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BFE" w:rsidRDefault="002D0BFE" w:rsidP="00AD1DEC">
      <w:pPr>
        <w:pStyle w:val="Recuodecorpodetexto2"/>
        <w:jc w:val="center"/>
        <w:rPr>
          <w:rFonts w:ascii="Bookman Old Style" w:hAnsi="Bookman Old Style"/>
          <w:b/>
          <w:bCs/>
          <w:sz w:val="22"/>
          <w:szCs w:val="22"/>
        </w:rPr>
      </w:pPr>
      <w:r>
        <w:rPr>
          <w:noProof/>
        </w:rPr>
        <w:drawing>
          <wp:anchor distT="0" distB="0" distL="114300" distR="114300" simplePos="0" relativeHeight="251659264" behindDoc="1" locked="0" layoutInCell="1" allowOverlap="1">
            <wp:simplePos x="0" y="0"/>
            <wp:positionH relativeFrom="column">
              <wp:posOffset>-57150</wp:posOffset>
            </wp:positionH>
            <wp:positionV relativeFrom="paragraph">
              <wp:posOffset>0</wp:posOffset>
            </wp:positionV>
            <wp:extent cx="741680" cy="793115"/>
            <wp:effectExtent l="19050" t="0" r="1270" b="0"/>
            <wp:wrapThrough wrapText="bothSides">
              <wp:wrapPolygon edited="0">
                <wp:start x="-555" y="0"/>
                <wp:lineTo x="-555" y="21271"/>
                <wp:lineTo x="21637" y="21271"/>
                <wp:lineTo x="21637" y="0"/>
                <wp:lineTo x="-555"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bCs/>
          <w:sz w:val="22"/>
          <w:szCs w:val="22"/>
        </w:rPr>
        <w:t>PREFEITURA MUNICIPAL DE ITABERABA</w:t>
      </w:r>
    </w:p>
    <w:p w:rsidR="002D0BFE" w:rsidRDefault="002D0BFE" w:rsidP="00AD1DEC">
      <w:pPr>
        <w:jc w:val="center"/>
        <w:rPr>
          <w:rFonts w:ascii="Bookman Old Style" w:hAnsi="Bookman Old Style"/>
          <w:b/>
          <w:bCs/>
          <w:sz w:val="22"/>
          <w:szCs w:val="22"/>
        </w:rPr>
      </w:pPr>
      <w:r>
        <w:rPr>
          <w:rFonts w:ascii="Bookman Old Style" w:hAnsi="Bookman Old Style"/>
          <w:b/>
          <w:bCs/>
          <w:sz w:val="22"/>
          <w:szCs w:val="22"/>
        </w:rPr>
        <w:t>ESTADO DA BAHIA</w:t>
      </w:r>
    </w:p>
    <w:p w:rsidR="002D0BFE" w:rsidRDefault="002D0BFE" w:rsidP="00AD1DEC">
      <w:pPr>
        <w:jc w:val="center"/>
        <w:rPr>
          <w:rFonts w:ascii="Bookman Old Style" w:hAnsi="Bookman Old Style"/>
          <w:b/>
          <w:bCs/>
        </w:rPr>
      </w:pPr>
      <w:r>
        <w:rPr>
          <w:rFonts w:ascii="Bookman Old Style" w:hAnsi="Bookman Old Style"/>
          <w:b/>
          <w:bCs/>
        </w:rPr>
        <w:t>CNPJ/MF 13.719.646/0001-75</w:t>
      </w:r>
    </w:p>
    <w:p w:rsidR="002D0BFE" w:rsidRDefault="002D0BFE" w:rsidP="002D0BFE">
      <w:pPr>
        <w:rPr>
          <w:rFonts w:ascii="Bookman Old Style" w:hAnsi="Bookman Old Style"/>
          <w:b/>
          <w:bCs/>
        </w:rPr>
      </w:pPr>
    </w:p>
    <w:p w:rsidR="004D177C" w:rsidRDefault="004D177C"/>
    <w:p w:rsidR="002D0BFE" w:rsidRDefault="002D0BFE"/>
    <w:p w:rsidR="002D0BFE" w:rsidRDefault="002D0BFE"/>
    <w:p w:rsidR="002D0BFE" w:rsidRPr="002D0BFE" w:rsidRDefault="002D0BFE" w:rsidP="002D0BFE">
      <w:pPr>
        <w:spacing w:before="120" w:after="120"/>
        <w:jc w:val="center"/>
        <w:rPr>
          <w:rFonts w:ascii="Cambria" w:eastAsia="Arial" w:hAnsi="Cambria" w:cs="Arial"/>
          <w:b/>
          <w:sz w:val="22"/>
          <w:szCs w:val="22"/>
        </w:rPr>
      </w:pPr>
      <w:r w:rsidRPr="002D0BFE">
        <w:rPr>
          <w:rFonts w:ascii="Cambria" w:eastAsia="Arial" w:hAnsi="Cambria" w:cs="Arial"/>
          <w:b/>
          <w:sz w:val="22"/>
          <w:szCs w:val="22"/>
        </w:rPr>
        <w:t xml:space="preserve">PROCESSO ADMINISTRATIVO Nº </w:t>
      </w:r>
      <w:r w:rsidR="00A2073E">
        <w:rPr>
          <w:rFonts w:ascii="Cambria" w:eastAsia="Arial" w:hAnsi="Cambria" w:cs="Arial"/>
          <w:b/>
          <w:sz w:val="22"/>
          <w:szCs w:val="22"/>
        </w:rPr>
        <w:t>064</w:t>
      </w:r>
      <w:r w:rsidR="00272073">
        <w:rPr>
          <w:rFonts w:ascii="Cambria" w:eastAsia="Arial" w:hAnsi="Cambria" w:cs="Arial"/>
          <w:b/>
          <w:sz w:val="22"/>
          <w:szCs w:val="22"/>
        </w:rPr>
        <w:t>/2026</w:t>
      </w:r>
    </w:p>
    <w:p w:rsidR="002D0BFE" w:rsidRPr="002D0BFE" w:rsidRDefault="002D0BFE" w:rsidP="002D0BFE">
      <w:pPr>
        <w:spacing w:before="120" w:after="120"/>
        <w:jc w:val="center"/>
        <w:rPr>
          <w:rFonts w:ascii="Cambria" w:eastAsia="Arial" w:hAnsi="Cambria" w:cs="Arial"/>
          <w:b/>
          <w:sz w:val="22"/>
          <w:szCs w:val="22"/>
        </w:rPr>
      </w:pPr>
      <w:r w:rsidRPr="002D0BFE">
        <w:rPr>
          <w:rFonts w:ascii="Cambria" w:eastAsia="Arial" w:hAnsi="Cambria" w:cs="Arial"/>
          <w:b/>
          <w:sz w:val="22"/>
          <w:szCs w:val="22"/>
        </w:rPr>
        <w:t xml:space="preserve">PROCESSO LICITATÓRIO Nº </w:t>
      </w:r>
      <w:r>
        <w:rPr>
          <w:rFonts w:ascii="Cambria" w:eastAsia="Arial" w:hAnsi="Cambria" w:cs="Arial"/>
          <w:b/>
          <w:sz w:val="22"/>
          <w:szCs w:val="22"/>
        </w:rPr>
        <w:t>00</w:t>
      </w:r>
      <w:r w:rsidR="00A2073E">
        <w:rPr>
          <w:rFonts w:ascii="Cambria" w:eastAsia="Arial" w:hAnsi="Cambria" w:cs="Arial"/>
          <w:b/>
          <w:sz w:val="22"/>
          <w:szCs w:val="22"/>
        </w:rPr>
        <w:t>7</w:t>
      </w:r>
      <w:r w:rsidR="00AE10BF">
        <w:rPr>
          <w:rFonts w:ascii="Cambria" w:eastAsia="Arial" w:hAnsi="Cambria" w:cs="Arial"/>
          <w:b/>
          <w:sz w:val="22"/>
          <w:szCs w:val="22"/>
        </w:rPr>
        <w:t>/2026</w:t>
      </w:r>
    </w:p>
    <w:p w:rsidR="002D0BFE" w:rsidRPr="002D0BFE" w:rsidRDefault="002D0BFE" w:rsidP="002D0BFE">
      <w:pPr>
        <w:spacing w:before="120" w:after="120"/>
        <w:jc w:val="center"/>
        <w:rPr>
          <w:rFonts w:ascii="Cambria" w:eastAsia="Arial" w:hAnsi="Cambria" w:cs="Arial"/>
          <w:b/>
          <w:sz w:val="22"/>
          <w:szCs w:val="22"/>
        </w:rPr>
      </w:pPr>
      <w:r w:rsidRPr="002D0BFE">
        <w:rPr>
          <w:rFonts w:ascii="Cambria" w:eastAsia="Arial" w:hAnsi="Cambria" w:cs="Arial"/>
          <w:b/>
          <w:sz w:val="22"/>
          <w:szCs w:val="22"/>
        </w:rPr>
        <w:t xml:space="preserve">MODALIDADE – CONCORRÊNCIA PÚBLICA </w:t>
      </w:r>
    </w:p>
    <w:p w:rsidR="002D0BFE" w:rsidRPr="002D0BFE" w:rsidRDefault="002D0BFE" w:rsidP="002D0BFE">
      <w:pPr>
        <w:spacing w:before="120" w:after="120"/>
        <w:jc w:val="center"/>
        <w:rPr>
          <w:rFonts w:ascii="Cambria" w:eastAsia="Arial" w:hAnsi="Cambria" w:cs="Arial"/>
          <w:color w:val="FF0000"/>
          <w:sz w:val="22"/>
          <w:szCs w:val="22"/>
        </w:rPr>
      </w:pPr>
      <w:r w:rsidRPr="002D0BFE">
        <w:rPr>
          <w:rFonts w:ascii="Cambria" w:eastAsia="Arial" w:hAnsi="Cambria" w:cs="Arial"/>
          <w:b/>
          <w:sz w:val="22"/>
          <w:szCs w:val="22"/>
        </w:rPr>
        <w:t xml:space="preserve">TIPO - MENOR PREÇO </w:t>
      </w:r>
    </w:p>
    <w:p w:rsidR="002D0BFE" w:rsidRPr="002D0BFE" w:rsidRDefault="002D0BFE" w:rsidP="002D0BFE">
      <w:pPr>
        <w:spacing w:before="120" w:after="120"/>
        <w:jc w:val="center"/>
        <w:rPr>
          <w:rFonts w:ascii="Cambria" w:eastAsia="Arial" w:hAnsi="Cambria" w:cs="Arial"/>
          <w:b/>
          <w:sz w:val="22"/>
          <w:szCs w:val="22"/>
        </w:rPr>
      </w:pPr>
    </w:p>
    <w:p w:rsidR="002D0BFE" w:rsidRPr="002D0BFE" w:rsidRDefault="00867E50" w:rsidP="00867E50">
      <w:pPr>
        <w:spacing w:before="120" w:after="120"/>
        <w:rPr>
          <w:rFonts w:ascii="Cambria" w:eastAsia="Arial" w:hAnsi="Cambria" w:cs="Arial"/>
          <w:b/>
          <w:sz w:val="22"/>
          <w:szCs w:val="22"/>
        </w:rPr>
      </w:pPr>
      <w:r>
        <w:rPr>
          <w:rFonts w:ascii="Cambria" w:eastAsia="Arial" w:hAnsi="Cambria" w:cs="Arial"/>
          <w:b/>
          <w:sz w:val="22"/>
          <w:szCs w:val="22"/>
        </w:rPr>
        <w:t xml:space="preserve">                                                                               </w:t>
      </w:r>
      <w:r w:rsidR="002D0BFE" w:rsidRPr="002D0BFE">
        <w:rPr>
          <w:rFonts w:ascii="Cambria" w:eastAsia="Arial" w:hAnsi="Cambria" w:cs="Arial"/>
          <w:b/>
          <w:sz w:val="22"/>
          <w:szCs w:val="22"/>
        </w:rPr>
        <w:t xml:space="preserve"> EDITAL </w:t>
      </w:r>
    </w:p>
    <w:p w:rsidR="002D0BFE" w:rsidRPr="002D0BFE" w:rsidRDefault="002D0BFE" w:rsidP="002D0BFE">
      <w:pPr>
        <w:spacing w:before="120" w:after="120"/>
        <w:jc w:val="center"/>
        <w:rPr>
          <w:rFonts w:ascii="Cambria" w:eastAsia="Arial" w:hAnsi="Cambria" w:cs="Arial"/>
          <w:sz w:val="22"/>
          <w:szCs w:val="22"/>
        </w:rPr>
      </w:pP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674645">
      <w:pPr>
        <w:spacing w:before="120" w:after="120"/>
        <w:jc w:val="both"/>
        <w:rPr>
          <w:rFonts w:ascii="Cambria" w:eastAsia="Arial" w:hAnsi="Cambria" w:cs="Arial"/>
          <w:sz w:val="22"/>
          <w:szCs w:val="22"/>
        </w:rPr>
      </w:pPr>
      <w:r w:rsidRPr="002D0BFE">
        <w:rPr>
          <w:rFonts w:ascii="Cambria" w:eastAsia="Arial" w:hAnsi="Cambria" w:cs="Arial"/>
          <w:b/>
          <w:sz w:val="22"/>
          <w:szCs w:val="22"/>
        </w:rPr>
        <w:t xml:space="preserve">O MUNICÍPIO DE </w:t>
      </w:r>
      <w:r>
        <w:rPr>
          <w:rFonts w:ascii="Cambria" w:eastAsia="Arial" w:hAnsi="Cambria" w:cs="Arial"/>
          <w:b/>
          <w:sz w:val="22"/>
          <w:szCs w:val="22"/>
        </w:rPr>
        <w:t>ITABERABA,</w:t>
      </w:r>
      <w:r w:rsidR="00867E50">
        <w:rPr>
          <w:rFonts w:ascii="Cambria" w:eastAsia="Arial" w:hAnsi="Cambria" w:cs="Arial"/>
          <w:b/>
          <w:sz w:val="22"/>
          <w:szCs w:val="22"/>
        </w:rPr>
        <w:t xml:space="preserve"> </w:t>
      </w:r>
      <w:r w:rsidRPr="002D0BFE">
        <w:rPr>
          <w:rFonts w:ascii="Cambria" w:eastAsia="Arial" w:hAnsi="Cambria" w:cs="Arial"/>
          <w:sz w:val="22"/>
          <w:szCs w:val="22"/>
        </w:rPr>
        <w:t xml:space="preserve">Estado da Bahia, por meio do Agente de Contratação, torna </w:t>
      </w:r>
      <w:r w:rsidR="00867E50" w:rsidRPr="002D0BFE">
        <w:rPr>
          <w:rFonts w:ascii="Cambria" w:eastAsia="Arial" w:hAnsi="Cambria" w:cs="Arial"/>
          <w:sz w:val="22"/>
          <w:szCs w:val="22"/>
        </w:rPr>
        <w:t>público</w:t>
      </w:r>
      <w:r w:rsidRPr="002D0BFE">
        <w:rPr>
          <w:rFonts w:ascii="Cambria" w:eastAsia="Arial" w:hAnsi="Cambria" w:cs="Arial"/>
          <w:sz w:val="22"/>
          <w:szCs w:val="22"/>
        </w:rPr>
        <w:t xml:space="preserve"> e dá ciência aos interessados que fará realizar licitação na modalidade </w:t>
      </w:r>
      <w:r w:rsidRPr="002D0BFE">
        <w:rPr>
          <w:rFonts w:ascii="Cambria" w:eastAsia="Arial" w:hAnsi="Cambria" w:cs="Arial"/>
          <w:b/>
          <w:sz w:val="22"/>
          <w:szCs w:val="22"/>
        </w:rPr>
        <w:t>CONCORRÊNCIA PÚBLICA</w:t>
      </w:r>
      <w:r w:rsidRPr="002D0BFE">
        <w:rPr>
          <w:rFonts w:ascii="Cambria" w:eastAsia="Arial" w:hAnsi="Cambria" w:cs="Arial"/>
          <w:sz w:val="22"/>
          <w:szCs w:val="22"/>
        </w:rPr>
        <w:t xml:space="preserve">, tipo </w:t>
      </w:r>
      <w:r w:rsidRPr="002D0BFE">
        <w:rPr>
          <w:rFonts w:ascii="Cambria" w:eastAsia="Arial" w:hAnsi="Cambria" w:cs="Arial"/>
          <w:b/>
          <w:sz w:val="22"/>
          <w:szCs w:val="22"/>
        </w:rPr>
        <w:t xml:space="preserve">MENOR </w:t>
      </w:r>
      <w:r w:rsidRPr="00867E50">
        <w:rPr>
          <w:rFonts w:ascii="Cambria" w:eastAsia="Arial" w:hAnsi="Cambria" w:cs="Arial"/>
          <w:b/>
          <w:sz w:val="22"/>
          <w:szCs w:val="22"/>
        </w:rPr>
        <w:t>PREÇO, SOB A</w:t>
      </w:r>
      <w:r w:rsidRPr="002D0BFE">
        <w:rPr>
          <w:rFonts w:ascii="Cambria" w:eastAsia="Arial" w:hAnsi="Cambria" w:cs="Arial"/>
          <w:b/>
          <w:sz w:val="22"/>
          <w:szCs w:val="22"/>
        </w:rPr>
        <w:t xml:space="preserve"> FORMA DE EXECUÇÃO INDIRETA, NO REGIME DE EMPREITADA POR (PREÇO</w:t>
      </w:r>
      <w:r w:rsidR="00C04F92">
        <w:rPr>
          <w:rFonts w:ascii="Cambria" w:eastAsia="Arial" w:hAnsi="Cambria" w:cs="Arial"/>
          <w:b/>
          <w:sz w:val="22"/>
          <w:szCs w:val="22"/>
        </w:rPr>
        <w:t xml:space="preserve"> </w:t>
      </w:r>
      <w:r w:rsidRPr="002D0BFE">
        <w:rPr>
          <w:rFonts w:ascii="Cambria" w:eastAsia="Arial" w:hAnsi="Cambria" w:cs="Arial"/>
          <w:b/>
          <w:sz w:val="22"/>
          <w:szCs w:val="22"/>
        </w:rPr>
        <w:t xml:space="preserve">GLOBAL) </w:t>
      </w:r>
      <w:r w:rsidRPr="002D0BFE">
        <w:rPr>
          <w:rFonts w:ascii="Cambria" w:eastAsia="Arial" w:hAnsi="Cambria" w:cs="Arial"/>
          <w:sz w:val="22"/>
          <w:szCs w:val="22"/>
        </w:rPr>
        <w:t xml:space="preserve">nos termos da Lei Federal Nº 14.133, de 2021, da Lei Complementar n° 123, de 2006 com as suas alterações, da Lei nº 11.488, de 15 de junho de 2007, bem como </w:t>
      </w:r>
      <w:proofErr w:type="gramStart"/>
      <w:r w:rsidRPr="002D0BFE">
        <w:rPr>
          <w:rFonts w:ascii="Cambria" w:eastAsia="Arial" w:hAnsi="Cambria" w:cs="Arial"/>
          <w:sz w:val="22"/>
          <w:szCs w:val="22"/>
        </w:rPr>
        <w:t>as demais legislações correlata</w:t>
      </w:r>
      <w:proofErr w:type="gramEnd"/>
      <w:r w:rsidRPr="002D0BFE">
        <w:rPr>
          <w:rFonts w:ascii="Cambria" w:eastAsia="Arial" w:hAnsi="Cambria" w:cs="Arial"/>
          <w:sz w:val="22"/>
          <w:szCs w:val="22"/>
        </w:rPr>
        <w:t xml:space="preserve"> e demais exigências previstas neste Edital e seus Anexos, que objetiva a </w:t>
      </w:r>
      <w:r w:rsidR="00191D63" w:rsidRPr="00F3712B">
        <w:rPr>
          <w:rFonts w:ascii="Arial" w:hAnsi="Arial" w:cs="Arial"/>
        </w:rPr>
        <w:t>Contrataç</w:t>
      </w:r>
      <w:r w:rsidR="00191D63">
        <w:rPr>
          <w:rFonts w:ascii="Arial" w:hAnsi="Arial" w:cs="Arial"/>
        </w:rPr>
        <w:t xml:space="preserve">ão de empresa </w:t>
      </w:r>
      <w:r w:rsidR="00191D63" w:rsidRPr="00F3712B">
        <w:rPr>
          <w:rFonts w:ascii="Arial" w:hAnsi="Arial" w:cs="Arial"/>
        </w:rPr>
        <w:t>de engenharia</w:t>
      </w:r>
      <w:r w:rsidR="00191D63">
        <w:rPr>
          <w:rFonts w:ascii="Arial" w:hAnsi="Arial" w:cs="Arial"/>
        </w:rPr>
        <w:t xml:space="preserve"> civil especializada </w:t>
      </w:r>
      <w:r w:rsidR="00191D63" w:rsidRPr="00F3712B">
        <w:rPr>
          <w:rFonts w:ascii="Arial" w:hAnsi="Arial" w:cs="Arial"/>
        </w:rPr>
        <w:t>para</w:t>
      </w:r>
      <w:r w:rsidR="00191D63">
        <w:rPr>
          <w:rFonts w:ascii="Arial" w:hAnsi="Arial" w:cs="Arial"/>
        </w:rPr>
        <w:t xml:space="preserve"> </w:t>
      </w:r>
      <w:r w:rsidR="00191D63" w:rsidRPr="00397617">
        <w:rPr>
          <w:rFonts w:ascii="Cambria" w:hAnsi="Cambria" w:cs="Arial"/>
          <w:b/>
          <w:sz w:val="22"/>
          <w:szCs w:val="22"/>
        </w:rPr>
        <w:t xml:space="preserve">Contratação de empresa de engenharia civil especializada para Execução de obras de Pavimentação Urbana </w:t>
      </w:r>
      <w:r w:rsidR="00191D63" w:rsidRPr="00397617">
        <w:rPr>
          <w:rFonts w:ascii="Cambria" w:hAnsi="Cambria" w:cs="Arial"/>
          <w:b/>
          <w:color w:val="000000" w:themeColor="text1"/>
          <w:sz w:val="22"/>
          <w:szCs w:val="22"/>
        </w:rPr>
        <w:t>na sede do Município de Itaberaba/BA</w:t>
      </w:r>
      <w:r w:rsidR="00191D63">
        <w:rPr>
          <w:rFonts w:ascii="Arial" w:hAnsi="Arial" w:cs="Arial"/>
          <w:b/>
          <w:color w:val="000000" w:themeColor="text1"/>
        </w:rPr>
        <w:t>.</w:t>
      </w:r>
      <w:r w:rsidRPr="002D0BFE">
        <w:rPr>
          <w:rFonts w:ascii="Cambria" w:eastAsia="Arial" w:hAnsi="Cambria" w:cs="Arial"/>
          <w:sz w:val="22"/>
          <w:szCs w:val="22"/>
        </w:rPr>
        <w:t xml:space="preserve"> A cópia da íntegra deste Edital ficará disponível para vista pelos interessados no Portal Nacional de Contratações Públicas (PNCP) e no Site </w:t>
      </w:r>
      <w:hyperlink r:id="rId6" w:history="1">
        <w:r w:rsidR="00573B32">
          <w:rPr>
            <w:rStyle w:val="Hyperlink"/>
            <w:rFonts w:eastAsiaTheme="majorEastAsia"/>
          </w:rPr>
          <w:t xml:space="preserve">O Maior </w:t>
        </w:r>
        <w:proofErr w:type="spellStart"/>
        <w:r w:rsidR="00573B32">
          <w:rPr>
            <w:rStyle w:val="Hyperlink"/>
            <w:rFonts w:eastAsiaTheme="majorEastAsia"/>
          </w:rPr>
          <w:t>Marketplace</w:t>
        </w:r>
        <w:proofErr w:type="spellEnd"/>
        <w:r w:rsidR="00573B32">
          <w:rPr>
            <w:rStyle w:val="Hyperlink"/>
            <w:rFonts w:eastAsiaTheme="majorEastAsia"/>
          </w:rPr>
          <w:t xml:space="preserve"> de Licitações do Brasil</w:t>
        </w:r>
      </w:hyperlink>
      <w:r w:rsidR="00867E50">
        <w:t>,</w:t>
      </w:r>
      <w:r w:rsidRPr="002D0BFE">
        <w:rPr>
          <w:rFonts w:ascii="Cambria" w:eastAsia="Arial" w:hAnsi="Cambria" w:cs="Arial"/>
          <w:sz w:val="22"/>
          <w:szCs w:val="22"/>
        </w:rPr>
        <w:t xml:space="preserve"> bem como os elementos que o integram. </w:t>
      </w:r>
    </w:p>
    <w:p w:rsidR="002D0BFE" w:rsidRDefault="002D0BFE" w:rsidP="002D0BFE">
      <w:pPr>
        <w:spacing w:before="120" w:after="120"/>
        <w:jc w:val="both"/>
        <w:rPr>
          <w:rFonts w:ascii="Cambria" w:eastAsia="Arial" w:hAnsi="Cambria" w:cs="Arial"/>
          <w:sz w:val="22"/>
          <w:szCs w:val="22"/>
        </w:rPr>
      </w:pPr>
    </w:p>
    <w:p w:rsidR="00926117" w:rsidRPr="002D0BFE" w:rsidRDefault="00926117" w:rsidP="002D0BFE">
      <w:pPr>
        <w:spacing w:before="120" w:after="120"/>
        <w:jc w:val="both"/>
        <w:rPr>
          <w:rFonts w:ascii="Cambria" w:eastAsia="Arial" w:hAnsi="Cambria" w:cs="Arial"/>
          <w:sz w:val="22"/>
          <w:szCs w:val="22"/>
        </w:rPr>
      </w:pP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t xml:space="preserve">DO OBJETO, DO VALOR E DA DOTAÇÃO ORÇAMENTÁRIA </w:t>
      </w:r>
    </w:p>
    <w:p w:rsid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1.1 O objeto desta licitação é a </w:t>
      </w:r>
      <w:r w:rsidR="00397617" w:rsidRPr="00397617">
        <w:rPr>
          <w:rFonts w:ascii="Cambria" w:hAnsi="Cambria" w:cs="Arial"/>
          <w:b/>
          <w:sz w:val="22"/>
          <w:szCs w:val="22"/>
        </w:rPr>
        <w:t xml:space="preserve">Contratação de empresa de engenharia civil especializada para Execução de obras de Pavimentação Urbana </w:t>
      </w:r>
      <w:r w:rsidR="00397617" w:rsidRPr="00397617">
        <w:rPr>
          <w:rFonts w:ascii="Cambria" w:hAnsi="Cambria" w:cs="Arial"/>
          <w:b/>
          <w:color w:val="000000" w:themeColor="text1"/>
          <w:sz w:val="22"/>
          <w:szCs w:val="22"/>
        </w:rPr>
        <w:t>na sede do Município de Itaberaba/BA</w:t>
      </w:r>
      <w:r w:rsidRPr="002D0BFE">
        <w:rPr>
          <w:rFonts w:ascii="Cambria" w:eastAsia="Arial" w:hAnsi="Cambria" w:cs="Arial"/>
          <w:sz w:val="22"/>
          <w:szCs w:val="22"/>
        </w:rPr>
        <w:t>,</w:t>
      </w:r>
      <w:r w:rsidR="00741816">
        <w:rPr>
          <w:rFonts w:ascii="Cambria" w:eastAsia="Arial" w:hAnsi="Cambria" w:cs="Arial"/>
          <w:sz w:val="22"/>
          <w:szCs w:val="22"/>
        </w:rPr>
        <w:t xml:space="preserve"> </w:t>
      </w:r>
      <w:r w:rsidR="00741816" w:rsidRPr="00741816">
        <w:rPr>
          <w:rFonts w:ascii="Cambria" w:eastAsia="Arial" w:hAnsi="Cambria" w:cs="Arial"/>
          <w:b/>
          <w:sz w:val="22"/>
          <w:szCs w:val="22"/>
        </w:rPr>
        <w:t>Plano de Trabalho do Plano de Ação 090032026092129,</w:t>
      </w:r>
      <w:r w:rsidRPr="002D0BFE">
        <w:rPr>
          <w:rFonts w:ascii="Cambria" w:eastAsia="Arial" w:hAnsi="Cambria" w:cs="Arial"/>
          <w:sz w:val="22"/>
          <w:szCs w:val="22"/>
        </w:rPr>
        <w:t xml:space="preserve"> conforme especificações e demais elementos técnicos constantes no </w:t>
      </w:r>
      <w:r w:rsidRPr="00366A8D">
        <w:rPr>
          <w:rFonts w:ascii="Cambria" w:eastAsia="Arial" w:hAnsi="Cambria" w:cs="Arial"/>
          <w:sz w:val="22"/>
          <w:szCs w:val="22"/>
        </w:rPr>
        <w:t>Projeto Básico e demais Anexos deste Edital.</w:t>
      </w:r>
    </w:p>
    <w:p w:rsidR="00926117" w:rsidRPr="002D0BFE" w:rsidRDefault="00926117" w:rsidP="002D0BFE">
      <w:pPr>
        <w:spacing w:before="120" w:after="120"/>
        <w:jc w:val="both"/>
        <w:rPr>
          <w:rFonts w:ascii="Cambria" w:eastAsia="Arial" w:hAnsi="Cambria" w:cs="Arial"/>
          <w:sz w:val="22"/>
          <w:szCs w:val="22"/>
        </w:rPr>
      </w:pPr>
    </w:p>
    <w:p w:rsidR="002D0BFE" w:rsidRDefault="002D0BFE" w:rsidP="00674645">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1.2. O valor estimado para a presente licitação é </w:t>
      </w:r>
      <w:r w:rsidRPr="00AE5586">
        <w:rPr>
          <w:rFonts w:ascii="Cambria" w:eastAsia="Arial" w:hAnsi="Cambria" w:cs="Arial"/>
          <w:sz w:val="22"/>
          <w:szCs w:val="22"/>
        </w:rPr>
        <w:t>de</w:t>
      </w:r>
      <w:r w:rsidRPr="00B63B93">
        <w:rPr>
          <w:rFonts w:ascii="Cambria" w:eastAsia="Arial" w:hAnsi="Cambria" w:cs="Arial"/>
          <w:color w:val="FF0000"/>
          <w:sz w:val="22"/>
          <w:szCs w:val="22"/>
        </w:rPr>
        <w:t xml:space="preserve"> </w:t>
      </w:r>
      <w:r w:rsidR="00674645" w:rsidRPr="00674645">
        <w:rPr>
          <w:rFonts w:ascii="Cambria" w:eastAsia="Arial" w:hAnsi="Cambria" w:cs="Arial"/>
          <w:b/>
          <w:sz w:val="22"/>
          <w:szCs w:val="22"/>
        </w:rPr>
        <w:t>R$</w:t>
      </w:r>
      <w:r w:rsidR="00397617">
        <w:rPr>
          <w:rFonts w:ascii="Cambria" w:eastAsia="Arial" w:hAnsi="Cambria" w:cs="Arial"/>
          <w:b/>
          <w:sz w:val="22"/>
          <w:szCs w:val="22"/>
        </w:rPr>
        <w:t>2.499.463,56</w:t>
      </w:r>
      <w:r w:rsidR="00674645" w:rsidRPr="00674645">
        <w:rPr>
          <w:rFonts w:ascii="Cambria" w:eastAsia="Arial" w:hAnsi="Cambria" w:cs="Arial"/>
          <w:b/>
          <w:sz w:val="22"/>
          <w:szCs w:val="22"/>
        </w:rPr>
        <w:t xml:space="preserve"> </w:t>
      </w:r>
      <w:r w:rsidR="00366A8D" w:rsidRPr="00674645">
        <w:rPr>
          <w:rFonts w:ascii="Cambria" w:eastAsia="Arial" w:hAnsi="Cambria" w:cs="Arial"/>
          <w:b/>
          <w:sz w:val="22"/>
          <w:szCs w:val="22"/>
        </w:rPr>
        <w:t>(</w:t>
      </w:r>
      <w:r w:rsidR="00397617">
        <w:rPr>
          <w:rFonts w:ascii="Cambria" w:eastAsia="Arial" w:hAnsi="Cambria" w:cs="Arial"/>
          <w:b/>
          <w:sz w:val="22"/>
          <w:szCs w:val="22"/>
        </w:rPr>
        <w:t>dois milhões quatrocentos e noventa e nove mil quatrocentos e sessenta e três reais e cinqüenta e seis centavos</w:t>
      </w:r>
      <w:r w:rsidR="00AE5586" w:rsidRPr="00674645">
        <w:rPr>
          <w:rFonts w:ascii="Cambria" w:eastAsia="Arial" w:hAnsi="Cambria" w:cs="Arial"/>
          <w:b/>
          <w:sz w:val="22"/>
          <w:szCs w:val="22"/>
        </w:rPr>
        <w:t>)</w:t>
      </w:r>
      <w:r w:rsidR="00AE5586" w:rsidRPr="00AE5586">
        <w:rPr>
          <w:rFonts w:ascii="Cambria" w:eastAsia="Arial" w:hAnsi="Cambria" w:cs="Arial"/>
          <w:sz w:val="22"/>
          <w:szCs w:val="22"/>
        </w:rPr>
        <w:t xml:space="preserve">, </w:t>
      </w:r>
      <w:r w:rsidR="00C37EF9" w:rsidRPr="002D0BFE">
        <w:rPr>
          <w:rFonts w:ascii="Cambria" w:eastAsia="Arial" w:hAnsi="Cambria" w:cs="Arial"/>
          <w:sz w:val="22"/>
          <w:szCs w:val="22"/>
        </w:rPr>
        <w:t>cotado</w:t>
      </w:r>
      <w:r w:rsidRPr="002D0BFE">
        <w:rPr>
          <w:rFonts w:ascii="Cambria" w:eastAsia="Arial" w:hAnsi="Cambria" w:cs="Arial"/>
          <w:sz w:val="22"/>
          <w:szCs w:val="22"/>
        </w:rPr>
        <w:t xml:space="preserve"> em moeda nacional (Real) na forma </w:t>
      </w:r>
      <w:r w:rsidRPr="00C37EF9">
        <w:rPr>
          <w:rFonts w:ascii="Cambria" w:eastAsia="Arial" w:hAnsi="Cambria" w:cs="Arial"/>
          <w:sz w:val="22"/>
          <w:szCs w:val="22"/>
        </w:rPr>
        <w:t>da planilha orçamentária</w:t>
      </w:r>
      <w:r w:rsidRPr="002D0BFE">
        <w:rPr>
          <w:rFonts w:ascii="Cambria" w:eastAsia="Arial" w:hAnsi="Cambria" w:cs="Arial"/>
          <w:sz w:val="22"/>
          <w:szCs w:val="22"/>
        </w:rPr>
        <w:t xml:space="preserve"> que se anexa a este instrumento.</w:t>
      </w:r>
    </w:p>
    <w:p w:rsidR="00926117" w:rsidRPr="002D0BFE" w:rsidRDefault="00926117" w:rsidP="00674645">
      <w:pPr>
        <w:spacing w:before="120" w:after="120"/>
        <w:jc w:val="both"/>
        <w:rPr>
          <w:rFonts w:ascii="Cambria" w:eastAsia="Arial" w:hAnsi="Cambria" w:cs="Arial"/>
          <w:sz w:val="22"/>
          <w:szCs w:val="22"/>
        </w:rPr>
      </w:pPr>
    </w:p>
    <w:p w:rsid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1.3. As despesas para atender a esta licitação estão programadas em dotação orçamentária própria, prevista no orçamento para o exercício de </w:t>
      </w:r>
      <w:r w:rsidR="00AE5586">
        <w:rPr>
          <w:rFonts w:ascii="Cambria" w:eastAsia="Arial" w:hAnsi="Cambria" w:cs="Arial"/>
          <w:sz w:val="22"/>
          <w:szCs w:val="22"/>
        </w:rPr>
        <w:t>2026</w:t>
      </w:r>
      <w:r w:rsidRPr="002D0BFE">
        <w:rPr>
          <w:rFonts w:ascii="Cambria" w:eastAsia="Arial" w:hAnsi="Cambria" w:cs="Arial"/>
          <w:sz w:val="22"/>
          <w:szCs w:val="22"/>
        </w:rPr>
        <w:t>, na classificação abaixo:</w:t>
      </w:r>
    </w:p>
    <w:p w:rsidR="00926117" w:rsidRDefault="00926117" w:rsidP="002D0BFE">
      <w:pPr>
        <w:spacing w:before="120" w:after="120"/>
        <w:jc w:val="both"/>
        <w:rPr>
          <w:rFonts w:ascii="Cambria" w:eastAsia="Arial" w:hAnsi="Cambria" w:cs="Arial"/>
          <w:sz w:val="22"/>
          <w:szCs w:val="22"/>
        </w:rPr>
      </w:pPr>
    </w:p>
    <w:p w:rsidR="00926117" w:rsidRDefault="00926117" w:rsidP="002D0BFE">
      <w:pPr>
        <w:spacing w:before="120" w:after="120"/>
        <w:jc w:val="both"/>
        <w:rPr>
          <w:rFonts w:ascii="Cambria" w:eastAsia="Arial" w:hAnsi="Cambria" w:cs="Arial"/>
          <w:sz w:val="22"/>
          <w:szCs w:val="22"/>
        </w:rPr>
      </w:pPr>
    </w:p>
    <w:p w:rsidR="00926117" w:rsidRDefault="00926117" w:rsidP="002D0BFE">
      <w:pPr>
        <w:spacing w:before="120" w:after="120"/>
        <w:jc w:val="both"/>
        <w:rPr>
          <w:rFonts w:ascii="Cambria" w:eastAsia="Arial" w:hAnsi="Cambria" w:cs="Arial"/>
          <w:sz w:val="22"/>
          <w:szCs w:val="22"/>
        </w:rPr>
      </w:pPr>
    </w:p>
    <w:p w:rsidR="00926117" w:rsidRPr="002D0BFE" w:rsidRDefault="00926117" w:rsidP="002D0BFE">
      <w:pPr>
        <w:spacing w:before="120" w:after="120"/>
        <w:jc w:val="both"/>
        <w:rPr>
          <w:rFonts w:ascii="Cambria" w:eastAsia="Arial" w:hAnsi="Cambria" w:cs="Arial"/>
          <w:sz w:val="22"/>
          <w:szCs w:val="22"/>
        </w:rPr>
      </w:pPr>
    </w:p>
    <w:p w:rsidR="00397617" w:rsidRPr="00397617" w:rsidRDefault="00397617" w:rsidP="00397617">
      <w:pPr>
        <w:spacing w:before="120" w:after="120"/>
        <w:jc w:val="both"/>
        <w:rPr>
          <w:rFonts w:ascii="Cambria" w:eastAsia="Arial" w:hAnsi="Cambria" w:cs="Arial"/>
          <w:b/>
          <w:bCs/>
          <w:sz w:val="22"/>
          <w:szCs w:val="22"/>
        </w:rPr>
      </w:pPr>
      <w:r w:rsidRPr="00397617">
        <w:rPr>
          <w:rFonts w:ascii="Cambria" w:eastAsia="Arial" w:hAnsi="Cambria" w:cs="Arial"/>
          <w:b/>
          <w:bCs/>
          <w:sz w:val="22"/>
          <w:szCs w:val="22"/>
        </w:rPr>
        <w:t>ÓRGÃO: 02- Prefeitura Municipal de Itaberaba</w:t>
      </w:r>
    </w:p>
    <w:p w:rsidR="00397617" w:rsidRPr="00397617" w:rsidRDefault="00397617" w:rsidP="00397617">
      <w:pPr>
        <w:spacing w:before="120" w:after="120"/>
        <w:jc w:val="both"/>
        <w:rPr>
          <w:rFonts w:ascii="Cambria" w:eastAsia="Arial" w:hAnsi="Cambria" w:cs="Arial"/>
          <w:b/>
          <w:bCs/>
          <w:sz w:val="22"/>
          <w:szCs w:val="22"/>
        </w:rPr>
      </w:pPr>
      <w:r w:rsidRPr="00397617">
        <w:rPr>
          <w:rFonts w:ascii="Cambria" w:eastAsia="Arial" w:hAnsi="Cambria" w:cs="Arial"/>
          <w:b/>
          <w:bCs/>
          <w:sz w:val="22"/>
          <w:szCs w:val="22"/>
        </w:rPr>
        <w:t xml:space="preserve">SECRETARIA: 13- Secretaria de </w:t>
      </w:r>
      <w:proofErr w:type="spellStart"/>
      <w:r w:rsidRPr="00397617">
        <w:rPr>
          <w:rFonts w:ascii="Cambria" w:eastAsia="Arial" w:hAnsi="Cambria" w:cs="Arial"/>
          <w:b/>
          <w:bCs/>
          <w:sz w:val="22"/>
          <w:szCs w:val="22"/>
        </w:rPr>
        <w:t>Infraestrutura</w:t>
      </w:r>
      <w:proofErr w:type="spellEnd"/>
      <w:r w:rsidRPr="00397617">
        <w:rPr>
          <w:rFonts w:ascii="Cambria" w:eastAsia="Arial" w:hAnsi="Cambria" w:cs="Arial"/>
          <w:b/>
          <w:bCs/>
          <w:sz w:val="22"/>
          <w:szCs w:val="22"/>
        </w:rPr>
        <w:t xml:space="preserve"> e Desenvolvimento Urbano </w:t>
      </w:r>
    </w:p>
    <w:p w:rsidR="00397617" w:rsidRPr="00397617" w:rsidRDefault="00397617" w:rsidP="00397617">
      <w:pPr>
        <w:spacing w:before="120" w:after="120"/>
        <w:jc w:val="both"/>
        <w:rPr>
          <w:rFonts w:ascii="Cambria" w:eastAsia="Arial" w:hAnsi="Cambria" w:cs="Arial"/>
          <w:b/>
          <w:bCs/>
          <w:sz w:val="22"/>
          <w:szCs w:val="22"/>
        </w:rPr>
      </w:pPr>
      <w:r w:rsidRPr="00397617">
        <w:rPr>
          <w:rFonts w:ascii="Cambria" w:eastAsia="Arial" w:hAnsi="Cambria" w:cs="Arial"/>
          <w:b/>
          <w:bCs/>
          <w:sz w:val="22"/>
          <w:szCs w:val="22"/>
        </w:rPr>
        <w:t xml:space="preserve">UNIDADE: </w:t>
      </w:r>
      <w:proofErr w:type="gramStart"/>
      <w:r w:rsidRPr="00397617">
        <w:rPr>
          <w:rFonts w:ascii="Cambria" w:eastAsia="Arial" w:hAnsi="Cambria" w:cs="Arial"/>
          <w:b/>
          <w:bCs/>
          <w:sz w:val="22"/>
          <w:szCs w:val="22"/>
        </w:rPr>
        <w:t>1301- Secretaria</w:t>
      </w:r>
      <w:proofErr w:type="gramEnd"/>
      <w:r w:rsidRPr="00397617">
        <w:rPr>
          <w:rFonts w:ascii="Cambria" w:eastAsia="Arial" w:hAnsi="Cambria" w:cs="Arial"/>
          <w:b/>
          <w:bCs/>
          <w:sz w:val="22"/>
          <w:szCs w:val="22"/>
        </w:rPr>
        <w:t xml:space="preserve"> de </w:t>
      </w:r>
      <w:proofErr w:type="spellStart"/>
      <w:r w:rsidRPr="00397617">
        <w:rPr>
          <w:rFonts w:ascii="Cambria" w:eastAsia="Arial" w:hAnsi="Cambria" w:cs="Arial"/>
          <w:b/>
          <w:bCs/>
          <w:sz w:val="22"/>
          <w:szCs w:val="22"/>
        </w:rPr>
        <w:t>Infraestrutura</w:t>
      </w:r>
      <w:proofErr w:type="spellEnd"/>
      <w:r w:rsidRPr="00397617">
        <w:rPr>
          <w:rFonts w:ascii="Cambria" w:eastAsia="Arial" w:hAnsi="Cambria" w:cs="Arial"/>
          <w:b/>
          <w:bCs/>
          <w:sz w:val="22"/>
          <w:szCs w:val="22"/>
        </w:rPr>
        <w:t xml:space="preserve"> e Desenvolvimento Urbano</w:t>
      </w:r>
    </w:p>
    <w:p w:rsidR="00397617" w:rsidRPr="00397617" w:rsidRDefault="00397617" w:rsidP="00397617">
      <w:pPr>
        <w:spacing w:before="120" w:after="120"/>
        <w:jc w:val="both"/>
        <w:rPr>
          <w:rFonts w:ascii="Cambria" w:eastAsia="Arial" w:hAnsi="Cambria" w:cs="Arial"/>
          <w:b/>
          <w:bCs/>
          <w:sz w:val="22"/>
          <w:szCs w:val="22"/>
        </w:rPr>
      </w:pPr>
      <w:r w:rsidRPr="00397617">
        <w:rPr>
          <w:rFonts w:ascii="Cambria" w:eastAsia="Arial" w:hAnsi="Cambria" w:cs="Arial"/>
          <w:b/>
          <w:bCs/>
          <w:sz w:val="22"/>
          <w:szCs w:val="22"/>
        </w:rPr>
        <w:t>PROJETO ATIVIDADE: 1021- Construção e Restauração de Vias Públicas</w:t>
      </w:r>
    </w:p>
    <w:p w:rsidR="00397617" w:rsidRPr="00397617" w:rsidRDefault="00397617" w:rsidP="00397617">
      <w:pPr>
        <w:spacing w:before="120" w:after="120"/>
        <w:jc w:val="both"/>
        <w:rPr>
          <w:rFonts w:ascii="Cambria" w:eastAsia="Arial" w:hAnsi="Cambria" w:cs="Arial"/>
          <w:b/>
          <w:bCs/>
          <w:sz w:val="22"/>
          <w:szCs w:val="22"/>
        </w:rPr>
      </w:pPr>
      <w:r w:rsidRPr="00397617">
        <w:rPr>
          <w:rFonts w:ascii="Cambria" w:eastAsia="Arial" w:hAnsi="Cambria" w:cs="Arial"/>
          <w:b/>
          <w:bCs/>
          <w:sz w:val="22"/>
          <w:szCs w:val="22"/>
        </w:rPr>
        <w:t>ELEMENTO DE DESPESA: 4.4.90.51.00</w:t>
      </w:r>
    </w:p>
    <w:p w:rsidR="00397617" w:rsidRPr="00397617" w:rsidRDefault="00397617" w:rsidP="00397617">
      <w:pPr>
        <w:spacing w:before="120" w:after="120"/>
        <w:jc w:val="both"/>
        <w:rPr>
          <w:rFonts w:ascii="Cambria" w:eastAsia="Arial" w:hAnsi="Cambria" w:cs="Arial"/>
          <w:b/>
          <w:bCs/>
          <w:sz w:val="22"/>
          <w:szCs w:val="22"/>
        </w:rPr>
      </w:pPr>
      <w:r w:rsidRPr="00397617">
        <w:rPr>
          <w:rFonts w:ascii="Cambria" w:eastAsia="Arial" w:hAnsi="Cambria" w:cs="Arial"/>
          <w:b/>
          <w:bCs/>
          <w:sz w:val="22"/>
          <w:szCs w:val="22"/>
        </w:rPr>
        <w:t>FONTE: 17000000- Obras e Instalações</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spacing w:before="120" w:after="120"/>
        <w:jc w:val="both"/>
        <w:rPr>
          <w:rFonts w:ascii="Cambria" w:eastAsia="Arial" w:hAnsi="Cambria" w:cs="Arial"/>
          <w:i/>
          <w:sz w:val="22"/>
          <w:szCs w:val="22"/>
        </w:rPr>
      </w:pPr>
      <w:r w:rsidRPr="002D0BFE">
        <w:rPr>
          <w:rFonts w:ascii="Cambria" w:eastAsia="Arial" w:hAnsi="Cambria" w:cs="Arial"/>
          <w:sz w:val="22"/>
          <w:szCs w:val="22"/>
        </w:rPr>
        <w:t>1.4. Integram este Edital, para todos os fins e efeitos, os seguintes anexos: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1.4.1. ANEXO I – Projeto Executivo.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1.4.2. ANEXO II - Projeto Básico.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1.4.3. ANEXO III - Planilha Orçamentária.</w:t>
      </w:r>
    </w:p>
    <w:p w:rsidR="002D0BFE" w:rsidRPr="002D0BFE" w:rsidRDefault="002D0BFE" w:rsidP="002D0BFE">
      <w:pPr>
        <w:spacing w:before="120" w:after="120"/>
        <w:jc w:val="both"/>
        <w:rPr>
          <w:rFonts w:ascii="Cambria" w:eastAsia="Arial" w:hAnsi="Cambria" w:cs="Arial"/>
          <w:b/>
          <w:sz w:val="22"/>
          <w:szCs w:val="22"/>
        </w:rPr>
      </w:pPr>
      <w:r w:rsidRPr="002D0BFE">
        <w:rPr>
          <w:rFonts w:ascii="Cambria" w:eastAsia="Arial" w:hAnsi="Cambria" w:cs="Arial"/>
          <w:sz w:val="22"/>
          <w:szCs w:val="22"/>
        </w:rPr>
        <w:t xml:space="preserve">1.4.3.1. ANEXO </w:t>
      </w:r>
      <w:proofErr w:type="gramStart"/>
      <w:r w:rsidRPr="002D0BFE">
        <w:rPr>
          <w:rFonts w:ascii="Cambria" w:eastAsia="Arial" w:hAnsi="Cambria" w:cs="Arial"/>
          <w:sz w:val="22"/>
          <w:szCs w:val="22"/>
        </w:rPr>
        <w:t>III.</w:t>
      </w:r>
      <w:proofErr w:type="gramEnd"/>
      <w:r w:rsidRPr="002D0BFE">
        <w:rPr>
          <w:rFonts w:ascii="Cambria" w:eastAsia="Arial" w:hAnsi="Cambria" w:cs="Arial"/>
          <w:sz w:val="22"/>
          <w:szCs w:val="22"/>
        </w:rPr>
        <w:t>I – Composição de preços unitários</w:t>
      </w:r>
      <w:r w:rsidRPr="002D0BFE">
        <w:rPr>
          <w:rFonts w:ascii="Cambria" w:eastAsia="Arial" w:hAnsi="Cambria" w:cs="Arial"/>
          <w:b/>
          <w:sz w:val="22"/>
          <w:szCs w:val="22"/>
        </w:rPr>
        <w:t>.</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1.4.4. ANEXO IV - Modelo de Proposta de Preço.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1.4.5. ANEXO V - Modelo do cronograma físico-financeiro.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1.4.6. </w:t>
      </w:r>
      <w:proofErr w:type="gramStart"/>
      <w:r w:rsidRPr="002D0BFE">
        <w:rPr>
          <w:rFonts w:ascii="Cambria" w:eastAsia="Arial" w:hAnsi="Cambria" w:cs="Arial"/>
          <w:sz w:val="22"/>
          <w:szCs w:val="22"/>
        </w:rPr>
        <w:t>ANEXO VI</w:t>
      </w:r>
      <w:proofErr w:type="gramEnd"/>
      <w:r w:rsidRPr="002D0BFE">
        <w:rPr>
          <w:rFonts w:ascii="Cambria" w:eastAsia="Arial" w:hAnsi="Cambria" w:cs="Arial"/>
          <w:sz w:val="22"/>
          <w:szCs w:val="22"/>
        </w:rPr>
        <w:t xml:space="preserve"> – Modelo de declaração de que atendem aos requisitos de habilitação, e o declarante responderá pela veracidade das informações prestadas, na forma da lei.</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1.4.7. ANEXO VII – Modelo de declaração de que cumpre as exigências de reserva de cargos para pessoa com deficiência e para reabilitado da Previdência Social, previstas em lei e em outras normas específicas.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1.4.8. ANEXO VIII – Modelo de declaração de que suas propostas econômicas compreendem a integralidade dos custos para atendimento dos direitos trabalhistas assegurados na Constituição Federal, nas leis trabalhistas, nas normas </w:t>
      </w:r>
      <w:proofErr w:type="spellStart"/>
      <w:r w:rsidRPr="002D0BFE">
        <w:rPr>
          <w:rFonts w:ascii="Cambria" w:eastAsia="Arial" w:hAnsi="Cambria" w:cs="Arial"/>
          <w:sz w:val="22"/>
          <w:szCs w:val="22"/>
        </w:rPr>
        <w:t>infralegais</w:t>
      </w:r>
      <w:proofErr w:type="spellEnd"/>
      <w:r w:rsidRPr="002D0BFE">
        <w:rPr>
          <w:rFonts w:ascii="Cambria" w:eastAsia="Arial" w:hAnsi="Cambria" w:cs="Arial"/>
          <w:sz w:val="22"/>
          <w:szCs w:val="22"/>
        </w:rPr>
        <w:t>, nas convenções coletivas de trabalho e nos termos de ajustamento de conduta vigentes na data de entrega das propostas.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1.4.9. ANEXO IX – Modelo de declaração de que o licitante tomou conhecimento de todas as informações e das condições locais para o cumprimento das obrigações objeto da licitação.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1.4.10 – ANEXO X - Modelo de declaração de microempresa, de empresa de pequeno porte, nos termos do artigo 4º, § 2º da Lei nº 14.133/21.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1.4.11 – ANEXO XI – Modelo de 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1.4.12. ANEXO XII – Minuta do Contrato.</w:t>
      </w:r>
    </w:p>
    <w:p w:rsidR="002D0BFE" w:rsidRDefault="002D0BFE" w:rsidP="002D0BFE">
      <w:pPr>
        <w:spacing w:before="120" w:after="120"/>
        <w:jc w:val="both"/>
        <w:rPr>
          <w:rFonts w:ascii="Cambria" w:eastAsia="Arial" w:hAnsi="Cambria" w:cs="Arial"/>
          <w:sz w:val="22"/>
          <w:szCs w:val="22"/>
        </w:rPr>
      </w:pPr>
    </w:p>
    <w:p w:rsidR="0007534E" w:rsidRDefault="0007534E" w:rsidP="002D0BFE">
      <w:pPr>
        <w:spacing w:before="120" w:after="120"/>
        <w:jc w:val="both"/>
        <w:rPr>
          <w:rFonts w:ascii="Cambria" w:eastAsia="Arial" w:hAnsi="Cambria" w:cs="Arial"/>
          <w:sz w:val="22"/>
          <w:szCs w:val="22"/>
        </w:rPr>
      </w:pPr>
    </w:p>
    <w:p w:rsidR="0007534E" w:rsidRDefault="0007534E" w:rsidP="002D0BFE">
      <w:pPr>
        <w:spacing w:before="120" w:after="120"/>
        <w:jc w:val="both"/>
        <w:rPr>
          <w:rFonts w:ascii="Cambria" w:eastAsia="Arial" w:hAnsi="Cambria" w:cs="Arial"/>
          <w:sz w:val="22"/>
          <w:szCs w:val="22"/>
        </w:rPr>
      </w:pPr>
    </w:p>
    <w:p w:rsidR="0007534E" w:rsidRDefault="0007534E" w:rsidP="002D0BFE">
      <w:pPr>
        <w:spacing w:before="120" w:after="120"/>
        <w:jc w:val="both"/>
        <w:rPr>
          <w:rFonts w:ascii="Cambria" w:eastAsia="Arial" w:hAnsi="Cambria" w:cs="Arial"/>
          <w:sz w:val="22"/>
          <w:szCs w:val="22"/>
        </w:rPr>
      </w:pPr>
    </w:p>
    <w:p w:rsidR="0007534E" w:rsidRPr="002D0BFE" w:rsidRDefault="0007534E" w:rsidP="002D0BFE">
      <w:pPr>
        <w:spacing w:before="120" w:after="120"/>
        <w:jc w:val="both"/>
        <w:rPr>
          <w:rFonts w:ascii="Cambria" w:eastAsia="Arial" w:hAnsi="Cambria" w:cs="Arial"/>
          <w:sz w:val="22"/>
          <w:szCs w:val="22"/>
        </w:rPr>
      </w:pPr>
    </w:p>
    <w:p w:rsidR="002D0BFE" w:rsidRPr="002D0BFE" w:rsidRDefault="002D0BFE" w:rsidP="002D0BFE">
      <w:pPr>
        <w:spacing w:before="120" w:after="120"/>
        <w:jc w:val="both"/>
        <w:rPr>
          <w:rFonts w:ascii="Cambria" w:eastAsia="Arial" w:hAnsi="Cambria" w:cs="Arial"/>
          <w:b/>
          <w:sz w:val="22"/>
          <w:szCs w:val="22"/>
        </w:rPr>
      </w:pPr>
      <w:r w:rsidRPr="002D0BFE">
        <w:rPr>
          <w:rFonts w:ascii="Cambria" w:eastAsia="Arial" w:hAnsi="Cambria" w:cs="Arial"/>
          <w:b/>
          <w:sz w:val="22"/>
          <w:szCs w:val="22"/>
        </w:rPr>
        <w:t xml:space="preserve">1.5. DA SESSÃO: </w:t>
      </w:r>
    </w:p>
    <w:p w:rsidR="002D0BFE" w:rsidRPr="00741816" w:rsidRDefault="002D0BFE" w:rsidP="002D0BFE">
      <w:pPr>
        <w:spacing w:before="120" w:after="120"/>
        <w:jc w:val="both"/>
        <w:rPr>
          <w:rFonts w:ascii="Cambria" w:eastAsia="Arial" w:hAnsi="Cambria" w:cs="Arial"/>
          <w:sz w:val="22"/>
          <w:szCs w:val="22"/>
        </w:rPr>
      </w:pPr>
      <w:r w:rsidRPr="00741816">
        <w:rPr>
          <w:rFonts w:ascii="Cambria" w:eastAsia="Arial" w:hAnsi="Cambria" w:cs="Arial"/>
          <w:b/>
          <w:sz w:val="22"/>
          <w:szCs w:val="22"/>
        </w:rPr>
        <w:t>INTERESSADO:</w:t>
      </w:r>
      <w:r w:rsidRPr="00741816">
        <w:rPr>
          <w:rFonts w:ascii="Cambria" w:eastAsia="Arial" w:hAnsi="Cambria" w:cs="Arial"/>
          <w:sz w:val="22"/>
          <w:szCs w:val="22"/>
        </w:rPr>
        <w:t xml:space="preserve"> Secretaria Municipal de </w:t>
      </w:r>
      <w:proofErr w:type="spellStart"/>
      <w:r w:rsidR="00036365" w:rsidRPr="00741816">
        <w:rPr>
          <w:rFonts w:ascii="Cambria" w:eastAsia="Arial" w:hAnsi="Cambria" w:cs="Arial"/>
          <w:sz w:val="22"/>
          <w:szCs w:val="22"/>
        </w:rPr>
        <w:t>Infraestrutura</w:t>
      </w:r>
      <w:proofErr w:type="spellEnd"/>
    </w:p>
    <w:p w:rsidR="002D0BFE" w:rsidRPr="00741816" w:rsidRDefault="002D0BFE" w:rsidP="002D0BFE">
      <w:pPr>
        <w:spacing w:before="120" w:after="120"/>
        <w:jc w:val="both"/>
        <w:rPr>
          <w:rFonts w:ascii="Cambria" w:eastAsia="Arial" w:hAnsi="Cambria" w:cs="Arial"/>
          <w:sz w:val="22"/>
          <w:szCs w:val="22"/>
        </w:rPr>
      </w:pPr>
      <w:r w:rsidRPr="00741816">
        <w:rPr>
          <w:rFonts w:ascii="Cambria" w:eastAsia="Arial" w:hAnsi="Cambria" w:cs="Arial"/>
          <w:b/>
          <w:sz w:val="22"/>
          <w:szCs w:val="22"/>
        </w:rPr>
        <w:t>INÍCIO DO RECEBIMENTO DE PROPOSTAS E DOCUMENTOS DE HABILITAÇÃO:</w:t>
      </w:r>
      <w:r w:rsidRPr="00741816">
        <w:rPr>
          <w:rFonts w:ascii="Cambria" w:eastAsia="Arial" w:hAnsi="Cambria" w:cs="Arial"/>
          <w:sz w:val="22"/>
          <w:szCs w:val="22"/>
        </w:rPr>
        <w:t xml:space="preserve"> a partir das </w:t>
      </w:r>
      <w:proofErr w:type="gramStart"/>
      <w:r w:rsidR="00CD0023" w:rsidRPr="00741816">
        <w:rPr>
          <w:rFonts w:ascii="Cambria" w:eastAsia="Arial" w:hAnsi="Cambria" w:cs="Arial"/>
          <w:sz w:val="22"/>
          <w:szCs w:val="22"/>
        </w:rPr>
        <w:t>08</w:t>
      </w:r>
      <w:r w:rsidR="00C04F92" w:rsidRPr="00741816">
        <w:rPr>
          <w:rFonts w:ascii="Cambria" w:eastAsia="Arial" w:hAnsi="Cambria" w:cs="Arial"/>
          <w:sz w:val="22"/>
          <w:szCs w:val="22"/>
        </w:rPr>
        <w:t>h:</w:t>
      </w:r>
      <w:proofErr w:type="gramEnd"/>
      <w:r w:rsidR="00C04F92" w:rsidRPr="00741816">
        <w:rPr>
          <w:rFonts w:ascii="Cambria" w:eastAsia="Arial" w:hAnsi="Cambria" w:cs="Arial"/>
          <w:sz w:val="22"/>
          <w:szCs w:val="22"/>
        </w:rPr>
        <w:t>00</w:t>
      </w:r>
      <w:r w:rsidRPr="00741816">
        <w:rPr>
          <w:rFonts w:ascii="Cambria" w:eastAsia="Arial" w:hAnsi="Cambria" w:cs="Arial"/>
          <w:sz w:val="22"/>
          <w:szCs w:val="22"/>
        </w:rPr>
        <w:t xml:space="preserve">min, </w:t>
      </w:r>
      <w:r w:rsidRPr="00741816">
        <w:rPr>
          <w:rFonts w:ascii="Cambria" w:eastAsia="Arial" w:hAnsi="Cambria" w:cs="Arial"/>
          <w:b/>
          <w:sz w:val="22"/>
          <w:szCs w:val="22"/>
        </w:rPr>
        <w:t>do dia</w:t>
      </w:r>
      <w:r w:rsidR="00741816" w:rsidRPr="00741816">
        <w:rPr>
          <w:rFonts w:ascii="Cambria" w:eastAsia="Arial" w:hAnsi="Cambria" w:cs="Arial"/>
          <w:b/>
          <w:sz w:val="22"/>
          <w:szCs w:val="22"/>
        </w:rPr>
        <w:t xml:space="preserve"> 28</w:t>
      </w:r>
      <w:r w:rsidR="005F27A0" w:rsidRPr="00741816">
        <w:rPr>
          <w:rFonts w:ascii="Cambria" w:eastAsia="Arial" w:hAnsi="Cambria" w:cs="Arial"/>
          <w:b/>
          <w:sz w:val="22"/>
          <w:szCs w:val="22"/>
        </w:rPr>
        <w:t xml:space="preserve"> </w:t>
      </w:r>
      <w:r w:rsidR="00036365" w:rsidRPr="00741816">
        <w:rPr>
          <w:rFonts w:ascii="Cambria" w:eastAsia="Arial" w:hAnsi="Cambria" w:cs="Arial"/>
          <w:b/>
          <w:sz w:val="22"/>
          <w:szCs w:val="22"/>
        </w:rPr>
        <w:t xml:space="preserve"> de </w:t>
      </w:r>
      <w:r w:rsidR="00741816" w:rsidRPr="00741816">
        <w:rPr>
          <w:rFonts w:ascii="Cambria" w:eastAsia="Arial" w:hAnsi="Cambria" w:cs="Arial"/>
          <w:b/>
          <w:sz w:val="22"/>
          <w:szCs w:val="22"/>
        </w:rPr>
        <w:t>Maio</w:t>
      </w:r>
      <w:r w:rsidR="00036365" w:rsidRPr="00741816">
        <w:rPr>
          <w:rFonts w:ascii="Cambria" w:eastAsia="Arial" w:hAnsi="Cambria" w:cs="Arial"/>
          <w:b/>
          <w:sz w:val="22"/>
          <w:szCs w:val="22"/>
        </w:rPr>
        <w:t xml:space="preserve"> de 2026</w:t>
      </w:r>
      <w:r w:rsidR="00C04F92" w:rsidRPr="00741816">
        <w:rPr>
          <w:rFonts w:ascii="Cambria" w:eastAsia="Arial" w:hAnsi="Cambria" w:cs="Arial"/>
          <w:b/>
          <w:sz w:val="22"/>
          <w:szCs w:val="22"/>
        </w:rPr>
        <w:t>.</w:t>
      </w:r>
    </w:p>
    <w:p w:rsidR="002D0BFE" w:rsidRPr="00741816" w:rsidRDefault="002D0BFE" w:rsidP="002D0BFE">
      <w:pPr>
        <w:spacing w:before="120" w:after="120"/>
        <w:jc w:val="both"/>
        <w:rPr>
          <w:rFonts w:ascii="Cambria" w:eastAsia="Arial" w:hAnsi="Cambria" w:cs="Arial"/>
          <w:sz w:val="22"/>
          <w:szCs w:val="22"/>
        </w:rPr>
      </w:pPr>
      <w:r w:rsidRPr="00741816">
        <w:rPr>
          <w:rFonts w:ascii="Cambria" w:eastAsia="Arial" w:hAnsi="Cambria" w:cs="Arial"/>
          <w:b/>
          <w:sz w:val="22"/>
          <w:szCs w:val="22"/>
        </w:rPr>
        <w:t>FIM DO RECEBIMENTO DE PROPOSTAS E DOCUMENTOS DE HABILITAÇÃO:</w:t>
      </w:r>
      <w:r w:rsidR="00C04F92" w:rsidRPr="00741816">
        <w:rPr>
          <w:rFonts w:ascii="Cambria" w:eastAsia="Arial" w:hAnsi="Cambria" w:cs="Arial"/>
          <w:b/>
          <w:sz w:val="22"/>
          <w:szCs w:val="22"/>
        </w:rPr>
        <w:t xml:space="preserve"> </w:t>
      </w:r>
      <w:proofErr w:type="gramStart"/>
      <w:r w:rsidR="00C04F92" w:rsidRPr="00741816">
        <w:rPr>
          <w:rFonts w:ascii="Cambria" w:eastAsia="Arial" w:hAnsi="Cambria" w:cs="Arial"/>
          <w:sz w:val="22"/>
          <w:szCs w:val="22"/>
        </w:rPr>
        <w:t>09h:</w:t>
      </w:r>
      <w:proofErr w:type="gramEnd"/>
      <w:r w:rsidR="00C04F92" w:rsidRPr="00741816">
        <w:rPr>
          <w:rFonts w:ascii="Cambria" w:eastAsia="Arial" w:hAnsi="Cambria" w:cs="Arial"/>
          <w:sz w:val="22"/>
          <w:szCs w:val="22"/>
        </w:rPr>
        <w:t>00</w:t>
      </w:r>
      <w:r w:rsidRPr="00741816">
        <w:rPr>
          <w:rFonts w:ascii="Cambria" w:eastAsia="Arial" w:hAnsi="Cambria" w:cs="Arial"/>
          <w:sz w:val="22"/>
          <w:szCs w:val="22"/>
        </w:rPr>
        <w:t xml:space="preserve">min, </w:t>
      </w:r>
      <w:r w:rsidRPr="00741816">
        <w:rPr>
          <w:rFonts w:ascii="Cambria" w:eastAsia="Arial" w:hAnsi="Cambria" w:cs="Arial"/>
          <w:b/>
          <w:sz w:val="22"/>
          <w:szCs w:val="22"/>
        </w:rPr>
        <w:t>do dia</w:t>
      </w:r>
      <w:r w:rsidR="00741816" w:rsidRPr="00741816">
        <w:rPr>
          <w:rFonts w:ascii="Cambria" w:eastAsia="Arial" w:hAnsi="Cambria" w:cs="Arial"/>
          <w:b/>
          <w:sz w:val="22"/>
          <w:szCs w:val="22"/>
        </w:rPr>
        <w:t xml:space="preserve"> 16</w:t>
      </w:r>
      <w:r w:rsidR="005F27A0" w:rsidRPr="00741816">
        <w:rPr>
          <w:rFonts w:ascii="Cambria" w:eastAsia="Arial" w:hAnsi="Cambria" w:cs="Arial"/>
          <w:b/>
          <w:sz w:val="22"/>
          <w:szCs w:val="22"/>
        </w:rPr>
        <w:t xml:space="preserve">  de</w:t>
      </w:r>
      <w:r w:rsidR="00741816" w:rsidRPr="00741816">
        <w:rPr>
          <w:rFonts w:ascii="Cambria" w:eastAsia="Arial" w:hAnsi="Cambria" w:cs="Arial"/>
          <w:b/>
          <w:sz w:val="22"/>
          <w:szCs w:val="22"/>
        </w:rPr>
        <w:t xml:space="preserve"> Junho</w:t>
      </w:r>
      <w:r w:rsidR="005F27A0" w:rsidRPr="00741816">
        <w:rPr>
          <w:rFonts w:ascii="Cambria" w:eastAsia="Arial" w:hAnsi="Cambria" w:cs="Arial"/>
          <w:b/>
          <w:sz w:val="22"/>
          <w:szCs w:val="22"/>
        </w:rPr>
        <w:t xml:space="preserve"> </w:t>
      </w:r>
      <w:r w:rsidR="00036365" w:rsidRPr="00741816">
        <w:rPr>
          <w:rFonts w:ascii="Cambria" w:eastAsia="Arial" w:hAnsi="Cambria" w:cs="Arial"/>
          <w:b/>
          <w:sz w:val="22"/>
          <w:szCs w:val="22"/>
        </w:rPr>
        <w:t xml:space="preserve"> de 2026</w:t>
      </w:r>
      <w:r w:rsidR="00C04F92" w:rsidRPr="00741816">
        <w:rPr>
          <w:rFonts w:ascii="Cambria" w:eastAsia="Arial" w:hAnsi="Cambria" w:cs="Arial"/>
          <w:b/>
          <w:sz w:val="22"/>
          <w:szCs w:val="22"/>
        </w:rPr>
        <w:t>.</w:t>
      </w:r>
    </w:p>
    <w:p w:rsidR="002D0BFE" w:rsidRPr="00741816" w:rsidRDefault="002D0BFE" w:rsidP="002D0BFE">
      <w:pPr>
        <w:spacing w:before="120" w:after="120"/>
        <w:jc w:val="both"/>
        <w:rPr>
          <w:rFonts w:ascii="Cambria" w:eastAsia="Arial" w:hAnsi="Cambria" w:cs="Arial"/>
          <w:sz w:val="22"/>
          <w:szCs w:val="22"/>
        </w:rPr>
      </w:pPr>
      <w:r w:rsidRPr="00741816">
        <w:rPr>
          <w:rFonts w:ascii="Cambria" w:eastAsia="Arial" w:hAnsi="Cambria" w:cs="Arial"/>
          <w:b/>
          <w:sz w:val="22"/>
          <w:szCs w:val="22"/>
        </w:rPr>
        <w:t>DATA E HORÁRIO DA SESSÃO:</w:t>
      </w:r>
      <w:r w:rsidR="00C04F92" w:rsidRPr="00741816">
        <w:rPr>
          <w:rFonts w:ascii="Cambria" w:eastAsia="Arial" w:hAnsi="Cambria" w:cs="Arial"/>
          <w:b/>
          <w:sz w:val="22"/>
          <w:szCs w:val="22"/>
        </w:rPr>
        <w:t xml:space="preserve"> </w:t>
      </w:r>
      <w:proofErr w:type="gramStart"/>
      <w:r w:rsidR="00C04F92" w:rsidRPr="00741816">
        <w:rPr>
          <w:rFonts w:ascii="Cambria" w:eastAsia="Arial" w:hAnsi="Cambria" w:cs="Arial"/>
          <w:sz w:val="22"/>
          <w:szCs w:val="22"/>
        </w:rPr>
        <w:t>09h:</w:t>
      </w:r>
      <w:proofErr w:type="gramEnd"/>
      <w:r w:rsidR="00C04F92" w:rsidRPr="00741816">
        <w:rPr>
          <w:rFonts w:ascii="Cambria" w:eastAsia="Arial" w:hAnsi="Cambria" w:cs="Arial"/>
          <w:sz w:val="22"/>
          <w:szCs w:val="22"/>
        </w:rPr>
        <w:t>01</w:t>
      </w:r>
      <w:r w:rsidRPr="00741816">
        <w:rPr>
          <w:rFonts w:ascii="Cambria" w:eastAsia="Arial" w:hAnsi="Cambria" w:cs="Arial"/>
          <w:sz w:val="22"/>
          <w:szCs w:val="22"/>
        </w:rPr>
        <w:t xml:space="preserve">min, </w:t>
      </w:r>
      <w:r w:rsidRPr="00741816">
        <w:rPr>
          <w:rFonts w:ascii="Cambria" w:eastAsia="Arial" w:hAnsi="Cambria" w:cs="Arial"/>
          <w:b/>
          <w:sz w:val="22"/>
          <w:szCs w:val="22"/>
        </w:rPr>
        <w:t>do dia</w:t>
      </w:r>
      <w:r w:rsidR="00741816" w:rsidRPr="00741816">
        <w:rPr>
          <w:rFonts w:ascii="Cambria" w:eastAsia="Arial" w:hAnsi="Cambria" w:cs="Arial"/>
          <w:b/>
          <w:sz w:val="22"/>
          <w:szCs w:val="22"/>
        </w:rPr>
        <w:t xml:space="preserve"> 16 de Junho</w:t>
      </w:r>
      <w:r w:rsidR="00036365" w:rsidRPr="00741816">
        <w:rPr>
          <w:rFonts w:ascii="Cambria" w:eastAsia="Arial" w:hAnsi="Cambria" w:cs="Arial"/>
          <w:b/>
          <w:sz w:val="22"/>
          <w:szCs w:val="22"/>
        </w:rPr>
        <w:t xml:space="preserve"> de 2026</w:t>
      </w:r>
      <w:r w:rsidR="00C04F92" w:rsidRPr="00741816">
        <w:rPr>
          <w:rFonts w:ascii="Cambria" w:eastAsia="Arial" w:hAnsi="Cambria" w:cs="Arial"/>
          <w:b/>
          <w:sz w:val="22"/>
          <w:szCs w:val="22"/>
        </w:rPr>
        <w:t>.</w:t>
      </w:r>
    </w:p>
    <w:p w:rsidR="00573B32" w:rsidRDefault="002D0BFE" w:rsidP="002D0BFE">
      <w:pPr>
        <w:spacing w:before="120" w:after="120"/>
        <w:jc w:val="both"/>
      </w:pPr>
      <w:r w:rsidRPr="002D0BFE">
        <w:rPr>
          <w:rFonts w:ascii="Cambria" w:eastAsia="Arial" w:hAnsi="Cambria" w:cs="Arial"/>
          <w:b/>
          <w:sz w:val="22"/>
          <w:szCs w:val="22"/>
        </w:rPr>
        <w:t>LOCAL DA SESSÃO PÚBLICA:</w:t>
      </w:r>
      <w:r w:rsidRPr="002D0BFE">
        <w:rPr>
          <w:rFonts w:ascii="Cambria" w:eastAsia="Arial" w:hAnsi="Cambria" w:cs="Arial"/>
          <w:sz w:val="22"/>
          <w:szCs w:val="22"/>
        </w:rPr>
        <w:t xml:space="preserve"> Plataforma </w:t>
      </w:r>
      <w:hyperlink r:id="rId7" w:history="1">
        <w:r w:rsidR="00573B32">
          <w:rPr>
            <w:rStyle w:val="Hyperlink"/>
            <w:rFonts w:eastAsiaTheme="majorEastAsia"/>
          </w:rPr>
          <w:t xml:space="preserve">O Maior </w:t>
        </w:r>
        <w:proofErr w:type="spellStart"/>
        <w:r w:rsidR="00573B32">
          <w:rPr>
            <w:rStyle w:val="Hyperlink"/>
            <w:rFonts w:eastAsiaTheme="majorEastAsia"/>
          </w:rPr>
          <w:t>Marketplace</w:t>
        </w:r>
        <w:proofErr w:type="spellEnd"/>
        <w:r w:rsidR="00573B32">
          <w:rPr>
            <w:rStyle w:val="Hyperlink"/>
            <w:rFonts w:eastAsiaTheme="majorEastAsia"/>
          </w:rPr>
          <w:t xml:space="preserve"> de Licitações do Brasil</w:t>
        </w:r>
      </w:hyperlink>
    </w:p>
    <w:p w:rsidR="002D0BFE" w:rsidRPr="002D0BFE" w:rsidRDefault="002D0BFE" w:rsidP="002D0BFE">
      <w:pPr>
        <w:spacing w:before="120" w:after="120"/>
        <w:jc w:val="both"/>
        <w:rPr>
          <w:rFonts w:ascii="Cambria" w:eastAsia="Arial" w:hAnsi="Cambria" w:cs="Arial"/>
          <w:b/>
          <w:sz w:val="22"/>
          <w:szCs w:val="22"/>
        </w:rPr>
      </w:pPr>
      <w:r w:rsidRPr="002D0BFE">
        <w:rPr>
          <w:rFonts w:ascii="Cambria" w:eastAsia="Arial" w:hAnsi="Cambria" w:cs="Arial"/>
          <w:b/>
          <w:sz w:val="22"/>
          <w:szCs w:val="22"/>
        </w:rPr>
        <w:t>MODO DE DISPUTA:</w:t>
      </w:r>
      <w:r w:rsidR="00C04F92">
        <w:rPr>
          <w:rFonts w:ascii="Cambria" w:eastAsia="Arial" w:hAnsi="Cambria" w:cs="Arial"/>
          <w:b/>
          <w:sz w:val="22"/>
          <w:szCs w:val="22"/>
        </w:rPr>
        <w:t xml:space="preserve"> </w:t>
      </w:r>
      <w:r w:rsidR="00C04F92">
        <w:rPr>
          <w:rFonts w:ascii="Cambria" w:eastAsia="Arial" w:hAnsi="Cambria" w:cs="Arial"/>
          <w:sz w:val="22"/>
          <w:szCs w:val="22"/>
        </w:rPr>
        <w:t>Aberta</w:t>
      </w:r>
    </w:p>
    <w:p w:rsidR="00262729" w:rsidRDefault="00262729" w:rsidP="002D0BFE">
      <w:pPr>
        <w:spacing w:before="120" w:after="120"/>
        <w:jc w:val="both"/>
        <w:rPr>
          <w:rFonts w:ascii="Cambria" w:eastAsia="Arial" w:hAnsi="Cambria" w:cs="Arial"/>
          <w:sz w:val="22"/>
          <w:szCs w:val="22"/>
        </w:rPr>
      </w:pPr>
    </w:p>
    <w:p w:rsidR="00262729" w:rsidRPr="002D0BFE" w:rsidRDefault="00262729" w:rsidP="002D0BFE">
      <w:pPr>
        <w:spacing w:before="120" w:after="120"/>
        <w:jc w:val="both"/>
        <w:rPr>
          <w:rFonts w:ascii="Cambria" w:eastAsia="Arial" w:hAnsi="Cambria" w:cs="Arial"/>
          <w:sz w:val="22"/>
          <w:szCs w:val="22"/>
        </w:rPr>
      </w:pP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t>DAS CONDIÇÕES DE PARTICIPAÇÃO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2.1. </w:t>
      </w:r>
      <w:r w:rsidRPr="00C37EF9">
        <w:rPr>
          <w:rFonts w:ascii="Cambria" w:eastAsia="Arial" w:hAnsi="Cambria" w:cs="Arial"/>
          <w:iCs/>
          <w:sz w:val="22"/>
          <w:szCs w:val="22"/>
        </w:rPr>
        <w:t>Poderão participar desta Licitação</w:t>
      </w:r>
      <w:r w:rsidRPr="002D0BFE">
        <w:rPr>
          <w:rFonts w:ascii="Cambria" w:eastAsia="Arial" w:hAnsi="Cambria" w:cs="Arial"/>
          <w:sz w:val="22"/>
          <w:szCs w:val="22"/>
        </w:rPr>
        <w:t xml:space="preserve"> os interessados pertencentes ao ramo de atividade relacionado ao objeto da licitação, conforme disposto nos respectivos atos constitutivos, que atenderem a todas as exigências, inclusive quanto à documentação, constantes deste Edital e seus Anexos e que estejam com Credenciamento regular no </w:t>
      </w:r>
      <w:r w:rsidR="00CE698D">
        <w:rPr>
          <w:rFonts w:ascii="Cambria" w:eastAsia="Arial" w:hAnsi="Cambria" w:cs="Arial"/>
          <w:b/>
          <w:sz w:val="22"/>
          <w:szCs w:val="22"/>
        </w:rPr>
        <w:t>PORTAL DE COMPRAS PÚBLICAS</w:t>
      </w:r>
      <w:r w:rsidRPr="007C1AE3">
        <w:rPr>
          <w:rFonts w:ascii="Cambria" w:eastAsia="Arial" w:hAnsi="Cambria" w:cs="Arial"/>
          <w:sz w:val="22"/>
          <w:szCs w:val="22"/>
        </w:rPr>
        <w:t>, por</w:t>
      </w:r>
      <w:r w:rsidRPr="002D0BFE">
        <w:rPr>
          <w:rFonts w:ascii="Cambria" w:eastAsia="Arial" w:hAnsi="Cambria" w:cs="Arial"/>
          <w:sz w:val="22"/>
          <w:szCs w:val="22"/>
        </w:rPr>
        <w:t xml:space="preserve"> meio do sítio </w:t>
      </w:r>
      <w:hyperlink r:id="rId8" w:history="1">
        <w:r w:rsidR="00CE698D">
          <w:rPr>
            <w:rStyle w:val="Hyperlink"/>
            <w:rFonts w:eastAsiaTheme="majorEastAsia"/>
          </w:rPr>
          <w:t xml:space="preserve">O Maior </w:t>
        </w:r>
        <w:proofErr w:type="spellStart"/>
        <w:r w:rsidR="00CE698D">
          <w:rPr>
            <w:rStyle w:val="Hyperlink"/>
            <w:rFonts w:eastAsiaTheme="majorEastAsia"/>
          </w:rPr>
          <w:t>Marketplace</w:t>
        </w:r>
        <w:proofErr w:type="spellEnd"/>
        <w:r w:rsidR="00CE698D">
          <w:rPr>
            <w:rStyle w:val="Hyperlink"/>
            <w:rFonts w:eastAsiaTheme="majorEastAsia"/>
          </w:rPr>
          <w:t xml:space="preserve"> de Licitações do Brasil</w:t>
        </w:r>
      </w:hyperlink>
      <w:r w:rsidR="00CE698D">
        <w:t>.</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 </w:t>
      </w:r>
      <w:r w:rsidRPr="002D0BFE">
        <w:rPr>
          <w:rFonts w:ascii="Cambria" w:eastAsia="Arial" w:hAnsi="Cambria" w:cs="Arial"/>
          <w:i/>
          <w:sz w:val="22"/>
          <w:szCs w:val="22"/>
        </w:rPr>
        <w:t>Não poderá disputar a licitação</w:t>
      </w:r>
      <w:r w:rsidRPr="002D0BFE">
        <w:rPr>
          <w:rFonts w:ascii="Cambria" w:eastAsia="Arial" w:hAnsi="Cambria" w:cs="Arial"/>
          <w:sz w:val="22"/>
          <w:szCs w:val="22"/>
        </w:rPr>
        <w:t xml:space="preserve"> ou participar da execução do contrato, direta ou indiretamente: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2.2.1.  </w:t>
      </w:r>
      <w:r w:rsidR="00CE698D" w:rsidRPr="002D0BFE">
        <w:rPr>
          <w:rFonts w:ascii="Cambria" w:eastAsia="Arial" w:hAnsi="Cambria" w:cs="Arial"/>
          <w:sz w:val="22"/>
          <w:szCs w:val="22"/>
        </w:rPr>
        <w:t>Autor</w:t>
      </w:r>
      <w:r w:rsidRPr="002D0BFE">
        <w:rPr>
          <w:rFonts w:ascii="Cambria" w:eastAsia="Arial" w:hAnsi="Cambria" w:cs="Arial"/>
          <w:sz w:val="22"/>
          <w:szCs w:val="22"/>
        </w:rPr>
        <w:t xml:space="preserve"> do anteprojeto, do projeto básico ou do projeto executivo, pessoa física ou jurídica, quando a licitação versar sobre obra, serviços ou fornecimento de bens a ele relacionados.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2.2.2. </w:t>
      </w:r>
      <w:r w:rsidR="00CE698D" w:rsidRPr="002D0BFE">
        <w:rPr>
          <w:rFonts w:ascii="Cambria" w:eastAsia="Arial" w:hAnsi="Cambria" w:cs="Arial"/>
          <w:sz w:val="22"/>
          <w:szCs w:val="22"/>
        </w:rPr>
        <w:t>Empresa</w:t>
      </w:r>
      <w:r w:rsidRPr="002D0BFE">
        <w:rPr>
          <w:rFonts w:ascii="Cambria" w:eastAsia="Arial" w:hAnsi="Cambria" w:cs="Arial"/>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2.2.3. </w:t>
      </w:r>
      <w:r w:rsidR="00CE698D" w:rsidRPr="002D0BFE">
        <w:rPr>
          <w:rFonts w:ascii="Cambria" w:eastAsia="Arial" w:hAnsi="Cambria" w:cs="Arial"/>
          <w:sz w:val="22"/>
          <w:szCs w:val="22"/>
        </w:rPr>
        <w:t>Pessoa</w:t>
      </w:r>
      <w:r w:rsidRPr="002D0BFE">
        <w:rPr>
          <w:rFonts w:ascii="Cambria" w:eastAsia="Arial" w:hAnsi="Cambria" w:cs="Arial"/>
          <w:sz w:val="22"/>
          <w:szCs w:val="22"/>
        </w:rPr>
        <w:t xml:space="preserve"> física ou jurídica que se encontre, ao tempo da licitação, impossibilitada de participar da licitação em decorrência de sanção que lhe foi imposta.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2.2.4. </w:t>
      </w:r>
      <w:r w:rsidR="00CE698D" w:rsidRPr="002D0BFE">
        <w:rPr>
          <w:rFonts w:ascii="Cambria" w:eastAsia="Arial" w:hAnsi="Cambria" w:cs="Arial"/>
          <w:sz w:val="22"/>
          <w:szCs w:val="22"/>
        </w:rPr>
        <w:t>Aquele</w:t>
      </w:r>
      <w:r w:rsidRPr="002D0BFE">
        <w:rPr>
          <w:rFonts w:ascii="Cambria" w:eastAsia="Arial" w:hAnsi="Cambria" w:cs="Arial"/>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2.2.5. </w:t>
      </w:r>
      <w:r w:rsidR="00CE698D" w:rsidRPr="002D0BFE">
        <w:rPr>
          <w:rFonts w:ascii="Cambria" w:eastAsia="Arial" w:hAnsi="Cambria" w:cs="Arial"/>
          <w:sz w:val="22"/>
          <w:szCs w:val="22"/>
        </w:rPr>
        <w:t>Empresas</w:t>
      </w:r>
      <w:r w:rsidRPr="002D0BFE">
        <w:rPr>
          <w:rFonts w:ascii="Cambria" w:eastAsia="Arial" w:hAnsi="Cambria" w:cs="Arial"/>
          <w:sz w:val="22"/>
          <w:szCs w:val="22"/>
        </w:rPr>
        <w:t xml:space="preserve"> controladoras, controladas ou coligadas, nos termos da Lei nº 6.404, de 15 de dezembro de 1976, concorrendo entre si.</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2.2.6. </w:t>
      </w:r>
      <w:r w:rsidR="00CE698D" w:rsidRPr="002D0BFE">
        <w:rPr>
          <w:rFonts w:ascii="Cambria" w:eastAsia="Arial" w:hAnsi="Cambria" w:cs="Arial"/>
          <w:sz w:val="22"/>
          <w:szCs w:val="22"/>
        </w:rPr>
        <w:t>Pessoa</w:t>
      </w:r>
      <w:r w:rsidRPr="002D0BFE">
        <w:rPr>
          <w:rFonts w:ascii="Cambria" w:eastAsia="Arial" w:hAnsi="Cambria" w:cs="Arial"/>
          <w:sz w:val="22"/>
          <w:szCs w:val="22"/>
        </w:rPr>
        <w:t xml:space="preserve"> física ou jurídica que, nos </w:t>
      </w:r>
      <w:proofErr w:type="gramStart"/>
      <w:r w:rsidRPr="002D0BFE">
        <w:rPr>
          <w:rFonts w:ascii="Cambria" w:eastAsia="Arial" w:hAnsi="Cambria" w:cs="Arial"/>
          <w:sz w:val="22"/>
          <w:szCs w:val="22"/>
        </w:rPr>
        <w:t>5</w:t>
      </w:r>
      <w:proofErr w:type="gramEnd"/>
      <w:r w:rsidRPr="002D0BFE">
        <w:rPr>
          <w:rFonts w:ascii="Cambria" w:eastAsia="Arial" w:hAnsi="Cambria" w:cs="Arial"/>
          <w:sz w:val="22"/>
          <w:szCs w:val="22"/>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2.2.7. </w:t>
      </w:r>
      <w:r w:rsidR="00CE698D" w:rsidRPr="002D0BFE">
        <w:rPr>
          <w:rFonts w:ascii="Cambria" w:eastAsia="Arial" w:hAnsi="Cambria" w:cs="Arial"/>
          <w:sz w:val="22"/>
          <w:szCs w:val="22"/>
        </w:rPr>
        <w:t>Que</w:t>
      </w:r>
      <w:r w:rsidRPr="002D0BFE">
        <w:rPr>
          <w:rFonts w:ascii="Cambria" w:eastAsia="Arial" w:hAnsi="Cambria" w:cs="Arial"/>
          <w:sz w:val="22"/>
          <w:szCs w:val="22"/>
        </w:rPr>
        <w:t xml:space="preserve"> se enquadrem nas vedações previstas no artigo 9º, §§ 1º e 2º da Lei nº 14.133, de 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 </w:t>
      </w:r>
      <w:r w:rsidRPr="002D0BFE">
        <w:rPr>
          <w:rFonts w:ascii="Cambria" w:eastAsia="Arial" w:hAnsi="Cambria" w:cs="Arial"/>
          <w:i/>
          <w:sz w:val="22"/>
          <w:szCs w:val="22"/>
        </w:rPr>
        <w:t>Será permitida a participação de cooperativas</w:t>
      </w:r>
      <w:r w:rsidRPr="002D0BFE">
        <w:rPr>
          <w:rFonts w:ascii="Cambria" w:eastAsia="Arial" w:hAnsi="Cambria" w:cs="Arial"/>
          <w:sz w:val="22"/>
          <w:szCs w:val="22"/>
        </w:rPr>
        <w:t>, desde que: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lastRenderedPageBreak/>
        <w:t xml:space="preserve">2.3.1. </w:t>
      </w:r>
      <w:r w:rsidR="00CE698D" w:rsidRPr="002D0BFE">
        <w:rPr>
          <w:rFonts w:ascii="Cambria" w:eastAsia="Arial" w:hAnsi="Cambria" w:cs="Arial"/>
          <w:sz w:val="22"/>
          <w:szCs w:val="22"/>
        </w:rPr>
        <w:t>A</w:t>
      </w:r>
      <w:r w:rsidRPr="002D0BFE">
        <w:rPr>
          <w:rFonts w:ascii="Cambria" w:eastAsia="Arial" w:hAnsi="Cambria" w:cs="Arial"/>
          <w:sz w:val="22"/>
          <w:szCs w:val="22"/>
        </w:rPr>
        <w:t xml:space="preserve"> constituição e o funcionamento da cooperativa </w:t>
      </w:r>
      <w:proofErr w:type="gramStart"/>
      <w:r w:rsidRPr="002D0BFE">
        <w:rPr>
          <w:rFonts w:ascii="Cambria" w:eastAsia="Arial" w:hAnsi="Cambria" w:cs="Arial"/>
          <w:sz w:val="22"/>
          <w:szCs w:val="22"/>
        </w:rPr>
        <w:t>observarem</w:t>
      </w:r>
      <w:proofErr w:type="gramEnd"/>
      <w:r w:rsidRPr="002D0BFE">
        <w:rPr>
          <w:rFonts w:ascii="Cambria" w:eastAsia="Arial" w:hAnsi="Cambria" w:cs="Arial"/>
          <w:sz w:val="22"/>
          <w:szCs w:val="22"/>
        </w:rPr>
        <w:t xml:space="preserve"> as regras estabelecidas na legislação aplicável, em especial a Lei nº 5.764, de 16 de dezembro de 1971, a Lei nº 12.690, de 19 de julho de 2012, e a Lei Complementar nº 130, de 17 de abril de 2009.</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2.3.2. </w:t>
      </w:r>
      <w:r w:rsidR="00CE698D" w:rsidRPr="002D0BFE">
        <w:rPr>
          <w:rFonts w:ascii="Cambria" w:eastAsia="Arial" w:hAnsi="Cambria" w:cs="Arial"/>
          <w:sz w:val="22"/>
          <w:szCs w:val="22"/>
        </w:rPr>
        <w:t>A</w:t>
      </w:r>
      <w:r w:rsidRPr="002D0BFE">
        <w:rPr>
          <w:rFonts w:ascii="Cambria" w:eastAsia="Arial" w:hAnsi="Cambria" w:cs="Arial"/>
          <w:sz w:val="22"/>
          <w:szCs w:val="22"/>
        </w:rPr>
        <w:t xml:space="preserve"> cooperativa apresentar demonstrativo de atuação em regime cooperado, com repartição de receitas e despesas entre os cooperados.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2.3.3. </w:t>
      </w:r>
      <w:r w:rsidR="00CE698D" w:rsidRPr="002D0BFE">
        <w:rPr>
          <w:rFonts w:ascii="Cambria" w:eastAsia="Arial" w:hAnsi="Cambria" w:cs="Arial"/>
          <w:sz w:val="22"/>
          <w:szCs w:val="22"/>
        </w:rPr>
        <w:t>Qualquer</w:t>
      </w:r>
      <w:r w:rsidRPr="002D0BFE">
        <w:rPr>
          <w:rFonts w:ascii="Cambria" w:eastAsia="Arial" w:hAnsi="Cambria" w:cs="Arial"/>
          <w:sz w:val="22"/>
          <w:szCs w:val="22"/>
        </w:rPr>
        <w:t xml:space="preserve"> cooperado, com igual qualificação, for capaz de executar o objeto contratado, vedado à Administração indicar nominalmente pessoas.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2.3.4. </w:t>
      </w:r>
      <w:r w:rsidR="00CE698D" w:rsidRPr="002D0BFE">
        <w:rPr>
          <w:rFonts w:ascii="Cambria" w:eastAsia="Arial" w:hAnsi="Cambria" w:cs="Arial"/>
          <w:sz w:val="22"/>
          <w:szCs w:val="22"/>
        </w:rPr>
        <w:t>O</w:t>
      </w:r>
      <w:r w:rsidRPr="002D0BFE">
        <w:rPr>
          <w:rFonts w:ascii="Cambria" w:eastAsia="Arial" w:hAnsi="Cambria" w:cs="Arial"/>
          <w:sz w:val="22"/>
          <w:szCs w:val="22"/>
        </w:rPr>
        <w:t xml:space="preserve"> objeto </w:t>
      </w:r>
      <w:proofErr w:type="gramStart"/>
      <w:r w:rsidRPr="002D0BFE">
        <w:rPr>
          <w:rFonts w:ascii="Cambria" w:eastAsia="Arial" w:hAnsi="Cambria" w:cs="Arial"/>
          <w:sz w:val="22"/>
          <w:szCs w:val="22"/>
        </w:rPr>
        <w:t>da licitação referir-se</w:t>
      </w:r>
      <w:proofErr w:type="gramEnd"/>
      <w:r w:rsidRPr="002D0BFE">
        <w:rPr>
          <w:rFonts w:ascii="Cambria" w:eastAsia="Arial" w:hAnsi="Cambria" w:cs="Arial"/>
          <w:sz w:val="22"/>
          <w:szCs w:val="22"/>
        </w:rPr>
        <w:t>, em se tratando de cooperativas enquadradas na Lei nº 12.690, de 19 de julho de 2012, a serviços especializados constantes do objeto social da cooperativa, a serem executados de forma complementar à sua atuação.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2.4. </w:t>
      </w:r>
      <w:r w:rsidRPr="002D0BFE">
        <w:rPr>
          <w:rFonts w:ascii="Cambria" w:eastAsia="Arial" w:hAnsi="Cambria" w:cs="Arial"/>
          <w:i/>
          <w:sz w:val="22"/>
          <w:szCs w:val="22"/>
        </w:rPr>
        <w:t>Será permitida a participação em forma de consórcio</w:t>
      </w:r>
      <w:r w:rsidRPr="002D0BFE">
        <w:rPr>
          <w:rFonts w:ascii="Cambria" w:eastAsia="Arial" w:hAnsi="Cambria" w:cs="Arial"/>
          <w:sz w:val="22"/>
          <w:szCs w:val="22"/>
        </w:rPr>
        <w:t xml:space="preserve">, desde que observada </w:t>
      </w:r>
      <w:proofErr w:type="gramStart"/>
      <w:r w:rsidRPr="002D0BFE">
        <w:rPr>
          <w:rFonts w:ascii="Cambria" w:eastAsia="Arial" w:hAnsi="Cambria" w:cs="Arial"/>
          <w:sz w:val="22"/>
          <w:szCs w:val="22"/>
        </w:rPr>
        <w:t>as</w:t>
      </w:r>
      <w:proofErr w:type="gramEnd"/>
      <w:r w:rsidRPr="002D0BFE">
        <w:rPr>
          <w:rFonts w:ascii="Cambria" w:eastAsia="Arial" w:hAnsi="Cambria" w:cs="Arial"/>
          <w:sz w:val="22"/>
          <w:szCs w:val="22"/>
        </w:rPr>
        <w:t xml:space="preserve"> seguintes normas: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2.4.1. </w:t>
      </w:r>
      <w:proofErr w:type="gramStart"/>
      <w:r w:rsidRPr="002D0BFE">
        <w:rPr>
          <w:rFonts w:ascii="Cambria" w:eastAsia="Arial" w:hAnsi="Cambria" w:cs="Arial"/>
          <w:sz w:val="22"/>
          <w:szCs w:val="22"/>
        </w:rPr>
        <w:t>comprovação</w:t>
      </w:r>
      <w:proofErr w:type="gramEnd"/>
      <w:r w:rsidRPr="002D0BFE">
        <w:rPr>
          <w:rFonts w:ascii="Cambria" w:eastAsia="Arial" w:hAnsi="Cambria" w:cs="Arial"/>
          <w:sz w:val="22"/>
          <w:szCs w:val="22"/>
        </w:rPr>
        <w:t xml:space="preserve"> do compromisso público ou particular de constituição de consórcio, subscrito pelos consorciados.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2.4.2.  </w:t>
      </w:r>
      <w:r w:rsidR="00AF7606" w:rsidRPr="002D0BFE">
        <w:rPr>
          <w:rFonts w:ascii="Cambria" w:eastAsia="Arial" w:hAnsi="Cambria" w:cs="Arial"/>
          <w:sz w:val="22"/>
          <w:szCs w:val="22"/>
        </w:rPr>
        <w:t>Indicação</w:t>
      </w:r>
      <w:r w:rsidRPr="002D0BFE">
        <w:rPr>
          <w:rFonts w:ascii="Cambria" w:eastAsia="Arial" w:hAnsi="Cambria" w:cs="Arial"/>
          <w:sz w:val="22"/>
          <w:szCs w:val="22"/>
        </w:rPr>
        <w:t xml:space="preserve"> da empresa líder do consórcio, que será responsável por sua representação perante a Administração.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2.4.3. </w:t>
      </w:r>
      <w:r w:rsidR="00AF7606" w:rsidRPr="002D0BFE">
        <w:rPr>
          <w:rFonts w:ascii="Cambria" w:eastAsia="Arial" w:hAnsi="Cambria" w:cs="Arial"/>
          <w:sz w:val="22"/>
          <w:szCs w:val="22"/>
        </w:rPr>
        <w:t>Admissão</w:t>
      </w:r>
      <w:r w:rsidRPr="002D0BFE">
        <w:rPr>
          <w:rFonts w:ascii="Cambria" w:eastAsia="Arial" w:hAnsi="Cambria" w:cs="Arial"/>
          <w:sz w:val="22"/>
          <w:szCs w:val="22"/>
        </w:rPr>
        <w:t>, para efeito de habilitação técnica, do somatório dos quantitativos de cada consorciado e, para efeito de habilitação econômico-financeira, do somatório dos valores de cada consorciado.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2.4.4. </w:t>
      </w:r>
      <w:r w:rsidR="00AF7606" w:rsidRPr="002D0BFE">
        <w:rPr>
          <w:rFonts w:ascii="Cambria" w:eastAsia="Arial" w:hAnsi="Cambria" w:cs="Arial"/>
          <w:sz w:val="22"/>
          <w:szCs w:val="22"/>
        </w:rPr>
        <w:t>Impedimento</w:t>
      </w:r>
      <w:r w:rsidRPr="002D0BFE">
        <w:rPr>
          <w:rFonts w:ascii="Cambria" w:eastAsia="Arial" w:hAnsi="Cambria" w:cs="Arial"/>
          <w:sz w:val="22"/>
          <w:szCs w:val="22"/>
        </w:rPr>
        <w:t xml:space="preserve"> de a empresa consorciada participar, na mesma licitação, de mais de um consórcio ou de forma isolada.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2.4.5. </w:t>
      </w:r>
      <w:r w:rsidR="00AF7606" w:rsidRPr="002D0BFE">
        <w:rPr>
          <w:rFonts w:ascii="Cambria" w:eastAsia="Arial" w:hAnsi="Cambria" w:cs="Arial"/>
          <w:sz w:val="22"/>
          <w:szCs w:val="22"/>
        </w:rPr>
        <w:t>Responsabilidade</w:t>
      </w:r>
      <w:r w:rsidRPr="002D0BFE">
        <w:rPr>
          <w:rFonts w:ascii="Cambria" w:eastAsia="Arial" w:hAnsi="Cambria" w:cs="Arial"/>
          <w:sz w:val="22"/>
          <w:szCs w:val="22"/>
        </w:rPr>
        <w:t xml:space="preserve"> solidária dos integrantes pelos atos praticados em consórcio, tanto na fase de licitação quanto na de execução do contrato.</w:t>
      </w:r>
    </w:p>
    <w:p w:rsidR="002D0BFE" w:rsidRPr="002D0BFE" w:rsidRDefault="002D0BFE" w:rsidP="002D0BFE">
      <w:pPr>
        <w:spacing w:before="120" w:after="120"/>
        <w:jc w:val="both"/>
        <w:rPr>
          <w:rFonts w:ascii="Cambria" w:eastAsia="Arial" w:hAnsi="Cambria" w:cs="Arial"/>
          <w:i/>
          <w:sz w:val="22"/>
          <w:szCs w:val="22"/>
        </w:rPr>
      </w:pPr>
      <w:r w:rsidRPr="002D0BFE">
        <w:rPr>
          <w:rFonts w:ascii="Cambria" w:eastAsia="Arial" w:hAnsi="Cambria" w:cs="Arial"/>
          <w:sz w:val="22"/>
          <w:szCs w:val="22"/>
        </w:rPr>
        <w:t xml:space="preserve">2.5. </w:t>
      </w:r>
      <w:r w:rsidRPr="002D0BFE">
        <w:rPr>
          <w:rFonts w:ascii="Cambria" w:eastAsia="Arial" w:hAnsi="Cambria" w:cs="Arial"/>
          <w:i/>
          <w:sz w:val="22"/>
          <w:szCs w:val="22"/>
        </w:rPr>
        <w:t>Da participação das Microempresas (MEI e ME) e Empresas de Pequeno Porte (EPP):</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2.5.1 - Será </w:t>
      </w:r>
      <w:proofErr w:type="gramStart"/>
      <w:r w:rsidRPr="002D0BFE">
        <w:rPr>
          <w:rFonts w:ascii="Cambria" w:eastAsia="Arial" w:hAnsi="Cambria" w:cs="Arial"/>
          <w:sz w:val="22"/>
          <w:szCs w:val="22"/>
        </w:rPr>
        <w:t>regida</w:t>
      </w:r>
      <w:proofErr w:type="gramEnd"/>
      <w:r w:rsidRPr="002D0BFE">
        <w:rPr>
          <w:rFonts w:ascii="Cambria" w:eastAsia="Arial" w:hAnsi="Cambria" w:cs="Arial"/>
          <w:sz w:val="22"/>
          <w:szCs w:val="22"/>
        </w:rPr>
        <w:t xml:space="preserve"> pela Lei Complementar Nº 123/2006.</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2.5.2 - Não poderão se beneficiar do tratamento jurídico diferenciado previsto na Lei Complementar Nº 123/2006 as Microempresas (MEI e ME) e Empresas de Pequeno Porte (EPP) que se </w:t>
      </w:r>
      <w:proofErr w:type="gramStart"/>
      <w:r w:rsidRPr="002D0BFE">
        <w:rPr>
          <w:rFonts w:ascii="Cambria" w:eastAsia="Arial" w:hAnsi="Cambria" w:cs="Arial"/>
          <w:sz w:val="22"/>
          <w:szCs w:val="22"/>
        </w:rPr>
        <w:t>enquadrem</w:t>
      </w:r>
      <w:proofErr w:type="gramEnd"/>
      <w:r w:rsidRPr="002D0BFE">
        <w:rPr>
          <w:rFonts w:ascii="Cambria" w:eastAsia="Arial" w:hAnsi="Cambria" w:cs="Arial"/>
          <w:sz w:val="22"/>
          <w:szCs w:val="22"/>
        </w:rPr>
        <w:t xml:space="preserve"> em qualquer das exclusões previstas no Art. 3º, §4º da mencionada lei.</w:t>
      </w:r>
    </w:p>
    <w:p w:rsid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2.6. O descumprimento de qualquer condição de participação acarretará a inabilitação do licitante.</w:t>
      </w:r>
    </w:p>
    <w:p w:rsidR="0007534E" w:rsidRPr="002D0BFE" w:rsidRDefault="0007534E" w:rsidP="002D0BFE">
      <w:pPr>
        <w:spacing w:before="120" w:after="120"/>
        <w:jc w:val="both"/>
        <w:rPr>
          <w:rFonts w:ascii="Cambria" w:eastAsia="Arial" w:hAnsi="Cambria" w:cs="Arial"/>
          <w:sz w:val="22"/>
          <w:szCs w:val="22"/>
        </w:rPr>
      </w:pP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t>DA IMPUGNAÇÃO AO EDITAL E DO PEDIDO DE ESCLARECIMENTO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3.1. Até </w:t>
      </w:r>
      <w:proofErr w:type="gramStart"/>
      <w:r w:rsidRPr="002D0BFE">
        <w:rPr>
          <w:rFonts w:ascii="Cambria" w:eastAsia="Arial" w:hAnsi="Cambria" w:cs="Arial"/>
          <w:sz w:val="22"/>
          <w:szCs w:val="22"/>
        </w:rPr>
        <w:t>3</w:t>
      </w:r>
      <w:proofErr w:type="gramEnd"/>
      <w:r w:rsidRPr="002D0BFE">
        <w:rPr>
          <w:rFonts w:ascii="Cambria" w:eastAsia="Arial" w:hAnsi="Cambria" w:cs="Arial"/>
          <w:sz w:val="22"/>
          <w:szCs w:val="22"/>
        </w:rPr>
        <w:t xml:space="preserve"> (três) dias úteis antes da data de abertura do certame, qualquer pessoa poderá impugnar ou solicitar esclarecimento deste Edital por irregularidade na aplicação da lei 14.133 de 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3.2. A impugnação ou pedido de esclarecimento deverá ser realizado por forma eletrônica, através do sistema </w:t>
      </w:r>
      <w:hyperlink r:id="rId9" w:history="1">
        <w:r w:rsidR="00AF7606">
          <w:rPr>
            <w:rStyle w:val="Hyperlink"/>
            <w:rFonts w:eastAsiaTheme="majorEastAsia"/>
          </w:rPr>
          <w:t xml:space="preserve">O Maior </w:t>
        </w:r>
        <w:proofErr w:type="spellStart"/>
        <w:r w:rsidR="00AF7606">
          <w:rPr>
            <w:rStyle w:val="Hyperlink"/>
            <w:rFonts w:eastAsiaTheme="majorEastAsia"/>
          </w:rPr>
          <w:t>Marketplace</w:t>
        </w:r>
        <w:proofErr w:type="spellEnd"/>
        <w:r w:rsidR="00AF7606">
          <w:rPr>
            <w:rStyle w:val="Hyperlink"/>
            <w:rFonts w:eastAsiaTheme="majorEastAsia"/>
          </w:rPr>
          <w:t xml:space="preserve"> de Licitações do Brasil</w:t>
        </w:r>
      </w:hyperlink>
      <w:r w:rsidRPr="002D0BFE">
        <w:rPr>
          <w:rFonts w:ascii="Cambria" w:eastAsia="Arial" w:hAnsi="Cambria" w:cs="Arial"/>
          <w:sz w:val="22"/>
          <w:szCs w:val="22"/>
        </w:rPr>
        <w:t>, no local específico dentro do processo licitatório eletrônico;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3.3. A resposta à impugnação ou ao pedido de esclarecimento será divulgada em sítio eletrônico oficial no prazo de até </w:t>
      </w:r>
      <w:proofErr w:type="gramStart"/>
      <w:r w:rsidRPr="002D0BFE">
        <w:rPr>
          <w:rFonts w:ascii="Cambria" w:eastAsia="Arial" w:hAnsi="Cambria" w:cs="Arial"/>
          <w:sz w:val="22"/>
          <w:szCs w:val="22"/>
        </w:rPr>
        <w:t>3</w:t>
      </w:r>
      <w:proofErr w:type="gramEnd"/>
      <w:r w:rsidRPr="002D0BFE">
        <w:rPr>
          <w:rFonts w:ascii="Cambria" w:eastAsia="Arial" w:hAnsi="Cambria" w:cs="Arial"/>
          <w:sz w:val="22"/>
          <w:szCs w:val="22"/>
        </w:rPr>
        <w:t xml:space="preserve"> (três) dias úteis, limitado ao último dia útil anterior à data da abertura do certame.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3.4. Acolhida a impugnação, e esta impactar na reformulação da proposta, será definida e publicada nova data para a realização do certame, conforme art. 55, §1º, da Lei nº 14.133/21.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lastRenderedPageBreak/>
        <w:t>3.5. As impugnações e pedidos de esclarecimentos não suspendem os prazos previstos no certame.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3.6. A concessão de efeito suspensivo à impugnação é medida excepcional e deverá ser motivada pelo pregoeiro, nos autos do processo de licitação.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3.7. A resposta ao pedido de esclarecimento será divulgada em sítio eletrônico oficial no prazo de até </w:t>
      </w:r>
      <w:proofErr w:type="gramStart"/>
      <w:r w:rsidRPr="002D0BFE">
        <w:rPr>
          <w:rFonts w:ascii="Cambria" w:eastAsia="Arial" w:hAnsi="Cambria" w:cs="Arial"/>
          <w:sz w:val="22"/>
          <w:szCs w:val="22"/>
        </w:rPr>
        <w:t>3</w:t>
      </w:r>
      <w:proofErr w:type="gramEnd"/>
      <w:r w:rsidRPr="002D0BFE">
        <w:rPr>
          <w:rFonts w:ascii="Cambria" w:eastAsia="Arial" w:hAnsi="Cambria" w:cs="Arial"/>
          <w:sz w:val="22"/>
          <w:szCs w:val="22"/>
        </w:rPr>
        <w:t xml:space="preserve"> (três) dias úteis, limitado ao último dia útil anterior à data da abertura do certame, podendo o Pregoeiro requisitar subsídios formais aos responsáveis pela elaboração do Edital e dos anexos.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3.8. Acolhida a impugnação, será definida e publicada nova data para a realização do certame, se houver impacto na formulação de propostas.</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t>DO CREDENCIAMENTO NA PLATAFORMA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4.1. O Credenciamento é o nível básico do registro cadastral no </w:t>
      </w:r>
      <w:r w:rsidR="00AF7606">
        <w:rPr>
          <w:rFonts w:ascii="Cambria" w:eastAsia="Arial" w:hAnsi="Cambria" w:cs="Arial"/>
          <w:sz w:val="22"/>
          <w:szCs w:val="22"/>
        </w:rPr>
        <w:t>PORTAL DE COMPRAS PÚBLICAS</w:t>
      </w:r>
      <w:r w:rsidRPr="002D0BFE">
        <w:rPr>
          <w:rFonts w:ascii="Cambria" w:eastAsia="Arial" w:hAnsi="Cambria" w:cs="Arial"/>
          <w:sz w:val="22"/>
          <w:szCs w:val="22"/>
        </w:rPr>
        <w:t>, que permite a participação dos interessados na modalidade licitatória Concorrência, em sua forma eletrônica.</w:t>
      </w:r>
    </w:p>
    <w:p w:rsidR="002D0BFE" w:rsidRPr="002D0BFE" w:rsidRDefault="007C1AE3" w:rsidP="002D0BFE">
      <w:pPr>
        <w:spacing w:before="120" w:after="120"/>
        <w:jc w:val="both"/>
        <w:rPr>
          <w:rFonts w:ascii="Cambria" w:eastAsia="Arial" w:hAnsi="Cambria" w:cs="Arial"/>
          <w:sz w:val="22"/>
          <w:szCs w:val="22"/>
        </w:rPr>
      </w:pPr>
      <w:r>
        <w:rPr>
          <w:rFonts w:ascii="Cambria" w:eastAsia="Arial" w:hAnsi="Cambria" w:cs="Arial"/>
          <w:sz w:val="22"/>
          <w:szCs w:val="22"/>
        </w:rPr>
        <w:t>4.2. O cadastro na</w:t>
      </w:r>
      <w:r w:rsidR="002D0BFE" w:rsidRPr="002D0BFE">
        <w:rPr>
          <w:rFonts w:ascii="Cambria" w:eastAsia="Arial" w:hAnsi="Cambria" w:cs="Arial"/>
          <w:sz w:val="22"/>
          <w:szCs w:val="22"/>
        </w:rPr>
        <w:t xml:space="preserve"> </w:t>
      </w:r>
      <w:r>
        <w:rPr>
          <w:rFonts w:ascii="Cambria" w:eastAsia="Arial" w:hAnsi="Cambria" w:cs="Arial"/>
          <w:sz w:val="22"/>
          <w:szCs w:val="22"/>
        </w:rPr>
        <w:t>CONCORRÊNCIA</w:t>
      </w:r>
      <w:r w:rsidR="002D0BFE" w:rsidRPr="002D0BFE">
        <w:rPr>
          <w:rFonts w:ascii="Cambria" w:eastAsia="Arial" w:hAnsi="Cambria" w:cs="Arial"/>
          <w:sz w:val="22"/>
          <w:szCs w:val="22"/>
        </w:rPr>
        <w:t xml:space="preserve"> deverá ser feito no </w:t>
      </w:r>
      <w:r w:rsidR="00AF7606">
        <w:rPr>
          <w:rFonts w:ascii="Cambria" w:eastAsia="Arial" w:hAnsi="Cambria" w:cs="Arial"/>
          <w:sz w:val="22"/>
          <w:szCs w:val="22"/>
        </w:rPr>
        <w:t>PORTAL DE COMPRAS PÚBLICAS</w:t>
      </w:r>
      <w:r w:rsidR="002D0BFE" w:rsidRPr="007C1AE3">
        <w:rPr>
          <w:rFonts w:ascii="Cambria" w:eastAsia="Arial" w:hAnsi="Cambria" w:cs="Arial"/>
          <w:sz w:val="22"/>
          <w:szCs w:val="22"/>
        </w:rPr>
        <w:t>,</w:t>
      </w:r>
      <w:r w:rsidR="002D0BFE" w:rsidRPr="002D0BFE">
        <w:rPr>
          <w:rFonts w:ascii="Cambria" w:eastAsia="Arial" w:hAnsi="Cambria" w:cs="Arial"/>
          <w:sz w:val="22"/>
          <w:szCs w:val="22"/>
        </w:rPr>
        <w:t xml:space="preserve"> no sítio </w:t>
      </w:r>
      <w:hyperlink r:id="rId10" w:history="1">
        <w:r w:rsidR="00AF7606">
          <w:rPr>
            <w:rStyle w:val="Hyperlink"/>
            <w:rFonts w:eastAsiaTheme="majorEastAsia"/>
          </w:rPr>
          <w:t xml:space="preserve">O Maior </w:t>
        </w:r>
        <w:proofErr w:type="spellStart"/>
        <w:r w:rsidR="00AF7606">
          <w:rPr>
            <w:rStyle w:val="Hyperlink"/>
            <w:rFonts w:eastAsiaTheme="majorEastAsia"/>
          </w:rPr>
          <w:t>Marketplace</w:t>
        </w:r>
        <w:proofErr w:type="spellEnd"/>
        <w:r w:rsidR="00AF7606">
          <w:rPr>
            <w:rStyle w:val="Hyperlink"/>
            <w:rFonts w:eastAsiaTheme="majorEastAsia"/>
          </w:rPr>
          <w:t xml:space="preserve"> de Licitações do Brasil</w:t>
        </w:r>
      </w:hyperlink>
      <w:r>
        <w:t xml:space="preserve"> </w:t>
      </w:r>
      <w:r w:rsidR="002D0BFE" w:rsidRPr="002D0BFE">
        <w:rPr>
          <w:rFonts w:ascii="Cambria" w:eastAsia="Arial" w:hAnsi="Cambria" w:cs="Arial"/>
          <w:sz w:val="22"/>
          <w:szCs w:val="22"/>
        </w:rPr>
        <w:t xml:space="preserve">por meio de certificado digital.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4.3. O credenciamento junto ao provedor do sistema implica a responsabilidade do licitante ou de seu representante legal e a presunção de sua capacidade técnica para realização das transações inerentes a esta Concorrência.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4.4. O licitante responsabiliza-se exclusiva e formalmente pelas transações efetuadas em seu nome, assume como firmes e verdadeiras suas propostas e seus lances, inclusive os atos </w:t>
      </w:r>
      <w:proofErr w:type="gramStart"/>
      <w:r w:rsidRPr="002D0BFE">
        <w:rPr>
          <w:rFonts w:ascii="Cambria" w:eastAsia="Arial" w:hAnsi="Cambria" w:cs="Arial"/>
          <w:sz w:val="22"/>
          <w:szCs w:val="22"/>
        </w:rPr>
        <w:t>praticados diretamente ou por seu representante, excluída</w:t>
      </w:r>
      <w:proofErr w:type="gramEnd"/>
      <w:r w:rsidRPr="002D0BFE">
        <w:rPr>
          <w:rFonts w:ascii="Cambria" w:eastAsia="Arial" w:hAnsi="Cambria" w:cs="Arial"/>
          <w:sz w:val="22"/>
          <w:szCs w:val="22"/>
        </w:rPr>
        <w:t xml:space="preserve"> a responsabilidade do provedor do sistema ou do órgão ou entidade promotora da licitação por eventuais danos decorrentes de uso indevido das credenciais de acesso, ainda que por terceiros.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4.5. É de responsabilidade </w:t>
      </w:r>
      <w:r w:rsidR="00AF7606" w:rsidRPr="002D0BFE">
        <w:rPr>
          <w:rFonts w:ascii="Cambria" w:eastAsia="Arial" w:hAnsi="Cambria" w:cs="Arial"/>
          <w:sz w:val="22"/>
          <w:szCs w:val="22"/>
        </w:rPr>
        <w:t>de o cadastrado conferir</w:t>
      </w:r>
      <w:r w:rsidRPr="002D0BFE">
        <w:rPr>
          <w:rFonts w:ascii="Cambria" w:eastAsia="Arial" w:hAnsi="Cambria" w:cs="Arial"/>
          <w:sz w:val="22"/>
          <w:szCs w:val="22"/>
        </w:rPr>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4.5.1. A não observância do disposto no subitem anterior poderá ensejar desclassificação no momento da habilitação. </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t xml:space="preserve">DA APRESENTAÇÃO DA PROPOSTA, DA GARANTIA E DOS DOCUMENTOS DE HABILITAÇÃO </w:t>
      </w:r>
    </w:p>
    <w:p w:rsidR="002D0BFE" w:rsidRPr="00A227B0" w:rsidRDefault="002D0BFE" w:rsidP="00A227B0">
      <w:pPr>
        <w:pBdr>
          <w:top w:val="nil"/>
          <w:left w:val="nil"/>
          <w:bottom w:val="nil"/>
          <w:right w:val="nil"/>
          <w:between w:val="nil"/>
        </w:pBdr>
        <w:tabs>
          <w:tab w:val="left" w:pos="426"/>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5.1. </w:t>
      </w:r>
      <w:r w:rsidRPr="00A227B0">
        <w:rPr>
          <w:rFonts w:ascii="Cambria" w:eastAsia="Arial" w:hAnsi="Cambria" w:cs="Arial"/>
          <w:color w:val="000000"/>
          <w:sz w:val="22"/>
          <w:szCs w:val="22"/>
        </w:rPr>
        <w:t>Na presente licitação, a fase de habilitação sucederá as fases de apresentação de propostas e lances e de julgamento.</w:t>
      </w:r>
      <w:r w:rsidRPr="002D0BFE">
        <w:rPr>
          <w:rFonts w:ascii="Cambria" w:eastAsia="Arial" w:hAnsi="Cambria" w:cs="Arial"/>
          <w:color w:val="000000"/>
          <w:sz w:val="22"/>
          <w:szCs w:val="22"/>
        </w:rPr>
        <w:t xml:space="preserve">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5.2. Os licitantes encaminharão, exclusivamente por meio do sistema, concomitantemente com os documentos de habilitação exigidos no edital, proposta com a descrição do objeto ofertado e o </w:t>
      </w:r>
      <w:r w:rsidR="00A227B0" w:rsidRPr="00A227B0">
        <w:rPr>
          <w:rFonts w:ascii="Cambria" w:eastAsia="Arial" w:hAnsi="Cambria" w:cs="Arial"/>
          <w:sz w:val="22"/>
          <w:szCs w:val="22"/>
        </w:rPr>
        <w:t>preço</w:t>
      </w:r>
      <w:r w:rsidRPr="00A227B0">
        <w:rPr>
          <w:rFonts w:ascii="Cambria" w:eastAsia="Arial" w:hAnsi="Cambria" w:cs="Arial"/>
          <w:sz w:val="22"/>
          <w:szCs w:val="22"/>
        </w:rPr>
        <w:t>, até</w:t>
      </w:r>
      <w:r w:rsidRPr="002D0BFE">
        <w:rPr>
          <w:rFonts w:ascii="Cambria" w:eastAsia="Arial" w:hAnsi="Cambria" w:cs="Arial"/>
          <w:sz w:val="22"/>
          <w:szCs w:val="22"/>
        </w:rPr>
        <w:t xml:space="preserve"> a data e o horário estabelecidos para abertura da sessão pública, quando, então, encerrar-se-á automaticamente a etapa de envio dessa documentação;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5.3.1. O envio da proposta, acompanhada dos documentos de habilitação exigidos neste Edital, ocorrerá por meio de chave de acesso e senha;</w:t>
      </w:r>
    </w:p>
    <w:p w:rsidR="002D0BFE" w:rsidRPr="002D0BFE" w:rsidRDefault="002D0BFE" w:rsidP="002D0BFE">
      <w:pPr>
        <w:pBdr>
          <w:top w:val="nil"/>
          <w:left w:val="nil"/>
          <w:bottom w:val="nil"/>
          <w:right w:val="nil"/>
          <w:between w:val="nil"/>
        </w:pBdr>
        <w:tabs>
          <w:tab w:val="left" w:pos="709"/>
        </w:tabs>
        <w:spacing w:before="120" w:after="120"/>
        <w:jc w:val="both"/>
        <w:rPr>
          <w:rFonts w:ascii="Cambria" w:eastAsia="Arial" w:hAnsi="Cambria" w:cs="Arial"/>
          <w:color w:val="000000"/>
          <w:sz w:val="22"/>
          <w:szCs w:val="22"/>
        </w:rPr>
      </w:pPr>
      <w:bookmarkStart w:id="0" w:name="_gjdgxs" w:colFirst="0" w:colLast="0"/>
      <w:bookmarkEnd w:id="0"/>
      <w:r w:rsidRPr="002D0BFE">
        <w:rPr>
          <w:rFonts w:ascii="Cambria" w:eastAsia="Arial" w:hAnsi="Cambria" w:cs="Arial"/>
          <w:color w:val="000000"/>
          <w:sz w:val="22"/>
          <w:szCs w:val="22"/>
        </w:rPr>
        <w:t>5.3.2 No cadastramento da proposta inicial, o licitante declarará, em campo próprio do sistema, que:</w:t>
      </w:r>
    </w:p>
    <w:p w:rsidR="002D0BFE" w:rsidRPr="002D0BFE" w:rsidRDefault="00D84F3D"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Está</w:t>
      </w:r>
      <w:r w:rsidR="002D0BFE" w:rsidRPr="002D0BFE">
        <w:rPr>
          <w:rFonts w:ascii="Cambria" w:eastAsia="Arial" w:hAnsi="Cambria" w:cs="Arial"/>
          <w:color w:val="000000"/>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2D0BFE" w:rsidRPr="002D0BFE">
        <w:rPr>
          <w:rFonts w:ascii="Cambria" w:eastAsia="Arial" w:hAnsi="Cambria" w:cs="Arial"/>
          <w:color w:val="000000"/>
          <w:sz w:val="22"/>
          <w:szCs w:val="22"/>
        </w:rPr>
        <w:t>infralegais</w:t>
      </w:r>
      <w:proofErr w:type="spellEnd"/>
      <w:r w:rsidR="002D0BFE" w:rsidRPr="002D0BFE">
        <w:rPr>
          <w:rFonts w:ascii="Cambria" w:eastAsia="Arial" w:hAnsi="Cambria" w:cs="Arial"/>
          <w:color w:val="000000"/>
          <w:sz w:val="22"/>
          <w:szCs w:val="22"/>
        </w:rPr>
        <w:t>, nas convenções coletivas de trabalho e nos termos de ajustamento de conduta vigentes na data de sua entrega em definitivo e que cumpre plenamente os requisitos de habilitação definidos no instrumento convocatório;</w:t>
      </w:r>
    </w:p>
    <w:p w:rsidR="002D0BFE" w:rsidRPr="002D0BFE" w:rsidRDefault="00D84F3D"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Não</w:t>
      </w:r>
      <w:r w:rsidR="002D0BFE" w:rsidRPr="002D0BFE">
        <w:rPr>
          <w:rFonts w:ascii="Cambria" w:eastAsia="Arial" w:hAnsi="Cambria" w:cs="Arial"/>
          <w:color w:val="000000"/>
          <w:sz w:val="22"/>
          <w:szCs w:val="22"/>
        </w:rPr>
        <w:t xml:space="preserve"> emprega menor de 18 anos em trabalho noturno, perigoso ou insalubre e não emprega menor de 16 anos, salvo menor, a partir de 14 anos, na condição de aprendiz, nos termos do </w:t>
      </w:r>
      <w:hyperlink r:id="rId11" w:anchor="art7">
        <w:r w:rsidR="002D0BFE" w:rsidRPr="002D0BFE">
          <w:rPr>
            <w:rFonts w:ascii="Cambria" w:eastAsia="Arial" w:hAnsi="Cambria" w:cs="Arial"/>
            <w:color w:val="000000"/>
            <w:sz w:val="22"/>
            <w:szCs w:val="22"/>
          </w:rPr>
          <w:t>artigo 7°, XXXIII, da Constituição</w:t>
        </w:r>
      </w:hyperlink>
      <w:r w:rsidR="002D0BFE" w:rsidRPr="002D0BFE">
        <w:rPr>
          <w:rFonts w:ascii="Cambria" w:eastAsia="Arial" w:hAnsi="Cambria" w:cs="Arial"/>
          <w:color w:val="000000"/>
          <w:sz w:val="22"/>
          <w:szCs w:val="22"/>
        </w:rPr>
        <w:t>;</w:t>
      </w:r>
    </w:p>
    <w:p w:rsidR="002D0BFE" w:rsidRPr="002D0BFE" w:rsidRDefault="00D84F3D"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Não</w:t>
      </w:r>
      <w:r w:rsidR="002D0BFE" w:rsidRPr="002D0BFE">
        <w:rPr>
          <w:rFonts w:ascii="Cambria" w:eastAsia="Arial" w:hAnsi="Cambria" w:cs="Arial"/>
          <w:color w:val="000000"/>
          <w:sz w:val="22"/>
          <w:szCs w:val="22"/>
        </w:rPr>
        <w:t xml:space="preserve"> possui, em sua cadeia produtiva, </w:t>
      </w:r>
      <w:proofErr w:type="gramStart"/>
      <w:r w:rsidR="002D0BFE" w:rsidRPr="002D0BFE">
        <w:rPr>
          <w:rFonts w:ascii="Cambria" w:eastAsia="Arial" w:hAnsi="Cambria" w:cs="Arial"/>
          <w:color w:val="000000"/>
          <w:sz w:val="22"/>
          <w:szCs w:val="22"/>
        </w:rPr>
        <w:t xml:space="preserve">empregados executando trabalho degradante ou forçado, observando o disposto nos </w:t>
      </w:r>
      <w:hyperlink r:id="rId12">
        <w:r w:rsidR="002D0BFE" w:rsidRPr="002D0BFE">
          <w:rPr>
            <w:rFonts w:ascii="Cambria" w:eastAsia="Arial" w:hAnsi="Cambria" w:cs="Arial"/>
            <w:color w:val="000000"/>
            <w:sz w:val="22"/>
            <w:szCs w:val="22"/>
          </w:rPr>
          <w:t>incisos III e IV do art. 1º e no inciso III do art. 5º da Constituição Federal</w:t>
        </w:r>
        <w:proofErr w:type="gramEnd"/>
      </w:hyperlink>
      <w:r w:rsidR="002D0BFE" w:rsidRPr="002D0BFE">
        <w:rPr>
          <w:rFonts w:ascii="Cambria" w:eastAsia="Arial" w:hAnsi="Cambria" w:cs="Arial"/>
          <w:color w:val="000000"/>
          <w:sz w:val="22"/>
          <w:szCs w:val="22"/>
        </w:rPr>
        <w:t>;</w:t>
      </w:r>
    </w:p>
    <w:p w:rsidR="002D0BFE" w:rsidRPr="002D0BFE" w:rsidRDefault="00D84F3D"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Cumpre</w:t>
      </w:r>
      <w:r w:rsidR="002D0BFE" w:rsidRPr="002D0BFE">
        <w:rPr>
          <w:rFonts w:ascii="Cambria" w:eastAsia="Arial" w:hAnsi="Cambria" w:cs="Arial"/>
          <w:color w:val="000000"/>
          <w:sz w:val="22"/>
          <w:szCs w:val="22"/>
        </w:rPr>
        <w:t xml:space="preserve"> as exigências de reserva de cargos para pessoa com deficiência e para reabilitado da Previdência Social, previstas em lei e em outras normas específicas.</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bookmarkStart w:id="1" w:name="_30j0zll" w:colFirst="0" w:colLast="0"/>
      <w:bookmarkEnd w:id="1"/>
      <w:r w:rsidRPr="002D0BFE">
        <w:rPr>
          <w:rFonts w:ascii="Cambria" w:eastAsia="Arial" w:hAnsi="Cambria" w:cs="Arial"/>
          <w:color w:val="000000"/>
          <w:sz w:val="22"/>
          <w:szCs w:val="22"/>
        </w:rPr>
        <w:t xml:space="preserve">O licitante organizado em cooperativa deverá declarar, ainda, em campo próprio do sistema eletrônico, que cumpre os requisitos estabelecidos no </w:t>
      </w:r>
      <w:hyperlink r:id="rId13" w:anchor="art16">
        <w:r w:rsidRPr="002D0BFE">
          <w:rPr>
            <w:rFonts w:ascii="Cambria" w:eastAsia="Arial" w:hAnsi="Cambria" w:cs="Arial"/>
            <w:color w:val="000000"/>
            <w:sz w:val="22"/>
            <w:szCs w:val="22"/>
          </w:rPr>
          <w:t>artigo 16 da Lei nº 14.133, de 2021</w:t>
        </w:r>
      </w:hyperlink>
      <w:r w:rsidRPr="002D0BFE">
        <w:rPr>
          <w:rFonts w:ascii="Cambria" w:eastAsia="Arial" w:hAnsi="Cambria" w:cs="Arial"/>
          <w:color w:val="000000"/>
          <w:sz w:val="22"/>
          <w:szCs w:val="22"/>
        </w:rPr>
        <w:t>.</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 fornecedor enquadrado como microempresa, empresa de pequeno porte ou sociedade cooperativa deverá declarar, ainda, em campo próprio do sistema eletrônico, que cumpre os requisitos estabelecidos no </w:t>
      </w:r>
      <w:hyperlink r:id="rId14" w:anchor="art3">
        <w:r w:rsidRPr="002D0BFE">
          <w:rPr>
            <w:rFonts w:ascii="Cambria" w:eastAsia="Arial" w:hAnsi="Cambria" w:cs="Arial"/>
            <w:color w:val="000000"/>
            <w:sz w:val="22"/>
            <w:szCs w:val="22"/>
          </w:rPr>
          <w:t>artigo 3° da Lei Complementar nº 123, de 2006</w:t>
        </w:r>
      </w:hyperlink>
      <w:r w:rsidRPr="002D0BFE">
        <w:rPr>
          <w:rFonts w:ascii="Cambria" w:eastAsia="Arial" w:hAnsi="Cambria" w:cs="Arial"/>
          <w:color w:val="000000"/>
          <w:sz w:val="22"/>
          <w:szCs w:val="22"/>
        </w:rPr>
        <w:t xml:space="preserve">, estando apto a usufruir do tratamento favorecido estabelecido em seus </w:t>
      </w:r>
      <w:hyperlink r:id="rId15" w:anchor="art42">
        <w:proofErr w:type="spellStart"/>
        <w:r w:rsidRPr="002D0BFE">
          <w:rPr>
            <w:rFonts w:ascii="Cambria" w:eastAsia="Arial" w:hAnsi="Cambria" w:cs="Arial"/>
            <w:color w:val="000000"/>
            <w:sz w:val="22"/>
            <w:szCs w:val="22"/>
          </w:rPr>
          <w:t>arts</w:t>
        </w:r>
        <w:proofErr w:type="spellEnd"/>
        <w:r w:rsidRPr="002D0BFE">
          <w:rPr>
            <w:rFonts w:ascii="Cambria" w:eastAsia="Arial" w:hAnsi="Cambria" w:cs="Arial"/>
            <w:color w:val="000000"/>
            <w:sz w:val="22"/>
            <w:szCs w:val="22"/>
          </w:rPr>
          <w:t>. 42 a 49</w:t>
        </w:r>
      </w:hyperlink>
      <w:r w:rsidRPr="002D0BFE">
        <w:rPr>
          <w:rFonts w:ascii="Cambria" w:eastAsia="Arial" w:hAnsi="Cambria" w:cs="Arial"/>
          <w:color w:val="000000"/>
          <w:sz w:val="22"/>
          <w:szCs w:val="22"/>
        </w:rPr>
        <w:t xml:space="preserve">, observado o disposto nos </w:t>
      </w:r>
      <w:hyperlink r:id="rId16" w:anchor="art4%C2%A71">
        <w:r w:rsidRPr="002D0BFE">
          <w:rPr>
            <w:rFonts w:ascii="Cambria" w:eastAsia="Arial" w:hAnsi="Cambria" w:cs="Arial"/>
            <w:color w:val="000000"/>
            <w:sz w:val="22"/>
            <w:szCs w:val="22"/>
          </w:rPr>
          <w:t xml:space="preserve">§§ 1º ao 3º do art. 4º, da Lei n.º 14.133, de </w:t>
        </w:r>
        <w:proofErr w:type="gramStart"/>
        <w:r w:rsidRPr="002D0BFE">
          <w:rPr>
            <w:rFonts w:ascii="Cambria" w:eastAsia="Arial" w:hAnsi="Cambria" w:cs="Arial"/>
            <w:color w:val="000000"/>
            <w:sz w:val="22"/>
            <w:szCs w:val="22"/>
          </w:rPr>
          <w:t>2021.</w:t>
        </w:r>
        <w:proofErr w:type="gramEnd"/>
      </w:hyperlink>
    </w:p>
    <w:p w:rsidR="002D0BFE" w:rsidRPr="002D0BFE" w:rsidRDefault="00D84F3D"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No</w:t>
      </w:r>
      <w:r w:rsidR="002D0BFE" w:rsidRPr="002D0BFE">
        <w:rPr>
          <w:rFonts w:ascii="Cambria" w:eastAsia="Arial" w:hAnsi="Cambria" w:cs="Arial"/>
          <w:color w:val="000000"/>
          <w:sz w:val="22"/>
          <w:szCs w:val="22"/>
        </w:rPr>
        <w:t xml:space="preserve"> item exclusivo para participação de microempresas e empresas de pequeno porte, a assinalação do campo “não” impedirá o prosseguimento no certame, para aquele item;</w:t>
      </w:r>
    </w:p>
    <w:p w:rsidR="002D0BFE" w:rsidRPr="002D0BFE" w:rsidRDefault="00D84F3D"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Nos</w:t>
      </w:r>
      <w:r w:rsidR="002D0BFE" w:rsidRPr="002D0BFE">
        <w:rPr>
          <w:rFonts w:ascii="Cambria" w:eastAsia="Arial" w:hAnsi="Cambria" w:cs="Arial"/>
          <w:color w:val="000000"/>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17">
        <w:r w:rsidR="002D0BFE" w:rsidRPr="002D0BFE">
          <w:rPr>
            <w:rFonts w:ascii="Cambria" w:eastAsia="Arial" w:hAnsi="Cambria" w:cs="Arial"/>
            <w:color w:val="000000"/>
            <w:sz w:val="22"/>
            <w:szCs w:val="22"/>
          </w:rPr>
          <w:t>Lei Complementar nº 123, de 2006</w:t>
        </w:r>
      </w:hyperlink>
      <w:r w:rsidR="002D0BFE" w:rsidRPr="002D0BFE">
        <w:rPr>
          <w:rFonts w:ascii="Cambria" w:eastAsia="Arial" w:hAnsi="Cambria" w:cs="Arial"/>
          <w:color w:val="000000"/>
          <w:sz w:val="22"/>
          <w:szCs w:val="22"/>
        </w:rPr>
        <w:t>, mesmo que microempresa, empresa de pequeno porte ou sociedade cooperativa.</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falsidade da declaração de que trata o item acima sujeitará o licitante às sanções previstas na </w:t>
      </w:r>
      <w:hyperlink r:id="rId18">
        <w:r w:rsidRPr="002D0BFE">
          <w:rPr>
            <w:rFonts w:ascii="Cambria" w:eastAsia="Arial" w:hAnsi="Cambria" w:cs="Arial"/>
            <w:color w:val="000000"/>
            <w:sz w:val="22"/>
            <w:szCs w:val="22"/>
          </w:rPr>
          <w:t>Lei nº 14.133, de 2021</w:t>
        </w:r>
      </w:hyperlink>
      <w:r w:rsidRPr="002D0BFE">
        <w:rPr>
          <w:rFonts w:ascii="Cambria" w:eastAsia="Arial" w:hAnsi="Cambria" w:cs="Arial"/>
          <w:color w:val="000000"/>
          <w:sz w:val="22"/>
          <w:szCs w:val="22"/>
        </w:rPr>
        <w:t>, e neste Edital.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5.3.3.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5.3.4. Até a abertura da sessão pública, os licitantes poderão retirar ou substituir a proposta e os documentos de habilitação anteriormente inseridos no sistema.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5.5. Os valores da proposta </w:t>
      </w:r>
      <w:r w:rsidRPr="00C37EF9">
        <w:rPr>
          <w:rFonts w:ascii="Cambria" w:eastAsia="Arial" w:hAnsi="Cambria" w:cs="Arial"/>
          <w:sz w:val="22"/>
          <w:szCs w:val="22"/>
        </w:rPr>
        <w:t>de preços /desconto</w:t>
      </w:r>
      <w:r w:rsidRPr="002D0BFE">
        <w:rPr>
          <w:rFonts w:ascii="Cambria" w:eastAsia="Arial" w:hAnsi="Cambria" w:cs="Arial"/>
          <w:sz w:val="22"/>
          <w:szCs w:val="22"/>
        </w:rPr>
        <w:t xml:space="preserve"> deverão ser cotados em moeda nacional (Real);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5.6. Serão obrigatoriamente apresentados, além do resumo da proposta de preços (Modelo do Anexo IV), as planilhas referentes </w:t>
      </w:r>
      <w:proofErr w:type="gramStart"/>
      <w:r w:rsidRPr="002D0BFE">
        <w:rPr>
          <w:rFonts w:ascii="Cambria" w:eastAsia="Arial" w:hAnsi="Cambria" w:cs="Arial"/>
          <w:sz w:val="22"/>
          <w:szCs w:val="22"/>
        </w:rPr>
        <w:t>a</w:t>
      </w:r>
      <w:proofErr w:type="gramEnd"/>
      <w:r w:rsidRPr="002D0BFE">
        <w:rPr>
          <w:rFonts w:ascii="Cambria" w:eastAsia="Arial" w:hAnsi="Cambria" w:cs="Arial"/>
          <w:sz w:val="22"/>
          <w:szCs w:val="22"/>
        </w:rPr>
        <w:t xml:space="preserve">: </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5.6.1. Planilha Orçamentária;</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5.6.2. Composição de preços unitários;</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5.63. Cronograma físico-financeiro;</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 xml:space="preserve">5.6.4. Planilha da Curva ABC; </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 xml:space="preserve">5.6.5. Planilha de Composição de BDI; </w:t>
      </w:r>
    </w:p>
    <w:p w:rsidR="002D0BFE" w:rsidRPr="002D0BFE"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lastRenderedPageBreak/>
        <w:t>5.6.6. Planilha de Encargos Sociais.</w:t>
      </w:r>
    </w:p>
    <w:p w:rsidR="002D0BFE" w:rsidRPr="002D0BFE" w:rsidRDefault="002D0BFE" w:rsidP="002D0BFE">
      <w:pPr>
        <w:spacing w:before="120" w:after="120"/>
        <w:jc w:val="both"/>
        <w:rPr>
          <w:rFonts w:ascii="Cambria" w:eastAsia="Arial" w:hAnsi="Cambria" w:cs="Arial"/>
          <w:sz w:val="22"/>
          <w:szCs w:val="22"/>
          <w:highlight w:val="lightGray"/>
          <w:u w:val="single"/>
        </w:rPr>
      </w:pP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5.7. Serão desclassificadas as propostas, nos termos do artigo 59, da Lei nº 14.133/2021, que: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5.7.1. </w:t>
      </w:r>
      <w:r w:rsidR="00477E8A" w:rsidRPr="002D0BFE">
        <w:rPr>
          <w:rFonts w:ascii="Cambria" w:eastAsia="Arial" w:hAnsi="Cambria" w:cs="Arial"/>
          <w:sz w:val="22"/>
          <w:szCs w:val="22"/>
        </w:rPr>
        <w:t>Contiverem</w:t>
      </w:r>
      <w:r w:rsidRPr="002D0BFE">
        <w:rPr>
          <w:rFonts w:ascii="Cambria" w:eastAsia="Arial" w:hAnsi="Cambria" w:cs="Arial"/>
          <w:sz w:val="22"/>
          <w:szCs w:val="22"/>
        </w:rPr>
        <w:t xml:space="preserve"> vícios insanáveis;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5.7.2. </w:t>
      </w:r>
      <w:r w:rsidR="00477E8A" w:rsidRPr="002D0BFE">
        <w:rPr>
          <w:rFonts w:ascii="Cambria" w:eastAsia="Arial" w:hAnsi="Cambria" w:cs="Arial"/>
          <w:sz w:val="22"/>
          <w:szCs w:val="22"/>
        </w:rPr>
        <w:t>Não</w:t>
      </w:r>
      <w:r w:rsidRPr="002D0BFE">
        <w:rPr>
          <w:rFonts w:ascii="Cambria" w:eastAsia="Arial" w:hAnsi="Cambria" w:cs="Arial"/>
          <w:sz w:val="22"/>
          <w:szCs w:val="22"/>
        </w:rPr>
        <w:t xml:space="preserve"> obedecerem às especificações técnicas pormenorizadas no edital;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5.7.3. </w:t>
      </w:r>
      <w:r w:rsidR="00477E8A" w:rsidRPr="002D0BFE">
        <w:rPr>
          <w:rFonts w:ascii="Cambria" w:eastAsia="Arial" w:hAnsi="Cambria" w:cs="Arial"/>
          <w:sz w:val="22"/>
          <w:szCs w:val="22"/>
        </w:rPr>
        <w:t>Apresentarem</w:t>
      </w:r>
      <w:r w:rsidRPr="002D0BFE">
        <w:rPr>
          <w:rFonts w:ascii="Cambria" w:eastAsia="Arial" w:hAnsi="Cambria" w:cs="Arial"/>
          <w:sz w:val="22"/>
          <w:szCs w:val="22"/>
        </w:rPr>
        <w:t xml:space="preserve"> preços </w:t>
      </w:r>
      <w:r w:rsidR="00800D59" w:rsidRPr="002D0BFE">
        <w:rPr>
          <w:rFonts w:ascii="Cambria" w:eastAsia="Arial" w:hAnsi="Cambria" w:cs="Arial"/>
          <w:sz w:val="22"/>
          <w:szCs w:val="22"/>
        </w:rPr>
        <w:t>inexeqüíveis</w:t>
      </w:r>
      <w:r w:rsidRPr="002D0BFE">
        <w:rPr>
          <w:rFonts w:ascii="Cambria" w:eastAsia="Arial" w:hAnsi="Cambria" w:cs="Arial"/>
          <w:sz w:val="22"/>
          <w:szCs w:val="22"/>
        </w:rPr>
        <w:t xml:space="preserve"> ou permanecerem acima do orçamento estimado para a contratação;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5.7.4. </w:t>
      </w:r>
      <w:r w:rsidR="00477E8A" w:rsidRPr="002D0BFE">
        <w:rPr>
          <w:rFonts w:ascii="Cambria" w:eastAsia="Arial" w:hAnsi="Cambria" w:cs="Arial"/>
          <w:sz w:val="22"/>
          <w:szCs w:val="22"/>
        </w:rPr>
        <w:t>Não</w:t>
      </w:r>
      <w:r w:rsidRPr="002D0BFE">
        <w:rPr>
          <w:rFonts w:ascii="Cambria" w:eastAsia="Arial" w:hAnsi="Cambria" w:cs="Arial"/>
          <w:sz w:val="22"/>
          <w:szCs w:val="22"/>
        </w:rPr>
        <w:t xml:space="preserve"> tiverem sua </w:t>
      </w:r>
      <w:r w:rsidR="00800D59" w:rsidRPr="002D0BFE">
        <w:rPr>
          <w:rFonts w:ascii="Cambria" w:eastAsia="Arial" w:hAnsi="Cambria" w:cs="Arial"/>
          <w:sz w:val="22"/>
          <w:szCs w:val="22"/>
        </w:rPr>
        <w:t>exeqüibilidade</w:t>
      </w:r>
      <w:r w:rsidRPr="002D0BFE">
        <w:rPr>
          <w:rFonts w:ascii="Cambria" w:eastAsia="Arial" w:hAnsi="Cambria" w:cs="Arial"/>
          <w:sz w:val="22"/>
          <w:szCs w:val="22"/>
        </w:rPr>
        <w:t xml:space="preserve"> demonstrada, quando exigido pela Administração;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5.7.5. </w:t>
      </w:r>
      <w:r w:rsidR="00477E8A" w:rsidRPr="002D0BFE">
        <w:rPr>
          <w:rFonts w:ascii="Cambria" w:eastAsia="Arial" w:hAnsi="Cambria" w:cs="Arial"/>
          <w:sz w:val="22"/>
          <w:szCs w:val="22"/>
        </w:rPr>
        <w:t>Apresentarem</w:t>
      </w:r>
      <w:r w:rsidRPr="002D0BFE">
        <w:rPr>
          <w:rFonts w:ascii="Cambria" w:eastAsia="Arial" w:hAnsi="Cambria" w:cs="Arial"/>
          <w:sz w:val="22"/>
          <w:szCs w:val="22"/>
        </w:rPr>
        <w:t xml:space="preserve"> desconformidade com quaisquer outras exigências do edital, desde que insanável;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5.7.6. </w:t>
      </w:r>
      <w:r w:rsidR="00477E8A" w:rsidRPr="002D0BFE">
        <w:rPr>
          <w:rFonts w:ascii="Cambria" w:eastAsia="Arial" w:hAnsi="Cambria" w:cs="Arial"/>
          <w:sz w:val="22"/>
          <w:szCs w:val="22"/>
        </w:rPr>
        <w:t>A</w:t>
      </w:r>
      <w:r w:rsidRPr="002D0BFE">
        <w:rPr>
          <w:rFonts w:ascii="Cambria" w:eastAsia="Arial" w:hAnsi="Cambria" w:cs="Arial"/>
          <w:sz w:val="22"/>
          <w:szCs w:val="22"/>
        </w:rPr>
        <w:t xml:space="preserve"> verificação da conformidade das propostas poderá ser feita exclusivamente em relação à proposta mais bem classificada, nos termos do §1º, do artigo 59, da Lei nº 14.133/2021.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5.7.7. </w:t>
      </w:r>
      <w:r w:rsidR="00477E8A" w:rsidRPr="002D0BFE">
        <w:rPr>
          <w:rFonts w:ascii="Cambria" w:eastAsia="Arial" w:hAnsi="Cambria" w:cs="Arial"/>
          <w:sz w:val="22"/>
          <w:szCs w:val="22"/>
        </w:rPr>
        <w:t>A</w:t>
      </w:r>
      <w:r w:rsidRPr="002D0BFE">
        <w:rPr>
          <w:rFonts w:ascii="Cambria" w:eastAsia="Arial" w:hAnsi="Cambria" w:cs="Arial"/>
          <w:sz w:val="22"/>
          <w:szCs w:val="22"/>
        </w:rPr>
        <w:t xml:space="preserve"> Administração poderá realizar diligências para aferir a </w:t>
      </w:r>
      <w:r w:rsidR="00800D59" w:rsidRPr="002D0BFE">
        <w:rPr>
          <w:rFonts w:ascii="Cambria" w:eastAsia="Arial" w:hAnsi="Cambria" w:cs="Arial"/>
          <w:sz w:val="22"/>
          <w:szCs w:val="22"/>
        </w:rPr>
        <w:t>exeqüibilidade</w:t>
      </w:r>
      <w:r w:rsidRPr="002D0BFE">
        <w:rPr>
          <w:rFonts w:ascii="Cambria" w:eastAsia="Arial" w:hAnsi="Cambria" w:cs="Arial"/>
          <w:sz w:val="22"/>
          <w:szCs w:val="22"/>
        </w:rPr>
        <w:t xml:space="preserve"> das propostas ou exigir dos licitantes que ela seja demonstrada, conforme disposto no item 5.7.4, nos termos do §2º, do artigo 59, da Lei nº 14.133/2021;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5.7.8. </w:t>
      </w:r>
      <w:r w:rsidR="00477E8A" w:rsidRPr="002D0BFE">
        <w:rPr>
          <w:rFonts w:ascii="Cambria" w:eastAsia="Arial" w:hAnsi="Cambria" w:cs="Arial"/>
          <w:sz w:val="22"/>
          <w:szCs w:val="22"/>
        </w:rPr>
        <w:t>Para</w:t>
      </w:r>
      <w:r w:rsidRPr="002D0BFE">
        <w:rPr>
          <w:rFonts w:ascii="Cambria" w:eastAsia="Arial" w:hAnsi="Cambria" w:cs="Arial"/>
          <w:sz w:val="22"/>
          <w:szCs w:val="22"/>
        </w:rPr>
        <w:t xml:space="preserve"> efeito de avaliação da </w:t>
      </w:r>
      <w:r w:rsidR="00800D59" w:rsidRPr="002D0BFE">
        <w:rPr>
          <w:rFonts w:ascii="Cambria" w:eastAsia="Arial" w:hAnsi="Cambria" w:cs="Arial"/>
          <w:sz w:val="22"/>
          <w:szCs w:val="22"/>
        </w:rPr>
        <w:t>exeqüibilidade</w:t>
      </w:r>
      <w:r w:rsidRPr="002D0BFE">
        <w:rPr>
          <w:rFonts w:ascii="Cambria" w:eastAsia="Arial" w:hAnsi="Cambria" w:cs="Arial"/>
          <w:sz w:val="22"/>
          <w:szCs w:val="22"/>
        </w:rPr>
        <w:t xml:space="preserve"> e de </w:t>
      </w:r>
      <w:r w:rsidR="00800D59" w:rsidRPr="002D0BFE">
        <w:rPr>
          <w:rFonts w:ascii="Cambria" w:eastAsia="Arial" w:hAnsi="Cambria" w:cs="Arial"/>
          <w:sz w:val="22"/>
          <w:szCs w:val="22"/>
        </w:rPr>
        <w:t xml:space="preserve">sobre </w:t>
      </w:r>
      <w:proofErr w:type="gramStart"/>
      <w:r w:rsidR="00800D59" w:rsidRPr="002D0BFE">
        <w:rPr>
          <w:rFonts w:ascii="Cambria" w:eastAsia="Arial" w:hAnsi="Cambria" w:cs="Arial"/>
          <w:sz w:val="22"/>
          <w:szCs w:val="22"/>
        </w:rPr>
        <w:t>preço</w:t>
      </w:r>
      <w:r w:rsidRPr="002D0BFE">
        <w:rPr>
          <w:rFonts w:ascii="Cambria" w:eastAsia="Arial" w:hAnsi="Cambria" w:cs="Arial"/>
          <w:sz w:val="22"/>
          <w:szCs w:val="22"/>
        </w:rPr>
        <w:t>, serão</w:t>
      </w:r>
      <w:proofErr w:type="gramEnd"/>
      <w:r w:rsidRPr="002D0BFE">
        <w:rPr>
          <w:rFonts w:ascii="Cambria" w:eastAsia="Arial" w:hAnsi="Cambria" w:cs="Arial"/>
          <w:sz w:val="22"/>
          <w:szCs w:val="22"/>
        </w:rPr>
        <w:t xml:space="preserve"> considerados o preço global, os quantitativos e os preços unitários tidos como relevantes, observado o critério de aceitabilidade de preços unitário e global fixados neste edital, conforme as especificidades do mercado correspondente, nos termos do §3º, do artigo 59, da Lei nº 14.133/2021.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5.7.9. </w:t>
      </w:r>
      <w:r w:rsidR="00477E8A" w:rsidRPr="002D0BFE">
        <w:rPr>
          <w:rFonts w:ascii="Cambria" w:eastAsia="Arial" w:hAnsi="Cambria" w:cs="Arial"/>
          <w:sz w:val="22"/>
          <w:szCs w:val="22"/>
        </w:rPr>
        <w:t>Serão</w:t>
      </w:r>
      <w:r w:rsidRPr="002D0BFE">
        <w:rPr>
          <w:rFonts w:ascii="Cambria" w:eastAsia="Arial" w:hAnsi="Cambria" w:cs="Arial"/>
          <w:sz w:val="22"/>
          <w:szCs w:val="22"/>
        </w:rPr>
        <w:t xml:space="preserve"> consideradas </w:t>
      </w:r>
      <w:r w:rsidR="00800D59" w:rsidRPr="002D0BFE">
        <w:rPr>
          <w:rFonts w:ascii="Cambria" w:eastAsia="Arial" w:hAnsi="Cambria" w:cs="Arial"/>
          <w:sz w:val="22"/>
          <w:szCs w:val="22"/>
        </w:rPr>
        <w:t>inexeqüíveis</w:t>
      </w:r>
      <w:r w:rsidRPr="002D0BFE">
        <w:rPr>
          <w:rFonts w:ascii="Cambria" w:eastAsia="Arial" w:hAnsi="Cambria" w:cs="Arial"/>
          <w:sz w:val="22"/>
          <w:szCs w:val="22"/>
        </w:rPr>
        <w:t xml:space="preserve"> as propostas cujos valores forem inferiores a 75% (setenta e cinco por cento) do valor orçado pela Administração, nos termos do §4º, do artigo 59, da Lei nº 14.133/2021.</w:t>
      </w:r>
    </w:p>
    <w:p w:rsidR="002D0BFE" w:rsidRPr="00C75359" w:rsidRDefault="002D0BFE" w:rsidP="002D0BFE">
      <w:pPr>
        <w:spacing w:before="120" w:after="120"/>
        <w:jc w:val="both"/>
        <w:rPr>
          <w:rFonts w:ascii="Cambria" w:eastAsia="Arial" w:hAnsi="Cambria" w:cs="Arial"/>
          <w:sz w:val="22"/>
          <w:szCs w:val="22"/>
        </w:rPr>
      </w:pPr>
      <w:r w:rsidRPr="00C75359">
        <w:rPr>
          <w:rFonts w:ascii="Cambria" w:eastAsia="Arial" w:hAnsi="Cambria" w:cs="Arial"/>
          <w:sz w:val="22"/>
          <w:szCs w:val="22"/>
        </w:rPr>
        <w:t xml:space="preserve">5.7.10. </w:t>
      </w:r>
      <w:r w:rsidR="00477E8A" w:rsidRPr="00C75359">
        <w:rPr>
          <w:rFonts w:ascii="Cambria" w:eastAsia="Arial" w:hAnsi="Cambria" w:cs="Arial"/>
          <w:sz w:val="22"/>
          <w:szCs w:val="22"/>
        </w:rPr>
        <w:t>Será</w:t>
      </w:r>
      <w:r w:rsidRPr="00C75359">
        <w:rPr>
          <w:rFonts w:ascii="Cambria" w:eastAsia="Arial" w:hAnsi="Cambria" w:cs="Arial"/>
          <w:sz w:val="22"/>
          <w:szCs w:val="22"/>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com a Lei nº 14.133/21.</w:t>
      </w:r>
    </w:p>
    <w:p w:rsidR="002D0BFE" w:rsidRPr="00C75359" w:rsidRDefault="002D0BFE" w:rsidP="002D0BFE">
      <w:pPr>
        <w:spacing w:before="120" w:after="120"/>
        <w:jc w:val="both"/>
        <w:rPr>
          <w:rFonts w:ascii="Cambria" w:eastAsia="Arial" w:hAnsi="Cambria" w:cs="Arial"/>
          <w:sz w:val="22"/>
          <w:szCs w:val="22"/>
        </w:rPr>
      </w:pPr>
      <w:r w:rsidRPr="00C75359">
        <w:rPr>
          <w:rFonts w:ascii="Cambria" w:eastAsia="Arial" w:hAnsi="Cambria" w:cs="Arial"/>
          <w:sz w:val="22"/>
          <w:szCs w:val="22"/>
        </w:rPr>
        <w:t xml:space="preserve">5.8. Deverá ser juntado no momento da apresentação da proposta, nos termos do artigo 58, da Lei nº 14.133/21, </w:t>
      </w:r>
      <w:proofErr w:type="gramStart"/>
      <w:r w:rsidRPr="00C75359">
        <w:rPr>
          <w:rFonts w:ascii="Cambria" w:eastAsia="Arial" w:hAnsi="Cambria" w:cs="Arial"/>
          <w:sz w:val="22"/>
          <w:szCs w:val="22"/>
        </w:rPr>
        <w:t>a comprovação do recolhimento de quantia a título de garantia de proposta, como requisito</w:t>
      </w:r>
      <w:proofErr w:type="gramEnd"/>
      <w:r w:rsidRPr="00C75359">
        <w:rPr>
          <w:rFonts w:ascii="Cambria" w:eastAsia="Arial" w:hAnsi="Cambria" w:cs="Arial"/>
          <w:sz w:val="22"/>
          <w:szCs w:val="22"/>
        </w:rPr>
        <w:t xml:space="preserve"> de Pré – habilitação.</w:t>
      </w:r>
    </w:p>
    <w:p w:rsidR="002D0BFE" w:rsidRPr="00C75359" w:rsidRDefault="002D0BFE" w:rsidP="002D0BFE">
      <w:pPr>
        <w:spacing w:before="120" w:after="120"/>
        <w:jc w:val="both"/>
        <w:rPr>
          <w:rFonts w:ascii="Cambria" w:eastAsia="Arial" w:hAnsi="Cambria" w:cs="Arial"/>
          <w:b/>
          <w:sz w:val="22"/>
          <w:szCs w:val="22"/>
        </w:rPr>
      </w:pPr>
      <w:r w:rsidRPr="00C75359">
        <w:rPr>
          <w:rFonts w:ascii="Cambria" w:eastAsia="Arial" w:hAnsi="Cambria" w:cs="Arial"/>
          <w:b/>
          <w:sz w:val="22"/>
          <w:szCs w:val="22"/>
        </w:rPr>
        <w:t>5.8.1. A garantia da proposta será no valor de 1% (um por cento) do valor estimado da contratação.</w:t>
      </w:r>
    </w:p>
    <w:p w:rsidR="00287950" w:rsidRPr="00287950" w:rsidRDefault="00287950" w:rsidP="002D0BFE">
      <w:pPr>
        <w:spacing w:before="120" w:after="120"/>
        <w:jc w:val="both"/>
      </w:pPr>
      <w:r w:rsidRPr="00287950">
        <w:rPr>
          <w:rFonts w:ascii="Cambria" w:eastAsia="Arial" w:hAnsi="Cambria" w:cs="Arial"/>
          <w:sz w:val="22"/>
          <w:szCs w:val="22"/>
        </w:rPr>
        <w:t xml:space="preserve">5.8.1.1. </w:t>
      </w:r>
      <w:r w:rsidRPr="00287950">
        <w:t>A garantia poderá ser prestada nas seguintes modalidades:</w:t>
      </w:r>
    </w:p>
    <w:p w:rsidR="00287950" w:rsidRPr="00287950" w:rsidRDefault="00287950" w:rsidP="00287950">
      <w:pPr>
        <w:numPr>
          <w:ilvl w:val="0"/>
          <w:numId w:val="5"/>
        </w:numPr>
        <w:ind w:left="0"/>
        <w:jc w:val="both"/>
      </w:pPr>
      <w:r w:rsidRPr="00287950">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287950" w:rsidRPr="00287950" w:rsidRDefault="00287950" w:rsidP="00287950">
      <w:pPr>
        <w:numPr>
          <w:ilvl w:val="0"/>
          <w:numId w:val="5"/>
        </w:numPr>
        <w:ind w:left="0"/>
        <w:jc w:val="both"/>
      </w:pPr>
      <w:r w:rsidRPr="00287950">
        <w:t>Seguro-garantia; ou</w:t>
      </w:r>
    </w:p>
    <w:p w:rsidR="00287950" w:rsidRPr="00287950" w:rsidRDefault="00287950" w:rsidP="00287950">
      <w:pPr>
        <w:numPr>
          <w:ilvl w:val="0"/>
          <w:numId w:val="5"/>
        </w:numPr>
        <w:ind w:left="0"/>
        <w:jc w:val="both"/>
      </w:pPr>
      <w:r w:rsidRPr="00287950">
        <w:t>Fiança bancária emitida por banco ou instituição financeira devidamente autorizada a operar no País pelo Banco Central do Brasil.</w:t>
      </w:r>
    </w:p>
    <w:p w:rsidR="00287950" w:rsidRPr="00287950" w:rsidRDefault="00287950" w:rsidP="00287950">
      <w:pPr>
        <w:numPr>
          <w:ilvl w:val="0"/>
          <w:numId w:val="5"/>
        </w:numPr>
        <w:ind w:left="0"/>
        <w:jc w:val="both"/>
      </w:pPr>
      <w:r w:rsidRPr="00287950">
        <w:t>Titulo de Capitalização</w:t>
      </w:r>
    </w:p>
    <w:p w:rsidR="00287950" w:rsidRPr="00287950" w:rsidRDefault="00287950" w:rsidP="002D0BFE">
      <w:pPr>
        <w:spacing w:before="120" w:after="120"/>
        <w:jc w:val="both"/>
        <w:rPr>
          <w:rFonts w:ascii="Cambria" w:eastAsia="Arial" w:hAnsi="Cambria" w:cs="Arial"/>
          <w:sz w:val="22"/>
          <w:szCs w:val="22"/>
        </w:rPr>
      </w:pPr>
      <w:r w:rsidRPr="00287950">
        <w:rPr>
          <w:rFonts w:ascii="Cambria" w:eastAsia="Arial" w:hAnsi="Cambria" w:cs="Arial"/>
          <w:sz w:val="22"/>
          <w:szCs w:val="22"/>
        </w:rPr>
        <w:lastRenderedPageBreak/>
        <w:t xml:space="preserve">5.8.1.2. </w:t>
      </w:r>
      <w:r w:rsidRPr="00287950">
        <w:t xml:space="preserve">No caso de caução em dinheiro, o depósito deverá ser efetuado na </w:t>
      </w:r>
      <w:r w:rsidRPr="00287950">
        <w:rPr>
          <w:b/>
        </w:rPr>
        <w:t xml:space="preserve">conta corrente nº575592833-5, agência 0949 – </w:t>
      </w:r>
      <w:proofErr w:type="gramStart"/>
      <w:r w:rsidRPr="00287950">
        <w:rPr>
          <w:b/>
        </w:rPr>
        <w:t>006, Banco</w:t>
      </w:r>
      <w:proofErr w:type="gramEnd"/>
      <w:r w:rsidRPr="00287950">
        <w:rPr>
          <w:b/>
        </w:rPr>
        <w:t xml:space="preserve"> da Caixa Econômica</w:t>
      </w:r>
      <w:r w:rsidRPr="00287950">
        <w:t xml:space="preserve"> – cidade Itaberaba-BA, mediante depósito identificado a crédito da Contratante.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5.8.2. A garantia da proposta será devolvida aos licitantes no prazo de 10 (dez) dias úteis, contado da assinatura do contrato ou da data em que for declarada fracassada a licitação, se for o caso.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5.8.3. Se recusando o licitante vencedor em assinar o contrato ou não apresentar os documentos necessários para a contratação, implicará na execução do valor integral da garantia de proposta.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5.8.4. A garantia da proposta poderá ser prestada nas modalidades que trata o § 1º do artigo 96 da Lei nº 14.133/21.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5.9. Se o licitante for </w:t>
      </w:r>
      <w:proofErr w:type="gramStart"/>
      <w:r w:rsidRPr="002D0BFE">
        <w:rPr>
          <w:rFonts w:ascii="Cambria" w:eastAsia="Arial" w:hAnsi="Cambria" w:cs="Arial"/>
          <w:sz w:val="22"/>
          <w:szCs w:val="22"/>
        </w:rPr>
        <w:t>a</w:t>
      </w:r>
      <w:proofErr w:type="gramEnd"/>
      <w:r w:rsidRPr="002D0BFE">
        <w:rPr>
          <w:rFonts w:ascii="Cambria" w:eastAsia="Arial" w:hAnsi="Cambria" w:cs="Arial"/>
          <w:sz w:val="22"/>
          <w:szCs w:val="22"/>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5.10. Havendo necessidade de analisar minuciosamente os documentos exigidos, o Agente de Contratações suspenderá a sessão, informando no “chat” a nova data e horário para a continuidade da mesma.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5.11. Será inabilitado o licitante que não comprovar sua habilitação, seja por não apresentar quaisquer dos documentos exigidos, ou apresentá-los em desacordo com o estabelecido neste Edital.</w:t>
      </w:r>
    </w:p>
    <w:p w:rsidR="002D0BFE" w:rsidRPr="002D0BFE" w:rsidRDefault="002D0BFE" w:rsidP="002D0BFE">
      <w:pPr>
        <w:spacing w:before="120" w:after="120"/>
        <w:jc w:val="both"/>
        <w:rPr>
          <w:rFonts w:ascii="Cambria" w:eastAsia="Arial" w:hAnsi="Cambria" w:cs="Arial"/>
          <w:b/>
          <w:sz w:val="22"/>
          <w:szCs w:val="22"/>
        </w:rPr>
      </w:pPr>
    </w:p>
    <w:p w:rsidR="002D0BFE" w:rsidRPr="002D0BFE" w:rsidRDefault="002D0BFE" w:rsidP="002D0BFE">
      <w:pPr>
        <w:spacing w:before="120" w:after="120"/>
        <w:jc w:val="both"/>
        <w:rPr>
          <w:rFonts w:ascii="Cambria" w:eastAsia="Arial" w:hAnsi="Cambria" w:cs="Arial"/>
          <w:b/>
          <w:sz w:val="22"/>
          <w:szCs w:val="22"/>
        </w:rPr>
      </w:pPr>
      <w:r w:rsidRPr="002D0BFE">
        <w:rPr>
          <w:rFonts w:ascii="Cambria" w:eastAsia="Arial" w:hAnsi="Cambria" w:cs="Arial"/>
          <w:b/>
          <w:sz w:val="22"/>
          <w:szCs w:val="22"/>
        </w:rPr>
        <w:t xml:space="preserve">6. DO PREENCHIMENTO DA PROPOSTA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6.1. O licitante deverá enviar sua proposta mediante o preenchimento, no sistema eletrônico, dos seguintes campos: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6.1.1. Valor unitário e total do lote e seus itens.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6.2. Descrição detalhada do objeto, contendo as informações similares à especificação do </w:t>
      </w:r>
      <w:r w:rsidRPr="00C37EF9">
        <w:rPr>
          <w:rFonts w:ascii="Cambria" w:eastAsia="Arial" w:hAnsi="Cambria" w:cs="Arial"/>
          <w:sz w:val="22"/>
          <w:szCs w:val="22"/>
        </w:rPr>
        <w:t>projeto básico.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6.3. Todas as especificações do objeto contidas na proposta vinculam à Contratada.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6.4. Nos valores propostos estarão inclusos todos os custos operacionais, encargos previdenciários, trabalhistas, tributários, comerciais e quaisquer outros que incidam direta ou indiretamente no fornecimento dos bens ou serviços.</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bookmarkStart w:id="2" w:name="_1fob9te" w:colFirst="0" w:colLast="0"/>
      <w:bookmarkEnd w:id="2"/>
      <w:r w:rsidRPr="002D0BFE">
        <w:rPr>
          <w:rFonts w:ascii="Cambria" w:eastAsia="Arial" w:hAnsi="Cambria" w:cs="Arial"/>
          <w:color w:val="000000"/>
          <w:sz w:val="22"/>
          <w:szCs w:val="22"/>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A empresa é a única responsável pela cotação correta dos encargos tributários. Em caso de erro ou cotação incompatível com o regime tributário a que se submete, serão adotadas as orientações a seguir:</w:t>
      </w:r>
    </w:p>
    <w:p w:rsidR="002D0BFE" w:rsidRPr="002D0BFE" w:rsidRDefault="002D0BFE" w:rsidP="002D0BFE">
      <w:p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6.7.1. </w:t>
      </w:r>
      <w:r w:rsidR="0005547F" w:rsidRPr="002D0BFE">
        <w:rPr>
          <w:rFonts w:ascii="Cambria" w:eastAsia="Arial" w:hAnsi="Cambria" w:cs="Arial"/>
          <w:color w:val="000000"/>
          <w:sz w:val="22"/>
          <w:szCs w:val="22"/>
        </w:rPr>
        <w:t>Cotação</w:t>
      </w:r>
      <w:r w:rsidRPr="002D0BFE">
        <w:rPr>
          <w:rFonts w:ascii="Cambria" w:eastAsia="Arial" w:hAnsi="Cambria" w:cs="Arial"/>
          <w:color w:val="000000"/>
          <w:sz w:val="22"/>
          <w:szCs w:val="22"/>
        </w:rPr>
        <w:t xml:space="preserve"> de percentual menor que o adequado: o percentual será mantido durante toda a execução contratual;</w:t>
      </w:r>
    </w:p>
    <w:p w:rsidR="002D0BFE" w:rsidRPr="002D0BFE" w:rsidRDefault="0005547F" w:rsidP="002D0BFE">
      <w:pPr>
        <w:numPr>
          <w:ilvl w:val="2"/>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Cotação</w:t>
      </w:r>
      <w:r w:rsidR="002D0BFE" w:rsidRPr="002D0BFE">
        <w:rPr>
          <w:rFonts w:ascii="Cambria" w:eastAsia="Arial" w:hAnsi="Cambria" w:cs="Arial"/>
          <w:color w:val="000000"/>
          <w:sz w:val="22"/>
          <w:szCs w:val="22"/>
        </w:rPr>
        <w:t xml:space="preserve"> de percentual maior que o adequado: o excesso será suprimido, unilateralmente, da planilha e haverá glosa, quando do pagamento, e/ou redução, quando da repactuação, para fins de total ressarcimento do débito.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Independentemente do percentual de tributo inserido na planilha, no pagamento dos serviços, serão retidos na fonte os percentuais estabelecidos na legislação vigente.</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bookmarkStart w:id="3" w:name="_3znysh7" w:colFirst="0" w:colLast="0"/>
      <w:bookmarkEnd w:id="3"/>
      <w:r w:rsidRPr="002D0BFE">
        <w:rPr>
          <w:rFonts w:ascii="Cambria" w:eastAsia="Arial" w:hAnsi="Cambria" w:cs="Arial"/>
          <w:color w:val="000000"/>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C37EF9">
        <w:rPr>
          <w:rFonts w:ascii="Cambria" w:eastAsia="Arial" w:hAnsi="Cambria" w:cs="Arial"/>
          <w:color w:val="000000"/>
          <w:sz w:val="22"/>
          <w:szCs w:val="22"/>
        </w:rPr>
        <w:t>Os preços/descontos</w:t>
      </w:r>
      <w:r w:rsidRPr="002D0BFE">
        <w:rPr>
          <w:rFonts w:ascii="Cambria" w:eastAsia="Arial" w:hAnsi="Cambria" w:cs="Arial"/>
          <w:color w:val="000000"/>
          <w:sz w:val="22"/>
          <w:szCs w:val="22"/>
        </w:rPr>
        <w:t xml:space="preserve"> ofertados, tanto na proposta inicial, quanto na etapa de lances, serão de exclusiva responsabilidade do licitante, não lhe assistindo o direito de pleitear qualquer alteração sob alegação de erro, omissão ou qualquer outro pretexto.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 prazo de validade da proposta </w:t>
      </w:r>
      <w:r w:rsidRPr="00FB7CD3">
        <w:rPr>
          <w:rFonts w:ascii="Cambria" w:eastAsia="Arial" w:hAnsi="Cambria" w:cs="Arial"/>
          <w:color w:val="000000"/>
          <w:sz w:val="22"/>
          <w:szCs w:val="22"/>
        </w:rPr>
        <w:t>é fixado em 60 (sessenta) dias</w:t>
      </w:r>
      <w:r w:rsidRPr="002D0BFE">
        <w:rPr>
          <w:rFonts w:ascii="Cambria" w:eastAsia="Arial" w:hAnsi="Cambria" w:cs="Arial"/>
          <w:color w:val="000000"/>
          <w:sz w:val="22"/>
          <w:szCs w:val="22"/>
        </w:rPr>
        <w:t>, a contar da data de sua apresentação.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Os licitantes devem respeitar os </w:t>
      </w:r>
      <w:r w:rsidRPr="00FB7CD3">
        <w:rPr>
          <w:rFonts w:ascii="Cambria" w:eastAsia="Arial" w:hAnsi="Cambria" w:cs="Arial"/>
          <w:color w:val="000000"/>
          <w:sz w:val="22"/>
          <w:szCs w:val="22"/>
        </w:rPr>
        <w:t>preços/desconto</w:t>
      </w:r>
      <w:r w:rsidRPr="002D0BFE">
        <w:rPr>
          <w:rFonts w:ascii="Cambria" w:eastAsia="Arial" w:hAnsi="Cambria" w:cs="Arial"/>
          <w:color w:val="000000"/>
          <w:sz w:val="22"/>
          <w:szCs w:val="22"/>
        </w:rPr>
        <w:t xml:space="preserve"> máximos estabelecidos nas normas de regência de contratações públicas, quando participarem de licitações públicas.</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No caso de alguma inconsistência no descritivo dos itens entre o Edital e o constante na plataforma da Concorrência, deverá ser considerado o descritivo do Edital.</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Os documentos listados no item da Habilitação deverão ser anexados no sistema juntamente com o cadastro da proposta, previamente à abertura da sessão pública e sua ausência ensejará em desclassificação.</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2D0BFE">
        <w:rPr>
          <w:rFonts w:ascii="Cambria" w:eastAsia="Arial" w:hAnsi="Cambria" w:cs="Arial"/>
          <w:b/>
          <w:color w:val="000000"/>
          <w:sz w:val="22"/>
          <w:szCs w:val="22"/>
        </w:rPr>
        <w:t>7. DA ABERTURA DA SESSÃO, CLASSIFICAÇÃO DAS PROPOSTAS E FORMULAÇÃO DE LANCES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7.1. A abertura da presente licitação dar-se-á em sessão pública, por meio de sistema eletrônico, na data, horário e local indicados neste Edital.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72. O Agente de Contratação verificará as propostas apresentadas, desclassificando desde logo aquelas que não estejam em conformidade com os requisitos estabelecidos neste </w:t>
      </w:r>
      <w:r w:rsidRPr="002D0BFE">
        <w:rPr>
          <w:rFonts w:ascii="Cambria" w:eastAsia="Arial" w:hAnsi="Cambria" w:cs="Arial"/>
          <w:sz w:val="22"/>
          <w:szCs w:val="22"/>
        </w:rPr>
        <w:lastRenderedPageBreak/>
        <w:t xml:space="preserve">Edital, contenham vícios insanáveis, ilegalidades, ou não apresentem as especificações exigidas no termo de referência ou estudo técnico preliminar. </w:t>
      </w:r>
    </w:p>
    <w:p w:rsidR="002D0BFE" w:rsidRPr="002D0BFE" w:rsidRDefault="002D0BFE" w:rsidP="002D0BFE">
      <w:pPr>
        <w:tabs>
          <w:tab w:val="left" w:pos="1440"/>
        </w:tabs>
        <w:spacing w:before="120" w:after="120"/>
        <w:jc w:val="both"/>
        <w:rPr>
          <w:rFonts w:ascii="Cambria" w:eastAsia="Arial" w:hAnsi="Cambria" w:cs="Arial"/>
          <w:color w:val="000000"/>
          <w:sz w:val="22"/>
          <w:szCs w:val="22"/>
        </w:rPr>
      </w:pPr>
      <w:bookmarkStart w:id="4" w:name="_2et92p0" w:colFirst="0" w:colLast="0"/>
      <w:bookmarkEnd w:id="4"/>
      <w:r w:rsidRPr="002D0BFE">
        <w:rPr>
          <w:rFonts w:ascii="Cambria" w:eastAsia="Arial" w:hAnsi="Cambria" w:cs="Arial"/>
          <w:color w:val="000000"/>
          <w:sz w:val="22"/>
          <w:szCs w:val="22"/>
        </w:rPr>
        <w:t xml:space="preserve">7.2.1. Deverá ser apresentada, sob pena de desclassificação, declaração de que suas propostas econômicas compreendem a integralidade dos custos para atendimento dos direitos trabalhistas assegurados na Constituição Federal, nas leis trabalhistas, nas normas </w:t>
      </w:r>
      <w:proofErr w:type="spellStart"/>
      <w:r w:rsidRPr="002D0BFE">
        <w:rPr>
          <w:rFonts w:ascii="Cambria" w:eastAsia="Arial" w:hAnsi="Cambria" w:cs="Arial"/>
          <w:color w:val="000000"/>
          <w:sz w:val="22"/>
          <w:szCs w:val="22"/>
        </w:rPr>
        <w:t>infralegais</w:t>
      </w:r>
      <w:proofErr w:type="spellEnd"/>
      <w:r w:rsidRPr="002D0BFE">
        <w:rPr>
          <w:rFonts w:ascii="Cambria" w:eastAsia="Arial" w:hAnsi="Cambria" w:cs="Arial"/>
          <w:color w:val="000000"/>
          <w:sz w:val="22"/>
          <w:szCs w:val="22"/>
        </w:rPr>
        <w:t xml:space="preserve">, nas convenções coletivas de trabalho e nos termos de ajustamento de conduta vigentes na data de entrega das propostas, conforme disposição do artigo 63, §1º, da Lei nº 14.133/2021. </w:t>
      </w:r>
    </w:p>
    <w:p w:rsidR="002D0BFE" w:rsidRPr="002D0BFE" w:rsidRDefault="002D0BFE" w:rsidP="002D0BFE">
      <w:pPr>
        <w:tabs>
          <w:tab w:val="left" w:pos="1440"/>
        </w:tabs>
        <w:spacing w:before="120" w:after="120"/>
        <w:jc w:val="both"/>
        <w:rPr>
          <w:rFonts w:ascii="Cambria" w:eastAsia="Arial" w:hAnsi="Cambria" w:cs="Arial"/>
          <w:sz w:val="22"/>
          <w:szCs w:val="22"/>
        </w:rPr>
      </w:pPr>
      <w:r w:rsidRPr="002D0BFE">
        <w:rPr>
          <w:rFonts w:ascii="Cambria" w:eastAsia="Arial" w:hAnsi="Cambria" w:cs="Arial"/>
          <w:sz w:val="22"/>
          <w:szCs w:val="22"/>
        </w:rPr>
        <w:t>7.2.2. Também será desclassificada a proposta que identifique o licitante.</w:t>
      </w:r>
    </w:p>
    <w:p w:rsidR="002D0BFE" w:rsidRPr="002D0BFE" w:rsidRDefault="002D0BFE" w:rsidP="002D0BFE">
      <w:pPr>
        <w:tabs>
          <w:tab w:val="left" w:pos="1440"/>
        </w:tabs>
        <w:spacing w:before="120" w:after="120"/>
        <w:jc w:val="both"/>
        <w:rPr>
          <w:rFonts w:ascii="Cambria" w:eastAsia="Arial" w:hAnsi="Cambria" w:cs="Arial"/>
          <w:sz w:val="22"/>
          <w:szCs w:val="22"/>
        </w:rPr>
      </w:pPr>
      <w:r w:rsidRPr="002D0BFE">
        <w:rPr>
          <w:rFonts w:ascii="Cambria" w:eastAsia="Arial" w:hAnsi="Cambria" w:cs="Arial"/>
          <w:sz w:val="22"/>
          <w:szCs w:val="22"/>
        </w:rPr>
        <w:t>7.2.3. A desclassificação será sempre fundamentada e registrada no sistema, com acompanhamento em tempo real por todos os participantes.</w:t>
      </w:r>
    </w:p>
    <w:p w:rsidR="002D0BFE" w:rsidRPr="002D0BFE" w:rsidRDefault="002D0BFE" w:rsidP="002D0BFE">
      <w:pPr>
        <w:tabs>
          <w:tab w:val="left" w:pos="1440"/>
        </w:tabs>
        <w:spacing w:before="120" w:after="120"/>
        <w:jc w:val="both"/>
        <w:rPr>
          <w:rFonts w:ascii="Cambria" w:eastAsia="Arial" w:hAnsi="Cambria" w:cs="Arial"/>
          <w:sz w:val="22"/>
          <w:szCs w:val="22"/>
        </w:rPr>
      </w:pPr>
      <w:r w:rsidRPr="002D0BFE">
        <w:rPr>
          <w:rFonts w:ascii="Cambria" w:eastAsia="Arial" w:hAnsi="Cambria" w:cs="Arial"/>
          <w:sz w:val="22"/>
          <w:szCs w:val="22"/>
        </w:rPr>
        <w:t>7.2.4. A não desclassificação da proposta não impede o seu julgamento definitivo em sentido contrário, levado a efeito na fase de aceitação.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7.3. O sistema ordenará automaticamente as propostas classificadas, sendo que somente estas participarão da fase de lances.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7.4. O sistema disponibilizará campo próprio para troca de mensagens entre o Agente de Contratação e os licitantes.</w:t>
      </w:r>
    </w:p>
    <w:p w:rsidR="002D0BFE" w:rsidRPr="002D0BFE" w:rsidRDefault="002D0BFE" w:rsidP="002D0BFE">
      <w:pPr>
        <w:tabs>
          <w:tab w:val="left" w:pos="567"/>
        </w:tabs>
        <w:spacing w:before="120" w:after="120"/>
        <w:jc w:val="both"/>
        <w:rPr>
          <w:rFonts w:ascii="Cambria" w:eastAsia="Arial" w:hAnsi="Cambria" w:cs="Arial"/>
          <w:sz w:val="22"/>
          <w:szCs w:val="22"/>
        </w:rPr>
      </w:pPr>
      <w:proofErr w:type="gramStart"/>
      <w:r w:rsidRPr="002D0BFE">
        <w:rPr>
          <w:rFonts w:ascii="Cambria" w:eastAsia="Arial" w:hAnsi="Cambria" w:cs="Arial"/>
          <w:sz w:val="22"/>
          <w:szCs w:val="22"/>
        </w:rPr>
        <w:t>7.5 Iniciada</w:t>
      </w:r>
      <w:proofErr w:type="gramEnd"/>
      <w:r w:rsidRPr="002D0BFE">
        <w:rPr>
          <w:rFonts w:ascii="Cambria" w:eastAsia="Arial" w:hAnsi="Cambria" w:cs="Arial"/>
          <w:sz w:val="22"/>
          <w:szCs w:val="22"/>
        </w:rPr>
        <w:t xml:space="preserve"> a etapa competitiva, os licitantes deverão encaminhar lances exclusivamente por meio de sistema eletrônico, sendo imediatamente informados do seu recebimento e do valor consignado no registro.</w:t>
      </w:r>
    </w:p>
    <w:p w:rsidR="002D0BFE" w:rsidRPr="00FB7CD3" w:rsidRDefault="002D0BFE" w:rsidP="002D0BFE">
      <w:pPr>
        <w:numPr>
          <w:ilvl w:val="1"/>
          <w:numId w:val="4"/>
        </w:numPr>
        <w:pBdr>
          <w:top w:val="nil"/>
          <w:left w:val="nil"/>
          <w:bottom w:val="nil"/>
          <w:right w:val="nil"/>
          <w:between w:val="nil"/>
        </w:pBdr>
        <w:tabs>
          <w:tab w:val="left" w:pos="567"/>
          <w:tab w:val="left" w:pos="1440"/>
        </w:tabs>
        <w:spacing w:before="120" w:after="120"/>
        <w:jc w:val="both"/>
        <w:rPr>
          <w:rFonts w:ascii="Cambria" w:eastAsia="Arial" w:hAnsi="Cambria" w:cs="Arial"/>
          <w:sz w:val="22"/>
          <w:szCs w:val="22"/>
        </w:rPr>
      </w:pPr>
      <w:r w:rsidRPr="00FB7CD3">
        <w:rPr>
          <w:rFonts w:ascii="Cambria" w:eastAsia="Arial" w:hAnsi="Cambria" w:cs="Arial"/>
          <w:color w:val="000000"/>
          <w:sz w:val="22"/>
          <w:szCs w:val="22"/>
        </w:rPr>
        <w:t xml:space="preserve">O lance deverá ser ofertado pelo valor </w:t>
      </w:r>
      <w:r w:rsidRPr="00FB7CD3">
        <w:rPr>
          <w:rFonts w:ascii="Cambria" w:eastAsia="Arial" w:hAnsi="Cambria" w:cs="Arial"/>
          <w:sz w:val="22"/>
          <w:szCs w:val="22"/>
        </w:rPr>
        <w:t>global.</w:t>
      </w:r>
    </w:p>
    <w:p w:rsidR="002D0BFE" w:rsidRPr="002D0BFE" w:rsidRDefault="002D0BFE" w:rsidP="002D0BFE">
      <w:pPr>
        <w:numPr>
          <w:ilvl w:val="1"/>
          <w:numId w:val="4"/>
        </w:numPr>
        <w:pBdr>
          <w:top w:val="nil"/>
          <w:left w:val="nil"/>
          <w:bottom w:val="nil"/>
          <w:right w:val="nil"/>
          <w:between w:val="nil"/>
        </w:pBdr>
        <w:tabs>
          <w:tab w:val="left" w:pos="567"/>
          <w:tab w:val="left" w:pos="144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Os licitantes poderão oferecer lances sucessivos, observando o horário fixado para abertura da sessão e as regras estabelecidas no Edital.</w:t>
      </w:r>
    </w:p>
    <w:p w:rsidR="002D0BFE" w:rsidRPr="002D0BFE" w:rsidRDefault="002D0BFE" w:rsidP="002D0BFE">
      <w:pPr>
        <w:numPr>
          <w:ilvl w:val="1"/>
          <w:numId w:val="4"/>
        </w:numPr>
        <w:pBdr>
          <w:top w:val="nil"/>
          <w:left w:val="nil"/>
          <w:bottom w:val="nil"/>
          <w:right w:val="nil"/>
          <w:between w:val="nil"/>
        </w:pBdr>
        <w:tabs>
          <w:tab w:val="left" w:pos="567"/>
          <w:tab w:val="left" w:pos="144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 licitante somente poderá oferecer lance de valor inferior ao último por ele ofertado e registrado pelo sistema. </w:t>
      </w:r>
    </w:p>
    <w:p w:rsidR="002D0BFE" w:rsidRPr="00701661" w:rsidRDefault="002D0BFE" w:rsidP="002D0BFE">
      <w:pPr>
        <w:numPr>
          <w:ilvl w:val="1"/>
          <w:numId w:val="4"/>
        </w:numPr>
        <w:pBdr>
          <w:top w:val="nil"/>
          <w:left w:val="nil"/>
          <w:bottom w:val="nil"/>
          <w:right w:val="nil"/>
          <w:between w:val="nil"/>
        </w:pBdr>
        <w:tabs>
          <w:tab w:val="left" w:pos="567"/>
          <w:tab w:val="left" w:pos="1440"/>
        </w:tabs>
        <w:spacing w:before="120" w:after="120"/>
        <w:ind w:left="0" w:firstLine="0"/>
        <w:jc w:val="both"/>
        <w:rPr>
          <w:rFonts w:ascii="Cambria" w:eastAsia="Arial" w:hAnsi="Cambria" w:cs="Arial"/>
          <w:color w:val="000000"/>
          <w:sz w:val="22"/>
          <w:szCs w:val="22"/>
        </w:rPr>
      </w:pPr>
      <w:r w:rsidRPr="00FB7CD3">
        <w:rPr>
          <w:rFonts w:ascii="Cambria" w:eastAsia="Arial" w:hAnsi="Cambria" w:cs="Arial"/>
          <w:color w:val="000000"/>
          <w:sz w:val="22"/>
          <w:szCs w:val="22"/>
        </w:rPr>
        <w:t>O intervalo mínimo de diferença de valores ou percentuais entre os lances, que incidirá tanto em relação aos lances intermediários quanto em relação à proposta que cobrir a melh</w:t>
      </w:r>
      <w:r w:rsidR="00D910D6">
        <w:rPr>
          <w:rFonts w:ascii="Cambria" w:eastAsia="Arial" w:hAnsi="Cambria" w:cs="Arial"/>
          <w:color w:val="000000"/>
          <w:sz w:val="22"/>
          <w:szCs w:val="22"/>
        </w:rPr>
        <w:t>o</w:t>
      </w:r>
      <w:r w:rsidR="00BC6BCA">
        <w:rPr>
          <w:rFonts w:ascii="Cambria" w:eastAsia="Arial" w:hAnsi="Cambria" w:cs="Arial"/>
          <w:color w:val="000000"/>
          <w:sz w:val="22"/>
          <w:szCs w:val="22"/>
        </w:rPr>
        <w:t>r oferta.</w:t>
      </w:r>
    </w:p>
    <w:p w:rsidR="002D0BFE" w:rsidRPr="0048416A" w:rsidRDefault="002D0BFE" w:rsidP="002D0BFE">
      <w:pPr>
        <w:spacing w:before="120" w:after="120"/>
        <w:jc w:val="both"/>
        <w:rPr>
          <w:rFonts w:ascii="Cambria" w:eastAsia="Arial" w:hAnsi="Cambria" w:cs="Arial"/>
          <w:sz w:val="22"/>
          <w:szCs w:val="22"/>
        </w:rPr>
      </w:pPr>
      <w:r w:rsidRPr="0048416A">
        <w:rPr>
          <w:rFonts w:ascii="Cambria" w:eastAsia="Arial" w:hAnsi="Cambria" w:cs="Arial"/>
          <w:sz w:val="22"/>
          <w:szCs w:val="22"/>
        </w:rPr>
        <w:t>7.10. Será adotado para o envio de lances na concorrência eletrônica o modo de disputa “aberto”, em que os licitantes apresentarão lances públicos e sucessivos, com prorrogações.</w:t>
      </w:r>
    </w:p>
    <w:p w:rsidR="002D0BFE" w:rsidRPr="0048416A" w:rsidRDefault="002D0BFE" w:rsidP="002D0BFE">
      <w:pPr>
        <w:spacing w:before="120" w:after="120"/>
        <w:jc w:val="both"/>
        <w:rPr>
          <w:rFonts w:ascii="Cambria" w:eastAsia="Arial" w:hAnsi="Cambria" w:cs="Arial"/>
          <w:sz w:val="22"/>
          <w:szCs w:val="22"/>
        </w:rPr>
      </w:pPr>
      <w:r w:rsidRPr="0048416A">
        <w:rPr>
          <w:rFonts w:ascii="Cambria" w:eastAsia="Arial" w:hAnsi="Cambria" w:cs="Arial"/>
          <w:sz w:val="22"/>
          <w:szCs w:val="22"/>
        </w:rPr>
        <w:t>7.11. A etapa de lances da sessão pública terá duração de dez minutos e, após isso, será prorrogada automaticamente pelo sistema quando houver lance ofertado nos últimos dois minutos do período de duração da sessão pública.</w:t>
      </w:r>
    </w:p>
    <w:p w:rsidR="002D0BFE" w:rsidRPr="0048416A" w:rsidRDefault="002D0BFE" w:rsidP="002D0BFE">
      <w:pPr>
        <w:spacing w:before="120" w:after="120"/>
        <w:jc w:val="both"/>
        <w:rPr>
          <w:rFonts w:ascii="Cambria" w:eastAsia="Arial" w:hAnsi="Cambria" w:cs="Arial"/>
          <w:sz w:val="22"/>
          <w:szCs w:val="22"/>
        </w:rPr>
      </w:pPr>
      <w:r w:rsidRPr="0048416A">
        <w:rPr>
          <w:rFonts w:ascii="Cambria" w:eastAsia="Arial" w:hAnsi="Cambria" w:cs="Arial"/>
          <w:sz w:val="22"/>
          <w:szCs w:val="22"/>
        </w:rPr>
        <w:t xml:space="preserve">7.12. A prorrogação automática da etapa de lances, de que trata o item anterior, será de dois minutos e ocorrerá sucessivamente sempre que houver </w:t>
      </w:r>
      <w:proofErr w:type="gramStart"/>
      <w:r w:rsidRPr="0048416A">
        <w:rPr>
          <w:rFonts w:ascii="Cambria" w:eastAsia="Arial" w:hAnsi="Cambria" w:cs="Arial"/>
          <w:sz w:val="22"/>
          <w:szCs w:val="22"/>
        </w:rPr>
        <w:t>lances enviados</w:t>
      </w:r>
      <w:proofErr w:type="gramEnd"/>
      <w:r w:rsidRPr="0048416A">
        <w:rPr>
          <w:rFonts w:ascii="Cambria" w:eastAsia="Arial" w:hAnsi="Cambria" w:cs="Arial"/>
          <w:sz w:val="22"/>
          <w:szCs w:val="22"/>
        </w:rPr>
        <w:t xml:space="preserve"> nesse período de prorrogação, inclusive no caso de lances intermediários.</w:t>
      </w:r>
    </w:p>
    <w:p w:rsidR="002D0BFE" w:rsidRPr="0048416A" w:rsidRDefault="002D0BFE" w:rsidP="002D0BFE">
      <w:pPr>
        <w:spacing w:before="120" w:after="120"/>
        <w:jc w:val="both"/>
        <w:rPr>
          <w:rFonts w:ascii="Cambria" w:eastAsia="Arial" w:hAnsi="Cambria" w:cs="Arial"/>
          <w:sz w:val="22"/>
          <w:szCs w:val="22"/>
        </w:rPr>
      </w:pPr>
      <w:r w:rsidRPr="0048416A">
        <w:rPr>
          <w:rFonts w:ascii="Cambria" w:eastAsia="Arial" w:hAnsi="Cambria" w:cs="Arial"/>
          <w:sz w:val="22"/>
          <w:szCs w:val="22"/>
        </w:rPr>
        <w:t>7.13. Não havendo novos lances na forma estabelecida nos itens anteriores, a sessão pública encerrar-se-á automaticamente.</w:t>
      </w:r>
    </w:p>
    <w:p w:rsidR="002D0BFE" w:rsidRPr="0048416A" w:rsidRDefault="002D0BFE" w:rsidP="002D0BFE">
      <w:pPr>
        <w:spacing w:before="120" w:after="120"/>
        <w:jc w:val="both"/>
        <w:rPr>
          <w:rFonts w:ascii="Cambria" w:eastAsia="Arial" w:hAnsi="Cambria" w:cs="Arial"/>
          <w:sz w:val="22"/>
          <w:szCs w:val="22"/>
        </w:rPr>
      </w:pPr>
      <w:r w:rsidRPr="0048416A">
        <w:rPr>
          <w:rFonts w:ascii="Cambria" w:eastAsia="Arial" w:hAnsi="Cambria" w:cs="Arial"/>
          <w:sz w:val="22"/>
          <w:szCs w:val="22"/>
        </w:rPr>
        <w:t>7.14. Encerrada a fase competitiva sem que haja a prorrogação automática pelo sistema, poderá o Agente de Contratação, assessorado pela equipe de apoio, justificadamente, admitir o reinício da sessão pública de lances, em prol da consecução do melhor preço/desconto.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7.15. Encerrada a fase competitiva sem que haja a prorrogação automática pelo sistema, poderá o Agente de Contratação, assessorado pela equipe de apoio, justificadamente, </w:t>
      </w:r>
      <w:r w:rsidRPr="002D0BFE">
        <w:rPr>
          <w:rFonts w:ascii="Cambria" w:eastAsia="Arial" w:hAnsi="Cambria" w:cs="Arial"/>
          <w:sz w:val="22"/>
          <w:szCs w:val="22"/>
        </w:rPr>
        <w:lastRenderedPageBreak/>
        <w:t xml:space="preserve">admitir o reinício da sessão pública de lances, em prol da consecução do melhor </w:t>
      </w:r>
      <w:r w:rsidRPr="00FB7CD3">
        <w:rPr>
          <w:rFonts w:ascii="Cambria" w:eastAsia="Arial" w:hAnsi="Cambria" w:cs="Arial"/>
          <w:sz w:val="22"/>
          <w:szCs w:val="22"/>
        </w:rPr>
        <w:t>preço/desconto.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7.16. Não serão aceitos dois ou mais lances de mesmo valor, prevalecendo aquele que for recebido e registrado em </w:t>
      </w:r>
      <w:r w:rsidRPr="002D0BFE">
        <w:rPr>
          <w:rFonts w:ascii="Cambria" w:eastAsia="Arial" w:hAnsi="Cambria" w:cs="Arial"/>
          <w:sz w:val="22"/>
          <w:szCs w:val="22"/>
        </w:rPr>
        <w:t>primeiro</w:t>
      </w:r>
      <w:r w:rsidRPr="002D0BFE">
        <w:rPr>
          <w:rFonts w:ascii="Cambria" w:eastAsia="Arial" w:hAnsi="Cambria" w:cs="Arial"/>
          <w:color w:val="000000"/>
          <w:sz w:val="22"/>
          <w:szCs w:val="22"/>
        </w:rPr>
        <w:t xml:space="preserve"> lugar.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7.17. Durante o transcurso </w:t>
      </w:r>
      <w:r w:rsidRPr="002D0BFE">
        <w:rPr>
          <w:rFonts w:ascii="Cambria" w:eastAsia="Arial" w:hAnsi="Cambria" w:cs="Arial"/>
          <w:sz w:val="22"/>
          <w:szCs w:val="22"/>
        </w:rPr>
        <w:t>da</w:t>
      </w:r>
      <w:r w:rsidRPr="002D0BFE">
        <w:rPr>
          <w:rFonts w:ascii="Cambria" w:eastAsia="Arial" w:hAnsi="Cambria" w:cs="Arial"/>
          <w:color w:val="000000"/>
          <w:sz w:val="22"/>
          <w:szCs w:val="22"/>
        </w:rPr>
        <w:t xml:space="preserve"> sessão pública, os licitantes serão informados, em tempo real, do valor do menor lance registrado, vedada a identificação do licitante.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7.18. No caso de desconexão com o Agente de Contratação, no decorrer da etapa competitiva da Concorrência, o sistema eletrônico poderá permanecer acessível aos licitantes para a recepção dos lances.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7.19. Quando a desconexão do sistema eletrônico para o Agente de Contratação persistir por tempo superior a dez minutos, a sessão pública será suspensa e reiniciada somente </w:t>
      </w:r>
      <w:proofErr w:type="gramStart"/>
      <w:r w:rsidRPr="002D0BFE">
        <w:rPr>
          <w:rFonts w:ascii="Cambria" w:eastAsia="Arial" w:hAnsi="Cambria" w:cs="Arial"/>
          <w:color w:val="000000"/>
          <w:sz w:val="22"/>
          <w:szCs w:val="22"/>
        </w:rPr>
        <w:t>após</w:t>
      </w:r>
      <w:proofErr w:type="gramEnd"/>
      <w:r w:rsidRPr="002D0BFE">
        <w:rPr>
          <w:rFonts w:ascii="Cambria" w:eastAsia="Arial" w:hAnsi="Cambria" w:cs="Arial"/>
          <w:color w:val="000000"/>
          <w:sz w:val="22"/>
          <w:szCs w:val="22"/>
        </w:rPr>
        <w:t xml:space="preserve"> decorridas vinte e quatro horas da comunicação do fato pelo Agente de Contratação aos participantes, no sítio eletrônico utilizado para divulgação. </w:t>
      </w:r>
    </w:p>
    <w:p w:rsidR="002D0BFE" w:rsidRPr="002D0BFE" w:rsidRDefault="002D0BFE" w:rsidP="002D0BFE">
      <w:pPr>
        <w:spacing w:before="120" w:after="120"/>
        <w:jc w:val="both"/>
        <w:rPr>
          <w:rFonts w:ascii="Cambria" w:eastAsia="Arial" w:hAnsi="Cambria" w:cs="Arial"/>
          <w:color w:val="000000"/>
          <w:sz w:val="22"/>
          <w:szCs w:val="22"/>
        </w:rPr>
      </w:pPr>
      <w:r w:rsidRPr="00FB7CD3">
        <w:rPr>
          <w:rFonts w:ascii="Cambria" w:eastAsia="Arial" w:hAnsi="Cambria" w:cs="Arial"/>
          <w:color w:val="000000"/>
          <w:sz w:val="22"/>
          <w:szCs w:val="22"/>
        </w:rPr>
        <w:t xml:space="preserve">7.20. O critério de julgamento adotado será </w:t>
      </w:r>
      <w:r w:rsidRPr="00FB7CD3">
        <w:rPr>
          <w:rFonts w:ascii="Cambria" w:eastAsia="Arial" w:hAnsi="Cambria" w:cs="Arial"/>
          <w:b/>
          <w:color w:val="000000"/>
          <w:sz w:val="22"/>
          <w:szCs w:val="22"/>
        </w:rPr>
        <w:t>menor preço</w:t>
      </w:r>
      <w:r w:rsidRPr="002D0BFE">
        <w:rPr>
          <w:rFonts w:ascii="Cambria" w:eastAsia="Arial" w:hAnsi="Cambria" w:cs="Arial"/>
          <w:color w:val="000000"/>
          <w:sz w:val="22"/>
          <w:szCs w:val="22"/>
        </w:rPr>
        <w:t>, conforme definido em anexos acompanhados a este Edital.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color w:val="000000"/>
          <w:sz w:val="22"/>
          <w:szCs w:val="22"/>
        </w:rPr>
        <w:t>7.21. Caso o licitante não apresente lances, concorrerá com o valor de sua proposta.</w:t>
      </w:r>
    </w:p>
    <w:p w:rsidR="002D0BFE" w:rsidRPr="002D0BFE" w:rsidRDefault="002D0BFE" w:rsidP="002D0BFE">
      <w:pPr>
        <w:tabs>
          <w:tab w:val="left" w:pos="0"/>
        </w:tabs>
        <w:spacing w:before="120" w:after="120"/>
        <w:jc w:val="both"/>
        <w:rPr>
          <w:rFonts w:ascii="Cambria" w:eastAsia="Arial" w:hAnsi="Cambria" w:cs="Arial"/>
          <w:sz w:val="22"/>
          <w:szCs w:val="22"/>
        </w:rPr>
      </w:pPr>
      <w:r w:rsidRPr="002D0BFE">
        <w:rPr>
          <w:rFonts w:ascii="Cambria" w:eastAsia="Arial" w:hAnsi="Cambria" w:cs="Arial"/>
          <w:color w:val="000000"/>
          <w:sz w:val="22"/>
          <w:szCs w:val="22"/>
        </w:rPr>
        <w:t xml:space="preserve">7.22. Em relação </w:t>
      </w:r>
      <w:proofErr w:type="gramStart"/>
      <w:r w:rsidRPr="002D0BFE">
        <w:rPr>
          <w:rFonts w:ascii="Cambria" w:eastAsia="Arial" w:hAnsi="Cambria" w:cs="Arial"/>
          <w:color w:val="000000"/>
          <w:sz w:val="22"/>
          <w:szCs w:val="22"/>
        </w:rPr>
        <w:t>a</w:t>
      </w:r>
      <w:proofErr w:type="gramEnd"/>
      <w:r w:rsidRPr="002D0BFE">
        <w:rPr>
          <w:rFonts w:ascii="Cambria" w:eastAsia="Arial" w:hAnsi="Cambria" w:cs="Arial"/>
          <w:color w:val="000000"/>
          <w:sz w:val="22"/>
          <w:szCs w:val="22"/>
        </w:rPr>
        <w:t xml:space="preserve"> participação de microempresas e empresas de pequeno porte, uma vez encerrada a etapa de lances</w:t>
      </w:r>
      <w:r w:rsidRPr="002D0BFE">
        <w:rPr>
          <w:rFonts w:ascii="Cambria" w:eastAsia="Arial" w:hAnsi="Cambria" w:cs="Arial"/>
          <w:sz w:val="22"/>
          <w:szCs w:val="22"/>
        </w:rPr>
        <w:t xml:space="preserve">, será efetivada a verificação automática, junto à Receita Federal, do porte da entidade empresarial. O sistema identificará em coluna própria as </w:t>
      </w:r>
      <w:r w:rsidRPr="002D0BFE">
        <w:rPr>
          <w:rFonts w:ascii="Cambria" w:eastAsia="Arial" w:hAnsi="Cambria" w:cs="Arial"/>
          <w:color w:val="000000"/>
          <w:sz w:val="22"/>
          <w:szCs w:val="22"/>
        </w:rPr>
        <w:t>microempresas e empresas de pequeno</w:t>
      </w:r>
      <w:r w:rsidRPr="002D0BFE">
        <w:rPr>
          <w:rFonts w:ascii="Cambria" w:eastAsia="Arial" w:hAnsi="Cambria" w:cs="Arial"/>
          <w:sz w:val="22"/>
          <w:szCs w:val="22"/>
        </w:rPr>
        <w:t xml:space="preserve"> porte participantes, procedendo à comparação com os valores da primeira colocada, e esta for empresa de maior porte, assim como das demais classificadas, para o fim de aplicar-se o disposto nos </w:t>
      </w:r>
      <w:proofErr w:type="spellStart"/>
      <w:r w:rsidRPr="002D0BFE">
        <w:rPr>
          <w:rFonts w:ascii="Cambria" w:eastAsia="Arial" w:hAnsi="Cambria" w:cs="Arial"/>
          <w:sz w:val="22"/>
          <w:szCs w:val="22"/>
        </w:rPr>
        <w:t>arts</w:t>
      </w:r>
      <w:proofErr w:type="spellEnd"/>
      <w:r w:rsidRPr="002D0BFE">
        <w:rPr>
          <w:rFonts w:ascii="Cambria" w:eastAsia="Arial" w:hAnsi="Cambria" w:cs="Arial"/>
          <w:sz w:val="22"/>
          <w:szCs w:val="22"/>
        </w:rPr>
        <w:t>. 44 e 45 da LC nº 123, de 2006, regulamentada pelo Decreto nº 8.538, de 2015.</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7.23. Nessas condições, as propostas de microempresas e empresas de pequeno porte que se encontrarem na faixa de até 5% (cinco por cento) acima do melhor lance serão consideradas empatadas com a primeira colocada.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7.24. A melhor classificada nos termos do item anterior terá o direito de encaminhar uma última oferta para desempate, obrigatoriamente em valor inferior ao da primeira colocada, no prazo de </w:t>
      </w:r>
      <w:proofErr w:type="gramStart"/>
      <w:r w:rsidRPr="002D0BFE">
        <w:rPr>
          <w:rFonts w:ascii="Cambria" w:eastAsia="Arial" w:hAnsi="Cambria" w:cs="Arial"/>
          <w:color w:val="000000"/>
          <w:sz w:val="22"/>
          <w:szCs w:val="22"/>
        </w:rPr>
        <w:t>5</w:t>
      </w:r>
      <w:proofErr w:type="gramEnd"/>
      <w:r w:rsidRPr="002D0BFE">
        <w:rPr>
          <w:rFonts w:ascii="Cambria" w:eastAsia="Arial" w:hAnsi="Cambria" w:cs="Arial"/>
          <w:color w:val="000000"/>
          <w:sz w:val="22"/>
          <w:szCs w:val="22"/>
        </w:rPr>
        <w:t xml:space="preserve"> (cinco) minutos controlados pelo sistema, contados após a comunicação automática para tanto.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7.25.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7.27. Só poderá haver empate entre propostas iguais (não seguidas de lances), ou entre lances finais da fase fechada do modo de disputa aberto e fechado. </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bookmarkStart w:id="5" w:name="_tyjcwt" w:colFirst="0" w:colLast="0"/>
      <w:bookmarkEnd w:id="5"/>
      <w:r w:rsidRPr="002D0BFE">
        <w:rPr>
          <w:rFonts w:ascii="Cambria" w:eastAsia="Arial" w:hAnsi="Cambria" w:cs="Arial"/>
          <w:color w:val="000000"/>
          <w:sz w:val="22"/>
          <w:szCs w:val="22"/>
        </w:rPr>
        <w:t>7.27.1. Havendo eventual empate entre propostas ou lances, o critério de desempate será aquele previsto no art. 60, da Lei nº 14.133 de 2021, portanto, se não houver desempate, será assegurada preferência, sucessivamente, aos bens e serviços produzidos ou prestados por:</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bookmarkStart w:id="6" w:name="_3dy6vkm" w:colFirst="0" w:colLast="0"/>
      <w:bookmarkEnd w:id="6"/>
      <w:r w:rsidRPr="002D0BFE">
        <w:rPr>
          <w:rFonts w:ascii="Cambria" w:eastAsia="Arial" w:hAnsi="Cambria" w:cs="Arial"/>
          <w:color w:val="000000"/>
          <w:sz w:val="22"/>
          <w:szCs w:val="22"/>
        </w:rPr>
        <w:t xml:space="preserve">7.27.1.1. Empresas estabelecidas no território do Estado ou do Distrito Federal do órgão ou entidade da Administração Pública Estadual ou Distrital licitante ou, no caso de </w:t>
      </w:r>
      <w:r w:rsidRPr="002D0BFE">
        <w:rPr>
          <w:rFonts w:ascii="Cambria" w:eastAsia="Arial" w:hAnsi="Cambria" w:cs="Arial"/>
          <w:color w:val="000000"/>
          <w:sz w:val="22"/>
          <w:szCs w:val="22"/>
        </w:rPr>
        <w:lastRenderedPageBreak/>
        <w:t>licitação realizada por órgão ou entidade de Município, no território do Estado em que este se localize;</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7.27.1.2. Empresas brasileiras; </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7.27.1.3. Empresas que invistam em pesquisa e no desenvolvimento de tecnologia no País;</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bookmarkStart w:id="7" w:name="_1t3h5sf" w:colFirst="0" w:colLast="0"/>
      <w:bookmarkEnd w:id="7"/>
      <w:r w:rsidRPr="002D0BFE">
        <w:rPr>
          <w:rFonts w:ascii="Cambria" w:eastAsia="Arial" w:hAnsi="Cambria" w:cs="Arial"/>
          <w:color w:val="000000"/>
          <w:sz w:val="22"/>
          <w:szCs w:val="22"/>
        </w:rPr>
        <w:t>7.27.1.4. Empresas que comprovem a prática de mitigação, nos termos da Lei nº 12.187, de 29 de dezembro de 2009.</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7.28. Persistindo o empate, a proposta vencedora será sorteada pelo sistema eletrônico conforme </w:t>
      </w:r>
      <w:r w:rsidRPr="00FB7CD3">
        <w:rPr>
          <w:rFonts w:ascii="Cambria" w:eastAsia="Arial" w:hAnsi="Cambria" w:cs="Arial"/>
          <w:color w:val="000000"/>
          <w:sz w:val="22"/>
          <w:szCs w:val="22"/>
        </w:rPr>
        <w:t xml:space="preserve">Decreto Municipal regulamentador </w:t>
      </w:r>
      <w:r w:rsidRPr="00FB7CD3">
        <w:rPr>
          <w:rFonts w:ascii="Cambria" w:eastAsia="Arial" w:hAnsi="Cambria" w:cs="Arial"/>
          <w:b/>
          <w:bCs/>
          <w:color w:val="000000"/>
          <w:sz w:val="22"/>
          <w:szCs w:val="22"/>
        </w:rPr>
        <w:t>n</w:t>
      </w:r>
      <w:r w:rsidR="00FB7CD3" w:rsidRPr="00FB7CD3">
        <w:rPr>
          <w:rFonts w:ascii="Cambria" w:eastAsia="Arial" w:hAnsi="Cambria" w:cs="Arial"/>
          <w:b/>
          <w:bCs/>
          <w:color w:val="000000"/>
          <w:sz w:val="22"/>
          <w:szCs w:val="22"/>
        </w:rPr>
        <w:t>º 093/2022</w:t>
      </w:r>
      <w:r w:rsidRPr="002D0BFE">
        <w:rPr>
          <w:rFonts w:ascii="Cambria" w:eastAsia="Arial" w:hAnsi="Cambria" w:cs="Arial"/>
          <w:color w:val="000000"/>
          <w:sz w:val="22"/>
          <w:szCs w:val="22"/>
        </w:rPr>
        <w:t xml:space="preserve">, dentre as propostas ou os lances empatados.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7.29. Encerrada a etapa de envio de lances da sessão pública, o Agente de Contratação deverá encaminhar, pelo sistema eletrônico, contraproposta ao licitante que tenha apresentado o </w:t>
      </w:r>
      <w:r w:rsidR="00FB7CD3" w:rsidRPr="00FB7CD3">
        <w:rPr>
          <w:rFonts w:ascii="Cambria" w:eastAsia="Arial" w:hAnsi="Cambria" w:cs="Arial"/>
          <w:color w:val="000000"/>
          <w:sz w:val="22"/>
          <w:szCs w:val="22"/>
        </w:rPr>
        <w:t>menor</w:t>
      </w:r>
      <w:r w:rsidRPr="00FB7CD3">
        <w:rPr>
          <w:rFonts w:ascii="Cambria" w:eastAsia="Arial" w:hAnsi="Cambria" w:cs="Arial"/>
          <w:color w:val="000000"/>
          <w:sz w:val="22"/>
          <w:szCs w:val="22"/>
        </w:rPr>
        <w:t xml:space="preserve"> preço</w:t>
      </w:r>
      <w:r w:rsidRPr="002D0BFE">
        <w:rPr>
          <w:rFonts w:ascii="Cambria" w:eastAsia="Arial" w:hAnsi="Cambria" w:cs="Arial"/>
          <w:color w:val="000000"/>
          <w:sz w:val="22"/>
          <w:szCs w:val="22"/>
        </w:rPr>
        <w:t xml:space="preserve"> para que seja obtida melhor proposta, vedada a negociação em condições diferentes das previstas neste Edital.</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7.29.1. A negociação será realizada por meio do sistema, podendo ser acompanhada pelos demais licitantes.</w:t>
      </w:r>
    </w:p>
    <w:p w:rsidR="002D0BFE" w:rsidRPr="002D0BFE" w:rsidRDefault="002B759E" w:rsidP="002D0BFE">
      <w:pPr>
        <w:tabs>
          <w:tab w:val="left" w:pos="567"/>
        </w:tabs>
        <w:spacing w:before="120" w:after="120"/>
        <w:jc w:val="both"/>
        <w:rPr>
          <w:rFonts w:ascii="Cambria" w:eastAsia="Arial" w:hAnsi="Cambria" w:cs="Arial"/>
          <w:color w:val="000000"/>
          <w:sz w:val="22"/>
          <w:szCs w:val="22"/>
        </w:rPr>
      </w:pPr>
      <w:r>
        <w:rPr>
          <w:rFonts w:ascii="Cambria" w:eastAsia="Arial" w:hAnsi="Cambria" w:cs="Arial"/>
          <w:color w:val="000000"/>
          <w:sz w:val="22"/>
          <w:szCs w:val="22"/>
        </w:rPr>
        <w:t>7</w:t>
      </w:r>
      <w:r w:rsidR="002D0BFE" w:rsidRPr="002D0BFE">
        <w:rPr>
          <w:rFonts w:ascii="Cambria" w:eastAsia="Arial" w:hAnsi="Cambria" w:cs="Arial"/>
          <w:color w:val="000000"/>
          <w:sz w:val="22"/>
          <w:szCs w:val="22"/>
        </w:rPr>
        <w:t xml:space="preserve">.29.2. O Agente de Contratação solicitará ao licitante melhor classificado que, no prazo </w:t>
      </w:r>
      <w:r w:rsidR="002D0BFE" w:rsidRPr="00FB7CD3">
        <w:rPr>
          <w:rFonts w:ascii="Cambria" w:eastAsia="Arial" w:hAnsi="Cambria" w:cs="Arial"/>
          <w:sz w:val="22"/>
          <w:szCs w:val="22"/>
        </w:rPr>
        <w:t xml:space="preserve">de </w:t>
      </w:r>
      <w:proofErr w:type="gramStart"/>
      <w:r w:rsidR="002D0BFE" w:rsidRPr="00FB7CD3">
        <w:rPr>
          <w:rFonts w:ascii="Cambria" w:eastAsia="Arial" w:hAnsi="Cambria" w:cs="Arial"/>
          <w:sz w:val="22"/>
          <w:szCs w:val="22"/>
        </w:rPr>
        <w:t>02:00</w:t>
      </w:r>
      <w:proofErr w:type="gramEnd"/>
      <w:r w:rsidR="002D0BFE" w:rsidRPr="00FB7CD3">
        <w:rPr>
          <w:rFonts w:ascii="Cambria" w:eastAsia="Arial" w:hAnsi="Cambria" w:cs="Arial"/>
          <w:sz w:val="22"/>
          <w:szCs w:val="22"/>
        </w:rPr>
        <w:t xml:space="preserve"> horas,</w:t>
      </w:r>
      <w:r w:rsidR="002D0BFE" w:rsidRPr="002D0BFE">
        <w:rPr>
          <w:rFonts w:ascii="Cambria" w:eastAsia="Arial" w:hAnsi="Cambria" w:cs="Arial"/>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7.29.3. É facultado ao Agente de Contratação prorrogar o prazo estabelecido, a partir de solicitação fundamentada feita no chat pelo licitante, antes de findo o prazo.</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7.30. Após a negociação </w:t>
      </w:r>
      <w:r w:rsidRPr="00FB7CD3">
        <w:rPr>
          <w:rFonts w:ascii="Cambria" w:eastAsia="Arial" w:hAnsi="Cambria" w:cs="Arial"/>
          <w:color w:val="000000"/>
          <w:sz w:val="22"/>
          <w:szCs w:val="22"/>
        </w:rPr>
        <w:t>do preço</w:t>
      </w:r>
      <w:r w:rsidRPr="002D0BFE">
        <w:rPr>
          <w:rFonts w:ascii="Cambria" w:eastAsia="Arial" w:hAnsi="Cambria" w:cs="Arial"/>
          <w:color w:val="000000"/>
          <w:sz w:val="22"/>
          <w:szCs w:val="22"/>
        </w:rPr>
        <w:t xml:space="preserve"> o Agente de Contratação iniciará a fase de aceitação e julgamento da proposta.</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7.31. A negociação poderá ser feita com os demais licitantes, segundo a ordem de classificação inicialmente estabelecida, quando o primeiro colocado, mesmo após a negociação, for desclassificado em razão de sua proposta permanecer acima do </w:t>
      </w:r>
      <w:r w:rsidRPr="00FB7CD3">
        <w:rPr>
          <w:rFonts w:ascii="Cambria" w:eastAsia="Arial" w:hAnsi="Cambria" w:cs="Arial"/>
          <w:color w:val="000000"/>
          <w:sz w:val="22"/>
          <w:szCs w:val="22"/>
        </w:rPr>
        <w:t>preço/desconto</w:t>
      </w:r>
      <w:r w:rsidRPr="002D0BFE">
        <w:rPr>
          <w:rFonts w:ascii="Cambria" w:eastAsia="Arial" w:hAnsi="Cambria" w:cs="Arial"/>
          <w:color w:val="000000"/>
          <w:sz w:val="22"/>
          <w:szCs w:val="22"/>
        </w:rPr>
        <w:t xml:space="preserve"> máximo definido pela Administração, nos termos do § 1º do artigo 61 da Lei nº 14.133/21.</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p>
    <w:p w:rsidR="002D0BFE" w:rsidRPr="002D0BFE" w:rsidRDefault="002B759E" w:rsidP="002B759E">
      <w:pPr>
        <w:keepNext/>
        <w:keepLines/>
        <w:pBdr>
          <w:top w:val="nil"/>
          <w:left w:val="nil"/>
          <w:bottom w:val="nil"/>
          <w:right w:val="nil"/>
          <w:between w:val="nil"/>
        </w:pBdr>
        <w:tabs>
          <w:tab w:val="left" w:pos="567"/>
        </w:tabs>
        <w:spacing w:before="120" w:after="120"/>
        <w:jc w:val="both"/>
        <w:rPr>
          <w:rFonts w:ascii="Cambria" w:eastAsia="Arial" w:hAnsi="Cambria" w:cs="Arial"/>
          <w:b/>
          <w:color w:val="000000"/>
          <w:sz w:val="22"/>
          <w:szCs w:val="22"/>
        </w:rPr>
      </w:pPr>
      <w:r>
        <w:rPr>
          <w:rFonts w:ascii="Cambria" w:eastAsia="Arial" w:hAnsi="Cambria" w:cs="Arial"/>
          <w:b/>
          <w:color w:val="000000"/>
          <w:sz w:val="22"/>
          <w:szCs w:val="22"/>
        </w:rPr>
        <w:t xml:space="preserve">8. </w:t>
      </w:r>
      <w:r w:rsidR="002D0BFE" w:rsidRPr="002D0BFE">
        <w:rPr>
          <w:rFonts w:ascii="Cambria" w:eastAsia="Arial" w:hAnsi="Cambria" w:cs="Arial"/>
          <w:b/>
          <w:color w:val="000000"/>
          <w:sz w:val="22"/>
          <w:szCs w:val="22"/>
        </w:rPr>
        <w:t>DA FASE DE JULGAMENTO</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Encerrada a etapa de negociação, o agente de contratação verificará a proposta classificada em primeiro lugar se atender as condições, referente à adequação do objeto e à compatibilidade do preço em relação ao máximo estipulado para contratação neste Edital e em seus anexos, conforme previsão do art. 14 da lei </w:t>
      </w:r>
      <w:proofErr w:type="gramStart"/>
      <w:r w:rsidRPr="002D0BFE">
        <w:rPr>
          <w:rFonts w:ascii="Cambria" w:eastAsia="Arial" w:hAnsi="Cambria" w:cs="Arial"/>
          <w:color w:val="000000"/>
          <w:sz w:val="22"/>
          <w:szCs w:val="22"/>
        </w:rPr>
        <w:t>nº14.</w:t>
      </w:r>
      <w:proofErr w:type="gramEnd"/>
      <w:r w:rsidRPr="002D0BFE">
        <w:rPr>
          <w:rFonts w:ascii="Cambria" w:eastAsia="Arial" w:hAnsi="Cambria" w:cs="Arial"/>
          <w:color w:val="000000"/>
          <w:sz w:val="22"/>
          <w:szCs w:val="22"/>
        </w:rPr>
        <w:t>133/2021, legislação correlata e no item 4.8 do edital, especialmente quanto à existência de sanção que impeça a participação no certame ou a futura contratação, mediante a consulta aos seguintes cadastros:</w:t>
      </w:r>
    </w:p>
    <w:p w:rsidR="002D0BFE" w:rsidRPr="002D0BFE" w:rsidRDefault="002D0BFE" w:rsidP="00FB7CD3">
      <w:pPr>
        <w:numPr>
          <w:ilvl w:val="0"/>
          <w:numId w:val="11"/>
        </w:numPr>
        <w:pBdr>
          <w:top w:val="nil"/>
          <w:left w:val="nil"/>
          <w:bottom w:val="nil"/>
          <w:right w:val="nil"/>
          <w:between w:val="nil"/>
        </w:pBdr>
        <w:spacing w:before="120" w:after="120" w:line="312" w:lineRule="auto"/>
        <w:jc w:val="both"/>
        <w:rPr>
          <w:rFonts w:ascii="Cambria" w:eastAsia="Arial" w:hAnsi="Cambria" w:cs="Arial"/>
          <w:color w:val="000000"/>
          <w:sz w:val="22"/>
          <w:szCs w:val="22"/>
        </w:rPr>
      </w:pPr>
      <w:r w:rsidRPr="002D0BFE">
        <w:rPr>
          <w:rFonts w:ascii="Cambria" w:eastAsia="Arial" w:hAnsi="Cambria" w:cs="Arial"/>
          <w:color w:val="000000"/>
          <w:sz w:val="22"/>
          <w:szCs w:val="22"/>
        </w:rPr>
        <w:t>Cadastro Nacional de Empresas Inidôneas e Suspensas - CEIS, mantido pela Controladoria-Geral da União (</w:t>
      </w:r>
      <w:hyperlink r:id="rId19">
        <w:r w:rsidRPr="002D0BFE">
          <w:rPr>
            <w:rFonts w:ascii="Cambria" w:eastAsia="Arial" w:hAnsi="Cambria" w:cs="Arial"/>
            <w:color w:val="000000"/>
            <w:sz w:val="22"/>
            <w:szCs w:val="22"/>
          </w:rPr>
          <w:t>https://www.portaltransparencia.gov.br/sancoes/ceis</w:t>
        </w:r>
      </w:hyperlink>
      <w:r w:rsidRPr="002D0BFE">
        <w:rPr>
          <w:rFonts w:ascii="Cambria" w:eastAsia="Arial" w:hAnsi="Cambria" w:cs="Arial"/>
          <w:color w:val="000000"/>
          <w:sz w:val="22"/>
          <w:szCs w:val="22"/>
        </w:rPr>
        <w:t xml:space="preserve">); e </w:t>
      </w:r>
    </w:p>
    <w:p w:rsidR="002D0BFE" w:rsidRPr="002D0BFE" w:rsidRDefault="002D0BFE" w:rsidP="002D0BFE">
      <w:pPr>
        <w:numPr>
          <w:ilvl w:val="0"/>
          <w:numId w:val="11"/>
        </w:numPr>
        <w:pBdr>
          <w:top w:val="nil"/>
          <w:left w:val="nil"/>
          <w:bottom w:val="nil"/>
          <w:right w:val="nil"/>
          <w:between w:val="nil"/>
        </w:pBdr>
        <w:spacing w:before="120" w:after="120" w:line="312" w:lineRule="auto"/>
        <w:rPr>
          <w:rFonts w:ascii="Cambria" w:eastAsia="Arial" w:hAnsi="Cambria" w:cs="Arial"/>
          <w:color w:val="000000"/>
          <w:sz w:val="22"/>
          <w:szCs w:val="22"/>
        </w:rPr>
      </w:pPr>
      <w:r w:rsidRPr="002D0BFE">
        <w:rPr>
          <w:rFonts w:ascii="Cambria" w:eastAsia="Arial" w:hAnsi="Cambria" w:cs="Arial"/>
          <w:color w:val="000000"/>
          <w:sz w:val="22"/>
          <w:szCs w:val="22"/>
        </w:rPr>
        <w:t>Cadastro Nacional de Empresas Punidas – CNEP, mantido pela Controladoria-Geral da União (</w:t>
      </w:r>
      <w:hyperlink r:id="rId20">
        <w:r w:rsidRPr="002D0BFE">
          <w:rPr>
            <w:rFonts w:ascii="Cambria" w:eastAsia="Arial" w:hAnsi="Cambria" w:cs="Arial"/>
            <w:color w:val="000000"/>
            <w:sz w:val="22"/>
            <w:szCs w:val="22"/>
          </w:rPr>
          <w:t>https://www.portaltransparencia.gov.br/sancoes/cnep</w:t>
        </w:r>
      </w:hyperlink>
      <w:r w:rsidRPr="002D0BFE">
        <w:rPr>
          <w:rFonts w:ascii="Cambria" w:eastAsia="Arial" w:hAnsi="Cambria" w:cs="Arial"/>
          <w:color w:val="000000"/>
          <w:sz w:val="22"/>
          <w:szCs w:val="22"/>
        </w:rPr>
        <w:t>).</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consulta aos cadastros será realizada em nome da empresa licitante e também de seu sócio majoritário, por força da vedação de que trata o </w:t>
      </w:r>
      <w:hyperlink r:id="rId21" w:anchor=":~:text=%C3%A0s%20seguintes%20comina%C3%A7%C3%B5es%3A-,Art.,n%C2%BA%2012.120%2C%20de%202009).">
        <w:r w:rsidRPr="002D0BFE">
          <w:rPr>
            <w:rFonts w:ascii="Cambria" w:eastAsia="Arial" w:hAnsi="Cambria" w:cs="Arial"/>
            <w:color w:val="000000"/>
            <w:sz w:val="22"/>
            <w:szCs w:val="22"/>
          </w:rPr>
          <w:t>artigo 12 da Lei n° 8.429, de 1992</w:t>
        </w:r>
      </w:hyperlink>
      <w:r w:rsidRPr="002D0BFE">
        <w:rPr>
          <w:rFonts w:ascii="Cambria" w:eastAsia="Arial" w:hAnsi="Cambria" w:cs="Arial"/>
          <w:color w:val="000000"/>
          <w:sz w:val="22"/>
          <w:szCs w:val="22"/>
        </w:rPr>
        <w:t>.</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tentativa de burla será verificada por meio dos vínculos societários, linhas de fornecimento similares, dentre outros. </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 licitante será convocado para manifestação previamente a uma eventual desclassificação. </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Constatada a existência de sanção, o licitante será reputado inabilitado, por falta de condição de participação.</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Caso atendidas as condições de participação, será iniciado o procedimento de habilitação.</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bookmarkStart w:id="8" w:name="_4d34og8" w:colFirst="0" w:colLast="0"/>
      <w:bookmarkEnd w:id="8"/>
      <w:r w:rsidRPr="002D0BFE">
        <w:rPr>
          <w:rFonts w:ascii="Cambria" w:eastAsia="Arial" w:hAnsi="Cambria" w:cs="Arial"/>
          <w:color w:val="000000"/>
          <w:sz w:val="22"/>
          <w:szCs w:val="22"/>
        </w:rPr>
        <w:t>Caso o licitante provisoriamente classificado em primeiro lugar tenha se utilizado de algum tratamento favorecido às ME/</w:t>
      </w:r>
      <w:proofErr w:type="spellStart"/>
      <w:r w:rsidRPr="002D0BFE">
        <w:rPr>
          <w:rFonts w:ascii="Cambria" w:eastAsia="Arial" w:hAnsi="Cambria" w:cs="Arial"/>
          <w:color w:val="000000"/>
          <w:sz w:val="22"/>
          <w:szCs w:val="22"/>
        </w:rPr>
        <w:t>EPPs</w:t>
      </w:r>
      <w:proofErr w:type="spellEnd"/>
      <w:r w:rsidRPr="002D0BFE">
        <w:rPr>
          <w:rFonts w:ascii="Cambria" w:eastAsia="Arial" w:hAnsi="Cambria" w:cs="Arial"/>
          <w:color w:val="000000"/>
          <w:sz w:val="22"/>
          <w:szCs w:val="22"/>
        </w:rPr>
        <w:t>, o pregoeiro verificará se faz jus ao benefício, em conformidade com o estabelecido neste edital.</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sidRPr="00FB7CD3">
        <w:rPr>
          <w:rFonts w:ascii="Cambria" w:eastAsia="Arial" w:hAnsi="Cambria" w:cs="Arial"/>
          <w:color w:val="000000"/>
          <w:sz w:val="22"/>
          <w:szCs w:val="22"/>
        </w:rPr>
        <w:t xml:space="preserve">Decreto Municipal n. </w:t>
      </w:r>
      <w:r w:rsidR="00FB7CD3">
        <w:rPr>
          <w:rFonts w:ascii="Cambria" w:eastAsia="Arial" w:hAnsi="Cambria" w:cs="Arial"/>
          <w:color w:val="000000"/>
          <w:sz w:val="22"/>
          <w:szCs w:val="22"/>
        </w:rPr>
        <w:t>093/2022</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Será desclassificada a proposta vencedora que: </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proofErr w:type="gramStart"/>
      <w:r w:rsidRPr="002D0BFE">
        <w:rPr>
          <w:rFonts w:ascii="Cambria" w:eastAsia="Arial" w:hAnsi="Cambria" w:cs="Arial"/>
          <w:color w:val="000000"/>
          <w:sz w:val="22"/>
          <w:szCs w:val="22"/>
        </w:rPr>
        <w:t>contiver</w:t>
      </w:r>
      <w:proofErr w:type="gramEnd"/>
      <w:r w:rsidRPr="002D0BFE">
        <w:rPr>
          <w:rFonts w:ascii="Cambria" w:eastAsia="Arial" w:hAnsi="Cambria" w:cs="Arial"/>
          <w:color w:val="000000"/>
          <w:sz w:val="22"/>
          <w:szCs w:val="22"/>
        </w:rPr>
        <w:t xml:space="preserve"> vícios insanáveis;</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proofErr w:type="gramStart"/>
      <w:r w:rsidRPr="002D0BFE">
        <w:rPr>
          <w:rFonts w:ascii="Cambria" w:eastAsia="Arial" w:hAnsi="Cambria" w:cs="Arial"/>
          <w:color w:val="000000"/>
          <w:sz w:val="22"/>
          <w:szCs w:val="22"/>
        </w:rPr>
        <w:t>não</w:t>
      </w:r>
      <w:proofErr w:type="gramEnd"/>
      <w:r w:rsidRPr="002D0BFE">
        <w:rPr>
          <w:rFonts w:ascii="Cambria" w:eastAsia="Arial" w:hAnsi="Cambria" w:cs="Arial"/>
          <w:color w:val="000000"/>
          <w:sz w:val="22"/>
          <w:szCs w:val="22"/>
        </w:rPr>
        <w:t xml:space="preserve"> obedecer às especificações técnicas contidas no Termo de Referência;</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proofErr w:type="gramStart"/>
      <w:r w:rsidRPr="002D0BFE">
        <w:rPr>
          <w:rFonts w:ascii="Cambria" w:eastAsia="Arial" w:hAnsi="Cambria" w:cs="Arial"/>
          <w:color w:val="000000"/>
          <w:sz w:val="22"/>
          <w:szCs w:val="22"/>
        </w:rPr>
        <w:t>apresentar</w:t>
      </w:r>
      <w:proofErr w:type="gramEnd"/>
      <w:r w:rsidRPr="002D0BFE">
        <w:rPr>
          <w:rFonts w:ascii="Cambria" w:eastAsia="Arial" w:hAnsi="Cambria" w:cs="Arial"/>
          <w:color w:val="000000"/>
          <w:sz w:val="22"/>
          <w:szCs w:val="22"/>
        </w:rPr>
        <w:t xml:space="preserve"> preços </w:t>
      </w:r>
      <w:r w:rsidR="00BC6BCA" w:rsidRPr="002D0BFE">
        <w:rPr>
          <w:rFonts w:ascii="Cambria" w:eastAsia="Arial" w:hAnsi="Cambria" w:cs="Arial"/>
          <w:color w:val="000000"/>
          <w:sz w:val="22"/>
          <w:szCs w:val="22"/>
        </w:rPr>
        <w:t>inexeqüíveis</w:t>
      </w:r>
      <w:r w:rsidRPr="002D0BFE">
        <w:rPr>
          <w:rFonts w:ascii="Cambria" w:eastAsia="Arial" w:hAnsi="Cambria" w:cs="Arial"/>
          <w:color w:val="000000"/>
          <w:sz w:val="22"/>
          <w:szCs w:val="22"/>
        </w:rPr>
        <w:t xml:space="preserve"> ou permanecerem acima do preço máximo definido para a contratação;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proofErr w:type="gramStart"/>
      <w:r w:rsidRPr="002D0BFE">
        <w:rPr>
          <w:rFonts w:ascii="Cambria" w:eastAsia="Arial" w:hAnsi="Cambria" w:cs="Arial"/>
          <w:color w:val="000000"/>
          <w:sz w:val="22"/>
          <w:szCs w:val="22"/>
        </w:rPr>
        <w:t>não</w:t>
      </w:r>
      <w:proofErr w:type="gramEnd"/>
      <w:r w:rsidRPr="002D0BFE">
        <w:rPr>
          <w:rFonts w:ascii="Cambria" w:eastAsia="Arial" w:hAnsi="Cambria" w:cs="Arial"/>
          <w:color w:val="000000"/>
          <w:sz w:val="22"/>
          <w:szCs w:val="22"/>
        </w:rPr>
        <w:t xml:space="preserve"> tiverem sua </w:t>
      </w:r>
      <w:r w:rsidR="00BC6BCA"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demonstrada, quando exigido pela Administração;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proofErr w:type="gramStart"/>
      <w:r w:rsidRPr="002D0BFE">
        <w:rPr>
          <w:rFonts w:ascii="Cambria" w:eastAsia="Arial" w:hAnsi="Cambria" w:cs="Arial"/>
          <w:color w:val="000000"/>
          <w:sz w:val="22"/>
          <w:szCs w:val="22"/>
        </w:rPr>
        <w:t>apresentar</w:t>
      </w:r>
      <w:proofErr w:type="gramEnd"/>
      <w:r w:rsidRPr="002D0BFE">
        <w:rPr>
          <w:rFonts w:ascii="Cambria" w:eastAsia="Arial" w:hAnsi="Cambria" w:cs="Arial"/>
          <w:color w:val="000000"/>
          <w:sz w:val="22"/>
          <w:szCs w:val="22"/>
        </w:rPr>
        <w:t xml:space="preserve"> desconformidade com quaisquer outras exigências deste Edital ou seus anexos, desde que insanável.</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No caso de bens e serviços em geral, é indício de inexequibilidade das propostas valores inferiores a 50% (</w:t>
      </w:r>
      <w:r w:rsidR="00BC6BCA" w:rsidRPr="002D0BFE">
        <w:rPr>
          <w:rFonts w:ascii="Cambria" w:eastAsia="Arial" w:hAnsi="Cambria" w:cs="Arial"/>
          <w:color w:val="000000"/>
          <w:sz w:val="22"/>
          <w:szCs w:val="22"/>
        </w:rPr>
        <w:t>cinqüenta</w:t>
      </w:r>
      <w:r w:rsidRPr="002D0BFE">
        <w:rPr>
          <w:rFonts w:ascii="Cambria" w:eastAsia="Arial" w:hAnsi="Cambria" w:cs="Arial"/>
          <w:color w:val="000000"/>
          <w:sz w:val="22"/>
          <w:szCs w:val="22"/>
        </w:rPr>
        <w:t xml:space="preserve"> por cento) do valor orçado pela Administração.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inexequibilidade, na hipótese de que trata o caput, só será considerada após diligência do pregoeiro, que comprove:</w:t>
      </w:r>
    </w:p>
    <w:p w:rsidR="002D0BFE" w:rsidRPr="002D0BFE" w:rsidRDefault="002D0BFE" w:rsidP="002D0BFE">
      <w:pPr>
        <w:numPr>
          <w:ilvl w:val="3"/>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que</w:t>
      </w:r>
      <w:proofErr w:type="gramEnd"/>
      <w:r w:rsidRPr="002D0BFE">
        <w:rPr>
          <w:rFonts w:ascii="Cambria" w:eastAsia="Arial" w:hAnsi="Cambria" w:cs="Arial"/>
          <w:color w:val="000000"/>
          <w:sz w:val="22"/>
          <w:szCs w:val="22"/>
        </w:rPr>
        <w:t xml:space="preserve"> o custo do licitante ultrapassa o valor da proposta; e</w:t>
      </w:r>
    </w:p>
    <w:p w:rsidR="002D0BFE" w:rsidRPr="002D0BFE" w:rsidRDefault="002D0BFE" w:rsidP="002D0BFE">
      <w:pPr>
        <w:numPr>
          <w:ilvl w:val="3"/>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inexistirem</w:t>
      </w:r>
      <w:proofErr w:type="gramEnd"/>
      <w:r w:rsidRPr="002D0BFE">
        <w:rPr>
          <w:rFonts w:ascii="Cambria" w:eastAsia="Arial" w:hAnsi="Cambria" w:cs="Arial"/>
          <w:color w:val="000000"/>
          <w:sz w:val="22"/>
          <w:szCs w:val="22"/>
        </w:rPr>
        <w:t xml:space="preserve"> custos de oportunidade capazes de justificar o vulto da oferta.</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Em contratação de serviços de engenharia, além das disposições acima, a análise de </w:t>
      </w:r>
      <w:r w:rsidR="00BC6BCA"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e sobre</w:t>
      </w:r>
      <w:r w:rsidR="00BC6BCA">
        <w:rPr>
          <w:rFonts w:ascii="Cambria" w:eastAsia="Arial" w:hAnsi="Cambria" w:cs="Arial"/>
          <w:color w:val="000000"/>
          <w:sz w:val="22"/>
          <w:szCs w:val="22"/>
        </w:rPr>
        <w:t xml:space="preserve"> </w:t>
      </w:r>
      <w:r w:rsidRPr="002D0BFE">
        <w:rPr>
          <w:rFonts w:ascii="Cambria" w:eastAsia="Arial" w:hAnsi="Cambria" w:cs="Arial"/>
          <w:color w:val="000000"/>
          <w:sz w:val="22"/>
          <w:szCs w:val="22"/>
        </w:rPr>
        <w:t>preço considerará o seguinte:</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Nos regimes de execução por tarefa, empreitada por preço global ou empreitada integral, semi-integrada ou integrada, a caracterização do sobre</w:t>
      </w:r>
      <w:r w:rsidR="00BC6BCA">
        <w:rPr>
          <w:rFonts w:ascii="Cambria" w:eastAsia="Arial" w:hAnsi="Cambria" w:cs="Arial"/>
          <w:color w:val="000000"/>
          <w:sz w:val="22"/>
          <w:szCs w:val="22"/>
        </w:rPr>
        <w:t xml:space="preserve"> </w:t>
      </w:r>
      <w:r w:rsidRPr="002D0BFE">
        <w:rPr>
          <w:rFonts w:ascii="Cambria" w:eastAsia="Arial" w:hAnsi="Cambria" w:cs="Arial"/>
          <w:color w:val="000000"/>
          <w:sz w:val="22"/>
          <w:szCs w:val="22"/>
        </w:rPr>
        <w:t>preço se dará pela superação do valor global estimado, quando for o caso;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No regime de empreitada por preço unitário, a caracterização do sobre</w:t>
      </w:r>
      <w:r w:rsidR="00BC6BCA">
        <w:rPr>
          <w:rFonts w:ascii="Cambria" w:eastAsia="Arial" w:hAnsi="Cambria" w:cs="Arial"/>
          <w:color w:val="000000"/>
          <w:sz w:val="22"/>
          <w:szCs w:val="22"/>
        </w:rPr>
        <w:t xml:space="preserve"> </w:t>
      </w:r>
      <w:r w:rsidRPr="002D0BFE">
        <w:rPr>
          <w:rFonts w:ascii="Cambria" w:eastAsia="Arial" w:hAnsi="Cambria" w:cs="Arial"/>
          <w:color w:val="000000"/>
          <w:sz w:val="22"/>
          <w:szCs w:val="22"/>
        </w:rPr>
        <w:t>preço se dará pela superação do valor global estimado e pela superação de custo unitário tido como relevante, conforme planilha anexa ao edital, quando for o caso;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No caso de serviços de engenharia, serão consideradas </w:t>
      </w:r>
      <w:r w:rsidR="00BC6BCA" w:rsidRPr="002D0BFE">
        <w:rPr>
          <w:rFonts w:ascii="Cambria" w:eastAsia="Arial" w:hAnsi="Cambria" w:cs="Arial"/>
          <w:color w:val="000000"/>
          <w:sz w:val="22"/>
          <w:szCs w:val="22"/>
        </w:rPr>
        <w:t>inexeqüíveis</w:t>
      </w:r>
      <w:r w:rsidRPr="002D0BFE">
        <w:rPr>
          <w:rFonts w:ascii="Cambria" w:eastAsia="Arial" w:hAnsi="Cambria" w:cs="Arial"/>
          <w:color w:val="000000"/>
          <w:sz w:val="22"/>
          <w:szCs w:val="22"/>
        </w:rPr>
        <w:t xml:space="preserve"> as propostas cujos valores forem inferiores a 75% (setenta e cinco por cento) do valor orçado pela Administração, independentemente do regime de execução.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Se houver indícios de inexequibilidade da proposta de preço, ou em caso da necessidade de esclarecimentos complementares, poderão ser efetuadas diligências, para que a empresa comprove a </w:t>
      </w:r>
      <w:r w:rsidR="00E430C5"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da proposta.</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D0BFE" w:rsidRPr="00FB7CD3"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i/>
          <w:color w:val="FF0000"/>
          <w:sz w:val="22"/>
          <w:szCs w:val="22"/>
        </w:rPr>
      </w:pPr>
      <w:r w:rsidRPr="00FB7CD3">
        <w:rPr>
          <w:rFonts w:ascii="Cambria" w:eastAsia="Arial" w:hAnsi="Cambria" w:cs="Arial"/>
          <w:color w:val="000000"/>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Erros no preenchimento da planilha não constituem motivo para a desclassificação da proposta. A planilha </w:t>
      </w:r>
      <w:proofErr w:type="spellStart"/>
      <w:r w:rsidRPr="002D0BFE">
        <w:rPr>
          <w:rFonts w:ascii="Cambria" w:eastAsia="Arial" w:hAnsi="Cambria" w:cs="Arial"/>
          <w:color w:val="000000"/>
          <w:sz w:val="22"/>
          <w:szCs w:val="22"/>
        </w:rPr>
        <w:t>poderá</w:t>
      </w:r>
      <w:proofErr w:type="spellEnd"/>
      <w:r w:rsidRPr="002D0BFE">
        <w:rPr>
          <w:rFonts w:ascii="Cambria" w:eastAsia="Arial" w:hAnsi="Cambria" w:cs="Arial"/>
          <w:color w:val="000000"/>
          <w:sz w:val="22"/>
          <w:szCs w:val="22"/>
        </w:rPr>
        <w:t>́ ser ajustada pelo fornecedor, no prazo indicado pelo sistema, desde que não haja majoração do preço.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O ajuste de que trata este dispositivo se limita a sanar erros ou falhas que não alterem a substância das propostas;</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Considera-se erro no preenchimento da planilha passível de correção a indicação de recolhimento de impostos e contribuições na forma do Simples Nacional, quando não cabível esse regime.</w:t>
      </w:r>
    </w:p>
    <w:p w:rsidR="002D0BFE" w:rsidRPr="002D0BFE" w:rsidRDefault="002D0BFE" w:rsidP="002D0BFE">
      <w:pPr>
        <w:numPr>
          <w:ilvl w:val="1"/>
          <w:numId w:val="12"/>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 A análise da </w:t>
      </w:r>
      <w:r w:rsidR="0099290B"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da proposta de preços deverá ser realizada com o auxílio da Planilha de Custos e Formação de Preços, a ser preenchida pelo licitante em relação à sua proposta final, conforme anexo deste Edital.</w:t>
      </w:r>
    </w:p>
    <w:p w:rsidR="002D0BFE" w:rsidRPr="002D0BFE" w:rsidRDefault="002D0BFE" w:rsidP="002D0BFE">
      <w:pPr>
        <w:numPr>
          <w:ilvl w:val="1"/>
          <w:numId w:val="12"/>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Planilha de Custos e Formação de Preços deverá ser encaminhada pelo licitante exclusivamente via sistema, no prazo de </w:t>
      </w:r>
      <w:r w:rsidRPr="00FB7CD3">
        <w:rPr>
          <w:rFonts w:ascii="Cambria" w:eastAsia="Arial" w:hAnsi="Cambria" w:cs="Arial"/>
          <w:b/>
          <w:bCs/>
          <w:sz w:val="22"/>
          <w:szCs w:val="22"/>
        </w:rPr>
        <w:t xml:space="preserve">até </w:t>
      </w:r>
      <w:proofErr w:type="gramStart"/>
      <w:r w:rsidRPr="00FB7CD3">
        <w:rPr>
          <w:rFonts w:ascii="Cambria" w:eastAsia="Arial" w:hAnsi="Cambria" w:cs="Arial"/>
          <w:b/>
          <w:bCs/>
          <w:sz w:val="22"/>
          <w:szCs w:val="22"/>
        </w:rPr>
        <w:t>02:00</w:t>
      </w:r>
      <w:proofErr w:type="gramEnd"/>
      <w:r w:rsidRPr="00FB7CD3">
        <w:rPr>
          <w:rFonts w:ascii="Cambria" w:eastAsia="Arial" w:hAnsi="Cambria" w:cs="Arial"/>
          <w:b/>
          <w:bCs/>
          <w:sz w:val="22"/>
          <w:szCs w:val="22"/>
        </w:rPr>
        <w:t xml:space="preserve"> horas,</w:t>
      </w:r>
      <w:r w:rsidRPr="002D0BFE">
        <w:rPr>
          <w:rFonts w:ascii="Cambria" w:eastAsia="Arial" w:hAnsi="Cambria" w:cs="Arial"/>
          <w:color w:val="000000"/>
          <w:sz w:val="22"/>
          <w:szCs w:val="22"/>
        </w:rPr>
        <w:t xml:space="preserve">contado da solicitação do </w:t>
      </w:r>
      <w:r w:rsidR="00FB7CD3">
        <w:rPr>
          <w:rFonts w:ascii="Cambria" w:eastAsia="Arial" w:hAnsi="Cambria" w:cs="Arial"/>
          <w:color w:val="000000"/>
          <w:sz w:val="22"/>
          <w:szCs w:val="22"/>
        </w:rPr>
        <w:t>Agente de Contratação</w:t>
      </w:r>
      <w:r w:rsidRPr="002D0BFE">
        <w:rPr>
          <w:rFonts w:ascii="Cambria" w:eastAsia="Arial" w:hAnsi="Cambria" w:cs="Arial"/>
          <w:color w:val="000000"/>
          <w:sz w:val="22"/>
          <w:szCs w:val="22"/>
        </w:rPr>
        <w:t xml:space="preserve">, com os respectivos valores readequados ao lance vencedor, e será analisada pelo </w:t>
      </w:r>
      <w:r w:rsidR="00FB7CD3">
        <w:rPr>
          <w:rFonts w:ascii="Cambria" w:eastAsia="Arial" w:hAnsi="Cambria" w:cs="Arial"/>
          <w:color w:val="000000"/>
          <w:sz w:val="22"/>
          <w:szCs w:val="22"/>
        </w:rPr>
        <w:t>Agente de Contratação</w:t>
      </w:r>
      <w:r w:rsidRPr="002D0BFE">
        <w:rPr>
          <w:rFonts w:ascii="Cambria" w:eastAsia="Arial" w:hAnsi="Cambria" w:cs="Arial"/>
          <w:color w:val="000000"/>
          <w:sz w:val="22"/>
          <w:szCs w:val="22"/>
        </w:rPr>
        <w:t xml:space="preserve"> no momento da aceitação do lance vencedor.</w:t>
      </w:r>
    </w:p>
    <w:p w:rsidR="002D0BFE" w:rsidRPr="002D0BFE" w:rsidRDefault="002D0BFE" w:rsidP="002D0BFE">
      <w:pPr>
        <w:numPr>
          <w:ilvl w:val="1"/>
          <w:numId w:val="12"/>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inexequibilidade dos valores referentes a itens isolados da Planilha de Custos e Formação de Preços não caracteriza motivo suficiente para a desclassificação da proposta, desde que não contrariem exigências legais. </w:t>
      </w:r>
    </w:p>
    <w:p w:rsidR="002D0BFE" w:rsidRPr="002D0BFE" w:rsidRDefault="002D0BFE" w:rsidP="002D0BFE">
      <w:pPr>
        <w:numPr>
          <w:ilvl w:val="1"/>
          <w:numId w:val="12"/>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Serão desclassificadas as propostas mais bem classificadas, nos termos do art. 59, da Lei nº 14.133/2021, que: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8.16.1. </w:t>
      </w:r>
      <w:r w:rsidR="0005547F" w:rsidRPr="002D0BFE">
        <w:rPr>
          <w:rFonts w:ascii="Cambria" w:eastAsia="Arial" w:hAnsi="Cambria" w:cs="Arial"/>
          <w:color w:val="000000"/>
          <w:sz w:val="22"/>
          <w:szCs w:val="22"/>
        </w:rPr>
        <w:t>Contiverem</w:t>
      </w:r>
      <w:r w:rsidRPr="002D0BFE">
        <w:rPr>
          <w:rFonts w:ascii="Cambria" w:eastAsia="Arial" w:hAnsi="Cambria" w:cs="Arial"/>
          <w:color w:val="000000"/>
          <w:sz w:val="22"/>
          <w:szCs w:val="22"/>
        </w:rPr>
        <w:t xml:space="preserve"> vícios insanáveis;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8.16.2</w:t>
      </w:r>
      <w:r w:rsidRPr="002D0BFE">
        <w:rPr>
          <w:rFonts w:ascii="Cambria" w:eastAsia="Arial" w:hAnsi="Cambria" w:cs="Arial"/>
          <w:color w:val="000000"/>
          <w:sz w:val="22"/>
          <w:szCs w:val="22"/>
        </w:rPr>
        <w:tab/>
        <w:t>não obedecerem às especificações técnicas pormenorizadas no edital;</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8.16.3</w:t>
      </w:r>
      <w:r w:rsidRPr="002D0BFE">
        <w:rPr>
          <w:rFonts w:ascii="Cambria" w:eastAsia="Arial" w:hAnsi="Cambria" w:cs="Arial"/>
          <w:color w:val="000000"/>
          <w:sz w:val="22"/>
          <w:szCs w:val="22"/>
        </w:rPr>
        <w:tab/>
        <w:t>apresentarem desconformidade com quaisquer outras exigências do edital, desde que insanável.</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8.16.4</w:t>
      </w:r>
      <w:r w:rsidRPr="002D0BFE">
        <w:rPr>
          <w:rFonts w:ascii="Cambria" w:eastAsia="Arial" w:hAnsi="Cambria" w:cs="Arial"/>
          <w:color w:val="000000"/>
          <w:sz w:val="22"/>
          <w:szCs w:val="22"/>
        </w:rPr>
        <w:tab/>
        <w:t xml:space="preserve">apresentarem preços </w:t>
      </w:r>
      <w:r w:rsidR="0099290B" w:rsidRPr="002D0BFE">
        <w:rPr>
          <w:rFonts w:ascii="Cambria" w:eastAsia="Arial" w:hAnsi="Cambria" w:cs="Arial"/>
          <w:color w:val="000000"/>
          <w:sz w:val="22"/>
          <w:szCs w:val="22"/>
        </w:rPr>
        <w:t>inexeqüíveis</w:t>
      </w:r>
      <w:r w:rsidRPr="002D0BFE">
        <w:rPr>
          <w:rFonts w:ascii="Cambria" w:eastAsia="Arial" w:hAnsi="Cambria" w:cs="Arial"/>
          <w:color w:val="000000"/>
          <w:sz w:val="22"/>
          <w:szCs w:val="22"/>
        </w:rPr>
        <w:t xml:space="preserve"> ou permanecerem acima do orçamento estimado para a contratação;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8.16.5</w:t>
      </w:r>
      <w:r w:rsidRPr="002D0BFE">
        <w:rPr>
          <w:rFonts w:ascii="Cambria" w:eastAsia="Arial" w:hAnsi="Cambria" w:cs="Arial"/>
          <w:color w:val="000000"/>
          <w:sz w:val="22"/>
          <w:szCs w:val="22"/>
        </w:rPr>
        <w:tab/>
        <w:t xml:space="preserve">não tiverem sua </w:t>
      </w:r>
      <w:r w:rsidR="0099290B"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demonstrada, quando exigido pela Administração;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8.16.6</w:t>
      </w:r>
      <w:r w:rsidRPr="002D0BFE">
        <w:rPr>
          <w:rFonts w:ascii="Cambria" w:eastAsia="Arial" w:hAnsi="Cambria" w:cs="Arial"/>
          <w:color w:val="000000"/>
          <w:sz w:val="22"/>
          <w:szCs w:val="22"/>
        </w:rPr>
        <w:tab/>
        <w:t xml:space="preserve">A Administração poderá realizar diligências para aferir a </w:t>
      </w:r>
      <w:r w:rsidR="0099290B"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das propostas ou exigir dos licitantes que ela seja demonstrada, conforme disposto no item 8.16.5, nos termos do §2º, do artigo 59, da Lei nº 14.133/2021. </w:t>
      </w:r>
    </w:p>
    <w:p w:rsidR="002D0BFE" w:rsidRPr="002D0BFE" w:rsidRDefault="002D0BFE" w:rsidP="002D0BFE">
      <w:pPr>
        <w:numPr>
          <w:ilvl w:val="1"/>
          <w:numId w:val="12"/>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2D0BFE" w:rsidRPr="002D0BFE" w:rsidRDefault="002D0BFE" w:rsidP="002D0BFE">
      <w:pPr>
        <w:numPr>
          <w:ilvl w:val="1"/>
          <w:numId w:val="12"/>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 agente de contratação poderá convocar o licitante para enviar documento digital complementar, por meio de funcionalidade disponível no sistema, no prazo de </w:t>
      </w:r>
      <w:r w:rsidRPr="009553A4">
        <w:rPr>
          <w:rFonts w:ascii="Cambria" w:eastAsia="Arial" w:hAnsi="Cambria" w:cs="Arial"/>
          <w:b/>
          <w:bCs/>
          <w:sz w:val="22"/>
          <w:szCs w:val="22"/>
        </w:rPr>
        <w:t xml:space="preserve">até </w:t>
      </w:r>
      <w:proofErr w:type="gramStart"/>
      <w:r w:rsidRPr="009553A4">
        <w:rPr>
          <w:rFonts w:ascii="Cambria" w:eastAsia="Arial" w:hAnsi="Cambria" w:cs="Arial"/>
          <w:b/>
          <w:bCs/>
          <w:sz w:val="22"/>
          <w:szCs w:val="22"/>
        </w:rPr>
        <w:t>02:00</w:t>
      </w:r>
      <w:proofErr w:type="gramEnd"/>
      <w:r w:rsidRPr="009553A4">
        <w:rPr>
          <w:rFonts w:ascii="Cambria" w:eastAsia="Arial" w:hAnsi="Cambria" w:cs="Arial"/>
          <w:b/>
          <w:bCs/>
          <w:sz w:val="22"/>
          <w:szCs w:val="22"/>
        </w:rPr>
        <w:t xml:space="preserve"> horas,</w:t>
      </w:r>
      <w:r w:rsidRPr="002D0BFE">
        <w:rPr>
          <w:rFonts w:ascii="Cambria" w:eastAsia="Arial" w:hAnsi="Cambria" w:cs="Arial"/>
          <w:color w:val="000000"/>
          <w:sz w:val="22"/>
          <w:szCs w:val="22"/>
        </w:rPr>
        <w:t xml:space="preserve"> sob pena de não aceitação da proposta.</w:t>
      </w:r>
    </w:p>
    <w:p w:rsidR="002D0BFE" w:rsidRPr="002D0BFE" w:rsidRDefault="002D0BFE" w:rsidP="002D0BFE">
      <w:pPr>
        <w:numPr>
          <w:ilvl w:val="2"/>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É facultado ao </w:t>
      </w:r>
      <w:r w:rsidR="009553A4">
        <w:rPr>
          <w:rFonts w:ascii="Cambria" w:eastAsia="Arial" w:hAnsi="Cambria" w:cs="Arial"/>
          <w:color w:val="000000"/>
          <w:sz w:val="22"/>
          <w:szCs w:val="22"/>
        </w:rPr>
        <w:t>Agente de Contratação</w:t>
      </w:r>
      <w:r w:rsidRPr="002D0BFE">
        <w:rPr>
          <w:rFonts w:ascii="Cambria" w:eastAsia="Arial" w:hAnsi="Cambria" w:cs="Arial"/>
          <w:color w:val="000000"/>
          <w:sz w:val="22"/>
          <w:szCs w:val="22"/>
        </w:rPr>
        <w:t xml:space="preserve"> prorrogar o prazo estabelecido, a partir de solicitação fundamentada feita no chat pelo licitante, antes de findo o prazo</w:t>
      </w:r>
    </w:p>
    <w:p w:rsidR="002D0BFE" w:rsidRPr="002D0BFE" w:rsidRDefault="002D0BFE" w:rsidP="002D0BFE">
      <w:pPr>
        <w:numPr>
          <w:ilvl w:val="2"/>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Dentre os documentos passíveis de solicitação pelo </w:t>
      </w:r>
      <w:r w:rsidR="009553A4">
        <w:rPr>
          <w:rFonts w:ascii="Cambria" w:eastAsia="Arial" w:hAnsi="Cambria" w:cs="Arial"/>
          <w:color w:val="000000"/>
          <w:sz w:val="22"/>
          <w:szCs w:val="22"/>
        </w:rPr>
        <w:t>Agente de Contratação</w:t>
      </w:r>
      <w:r w:rsidRPr="002D0BFE">
        <w:rPr>
          <w:rFonts w:ascii="Cambria" w:eastAsia="Arial" w:hAnsi="Cambria" w:cs="Arial"/>
          <w:color w:val="000000"/>
          <w:sz w:val="22"/>
          <w:szCs w:val="22"/>
        </w:rPr>
        <w:t>, destacam-se as planilhas de custo readequadas com o valor final ofertado.</w:t>
      </w:r>
    </w:p>
    <w:p w:rsidR="002D0BFE" w:rsidRPr="002D0BFE" w:rsidRDefault="002D0BFE" w:rsidP="002D0BFE">
      <w:pPr>
        <w:numPr>
          <w:ilvl w:val="1"/>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Todos os dados informados pelo licitante em sua planilha deverão refletir com fidelidade os custos especificados e a margem de lucro pretendida.</w:t>
      </w:r>
    </w:p>
    <w:p w:rsidR="002D0BFE" w:rsidRPr="002D0BFE" w:rsidRDefault="002D0BFE" w:rsidP="002D0BFE">
      <w:pPr>
        <w:numPr>
          <w:ilvl w:val="1"/>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 O </w:t>
      </w:r>
      <w:r w:rsidR="009553A4">
        <w:rPr>
          <w:rFonts w:ascii="Cambria" w:eastAsia="Arial" w:hAnsi="Cambria" w:cs="Arial"/>
          <w:color w:val="000000"/>
          <w:sz w:val="22"/>
          <w:szCs w:val="22"/>
        </w:rPr>
        <w:t>A</w:t>
      </w:r>
      <w:r w:rsidRPr="002D0BFE">
        <w:rPr>
          <w:rFonts w:ascii="Cambria" w:eastAsia="Arial" w:hAnsi="Cambria" w:cs="Arial"/>
          <w:color w:val="000000"/>
          <w:sz w:val="22"/>
          <w:szCs w:val="22"/>
        </w:rPr>
        <w:t xml:space="preserve">gente de </w:t>
      </w:r>
      <w:r w:rsidR="009553A4">
        <w:rPr>
          <w:rFonts w:ascii="Cambria" w:eastAsia="Arial" w:hAnsi="Cambria" w:cs="Arial"/>
          <w:color w:val="000000"/>
          <w:sz w:val="22"/>
          <w:szCs w:val="22"/>
        </w:rPr>
        <w:t>C</w:t>
      </w:r>
      <w:r w:rsidRPr="002D0BFE">
        <w:rPr>
          <w:rFonts w:ascii="Cambria" w:eastAsia="Arial" w:hAnsi="Cambria" w:cs="Arial"/>
          <w:color w:val="000000"/>
          <w:sz w:val="22"/>
          <w:szCs w:val="22"/>
        </w:rPr>
        <w:t>ontratação analisará a compatibilidade dos preços unitários apresentados na Planilha de Custos e Formação de Preços com aqueles praticados no mercado em relação aos insumos e também quanto aos salários das categorias envolvidas na contratação;</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Erros no preenchimento da planilha não constituem motivo para a desclassificação da proposta. A planilha </w:t>
      </w:r>
      <w:proofErr w:type="spellStart"/>
      <w:r w:rsidRPr="002D0BFE">
        <w:rPr>
          <w:rFonts w:ascii="Cambria" w:eastAsia="Arial" w:hAnsi="Cambria" w:cs="Arial"/>
          <w:color w:val="000000"/>
          <w:sz w:val="22"/>
          <w:szCs w:val="22"/>
        </w:rPr>
        <w:t>poderá</w:t>
      </w:r>
      <w:proofErr w:type="spellEnd"/>
      <w:r w:rsidRPr="002D0BFE">
        <w:rPr>
          <w:rFonts w:ascii="Cambria" w:eastAsia="Arial" w:hAnsi="Cambria" w:cs="Arial"/>
          <w:color w:val="000000"/>
          <w:sz w:val="22"/>
          <w:szCs w:val="22"/>
        </w:rPr>
        <w:t xml:space="preserve">́ ser ajustada pelo licitante, no prazo indicado pelo </w:t>
      </w:r>
      <w:r w:rsidR="00E21327">
        <w:rPr>
          <w:rFonts w:ascii="Cambria" w:eastAsia="Arial" w:hAnsi="Cambria" w:cs="Arial"/>
          <w:color w:val="000000"/>
          <w:sz w:val="22"/>
          <w:szCs w:val="22"/>
        </w:rPr>
        <w:t>A</w:t>
      </w:r>
      <w:r w:rsidRPr="002D0BFE">
        <w:rPr>
          <w:rFonts w:ascii="Cambria" w:eastAsia="Arial" w:hAnsi="Cambria" w:cs="Arial"/>
          <w:color w:val="000000"/>
          <w:sz w:val="22"/>
          <w:szCs w:val="22"/>
        </w:rPr>
        <w:t xml:space="preserve">gente de </w:t>
      </w:r>
      <w:r w:rsidR="00E21327">
        <w:rPr>
          <w:rFonts w:ascii="Cambria" w:eastAsia="Arial" w:hAnsi="Cambria" w:cs="Arial"/>
          <w:color w:val="000000"/>
          <w:sz w:val="22"/>
          <w:szCs w:val="22"/>
        </w:rPr>
        <w:t>C</w:t>
      </w:r>
      <w:r w:rsidRPr="002D0BFE">
        <w:rPr>
          <w:rFonts w:ascii="Cambria" w:eastAsia="Arial" w:hAnsi="Cambria" w:cs="Arial"/>
          <w:color w:val="000000"/>
          <w:sz w:val="22"/>
          <w:szCs w:val="22"/>
        </w:rPr>
        <w:t>ontratação, desde que não haja majoração do preço.</w:t>
      </w:r>
    </w:p>
    <w:p w:rsidR="002D0BFE" w:rsidRPr="002D0BFE" w:rsidRDefault="002D0BFE" w:rsidP="002D0BFE">
      <w:pPr>
        <w:numPr>
          <w:ilvl w:val="2"/>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O ajuste de que trata este dispositivo se limita a sanar erros ou falhas que não alterem a substância das propostas;</w:t>
      </w:r>
    </w:p>
    <w:p w:rsidR="002D0BFE" w:rsidRPr="002D0BFE" w:rsidRDefault="002D0BFE" w:rsidP="002D0BFE">
      <w:pPr>
        <w:numPr>
          <w:ilvl w:val="2"/>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Considera-se erro no preenchimento da planilha passível de correção a indicação de recolhimento de impostos e contribuições na forma do Simples Nacional, quando não cabível esse regime.</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Para fins de análise da proposta quanto ao cumprimento das especificações do objeto, poderá ser colhida a manifestação escrita do setor requisitante do serviço ou da área especializada no objeto.</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Se a proposta ou lance vencedor for desclassificado, o agente de contratação examinará a proposta ou lance </w:t>
      </w:r>
      <w:r w:rsidR="0099290B"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 e, assim sucessivamente, na ordem de classificação.</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Havendo necessidade, o agente de contratação suspenderá a sessão, informando no “chat” a nova data e horário para a continuidade da mesma.</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Nos itens para a participação de microempresas e empresas de pequeno porte, sempre que a proposta não for aceita, e antes de o agente de contratação passar à </w:t>
      </w:r>
      <w:r w:rsidR="0099290B"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 haverá nova verificação, pelo sistema, da eventual ocorrência do empate ficto, previsto nos artigos 44 e 45 da LC nº 123, de 2006, seguindo-se a disciplina antes estabelecida, se for o caso.</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Encerrada a análise quanto à aceitação da proposta, o agente de contratação verificará a habilitação do licitante, observado o disposto neste Edital.</w:t>
      </w:r>
    </w:p>
    <w:p w:rsidR="002D0BFE" w:rsidRPr="002D0BFE" w:rsidRDefault="002D0BFE" w:rsidP="002D0BFE">
      <w:pPr>
        <w:pBdr>
          <w:top w:val="nil"/>
          <w:left w:val="nil"/>
          <w:bottom w:val="nil"/>
          <w:right w:val="nil"/>
          <w:between w:val="nil"/>
        </w:pBdr>
        <w:shd w:val="clear" w:color="auto" w:fill="FFFFFF"/>
        <w:spacing w:before="120" w:after="120"/>
        <w:jc w:val="both"/>
        <w:rPr>
          <w:rFonts w:ascii="Cambria" w:eastAsia="Arial" w:hAnsi="Cambria" w:cs="Arial"/>
          <w:color w:val="000000"/>
          <w:sz w:val="22"/>
          <w:szCs w:val="22"/>
        </w:rPr>
      </w:pPr>
    </w:p>
    <w:p w:rsidR="002D0BFE" w:rsidRPr="002D0BFE" w:rsidRDefault="002D0BFE" w:rsidP="002D0BFE">
      <w:pPr>
        <w:keepNext/>
        <w:keepLines/>
        <w:numPr>
          <w:ilvl w:val="0"/>
          <w:numId w:val="9"/>
        </w:numPr>
        <w:pBdr>
          <w:top w:val="nil"/>
          <w:left w:val="nil"/>
          <w:bottom w:val="nil"/>
          <w:right w:val="nil"/>
          <w:between w:val="nil"/>
        </w:pBdr>
        <w:tabs>
          <w:tab w:val="left" w:pos="567"/>
        </w:tabs>
        <w:spacing w:before="120" w:after="120"/>
        <w:ind w:left="0" w:firstLine="0"/>
        <w:jc w:val="both"/>
        <w:rPr>
          <w:rFonts w:ascii="Cambria" w:eastAsia="Arial" w:hAnsi="Cambria" w:cs="Arial"/>
          <w:b/>
          <w:color w:val="000000"/>
          <w:sz w:val="22"/>
          <w:szCs w:val="22"/>
        </w:rPr>
      </w:pPr>
      <w:r w:rsidRPr="002D0BFE">
        <w:rPr>
          <w:rFonts w:ascii="Cambria" w:eastAsia="Arial" w:hAnsi="Cambria" w:cs="Arial"/>
          <w:b/>
          <w:color w:val="000000"/>
          <w:sz w:val="22"/>
          <w:szCs w:val="22"/>
        </w:rPr>
        <w:lastRenderedPageBreak/>
        <w:t xml:space="preserve">DA FASE DE HABILITAÇÃO </w:t>
      </w:r>
    </w:p>
    <w:p w:rsidR="002D0BFE" w:rsidRPr="002D0BFE" w:rsidRDefault="002D0BFE" w:rsidP="002D0BFE">
      <w:pPr>
        <w:keepNext/>
        <w:keepLines/>
        <w:numPr>
          <w:ilvl w:val="1"/>
          <w:numId w:val="9"/>
        </w:numPr>
        <w:pBdr>
          <w:top w:val="nil"/>
          <w:left w:val="nil"/>
          <w:bottom w:val="nil"/>
          <w:right w:val="nil"/>
          <w:between w:val="nil"/>
        </w:pBdr>
        <w:tabs>
          <w:tab w:val="left" w:pos="567"/>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2" w:anchor="art62">
        <w:proofErr w:type="spellStart"/>
        <w:r w:rsidRPr="002D0BFE">
          <w:rPr>
            <w:rFonts w:ascii="Cambria" w:eastAsia="Arial" w:hAnsi="Cambria" w:cs="Arial"/>
            <w:color w:val="000000"/>
            <w:sz w:val="22"/>
            <w:szCs w:val="22"/>
          </w:rPr>
          <w:t>arts</w:t>
        </w:r>
        <w:proofErr w:type="spellEnd"/>
        <w:r w:rsidRPr="002D0BFE">
          <w:rPr>
            <w:rFonts w:ascii="Cambria" w:eastAsia="Arial" w:hAnsi="Cambria" w:cs="Arial"/>
            <w:color w:val="000000"/>
            <w:sz w:val="22"/>
            <w:szCs w:val="22"/>
          </w:rPr>
          <w:t xml:space="preserve">. </w:t>
        </w:r>
        <w:proofErr w:type="gramStart"/>
        <w:r w:rsidRPr="002D0BFE">
          <w:rPr>
            <w:rFonts w:ascii="Cambria" w:eastAsia="Arial" w:hAnsi="Cambria" w:cs="Arial"/>
            <w:color w:val="000000"/>
            <w:sz w:val="22"/>
            <w:szCs w:val="22"/>
          </w:rPr>
          <w:t>62 a 70 da Lei nº</w:t>
        </w:r>
        <w:proofErr w:type="gramEnd"/>
        <w:r w:rsidRPr="002D0BFE">
          <w:rPr>
            <w:rFonts w:ascii="Cambria" w:eastAsia="Arial" w:hAnsi="Cambria" w:cs="Arial"/>
            <w:color w:val="000000"/>
            <w:sz w:val="22"/>
            <w:szCs w:val="22"/>
          </w:rPr>
          <w:t xml:space="preserve"> 14.133, de 2021</w:t>
        </w:r>
      </w:hyperlink>
      <w:r w:rsidRPr="002D0BFE">
        <w:rPr>
          <w:rFonts w:ascii="Cambria" w:eastAsia="Arial" w:hAnsi="Cambria" w:cs="Arial"/>
          <w:color w:val="000000"/>
          <w:sz w:val="22"/>
          <w:szCs w:val="22"/>
        </w:rPr>
        <w:t>.</w:t>
      </w:r>
    </w:p>
    <w:p w:rsidR="002D0BFE" w:rsidRPr="002D0BFE" w:rsidRDefault="002D0BFE" w:rsidP="002D0BFE">
      <w:pPr>
        <w:numPr>
          <w:ilvl w:val="1"/>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Constatada a existência de sanção, após consulta prevista conforme o disposto no item 8.1, o agente de contratação reputará o licitante inabilitado, por falta de condição de participação.</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No caso de inabilitação, haverá nova verificação, pelo sistema, da eventual ocorrência do empate ficto, previsto nos </w:t>
      </w:r>
      <w:proofErr w:type="spellStart"/>
      <w:r w:rsidRPr="002D0BFE">
        <w:rPr>
          <w:rFonts w:ascii="Cambria" w:eastAsia="Arial" w:hAnsi="Cambria" w:cs="Arial"/>
          <w:color w:val="000000"/>
          <w:sz w:val="22"/>
          <w:szCs w:val="22"/>
        </w:rPr>
        <w:t>arts</w:t>
      </w:r>
      <w:proofErr w:type="spellEnd"/>
      <w:r w:rsidRPr="002D0BFE">
        <w:rPr>
          <w:rFonts w:ascii="Cambria" w:eastAsia="Arial" w:hAnsi="Cambria" w:cs="Arial"/>
          <w:color w:val="000000"/>
          <w:sz w:val="22"/>
          <w:szCs w:val="22"/>
        </w:rPr>
        <w:t xml:space="preserve">. 44 e 45 da Lei Complementar nº 123, de 2006, seguindo-se a disciplina antes estabelecida para aceitação da proposta </w:t>
      </w:r>
      <w:r w:rsidR="00F06FEE"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w:t>
      </w:r>
    </w:p>
    <w:p w:rsidR="002D0BFE" w:rsidRPr="002D0BFE" w:rsidRDefault="002D0BFE" w:rsidP="002D0BFE">
      <w:pPr>
        <w:numPr>
          <w:ilvl w:val="1"/>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Caso atendidas as condições de participação, a habilitação dos licitantes será verificada por meio do </w:t>
      </w:r>
      <w:hyperlink r:id="rId23" w:history="1">
        <w:r w:rsidR="0005547F">
          <w:rPr>
            <w:rStyle w:val="Hyperlink"/>
            <w:rFonts w:eastAsiaTheme="majorEastAsia"/>
          </w:rPr>
          <w:t xml:space="preserve">O Maior </w:t>
        </w:r>
        <w:proofErr w:type="spellStart"/>
        <w:r w:rsidR="0005547F">
          <w:rPr>
            <w:rStyle w:val="Hyperlink"/>
            <w:rFonts w:eastAsiaTheme="majorEastAsia"/>
          </w:rPr>
          <w:t>Marketplace</w:t>
        </w:r>
        <w:proofErr w:type="spellEnd"/>
        <w:r w:rsidR="0005547F">
          <w:rPr>
            <w:rStyle w:val="Hyperlink"/>
            <w:rFonts w:eastAsiaTheme="majorEastAsia"/>
          </w:rPr>
          <w:t xml:space="preserve"> de Licitações do Brasil</w:t>
        </w:r>
      </w:hyperlink>
      <w:r w:rsidRPr="002D0BFE">
        <w:rPr>
          <w:rFonts w:ascii="Cambria" w:eastAsia="Arial" w:hAnsi="Cambria" w:cs="Arial"/>
          <w:color w:val="000000"/>
          <w:sz w:val="22"/>
          <w:szCs w:val="22"/>
        </w:rPr>
        <w:t>, nos documentos por ele abrangidos, em relação à habilitação jurídica, à regularidade fiscal, à qualificação econômico-financeira e habilitação técnica.</w:t>
      </w:r>
    </w:p>
    <w:p w:rsidR="002D0BFE" w:rsidRPr="002D0BFE" w:rsidRDefault="002D0BFE" w:rsidP="002D0BFE">
      <w:pPr>
        <w:numPr>
          <w:ilvl w:val="1"/>
          <w:numId w:val="9"/>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bookmarkStart w:id="9" w:name="_2s8eyo1" w:colFirst="0" w:colLast="0"/>
      <w:bookmarkEnd w:id="9"/>
      <w:r w:rsidRPr="002D0BFE">
        <w:rPr>
          <w:rFonts w:ascii="Cambria" w:eastAsia="Arial" w:hAnsi="Cambria" w:cs="Arial"/>
          <w:color w:val="000000"/>
          <w:sz w:val="22"/>
          <w:szCs w:val="22"/>
        </w:rPr>
        <w:t xml:space="preserve">Havendo a necessidade de envio de documentos de habilitação complementares, em sede de diligência, necessários à confirmação daqueles exigidos neste Edital e já apresentados, o licitante será convocado a encaminhá-los, em formato digital, via sistema, no prazo de </w:t>
      </w:r>
      <w:r w:rsidRPr="00E21327">
        <w:rPr>
          <w:rFonts w:ascii="Cambria" w:eastAsia="Arial" w:hAnsi="Cambria" w:cs="Arial"/>
          <w:sz w:val="22"/>
          <w:szCs w:val="22"/>
        </w:rPr>
        <w:t xml:space="preserve">até </w:t>
      </w:r>
      <w:proofErr w:type="gramStart"/>
      <w:r w:rsidRPr="00E21327">
        <w:rPr>
          <w:rFonts w:ascii="Cambria" w:eastAsia="Arial" w:hAnsi="Cambria" w:cs="Arial"/>
          <w:sz w:val="22"/>
          <w:szCs w:val="22"/>
        </w:rPr>
        <w:t>02:00</w:t>
      </w:r>
      <w:proofErr w:type="gramEnd"/>
      <w:r w:rsidR="00F06FEE">
        <w:rPr>
          <w:rFonts w:ascii="Cambria" w:eastAsia="Arial" w:hAnsi="Cambria" w:cs="Arial"/>
          <w:sz w:val="22"/>
          <w:szCs w:val="22"/>
        </w:rPr>
        <w:t xml:space="preserve"> </w:t>
      </w:r>
      <w:r w:rsidRPr="00E21327">
        <w:rPr>
          <w:rFonts w:ascii="Cambria" w:eastAsia="Arial" w:hAnsi="Cambria" w:cs="Arial"/>
          <w:sz w:val="22"/>
          <w:szCs w:val="22"/>
        </w:rPr>
        <w:t>horas</w:t>
      </w:r>
      <w:r w:rsidRPr="002D0BFE">
        <w:rPr>
          <w:rFonts w:ascii="Cambria" w:eastAsia="Arial" w:hAnsi="Cambria" w:cs="Arial"/>
          <w:color w:val="000000"/>
          <w:sz w:val="22"/>
          <w:szCs w:val="22"/>
        </w:rPr>
        <w:t>, sob pena de inabilitação, conforme art. 64, da Lei nº 14.133/2021.</w:t>
      </w:r>
    </w:p>
    <w:p w:rsidR="002D0BFE" w:rsidRPr="002D0BFE" w:rsidRDefault="002D0BFE" w:rsidP="002D0BFE">
      <w:pPr>
        <w:numPr>
          <w:ilvl w:val="1"/>
          <w:numId w:val="9"/>
        </w:numPr>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Somente haverá a necessidade de comprovação do preenchimento de requisitos mediante apresentação dos documentos originais não-digitais quando houver dúvida em relação à integridade do documento digital.</w:t>
      </w:r>
    </w:p>
    <w:p w:rsidR="002D0BFE" w:rsidRPr="002D0BFE" w:rsidRDefault="002D0BFE" w:rsidP="002D0BFE">
      <w:pPr>
        <w:numPr>
          <w:ilvl w:val="1"/>
          <w:numId w:val="9"/>
        </w:numPr>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Não serão aceitos documentos de habilitação com indicação de CNPJ/CPF diferentes, salvo aqueles legalmente permitidos.</w:t>
      </w:r>
    </w:p>
    <w:p w:rsidR="002D0BFE" w:rsidRPr="002D0BFE" w:rsidRDefault="002D0BFE" w:rsidP="002D0BFE">
      <w:pPr>
        <w:numPr>
          <w:ilvl w:val="1"/>
          <w:numId w:val="9"/>
        </w:numPr>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 xml:space="preserve">Se o licitante for </w:t>
      </w:r>
      <w:proofErr w:type="gramStart"/>
      <w:r w:rsidRPr="002D0BFE">
        <w:rPr>
          <w:rFonts w:ascii="Cambria" w:eastAsia="Arial" w:hAnsi="Cambria" w:cs="Arial"/>
          <w:sz w:val="22"/>
          <w:szCs w:val="22"/>
        </w:rPr>
        <w:t>a</w:t>
      </w:r>
      <w:proofErr w:type="gramEnd"/>
      <w:r w:rsidRPr="002D0BFE">
        <w:rPr>
          <w:rFonts w:ascii="Cambria" w:eastAsia="Arial" w:hAnsi="Cambria" w:cs="Arial"/>
          <w:sz w:val="22"/>
          <w:szCs w:val="22"/>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2D0BFE" w:rsidRPr="002D0BFE" w:rsidRDefault="002D0BFE" w:rsidP="002D0BFE">
      <w:pPr>
        <w:numPr>
          <w:ilvl w:val="2"/>
          <w:numId w:val="9"/>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2D0BFE" w:rsidRPr="002D0BFE" w:rsidRDefault="002D0BFE" w:rsidP="002D0BFE">
      <w:pPr>
        <w:numPr>
          <w:ilvl w:val="1"/>
          <w:numId w:val="9"/>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 xml:space="preserve">Habilitação jurídica: </w:t>
      </w:r>
    </w:p>
    <w:p w:rsidR="002D0BFE" w:rsidRPr="002D0BFE" w:rsidRDefault="002D0BFE" w:rsidP="002D0BFE">
      <w:pPr>
        <w:numPr>
          <w:ilvl w:val="2"/>
          <w:numId w:val="9"/>
        </w:numPr>
        <w:tabs>
          <w:tab w:val="left" w:pos="0"/>
        </w:tabs>
        <w:spacing w:before="120" w:after="120"/>
        <w:ind w:left="0" w:firstLine="0"/>
        <w:jc w:val="both"/>
        <w:rPr>
          <w:rFonts w:ascii="Cambria" w:eastAsia="Arial" w:hAnsi="Cambria" w:cs="Arial"/>
          <w:sz w:val="22"/>
          <w:szCs w:val="22"/>
        </w:rPr>
      </w:pPr>
      <w:proofErr w:type="gramStart"/>
      <w:r w:rsidRPr="002D0BFE">
        <w:rPr>
          <w:rFonts w:ascii="Cambria" w:eastAsia="Arial" w:hAnsi="Cambria" w:cs="Arial"/>
          <w:sz w:val="22"/>
          <w:szCs w:val="22"/>
        </w:rPr>
        <w:t>no</w:t>
      </w:r>
      <w:proofErr w:type="gramEnd"/>
      <w:r w:rsidRPr="002D0BFE">
        <w:rPr>
          <w:rFonts w:ascii="Cambria" w:eastAsia="Arial" w:hAnsi="Cambria" w:cs="Arial"/>
          <w:sz w:val="22"/>
          <w:szCs w:val="22"/>
        </w:rPr>
        <w:t xml:space="preserve"> caso de empresário individual, inscrição no Registro Público de Empresas Mercantis, a cargo da Junta Comercial da respectiva sede;</w:t>
      </w:r>
    </w:p>
    <w:p w:rsidR="002D0BFE" w:rsidRPr="002D0BFE" w:rsidRDefault="002D0BFE" w:rsidP="002D0BFE">
      <w:pPr>
        <w:numPr>
          <w:ilvl w:val="2"/>
          <w:numId w:val="9"/>
        </w:numPr>
        <w:tabs>
          <w:tab w:val="left" w:pos="0"/>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Inscrição no Registro Público de Empresas Mercantis onde </w:t>
      </w:r>
      <w:proofErr w:type="gramStart"/>
      <w:r w:rsidRPr="002D0BFE">
        <w:rPr>
          <w:rFonts w:ascii="Cambria" w:eastAsia="Arial" w:hAnsi="Cambria" w:cs="Arial"/>
          <w:color w:val="000000"/>
          <w:sz w:val="22"/>
          <w:szCs w:val="22"/>
        </w:rPr>
        <w:t>opera,</w:t>
      </w:r>
      <w:proofErr w:type="gramEnd"/>
      <w:r w:rsidRPr="002D0BFE">
        <w:rPr>
          <w:rFonts w:ascii="Cambria" w:eastAsia="Arial" w:hAnsi="Cambria" w:cs="Arial"/>
          <w:color w:val="000000"/>
          <w:sz w:val="22"/>
          <w:szCs w:val="22"/>
        </w:rPr>
        <w:t xml:space="preserve"> com averbação no Registro onde tem sede a matriz, no caso de ser o participante sucursal, filial ou agência;</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No caso de sociedade simples: inscrição do ato constitutivo no Registro Civil das Pessoas Jurídicas do local de sua sede, acompanhada de prova da indicação dos seus administradores;</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Decreto de autorização, em se tratando de sociedade empresária estrangeira em funcionamento no País;</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lastRenderedPageBreak/>
        <w:t xml:space="preserve">No caso de exercício de </w:t>
      </w:r>
      <w:r w:rsidRPr="002D0BFE">
        <w:rPr>
          <w:rFonts w:ascii="Cambria" w:eastAsia="Arial" w:hAnsi="Cambria" w:cs="Arial"/>
          <w:color w:val="000000"/>
          <w:sz w:val="22"/>
          <w:szCs w:val="22"/>
        </w:rPr>
        <w:t xml:space="preserve">atividade não listadas nos itens acima: </w:t>
      </w:r>
      <w:r w:rsidRPr="002D0BFE">
        <w:rPr>
          <w:rFonts w:ascii="Cambria" w:eastAsia="Arial" w:hAnsi="Cambria" w:cs="Arial"/>
          <w:sz w:val="22"/>
          <w:szCs w:val="22"/>
        </w:rPr>
        <w:t>ato de registro ou autorização para funcionamento expedido pelo órgão competente, nos termos da legislação pertinente.</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 xml:space="preserve">No caso de sociedade cooperativa: ata de fundação e estatuto social em vigor, com a ata da </w:t>
      </w:r>
      <w:r w:rsidR="00F06FEE" w:rsidRPr="002D0BFE">
        <w:rPr>
          <w:rFonts w:ascii="Cambria" w:eastAsia="Arial" w:hAnsi="Cambria" w:cs="Arial"/>
          <w:sz w:val="22"/>
          <w:szCs w:val="22"/>
        </w:rPr>
        <w:t>assembléia</w:t>
      </w:r>
      <w:r w:rsidRPr="002D0BFE">
        <w:rPr>
          <w:rFonts w:ascii="Cambria" w:eastAsia="Arial" w:hAnsi="Cambria" w:cs="Arial"/>
          <w:sz w:val="22"/>
          <w:szCs w:val="22"/>
        </w:rPr>
        <w:t xml:space="preserve"> que o aprovou, devidamente arquivado na Junta Comercial ou inscrito no Registro Civil das Pessoas Jurídicas da respectiva sede, bem como o registro de que trata o art. 107 da Lei nº 5.764, de 1971. </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Os documentos acima deverão estar acompanhados de todas as alterações ou da consolidação respectiva.</w:t>
      </w:r>
    </w:p>
    <w:p w:rsidR="002D0BFE" w:rsidRPr="002D0BFE" w:rsidRDefault="002D0BFE" w:rsidP="002D0BFE">
      <w:pPr>
        <w:numPr>
          <w:ilvl w:val="1"/>
          <w:numId w:val="9"/>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 xml:space="preserve">  Regularidade fiscal, social e trabalhista:</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Prova de inscrição no Cadastro de Pessoas Físicas (CPF) e/ou Cadastro Nacional de Pessoas Jurídicas;</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Certidão negativa de débitos relativos aos tributos federais e à dívida ativa da União;</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Prova de regularidade com o Fundo de Garantia do Tempo de Serviço (FGTS);</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O cumprimento do disposto no </w:t>
      </w:r>
      <w:hyperlink r:id="rId24" w:anchor="art7xxxiii">
        <w:r w:rsidRPr="002D0BFE">
          <w:rPr>
            <w:rFonts w:ascii="Cambria" w:eastAsia="Arial" w:hAnsi="Cambria" w:cs="Arial"/>
            <w:color w:val="000000"/>
            <w:sz w:val="22"/>
            <w:szCs w:val="22"/>
            <w:u w:val="single"/>
          </w:rPr>
          <w:t xml:space="preserve">inciso XXXIII do art. 7º da Constituição </w:t>
        </w:r>
        <w:proofErr w:type="gramStart"/>
        <w:r w:rsidRPr="002D0BFE">
          <w:rPr>
            <w:rFonts w:ascii="Cambria" w:eastAsia="Arial" w:hAnsi="Cambria" w:cs="Arial"/>
            <w:color w:val="000000"/>
            <w:sz w:val="22"/>
            <w:szCs w:val="22"/>
            <w:u w:val="single"/>
          </w:rPr>
          <w:t>Federal.</w:t>
        </w:r>
        <w:proofErr w:type="gramEnd"/>
      </w:hyperlink>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Prova de inscrição no cadastro de contribuintes municipal ou estadual, relativo ao domicílio ou sede do licitante, pertinente ao seu ramo de atividade e compatível com o objeto contratual; </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Prova de regularidade com a Fazenda Estadual do domicílio ou sede do licitante, relativa à atividade em cujo exercício contrata ou concorre;</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Prova de regularidade com a Fazenda Municipal do domicílio ou sede do licitante, relativa à atividade em cujo exercício contrata ou concorre; </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2D0BFE" w:rsidRPr="002D0BFE" w:rsidRDefault="002D0BFE" w:rsidP="002D0BFE">
      <w:pPr>
        <w:numPr>
          <w:ilvl w:val="1"/>
          <w:numId w:val="9"/>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 xml:space="preserve"> Qualificação Econômico-Financeira: </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bookmarkStart w:id="10" w:name="_17dp8vu" w:colFirst="0" w:colLast="0"/>
      <w:bookmarkEnd w:id="10"/>
      <w:r w:rsidRPr="002D0BFE">
        <w:rPr>
          <w:rFonts w:ascii="Cambria" w:eastAsia="Arial" w:hAnsi="Cambria" w:cs="Arial"/>
          <w:color w:val="000000"/>
          <w:sz w:val="22"/>
          <w:szCs w:val="22"/>
        </w:rPr>
        <w:t>Certidão negativa de falência expedida pelo distribuidor da sede do licitante;</w:t>
      </w:r>
    </w:p>
    <w:p w:rsidR="002D0BFE" w:rsidRPr="002D0BFE" w:rsidRDefault="0005547F"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Balanço</w:t>
      </w:r>
      <w:r w:rsidR="002D0BFE" w:rsidRPr="002D0BFE">
        <w:rPr>
          <w:rFonts w:ascii="Cambria" w:eastAsia="Arial" w:hAnsi="Cambria" w:cs="Arial"/>
          <w:color w:val="000000"/>
          <w:sz w:val="22"/>
          <w:szCs w:val="22"/>
        </w:rPr>
        <w:t xml:space="preserve"> patrimonial, demonstração de resultado de exercício e demais demonstrações contábeis dos </w:t>
      </w:r>
      <w:proofErr w:type="gramStart"/>
      <w:r w:rsidR="002D0BFE" w:rsidRPr="002D0BFE">
        <w:rPr>
          <w:rFonts w:ascii="Cambria" w:eastAsia="Arial" w:hAnsi="Cambria" w:cs="Arial"/>
          <w:color w:val="000000"/>
          <w:sz w:val="22"/>
          <w:szCs w:val="22"/>
        </w:rPr>
        <w:t>2</w:t>
      </w:r>
      <w:proofErr w:type="gramEnd"/>
      <w:r w:rsidR="002D0BFE" w:rsidRPr="002D0BFE">
        <w:rPr>
          <w:rFonts w:ascii="Cambria" w:eastAsia="Arial" w:hAnsi="Cambria" w:cs="Arial"/>
          <w:color w:val="000000"/>
          <w:sz w:val="22"/>
          <w:szCs w:val="22"/>
        </w:rPr>
        <w:t xml:space="preserve"> (dois) últimos exercícios sociais;</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Os documentos referidos no item 9.9.2, limitar-se-ão ao último exercício no caso de a pessoa jurídica ter sido constituída há menos de </w:t>
      </w:r>
      <w:proofErr w:type="gramStart"/>
      <w:r w:rsidRPr="002D0BFE">
        <w:rPr>
          <w:rFonts w:ascii="Cambria" w:eastAsia="Arial" w:hAnsi="Cambria" w:cs="Arial"/>
          <w:color w:val="000000"/>
          <w:sz w:val="22"/>
          <w:szCs w:val="22"/>
        </w:rPr>
        <w:t>2</w:t>
      </w:r>
      <w:proofErr w:type="gramEnd"/>
      <w:r w:rsidRPr="002D0BFE">
        <w:rPr>
          <w:rFonts w:ascii="Cambria" w:eastAsia="Arial" w:hAnsi="Cambria" w:cs="Arial"/>
          <w:color w:val="000000"/>
          <w:sz w:val="22"/>
          <w:szCs w:val="22"/>
        </w:rPr>
        <w:t xml:space="preserve"> (dois) anos. </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As empresas criadas no exercício financeiro da licitação</w:t>
      </w:r>
      <w:proofErr w:type="gramStart"/>
      <w:r w:rsidRPr="002D0BFE">
        <w:rPr>
          <w:rFonts w:ascii="Cambria" w:eastAsia="Arial" w:hAnsi="Cambria" w:cs="Arial"/>
          <w:color w:val="000000"/>
          <w:sz w:val="22"/>
          <w:szCs w:val="22"/>
        </w:rPr>
        <w:t>, ficarão</w:t>
      </w:r>
      <w:proofErr w:type="gramEnd"/>
      <w:r w:rsidRPr="002D0BFE">
        <w:rPr>
          <w:rFonts w:ascii="Cambria" w:eastAsia="Arial" w:hAnsi="Cambria" w:cs="Arial"/>
          <w:color w:val="000000"/>
          <w:sz w:val="22"/>
          <w:szCs w:val="22"/>
        </w:rPr>
        <w:t xml:space="preserve"> autorizadas a substituir os demonstrativos contábeis pelo balanço de abertura, conforme artigo 65, §1º, da Lei nº 14.133/2021.</w:t>
      </w:r>
    </w:p>
    <w:p w:rsidR="002D0BFE" w:rsidRPr="002D0BFE" w:rsidRDefault="002D0BFE" w:rsidP="002D0BFE">
      <w:pPr>
        <w:numPr>
          <w:ilvl w:val="3"/>
          <w:numId w:val="9"/>
        </w:numPr>
        <w:tabs>
          <w:tab w:val="left" w:pos="709"/>
          <w:tab w:val="left" w:pos="851"/>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 xml:space="preserve">É admissível o balanço intermediário, se decorrer de lei ou contrato/estatuto </w:t>
      </w:r>
      <w:r w:rsidRPr="002D0BFE">
        <w:rPr>
          <w:rFonts w:ascii="Cambria" w:eastAsia="Arial" w:hAnsi="Cambria" w:cs="Arial"/>
          <w:color w:val="000000"/>
          <w:sz w:val="22"/>
          <w:szCs w:val="22"/>
        </w:rPr>
        <w:t>social</w:t>
      </w:r>
      <w:r w:rsidRPr="002D0BFE">
        <w:rPr>
          <w:rFonts w:ascii="Cambria" w:eastAsia="Arial" w:hAnsi="Cambria" w:cs="Arial"/>
          <w:sz w:val="22"/>
          <w:szCs w:val="22"/>
        </w:rPr>
        <w:t>.</w:t>
      </w:r>
    </w:p>
    <w:p w:rsidR="002D0BFE" w:rsidRPr="002D0BFE" w:rsidRDefault="002D0BFE" w:rsidP="002D0BFE">
      <w:pPr>
        <w:numPr>
          <w:ilvl w:val="3"/>
          <w:numId w:val="9"/>
        </w:numPr>
        <w:tabs>
          <w:tab w:val="left" w:pos="709"/>
          <w:tab w:val="left" w:pos="851"/>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 xml:space="preserve">Caso o licitante seja </w:t>
      </w:r>
      <w:proofErr w:type="gramStart"/>
      <w:r w:rsidRPr="002D0BFE">
        <w:rPr>
          <w:rFonts w:ascii="Cambria" w:eastAsia="Arial" w:hAnsi="Cambria" w:cs="Arial"/>
          <w:sz w:val="22"/>
          <w:szCs w:val="22"/>
        </w:rPr>
        <w:t>cooperativa</w:t>
      </w:r>
      <w:proofErr w:type="gramEnd"/>
      <w:r w:rsidRPr="002D0BFE">
        <w:rPr>
          <w:rFonts w:ascii="Cambria" w:eastAsia="Arial" w:hAnsi="Cambria" w:cs="Arial"/>
          <w:sz w:val="22"/>
          <w:szCs w:val="22"/>
        </w:rPr>
        <w:t>, tais documentos deverão ser acompanhados da última auditoria contábil-financeira, conforme dispõe o artigo 112 da Lei nº 5.764, de 1971, ou de uma declaração, sob as penas da lei, de que tal auditoria não foi exigida pelo órgão fiscalizador;</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Comprovação da boa situação financeira da empresa mediante obtenção de índices de Liquidez Geral (LG), Solvência Geral (SG) e Liquidez Corrente (LC), superiores a </w:t>
      </w:r>
      <w:proofErr w:type="gramStart"/>
      <w:r w:rsidRPr="002D0BFE">
        <w:rPr>
          <w:rFonts w:ascii="Cambria" w:eastAsia="Arial" w:hAnsi="Cambria" w:cs="Arial"/>
          <w:color w:val="000000"/>
          <w:sz w:val="22"/>
          <w:szCs w:val="22"/>
        </w:rPr>
        <w:t>1</w:t>
      </w:r>
      <w:proofErr w:type="gramEnd"/>
      <w:r w:rsidRPr="002D0BFE">
        <w:rPr>
          <w:rFonts w:ascii="Cambria" w:eastAsia="Arial" w:hAnsi="Cambria" w:cs="Arial"/>
          <w:color w:val="000000"/>
          <w:sz w:val="22"/>
          <w:szCs w:val="22"/>
        </w:rPr>
        <w:t xml:space="preserve"> (um), obtidos pela aplicação das seguintes fórmulas: </w:t>
      </w:r>
    </w:p>
    <w:tbl>
      <w:tblPr>
        <w:tblW w:w="6487" w:type="dxa"/>
        <w:tblInd w:w="1134" w:type="dxa"/>
        <w:tblBorders>
          <w:top w:val="nil"/>
          <w:left w:val="nil"/>
          <w:bottom w:val="nil"/>
          <w:right w:val="nil"/>
          <w:insideH w:val="nil"/>
          <w:insideV w:val="nil"/>
        </w:tblBorders>
        <w:tblLayout w:type="fixed"/>
        <w:tblLook w:val="0400"/>
      </w:tblPr>
      <w:tblGrid>
        <w:gridCol w:w="2235"/>
        <w:gridCol w:w="4252"/>
      </w:tblGrid>
      <w:tr w:rsidR="002D0BFE" w:rsidRPr="002D0BFE" w:rsidTr="00103776">
        <w:tc>
          <w:tcPr>
            <w:tcW w:w="2235" w:type="dxa"/>
            <w:vMerge w:val="restart"/>
            <w:vAlign w:val="center"/>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LG =</w:t>
            </w:r>
          </w:p>
        </w:tc>
        <w:tc>
          <w:tcPr>
            <w:tcW w:w="4252" w:type="dxa"/>
            <w:tcBorders>
              <w:bottom w:val="single" w:sz="4" w:space="0" w:color="000000"/>
            </w:tcBorders>
            <w:vAlign w:val="bottom"/>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 xml:space="preserve">Ativo Circulante + Realizável </w:t>
            </w:r>
            <w:proofErr w:type="gramStart"/>
            <w:r w:rsidRPr="002D0BFE">
              <w:rPr>
                <w:rFonts w:ascii="Cambria" w:eastAsia="Arial" w:hAnsi="Cambria" w:cs="Arial"/>
                <w:color w:val="000000"/>
                <w:sz w:val="22"/>
                <w:szCs w:val="22"/>
              </w:rPr>
              <w:t>a Longo Prazo</w:t>
            </w:r>
            <w:proofErr w:type="gramEnd"/>
          </w:p>
        </w:tc>
      </w:tr>
      <w:tr w:rsidR="002D0BFE" w:rsidRPr="002D0BFE" w:rsidTr="00103776">
        <w:tc>
          <w:tcPr>
            <w:tcW w:w="2235" w:type="dxa"/>
            <w:vMerge/>
            <w:vAlign w:val="center"/>
          </w:tcPr>
          <w:p w:rsidR="002D0BFE" w:rsidRPr="002D0BFE" w:rsidRDefault="002D0BFE" w:rsidP="00103776">
            <w:pPr>
              <w:widowControl w:val="0"/>
              <w:pBdr>
                <w:top w:val="nil"/>
                <w:left w:val="nil"/>
                <w:bottom w:val="nil"/>
                <w:right w:val="nil"/>
                <w:between w:val="nil"/>
              </w:pBdr>
              <w:spacing w:before="120" w:after="120" w:line="276" w:lineRule="auto"/>
              <w:rPr>
                <w:rFonts w:ascii="Cambria" w:eastAsia="Arial" w:hAnsi="Cambria" w:cs="Arial"/>
                <w:color w:val="000000"/>
              </w:rPr>
            </w:pPr>
          </w:p>
        </w:tc>
        <w:tc>
          <w:tcPr>
            <w:tcW w:w="4252" w:type="dxa"/>
            <w:tcBorders>
              <w:top w:val="single" w:sz="4" w:space="0" w:color="000000"/>
            </w:tcBorders>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Passivo Circulante + Passivo Não Circulante</w:t>
            </w:r>
          </w:p>
        </w:tc>
      </w:tr>
    </w:tbl>
    <w:p w:rsidR="002D0BFE" w:rsidRPr="002D0BFE" w:rsidRDefault="002D0BFE" w:rsidP="002D0BFE">
      <w:pPr>
        <w:tabs>
          <w:tab w:val="left" w:pos="1440"/>
        </w:tabs>
        <w:spacing w:before="120" w:after="120"/>
        <w:ind w:left="1134"/>
        <w:jc w:val="both"/>
        <w:rPr>
          <w:rFonts w:ascii="Cambria" w:eastAsia="Arial" w:hAnsi="Cambria" w:cs="Arial"/>
          <w:color w:val="000000"/>
          <w:sz w:val="22"/>
          <w:szCs w:val="22"/>
        </w:rPr>
      </w:pPr>
    </w:p>
    <w:tbl>
      <w:tblPr>
        <w:tblW w:w="6629" w:type="dxa"/>
        <w:tblInd w:w="1134" w:type="dxa"/>
        <w:tblBorders>
          <w:top w:val="nil"/>
          <w:left w:val="nil"/>
          <w:bottom w:val="nil"/>
          <w:right w:val="nil"/>
          <w:insideH w:val="nil"/>
          <w:insideV w:val="nil"/>
        </w:tblBorders>
        <w:tblLayout w:type="fixed"/>
        <w:tblLook w:val="0400"/>
      </w:tblPr>
      <w:tblGrid>
        <w:gridCol w:w="2235"/>
        <w:gridCol w:w="4394"/>
      </w:tblGrid>
      <w:tr w:rsidR="002D0BFE" w:rsidRPr="002D0BFE" w:rsidTr="00103776">
        <w:trPr>
          <w:cantSplit/>
        </w:trPr>
        <w:tc>
          <w:tcPr>
            <w:tcW w:w="2235" w:type="dxa"/>
            <w:vMerge w:val="restart"/>
            <w:vAlign w:val="center"/>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SG =</w:t>
            </w:r>
          </w:p>
        </w:tc>
        <w:tc>
          <w:tcPr>
            <w:tcW w:w="4394" w:type="dxa"/>
            <w:tcBorders>
              <w:bottom w:val="single" w:sz="4" w:space="0" w:color="000000"/>
            </w:tcBorders>
            <w:vAlign w:val="bottom"/>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Ativo Total</w:t>
            </w:r>
          </w:p>
        </w:tc>
      </w:tr>
      <w:tr w:rsidR="002D0BFE" w:rsidRPr="002D0BFE" w:rsidTr="00103776">
        <w:trPr>
          <w:cantSplit/>
        </w:trPr>
        <w:tc>
          <w:tcPr>
            <w:tcW w:w="2235" w:type="dxa"/>
            <w:vMerge/>
            <w:vAlign w:val="center"/>
          </w:tcPr>
          <w:p w:rsidR="002D0BFE" w:rsidRPr="002D0BFE" w:rsidRDefault="002D0BFE" w:rsidP="00103776">
            <w:pPr>
              <w:widowControl w:val="0"/>
              <w:pBdr>
                <w:top w:val="nil"/>
                <w:left w:val="nil"/>
                <w:bottom w:val="nil"/>
                <w:right w:val="nil"/>
                <w:between w:val="nil"/>
              </w:pBdr>
              <w:spacing w:before="120" w:after="120" w:line="276" w:lineRule="auto"/>
              <w:rPr>
                <w:rFonts w:ascii="Cambria" w:eastAsia="Arial" w:hAnsi="Cambria" w:cs="Arial"/>
                <w:color w:val="000000"/>
              </w:rPr>
            </w:pPr>
          </w:p>
        </w:tc>
        <w:tc>
          <w:tcPr>
            <w:tcW w:w="4394" w:type="dxa"/>
            <w:tcBorders>
              <w:top w:val="single" w:sz="4" w:space="0" w:color="000000"/>
            </w:tcBorders>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Passivo Circulante + Passivo Não Circulante</w:t>
            </w:r>
          </w:p>
        </w:tc>
      </w:tr>
    </w:tbl>
    <w:p w:rsidR="002D0BFE" w:rsidRPr="002D0BFE" w:rsidRDefault="002D0BFE" w:rsidP="002D0BFE">
      <w:pPr>
        <w:tabs>
          <w:tab w:val="left" w:pos="1440"/>
        </w:tabs>
        <w:spacing w:before="120" w:after="120"/>
        <w:ind w:left="1134"/>
        <w:jc w:val="both"/>
        <w:rPr>
          <w:rFonts w:ascii="Cambria" w:eastAsia="Arial" w:hAnsi="Cambria" w:cs="Arial"/>
          <w:color w:val="000000"/>
          <w:sz w:val="22"/>
          <w:szCs w:val="22"/>
        </w:rPr>
      </w:pPr>
    </w:p>
    <w:tbl>
      <w:tblPr>
        <w:tblW w:w="4786" w:type="dxa"/>
        <w:tblInd w:w="1134" w:type="dxa"/>
        <w:tblBorders>
          <w:top w:val="nil"/>
          <w:left w:val="nil"/>
          <w:bottom w:val="nil"/>
          <w:right w:val="nil"/>
          <w:insideH w:val="nil"/>
          <w:insideV w:val="nil"/>
        </w:tblBorders>
        <w:tblLayout w:type="fixed"/>
        <w:tblLook w:val="0400"/>
      </w:tblPr>
      <w:tblGrid>
        <w:gridCol w:w="2235"/>
        <w:gridCol w:w="2551"/>
      </w:tblGrid>
      <w:tr w:rsidR="002D0BFE" w:rsidRPr="002D0BFE" w:rsidTr="00103776">
        <w:tc>
          <w:tcPr>
            <w:tcW w:w="2235" w:type="dxa"/>
            <w:vMerge w:val="restart"/>
            <w:vAlign w:val="center"/>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LC =</w:t>
            </w:r>
          </w:p>
        </w:tc>
        <w:tc>
          <w:tcPr>
            <w:tcW w:w="2551" w:type="dxa"/>
            <w:tcBorders>
              <w:bottom w:val="single" w:sz="4" w:space="0" w:color="000000"/>
            </w:tcBorders>
            <w:vAlign w:val="bottom"/>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Ativo Circulante</w:t>
            </w:r>
          </w:p>
        </w:tc>
      </w:tr>
      <w:tr w:rsidR="002D0BFE" w:rsidRPr="002D0BFE" w:rsidTr="00103776">
        <w:tc>
          <w:tcPr>
            <w:tcW w:w="2235" w:type="dxa"/>
            <w:vMerge/>
            <w:vAlign w:val="center"/>
          </w:tcPr>
          <w:p w:rsidR="002D0BFE" w:rsidRPr="002D0BFE" w:rsidRDefault="002D0BFE" w:rsidP="00103776">
            <w:pPr>
              <w:widowControl w:val="0"/>
              <w:pBdr>
                <w:top w:val="nil"/>
                <w:left w:val="nil"/>
                <w:bottom w:val="nil"/>
                <w:right w:val="nil"/>
                <w:between w:val="nil"/>
              </w:pBdr>
              <w:spacing w:before="120" w:after="120" w:line="276" w:lineRule="auto"/>
              <w:rPr>
                <w:rFonts w:ascii="Cambria" w:eastAsia="Arial" w:hAnsi="Cambria" w:cs="Arial"/>
                <w:color w:val="000000"/>
              </w:rPr>
            </w:pPr>
          </w:p>
        </w:tc>
        <w:tc>
          <w:tcPr>
            <w:tcW w:w="2551" w:type="dxa"/>
            <w:tcBorders>
              <w:top w:val="single" w:sz="4" w:space="0" w:color="000000"/>
            </w:tcBorders>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Passivo Circulante</w:t>
            </w:r>
          </w:p>
        </w:tc>
      </w:tr>
    </w:tbl>
    <w:p w:rsidR="002D0BFE" w:rsidRPr="002D0BFE" w:rsidRDefault="002D0BFE" w:rsidP="002D0BFE">
      <w:pPr>
        <w:spacing w:before="120" w:after="120"/>
        <w:jc w:val="both"/>
        <w:rPr>
          <w:rFonts w:ascii="Cambria" w:eastAsia="Arial" w:hAnsi="Cambria" w:cs="Arial"/>
          <w:b/>
          <w:sz w:val="22"/>
          <w:szCs w:val="22"/>
        </w:rPr>
      </w:pP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bookmarkStart w:id="11" w:name="_3rdcrjn" w:colFirst="0" w:colLast="0"/>
      <w:bookmarkEnd w:id="11"/>
      <w:r w:rsidRPr="002D0BFE">
        <w:rPr>
          <w:rFonts w:ascii="Cambria" w:eastAsia="Arial" w:hAnsi="Cambria" w:cs="Arial"/>
          <w:color w:val="000000"/>
          <w:sz w:val="22"/>
          <w:szCs w:val="22"/>
        </w:rPr>
        <w:t>As empresas, cadastradas</w:t>
      </w:r>
      <w:r w:rsidR="00DF48BA" w:rsidRPr="002D0BFE">
        <w:rPr>
          <w:rFonts w:ascii="Cambria" w:eastAsia="Arial" w:hAnsi="Cambria" w:cs="Arial"/>
          <w:color w:val="000000"/>
          <w:sz w:val="22"/>
          <w:szCs w:val="22"/>
        </w:rPr>
        <w:t xml:space="preserve"> </w:t>
      </w:r>
      <w:r w:rsidRPr="002D0BFE">
        <w:rPr>
          <w:rFonts w:ascii="Cambria" w:eastAsia="Arial" w:hAnsi="Cambria" w:cs="Arial"/>
          <w:color w:val="000000"/>
          <w:sz w:val="22"/>
          <w:szCs w:val="22"/>
        </w:rPr>
        <w:t xml:space="preserve">que apresentarem resultado inferior ou igual a </w:t>
      </w:r>
      <w:proofErr w:type="gramStart"/>
      <w:r w:rsidRPr="002D0BFE">
        <w:rPr>
          <w:rFonts w:ascii="Cambria" w:eastAsia="Arial" w:hAnsi="Cambria" w:cs="Arial"/>
          <w:color w:val="000000"/>
          <w:sz w:val="22"/>
          <w:szCs w:val="22"/>
        </w:rPr>
        <w:t>1</w:t>
      </w:r>
      <w:proofErr w:type="gramEnd"/>
      <w:r w:rsidRPr="002D0BFE">
        <w:rPr>
          <w:rFonts w:ascii="Cambria" w:eastAsia="Arial" w:hAnsi="Cambria" w:cs="Arial"/>
          <w:color w:val="000000"/>
          <w:sz w:val="22"/>
          <w:szCs w:val="22"/>
        </w:rPr>
        <w:t xml:space="preserve">(um) em qualquer dos índices de Liquidez Geral (LG), Solvência Geral (SG) e Liquidez Corrente (LC), deverão comprovar patrimônio líquido </w:t>
      </w:r>
      <w:r w:rsidRPr="00DF48BA">
        <w:rPr>
          <w:rFonts w:ascii="Cambria" w:eastAsia="Arial" w:hAnsi="Cambria" w:cs="Arial"/>
          <w:color w:val="000000"/>
          <w:sz w:val="22"/>
          <w:szCs w:val="22"/>
        </w:rPr>
        <w:t>de 10% (dez por centro) do</w:t>
      </w:r>
      <w:r w:rsidRPr="002D0BFE">
        <w:rPr>
          <w:rFonts w:ascii="Cambria" w:eastAsia="Arial" w:hAnsi="Cambria" w:cs="Arial"/>
          <w:color w:val="000000"/>
          <w:sz w:val="22"/>
          <w:szCs w:val="22"/>
        </w:rPr>
        <w:t xml:space="preserve"> valor estimado da contratação ou do item pertinente. </w:t>
      </w:r>
    </w:p>
    <w:p w:rsidR="002D0BFE" w:rsidRPr="002D0BFE" w:rsidRDefault="002D0BFE" w:rsidP="002D0BFE">
      <w:pPr>
        <w:numPr>
          <w:ilvl w:val="1"/>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Os índices estabelecidos atendem ao disposto no art. 69, caput e §5º, da Lei 14.133/21, pois permitem a comprovação de uma avaliação mais </w:t>
      </w:r>
      <w:proofErr w:type="gramStart"/>
      <w:r w:rsidRPr="002D0BFE">
        <w:rPr>
          <w:rFonts w:ascii="Cambria" w:eastAsia="Arial" w:hAnsi="Cambria" w:cs="Arial"/>
          <w:color w:val="000000"/>
          <w:sz w:val="22"/>
          <w:szCs w:val="22"/>
        </w:rPr>
        <w:t>precisa</w:t>
      </w:r>
      <w:proofErr w:type="gramEnd"/>
      <w:r w:rsidRPr="002D0BFE">
        <w:rPr>
          <w:rFonts w:ascii="Cambria" w:eastAsia="Arial" w:hAnsi="Cambria" w:cs="Arial"/>
          <w:color w:val="000000"/>
          <w:sz w:val="22"/>
          <w:szCs w:val="22"/>
        </w:rPr>
        <w:t xml:space="preserve">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2D0BFE" w:rsidRPr="000644B9" w:rsidRDefault="002D0BFE" w:rsidP="002D0BFE">
      <w:pPr>
        <w:numPr>
          <w:ilvl w:val="1"/>
          <w:numId w:val="9"/>
        </w:numPr>
        <w:spacing w:before="120" w:after="120"/>
        <w:ind w:left="0" w:firstLine="0"/>
        <w:jc w:val="both"/>
        <w:rPr>
          <w:rFonts w:ascii="Cambria" w:eastAsia="Arial" w:hAnsi="Cambria" w:cs="Arial"/>
          <w:sz w:val="22"/>
          <w:szCs w:val="22"/>
        </w:rPr>
      </w:pPr>
      <w:r w:rsidRPr="002D0BFE">
        <w:rPr>
          <w:rFonts w:ascii="Cambria" w:eastAsia="Arial" w:hAnsi="Cambria" w:cs="Arial"/>
          <w:b/>
          <w:sz w:val="22"/>
          <w:szCs w:val="22"/>
        </w:rPr>
        <w:t xml:space="preserve"> Qualificação Técnica: </w:t>
      </w:r>
    </w:p>
    <w:p w:rsidR="000644B9" w:rsidRPr="000644B9" w:rsidRDefault="000644B9" w:rsidP="000644B9">
      <w:pPr>
        <w:numPr>
          <w:ilvl w:val="2"/>
          <w:numId w:val="9"/>
        </w:numPr>
        <w:pBdr>
          <w:top w:val="nil"/>
          <w:left w:val="nil"/>
          <w:bottom w:val="nil"/>
          <w:right w:val="nil"/>
          <w:between w:val="nil"/>
        </w:pBdr>
        <w:tabs>
          <w:tab w:val="left" w:pos="851"/>
        </w:tabs>
        <w:suppressAutoHyphens/>
        <w:spacing w:line="276" w:lineRule="auto"/>
        <w:jc w:val="both"/>
        <w:rPr>
          <w:rFonts w:ascii="Cambria" w:hAnsi="Cambria" w:cs="Arial"/>
          <w:b/>
          <w:sz w:val="22"/>
          <w:szCs w:val="22"/>
        </w:rPr>
      </w:pPr>
      <w:r w:rsidRPr="000644B9">
        <w:rPr>
          <w:rFonts w:ascii="Cambria" w:hAnsi="Cambria" w:cs="Arial"/>
          <w:sz w:val="22"/>
          <w:szCs w:val="22"/>
        </w:rPr>
        <w:t>Certidão de registro/quitação da licitante junto ao Conselho Regional de Engenharia e Agronomia - CREA ou no Conselho de Arquitetura e Urbanismo – CAU;</w:t>
      </w:r>
    </w:p>
    <w:p w:rsidR="000644B9" w:rsidRPr="000644B9" w:rsidRDefault="000644B9" w:rsidP="000644B9">
      <w:pPr>
        <w:numPr>
          <w:ilvl w:val="2"/>
          <w:numId w:val="9"/>
        </w:numPr>
        <w:pBdr>
          <w:top w:val="nil"/>
          <w:left w:val="nil"/>
          <w:bottom w:val="nil"/>
          <w:right w:val="nil"/>
          <w:between w:val="nil"/>
        </w:pBdr>
        <w:tabs>
          <w:tab w:val="left" w:pos="851"/>
        </w:tabs>
        <w:suppressAutoHyphens/>
        <w:spacing w:line="276" w:lineRule="auto"/>
        <w:jc w:val="both"/>
        <w:rPr>
          <w:rFonts w:ascii="Cambria" w:hAnsi="Cambria" w:cs="Arial"/>
          <w:b/>
          <w:sz w:val="22"/>
          <w:szCs w:val="22"/>
        </w:rPr>
      </w:pPr>
      <w:r w:rsidRPr="000644B9">
        <w:rPr>
          <w:rFonts w:ascii="Cambria" w:hAnsi="Cambria" w:cs="Arial"/>
          <w:sz w:val="22"/>
          <w:szCs w:val="22"/>
        </w:rPr>
        <w:t xml:space="preserve">Certidão de registro/quitação de seus Responsáveis Técnicos junto ao Conselho Regional de Engenharia e Agronomia - CREA ou no Conselho de Arquitetura e </w:t>
      </w:r>
      <w:proofErr w:type="spellStart"/>
      <w:r w:rsidRPr="000644B9">
        <w:rPr>
          <w:rFonts w:ascii="Cambria" w:hAnsi="Cambria" w:cs="Arial"/>
          <w:sz w:val="22"/>
          <w:szCs w:val="22"/>
        </w:rPr>
        <w:t>Urbanismo-CAU</w:t>
      </w:r>
      <w:proofErr w:type="spellEnd"/>
      <w:r w:rsidRPr="000644B9">
        <w:rPr>
          <w:rFonts w:ascii="Cambria" w:hAnsi="Cambria" w:cs="Arial"/>
          <w:sz w:val="22"/>
          <w:szCs w:val="22"/>
        </w:rPr>
        <w:t>;</w:t>
      </w:r>
    </w:p>
    <w:p w:rsidR="000644B9" w:rsidRPr="000644B9" w:rsidRDefault="000644B9" w:rsidP="000644B9">
      <w:pPr>
        <w:numPr>
          <w:ilvl w:val="2"/>
          <w:numId w:val="9"/>
        </w:numPr>
        <w:pBdr>
          <w:top w:val="nil"/>
          <w:left w:val="nil"/>
          <w:bottom w:val="nil"/>
          <w:right w:val="nil"/>
          <w:between w:val="nil"/>
        </w:pBdr>
        <w:tabs>
          <w:tab w:val="left" w:pos="851"/>
        </w:tabs>
        <w:suppressAutoHyphens/>
        <w:spacing w:before="120" w:after="120" w:line="276" w:lineRule="auto"/>
        <w:jc w:val="both"/>
        <w:rPr>
          <w:rFonts w:ascii="Cambria" w:hAnsi="Cambria" w:cs="Arial"/>
          <w:color w:val="000000"/>
          <w:sz w:val="22"/>
          <w:szCs w:val="22"/>
        </w:rPr>
      </w:pPr>
      <w:r w:rsidRPr="000644B9">
        <w:rPr>
          <w:rFonts w:ascii="Cambria" w:hAnsi="Cambria" w:cs="Arial"/>
          <w:b/>
          <w:sz w:val="22"/>
          <w:szCs w:val="22"/>
        </w:rPr>
        <w:t>Comprovação de capacidade técnico-operacional</w:t>
      </w:r>
      <w:r w:rsidRPr="000644B9">
        <w:rPr>
          <w:rFonts w:ascii="Cambria" w:hAnsi="Cambria" w:cs="Arial"/>
          <w:sz w:val="22"/>
          <w:szCs w:val="22"/>
        </w:rPr>
        <w:t xml:space="preserve"> Mediante apresentação de atestado(s) e/ ou </w:t>
      </w:r>
      <w:proofErr w:type="gramStart"/>
      <w:r w:rsidRPr="000644B9">
        <w:rPr>
          <w:rFonts w:ascii="Cambria" w:hAnsi="Cambria" w:cs="Arial"/>
          <w:sz w:val="22"/>
          <w:szCs w:val="22"/>
        </w:rPr>
        <w:t>certidão(</w:t>
      </w:r>
      <w:proofErr w:type="spellStart"/>
      <w:proofErr w:type="gramEnd"/>
      <w:r w:rsidRPr="000644B9">
        <w:rPr>
          <w:rFonts w:ascii="Cambria" w:hAnsi="Cambria" w:cs="Arial"/>
          <w:sz w:val="22"/>
          <w:szCs w:val="22"/>
        </w:rPr>
        <w:t>ões</w:t>
      </w:r>
      <w:proofErr w:type="spellEnd"/>
      <w:r w:rsidRPr="000644B9">
        <w:rPr>
          <w:rFonts w:ascii="Cambria" w:hAnsi="Cambria" w:cs="Arial"/>
          <w:sz w:val="22"/>
          <w:szCs w:val="22"/>
        </w:rPr>
        <w:t xml:space="preserve">), de titularidade da empresa licitante, indistintamente, ao CNPJ/MF da sua matriz ou das suas filiais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w:t>
      </w:r>
      <w:r w:rsidRPr="000644B9">
        <w:rPr>
          <w:rFonts w:ascii="Cambria" w:hAnsi="Cambria" w:cs="Arial"/>
          <w:sz w:val="22"/>
          <w:szCs w:val="22"/>
        </w:rPr>
        <w:lastRenderedPageBreak/>
        <w:t>operacional equivalente ou superior, na(s) quantidade(s) mínima(s) relacionada(s) no quadro abaixo</w:t>
      </w:r>
      <w:r w:rsidRPr="000644B9">
        <w:rPr>
          <w:rFonts w:ascii="Cambria" w:hAnsi="Cambria" w:cs="Arial"/>
          <w:color w:val="000000"/>
          <w:sz w:val="22"/>
          <w:szCs w:val="22"/>
        </w:rPr>
        <w:t>.</w:t>
      </w:r>
    </w:p>
    <w:tbl>
      <w:tblPr>
        <w:tblW w:w="9720" w:type="dxa"/>
        <w:jc w:val="center"/>
        <w:tblInd w:w="70" w:type="dxa"/>
        <w:tblCellMar>
          <w:left w:w="70" w:type="dxa"/>
          <w:right w:w="70" w:type="dxa"/>
        </w:tblCellMar>
        <w:tblLook w:val="04A0"/>
      </w:tblPr>
      <w:tblGrid>
        <w:gridCol w:w="780"/>
        <w:gridCol w:w="4020"/>
        <w:gridCol w:w="1060"/>
        <w:gridCol w:w="1740"/>
        <w:gridCol w:w="2120"/>
      </w:tblGrid>
      <w:tr w:rsidR="000644B9" w:rsidRPr="000644B9" w:rsidTr="000644B9">
        <w:trPr>
          <w:trHeight w:val="300"/>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644B9" w:rsidRPr="000644B9" w:rsidRDefault="000644B9" w:rsidP="00741816">
            <w:pPr>
              <w:jc w:val="center"/>
              <w:rPr>
                <w:rFonts w:ascii="Cambria" w:hAnsi="Cambria" w:cs="Arial"/>
                <w:b/>
                <w:bCs/>
              </w:rPr>
            </w:pPr>
            <w:r w:rsidRPr="000644B9">
              <w:rPr>
                <w:rFonts w:ascii="Cambria" w:hAnsi="Cambria" w:cs="Arial"/>
                <w:b/>
                <w:bCs/>
                <w:sz w:val="22"/>
                <w:szCs w:val="22"/>
              </w:rPr>
              <w:t>ITÉM</w:t>
            </w:r>
          </w:p>
        </w:tc>
        <w:tc>
          <w:tcPr>
            <w:tcW w:w="4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644B9" w:rsidRPr="000644B9" w:rsidRDefault="000644B9" w:rsidP="00741816">
            <w:pPr>
              <w:jc w:val="center"/>
              <w:rPr>
                <w:rFonts w:ascii="Cambria" w:hAnsi="Cambria" w:cs="Arial"/>
                <w:b/>
                <w:bCs/>
              </w:rPr>
            </w:pPr>
            <w:r w:rsidRPr="000644B9">
              <w:rPr>
                <w:rFonts w:ascii="Cambria" w:hAnsi="Cambria" w:cs="Arial"/>
                <w:b/>
                <w:bCs/>
                <w:sz w:val="22"/>
                <w:szCs w:val="22"/>
              </w:rPr>
              <w:t>DESCRIÇÃO/SERVIÇOS EXECUTADOS</w:t>
            </w:r>
          </w:p>
        </w:tc>
        <w:tc>
          <w:tcPr>
            <w:tcW w:w="1060" w:type="dxa"/>
            <w:vMerge w:val="restart"/>
            <w:tcBorders>
              <w:top w:val="single" w:sz="4" w:space="0" w:color="auto"/>
              <w:left w:val="single" w:sz="4" w:space="0" w:color="auto"/>
              <w:bottom w:val="single" w:sz="4" w:space="0" w:color="000000"/>
              <w:right w:val="nil"/>
            </w:tcBorders>
            <w:shd w:val="clear" w:color="auto" w:fill="auto"/>
            <w:noWrap/>
            <w:vAlign w:val="center"/>
            <w:hideMark/>
          </w:tcPr>
          <w:p w:rsidR="000644B9" w:rsidRPr="000644B9" w:rsidRDefault="000644B9" w:rsidP="00741816">
            <w:pPr>
              <w:jc w:val="center"/>
              <w:rPr>
                <w:rFonts w:ascii="Cambria" w:hAnsi="Cambria" w:cs="Arial"/>
                <w:b/>
                <w:bCs/>
              </w:rPr>
            </w:pPr>
            <w:r w:rsidRPr="000644B9">
              <w:rPr>
                <w:rFonts w:ascii="Cambria" w:hAnsi="Cambria" w:cs="Arial"/>
                <w:b/>
                <w:bCs/>
                <w:sz w:val="22"/>
                <w:szCs w:val="22"/>
              </w:rPr>
              <w:t>UND</w:t>
            </w:r>
          </w:p>
        </w:tc>
        <w:tc>
          <w:tcPr>
            <w:tcW w:w="17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644B9" w:rsidRPr="000644B9" w:rsidRDefault="000644B9" w:rsidP="00741816">
            <w:pPr>
              <w:jc w:val="center"/>
              <w:rPr>
                <w:rFonts w:ascii="Cambria" w:hAnsi="Cambria" w:cs="Arial"/>
                <w:b/>
                <w:bCs/>
              </w:rPr>
            </w:pPr>
            <w:r w:rsidRPr="000644B9">
              <w:rPr>
                <w:rFonts w:ascii="Cambria" w:hAnsi="Cambria" w:cs="Arial"/>
                <w:b/>
                <w:bCs/>
                <w:sz w:val="22"/>
                <w:szCs w:val="22"/>
              </w:rPr>
              <w:t>QUANTIDADE</w:t>
            </w:r>
          </w:p>
        </w:tc>
        <w:tc>
          <w:tcPr>
            <w:tcW w:w="21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644B9" w:rsidRPr="000644B9" w:rsidRDefault="000644B9" w:rsidP="00741816">
            <w:pPr>
              <w:jc w:val="center"/>
              <w:rPr>
                <w:rFonts w:ascii="Cambria" w:hAnsi="Cambria" w:cs="Arial"/>
                <w:b/>
                <w:bCs/>
              </w:rPr>
            </w:pPr>
            <w:r w:rsidRPr="000644B9">
              <w:rPr>
                <w:rFonts w:ascii="Cambria" w:hAnsi="Cambria" w:cs="Arial"/>
                <w:b/>
                <w:bCs/>
                <w:sz w:val="22"/>
                <w:szCs w:val="22"/>
              </w:rPr>
              <w:t>QUANT. EXIGIDA (50%)</w:t>
            </w:r>
          </w:p>
        </w:tc>
      </w:tr>
      <w:tr w:rsidR="000644B9" w:rsidRPr="000644B9" w:rsidTr="000644B9">
        <w:trPr>
          <w:trHeight w:val="300"/>
          <w:jc w:val="center"/>
        </w:trPr>
        <w:tc>
          <w:tcPr>
            <w:tcW w:w="780" w:type="dxa"/>
            <w:vMerge/>
            <w:tcBorders>
              <w:top w:val="single" w:sz="4" w:space="0" w:color="auto"/>
              <w:left w:val="single" w:sz="4" w:space="0" w:color="auto"/>
              <w:bottom w:val="single" w:sz="4" w:space="0" w:color="000000"/>
              <w:right w:val="single" w:sz="4" w:space="0" w:color="auto"/>
            </w:tcBorders>
            <w:vAlign w:val="center"/>
            <w:hideMark/>
          </w:tcPr>
          <w:p w:rsidR="000644B9" w:rsidRPr="000644B9" w:rsidRDefault="000644B9" w:rsidP="00741816">
            <w:pPr>
              <w:rPr>
                <w:rFonts w:ascii="Cambria" w:hAnsi="Cambria" w:cs="Arial"/>
                <w:b/>
                <w:bCs/>
              </w:rPr>
            </w:pPr>
          </w:p>
        </w:tc>
        <w:tc>
          <w:tcPr>
            <w:tcW w:w="4020" w:type="dxa"/>
            <w:vMerge/>
            <w:tcBorders>
              <w:top w:val="single" w:sz="4" w:space="0" w:color="auto"/>
              <w:left w:val="single" w:sz="4" w:space="0" w:color="auto"/>
              <w:bottom w:val="single" w:sz="4" w:space="0" w:color="000000"/>
              <w:right w:val="single" w:sz="4" w:space="0" w:color="auto"/>
            </w:tcBorders>
            <w:vAlign w:val="center"/>
            <w:hideMark/>
          </w:tcPr>
          <w:p w:rsidR="000644B9" w:rsidRPr="000644B9" w:rsidRDefault="000644B9" w:rsidP="00741816">
            <w:pPr>
              <w:rPr>
                <w:rFonts w:ascii="Cambria" w:hAnsi="Cambria" w:cs="Arial"/>
                <w:b/>
                <w:bCs/>
              </w:rPr>
            </w:pPr>
          </w:p>
        </w:tc>
        <w:tc>
          <w:tcPr>
            <w:tcW w:w="1060" w:type="dxa"/>
            <w:vMerge/>
            <w:tcBorders>
              <w:top w:val="single" w:sz="4" w:space="0" w:color="auto"/>
              <w:left w:val="single" w:sz="4" w:space="0" w:color="auto"/>
              <w:bottom w:val="single" w:sz="4" w:space="0" w:color="000000"/>
              <w:right w:val="nil"/>
            </w:tcBorders>
            <w:vAlign w:val="center"/>
            <w:hideMark/>
          </w:tcPr>
          <w:p w:rsidR="000644B9" w:rsidRPr="000644B9" w:rsidRDefault="000644B9" w:rsidP="00741816">
            <w:pPr>
              <w:rPr>
                <w:rFonts w:ascii="Cambria" w:hAnsi="Cambria" w:cs="Arial"/>
                <w:b/>
                <w:bCs/>
              </w:rPr>
            </w:pPr>
          </w:p>
        </w:tc>
        <w:tc>
          <w:tcPr>
            <w:tcW w:w="1740" w:type="dxa"/>
            <w:vMerge/>
            <w:tcBorders>
              <w:top w:val="single" w:sz="4" w:space="0" w:color="auto"/>
              <w:left w:val="single" w:sz="4" w:space="0" w:color="auto"/>
              <w:bottom w:val="single" w:sz="4" w:space="0" w:color="000000"/>
              <w:right w:val="single" w:sz="4" w:space="0" w:color="auto"/>
            </w:tcBorders>
            <w:vAlign w:val="center"/>
            <w:hideMark/>
          </w:tcPr>
          <w:p w:rsidR="000644B9" w:rsidRPr="000644B9" w:rsidRDefault="000644B9" w:rsidP="00741816">
            <w:pPr>
              <w:rPr>
                <w:rFonts w:ascii="Cambria" w:hAnsi="Cambria" w:cs="Arial"/>
                <w:b/>
                <w:bCs/>
              </w:rPr>
            </w:pPr>
          </w:p>
        </w:tc>
        <w:tc>
          <w:tcPr>
            <w:tcW w:w="2120" w:type="dxa"/>
            <w:vMerge/>
            <w:tcBorders>
              <w:top w:val="single" w:sz="4" w:space="0" w:color="auto"/>
              <w:left w:val="single" w:sz="4" w:space="0" w:color="auto"/>
              <w:bottom w:val="single" w:sz="4" w:space="0" w:color="000000"/>
              <w:right w:val="single" w:sz="4" w:space="0" w:color="auto"/>
            </w:tcBorders>
            <w:vAlign w:val="center"/>
            <w:hideMark/>
          </w:tcPr>
          <w:p w:rsidR="000644B9" w:rsidRPr="000644B9" w:rsidRDefault="000644B9" w:rsidP="00741816">
            <w:pPr>
              <w:rPr>
                <w:rFonts w:ascii="Cambria" w:hAnsi="Cambria" w:cs="Arial"/>
                <w:b/>
                <w:bCs/>
              </w:rPr>
            </w:pPr>
          </w:p>
        </w:tc>
      </w:tr>
      <w:tr w:rsidR="000644B9" w:rsidRPr="000644B9" w:rsidTr="000644B9">
        <w:trPr>
          <w:trHeight w:val="795"/>
          <w:jc w:val="center"/>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0644B9" w:rsidRPr="000644B9" w:rsidRDefault="000644B9" w:rsidP="00741816">
            <w:pPr>
              <w:jc w:val="center"/>
              <w:rPr>
                <w:rFonts w:ascii="Cambria" w:hAnsi="Cambria" w:cs="Arial"/>
                <w:b/>
                <w:bCs/>
              </w:rPr>
            </w:pPr>
            <w:r w:rsidRPr="000644B9">
              <w:rPr>
                <w:rFonts w:ascii="Cambria" w:hAnsi="Cambria" w:cs="Arial"/>
                <w:b/>
                <w:bCs/>
                <w:sz w:val="22"/>
                <w:szCs w:val="22"/>
              </w:rPr>
              <w:t>3.2</w:t>
            </w:r>
          </w:p>
        </w:tc>
        <w:tc>
          <w:tcPr>
            <w:tcW w:w="4020" w:type="dxa"/>
            <w:tcBorders>
              <w:top w:val="nil"/>
              <w:left w:val="nil"/>
              <w:bottom w:val="single" w:sz="4" w:space="0" w:color="auto"/>
              <w:right w:val="single" w:sz="4" w:space="0" w:color="auto"/>
            </w:tcBorders>
            <w:shd w:val="clear" w:color="000000" w:fill="FFFFFF"/>
            <w:noWrap/>
            <w:vAlign w:val="bottom"/>
            <w:hideMark/>
          </w:tcPr>
          <w:p w:rsidR="000644B9" w:rsidRPr="000644B9" w:rsidRDefault="000644B9" w:rsidP="00741816">
            <w:pPr>
              <w:jc w:val="both"/>
              <w:rPr>
                <w:rFonts w:ascii="Cambria" w:hAnsi="Cambria" w:cs="Calibri"/>
                <w:b/>
                <w:color w:val="000000" w:themeColor="text1"/>
              </w:rPr>
            </w:pPr>
            <w:r w:rsidRPr="000644B9">
              <w:rPr>
                <w:rFonts w:ascii="Cambria" w:hAnsi="Cambria" w:cs="Calibri"/>
                <w:b/>
                <w:color w:val="000000" w:themeColor="text1"/>
                <w:sz w:val="22"/>
                <w:szCs w:val="22"/>
              </w:rPr>
              <w:t>EXECUÇÃO DE PAVIMENTO EM PARALELEPÍPEDOS, REJUNTAMENTO COM ARGAMASSA TRAÇO 1:3 (CIMENTO E AREIA) AF_05/2020</w:t>
            </w:r>
          </w:p>
          <w:p w:rsidR="000644B9" w:rsidRPr="000644B9" w:rsidRDefault="000644B9" w:rsidP="00741816">
            <w:pPr>
              <w:jc w:val="both"/>
              <w:rPr>
                <w:rFonts w:ascii="Cambria" w:hAnsi="Cambria" w:cs="Arial"/>
                <w:b/>
                <w:bCs/>
                <w:color w:val="000000" w:themeColor="text1"/>
              </w:rPr>
            </w:pPr>
          </w:p>
        </w:tc>
        <w:tc>
          <w:tcPr>
            <w:tcW w:w="1060" w:type="dxa"/>
            <w:tcBorders>
              <w:top w:val="nil"/>
              <w:left w:val="nil"/>
              <w:bottom w:val="single" w:sz="4" w:space="0" w:color="auto"/>
              <w:right w:val="single" w:sz="4" w:space="0" w:color="auto"/>
            </w:tcBorders>
            <w:shd w:val="clear" w:color="auto" w:fill="auto"/>
            <w:noWrap/>
            <w:vAlign w:val="center"/>
            <w:hideMark/>
          </w:tcPr>
          <w:p w:rsidR="000644B9" w:rsidRPr="000644B9" w:rsidRDefault="000644B9" w:rsidP="00741816">
            <w:pPr>
              <w:jc w:val="center"/>
              <w:rPr>
                <w:rFonts w:ascii="Cambria" w:hAnsi="Cambria" w:cs="Calibri"/>
                <w:b/>
                <w:color w:val="000000" w:themeColor="text1"/>
              </w:rPr>
            </w:pPr>
            <w:proofErr w:type="spellStart"/>
            <w:r w:rsidRPr="000644B9">
              <w:rPr>
                <w:rFonts w:ascii="Cambria" w:hAnsi="Cambria" w:cs="Calibri"/>
                <w:b/>
                <w:color w:val="000000" w:themeColor="text1"/>
                <w:sz w:val="22"/>
                <w:szCs w:val="22"/>
              </w:rPr>
              <w:t>M²</w:t>
            </w:r>
            <w:proofErr w:type="spellEnd"/>
          </w:p>
          <w:p w:rsidR="000644B9" w:rsidRPr="000644B9" w:rsidRDefault="000644B9" w:rsidP="00741816">
            <w:pPr>
              <w:jc w:val="center"/>
              <w:rPr>
                <w:rFonts w:ascii="Cambria" w:hAnsi="Cambria" w:cs="Arial"/>
                <w:color w:val="000000" w:themeColor="text1"/>
              </w:rPr>
            </w:pPr>
          </w:p>
        </w:tc>
        <w:tc>
          <w:tcPr>
            <w:tcW w:w="1740" w:type="dxa"/>
            <w:tcBorders>
              <w:top w:val="nil"/>
              <w:left w:val="nil"/>
              <w:bottom w:val="single" w:sz="4" w:space="0" w:color="auto"/>
              <w:right w:val="single" w:sz="4" w:space="0" w:color="auto"/>
            </w:tcBorders>
            <w:shd w:val="clear" w:color="auto" w:fill="auto"/>
            <w:noWrap/>
            <w:vAlign w:val="center"/>
            <w:hideMark/>
          </w:tcPr>
          <w:p w:rsidR="000644B9" w:rsidRPr="000644B9" w:rsidRDefault="000644B9" w:rsidP="00741816">
            <w:pPr>
              <w:jc w:val="center"/>
              <w:rPr>
                <w:rFonts w:ascii="Cambria" w:hAnsi="Cambria" w:cs="Calibri"/>
                <w:b/>
                <w:color w:val="000000" w:themeColor="text1"/>
              </w:rPr>
            </w:pPr>
            <w:r w:rsidRPr="000644B9">
              <w:rPr>
                <w:rFonts w:ascii="Cambria" w:hAnsi="Cambria" w:cs="Calibri"/>
                <w:b/>
                <w:color w:val="000000" w:themeColor="text1"/>
                <w:sz w:val="22"/>
                <w:szCs w:val="22"/>
              </w:rPr>
              <w:t>15.348,1</w:t>
            </w:r>
          </w:p>
          <w:p w:rsidR="000644B9" w:rsidRPr="000644B9" w:rsidRDefault="000644B9" w:rsidP="00741816">
            <w:pPr>
              <w:jc w:val="center"/>
              <w:rPr>
                <w:rFonts w:ascii="Cambria" w:hAnsi="Cambria" w:cs="Arial"/>
                <w:b/>
                <w:bCs/>
                <w:color w:val="000000" w:themeColor="text1"/>
              </w:rPr>
            </w:pPr>
          </w:p>
        </w:tc>
        <w:tc>
          <w:tcPr>
            <w:tcW w:w="2120" w:type="dxa"/>
            <w:tcBorders>
              <w:top w:val="nil"/>
              <w:left w:val="nil"/>
              <w:bottom w:val="single" w:sz="4" w:space="0" w:color="auto"/>
              <w:right w:val="single" w:sz="4" w:space="0" w:color="auto"/>
            </w:tcBorders>
            <w:shd w:val="clear" w:color="auto" w:fill="auto"/>
            <w:noWrap/>
            <w:vAlign w:val="center"/>
            <w:hideMark/>
          </w:tcPr>
          <w:p w:rsidR="000644B9" w:rsidRPr="000644B9" w:rsidRDefault="000644B9" w:rsidP="00741816">
            <w:pPr>
              <w:jc w:val="center"/>
              <w:rPr>
                <w:rFonts w:ascii="Cambria" w:hAnsi="Cambria" w:cs="Arial"/>
                <w:b/>
                <w:bCs/>
                <w:color w:val="000000" w:themeColor="text1"/>
              </w:rPr>
            </w:pPr>
            <w:r w:rsidRPr="000644B9">
              <w:rPr>
                <w:rFonts w:ascii="Cambria" w:hAnsi="Cambria" w:cs="Arial"/>
                <w:b/>
                <w:bCs/>
                <w:color w:val="000000" w:themeColor="text1"/>
                <w:sz w:val="22"/>
                <w:szCs w:val="22"/>
              </w:rPr>
              <w:t>7.674,05</w:t>
            </w:r>
          </w:p>
        </w:tc>
      </w:tr>
    </w:tbl>
    <w:p w:rsidR="000644B9" w:rsidRPr="000644B9" w:rsidRDefault="000644B9" w:rsidP="000644B9">
      <w:pPr>
        <w:numPr>
          <w:ilvl w:val="2"/>
          <w:numId w:val="9"/>
        </w:numPr>
        <w:pBdr>
          <w:top w:val="nil"/>
          <w:left w:val="nil"/>
          <w:bottom w:val="nil"/>
          <w:right w:val="nil"/>
          <w:between w:val="nil"/>
        </w:pBdr>
        <w:tabs>
          <w:tab w:val="left" w:pos="851"/>
        </w:tabs>
        <w:suppressAutoHyphens/>
        <w:spacing w:before="120" w:after="120" w:line="276" w:lineRule="auto"/>
        <w:jc w:val="both"/>
        <w:rPr>
          <w:rFonts w:ascii="Cambria" w:hAnsi="Cambria" w:cs="Arial"/>
          <w:color w:val="000000"/>
          <w:sz w:val="22"/>
          <w:szCs w:val="22"/>
        </w:rPr>
      </w:pPr>
      <w:r w:rsidRPr="000644B9">
        <w:rPr>
          <w:rFonts w:ascii="Cambria" w:hAnsi="Cambria" w:cs="Arial"/>
          <w:b/>
          <w:sz w:val="22"/>
          <w:szCs w:val="22"/>
        </w:rPr>
        <w:t>Comprovação de capacidade técnico-profissional,</w:t>
      </w:r>
      <w:r w:rsidRPr="000644B9">
        <w:rPr>
          <w:rFonts w:ascii="Cambria" w:hAnsi="Cambria" w:cs="Arial"/>
          <w:color w:val="000000"/>
          <w:sz w:val="22"/>
          <w:szCs w:val="22"/>
        </w:rPr>
        <w:t xml:space="preserve"> a empresa licitante deverá comprovar sua capacidade técnica profissional mediante a apresentação da documentação abaixo:</w:t>
      </w:r>
    </w:p>
    <w:p w:rsidR="000644B9" w:rsidRPr="000644B9" w:rsidRDefault="000644B9" w:rsidP="000644B9">
      <w:pPr>
        <w:numPr>
          <w:ilvl w:val="2"/>
          <w:numId w:val="9"/>
        </w:numPr>
        <w:pBdr>
          <w:top w:val="nil"/>
          <w:left w:val="nil"/>
          <w:bottom w:val="nil"/>
          <w:right w:val="nil"/>
          <w:between w:val="nil"/>
        </w:pBdr>
        <w:tabs>
          <w:tab w:val="left" w:pos="851"/>
        </w:tabs>
        <w:suppressAutoHyphens/>
        <w:spacing w:before="120" w:after="120" w:line="276" w:lineRule="auto"/>
        <w:jc w:val="both"/>
        <w:rPr>
          <w:rFonts w:ascii="Cambria" w:hAnsi="Cambria" w:cs="Arial"/>
          <w:sz w:val="22"/>
          <w:szCs w:val="22"/>
        </w:rPr>
      </w:pPr>
      <w:r w:rsidRPr="000644B9">
        <w:rPr>
          <w:rFonts w:ascii="Cambria" w:hAnsi="Cambria" w:cs="Arial"/>
          <w:sz w:val="22"/>
          <w:szCs w:val="22"/>
        </w:rPr>
        <w:t>Apresentar comprovação de vinculação em seu quadro permanente, na data prevista para entrega da proposta, profissional de nível superior, devidamente registrado junto ao Conselho Regional de Engenharia e Agronomia - CREA ou no Conselho de Arquitetura e Urbanismo - CAU, detentor de acervo técnico mínimo exigido para esta contratação, que possa comprovar a sua responsabilidade técnica por execução de obra ou serviços semelhantes. Compatível em características, quantidades e prazos como objeto licitado, assim como, dissimilaridade e de complexidade equivalente ou superior vedada às exigências de quantidades mínimas ou prazos máximos, para os itens relacionados no quadro abaixo.</w:t>
      </w:r>
    </w:p>
    <w:tbl>
      <w:tblPr>
        <w:tblW w:w="8800" w:type="dxa"/>
        <w:jc w:val="center"/>
        <w:tblInd w:w="70" w:type="dxa"/>
        <w:tblCellMar>
          <w:left w:w="70" w:type="dxa"/>
          <w:right w:w="70" w:type="dxa"/>
        </w:tblCellMar>
        <w:tblLook w:val="04A0"/>
      </w:tblPr>
      <w:tblGrid>
        <w:gridCol w:w="780"/>
        <w:gridCol w:w="8020"/>
      </w:tblGrid>
      <w:tr w:rsidR="000644B9" w:rsidRPr="000644B9" w:rsidTr="000644B9">
        <w:trPr>
          <w:trHeight w:val="300"/>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644B9" w:rsidRPr="000644B9" w:rsidRDefault="000644B9" w:rsidP="00741816">
            <w:pPr>
              <w:jc w:val="center"/>
              <w:rPr>
                <w:rFonts w:ascii="Cambria" w:hAnsi="Cambria" w:cs="Arial"/>
                <w:b/>
                <w:bCs/>
              </w:rPr>
            </w:pPr>
            <w:r w:rsidRPr="000644B9">
              <w:rPr>
                <w:rFonts w:ascii="Cambria" w:hAnsi="Cambria" w:cs="Arial"/>
                <w:b/>
                <w:bCs/>
                <w:sz w:val="22"/>
                <w:szCs w:val="22"/>
              </w:rPr>
              <w:t>ITÉM</w:t>
            </w:r>
          </w:p>
        </w:tc>
        <w:tc>
          <w:tcPr>
            <w:tcW w:w="8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644B9" w:rsidRPr="000644B9" w:rsidRDefault="000644B9" w:rsidP="00741816">
            <w:pPr>
              <w:jc w:val="center"/>
              <w:rPr>
                <w:rFonts w:ascii="Cambria" w:hAnsi="Cambria" w:cs="Arial"/>
                <w:b/>
                <w:bCs/>
              </w:rPr>
            </w:pPr>
            <w:r w:rsidRPr="000644B9">
              <w:rPr>
                <w:rFonts w:ascii="Cambria" w:hAnsi="Cambria" w:cs="Arial"/>
                <w:b/>
                <w:bCs/>
                <w:sz w:val="22"/>
                <w:szCs w:val="22"/>
              </w:rPr>
              <w:t>DESCRIÇÃO/SERVIÇOS EXECUTADOS</w:t>
            </w:r>
          </w:p>
        </w:tc>
      </w:tr>
      <w:tr w:rsidR="000644B9" w:rsidRPr="000644B9" w:rsidTr="000644B9">
        <w:trPr>
          <w:trHeight w:val="300"/>
          <w:jc w:val="center"/>
        </w:trPr>
        <w:tc>
          <w:tcPr>
            <w:tcW w:w="780" w:type="dxa"/>
            <w:vMerge/>
            <w:tcBorders>
              <w:top w:val="single" w:sz="4" w:space="0" w:color="auto"/>
              <w:left w:val="single" w:sz="4" w:space="0" w:color="auto"/>
              <w:bottom w:val="single" w:sz="4" w:space="0" w:color="000000"/>
              <w:right w:val="single" w:sz="4" w:space="0" w:color="auto"/>
            </w:tcBorders>
            <w:vAlign w:val="center"/>
            <w:hideMark/>
          </w:tcPr>
          <w:p w:rsidR="000644B9" w:rsidRPr="000644B9" w:rsidRDefault="000644B9" w:rsidP="00741816">
            <w:pPr>
              <w:rPr>
                <w:rFonts w:ascii="Cambria" w:hAnsi="Cambria" w:cs="Arial"/>
                <w:b/>
                <w:bCs/>
              </w:rPr>
            </w:pPr>
          </w:p>
        </w:tc>
        <w:tc>
          <w:tcPr>
            <w:tcW w:w="8020" w:type="dxa"/>
            <w:vMerge/>
            <w:tcBorders>
              <w:top w:val="single" w:sz="4" w:space="0" w:color="auto"/>
              <w:left w:val="single" w:sz="4" w:space="0" w:color="auto"/>
              <w:bottom w:val="single" w:sz="4" w:space="0" w:color="000000"/>
              <w:right w:val="single" w:sz="4" w:space="0" w:color="auto"/>
            </w:tcBorders>
            <w:vAlign w:val="center"/>
            <w:hideMark/>
          </w:tcPr>
          <w:p w:rsidR="000644B9" w:rsidRPr="000644B9" w:rsidRDefault="000644B9" w:rsidP="00741816">
            <w:pPr>
              <w:rPr>
                <w:rFonts w:ascii="Cambria" w:hAnsi="Cambria" w:cs="Arial"/>
                <w:b/>
                <w:bCs/>
              </w:rPr>
            </w:pPr>
          </w:p>
        </w:tc>
      </w:tr>
      <w:tr w:rsidR="000644B9" w:rsidRPr="000644B9" w:rsidTr="000644B9">
        <w:trPr>
          <w:trHeight w:val="435"/>
          <w:jc w:val="center"/>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0644B9" w:rsidRPr="000644B9" w:rsidRDefault="000644B9" w:rsidP="00741816">
            <w:pPr>
              <w:jc w:val="center"/>
              <w:rPr>
                <w:rFonts w:ascii="Cambria" w:hAnsi="Cambria" w:cs="Arial"/>
                <w:b/>
                <w:bCs/>
              </w:rPr>
            </w:pPr>
            <w:r w:rsidRPr="000644B9">
              <w:rPr>
                <w:rFonts w:ascii="Cambria" w:hAnsi="Cambria" w:cs="Arial"/>
                <w:b/>
                <w:bCs/>
                <w:sz w:val="22"/>
                <w:szCs w:val="22"/>
              </w:rPr>
              <w:t>3.2</w:t>
            </w:r>
          </w:p>
        </w:tc>
        <w:tc>
          <w:tcPr>
            <w:tcW w:w="8020" w:type="dxa"/>
            <w:tcBorders>
              <w:top w:val="nil"/>
              <w:left w:val="nil"/>
              <w:bottom w:val="single" w:sz="4" w:space="0" w:color="auto"/>
              <w:right w:val="single" w:sz="4" w:space="0" w:color="auto"/>
            </w:tcBorders>
            <w:shd w:val="clear" w:color="000000" w:fill="FFFFFF"/>
            <w:noWrap/>
            <w:vAlign w:val="bottom"/>
            <w:hideMark/>
          </w:tcPr>
          <w:p w:rsidR="000644B9" w:rsidRPr="000644B9" w:rsidRDefault="000644B9" w:rsidP="00741816">
            <w:pPr>
              <w:jc w:val="both"/>
              <w:rPr>
                <w:rFonts w:ascii="Cambria" w:hAnsi="Cambria" w:cstheme="minorHAnsi"/>
                <w:b/>
                <w:color w:val="000000" w:themeColor="text1"/>
              </w:rPr>
            </w:pPr>
            <w:r w:rsidRPr="000644B9">
              <w:rPr>
                <w:rFonts w:ascii="Cambria" w:hAnsi="Cambria" w:cstheme="minorHAnsi"/>
                <w:b/>
                <w:color w:val="000000" w:themeColor="text1"/>
                <w:sz w:val="22"/>
                <w:szCs w:val="22"/>
              </w:rPr>
              <w:t>EXECUÇÃO DE PAVIMENTO EM PARALELEPÍPEDOS, REJUNTAMENTO COM ARGAMASSA TRAÇO 1:3 (CIMENTO E AREIA) AF_05/2020</w:t>
            </w:r>
          </w:p>
          <w:p w:rsidR="000644B9" w:rsidRPr="000644B9" w:rsidRDefault="000644B9" w:rsidP="00741816">
            <w:pPr>
              <w:jc w:val="both"/>
              <w:rPr>
                <w:rFonts w:ascii="Cambria" w:hAnsi="Cambria" w:cstheme="minorHAnsi"/>
                <w:b/>
                <w:bCs/>
              </w:rPr>
            </w:pPr>
          </w:p>
        </w:tc>
      </w:tr>
    </w:tbl>
    <w:p w:rsidR="000644B9" w:rsidRPr="000644B9" w:rsidRDefault="000644B9" w:rsidP="000644B9">
      <w:pPr>
        <w:pBdr>
          <w:top w:val="nil"/>
          <w:left w:val="nil"/>
          <w:bottom w:val="nil"/>
          <w:right w:val="nil"/>
          <w:between w:val="nil"/>
        </w:pBdr>
        <w:tabs>
          <w:tab w:val="left" w:pos="851"/>
        </w:tabs>
        <w:suppressAutoHyphens/>
        <w:spacing w:before="120" w:after="120"/>
        <w:jc w:val="both"/>
        <w:rPr>
          <w:rFonts w:ascii="Cambria" w:hAnsi="Cambria" w:cs="Arial"/>
          <w:color w:val="000000"/>
          <w:sz w:val="22"/>
          <w:szCs w:val="22"/>
        </w:rPr>
      </w:pPr>
      <w:r w:rsidRPr="000644B9">
        <w:rPr>
          <w:rFonts w:ascii="Cambria" w:hAnsi="Cambria" w:cs="Arial"/>
          <w:b/>
          <w:color w:val="000000"/>
          <w:sz w:val="22"/>
          <w:szCs w:val="22"/>
        </w:rPr>
        <w:t>9.12.5.</w:t>
      </w:r>
      <w:r w:rsidRPr="000644B9">
        <w:rPr>
          <w:rFonts w:ascii="Cambria" w:hAnsi="Cambria" w:cs="Arial"/>
          <w:color w:val="000000"/>
          <w:sz w:val="22"/>
          <w:szCs w:val="22"/>
        </w:rPr>
        <w:t xml:space="preserve"> A vinculação deste profissional com a empresa licitante deverá ser comprovada com:</w:t>
      </w:r>
    </w:p>
    <w:p w:rsidR="000644B9" w:rsidRPr="000644B9" w:rsidRDefault="000644B9" w:rsidP="000644B9">
      <w:pPr>
        <w:pBdr>
          <w:top w:val="nil"/>
          <w:left w:val="nil"/>
          <w:bottom w:val="nil"/>
          <w:right w:val="nil"/>
          <w:between w:val="nil"/>
        </w:pBdr>
        <w:tabs>
          <w:tab w:val="left" w:pos="851"/>
        </w:tabs>
        <w:suppressAutoHyphens/>
        <w:spacing w:before="120" w:after="120" w:line="276" w:lineRule="auto"/>
        <w:ind w:left="375"/>
        <w:jc w:val="both"/>
        <w:rPr>
          <w:rFonts w:ascii="Cambria" w:hAnsi="Cambria" w:cs="Arial"/>
          <w:color w:val="000000"/>
          <w:sz w:val="22"/>
          <w:szCs w:val="22"/>
        </w:rPr>
      </w:pPr>
    </w:p>
    <w:p w:rsidR="000644B9" w:rsidRPr="000644B9" w:rsidRDefault="000644B9" w:rsidP="000644B9">
      <w:pPr>
        <w:pBdr>
          <w:top w:val="nil"/>
          <w:left w:val="nil"/>
          <w:bottom w:val="nil"/>
          <w:right w:val="nil"/>
          <w:between w:val="nil"/>
        </w:pBdr>
        <w:tabs>
          <w:tab w:val="left" w:pos="851"/>
        </w:tabs>
        <w:suppressAutoHyphens/>
        <w:spacing w:before="120" w:after="120" w:line="276" w:lineRule="auto"/>
        <w:ind w:left="375"/>
        <w:jc w:val="both"/>
        <w:rPr>
          <w:rFonts w:ascii="Cambria" w:hAnsi="Cambria" w:cs="Arial"/>
          <w:color w:val="000000"/>
          <w:sz w:val="22"/>
          <w:szCs w:val="22"/>
        </w:rPr>
      </w:pPr>
      <w:r w:rsidRPr="000644B9">
        <w:rPr>
          <w:rFonts w:ascii="Cambria" w:hAnsi="Cambria" w:cs="Arial"/>
          <w:color w:val="000000"/>
          <w:sz w:val="22"/>
          <w:szCs w:val="22"/>
        </w:rPr>
        <w:t xml:space="preserve">a) Certidão de Registro e Quitação da Pessoa Jurídica, ou inscrição da empresa licitante junto </w:t>
      </w:r>
      <w:proofErr w:type="gramStart"/>
      <w:r w:rsidRPr="000644B9">
        <w:rPr>
          <w:rFonts w:ascii="Cambria" w:hAnsi="Cambria" w:cs="Arial"/>
          <w:color w:val="000000"/>
          <w:sz w:val="22"/>
          <w:szCs w:val="22"/>
        </w:rPr>
        <w:t>a</w:t>
      </w:r>
      <w:proofErr w:type="gramEnd"/>
      <w:r w:rsidRPr="000644B9">
        <w:rPr>
          <w:rFonts w:ascii="Cambria" w:hAnsi="Cambria" w:cs="Arial"/>
          <w:color w:val="000000"/>
          <w:sz w:val="22"/>
          <w:szCs w:val="22"/>
        </w:rPr>
        <w:t xml:space="preserve"> entidade de classe CREA / CAU, constando o vínculo do profissional na referida Certidão ou;</w:t>
      </w:r>
    </w:p>
    <w:p w:rsidR="000644B9" w:rsidRPr="000644B9" w:rsidRDefault="000644B9" w:rsidP="000644B9">
      <w:pPr>
        <w:pBdr>
          <w:top w:val="nil"/>
          <w:left w:val="nil"/>
          <w:bottom w:val="nil"/>
          <w:right w:val="nil"/>
          <w:between w:val="nil"/>
        </w:pBdr>
        <w:tabs>
          <w:tab w:val="left" w:pos="851"/>
        </w:tabs>
        <w:suppressAutoHyphens/>
        <w:spacing w:before="120" w:after="120" w:line="276" w:lineRule="auto"/>
        <w:ind w:left="375"/>
        <w:jc w:val="both"/>
        <w:rPr>
          <w:rFonts w:ascii="Cambria" w:hAnsi="Cambria" w:cs="Arial"/>
          <w:color w:val="000000"/>
          <w:sz w:val="22"/>
          <w:szCs w:val="22"/>
        </w:rPr>
      </w:pPr>
      <w:r w:rsidRPr="000644B9">
        <w:rPr>
          <w:rFonts w:ascii="Cambria" w:hAnsi="Cambria" w:cs="Arial"/>
          <w:color w:val="000000"/>
          <w:sz w:val="22"/>
          <w:szCs w:val="22"/>
        </w:rPr>
        <w:t>b) Se empregado: cópia da ficha ou livro de registro de empregado registrada na DRT ou cópia da Carteira de Trabalho e Previdência Social (CTPS); em nome do profissional, bem como a apresentação da GFIP com a relação dos empregados dos últimos 03(três) meses ou;</w:t>
      </w:r>
    </w:p>
    <w:p w:rsidR="000644B9" w:rsidRPr="000644B9" w:rsidRDefault="000644B9" w:rsidP="000644B9">
      <w:pPr>
        <w:pBdr>
          <w:top w:val="nil"/>
          <w:left w:val="nil"/>
          <w:bottom w:val="nil"/>
          <w:right w:val="nil"/>
          <w:between w:val="nil"/>
        </w:pBdr>
        <w:tabs>
          <w:tab w:val="left" w:pos="851"/>
        </w:tabs>
        <w:suppressAutoHyphens/>
        <w:spacing w:before="120" w:after="120" w:line="276" w:lineRule="auto"/>
        <w:ind w:left="375"/>
        <w:jc w:val="both"/>
        <w:rPr>
          <w:rFonts w:ascii="Cambria" w:hAnsi="Cambria" w:cs="Arial"/>
          <w:color w:val="000000"/>
          <w:sz w:val="22"/>
          <w:szCs w:val="22"/>
        </w:rPr>
      </w:pPr>
      <w:r w:rsidRPr="000644B9">
        <w:rPr>
          <w:rFonts w:ascii="Cambria" w:hAnsi="Cambria" w:cs="Arial"/>
          <w:color w:val="000000"/>
          <w:sz w:val="22"/>
          <w:szCs w:val="22"/>
        </w:rPr>
        <w:t xml:space="preserve">c) Se sócio ou proprietário: </w:t>
      </w:r>
      <w:proofErr w:type="gramStart"/>
      <w:r w:rsidRPr="000644B9">
        <w:rPr>
          <w:rFonts w:ascii="Cambria" w:hAnsi="Cambria" w:cs="Arial"/>
          <w:color w:val="000000"/>
          <w:sz w:val="22"/>
          <w:szCs w:val="22"/>
        </w:rPr>
        <w:t>Contrato Social, com todas as alterações, devidamente registradas no órgão competente</w:t>
      </w:r>
      <w:proofErr w:type="gramEnd"/>
      <w:r w:rsidRPr="000644B9">
        <w:rPr>
          <w:rFonts w:ascii="Cambria" w:hAnsi="Cambria" w:cs="Arial"/>
          <w:color w:val="000000"/>
          <w:sz w:val="22"/>
          <w:szCs w:val="22"/>
        </w:rPr>
        <w:t>;</w:t>
      </w:r>
    </w:p>
    <w:p w:rsidR="000644B9" w:rsidRPr="000644B9" w:rsidRDefault="000644B9" w:rsidP="000644B9">
      <w:pPr>
        <w:pBdr>
          <w:top w:val="nil"/>
          <w:left w:val="nil"/>
          <w:bottom w:val="nil"/>
          <w:right w:val="nil"/>
          <w:between w:val="nil"/>
        </w:pBdr>
        <w:tabs>
          <w:tab w:val="left" w:pos="851"/>
        </w:tabs>
        <w:suppressAutoHyphens/>
        <w:spacing w:before="120" w:after="120" w:line="276" w:lineRule="auto"/>
        <w:ind w:left="375"/>
        <w:jc w:val="both"/>
        <w:rPr>
          <w:rFonts w:ascii="Cambria" w:hAnsi="Cambria" w:cs="Arial"/>
          <w:color w:val="000000"/>
          <w:sz w:val="22"/>
          <w:szCs w:val="22"/>
        </w:rPr>
      </w:pPr>
      <w:r w:rsidRPr="000644B9">
        <w:rPr>
          <w:rFonts w:ascii="Cambria" w:hAnsi="Cambria" w:cs="Arial"/>
          <w:color w:val="000000"/>
          <w:sz w:val="22"/>
          <w:szCs w:val="22"/>
        </w:rPr>
        <w:t>d) Se diretor: cópia do Contrato Social, em se tratando de empresa individual ou limitada; ou ainda, cópia da ata de eleição devidamente publicada na imprensa, em se tratando de sociedade anônima ou;</w:t>
      </w:r>
    </w:p>
    <w:p w:rsidR="000644B9" w:rsidRPr="000644B9" w:rsidRDefault="000644B9" w:rsidP="000644B9">
      <w:pPr>
        <w:pBdr>
          <w:top w:val="nil"/>
          <w:left w:val="nil"/>
          <w:bottom w:val="nil"/>
          <w:right w:val="nil"/>
          <w:between w:val="nil"/>
        </w:pBdr>
        <w:tabs>
          <w:tab w:val="left" w:pos="851"/>
        </w:tabs>
        <w:suppressAutoHyphens/>
        <w:spacing w:before="120" w:after="120" w:line="276" w:lineRule="auto"/>
        <w:ind w:left="375"/>
        <w:jc w:val="both"/>
        <w:rPr>
          <w:rFonts w:ascii="Cambria" w:hAnsi="Cambria" w:cs="Arial"/>
          <w:color w:val="000000"/>
          <w:sz w:val="22"/>
          <w:szCs w:val="22"/>
        </w:rPr>
      </w:pPr>
      <w:r w:rsidRPr="000644B9">
        <w:rPr>
          <w:rFonts w:ascii="Cambria" w:hAnsi="Cambria" w:cs="Arial"/>
          <w:sz w:val="22"/>
          <w:szCs w:val="22"/>
        </w:rPr>
        <w:lastRenderedPageBreak/>
        <w:t>e) Certidão simplificada da Junta Comercial, em se tratando de sociedades empresariais, e, no caso de sociedades por ações, acompanhados dos documentos de eleição de seus administradores ou;</w:t>
      </w:r>
    </w:p>
    <w:p w:rsidR="000644B9" w:rsidRPr="000644B9" w:rsidRDefault="000644B9" w:rsidP="000644B9">
      <w:pPr>
        <w:pBdr>
          <w:top w:val="nil"/>
          <w:left w:val="nil"/>
          <w:bottom w:val="nil"/>
          <w:right w:val="nil"/>
          <w:between w:val="nil"/>
        </w:pBdr>
        <w:tabs>
          <w:tab w:val="left" w:pos="851"/>
        </w:tabs>
        <w:suppressAutoHyphens/>
        <w:spacing w:before="120" w:after="120" w:line="276" w:lineRule="auto"/>
        <w:ind w:left="375"/>
        <w:jc w:val="both"/>
        <w:rPr>
          <w:rFonts w:ascii="Cambria" w:hAnsi="Cambria" w:cs="Arial"/>
          <w:color w:val="000000"/>
          <w:sz w:val="22"/>
          <w:szCs w:val="22"/>
        </w:rPr>
      </w:pPr>
      <w:r w:rsidRPr="000644B9">
        <w:rPr>
          <w:rFonts w:ascii="Cambria" w:hAnsi="Cambria" w:cs="Arial"/>
          <w:sz w:val="22"/>
          <w:szCs w:val="22"/>
        </w:rPr>
        <w:t>f) Contrato de Prestação de Serviços na forma da legislação trabalhista assinado por ambas as partes e com firmas reconhecidas ou;</w:t>
      </w:r>
    </w:p>
    <w:p w:rsidR="000644B9" w:rsidRPr="000644B9" w:rsidRDefault="000644B9" w:rsidP="000644B9">
      <w:pPr>
        <w:pStyle w:val="Textodecomentrio"/>
        <w:ind w:left="375"/>
        <w:jc w:val="both"/>
        <w:rPr>
          <w:rFonts w:ascii="Cambria" w:hAnsi="Cambria"/>
          <w:sz w:val="22"/>
          <w:szCs w:val="22"/>
        </w:rPr>
      </w:pPr>
      <w:r w:rsidRPr="000644B9">
        <w:rPr>
          <w:rFonts w:ascii="Cambria" w:hAnsi="Cambria" w:cs="Arial"/>
          <w:sz w:val="22"/>
          <w:szCs w:val="22"/>
        </w:rPr>
        <w:t xml:space="preserve">g) </w:t>
      </w:r>
      <w:proofErr w:type="gramStart"/>
      <w:r w:rsidRPr="000644B9">
        <w:rPr>
          <w:rFonts w:ascii="Cambria" w:hAnsi="Cambria" w:cs="Arial"/>
          <w:sz w:val="22"/>
          <w:szCs w:val="22"/>
        </w:rPr>
        <w:t>Declaração de compromisso de vinculação futura, com firma reconhecida em cartório, caso</w:t>
      </w:r>
      <w:proofErr w:type="gramEnd"/>
      <w:r w:rsidRPr="000644B9">
        <w:rPr>
          <w:rFonts w:ascii="Cambria" w:hAnsi="Cambria" w:cs="Arial"/>
          <w:sz w:val="22"/>
          <w:szCs w:val="22"/>
        </w:rPr>
        <w:t xml:space="preserve"> o licitante se sagre vencedor do certame</w:t>
      </w:r>
      <w:r w:rsidRPr="000644B9">
        <w:rPr>
          <w:rFonts w:ascii="Cambria" w:hAnsi="Cambria"/>
          <w:sz w:val="22"/>
          <w:szCs w:val="22"/>
        </w:rPr>
        <w:t xml:space="preserve">. </w:t>
      </w:r>
    </w:p>
    <w:p w:rsidR="000644B9" w:rsidRPr="000644B9" w:rsidRDefault="000644B9" w:rsidP="000644B9">
      <w:pPr>
        <w:pBdr>
          <w:top w:val="nil"/>
          <w:left w:val="nil"/>
          <w:bottom w:val="nil"/>
          <w:right w:val="nil"/>
          <w:between w:val="nil"/>
        </w:pBdr>
        <w:tabs>
          <w:tab w:val="left" w:pos="851"/>
        </w:tabs>
        <w:suppressAutoHyphens/>
        <w:spacing w:before="120" w:after="120" w:line="276" w:lineRule="auto"/>
        <w:ind w:left="735"/>
        <w:jc w:val="both"/>
        <w:rPr>
          <w:rFonts w:ascii="Cambria" w:hAnsi="Cambria" w:cs="Arial"/>
          <w:color w:val="000000"/>
          <w:sz w:val="22"/>
          <w:szCs w:val="22"/>
        </w:rPr>
      </w:pPr>
      <w:r w:rsidRPr="000644B9">
        <w:rPr>
          <w:rFonts w:ascii="Cambria" w:hAnsi="Cambria" w:cs="Arial"/>
          <w:color w:val="000000"/>
          <w:sz w:val="22"/>
          <w:szCs w:val="22"/>
        </w:rPr>
        <w:t>h) Se autônomo ou subcontratado: ART ou RRT com indicação dos serviços prestados à licitante ou cópia do contrato de prestação de serviços entre o profissional e o licitante ou declaração de contratação futura do profissional, caso a empresa se torne vencedora do certame, acompanhada de sua anuência.</w:t>
      </w:r>
    </w:p>
    <w:p w:rsidR="000644B9" w:rsidRPr="000644B9" w:rsidRDefault="000644B9" w:rsidP="002D0BFE">
      <w:pPr>
        <w:numPr>
          <w:ilvl w:val="1"/>
          <w:numId w:val="9"/>
        </w:numPr>
        <w:spacing w:before="120" w:after="120"/>
        <w:ind w:left="0" w:firstLine="0"/>
        <w:jc w:val="both"/>
        <w:rPr>
          <w:rFonts w:ascii="Cambria" w:eastAsia="Arial" w:hAnsi="Cambria" w:cs="Arial"/>
          <w:sz w:val="22"/>
          <w:szCs w:val="22"/>
        </w:rPr>
      </w:pPr>
      <w:r w:rsidRPr="000644B9">
        <w:rPr>
          <w:rFonts w:ascii="Cambria" w:hAnsi="Cambria" w:cs="Arial"/>
          <w:color w:val="000000"/>
          <w:sz w:val="22"/>
          <w:szCs w:val="22"/>
        </w:rPr>
        <w:t>Haverá alocação de mão de obra na presente contratação.</w:t>
      </w:r>
    </w:p>
    <w:p w:rsidR="000644B9" w:rsidRPr="000644B9" w:rsidRDefault="000644B9" w:rsidP="000644B9">
      <w:pPr>
        <w:numPr>
          <w:ilvl w:val="2"/>
          <w:numId w:val="9"/>
        </w:numPr>
        <w:pBdr>
          <w:top w:val="nil"/>
          <w:left w:val="nil"/>
          <w:bottom w:val="nil"/>
          <w:right w:val="nil"/>
          <w:between w:val="nil"/>
        </w:pBdr>
        <w:tabs>
          <w:tab w:val="left" w:pos="851"/>
        </w:tabs>
        <w:suppressAutoHyphens/>
        <w:spacing w:before="120" w:after="120" w:line="276" w:lineRule="auto"/>
        <w:jc w:val="both"/>
        <w:rPr>
          <w:rFonts w:ascii="Cambria" w:hAnsi="Cambria" w:cs="Arial"/>
          <w:color w:val="000000"/>
          <w:sz w:val="22"/>
          <w:szCs w:val="22"/>
        </w:rPr>
      </w:pPr>
      <w:r w:rsidRPr="000644B9">
        <w:rPr>
          <w:rFonts w:ascii="Cambria" w:hAnsi="Cambria" w:cs="Arial"/>
          <w:color w:val="000000"/>
          <w:sz w:val="22"/>
          <w:szCs w:val="22"/>
        </w:rPr>
        <w:t>Para efeito de julgamento o licitante deverá referenciar, de forma clara, nos atestados apresentados, os itens comprobatórios da aptidão requerida.</w:t>
      </w:r>
    </w:p>
    <w:p w:rsidR="000644B9" w:rsidRPr="000644B9" w:rsidRDefault="000644B9" w:rsidP="002D0BFE">
      <w:pPr>
        <w:numPr>
          <w:ilvl w:val="1"/>
          <w:numId w:val="9"/>
        </w:numPr>
        <w:spacing w:before="120" w:after="120"/>
        <w:ind w:left="0" w:firstLine="0"/>
        <w:jc w:val="both"/>
        <w:rPr>
          <w:rFonts w:ascii="Cambria" w:eastAsia="Arial" w:hAnsi="Cambria" w:cs="Arial"/>
          <w:sz w:val="22"/>
          <w:szCs w:val="22"/>
        </w:rPr>
      </w:pPr>
      <w:r w:rsidRPr="000644B9">
        <w:rPr>
          <w:rFonts w:ascii="Cambria" w:hAnsi="Cambria" w:cs="Arial"/>
          <w:color w:val="000000"/>
          <w:sz w:val="22"/>
          <w:szCs w:val="22"/>
        </w:rPr>
        <w:t>Os atestados de capacidade técnica poderão ser apresentados em nome da matriz ou da filial do fornecedor.</w:t>
      </w:r>
    </w:p>
    <w:p w:rsidR="000644B9" w:rsidRPr="000644B9" w:rsidRDefault="000644B9" w:rsidP="000644B9">
      <w:pPr>
        <w:numPr>
          <w:ilvl w:val="2"/>
          <w:numId w:val="9"/>
        </w:numPr>
        <w:pBdr>
          <w:top w:val="nil"/>
          <w:left w:val="nil"/>
          <w:bottom w:val="nil"/>
          <w:right w:val="nil"/>
          <w:between w:val="nil"/>
        </w:pBdr>
        <w:tabs>
          <w:tab w:val="left" w:pos="851"/>
        </w:tabs>
        <w:suppressAutoHyphens/>
        <w:spacing w:before="120" w:after="120" w:line="276" w:lineRule="auto"/>
        <w:jc w:val="both"/>
        <w:rPr>
          <w:rFonts w:ascii="Cambria" w:hAnsi="Cambria" w:cs="Arial"/>
          <w:color w:val="000000"/>
          <w:sz w:val="22"/>
          <w:szCs w:val="22"/>
        </w:rPr>
      </w:pPr>
      <w:r w:rsidRPr="000644B9">
        <w:rPr>
          <w:rFonts w:ascii="Cambria" w:hAnsi="Cambria" w:cs="Arial"/>
          <w:color w:val="000000"/>
          <w:sz w:val="22"/>
          <w:szCs w:val="22"/>
        </w:rPr>
        <w:t>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0644B9" w:rsidRPr="002D0BFE" w:rsidRDefault="000644B9" w:rsidP="000644B9">
      <w:pPr>
        <w:spacing w:before="120" w:after="120"/>
        <w:jc w:val="both"/>
        <w:rPr>
          <w:rFonts w:ascii="Cambria" w:eastAsia="Arial" w:hAnsi="Cambria" w:cs="Arial"/>
          <w:sz w:val="22"/>
          <w:szCs w:val="22"/>
        </w:rPr>
      </w:pPr>
    </w:p>
    <w:p w:rsidR="002D0BFE" w:rsidRPr="002D0BFE" w:rsidRDefault="002D0BFE" w:rsidP="002D0BFE">
      <w:pPr>
        <w:numPr>
          <w:ilvl w:val="1"/>
          <w:numId w:val="9"/>
        </w:numPr>
        <w:spacing w:before="120" w:after="120"/>
        <w:ind w:left="0" w:firstLine="0"/>
        <w:jc w:val="both"/>
        <w:rPr>
          <w:rFonts w:ascii="Cambria" w:eastAsia="Arial" w:hAnsi="Cambria" w:cs="Arial"/>
          <w:sz w:val="22"/>
          <w:szCs w:val="22"/>
        </w:rPr>
      </w:pPr>
      <w:bookmarkStart w:id="12" w:name="_26in1rg" w:colFirst="0" w:colLast="0"/>
      <w:bookmarkEnd w:id="12"/>
      <w:r w:rsidRPr="002D0BFE">
        <w:rPr>
          <w:rFonts w:ascii="Cambria" w:eastAsia="Arial" w:hAnsi="Cambria" w:cs="Arial"/>
          <w:b/>
          <w:sz w:val="22"/>
          <w:szCs w:val="22"/>
        </w:rPr>
        <w:t>Documentações Complementares</w:t>
      </w:r>
    </w:p>
    <w:p w:rsidR="002D0BFE" w:rsidRPr="002D0BFE" w:rsidRDefault="002D0BFE" w:rsidP="002D0BFE">
      <w:pPr>
        <w:numPr>
          <w:ilvl w:val="2"/>
          <w:numId w:val="9"/>
        </w:numP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Declaração de cumprimento do disposto no inciso XXXIII do art. 7º da Constituição Federal, conforme art. 68, inciso VI, da Lei nº 14.133/2021.</w:t>
      </w:r>
    </w:p>
    <w:p w:rsidR="002D0BFE" w:rsidRPr="002D0BFE" w:rsidRDefault="002D0BFE" w:rsidP="002D0BFE">
      <w:pPr>
        <w:numPr>
          <w:ilvl w:val="2"/>
          <w:numId w:val="9"/>
        </w:numPr>
        <w:pBdr>
          <w:top w:val="nil"/>
          <w:left w:val="nil"/>
          <w:bottom w:val="nil"/>
          <w:right w:val="nil"/>
          <w:between w:val="nil"/>
        </w:pBd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Declaração de cumprimento dos requisitos de habilitação, conforme art. 63, inciso I, da Lei 14.133/2021.</w:t>
      </w:r>
    </w:p>
    <w:p w:rsidR="002D0BFE" w:rsidRPr="002D0BFE" w:rsidRDefault="002D0BFE" w:rsidP="002D0BFE">
      <w:pPr>
        <w:numPr>
          <w:ilvl w:val="2"/>
          <w:numId w:val="9"/>
        </w:numPr>
        <w:pBdr>
          <w:top w:val="nil"/>
          <w:left w:val="nil"/>
          <w:bottom w:val="nil"/>
          <w:right w:val="nil"/>
          <w:between w:val="nil"/>
        </w:pBd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Declaração de que cumpre as exigências de reserva de cargos para pessoa com deficiência e para reabilitado da Previdência Social, previstas em lei e em outras normas específicas, conforme art. 63, inciso IV, da Lei 14.133/2021.</w:t>
      </w:r>
    </w:p>
    <w:p w:rsidR="002D0BFE" w:rsidRPr="002D0BFE" w:rsidRDefault="002D0BFE" w:rsidP="002D0BFE">
      <w:pPr>
        <w:numPr>
          <w:ilvl w:val="2"/>
          <w:numId w:val="9"/>
        </w:numPr>
        <w:pBdr>
          <w:top w:val="nil"/>
          <w:left w:val="nil"/>
          <w:bottom w:val="nil"/>
          <w:right w:val="nil"/>
          <w:between w:val="nil"/>
        </w:pBd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Declaração de microempresa e empresa de pequeno porte, ou cooperativa enquadrada no artigo 34 da Lei nº 11.488, de 2007.</w:t>
      </w:r>
    </w:p>
    <w:p w:rsidR="002D0BFE" w:rsidRPr="002D0BFE" w:rsidRDefault="002D0BFE" w:rsidP="002D0BFE">
      <w:pPr>
        <w:numPr>
          <w:ilvl w:val="2"/>
          <w:numId w:val="9"/>
        </w:numP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Em relação às licitantes cooperativas será, ainda, exigida a seguinte documentação complementar:</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relação dos cooperados que atendem aos requisitos técnicos exigidos para a contratação e que executarão o contrato, com as respectivas atas de inscrição e a comprovação de que </w:t>
      </w:r>
      <w:proofErr w:type="gramStart"/>
      <w:r w:rsidRPr="002D0BFE">
        <w:rPr>
          <w:rFonts w:ascii="Cambria" w:eastAsia="Arial" w:hAnsi="Cambria" w:cs="Arial"/>
          <w:color w:val="000000"/>
          <w:sz w:val="22"/>
          <w:szCs w:val="22"/>
        </w:rPr>
        <w:t>estão</w:t>
      </w:r>
      <w:proofErr w:type="gramEnd"/>
      <w:r w:rsidRPr="002D0BFE">
        <w:rPr>
          <w:rFonts w:ascii="Cambria" w:eastAsia="Arial" w:hAnsi="Cambria" w:cs="Arial"/>
          <w:color w:val="000000"/>
          <w:sz w:val="22"/>
          <w:szCs w:val="22"/>
        </w:rPr>
        <w:t xml:space="preserve"> domiciliados na localidade da sede da cooperativa, respeitado o disposto nos </w:t>
      </w:r>
      <w:proofErr w:type="spellStart"/>
      <w:r w:rsidRPr="002D0BFE">
        <w:rPr>
          <w:rFonts w:ascii="Cambria" w:eastAsia="Arial" w:hAnsi="Cambria" w:cs="Arial"/>
          <w:color w:val="000000"/>
          <w:sz w:val="22"/>
          <w:szCs w:val="22"/>
        </w:rPr>
        <w:t>arts</w:t>
      </w:r>
      <w:proofErr w:type="spellEnd"/>
      <w:r w:rsidRPr="002D0BFE">
        <w:rPr>
          <w:rFonts w:ascii="Cambria" w:eastAsia="Arial" w:hAnsi="Cambria" w:cs="Arial"/>
          <w:color w:val="000000"/>
          <w:sz w:val="22"/>
          <w:szCs w:val="22"/>
        </w:rPr>
        <w:t xml:space="preserve">. </w:t>
      </w:r>
      <w:proofErr w:type="gramStart"/>
      <w:r w:rsidRPr="002D0BFE">
        <w:rPr>
          <w:rFonts w:ascii="Cambria" w:eastAsia="Arial" w:hAnsi="Cambria" w:cs="Arial"/>
          <w:color w:val="000000"/>
          <w:sz w:val="22"/>
          <w:szCs w:val="22"/>
        </w:rPr>
        <w:t>4º, inciso</w:t>
      </w:r>
      <w:proofErr w:type="gramEnd"/>
      <w:r w:rsidRPr="002D0BFE">
        <w:rPr>
          <w:rFonts w:ascii="Cambria" w:eastAsia="Arial" w:hAnsi="Cambria" w:cs="Arial"/>
          <w:color w:val="000000"/>
          <w:sz w:val="22"/>
          <w:szCs w:val="22"/>
        </w:rPr>
        <w:t xml:space="preserve"> XI, 21, inciso I e 42, §§2º a 6º da Lei n. 5.764 de 1971;</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declaração de regularidade de situação do contribuinte individual – DRSCI, para cada um dos cooperados indicados;</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A comprovação do capital social proporcional ao número de cooperados necessários à prestação do serviço; </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 registro previsto na Lei n. 5.764/71, art. 107;</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comprovação de integração das respectivas quotas-partes por parte dos cooperados que executarão o contrato; e</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Os seguintes documentos para a comprovação da regularidade jurídica da cooperativa: a) ata de fundação; b) estatuto social com a ata da </w:t>
      </w:r>
      <w:r w:rsidR="00406980" w:rsidRPr="002D0BFE">
        <w:rPr>
          <w:rFonts w:ascii="Cambria" w:eastAsia="Arial" w:hAnsi="Cambria" w:cs="Arial"/>
          <w:color w:val="000000"/>
          <w:sz w:val="22"/>
          <w:szCs w:val="22"/>
        </w:rPr>
        <w:t>assembléia</w:t>
      </w:r>
      <w:r w:rsidRPr="002D0BFE">
        <w:rPr>
          <w:rFonts w:ascii="Cambria" w:eastAsia="Arial" w:hAnsi="Cambria" w:cs="Arial"/>
          <w:color w:val="000000"/>
          <w:sz w:val="22"/>
          <w:szCs w:val="22"/>
        </w:rPr>
        <w:t xml:space="preserve"> que o aprovou; c) regimento dos fundos instituídos pelos cooperados, com a ata da </w:t>
      </w:r>
      <w:r w:rsidR="00406980" w:rsidRPr="002D0BFE">
        <w:rPr>
          <w:rFonts w:ascii="Cambria" w:eastAsia="Arial" w:hAnsi="Cambria" w:cs="Arial"/>
          <w:color w:val="000000"/>
          <w:sz w:val="22"/>
          <w:szCs w:val="22"/>
        </w:rPr>
        <w:t>assembléia</w:t>
      </w:r>
      <w:r w:rsidRPr="002D0BFE">
        <w:rPr>
          <w:rFonts w:ascii="Cambria" w:eastAsia="Arial" w:hAnsi="Cambria" w:cs="Arial"/>
          <w:color w:val="000000"/>
          <w:sz w:val="22"/>
          <w:szCs w:val="22"/>
        </w:rPr>
        <w:t xml:space="preserve">; d) editais de convocação das três últimas </w:t>
      </w:r>
      <w:r w:rsidR="00406980" w:rsidRPr="002D0BFE">
        <w:rPr>
          <w:rFonts w:ascii="Cambria" w:eastAsia="Arial" w:hAnsi="Cambria" w:cs="Arial"/>
          <w:color w:val="000000"/>
          <w:sz w:val="22"/>
          <w:szCs w:val="22"/>
        </w:rPr>
        <w:t>assembléias</w:t>
      </w:r>
      <w:r w:rsidRPr="002D0BFE">
        <w:rPr>
          <w:rFonts w:ascii="Cambria" w:eastAsia="Arial" w:hAnsi="Cambria" w:cs="Arial"/>
          <w:color w:val="000000"/>
          <w:sz w:val="22"/>
          <w:szCs w:val="22"/>
        </w:rPr>
        <w:t xml:space="preserve"> gerais extraordinárias; e) três registros de presença dos cooperados que executarão o contrato em </w:t>
      </w:r>
      <w:r w:rsidR="00406980" w:rsidRPr="002D0BFE">
        <w:rPr>
          <w:rFonts w:ascii="Cambria" w:eastAsia="Arial" w:hAnsi="Cambria" w:cs="Arial"/>
          <w:color w:val="000000"/>
          <w:sz w:val="22"/>
          <w:szCs w:val="22"/>
        </w:rPr>
        <w:t>assembléias</w:t>
      </w:r>
      <w:r w:rsidRPr="002D0BFE">
        <w:rPr>
          <w:rFonts w:ascii="Cambria" w:eastAsia="Arial" w:hAnsi="Cambria" w:cs="Arial"/>
          <w:color w:val="000000"/>
          <w:sz w:val="22"/>
          <w:szCs w:val="22"/>
        </w:rPr>
        <w:t xml:space="preserve"> gerais ou nas reuniões seccionais; e f) ata da sessão que os cooperados autorizaram a cooperativa a contratar o objeto da licitação;</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última auditoria contábil-financeira da cooperativa, conforme dispõe o art. 112 da Lei nº 5.764/71 ou uma declaração, sob as penas da lei, de que tal auditoria não foi exigida pelo órgão fiscalizador.</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 licitante enquadrado como micro</w:t>
      </w:r>
      <w:r w:rsidR="00406980">
        <w:rPr>
          <w:rFonts w:ascii="Cambria" w:eastAsia="Arial" w:hAnsi="Cambria" w:cs="Arial"/>
          <w:color w:val="000000"/>
          <w:sz w:val="22"/>
          <w:szCs w:val="22"/>
        </w:rPr>
        <w:t xml:space="preserve"> </w:t>
      </w:r>
      <w:r w:rsidRPr="002D0BFE">
        <w:rPr>
          <w:rFonts w:ascii="Cambria" w:eastAsia="Arial" w:hAnsi="Cambria" w:cs="Arial"/>
          <w:color w:val="000000"/>
          <w:sz w:val="22"/>
          <w:szCs w:val="22"/>
        </w:rPr>
        <w:t>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declaração do vencedor acontecerá no momento imediatamente posterior à fase de habilitação.</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Caso a proposta mais vantajosa seja ofertada por microempresa, empresa de pequeno porte ou sociedade cooperativa equiparada, e uma vez constatada a existência de alguma restrição no que tange à regularidade fiscal e trabalhista, a mesma será convocada para, no prazo de </w:t>
      </w:r>
      <w:proofErr w:type="gramStart"/>
      <w:r w:rsidRPr="002D0BFE">
        <w:rPr>
          <w:rFonts w:ascii="Cambria" w:eastAsia="Arial" w:hAnsi="Cambria" w:cs="Arial"/>
          <w:color w:val="000000"/>
          <w:sz w:val="22"/>
          <w:szCs w:val="22"/>
        </w:rPr>
        <w:t>5</w:t>
      </w:r>
      <w:proofErr w:type="gramEnd"/>
      <w:r w:rsidRPr="002D0BFE">
        <w:rPr>
          <w:rFonts w:ascii="Cambria" w:eastAsia="Arial" w:hAnsi="Cambria" w:cs="Arial"/>
          <w:color w:val="000000"/>
          <w:sz w:val="22"/>
          <w:szCs w:val="22"/>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Havendo necessidade de analisar minuciosamente os documentos exigidos, o Pregoeiro suspenderá a sessão, informando no “chat” a nova data e horário para a continuidade da mesma.</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Será inabilitado o licitante que não comprovar sua habilitação, seja por não apresentar quaisquer dos documentos exigidos, ou apresentá-los em desacordo com o estabelecido neste Edital.</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C66F32"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Não havendo a comprovação cumulativa dos requisitos de habilitação, a inabilitação recairá sobre o(s) </w:t>
      </w:r>
      <w:proofErr w:type="gramStart"/>
      <w:r w:rsidRPr="002D0BFE">
        <w:rPr>
          <w:rFonts w:ascii="Cambria" w:eastAsia="Arial" w:hAnsi="Cambria" w:cs="Arial"/>
          <w:color w:val="000000"/>
          <w:sz w:val="22"/>
          <w:szCs w:val="22"/>
        </w:rPr>
        <w:t>item(</w:t>
      </w:r>
      <w:proofErr w:type="spellStart"/>
      <w:proofErr w:type="gramEnd"/>
      <w:r w:rsidRPr="002D0BFE">
        <w:rPr>
          <w:rFonts w:ascii="Cambria" w:eastAsia="Arial" w:hAnsi="Cambria" w:cs="Arial"/>
          <w:color w:val="000000"/>
          <w:sz w:val="22"/>
          <w:szCs w:val="22"/>
        </w:rPr>
        <w:t>ns</w:t>
      </w:r>
      <w:proofErr w:type="spellEnd"/>
      <w:r w:rsidRPr="002D0BFE">
        <w:rPr>
          <w:rFonts w:ascii="Cambria" w:eastAsia="Arial" w:hAnsi="Cambria" w:cs="Arial"/>
          <w:color w:val="000000"/>
          <w:sz w:val="22"/>
          <w:szCs w:val="22"/>
        </w:rPr>
        <w:t>) de menor(</w:t>
      </w:r>
      <w:proofErr w:type="spellStart"/>
      <w:r w:rsidRPr="002D0BFE">
        <w:rPr>
          <w:rFonts w:ascii="Cambria" w:eastAsia="Arial" w:hAnsi="Cambria" w:cs="Arial"/>
          <w:color w:val="000000"/>
          <w:sz w:val="22"/>
          <w:szCs w:val="22"/>
        </w:rPr>
        <w:t>es</w:t>
      </w:r>
      <w:proofErr w:type="spellEnd"/>
      <w:r w:rsidRPr="002D0BFE">
        <w:rPr>
          <w:rFonts w:ascii="Cambria" w:eastAsia="Arial" w:hAnsi="Cambria" w:cs="Arial"/>
          <w:color w:val="000000"/>
          <w:sz w:val="22"/>
          <w:szCs w:val="22"/>
        </w:rPr>
        <w:t>) valor(</w:t>
      </w:r>
      <w:proofErr w:type="spellStart"/>
      <w:r w:rsidRPr="002D0BFE">
        <w:rPr>
          <w:rFonts w:ascii="Cambria" w:eastAsia="Arial" w:hAnsi="Cambria" w:cs="Arial"/>
          <w:color w:val="000000"/>
          <w:sz w:val="22"/>
          <w:szCs w:val="22"/>
        </w:rPr>
        <w:t>es</w:t>
      </w:r>
      <w:proofErr w:type="spellEnd"/>
      <w:r w:rsidRPr="002D0BFE">
        <w:rPr>
          <w:rFonts w:ascii="Cambria" w:eastAsia="Arial" w:hAnsi="Cambria" w:cs="Arial"/>
          <w:color w:val="000000"/>
          <w:sz w:val="22"/>
          <w:szCs w:val="22"/>
        </w:rPr>
        <w:t>), cuja retirada(s) seja(m) suficiente(s) para a habilitação do licitante nos remanescentes.</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Após a entrega dos documentos para habilitação, não será permitida a substituição ou a apresentação de novos documentos, salvo em sede de diligência, para (</w:t>
      </w:r>
      <w:hyperlink r:id="rId25" w:anchor="art64">
        <w:r w:rsidRPr="002D0BFE">
          <w:rPr>
            <w:rFonts w:ascii="Cambria" w:eastAsia="Arial" w:hAnsi="Cambria" w:cs="Arial"/>
            <w:color w:val="000000"/>
            <w:sz w:val="22"/>
            <w:szCs w:val="22"/>
            <w:u w:val="single"/>
          </w:rPr>
          <w:t>Lei 14.133/21, art. 64</w:t>
        </w:r>
      </w:hyperlink>
      <w:r w:rsidRPr="002D0BFE">
        <w:rPr>
          <w:rFonts w:ascii="Cambria" w:eastAsia="Arial" w:hAnsi="Cambria" w:cs="Arial"/>
          <w:color w:val="000000"/>
          <w:sz w:val="22"/>
          <w:szCs w:val="22"/>
        </w:rPr>
        <w:t>).</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Constatado o atendimento às exigências de habilitação fixadas no Edital, o licitante será declarado vencedor.</w:t>
      </w:r>
    </w:p>
    <w:p w:rsidR="002D0BFE" w:rsidRPr="006B279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6B279B">
        <w:rPr>
          <w:rFonts w:ascii="Cambria" w:eastAsia="Arial" w:hAnsi="Cambria" w:cs="Arial"/>
          <w:b/>
          <w:color w:val="000000"/>
          <w:sz w:val="22"/>
          <w:szCs w:val="22"/>
        </w:rPr>
        <w:t>10. DA ACEITABILIDADE DA PROPOSTA VENCEDORA.</w:t>
      </w:r>
    </w:p>
    <w:p w:rsidR="002D0BFE" w:rsidRPr="002D0BFE" w:rsidRDefault="002D0BFE" w:rsidP="002D0BFE">
      <w:pPr>
        <w:spacing w:before="120" w:after="120"/>
        <w:jc w:val="both"/>
        <w:rPr>
          <w:rFonts w:ascii="Cambria" w:eastAsia="Arial" w:hAnsi="Cambria" w:cs="Arial"/>
          <w:color w:val="000000"/>
          <w:sz w:val="22"/>
          <w:szCs w:val="22"/>
        </w:rPr>
      </w:pPr>
      <w:bookmarkStart w:id="13" w:name="lnxbz9" w:colFirst="0" w:colLast="0"/>
      <w:bookmarkStart w:id="14" w:name="_35nkun2" w:colFirst="0" w:colLast="0"/>
      <w:bookmarkEnd w:id="13"/>
      <w:bookmarkEnd w:id="14"/>
      <w:r w:rsidRPr="002D0BFE">
        <w:rPr>
          <w:rFonts w:ascii="Cambria" w:eastAsia="Arial" w:hAnsi="Cambria" w:cs="Arial"/>
          <w:color w:val="000000"/>
          <w:sz w:val="22"/>
          <w:szCs w:val="22"/>
        </w:rPr>
        <w:t xml:space="preserve">10.1. Encerrada a etapa de negociação, o Agente de Contratação examinará a proposta classificada em primeiro lugar quanto à adequação ao objeto e à compatibilidade do </w:t>
      </w:r>
      <w:r w:rsidRPr="006B279B">
        <w:rPr>
          <w:rFonts w:ascii="Cambria" w:eastAsia="Arial" w:hAnsi="Cambria" w:cs="Arial"/>
          <w:color w:val="000000"/>
          <w:sz w:val="22"/>
          <w:szCs w:val="22"/>
        </w:rPr>
        <w:t>preço/desconto</w:t>
      </w:r>
      <w:r w:rsidRPr="002D0BFE">
        <w:rPr>
          <w:rFonts w:ascii="Cambria" w:eastAsia="Arial" w:hAnsi="Cambria" w:cs="Arial"/>
          <w:color w:val="000000"/>
          <w:sz w:val="22"/>
          <w:szCs w:val="22"/>
        </w:rPr>
        <w:t xml:space="preserve"> em relação ao máximo estipulado para contratação neste Edital e em seus anexos.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10.2. Para o julgamento das propostas, o </w:t>
      </w:r>
      <w:r w:rsidR="006B279B">
        <w:rPr>
          <w:rFonts w:ascii="Cambria" w:eastAsia="Arial" w:hAnsi="Cambria" w:cs="Arial"/>
          <w:color w:val="000000"/>
          <w:sz w:val="22"/>
          <w:szCs w:val="22"/>
        </w:rPr>
        <w:t>Agente de C</w:t>
      </w:r>
      <w:r w:rsidRPr="002D0BFE">
        <w:rPr>
          <w:rFonts w:ascii="Cambria" w:eastAsia="Arial" w:hAnsi="Cambria" w:cs="Arial"/>
          <w:color w:val="000000"/>
          <w:sz w:val="22"/>
          <w:szCs w:val="22"/>
        </w:rPr>
        <w:t>ontratação poderá utilizar-se de assessoramento técnico específico na área de competência cabível, através de parecer que integrará o processo.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10.3. A análise da </w:t>
      </w:r>
      <w:r w:rsidR="00C66F32"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da proposta de </w:t>
      </w:r>
      <w:r w:rsidRPr="006B279B">
        <w:rPr>
          <w:rFonts w:ascii="Cambria" w:eastAsia="Arial" w:hAnsi="Cambria" w:cs="Arial"/>
          <w:color w:val="000000"/>
          <w:sz w:val="22"/>
          <w:szCs w:val="22"/>
        </w:rPr>
        <w:t>preços/desconto</w:t>
      </w:r>
      <w:r w:rsidRPr="002D0BFE">
        <w:rPr>
          <w:rFonts w:ascii="Cambria" w:eastAsia="Arial" w:hAnsi="Cambria" w:cs="Arial"/>
          <w:color w:val="000000"/>
          <w:sz w:val="22"/>
          <w:szCs w:val="22"/>
        </w:rPr>
        <w:t xml:space="preserve"> deverá ser realizada com o auxílio </w:t>
      </w:r>
      <w:r w:rsidRPr="006B279B">
        <w:rPr>
          <w:rFonts w:ascii="Cambria" w:eastAsia="Arial" w:hAnsi="Cambria" w:cs="Arial"/>
          <w:color w:val="000000"/>
          <w:sz w:val="22"/>
          <w:szCs w:val="22"/>
        </w:rPr>
        <w:t>da Planilha de Custos e Formação de Preços, (quando for o caso)</w:t>
      </w:r>
      <w:r w:rsidRPr="002D0BFE">
        <w:rPr>
          <w:rFonts w:ascii="Cambria" w:eastAsia="Arial" w:hAnsi="Cambria" w:cs="Arial"/>
          <w:color w:val="000000"/>
          <w:sz w:val="22"/>
          <w:szCs w:val="22"/>
        </w:rPr>
        <w:t xml:space="preserve"> a ser preenchida pelo licitante em relação à sua proposta final, conforme anexo deste Edital.</w:t>
      </w:r>
    </w:p>
    <w:p w:rsidR="002D0BFE" w:rsidRPr="002D0BFE"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 xml:space="preserve">10.4. A Planilha de Custos e Formação de Preços </w:t>
      </w:r>
      <w:r w:rsidRPr="004B5FFA">
        <w:rPr>
          <w:rFonts w:ascii="Cambria" w:eastAsia="Arial" w:hAnsi="Cambria" w:cs="Arial"/>
          <w:bCs/>
          <w:color w:val="000000"/>
          <w:sz w:val="22"/>
          <w:szCs w:val="22"/>
        </w:rPr>
        <w:t>deverá</w:t>
      </w:r>
      <w:r w:rsidRPr="00E11E5B">
        <w:rPr>
          <w:rFonts w:ascii="Cambria" w:eastAsia="Arial" w:hAnsi="Cambria" w:cs="Arial"/>
          <w:color w:val="000000"/>
          <w:sz w:val="22"/>
          <w:szCs w:val="22"/>
        </w:rPr>
        <w:t xml:space="preserve"> ser encaminhada pelo licitante exclusivamente via sistema, no prazo de</w:t>
      </w:r>
      <w:r w:rsidR="00FD23FB">
        <w:rPr>
          <w:rFonts w:ascii="Cambria" w:eastAsia="Arial" w:hAnsi="Cambria" w:cs="Arial"/>
          <w:color w:val="000000"/>
          <w:sz w:val="22"/>
          <w:szCs w:val="22"/>
        </w:rPr>
        <w:t xml:space="preserve"> até </w:t>
      </w:r>
      <w:proofErr w:type="gramStart"/>
      <w:r w:rsidR="00FD23FB">
        <w:rPr>
          <w:rFonts w:ascii="Cambria" w:eastAsia="Arial" w:hAnsi="Cambria" w:cs="Arial"/>
          <w:color w:val="000000"/>
          <w:sz w:val="22"/>
          <w:szCs w:val="22"/>
        </w:rPr>
        <w:t>24</w:t>
      </w:r>
      <w:r w:rsidRPr="00E11E5B">
        <w:rPr>
          <w:rFonts w:ascii="Cambria" w:eastAsia="Arial" w:hAnsi="Cambria" w:cs="Arial"/>
          <w:color w:val="000000"/>
          <w:sz w:val="22"/>
          <w:szCs w:val="22"/>
        </w:rPr>
        <w:t>:00</w:t>
      </w:r>
      <w:proofErr w:type="gramEnd"/>
      <w:r w:rsidRPr="00E11E5B">
        <w:rPr>
          <w:rFonts w:ascii="Cambria" w:eastAsia="Arial" w:hAnsi="Cambria" w:cs="Arial"/>
          <w:color w:val="000000"/>
          <w:sz w:val="22"/>
          <w:szCs w:val="22"/>
        </w:rPr>
        <w:t xml:space="preserve"> </w:t>
      </w:r>
      <w:r w:rsidRPr="00FD23FB">
        <w:rPr>
          <w:rFonts w:ascii="Cambria" w:eastAsia="Arial" w:hAnsi="Cambria" w:cs="Arial"/>
          <w:color w:val="000000"/>
          <w:sz w:val="22"/>
          <w:szCs w:val="22"/>
        </w:rPr>
        <w:t>horas, contado</w:t>
      </w:r>
      <w:r w:rsidRPr="002D0BFE">
        <w:rPr>
          <w:rFonts w:ascii="Cambria" w:eastAsia="Arial" w:hAnsi="Cambria" w:cs="Arial"/>
          <w:color w:val="000000"/>
          <w:sz w:val="22"/>
          <w:szCs w:val="22"/>
        </w:rPr>
        <w:t xml:space="preserve"> da solicitação do Agente de Contratação, com os respectivos valores readequados ao lance vencedor, e será analisada pelo Agente de Contratação no momento da aceitação do lance vencedor.</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10.6. O Agente de Contratação poderá convocar o licitante para enviar documento digital complementar, por meio de funcionalidade disponível no sistema, no prazo de </w:t>
      </w:r>
      <w:proofErr w:type="gramStart"/>
      <w:r w:rsidRPr="002D0BFE">
        <w:rPr>
          <w:rFonts w:ascii="Cambria" w:eastAsia="Arial" w:hAnsi="Cambria" w:cs="Arial"/>
          <w:color w:val="000000"/>
          <w:sz w:val="22"/>
          <w:szCs w:val="22"/>
        </w:rPr>
        <w:t>02:00</w:t>
      </w:r>
      <w:proofErr w:type="gramEnd"/>
      <w:r w:rsidRPr="002D0BFE">
        <w:rPr>
          <w:rFonts w:ascii="Cambria" w:eastAsia="Arial" w:hAnsi="Cambria" w:cs="Arial"/>
          <w:color w:val="000000"/>
          <w:sz w:val="22"/>
          <w:szCs w:val="22"/>
        </w:rPr>
        <w:t xml:space="preserve"> horas, sob pena de não aceitação da proposta.</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10.7. É facultado ao Agente de Contratação prorrogar o prazo estabelecido, a partir de solicitação fundamentada feita no chat pelo licitante, antes de findo o prazo.</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10.8 Dentre os documentos passíveis de solicitação pelo Agente de Contratação, destacam-se as planilhas de custo readequadas com o valor final ofertado (quando for o caso).</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10.9. Todos os dados informados pelo licitante em sua planilha deverão refletir com fidelidade os custos especificados e a margem de lucro pretendida.</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10.10.  O Agente de Contratação analisará a compatibilidade dos </w:t>
      </w:r>
      <w:r w:rsidRPr="00E11E5B">
        <w:rPr>
          <w:rFonts w:ascii="Cambria" w:eastAsia="Arial" w:hAnsi="Cambria" w:cs="Arial"/>
          <w:color w:val="000000"/>
          <w:sz w:val="22"/>
          <w:szCs w:val="22"/>
        </w:rPr>
        <w:t>preços/desconto</w:t>
      </w:r>
      <w:r w:rsidRPr="002D0BFE">
        <w:rPr>
          <w:rFonts w:ascii="Cambria" w:eastAsia="Arial" w:hAnsi="Cambria" w:cs="Arial"/>
          <w:color w:val="000000"/>
          <w:sz w:val="22"/>
          <w:szCs w:val="22"/>
        </w:rPr>
        <w:t xml:space="preserve"> unitários apresentados na Planilha de Custos e Formação de Preços com aqueles praticados no mercado em relação aos insumos e também quanto aos salários das categorias envolvidas na contratação;</w:t>
      </w:r>
    </w:p>
    <w:p w:rsidR="002D0BFE" w:rsidRPr="00E11E5B" w:rsidRDefault="002D0BFE" w:rsidP="002D0BFE">
      <w:pPr>
        <w:pBdr>
          <w:top w:val="nil"/>
          <w:left w:val="nil"/>
          <w:bottom w:val="nil"/>
          <w:right w:val="nil"/>
          <w:between w:val="nil"/>
        </w:pBdr>
        <w:shd w:val="clear" w:color="auto" w:fill="FFFFFF"/>
        <w:spacing w:before="120" w:after="120"/>
        <w:jc w:val="both"/>
        <w:rPr>
          <w:rFonts w:ascii="Cambria" w:eastAsia="Arial" w:hAnsi="Cambria" w:cs="Arial"/>
          <w:sz w:val="22"/>
          <w:szCs w:val="22"/>
        </w:rPr>
      </w:pPr>
      <w:r w:rsidRPr="002D0BFE">
        <w:rPr>
          <w:rFonts w:ascii="Cambria" w:eastAsia="Arial" w:hAnsi="Cambria" w:cs="Arial"/>
          <w:color w:val="000000"/>
          <w:sz w:val="22"/>
          <w:szCs w:val="22"/>
        </w:rPr>
        <w:lastRenderedPageBreak/>
        <w:t xml:space="preserve">10.11. Erros no preenchimento da planilha não constituem motivo para a desclassificação da proposta. A planilha </w:t>
      </w:r>
      <w:proofErr w:type="spellStart"/>
      <w:r w:rsidRPr="002D0BFE">
        <w:rPr>
          <w:rFonts w:ascii="Cambria" w:eastAsia="Arial" w:hAnsi="Cambria" w:cs="Arial"/>
          <w:color w:val="000000"/>
          <w:sz w:val="22"/>
          <w:szCs w:val="22"/>
        </w:rPr>
        <w:t>poderá</w:t>
      </w:r>
      <w:proofErr w:type="spellEnd"/>
      <w:r w:rsidRPr="002D0BFE">
        <w:rPr>
          <w:rFonts w:ascii="Cambria" w:eastAsia="Arial" w:hAnsi="Cambria" w:cs="Arial"/>
          <w:color w:val="000000"/>
          <w:sz w:val="22"/>
          <w:szCs w:val="22"/>
        </w:rPr>
        <w:t xml:space="preserve">́ ser ajustada pelo licitante, no prazo indicado pelo Agente de Contratação, desde que não haja majoração do </w:t>
      </w:r>
      <w:r w:rsidRPr="00E11E5B">
        <w:rPr>
          <w:rFonts w:ascii="Cambria" w:eastAsia="Arial" w:hAnsi="Cambria" w:cs="Arial"/>
          <w:sz w:val="22"/>
          <w:szCs w:val="22"/>
        </w:rPr>
        <w:t>preço/desconto.</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10.11.1. O ajuste de que trata este dispositivo se limita a sanar erros ou falhas que não alterem a substância das propostas;</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10.11.2. Considera-se erro no preenchimento da planilha passível de correção a indicação de recolhimento de impostos e contribuições na forma do Simples Nacional, quando não cabível esse </w:t>
      </w:r>
      <w:proofErr w:type="gramStart"/>
      <w:r w:rsidRPr="002D0BFE">
        <w:rPr>
          <w:rFonts w:ascii="Cambria" w:eastAsia="Arial" w:hAnsi="Cambria" w:cs="Arial"/>
          <w:color w:val="000000"/>
          <w:sz w:val="22"/>
          <w:szCs w:val="22"/>
        </w:rPr>
        <w:t>regime.</w:t>
      </w:r>
      <w:proofErr w:type="gramEnd"/>
      <w:r w:rsidRPr="002D0BFE">
        <w:rPr>
          <w:rFonts w:ascii="Cambria" w:eastAsia="Arial" w:hAnsi="Cambria" w:cs="Arial"/>
          <w:color w:val="000000"/>
          <w:sz w:val="22"/>
          <w:szCs w:val="22"/>
        </w:rPr>
        <w:t>1</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w:t>
      </w:r>
      <w:r w:rsidRPr="002D0BFE">
        <w:rPr>
          <w:rFonts w:ascii="Cambria" w:eastAsia="Arial" w:hAnsi="Cambria" w:cs="Arial"/>
          <w:sz w:val="22"/>
          <w:szCs w:val="22"/>
        </w:rPr>
        <w:t>0.12. Para fins de análise da proposta quanto ao cumprimento das especificações do objeto, poderá ser colhida a manifestação escrita do setor requisitante do serviço ou da área especializada no objeto.</w:t>
      </w:r>
    </w:p>
    <w:p w:rsidR="002D0BFE" w:rsidRPr="002D0BFE" w:rsidRDefault="002D0BFE" w:rsidP="002D0BFE">
      <w:pPr>
        <w:pBdr>
          <w:top w:val="nil"/>
          <w:left w:val="nil"/>
          <w:bottom w:val="nil"/>
          <w:right w:val="nil"/>
          <w:between w:val="nil"/>
        </w:pBdr>
        <w:shd w:val="clear" w:color="auto" w:fill="FFFFFF"/>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10.13. Se a proposta ou lance vencedor for desclassificado, o Agente de Contratação examinará a proposta ou lance </w:t>
      </w:r>
      <w:r w:rsidR="00C66F32"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 e, assim sucessivamente, na ordem de classificação.</w:t>
      </w:r>
    </w:p>
    <w:p w:rsidR="002D0BFE" w:rsidRPr="002D0BFE" w:rsidRDefault="002D0BFE" w:rsidP="002D0BFE">
      <w:pPr>
        <w:pBdr>
          <w:top w:val="nil"/>
          <w:left w:val="nil"/>
          <w:bottom w:val="nil"/>
          <w:right w:val="nil"/>
          <w:between w:val="nil"/>
        </w:pBdr>
        <w:shd w:val="clear" w:color="auto" w:fill="FFFFFF"/>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10.14. Havendo necessidade, o Agente de Contratação suspenderá a sessão, informando no “chat” a nova data e horário para a continuidade da mesma.</w:t>
      </w:r>
    </w:p>
    <w:p w:rsidR="002D0BFE" w:rsidRPr="002D0BFE" w:rsidRDefault="002D0BFE" w:rsidP="002D0BFE">
      <w:pPr>
        <w:pBdr>
          <w:top w:val="nil"/>
          <w:left w:val="nil"/>
          <w:bottom w:val="nil"/>
          <w:right w:val="nil"/>
          <w:between w:val="nil"/>
        </w:pBdr>
        <w:shd w:val="clear" w:color="auto" w:fill="FFFFFF"/>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10.15. Nos itens para a participação de microempresas e empresas de pequeno porte, sempre que a proposta não for aceita, e antes do Agente de Contratação passar à </w:t>
      </w:r>
      <w:r w:rsidR="00C66F32"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 haverá nova verificação, pelo sistema, da eventual ocorrência do empate ficto, previsto nos artigos 44 e 45 da LC nº 123, de 2006, seguindo-se a disciplina antes estabelecida, se for o caso.</w:t>
      </w:r>
    </w:p>
    <w:p w:rsidR="002D0BFE" w:rsidRPr="002D0BFE" w:rsidRDefault="002D0BFE" w:rsidP="002D0BFE">
      <w:pPr>
        <w:pBdr>
          <w:top w:val="nil"/>
          <w:left w:val="nil"/>
          <w:bottom w:val="nil"/>
          <w:right w:val="nil"/>
          <w:between w:val="nil"/>
        </w:pBdr>
        <w:shd w:val="clear" w:color="auto" w:fill="FFFFFF"/>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10.16. Encerrada a análise quanto à aceitação da proposta, o Agente de Contratação verificará a habilitação do licitante, observado o disposto neste Edital.</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t>11. DOS RECURSOS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11.1. O Agente de Contratação declarará o vencedor e, depois de decorrida a fase de regularização fiscal e trabalhista de microempresa ou empresa de pequeno porte, se for o caso, concederá o prazo de no </w:t>
      </w:r>
      <w:r w:rsidRPr="00F77512">
        <w:rPr>
          <w:rFonts w:ascii="Cambria" w:eastAsia="Arial" w:hAnsi="Cambria" w:cs="Arial"/>
          <w:color w:val="000000"/>
          <w:sz w:val="22"/>
          <w:szCs w:val="22"/>
        </w:rPr>
        <w:t xml:space="preserve">mínimo </w:t>
      </w:r>
      <w:r w:rsidR="00F77512" w:rsidRPr="00F77512">
        <w:rPr>
          <w:rFonts w:ascii="Cambria" w:eastAsia="Arial" w:hAnsi="Cambria" w:cs="Arial"/>
          <w:color w:val="000000"/>
          <w:sz w:val="22"/>
          <w:szCs w:val="22"/>
        </w:rPr>
        <w:t>10 (dez</w:t>
      </w:r>
      <w:r w:rsidRPr="002D0BFE">
        <w:rPr>
          <w:rFonts w:ascii="Cambria" w:eastAsia="Arial" w:hAnsi="Cambria" w:cs="Arial"/>
          <w:color w:val="000000"/>
          <w:sz w:val="22"/>
          <w:szCs w:val="22"/>
        </w:rPr>
        <w:t xml:space="preserve"> minutos), para que qualquer licitante manifeste a intenção de recorrer em campo próprio do sistema, de forma imediata após o término do julgamento das propostas e do ato de habilitação ou inabilitação, sob pena de preclusão, ficando </w:t>
      </w:r>
      <w:proofErr w:type="gramStart"/>
      <w:r w:rsidRPr="002D0BFE">
        <w:rPr>
          <w:rFonts w:ascii="Cambria" w:eastAsia="Arial" w:hAnsi="Cambria" w:cs="Arial"/>
          <w:color w:val="000000"/>
          <w:sz w:val="22"/>
          <w:szCs w:val="22"/>
        </w:rPr>
        <w:t>a autoridade superior autorizada a adjudicar o objeto ao licitante declarado</w:t>
      </w:r>
      <w:proofErr w:type="gramEnd"/>
      <w:r w:rsidRPr="002D0BFE">
        <w:rPr>
          <w:rFonts w:ascii="Cambria" w:eastAsia="Arial" w:hAnsi="Cambria" w:cs="Arial"/>
          <w:color w:val="000000"/>
          <w:sz w:val="22"/>
          <w:szCs w:val="22"/>
        </w:rPr>
        <w:t xml:space="preserve"> vencedor.</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11.2. A falta de manifestação imediata e motivada da intenção de interpor recurso, no momento da sessão pública desta licitação, implica preclusão desse direito, ficando o Agente de Contratação autorizado a adjudicar o objeto à licitante vencedora.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1013. A falta de apresentação das razões de recurso, em campo próprio do sistema, também importará a preclusão do direito de recurso e, via de </w:t>
      </w:r>
      <w:r w:rsidR="00C66F32" w:rsidRPr="002D0BFE">
        <w:rPr>
          <w:rFonts w:ascii="Cambria" w:eastAsia="Arial" w:hAnsi="Cambria" w:cs="Arial"/>
          <w:color w:val="000000"/>
          <w:sz w:val="22"/>
          <w:szCs w:val="22"/>
        </w:rPr>
        <w:t>conseqüência</w:t>
      </w:r>
      <w:r w:rsidRPr="002D0BFE">
        <w:rPr>
          <w:rFonts w:ascii="Cambria" w:eastAsia="Arial" w:hAnsi="Cambria" w:cs="Arial"/>
          <w:color w:val="000000"/>
          <w:sz w:val="22"/>
          <w:szCs w:val="22"/>
        </w:rPr>
        <w:t>, a adjudicação do objeto da licitação à licitante vencedora.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11.4. Havendo quem se manifeste, caberá ao Agente de Contratação verificar a tempestividade, para decidir se admite ou não o recurso, fundamentadamente.</w:t>
      </w:r>
    </w:p>
    <w:p w:rsidR="002D0BFE" w:rsidRPr="002D0BFE" w:rsidRDefault="002D0BFE" w:rsidP="002D0BFE">
      <w:pPr>
        <w:tabs>
          <w:tab w:val="left" w:pos="851"/>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11.5. Nesse momento o Agente de Contratação não adentrará no mérito recursal, mas apenas verificará as condições de admissibilidade do recurso.</w:t>
      </w:r>
    </w:p>
    <w:p w:rsidR="002D0BFE" w:rsidRPr="002D0BFE" w:rsidRDefault="002D0BFE" w:rsidP="002D0BFE">
      <w:pPr>
        <w:tabs>
          <w:tab w:val="left" w:pos="851"/>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10.6. Uma vez admitido o recurso, o recorrente terá, a partir de então, o prazo de 03 (três) dias úteis para apresentar as razões, pelo sistema eletrônico, ficando os demais licitantes, desde logo, intimados para, querendo, apresentarem </w:t>
      </w:r>
      <w:proofErr w:type="spellStart"/>
      <w:r w:rsidRPr="002D0BFE">
        <w:rPr>
          <w:rFonts w:ascii="Cambria" w:eastAsia="Arial" w:hAnsi="Cambria" w:cs="Arial"/>
          <w:color w:val="000000"/>
          <w:sz w:val="22"/>
          <w:szCs w:val="22"/>
        </w:rPr>
        <w:t>contrarrazões</w:t>
      </w:r>
      <w:proofErr w:type="spellEnd"/>
      <w:r w:rsidRPr="002D0BFE">
        <w:rPr>
          <w:rFonts w:ascii="Cambria" w:eastAsia="Arial" w:hAnsi="Cambria" w:cs="Arial"/>
          <w:color w:val="000000"/>
          <w:sz w:val="22"/>
          <w:szCs w:val="22"/>
        </w:rPr>
        <w:t xml:space="preserve"> também pelo sistema eletrônico, em outros 03 (três) dias úteis, que começarão a contar da data de intimação pessoal ou de divulgação da interposição do recurso, sendo-lhes assegurada vista dos elementos indispensáveis à defesa de seus interesses.</w:t>
      </w:r>
    </w:p>
    <w:p w:rsidR="002D0BFE" w:rsidRPr="002D0BFE" w:rsidRDefault="002D0BFE" w:rsidP="002D0BFE">
      <w:pPr>
        <w:numPr>
          <w:ilvl w:val="1"/>
          <w:numId w:val="13"/>
        </w:numPr>
        <w:pBdr>
          <w:top w:val="nil"/>
          <w:left w:val="nil"/>
          <w:bottom w:val="nil"/>
          <w:right w:val="nil"/>
          <w:between w:val="nil"/>
        </w:pBdr>
        <w:tabs>
          <w:tab w:val="left" w:pos="851"/>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lastRenderedPageBreak/>
        <w:t>Quando o recurso apresentado impugnar o julgamento das propostas ou o ato de habilitação ou inabilitação do licitante:</w:t>
      </w:r>
    </w:p>
    <w:p w:rsidR="002D0BFE" w:rsidRPr="002D0BFE" w:rsidRDefault="002D0BFE" w:rsidP="002D0BFE">
      <w:pPr>
        <w:numPr>
          <w:ilvl w:val="2"/>
          <w:numId w:val="13"/>
        </w:numPr>
        <w:pBdr>
          <w:top w:val="nil"/>
          <w:left w:val="nil"/>
          <w:bottom w:val="nil"/>
          <w:right w:val="nil"/>
          <w:between w:val="nil"/>
        </w:pBdr>
        <w:tabs>
          <w:tab w:val="left" w:pos="851"/>
        </w:tabs>
        <w:spacing w:before="120" w:after="120"/>
        <w:ind w:left="0" w:firstLine="0"/>
        <w:jc w:val="both"/>
        <w:rPr>
          <w:rFonts w:ascii="Cambria" w:eastAsia="Arial" w:hAnsi="Cambria" w:cs="Arial"/>
          <w:sz w:val="22"/>
          <w:szCs w:val="22"/>
        </w:rPr>
      </w:pPr>
      <w:bookmarkStart w:id="15" w:name="_1ksv4uv" w:colFirst="0" w:colLast="0"/>
      <w:bookmarkEnd w:id="15"/>
      <w:proofErr w:type="gramStart"/>
      <w:r w:rsidRPr="002D0BFE">
        <w:rPr>
          <w:rFonts w:ascii="Cambria" w:eastAsia="Arial" w:hAnsi="Cambria" w:cs="Arial"/>
          <w:color w:val="000000"/>
          <w:sz w:val="22"/>
          <w:szCs w:val="22"/>
        </w:rPr>
        <w:t>a</w:t>
      </w:r>
      <w:proofErr w:type="gramEnd"/>
      <w:r w:rsidRPr="002D0BFE">
        <w:rPr>
          <w:rFonts w:ascii="Cambria" w:eastAsia="Arial" w:hAnsi="Cambria" w:cs="Arial"/>
          <w:color w:val="000000"/>
          <w:sz w:val="22"/>
          <w:szCs w:val="22"/>
        </w:rPr>
        <w:t xml:space="preserve"> intenção de recorrer deverá ser manifestada imediatamente, sob pena de preclusão;</w:t>
      </w:r>
    </w:p>
    <w:p w:rsidR="002D0BFE" w:rsidRPr="002D0BFE" w:rsidRDefault="002D0BFE" w:rsidP="002D0BFE">
      <w:pPr>
        <w:numPr>
          <w:ilvl w:val="2"/>
          <w:numId w:val="13"/>
        </w:numPr>
        <w:pBdr>
          <w:top w:val="nil"/>
          <w:left w:val="nil"/>
          <w:bottom w:val="nil"/>
          <w:right w:val="nil"/>
          <w:between w:val="nil"/>
        </w:pBdr>
        <w:tabs>
          <w:tab w:val="left" w:pos="851"/>
        </w:tabs>
        <w:spacing w:before="120" w:after="120"/>
        <w:ind w:left="0" w:firstLine="0"/>
        <w:jc w:val="both"/>
        <w:rPr>
          <w:rFonts w:ascii="Cambria" w:eastAsia="Arial" w:hAnsi="Cambria" w:cs="Arial"/>
          <w:sz w:val="22"/>
          <w:szCs w:val="22"/>
        </w:rPr>
      </w:pPr>
      <w:proofErr w:type="gramStart"/>
      <w:r w:rsidRPr="002D0BFE">
        <w:rPr>
          <w:rFonts w:ascii="Cambria" w:eastAsia="Arial" w:hAnsi="Cambria" w:cs="Arial"/>
          <w:color w:val="000000"/>
          <w:sz w:val="22"/>
          <w:szCs w:val="22"/>
        </w:rPr>
        <w:t>o</w:t>
      </w:r>
      <w:proofErr w:type="gramEnd"/>
      <w:r w:rsidRPr="002D0BFE">
        <w:rPr>
          <w:rFonts w:ascii="Cambria" w:eastAsia="Arial" w:hAnsi="Cambria" w:cs="Arial"/>
          <w:color w:val="000000"/>
          <w:sz w:val="22"/>
          <w:szCs w:val="22"/>
        </w:rPr>
        <w:t xml:space="preserve"> prazo para apresentação das razões recursais será iniciado na data de intimação ou de lavratura da ata de habilitação ou inabilitação;</w:t>
      </w:r>
    </w:p>
    <w:p w:rsidR="002D0BFE" w:rsidRPr="002D0BFE" w:rsidRDefault="002D0BFE" w:rsidP="002D0BFE">
      <w:pPr>
        <w:numPr>
          <w:ilvl w:val="2"/>
          <w:numId w:val="13"/>
        </w:numPr>
        <w:pBdr>
          <w:top w:val="nil"/>
          <w:left w:val="nil"/>
          <w:bottom w:val="nil"/>
          <w:right w:val="nil"/>
          <w:between w:val="nil"/>
        </w:pBdr>
        <w:tabs>
          <w:tab w:val="left" w:pos="851"/>
        </w:tabs>
        <w:spacing w:before="120" w:after="120"/>
        <w:ind w:left="0" w:firstLine="0"/>
        <w:jc w:val="both"/>
        <w:rPr>
          <w:rFonts w:ascii="Cambria" w:eastAsia="Arial" w:hAnsi="Cambria" w:cs="Arial"/>
          <w:sz w:val="22"/>
          <w:szCs w:val="22"/>
        </w:rPr>
      </w:pPr>
      <w:proofErr w:type="gramStart"/>
      <w:r w:rsidRPr="002D0BFE">
        <w:rPr>
          <w:rFonts w:ascii="Cambria" w:eastAsia="Arial" w:hAnsi="Cambria" w:cs="Arial"/>
          <w:color w:val="000000"/>
          <w:sz w:val="22"/>
          <w:szCs w:val="22"/>
        </w:rPr>
        <w:t>na</w:t>
      </w:r>
      <w:proofErr w:type="gramEnd"/>
      <w:r w:rsidRPr="002D0BFE">
        <w:rPr>
          <w:rFonts w:ascii="Cambria" w:eastAsia="Arial" w:hAnsi="Cambria" w:cs="Arial"/>
          <w:color w:val="000000"/>
          <w:sz w:val="22"/>
          <w:szCs w:val="22"/>
        </w:rPr>
        <w:t xml:space="preserve"> hipótese de adoção da inversão de fases prevista no </w:t>
      </w:r>
      <w:hyperlink r:id="rId26" w:anchor="art17%C2%A71">
        <w:r w:rsidRPr="002D0BFE">
          <w:rPr>
            <w:rFonts w:ascii="Cambria" w:eastAsia="Arial" w:hAnsi="Cambria" w:cs="Arial"/>
            <w:color w:val="000000"/>
            <w:sz w:val="22"/>
            <w:szCs w:val="22"/>
          </w:rPr>
          <w:t>§ 1º do art. 17 da Lei nº 14.133, de 2021</w:t>
        </w:r>
      </w:hyperlink>
      <w:r w:rsidRPr="002D0BFE">
        <w:rPr>
          <w:rFonts w:ascii="Cambria" w:eastAsia="Arial" w:hAnsi="Cambria" w:cs="Arial"/>
          <w:color w:val="000000"/>
          <w:sz w:val="22"/>
          <w:szCs w:val="22"/>
        </w:rPr>
        <w:t>, o prazo para apresentação das razões recursais será iniciado na data de intimação da ata de julgamento.</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Os recursos deverão ser encaminhados em campo próprio do sistema.</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O recurso será dirigido à autoridade que tiver editado o ato ou proferido a decisão recorrida, a qual poderá reconsiderar sua decisão no prazo de </w:t>
      </w:r>
      <w:proofErr w:type="gramStart"/>
      <w:r w:rsidRPr="002D0BFE">
        <w:rPr>
          <w:rFonts w:ascii="Cambria" w:eastAsia="Arial" w:hAnsi="Cambria" w:cs="Arial"/>
          <w:color w:val="000000"/>
          <w:sz w:val="22"/>
          <w:szCs w:val="22"/>
        </w:rPr>
        <w:t>3</w:t>
      </w:r>
      <w:proofErr w:type="gramEnd"/>
      <w:r w:rsidRPr="002D0BFE">
        <w:rPr>
          <w:rFonts w:ascii="Cambria" w:eastAsia="Arial" w:hAnsi="Cambria" w:cs="Arial"/>
          <w:color w:val="000000"/>
          <w:sz w:val="22"/>
          <w:szCs w:val="22"/>
        </w:rPr>
        <w:t xml:space="preserve"> (três) dias úteis, ou, nesse mesmo prazo, encaminhar recurso para a autoridade superior, a qual deverá proferir sua decisão no prazo de 10 (dez) dias úteis, contado do recebimento dos autos.</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Os recursos interpostos fora do prazo não serão conhecidos. </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bookmarkStart w:id="16" w:name="_44sinio" w:colFirst="0" w:colLast="0"/>
      <w:bookmarkEnd w:id="16"/>
      <w:r w:rsidRPr="002D0BFE">
        <w:rPr>
          <w:rFonts w:ascii="Cambria" w:eastAsia="Arial" w:hAnsi="Cambria" w:cs="Arial"/>
          <w:color w:val="000000"/>
          <w:sz w:val="22"/>
          <w:szCs w:val="22"/>
        </w:rPr>
        <w:t xml:space="preserve">O prazo para apresentação de </w:t>
      </w:r>
      <w:proofErr w:type="spellStart"/>
      <w:r w:rsidRPr="002D0BFE">
        <w:rPr>
          <w:rFonts w:ascii="Cambria" w:eastAsia="Arial" w:hAnsi="Cambria" w:cs="Arial"/>
          <w:color w:val="000000"/>
          <w:sz w:val="22"/>
          <w:szCs w:val="22"/>
        </w:rPr>
        <w:t>contrarrazões</w:t>
      </w:r>
      <w:proofErr w:type="spellEnd"/>
      <w:r w:rsidRPr="002D0BFE">
        <w:rPr>
          <w:rFonts w:ascii="Cambria" w:eastAsia="Arial" w:hAnsi="Cambria" w:cs="Arial"/>
          <w:color w:val="000000"/>
          <w:sz w:val="22"/>
          <w:szCs w:val="22"/>
        </w:rPr>
        <w:t xml:space="preserve"> ao recurso pelos demais licitantes será de </w:t>
      </w:r>
      <w:proofErr w:type="gramStart"/>
      <w:r w:rsidRPr="002D0BFE">
        <w:rPr>
          <w:rFonts w:ascii="Cambria" w:eastAsia="Arial" w:hAnsi="Cambria" w:cs="Arial"/>
          <w:color w:val="000000"/>
          <w:sz w:val="22"/>
          <w:szCs w:val="22"/>
        </w:rPr>
        <w:t>3</w:t>
      </w:r>
      <w:proofErr w:type="gramEnd"/>
      <w:r w:rsidRPr="002D0BFE">
        <w:rPr>
          <w:rFonts w:ascii="Cambria" w:eastAsia="Arial" w:hAnsi="Cambria" w:cs="Arial"/>
          <w:color w:val="000000"/>
          <w:sz w:val="22"/>
          <w:szCs w:val="22"/>
        </w:rPr>
        <w:t xml:space="preserve"> (três) dias úteis, contados da data da intimação pessoal ou da divulgação da interposição do recurso, assegurada a vista imediata dos elementos indispensáveis à defesa de seus interesses.</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O recurso e o pedido de reconsideração terão efeito suspensivo do ato ou da decisão recorrida até que sobrevenha decisão final da autoridade competente. </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O acolhimento do recurso implicará invalidação apenas de ato insuscetível de aproveitamento. </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Os autos do processo permanecerão com vista franqueada aos interessados, no endereço constante neste Edital.</w:t>
      </w:r>
    </w:p>
    <w:p w:rsidR="002D0BFE" w:rsidRPr="002D0BFE" w:rsidRDefault="002D0BFE" w:rsidP="002D0BFE">
      <w:pPr>
        <w:keepNext/>
        <w:keepLines/>
        <w:numPr>
          <w:ilvl w:val="0"/>
          <w:numId w:val="13"/>
        </w:numPr>
        <w:pBdr>
          <w:top w:val="nil"/>
          <w:left w:val="nil"/>
          <w:bottom w:val="nil"/>
          <w:right w:val="nil"/>
          <w:between w:val="nil"/>
        </w:pBdr>
        <w:tabs>
          <w:tab w:val="left" w:pos="567"/>
        </w:tabs>
        <w:spacing w:before="120" w:after="120"/>
        <w:ind w:left="0" w:firstLine="0"/>
        <w:jc w:val="both"/>
        <w:rPr>
          <w:rFonts w:ascii="Cambria" w:eastAsia="Arial" w:hAnsi="Cambria" w:cs="Arial"/>
          <w:b/>
          <w:sz w:val="22"/>
          <w:szCs w:val="22"/>
        </w:rPr>
      </w:pPr>
      <w:r w:rsidRPr="002D0BFE">
        <w:rPr>
          <w:rFonts w:ascii="Cambria" w:eastAsia="Arial" w:hAnsi="Cambria" w:cs="Arial"/>
          <w:b/>
          <w:color w:val="000000"/>
          <w:sz w:val="22"/>
          <w:szCs w:val="22"/>
        </w:rPr>
        <w:t>DA REABERTURA DA SESSÃO PÚBLICA</w:t>
      </w:r>
    </w:p>
    <w:p w:rsidR="002D0BFE" w:rsidRPr="002D0BFE" w:rsidRDefault="00324EE9" w:rsidP="00324EE9">
      <w:pPr>
        <w:pBdr>
          <w:top w:val="nil"/>
          <w:left w:val="nil"/>
          <w:bottom w:val="nil"/>
          <w:right w:val="nil"/>
          <w:between w:val="nil"/>
        </w:pBdr>
        <w:tabs>
          <w:tab w:val="left" w:pos="567"/>
        </w:tabs>
        <w:spacing w:before="120" w:after="120"/>
        <w:jc w:val="both"/>
        <w:rPr>
          <w:rFonts w:ascii="Cambria" w:eastAsia="Arial" w:hAnsi="Cambria" w:cs="Arial"/>
          <w:sz w:val="22"/>
          <w:szCs w:val="22"/>
        </w:rPr>
      </w:pPr>
      <w:r>
        <w:rPr>
          <w:rFonts w:ascii="Cambria" w:eastAsia="Arial" w:hAnsi="Cambria" w:cs="Arial"/>
          <w:color w:val="000000"/>
          <w:sz w:val="22"/>
          <w:szCs w:val="22"/>
        </w:rPr>
        <w:t xml:space="preserve">11.1. </w:t>
      </w:r>
      <w:r w:rsidR="002D0BFE" w:rsidRPr="002D0BFE">
        <w:rPr>
          <w:rFonts w:ascii="Cambria" w:eastAsia="Arial" w:hAnsi="Cambria" w:cs="Arial"/>
          <w:color w:val="000000"/>
          <w:sz w:val="22"/>
          <w:szCs w:val="22"/>
        </w:rPr>
        <w:t>A sessão pública poderá ser reaberta:</w:t>
      </w:r>
    </w:p>
    <w:p w:rsidR="002D0BFE" w:rsidRPr="002D0BFE" w:rsidRDefault="00324EE9" w:rsidP="00324EE9">
      <w:pPr>
        <w:pBdr>
          <w:top w:val="nil"/>
          <w:left w:val="nil"/>
          <w:bottom w:val="nil"/>
          <w:right w:val="nil"/>
          <w:between w:val="nil"/>
        </w:pBdr>
        <w:tabs>
          <w:tab w:val="left" w:pos="567"/>
        </w:tabs>
        <w:spacing w:before="120" w:after="120"/>
        <w:jc w:val="both"/>
        <w:rPr>
          <w:rFonts w:ascii="Cambria" w:eastAsia="Arial" w:hAnsi="Cambria" w:cs="Arial"/>
          <w:sz w:val="22"/>
          <w:szCs w:val="22"/>
        </w:rPr>
      </w:pPr>
      <w:r>
        <w:rPr>
          <w:rFonts w:ascii="Cambria" w:eastAsia="Arial" w:hAnsi="Cambria" w:cs="Arial"/>
          <w:color w:val="000000"/>
          <w:sz w:val="22"/>
          <w:szCs w:val="22"/>
        </w:rPr>
        <w:t xml:space="preserve">11.2. </w:t>
      </w:r>
      <w:r w:rsidR="002D0BFE" w:rsidRPr="002D0BFE">
        <w:rPr>
          <w:rFonts w:ascii="Cambria" w:eastAsia="Arial" w:hAnsi="Cambria" w:cs="Arial"/>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2D0BFE" w:rsidRPr="002D0BFE" w:rsidRDefault="00324EE9" w:rsidP="00324EE9">
      <w:pPr>
        <w:pBdr>
          <w:top w:val="nil"/>
          <w:left w:val="nil"/>
          <w:bottom w:val="nil"/>
          <w:right w:val="nil"/>
          <w:between w:val="nil"/>
        </w:pBdr>
        <w:tabs>
          <w:tab w:val="left" w:pos="567"/>
        </w:tabs>
        <w:spacing w:before="120" w:after="120"/>
        <w:jc w:val="both"/>
        <w:rPr>
          <w:rFonts w:ascii="Cambria" w:eastAsia="Arial" w:hAnsi="Cambria" w:cs="Arial"/>
          <w:sz w:val="22"/>
          <w:szCs w:val="22"/>
        </w:rPr>
      </w:pPr>
      <w:r>
        <w:rPr>
          <w:rFonts w:ascii="Cambria" w:eastAsia="Arial" w:hAnsi="Cambria" w:cs="Arial"/>
          <w:color w:val="000000"/>
          <w:sz w:val="22"/>
          <w:szCs w:val="22"/>
        </w:rPr>
        <w:t xml:space="preserve">11.3. </w:t>
      </w:r>
      <w:r w:rsidR="002D0BFE" w:rsidRPr="002D0BFE">
        <w:rPr>
          <w:rFonts w:ascii="Cambria" w:eastAsia="Arial" w:hAnsi="Cambria" w:cs="Arial"/>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2D0BFE" w:rsidRPr="002D0BFE" w:rsidRDefault="00324EE9" w:rsidP="00324EE9">
      <w:pPr>
        <w:tabs>
          <w:tab w:val="left" w:pos="567"/>
        </w:tabs>
        <w:spacing w:before="120" w:after="120"/>
        <w:jc w:val="both"/>
        <w:rPr>
          <w:rFonts w:ascii="Cambria" w:eastAsia="Arial" w:hAnsi="Cambria" w:cs="Arial"/>
          <w:sz w:val="22"/>
          <w:szCs w:val="22"/>
        </w:rPr>
      </w:pPr>
      <w:r>
        <w:rPr>
          <w:rFonts w:ascii="Cambria" w:eastAsia="Arial" w:hAnsi="Cambria" w:cs="Arial"/>
          <w:color w:val="000000"/>
          <w:sz w:val="22"/>
          <w:szCs w:val="22"/>
        </w:rPr>
        <w:t xml:space="preserve">11.4. </w:t>
      </w:r>
      <w:r w:rsidR="002D0BFE" w:rsidRPr="002D0BFE">
        <w:rPr>
          <w:rFonts w:ascii="Cambria" w:eastAsia="Arial" w:hAnsi="Cambria" w:cs="Arial"/>
          <w:color w:val="000000"/>
          <w:sz w:val="22"/>
          <w:szCs w:val="22"/>
        </w:rPr>
        <w:t>Todos os licitantes remanescentes deverão ser convocados para acompanhar a sessão reaberta.</w:t>
      </w:r>
    </w:p>
    <w:p w:rsidR="002D0BFE" w:rsidRPr="002D0BFE" w:rsidRDefault="00324EE9" w:rsidP="00324EE9">
      <w:pPr>
        <w:pBdr>
          <w:top w:val="nil"/>
          <w:left w:val="nil"/>
          <w:bottom w:val="nil"/>
          <w:right w:val="nil"/>
          <w:between w:val="nil"/>
        </w:pBdr>
        <w:tabs>
          <w:tab w:val="left" w:pos="567"/>
        </w:tabs>
        <w:spacing w:before="120" w:after="120"/>
        <w:jc w:val="both"/>
        <w:rPr>
          <w:rFonts w:ascii="Cambria" w:eastAsia="Arial" w:hAnsi="Cambria" w:cs="Arial"/>
          <w:sz w:val="22"/>
          <w:szCs w:val="22"/>
        </w:rPr>
      </w:pPr>
      <w:r>
        <w:rPr>
          <w:rFonts w:ascii="Cambria" w:eastAsia="Arial" w:hAnsi="Cambria" w:cs="Arial"/>
          <w:color w:val="000000"/>
          <w:sz w:val="22"/>
          <w:szCs w:val="22"/>
        </w:rPr>
        <w:t xml:space="preserve">11.5. </w:t>
      </w:r>
      <w:r w:rsidR="002D0BFE" w:rsidRPr="002D0BFE">
        <w:rPr>
          <w:rFonts w:ascii="Cambria" w:eastAsia="Arial" w:hAnsi="Cambria" w:cs="Arial"/>
          <w:color w:val="000000"/>
          <w:sz w:val="22"/>
          <w:szCs w:val="22"/>
        </w:rPr>
        <w:t>A convocação se dará por meio do sistema eletrônico (“chat”) ou e-mail de acordo com a fase do procedimento licitatório.</w:t>
      </w:r>
    </w:p>
    <w:p w:rsidR="002D0BFE" w:rsidRPr="002D0BFE" w:rsidRDefault="00324EE9" w:rsidP="00324EE9">
      <w:pPr>
        <w:pBdr>
          <w:top w:val="nil"/>
          <w:left w:val="nil"/>
          <w:bottom w:val="nil"/>
          <w:right w:val="nil"/>
          <w:between w:val="nil"/>
        </w:pBdr>
        <w:tabs>
          <w:tab w:val="left" w:pos="567"/>
        </w:tabs>
        <w:spacing w:before="120" w:after="120"/>
        <w:jc w:val="both"/>
        <w:rPr>
          <w:rFonts w:ascii="Cambria" w:eastAsia="Arial" w:hAnsi="Cambria" w:cs="Arial"/>
          <w:sz w:val="22"/>
          <w:szCs w:val="22"/>
        </w:rPr>
      </w:pPr>
      <w:r>
        <w:rPr>
          <w:rFonts w:ascii="Cambria" w:eastAsia="Arial" w:hAnsi="Cambria" w:cs="Arial"/>
          <w:color w:val="000000"/>
          <w:sz w:val="22"/>
          <w:szCs w:val="22"/>
        </w:rPr>
        <w:t xml:space="preserve">11.6. </w:t>
      </w:r>
      <w:r w:rsidR="002D0BFE" w:rsidRPr="002D0BFE">
        <w:rPr>
          <w:rFonts w:ascii="Cambria" w:eastAsia="Arial" w:hAnsi="Cambria" w:cs="Arial"/>
          <w:color w:val="000000"/>
          <w:sz w:val="22"/>
          <w:szCs w:val="22"/>
        </w:rPr>
        <w:t xml:space="preserve">A convocação feita por e-mail dar-se-á de acordo com os dados contidos no </w:t>
      </w:r>
      <w:hyperlink r:id="rId27" w:history="1">
        <w:r w:rsidR="0005547F">
          <w:rPr>
            <w:rStyle w:val="Hyperlink"/>
            <w:rFonts w:eastAsiaTheme="majorEastAsia"/>
          </w:rPr>
          <w:t xml:space="preserve">O Maior </w:t>
        </w:r>
        <w:proofErr w:type="spellStart"/>
        <w:r w:rsidR="0005547F">
          <w:rPr>
            <w:rStyle w:val="Hyperlink"/>
            <w:rFonts w:eastAsiaTheme="majorEastAsia"/>
          </w:rPr>
          <w:t>Marketplace</w:t>
        </w:r>
        <w:proofErr w:type="spellEnd"/>
        <w:r w:rsidR="0005547F">
          <w:rPr>
            <w:rStyle w:val="Hyperlink"/>
            <w:rFonts w:eastAsiaTheme="majorEastAsia"/>
          </w:rPr>
          <w:t xml:space="preserve"> de Licitações do Brasil</w:t>
        </w:r>
      </w:hyperlink>
      <w:r w:rsidR="002D0BFE" w:rsidRPr="002D0BFE">
        <w:rPr>
          <w:rFonts w:ascii="Cambria" w:eastAsia="Arial" w:hAnsi="Cambria" w:cs="Arial"/>
          <w:color w:val="000000"/>
          <w:sz w:val="22"/>
          <w:szCs w:val="22"/>
        </w:rPr>
        <w:t xml:space="preserve">, sendo responsabilidade </w:t>
      </w:r>
      <w:r w:rsidR="00C66F32" w:rsidRPr="002D0BFE">
        <w:rPr>
          <w:rFonts w:ascii="Cambria" w:eastAsia="Arial" w:hAnsi="Cambria" w:cs="Arial"/>
          <w:color w:val="000000"/>
          <w:sz w:val="22"/>
          <w:szCs w:val="22"/>
        </w:rPr>
        <w:t>de o licitante manter</w:t>
      </w:r>
      <w:r w:rsidR="002D0BFE" w:rsidRPr="002D0BFE">
        <w:rPr>
          <w:rFonts w:ascii="Cambria" w:eastAsia="Arial" w:hAnsi="Cambria" w:cs="Arial"/>
          <w:color w:val="000000"/>
          <w:sz w:val="22"/>
          <w:szCs w:val="22"/>
        </w:rPr>
        <w:t xml:space="preserve"> seus dados cadastrais atualizados.</w:t>
      </w:r>
    </w:p>
    <w:p w:rsidR="002D0BFE" w:rsidRPr="00E11E5B" w:rsidRDefault="002D0BFE" w:rsidP="00E11E5B">
      <w:pPr>
        <w:pStyle w:val="PargrafodaLista"/>
        <w:keepNext/>
        <w:keepLines/>
        <w:numPr>
          <w:ilvl w:val="0"/>
          <w:numId w:val="13"/>
        </w:numPr>
        <w:pBdr>
          <w:top w:val="nil"/>
          <w:left w:val="nil"/>
          <w:bottom w:val="nil"/>
          <w:right w:val="nil"/>
          <w:between w:val="nil"/>
        </w:pBdr>
        <w:tabs>
          <w:tab w:val="left" w:pos="567"/>
        </w:tabs>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lastRenderedPageBreak/>
        <w:t>DA ADJUDICAÇÃO E DA HOMOLOGAÇÃO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12.1. O objeto da licitação será adjudicado ao licitante declarado vencedor, por ato da autoridade competente, caso não haja interposição de recurso, ou pela mesma autoridade competente, após a regular decisão dos recursos apresentados.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12.2. Após a fase recursal, constatada a regularidade dos atos praticados, a autoridade competente homologará o procedimento licitatório.</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t>13. DAS CONDIÇÕES PARA ASSINATURA DO CONTRATO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13.1. Findo o processo licitatório, a empresa vencedora será convocada via sistema eletrônico e e-mail a assinar o Contrato, que obedecerá ao modelo em documento complementar, </w:t>
      </w:r>
      <w:r w:rsidRPr="006604DD">
        <w:rPr>
          <w:rFonts w:ascii="Cambria" w:eastAsia="Arial" w:hAnsi="Cambria" w:cs="Arial"/>
          <w:color w:val="000000"/>
          <w:sz w:val="22"/>
          <w:szCs w:val="22"/>
        </w:rPr>
        <w:t xml:space="preserve">no prazo de </w:t>
      </w:r>
      <w:proofErr w:type="gramStart"/>
      <w:r w:rsidRPr="006604DD">
        <w:rPr>
          <w:rFonts w:ascii="Cambria" w:eastAsia="Arial" w:hAnsi="Cambria" w:cs="Arial"/>
          <w:color w:val="000000"/>
          <w:sz w:val="22"/>
          <w:szCs w:val="22"/>
        </w:rPr>
        <w:t>5</w:t>
      </w:r>
      <w:proofErr w:type="gramEnd"/>
      <w:r w:rsidRPr="006604DD">
        <w:rPr>
          <w:rFonts w:ascii="Cambria" w:eastAsia="Arial" w:hAnsi="Cambria" w:cs="Arial"/>
          <w:color w:val="000000"/>
          <w:sz w:val="22"/>
          <w:szCs w:val="22"/>
        </w:rPr>
        <w:t xml:space="preserve"> (cinco) dias úteis</w:t>
      </w:r>
      <w:r w:rsidRPr="002D0BFE">
        <w:rPr>
          <w:rFonts w:ascii="Cambria" w:eastAsia="Arial" w:hAnsi="Cambria" w:cs="Arial"/>
          <w:color w:val="000000"/>
          <w:sz w:val="22"/>
          <w:szCs w:val="22"/>
        </w:rPr>
        <w:t xml:space="preserve"> contados da convocação emitida pelo Setor, podendo ser prorrogado mediante anuência e conveniência administrativa, sob pena de decair do direito à contratação.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13.2. O subitem acima deverá ser desconsiderado caso seja outra a decisão da autoridade competente que não a homologação do processo licitatório ou outra for sua decisão.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13.3. Caso a licitante vencedora não atenda ao prazo previsto no item 13.1, ensejará a aplicação das sanções estabelecidas no item sanções administrativas deste instrumento, reservando-se o Contratante, o direito de convocar as licitantes remanescentes, na ordem de classificação, para fazê-lo em igual prazo e nas mesmas condições propostas pela primeira classificada, inclusive quanto ao </w:t>
      </w:r>
      <w:r w:rsidRPr="00E11E5B">
        <w:rPr>
          <w:rFonts w:ascii="Cambria" w:eastAsia="Arial" w:hAnsi="Cambria" w:cs="Arial"/>
          <w:color w:val="000000"/>
          <w:sz w:val="22"/>
          <w:szCs w:val="22"/>
        </w:rPr>
        <w:t>preço/</w:t>
      </w:r>
      <w:r w:rsidRPr="00E57442">
        <w:rPr>
          <w:rFonts w:ascii="Cambria" w:eastAsia="Arial" w:hAnsi="Cambria" w:cs="Arial"/>
          <w:color w:val="000000"/>
          <w:sz w:val="22"/>
          <w:szCs w:val="22"/>
        </w:rPr>
        <w:t>desconto, ou</w:t>
      </w:r>
      <w:r w:rsidRPr="002D0BFE">
        <w:rPr>
          <w:rFonts w:ascii="Cambria" w:eastAsia="Arial" w:hAnsi="Cambria" w:cs="Arial"/>
          <w:color w:val="000000"/>
          <w:sz w:val="22"/>
          <w:szCs w:val="22"/>
        </w:rPr>
        <w:t xml:space="preserve"> revogar a licitação, independentemente das sanções previstas para a licitante vencedora neste instrumento.</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t>14. DAS ALTERAÇÕES DO CONTRATO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14.1. Nos termos do artigo 125 da Lei n° 14.133/21, o Contratado ficará </w:t>
      </w:r>
      <w:r w:rsidR="00384624" w:rsidRPr="002D0BFE">
        <w:rPr>
          <w:rFonts w:ascii="Cambria" w:eastAsia="Arial" w:hAnsi="Cambria" w:cs="Arial"/>
          <w:color w:val="000000"/>
          <w:sz w:val="22"/>
          <w:szCs w:val="22"/>
        </w:rPr>
        <w:t>obrigado</w:t>
      </w:r>
      <w:r w:rsidRPr="002D0BFE">
        <w:rPr>
          <w:rFonts w:ascii="Cambria" w:eastAsia="Arial" w:hAnsi="Cambria" w:cs="Arial"/>
          <w:color w:val="000000"/>
          <w:sz w:val="22"/>
          <w:szCs w:val="22"/>
        </w:rPr>
        <w:t xml:space="preserve"> a aceitar, nas mesmas condições contratuais, acréscimos ou supressões de até</w:t>
      </w:r>
      <w:r w:rsidR="00527227" w:rsidRPr="002D0BFE">
        <w:rPr>
          <w:rFonts w:ascii="Cambria" w:eastAsia="Arial" w:hAnsi="Cambria" w:cs="Arial"/>
          <w:color w:val="000000"/>
          <w:sz w:val="22"/>
          <w:szCs w:val="22"/>
        </w:rPr>
        <w:t xml:space="preserve"> </w:t>
      </w:r>
      <w:r w:rsidRPr="002D0BFE">
        <w:rPr>
          <w:rFonts w:ascii="Cambria" w:eastAsia="Arial" w:hAnsi="Cambria" w:cs="Arial"/>
          <w:color w:val="000000"/>
          <w:sz w:val="22"/>
          <w:szCs w:val="22"/>
        </w:rPr>
        <w:t xml:space="preserve">25% (vinte e cinco por cento) do valor inicial atualizado do contrato que se fizerem nos serviços ou nas compras.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14.2. Nas alterações contratuais para supressão de bens ou serviços, se o contratado já houver adquirido os materiais e os colocado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t>15. DA SUBCONTRATAÇÃO</w:t>
      </w:r>
    </w:p>
    <w:p w:rsidR="002D0BFE" w:rsidRPr="00E11E5B"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15.1. É vedada a subcontratação total do objeto do contrato.</w:t>
      </w:r>
    </w:p>
    <w:p w:rsidR="002D0BFE" w:rsidRPr="00E11E5B"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15.2. A subcontratação depende de autorização prévia por parte do Contratante, ao qual cabe avaliar se a subcontratada cumpre os requisitos de qualificação técnica necessários para a execução dos serviços, bem como verificar os demais requisitos de habilitação eventualmente aplicáveis, dentre eles a regularidade fiscal e trabalhista.</w:t>
      </w:r>
    </w:p>
    <w:p w:rsidR="002D0BFE" w:rsidRPr="002D0BFE"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15.3.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rsidR="002D0BFE" w:rsidRPr="003E79BC"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sz w:val="22"/>
          <w:szCs w:val="22"/>
        </w:rPr>
      </w:pPr>
      <w:r w:rsidRPr="003E79BC">
        <w:rPr>
          <w:rFonts w:ascii="Cambria" w:eastAsia="Arial" w:hAnsi="Cambria" w:cs="Arial"/>
          <w:b/>
          <w:sz w:val="22"/>
          <w:szCs w:val="22"/>
        </w:rPr>
        <w:t>16. DA VIGÊNCIA DO CONTRATO</w:t>
      </w:r>
    </w:p>
    <w:p w:rsidR="002D0BFE" w:rsidRPr="005818B5" w:rsidRDefault="002D0BFE" w:rsidP="00696270">
      <w:pPr>
        <w:pBdr>
          <w:top w:val="nil"/>
          <w:left w:val="nil"/>
          <w:bottom w:val="nil"/>
          <w:right w:val="nil"/>
          <w:between w:val="nil"/>
        </w:pBdr>
        <w:spacing w:before="120" w:after="120"/>
        <w:ind w:right="-1"/>
        <w:jc w:val="both"/>
        <w:rPr>
          <w:rFonts w:ascii="Cambria" w:eastAsia="Arial" w:hAnsi="Cambria" w:cs="Arial"/>
          <w:sz w:val="22"/>
          <w:szCs w:val="22"/>
        </w:rPr>
      </w:pPr>
      <w:r w:rsidRPr="005818B5">
        <w:rPr>
          <w:rFonts w:ascii="Cambria" w:eastAsia="Arial" w:hAnsi="Cambria" w:cs="Arial"/>
          <w:sz w:val="22"/>
          <w:szCs w:val="22"/>
        </w:rPr>
        <w:t xml:space="preserve">16.1. O contrato decorrente deste edital possuirá prazo de validade de </w:t>
      </w:r>
      <w:r w:rsidR="000806D0">
        <w:rPr>
          <w:rFonts w:ascii="Cambria" w:eastAsia="Arial" w:hAnsi="Cambria" w:cs="Arial"/>
          <w:sz w:val="22"/>
          <w:szCs w:val="22"/>
        </w:rPr>
        <w:t>12 (doze</w:t>
      </w:r>
      <w:r w:rsidR="004B5FFA" w:rsidRPr="005818B5">
        <w:rPr>
          <w:rFonts w:ascii="Cambria" w:eastAsia="Arial" w:hAnsi="Cambria" w:cs="Arial"/>
          <w:sz w:val="22"/>
          <w:szCs w:val="22"/>
        </w:rPr>
        <w:t xml:space="preserve">) meses, </w:t>
      </w:r>
      <w:r w:rsidRPr="005818B5">
        <w:rPr>
          <w:rFonts w:ascii="Cambria" w:eastAsia="Arial" w:hAnsi="Cambria" w:cs="Arial"/>
          <w:sz w:val="22"/>
          <w:szCs w:val="22"/>
        </w:rPr>
        <w:t>conforme especificado na minuta contratual.</w:t>
      </w:r>
    </w:p>
    <w:p w:rsidR="002D0BFE" w:rsidRPr="002D0BFE" w:rsidRDefault="002D0BFE" w:rsidP="00696270">
      <w:pPr>
        <w:pBdr>
          <w:top w:val="nil"/>
          <w:left w:val="nil"/>
          <w:bottom w:val="nil"/>
          <w:right w:val="nil"/>
          <w:between w:val="nil"/>
        </w:pBdr>
        <w:spacing w:before="120" w:after="120"/>
        <w:ind w:right="-1"/>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16.2. Se a empresa vencedora deixar de executar os serviços dentro das especificações estabelecidas, será responsável pela imediata substituição ou regularização do serviço </w:t>
      </w:r>
      <w:r w:rsidRPr="002D0BFE">
        <w:rPr>
          <w:rFonts w:ascii="Cambria" w:eastAsia="Arial" w:hAnsi="Cambria" w:cs="Arial"/>
          <w:color w:val="000000"/>
          <w:sz w:val="22"/>
          <w:szCs w:val="22"/>
        </w:rPr>
        <w:lastRenderedPageBreak/>
        <w:t>rejeitado e o tempo despendido poderá ser computado para aplicação das penalidades previstas neste instrumento.</w:t>
      </w:r>
    </w:p>
    <w:p w:rsidR="002D0BFE" w:rsidRPr="005818B5" w:rsidRDefault="002D0BFE" w:rsidP="00696270">
      <w:pPr>
        <w:pBdr>
          <w:top w:val="nil"/>
          <w:left w:val="nil"/>
          <w:bottom w:val="nil"/>
          <w:right w:val="nil"/>
          <w:between w:val="nil"/>
        </w:pBdr>
        <w:spacing w:before="120" w:after="120"/>
        <w:ind w:right="-1"/>
        <w:jc w:val="both"/>
        <w:rPr>
          <w:rFonts w:ascii="Cambria" w:eastAsia="Arial" w:hAnsi="Cambria" w:cs="Arial"/>
          <w:sz w:val="22"/>
          <w:szCs w:val="22"/>
        </w:rPr>
      </w:pPr>
      <w:r w:rsidRPr="005818B5">
        <w:rPr>
          <w:rFonts w:ascii="Cambria" w:eastAsia="Arial" w:hAnsi="Cambria" w:cs="Arial"/>
          <w:sz w:val="22"/>
          <w:szCs w:val="22"/>
        </w:rPr>
        <w:t xml:space="preserve">16.3. O prazo de execução da prestação do serviço será de </w:t>
      </w:r>
      <w:r w:rsidR="000806D0">
        <w:rPr>
          <w:rFonts w:ascii="Cambria" w:eastAsia="Arial" w:hAnsi="Cambria" w:cs="Arial"/>
          <w:sz w:val="22"/>
          <w:szCs w:val="22"/>
        </w:rPr>
        <w:t>12 (doze</w:t>
      </w:r>
      <w:r w:rsidR="00527227" w:rsidRPr="005818B5">
        <w:rPr>
          <w:rFonts w:ascii="Cambria" w:eastAsia="Arial" w:hAnsi="Cambria" w:cs="Arial"/>
          <w:sz w:val="22"/>
          <w:szCs w:val="22"/>
        </w:rPr>
        <w:t>) meses</w:t>
      </w:r>
      <w:r w:rsidRPr="005818B5">
        <w:rPr>
          <w:rFonts w:ascii="Cambria" w:eastAsia="Arial" w:hAnsi="Cambria" w:cs="Arial"/>
          <w:sz w:val="22"/>
          <w:szCs w:val="22"/>
        </w:rPr>
        <w:t xml:space="preserve"> conforme estabelecido no Cronograma Físico Financeiro.</w:t>
      </w: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17. DO REAJUSTE</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17.1. As regras acerca do reajuste do valor contratual são as estabelecidas no Termo de Contrato, acompanhadas em anexo a este Edital.</w:t>
      </w:r>
    </w:p>
    <w:p w:rsidR="002D0BFE" w:rsidRPr="002D0BFE" w:rsidRDefault="002D0BFE" w:rsidP="002D0BFE">
      <w:pPr>
        <w:spacing w:before="120" w:after="120"/>
        <w:jc w:val="both"/>
        <w:rPr>
          <w:rFonts w:ascii="Cambria" w:eastAsia="Arial" w:hAnsi="Cambria" w:cs="Arial"/>
          <w:color w:val="000000"/>
          <w:sz w:val="22"/>
          <w:szCs w:val="22"/>
        </w:rPr>
      </w:pP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18. DAS OBRIGAÇÕES DA CONTRATANTE E DA CONTRATADA</w:t>
      </w:r>
    </w:p>
    <w:p w:rsidR="00E11E5B" w:rsidRDefault="00E11E5B" w:rsidP="002D0BFE">
      <w:pPr>
        <w:spacing w:before="120" w:after="120"/>
        <w:jc w:val="both"/>
        <w:rPr>
          <w:rFonts w:ascii="Cambria" w:eastAsia="Arial" w:hAnsi="Cambria" w:cs="Arial"/>
          <w:b/>
          <w:color w:val="000000"/>
          <w:sz w:val="22"/>
          <w:szCs w:val="22"/>
          <w:u w:val="single"/>
        </w:rPr>
      </w:pP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18.1 As obrigações da Contratante e da Contratada são as estabelecidas no termo de </w:t>
      </w:r>
      <w:r w:rsidR="00040DD4" w:rsidRPr="002D0BFE">
        <w:rPr>
          <w:rFonts w:ascii="Cambria" w:eastAsia="Arial" w:hAnsi="Cambria" w:cs="Arial"/>
          <w:color w:val="000000"/>
          <w:sz w:val="22"/>
          <w:szCs w:val="22"/>
        </w:rPr>
        <w:t>referência e</w:t>
      </w:r>
      <w:r w:rsidRPr="002D0BFE">
        <w:rPr>
          <w:rFonts w:ascii="Cambria" w:eastAsia="Arial" w:hAnsi="Cambria" w:cs="Arial"/>
          <w:color w:val="000000"/>
          <w:sz w:val="22"/>
          <w:szCs w:val="22"/>
        </w:rPr>
        <w:t xml:space="preserve"> na minuta do Contrato, bem como neste Edital e seus Anexos e na proposta apresentada.</w:t>
      </w: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19. DO PAGAMENTO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19.1. As regras acerca do pagamento são as estabelecidas no Termo de Referência, anexo a este Edital.</w:t>
      </w: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20. DA FISCALIZAÇÃO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20.1. A execução dos serviços ora contratados será objeto de acompanhamento, controle, fiscalização e avaliação por representante da Contratante, para este fim especialmente designado, com as atribuições específicas determinadas na Lei n° 14.133/21, conforme detalhado no Projeto Básico.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20.1.1. O representante da Contratante deverá ser profissional habilitado e com a experiência técnica necessária para o acompanhamento e controle da execução da prestação do serviço </w:t>
      </w:r>
    </w:p>
    <w:p w:rsidR="00E57442" w:rsidRPr="00E57442" w:rsidRDefault="002D0BFE" w:rsidP="00E57442">
      <w:pPr>
        <w:spacing w:before="120" w:after="120"/>
        <w:jc w:val="both"/>
        <w:rPr>
          <w:rFonts w:ascii="Cambria" w:eastAsia="Arial" w:hAnsi="Cambria" w:cs="Arial"/>
          <w:sz w:val="22"/>
          <w:szCs w:val="22"/>
        </w:rPr>
      </w:pPr>
      <w:r w:rsidRPr="00E57442">
        <w:rPr>
          <w:rFonts w:ascii="Cambria" w:eastAsia="Arial" w:hAnsi="Cambria" w:cs="Arial"/>
          <w:sz w:val="22"/>
          <w:szCs w:val="22"/>
        </w:rPr>
        <w:t xml:space="preserve">20.1.2. </w:t>
      </w:r>
      <w:r w:rsidR="00E57442" w:rsidRPr="00E57442">
        <w:rPr>
          <w:rFonts w:ascii="Cambria" w:eastAsia="Arial" w:hAnsi="Cambria" w:cs="Arial"/>
          <w:sz w:val="22"/>
          <w:szCs w:val="22"/>
        </w:rPr>
        <w:t xml:space="preserve">Será designado como fiscal o servidor José Carlos </w:t>
      </w:r>
      <w:proofErr w:type="spellStart"/>
      <w:r w:rsidR="00E57442" w:rsidRPr="00E57442">
        <w:rPr>
          <w:rFonts w:ascii="Cambria" w:eastAsia="Arial" w:hAnsi="Cambria" w:cs="Arial"/>
          <w:sz w:val="22"/>
          <w:szCs w:val="22"/>
        </w:rPr>
        <w:t>Bulhosa</w:t>
      </w:r>
      <w:proofErr w:type="spellEnd"/>
      <w:r w:rsidR="00E57442" w:rsidRPr="00E57442">
        <w:rPr>
          <w:rFonts w:ascii="Cambria" w:eastAsia="Arial" w:hAnsi="Cambria" w:cs="Arial"/>
          <w:sz w:val="22"/>
          <w:szCs w:val="22"/>
        </w:rPr>
        <w:t xml:space="preserve"> Cerqueira – CREA 17707/D BA.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20.2. O acompanhamento, o controle, a fiscalização e avaliação de que trata este item não excluem a responsabilidade da Contratada e nem confere à Contratante responsabilidade solidária, inclusive perante terceiros, por quaisquer irregularidades ou danos na execução dos serviços contratados.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20.3. A Contratante se reserva o direito de rejeitar, no todo ou em parte, os serviços ora contratados, prestados em desacordo com o presente Edital e seus Anexos e com o contrato.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20.4. As determinações e as solicitações formuladas pelo representante da Contratante encarregado da fiscalização do contrato deverão ser prontamente atendidas pela Contratada, ou, nesta impossibilidade, justificadas por escrito.</w:t>
      </w: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21. DO RECEBIMENTO DO OBJETO</w:t>
      </w:r>
    </w:p>
    <w:p w:rsidR="002D0BFE" w:rsidRPr="002D0BFE"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21.1. Os critérios de aceitação do objeto e de fiscalização estão previstos no Termo de referência</w:t>
      </w:r>
      <w:r w:rsidRPr="002D0BFE">
        <w:rPr>
          <w:rFonts w:ascii="Cambria" w:eastAsia="Arial" w:hAnsi="Cambria" w:cs="Arial"/>
          <w:color w:val="000000"/>
          <w:sz w:val="22"/>
          <w:szCs w:val="22"/>
        </w:rPr>
        <w:t xml:space="preserve"> e no contrato, anexos deste edital.</w:t>
      </w:r>
    </w:p>
    <w:p w:rsidR="002D0BFE"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22. DA RESCISÃO DO CONTRATO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22.1. As hipóteses de rescisão do ajuste, bem como a disciplina aplicável em tais casos, são aquelas previstas no instrumento de Contrato, nos termos da Lei nº 14.133/21.</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lastRenderedPageBreak/>
        <w:t>23. DAS SANÇÕES ADMINISTRATIVAS.</w:t>
      </w:r>
    </w:p>
    <w:p w:rsidR="002D0BFE" w:rsidRPr="002D0BFE" w:rsidRDefault="002D0BFE" w:rsidP="002D0BFE">
      <w:pPr>
        <w:spacing w:before="120" w:after="120"/>
        <w:jc w:val="both"/>
        <w:rPr>
          <w:rFonts w:ascii="Cambria" w:eastAsia="Arial" w:hAnsi="Cambria" w:cs="Arial"/>
          <w:color w:val="000000"/>
          <w:sz w:val="22"/>
          <w:szCs w:val="22"/>
        </w:rPr>
      </w:pPr>
      <w:bookmarkStart w:id="17" w:name="_1y810tw" w:colFirst="0" w:colLast="0"/>
      <w:bookmarkEnd w:id="17"/>
      <w:r w:rsidRPr="002D0BFE">
        <w:rPr>
          <w:rFonts w:ascii="Cambria" w:eastAsia="Arial" w:hAnsi="Cambria" w:cs="Arial"/>
          <w:color w:val="000000"/>
          <w:sz w:val="22"/>
          <w:szCs w:val="22"/>
        </w:rPr>
        <w:t xml:space="preserve">23.1. Comete infração administrativa, nos termos da Lei nº 14.133, de 2021, o licitante/adjudicatário que: </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dar</w:t>
      </w:r>
      <w:proofErr w:type="gramEnd"/>
      <w:r w:rsidRPr="002D0BFE">
        <w:rPr>
          <w:rFonts w:ascii="Cambria" w:eastAsia="Arial" w:hAnsi="Cambria" w:cs="Arial"/>
          <w:color w:val="000000"/>
          <w:sz w:val="22"/>
          <w:szCs w:val="22"/>
        </w:rPr>
        <w:t xml:space="preserve"> causa à inexecução parcial do contrato;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dar</w:t>
      </w:r>
      <w:proofErr w:type="gramEnd"/>
      <w:r w:rsidRPr="002D0BFE">
        <w:rPr>
          <w:rFonts w:ascii="Cambria" w:eastAsia="Arial" w:hAnsi="Cambria" w:cs="Arial"/>
          <w:color w:val="000000"/>
          <w:sz w:val="22"/>
          <w:szCs w:val="22"/>
        </w:rPr>
        <w:t xml:space="preserve"> causa à inexecução parcial do contrato que cause grave dano à Administração, ao funcionamento dos serviços públicos ou ao interesse coletivo;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dar</w:t>
      </w:r>
      <w:proofErr w:type="gramEnd"/>
      <w:r w:rsidRPr="002D0BFE">
        <w:rPr>
          <w:rFonts w:ascii="Cambria" w:eastAsia="Arial" w:hAnsi="Cambria" w:cs="Arial"/>
          <w:color w:val="000000"/>
          <w:sz w:val="22"/>
          <w:szCs w:val="22"/>
        </w:rPr>
        <w:t xml:space="preserve"> causa à inexecução total do contrato;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deixar</w:t>
      </w:r>
      <w:proofErr w:type="gramEnd"/>
      <w:r w:rsidRPr="002D0BFE">
        <w:rPr>
          <w:rFonts w:ascii="Cambria" w:eastAsia="Arial" w:hAnsi="Cambria" w:cs="Arial"/>
          <w:color w:val="000000"/>
          <w:sz w:val="22"/>
          <w:szCs w:val="22"/>
        </w:rPr>
        <w:t xml:space="preserve"> de entregar a documentação exigida para o certame;</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não</w:t>
      </w:r>
      <w:proofErr w:type="gramEnd"/>
      <w:r w:rsidRPr="002D0BFE">
        <w:rPr>
          <w:rFonts w:ascii="Cambria" w:eastAsia="Arial" w:hAnsi="Cambria" w:cs="Arial"/>
          <w:color w:val="000000"/>
          <w:sz w:val="22"/>
          <w:szCs w:val="22"/>
        </w:rPr>
        <w:t xml:space="preserve"> manter a proposta, salvo em decorrência de fato superveniente devidamente justificado;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não</w:t>
      </w:r>
      <w:proofErr w:type="gramEnd"/>
      <w:r w:rsidRPr="002D0BFE">
        <w:rPr>
          <w:rFonts w:ascii="Cambria" w:eastAsia="Arial" w:hAnsi="Cambria" w:cs="Arial"/>
          <w:color w:val="000000"/>
          <w:sz w:val="22"/>
          <w:szCs w:val="22"/>
        </w:rPr>
        <w:t xml:space="preserve"> celebrar o contrato ou não entregar a documentação exigida para a contratação, quando convocado dentro do prazo de validade de sua proposta;</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ensejar</w:t>
      </w:r>
      <w:proofErr w:type="gramEnd"/>
      <w:r w:rsidRPr="002D0BFE">
        <w:rPr>
          <w:rFonts w:ascii="Cambria" w:eastAsia="Arial" w:hAnsi="Cambria" w:cs="Arial"/>
          <w:color w:val="000000"/>
          <w:sz w:val="22"/>
          <w:szCs w:val="22"/>
        </w:rPr>
        <w:t xml:space="preserve"> o retardamento da execução ou da entrega do objeto da licitação sem motivo justificado; </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apresentar</w:t>
      </w:r>
      <w:proofErr w:type="gramEnd"/>
      <w:r w:rsidRPr="002D0BFE">
        <w:rPr>
          <w:rFonts w:ascii="Cambria" w:eastAsia="Arial" w:hAnsi="Cambria" w:cs="Arial"/>
          <w:color w:val="000000"/>
          <w:sz w:val="22"/>
          <w:szCs w:val="22"/>
        </w:rPr>
        <w:t xml:space="preserve"> declaração ou documentação falsa exigida para o certame ou prestar declaração falsa durante a licitação ou a execução do contrato; </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fraudar</w:t>
      </w:r>
      <w:proofErr w:type="gramEnd"/>
      <w:r w:rsidRPr="002D0BFE">
        <w:rPr>
          <w:rFonts w:ascii="Cambria" w:eastAsia="Arial" w:hAnsi="Cambria" w:cs="Arial"/>
          <w:color w:val="000000"/>
          <w:sz w:val="22"/>
          <w:szCs w:val="22"/>
        </w:rPr>
        <w:t xml:space="preserve"> a licitação ou praticar ato fraudulento na execução do contrato;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comportar</w:t>
      </w:r>
      <w:proofErr w:type="gramEnd"/>
      <w:r w:rsidRPr="002D0BFE">
        <w:rPr>
          <w:rFonts w:ascii="Cambria" w:eastAsia="Arial" w:hAnsi="Cambria" w:cs="Arial"/>
          <w:color w:val="000000"/>
          <w:sz w:val="22"/>
          <w:szCs w:val="22"/>
        </w:rPr>
        <w:t>-se de modo inidôneo ou cometer fraude de qualquer natureza;</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praticar</w:t>
      </w:r>
      <w:proofErr w:type="gramEnd"/>
      <w:r w:rsidRPr="002D0BFE">
        <w:rPr>
          <w:rFonts w:ascii="Cambria" w:eastAsia="Arial" w:hAnsi="Cambria" w:cs="Arial"/>
          <w:color w:val="000000"/>
          <w:sz w:val="22"/>
          <w:szCs w:val="22"/>
        </w:rPr>
        <w:t xml:space="preserve"> atos ilícitos com vistas a frustrar os objetivos da licitação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praticar</w:t>
      </w:r>
      <w:proofErr w:type="gramEnd"/>
      <w:r w:rsidRPr="002D0BFE">
        <w:rPr>
          <w:rFonts w:ascii="Cambria" w:eastAsia="Arial" w:hAnsi="Cambria" w:cs="Arial"/>
          <w:color w:val="000000"/>
          <w:sz w:val="22"/>
          <w:szCs w:val="22"/>
        </w:rPr>
        <w:t xml:space="preserve"> ato lesivo previsto no art. 5º da Lei nº 12.846, de 1º de agosto de 2013.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23.2 </w:t>
      </w:r>
      <w:proofErr w:type="gramStart"/>
      <w:r w:rsidRPr="002D0BFE">
        <w:rPr>
          <w:rFonts w:ascii="Cambria" w:eastAsia="Arial" w:hAnsi="Cambria" w:cs="Arial"/>
          <w:color w:val="000000"/>
          <w:sz w:val="22"/>
          <w:szCs w:val="22"/>
        </w:rPr>
        <w:t>Considera-se</w:t>
      </w:r>
      <w:proofErr w:type="gramEnd"/>
      <w:r w:rsidRPr="002D0BFE">
        <w:rPr>
          <w:rFonts w:ascii="Cambria" w:eastAsia="Arial" w:hAnsi="Cambria" w:cs="Arial"/>
          <w:color w:val="000000"/>
          <w:sz w:val="22"/>
          <w:szCs w:val="22"/>
        </w:rPr>
        <w:t xml:space="preserve"> comportamento inidôneo, entre outros, a declaração falsa quanto às condições de participação, quanto ao enquadramento como ME/EPP ou o conluio entre os licitantes, em qualquer momento da licitação, mesmo após o encerramento da fase de lances.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23.3 Serão aplicadas ao responsável pelas infrações administrativas previstas na cláusula 23 supramencionada, as seguintes sanções: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23.1. </w:t>
      </w:r>
      <w:proofErr w:type="gramStart"/>
      <w:r w:rsidRPr="002D0BFE">
        <w:rPr>
          <w:rFonts w:ascii="Cambria" w:eastAsia="Arial" w:hAnsi="Cambria" w:cs="Arial"/>
          <w:color w:val="000000"/>
          <w:sz w:val="22"/>
          <w:szCs w:val="22"/>
        </w:rPr>
        <w:t>advertência</w:t>
      </w:r>
      <w:proofErr w:type="gramEnd"/>
      <w:r w:rsidRPr="002D0BFE">
        <w:rPr>
          <w:rFonts w:ascii="Cambria" w:eastAsia="Arial" w:hAnsi="Cambria" w:cs="Arial"/>
          <w:color w:val="000000"/>
          <w:sz w:val="22"/>
          <w:szCs w:val="22"/>
        </w:rPr>
        <w:t xml:space="preserve">;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23.2. </w:t>
      </w:r>
      <w:proofErr w:type="gramStart"/>
      <w:r w:rsidRPr="002D0BFE">
        <w:rPr>
          <w:rFonts w:ascii="Cambria" w:eastAsia="Arial" w:hAnsi="Cambria" w:cs="Arial"/>
          <w:color w:val="000000"/>
          <w:sz w:val="22"/>
          <w:szCs w:val="22"/>
        </w:rPr>
        <w:t>multa</w:t>
      </w:r>
      <w:proofErr w:type="gramEnd"/>
      <w:r w:rsidRPr="002D0BFE">
        <w:rPr>
          <w:rFonts w:ascii="Cambria" w:eastAsia="Arial" w:hAnsi="Cambria" w:cs="Arial"/>
          <w:color w:val="000000"/>
          <w:sz w:val="22"/>
          <w:szCs w:val="22"/>
        </w:rPr>
        <w:t xml:space="preserve">;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23.3. </w:t>
      </w:r>
      <w:proofErr w:type="gramStart"/>
      <w:r w:rsidRPr="002D0BFE">
        <w:rPr>
          <w:rFonts w:ascii="Cambria" w:eastAsia="Arial" w:hAnsi="Cambria" w:cs="Arial"/>
          <w:color w:val="000000"/>
          <w:sz w:val="22"/>
          <w:szCs w:val="22"/>
        </w:rPr>
        <w:t>impedimento</w:t>
      </w:r>
      <w:proofErr w:type="gramEnd"/>
      <w:r w:rsidRPr="002D0BFE">
        <w:rPr>
          <w:rFonts w:ascii="Cambria" w:eastAsia="Arial" w:hAnsi="Cambria" w:cs="Arial"/>
          <w:color w:val="000000"/>
          <w:sz w:val="22"/>
          <w:szCs w:val="22"/>
        </w:rPr>
        <w:t xml:space="preserve"> de licitar e contratar;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23.4. </w:t>
      </w:r>
      <w:proofErr w:type="gramStart"/>
      <w:r w:rsidRPr="002D0BFE">
        <w:rPr>
          <w:rFonts w:ascii="Cambria" w:eastAsia="Arial" w:hAnsi="Cambria" w:cs="Arial"/>
          <w:color w:val="000000"/>
          <w:sz w:val="22"/>
          <w:szCs w:val="22"/>
        </w:rPr>
        <w:t>declaração</w:t>
      </w:r>
      <w:proofErr w:type="gramEnd"/>
      <w:r w:rsidRPr="002D0BFE">
        <w:rPr>
          <w:rFonts w:ascii="Cambria" w:eastAsia="Arial" w:hAnsi="Cambria" w:cs="Arial"/>
          <w:color w:val="000000"/>
          <w:sz w:val="22"/>
          <w:szCs w:val="22"/>
        </w:rPr>
        <w:t xml:space="preserve"> de inidoneidade para licitar ou contratar;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 Na aplicação das sanções serão considerados: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23.1. </w:t>
      </w:r>
      <w:proofErr w:type="gramStart"/>
      <w:r w:rsidRPr="002D0BFE">
        <w:rPr>
          <w:rFonts w:ascii="Cambria" w:eastAsia="Arial" w:hAnsi="Cambria" w:cs="Arial"/>
          <w:color w:val="000000"/>
          <w:sz w:val="22"/>
          <w:szCs w:val="22"/>
        </w:rPr>
        <w:t>a</w:t>
      </w:r>
      <w:proofErr w:type="gramEnd"/>
      <w:r w:rsidRPr="002D0BFE">
        <w:rPr>
          <w:rFonts w:ascii="Cambria" w:eastAsia="Arial" w:hAnsi="Cambria" w:cs="Arial"/>
          <w:color w:val="000000"/>
          <w:sz w:val="22"/>
          <w:szCs w:val="22"/>
        </w:rPr>
        <w:t xml:space="preserve"> natureza e a gravidade da infração cometida;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23.2. </w:t>
      </w:r>
      <w:proofErr w:type="gramStart"/>
      <w:r w:rsidRPr="002D0BFE">
        <w:rPr>
          <w:rFonts w:ascii="Cambria" w:eastAsia="Arial" w:hAnsi="Cambria" w:cs="Arial"/>
          <w:color w:val="000000"/>
          <w:sz w:val="22"/>
          <w:szCs w:val="22"/>
        </w:rPr>
        <w:t>as</w:t>
      </w:r>
      <w:proofErr w:type="gramEnd"/>
      <w:r w:rsidRPr="002D0BFE">
        <w:rPr>
          <w:rFonts w:ascii="Cambria" w:eastAsia="Arial" w:hAnsi="Cambria" w:cs="Arial"/>
          <w:color w:val="000000"/>
          <w:sz w:val="22"/>
          <w:szCs w:val="22"/>
        </w:rPr>
        <w:t xml:space="preserve"> peculiaridades do caso concreto;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23.3. </w:t>
      </w:r>
      <w:proofErr w:type="gramStart"/>
      <w:r w:rsidRPr="002D0BFE">
        <w:rPr>
          <w:rFonts w:ascii="Cambria" w:eastAsia="Arial" w:hAnsi="Cambria" w:cs="Arial"/>
          <w:color w:val="000000"/>
          <w:sz w:val="22"/>
          <w:szCs w:val="22"/>
        </w:rPr>
        <w:t>as</w:t>
      </w:r>
      <w:proofErr w:type="gramEnd"/>
      <w:r w:rsidRPr="002D0BFE">
        <w:rPr>
          <w:rFonts w:ascii="Cambria" w:eastAsia="Arial" w:hAnsi="Cambria" w:cs="Arial"/>
          <w:color w:val="000000"/>
          <w:sz w:val="22"/>
          <w:szCs w:val="22"/>
        </w:rPr>
        <w:t xml:space="preserve"> circunstâncias agravantes ou atenuantes;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23.4. </w:t>
      </w:r>
      <w:proofErr w:type="gramStart"/>
      <w:r w:rsidRPr="002D0BFE">
        <w:rPr>
          <w:rFonts w:ascii="Cambria" w:eastAsia="Arial" w:hAnsi="Cambria" w:cs="Arial"/>
          <w:color w:val="000000"/>
          <w:sz w:val="22"/>
          <w:szCs w:val="22"/>
        </w:rPr>
        <w:t>os</w:t>
      </w:r>
      <w:proofErr w:type="gramEnd"/>
      <w:r w:rsidRPr="002D0BFE">
        <w:rPr>
          <w:rFonts w:ascii="Cambria" w:eastAsia="Arial" w:hAnsi="Cambria" w:cs="Arial"/>
          <w:color w:val="000000"/>
          <w:sz w:val="22"/>
          <w:szCs w:val="22"/>
        </w:rPr>
        <w:t xml:space="preserve"> danos que dela provierem para a Administração Pública;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23.5. </w:t>
      </w:r>
      <w:proofErr w:type="gramStart"/>
      <w:r w:rsidRPr="002D0BFE">
        <w:rPr>
          <w:rFonts w:ascii="Cambria" w:eastAsia="Arial" w:hAnsi="Cambria" w:cs="Arial"/>
          <w:color w:val="000000"/>
          <w:sz w:val="22"/>
          <w:szCs w:val="22"/>
        </w:rPr>
        <w:t>a</w:t>
      </w:r>
      <w:proofErr w:type="gramEnd"/>
      <w:r w:rsidRPr="002D0BFE">
        <w:rPr>
          <w:rFonts w:ascii="Cambria" w:eastAsia="Arial" w:hAnsi="Cambria" w:cs="Arial"/>
          <w:color w:val="000000"/>
          <w:sz w:val="22"/>
          <w:szCs w:val="22"/>
        </w:rPr>
        <w:t xml:space="preserve"> implantação ou o aperfeiçoamento de programa de integridade, conforme normas e orientações dos órgãos de controle.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 A sanção prevista na cláusula 23.1 será aplicada exclusivamente pela infração administrativa prevista na cláusula 23.1.1, quando não se justificar a imposição de penalidade mais grave.</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23.1. A sanção prevista na cláusula 23.2,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23, deste edital.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23.2. A sanção prevista na cláusula 23.3 será aplicada ao responsável pelas infrações administrativas previstas nas cláusulas 23.1.2, 23.1.3, 23.1.4, 23.1.5, 23.1.6, 23.1.7, quando não se justificar a imposição de penalidade mais grave, e impedirá o responsável de licitar ou contratar no âmbito da Administração Pública do ente Municipal que tiver aplicado a sanção, pelo prazo máximo de </w:t>
      </w:r>
      <w:proofErr w:type="gramStart"/>
      <w:r w:rsidRPr="002D0BFE">
        <w:rPr>
          <w:rFonts w:ascii="Cambria" w:eastAsia="Arial" w:hAnsi="Cambria" w:cs="Arial"/>
          <w:color w:val="000000"/>
          <w:sz w:val="22"/>
          <w:szCs w:val="22"/>
        </w:rPr>
        <w:t>3</w:t>
      </w:r>
      <w:proofErr w:type="gramEnd"/>
      <w:r w:rsidRPr="002D0BFE">
        <w:rPr>
          <w:rFonts w:ascii="Cambria" w:eastAsia="Arial" w:hAnsi="Cambria" w:cs="Arial"/>
          <w:color w:val="000000"/>
          <w:sz w:val="22"/>
          <w:szCs w:val="22"/>
        </w:rPr>
        <w:t xml:space="preserve"> (três) anos.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23.3. A sanção prevista na cláusula 23.4 será aplicada ao responsável pelas infrações administrativas previstas nas cláusulas 23.1.8, 23.1.9, 23.1.10, 23.1.11 e 23.1.12, bem como pelas infrações administrativas previstas nas cláusulas 23.1.2, 23.1.3, 23.1.4, 23.1.5, 23.1.6 e 23.1.7, que justifiquem a imposição de penalidade mais grave que a sanção referida na cláusula 23.2 deste edital, e impedirá o responsável de licitar ou contratar no âmbito da Administração Pública de todos os entes federativos, pelo prazo mínimo de </w:t>
      </w:r>
      <w:proofErr w:type="gramStart"/>
      <w:r w:rsidRPr="002D0BFE">
        <w:rPr>
          <w:rFonts w:ascii="Cambria" w:eastAsia="Arial" w:hAnsi="Cambria" w:cs="Arial"/>
          <w:color w:val="000000"/>
          <w:sz w:val="22"/>
          <w:szCs w:val="22"/>
        </w:rPr>
        <w:t>3</w:t>
      </w:r>
      <w:proofErr w:type="gramEnd"/>
      <w:r w:rsidRPr="002D0BFE">
        <w:rPr>
          <w:rFonts w:ascii="Cambria" w:eastAsia="Arial" w:hAnsi="Cambria" w:cs="Arial"/>
          <w:color w:val="000000"/>
          <w:sz w:val="22"/>
          <w:szCs w:val="22"/>
        </w:rPr>
        <w:t xml:space="preserve"> (três) anos e máximo de 6 (seis) anos.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23.4. As sanções previstas nas cláusulas 23.1, 23.3 e 23.4., poderão ser aplicadas cumulativamente com a prevista na cláusula 23.2.</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23.5. 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2D0BFE" w:rsidRPr="002D0BFE" w:rsidRDefault="002D0BFE" w:rsidP="002D0BFE">
      <w:pPr>
        <w:spacing w:before="120" w:after="120"/>
        <w:jc w:val="both"/>
        <w:rPr>
          <w:rFonts w:ascii="Cambria" w:eastAsia="Arial" w:hAnsi="Cambria" w:cs="Arial"/>
          <w:color w:val="000000"/>
          <w:sz w:val="22"/>
          <w:szCs w:val="22"/>
        </w:rPr>
      </w:pPr>
      <w:bookmarkStart w:id="18" w:name="_4i7ojhp" w:colFirst="0" w:colLast="0"/>
      <w:bookmarkEnd w:id="18"/>
      <w:r w:rsidRPr="002D0BFE">
        <w:rPr>
          <w:rFonts w:ascii="Cambria" w:eastAsia="Arial" w:hAnsi="Cambria" w:cs="Arial"/>
          <w:color w:val="000000"/>
          <w:sz w:val="22"/>
          <w:szCs w:val="22"/>
        </w:rPr>
        <w:t>23.6. Se a multa aplicada e as indenizações cabíveis forem superiores ao valor de pagamento eventualmente devido pela Administração ao contratado, além da perda desse valor, a diferença será descontada da garantia prestada ou será cobrada judicialmente.</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23.7. 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23.8. A autoridade competente, na aplicação das sanções, levará em consideração a gravidade da conduta do infrator, o caráter educativo da pena, bem como o dano causado à Administração, observado o princípio da proporcionalidade.</w:t>
      </w:r>
    </w:p>
    <w:p w:rsidR="00666591" w:rsidRPr="00666591" w:rsidRDefault="002D0BFE" w:rsidP="00666591">
      <w:pPr>
        <w:jc w:val="both"/>
        <w:rPr>
          <w:rFonts w:ascii="Cambria" w:hAnsi="Cambria"/>
          <w:sz w:val="22"/>
          <w:szCs w:val="22"/>
        </w:rPr>
      </w:pPr>
      <w:r w:rsidRPr="00E11E5B">
        <w:rPr>
          <w:rFonts w:ascii="Cambria" w:eastAsia="Arial" w:hAnsi="Cambria" w:cs="Arial"/>
          <w:color w:val="000000"/>
          <w:sz w:val="22"/>
          <w:szCs w:val="22"/>
        </w:rPr>
        <w:t xml:space="preserve">23.9. </w:t>
      </w:r>
      <w:r w:rsidRPr="00666591">
        <w:rPr>
          <w:rFonts w:ascii="Cambria" w:eastAsia="Arial" w:hAnsi="Cambria" w:cs="Arial"/>
          <w:color w:val="000000"/>
          <w:sz w:val="22"/>
          <w:szCs w:val="22"/>
        </w:rPr>
        <w:t xml:space="preserve">As penalidades serão obrigatoriamente registradas no </w:t>
      </w:r>
      <w:r w:rsidR="00666591" w:rsidRPr="00666591">
        <w:rPr>
          <w:rFonts w:ascii="Cambria" w:hAnsi="Cambria"/>
          <w:sz w:val="22"/>
          <w:szCs w:val="22"/>
        </w:rPr>
        <w:t>DIARIO DE OBRA (livro de capa resistente) com páginas numeradas, além de ser rubricadas pela fiscalização e pelo representante da Contratada, onde serão anotadas todas as ocorrências relacionadas à execução dos serviços</w:t>
      </w:r>
      <w:r w:rsidR="00666591">
        <w:rPr>
          <w:rFonts w:ascii="Cambria" w:hAnsi="Cambria"/>
          <w:sz w:val="22"/>
          <w:szCs w:val="22"/>
        </w:rPr>
        <w:t>.</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23.10. </w:t>
      </w:r>
      <w:proofErr w:type="gramStart"/>
      <w:r w:rsidRPr="002D0BFE">
        <w:rPr>
          <w:rFonts w:ascii="Cambria" w:eastAsia="Arial" w:hAnsi="Cambria" w:cs="Arial"/>
          <w:sz w:val="22"/>
          <w:szCs w:val="22"/>
        </w:rPr>
        <w:t>A apuração de responsabilidade relacionadas às sanções de impedimento de licitar</w:t>
      </w:r>
      <w:proofErr w:type="gramEnd"/>
      <w:r w:rsidRPr="002D0BFE">
        <w:rPr>
          <w:rFonts w:ascii="Cambria" w:eastAsia="Arial" w:hAnsi="Cambria" w:cs="Arial"/>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D0BFE">
        <w:rPr>
          <w:rFonts w:ascii="Cambria" w:eastAsia="Arial" w:hAnsi="Cambria" w:cs="Arial"/>
          <w:sz w:val="22"/>
          <w:szCs w:val="22"/>
        </w:rPr>
        <w:t>5</w:t>
      </w:r>
      <w:proofErr w:type="gramEnd"/>
      <w:r w:rsidRPr="002D0BFE">
        <w:rPr>
          <w:rFonts w:ascii="Cambria" w:eastAsia="Arial" w:hAnsi="Cambria" w:cs="Arial"/>
          <w:sz w:val="22"/>
          <w:szCs w:val="22"/>
        </w:rPr>
        <w:t xml:space="preserve"> (cinco) dias úteis, encaminhará o recurso com sua motivação à </w:t>
      </w:r>
      <w:r w:rsidRPr="002D0BFE">
        <w:rPr>
          <w:rFonts w:ascii="Cambria" w:eastAsia="Arial" w:hAnsi="Cambria" w:cs="Arial"/>
          <w:sz w:val="22"/>
          <w:szCs w:val="22"/>
        </w:rPr>
        <w:lastRenderedPageBreak/>
        <w:t>autoridade superior, que deverá proferir sua decisão no prazo máximo de 20 (vinte) dias úteis, contado do recebimento dos autos</w:t>
      </w:r>
    </w:p>
    <w:p w:rsidR="002D0BFE" w:rsidRPr="002D0BFE" w:rsidRDefault="002D0BFE" w:rsidP="002D0BFE">
      <w:p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D0BFE" w:rsidRPr="002D0BFE" w:rsidRDefault="002D0BFE" w:rsidP="002D0BFE">
      <w:p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23.13. O recurso e o pedido de reconsideração terão efeito suspensivo do ato ou da decisão recorrida até que sobrevenha decisão final da autoridade competente.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23.14. A aplicação das sanções previstas neste edital não exclui, em hipótese alguma, a obrigação de reparação integral dos danos causados.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sz w:val="22"/>
          <w:szCs w:val="22"/>
        </w:rPr>
        <w:t xml:space="preserve">23.15. A aplicação das sanções previstas neste edital não exclui, em hipótese alguma, a obrigação de reparação integral dos danos causados à </w:t>
      </w:r>
      <w:r w:rsidRPr="002D0BFE">
        <w:rPr>
          <w:rFonts w:ascii="Cambria" w:eastAsia="Arial" w:hAnsi="Cambria" w:cs="Arial"/>
          <w:color w:val="000000"/>
          <w:sz w:val="22"/>
          <w:szCs w:val="22"/>
        </w:rPr>
        <w:t>Administração Pública municipal.</w:t>
      </w:r>
    </w:p>
    <w:p w:rsidR="002D0BFE" w:rsidRPr="002D0BFE" w:rsidRDefault="002D0BFE" w:rsidP="002D0BFE">
      <w:pPr>
        <w:spacing w:before="120" w:after="120"/>
        <w:jc w:val="both"/>
        <w:rPr>
          <w:rFonts w:ascii="Cambria" w:eastAsia="Arial" w:hAnsi="Cambria" w:cs="Arial"/>
          <w:color w:val="000000"/>
          <w:sz w:val="22"/>
          <w:szCs w:val="22"/>
        </w:rPr>
      </w:pP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24. DAS DISPOSIÇÕES GERAIS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 Os interessados deverão estudar minuciosa e cuidadosamente o Edital e seus Anexos, bem como todas as instruções, termos e especificações técnicas presentes, informando-se de todas as circunstâncias ou detalhes que possam de algum modo afetar a aferição dos custos e prazos envolvidos na execução do objeto desta licitação.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24.2. Os licitantes assumem todos os custos de preparação e apresentação de suas propostas e a Administração não será, em nenhum caso, responsável por esses custos, independentemente da condução ou do resultado do processo licitatório.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24.3. A participação na licitação implica plena aceitação, por parte do licitante, das condições estabelecidas neste Edital e seus Anexos, bem como obrigatoriedade do cumprimento das disposições nele contidas.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24.4. Qualquer modificação no Edital exige divulgação pelo mesmo instrumento de publicação em que se deu o texto original, reabrindo-se o prazo inicialmente estabelecido, exceto quando, inquestionavelmente, a alteração não afetar a formulação das propostas.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24.5. Não havendo expediente ou ocorrendo qualquer fato superveniente que impeça a realização do certame na data marcada, a sessão será automaticamente transferida para o primeiro dia útil </w:t>
      </w:r>
      <w:r w:rsidR="00384624"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 no mesmo horário e local anteriormente estabelecido, desde que não haja comunicação do agente de contratação em contrário.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24.6. A autoridade competente para a aprovação do procedimento licitatório poderá revogá-lo em face de razões de interesse público, por motivo de fato superveniente devidamente comprovado, pertinente e suficiente para justificar tal conduta, devendo anulá-lo por ilegalidade, de ofício ou por provocação de terceiros, mediante ato escrito e devidamente fundamentado.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24.7. Na contagem dos prazos estabelecidos neste Edital e seus Anexos, excluir-se-á o dia do início e incluir-se-á o do vencimento. Só se iniciam e vencem os prazos em dias de expediente na Administração.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24.8. As normas que disciplinam este certame serão sempre interpretadas em favor da ampliação da disputa entre os interessados, desde que não comprometam o interesse da Administração, o princípio da isonomia, a finalidade e a segurança da contratação.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24.9. Todas as referências de tempo no Edital, no aviso e durante a sessão pública observarão o horário de Brasília – DF.</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24.10. No julgamento das propostas e da habilitação, o agente de contratação poderá sanar erros ou falhas que não alterem a substância das propostas, dos documentos e sua </w:t>
      </w:r>
      <w:r w:rsidRPr="002D0BFE">
        <w:rPr>
          <w:rFonts w:ascii="Cambria" w:eastAsia="Arial" w:hAnsi="Cambria" w:cs="Arial"/>
          <w:color w:val="000000"/>
          <w:sz w:val="22"/>
          <w:szCs w:val="22"/>
        </w:rPr>
        <w:lastRenderedPageBreak/>
        <w:t>validade jurídica, mediante despacho fundamentado, registrado em ata e acessível a todos, atribuindo-lhes validade e eficácia para fins de habilitação e classificação.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24.11. A homologação do resultado desta licitação não implicará direito à contratação.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24.12. Os licitantes assumem todos os custos de preparação e apresentação de suas propostas e a Administração não será, em nenhum caso, responsável por esses custos, independentemente da condução ou do resultado do processo licitatório.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24.13. O desatendimento de exigências formais não essenciais não importará o afastamento do licitante, desde que seja possível o aproveitamento do ato, observado os princípios da isonomia e do interesse público.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24.14. Em caso de divergência entre disposições deste Edital e de seus anexos ou demais peças que compõem o processo, </w:t>
      </w:r>
      <w:proofErr w:type="gramStart"/>
      <w:r w:rsidRPr="002D0BFE">
        <w:rPr>
          <w:rFonts w:ascii="Cambria" w:eastAsia="Arial" w:hAnsi="Cambria" w:cs="Arial"/>
          <w:color w:val="000000"/>
          <w:sz w:val="22"/>
          <w:szCs w:val="22"/>
        </w:rPr>
        <w:t>prevalecerá</w:t>
      </w:r>
      <w:proofErr w:type="gramEnd"/>
      <w:r w:rsidRPr="002D0BFE">
        <w:rPr>
          <w:rFonts w:ascii="Cambria" w:eastAsia="Arial" w:hAnsi="Cambria" w:cs="Arial"/>
          <w:color w:val="000000"/>
          <w:sz w:val="22"/>
          <w:szCs w:val="22"/>
        </w:rPr>
        <w:t xml:space="preserve"> as deste Edital.</w:t>
      </w:r>
    </w:p>
    <w:p w:rsidR="00527227" w:rsidRDefault="002D0BFE" w:rsidP="002D0BFE">
      <w:pPr>
        <w:spacing w:before="120" w:after="120"/>
        <w:jc w:val="both"/>
        <w:rPr>
          <w:rFonts w:ascii="Cambria" w:eastAsia="Arial" w:hAnsi="Cambria" w:cs="Arial"/>
          <w:b/>
          <w:bCs/>
          <w:sz w:val="22"/>
          <w:szCs w:val="22"/>
        </w:rPr>
      </w:pPr>
      <w:r w:rsidRPr="002D0BFE">
        <w:rPr>
          <w:rFonts w:ascii="Cambria" w:eastAsia="Arial" w:hAnsi="Cambria" w:cs="Arial"/>
          <w:color w:val="000000"/>
          <w:sz w:val="22"/>
          <w:szCs w:val="22"/>
        </w:rPr>
        <w:t xml:space="preserve">24.15. O Edital está disponibilizado, na íntegra, no Portal Nacional de Contratações Públicas (PNCP) e no endereço eletrônico </w:t>
      </w:r>
      <w:hyperlink r:id="rId28" w:history="1">
        <w:r w:rsidR="00384624">
          <w:rPr>
            <w:rStyle w:val="Hyperlink"/>
            <w:rFonts w:eastAsiaTheme="majorEastAsia"/>
          </w:rPr>
          <w:t xml:space="preserve">O Maior </w:t>
        </w:r>
        <w:proofErr w:type="spellStart"/>
        <w:r w:rsidR="00384624">
          <w:rPr>
            <w:rStyle w:val="Hyperlink"/>
            <w:rFonts w:eastAsiaTheme="majorEastAsia"/>
          </w:rPr>
          <w:t>Marketplace</w:t>
        </w:r>
        <w:proofErr w:type="spellEnd"/>
        <w:r w:rsidR="00384624">
          <w:rPr>
            <w:rStyle w:val="Hyperlink"/>
            <w:rFonts w:eastAsiaTheme="majorEastAsia"/>
          </w:rPr>
          <w:t xml:space="preserve"> de Licitações do Brasil</w:t>
        </w:r>
      </w:hyperlink>
      <w:r w:rsidR="00527227">
        <w:rPr>
          <w:rFonts w:ascii="Cambria" w:eastAsia="Arial" w:hAnsi="Cambria" w:cs="Arial"/>
          <w:b/>
          <w:bCs/>
          <w:sz w:val="22"/>
          <w:szCs w:val="22"/>
        </w:rPr>
        <w:t>.</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24.16. Os casos omissos serão dirimidos pelo agente de contratação com base nas disposições da Lei nº 14.133/21, e demais diplomas legais eventualmente aplicáveis.</w:t>
      </w:r>
    </w:p>
    <w:p w:rsidR="002D0BFE" w:rsidRPr="00103776" w:rsidRDefault="002D0BFE" w:rsidP="002D0BFE">
      <w:pPr>
        <w:spacing w:before="120" w:after="120"/>
        <w:jc w:val="both"/>
        <w:rPr>
          <w:rFonts w:ascii="Cambria" w:eastAsia="Arial" w:hAnsi="Cambria" w:cs="Arial"/>
          <w:color w:val="000000"/>
          <w:sz w:val="22"/>
          <w:szCs w:val="22"/>
        </w:rPr>
      </w:pPr>
      <w:r w:rsidRPr="00103776">
        <w:rPr>
          <w:rFonts w:ascii="Cambria" w:eastAsia="Arial" w:hAnsi="Cambria" w:cs="Arial"/>
          <w:color w:val="000000"/>
          <w:sz w:val="22"/>
          <w:szCs w:val="22"/>
        </w:rPr>
        <w:t xml:space="preserve">24.17. O foro para dirimir questões relativas ao presente Edital será o da Comarca de </w:t>
      </w:r>
      <w:r w:rsidR="00E11E5B">
        <w:rPr>
          <w:rFonts w:ascii="Cambria" w:eastAsia="Arial" w:hAnsi="Cambria" w:cs="Arial"/>
          <w:color w:val="000000"/>
          <w:sz w:val="22"/>
          <w:szCs w:val="22"/>
        </w:rPr>
        <w:t>Itaberaba, Estado da Bahia</w:t>
      </w:r>
      <w:r w:rsidRPr="00103776">
        <w:rPr>
          <w:rFonts w:ascii="Cambria" w:eastAsia="Arial" w:hAnsi="Cambria" w:cs="Arial"/>
          <w:color w:val="000000"/>
          <w:sz w:val="22"/>
          <w:szCs w:val="22"/>
        </w:rPr>
        <w:t>, com exclusão de qualquer outro.</w:t>
      </w:r>
    </w:p>
    <w:p w:rsidR="002D0BFE" w:rsidRPr="00103776" w:rsidRDefault="002D0BFE" w:rsidP="002D0BFE">
      <w:pPr>
        <w:spacing w:before="120" w:after="120"/>
        <w:jc w:val="center"/>
        <w:rPr>
          <w:rFonts w:ascii="Cambria" w:eastAsia="Arial" w:hAnsi="Cambria" w:cs="Arial"/>
          <w:color w:val="9BBB59"/>
          <w:sz w:val="22"/>
          <w:szCs w:val="22"/>
        </w:rPr>
      </w:pPr>
    </w:p>
    <w:p w:rsidR="002D0BFE" w:rsidRPr="00103776" w:rsidRDefault="00103776" w:rsidP="00103776">
      <w:pPr>
        <w:spacing w:before="120" w:after="120"/>
        <w:jc w:val="right"/>
        <w:rPr>
          <w:rFonts w:ascii="Cambria" w:eastAsia="Arial" w:hAnsi="Cambria" w:cs="Arial"/>
          <w:b/>
          <w:color w:val="000000"/>
          <w:sz w:val="22"/>
          <w:szCs w:val="22"/>
        </w:rPr>
      </w:pPr>
      <w:r w:rsidRPr="00103776">
        <w:rPr>
          <w:rFonts w:ascii="Cambria" w:eastAsia="Arial" w:hAnsi="Cambria" w:cs="Arial"/>
          <w:b/>
          <w:color w:val="000000"/>
          <w:sz w:val="22"/>
          <w:szCs w:val="22"/>
        </w:rPr>
        <w:t xml:space="preserve">Itaberaba/Bahia, </w:t>
      </w:r>
      <w:r w:rsidR="000806D0">
        <w:rPr>
          <w:rFonts w:ascii="Cambria" w:eastAsia="Arial" w:hAnsi="Cambria" w:cs="Arial"/>
          <w:b/>
          <w:color w:val="000000"/>
          <w:sz w:val="22"/>
          <w:szCs w:val="22"/>
        </w:rPr>
        <w:t>22 de Maio</w:t>
      </w:r>
      <w:r w:rsidR="00446057">
        <w:rPr>
          <w:rFonts w:ascii="Cambria" w:eastAsia="Arial" w:hAnsi="Cambria" w:cs="Arial"/>
          <w:b/>
          <w:color w:val="000000"/>
          <w:sz w:val="22"/>
          <w:szCs w:val="22"/>
        </w:rPr>
        <w:t xml:space="preserve"> de 2026</w:t>
      </w:r>
      <w:r w:rsidRPr="00103776">
        <w:rPr>
          <w:rFonts w:ascii="Cambria" w:eastAsia="Arial" w:hAnsi="Cambria" w:cs="Arial"/>
          <w:b/>
          <w:color w:val="000000"/>
          <w:sz w:val="22"/>
          <w:szCs w:val="22"/>
        </w:rPr>
        <w:t>.</w:t>
      </w:r>
    </w:p>
    <w:p w:rsidR="002D0BFE" w:rsidRPr="00103776" w:rsidRDefault="002D0BFE" w:rsidP="002D0BFE">
      <w:pPr>
        <w:spacing w:before="120" w:after="120"/>
        <w:jc w:val="center"/>
        <w:rPr>
          <w:rFonts w:ascii="Cambria" w:eastAsia="Arial" w:hAnsi="Cambria" w:cs="Arial"/>
          <w:color w:val="000000"/>
          <w:sz w:val="22"/>
          <w:szCs w:val="22"/>
        </w:rPr>
      </w:pPr>
    </w:p>
    <w:p w:rsidR="00103776" w:rsidRDefault="00103776" w:rsidP="002D0BFE">
      <w:pPr>
        <w:spacing w:before="120" w:after="120"/>
        <w:jc w:val="center"/>
        <w:rPr>
          <w:rFonts w:ascii="Cambria" w:eastAsia="Arial" w:hAnsi="Cambria" w:cs="Arial"/>
          <w:b/>
          <w:color w:val="000000"/>
          <w:sz w:val="22"/>
          <w:szCs w:val="22"/>
        </w:rPr>
      </w:pPr>
    </w:p>
    <w:p w:rsidR="00385C1F" w:rsidRDefault="00385C1F" w:rsidP="002D0BFE">
      <w:pPr>
        <w:spacing w:before="120" w:after="120"/>
        <w:jc w:val="center"/>
        <w:rPr>
          <w:rFonts w:ascii="Cambria" w:eastAsia="Arial" w:hAnsi="Cambria" w:cs="Arial"/>
          <w:b/>
          <w:color w:val="000000"/>
          <w:sz w:val="22"/>
          <w:szCs w:val="22"/>
        </w:rPr>
      </w:pPr>
    </w:p>
    <w:p w:rsidR="002D0BFE" w:rsidRPr="002D0BFE" w:rsidRDefault="00446057" w:rsidP="002D0BFE">
      <w:pPr>
        <w:spacing w:before="120" w:after="120"/>
        <w:jc w:val="center"/>
        <w:rPr>
          <w:rFonts w:ascii="Cambria" w:eastAsia="Arial" w:hAnsi="Cambria" w:cs="Arial"/>
          <w:b/>
          <w:color w:val="000000"/>
          <w:sz w:val="22"/>
          <w:szCs w:val="22"/>
        </w:rPr>
      </w:pPr>
      <w:r>
        <w:rPr>
          <w:rFonts w:ascii="Cambria" w:eastAsia="Arial" w:hAnsi="Cambria" w:cs="Arial"/>
          <w:b/>
          <w:color w:val="000000"/>
          <w:sz w:val="22"/>
          <w:szCs w:val="22"/>
        </w:rPr>
        <w:t>DELSUC MOSCOSO DE OLIVEIRA BISNETO</w:t>
      </w:r>
    </w:p>
    <w:p w:rsidR="002D0BFE" w:rsidRPr="00385C1F" w:rsidRDefault="00385C1F" w:rsidP="002D0BFE">
      <w:pPr>
        <w:spacing w:before="120" w:after="120"/>
        <w:jc w:val="center"/>
        <w:rPr>
          <w:rFonts w:ascii="Cambria" w:eastAsia="Arial" w:hAnsi="Cambria" w:cs="Arial"/>
          <w:bCs/>
          <w:sz w:val="22"/>
          <w:szCs w:val="22"/>
        </w:rPr>
      </w:pPr>
      <w:r w:rsidRPr="00385C1F">
        <w:rPr>
          <w:rFonts w:ascii="Cambria" w:eastAsia="Arial" w:hAnsi="Cambria" w:cs="Arial"/>
          <w:bCs/>
          <w:color w:val="000000"/>
          <w:sz w:val="22"/>
          <w:szCs w:val="22"/>
        </w:rPr>
        <w:t>Secretári</w:t>
      </w:r>
      <w:r w:rsidR="00446057">
        <w:rPr>
          <w:rFonts w:ascii="Cambria" w:eastAsia="Arial" w:hAnsi="Cambria" w:cs="Arial"/>
          <w:bCs/>
          <w:color w:val="000000"/>
          <w:sz w:val="22"/>
          <w:szCs w:val="22"/>
        </w:rPr>
        <w:t>o</w:t>
      </w:r>
      <w:r w:rsidR="00527227">
        <w:rPr>
          <w:rFonts w:ascii="Cambria" w:eastAsia="Arial" w:hAnsi="Cambria" w:cs="Arial"/>
          <w:bCs/>
          <w:color w:val="000000"/>
          <w:sz w:val="22"/>
          <w:szCs w:val="22"/>
        </w:rPr>
        <w:t xml:space="preserve"> </w:t>
      </w:r>
      <w:r w:rsidR="00446057">
        <w:rPr>
          <w:rFonts w:ascii="Cambria" w:eastAsia="Arial" w:hAnsi="Cambria" w:cs="Arial"/>
          <w:bCs/>
          <w:color w:val="000000"/>
          <w:sz w:val="22"/>
          <w:szCs w:val="22"/>
        </w:rPr>
        <w:t xml:space="preserve">Municipal de </w:t>
      </w:r>
      <w:proofErr w:type="spellStart"/>
      <w:r w:rsidR="00446057">
        <w:rPr>
          <w:rFonts w:ascii="Cambria" w:eastAsia="Arial" w:hAnsi="Cambria" w:cs="Arial"/>
          <w:bCs/>
          <w:color w:val="000000"/>
          <w:sz w:val="22"/>
          <w:szCs w:val="22"/>
        </w:rPr>
        <w:t>Infraestrutura</w:t>
      </w:r>
      <w:proofErr w:type="spellEnd"/>
      <w:r w:rsidR="000F6E3F">
        <w:rPr>
          <w:rFonts w:ascii="Cambria" w:eastAsia="Arial" w:hAnsi="Cambria" w:cs="Arial"/>
          <w:bCs/>
          <w:color w:val="000000"/>
          <w:sz w:val="22"/>
          <w:szCs w:val="22"/>
        </w:rPr>
        <w:t>.</w:t>
      </w:r>
    </w:p>
    <w:p w:rsidR="002D0BFE" w:rsidRDefault="002D0BFE" w:rsidP="00787836">
      <w:pPr>
        <w:rPr>
          <w:rFonts w:ascii="Arial" w:eastAsia="Arial" w:hAnsi="Arial" w:cs="Arial"/>
          <w:b/>
        </w:rPr>
      </w:pPr>
      <w:r>
        <w:rPr>
          <w:rFonts w:ascii="Arial" w:eastAsia="Arial" w:hAnsi="Arial" w:cs="Arial"/>
          <w:b/>
        </w:rPr>
        <w:br w:type="page"/>
      </w:r>
    </w:p>
    <w:p w:rsidR="002D0BFE" w:rsidRDefault="002D0BFE" w:rsidP="002D0BFE">
      <w:pPr>
        <w:jc w:val="cente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t xml:space="preserve">ANEXO I - </w:t>
      </w:r>
      <w:r w:rsidR="00103776" w:rsidRPr="007E63BA">
        <w:rPr>
          <w:rFonts w:ascii="Cambria" w:eastAsia="Arial" w:hAnsi="Cambria" w:cs="Arial"/>
          <w:b/>
          <w:sz w:val="22"/>
          <w:szCs w:val="22"/>
        </w:rPr>
        <w:t>PROJETO EXECUTIVO</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103776" w:rsidRDefault="00103776" w:rsidP="002D0BFE">
      <w:pPr>
        <w:rPr>
          <w:rFonts w:ascii="Arial" w:eastAsia="Arial" w:hAnsi="Arial" w:cs="Arial"/>
        </w:rPr>
      </w:pPr>
    </w:p>
    <w:p w:rsidR="00103776" w:rsidRDefault="00103776" w:rsidP="002D0BFE">
      <w:pPr>
        <w:rPr>
          <w:rFonts w:ascii="Arial" w:eastAsia="Arial" w:hAnsi="Arial" w:cs="Arial"/>
        </w:rPr>
      </w:pPr>
    </w:p>
    <w:p w:rsidR="00103776" w:rsidRDefault="00103776" w:rsidP="002D0BFE">
      <w:pPr>
        <w:rPr>
          <w:rFonts w:ascii="Arial" w:eastAsia="Arial" w:hAnsi="Arial" w:cs="Arial"/>
        </w:rPr>
      </w:pPr>
    </w:p>
    <w:p w:rsidR="00103776" w:rsidRDefault="00103776"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t xml:space="preserve">ANEXO II – </w:t>
      </w:r>
      <w:r w:rsidR="00103776" w:rsidRPr="007E63BA">
        <w:rPr>
          <w:rFonts w:ascii="Cambria" w:eastAsia="Arial" w:hAnsi="Cambria" w:cs="Arial"/>
          <w:b/>
          <w:sz w:val="22"/>
          <w:szCs w:val="22"/>
        </w:rPr>
        <w:t xml:space="preserve">PROJETO BÁSICO </w:t>
      </w:r>
    </w:p>
    <w:p w:rsidR="002D0BFE" w:rsidRPr="007E63BA" w:rsidRDefault="002D0BFE" w:rsidP="002D0BFE">
      <w:pPr>
        <w:jc w:val="center"/>
        <w:rPr>
          <w:rFonts w:ascii="Cambria" w:eastAsia="Arial" w:hAnsi="Cambria" w:cs="Arial"/>
          <w:b/>
          <w:sz w:val="22"/>
          <w:szCs w:val="22"/>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103776" w:rsidRDefault="00103776" w:rsidP="002D0BFE">
      <w:pPr>
        <w:jc w:val="center"/>
        <w:rPr>
          <w:rFonts w:ascii="Arial" w:eastAsia="Arial" w:hAnsi="Arial" w:cs="Arial"/>
          <w:b/>
        </w:rPr>
      </w:pPr>
    </w:p>
    <w:p w:rsidR="002D0BFE" w:rsidRDefault="002D0BFE" w:rsidP="002D0BFE">
      <w:pPr>
        <w:jc w:val="center"/>
        <w:rPr>
          <w:rFonts w:ascii="Arial" w:eastAsia="Arial" w:hAnsi="Arial" w:cs="Arial"/>
          <w:b/>
        </w:rPr>
      </w:pPr>
    </w:p>
    <w:p w:rsidR="00961C85" w:rsidRDefault="00961C85" w:rsidP="002D0BFE">
      <w:pPr>
        <w:jc w:val="center"/>
        <w:rPr>
          <w:rFonts w:ascii="Arial" w:eastAsia="Arial" w:hAnsi="Arial" w:cs="Arial"/>
          <w:b/>
        </w:rPr>
      </w:pPr>
    </w:p>
    <w:p w:rsidR="00961C85" w:rsidRDefault="00961C85"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lastRenderedPageBreak/>
        <w:t xml:space="preserve">ANEXO III - </w:t>
      </w:r>
      <w:r w:rsidR="00103776" w:rsidRPr="007E63BA">
        <w:rPr>
          <w:rFonts w:ascii="Cambria" w:eastAsia="Arial" w:hAnsi="Cambria" w:cs="Arial"/>
          <w:b/>
          <w:sz w:val="22"/>
          <w:szCs w:val="22"/>
        </w:rPr>
        <w:t xml:space="preserve">PLANILHA ORÇAMENTÁRIA </w:t>
      </w:r>
    </w:p>
    <w:p w:rsidR="00103776" w:rsidRPr="007E63BA" w:rsidRDefault="00103776" w:rsidP="002D0BFE">
      <w:pPr>
        <w:jc w:val="center"/>
        <w:rPr>
          <w:rFonts w:ascii="Cambria" w:eastAsia="Arial" w:hAnsi="Cambria" w:cs="Arial"/>
          <w:b/>
          <w:sz w:val="22"/>
          <w:szCs w:val="22"/>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rPr>
          <w:rFonts w:ascii="Arial" w:eastAsia="Arial" w:hAnsi="Arial" w:cs="Arial"/>
          <w:b/>
        </w:rPr>
      </w:pPr>
    </w:p>
    <w:p w:rsidR="002D0BFE" w:rsidRDefault="002D0BFE"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2D0BFE" w:rsidRDefault="002D0BFE" w:rsidP="002D0BFE">
      <w:pP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t xml:space="preserve">ANEXO </w:t>
      </w:r>
      <w:proofErr w:type="gramStart"/>
      <w:r w:rsidRPr="007E63BA">
        <w:rPr>
          <w:rFonts w:ascii="Cambria" w:eastAsia="Arial" w:hAnsi="Cambria" w:cs="Arial"/>
          <w:b/>
          <w:sz w:val="22"/>
          <w:szCs w:val="22"/>
        </w:rPr>
        <w:t>III.</w:t>
      </w:r>
      <w:proofErr w:type="gramEnd"/>
      <w:r w:rsidRPr="007E63BA">
        <w:rPr>
          <w:rFonts w:ascii="Cambria" w:eastAsia="Arial" w:hAnsi="Cambria" w:cs="Arial"/>
          <w:b/>
          <w:sz w:val="22"/>
          <w:szCs w:val="22"/>
        </w:rPr>
        <w:t xml:space="preserve">1 – COMPOSIÇÃO DE PREÇOS UNITÁRIOS </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2D0BFE" w:rsidRDefault="002D0BFE" w:rsidP="002D0BFE">
      <w:pPr>
        <w:rPr>
          <w:rFonts w:ascii="Arial" w:eastAsia="Arial" w:hAnsi="Arial" w:cs="Arial"/>
          <w:b/>
        </w:rPr>
      </w:pPr>
    </w:p>
    <w:p w:rsidR="007E63BA" w:rsidRDefault="007E63BA" w:rsidP="002D0BFE">
      <w:pPr>
        <w:rPr>
          <w:rFonts w:ascii="Arial" w:eastAsia="Arial" w:hAnsi="Arial" w:cs="Arial"/>
          <w:b/>
        </w:rPr>
      </w:pPr>
    </w:p>
    <w:p w:rsidR="007E63BA" w:rsidRDefault="007E63BA" w:rsidP="002D0BFE">
      <w:pPr>
        <w:rPr>
          <w:rFonts w:ascii="Arial" w:eastAsia="Arial" w:hAnsi="Arial" w:cs="Arial"/>
          <w:b/>
        </w:rPr>
      </w:pPr>
    </w:p>
    <w:p w:rsidR="002D0BFE" w:rsidRDefault="002D0BFE" w:rsidP="002D0BFE">
      <w:pP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t xml:space="preserve">ANEXO IV - </w:t>
      </w:r>
      <w:r w:rsidR="00103776" w:rsidRPr="007E63BA">
        <w:rPr>
          <w:rFonts w:ascii="Cambria" w:eastAsia="Arial" w:hAnsi="Cambria" w:cs="Arial"/>
          <w:b/>
          <w:sz w:val="22"/>
          <w:szCs w:val="22"/>
        </w:rPr>
        <w:t xml:space="preserve">MODELO DE PROPOSTA DE PREÇO </w:t>
      </w:r>
    </w:p>
    <w:p w:rsidR="002D0BFE" w:rsidRPr="007E63BA" w:rsidRDefault="002D0BFE" w:rsidP="002D0BFE">
      <w:pPr>
        <w:jc w:val="center"/>
        <w:rPr>
          <w:rFonts w:ascii="Cambria" w:eastAsia="Arial" w:hAnsi="Cambria" w:cs="Arial"/>
          <w:sz w:val="22"/>
          <w:szCs w:val="22"/>
        </w:rPr>
      </w:pPr>
    </w:p>
    <w:p w:rsidR="00103776" w:rsidRPr="007E63BA" w:rsidRDefault="00103776" w:rsidP="002D0BFE">
      <w:pPr>
        <w:ind w:right="-93"/>
        <w:jc w:val="both"/>
        <w:rPr>
          <w:rFonts w:ascii="Cambria" w:eastAsia="Arial" w:hAnsi="Cambria" w:cs="Arial"/>
          <w:b/>
          <w:sz w:val="22"/>
          <w:szCs w:val="22"/>
        </w:rPr>
      </w:pPr>
    </w:p>
    <w:p w:rsidR="002D0BFE" w:rsidRPr="007E63BA" w:rsidRDefault="002D0BFE" w:rsidP="002D0BFE">
      <w:pPr>
        <w:ind w:right="-93"/>
        <w:jc w:val="both"/>
        <w:rPr>
          <w:rFonts w:ascii="Cambria" w:eastAsia="Arial" w:hAnsi="Cambria" w:cs="Arial"/>
          <w:b/>
          <w:sz w:val="22"/>
          <w:szCs w:val="22"/>
        </w:rPr>
      </w:pPr>
      <w:r w:rsidRPr="007E63BA">
        <w:rPr>
          <w:rFonts w:ascii="Cambria" w:eastAsia="Arial" w:hAnsi="Cambria" w:cs="Arial"/>
          <w:b/>
          <w:sz w:val="22"/>
          <w:szCs w:val="22"/>
        </w:rPr>
        <w:t xml:space="preserve">À PREFEITURA MUNICIPAL DE </w:t>
      </w:r>
      <w:r w:rsidR="00103776" w:rsidRPr="007E63BA">
        <w:rPr>
          <w:rFonts w:ascii="Cambria" w:eastAsia="Arial" w:hAnsi="Cambria" w:cs="Arial"/>
          <w:b/>
          <w:sz w:val="22"/>
          <w:szCs w:val="22"/>
        </w:rPr>
        <w:t>ITABERABA/BAHIA</w:t>
      </w:r>
    </w:p>
    <w:p w:rsidR="002D0BFE" w:rsidRPr="007E63BA" w:rsidRDefault="002D0BFE" w:rsidP="002D0BFE">
      <w:pPr>
        <w:ind w:right="-93"/>
        <w:jc w:val="both"/>
        <w:rPr>
          <w:rFonts w:ascii="Cambria" w:eastAsia="Arial" w:hAnsi="Cambria" w:cs="Arial"/>
          <w:b/>
          <w:sz w:val="22"/>
          <w:szCs w:val="22"/>
        </w:rPr>
      </w:pPr>
      <w:r w:rsidRPr="007E63BA">
        <w:rPr>
          <w:rFonts w:ascii="Cambria" w:eastAsia="Arial" w:hAnsi="Cambria" w:cs="Arial"/>
          <w:b/>
          <w:sz w:val="22"/>
          <w:szCs w:val="22"/>
        </w:rPr>
        <w:t>(endereço completo), XXXXXXXXX-BA.</w:t>
      </w:r>
    </w:p>
    <w:p w:rsidR="002D0BFE" w:rsidRPr="007E63BA" w:rsidRDefault="002D0BFE" w:rsidP="002D0BFE">
      <w:pPr>
        <w:ind w:right="-93"/>
        <w:jc w:val="both"/>
        <w:rPr>
          <w:rFonts w:ascii="Cambria" w:eastAsia="Arial" w:hAnsi="Cambria" w:cs="Arial"/>
          <w:b/>
          <w:color w:val="000000"/>
          <w:sz w:val="22"/>
          <w:szCs w:val="22"/>
        </w:rPr>
      </w:pPr>
      <w:r w:rsidRPr="007E63BA">
        <w:rPr>
          <w:rFonts w:ascii="Cambria" w:eastAsia="Arial" w:hAnsi="Cambria" w:cs="Arial"/>
          <w:b/>
          <w:sz w:val="22"/>
          <w:szCs w:val="22"/>
        </w:rPr>
        <w:t xml:space="preserve">REF.: CONCORRÊNCIA PÚBLICA Nº </w:t>
      </w:r>
      <w:r w:rsidR="000806D0">
        <w:rPr>
          <w:rFonts w:ascii="Cambria" w:eastAsia="Arial" w:hAnsi="Cambria" w:cs="Arial"/>
          <w:b/>
          <w:color w:val="000000"/>
          <w:sz w:val="22"/>
          <w:szCs w:val="22"/>
        </w:rPr>
        <w:t>XXX</w:t>
      </w:r>
      <w:r w:rsidR="00A91DF1">
        <w:rPr>
          <w:rFonts w:ascii="Cambria" w:eastAsia="Arial" w:hAnsi="Cambria" w:cs="Arial"/>
          <w:b/>
          <w:color w:val="000000"/>
          <w:sz w:val="22"/>
          <w:szCs w:val="22"/>
        </w:rPr>
        <w:t>/2026</w:t>
      </w:r>
      <w:r w:rsidRPr="007E63BA">
        <w:rPr>
          <w:rFonts w:ascii="Cambria" w:eastAsia="Arial" w:hAnsi="Cambria" w:cs="Arial"/>
          <w:b/>
          <w:color w:val="000000"/>
          <w:sz w:val="22"/>
          <w:szCs w:val="22"/>
        </w:rPr>
        <w:t>.</w:t>
      </w: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b/>
          <w:sz w:val="22"/>
          <w:szCs w:val="22"/>
        </w:rPr>
        <w:t xml:space="preserve">Objeto: </w:t>
      </w:r>
      <w:r w:rsidRPr="007E63BA">
        <w:rPr>
          <w:rFonts w:ascii="Cambria" w:eastAsia="Arial" w:hAnsi="Cambria" w:cs="Arial"/>
          <w:sz w:val="22"/>
          <w:szCs w:val="22"/>
        </w:rPr>
        <w:t>Contratação de empresa para execução XXXXXXXXX</w:t>
      </w:r>
    </w:p>
    <w:p w:rsidR="002D0BFE" w:rsidRPr="007E63BA" w:rsidRDefault="002D0BFE" w:rsidP="002D0BFE">
      <w:pPr>
        <w:ind w:right="-93"/>
        <w:jc w:val="both"/>
        <w:rPr>
          <w:rFonts w:ascii="Cambria" w:eastAsia="Arial" w:hAnsi="Cambria" w:cs="Arial"/>
          <w:sz w:val="22"/>
          <w:szCs w:val="22"/>
        </w:rPr>
      </w:pPr>
    </w:p>
    <w:p w:rsidR="00103776" w:rsidRPr="007E63BA" w:rsidRDefault="00103776" w:rsidP="002D0BFE">
      <w:pPr>
        <w:ind w:right="-93"/>
        <w:jc w:val="both"/>
        <w:rPr>
          <w:rFonts w:ascii="Cambria" w:eastAsia="Arial" w:hAnsi="Cambria" w:cs="Arial"/>
          <w:sz w:val="22"/>
          <w:szCs w:val="22"/>
        </w:rPr>
      </w:pP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Em referência a publicação da CONCORRÊNCIA PÚBLICA</w:t>
      </w:r>
      <w:r w:rsidR="00A91DF1">
        <w:rPr>
          <w:rFonts w:ascii="Cambria" w:eastAsia="Arial" w:hAnsi="Cambria" w:cs="Arial"/>
          <w:sz w:val="22"/>
          <w:szCs w:val="22"/>
        </w:rPr>
        <w:t xml:space="preserve"> </w:t>
      </w:r>
      <w:proofErr w:type="spellStart"/>
      <w:r w:rsidR="000806D0">
        <w:rPr>
          <w:rFonts w:ascii="Cambria" w:eastAsia="Arial" w:hAnsi="Cambria" w:cs="Arial"/>
          <w:b/>
          <w:sz w:val="22"/>
          <w:szCs w:val="22"/>
        </w:rPr>
        <w:t>NºXXX</w:t>
      </w:r>
      <w:proofErr w:type="spellEnd"/>
      <w:r w:rsidR="00103776" w:rsidRPr="007E63BA">
        <w:rPr>
          <w:rFonts w:ascii="Cambria" w:eastAsia="Arial" w:hAnsi="Cambria" w:cs="Arial"/>
          <w:b/>
          <w:sz w:val="22"/>
          <w:szCs w:val="22"/>
        </w:rPr>
        <w:t>/202</w:t>
      </w:r>
      <w:r w:rsidR="00A91DF1">
        <w:rPr>
          <w:rFonts w:ascii="Cambria" w:eastAsia="Arial" w:hAnsi="Cambria" w:cs="Arial"/>
          <w:b/>
          <w:sz w:val="22"/>
          <w:szCs w:val="22"/>
        </w:rPr>
        <w:t>6</w:t>
      </w:r>
      <w:r w:rsidRPr="007E63BA">
        <w:rPr>
          <w:rFonts w:ascii="Cambria" w:eastAsia="Arial" w:hAnsi="Cambria" w:cs="Arial"/>
          <w:sz w:val="22"/>
          <w:szCs w:val="22"/>
        </w:rPr>
        <w:t xml:space="preserve">, dessa Prefeitura, apresentamos a nossa </w:t>
      </w:r>
      <w:r w:rsidRPr="007E63BA">
        <w:rPr>
          <w:rFonts w:ascii="Cambria" w:eastAsia="Arial" w:hAnsi="Cambria" w:cs="Arial"/>
          <w:b/>
          <w:sz w:val="22"/>
          <w:szCs w:val="22"/>
        </w:rPr>
        <w:t>PROPOSTA</w:t>
      </w:r>
      <w:r w:rsidRPr="007E63BA">
        <w:rPr>
          <w:rFonts w:ascii="Cambria" w:eastAsia="Arial" w:hAnsi="Cambria" w:cs="Arial"/>
          <w:sz w:val="22"/>
          <w:szCs w:val="22"/>
        </w:rPr>
        <w:t xml:space="preserve"> para execução dos serviços objeto da licitação em referência, devidamente detalhada, assinada (CARIMBADO – CNPJ), acompanhada do </w:t>
      </w:r>
      <w:r w:rsidRPr="007E63BA">
        <w:rPr>
          <w:rFonts w:ascii="Cambria" w:eastAsia="Arial" w:hAnsi="Cambria" w:cs="Arial"/>
          <w:b/>
          <w:sz w:val="22"/>
          <w:szCs w:val="22"/>
        </w:rPr>
        <w:t>CRONOGRAMA FÍSICO - FINANCEIRO</w:t>
      </w:r>
      <w:r w:rsidRPr="007E63BA">
        <w:rPr>
          <w:rFonts w:ascii="Cambria" w:eastAsia="Arial" w:hAnsi="Cambria" w:cs="Arial"/>
          <w:sz w:val="22"/>
          <w:szCs w:val="22"/>
        </w:rPr>
        <w:t xml:space="preserve"> também devidamente assinado, Carimbado (CNPJ).</w:t>
      </w: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O nosso valor incidirá sobre todos os preços unitários indicados na planilha orçamentária da Prefeitura e sobre o valor global do orçamento da obra, indicado no Edital da licitação em referência é “R$” (__________________________________) e o nosso prazo máximo para conclusão integral dos serviços é de _________ (____________________________________________) dias corridos.</w:t>
      </w:r>
    </w:p>
    <w:p w:rsidR="002D0BFE" w:rsidRPr="007E63BA" w:rsidRDefault="002D0BFE" w:rsidP="002D0BFE">
      <w:pPr>
        <w:ind w:right="-93"/>
        <w:jc w:val="both"/>
        <w:rPr>
          <w:rFonts w:ascii="Cambria" w:eastAsia="Arial" w:hAnsi="Cambria" w:cs="Arial"/>
          <w:sz w:val="22"/>
          <w:szCs w:val="22"/>
        </w:rPr>
      </w:pP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Declaramos expressamente que:</w:t>
      </w:r>
    </w:p>
    <w:p w:rsidR="00103776" w:rsidRPr="007E63BA" w:rsidRDefault="00103776" w:rsidP="002D0BFE">
      <w:pPr>
        <w:ind w:right="-93"/>
        <w:jc w:val="both"/>
        <w:rPr>
          <w:rFonts w:ascii="Cambria" w:eastAsia="Arial" w:hAnsi="Cambria" w:cs="Arial"/>
          <w:sz w:val="22"/>
          <w:szCs w:val="22"/>
        </w:rPr>
      </w:pP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a) concordamos, integralmente e sem qualquer restrição, com as condições da contratação, estabelecidas no edital. (Anexo VI);</w:t>
      </w: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b) manteremos válida esta proposta pelo prazo de ______ (________________________) dias, contados da sua apresentação e abertura;</w:t>
      </w:r>
    </w:p>
    <w:p w:rsidR="002D0BFE" w:rsidRPr="007E63BA" w:rsidRDefault="002D0BFE" w:rsidP="002D0BFE">
      <w:pPr>
        <w:tabs>
          <w:tab w:val="left" w:pos="8647"/>
        </w:tabs>
        <w:ind w:right="-93"/>
        <w:jc w:val="both"/>
        <w:rPr>
          <w:rFonts w:ascii="Cambria" w:eastAsia="Arial" w:hAnsi="Cambria" w:cs="Arial"/>
          <w:sz w:val="22"/>
          <w:szCs w:val="22"/>
        </w:rPr>
      </w:pPr>
      <w:r w:rsidRPr="007E63BA">
        <w:rPr>
          <w:rFonts w:ascii="Cambria" w:eastAsia="Arial" w:hAnsi="Cambria" w:cs="Arial"/>
          <w:sz w:val="22"/>
          <w:szCs w:val="22"/>
        </w:rPr>
        <w:t>c) temos pleno conhecimento do local e das condições de execução dos trabalhos, e utilizaremos os equipamentos e a equipe técnica e administrativa indicados em nossa proposta e os que forem necessários para a perfeita realização dos serviços, comprometendo-nos, desde já, a substituir ou aumentar a quantidade dos equipamentos e do pessoal, desde que assim exija a Fiscalização da Prefeitura;</w:t>
      </w: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d) na execução dos serviços observaremos rigorosamente as especificações das Normas Brasileiras, bem assim as recomendações e instruções da Fiscalização da Prefeitura, assumindo desde já, a integral responsabilidade pela perfeita realização dos trabalhos de conformidade com as especificações e os padrões dessa Prefeitura.</w:t>
      </w:r>
    </w:p>
    <w:p w:rsidR="002D0BFE" w:rsidRPr="007E63BA" w:rsidRDefault="002D0BFE" w:rsidP="002D0BFE">
      <w:pPr>
        <w:ind w:right="-93"/>
        <w:jc w:val="both"/>
        <w:rPr>
          <w:rFonts w:ascii="Cambria" w:eastAsia="Arial" w:hAnsi="Cambria" w:cs="Arial"/>
          <w:sz w:val="22"/>
          <w:szCs w:val="22"/>
        </w:rPr>
      </w:pP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Esclarecemos, finalmente, que o portador da presente proposta está autorizado e habilitado a prestar ao agente de contratação os esclarecimentos e informações adicionais que forem considerados necessários.</w:t>
      </w:r>
    </w:p>
    <w:p w:rsidR="002D0BFE" w:rsidRPr="007E63BA" w:rsidRDefault="002D0BFE" w:rsidP="002D0BFE">
      <w:pPr>
        <w:ind w:right="-93"/>
        <w:jc w:val="both"/>
        <w:rPr>
          <w:rFonts w:ascii="Cambria" w:eastAsia="Arial" w:hAnsi="Cambria" w:cs="Arial"/>
          <w:sz w:val="22"/>
          <w:szCs w:val="22"/>
        </w:rPr>
      </w:pPr>
    </w:p>
    <w:p w:rsidR="002D0BFE" w:rsidRPr="007E63BA" w:rsidRDefault="002D0BFE" w:rsidP="002D0BFE">
      <w:pPr>
        <w:ind w:right="-93"/>
        <w:jc w:val="center"/>
        <w:rPr>
          <w:rFonts w:ascii="Cambria" w:eastAsia="Arial" w:hAnsi="Cambria" w:cs="Arial"/>
          <w:sz w:val="22"/>
          <w:szCs w:val="22"/>
        </w:rPr>
      </w:pPr>
      <w:r w:rsidRPr="007E63BA">
        <w:rPr>
          <w:rFonts w:ascii="Cambria" w:eastAsia="Arial" w:hAnsi="Cambria" w:cs="Arial"/>
          <w:sz w:val="22"/>
          <w:szCs w:val="22"/>
        </w:rPr>
        <w:t>Cidade,</w:t>
      </w:r>
      <w:r w:rsidR="00882642">
        <w:rPr>
          <w:rFonts w:ascii="Cambria" w:eastAsia="Arial" w:hAnsi="Cambria" w:cs="Arial"/>
          <w:sz w:val="22"/>
          <w:szCs w:val="22"/>
        </w:rPr>
        <w:t xml:space="preserve"> ___ de ________________ de 2026</w:t>
      </w:r>
      <w:r w:rsidRPr="007E63BA">
        <w:rPr>
          <w:rFonts w:ascii="Cambria" w:eastAsia="Arial" w:hAnsi="Cambria" w:cs="Arial"/>
          <w:sz w:val="22"/>
          <w:szCs w:val="22"/>
        </w:rPr>
        <w:t>.</w:t>
      </w:r>
    </w:p>
    <w:p w:rsidR="002D0BFE" w:rsidRPr="007E63BA" w:rsidRDefault="002D0BFE" w:rsidP="002D0BFE">
      <w:pPr>
        <w:ind w:right="-93"/>
        <w:jc w:val="center"/>
        <w:rPr>
          <w:rFonts w:ascii="Cambria" w:eastAsia="Arial" w:hAnsi="Cambria" w:cs="Arial"/>
          <w:sz w:val="22"/>
          <w:szCs w:val="22"/>
        </w:rPr>
      </w:pPr>
    </w:p>
    <w:p w:rsidR="002D0BFE" w:rsidRPr="007E63BA" w:rsidRDefault="002D0BFE" w:rsidP="002D0BFE">
      <w:pPr>
        <w:ind w:right="-93"/>
        <w:jc w:val="center"/>
        <w:rPr>
          <w:rFonts w:ascii="Cambria" w:eastAsia="Arial" w:hAnsi="Cambria" w:cs="Arial"/>
          <w:sz w:val="22"/>
          <w:szCs w:val="22"/>
        </w:rPr>
      </w:pPr>
    </w:p>
    <w:p w:rsidR="002D0BFE" w:rsidRPr="007E63BA" w:rsidRDefault="002D0BFE" w:rsidP="002D0BFE">
      <w:pPr>
        <w:jc w:val="center"/>
        <w:rPr>
          <w:rFonts w:ascii="Cambria" w:eastAsia="Arial" w:hAnsi="Cambria" w:cs="Arial"/>
          <w:color w:val="000000"/>
          <w:sz w:val="22"/>
          <w:szCs w:val="22"/>
        </w:rPr>
      </w:pPr>
      <w:r w:rsidRPr="007E63BA">
        <w:rPr>
          <w:rFonts w:ascii="Cambria" w:eastAsia="Arial" w:hAnsi="Cambria" w:cs="Arial"/>
          <w:color w:val="000000"/>
          <w:sz w:val="22"/>
          <w:szCs w:val="22"/>
        </w:rPr>
        <w:t>_______________________________________</w:t>
      </w: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b/>
          <w:sz w:val="22"/>
          <w:szCs w:val="22"/>
        </w:rPr>
        <w:t>(nome, carimbo, assinatura do responsável legal da empresa)</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Default="002D0BFE" w:rsidP="002D0BFE">
      <w:pPr>
        <w:jc w:val="center"/>
        <w:rPr>
          <w:rFonts w:ascii="Arial" w:eastAsia="Arial" w:hAnsi="Arial" w:cs="Arial"/>
          <w:b/>
        </w:rPr>
      </w:pPr>
    </w:p>
    <w:p w:rsidR="002D0BFE" w:rsidRDefault="002D0BFE" w:rsidP="002D0BFE">
      <w:pPr>
        <w:rPr>
          <w:rFonts w:ascii="Arial" w:eastAsia="Arial" w:hAnsi="Arial" w:cs="Arial"/>
          <w:b/>
        </w:rPr>
      </w:pPr>
    </w:p>
    <w:p w:rsidR="002D0BFE" w:rsidRDefault="002D0BFE" w:rsidP="002D0BFE">
      <w:pPr>
        <w:jc w:val="center"/>
        <w:rPr>
          <w:rFonts w:ascii="Arial" w:eastAsia="Arial" w:hAnsi="Arial" w:cs="Arial"/>
          <w:b/>
        </w:rPr>
      </w:pPr>
    </w:p>
    <w:p w:rsidR="007E63BA" w:rsidRDefault="007E63BA"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t xml:space="preserve">ANEXO V - </w:t>
      </w:r>
      <w:r w:rsidR="00103776" w:rsidRPr="007E63BA">
        <w:rPr>
          <w:rFonts w:ascii="Cambria" w:eastAsia="Arial" w:hAnsi="Cambria" w:cs="Arial"/>
          <w:b/>
          <w:sz w:val="22"/>
          <w:szCs w:val="22"/>
        </w:rPr>
        <w:t>MODELO DO CRONOGRAMA FÍSICO-FINANCEIRO</w:t>
      </w:r>
    </w:p>
    <w:p w:rsidR="002D0BFE" w:rsidRPr="007E63BA" w:rsidRDefault="002D0BFE" w:rsidP="002D0BFE">
      <w:pPr>
        <w:jc w:val="center"/>
        <w:rPr>
          <w:rFonts w:ascii="Cambria" w:eastAsia="Arial" w:hAnsi="Cambria" w:cs="Arial"/>
          <w:b/>
          <w:sz w:val="22"/>
          <w:szCs w:val="22"/>
          <w:u w:val="single"/>
        </w:rPr>
      </w:pPr>
    </w:p>
    <w:p w:rsidR="001622C0" w:rsidRPr="007E63BA" w:rsidRDefault="001622C0" w:rsidP="002D0BFE">
      <w:pPr>
        <w:jc w:val="center"/>
        <w:rPr>
          <w:rFonts w:ascii="Cambria" w:eastAsia="Arial" w:hAnsi="Cambria" w:cs="Arial"/>
          <w:color w:val="000000"/>
          <w:sz w:val="22"/>
          <w:szCs w:val="22"/>
          <w:highlight w:val="yellow"/>
          <w:u w:val="single"/>
        </w:rPr>
      </w:pPr>
    </w:p>
    <w:p w:rsidR="002D0BFE" w:rsidRPr="007E63BA" w:rsidRDefault="002D0BFE" w:rsidP="002D0BFE">
      <w:pPr>
        <w:jc w:val="center"/>
        <w:rPr>
          <w:rFonts w:ascii="Cambria" w:eastAsia="Arial" w:hAnsi="Cambria" w:cs="Arial"/>
          <w:sz w:val="22"/>
          <w:szCs w:val="22"/>
          <w:u w:val="single"/>
        </w:rPr>
      </w:pPr>
      <w:r w:rsidRPr="007E63BA">
        <w:rPr>
          <w:rFonts w:ascii="Cambria" w:eastAsia="Arial" w:hAnsi="Cambria" w:cs="Arial"/>
          <w:color w:val="000000"/>
          <w:sz w:val="22"/>
          <w:szCs w:val="22"/>
          <w:u w:val="single"/>
        </w:rPr>
        <w:t>XX (XXXX) MESES</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1622C0" w:rsidRDefault="001622C0" w:rsidP="002D0BFE">
      <w:pPr>
        <w:jc w:val="center"/>
        <w:rPr>
          <w:rFonts w:ascii="Arial" w:eastAsia="Arial" w:hAnsi="Arial" w:cs="Arial"/>
        </w:rPr>
      </w:pPr>
    </w:p>
    <w:p w:rsidR="001622C0" w:rsidRDefault="001622C0"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1622C0" w:rsidRDefault="001622C0"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Pr="007E63BA" w:rsidRDefault="002D0BFE" w:rsidP="002D0BFE">
      <w:pPr>
        <w:jc w:val="center"/>
        <w:rPr>
          <w:rFonts w:ascii="Cambria" w:eastAsia="Arial" w:hAnsi="Cambria" w:cs="Arial"/>
          <w:b/>
          <w:color w:val="000000"/>
          <w:sz w:val="22"/>
          <w:szCs w:val="22"/>
        </w:rPr>
      </w:pPr>
      <w:proofErr w:type="gramStart"/>
      <w:r w:rsidRPr="007E63BA">
        <w:rPr>
          <w:rFonts w:ascii="Cambria" w:eastAsia="Arial" w:hAnsi="Cambria" w:cs="Arial"/>
          <w:b/>
          <w:color w:val="000000"/>
          <w:sz w:val="22"/>
          <w:szCs w:val="22"/>
        </w:rPr>
        <w:t>ANEXO VI</w:t>
      </w:r>
      <w:proofErr w:type="gramEnd"/>
    </w:p>
    <w:p w:rsidR="007E63BA" w:rsidRPr="007E63BA" w:rsidRDefault="007E63BA"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both"/>
        <w:rPr>
          <w:rFonts w:ascii="Cambria" w:eastAsia="Arial" w:hAnsi="Cambria" w:cs="Arial"/>
          <w:b/>
          <w:color w:val="000000"/>
          <w:sz w:val="22"/>
          <w:szCs w:val="22"/>
        </w:rPr>
      </w:pPr>
      <w:r w:rsidRPr="007E63BA">
        <w:rPr>
          <w:rFonts w:ascii="Cambria" w:eastAsia="Arial" w:hAnsi="Cambria" w:cs="Arial"/>
          <w:b/>
          <w:color w:val="000000"/>
          <w:sz w:val="22"/>
          <w:szCs w:val="22"/>
        </w:rPr>
        <w:t xml:space="preserve">MODELO DE DECLARAÇÃO DE CUMPRIMENTO DOS REQUISITOS DE HABILITAÇÃO </w:t>
      </w: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rPr>
          <w:rFonts w:ascii="Cambria" w:eastAsia="Arial" w:hAnsi="Cambria" w:cs="Arial"/>
          <w:b/>
          <w:sz w:val="22"/>
          <w:szCs w:val="22"/>
        </w:rPr>
      </w:pPr>
      <w:r w:rsidRPr="007E63BA">
        <w:rPr>
          <w:rFonts w:ascii="Cambria" w:eastAsia="Arial" w:hAnsi="Cambria" w:cs="Arial"/>
          <w:b/>
          <w:sz w:val="22"/>
          <w:szCs w:val="22"/>
        </w:rPr>
        <w:t xml:space="preserve">PROCESSO LICITATÓRIO Nº </w:t>
      </w:r>
      <w:r w:rsidR="000806D0">
        <w:rPr>
          <w:rFonts w:ascii="Cambria" w:eastAsia="Arial" w:hAnsi="Cambria" w:cs="Arial"/>
          <w:b/>
          <w:sz w:val="22"/>
          <w:szCs w:val="22"/>
        </w:rPr>
        <w:t>XXX</w:t>
      </w:r>
      <w:r w:rsidR="00A91DF1">
        <w:rPr>
          <w:rFonts w:ascii="Cambria" w:eastAsia="Arial" w:hAnsi="Cambria" w:cs="Arial"/>
          <w:b/>
          <w:sz w:val="22"/>
          <w:szCs w:val="22"/>
        </w:rPr>
        <w:t>/2026</w:t>
      </w:r>
    </w:p>
    <w:p w:rsidR="002D0BFE" w:rsidRPr="007E63BA" w:rsidRDefault="002D0BFE" w:rsidP="002D0BFE">
      <w:pPr>
        <w:rPr>
          <w:rFonts w:ascii="Cambria" w:eastAsia="Arial" w:hAnsi="Cambria" w:cs="Arial"/>
          <w:sz w:val="22"/>
          <w:szCs w:val="22"/>
        </w:rPr>
      </w:pPr>
    </w:p>
    <w:p w:rsidR="002D0BFE" w:rsidRPr="007E63BA" w:rsidRDefault="002D0BFE" w:rsidP="002D0BFE">
      <w:pPr>
        <w:rPr>
          <w:rFonts w:ascii="Cambria" w:eastAsia="Arial" w:hAnsi="Cambria" w:cs="Arial"/>
          <w:sz w:val="22"/>
          <w:szCs w:val="22"/>
        </w:rPr>
      </w:pPr>
      <w:r w:rsidRPr="007E63BA">
        <w:rPr>
          <w:rFonts w:ascii="Cambria" w:eastAsia="Arial" w:hAnsi="Cambria" w:cs="Arial"/>
          <w:b/>
          <w:sz w:val="22"/>
          <w:szCs w:val="22"/>
        </w:rPr>
        <w:t xml:space="preserve">MODALIDADE </w:t>
      </w:r>
      <w:r w:rsidRPr="007E63BA">
        <w:rPr>
          <w:rFonts w:ascii="Cambria" w:eastAsia="Arial" w:hAnsi="Cambria" w:cs="Arial"/>
          <w:sz w:val="22"/>
          <w:szCs w:val="22"/>
        </w:rPr>
        <w:t xml:space="preserve">– </w:t>
      </w:r>
      <w:r w:rsidRPr="007E63BA">
        <w:rPr>
          <w:rFonts w:ascii="Cambria" w:eastAsia="Arial" w:hAnsi="Cambria" w:cs="Arial"/>
          <w:b/>
          <w:sz w:val="22"/>
          <w:szCs w:val="22"/>
        </w:rPr>
        <w:t xml:space="preserve">CONCORRÊNCIA PÚBLICA </w:t>
      </w:r>
    </w:p>
    <w:p w:rsidR="002D0BFE" w:rsidRPr="007E63BA" w:rsidRDefault="002D0BFE" w:rsidP="002D0BFE">
      <w:pPr>
        <w:rPr>
          <w:rFonts w:ascii="Cambria" w:eastAsia="Arial" w:hAnsi="Cambria" w:cs="Arial"/>
          <w:b/>
          <w:sz w:val="22"/>
          <w:szCs w:val="22"/>
        </w:rPr>
      </w:pPr>
    </w:p>
    <w:p w:rsidR="002D0BFE" w:rsidRPr="007E63BA" w:rsidRDefault="002D0BFE" w:rsidP="002D0BFE">
      <w:pPr>
        <w:rPr>
          <w:rFonts w:ascii="Cambria" w:eastAsia="Arial" w:hAnsi="Cambria" w:cs="Arial"/>
          <w:b/>
          <w:sz w:val="22"/>
          <w:szCs w:val="22"/>
        </w:rPr>
      </w:pPr>
      <w:r w:rsidRPr="007E63BA">
        <w:rPr>
          <w:rFonts w:ascii="Cambria" w:eastAsia="Arial" w:hAnsi="Cambria" w:cs="Arial"/>
          <w:b/>
          <w:sz w:val="22"/>
          <w:szCs w:val="22"/>
        </w:rPr>
        <w:t>TIPO – MENOR PREÇO XXXXXXXXX</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rPr>
          <w:rFonts w:ascii="Cambria" w:eastAsia="Arial" w:hAnsi="Cambria" w:cs="Arial"/>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b/>
          <w:sz w:val="22"/>
          <w:szCs w:val="22"/>
        </w:rPr>
        <w:t>___________________</w:t>
      </w:r>
      <w:proofErr w:type="gramStart"/>
      <w:r w:rsidRPr="007E63BA">
        <w:rPr>
          <w:rFonts w:ascii="Cambria" w:eastAsia="Arial" w:hAnsi="Cambria" w:cs="Arial"/>
          <w:sz w:val="22"/>
          <w:szCs w:val="22"/>
        </w:rPr>
        <w:t>(</w:t>
      </w:r>
      <w:proofErr w:type="gramEnd"/>
      <w:r w:rsidRPr="007E63BA">
        <w:rPr>
          <w:rFonts w:ascii="Cambria" w:eastAsia="Arial" w:hAnsi="Cambria" w:cs="Arial"/>
          <w:sz w:val="22"/>
          <w:szCs w:val="22"/>
        </w:rPr>
        <w:t xml:space="preserve">RAZÃO SOCIAL DA LICITANTE), _______________(CNPJ Nº), sediada no (a)__________________________ </w:t>
      </w: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 xml:space="preserve">(ENDEREÇO COMPLETO), declara, sob as penas da lei, que cumpre, plenamente, os requisitos exigidos no procedimento licitatório referenciado. </w:t>
      </w:r>
    </w:p>
    <w:p w:rsidR="002D0BFE" w:rsidRPr="007E63BA" w:rsidRDefault="002D0BFE" w:rsidP="002D0BFE">
      <w:pPr>
        <w:jc w:val="both"/>
        <w:rPr>
          <w:rFonts w:ascii="Cambria" w:eastAsia="Arial" w:hAnsi="Cambria" w:cs="Arial"/>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2D0BFE" w:rsidRPr="007E63BA" w:rsidRDefault="002D0BFE" w:rsidP="002D0BFE">
      <w:pPr>
        <w:jc w:val="both"/>
        <w:rPr>
          <w:rFonts w:ascii="Cambria" w:eastAsia="Arial" w:hAnsi="Cambria" w:cs="Arial"/>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Finalizando, declaramos que temos pleno conhecimento de todos os aspectos relativos à licitação em causa e nossa plena concordância com as condições estabelecidas no Edital da licitação e seus anexos.</w:t>
      </w:r>
    </w:p>
    <w:p w:rsidR="002D0BFE" w:rsidRPr="007E63BA" w:rsidRDefault="002D0BFE" w:rsidP="002D0BFE">
      <w:pPr>
        <w:jc w:val="both"/>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Ci</w:t>
      </w:r>
      <w:r w:rsidR="00A91DF1">
        <w:rPr>
          <w:rFonts w:ascii="Cambria" w:eastAsia="Arial" w:hAnsi="Cambria" w:cs="Arial"/>
          <w:sz w:val="22"/>
          <w:szCs w:val="22"/>
        </w:rPr>
        <w:t>dade, ___ de ___________ de 2026</w:t>
      </w:r>
      <w:r w:rsidRPr="007E63BA">
        <w:rPr>
          <w:rFonts w:ascii="Cambria" w:eastAsia="Arial" w:hAnsi="Cambria" w:cs="Arial"/>
          <w:sz w:val="22"/>
          <w:szCs w:val="22"/>
        </w:rPr>
        <w:t>.</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_______________________________________</w:t>
      </w:r>
    </w:p>
    <w:p w:rsidR="002D0BFE" w:rsidRPr="007E63BA" w:rsidRDefault="002D0BFE" w:rsidP="002D0BFE">
      <w:pPr>
        <w:ind w:left="-180"/>
        <w:jc w:val="center"/>
        <w:rPr>
          <w:rFonts w:ascii="Cambria" w:eastAsia="Arial" w:hAnsi="Cambria" w:cs="Arial"/>
          <w:b/>
          <w:sz w:val="22"/>
          <w:szCs w:val="22"/>
        </w:rPr>
      </w:pPr>
      <w:r w:rsidRPr="007E63BA">
        <w:rPr>
          <w:rFonts w:ascii="Cambria" w:eastAsia="Arial" w:hAnsi="Cambria" w:cs="Arial"/>
          <w:b/>
          <w:sz w:val="22"/>
          <w:szCs w:val="22"/>
        </w:rPr>
        <w:t>(nome, carimbo, assinatura do responsável legal da empresa).</w:t>
      </w:r>
    </w:p>
    <w:p w:rsidR="002D0BFE" w:rsidRPr="007E63BA" w:rsidRDefault="002D0BFE" w:rsidP="002D0BFE">
      <w:pPr>
        <w:jc w:val="both"/>
        <w:rPr>
          <w:rFonts w:ascii="Cambria" w:eastAsia="Arial" w:hAnsi="Cambria" w:cs="Arial"/>
          <w:b/>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1622C0" w:rsidRPr="007E63BA" w:rsidRDefault="001622C0" w:rsidP="002D0BFE">
      <w:pPr>
        <w:rPr>
          <w:rFonts w:ascii="Cambria" w:eastAsia="Arial" w:hAnsi="Cambria" w:cs="Arial"/>
          <w:color w:val="000000"/>
          <w:sz w:val="22"/>
          <w:szCs w:val="22"/>
        </w:rPr>
      </w:pPr>
    </w:p>
    <w:p w:rsidR="001622C0" w:rsidRPr="007E63BA" w:rsidRDefault="001622C0" w:rsidP="002D0BFE">
      <w:pPr>
        <w:rPr>
          <w:rFonts w:ascii="Cambria" w:eastAsia="Arial" w:hAnsi="Cambria" w:cs="Arial"/>
          <w:color w:val="000000"/>
          <w:sz w:val="22"/>
          <w:szCs w:val="22"/>
        </w:rPr>
      </w:pPr>
    </w:p>
    <w:p w:rsidR="001622C0" w:rsidRPr="007E63BA" w:rsidRDefault="001622C0" w:rsidP="002D0BFE">
      <w:pPr>
        <w:rPr>
          <w:rFonts w:ascii="Cambria" w:eastAsia="Arial" w:hAnsi="Cambria" w:cs="Arial"/>
          <w:color w:val="000000"/>
          <w:sz w:val="22"/>
          <w:szCs w:val="22"/>
        </w:rPr>
      </w:pPr>
    </w:p>
    <w:p w:rsidR="001622C0" w:rsidRDefault="001622C0" w:rsidP="002D0BFE">
      <w:pPr>
        <w:rPr>
          <w:rFonts w:ascii="Cambria" w:eastAsia="Arial" w:hAnsi="Cambria" w:cs="Arial"/>
          <w:color w:val="000000"/>
          <w:sz w:val="22"/>
          <w:szCs w:val="22"/>
        </w:rPr>
      </w:pPr>
    </w:p>
    <w:p w:rsidR="007E63BA" w:rsidRDefault="007E63BA" w:rsidP="002D0BFE">
      <w:pPr>
        <w:rPr>
          <w:rFonts w:ascii="Cambria" w:eastAsia="Arial" w:hAnsi="Cambria" w:cs="Arial"/>
          <w:color w:val="000000"/>
          <w:sz w:val="22"/>
          <w:szCs w:val="22"/>
        </w:rPr>
      </w:pPr>
    </w:p>
    <w:p w:rsidR="007E63BA" w:rsidRDefault="007E63BA" w:rsidP="002D0BFE">
      <w:pPr>
        <w:rPr>
          <w:rFonts w:ascii="Cambria" w:eastAsia="Arial" w:hAnsi="Cambria" w:cs="Arial"/>
          <w:color w:val="000000"/>
          <w:sz w:val="22"/>
          <w:szCs w:val="22"/>
        </w:rPr>
      </w:pPr>
    </w:p>
    <w:p w:rsidR="007E63BA" w:rsidRDefault="007E63BA" w:rsidP="002D0BFE">
      <w:pPr>
        <w:rPr>
          <w:rFonts w:ascii="Cambria" w:eastAsia="Arial" w:hAnsi="Cambria" w:cs="Arial"/>
          <w:color w:val="000000"/>
          <w:sz w:val="22"/>
          <w:szCs w:val="22"/>
        </w:rPr>
      </w:pPr>
    </w:p>
    <w:p w:rsidR="007E63BA" w:rsidRPr="007E63BA" w:rsidRDefault="007E63BA" w:rsidP="002D0BFE">
      <w:pPr>
        <w:rPr>
          <w:rFonts w:ascii="Cambria" w:eastAsia="Arial" w:hAnsi="Cambria" w:cs="Arial"/>
          <w:color w:val="000000"/>
          <w:sz w:val="22"/>
          <w:szCs w:val="22"/>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Pr="007E63BA" w:rsidRDefault="002D0BFE" w:rsidP="002D0BFE">
      <w:pPr>
        <w:jc w:val="center"/>
        <w:rPr>
          <w:rFonts w:ascii="Cambria" w:eastAsia="Arial" w:hAnsi="Cambria" w:cs="Arial"/>
          <w:b/>
          <w:color w:val="000000"/>
          <w:sz w:val="22"/>
          <w:szCs w:val="22"/>
        </w:rPr>
      </w:pPr>
      <w:r w:rsidRPr="007E63BA">
        <w:rPr>
          <w:rFonts w:ascii="Cambria" w:eastAsia="Arial" w:hAnsi="Cambria" w:cs="Arial"/>
          <w:b/>
          <w:color w:val="000000"/>
          <w:sz w:val="22"/>
          <w:szCs w:val="22"/>
        </w:rPr>
        <w:t>ANEXO VII</w:t>
      </w:r>
    </w:p>
    <w:p w:rsidR="002D0BFE" w:rsidRPr="007E63BA" w:rsidRDefault="002D0BFE" w:rsidP="002D0BFE">
      <w:pPr>
        <w:jc w:val="center"/>
        <w:rPr>
          <w:rFonts w:ascii="Cambria" w:eastAsia="Arial" w:hAnsi="Cambria" w:cs="Arial"/>
          <w:b/>
          <w:color w:val="000000"/>
          <w:sz w:val="22"/>
          <w:szCs w:val="22"/>
        </w:rPr>
      </w:pPr>
    </w:p>
    <w:p w:rsidR="007E63BA" w:rsidRPr="007E63BA" w:rsidRDefault="007E63BA" w:rsidP="002D0BFE">
      <w:pPr>
        <w:jc w:val="center"/>
        <w:rPr>
          <w:rFonts w:ascii="Cambria" w:eastAsia="Arial" w:hAnsi="Cambria" w:cs="Arial"/>
          <w:b/>
          <w:color w:val="000000"/>
          <w:sz w:val="22"/>
          <w:szCs w:val="22"/>
        </w:rPr>
      </w:pPr>
    </w:p>
    <w:p w:rsidR="001622C0" w:rsidRPr="007E63BA" w:rsidRDefault="001622C0" w:rsidP="002D0BFE">
      <w:pPr>
        <w:ind w:left="720"/>
        <w:jc w:val="both"/>
        <w:rPr>
          <w:rFonts w:ascii="Cambria" w:eastAsia="Arial" w:hAnsi="Cambria" w:cs="Arial"/>
          <w:b/>
          <w:color w:val="000000"/>
          <w:sz w:val="22"/>
          <w:szCs w:val="22"/>
        </w:rPr>
      </w:pPr>
    </w:p>
    <w:p w:rsidR="002D0BFE" w:rsidRPr="007E63BA" w:rsidRDefault="002D0BFE" w:rsidP="002D0BFE">
      <w:pPr>
        <w:ind w:left="720"/>
        <w:jc w:val="both"/>
        <w:rPr>
          <w:rFonts w:ascii="Cambria" w:eastAsia="Arial" w:hAnsi="Cambria" w:cs="Arial"/>
          <w:b/>
          <w:color w:val="000000"/>
          <w:sz w:val="22"/>
          <w:szCs w:val="22"/>
        </w:rPr>
      </w:pPr>
      <w:r w:rsidRPr="007E63BA">
        <w:rPr>
          <w:rFonts w:ascii="Cambria" w:eastAsia="Arial" w:hAnsi="Cambria" w:cs="Arial"/>
          <w:b/>
          <w:color w:val="000000"/>
          <w:sz w:val="22"/>
          <w:szCs w:val="22"/>
        </w:rPr>
        <w:t>MODELO DE DECLARAÇÃO DE EXISTÊNCIA DE CARGOS RESERVADOS</w:t>
      </w:r>
      <w:proofErr w:type="gramStart"/>
      <w:r w:rsidRPr="007E63BA">
        <w:rPr>
          <w:rFonts w:ascii="Cambria" w:eastAsia="Arial" w:hAnsi="Cambria" w:cs="Arial"/>
          <w:b/>
          <w:color w:val="000000"/>
          <w:sz w:val="22"/>
          <w:szCs w:val="22"/>
        </w:rPr>
        <w:t xml:space="preserve">  </w:t>
      </w:r>
      <w:proofErr w:type="gramEnd"/>
      <w:r w:rsidRPr="007E63BA">
        <w:rPr>
          <w:rFonts w:ascii="Cambria" w:eastAsia="Arial" w:hAnsi="Cambria" w:cs="Arial"/>
          <w:b/>
          <w:color w:val="000000"/>
          <w:sz w:val="22"/>
          <w:szCs w:val="22"/>
        </w:rPr>
        <w:t>PREVISTO</w:t>
      </w:r>
      <w:r w:rsidR="000F6E3F">
        <w:rPr>
          <w:rFonts w:ascii="Cambria" w:eastAsia="Arial" w:hAnsi="Cambria" w:cs="Arial"/>
          <w:b/>
          <w:color w:val="000000"/>
          <w:sz w:val="22"/>
          <w:szCs w:val="22"/>
        </w:rPr>
        <w:t>S</w:t>
      </w:r>
      <w:r w:rsidRPr="007E63BA">
        <w:rPr>
          <w:rFonts w:ascii="Cambria" w:eastAsia="Arial" w:hAnsi="Cambria" w:cs="Arial"/>
          <w:b/>
          <w:color w:val="000000"/>
          <w:sz w:val="22"/>
          <w:szCs w:val="22"/>
        </w:rPr>
        <w:t xml:space="preserve"> EM LEI</w:t>
      </w: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___________________</w:t>
      </w:r>
      <w:proofErr w:type="gramStart"/>
      <w:r w:rsidRPr="007E63BA">
        <w:rPr>
          <w:rFonts w:ascii="Cambria" w:eastAsia="Arial" w:hAnsi="Cambria" w:cs="Arial"/>
          <w:sz w:val="22"/>
          <w:szCs w:val="22"/>
        </w:rPr>
        <w:t>(</w:t>
      </w:r>
      <w:proofErr w:type="gramEnd"/>
      <w:r w:rsidRPr="007E63BA">
        <w:rPr>
          <w:rFonts w:ascii="Cambria" w:eastAsia="Arial" w:hAnsi="Cambria" w:cs="Arial"/>
          <w:sz w:val="22"/>
          <w:szCs w:val="22"/>
        </w:rPr>
        <w:t>RAZÃO SOCIAL DA LICITANTE), _______________(CNPJ Nº),</w:t>
      </w:r>
    </w:p>
    <w:p w:rsidR="002D0BFE" w:rsidRPr="007E63BA" w:rsidRDefault="002D0BFE" w:rsidP="002D0BFE">
      <w:pPr>
        <w:jc w:val="both"/>
        <w:rPr>
          <w:rFonts w:ascii="Cambria" w:eastAsia="Arial" w:hAnsi="Cambria" w:cs="Arial"/>
          <w:b/>
          <w:sz w:val="22"/>
          <w:szCs w:val="22"/>
        </w:rPr>
      </w:pPr>
      <w:proofErr w:type="gramStart"/>
      <w:r w:rsidRPr="007E63BA">
        <w:rPr>
          <w:rFonts w:ascii="Cambria" w:eastAsia="Arial" w:hAnsi="Cambria" w:cs="Arial"/>
          <w:sz w:val="22"/>
          <w:szCs w:val="22"/>
        </w:rPr>
        <w:t>sediada</w:t>
      </w:r>
      <w:proofErr w:type="gramEnd"/>
      <w:r w:rsidRPr="007E63BA">
        <w:rPr>
          <w:rFonts w:ascii="Cambria" w:eastAsia="Arial" w:hAnsi="Cambria" w:cs="Arial"/>
          <w:sz w:val="22"/>
          <w:szCs w:val="22"/>
        </w:rPr>
        <w:t xml:space="preserve">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Ci</w:t>
      </w:r>
      <w:r w:rsidR="0062170F">
        <w:rPr>
          <w:rFonts w:ascii="Cambria" w:eastAsia="Arial" w:hAnsi="Cambria" w:cs="Arial"/>
          <w:sz w:val="22"/>
          <w:szCs w:val="22"/>
        </w:rPr>
        <w:t>dade, ___ de ___________ de 2026</w:t>
      </w:r>
      <w:r w:rsidRPr="007E63BA">
        <w:rPr>
          <w:rFonts w:ascii="Cambria" w:eastAsia="Arial" w:hAnsi="Cambria" w:cs="Arial"/>
          <w:sz w:val="22"/>
          <w:szCs w:val="22"/>
        </w:rPr>
        <w:t>.</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___________________________________________________________</w:t>
      </w:r>
    </w:p>
    <w:p w:rsidR="002D0BFE" w:rsidRPr="007E63BA" w:rsidRDefault="002D0BFE" w:rsidP="002D0BFE">
      <w:pPr>
        <w:ind w:left="-180"/>
        <w:jc w:val="center"/>
        <w:rPr>
          <w:rFonts w:ascii="Cambria" w:eastAsia="Arial" w:hAnsi="Cambria" w:cs="Arial"/>
          <w:b/>
          <w:sz w:val="22"/>
          <w:szCs w:val="22"/>
        </w:rPr>
      </w:pPr>
      <w:r w:rsidRPr="007E63BA">
        <w:rPr>
          <w:rFonts w:ascii="Cambria" w:eastAsia="Arial" w:hAnsi="Cambria" w:cs="Arial"/>
          <w:b/>
          <w:sz w:val="22"/>
          <w:szCs w:val="22"/>
        </w:rPr>
        <w:t xml:space="preserve">(nome, carimbo, e assinatura do responsável legal da empresa). </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Pr="007E63BA" w:rsidRDefault="002D0BFE" w:rsidP="002D0BFE">
      <w:pPr>
        <w:jc w:val="center"/>
        <w:rPr>
          <w:rFonts w:ascii="Cambria" w:eastAsia="Arial" w:hAnsi="Cambria" w:cs="Arial"/>
          <w:b/>
          <w:color w:val="000000"/>
          <w:sz w:val="22"/>
          <w:szCs w:val="22"/>
        </w:rPr>
      </w:pPr>
      <w:r w:rsidRPr="007E63BA">
        <w:rPr>
          <w:rFonts w:ascii="Cambria" w:eastAsia="Arial" w:hAnsi="Cambria" w:cs="Arial"/>
          <w:b/>
          <w:color w:val="000000"/>
          <w:sz w:val="22"/>
          <w:szCs w:val="22"/>
        </w:rPr>
        <w:t>ANEXO VIII</w:t>
      </w:r>
    </w:p>
    <w:p w:rsidR="007E63BA" w:rsidRPr="007E63BA" w:rsidRDefault="007E63BA"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ind w:left="720"/>
        <w:jc w:val="both"/>
        <w:rPr>
          <w:rFonts w:ascii="Cambria" w:eastAsia="Arial" w:hAnsi="Cambria" w:cs="Arial"/>
          <w:b/>
          <w:color w:val="000000"/>
          <w:sz w:val="22"/>
          <w:szCs w:val="22"/>
        </w:rPr>
      </w:pPr>
      <w:r w:rsidRPr="007E63BA">
        <w:rPr>
          <w:rFonts w:ascii="Cambria" w:eastAsia="Arial" w:hAnsi="Cambria" w:cs="Arial"/>
          <w:b/>
          <w:color w:val="000000"/>
          <w:sz w:val="22"/>
          <w:szCs w:val="22"/>
        </w:rPr>
        <w:t>MODELO DE DECLARAÇÃO DE QUE AS PROPOSTAS ECONÔMICAS COMPREENDEM A INTEGRALIDADE DOS CUSTOS (artigo 63, §1º, da Lei nº 14.133/2021)</w:t>
      </w: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both"/>
        <w:rPr>
          <w:rFonts w:ascii="Cambria" w:eastAsia="Arial" w:hAnsi="Cambria" w:cs="Arial"/>
          <w:b/>
          <w:color w:val="000000"/>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___________________</w:t>
      </w:r>
      <w:proofErr w:type="gramStart"/>
      <w:r w:rsidRPr="007E63BA">
        <w:rPr>
          <w:rFonts w:ascii="Cambria" w:eastAsia="Arial" w:hAnsi="Cambria" w:cs="Arial"/>
          <w:sz w:val="22"/>
          <w:szCs w:val="22"/>
        </w:rPr>
        <w:t>(</w:t>
      </w:r>
      <w:proofErr w:type="gramEnd"/>
      <w:r w:rsidRPr="007E63BA">
        <w:rPr>
          <w:rFonts w:ascii="Cambria" w:eastAsia="Arial" w:hAnsi="Cambria" w:cs="Arial"/>
          <w:sz w:val="22"/>
          <w:szCs w:val="22"/>
        </w:rPr>
        <w:t xml:space="preserve">RAZÃO SOCIAL DA LICITANTE), _______________(CNPJ Nº), sediada no (a)__________________________ (ENDEREÇO COMPLETO), declara, sob as penas da lei, que a proposta econômica compreende a integralidade dos custos para atendimento dos direitos trabalhistas assegurados na Constituição Federal, nas leis trabalhistas, nas normas </w:t>
      </w:r>
      <w:proofErr w:type="spellStart"/>
      <w:r w:rsidRPr="007E63BA">
        <w:rPr>
          <w:rFonts w:ascii="Cambria" w:eastAsia="Arial" w:hAnsi="Cambria" w:cs="Arial"/>
          <w:sz w:val="22"/>
          <w:szCs w:val="22"/>
        </w:rPr>
        <w:t>infralegais</w:t>
      </w:r>
      <w:proofErr w:type="spellEnd"/>
      <w:r w:rsidRPr="007E63BA">
        <w:rPr>
          <w:rFonts w:ascii="Cambria" w:eastAsia="Arial" w:hAnsi="Cambria" w:cs="Arial"/>
          <w:sz w:val="22"/>
          <w:szCs w:val="22"/>
        </w:rPr>
        <w:t>, nas convenções coletivas de trabalho e nos termos de ajustamento de conduta vigentes na data de entrega das propostas.</w:t>
      </w:r>
    </w:p>
    <w:p w:rsidR="002D0BFE" w:rsidRPr="007E63BA" w:rsidRDefault="002D0BFE" w:rsidP="002D0BFE">
      <w:pPr>
        <w:jc w:val="both"/>
        <w:rPr>
          <w:rFonts w:ascii="Cambria" w:eastAsia="Arial" w:hAnsi="Cambria" w:cs="Arial"/>
          <w:sz w:val="22"/>
          <w:szCs w:val="22"/>
        </w:rPr>
      </w:pPr>
    </w:p>
    <w:p w:rsidR="002D0BFE" w:rsidRPr="007E63BA" w:rsidRDefault="002D0BFE" w:rsidP="002D0BFE">
      <w:pPr>
        <w:jc w:val="both"/>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Ci</w:t>
      </w:r>
      <w:r w:rsidR="0062170F">
        <w:rPr>
          <w:rFonts w:ascii="Cambria" w:eastAsia="Arial" w:hAnsi="Cambria" w:cs="Arial"/>
          <w:sz w:val="22"/>
          <w:szCs w:val="22"/>
        </w:rPr>
        <w:t>dade, ___ de ___________ de 2026</w:t>
      </w:r>
      <w:r w:rsidRPr="007E63BA">
        <w:rPr>
          <w:rFonts w:ascii="Cambria" w:eastAsia="Arial" w:hAnsi="Cambria" w:cs="Arial"/>
          <w:sz w:val="22"/>
          <w:szCs w:val="22"/>
        </w:rPr>
        <w:t>.</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___________________________________________________________</w:t>
      </w:r>
    </w:p>
    <w:p w:rsidR="002D0BFE" w:rsidRPr="007E63BA" w:rsidRDefault="002D0BFE" w:rsidP="002D0BFE">
      <w:pPr>
        <w:ind w:left="-180"/>
        <w:jc w:val="center"/>
        <w:rPr>
          <w:rFonts w:ascii="Cambria" w:eastAsia="Arial" w:hAnsi="Cambria" w:cs="Arial"/>
          <w:b/>
          <w:sz w:val="22"/>
          <w:szCs w:val="22"/>
        </w:rPr>
      </w:pPr>
      <w:r w:rsidRPr="007E63BA">
        <w:rPr>
          <w:rFonts w:ascii="Cambria" w:eastAsia="Arial" w:hAnsi="Cambria" w:cs="Arial"/>
          <w:b/>
          <w:sz w:val="22"/>
          <w:szCs w:val="22"/>
        </w:rPr>
        <w:t xml:space="preserve">(nome, carimbo, e assinatura do responsável legal da empresa). </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1622C0" w:rsidRDefault="001622C0" w:rsidP="002D0BFE">
      <w:pPr>
        <w:jc w:val="center"/>
        <w:rPr>
          <w:rFonts w:ascii="Arial" w:eastAsia="Arial" w:hAnsi="Arial" w:cs="Arial"/>
          <w:b/>
          <w:color w:val="000000"/>
        </w:rPr>
      </w:pPr>
    </w:p>
    <w:p w:rsidR="001622C0" w:rsidRDefault="001622C0" w:rsidP="002D0BFE">
      <w:pPr>
        <w:jc w:val="center"/>
        <w:rPr>
          <w:rFonts w:ascii="Arial" w:eastAsia="Arial" w:hAnsi="Arial" w:cs="Arial"/>
          <w:b/>
          <w:color w:val="000000"/>
        </w:rPr>
      </w:pPr>
    </w:p>
    <w:p w:rsidR="001622C0" w:rsidRDefault="001622C0" w:rsidP="002D0BFE">
      <w:pPr>
        <w:jc w:val="center"/>
        <w:rPr>
          <w:rFonts w:ascii="Arial" w:eastAsia="Arial" w:hAnsi="Arial" w:cs="Arial"/>
          <w:b/>
          <w:color w:val="000000"/>
        </w:rPr>
      </w:pPr>
    </w:p>
    <w:p w:rsidR="001622C0" w:rsidRDefault="001622C0"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7E63BA" w:rsidRDefault="007E63BA" w:rsidP="002D0BFE">
      <w:pPr>
        <w:jc w:val="center"/>
        <w:rPr>
          <w:rFonts w:ascii="Arial" w:eastAsia="Arial" w:hAnsi="Arial" w:cs="Arial"/>
          <w:b/>
          <w:color w:val="000000"/>
        </w:rPr>
      </w:pPr>
    </w:p>
    <w:p w:rsidR="007E63BA" w:rsidRDefault="007E63BA" w:rsidP="002D0BFE">
      <w:pPr>
        <w:jc w:val="center"/>
        <w:rPr>
          <w:rFonts w:ascii="Arial" w:eastAsia="Arial" w:hAnsi="Arial" w:cs="Arial"/>
          <w:b/>
          <w:color w:val="000000"/>
        </w:rPr>
      </w:pPr>
    </w:p>
    <w:p w:rsidR="007E63BA" w:rsidRDefault="007E63BA" w:rsidP="002D0BFE">
      <w:pPr>
        <w:jc w:val="center"/>
        <w:rPr>
          <w:rFonts w:ascii="Arial" w:eastAsia="Arial" w:hAnsi="Arial" w:cs="Arial"/>
          <w:b/>
          <w:color w:val="000000"/>
        </w:rPr>
      </w:pPr>
    </w:p>
    <w:p w:rsidR="007E63BA" w:rsidRDefault="007E63BA"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Pr="0034268E" w:rsidRDefault="002D0BFE" w:rsidP="002D0BFE">
      <w:pPr>
        <w:jc w:val="center"/>
        <w:rPr>
          <w:rFonts w:ascii="Cambria" w:eastAsia="Arial" w:hAnsi="Cambria" w:cs="Arial"/>
          <w:b/>
          <w:color w:val="000000"/>
          <w:sz w:val="22"/>
          <w:szCs w:val="22"/>
        </w:rPr>
      </w:pPr>
      <w:r w:rsidRPr="0034268E">
        <w:rPr>
          <w:rFonts w:ascii="Cambria" w:eastAsia="Arial" w:hAnsi="Cambria" w:cs="Arial"/>
          <w:b/>
          <w:color w:val="000000"/>
          <w:sz w:val="22"/>
          <w:szCs w:val="22"/>
        </w:rPr>
        <w:t>ANEXO IX</w:t>
      </w:r>
    </w:p>
    <w:p w:rsidR="007E63BA" w:rsidRPr="0034268E" w:rsidRDefault="007E63BA"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1622C0" w:rsidRPr="0034268E" w:rsidRDefault="001622C0" w:rsidP="002D0BFE">
      <w:pPr>
        <w:jc w:val="both"/>
        <w:rPr>
          <w:rFonts w:ascii="Cambria" w:eastAsia="Arial" w:hAnsi="Cambria" w:cs="Arial"/>
          <w:b/>
          <w:color w:val="000000"/>
          <w:sz w:val="22"/>
          <w:szCs w:val="22"/>
        </w:rPr>
      </w:pPr>
    </w:p>
    <w:p w:rsidR="002D0BFE" w:rsidRPr="0034268E" w:rsidRDefault="002D0BFE" w:rsidP="002D0BFE">
      <w:pPr>
        <w:jc w:val="both"/>
        <w:rPr>
          <w:rFonts w:ascii="Cambria" w:eastAsia="Arial" w:hAnsi="Cambria" w:cs="Arial"/>
          <w:b/>
          <w:color w:val="000000"/>
          <w:sz w:val="22"/>
          <w:szCs w:val="22"/>
        </w:rPr>
      </w:pPr>
      <w:r w:rsidRPr="0034268E">
        <w:rPr>
          <w:rFonts w:ascii="Cambria" w:eastAsia="Arial" w:hAnsi="Cambria" w:cs="Arial"/>
          <w:b/>
          <w:color w:val="000000"/>
          <w:sz w:val="22"/>
          <w:szCs w:val="22"/>
        </w:rPr>
        <w:t>MODELO DE DECLARAÇÃO DE CONHECIMENTO DOS LOCAIS PARA O CUMPRIMENTO DAS OBRIGAÇÕES OBJETO DA LICITAÇÃO (artigo 63, §2º, da Lei nº 14.133/2021)</w:t>
      </w: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both"/>
        <w:rPr>
          <w:rFonts w:ascii="Cambria" w:eastAsia="Arial" w:hAnsi="Cambria" w:cs="Arial"/>
          <w:b/>
          <w:color w:val="000000"/>
          <w:sz w:val="22"/>
          <w:szCs w:val="22"/>
        </w:rPr>
      </w:pPr>
      <w:r w:rsidRPr="0034268E">
        <w:rPr>
          <w:rFonts w:ascii="Cambria" w:eastAsia="Arial" w:hAnsi="Cambria" w:cs="Arial"/>
          <w:sz w:val="22"/>
          <w:szCs w:val="22"/>
        </w:rPr>
        <w:t>___________________</w:t>
      </w:r>
      <w:proofErr w:type="gramStart"/>
      <w:r w:rsidRPr="0034268E">
        <w:rPr>
          <w:rFonts w:ascii="Cambria" w:eastAsia="Arial" w:hAnsi="Cambria" w:cs="Arial"/>
          <w:sz w:val="22"/>
          <w:szCs w:val="22"/>
        </w:rPr>
        <w:t>(</w:t>
      </w:r>
      <w:proofErr w:type="gramEnd"/>
      <w:r w:rsidRPr="0034268E">
        <w:rPr>
          <w:rFonts w:ascii="Cambria" w:eastAsia="Arial" w:hAnsi="Cambria" w:cs="Arial"/>
          <w:sz w:val="22"/>
          <w:szCs w:val="22"/>
        </w:rPr>
        <w:t>RAZÃO SOCIAL DA LICITANTE), _______________(CNPJ Nº), sediada no (a)__________________________ (ENDEREÇO COMPLETO), declara, sob as penas da lei, que temos conhecimento pleno das condições e peculiaridades do objeto a ser contratado, na Concorrência Pública</w:t>
      </w:r>
      <w:r w:rsidR="0011773C">
        <w:rPr>
          <w:rFonts w:ascii="Cambria" w:eastAsia="Arial" w:hAnsi="Cambria" w:cs="Arial"/>
          <w:sz w:val="22"/>
          <w:szCs w:val="22"/>
        </w:rPr>
        <w:t xml:space="preserve"> </w:t>
      </w:r>
      <w:r w:rsidRPr="0034268E">
        <w:rPr>
          <w:rFonts w:ascii="Cambria" w:eastAsia="Arial" w:hAnsi="Cambria" w:cs="Arial"/>
          <w:b/>
          <w:sz w:val="22"/>
          <w:szCs w:val="22"/>
        </w:rPr>
        <w:t xml:space="preserve">nº </w:t>
      </w:r>
      <w:r w:rsidR="000806D0">
        <w:rPr>
          <w:rFonts w:ascii="Cambria" w:eastAsia="Arial" w:hAnsi="Cambria" w:cs="Arial"/>
          <w:b/>
          <w:sz w:val="22"/>
          <w:szCs w:val="22"/>
        </w:rPr>
        <w:t>XXX</w:t>
      </w:r>
      <w:r w:rsidR="0062170F">
        <w:rPr>
          <w:rFonts w:ascii="Cambria" w:eastAsia="Arial" w:hAnsi="Cambria" w:cs="Arial"/>
          <w:b/>
          <w:sz w:val="22"/>
          <w:szCs w:val="22"/>
        </w:rPr>
        <w:t>/2026</w:t>
      </w:r>
      <w:r w:rsidRPr="0034268E">
        <w:rPr>
          <w:rFonts w:ascii="Cambria" w:eastAsia="Arial" w:hAnsi="Cambria" w:cs="Arial"/>
          <w:b/>
          <w:sz w:val="22"/>
          <w:szCs w:val="22"/>
        </w:rPr>
        <w:t>.</w:t>
      </w:r>
    </w:p>
    <w:p w:rsidR="002D0BFE" w:rsidRPr="0034268E" w:rsidRDefault="002D0BFE" w:rsidP="002D0BFE">
      <w:pPr>
        <w:jc w:val="both"/>
        <w:rPr>
          <w:rFonts w:ascii="Cambria" w:eastAsia="Arial" w:hAnsi="Cambria" w:cs="Arial"/>
          <w:b/>
          <w:color w:val="000000"/>
          <w:sz w:val="22"/>
          <w:szCs w:val="22"/>
        </w:rPr>
      </w:pPr>
    </w:p>
    <w:p w:rsidR="002D0BFE" w:rsidRPr="0034268E" w:rsidRDefault="002D0BFE" w:rsidP="002D0BFE">
      <w:pPr>
        <w:jc w:val="both"/>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sz w:val="22"/>
          <w:szCs w:val="22"/>
        </w:rPr>
      </w:pPr>
      <w:r w:rsidRPr="0034268E">
        <w:rPr>
          <w:rFonts w:ascii="Cambria" w:eastAsia="Arial" w:hAnsi="Cambria" w:cs="Arial"/>
          <w:sz w:val="22"/>
          <w:szCs w:val="22"/>
        </w:rPr>
        <w:t>Ci</w:t>
      </w:r>
      <w:r w:rsidR="0062170F">
        <w:rPr>
          <w:rFonts w:ascii="Cambria" w:eastAsia="Arial" w:hAnsi="Cambria" w:cs="Arial"/>
          <w:sz w:val="22"/>
          <w:szCs w:val="22"/>
        </w:rPr>
        <w:t>dade, ___ de ___________ de 2026</w:t>
      </w:r>
      <w:r w:rsidRPr="0034268E">
        <w:rPr>
          <w:rFonts w:ascii="Cambria" w:eastAsia="Arial" w:hAnsi="Cambria" w:cs="Arial"/>
          <w:sz w:val="22"/>
          <w:szCs w:val="22"/>
        </w:rPr>
        <w:t>.</w:t>
      </w: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r w:rsidRPr="0034268E">
        <w:rPr>
          <w:rFonts w:ascii="Cambria" w:eastAsia="Arial" w:hAnsi="Cambria" w:cs="Arial"/>
          <w:sz w:val="22"/>
          <w:szCs w:val="22"/>
        </w:rPr>
        <w:t>___________________________________________________________</w:t>
      </w:r>
    </w:p>
    <w:p w:rsidR="002D0BFE" w:rsidRPr="0034268E" w:rsidRDefault="002D0BFE" w:rsidP="002D0BFE">
      <w:pPr>
        <w:ind w:left="-180"/>
        <w:jc w:val="center"/>
        <w:rPr>
          <w:rFonts w:ascii="Cambria" w:eastAsia="Arial" w:hAnsi="Cambria" w:cs="Arial"/>
          <w:b/>
          <w:sz w:val="22"/>
          <w:szCs w:val="22"/>
        </w:rPr>
      </w:pPr>
      <w:r w:rsidRPr="0034268E">
        <w:rPr>
          <w:rFonts w:ascii="Cambria" w:eastAsia="Arial" w:hAnsi="Cambria" w:cs="Arial"/>
          <w:b/>
          <w:sz w:val="22"/>
          <w:szCs w:val="22"/>
        </w:rPr>
        <w:t xml:space="preserve">(nome, carimbo, e assinatura do responsável legal da empresa). </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Default="002D0BFE" w:rsidP="002D0BFE">
      <w:pPr>
        <w:jc w:val="center"/>
        <w:rPr>
          <w:rFonts w:ascii="Arial" w:eastAsia="Arial" w:hAnsi="Arial" w:cs="Arial"/>
          <w:b/>
          <w:color w:val="000000"/>
        </w:rPr>
      </w:pPr>
    </w:p>
    <w:p w:rsidR="0034268E" w:rsidRDefault="0034268E" w:rsidP="002D0BFE">
      <w:pPr>
        <w:jc w:val="center"/>
        <w:rPr>
          <w:rFonts w:ascii="Arial" w:eastAsia="Arial" w:hAnsi="Arial" w:cs="Arial"/>
          <w:b/>
          <w:color w:val="000000"/>
        </w:rPr>
      </w:pPr>
    </w:p>
    <w:p w:rsidR="0034268E" w:rsidRDefault="0034268E" w:rsidP="002D0BFE">
      <w:pPr>
        <w:jc w:val="center"/>
        <w:rPr>
          <w:rFonts w:ascii="Arial" w:eastAsia="Arial" w:hAnsi="Arial" w:cs="Arial"/>
          <w:b/>
          <w:color w:val="000000"/>
        </w:rPr>
      </w:pPr>
    </w:p>
    <w:p w:rsidR="0034268E" w:rsidRDefault="0034268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rPr>
          <w:rFonts w:ascii="Arial" w:eastAsia="Arial" w:hAnsi="Arial" w:cs="Arial"/>
          <w:b/>
          <w:color w:val="000000"/>
        </w:rPr>
      </w:pPr>
    </w:p>
    <w:p w:rsidR="001622C0" w:rsidRDefault="001622C0" w:rsidP="002D0BFE">
      <w:pP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Pr="0034268E" w:rsidRDefault="002D0BFE" w:rsidP="002D0BFE">
      <w:pPr>
        <w:jc w:val="center"/>
        <w:rPr>
          <w:rFonts w:ascii="Cambria" w:eastAsia="Arial" w:hAnsi="Cambria" w:cs="Arial"/>
          <w:b/>
          <w:color w:val="000000"/>
          <w:sz w:val="22"/>
          <w:szCs w:val="22"/>
        </w:rPr>
      </w:pPr>
      <w:r w:rsidRPr="0034268E">
        <w:rPr>
          <w:rFonts w:ascii="Cambria" w:eastAsia="Arial" w:hAnsi="Cambria" w:cs="Arial"/>
          <w:b/>
          <w:color w:val="000000"/>
          <w:sz w:val="22"/>
          <w:szCs w:val="22"/>
        </w:rPr>
        <w:t>ANEXO X</w:t>
      </w:r>
    </w:p>
    <w:p w:rsidR="002D0BFE" w:rsidRPr="0034268E" w:rsidRDefault="002D0BFE" w:rsidP="002D0BFE">
      <w:pPr>
        <w:jc w:val="center"/>
        <w:rPr>
          <w:rFonts w:ascii="Cambria" w:eastAsia="Arial" w:hAnsi="Cambria" w:cs="Arial"/>
          <w:b/>
          <w:color w:val="000000"/>
          <w:sz w:val="22"/>
          <w:szCs w:val="22"/>
        </w:rPr>
      </w:pPr>
    </w:p>
    <w:p w:rsidR="001622C0" w:rsidRPr="0034268E" w:rsidRDefault="001622C0" w:rsidP="002D0BFE">
      <w:pPr>
        <w:jc w:val="both"/>
        <w:rPr>
          <w:rFonts w:ascii="Cambria" w:eastAsia="Arial" w:hAnsi="Cambria" w:cs="Arial"/>
          <w:b/>
          <w:color w:val="000000"/>
          <w:sz w:val="22"/>
          <w:szCs w:val="22"/>
        </w:rPr>
      </w:pPr>
    </w:p>
    <w:p w:rsidR="0034268E" w:rsidRPr="0034268E" w:rsidRDefault="0034268E" w:rsidP="002D0BFE">
      <w:pPr>
        <w:jc w:val="both"/>
        <w:rPr>
          <w:rFonts w:ascii="Cambria" w:eastAsia="Arial" w:hAnsi="Cambria" w:cs="Arial"/>
          <w:b/>
          <w:color w:val="000000"/>
          <w:sz w:val="22"/>
          <w:szCs w:val="22"/>
        </w:rPr>
      </w:pPr>
    </w:p>
    <w:p w:rsidR="001622C0" w:rsidRPr="0034268E" w:rsidRDefault="001622C0" w:rsidP="002D0BFE">
      <w:pPr>
        <w:jc w:val="both"/>
        <w:rPr>
          <w:rFonts w:ascii="Cambria" w:eastAsia="Arial" w:hAnsi="Cambria" w:cs="Arial"/>
          <w:b/>
          <w:color w:val="000000"/>
          <w:sz w:val="22"/>
          <w:szCs w:val="22"/>
        </w:rPr>
      </w:pPr>
    </w:p>
    <w:p w:rsidR="002D0BFE" w:rsidRPr="0034268E" w:rsidRDefault="002D0BFE" w:rsidP="002D0BFE">
      <w:pPr>
        <w:jc w:val="both"/>
        <w:rPr>
          <w:rFonts w:ascii="Cambria" w:eastAsia="Arial" w:hAnsi="Cambria" w:cs="Arial"/>
          <w:b/>
          <w:color w:val="000000"/>
          <w:sz w:val="22"/>
          <w:szCs w:val="22"/>
        </w:rPr>
      </w:pPr>
      <w:r w:rsidRPr="0034268E">
        <w:rPr>
          <w:rFonts w:ascii="Cambria" w:eastAsia="Arial" w:hAnsi="Cambria" w:cs="Arial"/>
          <w:b/>
          <w:color w:val="000000"/>
          <w:sz w:val="22"/>
          <w:szCs w:val="22"/>
        </w:rPr>
        <w:t>MODELO DE DECLARAÇÃO DE MICROEMPRESA E EMPRESA DE PEQUENO PORTE, OU COOPERATIVA ENQUADRADA NO ARTIGO 34 DA LEI Nº 11.488, DE 2007.</w:t>
      </w: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rPr>
          <w:rFonts w:ascii="Cambria" w:eastAsia="Arial" w:hAnsi="Cambria" w:cs="Arial"/>
          <w:b/>
          <w:sz w:val="22"/>
          <w:szCs w:val="22"/>
        </w:rPr>
      </w:pPr>
      <w:r w:rsidRPr="0034268E">
        <w:rPr>
          <w:rFonts w:ascii="Cambria" w:eastAsia="Arial" w:hAnsi="Cambria" w:cs="Arial"/>
          <w:b/>
          <w:sz w:val="22"/>
          <w:szCs w:val="22"/>
        </w:rPr>
        <w:t xml:space="preserve">PROCESSO LICITATÓRIO Nº </w:t>
      </w:r>
      <w:r w:rsidR="000806D0">
        <w:rPr>
          <w:rFonts w:ascii="Cambria" w:eastAsia="Arial" w:hAnsi="Cambria" w:cs="Arial"/>
          <w:b/>
          <w:sz w:val="22"/>
          <w:szCs w:val="22"/>
        </w:rPr>
        <w:t>XXX</w:t>
      </w:r>
      <w:r w:rsidR="0062170F">
        <w:rPr>
          <w:rFonts w:ascii="Cambria" w:eastAsia="Arial" w:hAnsi="Cambria" w:cs="Arial"/>
          <w:b/>
          <w:sz w:val="22"/>
          <w:szCs w:val="22"/>
        </w:rPr>
        <w:t>/2026</w:t>
      </w: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r w:rsidRPr="0034268E">
        <w:rPr>
          <w:rFonts w:ascii="Cambria" w:eastAsia="Arial" w:hAnsi="Cambria" w:cs="Arial"/>
          <w:b/>
          <w:sz w:val="22"/>
          <w:szCs w:val="22"/>
        </w:rPr>
        <w:t xml:space="preserve">MODALIDADE </w:t>
      </w:r>
      <w:r w:rsidRPr="0034268E">
        <w:rPr>
          <w:rFonts w:ascii="Cambria" w:eastAsia="Arial" w:hAnsi="Cambria" w:cs="Arial"/>
          <w:sz w:val="22"/>
          <w:szCs w:val="22"/>
        </w:rPr>
        <w:t xml:space="preserve">– </w:t>
      </w:r>
      <w:r w:rsidRPr="0034268E">
        <w:rPr>
          <w:rFonts w:ascii="Cambria" w:eastAsia="Arial" w:hAnsi="Cambria" w:cs="Arial"/>
          <w:b/>
          <w:sz w:val="22"/>
          <w:szCs w:val="22"/>
        </w:rPr>
        <w:t xml:space="preserve">CONCORRÊNCIA PÚBLICA </w:t>
      </w:r>
    </w:p>
    <w:p w:rsidR="002D0BFE" w:rsidRPr="0034268E" w:rsidRDefault="002D0BFE" w:rsidP="002D0BFE">
      <w:pPr>
        <w:rPr>
          <w:rFonts w:ascii="Cambria" w:eastAsia="Arial" w:hAnsi="Cambria" w:cs="Arial"/>
          <w:b/>
          <w:sz w:val="22"/>
          <w:szCs w:val="22"/>
        </w:rPr>
      </w:pPr>
    </w:p>
    <w:p w:rsidR="002D0BFE" w:rsidRPr="0034268E" w:rsidRDefault="002D0BFE" w:rsidP="002D0BFE">
      <w:pPr>
        <w:rPr>
          <w:rFonts w:ascii="Cambria" w:eastAsia="Arial" w:hAnsi="Cambria" w:cs="Arial"/>
          <w:b/>
          <w:sz w:val="22"/>
          <w:szCs w:val="22"/>
        </w:rPr>
      </w:pPr>
      <w:r w:rsidRPr="0034268E">
        <w:rPr>
          <w:rFonts w:ascii="Cambria" w:eastAsia="Arial" w:hAnsi="Cambria" w:cs="Arial"/>
          <w:b/>
          <w:sz w:val="22"/>
          <w:szCs w:val="22"/>
        </w:rPr>
        <w:t>TIPO – MENOR PREÇO XXXXXX</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both"/>
        <w:rPr>
          <w:rFonts w:ascii="Cambria" w:eastAsia="Arial" w:hAnsi="Cambria" w:cs="Arial"/>
          <w:sz w:val="22"/>
          <w:szCs w:val="22"/>
        </w:rPr>
      </w:pPr>
      <w:r w:rsidRPr="0034268E">
        <w:rPr>
          <w:rFonts w:ascii="Cambria" w:eastAsia="Arial" w:hAnsi="Cambria" w:cs="Arial"/>
          <w:sz w:val="22"/>
          <w:szCs w:val="22"/>
        </w:rPr>
        <w:t xml:space="preserve">DECLARO, sob as penas da Lei, em atendimento ao Edital da </w:t>
      </w:r>
      <w:r w:rsidRPr="0034268E">
        <w:rPr>
          <w:rFonts w:ascii="Cambria" w:eastAsia="Arial" w:hAnsi="Cambria" w:cs="Arial"/>
          <w:b/>
          <w:sz w:val="22"/>
          <w:szCs w:val="22"/>
        </w:rPr>
        <w:t xml:space="preserve">Concorrência Pública nº </w:t>
      </w:r>
      <w:r w:rsidR="000806D0">
        <w:rPr>
          <w:rFonts w:ascii="Cambria" w:eastAsia="Arial" w:hAnsi="Cambria" w:cs="Arial"/>
          <w:b/>
          <w:sz w:val="22"/>
          <w:szCs w:val="22"/>
        </w:rPr>
        <w:t>XXX</w:t>
      </w:r>
      <w:r w:rsidR="001622C0" w:rsidRPr="0034268E">
        <w:rPr>
          <w:rFonts w:ascii="Cambria" w:eastAsia="Arial" w:hAnsi="Cambria" w:cs="Arial"/>
          <w:b/>
          <w:sz w:val="22"/>
          <w:szCs w:val="22"/>
        </w:rPr>
        <w:t>/202</w:t>
      </w:r>
      <w:r w:rsidR="0062170F">
        <w:rPr>
          <w:rFonts w:ascii="Cambria" w:eastAsia="Arial" w:hAnsi="Cambria" w:cs="Arial"/>
          <w:b/>
          <w:sz w:val="22"/>
          <w:szCs w:val="22"/>
        </w:rPr>
        <w:t>6</w:t>
      </w:r>
      <w:r w:rsidRPr="0034268E">
        <w:rPr>
          <w:rFonts w:ascii="Cambria" w:eastAsia="Arial" w:hAnsi="Cambria" w:cs="Arial"/>
          <w:sz w:val="22"/>
          <w:szCs w:val="22"/>
        </w:rPr>
        <w:t xml:space="preserve">, promovido pela PREFEITURA DE MUNICIPAL DE </w:t>
      </w:r>
      <w:r w:rsidR="001622C0" w:rsidRPr="0034268E">
        <w:rPr>
          <w:rFonts w:ascii="Cambria" w:eastAsia="Arial" w:hAnsi="Cambria" w:cs="Arial"/>
          <w:sz w:val="22"/>
          <w:szCs w:val="22"/>
        </w:rPr>
        <w:t>ITABERAB/BAHIA</w:t>
      </w:r>
      <w:r w:rsidRPr="0034268E">
        <w:rPr>
          <w:rFonts w:ascii="Cambria" w:eastAsia="Arial" w:hAnsi="Cambria" w:cs="Arial"/>
          <w:sz w:val="22"/>
          <w:szCs w:val="22"/>
        </w:rPr>
        <w:t xml:space="preserve">, marcada para </w:t>
      </w:r>
      <w:proofErr w:type="gramStart"/>
      <w:r w:rsidRPr="0034268E">
        <w:rPr>
          <w:rFonts w:ascii="Cambria" w:eastAsia="Arial" w:hAnsi="Cambria" w:cs="Arial"/>
          <w:sz w:val="22"/>
          <w:szCs w:val="22"/>
        </w:rPr>
        <w:t>às</w:t>
      </w:r>
      <w:proofErr w:type="gramEnd"/>
      <w:r w:rsidRPr="0034268E">
        <w:rPr>
          <w:rFonts w:ascii="Cambria" w:eastAsia="Arial" w:hAnsi="Cambria" w:cs="Arial"/>
          <w:sz w:val="22"/>
          <w:szCs w:val="22"/>
        </w:rPr>
        <w:t xml:space="preserve"> </w:t>
      </w:r>
      <w:r w:rsidRPr="0034268E">
        <w:rPr>
          <w:rFonts w:ascii="Cambria" w:eastAsia="Arial" w:hAnsi="Cambria" w:cs="Arial"/>
          <w:b/>
          <w:sz w:val="22"/>
          <w:szCs w:val="22"/>
        </w:rPr>
        <w:t>XX:00</w:t>
      </w:r>
      <w:r w:rsidRPr="0034268E">
        <w:rPr>
          <w:rFonts w:ascii="Cambria" w:eastAsia="Arial" w:hAnsi="Cambria" w:cs="Arial"/>
          <w:sz w:val="22"/>
          <w:szCs w:val="22"/>
        </w:rPr>
        <w:t xml:space="preserve"> horas do dia </w:t>
      </w:r>
      <w:r w:rsidR="001622C0" w:rsidRPr="0034268E">
        <w:rPr>
          <w:rFonts w:ascii="Cambria" w:eastAsia="Arial" w:hAnsi="Cambria" w:cs="Arial"/>
          <w:b/>
          <w:sz w:val="22"/>
          <w:szCs w:val="22"/>
        </w:rPr>
        <w:t>XX/XX/202</w:t>
      </w:r>
      <w:r w:rsidR="0062170F">
        <w:rPr>
          <w:rFonts w:ascii="Cambria" w:eastAsia="Arial" w:hAnsi="Cambria" w:cs="Arial"/>
          <w:b/>
          <w:sz w:val="22"/>
          <w:szCs w:val="22"/>
        </w:rPr>
        <w:t>6</w:t>
      </w:r>
      <w:r w:rsidRPr="0034268E">
        <w:rPr>
          <w:rFonts w:ascii="Cambria" w:eastAsia="Arial" w:hAnsi="Cambria" w:cs="Arial"/>
          <w:sz w:val="22"/>
          <w:szCs w:val="22"/>
        </w:rPr>
        <w:t xml:space="preserve">, que a empresa (nome completo) – CNPJ n.º ____________, com sede (ou domicílio) no (endereço completo), por mim representada, atende os requisitos previstos na Lei Complementar n° 123, de 14/12/2006, em especial quanto ao seu art. 3º. </w:t>
      </w: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r w:rsidRPr="0034268E">
        <w:rPr>
          <w:rFonts w:ascii="Cambria" w:eastAsia="Arial" w:hAnsi="Cambria" w:cs="Arial"/>
          <w:sz w:val="22"/>
          <w:szCs w:val="22"/>
        </w:rPr>
        <w:t>Ci</w:t>
      </w:r>
      <w:r w:rsidR="0062170F">
        <w:rPr>
          <w:rFonts w:ascii="Cambria" w:eastAsia="Arial" w:hAnsi="Cambria" w:cs="Arial"/>
          <w:sz w:val="22"/>
          <w:szCs w:val="22"/>
        </w:rPr>
        <w:t>dade, ___ de ___________ de 2026</w:t>
      </w:r>
      <w:r w:rsidRPr="0034268E">
        <w:rPr>
          <w:rFonts w:ascii="Cambria" w:eastAsia="Arial" w:hAnsi="Cambria" w:cs="Arial"/>
          <w:sz w:val="22"/>
          <w:szCs w:val="22"/>
        </w:rPr>
        <w:t>.</w:t>
      </w: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r w:rsidRPr="0034268E">
        <w:rPr>
          <w:rFonts w:ascii="Cambria" w:eastAsia="Arial" w:hAnsi="Cambria" w:cs="Arial"/>
          <w:sz w:val="22"/>
          <w:szCs w:val="22"/>
        </w:rPr>
        <w:t>_______________________________________</w:t>
      </w:r>
    </w:p>
    <w:p w:rsidR="002D0BFE" w:rsidRPr="0034268E" w:rsidRDefault="002D0BFE" w:rsidP="002D0BFE">
      <w:pPr>
        <w:ind w:left="-180"/>
        <w:jc w:val="center"/>
        <w:rPr>
          <w:rFonts w:ascii="Cambria" w:eastAsia="Arial" w:hAnsi="Cambria" w:cs="Arial"/>
          <w:b/>
          <w:sz w:val="22"/>
          <w:szCs w:val="22"/>
        </w:rPr>
      </w:pPr>
      <w:r w:rsidRPr="0034268E">
        <w:rPr>
          <w:rFonts w:ascii="Cambria" w:eastAsia="Arial" w:hAnsi="Cambria" w:cs="Arial"/>
          <w:b/>
          <w:sz w:val="22"/>
          <w:szCs w:val="22"/>
        </w:rPr>
        <w:t>(nome, carimbo e assinatura do representante legal da empresa).</w:t>
      </w: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1622C0" w:rsidRDefault="001622C0" w:rsidP="002D0BFE">
      <w:pPr>
        <w:rPr>
          <w:rFonts w:ascii="Arial" w:eastAsia="Arial" w:hAnsi="Arial" w:cs="Arial"/>
          <w:color w:val="000000"/>
        </w:rPr>
      </w:pPr>
    </w:p>
    <w:p w:rsidR="001622C0" w:rsidRDefault="001622C0" w:rsidP="002D0BFE">
      <w:pPr>
        <w:rPr>
          <w:rFonts w:ascii="Arial" w:eastAsia="Arial" w:hAnsi="Arial" w:cs="Arial"/>
          <w:color w:val="000000"/>
        </w:rPr>
      </w:pPr>
    </w:p>
    <w:p w:rsidR="001622C0" w:rsidRDefault="001622C0"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34268E" w:rsidRDefault="0034268E" w:rsidP="002D0BFE">
      <w:pPr>
        <w:rPr>
          <w:rFonts w:ascii="Arial" w:eastAsia="Arial" w:hAnsi="Arial" w:cs="Arial"/>
          <w:color w:val="000000"/>
        </w:rPr>
      </w:pPr>
    </w:p>
    <w:p w:rsidR="0034268E" w:rsidRDefault="0034268E" w:rsidP="002D0BFE">
      <w:pPr>
        <w:rPr>
          <w:rFonts w:ascii="Arial" w:eastAsia="Arial" w:hAnsi="Arial" w:cs="Arial"/>
          <w:color w:val="000000"/>
        </w:rPr>
      </w:pPr>
    </w:p>
    <w:p w:rsidR="0034268E" w:rsidRDefault="0034268E" w:rsidP="002D0BFE">
      <w:pPr>
        <w:rPr>
          <w:rFonts w:ascii="Arial" w:eastAsia="Arial" w:hAnsi="Arial" w:cs="Arial"/>
          <w:color w:val="000000"/>
        </w:rPr>
      </w:pPr>
    </w:p>
    <w:p w:rsidR="0034268E" w:rsidRDefault="0034268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Pr="0034268E" w:rsidRDefault="002D0BFE" w:rsidP="002D0BFE">
      <w:pPr>
        <w:jc w:val="center"/>
        <w:rPr>
          <w:rFonts w:ascii="Cambria" w:eastAsia="Arial" w:hAnsi="Cambria" w:cs="Arial"/>
          <w:b/>
          <w:color w:val="000000"/>
          <w:sz w:val="22"/>
          <w:szCs w:val="22"/>
        </w:rPr>
      </w:pPr>
      <w:r w:rsidRPr="0034268E">
        <w:rPr>
          <w:rFonts w:ascii="Cambria" w:eastAsia="Arial" w:hAnsi="Cambria" w:cs="Arial"/>
          <w:b/>
          <w:color w:val="000000"/>
          <w:sz w:val="22"/>
          <w:szCs w:val="22"/>
        </w:rPr>
        <w:t>ANEXO XI</w:t>
      </w:r>
    </w:p>
    <w:p w:rsidR="002D0BFE" w:rsidRPr="0034268E" w:rsidRDefault="002D0BFE" w:rsidP="002D0BFE">
      <w:pPr>
        <w:jc w:val="center"/>
        <w:rPr>
          <w:rFonts w:ascii="Cambria" w:eastAsia="Arial" w:hAnsi="Cambria" w:cs="Arial"/>
          <w:b/>
          <w:color w:val="000000"/>
          <w:sz w:val="22"/>
          <w:szCs w:val="22"/>
        </w:rPr>
      </w:pPr>
    </w:p>
    <w:p w:rsidR="001622C0" w:rsidRPr="0034268E" w:rsidRDefault="001622C0" w:rsidP="002D0BFE">
      <w:pPr>
        <w:jc w:val="center"/>
        <w:rPr>
          <w:rFonts w:ascii="Cambria" w:eastAsia="Arial" w:hAnsi="Cambria" w:cs="Arial"/>
          <w:b/>
          <w:color w:val="000000"/>
          <w:sz w:val="22"/>
          <w:szCs w:val="22"/>
        </w:rPr>
      </w:pPr>
    </w:p>
    <w:p w:rsidR="0034268E" w:rsidRPr="0034268E" w:rsidRDefault="0034268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r w:rsidRPr="0034268E">
        <w:rPr>
          <w:rFonts w:ascii="Cambria" w:eastAsia="Arial" w:hAnsi="Cambria" w:cs="Arial"/>
          <w:b/>
          <w:color w:val="000000"/>
          <w:sz w:val="22"/>
          <w:szCs w:val="22"/>
        </w:rPr>
        <w:t>MODELO DECLARAÇÃO DA LICITANTE DE CUMPRIMENTO AO ARTIGO 7º, INCISO XXXIII, DA CONSTITUIÇÃO FEDERAL (ART. 68, INCISO VI, DA LEI 14.133/2021).</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tabs>
          <w:tab w:val="left" w:pos="4005"/>
        </w:tabs>
        <w:rPr>
          <w:rFonts w:ascii="Cambria" w:eastAsia="Arial" w:hAnsi="Cambria" w:cs="Arial"/>
          <w:sz w:val="22"/>
          <w:szCs w:val="22"/>
        </w:rPr>
      </w:pPr>
    </w:p>
    <w:p w:rsidR="002D0BFE" w:rsidRPr="0034268E" w:rsidRDefault="002D0BFE" w:rsidP="002D0BFE">
      <w:pPr>
        <w:rPr>
          <w:rFonts w:ascii="Cambria" w:eastAsia="Arial" w:hAnsi="Cambria" w:cs="Arial"/>
          <w:b/>
          <w:sz w:val="22"/>
          <w:szCs w:val="22"/>
        </w:rPr>
      </w:pPr>
      <w:r w:rsidRPr="0034268E">
        <w:rPr>
          <w:rFonts w:ascii="Cambria" w:eastAsia="Arial" w:hAnsi="Cambria" w:cs="Arial"/>
          <w:b/>
          <w:sz w:val="22"/>
          <w:szCs w:val="22"/>
        </w:rPr>
        <w:t xml:space="preserve">PROCESSO LICITATÓRIO Nº </w:t>
      </w:r>
      <w:r w:rsidR="000806D0">
        <w:rPr>
          <w:rFonts w:ascii="Cambria" w:eastAsia="Arial" w:hAnsi="Cambria" w:cs="Arial"/>
          <w:b/>
          <w:sz w:val="22"/>
          <w:szCs w:val="22"/>
        </w:rPr>
        <w:t>XXX</w:t>
      </w:r>
      <w:r w:rsidR="0062170F">
        <w:rPr>
          <w:rFonts w:ascii="Cambria" w:eastAsia="Arial" w:hAnsi="Cambria" w:cs="Arial"/>
          <w:b/>
          <w:sz w:val="22"/>
          <w:szCs w:val="22"/>
        </w:rPr>
        <w:t>/2026</w:t>
      </w: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r w:rsidRPr="0034268E">
        <w:rPr>
          <w:rFonts w:ascii="Cambria" w:eastAsia="Arial" w:hAnsi="Cambria" w:cs="Arial"/>
          <w:b/>
          <w:sz w:val="22"/>
          <w:szCs w:val="22"/>
        </w:rPr>
        <w:t xml:space="preserve">MODALIDADE </w:t>
      </w:r>
      <w:r w:rsidRPr="0034268E">
        <w:rPr>
          <w:rFonts w:ascii="Cambria" w:eastAsia="Arial" w:hAnsi="Cambria" w:cs="Arial"/>
          <w:sz w:val="22"/>
          <w:szCs w:val="22"/>
        </w:rPr>
        <w:t xml:space="preserve">– </w:t>
      </w:r>
      <w:r w:rsidRPr="0034268E">
        <w:rPr>
          <w:rFonts w:ascii="Cambria" w:eastAsia="Arial" w:hAnsi="Cambria" w:cs="Arial"/>
          <w:b/>
          <w:sz w:val="22"/>
          <w:szCs w:val="22"/>
        </w:rPr>
        <w:t xml:space="preserve">CONCORRÊNCIA PÚBLICA </w:t>
      </w:r>
    </w:p>
    <w:p w:rsidR="002D0BFE" w:rsidRPr="0034268E" w:rsidRDefault="002D0BFE" w:rsidP="002D0BFE">
      <w:pPr>
        <w:rPr>
          <w:rFonts w:ascii="Cambria" w:eastAsia="Arial" w:hAnsi="Cambria" w:cs="Arial"/>
          <w:b/>
          <w:sz w:val="22"/>
          <w:szCs w:val="22"/>
        </w:rPr>
      </w:pPr>
    </w:p>
    <w:p w:rsidR="002D0BFE" w:rsidRPr="0034268E" w:rsidRDefault="002D0BFE" w:rsidP="002D0BFE">
      <w:pPr>
        <w:rPr>
          <w:rFonts w:ascii="Cambria" w:eastAsia="Arial" w:hAnsi="Cambria" w:cs="Arial"/>
          <w:b/>
          <w:sz w:val="22"/>
          <w:szCs w:val="22"/>
        </w:rPr>
      </w:pPr>
      <w:r w:rsidRPr="0034268E">
        <w:rPr>
          <w:rFonts w:ascii="Cambria" w:eastAsia="Arial" w:hAnsi="Cambria" w:cs="Arial"/>
          <w:b/>
          <w:sz w:val="22"/>
          <w:szCs w:val="22"/>
        </w:rPr>
        <w:t>TIPO – MENOR PREÇO XXXXXXXXXXXX</w:t>
      </w: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b/>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jc w:val="both"/>
        <w:rPr>
          <w:rFonts w:ascii="Cambria" w:eastAsia="Arial" w:hAnsi="Cambria" w:cs="Arial"/>
          <w:sz w:val="22"/>
          <w:szCs w:val="22"/>
        </w:rPr>
      </w:pPr>
      <w:r w:rsidRPr="0034268E">
        <w:rPr>
          <w:rFonts w:ascii="Cambria" w:eastAsia="Arial" w:hAnsi="Cambria" w:cs="Arial"/>
          <w:sz w:val="22"/>
          <w:szCs w:val="22"/>
        </w:rPr>
        <w:t xml:space="preserve">A </w:t>
      </w:r>
      <w:proofErr w:type="spellStart"/>
      <w:r w:rsidRPr="0034268E">
        <w:rPr>
          <w:rFonts w:ascii="Cambria" w:eastAsia="Arial" w:hAnsi="Cambria" w:cs="Arial"/>
          <w:sz w:val="22"/>
          <w:szCs w:val="22"/>
        </w:rPr>
        <w:t>signatária________________________________</w:t>
      </w:r>
      <w:proofErr w:type="spellEnd"/>
      <w:r w:rsidRPr="0034268E">
        <w:rPr>
          <w:rFonts w:ascii="Cambria" w:eastAsia="Arial" w:hAnsi="Cambria" w:cs="Arial"/>
          <w:sz w:val="22"/>
          <w:szCs w:val="22"/>
        </w:rPr>
        <w:t xml:space="preserve">, inscrita no CNPJ </w:t>
      </w:r>
      <w:proofErr w:type="spellStart"/>
      <w:r w:rsidRPr="0034268E">
        <w:rPr>
          <w:rFonts w:ascii="Cambria" w:eastAsia="Arial" w:hAnsi="Cambria" w:cs="Arial"/>
          <w:sz w:val="22"/>
          <w:szCs w:val="22"/>
        </w:rPr>
        <w:t>nº_________________</w:t>
      </w:r>
      <w:proofErr w:type="spellEnd"/>
      <w:r w:rsidRPr="0034268E">
        <w:rPr>
          <w:rFonts w:ascii="Cambria" w:eastAsia="Arial" w:hAnsi="Cambria" w:cs="Arial"/>
          <w:sz w:val="22"/>
          <w:szCs w:val="22"/>
        </w:rPr>
        <w:t xml:space="preserve">, por intermédio de seu responsável legal _______________________, portador da Carteira de Identidade nº__________ e CPF </w:t>
      </w:r>
      <w:proofErr w:type="spellStart"/>
      <w:r w:rsidRPr="0034268E">
        <w:rPr>
          <w:rFonts w:ascii="Cambria" w:eastAsia="Arial" w:hAnsi="Cambria" w:cs="Arial"/>
          <w:sz w:val="22"/>
          <w:szCs w:val="22"/>
        </w:rPr>
        <w:t>nº_____________</w:t>
      </w:r>
      <w:proofErr w:type="spellEnd"/>
      <w:r w:rsidRPr="0034268E">
        <w:rPr>
          <w:rFonts w:ascii="Cambria" w:eastAsia="Arial" w:hAnsi="Cambria" w:cs="Arial"/>
          <w:sz w:val="22"/>
          <w:szCs w:val="22"/>
        </w:rPr>
        <w:t>, declara par aos devidos fins do disposto no art. 68, inciso VI, da Lei nº 14.133/2021, que não emprega menor de dezoito anos em trabalho noturno, perigoso ou insalubre e não emprega menor de dezesseis anos.</w:t>
      </w:r>
    </w:p>
    <w:p w:rsidR="002D0BFE" w:rsidRPr="0034268E" w:rsidRDefault="002D0BFE" w:rsidP="002D0BFE">
      <w:pPr>
        <w:jc w:val="both"/>
        <w:rPr>
          <w:rFonts w:ascii="Cambria" w:eastAsia="Arial" w:hAnsi="Cambria" w:cs="Arial"/>
          <w:sz w:val="22"/>
          <w:szCs w:val="22"/>
        </w:rPr>
      </w:pPr>
    </w:p>
    <w:p w:rsidR="002D0BFE" w:rsidRPr="0034268E" w:rsidRDefault="002D0BFE" w:rsidP="002D0BFE">
      <w:pPr>
        <w:jc w:val="both"/>
        <w:rPr>
          <w:rFonts w:ascii="Cambria" w:eastAsia="Arial" w:hAnsi="Cambria" w:cs="Arial"/>
          <w:sz w:val="22"/>
          <w:szCs w:val="22"/>
        </w:rPr>
      </w:pPr>
      <w:r w:rsidRPr="0034268E">
        <w:rPr>
          <w:rFonts w:ascii="Cambria" w:eastAsia="Arial" w:hAnsi="Cambria" w:cs="Arial"/>
          <w:sz w:val="22"/>
          <w:szCs w:val="22"/>
        </w:rPr>
        <w:t>Ressalva: emprega menor, a partir de quatorze anos, na condição de aprendiz</w:t>
      </w:r>
    </w:p>
    <w:p w:rsidR="002D0BFE" w:rsidRPr="0034268E" w:rsidRDefault="002D0BFE" w:rsidP="002D0BFE">
      <w:pPr>
        <w:rPr>
          <w:rFonts w:ascii="Cambria" w:eastAsia="Arial" w:hAnsi="Cambria" w:cs="Arial"/>
          <w:sz w:val="22"/>
          <w:szCs w:val="22"/>
        </w:rPr>
      </w:pPr>
    </w:p>
    <w:p w:rsidR="002D0BFE" w:rsidRPr="0034268E" w:rsidRDefault="002D0BFE" w:rsidP="002D0BFE">
      <w:pPr>
        <w:jc w:val="center"/>
        <w:rPr>
          <w:rFonts w:ascii="Cambria" w:eastAsia="Arial" w:hAnsi="Cambria" w:cs="Arial"/>
          <w:b/>
          <w:sz w:val="22"/>
          <w:szCs w:val="22"/>
        </w:rPr>
      </w:pPr>
      <w:proofErr w:type="gramStart"/>
      <w:r w:rsidRPr="0034268E">
        <w:rPr>
          <w:rFonts w:ascii="Cambria" w:eastAsia="Arial" w:hAnsi="Cambria" w:cs="Arial"/>
          <w:b/>
          <w:sz w:val="22"/>
          <w:szCs w:val="22"/>
        </w:rPr>
        <w:t>Sim(</w:t>
      </w:r>
      <w:proofErr w:type="gramEnd"/>
      <w:r w:rsidRPr="0034268E">
        <w:rPr>
          <w:rFonts w:ascii="Cambria" w:eastAsia="Arial" w:hAnsi="Cambria" w:cs="Arial"/>
          <w:b/>
          <w:sz w:val="22"/>
          <w:szCs w:val="22"/>
        </w:rPr>
        <w:t xml:space="preserve">  )                   Não (  )</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center"/>
        <w:rPr>
          <w:rFonts w:ascii="Cambria" w:eastAsia="Arial" w:hAnsi="Cambria" w:cs="Arial"/>
          <w:b/>
          <w:sz w:val="22"/>
          <w:szCs w:val="22"/>
        </w:rPr>
      </w:pPr>
      <w:r w:rsidRPr="0034268E">
        <w:rPr>
          <w:rFonts w:ascii="Cambria" w:eastAsia="Arial" w:hAnsi="Cambria" w:cs="Arial"/>
          <w:sz w:val="22"/>
          <w:szCs w:val="22"/>
        </w:rPr>
        <w:t>Ci</w:t>
      </w:r>
      <w:r w:rsidR="001622C0" w:rsidRPr="0034268E">
        <w:rPr>
          <w:rFonts w:ascii="Cambria" w:eastAsia="Arial" w:hAnsi="Cambria" w:cs="Arial"/>
          <w:sz w:val="22"/>
          <w:szCs w:val="22"/>
        </w:rPr>
        <w:t>dade, ___ de ___________ de 202</w:t>
      </w:r>
      <w:r w:rsidR="0062170F">
        <w:rPr>
          <w:rFonts w:ascii="Cambria" w:eastAsia="Arial" w:hAnsi="Cambria" w:cs="Arial"/>
          <w:sz w:val="22"/>
          <w:szCs w:val="22"/>
        </w:rPr>
        <w:t>6</w:t>
      </w:r>
      <w:r w:rsidRPr="0034268E">
        <w:rPr>
          <w:rFonts w:ascii="Cambria" w:eastAsia="Arial" w:hAnsi="Cambria" w:cs="Arial"/>
          <w:b/>
          <w:sz w:val="22"/>
          <w:szCs w:val="22"/>
        </w:rPr>
        <w:t>.</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r w:rsidRPr="0034268E">
        <w:rPr>
          <w:rFonts w:ascii="Cambria" w:eastAsia="Arial" w:hAnsi="Cambria" w:cs="Arial"/>
          <w:b/>
          <w:sz w:val="22"/>
          <w:szCs w:val="22"/>
        </w:rPr>
        <w:t>(nome, carimbo, e assinatura do responsável legal da empresa).</w:t>
      </w:r>
    </w:p>
    <w:p w:rsidR="002D0BFE" w:rsidRPr="0034268E" w:rsidRDefault="002D0BFE" w:rsidP="002D0BFE">
      <w:pPr>
        <w:jc w:val="cente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1622C0" w:rsidRDefault="001622C0" w:rsidP="002D0BFE">
      <w:pPr>
        <w:rPr>
          <w:rFonts w:ascii="Arial" w:eastAsia="Arial" w:hAnsi="Arial" w:cs="Arial"/>
        </w:rPr>
      </w:pPr>
    </w:p>
    <w:p w:rsidR="0034268E" w:rsidRDefault="0034268E" w:rsidP="002D0BFE">
      <w:pPr>
        <w:rPr>
          <w:rFonts w:ascii="Arial" w:eastAsia="Arial" w:hAnsi="Arial" w:cs="Arial"/>
        </w:rPr>
      </w:pPr>
    </w:p>
    <w:p w:rsidR="0034268E" w:rsidRDefault="0034268E" w:rsidP="002D0BFE">
      <w:pPr>
        <w:rPr>
          <w:rFonts w:ascii="Arial" w:eastAsia="Arial" w:hAnsi="Arial" w:cs="Arial"/>
        </w:rPr>
      </w:pPr>
    </w:p>
    <w:p w:rsidR="0034268E" w:rsidRDefault="0034268E" w:rsidP="002D0BFE">
      <w:pPr>
        <w:rPr>
          <w:rFonts w:ascii="Arial" w:eastAsia="Arial" w:hAnsi="Arial" w:cs="Arial"/>
        </w:rPr>
      </w:pPr>
    </w:p>
    <w:p w:rsidR="0034268E" w:rsidRDefault="0034268E" w:rsidP="002D0BFE">
      <w:pPr>
        <w:rPr>
          <w:rFonts w:ascii="Arial" w:eastAsia="Arial" w:hAnsi="Arial" w:cs="Arial"/>
        </w:rPr>
      </w:pPr>
    </w:p>
    <w:p w:rsidR="002D0BFE" w:rsidRDefault="002D0BFE" w:rsidP="002D0BFE">
      <w:pPr>
        <w:rPr>
          <w:rFonts w:ascii="Arial" w:eastAsia="Arial" w:hAnsi="Arial" w:cs="Arial"/>
        </w:rPr>
      </w:pPr>
    </w:p>
    <w:p w:rsidR="002D0BFE" w:rsidRPr="00D955EF" w:rsidRDefault="002D0BFE" w:rsidP="002D0BFE">
      <w:pPr>
        <w:jc w:val="center"/>
        <w:rPr>
          <w:rFonts w:ascii="Cambria" w:eastAsia="Arial" w:hAnsi="Cambria" w:cs="Arial"/>
          <w:b/>
          <w:color w:val="000000"/>
          <w:sz w:val="22"/>
          <w:szCs w:val="22"/>
        </w:rPr>
      </w:pPr>
      <w:r w:rsidRPr="00D955EF">
        <w:rPr>
          <w:rFonts w:ascii="Cambria" w:eastAsia="Arial" w:hAnsi="Cambria" w:cs="Arial"/>
          <w:b/>
          <w:color w:val="000000"/>
          <w:sz w:val="22"/>
          <w:szCs w:val="22"/>
        </w:rPr>
        <w:t xml:space="preserve">ANEXO XII - </w:t>
      </w:r>
      <w:r w:rsidR="001622C0" w:rsidRPr="00D955EF">
        <w:rPr>
          <w:rFonts w:ascii="Cambria" w:eastAsia="Arial" w:hAnsi="Cambria" w:cs="Arial"/>
          <w:b/>
          <w:color w:val="000000"/>
          <w:sz w:val="22"/>
          <w:szCs w:val="22"/>
        </w:rPr>
        <w:t>MINUTA DO CONTRATO</w:t>
      </w:r>
    </w:p>
    <w:p w:rsidR="001622C0" w:rsidRPr="00D955EF" w:rsidRDefault="001622C0" w:rsidP="002D0BFE">
      <w:pPr>
        <w:jc w:val="center"/>
        <w:rPr>
          <w:rFonts w:ascii="Cambria" w:eastAsia="Arial" w:hAnsi="Cambria" w:cs="Arial"/>
          <w:b/>
          <w:sz w:val="22"/>
          <w:szCs w:val="22"/>
        </w:rPr>
      </w:pPr>
    </w:p>
    <w:p w:rsidR="002D0BFE" w:rsidRPr="00D955EF" w:rsidRDefault="002D0BFE" w:rsidP="002D0BFE">
      <w:pPr>
        <w:jc w:val="center"/>
        <w:rPr>
          <w:rFonts w:ascii="Cambria" w:eastAsia="Arial" w:hAnsi="Cambria" w:cs="Arial"/>
          <w:b/>
          <w:sz w:val="22"/>
          <w:szCs w:val="22"/>
        </w:rPr>
      </w:pPr>
      <w:r w:rsidRPr="00D955EF">
        <w:rPr>
          <w:rFonts w:ascii="Cambria" w:eastAsia="Arial" w:hAnsi="Cambria" w:cs="Arial"/>
          <w:b/>
          <w:sz w:val="22"/>
          <w:szCs w:val="22"/>
        </w:rPr>
        <w:t>PREFEITURA MUNICIPAL DE XXXXXX</w:t>
      </w:r>
    </w:p>
    <w:p w:rsidR="002D0BFE" w:rsidRPr="00D955EF" w:rsidRDefault="002D0BFE" w:rsidP="002D0BFE">
      <w:pPr>
        <w:jc w:val="center"/>
        <w:rPr>
          <w:rFonts w:ascii="Cambria" w:eastAsia="Arial" w:hAnsi="Cambria" w:cs="Arial"/>
          <w:sz w:val="22"/>
          <w:szCs w:val="22"/>
        </w:rPr>
      </w:pPr>
      <w:r w:rsidRPr="00D955EF">
        <w:rPr>
          <w:rFonts w:ascii="Cambria" w:eastAsia="Arial" w:hAnsi="Cambria" w:cs="Arial"/>
          <w:sz w:val="22"/>
          <w:szCs w:val="22"/>
        </w:rPr>
        <w:t xml:space="preserve">(Processo Administrativo </w:t>
      </w:r>
      <w:proofErr w:type="spellStart"/>
      <w:proofErr w:type="gramStart"/>
      <w:r w:rsidRPr="00D955EF">
        <w:rPr>
          <w:rFonts w:ascii="Cambria" w:eastAsia="Arial" w:hAnsi="Cambria" w:cs="Arial"/>
          <w:sz w:val="22"/>
          <w:szCs w:val="22"/>
        </w:rPr>
        <w:t>n°</w:t>
      </w:r>
      <w:r w:rsidR="000806D0">
        <w:rPr>
          <w:rFonts w:ascii="Cambria" w:eastAsia="Arial" w:hAnsi="Cambria" w:cs="Arial"/>
          <w:sz w:val="22"/>
          <w:szCs w:val="22"/>
        </w:rPr>
        <w:t>XXX</w:t>
      </w:r>
      <w:proofErr w:type="spellEnd"/>
      <w:proofErr w:type="gramEnd"/>
      <w:r w:rsidR="00DA6FCC">
        <w:rPr>
          <w:rFonts w:ascii="Cambria" w:eastAsia="Arial" w:hAnsi="Cambria" w:cs="Arial"/>
          <w:sz w:val="22"/>
          <w:szCs w:val="22"/>
        </w:rPr>
        <w:t>/2026</w:t>
      </w:r>
      <w:r w:rsidRPr="00D955EF">
        <w:rPr>
          <w:rFonts w:ascii="Cambria" w:eastAsia="Arial" w:hAnsi="Cambria" w:cs="Arial"/>
          <w:sz w:val="22"/>
          <w:szCs w:val="22"/>
        </w:rPr>
        <w:t>)</w:t>
      </w:r>
    </w:p>
    <w:p w:rsidR="001622C0" w:rsidRPr="00D955EF" w:rsidRDefault="001622C0" w:rsidP="002D0BFE">
      <w:pPr>
        <w:jc w:val="center"/>
        <w:rPr>
          <w:rFonts w:ascii="Cambria" w:eastAsia="Arial" w:hAnsi="Cambria" w:cs="Arial"/>
          <w:sz w:val="22"/>
          <w:szCs w:val="22"/>
        </w:rPr>
      </w:pPr>
    </w:p>
    <w:p w:rsidR="001622C0" w:rsidRPr="00D955EF" w:rsidRDefault="001622C0" w:rsidP="001622C0">
      <w:pPr>
        <w:jc w:val="center"/>
        <w:rPr>
          <w:rFonts w:ascii="Cambria" w:eastAsia="Arial" w:hAnsi="Cambria" w:cs="Arial"/>
          <w:color w:val="000000"/>
          <w:sz w:val="22"/>
          <w:szCs w:val="22"/>
          <w:highlight w:val="yellow"/>
        </w:rPr>
      </w:pPr>
    </w:p>
    <w:p w:rsidR="001622C0" w:rsidRPr="00D955EF" w:rsidRDefault="001622C0" w:rsidP="001622C0">
      <w:pPr>
        <w:jc w:val="center"/>
        <w:rPr>
          <w:rFonts w:ascii="Cambria" w:eastAsia="Arial" w:hAnsi="Cambria" w:cs="Arial"/>
          <w:color w:val="000000"/>
          <w:sz w:val="22"/>
          <w:szCs w:val="22"/>
        </w:rPr>
      </w:pPr>
      <w:r w:rsidRPr="00D955EF">
        <w:rPr>
          <w:rFonts w:ascii="Cambria" w:eastAsia="Arial" w:hAnsi="Cambria" w:cs="Arial"/>
          <w:color w:val="000000"/>
          <w:sz w:val="22"/>
          <w:szCs w:val="22"/>
        </w:rPr>
        <w:t>CONTRATO Nº XXX/20XX</w:t>
      </w:r>
    </w:p>
    <w:p w:rsidR="002D0BFE" w:rsidRPr="00D955EF" w:rsidRDefault="002D0BFE" w:rsidP="001622C0">
      <w:pPr>
        <w:jc w:val="center"/>
        <w:rPr>
          <w:rFonts w:ascii="Cambria" w:eastAsia="Arial" w:hAnsi="Cambria" w:cs="Arial"/>
          <w:color w:val="000000"/>
          <w:sz w:val="22"/>
          <w:szCs w:val="22"/>
        </w:rPr>
      </w:pPr>
    </w:p>
    <w:p w:rsidR="001622C0" w:rsidRPr="00D955EF" w:rsidRDefault="001622C0" w:rsidP="002D0BFE">
      <w:pPr>
        <w:ind w:left="5387"/>
        <w:jc w:val="both"/>
        <w:rPr>
          <w:rFonts w:ascii="Cambria" w:eastAsia="Arial" w:hAnsi="Cambria" w:cs="Arial"/>
          <w:color w:val="000000"/>
          <w:sz w:val="22"/>
          <w:szCs w:val="22"/>
        </w:rPr>
      </w:pPr>
    </w:p>
    <w:p w:rsidR="002D0BFE" w:rsidRPr="00D955EF" w:rsidRDefault="002D0BFE" w:rsidP="002D0BFE">
      <w:pPr>
        <w:ind w:left="5387"/>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Termo de Contrato de execução de obras que entre si fazem o </w:t>
      </w:r>
      <w:r w:rsidRPr="00D955EF">
        <w:rPr>
          <w:rFonts w:ascii="Cambria" w:eastAsia="Arial" w:hAnsi="Cambria" w:cs="Arial"/>
          <w:b/>
          <w:color w:val="000000"/>
          <w:sz w:val="22"/>
          <w:szCs w:val="22"/>
        </w:rPr>
        <w:t xml:space="preserve">MUNICÍPIO DE </w:t>
      </w:r>
      <w:r w:rsidR="001622C0" w:rsidRPr="00D955EF">
        <w:rPr>
          <w:rFonts w:ascii="Cambria" w:eastAsia="Arial" w:hAnsi="Cambria" w:cs="Arial"/>
          <w:b/>
          <w:color w:val="000000"/>
          <w:sz w:val="22"/>
          <w:szCs w:val="22"/>
        </w:rPr>
        <w:t xml:space="preserve">ITABERABA, ESTADO DA BAHIA, </w:t>
      </w:r>
      <w:r w:rsidR="001622C0" w:rsidRPr="00D955EF">
        <w:rPr>
          <w:rFonts w:ascii="Cambria" w:eastAsia="Arial" w:hAnsi="Cambria" w:cs="Arial"/>
          <w:color w:val="000000"/>
          <w:sz w:val="22"/>
          <w:szCs w:val="22"/>
        </w:rPr>
        <w:t>e</w:t>
      </w:r>
      <w:r w:rsidRPr="00D955EF">
        <w:rPr>
          <w:rFonts w:ascii="Cambria" w:eastAsia="Arial" w:hAnsi="Cambria" w:cs="Arial"/>
          <w:color w:val="000000"/>
          <w:sz w:val="22"/>
          <w:szCs w:val="22"/>
        </w:rPr>
        <w:t xml:space="preserve"> a Empresa </w:t>
      </w:r>
      <w:r w:rsidRPr="00D955EF">
        <w:rPr>
          <w:rFonts w:ascii="Cambria" w:eastAsia="Arial" w:hAnsi="Cambria" w:cs="Arial"/>
          <w:b/>
          <w:color w:val="000000"/>
          <w:sz w:val="22"/>
          <w:szCs w:val="22"/>
        </w:rPr>
        <w:t>XXXXXXXXXXXXXXXXXXXXXX</w:t>
      </w:r>
      <w:r w:rsidRPr="00D955EF">
        <w:rPr>
          <w:rFonts w:ascii="Cambria" w:eastAsia="Arial" w:hAnsi="Cambria" w:cs="Arial"/>
          <w:color w:val="000000"/>
          <w:sz w:val="22"/>
          <w:szCs w:val="22"/>
        </w:rPr>
        <w:t>.</w:t>
      </w: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jc w:val="both"/>
        <w:rPr>
          <w:rFonts w:ascii="Cambria" w:eastAsia="Arial" w:hAnsi="Cambria" w:cs="Arial"/>
          <w:color w:val="000000"/>
          <w:sz w:val="22"/>
          <w:szCs w:val="22"/>
        </w:rPr>
      </w:pPr>
    </w:p>
    <w:p w:rsidR="001622C0" w:rsidRPr="00D955EF" w:rsidRDefault="001622C0" w:rsidP="002D0BFE">
      <w:pPr>
        <w:jc w:val="both"/>
        <w:rPr>
          <w:rFonts w:ascii="Cambria" w:eastAsia="Arial" w:hAnsi="Cambria" w:cs="Arial"/>
          <w:color w:val="000000"/>
          <w:sz w:val="22"/>
          <w:szCs w:val="22"/>
        </w:rPr>
      </w:pP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 xml:space="preserve">O </w:t>
      </w:r>
      <w:r w:rsidRPr="00D955EF">
        <w:rPr>
          <w:rFonts w:ascii="Cambria" w:eastAsia="Arial" w:hAnsi="Cambria" w:cs="Arial"/>
          <w:b/>
          <w:sz w:val="22"/>
          <w:szCs w:val="22"/>
        </w:rPr>
        <w:t xml:space="preserve">Município de </w:t>
      </w:r>
      <w:r w:rsidR="001622C0" w:rsidRPr="00D955EF">
        <w:rPr>
          <w:rFonts w:ascii="Cambria" w:eastAsia="Arial" w:hAnsi="Cambria" w:cs="Arial"/>
          <w:b/>
          <w:sz w:val="22"/>
          <w:szCs w:val="22"/>
        </w:rPr>
        <w:t xml:space="preserve">Itaberaba, Estado da Bahia, </w:t>
      </w:r>
      <w:r w:rsidR="00385C1F" w:rsidRPr="00D955EF">
        <w:rPr>
          <w:rFonts w:ascii="Cambria" w:eastAsia="Arial" w:hAnsi="Cambria" w:cs="Arial"/>
          <w:sz w:val="22"/>
          <w:szCs w:val="22"/>
        </w:rPr>
        <w:t>através</w:t>
      </w:r>
      <w:r w:rsidR="001622C0" w:rsidRPr="00D955EF">
        <w:rPr>
          <w:rFonts w:ascii="Cambria" w:eastAsia="Arial" w:hAnsi="Cambria" w:cs="Arial"/>
          <w:sz w:val="22"/>
          <w:szCs w:val="22"/>
        </w:rPr>
        <w:t xml:space="preserve"> da Secretaria de </w:t>
      </w:r>
      <w:proofErr w:type="spellStart"/>
      <w:r w:rsidR="00DA6FCC">
        <w:rPr>
          <w:rFonts w:ascii="Cambria" w:eastAsia="Arial" w:hAnsi="Cambria" w:cs="Arial"/>
          <w:sz w:val="22"/>
          <w:szCs w:val="22"/>
        </w:rPr>
        <w:t>Infraestrutura</w:t>
      </w:r>
      <w:proofErr w:type="spellEnd"/>
      <w:proofErr w:type="gramStart"/>
      <w:r w:rsidR="001622C0" w:rsidRPr="00D955EF">
        <w:rPr>
          <w:rFonts w:ascii="Cambria" w:eastAsia="Arial" w:hAnsi="Cambria" w:cs="Arial"/>
          <w:sz w:val="22"/>
          <w:szCs w:val="22"/>
        </w:rPr>
        <w:t xml:space="preserve"> </w:t>
      </w:r>
      <w:r w:rsidRPr="00D955EF">
        <w:rPr>
          <w:rFonts w:ascii="Cambria" w:eastAsia="Arial" w:hAnsi="Cambria" w:cs="Arial"/>
          <w:sz w:val="22"/>
          <w:szCs w:val="22"/>
        </w:rPr>
        <w:t xml:space="preserve"> </w:t>
      </w:r>
      <w:proofErr w:type="gramEnd"/>
      <w:r w:rsidRPr="00D955EF">
        <w:rPr>
          <w:rFonts w:ascii="Cambria" w:eastAsia="Arial" w:hAnsi="Cambria" w:cs="Arial"/>
          <w:sz w:val="22"/>
          <w:szCs w:val="22"/>
        </w:rPr>
        <w:t>com sede no(a) XXXXXXXXXXXXXXX,  inscrito(a) no CNPJ</w:t>
      </w:r>
      <w:r w:rsidR="001622C0" w:rsidRPr="00D955EF">
        <w:rPr>
          <w:rFonts w:ascii="Cambria" w:eastAsia="Arial" w:hAnsi="Cambria" w:cs="Arial"/>
          <w:sz w:val="22"/>
          <w:szCs w:val="22"/>
        </w:rPr>
        <w:t>/MF</w:t>
      </w:r>
      <w:r w:rsidRPr="00D955EF">
        <w:rPr>
          <w:rFonts w:ascii="Cambria" w:eastAsia="Arial" w:hAnsi="Cambria" w:cs="Arial"/>
          <w:sz w:val="22"/>
          <w:szCs w:val="22"/>
        </w:rPr>
        <w:t xml:space="preserve"> sob o nº XXXXXXXXXXXXXX, n</w:t>
      </w:r>
      <w:r w:rsidR="001622C0" w:rsidRPr="00D955EF">
        <w:rPr>
          <w:rFonts w:ascii="Cambria" w:eastAsia="Arial" w:hAnsi="Cambria" w:cs="Arial"/>
          <w:sz w:val="22"/>
          <w:szCs w:val="22"/>
        </w:rPr>
        <w:t>este ato representado(a) pelo Senhor</w:t>
      </w:r>
      <w:r w:rsidR="00DA6FCC">
        <w:rPr>
          <w:rFonts w:ascii="Cambria" w:eastAsia="Arial" w:hAnsi="Cambria" w:cs="Arial"/>
          <w:sz w:val="22"/>
          <w:szCs w:val="22"/>
        </w:rPr>
        <w:t xml:space="preserve"> </w:t>
      </w:r>
      <w:r w:rsidRPr="00D955EF">
        <w:rPr>
          <w:rFonts w:ascii="Cambria" w:eastAsia="Arial" w:hAnsi="Cambria" w:cs="Arial"/>
          <w:b/>
          <w:sz w:val="22"/>
          <w:szCs w:val="22"/>
        </w:rPr>
        <w:t>XXXXXXXXXXX</w:t>
      </w:r>
      <w:r w:rsidR="00DA6FCC">
        <w:rPr>
          <w:rFonts w:ascii="Cambria" w:eastAsia="Arial" w:hAnsi="Cambria" w:cs="Arial"/>
          <w:b/>
          <w:sz w:val="22"/>
          <w:szCs w:val="22"/>
        </w:rPr>
        <w:t xml:space="preserve"> </w:t>
      </w:r>
      <w:r w:rsidR="007E63BA" w:rsidRPr="00D955EF">
        <w:rPr>
          <w:rFonts w:ascii="Cambria" w:eastAsia="Arial" w:hAnsi="Cambria" w:cs="Arial"/>
          <w:sz w:val="22"/>
          <w:szCs w:val="22"/>
        </w:rPr>
        <w:t>nomeado(a) pelo</w:t>
      </w:r>
      <w:r w:rsidR="00DA6FCC">
        <w:rPr>
          <w:rFonts w:ascii="Cambria" w:eastAsia="Arial" w:hAnsi="Cambria" w:cs="Arial"/>
          <w:sz w:val="22"/>
          <w:szCs w:val="22"/>
        </w:rPr>
        <w:t xml:space="preserve"> </w:t>
      </w:r>
      <w:r w:rsidR="007E63BA" w:rsidRPr="00D955EF">
        <w:rPr>
          <w:rFonts w:ascii="Cambria" w:eastAsia="Arial" w:hAnsi="Cambria" w:cs="Arial"/>
          <w:sz w:val="22"/>
          <w:szCs w:val="22"/>
        </w:rPr>
        <w:t>Decreto</w:t>
      </w:r>
      <w:r w:rsidRPr="00D955EF">
        <w:rPr>
          <w:rFonts w:ascii="Cambria" w:eastAsia="Arial" w:hAnsi="Cambria" w:cs="Arial"/>
          <w:sz w:val="22"/>
          <w:szCs w:val="22"/>
        </w:rPr>
        <w:t xml:space="preserve"> nº XX, de XX de XXXX de 20XX</w:t>
      </w:r>
      <w:r w:rsidR="007E63BA" w:rsidRPr="00D955EF">
        <w:rPr>
          <w:rFonts w:ascii="Cambria" w:eastAsia="Arial" w:hAnsi="Cambria" w:cs="Arial"/>
          <w:sz w:val="22"/>
          <w:szCs w:val="22"/>
        </w:rPr>
        <w:t>,</w:t>
      </w:r>
      <w:r w:rsidRPr="00D955EF">
        <w:rPr>
          <w:rFonts w:ascii="Cambria" w:eastAsia="Arial" w:hAnsi="Cambria" w:cs="Arial"/>
          <w:sz w:val="22"/>
          <w:szCs w:val="22"/>
        </w:rPr>
        <w:t xml:space="preserve">, doravante denominado </w:t>
      </w:r>
      <w:r w:rsidRPr="00D955EF">
        <w:rPr>
          <w:rFonts w:ascii="Cambria" w:eastAsia="Arial" w:hAnsi="Cambria" w:cs="Arial"/>
          <w:b/>
          <w:sz w:val="22"/>
          <w:szCs w:val="22"/>
        </w:rPr>
        <w:t>CONTRATANTE,</w:t>
      </w:r>
      <w:r w:rsidR="007E63BA" w:rsidRPr="00D955EF">
        <w:rPr>
          <w:rFonts w:ascii="Cambria" w:eastAsia="Arial" w:hAnsi="Cambria" w:cs="Arial"/>
          <w:sz w:val="22"/>
          <w:szCs w:val="22"/>
        </w:rPr>
        <w:t xml:space="preserve"> e a </w:t>
      </w:r>
      <w:proofErr w:type="spellStart"/>
      <w:r w:rsidR="007E63BA" w:rsidRPr="00D955EF">
        <w:rPr>
          <w:rFonts w:ascii="Cambria" w:eastAsia="Arial" w:hAnsi="Cambria" w:cs="Arial"/>
          <w:sz w:val="22"/>
          <w:szCs w:val="22"/>
        </w:rPr>
        <w:t>Empresa</w:t>
      </w:r>
      <w:r w:rsidRPr="00D955EF">
        <w:rPr>
          <w:rFonts w:ascii="Cambria" w:eastAsia="Arial" w:hAnsi="Cambria" w:cs="Arial"/>
          <w:b/>
          <w:sz w:val="22"/>
          <w:szCs w:val="22"/>
        </w:rPr>
        <w:t>XXXXXXXXXXXX</w:t>
      </w:r>
      <w:proofErr w:type="spellEnd"/>
      <w:r w:rsidR="007E63BA" w:rsidRPr="00D955EF">
        <w:rPr>
          <w:rFonts w:ascii="Cambria" w:eastAsia="Arial" w:hAnsi="Cambria" w:cs="Arial"/>
          <w:sz w:val="22"/>
          <w:szCs w:val="22"/>
        </w:rPr>
        <w:t>, inscrita</w:t>
      </w:r>
      <w:r w:rsidRPr="00D955EF">
        <w:rPr>
          <w:rFonts w:ascii="Cambria" w:eastAsia="Arial" w:hAnsi="Cambria" w:cs="Arial"/>
          <w:sz w:val="22"/>
          <w:szCs w:val="22"/>
        </w:rPr>
        <w:t xml:space="preserve"> no CNPJ/MF sob o </w:t>
      </w:r>
      <w:proofErr w:type="spellStart"/>
      <w:r w:rsidRPr="00D955EF">
        <w:rPr>
          <w:rFonts w:ascii="Cambria" w:eastAsia="Arial" w:hAnsi="Cambria" w:cs="Arial"/>
          <w:sz w:val="22"/>
          <w:szCs w:val="22"/>
        </w:rPr>
        <w:t>nºXXXXXXXXX</w:t>
      </w:r>
      <w:proofErr w:type="spellEnd"/>
      <w:r w:rsidRPr="00D955EF">
        <w:rPr>
          <w:rFonts w:ascii="Cambria" w:eastAsia="Arial" w:hAnsi="Cambria" w:cs="Arial"/>
          <w:sz w:val="22"/>
          <w:szCs w:val="22"/>
        </w:rPr>
        <w:t>,sediado(a) na XXXXXXXXXXXXXX, doravante designado C</w:t>
      </w:r>
      <w:r w:rsidRPr="00D955EF">
        <w:rPr>
          <w:rFonts w:ascii="Cambria" w:eastAsia="Arial" w:hAnsi="Cambria" w:cs="Arial"/>
          <w:b/>
          <w:sz w:val="22"/>
          <w:szCs w:val="22"/>
        </w:rPr>
        <w:t>ONTRATADO</w:t>
      </w:r>
      <w:r w:rsidRPr="00D955EF">
        <w:rPr>
          <w:rFonts w:ascii="Cambria" w:eastAsia="Arial" w:hAnsi="Cambria" w:cs="Arial"/>
          <w:sz w:val="22"/>
          <w:szCs w:val="22"/>
        </w:rPr>
        <w:t xml:space="preserve">, neste ato representado(a) por </w:t>
      </w:r>
      <w:r w:rsidRPr="00D955EF">
        <w:rPr>
          <w:rFonts w:ascii="Cambria" w:eastAsia="Arial" w:hAnsi="Cambria" w:cs="Arial"/>
          <w:b/>
          <w:sz w:val="22"/>
          <w:szCs w:val="22"/>
        </w:rPr>
        <w:t>XXXXXXXXXXXX</w:t>
      </w:r>
      <w:r w:rsidRPr="00D955EF">
        <w:rPr>
          <w:rFonts w:ascii="Cambria" w:eastAsia="Arial" w:hAnsi="Cambria" w:cs="Arial"/>
          <w:sz w:val="22"/>
          <w:szCs w:val="22"/>
        </w:rPr>
        <w:t xml:space="preserve"> conforme atos constitutivos da empresa, tendo em vista o que consta no Processo nº XXXX e em observância às disposições da </w:t>
      </w:r>
      <w:hyperlink r:id="rId29">
        <w:r w:rsidRPr="00D955EF">
          <w:rPr>
            <w:rFonts w:ascii="Cambria" w:eastAsia="Arial" w:hAnsi="Cambria" w:cs="Arial"/>
            <w:sz w:val="22"/>
            <w:szCs w:val="22"/>
          </w:rPr>
          <w:t>Lei nº 14.133, de 1º de abril de 2021</w:t>
        </w:r>
      </w:hyperlink>
      <w:r w:rsidRPr="00D955EF">
        <w:rPr>
          <w:rFonts w:ascii="Cambria" w:eastAsia="Arial" w:hAnsi="Cambria" w:cs="Arial"/>
          <w:sz w:val="22"/>
          <w:szCs w:val="22"/>
        </w:rPr>
        <w:t>, e demais legislação aplicável, resolvem celebrar o presente Termo de Contrato,</w:t>
      </w:r>
      <w:r w:rsidRPr="00D955EF">
        <w:rPr>
          <w:rFonts w:ascii="Cambria" w:eastAsia="Arial" w:hAnsi="Cambria" w:cs="Arial"/>
          <w:color w:val="000000"/>
          <w:sz w:val="22"/>
          <w:szCs w:val="22"/>
        </w:rPr>
        <w:t xml:space="preserve"> mediante CONCORRÊNCIA PÚBLICA nº  </w:t>
      </w:r>
      <w:r w:rsidR="000806D0">
        <w:rPr>
          <w:rFonts w:ascii="Cambria" w:eastAsia="Arial" w:hAnsi="Cambria" w:cs="Arial"/>
          <w:b/>
          <w:color w:val="000000"/>
          <w:sz w:val="22"/>
          <w:szCs w:val="22"/>
        </w:rPr>
        <w:t>XXX</w:t>
      </w:r>
      <w:r w:rsidR="007E63BA" w:rsidRPr="00D955EF">
        <w:rPr>
          <w:rFonts w:ascii="Cambria" w:eastAsia="Arial" w:hAnsi="Cambria" w:cs="Arial"/>
          <w:b/>
          <w:color w:val="000000"/>
          <w:sz w:val="22"/>
          <w:szCs w:val="22"/>
        </w:rPr>
        <w:t>/202</w:t>
      </w:r>
      <w:r w:rsidR="00DA6FCC">
        <w:rPr>
          <w:rFonts w:ascii="Cambria" w:eastAsia="Arial" w:hAnsi="Cambria" w:cs="Arial"/>
          <w:b/>
          <w:color w:val="000000"/>
          <w:sz w:val="22"/>
          <w:szCs w:val="22"/>
        </w:rPr>
        <w:t>6</w:t>
      </w:r>
      <w:r w:rsidRPr="00D955EF">
        <w:rPr>
          <w:rFonts w:ascii="Cambria" w:eastAsia="Arial" w:hAnsi="Cambria" w:cs="Arial"/>
          <w:color w:val="000000"/>
          <w:sz w:val="22"/>
          <w:szCs w:val="22"/>
        </w:rPr>
        <w:t xml:space="preserve"> e Processo Administrativo nº </w:t>
      </w:r>
      <w:r w:rsidR="000806D0">
        <w:rPr>
          <w:rFonts w:ascii="Cambria" w:eastAsia="Arial" w:hAnsi="Cambria" w:cs="Arial"/>
          <w:b/>
          <w:color w:val="000000"/>
          <w:sz w:val="22"/>
          <w:szCs w:val="22"/>
        </w:rPr>
        <w:t>XXX</w:t>
      </w:r>
      <w:r w:rsidR="00385C1F">
        <w:rPr>
          <w:rFonts w:ascii="Cambria" w:eastAsia="Arial" w:hAnsi="Cambria" w:cs="Arial"/>
          <w:b/>
          <w:color w:val="000000"/>
          <w:sz w:val="22"/>
          <w:szCs w:val="22"/>
        </w:rPr>
        <w:t>/202</w:t>
      </w:r>
      <w:r w:rsidR="00DA6FCC">
        <w:rPr>
          <w:rFonts w:ascii="Cambria" w:eastAsia="Arial" w:hAnsi="Cambria" w:cs="Arial"/>
          <w:b/>
          <w:color w:val="000000"/>
          <w:sz w:val="22"/>
          <w:szCs w:val="22"/>
        </w:rPr>
        <w:t>6</w:t>
      </w:r>
      <w:r w:rsidRPr="00D955EF">
        <w:rPr>
          <w:rFonts w:ascii="Cambria" w:eastAsia="Arial" w:hAnsi="Cambria" w:cs="Arial"/>
          <w:color w:val="000000"/>
          <w:sz w:val="22"/>
          <w:szCs w:val="22"/>
        </w:rPr>
        <w:t xml:space="preserve">, Tipo </w:t>
      </w:r>
      <w:r w:rsidRPr="00D955EF">
        <w:rPr>
          <w:rFonts w:ascii="Cambria" w:eastAsia="Arial" w:hAnsi="Cambria" w:cs="Arial"/>
          <w:b/>
          <w:color w:val="000000"/>
          <w:sz w:val="22"/>
          <w:szCs w:val="22"/>
        </w:rPr>
        <w:t>Menor Preço</w:t>
      </w:r>
      <w:r w:rsidRPr="00D955EF">
        <w:rPr>
          <w:rFonts w:ascii="Cambria" w:eastAsia="Arial" w:hAnsi="Cambria" w:cs="Arial"/>
          <w:color w:val="000000"/>
          <w:sz w:val="22"/>
          <w:szCs w:val="22"/>
        </w:rPr>
        <w:t>, q</w:t>
      </w:r>
      <w:r w:rsidRPr="00D955EF">
        <w:rPr>
          <w:rFonts w:ascii="Cambria" w:eastAsia="Arial" w:hAnsi="Cambria" w:cs="Arial"/>
          <w:sz w:val="22"/>
          <w:szCs w:val="22"/>
        </w:rPr>
        <w:t>ue se regerá pelas suas normas, pela Lei nº 14.133 de 01 de abril de 2021, e pelas demais disposições pertinentes.</w:t>
      </w: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pStyle w:val="Ttulo6"/>
        <w:widowControl w:val="0"/>
        <w:numPr>
          <w:ilvl w:val="0"/>
          <w:numId w:val="10"/>
        </w:numPr>
        <w:spacing w:before="0"/>
        <w:jc w:val="both"/>
        <w:rPr>
          <w:rFonts w:ascii="Cambria" w:eastAsia="Arial" w:hAnsi="Cambria" w:cs="Arial"/>
          <w:b/>
          <w:i w:val="0"/>
          <w:sz w:val="22"/>
          <w:szCs w:val="22"/>
        </w:rPr>
      </w:pPr>
      <w:r w:rsidRPr="00D955EF">
        <w:rPr>
          <w:rFonts w:ascii="Cambria" w:eastAsia="Arial" w:hAnsi="Cambria" w:cs="Arial"/>
          <w:b/>
          <w:i w:val="0"/>
          <w:sz w:val="22"/>
          <w:szCs w:val="22"/>
        </w:rPr>
        <w:t>CLÁUSULA PRIMEIRA - DO OBJETO</w:t>
      </w:r>
    </w:p>
    <w:p w:rsidR="002D0BFE" w:rsidRPr="00D955EF" w:rsidRDefault="002D0BFE" w:rsidP="002D0BFE">
      <w:pPr>
        <w:rPr>
          <w:rFonts w:ascii="Cambria" w:eastAsia="Arial" w:hAnsi="Cambria" w:cs="Arial"/>
          <w:b/>
          <w:sz w:val="22"/>
          <w:szCs w:val="22"/>
        </w:rPr>
      </w:pPr>
    </w:p>
    <w:p w:rsidR="002D0BFE" w:rsidRPr="00E609D8" w:rsidRDefault="002D0BFE" w:rsidP="00797E0B">
      <w:pPr>
        <w:widowControl w:val="0"/>
        <w:numPr>
          <w:ilvl w:val="1"/>
          <w:numId w:val="10"/>
        </w:numPr>
        <w:pBdr>
          <w:top w:val="nil"/>
          <w:left w:val="nil"/>
          <w:bottom w:val="nil"/>
          <w:right w:val="nil"/>
          <w:between w:val="nil"/>
        </w:pBdr>
        <w:ind w:left="0"/>
        <w:jc w:val="both"/>
        <w:rPr>
          <w:rFonts w:ascii="Cambria" w:eastAsia="Arial" w:hAnsi="Cambria" w:cs="Arial"/>
          <w:sz w:val="22"/>
          <w:szCs w:val="22"/>
        </w:rPr>
      </w:pPr>
      <w:r w:rsidRPr="00E609D8">
        <w:rPr>
          <w:rFonts w:ascii="Cambria" w:eastAsia="Arial" w:hAnsi="Cambria" w:cs="Arial"/>
          <w:color w:val="000000"/>
          <w:sz w:val="22"/>
          <w:szCs w:val="22"/>
        </w:rPr>
        <w:t xml:space="preserve">O contrato tem por objeto a </w:t>
      </w:r>
      <w:r w:rsidR="00E609D8" w:rsidRPr="00397617">
        <w:rPr>
          <w:rFonts w:ascii="Cambria" w:hAnsi="Cambria" w:cs="Arial"/>
          <w:b/>
          <w:sz w:val="22"/>
          <w:szCs w:val="22"/>
        </w:rPr>
        <w:t xml:space="preserve">Contratação de empresa de engenharia civil especializada para Execução de obras de Pavimentação Urbana </w:t>
      </w:r>
      <w:r w:rsidR="00E609D8" w:rsidRPr="00397617">
        <w:rPr>
          <w:rFonts w:ascii="Cambria" w:hAnsi="Cambria" w:cs="Arial"/>
          <w:b/>
          <w:color w:val="000000" w:themeColor="text1"/>
          <w:sz w:val="22"/>
          <w:szCs w:val="22"/>
        </w:rPr>
        <w:t>na sede do Município de Itaberaba/BA</w:t>
      </w:r>
      <w:r w:rsidR="00E609D8" w:rsidRPr="002D0BFE">
        <w:rPr>
          <w:rFonts w:ascii="Cambria" w:eastAsia="Arial" w:hAnsi="Cambria" w:cs="Arial"/>
          <w:sz w:val="22"/>
          <w:szCs w:val="22"/>
        </w:rPr>
        <w:t>,</w:t>
      </w:r>
      <w:r w:rsidR="00E609D8">
        <w:rPr>
          <w:rFonts w:ascii="Cambria" w:eastAsia="Arial" w:hAnsi="Cambria" w:cs="Arial"/>
          <w:sz w:val="22"/>
          <w:szCs w:val="22"/>
        </w:rPr>
        <w:t xml:space="preserve"> </w:t>
      </w:r>
      <w:r w:rsidR="00E609D8" w:rsidRPr="00741816">
        <w:rPr>
          <w:rFonts w:ascii="Cambria" w:eastAsia="Arial" w:hAnsi="Cambria" w:cs="Arial"/>
          <w:b/>
          <w:sz w:val="22"/>
          <w:szCs w:val="22"/>
        </w:rPr>
        <w:t>Plano de Trabalho do Plano de Ação 090032026092129</w:t>
      </w:r>
      <w:r w:rsidR="00E609D8">
        <w:rPr>
          <w:rFonts w:ascii="Cambria" w:eastAsia="Arial" w:hAnsi="Cambria" w:cs="Arial"/>
          <w:b/>
          <w:sz w:val="22"/>
          <w:szCs w:val="22"/>
        </w:rPr>
        <w:t>.</w:t>
      </w:r>
      <w:r w:rsidRPr="00E609D8">
        <w:rPr>
          <w:rFonts w:ascii="Cambria" w:eastAsia="Arial" w:hAnsi="Cambria" w:cs="Arial"/>
          <w:color w:val="000000"/>
          <w:sz w:val="22"/>
          <w:szCs w:val="22"/>
        </w:rPr>
        <w:t xml:space="preserve"> Integram o presente contrato, independentemente de transcrição, o Edital da CONCORRÊNCIA PÚBLICA</w:t>
      </w:r>
      <w:r w:rsidRPr="00E609D8">
        <w:rPr>
          <w:rFonts w:ascii="Cambria" w:eastAsia="Arial" w:hAnsi="Cambria" w:cs="Arial"/>
          <w:b/>
          <w:color w:val="000000"/>
          <w:sz w:val="22"/>
          <w:szCs w:val="22"/>
        </w:rPr>
        <w:t xml:space="preserve"> nº </w:t>
      </w:r>
      <w:r w:rsidR="00D157D0" w:rsidRPr="00E609D8">
        <w:rPr>
          <w:rFonts w:ascii="Cambria" w:eastAsia="Arial" w:hAnsi="Cambria" w:cs="Arial"/>
          <w:b/>
          <w:color w:val="000000"/>
          <w:sz w:val="22"/>
          <w:szCs w:val="22"/>
        </w:rPr>
        <w:t>XXX</w:t>
      </w:r>
      <w:r w:rsidR="0034268E" w:rsidRPr="00E609D8">
        <w:rPr>
          <w:rFonts w:ascii="Cambria" w:eastAsia="Arial" w:hAnsi="Cambria" w:cs="Arial"/>
          <w:b/>
          <w:color w:val="000000"/>
          <w:sz w:val="22"/>
          <w:szCs w:val="22"/>
        </w:rPr>
        <w:t>/202</w:t>
      </w:r>
      <w:r w:rsidR="00864FDE" w:rsidRPr="00E609D8">
        <w:rPr>
          <w:rFonts w:ascii="Cambria" w:eastAsia="Arial" w:hAnsi="Cambria" w:cs="Arial"/>
          <w:b/>
          <w:color w:val="000000"/>
          <w:sz w:val="22"/>
          <w:szCs w:val="22"/>
        </w:rPr>
        <w:t>6</w:t>
      </w:r>
      <w:r w:rsidRPr="00E609D8">
        <w:rPr>
          <w:rFonts w:ascii="Cambria" w:eastAsia="Arial" w:hAnsi="Cambria" w:cs="Arial"/>
          <w:color w:val="000000"/>
          <w:sz w:val="22"/>
          <w:szCs w:val="22"/>
        </w:rPr>
        <w:t xml:space="preserve">, com seus Anexos, e a Proposta da </w:t>
      </w:r>
      <w:r w:rsidRPr="00E609D8">
        <w:rPr>
          <w:rFonts w:ascii="Cambria" w:eastAsia="Arial" w:hAnsi="Cambria" w:cs="Arial"/>
          <w:b/>
          <w:color w:val="000000"/>
          <w:sz w:val="22"/>
          <w:szCs w:val="22"/>
        </w:rPr>
        <w:t>CONTRATADA</w:t>
      </w:r>
      <w:r w:rsidRPr="00E609D8">
        <w:rPr>
          <w:rFonts w:ascii="Cambria" w:eastAsia="Arial" w:hAnsi="Cambria" w:cs="Arial"/>
          <w:color w:val="000000"/>
          <w:sz w:val="22"/>
          <w:szCs w:val="22"/>
        </w:rPr>
        <w:t>.</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Ao assinar o presente contrato, a Contratada declara sua expressa concordância com a adequação do projeto básico.</w:t>
      </w:r>
    </w:p>
    <w:p w:rsidR="002D0BFE" w:rsidRPr="00D955EF" w:rsidRDefault="002D0BFE" w:rsidP="002D0BFE">
      <w:pPr>
        <w:numPr>
          <w:ilvl w:val="2"/>
          <w:numId w:val="10"/>
        </w:numPr>
        <w:ind w:left="0"/>
        <w:jc w:val="both"/>
        <w:rPr>
          <w:rFonts w:ascii="Cambria" w:eastAsia="Arial" w:hAnsi="Cambria" w:cs="Arial"/>
          <w:sz w:val="22"/>
          <w:szCs w:val="22"/>
        </w:rPr>
      </w:pPr>
      <w:proofErr w:type="gramStart"/>
      <w:r w:rsidRPr="00D955EF">
        <w:rPr>
          <w:rFonts w:ascii="Cambria" w:eastAsia="Arial" w:hAnsi="Cambria" w:cs="Arial"/>
          <w:sz w:val="22"/>
          <w:szCs w:val="22"/>
        </w:rPr>
        <w:t>Vinculam</w:t>
      </w:r>
      <w:proofErr w:type="gramEnd"/>
      <w:r w:rsidRPr="00D955EF">
        <w:rPr>
          <w:rFonts w:ascii="Cambria" w:eastAsia="Arial" w:hAnsi="Cambria" w:cs="Arial"/>
          <w:sz w:val="22"/>
          <w:szCs w:val="22"/>
        </w:rPr>
        <w:t xml:space="preserve"> o presente contrato, independente de transcrição:</w:t>
      </w:r>
    </w:p>
    <w:p w:rsidR="002D0BFE" w:rsidRPr="00D955EF" w:rsidRDefault="002D0BFE" w:rsidP="002D0BFE">
      <w:pPr>
        <w:numPr>
          <w:ilvl w:val="0"/>
          <w:numId w:val="15"/>
        </w:numPr>
        <w:pBdr>
          <w:top w:val="nil"/>
          <w:left w:val="nil"/>
          <w:bottom w:val="nil"/>
          <w:right w:val="nil"/>
          <w:between w:val="nil"/>
        </w:pBdr>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Termo de Referência;</w:t>
      </w:r>
    </w:p>
    <w:p w:rsidR="002D0BFE" w:rsidRPr="00D955EF" w:rsidRDefault="002D0BFE" w:rsidP="002D0BFE">
      <w:pPr>
        <w:numPr>
          <w:ilvl w:val="0"/>
          <w:numId w:val="15"/>
        </w:numPr>
        <w:pBdr>
          <w:top w:val="nil"/>
          <w:left w:val="nil"/>
          <w:bottom w:val="nil"/>
          <w:right w:val="nil"/>
          <w:between w:val="nil"/>
        </w:pBdr>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Edital da Licitação;</w:t>
      </w:r>
    </w:p>
    <w:p w:rsidR="002D0BFE" w:rsidRPr="00D955EF" w:rsidRDefault="002D0BFE" w:rsidP="002D0BFE">
      <w:pPr>
        <w:numPr>
          <w:ilvl w:val="0"/>
          <w:numId w:val="15"/>
        </w:numPr>
        <w:pBdr>
          <w:top w:val="nil"/>
          <w:left w:val="nil"/>
          <w:bottom w:val="nil"/>
          <w:right w:val="nil"/>
          <w:between w:val="nil"/>
        </w:pBdr>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Proposta do Contratado;</w:t>
      </w:r>
    </w:p>
    <w:p w:rsidR="002D0BFE" w:rsidRPr="00D955EF" w:rsidRDefault="002D0BFE" w:rsidP="002D0BFE">
      <w:pPr>
        <w:numPr>
          <w:ilvl w:val="0"/>
          <w:numId w:val="15"/>
        </w:numPr>
        <w:pBdr>
          <w:top w:val="nil"/>
          <w:left w:val="nil"/>
          <w:bottom w:val="nil"/>
          <w:right w:val="nil"/>
          <w:between w:val="nil"/>
        </w:pBdr>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Eventuais anexos dos documentos supracitados.</w:t>
      </w:r>
    </w:p>
    <w:p w:rsidR="002D0BFE" w:rsidRPr="00D955EF" w:rsidRDefault="002D0BFE" w:rsidP="007158E7">
      <w:pPr>
        <w:ind w:left="360"/>
        <w:rPr>
          <w:rFonts w:ascii="Cambria" w:eastAsia="Arial" w:hAnsi="Cambria" w:cs="Arial"/>
          <w:sz w:val="22"/>
          <w:szCs w:val="22"/>
        </w:rPr>
      </w:pPr>
    </w:p>
    <w:p w:rsidR="002D0BFE" w:rsidRPr="00D955EF" w:rsidRDefault="002D0BFE" w:rsidP="002D0BFE">
      <w:pPr>
        <w:rPr>
          <w:rFonts w:ascii="Cambria" w:eastAsia="Arial" w:hAnsi="Cambria" w:cs="Arial"/>
          <w:sz w:val="22"/>
          <w:szCs w:val="22"/>
        </w:rPr>
      </w:pPr>
    </w:p>
    <w:p w:rsidR="0034268E" w:rsidRPr="00D955EF" w:rsidRDefault="002D0BFE" w:rsidP="002D0BFE">
      <w:pPr>
        <w:numPr>
          <w:ilvl w:val="0"/>
          <w:numId w:val="10"/>
        </w:numPr>
        <w:rPr>
          <w:rFonts w:ascii="Cambria" w:eastAsia="Arial" w:hAnsi="Cambria" w:cs="Arial"/>
          <w:sz w:val="22"/>
          <w:szCs w:val="22"/>
        </w:rPr>
      </w:pPr>
      <w:r w:rsidRPr="00D955EF">
        <w:rPr>
          <w:rFonts w:ascii="Cambria" w:eastAsia="Arial" w:hAnsi="Cambria" w:cs="Arial"/>
          <w:b/>
          <w:sz w:val="22"/>
          <w:szCs w:val="22"/>
        </w:rPr>
        <w:t>CLÁUSULA SEGUNDA - DO REGIME DE EXECUÇÃO</w:t>
      </w:r>
    </w:p>
    <w:p w:rsidR="002D0BFE" w:rsidRPr="00D955EF" w:rsidRDefault="002D0BFE" w:rsidP="0034268E">
      <w:pPr>
        <w:rPr>
          <w:rFonts w:ascii="Cambria" w:eastAsia="Arial" w:hAnsi="Cambria" w:cs="Arial"/>
          <w:sz w:val="22"/>
          <w:szCs w:val="22"/>
        </w:rPr>
      </w:pPr>
    </w:p>
    <w:p w:rsidR="002D0BFE" w:rsidRPr="00D955EF" w:rsidRDefault="002D0BFE" w:rsidP="002D0BFE">
      <w:pPr>
        <w:numPr>
          <w:ilvl w:val="1"/>
          <w:numId w:val="10"/>
        </w:numPr>
        <w:ind w:left="0"/>
        <w:rPr>
          <w:rFonts w:ascii="Cambria" w:eastAsia="Arial" w:hAnsi="Cambria" w:cs="Arial"/>
          <w:sz w:val="22"/>
          <w:szCs w:val="22"/>
        </w:rPr>
      </w:pPr>
      <w:r w:rsidRPr="00D955EF">
        <w:rPr>
          <w:rFonts w:ascii="Cambria" w:eastAsia="Arial" w:hAnsi="Cambria" w:cs="Arial"/>
          <w:sz w:val="22"/>
          <w:szCs w:val="22"/>
        </w:rPr>
        <w:lastRenderedPageBreak/>
        <w:t xml:space="preserve">A obra será realizada por execução indireta, sob o regime de empreitada por preço </w:t>
      </w:r>
      <w:r w:rsidR="0034268E" w:rsidRPr="00D955EF">
        <w:rPr>
          <w:rFonts w:ascii="Cambria" w:eastAsia="Arial" w:hAnsi="Cambria" w:cs="Arial"/>
          <w:sz w:val="22"/>
          <w:szCs w:val="22"/>
        </w:rPr>
        <w:t>global</w:t>
      </w:r>
      <w:r w:rsidRPr="00D955EF">
        <w:rPr>
          <w:rFonts w:ascii="Cambria" w:eastAsia="Arial" w:hAnsi="Cambria" w:cs="Arial"/>
          <w:sz w:val="22"/>
          <w:szCs w:val="22"/>
        </w:rPr>
        <w:t xml:space="preserve">, </w:t>
      </w:r>
    </w:p>
    <w:p w:rsidR="0034268E" w:rsidRPr="00D955EF" w:rsidRDefault="0034268E" w:rsidP="0034268E">
      <w:pPr>
        <w:rPr>
          <w:rFonts w:ascii="Cambria" w:eastAsia="Arial" w:hAnsi="Cambria" w:cs="Arial"/>
          <w:sz w:val="22"/>
          <w:szCs w:val="22"/>
        </w:rPr>
      </w:pPr>
    </w:p>
    <w:p w:rsidR="002D0BFE" w:rsidRPr="00D955EF" w:rsidRDefault="002D0BFE" w:rsidP="002D0BFE">
      <w:pPr>
        <w:numPr>
          <w:ilvl w:val="0"/>
          <w:numId w:val="10"/>
        </w:numPr>
        <w:pBdr>
          <w:top w:val="nil"/>
          <w:left w:val="nil"/>
          <w:bottom w:val="nil"/>
          <w:right w:val="nil"/>
          <w:between w:val="nil"/>
        </w:pBdr>
        <w:rPr>
          <w:rFonts w:ascii="Cambria" w:eastAsia="Arial" w:hAnsi="Cambria" w:cs="Arial"/>
          <w:color w:val="000000"/>
          <w:sz w:val="22"/>
          <w:szCs w:val="22"/>
        </w:rPr>
      </w:pPr>
      <w:r w:rsidRPr="00D955EF">
        <w:rPr>
          <w:rFonts w:ascii="Cambria" w:eastAsia="Arial" w:hAnsi="Cambria" w:cs="Arial"/>
          <w:b/>
          <w:color w:val="000000"/>
          <w:sz w:val="22"/>
          <w:szCs w:val="22"/>
        </w:rPr>
        <w:t>CLÁUSULA TERCEIRA - DO LOCAL E FORMA DE EXECUÇÃO</w:t>
      </w:r>
    </w:p>
    <w:p w:rsidR="0034268E" w:rsidRPr="00D955EF" w:rsidRDefault="0034268E" w:rsidP="0034268E">
      <w:pPr>
        <w:pBdr>
          <w:top w:val="nil"/>
          <w:left w:val="nil"/>
          <w:bottom w:val="nil"/>
          <w:right w:val="nil"/>
          <w:between w:val="nil"/>
        </w:pBdr>
        <w:rPr>
          <w:rFonts w:ascii="Cambria" w:eastAsia="Arial" w:hAnsi="Cambria" w:cs="Arial"/>
          <w:color w:val="000000"/>
          <w:sz w:val="22"/>
          <w:szCs w:val="22"/>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obra será executada na sede</w:t>
      </w:r>
      <w:r w:rsidRPr="00D955EF">
        <w:rPr>
          <w:rFonts w:ascii="Cambria" w:eastAsia="Arial" w:hAnsi="Cambria" w:cs="Arial"/>
          <w:sz w:val="22"/>
          <w:szCs w:val="22"/>
        </w:rPr>
        <w:t xml:space="preserve"> do Município de </w:t>
      </w:r>
      <w:r w:rsidR="0034268E" w:rsidRPr="00D955EF">
        <w:rPr>
          <w:rFonts w:ascii="Cambria" w:eastAsia="Arial" w:hAnsi="Cambria" w:cs="Arial"/>
          <w:sz w:val="22"/>
          <w:szCs w:val="22"/>
        </w:rPr>
        <w:t>Itaberaba, Estado da Bahia.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sz w:val="22"/>
          <w:szCs w:val="22"/>
        </w:rPr>
        <w:t>O prazo de execução dos serviços será de XX (XXXX) Meses, tendo início a partir da data de emissão da Ordem de Serviço ou documento equivalente. Esse prazo poderá ser estendido durante toda a vigência do contrato.</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execução contratual obedecerá ao cronograma físico-financeiro com a especificação física completa das etapas necessárias à medição, ao monitoramento e ao controle das obras, não se aplicando, a partir da assinatura do contrato e para efeito de execução, medição, monitoramento, fiscalização e auditoria, os custos unitários da planilha de formação do preço.</w:t>
      </w:r>
    </w:p>
    <w:p w:rsidR="002D0BFE" w:rsidRPr="00D955EF" w:rsidRDefault="002D0BFE" w:rsidP="002D0BFE">
      <w:pPr>
        <w:jc w:val="both"/>
        <w:rPr>
          <w:rFonts w:ascii="Cambria" w:eastAsia="Arial" w:hAnsi="Cambria" w:cs="Arial"/>
          <w:b/>
          <w:color w:val="000000"/>
          <w:sz w:val="22"/>
          <w:szCs w:val="22"/>
        </w:rPr>
      </w:pPr>
    </w:p>
    <w:p w:rsidR="002D0BFE" w:rsidRPr="00D955EF" w:rsidRDefault="002D0BFE" w:rsidP="002D0BFE">
      <w:pPr>
        <w:widowControl w:val="0"/>
        <w:numPr>
          <w:ilvl w:val="0"/>
          <w:numId w:val="10"/>
        </w:numPr>
        <w:pBdr>
          <w:top w:val="nil"/>
          <w:left w:val="nil"/>
          <w:bottom w:val="nil"/>
          <w:right w:val="nil"/>
          <w:between w:val="nil"/>
        </w:pBdr>
        <w:shd w:val="clear" w:color="auto" w:fill="FFFFFF"/>
        <w:jc w:val="both"/>
        <w:rPr>
          <w:rFonts w:ascii="Cambria" w:eastAsia="Arial" w:hAnsi="Cambria" w:cs="Arial"/>
          <w:color w:val="000000"/>
          <w:sz w:val="22"/>
          <w:szCs w:val="22"/>
          <w:highlight w:val="lightGray"/>
        </w:rPr>
      </w:pPr>
      <w:r w:rsidRPr="00D955EF">
        <w:rPr>
          <w:rFonts w:ascii="Cambria" w:eastAsia="Arial" w:hAnsi="Cambria" w:cs="Arial"/>
          <w:b/>
          <w:color w:val="000000"/>
          <w:sz w:val="22"/>
          <w:szCs w:val="22"/>
        </w:rPr>
        <w:t>CLÁUSULA QUARTA - DAS OBRIGAÇÕES DA CONTRATADA</w:t>
      </w:r>
    </w:p>
    <w:p w:rsidR="0034268E" w:rsidRPr="00D955EF" w:rsidRDefault="0034268E" w:rsidP="0034268E">
      <w:pPr>
        <w:widowControl w:val="0"/>
        <w:pBdr>
          <w:top w:val="nil"/>
          <w:left w:val="nil"/>
          <w:bottom w:val="nil"/>
          <w:right w:val="nil"/>
          <w:between w:val="nil"/>
        </w:pBdr>
        <w:shd w:val="clear" w:color="auto" w:fill="FFFFFF"/>
        <w:jc w:val="both"/>
        <w:rPr>
          <w:rFonts w:ascii="Cambria" w:eastAsia="Arial" w:hAnsi="Cambria" w:cs="Arial"/>
          <w:color w:val="000000"/>
          <w:sz w:val="22"/>
          <w:szCs w:val="22"/>
          <w:highlight w:val="lightGray"/>
          <w:u w:val="single"/>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CONTRATADA, além do fornecimento da mão-de-obra, dos materiais e dos equipamentos, ferramentas e utensílios necessários para a perfeita execução dos serviços e demais atividades correlatas, obriga-se a:</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Providenciar junto ao CREA as Anotações de Responsabilidade Técnica – </w:t>
      </w:r>
      <w:proofErr w:type="spellStart"/>
      <w:proofErr w:type="gramStart"/>
      <w:r w:rsidRPr="00D955EF">
        <w:rPr>
          <w:rFonts w:ascii="Cambria" w:eastAsia="Arial" w:hAnsi="Cambria" w:cs="Arial"/>
          <w:color w:val="000000"/>
          <w:sz w:val="22"/>
          <w:szCs w:val="22"/>
        </w:rPr>
        <w:t>ART´</w:t>
      </w:r>
      <w:proofErr w:type="spellEnd"/>
      <w:proofErr w:type="gramEnd"/>
      <w:r w:rsidRPr="00D955EF">
        <w:rPr>
          <w:rFonts w:ascii="Cambria" w:eastAsia="Arial" w:hAnsi="Cambria" w:cs="Arial"/>
          <w:color w:val="000000"/>
          <w:sz w:val="22"/>
          <w:szCs w:val="22"/>
        </w:rPr>
        <w:t>s referentes ao objeto do contrato e especialidades pertinentes, nos termos da Lei nº 6.496, de 1977;</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Obter junto à Prefeitura Municipal, conforme o caso, o alvará de construção e, se necessário, o alvará de demolição e demais documentos e autorizações exigíveis, na forma da legislação aplicável;</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Ceder os direitos patrimoniais relativos ao projeto ou serviço técnico especializado, para que a Administração possa utilizá-lo de acordo com o previsto no Projeto Básico, nos termos do artigo 93 da Lei n° 14.133, de 2021;</w:t>
      </w:r>
    </w:p>
    <w:p w:rsidR="002D0BFE" w:rsidRPr="00D955EF" w:rsidRDefault="002D0BFE" w:rsidP="002D0BFE">
      <w:pPr>
        <w:numPr>
          <w:ilvl w:val="3"/>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Quando o projeto referir-se a obra imaterial de caráter tecnológico, insuscetível de privilégio, a cessão dos direitos incluirá o fornecimento de todos os dados, documentos e elementos de informação pertinentes à tecnologia de concepção, desenvolvimento, fixação em suporte físico de qualquer natureza e aplicação da obra;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Assegurar à CONTRATANTE:</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Os direitos autorais da solução, do projeto, de suas especificações técnicas, da </w:t>
      </w:r>
      <w:proofErr w:type="gramStart"/>
      <w:r w:rsidRPr="00D955EF">
        <w:rPr>
          <w:rFonts w:ascii="Cambria" w:eastAsia="Arial" w:hAnsi="Cambria" w:cs="Arial"/>
          <w:color w:val="000000"/>
          <w:sz w:val="22"/>
          <w:szCs w:val="22"/>
        </w:rPr>
        <w:t>documentação produzida e congêneres</w:t>
      </w:r>
      <w:proofErr w:type="gramEnd"/>
      <w:r w:rsidRPr="00D955EF">
        <w:rPr>
          <w:rFonts w:ascii="Cambria" w:eastAsia="Arial" w:hAnsi="Cambria" w:cs="Arial"/>
          <w:color w:val="000000"/>
          <w:sz w:val="22"/>
          <w:szCs w:val="22"/>
        </w:rPr>
        <w:t>,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Promover a organização técnica e administrativa dos serviços, de modo a conduzi-los eficaz e eficientemente, de acordo com os documentos e especificações que integram o Contrato, no prazo determinado.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Conduzir os trabalhos com estrita observância às normas da legislação pertinente, cumprindo as determinações dos Poderes Públicos, mantendo o local dos serviços sempre limpo e nas melhores condições de segurança, higiene e disciplina.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Atentar, em relação ao material, para todas as disposições e especificações constantes no Projeto Básico.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Submeter previamente, por escrito, à CONTRATANTE, para análise e aprovação, quaisquer mudanças nos métodos executivos que fujam às especificações do memorial descritivo.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Elaborar o Diário de Obra, incluindo diariamente, pelo Engenheiro preposto responsável, as informações sobre o andamento da obra, tais como, número de funcionários, de equipamentos, condições de trabalho, condições meteorológicas, serviços executados, registro de ocorrências e outros fatos relacionados, bem como os comunicados à Fiscalização e situação da obra em relação ao cronograma previsto.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Refazer, às suas expensas, os trabalhos executados em desacordo com o estabelecido neste instrumento e as especificações constantes no projeto básico e seus anexos, bem como substituir aqueles realizados com materiais defeituosos ou com vício de construção, pelo prazo de 05 (cinco) anos, contado da data de emissão do Termo de Recebimento Definitivo, ou a qualquer tempo se constatado pelo fiscal da CONTRATANTE.</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da CONTRATANTE, de seus funcionários ou de terceiros, ainda que ocorridos em via pública junto à obra.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Comunicar ao Fiscal do contrato, no prazo de 24 (vinte e quatro) horas, qualquer ocorrência anormal ou acidente que se verifique no local dos serviços.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Prestar todo esclarecimento ou informação solicitada pela CONTRATANTE ou por seus prepostos, garantindo-lhes o acesso, a qualquer tempo, ao local dos serviços, bem como aos documentos relativos à execução da reforma.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Paralisar, por determinação da CONTRATANTE, qualquer trabalho que não esteja sendo executado de acordo com a boa técnica ou que ponha em risco a segurança de pessoas ou bens de terceiros.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Responsabilizar-se pelos encargos previdenciários, fiscais e comerciais resultantes da execução do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Responder pelo pagamento dos salários devidos aos empregados e encargos trabalhistas, bem como pelos registros, seguros contra riscos de acidentes de trabalho e outras obrigações inerentes à execução dos serviços ora contratados.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Arcar com todos os tributos incidentes sobre este Contrato, bem como sobre a sua atividade, devendo efetuar os respectivos pagamentos na forma e nos prazos determinados por lei.</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Adotar as providências e precauções necessárias, inclusive consulta nos respectivos órgãos, se necessário for, a fim de que não venham a ser danificadas as redes </w:t>
      </w:r>
      <w:proofErr w:type="spellStart"/>
      <w:r w:rsidRPr="00D955EF">
        <w:rPr>
          <w:rFonts w:ascii="Cambria" w:eastAsia="Arial" w:hAnsi="Cambria" w:cs="Arial"/>
          <w:color w:val="000000"/>
          <w:sz w:val="22"/>
          <w:szCs w:val="22"/>
        </w:rPr>
        <w:t>hidrossanitárias</w:t>
      </w:r>
      <w:proofErr w:type="spellEnd"/>
      <w:r w:rsidRPr="00D955EF">
        <w:rPr>
          <w:rFonts w:ascii="Cambria" w:eastAsia="Arial" w:hAnsi="Cambria" w:cs="Arial"/>
          <w:color w:val="000000"/>
          <w:sz w:val="22"/>
          <w:szCs w:val="22"/>
        </w:rPr>
        <w:t>, elétricas e telefônicas.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Promover a guarda, manutenção e vigilância de materiais, ferramentas, e tudo o que for necessário à execução dos serviços, durante a vigência da obra.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Manter seu pessoal devidamente identificado através de crachás, com fotografia recente, e provendo-os dos Equipamentos de Proteção Individual - </w:t>
      </w:r>
      <w:proofErr w:type="spellStart"/>
      <w:r w:rsidRPr="00D955EF">
        <w:rPr>
          <w:rFonts w:ascii="Cambria" w:eastAsia="Arial" w:hAnsi="Cambria" w:cs="Arial"/>
          <w:color w:val="000000"/>
          <w:sz w:val="22"/>
          <w:szCs w:val="22"/>
        </w:rPr>
        <w:t>EPI’s</w:t>
      </w:r>
      <w:proofErr w:type="spellEnd"/>
      <w:r w:rsidRPr="00D955EF">
        <w:rPr>
          <w:rFonts w:ascii="Cambria" w:eastAsia="Arial" w:hAnsi="Cambria" w:cs="Arial"/>
          <w:color w:val="000000"/>
          <w:sz w:val="22"/>
          <w:szCs w:val="22"/>
        </w:rPr>
        <w:t>;</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Manter sediado junto à Administração, durante os turnos de trabalho, preposto capaz de tomar decisões compatíveis com os compromissos assumidos;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Preposto indicado pela empresa poderá ser recusado pelo órgão ou entidade, desde que apresentada </w:t>
      </w:r>
      <w:proofErr w:type="gramStart"/>
      <w:r w:rsidRPr="00D955EF">
        <w:rPr>
          <w:rFonts w:ascii="Cambria" w:eastAsia="Arial" w:hAnsi="Cambria" w:cs="Arial"/>
          <w:color w:val="000000"/>
          <w:sz w:val="22"/>
          <w:szCs w:val="22"/>
        </w:rPr>
        <w:t>a</w:t>
      </w:r>
      <w:proofErr w:type="gramEnd"/>
      <w:r w:rsidRPr="00D955EF">
        <w:rPr>
          <w:rFonts w:ascii="Cambria" w:eastAsia="Arial" w:hAnsi="Cambria" w:cs="Arial"/>
          <w:color w:val="000000"/>
          <w:sz w:val="22"/>
          <w:szCs w:val="22"/>
        </w:rPr>
        <w:t xml:space="preserve"> devida justificativa, devendo a empresa indicar outro para exercer a atividade;</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Cumprir, além dos postulados legais vigentes de âmbito federal, estadual ou municipal, as normas de segurança da Administração;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Instruir os seus empregados, quanto à prevenção de incêndios nas áreas da Administração;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Regularizar, quando notificada pela CONTRATANTE, sob pena de sofrer as penalidades estabelecidas no contrato, as eventuais falhas na execução dos serviços fora das suas especificações;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Responder por qualquer prejuízo ou danos causados diretamente à Administração ou a terceiros, decorrentes de sua culpa ou dolo na execução do contrato, procedendo imediatamente aos reparos ou indenizações cabíveis e assumindo o ônus decorrente, não devendo ser reduzida essa responsabilidade à fiscalização ou acompanhamento da execução do contrato pelo contratante, que ficará autorizado a descontar dos pagamentos devidos ou da garantia, caso exigida no edital, o valor correspondente aos danos sofridos;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Comunicar ao CONTRATANTE, quaisquer fatos ou circunstâncias detectadas por seus empregados quando da execução dos serviços, que prejudiquem ou possam vir a prejudicar a qualidade dos serviços ou comprometer à integridade do patrimônio público, bem como quanto </w:t>
      </w:r>
      <w:proofErr w:type="gramStart"/>
      <w:r w:rsidRPr="00D955EF">
        <w:rPr>
          <w:rFonts w:ascii="Cambria" w:eastAsia="Arial" w:hAnsi="Cambria" w:cs="Arial"/>
          <w:color w:val="000000"/>
          <w:sz w:val="22"/>
          <w:szCs w:val="22"/>
        </w:rPr>
        <w:t>a</w:t>
      </w:r>
      <w:proofErr w:type="gramEnd"/>
      <w:r w:rsidRPr="00D955EF">
        <w:rPr>
          <w:rFonts w:ascii="Cambria" w:eastAsia="Arial" w:hAnsi="Cambria" w:cs="Arial"/>
          <w:color w:val="000000"/>
          <w:sz w:val="22"/>
          <w:szCs w:val="22"/>
        </w:rPr>
        <w:t xml:space="preserve"> impossibilidade de finalização ou realização do serviço no prazo acordado, assim que tomar conhecimento, para que sejam adotadas as ações de contingências que se apliquem ao caso concreto;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Não transferir a terceiros, por qualquer forma, nem mesmo parcialmente, as obrigações assumidas, nem subcontratar qualquer das prestações a que está obrigada, exceto nas condições autorizadas no Projeto Básico ou neste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Manter, durante o período de vigência do contrato, todas as condições que ensejaram a sua habilitação e qualificação no certame licitatório;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Fornecer mensalmente, ou sempre que solicitados pela CONTRATANTE, os comprovantes do cumprimento das obrigações previdenciárias, do Fundo de Garantia por Tempo de Serviço – FGTS, e do pagamento dos salários e benefícios dos empregados utilizados na execução dos serviços;</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Vedar a utilização, na execução dos serviços, de empregado que seja familiar de agente público ocupante de cargo em comissão ou função de confiança no órgão contratante, nos termos do artigo 7° do Decreto n° 7.203, de 2010, que dispõe sobre a vedação do nepotismo no âmbito da administração pública federal.</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b/>
          <w:color w:val="000000"/>
          <w:sz w:val="22"/>
          <w:szCs w:val="22"/>
        </w:rPr>
        <w:t>A responsabilidade pela qualidade das obras, materiais e serviços executados ou fornecidos é da empresa contratada para esta finalidade, inclusive a promoção de readequações, sempre que detectadas impropriedades que possam comprometer a consecução do objeto ajustado;</w:t>
      </w: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QUINTA - DA DISCRIMINAÇÃO DO SERVIÇO</w:t>
      </w:r>
    </w:p>
    <w:p w:rsidR="0034268E" w:rsidRPr="00D955EF" w:rsidRDefault="0034268E" w:rsidP="0034268E">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Os serviços serão executados pela CONTRATADA na forma descrita no Projeto Básico e seus anexos.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Para a perfeita execução dos serviços, a CONTRATADA deverá disponibilizar os materiais, equipamentos, ferramentas e utensílios necessários, nas quantidades estimadas e qualidades estabelecidas no Projeto Básico e de acordo com os termos da proposta, promovendo, quando requerido, sua substituição.</w:t>
      </w:r>
    </w:p>
    <w:p w:rsidR="002D0BFE" w:rsidRPr="00D955EF" w:rsidRDefault="002D0BFE" w:rsidP="002D0BFE">
      <w:pPr>
        <w:rPr>
          <w:rFonts w:ascii="Cambria" w:eastAsia="Arial" w:hAnsi="Cambria" w:cs="Arial"/>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SEXTA - DA SUBCONTRATAÇÃO</w:t>
      </w:r>
    </w:p>
    <w:p w:rsidR="0034268E" w:rsidRPr="00D955EF" w:rsidRDefault="0034268E" w:rsidP="0034268E">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É vedada a subcontratação total do objeto do contrato ou de sua parcela principal;</w:t>
      </w:r>
    </w:p>
    <w:p w:rsidR="002D0BFE" w:rsidRPr="00D955EF" w:rsidRDefault="002D0BFE" w:rsidP="002D0BFE">
      <w:pPr>
        <w:widowControl w:val="0"/>
        <w:jc w:val="both"/>
        <w:rPr>
          <w:rFonts w:ascii="Cambria" w:eastAsia="Arial" w:hAnsi="Cambria" w:cs="Arial"/>
          <w:color w:val="000000"/>
          <w:sz w:val="22"/>
          <w:szCs w:val="22"/>
          <w:highlight w:val="cyan"/>
        </w:rPr>
      </w:pPr>
    </w:p>
    <w:p w:rsidR="002D0BFE" w:rsidRPr="004066D3" w:rsidRDefault="002D0BFE" w:rsidP="002D0BFE">
      <w:pPr>
        <w:keepNext/>
        <w:keepLines/>
        <w:widowControl w:val="0"/>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4066D3">
        <w:rPr>
          <w:rFonts w:ascii="Cambria" w:eastAsia="Arial" w:hAnsi="Cambria" w:cs="Arial"/>
          <w:color w:val="000000"/>
          <w:sz w:val="22"/>
          <w:szCs w:val="22"/>
        </w:rPr>
        <w:lastRenderedPageBreak/>
        <w:t>É permitida a subcontratação parcial do objeto, até o limite de XX% (X por cento)</w:t>
      </w:r>
      <w:r w:rsidR="004066D3">
        <w:rPr>
          <w:rFonts w:ascii="Cambria" w:eastAsia="Arial" w:hAnsi="Cambria" w:cs="Arial"/>
          <w:color w:val="000000"/>
          <w:sz w:val="22"/>
          <w:szCs w:val="22"/>
        </w:rPr>
        <w:t xml:space="preserve"> </w:t>
      </w:r>
      <w:r w:rsidRPr="004066D3">
        <w:rPr>
          <w:rFonts w:ascii="Cambria" w:eastAsia="Arial" w:hAnsi="Cambria" w:cs="Arial"/>
          <w:color w:val="000000"/>
          <w:sz w:val="22"/>
          <w:szCs w:val="22"/>
        </w:rPr>
        <w:t>do valor total do contrato, nos seguintes termos: (...</w:t>
      </w:r>
      <w:proofErr w:type="gramStart"/>
      <w:r w:rsidRPr="004066D3">
        <w:rPr>
          <w:rFonts w:ascii="Cambria" w:eastAsia="Arial" w:hAnsi="Cambria" w:cs="Arial"/>
          <w:color w:val="000000"/>
          <w:sz w:val="22"/>
          <w:szCs w:val="22"/>
        </w:rPr>
        <w:t>)É</w:t>
      </w:r>
      <w:proofErr w:type="gramEnd"/>
      <w:r w:rsidRPr="004066D3">
        <w:rPr>
          <w:rFonts w:ascii="Cambria" w:eastAsia="Arial" w:hAnsi="Cambria" w:cs="Arial"/>
          <w:color w:val="000000"/>
          <w:sz w:val="22"/>
          <w:szCs w:val="22"/>
        </w:rPr>
        <w:t xml:space="preserve"> vedada a subcontratação completa ou da parcela principal da obrigação, abaixo discriminada:</w:t>
      </w:r>
    </w:p>
    <w:p w:rsidR="002D0BFE" w:rsidRPr="00D955EF" w:rsidRDefault="002D0BFE" w:rsidP="002D0BFE">
      <w:pPr>
        <w:keepNext/>
        <w:keepLines/>
        <w:numPr>
          <w:ilvl w:val="3"/>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w:t>
      </w:r>
    </w:p>
    <w:p w:rsidR="002D0BFE" w:rsidRPr="00D955EF" w:rsidRDefault="002D0BFE" w:rsidP="002D0BFE">
      <w:pPr>
        <w:keepNext/>
        <w:keepLines/>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Poderão ser subcontratadas as seguintes parcelas do objeto:</w:t>
      </w:r>
    </w:p>
    <w:p w:rsidR="002D0BFE" w:rsidRPr="00D955EF" w:rsidRDefault="002D0BFE" w:rsidP="002D0BFE">
      <w:pPr>
        <w:keepNext/>
        <w:keepLines/>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w:t>
      </w:r>
    </w:p>
    <w:p w:rsidR="002D0BFE" w:rsidRPr="00D955EF" w:rsidRDefault="002D0BFE" w:rsidP="002D0BFE">
      <w:pPr>
        <w:keepNext/>
        <w:keepLines/>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rsidR="002D0BFE" w:rsidRPr="00D955EF" w:rsidRDefault="002D0BFE" w:rsidP="002D0BFE">
      <w:pPr>
        <w:keepNext/>
        <w:keepLines/>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A subcontratação depende de autorização prévia do contratante, a quem incumbe avaliar se o subcontratado cumpre os requisitos de qualificação técnica necessários para a execução do objeto.</w:t>
      </w:r>
    </w:p>
    <w:p w:rsidR="002D0BFE" w:rsidRPr="00D955EF" w:rsidRDefault="002D0BFE" w:rsidP="002D0BFE">
      <w:pPr>
        <w:keepNext/>
        <w:keepLines/>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 contratado apresentará à Administração documentação que comprove a capacidade técnica do subcontratado, que será avaliada e juntada aos autos do processo correspondente.</w:t>
      </w:r>
    </w:p>
    <w:p w:rsidR="002D0BFE" w:rsidRPr="00D955EF" w:rsidRDefault="002D0BFE" w:rsidP="002D0BFE">
      <w:pPr>
        <w:keepNext/>
        <w:keepLines/>
        <w:numPr>
          <w:ilvl w:val="1"/>
          <w:numId w:val="10"/>
        </w:numPr>
        <w:pBdr>
          <w:top w:val="nil"/>
          <w:left w:val="nil"/>
          <w:bottom w:val="nil"/>
          <w:right w:val="nil"/>
          <w:between w:val="nil"/>
        </w:pBdr>
        <w:ind w:left="0"/>
        <w:jc w:val="both"/>
        <w:rPr>
          <w:rFonts w:ascii="Cambria" w:hAnsi="Cambria"/>
          <w:sz w:val="22"/>
          <w:szCs w:val="22"/>
        </w:rPr>
      </w:pPr>
      <w:r w:rsidRPr="00D955EF">
        <w:rPr>
          <w:rFonts w:ascii="Cambria" w:eastAsia="Arial" w:hAnsi="Cambria" w:cs="Arial"/>
          <w:color w:val="000000"/>
          <w:sz w:val="22"/>
          <w:szCs w:val="22"/>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2D0BFE" w:rsidRPr="00D955EF" w:rsidRDefault="002D0BFE" w:rsidP="002D0BFE">
      <w:pPr>
        <w:keepNext/>
        <w:keepLines/>
        <w:pBdr>
          <w:top w:val="nil"/>
          <w:left w:val="nil"/>
          <w:bottom w:val="nil"/>
          <w:right w:val="nil"/>
          <w:between w:val="nil"/>
        </w:pBdr>
        <w:jc w:val="both"/>
        <w:rPr>
          <w:rFonts w:ascii="Cambria" w:eastAsia="Arial" w:hAnsi="Cambria" w:cs="Arial"/>
          <w:b/>
          <w:color w:val="000000"/>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SÉTIMA - DAS OBRIGAÇÕES DA CONTRATANTE</w:t>
      </w:r>
    </w:p>
    <w:p w:rsidR="002D0BFE" w:rsidRPr="00D955EF" w:rsidRDefault="002D0BFE" w:rsidP="002D0BFE">
      <w:pPr>
        <w:pBdr>
          <w:top w:val="nil"/>
          <w:left w:val="nil"/>
          <w:bottom w:val="nil"/>
          <w:right w:val="nil"/>
          <w:between w:val="nil"/>
        </w:pBdr>
        <w:ind w:left="708"/>
        <w:rPr>
          <w:rFonts w:ascii="Cambria" w:eastAsia="Arial" w:hAnsi="Cambria" w:cs="Arial"/>
          <w:color w:val="000000"/>
          <w:sz w:val="22"/>
          <w:szCs w:val="22"/>
          <w:u w:val="single"/>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CONTRATANTE obriga-se 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Cumprir fielmente as disposições do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Receber o objeto nas condições e prazos estabelecidos no Projeto Básico;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Exercer a fiscalização dos serviços por servidores especialmente designados, na forma prevista na Lei n° 14.133/21;</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Responsabilizar-se pela comunicação, em tempo hábil, de qualquer fato que acarrete interrupção na execução do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Efetuar o pagamento nas condições e preços pactuados no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Notificar a CONTRATADA, por escrito, sobre imperfeições, falhas ou irregularidades constatadas na execução do serviço para que sejam adotadas as medidas corretivas necessárias;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Fornecer por escrito as informações necessárias para o desenvolvimento dos serviços objeto do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Exigir o cumprimento de todas as obrigações assumidas pela CONTRATADA, de acordo com as cláusulas contratuais e os termos de sua proposta;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Zelar pelo cumprimento das obrigações da CONTRATADA relativas à observância das normas ambientais vigentes;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Proporcionar todas as condições para que a CONTRATADA possa desempenhar seus serviços de acordo com as determinações do Contrato, do Edital, especialmente do Projeto Básico e seus anexos;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Zelar para que durante toda a vigência do contrato sejam mantidas, em compatibilidade com as obrigações assumidas pela CONTRATADA, todas as condições de habilitação e qualificação exigidas na licitação;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Não se responsabilizar por qualquer compromisso assumido pelo contratado com terceiros, ainda que vinculados ao objeto ou execução do contrato, bem como por qualquer dano causado a terceiro em decorrência de ato do contratado, seus empregados ou prepostos.</w:t>
      </w:r>
    </w:p>
    <w:p w:rsidR="002D0BFE" w:rsidRPr="00D955EF" w:rsidRDefault="002D0BFE" w:rsidP="002D0BFE">
      <w:pPr>
        <w:widowControl w:val="0"/>
        <w:jc w:val="both"/>
        <w:rPr>
          <w:rFonts w:ascii="Cambria" w:eastAsia="Arial" w:hAnsi="Cambria" w:cs="Arial"/>
          <w:color w:val="000000"/>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lastRenderedPageBreak/>
        <w:t>CLÁUSULA OITAVA - DO VALOR DO CONTRATO</w:t>
      </w:r>
    </w:p>
    <w:p w:rsidR="0034268E" w:rsidRPr="00D955EF" w:rsidRDefault="0034268E" w:rsidP="0034268E">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 valor total da contratação é de R$</w:t>
      </w:r>
      <w:proofErr w:type="gramStart"/>
      <w:r w:rsidRPr="00D955EF">
        <w:rPr>
          <w:rFonts w:ascii="Cambria" w:eastAsia="Arial" w:hAnsi="Cambria" w:cs="Arial"/>
          <w:color w:val="000000"/>
          <w:sz w:val="22"/>
          <w:szCs w:val="22"/>
        </w:rPr>
        <w:t>..........</w:t>
      </w:r>
      <w:proofErr w:type="gramEnd"/>
      <w:r w:rsidRPr="00D955EF">
        <w:rPr>
          <w:rFonts w:ascii="Cambria" w:eastAsia="Arial" w:hAnsi="Cambria" w:cs="Arial"/>
          <w:color w:val="000000"/>
          <w:sz w:val="22"/>
          <w:szCs w:val="22"/>
        </w:rPr>
        <w:t xml:space="preserve"> (</w:t>
      </w:r>
      <w:proofErr w:type="gramStart"/>
      <w:r w:rsidRPr="00D955EF">
        <w:rPr>
          <w:rFonts w:ascii="Cambria" w:eastAsia="Arial" w:hAnsi="Cambria" w:cs="Arial"/>
          <w:color w:val="000000"/>
          <w:sz w:val="22"/>
          <w:szCs w:val="22"/>
        </w:rPr>
        <w:t>.....</w:t>
      </w:r>
      <w:proofErr w:type="gramEnd"/>
      <w:r w:rsidRPr="00D955EF">
        <w:rPr>
          <w:rFonts w:ascii="Cambria" w:eastAsia="Arial" w:hAnsi="Cambria" w:cs="Arial"/>
          <w:color w:val="000000"/>
          <w:sz w:val="22"/>
          <w:szCs w:val="22"/>
        </w:rPr>
        <w:t>)</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contratado.</w:t>
      </w:r>
    </w:p>
    <w:p w:rsidR="002D0BFE" w:rsidRPr="00D955EF" w:rsidRDefault="002D0BFE" w:rsidP="002D0BFE">
      <w:pPr>
        <w:rPr>
          <w:rFonts w:ascii="Cambria" w:eastAsia="Arial" w:hAnsi="Cambria" w:cs="Arial"/>
          <w:sz w:val="22"/>
          <w:szCs w:val="22"/>
        </w:rPr>
      </w:pPr>
    </w:p>
    <w:p w:rsidR="002D0BFE" w:rsidRPr="00D955EF" w:rsidRDefault="002D0BFE" w:rsidP="002D0BFE">
      <w:pPr>
        <w:jc w:val="both"/>
        <w:rPr>
          <w:rFonts w:ascii="Cambria" w:eastAsia="Arial" w:hAnsi="Cambria" w:cs="Arial"/>
          <w:color w:val="000000"/>
          <w:sz w:val="22"/>
          <w:szCs w:val="22"/>
        </w:rPr>
      </w:pPr>
    </w:p>
    <w:p w:rsidR="002D0BFE" w:rsidRPr="00D955EF" w:rsidRDefault="00EA5E1F"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NONA</w:t>
      </w:r>
      <w:r w:rsidR="002D0BFE" w:rsidRPr="00D955EF">
        <w:rPr>
          <w:rFonts w:ascii="Cambria" w:eastAsia="Arial" w:hAnsi="Cambria" w:cs="Arial"/>
          <w:b/>
          <w:color w:val="000000"/>
          <w:sz w:val="22"/>
          <w:szCs w:val="22"/>
        </w:rPr>
        <w:t>- DA VIGÊNCIA</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O prazo de vigência do Contrato será de </w:t>
      </w:r>
      <w:r w:rsidR="006B1E55">
        <w:rPr>
          <w:rFonts w:ascii="Cambria" w:eastAsia="Arial" w:hAnsi="Cambria" w:cs="Arial"/>
          <w:b/>
          <w:sz w:val="22"/>
          <w:szCs w:val="22"/>
        </w:rPr>
        <w:t>XX</w:t>
      </w:r>
      <w:r w:rsidRPr="006B1E55">
        <w:rPr>
          <w:rFonts w:ascii="Cambria" w:eastAsia="Arial" w:hAnsi="Cambria" w:cs="Arial"/>
          <w:b/>
          <w:sz w:val="22"/>
          <w:szCs w:val="22"/>
        </w:rPr>
        <w:t xml:space="preserve"> (</w:t>
      </w:r>
      <w:r w:rsidR="006B1E55">
        <w:rPr>
          <w:rFonts w:ascii="Cambria" w:eastAsia="Arial" w:hAnsi="Cambria" w:cs="Arial"/>
          <w:b/>
          <w:sz w:val="22"/>
          <w:szCs w:val="22"/>
        </w:rPr>
        <w:t>XXXX</w:t>
      </w:r>
      <w:r w:rsidRPr="006B1E55">
        <w:rPr>
          <w:rFonts w:ascii="Cambria" w:eastAsia="Arial" w:hAnsi="Cambria" w:cs="Arial"/>
          <w:b/>
          <w:sz w:val="22"/>
          <w:szCs w:val="22"/>
        </w:rPr>
        <w:t xml:space="preserve">) </w:t>
      </w:r>
      <w:r w:rsidR="00797E0B" w:rsidRPr="006B1E55">
        <w:rPr>
          <w:rFonts w:ascii="Cambria" w:eastAsia="Arial" w:hAnsi="Cambria" w:cs="Arial"/>
          <w:b/>
          <w:sz w:val="22"/>
          <w:szCs w:val="22"/>
        </w:rPr>
        <w:t>meses</w:t>
      </w:r>
      <w:r w:rsidRPr="00D955EF">
        <w:rPr>
          <w:rFonts w:ascii="Cambria" w:eastAsia="Arial" w:hAnsi="Cambria" w:cs="Arial"/>
          <w:color w:val="000000"/>
          <w:sz w:val="22"/>
          <w:szCs w:val="22"/>
        </w:rPr>
        <w:t>, a partir da data da assinatura, podendo tal prazo ser prorrogado nas hipóteses elencadas no parágrafo primeiro do artigo 107 da Lei nº 14.133, de 2021.</w:t>
      </w:r>
    </w:p>
    <w:p w:rsidR="002D0BFE" w:rsidRPr="00D955EF" w:rsidRDefault="002D0BFE" w:rsidP="000661E6">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 vigência poderá ultrapassar o exercício financeiro, desde que as despesas referentes à contratação sejam integralmente empenhadas até 31 de dezembro, para fins de inscrição em restos a pagar, conforme Orientação Normativa AGU n° 39, de 13/12/2011.</w:t>
      </w:r>
    </w:p>
    <w:p w:rsidR="002D0BFE" w:rsidRPr="00D955EF" w:rsidRDefault="002D0BFE" w:rsidP="002D0BFE">
      <w:pPr>
        <w:jc w:val="both"/>
        <w:rPr>
          <w:rFonts w:ascii="Cambria" w:eastAsia="Arial" w:hAnsi="Cambria" w:cs="Arial"/>
          <w:color w:val="000000"/>
          <w:sz w:val="22"/>
          <w:szCs w:val="22"/>
        </w:rPr>
      </w:pPr>
    </w:p>
    <w:p w:rsidR="002D0BFE" w:rsidRPr="00D955EF" w:rsidRDefault="00EA5E1F"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DÉCIMA</w:t>
      </w:r>
      <w:proofErr w:type="gramStart"/>
      <w:r>
        <w:rPr>
          <w:rFonts w:ascii="Cambria" w:eastAsia="Arial" w:hAnsi="Cambria" w:cs="Arial"/>
          <w:b/>
          <w:color w:val="000000"/>
          <w:sz w:val="22"/>
          <w:szCs w:val="22"/>
        </w:rPr>
        <w:t xml:space="preserve"> </w:t>
      </w:r>
      <w:r w:rsidR="002D0BFE" w:rsidRPr="00D955EF">
        <w:rPr>
          <w:rFonts w:ascii="Cambria" w:eastAsia="Arial" w:hAnsi="Cambria" w:cs="Arial"/>
          <w:b/>
          <w:color w:val="000000"/>
          <w:sz w:val="22"/>
          <w:szCs w:val="22"/>
        </w:rPr>
        <w:t xml:space="preserve"> </w:t>
      </w:r>
      <w:proofErr w:type="gramEnd"/>
      <w:r w:rsidR="002D0BFE" w:rsidRPr="00D955EF">
        <w:rPr>
          <w:rFonts w:ascii="Cambria" w:eastAsia="Arial" w:hAnsi="Cambria" w:cs="Arial"/>
          <w:b/>
          <w:color w:val="000000"/>
          <w:sz w:val="22"/>
          <w:szCs w:val="22"/>
        </w:rPr>
        <w:t>- DO PAGAMENTO</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u w:val="single"/>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O prazo para pagamento será de </w:t>
      </w:r>
      <w:r w:rsidRPr="00D955EF">
        <w:rPr>
          <w:rFonts w:ascii="Cambria" w:eastAsia="Arial" w:hAnsi="Cambria" w:cs="Arial"/>
          <w:b/>
          <w:color w:val="000000"/>
          <w:sz w:val="22"/>
          <w:szCs w:val="22"/>
        </w:rPr>
        <w:t>XX (XX) dias</w:t>
      </w:r>
      <w:r w:rsidR="006D32F2">
        <w:rPr>
          <w:rFonts w:ascii="Cambria" w:eastAsia="Arial" w:hAnsi="Cambria" w:cs="Arial"/>
          <w:b/>
          <w:color w:val="000000"/>
          <w:sz w:val="22"/>
          <w:szCs w:val="22"/>
        </w:rPr>
        <w:t xml:space="preserve"> </w:t>
      </w:r>
      <w:r w:rsidRPr="00D955EF">
        <w:rPr>
          <w:rFonts w:ascii="Cambria" w:eastAsia="Arial" w:hAnsi="Cambria" w:cs="Arial"/>
          <w:b/>
          <w:sz w:val="22"/>
          <w:szCs w:val="22"/>
        </w:rPr>
        <w:t>úteis</w:t>
      </w:r>
      <w:r w:rsidRPr="00D955EF">
        <w:rPr>
          <w:rFonts w:ascii="Cambria" w:eastAsia="Arial" w:hAnsi="Cambria" w:cs="Arial"/>
          <w:sz w:val="22"/>
          <w:szCs w:val="22"/>
        </w:rPr>
        <w:t>, contados da finalização da liquidação da despesa</w:t>
      </w:r>
      <w:r w:rsidRPr="00D955EF">
        <w:rPr>
          <w:rFonts w:ascii="Cambria" w:eastAsia="Arial" w:hAnsi="Cambria" w:cs="Arial"/>
          <w:color w:val="000000"/>
          <w:sz w:val="22"/>
          <w:szCs w:val="22"/>
        </w:rPr>
        <w:t xml:space="preserve">, acompanhada dos demais documentos comprobatórios do cumprimento das obrigações da CONTRATADA. </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Nota Fiscal/Fatura será emitida pela CONTRATADA de acordo com os seguintes procedimentos: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Ao final de cada etapa da execução contratual, conforme previsto no Cronograma Físico-Financeiro, a CONTRATADA apresentará a medição prévia dos serviços executados no período, através de planilha e memória de cálculo detalhada.</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Uma etapa será considerada efetivamente concluída quando os serviços previstos para aquela etapa, no Cronograma Físico-Financeiro, estiverem executados em sua totalidade.</w:t>
      </w:r>
    </w:p>
    <w:p w:rsidR="002D0BFE" w:rsidRPr="00D955EF" w:rsidRDefault="002D0BFE" w:rsidP="002D0BFE">
      <w:pPr>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Se a Contratada vier a adiantar a execução dos serviços, em relação à previsão original constante no Cronograma Físico-Financeiro, poderá apresentar a medição prévia correspondente, ficando a cargo </w:t>
      </w:r>
      <w:proofErr w:type="gramStart"/>
      <w:r w:rsidRPr="00D955EF">
        <w:rPr>
          <w:rFonts w:ascii="Cambria" w:eastAsia="Arial" w:hAnsi="Cambria" w:cs="Arial"/>
          <w:color w:val="000000"/>
          <w:sz w:val="22"/>
          <w:szCs w:val="22"/>
        </w:rPr>
        <w:t>da Contratante aprovar</w:t>
      </w:r>
      <w:proofErr w:type="gramEnd"/>
      <w:r w:rsidRPr="00D955EF">
        <w:rPr>
          <w:rFonts w:ascii="Cambria" w:eastAsia="Arial" w:hAnsi="Cambria" w:cs="Arial"/>
          <w:color w:val="000000"/>
          <w:sz w:val="22"/>
          <w:szCs w:val="22"/>
        </w:rPr>
        <w:t xml:space="preserve"> a quitação antecipada do valor respectivo, desde que não fique constatado atraso na execução dos serviços entendidos como críticos.</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Juntamente com a primeira medição de serviços, a CONTRATADA deverá apresentar comprovação de matrícula da obra junto à Previdência Social.</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 CONTRATADA também apresentará, a cada medição, os documentos comprobatórios da procedência legal dos produtos e subprodutos florestais utilizados naquela etapa da execução contratual, quando for o caso.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A CONTRATANTE terá o prazo de </w:t>
      </w:r>
      <w:r w:rsidRPr="00D955EF">
        <w:rPr>
          <w:rFonts w:ascii="Cambria" w:eastAsia="Arial" w:hAnsi="Cambria" w:cs="Arial"/>
          <w:b/>
          <w:color w:val="000000"/>
          <w:sz w:val="22"/>
          <w:szCs w:val="22"/>
        </w:rPr>
        <w:t>15 (Quinze) dias úteis</w:t>
      </w:r>
      <w:r w:rsidRPr="00D955EF">
        <w:rPr>
          <w:rFonts w:ascii="Cambria" w:eastAsia="Arial" w:hAnsi="Cambria" w:cs="Arial"/>
          <w:color w:val="000000"/>
          <w:sz w:val="22"/>
          <w:szCs w:val="22"/>
        </w:rPr>
        <w:t>, contados a partir da data da apresentação da medição, para aprovar ou rejeitar, no todo ou em parte, a medição prévia relatada pela CONTRATADA, bem como para avaliar a conformidade dos serviços executados, inclusive quanto à obrigação de utilização de produtos e subprodutos florestais de comprovada procedência legal.</w:t>
      </w:r>
    </w:p>
    <w:p w:rsidR="002D0BFE" w:rsidRPr="00D955EF" w:rsidRDefault="002D0BFE" w:rsidP="002D0BFE">
      <w:pPr>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No caso de etapas não concluídas, sem prejuízo das penalidades cabíveis, serão pagos apenas os serviços efetivamente executados, devendo a Contratada regularizar o cronograma na etapa </w:t>
      </w:r>
      <w:r w:rsidR="006B1E55" w:rsidRPr="00D955EF">
        <w:rPr>
          <w:rFonts w:ascii="Cambria" w:eastAsia="Arial" w:hAnsi="Cambria" w:cs="Arial"/>
          <w:color w:val="000000"/>
          <w:sz w:val="22"/>
          <w:szCs w:val="22"/>
        </w:rPr>
        <w:t>subseqüente</w:t>
      </w:r>
      <w:r w:rsidRPr="00D955EF">
        <w:rPr>
          <w:rFonts w:ascii="Cambria" w:eastAsia="Arial" w:hAnsi="Cambria" w:cs="Arial"/>
          <w:color w:val="000000"/>
          <w:sz w:val="22"/>
          <w:szCs w:val="22"/>
        </w:rPr>
        <w:t>.</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 aprovação da medição prévia apresentada pela CONTRATADA não a exime de qualquer das responsabilidades contratuais, nem implica aceitação definitiva dos serviços executados.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Após a aprovação, a CONTRATADA emitirá Nota Fiscal/Fatura no valor da medição definitiva aprovada, acompanhada da planilha de medição de serviços e de memória de cálculo detalhada.</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O pagamento somente será efetuado após o “atesto”, pelo servidor competente, da Nota Fiscal/Fatura apresentada pela CONTRATADA, acompanhada dos demais documentos exigidos neste Edital.</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“atesto” da Nota Fiscal/Fatura fica condicionado à verificação da conformidade da Nota Fiscal/Fatura apresentada pela CONTRATADA com os serviços efetivamente executados, bem como às seguintes comprovações, que deverão obrigatoriamente acompanhá-la:</w:t>
      </w:r>
    </w:p>
    <w:p w:rsidR="002D0BFE" w:rsidRPr="00D955EF" w:rsidRDefault="002D0BFE" w:rsidP="002D0BFE">
      <w:pPr>
        <w:widowControl w:val="0"/>
        <w:numPr>
          <w:ilvl w:val="0"/>
          <w:numId w:val="7"/>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Do pagamento da remuneração e das contribuições sociais (Fundo de Garantia do Tempo de Serviço e Previdência Social), correspondentes ao mês da última nota fiscal ou fatura vencida, quanto aos empregados diretamente vinculados à execução </w:t>
      </w:r>
      <w:proofErr w:type="gramStart"/>
      <w:r w:rsidRPr="00D955EF">
        <w:rPr>
          <w:rFonts w:ascii="Cambria" w:eastAsia="Arial" w:hAnsi="Cambria" w:cs="Arial"/>
          <w:color w:val="000000"/>
          <w:sz w:val="22"/>
          <w:szCs w:val="22"/>
        </w:rPr>
        <w:t>contratual, nominalmente identificados</w:t>
      </w:r>
      <w:proofErr w:type="gramEnd"/>
      <w:r w:rsidRPr="00D955EF">
        <w:rPr>
          <w:rFonts w:ascii="Cambria" w:eastAsia="Arial" w:hAnsi="Cambria" w:cs="Arial"/>
          <w:color w:val="000000"/>
          <w:sz w:val="22"/>
          <w:szCs w:val="22"/>
        </w:rPr>
        <w:t>;</w:t>
      </w:r>
    </w:p>
    <w:p w:rsidR="002D0BFE" w:rsidRPr="00D955EF" w:rsidRDefault="002D0BFE" w:rsidP="002D0BFE">
      <w:pPr>
        <w:widowControl w:val="0"/>
        <w:numPr>
          <w:ilvl w:val="0"/>
          <w:numId w:val="7"/>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Do cumprimento das obrigações trabalhistas, correspondentes à última nota fiscal ou fatura que tenha sido paga pela Administração.</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Havendo erro na apresentação de qualquer dos documentos exigidos nos subitens anteriores ou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Quando do pagamento, será efetuada a retenção tributária prevista na legislação aplicável, nos termos da Instrução Normativa n° 1.234, de 11 de janeiro de 2012, da Secretaria da Receita Federal do Brasil, inclusive quanto ao artigo 31 da Lei n° 8.212, de 1991. </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Quanto ao Imposto sobre Serviços de Qualquer Natureza (ISSQN), será observado o disposto na Lei Complementar nº 116, de 2003, e legislação municipal aplicável.</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O pagamento será efetuado por meio de Ordem Bancária de Crédito, mediante depósito em conta corrente, na agência e estabelecimento bancário indicado pela CONTRATADA, ou por outro meio previsto na legislação vigente.</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Será </w:t>
      </w:r>
      <w:proofErr w:type="gramStart"/>
      <w:r w:rsidRPr="00D955EF">
        <w:rPr>
          <w:rFonts w:ascii="Cambria" w:eastAsia="Arial" w:hAnsi="Cambria" w:cs="Arial"/>
          <w:color w:val="000000"/>
          <w:sz w:val="22"/>
          <w:szCs w:val="22"/>
        </w:rPr>
        <w:t>considerada</w:t>
      </w:r>
      <w:proofErr w:type="gramEnd"/>
      <w:r w:rsidRPr="00D955EF">
        <w:rPr>
          <w:rFonts w:ascii="Cambria" w:eastAsia="Arial" w:hAnsi="Cambria" w:cs="Arial"/>
          <w:color w:val="000000"/>
          <w:sz w:val="22"/>
          <w:szCs w:val="22"/>
        </w:rPr>
        <w:t xml:space="preserve"> como data do pagamento o dia em que constar como emitida a ordem bancária para pagamento.</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CONTRATANTE não se responsabilizará por qualquer despesa que venha a ser efetuada pela CONTRATADA, que porventura não tenha sido acordada no contrato.</w:t>
      </w:r>
    </w:p>
    <w:p w:rsidR="002D0BFE" w:rsidRPr="00D955EF" w:rsidRDefault="002D0BFE" w:rsidP="002D0BFE">
      <w:pPr>
        <w:widowControl w:val="0"/>
        <w:jc w:val="both"/>
        <w:rPr>
          <w:rFonts w:ascii="Cambria" w:eastAsia="Arial" w:hAnsi="Cambria" w:cs="Arial"/>
          <w:color w:val="000000"/>
          <w:sz w:val="22"/>
          <w:szCs w:val="22"/>
        </w:rPr>
      </w:pPr>
    </w:p>
    <w:p w:rsidR="002D0BFE" w:rsidRPr="00D955EF" w:rsidRDefault="00EA5E1F"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DÉCIMA PRIMEIRA</w:t>
      </w:r>
      <w:r w:rsidR="002D0BFE" w:rsidRPr="00D955EF">
        <w:rPr>
          <w:rFonts w:ascii="Cambria" w:eastAsia="Arial" w:hAnsi="Cambria" w:cs="Arial"/>
          <w:b/>
          <w:color w:val="000000"/>
          <w:sz w:val="22"/>
          <w:szCs w:val="22"/>
        </w:rPr>
        <w:t xml:space="preserve"> - DO RECEBIMENTO DO OBJETO </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Quando as obras e/ou serviços contratados forem concluídos, caberá à CONTRATADA apresentar comunicação escrita informando o fato à fiscalização da CONTRATANTE, a qual competirá, no prazo de até 15 (quinze) dias, a verificação dos serviços executados, para fins de recebimento provisório.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recebimento provisório também ficará sujeito, quando cabível, à conclusão de todos os testes de campo e à entrega dos Manuais e Instruções exigíveis.</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CONTRATANTE realizará inspeção minuciosa de todos os serviços e obras executadas, por meio de profissionais técnicos competentes, acompanhados dos profissionais encarregados pela obra, com a finalidade de verificar a adequação dos serviços e constatar e relacionar os arremates, retoques e revisões finais que se fizerem necessários.</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Após tal inspeção, será lavrado Termo de Recebimento Provisório, em 02 (duas) vias de igual teor e forma, ambas assinadas pela fiscalização, relatando as eventuais pendências verificadas.</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O Termo de Recebimento Definitivo das obras e/ou serviços contratados será lavrado em até 90 (noventa) dias após a lavratura do Termo de Recebimento Provisório, por servidor ou agente de contratação designados pela autoridade competente, desde que tenham sido devidamente atendidas todas as exigências da fiscalização quanto às pendências observadas, e somente </w:t>
      </w:r>
      <w:proofErr w:type="gramStart"/>
      <w:r w:rsidRPr="00D955EF">
        <w:rPr>
          <w:rFonts w:ascii="Cambria" w:eastAsia="Arial" w:hAnsi="Cambria" w:cs="Arial"/>
          <w:color w:val="000000"/>
          <w:sz w:val="22"/>
          <w:szCs w:val="22"/>
        </w:rPr>
        <w:t>após</w:t>
      </w:r>
      <w:proofErr w:type="gramEnd"/>
      <w:r w:rsidRPr="00D955EF">
        <w:rPr>
          <w:rFonts w:ascii="Cambria" w:eastAsia="Arial" w:hAnsi="Cambria" w:cs="Arial"/>
          <w:color w:val="000000"/>
          <w:sz w:val="22"/>
          <w:szCs w:val="22"/>
        </w:rPr>
        <w:t xml:space="preserve"> solucionadas todas as reclamações porventura feitas quanto à falta de pagamento a operários ou fornecedores de materiais e prestadores de serviços empregados na execução do contrato.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Na hipótese de a verificação a que se refere o parágrafo anterior não ser procedida tempestivamente, reputar-se-á como realizada, consumando-se o recebimento definitivo no dia do esgotamento do prazo, desde que o fato seja comunicado à CONTRATANTE nos 15 (quinze) dias anteriores à exaustão do prazo.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recebimento definitivo do objeto licitado não exime a CONTRATADA, em qualquer época, das garantias concedidas e das responsabilidades assumidas em contrato e por força das disposições legais em vigor (Lei n° 10.406, de 2002).</w:t>
      </w:r>
    </w:p>
    <w:p w:rsidR="002D0BFE" w:rsidRPr="00D955EF" w:rsidRDefault="002D0BFE" w:rsidP="002D0BFE">
      <w:pPr>
        <w:jc w:val="both"/>
        <w:rPr>
          <w:rFonts w:ascii="Cambria" w:eastAsia="Arial" w:hAnsi="Cambria" w:cs="Arial"/>
          <w:color w:val="000000"/>
          <w:sz w:val="22"/>
          <w:szCs w:val="22"/>
        </w:rPr>
      </w:pPr>
    </w:p>
    <w:p w:rsidR="002D0BFE" w:rsidRPr="00D955EF" w:rsidRDefault="00EA5E1F"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DÉCIMA SEGUNDA</w:t>
      </w:r>
      <w:r w:rsidR="002D0BFE" w:rsidRPr="00D955EF">
        <w:rPr>
          <w:rFonts w:ascii="Cambria" w:eastAsia="Arial" w:hAnsi="Cambria" w:cs="Arial"/>
          <w:b/>
          <w:color w:val="000000"/>
          <w:sz w:val="22"/>
          <w:szCs w:val="22"/>
        </w:rPr>
        <w:t>- DO REAJUSTE DE PREÇOS</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Os preços serão reajustados anualmente com base no INCC, ou outro índice que o venha a substituir, podendo, entretanto, serem repactuados, a qualquer tempo, conforme acordo entre as partes.</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prazo de um ano para reajuste dos preços deverá ser contado da data do orçamento estimado;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Nos reajustes posteriores ao primeiro, o prazo mínimo de um ano será contado a partir dos efeitos financeiros do último reajuste;</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reajuste será realizado por </w:t>
      </w:r>
      <w:proofErr w:type="spellStart"/>
      <w:r w:rsidRPr="00D955EF">
        <w:rPr>
          <w:rFonts w:ascii="Cambria" w:eastAsia="Arial" w:hAnsi="Cambria" w:cs="Arial"/>
          <w:color w:val="000000"/>
          <w:sz w:val="22"/>
          <w:szCs w:val="22"/>
        </w:rPr>
        <w:t>apostilamento</w:t>
      </w:r>
      <w:proofErr w:type="spellEnd"/>
      <w:r w:rsidRPr="00D955EF">
        <w:rPr>
          <w:rFonts w:ascii="Cambria" w:eastAsia="Arial" w:hAnsi="Cambria" w:cs="Arial"/>
          <w:color w:val="000000"/>
          <w:sz w:val="22"/>
          <w:szCs w:val="22"/>
        </w:rPr>
        <w:t>.</w:t>
      </w:r>
    </w:p>
    <w:p w:rsidR="002D0BFE" w:rsidRPr="00D955EF" w:rsidRDefault="002D0BFE" w:rsidP="000661E6">
      <w:pPr>
        <w:ind w:left="567"/>
        <w:jc w:val="both"/>
        <w:rPr>
          <w:rFonts w:ascii="Cambria" w:eastAsia="Arial" w:hAnsi="Cambria" w:cs="Arial"/>
          <w:color w:val="000000"/>
          <w:sz w:val="22"/>
          <w:szCs w:val="22"/>
        </w:rPr>
      </w:pPr>
    </w:p>
    <w:p w:rsidR="002D0BFE" w:rsidRPr="00D955EF" w:rsidRDefault="002D0BFE" w:rsidP="002D0BFE">
      <w:pPr>
        <w:widowControl w:val="0"/>
        <w:jc w:val="both"/>
        <w:rPr>
          <w:rFonts w:ascii="Cambria" w:eastAsia="Arial" w:hAnsi="Cambria" w:cs="Arial"/>
          <w:color w:val="000000"/>
          <w:sz w:val="22"/>
          <w:szCs w:val="22"/>
        </w:rPr>
      </w:pPr>
    </w:p>
    <w:p w:rsidR="002D0BFE" w:rsidRPr="00D955EF" w:rsidRDefault="00EA5E1F"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DÉCIMA TERCEIRA</w:t>
      </w:r>
      <w:r w:rsidR="002D0BFE" w:rsidRPr="00D955EF">
        <w:rPr>
          <w:rFonts w:ascii="Cambria" w:eastAsia="Arial" w:hAnsi="Cambria" w:cs="Arial"/>
          <w:b/>
          <w:color w:val="000000"/>
          <w:sz w:val="22"/>
          <w:szCs w:val="22"/>
        </w:rPr>
        <w:t>- DA DOTAÇÃO ORÇAMENTÁRIA</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ind w:left="0"/>
        <w:jc w:val="both"/>
        <w:rPr>
          <w:rFonts w:ascii="Cambria" w:eastAsia="Arial" w:hAnsi="Cambria" w:cs="Arial"/>
          <w:sz w:val="22"/>
          <w:szCs w:val="22"/>
          <w:u w:val="single"/>
          <w:shd w:val="clear" w:color="auto" w:fill="B3B3B3"/>
        </w:rPr>
      </w:pPr>
      <w:r w:rsidRPr="00D955EF">
        <w:rPr>
          <w:rFonts w:ascii="Cambria" w:eastAsia="Arial" w:hAnsi="Cambria" w:cs="Arial"/>
          <w:color w:val="000000"/>
          <w:sz w:val="22"/>
          <w:szCs w:val="22"/>
        </w:rPr>
        <w:t>As despesas decorrentes da presente contratação correrão à conta de recursos específicos consignados no Orçamento Geral da União deste exercício, na dotação abaixo discriminada:</w:t>
      </w:r>
    </w:p>
    <w:p w:rsidR="002D0BFE" w:rsidRPr="00D955EF" w:rsidRDefault="002D0BFE" w:rsidP="002D0BFE">
      <w:pPr>
        <w:jc w:val="both"/>
        <w:rPr>
          <w:rFonts w:ascii="Cambria" w:eastAsia="Arial" w:hAnsi="Cambria" w:cs="Arial"/>
          <w:sz w:val="22"/>
          <w:szCs w:val="22"/>
        </w:rPr>
      </w:pPr>
    </w:p>
    <w:p w:rsidR="00D955EF" w:rsidRPr="00D955EF" w:rsidRDefault="00D955EF" w:rsidP="00D955EF">
      <w:pPr>
        <w:spacing w:before="120" w:after="120"/>
        <w:jc w:val="both"/>
        <w:rPr>
          <w:rFonts w:ascii="Cambria" w:eastAsia="Arial" w:hAnsi="Cambria" w:cs="Arial"/>
          <w:b/>
          <w:bCs/>
          <w:sz w:val="22"/>
          <w:szCs w:val="22"/>
        </w:rPr>
      </w:pPr>
      <w:r w:rsidRPr="00D955EF">
        <w:rPr>
          <w:rFonts w:ascii="Cambria" w:eastAsia="Arial" w:hAnsi="Cambria" w:cs="Arial"/>
          <w:sz w:val="22"/>
          <w:szCs w:val="22"/>
        </w:rPr>
        <w:t xml:space="preserve">Unidade Orçamentária: </w:t>
      </w:r>
    </w:p>
    <w:p w:rsidR="00D955EF" w:rsidRPr="00D955EF" w:rsidRDefault="00D955EF" w:rsidP="00D955EF">
      <w:pPr>
        <w:spacing w:before="120" w:after="120"/>
        <w:jc w:val="both"/>
        <w:rPr>
          <w:rFonts w:ascii="Cambria" w:eastAsia="Arial" w:hAnsi="Cambria" w:cs="Arial"/>
          <w:b/>
          <w:bCs/>
          <w:sz w:val="22"/>
          <w:szCs w:val="22"/>
        </w:rPr>
      </w:pPr>
      <w:r w:rsidRPr="00D955EF">
        <w:rPr>
          <w:rFonts w:ascii="Cambria" w:eastAsia="Arial" w:hAnsi="Cambria" w:cs="Arial"/>
          <w:sz w:val="22"/>
          <w:szCs w:val="22"/>
        </w:rPr>
        <w:t xml:space="preserve">Projeto/Atividade; </w:t>
      </w:r>
    </w:p>
    <w:p w:rsidR="00D955EF" w:rsidRPr="00D955EF" w:rsidRDefault="00D955EF" w:rsidP="00D955EF">
      <w:pPr>
        <w:spacing w:before="120" w:after="120"/>
        <w:jc w:val="both"/>
        <w:rPr>
          <w:rFonts w:ascii="Cambria" w:eastAsia="Arial" w:hAnsi="Cambria" w:cs="Arial"/>
          <w:sz w:val="22"/>
          <w:szCs w:val="22"/>
        </w:rPr>
      </w:pPr>
      <w:r w:rsidRPr="00D955EF">
        <w:rPr>
          <w:rFonts w:ascii="Cambria" w:eastAsia="Arial" w:hAnsi="Cambria" w:cs="Arial"/>
          <w:sz w:val="22"/>
          <w:szCs w:val="22"/>
        </w:rPr>
        <w:t xml:space="preserve">Fonte: </w:t>
      </w:r>
    </w:p>
    <w:p w:rsidR="00D955EF" w:rsidRPr="00D955EF" w:rsidRDefault="00D955EF" w:rsidP="00D955EF">
      <w:pPr>
        <w:spacing w:before="120" w:after="120"/>
        <w:jc w:val="both"/>
        <w:rPr>
          <w:rFonts w:ascii="Cambria" w:eastAsia="Arial" w:hAnsi="Cambria" w:cs="Arial"/>
          <w:b/>
          <w:bCs/>
          <w:sz w:val="22"/>
          <w:szCs w:val="22"/>
        </w:rPr>
      </w:pPr>
      <w:r w:rsidRPr="00D955EF">
        <w:rPr>
          <w:rFonts w:ascii="Cambria" w:eastAsia="Arial" w:hAnsi="Cambria" w:cs="Arial"/>
          <w:sz w:val="22"/>
          <w:szCs w:val="22"/>
        </w:rPr>
        <w:t xml:space="preserve">Elemento de Despesa: </w:t>
      </w:r>
      <w:r w:rsidRPr="00D955EF">
        <w:rPr>
          <w:rFonts w:ascii="Cambria" w:eastAsia="Arial" w:hAnsi="Cambria" w:cs="Arial"/>
          <w:b/>
          <w:bCs/>
          <w:sz w:val="22"/>
          <w:szCs w:val="22"/>
        </w:rPr>
        <w:t xml:space="preserve">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u w:val="single"/>
          <w:shd w:val="clear" w:color="auto" w:fill="B3B3B3"/>
        </w:rPr>
      </w:pPr>
      <w:r w:rsidRPr="00D955EF">
        <w:rPr>
          <w:rFonts w:ascii="Cambria" w:eastAsia="Arial" w:hAnsi="Cambria" w:cs="Arial"/>
          <w:color w:val="000000"/>
          <w:sz w:val="22"/>
          <w:szCs w:val="22"/>
        </w:rPr>
        <w:t xml:space="preserve">Caso a vigência do contrato ultrapasse o exercício financeiro, as despesas do exercício </w:t>
      </w:r>
      <w:r w:rsidR="00BF5414" w:rsidRPr="00D955EF">
        <w:rPr>
          <w:rFonts w:ascii="Cambria" w:eastAsia="Arial" w:hAnsi="Cambria" w:cs="Arial"/>
          <w:color w:val="000000"/>
          <w:sz w:val="22"/>
          <w:szCs w:val="22"/>
        </w:rPr>
        <w:t>subseqüente</w:t>
      </w:r>
      <w:r w:rsidRPr="00D955EF">
        <w:rPr>
          <w:rFonts w:ascii="Cambria" w:eastAsia="Arial" w:hAnsi="Cambria" w:cs="Arial"/>
          <w:color w:val="000000"/>
          <w:sz w:val="22"/>
          <w:szCs w:val="22"/>
        </w:rPr>
        <w:t xml:space="preserve"> correrão à conta das dotações orçamentárias indicadas em termo aditivo ou </w:t>
      </w:r>
      <w:proofErr w:type="spellStart"/>
      <w:r w:rsidRPr="00D955EF">
        <w:rPr>
          <w:rFonts w:ascii="Cambria" w:eastAsia="Arial" w:hAnsi="Cambria" w:cs="Arial"/>
          <w:color w:val="000000"/>
          <w:sz w:val="22"/>
          <w:szCs w:val="22"/>
        </w:rPr>
        <w:t>apostilamento</w:t>
      </w:r>
      <w:proofErr w:type="spellEnd"/>
      <w:r w:rsidRPr="00D955EF">
        <w:rPr>
          <w:rFonts w:ascii="Cambria" w:eastAsia="Arial" w:hAnsi="Cambria" w:cs="Arial"/>
          <w:color w:val="000000"/>
          <w:sz w:val="22"/>
          <w:szCs w:val="22"/>
        </w:rPr>
        <w:t>.</w:t>
      </w:r>
    </w:p>
    <w:p w:rsidR="002D0BFE" w:rsidRPr="00D955EF" w:rsidRDefault="002D0BFE" w:rsidP="002D0BFE">
      <w:pPr>
        <w:rPr>
          <w:rFonts w:ascii="Cambria" w:eastAsia="Arial" w:hAnsi="Cambria" w:cs="Arial"/>
          <w:sz w:val="22"/>
          <w:szCs w:val="22"/>
        </w:rPr>
      </w:pPr>
    </w:p>
    <w:p w:rsidR="002D0BFE" w:rsidRPr="00D955EF" w:rsidRDefault="00EA5E1F"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DÉCIMA QUARTA</w:t>
      </w:r>
      <w:r w:rsidR="002D0BFE" w:rsidRPr="00D955EF">
        <w:rPr>
          <w:rFonts w:ascii="Cambria" w:eastAsia="Arial" w:hAnsi="Cambria" w:cs="Arial"/>
          <w:b/>
          <w:color w:val="000000"/>
          <w:sz w:val="22"/>
          <w:szCs w:val="22"/>
        </w:rPr>
        <w:t xml:space="preserve"> – DA GESTÃO CONTRATUAL </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contrato deverá ser executado fielmente pelas partes, de acordo com as cláusulas avençadas e as normas da Lei nº 14.133, de 2021 e cada parte </w:t>
      </w:r>
      <w:proofErr w:type="gramStart"/>
      <w:r w:rsidRPr="00D955EF">
        <w:rPr>
          <w:rFonts w:ascii="Cambria" w:eastAsia="Arial" w:hAnsi="Cambria" w:cs="Arial"/>
          <w:color w:val="000000"/>
          <w:sz w:val="22"/>
          <w:szCs w:val="22"/>
        </w:rPr>
        <w:t>responderá</w:t>
      </w:r>
      <w:proofErr w:type="gramEnd"/>
      <w:r w:rsidRPr="00D955EF">
        <w:rPr>
          <w:rFonts w:ascii="Cambria" w:eastAsia="Arial" w:hAnsi="Cambria" w:cs="Arial"/>
          <w:color w:val="000000"/>
          <w:sz w:val="22"/>
          <w:szCs w:val="22"/>
        </w:rPr>
        <w:t xml:space="preserve"> pelas </w:t>
      </w:r>
      <w:r w:rsidR="00BF5414" w:rsidRPr="00D955EF">
        <w:rPr>
          <w:rFonts w:ascii="Cambria" w:eastAsia="Arial" w:hAnsi="Cambria" w:cs="Arial"/>
          <w:color w:val="000000"/>
          <w:sz w:val="22"/>
          <w:szCs w:val="22"/>
        </w:rPr>
        <w:t>conseqüências</w:t>
      </w:r>
      <w:r w:rsidRPr="00D955EF">
        <w:rPr>
          <w:rFonts w:ascii="Cambria" w:eastAsia="Arial" w:hAnsi="Cambria" w:cs="Arial"/>
          <w:color w:val="000000"/>
          <w:sz w:val="22"/>
          <w:szCs w:val="22"/>
        </w:rPr>
        <w:t xml:space="preserve"> de sua inexecução total ou parcial.</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Em caso de impedimento, ordem de paralisação ou suspensão do contrato, o cronograma de execução será prorrogado automaticamente pelo tempo correspondente, anotadas tais circunstâncias mediante simples apostila.</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As comunicações entre o órgão ou entidade e o contratado devem ser realizadas por escrito sempre que o ato exigir tal formalidade, admitindo-se o uso de mensagem eletrônica para esse fim.</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 órgão ou entidade poderá convocar representante da empresa para adoção de providências que devam ser cumpridas de imediato.</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A execução do contrato deverá ser acompanhada e fiscalizada pelo(s) </w:t>
      </w:r>
      <w:proofErr w:type="gramStart"/>
      <w:r w:rsidRPr="00D955EF">
        <w:rPr>
          <w:rFonts w:ascii="Cambria" w:eastAsia="Arial" w:hAnsi="Cambria" w:cs="Arial"/>
          <w:color w:val="000000"/>
          <w:sz w:val="22"/>
          <w:szCs w:val="22"/>
        </w:rPr>
        <w:t>fiscal(</w:t>
      </w:r>
      <w:proofErr w:type="gramEnd"/>
      <w:r w:rsidRPr="00D955EF">
        <w:rPr>
          <w:rFonts w:ascii="Cambria" w:eastAsia="Arial" w:hAnsi="Cambria" w:cs="Arial"/>
          <w:color w:val="000000"/>
          <w:sz w:val="22"/>
          <w:szCs w:val="22"/>
        </w:rPr>
        <w:t xml:space="preserve">is) do contrato, ou pelos respectivos substitutos </w:t>
      </w:r>
      <w:hyperlink r:id="rId30" w:anchor="art117">
        <w:r w:rsidRPr="00D955EF">
          <w:rPr>
            <w:rFonts w:ascii="Cambria" w:eastAsia="Arial" w:hAnsi="Cambria" w:cs="Arial"/>
            <w:color w:val="000000"/>
            <w:sz w:val="22"/>
            <w:szCs w:val="22"/>
          </w:rPr>
          <w:t>(Lei nº 14.133, de 2021, art. 117, caput</w:t>
        </w:r>
      </w:hyperlink>
      <w:r w:rsidRPr="00D955EF">
        <w:rPr>
          <w:rFonts w:ascii="Cambria" w:eastAsia="Arial" w:hAnsi="Cambria" w:cs="Arial"/>
          <w:color w:val="000000"/>
          <w:sz w:val="22"/>
          <w:szCs w:val="22"/>
        </w:rPr>
        <w:t>).</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execução dos serviços ora contratados será objeto de acompanhamento, controle, fiscalização e avaliação por representante da CONTRATANTE, para este fim especialmente designado, com as atribuições específicas determinadas na Lei n° 14.133, de 2021, conforme detalhado no Projeto Básico.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representante da CONTRATANTE deverá ser profissional habilitado e com a experiência técnica necessária para o acompanhamento e controle da execução da obra.</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O acompanhamento, o controle, a fiscalização e avaliação de que trata este item não excluem a responsabilidade da CONTRATADA e nem confere à CONTRATANTE responsabilidade solidária, inclusive perante terceiros, por quaisquer irregularidades ou danos na execução dos serviços contratados.</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CONTRATANTE se reserva o direito de rejeitar, no todo ou em parte, os serviços ora contratados, prestados em desacordo com o presente Edital e seus Anexos e com o contrato.</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As determinações e as solicitações formuladas pelo representante da CONTRATANTE encarregado da fiscalização do contrato deverão ser prontamente atendidas pela CONTRATADA, ou, nesta impossibilidade, justificadas por escrito.</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fiscal do contrato acompanhará a execução do contrato, para que sejam cumpridas todas as condições estabelecidas no contrato, de modo a assegurar os melhores resultados para a Administração.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Identificada qualquer inexatidão ou irregularidade, o fiscal do contrato emitirá notificações para a correção da execução do contrato, determinando prazo para a correção.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No caso de ocorrências que possam inviabilizar a execução do contrato nas datas aprazadas, o fiscal do contrato comunicará o fato imediatamente ao gestor do contrato.</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fiscal do contrato comunicará ao gestor do contrato, em tempo hábil, o término do contrato sob sua responsabilidade, com vistas à tempestiva renovação ou à prorrogação contratual.</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fiscal do contrato verificará a manutenção das condições de habilitação do contratado, acompanhará o empenho, o pagamento, as garantias, as glosas e a formalização de </w:t>
      </w:r>
      <w:proofErr w:type="spellStart"/>
      <w:r w:rsidRPr="00D955EF">
        <w:rPr>
          <w:rFonts w:ascii="Cambria" w:eastAsia="Arial" w:hAnsi="Cambria" w:cs="Arial"/>
          <w:color w:val="000000"/>
          <w:sz w:val="22"/>
          <w:szCs w:val="22"/>
        </w:rPr>
        <w:t>apostilamento</w:t>
      </w:r>
      <w:proofErr w:type="spellEnd"/>
      <w:r w:rsidRPr="00D955EF">
        <w:rPr>
          <w:rFonts w:ascii="Cambria" w:eastAsia="Arial" w:hAnsi="Cambria" w:cs="Arial"/>
          <w:color w:val="000000"/>
          <w:sz w:val="22"/>
          <w:szCs w:val="22"/>
        </w:rPr>
        <w:t xml:space="preserve"> e termos aditivos, solicitando quaisquer documentos comprobatórios pertinentes, caso necessário:</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Caso </w:t>
      </w:r>
      <w:proofErr w:type="gramStart"/>
      <w:r w:rsidRPr="00D955EF">
        <w:rPr>
          <w:rFonts w:ascii="Cambria" w:eastAsia="Arial" w:hAnsi="Cambria" w:cs="Arial"/>
          <w:color w:val="000000"/>
          <w:sz w:val="22"/>
          <w:szCs w:val="22"/>
        </w:rPr>
        <w:t>ocorram</w:t>
      </w:r>
      <w:proofErr w:type="gramEnd"/>
      <w:r w:rsidRPr="00D955EF">
        <w:rPr>
          <w:rFonts w:ascii="Cambria" w:eastAsia="Arial" w:hAnsi="Cambria" w:cs="Arial"/>
          <w:color w:val="000000"/>
          <w:sz w:val="22"/>
          <w:szCs w:val="22"/>
        </w:rPr>
        <w:t xml:space="preserve"> descumprimento das obrigações contratuais, o fiscal do contrato atuará tempestivamente na solução do problema, reportando ao gestor do contrato para que tome as providências cabíveis, quando ultrapassar a sua competência;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gestor do contrato tomará providências para a formalização de processo administrativo de responsabilização para fins de aplicação de sanções, a ser conduzido pelo agente de contratação de que trata o </w:t>
      </w:r>
      <w:hyperlink r:id="rId31" w:anchor="art158">
        <w:r w:rsidRPr="00D955EF">
          <w:rPr>
            <w:rFonts w:ascii="Cambria" w:eastAsia="Arial" w:hAnsi="Cambria" w:cs="Arial"/>
            <w:color w:val="000000"/>
            <w:sz w:val="22"/>
            <w:szCs w:val="22"/>
          </w:rPr>
          <w:t>art. 158 da Lei nº 14.133, de 2021</w:t>
        </w:r>
      </w:hyperlink>
      <w:r w:rsidRPr="00D955EF">
        <w:rPr>
          <w:rFonts w:ascii="Cambria" w:eastAsia="Arial" w:hAnsi="Cambria" w:cs="Arial"/>
          <w:color w:val="000000"/>
          <w:sz w:val="22"/>
          <w:szCs w:val="22"/>
        </w:rPr>
        <w:t xml:space="preserve">, ou pelo agente ou pelo setor com competência para tal, conforme o caso.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fiscal do contrato comunicará ao gestor do contrato, em tempo hábil, o término do contrato sob sua responsabilidade, com vistas à tempestiva renovação ou prorrogação contratual.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contratado deverá manter preposto aceito pela Administração no local do serviço para representá-lo na execução do contrato. </w:t>
      </w:r>
      <w:r w:rsidRPr="00D955EF">
        <w:rPr>
          <w:rFonts w:ascii="Cambria" w:eastAsia="Arial" w:hAnsi="Cambria" w:cs="Arial"/>
          <w:i/>
          <w:sz w:val="22"/>
          <w:szCs w:val="22"/>
        </w:rPr>
        <w:t>SE FOR O CASO</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A indicação ou a manutenção do preposto da empresa poderá ser recusada pelo órgão ou entidade, desde que devidamente justificada, devendo a empresa designar outro para o exercício da atividade. </w:t>
      </w:r>
      <w:r w:rsidRPr="00D955EF">
        <w:rPr>
          <w:rFonts w:ascii="Cambria" w:eastAsia="Arial" w:hAnsi="Cambria" w:cs="Arial"/>
          <w:i/>
          <w:sz w:val="22"/>
          <w:szCs w:val="22"/>
        </w:rPr>
        <w:t>SE FOR O CASO</w:t>
      </w:r>
    </w:p>
    <w:p w:rsidR="002D0BFE" w:rsidRPr="00D955EF" w:rsidRDefault="002D0BFE" w:rsidP="002D0BFE">
      <w:pPr>
        <w:rPr>
          <w:rFonts w:ascii="Cambria" w:eastAsia="Arial" w:hAnsi="Cambria" w:cs="Arial"/>
          <w:sz w:val="22"/>
          <w:szCs w:val="22"/>
        </w:rPr>
      </w:pPr>
    </w:p>
    <w:p w:rsidR="002D0BFE" w:rsidRPr="00D955EF" w:rsidRDefault="00EA5E1F"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DÉCIMA QUINTA</w:t>
      </w:r>
      <w:r w:rsidR="002D0BFE" w:rsidRPr="00D955EF">
        <w:rPr>
          <w:rFonts w:ascii="Cambria" w:eastAsia="Arial" w:hAnsi="Cambria" w:cs="Arial"/>
          <w:b/>
          <w:color w:val="000000"/>
          <w:sz w:val="22"/>
          <w:szCs w:val="22"/>
        </w:rPr>
        <w:t>– DAS ALTERAÇÕES DO CONTRATO</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Nos termos do art. 125, da Lei n° 14.133, de 2021, a Contratada ficará </w:t>
      </w:r>
      <w:proofErr w:type="gramStart"/>
      <w:r w:rsidRPr="00D955EF">
        <w:rPr>
          <w:rFonts w:ascii="Cambria" w:eastAsia="Arial" w:hAnsi="Cambria" w:cs="Arial"/>
          <w:color w:val="000000"/>
          <w:sz w:val="22"/>
          <w:szCs w:val="22"/>
        </w:rPr>
        <w:t>obrigada a aceitar, nas mesmas condições contratuais, os acréscimos ou supressões que se fizerem necessários, até o limite de 25% (vinte e cinco por cento) do valor inicial atualizado do contrato</w:t>
      </w:r>
      <w:proofErr w:type="gramEnd"/>
      <w:r w:rsidRPr="00D955EF">
        <w:rPr>
          <w:rFonts w:ascii="Cambria" w:eastAsia="Arial" w:hAnsi="Cambria" w:cs="Arial"/>
          <w:color w:val="000000"/>
          <w:sz w:val="22"/>
          <w:szCs w:val="22"/>
        </w:rPr>
        <w:t>.</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Em caso de reforma de edifício, o limite fixado para os acréscimos é de até 50% (</w:t>
      </w:r>
      <w:r w:rsidR="00485077" w:rsidRPr="00D955EF">
        <w:rPr>
          <w:rFonts w:ascii="Cambria" w:eastAsia="Arial" w:hAnsi="Cambria" w:cs="Arial"/>
          <w:color w:val="000000"/>
          <w:sz w:val="22"/>
          <w:szCs w:val="22"/>
        </w:rPr>
        <w:t>cinqüenta</w:t>
      </w:r>
      <w:r w:rsidRPr="00D955EF">
        <w:rPr>
          <w:rFonts w:ascii="Cambria" w:eastAsia="Arial" w:hAnsi="Cambria" w:cs="Arial"/>
          <w:color w:val="000000"/>
          <w:sz w:val="22"/>
          <w:szCs w:val="22"/>
        </w:rPr>
        <w:t xml:space="preserve"> por cento) do valor inicial atualizado do contrato.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conjunto de acréscimos e o conjunto de supressões serão calculados sobre o valor original do contrato, aplicando-se a cada um desses conjuntos, individualmente e sem nenhum tipo de compensação entre eles, os limites de alteração acima estabelecidos.</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As alterações contratuais decorrentes de alegação de falhas ou omissões em qualquer das peças, orçamentos, plantas, especificações, memoriais e estudos técnicos preliminares do projeto não poderão ultrapassar, no seu conjunto, 10% (dez por cento) do </w:t>
      </w:r>
      <w:r w:rsidRPr="00D955EF">
        <w:rPr>
          <w:rFonts w:ascii="Cambria" w:eastAsia="Arial" w:hAnsi="Cambria" w:cs="Arial"/>
          <w:color w:val="000000"/>
          <w:sz w:val="22"/>
          <w:szCs w:val="22"/>
        </w:rPr>
        <w:lastRenderedPageBreak/>
        <w:t>valor total do contrato, computando-se esse percentual para verificação dos limites do art. 125, da Lei n° 14.133, de 2021 (artigo 125, § 6°, III, da Lei n° 12.465, de 2011).</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A formação do preço dos aditivos contratuais contará com orçamento específico detalhado em planilhas elaboradas pelo órgão, mantendo-se, em qualquer aditivo, </w:t>
      </w:r>
      <w:proofErr w:type="gramStart"/>
      <w:r w:rsidRPr="00D955EF">
        <w:rPr>
          <w:rFonts w:ascii="Cambria" w:eastAsia="Arial" w:hAnsi="Cambria" w:cs="Arial"/>
          <w:color w:val="000000"/>
          <w:sz w:val="22"/>
          <w:szCs w:val="22"/>
        </w:rPr>
        <w:t>a proporcionalidade da diferença entre o valor global estimado na fase interna da licitação e o valor global contratado, mantidos</w:t>
      </w:r>
      <w:proofErr w:type="gramEnd"/>
      <w:r w:rsidRPr="00D955EF">
        <w:rPr>
          <w:rFonts w:ascii="Cambria" w:eastAsia="Arial" w:hAnsi="Cambria" w:cs="Arial"/>
          <w:color w:val="000000"/>
          <w:sz w:val="22"/>
          <w:szCs w:val="22"/>
        </w:rPr>
        <w:t xml:space="preserve"> os limites do art. 125, da Lei n° 14.133, de 2021.</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Somente em condições especiais, devidamente justificadas em relatório técnico circunstanciado, elaborado por profissional habilitado e aprovado pelo órgão gestor dos recursos ou seu mandatário, poderão os custos das etapas do cronograma físico-financeiro exceder o limite de proporcionalidade acima fixado, sem prejuízo da avaliação dos órgãos de controle interno e externo.</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Uma vez formalizada a alteração contratual, não se aplicam, para efeito de execução, medição, monitoramento, fiscalização e auditoria, os custos unitários da planilha de formação do preço do edital.</w:t>
      </w:r>
    </w:p>
    <w:p w:rsidR="002D0BFE" w:rsidRPr="00D955EF" w:rsidRDefault="002D0BFE" w:rsidP="002D0BFE">
      <w:pPr>
        <w:jc w:val="both"/>
        <w:rPr>
          <w:rFonts w:ascii="Cambria" w:eastAsia="Arial" w:hAnsi="Cambria" w:cs="Arial"/>
          <w:color w:val="000000"/>
          <w:sz w:val="22"/>
          <w:szCs w:val="22"/>
        </w:rPr>
      </w:pPr>
    </w:p>
    <w:p w:rsidR="002D0BFE" w:rsidRPr="00D955EF" w:rsidRDefault="00EA5E1F" w:rsidP="000661E6">
      <w:pPr>
        <w:pStyle w:val="PargrafodaLista"/>
        <w:numPr>
          <w:ilvl w:val="0"/>
          <w:numId w:val="10"/>
        </w:numPr>
        <w:jc w:val="both"/>
        <w:rPr>
          <w:rFonts w:ascii="Cambria" w:eastAsia="Arial" w:hAnsi="Cambria" w:cs="Arial"/>
          <w:b/>
          <w:sz w:val="22"/>
          <w:szCs w:val="22"/>
        </w:rPr>
      </w:pPr>
      <w:r>
        <w:rPr>
          <w:rFonts w:ascii="Cambria" w:eastAsia="Arial" w:hAnsi="Cambria" w:cs="Arial"/>
          <w:b/>
          <w:sz w:val="22"/>
          <w:szCs w:val="22"/>
        </w:rPr>
        <w:t>CLÁUSULA DÉCIMA SEXTA</w:t>
      </w:r>
      <w:r w:rsidR="002D0BFE" w:rsidRPr="00D955EF">
        <w:rPr>
          <w:rFonts w:ascii="Cambria" w:eastAsia="Arial" w:hAnsi="Cambria" w:cs="Arial"/>
          <w:b/>
          <w:sz w:val="22"/>
          <w:szCs w:val="22"/>
        </w:rPr>
        <w:t xml:space="preserve"> - DAS INFRAÇÕES E DAS SANÇÕES ADMINISTRATIVAS</w:t>
      </w:r>
    </w:p>
    <w:p w:rsidR="000661E6" w:rsidRPr="00D955EF" w:rsidRDefault="000661E6" w:rsidP="000661E6">
      <w:pPr>
        <w:jc w:val="both"/>
        <w:rPr>
          <w:rFonts w:ascii="Cambria" w:eastAsia="Arial" w:hAnsi="Cambria" w:cs="Arial"/>
          <w:b/>
          <w:sz w:val="22"/>
          <w:szCs w:val="22"/>
        </w:rPr>
      </w:pP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 xml:space="preserve">.1 </w:t>
      </w:r>
      <w:proofErr w:type="gramStart"/>
      <w:r w:rsidR="002D0BFE" w:rsidRPr="00D955EF">
        <w:rPr>
          <w:rFonts w:ascii="Cambria" w:eastAsia="Arial" w:hAnsi="Cambria" w:cs="Arial"/>
          <w:sz w:val="22"/>
          <w:szCs w:val="22"/>
        </w:rPr>
        <w:t>Comete</w:t>
      </w:r>
      <w:proofErr w:type="gramEnd"/>
      <w:r w:rsidR="002D0BFE" w:rsidRPr="00D955EF">
        <w:rPr>
          <w:rFonts w:ascii="Cambria" w:eastAsia="Arial" w:hAnsi="Cambria" w:cs="Arial"/>
          <w:sz w:val="22"/>
          <w:szCs w:val="22"/>
        </w:rPr>
        <w:t xml:space="preserve"> infração administrativa, nos termos da Lei nº 14.133, de 2021, o licitante/adjudicatário que: </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.1.2</w:t>
      </w:r>
      <w:r w:rsidR="002D0BFE" w:rsidRPr="00D955EF">
        <w:rPr>
          <w:rFonts w:ascii="Cambria" w:eastAsia="Arial" w:hAnsi="Cambria" w:cs="Arial"/>
          <w:sz w:val="22"/>
          <w:szCs w:val="22"/>
        </w:rPr>
        <w:tab/>
        <w:t>dar causa à inexecução parcial do contrato;</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.1.3</w:t>
      </w:r>
      <w:r w:rsidR="002D0BFE" w:rsidRPr="00D955EF">
        <w:rPr>
          <w:rFonts w:ascii="Cambria" w:eastAsia="Arial" w:hAnsi="Cambria" w:cs="Arial"/>
          <w:sz w:val="22"/>
          <w:szCs w:val="22"/>
        </w:rPr>
        <w:tab/>
        <w:t>dar causa à inexecução parcial do contrato que cause grave dano à Administração, ao funcionamento dos serviços públicos ou ao interesse coletivo;</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.1.4</w:t>
      </w:r>
      <w:r w:rsidR="002D0BFE" w:rsidRPr="00D955EF">
        <w:rPr>
          <w:rFonts w:ascii="Cambria" w:eastAsia="Arial" w:hAnsi="Cambria" w:cs="Arial"/>
          <w:sz w:val="22"/>
          <w:szCs w:val="22"/>
        </w:rPr>
        <w:tab/>
        <w:t>dar causa à inexecução total do contrato;</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1.5</w:t>
      </w:r>
      <w:r w:rsidR="002D0BFE" w:rsidRPr="00D955EF">
        <w:rPr>
          <w:rFonts w:ascii="Cambria" w:eastAsia="Arial" w:hAnsi="Cambria" w:cs="Arial"/>
          <w:sz w:val="22"/>
          <w:szCs w:val="22"/>
        </w:rPr>
        <w:tab/>
        <w:t>deixar de entregar a documentação exigida para o certame;</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.1.6</w:t>
      </w:r>
      <w:r w:rsidR="002D0BFE" w:rsidRPr="00D955EF">
        <w:rPr>
          <w:rFonts w:ascii="Cambria" w:eastAsia="Arial" w:hAnsi="Cambria" w:cs="Arial"/>
          <w:sz w:val="22"/>
          <w:szCs w:val="22"/>
        </w:rPr>
        <w:tab/>
        <w:t>não manter a proposta, salvo em decorrência de fato superveniente devidamente justificado;</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.1.7</w:t>
      </w:r>
      <w:r w:rsidR="002D0BFE" w:rsidRPr="00D955EF">
        <w:rPr>
          <w:rFonts w:ascii="Cambria" w:eastAsia="Arial" w:hAnsi="Cambria" w:cs="Arial"/>
          <w:sz w:val="22"/>
          <w:szCs w:val="22"/>
        </w:rPr>
        <w:tab/>
        <w:t>não celebrar o contrato ou não entregar a documentação exigida para a contratação, quando convocado dentro do prazo de validade de sua proposta;</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.1.8</w:t>
      </w:r>
      <w:r w:rsidR="002D0BFE" w:rsidRPr="00D955EF">
        <w:rPr>
          <w:rFonts w:ascii="Cambria" w:eastAsia="Arial" w:hAnsi="Cambria" w:cs="Arial"/>
          <w:sz w:val="22"/>
          <w:szCs w:val="22"/>
        </w:rPr>
        <w:tab/>
        <w:t xml:space="preserve">ensejar o retardamento da execução ou da entrega do objeto da licitação sem motivo justificado; </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.1.9</w:t>
      </w:r>
      <w:r w:rsidR="002D0BFE" w:rsidRPr="00D955EF">
        <w:rPr>
          <w:rFonts w:ascii="Cambria" w:eastAsia="Arial" w:hAnsi="Cambria" w:cs="Arial"/>
          <w:sz w:val="22"/>
          <w:szCs w:val="22"/>
        </w:rPr>
        <w:tab/>
        <w:t xml:space="preserve">apresentar declaração ou documentação falsa exigida para o certame ou prestar declaração falsa durante a licitação ou a execução do contrato; </w:t>
      </w:r>
    </w:p>
    <w:p w:rsidR="002D0BFE" w:rsidRPr="00D955EF" w:rsidRDefault="00EA5E1F" w:rsidP="002D0BFE">
      <w:pPr>
        <w:tabs>
          <w:tab w:val="left" w:pos="993"/>
        </w:tabs>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.1.10</w:t>
      </w:r>
      <w:r w:rsidR="002D0BFE" w:rsidRPr="00D955EF">
        <w:rPr>
          <w:rFonts w:ascii="Cambria" w:eastAsia="Arial" w:hAnsi="Cambria" w:cs="Arial"/>
          <w:sz w:val="22"/>
          <w:szCs w:val="22"/>
        </w:rPr>
        <w:tab/>
        <w:t>fraudar a licitação ou praticar ato fraudulento na execução do contrato;</w:t>
      </w:r>
    </w:p>
    <w:p w:rsidR="002D0BFE" w:rsidRPr="00D955EF" w:rsidRDefault="00EA5E1F" w:rsidP="002D0BFE">
      <w:pPr>
        <w:tabs>
          <w:tab w:val="left" w:pos="993"/>
        </w:tabs>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.1.11</w:t>
      </w:r>
      <w:r w:rsidR="002D0BFE" w:rsidRPr="00D955EF">
        <w:rPr>
          <w:rFonts w:ascii="Cambria" w:eastAsia="Arial" w:hAnsi="Cambria" w:cs="Arial"/>
          <w:sz w:val="22"/>
          <w:szCs w:val="22"/>
        </w:rPr>
        <w:tab/>
        <w:t>comportar-se de modo inidôneo ou cometer fraude de qualquer natureza;</w:t>
      </w:r>
    </w:p>
    <w:p w:rsidR="002D0BFE" w:rsidRPr="00D955EF" w:rsidRDefault="00EA5E1F" w:rsidP="002D0BFE">
      <w:pPr>
        <w:tabs>
          <w:tab w:val="left" w:pos="993"/>
        </w:tabs>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.1.12</w:t>
      </w:r>
      <w:r w:rsidR="002D0BFE" w:rsidRPr="00D955EF">
        <w:rPr>
          <w:rFonts w:ascii="Cambria" w:eastAsia="Arial" w:hAnsi="Cambria" w:cs="Arial"/>
          <w:sz w:val="22"/>
          <w:szCs w:val="22"/>
        </w:rPr>
        <w:tab/>
        <w:t>praticar atos ilícitos com vistas a frustrar os objetivos da licitação;</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 xml:space="preserve">.2 – Serão aplicadas ao contratado que praticar as infrações acima descritas </w:t>
      </w:r>
      <w:proofErr w:type="gramStart"/>
      <w:r w:rsidR="002D0BFE" w:rsidRPr="00D955EF">
        <w:rPr>
          <w:rFonts w:ascii="Cambria" w:eastAsia="Arial" w:hAnsi="Cambria" w:cs="Arial"/>
          <w:sz w:val="22"/>
          <w:szCs w:val="22"/>
        </w:rPr>
        <w:t>as</w:t>
      </w:r>
      <w:proofErr w:type="gramEnd"/>
      <w:r w:rsidR="002D0BFE" w:rsidRPr="00D955EF">
        <w:rPr>
          <w:rFonts w:ascii="Cambria" w:eastAsia="Arial" w:hAnsi="Cambria" w:cs="Arial"/>
          <w:sz w:val="22"/>
          <w:szCs w:val="22"/>
        </w:rPr>
        <w:t xml:space="preserve"> seguintes sanções:</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.2.1 – Advertência, quando o contratado der causa a inexecução parcial do contrato, sempre que não se justificar a imposição de penalidade mais grave;</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 xml:space="preserve">.2.2 - Multa calculada na forma do edital ou do contrato, não podendo ser inferior a 0,5% (cinco décimos por cento) nem superior a 30% (trinta por cento) do valor do contrato licitado ou celebrado com contratação direta. </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.2.3</w:t>
      </w:r>
      <w:proofErr w:type="gramStart"/>
      <w:r w:rsidR="002D0BFE" w:rsidRPr="00D955EF">
        <w:rPr>
          <w:rFonts w:ascii="Cambria" w:eastAsia="Arial" w:hAnsi="Cambria" w:cs="Arial"/>
          <w:sz w:val="22"/>
          <w:szCs w:val="22"/>
        </w:rPr>
        <w:t xml:space="preserve">  </w:t>
      </w:r>
      <w:proofErr w:type="gramEnd"/>
      <w:r w:rsidR="002D0BFE" w:rsidRPr="00D955EF">
        <w:rPr>
          <w:rFonts w:ascii="Cambria" w:eastAsia="Arial" w:hAnsi="Cambria" w:cs="Arial"/>
          <w:sz w:val="22"/>
          <w:szCs w:val="22"/>
        </w:rPr>
        <w:t xml:space="preserve">- impedimento de licitar e contratar com a Administração Pública, pelo prazo máximo de 3 (três) anos. </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 xml:space="preserve">.2.4 - declaração de inidoneidade para licitar ou contratar com a </w:t>
      </w:r>
      <w:r w:rsidR="00797E0B" w:rsidRPr="00D955EF">
        <w:rPr>
          <w:rFonts w:ascii="Cambria" w:eastAsia="Arial" w:hAnsi="Cambria" w:cs="Arial"/>
          <w:sz w:val="22"/>
          <w:szCs w:val="22"/>
        </w:rPr>
        <w:t>Administração</w:t>
      </w:r>
      <w:r w:rsidR="002D0BFE" w:rsidRPr="00D955EF">
        <w:rPr>
          <w:rFonts w:ascii="Cambria" w:eastAsia="Arial" w:hAnsi="Cambria" w:cs="Arial"/>
          <w:sz w:val="22"/>
          <w:szCs w:val="22"/>
        </w:rPr>
        <w:t xml:space="preserve"> Pública, pelo prazo mínimo de </w:t>
      </w:r>
      <w:proofErr w:type="gramStart"/>
      <w:r w:rsidR="002D0BFE" w:rsidRPr="00D955EF">
        <w:rPr>
          <w:rFonts w:ascii="Cambria" w:eastAsia="Arial" w:hAnsi="Cambria" w:cs="Arial"/>
          <w:sz w:val="22"/>
          <w:szCs w:val="22"/>
        </w:rPr>
        <w:t>3</w:t>
      </w:r>
      <w:proofErr w:type="gramEnd"/>
      <w:r w:rsidR="002D0BFE" w:rsidRPr="00D955EF">
        <w:rPr>
          <w:rFonts w:ascii="Cambria" w:eastAsia="Arial" w:hAnsi="Cambria" w:cs="Arial"/>
          <w:sz w:val="22"/>
          <w:szCs w:val="22"/>
        </w:rPr>
        <w:t xml:space="preserve"> (três) anos e máximo de 6 (seis) anos. </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.3 – A aplicação das sanções será pautada nos seguintes parâmetros:</w:t>
      </w:r>
    </w:p>
    <w:p w:rsidR="002D0BFE" w:rsidRPr="00D955EF" w:rsidRDefault="002D0BFE" w:rsidP="002D0BFE">
      <w:pPr>
        <w:jc w:val="both"/>
        <w:rPr>
          <w:rFonts w:ascii="Cambria" w:eastAsia="Arial" w:hAnsi="Cambria" w:cs="Arial"/>
          <w:sz w:val="22"/>
          <w:szCs w:val="22"/>
        </w:rPr>
      </w:pP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t>Natureza e gravidade da infração cometida;</w:t>
      </w: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t>Peculiaridades do caso concreto;</w:t>
      </w: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Circunstâncias </w:t>
      </w:r>
      <w:proofErr w:type="spellStart"/>
      <w:r w:rsidRPr="00D955EF">
        <w:rPr>
          <w:rFonts w:ascii="Cambria" w:eastAsia="Arial" w:hAnsi="Cambria" w:cs="Arial"/>
          <w:color w:val="000000"/>
          <w:sz w:val="22"/>
          <w:szCs w:val="22"/>
        </w:rPr>
        <w:t>agravates</w:t>
      </w:r>
      <w:proofErr w:type="spellEnd"/>
      <w:r w:rsidRPr="00D955EF">
        <w:rPr>
          <w:rFonts w:ascii="Cambria" w:eastAsia="Arial" w:hAnsi="Cambria" w:cs="Arial"/>
          <w:color w:val="000000"/>
          <w:sz w:val="22"/>
          <w:szCs w:val="22"/>
        </w:rPr>
        <w:t xml:space="preserve"> ou atenuantes;</w:t>
      </w: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t>Danos que dela provierem para o contratante;</w:t>
      </w: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Implantação ou aperfeiçoamento de programa de integridade, conforme normas e orientações dos órgãos de controle.</w:t>
      </w:r>
    </w:p>
    <w:p w:rsidR="002D0BFE" w:rsidRPr="00D955EF" w:rsidRDefault="002D0BFE" w:rsidP="002D0BFE">
      <w:pPr>
        <w:jc w:val="both"/>
        <w:rPr>
          <w:rFonts w:ascii="Cambria" w:eastAsia="Arial" w:hAnsi="Cambria" w:cs="Arial"/>
          <w:sz w:val="22"/>
          <w:szCs w:val="22"/>
        </w:rPr>
      </w:pP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.4 - Se a multa aplicada e as indenizações cabíveis forem superiores ao valor de pagamento eventualmente devido pela Administração ao contratado, além da perda desse valor, a diferença será descontada da garantia prestada ou será cobrada judicialmente.</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.5 - Nenhum pagamento será efetuado à CONTRATADA sem a quitação das multas aplicadas em definitivo;</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.6 – As sanções de impedimento de licitar e contratar e declaração de inidoneidade para licitar ou contratar são passíveis de reabilitação, nos termos do art. 163 da Lei nº 14.133 de 2021.</w:t>
      </w:r>
    </w:p>
    <w:p w:rsidR="002D0BFE" w:rsidRPr="00D955EF" w:rsidRDefault="002D0BFE" w:rsidP="002D0BFE">
      <w:pPr>
        <w:jc w:val="both"/>
        <w:rPr>
          <w:rFonts w:ascii="Cambria" w:eastAsia="Arial" w:hAnsi="Cambria" w:cs="Arial"/>
          <w:color w:val="000000"/>
          <w:sz w:val="22"/>
          <w:szCs w:val="22"/>
        </w:rPr>
      </w:pPr>
    </w:p>
    <w:p w:rsidR="002D0BFE" w:rsidRPr="00EA5E1F" w:rsidRDefault="00EA5E1F" w:rsidP="00EA5E1F">
      <w:pPr>
        <w:jc w:val="both"/>
        <w:rPr>
          <w:rFonts w:ascii="Cambria" w:eastAsia="Arial" w:hAnsi="Cambria" w:cs="Arial"/>
          <w:b/>
          <w:sz w:val="22"/>
          <w:szCs w:val="22"/>
        </w:rPr>
      </w:pPr>
      <w:r>
        <w:rPr>
          <w:rFonts w:ascii="Cambria" w:eastAsia="Arial" w:hAnsi="Cambria" w:cs="Arial"/>
          <w:b/>
          <w:sz w:val="22"/>
          <w:szCs w:val="22"/>
        </w:rPr>
        <w:t>17. CLÁUSULA DÉCIMA SÉTIMA</w:t>
      </w:r>
      <w:r w:rsidR="002D0BFE" w:rsidRPr="00EA5E1F">
        <w:rPr>
          <w:rFonts w:ascii="Cambria" w:eastAsia="Arial" w:hAnsi="Cambria" w:cs="Arial"/>
          <w:b/>
          <w:sz w:val="22"/>
          <w:szCs w:val="22"/>
        </w:rPr>
        <w:t xml:space="preserve"> - DA EXTINÇÃO CONTRATUAL</w:t>
      </w:r>
    </w:p>
    <w:p w:rsidR="000661E6" w:rsidRPr="00D955EF" w:rsidRDefault="000661E6" w:rsidP="000661E6">
      <w:pPr>
        <w:jc w:val="both"/>
        <w:rPr>
          <w:rFonts w:ascii="Cambria" w:eastAsia="Arial" w:hAnsi="Cambria" w:cs="Arial"/>
          <w:b/>
          <w:color w:val="000000"/>
          <w:sz w:val="22"/>
          <w:szCs w:val="22"/>
        </w:rPr>
      </w:pPr>
    </w:p>
    <w:p w:rsidR="002D0BFE" w:rsidRPr="00D955EF" w:rsidRDefault="00EA5E1F" w:rsidP="00EA5E1F">
      <w:pPr>
        <w:pBdr>
          <w:top w:val="nil"/>
          <w:left w:val="nil"/>
          <w:bottom w:val="nil"/>
          <w:right w:val="nil"/>
          <w:between w:val="nil"/>
        </w:pBdr>
        <w:spacing w:before="120" w:after="120"/>
        <w:ind w:left="284"/>
        <w:jc w:val="both"/>
        <w:rPr>
          <w:rFonts w:ascii="Cambria" w:eastAsia="Arial" w:hAnsi="Cambria" w:cs="Arial"/>
          <w:color w:val="000000"/>
          <w:sz w:val="22"/>
          <w:szCs w:val="22"/>
        </w:rPr>
      </w:pPr>
      <w:r>
        <w:rPr>
          <w:rFonts w:ascii="Cambria" w:eastAsia="Arial" w:hAnsi="Cambria" w:cs="Arial"/>
          <w:color w:val="000000"/>
          <w:sz w:val="22"/>
          <w:szCs w:val="22"/>
        </w:rPr>
        <w:t xml:space="preserve">17.1. </w:t>
      </w:r>
      <w:r w:rsidR="002D0BFE" w:rsidRPr="00D955EF">
        <w:rPr>
          <w:rFonts w:ascii="Cambria" w:eastAsia="Arial" w:hAnsi="Cambria" w:cs="Arial"/>
          <w:color w:val="000000"/>
          <w:sz w:val="22"/>
          <w:szCs w:val="22"/>
        </w:rPr>
        <w:t xml:space="preserve">São motivos para a extinção do presente Contrato, nos termos do art. 137 da Lei n° 14.133, de 2021: </w:t>
      </w:r>
    </w:p>
    <w:p w:rsidR="002D0BFE" w:rsidRPr="00D955EF" w:rsidRDefault="00EA5E1F" w:rsidP="00EA5E1F">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17.2. </w:t>
      </w:r>
      <w:proofErr w:type="gramStart"/>
      <w:r w:rsidR="002D0BFE" w:rsidRPr="00D955EF">
        <w:rPr>
          <w:rFonts w:ascii="Cambria" w:eastAsia="Arial" w:hAnsi="Cambria" w:cs="Arial"/>
          <w:sz w:val="22"/>
          <w:szCs w:val="22"/>
        </w:rPr>
        <w:t>não</w:t>
      </w:r>
      <w:proofErr w:type="gramEnd"/>
      <w:r w:rsidR="002D0BFE" w:rsidRPr="00D955EF">
        <w:rPr>
          <w:rFonts w:ascii="Cambria" w:eastAsia="Arial" w:hAnsi="Cambria" w:cs="Arial"/>
          <w:sz w:val="22"/>
          <w:szCs w:val="22"/>
        </w:rPr>
        <w:t xml:space="preserve"> cumprimento ou cumprimento irregular de normas </w:t>
      </w:r>
      <w:proofErr w:type="spellStart"/>
      <w:r w:rsidR="002D0BFE" w:rsidRPr="00D955EF">
        <w:rPr>
          <w:rFonts w:ascii="Cambria" w:eastAsia="Arial" w:hAnsi="Cambria" w:cs="Arial"/>
          <w:sz w:val="22"/>
          <w:szCs w:val="22"/>
        </w:rPr>
        <w:t>editalícias</w:t>
      </w:r>
      <w:proofErr w:type="spellEnd"/>
      <w:r w:rsidR="002D0BFE" w:rsidRPr="00D955EF">
        <w:rPr>
          <w:rFonts w:ascii="Cambria" w:eastAsia="Arial" w:hAnsi="Cambria" w:cs="Arial"/>
          <w:sz w:val="22"/>
          <w:szCs w:val="22"/>
        </w:rPr>
        <w:t xml:space="preserve"> ou de cláusulas contratuais, de especificações, de projetos ou de prazos;</w:t>
      </w:r>
    </w:p>
    <w:p w:rsidR="002D0BFE" w:rsidRPr="00D955EF" w:rsidRDefault="00EA5E1F" w:rsidP="00EA5E1F">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17.3. </w:t>
      </w:r>
      <w:proofErr w:type="gramStart"/>
      <w:r w:rsidR="002D0BFE" w:rsidRPr="00D955EF">
        <w:rPr>
          <w:rFonts w:ascii="Cambria" w:eastAsia="Arial" w:hAnsi="Cambria" w:cs="Arial"/>
          <w:sz w:val="22"/>
          <w:szCs w:val="22"/>
        </w:rPr>
        <w:t>desatendimento</w:t>
      </w:r>
      <w:proofErr w:type="gramEnd"/>
      <w:r w:rsidR="002D0BFE" w:rsidRPr="00D955EF">
        <w:rPr>
          <w:rFonts w:ascii="Cambria" w:eastAsia="Arial" w:hAnsi="Cambria" w:cs="Arial"/>
          <w:sz w:val="22"/>
          <w:szCs w:val="22"/>
        </w:rPr>
        <w:t xml:space="preserve"> das determinações regulares emitidas pela autoridade designada para acompanhar e fiscalizar sua execução ou por autoridade superior;</w:t>
      </w:r>
    </w:p>
    <w:p w:rsidR="002D0BFE" w:rsidRPr="00D955EF" w:rsidRDefault="00EA5E1F" w:rsidP="00EA5E1F">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17.4. </w:t>
      </w:r>
      <w:proofErr w:type="gramStart"/>
      <w:r w:rsidR="002D0BFE" w:rsidRPr="00D955EF">
        <w:rPr>
          <w:rFonts w:ascii="Cambria" w:eastAsia="Arial" w:hAnsi="Cambria" w:cs="Arial"/>
          <w:sz w:val="22"/>
          <w:szCs w:val="22"/>
        </w:rPr>
        <w:t>alteração</w:t>
      </w:r>
      <w:proofErr w:type="gramEnd"/>
      <w:r w:rsidR="002D0BFE" w:rsidRPr="00D955EF">
        <w:rPr>
          <w:rFonts w:ascii="Cambria" w:eastAsia="Arial" w:hAnsi="Cambria" w:cs="Arial"/>
          <w:sz w:val="22"/>
          <w:szCs w:val="22"/>
        </w:rPr>
        <w:t xml:space="preserve"> social ou modificação da finalidade ou da estrutura da empresa que restrinja sua capacidade de concluir o contrato;</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17.5. </w:t>
      </w:r>
      <w:proofErr w:type="gramStart"/>
      <w:r w:rsidR="002D0BFE" w:rsidRPr="00D955EF">
        <w:rPr>
          <w:rFonts w:ascii="Cambria" w:eastAsia="Arial" w:hAnsi="Cambria" w:cs="Arial"/>
          <w:sz w:val="22"/>
          <w:szCs w:val="22"/>
        </w:rPr>
        <w:t>decretação</w:t>
      </w:r>
      <w:proofErr w:type="gramEnd"/>
      <w:r w:rsidR="002D0BFE" w:rsidRPr="00D955EF">
        <w:rPr>
          <w:rFonts w:ascii="Cambria" w:eastAsia="Arial" w:hAnsi="Cambria" w:cs="Arial"/>
          <w:sz w:val="22"/>
          <w:szCs w:val="22"/>
        </w:rPr>
        <w:t xml:space="preserve"> de falência ou de insolvência civil, dissolução da sociedade ou falecimento do contratado;</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17.6. </w:t>
      </w:r>
      <w:proofErr w:type="gramStart"/>
      <w:r w:rsidR="002D0BFE" w:rsidRPr="00D955EF">
        <w:rPr>
          <w:rFonts w:ascii="Cambria" w:eastAsia="Arial" w:hAnsi="Cambria" w:cs="Arial"/>
          <w:sz w:val="22"/>
          <w:szCs w:val="22"/>
        </w:rPr>
        <w:t>caso</w:t>
      </w:r>
      <w:proofErr w:type="gramEnd"/>
      <w:r w:rsidR="002D0BFE" w:rsidRPr="00D955EF">
        <w:rPr>
          <w:rFonts w:ascii="Cambria" w:eastAsia="Arial" w:hAnsi="Cambria" w:cs="Arial"/>
          <w:sz w:val="22"/>
          <w:szCs w:val="22"/>
        </w:rPr>
        <w:t xml:space="preserve"> fortuito ou força maior, regularmente comprovados, impeditivos da execução do contrato;</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17.7. </w:t>
      </w:r>
      <w:r w:rsidR="002D0BFE" w:rsidRPr="00D955EF">
        <w:rPr>
          <w:rFonts w:ascii="Cambria" w:eastAsia="Arial" w:hAnsi="Cambria" w:cs="Arial"/>
          <w:sz w:val="22"/>
          <w:szCs w:val="22"/>
        </w:rPr>
        <w:t xml:space="preserve"> </w:t>
      </w:r>
      <w:proofErr w:type="gramStart"/>
      <w:r w:rsidR="002D0BFE" w:rsidRPr="00D955EF">
        <w:rPr>
          <w:rFonts w:ascii="Cambria" w:eastAsia="Arial" w:hAnsi="Cambria" w:cs="Arial"/>
          <w:sz w:val="22"/>
          <w:szCs w:val="22"/>
        </w:rPr>
        <w:t>atraso</w:t>
      </w:r>
      <w:proofErr w:type="gramEnd"/>
      <w:r w:rsidR="002D0BFE" w:rsidRPr="00D955EF">
        <w:rPr>
          <w:rFonts w:ascii="Cambria" w:eastAsia="Arial" w:hAnsi="Cambria" w:cs="Arial"/>
          <w:sz w:val="22"/>
          <w:szCs w:val="22"/>
        </w:rPr>
        <w:t xml:space="preserve"> na obtenção da licença ambiental, ou impossibilidade de obtê-la, ou alteração substancial do anteprojeto que dela resultar, ainda que obtida no prazo previsto; </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17.8. </w:t>
      </w:r>
      <w:r w:rsidR="002D0BFE" w:rsidRPr="00D955EF">
        <w:rPr>
          <w:rFonts w:ascii="Cambria" w:eastAsia="Arial" w:hAnsi="Cambria" w:cs="Arial"/>
          <w:sz w:val="22"/>
          <w:szCs w:val="22"/>
        </w:rPr>
        <w:t xml:space="preserve"> </w:t>
      </w:r>
      <w:proofErr w:type="gramStart"/>
      <w:r w:rsidR="002D0BFE" w:rsidRPr="00D955EF">
        <w:rPr>
          <w:rFonts w:ascii="Cambria" w:eastAsia="Arial" w:hAnsi="Cambria" w:cs="Arial"/>
          <w:sz w:val="22"/>
          <w:szCs w:val="22"/>
        </w:rPr>
        <w:t>atraso</w:t>
      </w:r>
      <w:proofErr w:type="gramEnd"/>
      <w:r w:rsidR="002D0BFE" w:rsidRPr="00D955EF">
        <w:rPr>
          <w:rFonts w:ascii="Cambria" w:eastAsia="Arial" w:hAnsi="Cambria" w:cs="Arial"/>
          <w:sz w:val="22"/>
          <w:szCs w:val="22"/>
        </w:rPr>
        <w:t xml:space="preserve"> na liberação das áreas sujeitas a desapropriação, a desocupação ou a servidão administrativa, ou impossibilidade de liberação dessas áreas;</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17.9. </w:t>
      </w:r>
      <w:r w:rsidR="002D0BFE" w:rsidRPr="00D955EF">
        <w:rPr>
          <w:rFonts w:ascii="Cambria" w:eastAsia="Arial" w:hAnsi="Cambria" w:cs="Arial"/>
          <w:sz w:val="22"/>
          <w:szCs w:val="22"/>
        </w:rPr>
        <w:t xml:space="preserve"> </w:t>
      </w:r>
      <w:proofErr w:type="gramStart"/>
      <w:r w:rsidR="002D0BFE" w:rsidRPr="00D955EF">
        <w:rPr>
          <w:rFonts w:ascii="Cambria" w:eastAsia="Arial" w:hAnsi="Cambria" w:cs="Arial"/>
          <w:sz w:val="22"/>
          <w:szCs w:val="22"/>
        </w:rPr>
        <w:t>razões</w:t>
      </w:r>
      <w:proofErr w:type="gramEnd"/>
      <w:r w:rsidR="002D0BFE" w:rsidRPr="00D955EF">
        <w:rPr>
          <w:rFonts w:ascii="Cambria" w:eastAsia="Arial" w:hAnsi="Cambria" w:cs="Arial"/>
          <w:sz w:val="22"/>
          <w:szCs w:val="22"/>
        </w:rPr>
        <w:t xml:space="preserve"> de interesse público, justificadas pela autoridade máxima do órgão ou da entidade contratante;</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17.10. </w:t>
      </w:r>
      <w:r w:rsidR="002D0BFE" w:rsidRPr="00D955EF">
        <w:rPr>
          <w:rFonts w:ascii="Cambria" w:eastAsia="Arial" w:hAnsi="Cambria" w:cs="Arial"/>
          <w:sz w:val="22"/>
          <w:szCs w:val="22"/>
        </w:rPr>
        <w:t xml:space="preserve"> </w:t>
      </w:r>
      <w:proofErr w:type="gramStart"/>
      <w:r w:rsidR="002D0BFE" w:rsidRPr="00D955EF">
        <w:rPr>
          <w:rFonts w:ascii="Cambria" w:eastAsia="Arial" w:hAnsi="Cambria" w:cs="Arial"/>
          <w:sz w:val="22"/>
          <w:szCs w:val="22"/>
        </w:rPr>
        <w:t>não</w:t>
      </w:r>
      <w:proofErr w:type="gramEnd"/>
      <w:r w:rsidR="002D0BFE" w:rsidRPr="00D955EF">
        <w:rPr>
          <w:rFonts w:ascii="Cambria" w:eastAsia="Arial" w:hAnsi="Cambria" w:cs="Arial"/>
          <w:sz w:val="22"/>
          <w:szCs w:val="22"/>
        </w:rPr>
        <w:t xml:space="preserve"> cumprimento das obrigações relativas à reserva de cargos prevista em lei, bem como em outras normas específicas, para pessoa com deficiência, para reabilitado da Previdência Social ou para aprendiz.</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17.11. </w:t>
      </w:r>
      <w:r w:rsidR="002D0BFE" w:rsidRPr="00D955EF">
        <w:rPr>
          <w:rFonts w:ascii="Cambria" w:eastAsia="Arial" w:hAnsi="Cambria" w:cs="Arial"/>
          <w:sz w:val="22"/>
          <w:szCs w:val="22"/>
        </w:rPr>
        <w:t xml:space="preserve"> </w:t>
      </w:r>
      <w:proofErr w:type="gramStart"/>
      <w:r w:rsidR="002D0BFE" w:rsidRPr="00D955EF">
        <w:rPr>
          <w:rFonts w:ascii="Cambria" w:eastAsia="Arial" w:hAnsi="Cambria" w:cs="Arial"/>
          <w:sz w:val="22"/>
          <w:szCs w:val="22"/>
        </w:rPr>
        <w:t>supressão</w:t>
      </w:r>
      <w:proofErr w:type="gramEnd"/>
      <w:r w:rsidR="002D0BFE" w:rsidRPr="00D955EF">
        <w:rPr>
          <w:rFonts w:ascii="Cambria" w:eastAsia="Arial" w:hAnsi="Cambria" w:cs="Arial"/>
          <w:sz w:val="22"/>
          <w:szCs w:val="22"/>
        </w:rPr>
        <w:t>, por parte da Administração, de obras, serviços ou compras que acarrete modificação do valor inicial do contrato além do limite permitido no art. 125 da Lei nº 14.133/2021;</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17.12. </w:t>
      </w:r>
      <w:r w:rsidR="002D0BFE" w:rsidRPr="00D955EF">
        <w:rPr>
          <w:rFonts w:ascii="Cambria" w:eastAsia="Arial" w:hAnsi="Cambria" w:cs="Arial"/>
          <w:sz w:val="22"/>
          <w:szCs w:val="22"/>
        </w:rPr>
        <w:t xml:space="preserve"> </w:t>
      </w:r>
      <w:proofErr w:type="gramStart"/>
      <w:r w:rsidR="002D0BFE" w:rsidRPr="00D955EF">
        <w:rPr>
          <w:rFonts w:ascii="Cambria" w:eastAsia="Arial" w:hAnsi="Cambria" w:cs="Arial"/>
          <w:sz w:val="22"/>
          <w:szCs w:val="22"/>
        </w:rPr>
        <w:t>suspensão</w:t>
      </w:r>
      <w:proofErr w:type="gramEnd"/>
      <w:r w:rsidR="002D0BFE" w:rsidRPr="00D955EF">
        <w:rPr>
          <w:rFonts w:ascii="Cambria" w:eastAsia="Arial" w:hAnsi="Cambria" w:cs="Arial"/>
          <w:sz w:val="22"/>
          <w:szCs w:val="22"/>
        </w:rPr>
        <w:t xml:space="preserve"> de execução do contrato, por ordem escrita da Administração, por prazo superior a 3 (três) meses;</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17.13. </w:t>
      </w:r>
      <w:r w:rsidR="002D0BFE" w:rsidRPr="00D955EF">
        <w:rPr>
          <w:rFonts w:ascii="Cambria" w:eastAsia="Arial" w:hAnsi="Cambria" w:cs="Arial"/>
          <w:sz w:val="22"/>
          <w:szCs w:val="22"/>
        </w:rPr>
        <w:t xml:space="preserve"> </w:t>
      </w:r>
      <w:proofErr w:type="gramStart"/>
      <w:r w:rsidR="002D0BFE" w:rsidRPr="00D955EF">
        <w:rPr>
          <w:rFonts w:ascii="Cambria" w:eastAsia="Arial" w:hAnsi="Cambria" w:cs="Arial"/>
          <w:sz w:val="22"/>
          <w:szCs w:val="22"/>
        </w:rPr>
        <w:t>repetidas</w:t>
      </w:r>
      <w:proofErr w:type="gramEnd"/>
      <w:r w:rsidR="002D0BFE" w:rsidRPr="00D955EF">
        <w:rPr>
          <w:rFonts w:ascii="Cambria" w:eastAsia="Arial" w:hAnsi="Cambria" w:cs="Arial"/>
          <w:sz w:val="22"/>
          <w:szCs w:val="22"/>
        </w:rPr>
        <w:t xml:space="preserve"> suspensões que totalizem 90 (noventa) dias úteis, independentemente do pagamento obrigatório de indenização pelas sucessivas e contratualmente imprevistas desmobilizações e mobilizações e outras previstas;</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17.14. </w:t>
      </w:r>
      <w:r w:rsidR="002D0BFE" w:rsidRPr="00D955EF">
        <w:rPr>
          <w:rFonts w:ascii="Cambria" w:eastAsia="Arial" w:hAnsi="Cambria" w:cs="Arial"/>
          <w:sz w:val="22"/>
          <w:szCs w:val="22"/>
        </w:rPr>
        <w:t xml:space="preserve"> </w:t>
      </w:r>
      <w:proofErr w:type="gramStart"/>
      <w:r w:rsidR="002D0BFE" w:rsidRPr="00D955EF">
        <w:rPr>
          <w:rFonts w:ascii="Cambria" w:eastAsia="Arial" w:hAnsi="Cambria" w:cs="Arial"/>
          <w:sz w:val="22"/>
          <w:szCs w:val="22"/>
        </w:rPr>
        <w:t>atraso</w:t>
      </w:r>
      <w:proofErr w:type="gramEnd"/>
      <w:r w:rsidR="002D0BFE" w:rsidRPr="00D955EF">
        <w:rPr>
          <w:rFonts w:ascii="Cambria" w:eastAsia="Arial" w:hAnsi="Cambria" w:cs="Arial"/>
          <w:sz w:val="22"/>
          <w:szCs w:val="22"/>
        </w:rPr>
        <w:t xml:space="preserve"> superior a 2 (dois) meses, contado da emissão da nota fiscal, dos pagamentos ou de parcelas de pagamentos devidos pela Administração por despesas de obras, serviços ou fornecimentos;</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lastRenderedPageBreak/>
        <w:t xml:space="preserve">17.15. </w:t>
      </w:r>
      <w:r w:rsidR="002D0BFE" w:rsidRPr="00D955EF">
        <w:rPr>
          <w:rFonts w:ascii="Cambria" w:eastAsia="Arial" w:hAnsi="Cambria" w:cs="Arial"/>
          <w:sz w:val="22"/>
          <w:szCs w:val="22"/>
        </w:rPr>
        <w:t xml:space="preserve"> </w:t>
      </w:r>
      <w:proofErr w:type="gramStart"/>
      <w:r w:rsidR="002D0BFE" w:rsidRPr="00D955EF">
        <w:rPr>
          <w:rFonts w:ascii="Cambria" w:eastAsia="Arial" w:hAnsi="Cambria" w:cs="Arial"/>
          <w:sz w:val="22"/>
          <w:szCs w:val="22"/>
        </w:rPr>
        <w:t>não</w:t>
      </w:r>
      <w:proofErr w:type="gramEnd"/>
      <w:r w:rsidR="002D0BFE" w:rsidRPr="00D955EF">
        <w:rPr>
          <w:rFonts w:ascii="Cambria" w:eastAsia="Arial" w:hAnsi="Cambria" w:cs="Arial"/>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17.16. </w:t>
      </w:r>
      <w:r w:rsidR="002D0BFE" w:rsidRPr="00D955EF">
        <w:rPr>
          <w:rFonts w:ascii="Cambria" w:eastAsia="Arial" w:hAnsi="Cambria" w:cs="Arial"/>
          <w:sz w:val="22"/>
          <w:szCs w:val="22"/>
        </w:rPr>
        <w:t xml:space="preserve">Os casos da extinção contratual serão formalmente motivados nos autos, assegurado o contraditório e a ampla defesa. </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17.17. </w:t>
      </w:r>
      <w:r w:rsidR="002D0BFE" w:rsidRPr="00D955EF">
        <w:rPr>
          <w:rFonts w:ascii="Cambria" w:eastAsia="Arial" w:hAnsi="Cambria" w:cs="Arial"/>
          <w:sz w:val="22"/>
          <w:szCs w:val="22"/>
        </w:rPr>
        <w:t xml:space="preserve">A extinção deste Contrato poderá ser: </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17.18. </w:t>
      </w:r>
      <w:proofErr w:type="gramStart"/>
      <w:r w:rsidR="002D0BFE" w:rsidRPr="00D955EF">
        <w:rPr>
          <w:rFonts w:ascii="Cambria" w:eastAsia="Arial" w:hAnsi="Cambria" w:cs="Arial"/>
          <w:sz w:val="22"/>
          <w:szCs w:val="22"/>
        </w:rPr>
        <w:t>determinada</w:t>
      </w:r>
      <w:proofErr w:type="gramEnd"/>
      <w:r w:rsidR="002D0BFE" w:rsidRPr="00D955EF">
        <w:rPr>
          <w:rFonts w:ascii="Cambria" w:eastAsia="Arial" w:hAnsi="Cambria" w:cs="Arial"/>
          <w:sz w:val="22"/>
          <w:szCs w:val="22"/>
        </w:rPr>
        <w:t xml:space="preserve"> por ato unilateral e escrito da Administração, exceto no caso de descumprimento decorrente de sua própria conduta; </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17.19. </w:t>
      </w:r>
      <w:proofErr w:type="gramStart"/>
      <w:r w:rsidR="002D0BFE" w:rsidRPr="00D955EF">
        <w:rPr>
          <w:rFonts w:ascii="Cambria" w:eastAsia="Arial" w:hAnsi="Cambria" w:cs="Arial"/>
          <w:sz w:val="22"/>
          <w:szCs w:val="22"/>
        </w:rPr>
        <w:t>consensual</w:t>
      </w:r>
      <w:proofErr w:type="gramEnd"/>
      <w:r w:rsidR="002D0BFE" w:rsidRPr="00D955EF">
        <w:rPr>
          <w:rFonts w:ascii="Cambria" w:eastAsia="Arial" w:hAnsi="Cambria" w:cs="Arial"/>
          <w:sz w:val="22"/>
          <w:szCs w:val="22"/>
        </w:rPr>
        <w:t>, por acordo entre as partes, por conciliação, por mediação ou por comitê de resolução de disputas, desde que haja interesse da Administração;</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17.10. </w:t>
      </w:r>
      <w:proofErr w:type="gramStart"/>
      <w:r w:rsidR="002D0BFE" w:rsidRPr="00D955EF">
        <w:rPr>
          <w:rFonts w:ascii="Cambria" w:eastAsia="Arial" w:hAnsi="Cambria" w:cs="Arial"/>
          <w:sz w:val="22"/>
          <w:szCs w:val="22"/>
        </w:rPr>
        <w:t>determinada</w:t>
      </w:r>
      <w:proofErr w:type="gramEnd"/>
      <w:r w:rsidR="002D0BFE" w:rsidRPr="00D955EF">
        <w:rPr>
          <w:rFonts w:ascii="Cambria" w:eastAsia="Arial" w:hAnsi="Cambria" w:cs="Arial"/>
          <w:sz w:val="22"/>
          <w:szCs w:val="22"/>
        </w:rPr>
        <w:t xml:space="preserve"> por decisão arbitral, em decorrência de cláusula compromissória ou compromisso arbitral, ou por decisão judicial. </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17.11. </w:t>
      </w:r>
      <w:r w:rsidR="002D0BFE" w:rsidRPr="00D955EF">
        <w:rPr>
          <w:rFonts w:ascii="Cambria" w:eastAsia="Arial" w:hAnsi="Cambria" w:cs="Arial"/>
          <w:sz w:val="22"/>
          <w:szCs w:val="22"/>
        </w:rPr>
        <w:t>A extinção determinada por ato unilateral da Administração e a extinção consensual deverão ser precedidas de autorização escrita e fundamentada da autoridade competente e reduzidas a termo no respectivo processo.</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17.12. </w:t>
      </w:r>
      <w:r w:rsidR="002D0BFE" w:rsidRPr="00D955EF">
        <w:rPr>
          <w:rFonts w:ascii="Cambria" w:eastAsia="Arial" w:hAnsi="Cambria" w:cs="Arial"/>
          <w:sz w:val="22"/>
          <w:szCs w:val="22"/>
        </w:rPr>
        <w:t>Quando a extinção decorrer de culpa exclusiva da Administração, o contratado será ressarcido pelos prejuízos regularmente comprovados que houver sofrido e terá direito a:</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17.13. </w:t>
      </w:r>
      <w:proofErr w:type="gramStart"/>
      <w:r w:rsidR="002D0BFE" w:rsidRPr="00D955EF">
        <w:rPr>
          <w:rFonts w:ascii="Cambria" w:eastAsia="Arial" w:hAnsi="Cambria" w:cs="Arial"/>
          <w:sz w:val="22"/>
          <w:szCs w:val="22"/>
        </w:rPr>
        <w:t>pagamentos</w:t>
      </w:r>
      <w:proofErr w:type="gramEnd"/>
      <w:r w:rsidR="002D0BFE" w:rsidRPr="00D955EF">
        <w:rPr>
          <w:rFonts w:ascii="Cambria" w:eastAsia="Arial" w:hAnsi="Cambria" w:cs="Arial"/>
          <w:sz w:val="22"/>
          <w:szCs w:val="22"/>
        </w:rPr>
        <w:t xml:space="preserve"> devidos pela execução do contrato até a data de extinção;</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17.14. </w:t>
      </w:r>
      <w:r w:rsidR="002D0BFE" w:rsidRPr="00D955EF">
        <w:rPr>
          <w:rFonts w:ascii="Cambria" w:eastAsia="Arial" w:hAnsi="Cambria" w:cs="Arial"/>
          <w:sz w:val="22"/>
          <w:szCs w:val="22"/>
        </w:rPr>
        <w:t xml:space="preserve"> </w:t>
      </w:r>
      <w:proofErr w:type="gramStart"/>
      <w:r w:rsidR="002D0BFE" w:rsidRPr="00D955EF">
        <w:rPr>
          <w:rFonts w:ascii="Cambria" w:eastAsia="Arial" w:hAnsi="Cambria" w:cs="Arial"/>
          <w:sz w:val="22"/>
          <w:szCs w:val="22"/>
        </w:rPr>
        <w:t>pagamento</w:t>
      </w:r>
      <w:proofErr w:type="gramEnd"/>
      <w:r w:rsidR="002D0BFE" w:rsidRPr="00D955EF">
        <w:rPr>
          <w:rFonts w:ascii="Cambria" w:eastAsia="Arial" w:hAnsi="Cambria" w:cs="Arial"/>
          <w:sz w:val="22"/>
          <w:szCs w:val="22"/>
        </w:rPr>
        <w:t xml:space="preserve"> do custo da desmobilização. </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17.15. </w:t>
      </w:r>
      <w:r w:rsidR="002D0BFE" w:rsidRPr="00D955EF">
        <w:rPr>
          <w:rFonts w:ascii="Cambria" w:eastAsia="Arial" w:hAnsi="Cambria" w:cs="Arial"/>
          <w:sz w:val="22"/>
          <w:szCs w:val="22"/>
        </w:rPr>
        <w:t xml:space="preserve"> A extinção determinada por ato unilateral da Administração poderá acarretar, sem prejuízo das sanções previstas nesta Lei, as seguintes </w:t>
      </w:r>
      <w:r w:rsidR="00485077" w:rsidRPr="00D955EF">
        <w:rPr>
          <w:rFonts w:ascii="Cambria" w:eastAsia="Arial" w:hAnsi="Cambria" w:cs="Arial"/>
          <w:sz w:val="22"/>
          <w:szCs w:val="22"/>
        </w:rPr>
        <w:t>conseqüências</w:t>
      </w:r>
      <w:r w:rsidR="002D0BFE" w:rsidRPr="00D955EF">
        <w:rPr>
          <w:rFonts w:ascii="Cambria" w:eastAsia="Arial" w:hAnsi="Cambria" w:cs="Arial"/>
          <w:sz w:val="22"/>
          <w:szCs w:val="22"/>
        </w:rPr>
        <w:t>:</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17.16. </w:t>
      </w:r>
      <w:r w:rsidR="002D0BFE" w:rsidRPr="00D955EF">
        <w:rPr>
          <w:rFonts w:ascii="Cambria" w:eastAsia="Arial" w:hAnsi="Cambria" w:cs="Arial"/>
          <w:sz w:val="22"/>
          <w:szCs w:val="22"/>
        </w:rPr>
        <w:t xml:space="preserve"> </w:t>
      </w:r>
      <w:proofErr w:type="gramStart"/>
      <w:r w:rsidR="002D0BFE" w:rsidRPr="00D955EF">
        <w:rPr>
          <w:rFonts w:ascii="Cambria" w:eastAsia="Arial" w:hAnsi="Cambria" w:cs="Arial"/>
          <w:sz w:val="22"/>
          <w:szCs w:val="22"/>
        </w:rPr>
        <w:t>assunção</w:t>
      </w:r>
      <w:proofErr w:type="gramEnd"/>
      <w:r w:rsidR="002D0BFE" w:rsidRPr="00D955EF">
        <w:rPr>
          <w:rFonts w:ascii="Cambria" w:eastAsia="Arial" w:hAnsi="Cambria" w:cs="Arial"/>
          <w:sz w:val="22"/>
          <w:szCs w:val="22"/>
        </w:rPr>
        <w:t xml:space="preserve"> imediata do objeto do contrato, no estado e local em que se encontrar, por ato próprio da Administração;</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17.17. </w:t>
      </w:r>
      <w:r w:rsidR="002D0BFE" w:rsidRPr="00D955EF">
        <w:rPr>
          <w:rFonts w:ascii="Cambria" w:eastAsia="Arial" w:hAnsi="Cambria" w:cs="Arial"/>
          <w:sz w:val="22"/>
          <w:szCs w:val="22"/>
        </w:rPr>
        <w:t xml:space="preserve"> </w:t>
      </w:r>
      <w:proofErr w:type="gramStart"/>
      <w:r w:rsidR="002D0BFE" w:rsidRPr="00D955EF">
        <w:rPr>
          <w:rFonts w:ascii="Cambria" w:eastAsia="Arial" w:hAnsi="Cambria" w:cs="Arial"/>
          <w:sz w:val="22"/>
          <w:szCs w:val="22"/>
        </w:rPr>
        <w:t>ocupação</w:t>
      </w:r>
      <w:proofErr w:type="gramEnd"/>
      <w:r w:rsidR="002D0BFE" w:rsidRPr="00D955EF">
        <w:rPr>
          <w:rFonts w:ascii="Cambria" w:eastAsia="Arial" w:hAnsi="Cambria" w:cs="Arial"/>
          <w:sz w:val="22"/>
          <w:szCs w:val="22"/>
        </w:rPr>
        <w:t xml:space="preserve"> e utilização do local, das instalações, dos equipamentos, do material e do pessoal empregados na execução do contrato e necessários à sua continuidade;</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17.18. </w:t>
      </w:r>
      <w:r w:rsidR="002D0BFE" w:rsidRPr="00D955EF">
        <w:rPr>
          <w:rFonts w:ascii="Cambria" w:eastAsia="Arial" w:hAnsi="Cambria" w:cs="Arial"/>
          <w:sz w:val="22"/>
          <w:szCs w:val="22"/>
        </w:rPr>
        <w:t xml:space="preserve"> </w:t>
      </w:r>
      <w:proofErr w:type="gramStart"/>
      <w:r w:rsidR="002D0BFE" w:rsidRPr="00D955EF">
        <w:rPr>
          <w:rFonts w:ascii="Cambria" w:eastAsia="Arial" w:hAnsi="Cambria" w:cs="Arial"/>
          <w:sz w:val="22"/>
          <w:szCs w:val="22"/>
        </w:rPr>
        <w:t>execução</w:t>
      </w:r>
      <w:proofErr w:type="gramEnd"/>
      <w:r w:rsidR="002D0BFE" w:rsidRPr="00D955EF">
        <w:rPr>
          <w:rFonts w:ascii="Cambria" w:eastAsia="Arial" w:hAnsi="Cambria" w:cs="Arial"/>
          <w:sz w:val="22"/>
          <w:szCs w:val="22"/>
        </w:rPr>
        <w:t xml:space="preserve"> da garantia contratual para: ressarcimento da Administração Pública por prejuízos decorrentes da não execução; pagamento de verbas trabalhistas, fundiárias e previdenciárias, quando cabível; pagamento das multas devidas à Administração Pública; exigência da assunção da execução e da conclusão do objeto do contrato pela seguradora, quando cabível.</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17.19. </w:t>
      </w:r>
      <w:r w:rsidR="002D0BFE" w:rsidRPr="00D955EF">
        <w:rPr>
          <w:rFonts w:ascii="Cambria" w:eastAsia="Arial" w:hAnsi="Cambria" w:cs="Arial"/>
          <w:sz w:val="22"/>
          <w:szCs w:val="22"/>
        </w:rPr>
        <w:t xml:space="preserve"> </w:t>
      </w:r>
      <w:proofErr w:type="gramStart"/>
      <w:r w:rsidR="002D0BFE" w:rsidRPr="00D955EF">
        <w:rPr>
          <w:rFonts w:ascii="Cambria" w:eastAsia="Arial" w:hAnsi="Cambria" w:cs="Arial"/>
          <w:sz w:val="22"/>
          <w:szCs w:val="22"/>
        </w:rPr>
        <w:t>retenção</w:t>
      </w:r>
      <w:proofErr w:type="gramEnd"/>
      <w:r w:rsidR="002D0BFE" w:rsidRPr="00D955EF">
        <w:rPr>
          <w:rFonts w:ascii="Cambria" w:eastAsia="Arial" w:hAnsi="Cambria" w:cs="Arial"/>
          <w:sz w:val="22"/>
          <w:szCs w:val="22"/>
        </w:rPr>
        <w:t xml:space="preserve"> dos créditos decorrentes do contrato até o limite dos prejuízos causados à Administração Pública e das multas aplicadas. </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17.20. </w:t>
      </w:r>
      <w:r w:rsidR="002D0BFE" w:rsidRPr="00D955EF">
        <w:rPr>
          <w:rFonts w:ascii="Cambria" w:eastAsia="Arial" w:hAnsi="Cambria" w:cs="Arial"/>
          <w:sz w:val="22"/>
          <w:szCs w:val="22"/>
        </w:rPr>
        <w:t>O desequilíbrio econômico-financeiro poderá ser reconhecido mesmo com a extinção do contrato, ocasião em que será concedida indenização por meio de termo indenizatório.</w:t>
      </w:r>
    </w:p>
    <w:p w:rsidR="002D0BFE" w:rsidRPr="00D955EF" w:rsidRDefault="002D0BFE" w:rsidP="002D0BFE">
      <w:pPr>
        <w:widowControl w:val="0"/>
        <w:jc w:val="both"/>
        <w:rPr>
          <w:rFonts w:ascii="Cambria" w:eastAsia="Arial" w:hAnsi="Cambria" w:cs="Arial"/>
          <w:b/>
          <w:color w:val="000000"/>
          <w:sz w:val="22"/>
          <w:szCs w:val="22"/>
        </w:rPr>
      </w:pPr>
    </w:p>
    <w:p w:rsidR="002D0BFE" w:rsidRPr="00D955EF" w:rsidRDefault="00F102DC" w:rsidP="000661E6">
      <w:pPr>
        <w:pStyle w:val="PargrafodaLista"/>
        <w:numPr>
          <w:ilvl w:val="0"/>
          <w:numId w:val="17"/>
        </w:numPr>
        <w:jc w:val="both"/>
        <w:rPr>
          <w:rFonts w:ascii="Cambria" w:eastAsia="Arial" w:hAnsi="Cambria" w:cs="Arial"/>
          <w:b/>
          <w:sz w:val="22"/>
          <w:szCs w:val="22"/>
        </w:rPr>
      </w:pPr>
      <w:r>
        <w:rPr>
          <w:rFonts w:ascii="Cambria" w:eastAsia="Arial" w:hAnsi="Cambria" w:cs="Arial"/>
          <w:b/>
          <w:sz w:val="22"/>
          <w:szCs w:val="22"/>
        </w:rPr>
        <w:t>CLÁUSULA DÉCIMA OITAVA</w:t>
      </w:r>
      <w:r w:rsidR="002D0BFE" w:rsidRPr="00D955EF">
        <w:rPr>
          <w:rFonts w:ascii="Cambria" w:eastAsia="Arial" w:hAnsi="Cambria" w:cs="Arial"/>
          <w:b/>
          <w:sz w:val="22"/>
          <w:szCs w:val="22"/>
        </w:rPr>
        <w:t>- DOS CASOS OMISSOS</w:t>
      </w:r>
    </w:p>
    <w:p w:rsidR="000661E6" w:rsidRPr="00D955EF" w:rsidRDefault="000661E6" w:rsidP="000661E6">
      <w:pPr>
        <w:jc w:val="both"/>
        <w:rPr>
          <w:rFonts w:ascii="Cambria" w:eastAsia="Arial" w:hAnsi="Cambria" w:cs="Arial"/>
          <w:sz w:val="22"/>
          <w:szCs w:val="22"/>
        </w:rPr>
      </w:pPr>
    </w:p>
    <w:p w:rsidR="002D0BFE" w:rsidRPr="00D955EF" w:rsidRDefault="00F102DC" w:rsidP="002D0BFE">
      <w:pPr>
        <w:widowControl w:val="0"/>
        <w:jc w:val="both"/>
        <w:rPr>
          <w:rFonts w:ascii="Cambria" w:eastAsia="Arial" w:hAnsi="Cambria" w:cs="Arial"/>
          <w:color w:val="000000"/>
          <w:sz w:val="22"/>
          <w:szCs w:val="22"/>
        </w:rPr>
      </w:pPr>
      <w:r>
        <w:rPr>
          <w:rFonts w:ascii="Cambria" w:eastAsia="Arial" w:hAnsi="Cambria" w:cs="Arial"/>
          <w:b/>
          <w:color w:val="000000"/>
          <w:sz w:val="22"/>
          <w:szCs w:val="22"/>
        </w:rPr>
        <w:t>18</w:t>
      </w:r>
      <w:r w:rsidR="002D0BFE" w:rsidRPr="00D955EF">
        <w:rPr>
          <w:rFonts w:ascii="Cambria" w:eastAsia="Arial" w:hAnsi="Cambria" w:cs="Arial"/>
          <w:b/>
          <w:color w:val="000000"/>
          <w:sz w:val="22"/>
          <w:szCs w:val="22"/>
        </w:rPr>
        <w:t>.1</w:t>
      </w:r>
      <w:r w:rsidR="002D0BFE" w:rsidRPr="00D955EF">
        <w:rPr>
          <w:rFonts w:ascii="Cambria" w:eastAsia="Arial" w:hAnsi="Cambria" w:cs="Arial"/>
          <w:color w:val="000000"/>
          <w:sz w:val="22"/>
          <w:szCs w:val="22"/>
        </w:rPr>
        <w:t xml:space="preserve"> Os casos omissos ou situações não explicitadas nas cláusulas deste Contrato serão decididos pela CONTRATANTE, segundo as disposições contidas na Lei nº 8.078, de 1990 - Código de Defesa do Consumidor, na Lei Complementar nº 123, de 2006 e alterações da Lei complementar 147/2014, e na Lei nº 14.133, de 2021.</w:t>
      </w:r>
    </w:p>
    <w:p w:rsidR="002D0BFE" w:rsidRPr="00D955EF" w:rsidRDefault="002D0BFE" w:rsidP="002D0BFE">
      <w:pPr>
        <w:widowControl w:val="0"/>
        <w:jc w:val="both"/>
        <w:rPr>
          <w:rFonts w:ascii="Cambria" w:eastAsia="Arial" w:hAnsi="Cambria" w:cs="Arial"/>
          <w:color w:val="000000"/>
          <w:sz w:val="22"/>
          <w:szCs w:val="22"/>
        </w:rPr>
      </w:pPr>
    </w:p>
    <w:p w:rsidR="002D0BFE" w:rsidRPr="00F102DC" w:rsidRDefault="00F102DC" w:rsidP="00F102DC">
      <w:pPr>
        <w:widowControl w:val="0"/>
        <w:jc w:val="both"/>
        <w:rPr>
          <w:rFonts w:ascii="Cambria" w:eastAsia="Arial" w:hAnsi="Cambria" w:cs="Arial"/>
          <w:b/>
          <w:sz w:val="22"/>
          <w:szCs w:val="22"/>
        </w:rPr>
      </w:pPr>
      <w:r>
        <w:rPr>
          <w:rFonts w:ascii="Cambria" w:eastAsia="Arial" w:hAnsi="Cambria" w:cs="Arial"/>
          <w:b/>
          <w:sz w:val="22"/>
          <w:szCs w:val="22"/>
        </w:rPr>
        <w:lastRenderedPageBreak/>
        <w:t>19. CLÁUSULA DÉCIMA NONA</w:t>
      </w:r>
      <w:r w:rsidR="002D0BFE" w:rsidRPr="00F102DC">
        <w:rPr>
          <w:rFonts w:ascii="Cambria" w:eastAsia="Arial" w:hAnsi="Cambria" w:cs="Arial"/>
          <w:b/>
          <w:sz w:val="22"/>
          <w:szCs w:val="22"/>
        </w:rPr>
        <w:t>- DA PUBLICAÇÃO</w:t>
      </w:r>
    </w:p>
    <w:p w:rsidR="000661E6" w:rsidRPr="00D955EF" w:rsidRDefault="000661E6" w:rsidP="000661E6">
      <w:pPr>
        <w:widowControl w:val="0"/>
        <w:jc w:val="both"/>
        <w:rPr>
          <w:rFonts w:ascii="Cambria" w:eastAsia="Arial" w:hAnsi="Cambria" w:cs="Arial"/>
          <w:b/>
          <w:color w:val="000000"/>
          <w:sz w:val="22"/>
          <w:szCs w:val="22"/>
          <w:highlight w:val="lightGray"/>
        </w:rPr>
      </w:pPr>
    </w:p>
    <w:p w:rsidR="002D0BFE" w:rsidRPr="00D955EF" w:rsidRDefault="00F102DC" w:rsidP="00F102DC">
      <w:pPr>
        <w:widowControl w:val="0"/>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color w:val="000000"/>
          <w:sz w:val="22"/>
          <w:szCs w:val="22"/>
        </w:rPr>
        <w:t xml:space="preserve">19.1. </w:t>
      </w:r>
      <w:r w:rsidR="002D0BFE" w:rsidRPr="00D955EF">
        <w:rPr>
          <w:rFonts w:ascii="Cambria" w:eastAsia="Arial" w:hAnsi="Cambria" w:cs="Arial"/>
          <w:color w:val="000000"/>
          <w:sz w:val="22"/>
          <w:szCs w:val="22"/>
        </w:rPr>
        <w:t xml:space="preserve">Incumbirá à CONTRATANTE providenciar a publicação do extrato deste Contrato na Imprensa Oficial, no prazo de 20 (vinte) dias úteis, contados da assinatura do contrato. </w:t>
      </w:r>
    </w:p>
    <w:p w:rsidR="002D0BFE" w:rsidRPr="00D955EF" w:rsidRDefault="00F102DC" w:rsidP="00F102DC">
      <w:pPr>
        <w:widowControl w:val="0"/>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color w:val="000000"/>
          <w:sz w:val="22"/>
          <w:szCs w:val="22"/>
        </w:rPr>
        <w:t xml:space="preserve">19.2. </w:t>
      </w:r>
      <w:r w:rsidR="002D0BFE" w:rsidRPr="00D955EF">
        <w:rPr>
          <w:rFonts w:ascii="Cambria" w:eastAsia="Arial" w:hAnsi="Cambria" w:cs="Arial"/>
          <w:color w:val="000000"/>
          <w:sz w:val="22"/>
          <w:szCs w:val="22"/>
        </w:rPr>
        <w:t xml:space="preserve"> A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 conforme disposição do artigo 94, § 3º, da Lei nº 14.133/2021.</w:t>
      </w:r>
    </w:p>
    <w:p w:rsidR="002D0BFE" w:rsidRPr="00D955EF" w:rsidRDefault="002D0BFE" w:rsidP="002D0BFE">
      <w:pPr>
        <w:widowControl w:val="0"/>
        <w:pBdr>
          <w:top w:val="nil"/>
          <w:left w:val="nil"/>
          <w:bottom w:val="nil"/>
          <w:right w:val="nil"/>
          <w:between w:val="nil"/>
        </w:pBdr>
        <w:jc w:val="both"/>
        <w:rPr>
          <w:rFonts w:ascii="Cambria" w:eastAsia="Arial" w:hAnsi="Cambria" w:cs="Arial"/>
          <w:color w:val="000000"/>
          <w:sz w:val="22"/>
          <w:szCs w:val="22"/>
        </w:rPr>
      </w:pPr>
    </w:p>
    <w:p w:rsidR="002D0BFE" w:rsidRPr="00D955EF" w:rsidRDefault="00F102DC" w:rsidP="002D0BFE">
      <w:pPr>
        <w:numPr>
          <w:ilvl w:val="0"/>
          <w:numId w:val="1"/>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VIGÉSIMA</w:t>
      </w:r>
      <w:r w:rsidR="002D0BFE" w:rsidRPr="00D955EF">
        <w:rPr>
          <w:rFonts w:ascii="Cambria" w:eastAsia="Arial" w:hAnsi="Cambria" w:cs="Arial"/>
          <w:b/>
          <w:color w:val="000000"/>
          <w:sz w:val="22"/>
          <w:szCs w:val="22"/>
        </w:rPr>
        <w:t xml:space="preserve"> - DO FORO</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F102DC" w:rsidP="002D0BFE">
      <w:pPr>
        <w:widowControl w:val="0"/>
        <w:jc w:val="both"/>
        <w:rPr>
          <w:rFonts w:ascii="Cambria" w:eastAsia="Arial" w:hAnsi="Cambria" w:cs="Arial"/>
          <w:color w:val="000000"/>
          <w:sz w:val="22"/>
          <w:szCs w:val="22"/>
          <w:highlight w:val="cyan"/>
        </w:rPr>
      </w:pPr>
      <w:r>
        <w:rPr>
          <w:rFonts w:ascii="Cambria" w:eastAsia="Arial" w:hAnsi="Cambria" w:cs="Arial"/>
          <w:b/>
          <w:color w:val="000000"/>
          <w:sz w:val="22"/>
          <w:szCs w:val="22"/>
        </w:rPr>
        <w:t>20</w:t>
      </w:r>
      <w:r w:rsidR="002D0BFE" w:rsidRPr="00D955EF">
        <w:rPr>
          <w:rFonts w:ascii="Cambria" w:eastAsia="Arial" w:hAnsi="Cambria" w:cs="Arial"/>
          <w:b/>
          <w:color w:val="000000"/>
          <w:sz w:val="22"/>
          <w:szCs w:val="22"/>
        </w:rPr>
        <w:t>.1.</w:t>
      </w:r>
      <w:r w:rsidR="002D0BFE" w:rsidRPr="00D955EF">
        <w:rPr>
          <w:rFonts w:ascii="Cambria" w:eastAsia="Arial" w:hAnsi="Cambria" w:cs="Arial"/>
          <w:color w:val="000000"/>
          <w:sz w:val="22"/>
          <w:szCs w:val="22"/>
        </w:rPr>
        <w:t xml:space="preserve"> Fica eleito o foro da Comarca de </w:t>
      </w:r>
      <w:r w:rsidR="000661E6" w:rsidRPr="00D955EF">
        <w:rPr>
          <w:rFonts w:ascii="Cambria" w:eastAsia="Arial" w:hAnsi="Cambria" w:cs="Arial"/>
          <w:color w:val="000000"/>
          <w:sz w:val="22"/>
          <w:szCs w:val="22"/>
        </w:rPr>
        <w:t>Itaberaba</w:t>
      </w:r>
      <w:r w:rsidR="002D0BFE" w:rsidRPr="00D955EF">
        <w:rPr>
          <w:rFonts w:ascii="Cambria" w:eastAsia="Arial" w:hAnsi="Cambria" w:cs="Arial"/>
          <w:color w:val="000000"/>
          <w:sz w:val="22"/>
          <w:szCs w:val="22"/>
        </w:rPr>
        <w:t>, Estado da Bahia, com exclusão de qualquer outro, por mais privilegiado que seja, para dirimir quaisquer questões oriundas do presente Contrato, que não puderem ser resolvidas através da conciliação.</w:t>
      </w:r>
    </w:p>
    <w:p w:rsidR="002D0BFE" w:rsidRPr="00D955EF" w:rsidRDefault="00F102DC" w:rsidP="002D0BFE">
      <w:pPr>
        <w:widowControl w:val="0"/>
        <w:jc w:val="both"/>
        <w:rPr>
          <w:rFonts w:ascii="Cambria" w:eastAsia="Arial" w:hAnsi="Cambria" w:cs="Arial"/>
          <w:color w:val="000000"/>
          <w:sz w:val="22"/>
          <w:szCs w:val="22"/>
        </w:rPr>
      </w:pPr>
      <w:r>
        <w:rPr>
          <w:rFonts w:ascii="Cambria" w:eastAsia="Arial" w:hAnsi="Cambria" w:cs="Arial"/>
          <w:b/>
          <w:color w:val="000000"/>
          <w:sz w:val="22"/>
          <w:szCs w:val="22"/>
        </w:rPr>
        <w:t>20</w:t>
      </w:r>
      <w:r w:rsidR="002D0BFE" w:rsidRPr="00D955EF">
        <w:rPr>
          <w:rFonts w:ascii="Cambria" w:eastAsia="Arial" w:hAnsi="Cambria" w:cs="Arial"/>
          <w:b/>
          <w:color w:val="000000"/>
          <w:sz w:val="22"/>
          <w:szCs w:val="22"/>
        </w:rPr>
        <w:t>.2.</w:t>
      </w:r>
      <w:r w:rsidR="002D0BFE" w:rsidRPr="00D955EF">
        <w:rPr>
          <w:rFonts w:ascii="Cambria" w:eastAsia="Arial" w:hAnsi="Cambria" w:cs="Arial"/>
          <w:color w:val="000000"/>
          <w:sz w:val="22"/>
          <w:szCs w:val="22"/>
        </w:rPr>
        <w:t xml:space="preserve"> E assim, por estarem de acordo, ajustados e contratados, </w:t>
      </w:r>
      <w:proofErr w:type="gramStart"/>
      <w:r w:rsidR="002D0BFE" w:rsidRPr="00D955EF">
        <w:rPr>
          <w:rFonts w:ascii="Cambria" w:eastAsia="Arial" w:hAnsi="Cambria" w:cs="Arial"/>
          <w:color w:val="000000"/>
          <w:sz w:val="22"/>
          <w:szCs w:val="22"/>
        </w:rPr>
        <w:t>após</w:t>
      </w:r>
      <w:proofErr w:type="gramEnd"/>
      <w:r w:rsidR="002D0BFE" w:rsidRPr="00D955EF">
        <w:rPr>
          <w:rFonts w:ascii="Cambria" w:eastAsia="Arial" w:hAnsi="Cambria" w:cs="Arial"/>
          <w:color w:val="000000"/>
          <w:sz w:val="22"/>
          <w:szCs w:val="22"/>
        </w:rPr>
        <w:t xml:space="preserve"> lido e achado conforme, as partes a seguir </w:t>
      </w:r>
      <w:r w:rsidR="00D955EF" w:rsidRPr="00D955EF">
        <w:rPr>
          <w:rFonts w:ascii="Cambria" w:eastAsia="Arial" w:hAnsi="Cambria" w:cs="Arial"/>
          <w:color w:val="000000"/>
          <w:sz w:val="22"/>
          <w:szCs w:val="22"/>
        </w:rPr>
        <w:t>firmam o presente Contrato em 03 (três</w:t>
      </w:r>
      <w:r w:rsidR="002D0BFE" w:rsidRPr="00D955EF">
        <w:rPr>
          <w:rFonts w:ascii="Cambria" w:eastAsia="Arial" w:hAnsi="Cambria" w:cs="Arial"/>
          <w:color w:val="000000"/>
          <w:sz w:val="22"/>
          <w:szCs w:val="22"/>
        </w:rPr>
        <w:t xml:space="preserve">) vias, de igual teor e forma, para um só efeito. </w:t>
      </w:r>
    </w:p>
    <w:p w:rsidR="002D0BFE" w:rsidRPr="00D955EF" w:rsidRDefault="002D0BFE" w:rsidP="002D0BFE">
      <w:pPr>
        <w:jc w:val="center"/>
        <w:rPr>
          <w:rFonts w:ascii="Cambria" w:eastAsia="Arial" w:hAnsi="Cambria" w:cs="Arial"/>
          <w:color w:val="000000"/>
          <w:sz w:val="22"/>
          <w:szCs w:val="22"/>
        </w:rPr>
      </w:pPr>
    </w:p>
    <w:p w:rsidR="002D0BFE" w:rsidRPr="00D955EF" w:rsidRDefault="007E63BA" w:rsidP="007E63BA">
      <w:pPr>
        <w:jc w:val="right"/>
        <w:rPr>
          <w:rFonts w:ascii="Cambria" w:eastAsia="Arial" w:hAnsi="Cambria" w:cs="Arial"/>
          <w:color w:val="000000"/>
          <w:sz w:val="22"/>
          <w:szCs w:val="22"/>
        </w:rPr>
      </w:pPr>
      <w:r w:rsidRPr="00D955EF">
        <w:rPr>
          <w:rFonts w:ascii="Cambria" w:eastAsia="Arial" w:hAnsi="Cambria" w:cs="Arial"/>
          <w:color w:val="000000"/>
          <w:sz w:val="22"/>
          <w:szCs w:val="22"/>
        </w:rPr>
        <w:t>Itaberaba- Bahia</w:t>
      </w:r>
      <w:r w:rsidR="002D0BFE" w:rsidRPr="00D955EF">
        <w:rPr>
          <w:rFonts w:ascii="Cambria" w:eastAsia="Arial" w:hAnsi="Cambria" w:cs="Arial"/>
          <w:color w:val="000000"/>
          <w:sz w:val="22"/>
          <w:szCs w:val="22"/>
        </w:rPr>
        <w:t>,</w:t>
      </w:r>
      <w:r w:rsidR="006B1E55">
        <w:rPr>
          <w:rFonts w:ascii="Cambria" w:eastAsia="Arial" w:hAnsi="Cambria" w:cs="Arial"/>
          <w:color w:val="000000"/>
          <w:sz w:val="22"/>
          <w:szCs w:val="22"/>
        </w:rPr>
        <w:t xml:space="preserve"> ____ de _______________ de 2026</w:t>
      </w:r>
      <w:r w:rsidR="002D0BFE" w:rsidRPr="00D955EF">
        <w:rPr>
          <w:rFonts w:ascii="Cambria" w:eastAsia="Arial" w:hAnsi="Cambria" w:cs="Arial"/>
          <w:color w:val="000000"/>
          <w:sz w:val="22"/>
          <w:szCs w:val="22"/>
        </w:rPr>
        <w:t>.</w:t>
      </w:r>
    </w:p>
    <w:p w:rsidR="002D0BFE" w:rsidRPr="00D955EF" w:rsidRDefault="002D0BFE" w:rsidP="002D0BFE">
      <w:pPr>
        <w:jc w:val="center"/>
        <w:rPr>
          <w:rFonts w:ascii="Cambria" w:eastAsia="Arial" w:hAnsi="Cambria" w:cs="Arial"/>
          <w:color w:val="000000"/>
          <w:sz w:val="22"/>
          <w:szCs w:val="22"/>
        </w:rPr>
      </w:pPr>
    </w:p>
    <w:p w:rsidR="002D0BFE" w:rsidRPr="00D955EF" w:rsidRDefault="002D0BFE" w:rsidP="002D0BFE">
      <w:pPr>
        <w:jc w:val="center"/>
        <w:rPr>
          <w:rFonts w:ascii="Cambria" w:eastAsia="Arial" w:hAnsi="Cambria" w:cs="Arial"/>
          <w:color w:val="000000"/>
          <w:sz w:val="22"/>
          <w:szCs w:val="22"/>
        </w:rPr>
      </w:pPr>
    </w:p>
    <w:p w:rsidR="007E63BA" w:rsidRPr="00D955EF" w:rsidRDefault="007E63BA" w:rsidP="007E63BA">
      <w:pPr>
        <w:jc w:val="center"/>
        <w:rPr>
          <w:rFonts w:ascii="Cambria" w:eastAsia="Arial" w:hAnsi="Cambria" w:cs="Arial"/>
          <w:b/>
          <w:color w:val="000000"/>
          <w:sz w:val="22"/>
          <w:szCs w:val="22"/>
        </w:rPr>
      </w:pPr>
    </w:p>
    <w:p w:rsidR="007E63BA" w:rsidRPr="00D955EF" w:rsidRDefault="007E63BA" w:rsidP="007E63BA">
      <w:pPr>
        <w:jc w:val="center"/>
        <w:rPr>
          <w:rFonts w:ascii="Cambria" w:eastAsia="Arial" w:hAnsi="Cambria" w:cs="Arial"/>
          <w:b/>
          <w:color w:val="000000"/>
          <w:sz w:val="22"/>
          <w:szCs w:val="22"/>
        </w:rPr>
      </w:pPr>
    </w:p>
    <w:p w:rsidR="002D0BFE" w:rsidRPr="00D955EF" w:rsidRDefault="002D0BFE"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 xml:space="preserve">MUNICÍPIO DE </w:t>
      </w:r>
      <w:r w:rsidR="007E63BA" w:rsidRPr="00D955EF">
        <w:rPr>
          <w:rFonts w:ascii="Cambria" w:eastAsia="Arial" w:hAnsi="Cambria" w:cs="Arial"/>
          <w:b/>
          <w:color w:val="000000"/>
          <w:sz w:val="22"/>
          <w:szCs w:val="22"/>
        </w:rPr>
        <w:t xml:space="preserve">ITABERABA-BAHIA/SECRETARA DE </w:t>
      </w:r>
      <w:r w:rsidR="006F7FBF">
        <w:rPr>
          <w:rFonts w:ascii="Cambria" w:eastAsia="Arial" w:hAnsi="Cambria" w:cs="Arial"/>
          <w:b/>
          <w:color w:val="000000"/>
          <w:sz w:val="22"/>
          <w:szCs w:val="22"/>
        </w:rPr>
        <w:t>EDUCAÇÃO</w:t>
      </w:r>
    </w:p>
    <w:p w:rsidR="002D0BFE"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Rep. Leal:</w:t>
      </w:r>
    </w:p>
    <w:p w:rsidR="007E63BA"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Contratante.</w:t>
      </w:r>
    </w:p>
    <w:p w:rsidR="002D0BFE" w:rsidRPr="00D955EF" w:rsidRDefault="002D0BFE" w:rsidP="002D0BFE">
      <w:pPr>
        <w:jc w:val="both"/>
        <w:rPr>
          <w:rFonts w:ascii="Cambria" w:eastAsia="Arial" w:hAnsi="Cambria" w:cs="Arial"/>
          <w:b/>
          <w:color w:val="000000"/>
          <w:sz w:val="22"/>
          <w:szCs w:val="22"/>
        </w:rPr>
      </w:pPr>
    </w:p>
    <w:p w:rsidR="007E63BA" w:rsidRPr="00D955EF" w:rsidRDefault="007E63BA" w:rsidP="002D0BFE">
      <w:pPr>
        <w:jc w:val="both"/>
        <w:rPr>
          <w:rFonts w:ascii="Cambria" w:eastAsia="Arial" w:hAnsi="Cambria" w:cs="Arial"/>
          <w:b/>
          <w:color w:val="000000"/>
          <w:sz w:val="22"/>
          <w:szCs w:val="22"/>
        </w:rPr>
      </w:pPr>
    </w:p>
    <w:p w:rsidR="007E63BA" w:rsidRPr="00D955EF" w:rsidRDefault="007E63BA" w:rsidP="002D0BFE">
      <w:pPr>
        <w:jc w:val="both"/>
        <w:rPr>
          <w:rFonts w:ascii="Cambria" w:eastAsia="Arial" w:hAnsi="Cambria" w:cs="Arial"/>
          <w:b/>
          <w:color w:val="000000"/>
          <w:sz w:val="22"/>
          <w:szCs w:val="22"/>
        </w:rPr>
      </w:pPr>
    </w:p>
    <w:p w:rsidR="002D0BFE"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EMPESA</w:t>
      </w:r>
    </w:p>
    <w:p w:rsidR="002D0BFE"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Rep. Legal:</w:t>
      </w:r>
    </w:p>
    <w:p w:rsidR="002D0BFE"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Contratada</w:t>
      </w:r>
    </w:p>
    <w:p w:rsidR="002D0BFE" w:rsidRPr="00D955EF" w:rsidRDefault="002D0BFE" w:rsidP="007E63BA">
      <w:pPr>
        <w:jc w:val="center"/>
        <w:rPr>
          <w:rFonts w:ascii="Cambria" w:eastAsia="Arial" w:hAnsi="Cambria" w:cs="Arial"/>
          <w:sz w:val="22"/>
          <w:szCs w:val="22"/>
        </w:rPr>
      </w:pPr>
    </w:p>
    <w:p w:rsidR="002D0BFE" w:rsidRPr="00D955EF" w:rsidRDefault="002D0BFE" w:rsidP="007E63BA">
      <w:pPr>
        <w:jc w:val="center"/>
        <w:rPr>
          <w:rFonts w:ascii="Cambria" w:eastAsia="Arial" w:hAnsi="Cambria" w:cs="Arial"/>
          <w:sz w:val="22"/>
          <w:szCs w:val="22"/>
        </w:rPr>
      </w:pPr>
    </w:p>
    <w:p w:rsidR="002D0BFE" w:rsidRPr="00D955EF" w:rsidRDefault="002D0BFE" w:rsidP="002D0BFE">
      <w:pPr>
        <w:rPr>
          <w:rFonts w:ascii="Cambria" w:eastAsia="Arial" w:hAnsi="Cambria" w:cs="Arial"/>
          <w:sz w:val="22"/>
          <w:szCs w:val="22"/>
        </w:rPr>
      </w:pPr>
    </w:p>
    <w:p w:rsidR="002D0BFE" w:rsidRPr="00D955EF" w:rsidRDefault="002D0BFE" w:rsidP="002D0BFE">
      <w:pPr>
        <w:rPr>
          <w:rFonts w:ascii="Cambria" w:eastAsia="Arial" w:hAnsi="Cambria" w:cs="Arial"/>
          <w:b/>
          <w:color w:val="000000"/>
          <w:sz w:val="22"/>
          <w:szCs w:val="22"/>
        </w:rPr>
      </w:pPr>
    </w:p>
    <w:p w:rsidR="002D0BFE" w:rsidRPr="00D955EF" w:rsidRDefault="002D0BFE" w:rsidP="002D0BFE">
      <w:pPr>
        <w:rPr>
          <w:rFonts w:ascii="Cambria" w:eastAsia="Arial" w:hAnsi="Cambria" w:cs="Arial"/>
          <w:sz w:val="22"/>
          <w:szCs w:val="22"/>
        </w:rPr>
      </w:pPr>
    </w:p>
    <w:p w:rsidR="002D0BFE" w:rsidRPr="00D955EF" w:rsidRDefault="002D0BFE">
      <w:pPr>
        <w:rPr>
          <w:rFonts w:ascii="Cambria" w:hAnsi="Cambria"/>
          <w:sz w:val="22"/>
          <w:szCs w:val="22"/>
        </w:rPr>
      </w:pPr>
    </w:p>
    <w:sectPr w:rsidR="002D0BFE" w:rsidRPr="00D955EF" w:rsidSect="004041F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46A44"/>
    <w:multiLevelType w:val="multilevel"/>
    <w:tmpl w:val="F1D07598"/>
    <w:lvl w:ilvl="0">
      <w:start w:val="6"/>
      <w:numFmt w:val="decimal"/>
      <w:lvlText w:val="%1."/>
      <w:lvlJc w:val="left"/>
      <w:pPr>
        <w:ind w:left="400" w:hanging="40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07770337"/>
    <w:multiLevelType w:val="multilevel"/>
    <w:tmpl w:val="F71A3460"/>
    <w:lvl w:ilvl="0">
      <w:start w:val="1"/>
      <w:numFmt w:val="lowerLetter"/>
      <w:lvlText w:val="%1."/>
      <w:lvlJc w:val="left"/>
      <w:pPr>
        <w:ind w:left="851"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F666397"/>
    <w:multiLevelType w:val="multilevel"/>
    <w:tmpl w:val="AAE6EE6E"/>
    <w:lvl w:ilvl="0">
      <w:start w:val="18"/>
      <w:numFmt w:val="decimal"/>
      <w:lvlText w:val="%1."/>
      <w:lvlJc w:val="left"/>
      <w:pPr>
        <w:ind w:left="540" w:hanging="540"/>
      </w:pPr>
    </w:lvl>
    <w:lvl w:ilvl="1">
      <w:start w:val="1"/>
      <w:numFmt w:val="decimal"/>
      <w:lvlText w:val="%1.%2."/>
      <w:lvlJc w:val="left"/>
      <w:pPr>
        <w:ind w:left="1004" w:hanging="720"/>
      </w:pPr>
      <w:rPr>
        <w:b/>
      </w:r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3">
    <w:nsid w:val="17DB52D3"/>
    <w:multiLevelType w:val="multilevel"/>
    <w:tmpl w:val="1F682C7E"/>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288" w:hanging="720"/>
      </w:pPr>
      <w:rPr>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18425BFD"/>
    <w:multiLevelType w:val="multilevel"/>
    <w:tmpl w:val="7D3CD2AC"/>
    <w:lvl w:ilvl="0">
      <w:start w:val="7"/>
      <w:numFmt w:val="decimal"/>
      <w:lvlText w:val="%1."/>
      <w:lvlJc w:val="left"/>
      <w:pPr>
        <w:ind w:left="400" w:hanging="400"/>
      </w:pPr>
    </w:lvl>
    <w:lvl w:ilvl="1">
      <w:start w:val="6"/>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nsid w:val="185E060C"/>
    <w:multiLevelType w:val="multilevel"/>
    <w:tmpl w:val="6AE2F1F8"/>
    <w:lvl w:ilvl="0">
      <w:start w:val="8"/>
      <w:numFmt w:val="decimal"/>
      <w:lvlText w:val="%1."/>
      <w:lvlJc w:val="left"/>
      <w:pPr>
        <w:ind w:left="500" w:hanging="500"/>
      </w:pPr>
    </w:lvl>
    <w:lvl w:ilvl="1">
      <w:start w:val="9"/>
      <w:numFmt w:val="decimal"/>
      <w:lvlText w:val="%1.%2."/>
      <w:lvlJc w:val="left"/>
      <w:pPr>
        <w:ind w:left="1307" w:hanging="500"/>
      </w:pPr>
      <w:rPr>
        <w:b/>
      </w:rPr>
    </w:lvl>
    <w:lvl w:ilvl="2">
      <w:start w:val="1"/>
      <w:numFmt w:val="decimal"/>
      <w:lvlText w:val="%1.%2.%3."/>
      <w:lvlJc w:val="left"/>
      <w:pPr>
        <w:ind w:left="2334" w:hanging="720"/>
      </w:pPr>
      <w:rPr>
        <w:b/>
      </w:rPr>
    </w:lvl>
    <w:lvl w:ilvl="3">
      <w:start w:val="1"/>
      <w:numFmt w:val="decimal"/>
      <w:lvlText w:val="%1.%2.%3.%4."/>
      <w:lvlJc w:val="left"/>
      <w:pPr>
        <w:ind w:left="3141" w:hanging="720"/>
      </w:pPr>
    </w:lvl>
    <w:lvl w:ilvl="4">
      <w:start w:val="1"/>
      <w:numFmt w:val="decimal"/>
      <w:lvlText w:val="%1.%2.%3.%4.%5."/>
      <w:lvlJc w:val="left"/>
      <w:pPr>
        <w:ind w:left="4308" w:hanging="1080"/>
      </w:pPr>
    </w:lvl>
    <w:lvl w:ilvl="5">
      <w:start w:val="1"/>
      <w:numFmt w:val="decimal"/>
      <w:lvlText w:val="%1.%2.%3.%4.%5.%6."/>
      <w:lvlJc w:val="left"/>
      <w:pPr>
        <w:ind w:left="5115" w:hanging="1080"/>
      </w:pPr>
    </w:lvl>
    <w:lvl w:ilvl="6">
      <w:start w:val="1"/>
      <w:numFmt w:val="decimal"/>
      <w:lvlText w:val="%1.%2.%3.%4.%5.%6.%7."/>
      <w:lvlJc w:val="left"/>
      <w:pPr>
        <w:ind w:left="6282" w:hanging="1440"/>
      </w:pPr>
    </w:lvl>
    <w:lvl w:ilvl="7">
      <w:start w:val="1"/>
      <w:numFmt w:val="decimal"/>
      <w:lvlText w:val="%1.%2.%3.%4.%5.%6.%7.%8."/>
      <w:lvlJc w:val="left"/>
      <w:pPr>
        <w:ind w:left="7089" w:hanging="1440"/>
      </w:pPr>
    </w:lvl>
    <w:lvl w:ilvl="8">
      <w:start w:val="1"/>
      <w:numFmt w:val="decimal"/>
      <w:lvlText w:val="%1.%2.%3.%4.%5.%6.%7.%8.%9."/>
      <w:lvlJc w:val="left"/>
      <w:pPr>
        <w:ind w:left="8256" w:hanging="1800"/>
      </w:pPr>
    </w:lvl>
  </w:abstractNum>
  <w:abstractNum w:abstractNumId="6">
    <w:nsid w:val="18AB1A9B"/>
    <w:multiLevelType w:val="multilevel"/>
    <w:tmpl w:val="B4047E6E"/>
    <w:lvl w:ilvl="0">
      <w:start w:val="1"/>
      <w:numFmt w:val="decimal"/>
      <w:lvlText w:val="%1."/>
      <w:lvlJc w:val="left"/>
      <w:pPr>
        <w:ind w:left="0" w:firstLine="0"/>
      </w:pPr>
      <w:rPr>
        <w:b/>
        <w:u w:val="none"/>
      </w:rPr>
    </w:lvl>
    <w:lvl w:ilvl="1">
      <w:start w:val="1"/>
      <w:numFmt w:val="decimal"/>
      <w:lvlText w:val="%1.%2."/>
      <w:lvlJc w:val="left"/>
      <w:pPr>
        <w:ind w:left="284" w:firstLine="0"/>
      </w:pPr>
      <w:rPr>
        <w:rFonts w:ascii="Cambria" w:eastAsia="Cambria" w:hAnsi="Cambria" w:cs="Cambria"/>
        <w:b/>
        <w:i w:val="0"/>
        <w:color w:val="000000"/>
      </w:rPr>
    </w:lvl>
    <w:lvl w:ilvl="2">
      <w:start w:val="1"/>
      <w:numFmt w:val="decimal"/>
      <w:lvlText w:val="%1.%2.%3."/>
      <w:lvlJc w:val="left"/>
      <w:pPr>
        <w:ind w:left="567" w:firstLine="0"/>
      </w:pPr>
      <w:rPr>
        <w:b/>
        <w:color w:val="FF0000"/>
      </w:rPr>
    </w:lvl>
    <w:lvl w:ilvl="3">
      <w:start w:val="1"/>
      <w:numFmt w:val="decimal"/>
      <w:lvlText w:val="%1.%2.%3.%4."/>
      <w:lvlJc w:val="left"/>
      <w:pPr>
        <w:ind w:left="851" w:firstLine="0"/>
      </w:pPr>
      <w:rPr>
        <w:b/>
      </w:rPr>
    </w:lvl>
    <w:lvl w:ilvl="4">
      <w:start w:val="1"/>
      <w:numFmt w:val="decimal"/>
      <w:lvlText w:val="%1.%2.%3.%4.%5."/>
      <w:lvlJc w:val="left"/>
      <w:pPr>
        <w:ind w:left="1134" w:firstLine="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E1D6A41"/>
    <w:multiLevelType w:val="multilevel"/>
    <w:tmpl w:val="08585B16"/>
    <w:lvl w:ilvl="0">
      <w:start w:val="10"/>
      <w:numFmt w:val="decimal"/>
      <w:lvlText w:val="%1"/>
      <w:lvlJc w:val="left"/>
      <w:pPr>
        <w:ind w:left="795" w:hanging="795"/>
      </w:pPr>
      <w:rPr>
        <w:rFonts w:hint="default"/>
      </w:rPr>
    </w:lvl>
    <w:lvl w:ilvl="1">
      <w:start w:val="20"/>
      <w:numFmt w:val="decimal"/>
      <w:lvlText w:val="%1.%2"/>
      <w:lvlJc w:val="left"/>
      <w:pPr>
        <w:ind w:left="795" w:hanging="795"/>
      </w:pPr>
      <w:rPr>
        <w:rFonts w:hint="default"/>
      </w:rPr>
    </w:lvl>
    <w:lvl w:ilvl="2">
      <w:start w:val="8"/>
      <w:numFmt w:val="decimal"/>
      <w:lvlText w:val="%1.%2.%3"/>
      <w:lvlJc w:val="left"/>
      <w:pPr>
        <w:ind w:left="795" w:hanging="79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7A347B9"/>
    <w:multiLevelType w:val="multilevel"/>
    <w:tmpl w:val="85E4FC50"/>
    <w:lvl w:ilvl="0">
      <w:start w:val="10"/>
      <w:numFmt w:val="decimal"/>
      <w:lvlText w:val="%1."/>
      <w:lvlJc w:val="left"/>
      <w:pPr>
        <w:ind w:left="480" w:hanging="480"/>
      </w:pPr>
      <w:rPr>
        <w:color w:val="000000"/>
      </w:rPr>
    </w:lvl>
    <w:lvl w:ilvl="1">
      <w:start w:val="7"/>
      <w:numFmt w:val="decimal"/>
      <w:lvlText w:val="%1.%2."/>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9">
    <w:nsid w:val="33020984"/>
    <w:multiLevelType w:val="multilevel"/>
    <w:tmpl w:val="CE6478BC"/>
    <w:lvl w:ilvl="0">
      <w:start w:val="10"/>
      <w:numFmt w:val="decimal"/>
      <w:lvlText w:val="%1"/>
      <w:lvlJc w:val="left"/>
      <w:pPr>
        <w:ind w:left="930" w:hanging="930"/>
      </w:pPr>
      <w:rPr>
        <w:rFonts w:hint="default"/>
      </w:rPr>
    </w:lvl>
    <w:lvl w:ilvl="1">
      <w:start w:val="20"/>
      <w:numFmt w:val="decimal"/>
      <w:lvlText w:val="%1.%2"/>
      <w:lvlJc w:val="left"/>
      <w:pPr>
        <w:ind w:left="1327" w:hanging="930"/>
      </w:pPr>
      <w:rPr>
        <w:rFonts w:hint="default"/>
        <w:b/>
      </w:rPr>
    </w:lvl>
    <w:lvl w:ilvl="2">
      <w:start w:val="10"/>
      <w:numFmt w:val="decimal"/>
      <w:lvlText w:val="%1.%2.%3"/>
      <w:lvlJc w:val="left"/>
      <w:pPr>
        <w:ind w:left="1724" w:hanging="930"/>
      </w:pPr>
      <w:rPr>
        <w:rFonts w:hint="default"/>
        <w:b/>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4976" w:hanging="1800"/>
      </w:pPr>
      <w:rPr>
        <w:rFonts w:hint="default"/>
      </w:rPr>
    </w:lvl>
  </w:abstractNum>
  <w:abstractNum w:abstractNumId="10">
    <w:nsid w:val="3E0E6031"/>
    <w:multiLevelType w:val="multilevel"/>
    <w:tmpl w:val="07C67768"/>
    <w:lvl w:ilvl="0">
      <w:start w:val="1"/>
      <w:numFmt w:val="lowerLetter"/>
      <w:lvlText w:val="%1."/>
      <w:lvlJc w:val="left"/>
      <w:pPr>
        <w:ind w:left="851"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13B2FDF"/>
    <w:multiLevelType w:val="multilevel"/>
    <w:tmpl w:val="742634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41F1501"/>
    <w:multiLevelType w:val="multilevel"/>
    <w:tmpl w:val="E0D4CE6C"/>
    <w:lvl w:ilvl="0">
      <w:start w:val="7"/>
      <w:numFmt w:val="decimal"/>
      <w:lvlText w:val="%1."/>
      <w:lvlJc w:val="left"/>
      <w:pPr>
        <w:ind w:left="540" w:hanging="540"/>
      </w:pPr>
    </w:lvl>
    <w:lvl w:ilvl="1">
      <w:start w:val="1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487F7340"/>
    <w:multiLevelType w:val="hybridMultilevel"/>
    <w:tmpl w:val="F7505228"/>
    <w:lvl w:ilvl="0" w:tplc="C986C332">
      <w:start w:val="1"/>
      <w:numFmt w:val="lowerLetter"/>
      <w:lvlText w:val="%1)"/>
      <w:lvlJc w:val="left"/>
      <w:pPr>
        <w:ind w:left="864" w:hanging="360"/>
      </w:pPr>
      <w:rPr>
        <w:rFonts w:hint="default"/>
      </w:rPr>
    </w:lvl>
    <w:lvl w:ilvl="1" w:tplc="04160019" w:tentative="1">
      <w:start w:val="1"/>
      <w:numFmt w:val="lowerLetter"/>
      <w:lvlText w:val="%2."/>
      <w:lvlJc w:val="left"/>
      <w:pPr>
        <w:ind w:left="1584" w:hanging="360"/>
      </w:pPr>
    </w:lvl>
    <w:lvl w:ilvl="2" w:tplc="0416001B" w:tentative="1">
      <w:start w:val="1"/>
      <w:numFmt w:val="lowerRoman"/>
      <w:lvlText w:val="%3."/>
      <w:lvlJc w:val="right"/>
      <w:pPr>
        <w:ind w:left="2304" w:hanging="180"/>
      </w:pPr>
    </w:lvl>
    <w:lvl w:ilvl="3" w:tplc="0416000F" w:tentative="1">
      <w:start w:val="1"/>
      <w:numFmt w:val="decimal"/>
      <w:lvlText w:val="%4."/>
      <w:lvlJc w:val="left"/>
      <w:pPr>
        <w:ind w:left="3024" w:hanging="360"/>
      </w:pPr>
    </w:lvl>
    <w:lvl w:ilvl="4" w:tplc="04160019" w:tentative="1">
      <w:start w:val="1"/>
      <w:numFmt w:val="lowerLetter"/>
      <w:lvlText w:val="%5."/>
      <w:lvlJc w:val="left"/>
      <w:pPr>
        <w:ind w:left="3744" w:hanging="360"/>
      </w:pPr>
    </w:lvl>
    <w:lvl w:ilvl="5" w:tplc="0416001B" w:tentative="1">
      <w:start w:val="1"/>
      <w:numFmt w:val="lowerRoman"/>
      <w:lvlText w:val="%6."/>
      <w:lvlJc w:val="right"/>
      <w:pPr>
        <w:ind w:left="4464" w:hanging="180"/>
      </w:pPr>
    </w:lvl>
    <w:lvl w:ilvl="6" w:tplc="0416000F" w:tentative="1">
      <w:start w:val="1"/>
      <w:numFmt w:val="decimal"/>
      <w:lvlText w:val="%7."/>
      <w:lvlJc w:val="left"/>
      <w:pPr>
        <w:ind w:left="5184" w:hanging="360"/>
      </w:pPr>
    </w:lvl>
    <w:lvl w:ilvl="7" w:tplc="04160019" w:tentative="1">
      <w:start w:val="1"/>
      <w:numFmt w:val="lowerLetter"/>
      <w:lvlText w:val="%8."/>
      <w:lvlJc w:val="left"/>
      <w:pPr>
        <w:ind w:left="5904" w:hanging="360"/>
      </w:pPr>
    </w:lvl>
    <w:lvl w:ilvl="8" w:tplc="0416001B" w:tentative="1">
      <w:start w:val="1"/>
      <w:numFmt w:val="lowerRoman"/>
      <w:lvlText w:val="%9."/>
      <w:lvlJc w:val="right"/>
      <w:pPr>
        <w:ind w:left="6624" w:hanging="180"/>
      </w:pPr>
    </w:lvl>
  </w:abstractNum>
  <w:abstractNum w:abstractNumId="14">
    <w:nsid w:val="4CF055D4"/>
    <w:multiLevelType w:val="multilevel"/>
    <w:tmpl w:val="F93073D2"/>
    <w:lvl w:ilvl="0">
      <w:start w:val="5"/>
      <w:numFmt w:val="decimal"/>
      <w:lvlText w:val="%1."/>
      <w:lvlJc w:val="left"/>
      <w:pPr>
        <w:ind w:left="600" w:hanging="600"/>
      </w:pPr>
    </w:lvl>
    <w:lvl w:ilvl="1">
      <w:start w:val="3"/>
      <w:numFmt w:val="decimal"/>
      <w:lvlText w:val="%1.%2."/>
      <w:lvlJc w:val="left"/>
      <w:pPr>
        <w:ind w:left="720" w:hanging="720"/>
      </w:pPr>
      <w:rPr>
        <w:b w:val="0"/>
      </w:rPr>
    </w:lvl>
    <w:lvl w:ilvl="2">
      <w:start w:val="2"/>
      <w:numFmt w:val="decimal"/>
      <w:lvlText w:val="%1.%2.%3."/>
      <w:lvlJc w:val="left"/>
      <w:pPr>
        <w:ind w:left="720" w:hanging="720"/>
      </w:pPr>
      <w:rPr>
        <w:rFonts w:ascii="Arial" w:eastAsia="Arial" w:hAnsi="Arial" w:cs="Arial"/>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nsid w:val="55CC3CE0"/>
    <w:multiLevelType w:val="multilevel"/>
    <w:tmpl w:val="4B708C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B604E60"/>
    <w:multiLevelType w:val="multilevel"/>
    <w:tmpl w:val="E28A709E"/>
    <w:lvl w:ilvl="0">
      <w:start w:val="23"/>
      <w:numFmt w:val="decimal"/>
      <w:lvlText w:val="%1."/>
      <w:lvlJc w:val="left"/>
      <w:pPr>
        <w:ind w:left="740" w:hanging="740"/>
      </w:pPr>
    </w:lvl>
    <w:lvl w:ilvl="1">
      <w:start w:val="1"/>
      <w:numFmt w:val="decimal"/>
      <w:lvlText w:val="%1.%2."/>
      <w:lvlJc w:val="left"/>
      <w:pPr>
        <w:ind w:left="740" w:hanging="740"/>
      </w:pPr>
    </w:lvl>
    <w:lvl w:ilvl="2">
      <w:start w:val="1"/>
      <w:numFmt w:val="decimal"/>
      <w:lvlText w:val="%1.%2.%3."/>
      <w:lvlJc w:val="left"/>
      <w:pPr>
        <w:ind w:left="740" w:hanging="74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nsid w:val="5BF9266E"/>
    <w:multiLevelType w:val="multilevel"/>
    <w:tmpl w:val="ECD4294E"/>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18">
    <w:nsid w:val="5EFF1E1F"/>
    <w:multiLevelType w:val="multilevel"/>
    <w:tmpl w:val="1DAEE8D6"/>
    <w:lvl w:ilvl="0">
      <w:start w:val="2"/>
      <w:numFmt w:val="decimal"/>
      <w:lvlText w:val="%1."/>
      <w:lvlJc w:val="left"/>
      <w:pPr>
        <w:ind w:left="7874" w:hanging="360"/>
      </w:pPr>
      <w:rPr>
        <w:b/>
        <w:color w:val="000000"/>
        <w:sz w:val="24"/>
        <w:szCs w:val="24"/>
      </w:rPr>
    </w:lvl>
    <w:lvl w:ilvl="1">
      <w:start w:val="1"/>
      <w:numFmt w:val="decimal"/>
      <w:lvlText w:val="%1.%2."/>
      <w:lvlJc w:val="left"/>
      <w:pPr>
        <w:ind w:left="4402" w:hanging="432"/>
      </w:pPr>
      <w:rPr>
        <w:rFonts w:ascii="Arial" w:hAnsi="Arial" w:cs="Arial" w:hint="default"/>
        <w:b/>
        <w:i w:val="0"/>
        <w:strike w:val="0"/>
        <w:color w:val="000000"/>
        <w:sz w:val="24"/>
        <w:szCs w:val="24"/>
        <w:u w:val="none"/>
      </w:rPr>
    </w:lvl>
    <w:lvl w:ilvl="2">
      <w:start w:val="1"/>
      <w:numFmt w:val="decimal"/>
      <w:lvlText w:val="%1.%2.%3."/>
      <w:lvlJc w:val="left"/>
      <w:pPr>
        <w:ind w:left="504" w:hanging="504"/>
      </w:pPr>
      <w:rPr>
        <w:rFonts w:ascii="Arial" w:eastAsia="Times New Roman" w:hAnsi="Arial" w:cs="Arial" w:hint="default"/>
        <w:b/>
        <w:i w:val="0"/>
        <w:color w:val="000000"/>
        <w:sz w:val="24"/>
        <w:szCs w:val="24"/>
      </w:rPr>
    </w:lvl>
    <w:lvl w:ilvl="3">
      <w:start w:val="1"/>
      <w:numFmt w:val="decimal"/>
      <w:lvlText w:val="%1.%2.%3.%4."/>
      <w:lvlJc w:val="left"/>
      <w:pPr>
        <w:ind w:left="7595" w:hanging="648"/>
      </w:pPr>
      <w:rPr>
        <w:rFonts w:ascii="Arial" w:eastAsia="Times New Roman" w:hAnsi="Arial" w:cs="Arial" w:hint="default"/>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FA05079"/>
    <w:multiLevelType w:val="multilevel"/>
    <w:tmpl w:val="C6F645E0"/>
    <w:lvl w:ilvl="0">
      <w:start w:val="1"/>
      <w:numFmt w:val="decimal"/>
      <w:lvlText w:val="%1."/>
      <w:lvlJc w:val="left"/>
      <w:pPr>
        <w:ind w:left="0" w:firstLine="0"/>
      </w:pPr>
      <w:rPr>
        <w:b/>
        <w:i w:val="0"/>
      </w:rPr>
    </w:lvl>
    <w:lvl w:ilvl="1">
      <w:start w:val="1"/>
      <w:numFmt w:val="decimal"/>
      <w:lvlText w:val="%1.%2."/>
      <w:lvlJc w:val="left"/>
      <w:pPr>
        <w:ind w:left="2126" w:firstLine="0"/>
      </w:pPr>
      <w:rPr>
        <w:b/>
        <w:i w:val="0"/>
        <w:color w:val="000000"/>
      </w:rPr>
    </w:lvl>
    <w:lvl w:ilvl="2">
      <w:start w:val="1"/>
      <w:numFmt w:val="decimal"/>
      <w:lvlText w:val="%1.%2.%3."/>
      <w:lvlJc w:val="left"/>
      <w:pPr>
        <w:ind w:left="567" w:firstLine="0"/>
      </w:pPr>
      <w:rPr>
        <w:b/>
        <w:i w:val="0"/>
        <w:color w:val="auto"/>
      </w:rPr>
    </w:lvl>
    <w:lvl w:ilvl="3">
      <w:start w:val="1"/>
      <w:numFmt w:val="decimal"/>
      <w:lvlText w:val="%1.%2.%3.%4."/>
      <w:lvlJc w:val="left"/>
      <w:pPr>
        <w:ind w:left="170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73263BA4"/>
    <w:multiLevelType w:val="multilevel"/>
    <w:tmpl w:val="9B1A9FD8"/>
    <w:lvl w:ilvl="0">
      <w:start w:val="20"/>
      <w:numFmt w:val="decimal"/>
      <w:lvlText w:val="%1."/>
      <w:lvlJc w:val="left"/>
      <w:pPr>
        <w:ind w:left="540" w:hanging="540"/>
      </w:pPr>
      <w:rPr>
        <w:b/>
      </w:r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1">
    <w:nsid w:val="7FC86092"/>
    <w:multiLevelType w:val="multilevel"/>
    <w:tmpl w:val="1882AC6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0"/>
  </w:num>
  <w:num w:numId="2">
    <w:abstractNumId w:val="6"/>
  </w:num>
  <w:num w:numId="3">
    <w:abstractNumId w:val="0"/>
  </w:num>
  <w:num w:numId="4">
    <w:abstractNumId w:val="4"/>
  </w:num>
  <w:num w:numId="5">
    <w:abstractNumId w:val="1"/>
  </w:num>
  <w:num w:numId="6">
    <w:abstractNumId w:val="12"/>
  </w:num>
  <w:num w:numId="7">
    <w:abstractNumId w:val="10"/>
  </w:num>
  <w:num w:numId="8">
    <w:abstractNumId w:val="5"/>
  </w:num>
  <w:num w:numId="9">
    <w:abstractNumId w:val="17"/>
  </w:num>
  <w:num w:numId="10">
    <w:abstractNumId w:val="19"/>
  </w:num>
  <w:num w:numId="11">
    <w:abstractNumId w:val="11"/>
  </w:num>
  <w:num w:numId="12">
    <w:abstractNumId w:val="3"/>
  </w:num>
  <w:num w:numId="13">
    <w:abstractNumId w:val="8"/>
  </w:num>
  <w:num w:numId="14">
    <w:abstractNumId w:val="16"/>
  </w:num>
  <w:num w:numId="15">
    <w:abstractNumId w:val="15"/>
  </w:num>
  <w:num w:numId="16">
    <w:abstractNumId w:val="21"/>
  </w:num>
  <w:num w:numId="17">
    <w:abstractNumId w:val="2"/>
  </w:num>
  <w:num w:numId="18">
    <w:abstractNumId w:val="14"/>
  </w:num>
  <w:num w:numId="19">
    <w:abstractNumId w:val="18"/>
  </w:num>
  <w:num w:numId="20">
    <w:abstractNumId w:val="13"/>
  </w:num>
  <w:num w:numId="21">
    <w:abstractNumId w:val="7"/>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D0BFE"/>
    <w:rsid w:val="00036365"/>
    <w:rsid w:val="00040DD4"/>
    <w:rsid w:val="00042746"/>
    <w:rsid w:val="0005547F"/>
    <w:rsid w:val="000644B9"/>
    <w:rsid w:val="000661E6"/>
    <w:rsid w:val="0007439A"/>
    <w:rsid w:val="0007534E"/>
    <w:rsid w:val="000806D0"/>
    <w:rsid w:val="000A3320"/>
    <w:rsid w:val="000F6E3F"/>
    <w:rsid w:val="00103776"/>
    <w:rsid w:val="00115BAD"/>
    <w:rsid w:val="0011773C"/>
    <w:rsid w:val="001622C0"/>
    <w:rsid w:val="00162E8C"/>
    <w:rsid w:val="00191D63"/>
    <w:rsid w:val="001C715B"/>
    <w:rsid w:val="00240612"/>
    <w:rsid w:val="00262729"/>
    <w:rsid w:val="00272073"/>
    <w:rsid w:val="00287950"/>
    <w:rsid w:val="002A3453"/>
    <w:rsid w:val="002B759E"/>
    <w:rsid w:val="002C2B26"/>
    <w:rsid w:val="002C67A8"/>
    <w:rsid w:val="002D0BFE"/>
    <w:rsid w:val="002E2337"/>
    <w:rsid w:val="00324EE9"/>
    <w:rsid w:val="0034268E"/>
    <w:rsid w:val="00362C0C"/>
    <w:rsid w:val="00366A8D"/>
    <w:rsid w:val="00367AD5"/>
    <w:rsid w:val="00384624"/>
    <w:rsid w:val="00385C1F"/>
    <w:rsid w:val="00397617"/>
    <w:rsid w:val="003D51C0"/>
    <w:rsid w:val="003E79BC"/>
    <w:rsid w:val="004041FF"/>
    <w:rsid w:val="004066D3"/>
    <w:rsid w:val="00406980"/>
    <w:rsid w:val="00446057"/>
    <w:rsid w:val="00477E8A"/>
    <w:rsid w:val="0048416A"/>
    <w:rsid w:val="00485077"/>
    <w:rsid w:val="004A160C"/>
    <w:rsid w:val="004B5FFA"/>
    <w:rsid w:val="004D177C"/>
    <w:rsid w:val="00515B7E"/>
    <w:rsid w:val="00527227"/>
    <w:rsid w:val="005434C2"/>
    <w:rsid w:val="00561AC4"/>
    <w:rsid w:val="00573B32"/>
    <w:rsid w:val="005818B5"/>
    <w:rsid w:val="005C1FAA"/>
    <w:rsid w:val="005F27A0"/>
    <w:rsid w:val="00605B25"/>
    <w:rsid w:val="00620040"/>
    <w:rsid w:val="0062170F"/>
    <w:rsid w:val="006525F0"/>
    <w:rsid w:val="006604DD"/>
    <w:rsid w:val="00666591"/>
    <w:rsid w:val="006707BC"/>
    <w:rsid w:val="00674645"/>
    <w:rsid w:val="006746EF"/>
    <w:rsid w:val="00683D4B"/>
    <w:rsid w:val="00696270"/>
    <w:rsid w:val="006B1E55"/>
    <w:rsid w:val="006B279B"/>
    <w:rsid w:val="006D0D5D"/>
    <w:rsid w:val="006D32F2"/>
    <w:rsid w:val="006D5444"/>
    <w:rsid w:val="006F7FBF"/>
    <w:rsid w:val="00701661"/>
    <w:rsid w:val="007158E7"/>
    <w:rsid w:val="00741816"/>
    <w:rsid w:val="00787836"/>
    <w:rsid w:val="00797E0B"/>
    <w:rsid w:val="007A3A0E"/>
    <w:rsid w:val="007C1AE3"/>
    <w:rsid w:val="007E63BA"/>
    <w:rsid w:val="00800D59"/>
    <w:rsid w:val="00820049"/>
    <w:rsid w:val="00864FDE"/>
    <w:rsid w:val="00867E50"/>
    <w:rsid w:val="00882642"/>
    <w:rsid w:val="00907FCB"/>
    <w:rsid w:val="00926117"/>
    <w:rsid w:val="009553A4"/>
    <w:rsid w:val="00961C85"/>
    <w:rsid w:val="00963595"/>
    <w:rsid w:val="0099290B"/>
    <w:rsid w:val="009B3B99"/>
    <w:rsid w:val="00A13E20"/>
    <w:rsid w:val="00A2073E"/>
    <w:rsid w:val="00A227B0"/>
    <w:rsid w:val="00A71FC9"/>
    <w:rsid w:val="00A91DF1"/>
    <w:rsid w:val="00AD1DEC"/>
    <w:rsid w:val="00AE10BF"/>
    <w:rsid w:val="00AE5586"/>
    <w:rsid w:val="00AE6792"/>
    <w:rsid w:val="00AF7606"/>
    <w:rsid w:val="00B01656"/>
    <w:rsid w:val="00B551A6"/>
    <w:rsid w:val="00B63B93"/>
    <w:rsid w:val="00BC6BCA"/>
    <w:rsid w:val="00BF5414"/>
    <w:rsid w:val="00C04F92"/>
    <w:rsid w:val="00C37EF9"/>
    <w:rsid w:val="00C66D22"/>
    <w:rsid w:val="00C66F32"/>
    <w:rsid w:val="00C75359"/>
    <w:rsid w:val="00CA2B01"/>
    <w:rsid w:val="00CA41F1"/>
    <w:rsid w:val="00CB168B"/>
    <w:rsid w:val="00CD0023"/>
    <w:rsid w:val="00CE698D"/>
    <w:rsid w:val="00D05D05"/>
    <w:rsid w:val="00D157D0"/>
    <w:rsid w:val="00D31F99"/>
    <w:rsid w:val="00D6005B"/>
    <w:rsid w:val="00D76686"/>
    <w:rsid w:val="00D84F3D"/>
    <w:rsid w:val="00D910D6"/>
    <w:rsid w:val="00D955EF"/>
    <w:rsid w:val="00DA6FCC"/>
    <w:rsid w:val="00DF48BA"/>
    <w:rsid w:val="00E11E5B"/>
    <w:rsid w:val="00E21327"/>
    <w:rsid w:val="00E430C5"/>
    <w:rsid w:val="00E4660E"/>
    <w:rsid w:val="00E57442"/>
    <w:rsid w:val="00E609D8"/>
    <w:rsid w:val="00E8465F"/>
    <w:rsid w:val="00E85AC8"/>
    <w:rsid w:val="00EA5E1F"/>
    <w:rsid w:val="00EB281E"/>
    <w:rsid w:val="00EF6046"/>
    <w:rsid w:val="00F06FEE"/>
    <w:rsid w:val="00F102DC"/>
    <w:rsid w:val="00F141C6"/>
    <w:rsid w:val="00F64953"/>
    <w:rsid w:val="00F77512"/>
    <w:rsid w:val="00FA2FC6"/>
    <w:rsid w:val="00FB7CD3"/>
    <w:rsid w:val="00FD23FB"/>
    <w:rsid w:val="00FF33C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BFE"/>
    <w:pPr>
      <w:spacing w:after="0" w:line="240" w:lineRule="auto"/>
    </w:pPr>
    <w:rPr>
      <w:rFonts w:ascii="Times New Roman" w:eastAsia="Times New Roman" w:hAnsi="Times New Roman" w:cs="Times New Roman"/>
      <w:kern w:val="0"/>
      <w:sz w:val="24"/>
      <w:szCs w:val="24"/>
      <w:lang w:eastAsia="pt-BR"/>
    </w:rPr>
  </w:style>
  <w:style w:type="paragraph" w:styleId="Ttulo1">
    <w:name w:val="heading 1"/>
    <w:basedOn w:val="Normal"/>
    <w:next w:val="Normal"/>
    <w:link w:val="Ttulo1Char"/>
    <w:uiPriority w:val="9"/>
    <w:qFormat/>
    <w:rsid w:val="002D0B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2D0B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2D0BF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2D0BF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2D0BF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2D0B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D0B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D0B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D0BFE"/>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D0BF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D0BF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D0BF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D0BF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D0BF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D0BF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D0BF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D0BF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D0BFE"/>
    <w:rPr>
      <w:rFonts w:eastAsiaTheme="majorEastAsia" w:cstheme="majorBidi"/>
      <w:color w:val="272727" w:themeColor="text1" w:themeTint="D8"/>
    </w:rPr>
  </w:style>
  <w:style w:type="paragraph" w:styleId="Ttulo">
    <w:name w:val="Title"/>
    <w:basedOn w:val="Normal"/>
    <w:next w:val="Normal"/>
    <w:link w:val="TtuloChar"/>
    <w:uiPriority w:val="10"/>
    <w:qFormat/>
    <w:rsid w:val="002D0BFE"/>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D0B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D0BF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D0BF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D0BFE"/>
    <w:pPr>
      <w:spacing w:before="160"/>
      <w:jc w:val="center"/>
    </w:pPr>
    <w:rPr>
      <w:i/>
      <w:iCs/>
      <w:color w:val="404040" w:themeColor="text1" w:themeTint="BF"/>
    </w:rPr>
  </w:style>
  <w:style w:type="character" w:customStyle="1" w:styleId="CitaoChar">
    <w:name w:val="Citação Char"/>
    <w:basedOn w:val="Fontepargpadro"/>
    <w:link w:val="Citao"/>
    <w:uiPriority w:val="29"/>
    <w:rsid w:val="002D0BFE"/>
    <w:rPr>
      <w:i/>
      <w:iCs/>
      <w:color w:val="404040" w:themeColor="text1" w:themeTint="BF"/>
    </w:rPr>
  </w:style>
  <w:style w:type="paragraph" w:styleId="PargrafodaLista">
    <w:name w:val="List Paragraph"/>
    <w:basedOn w:val="Normal"/>
    <w:uiPriority w:val="34"/>
    <w:qFormat/>
    <w:rsid w:val="002D0BFE"/>
    <w:pPr>
      <w:ind w:left="720"/>
      <w:contextualSpacing/>
    </w:pPr>
  </w:style>
  <w:style w:type="character" w:styleId="nfaseIntensa">
    <w:name w:val="Intense Emphasis"/>
    <w:basedOn w:val="Fontepargpadro"/>
    <w:uiPriority w:val="21"/>
    <w:qFormat/>
    <w:rsid w:val="002D0BFE"/>
    <w:rPr>
      <w:i/>
      <w:iCs/>
      <w:color w:val="2F5496" w:themeColor="accent1" w:themeShade="BF"/>
    </w:rPr>
  </w:style>
  <w:style w:type="paragraph" w:styleId="CitaoIntensa">
    <w:name w:val="Intense Quote"/>
    <w:basedOn w:val="Normal"/>
    <w:next w:val="Normal"/>
    <w:link w:val="CitaoIntensaChar"/>
    <w:uiPriority w:val="30"/>
    <w:qFormat/>
    <w:rsid w:val="002D0B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D0BFE"/>
    <w:rPr>
      <w:i/>
      <w:iCs/>
      <w:color w:val="2F5496" w:themeColor="accent1" w:themeShade="BF"/>
    </w:rPr>
  </w:style>
  <w:style w:type="character" w:styleId="RefernciaIntensa">
    <w:name w:val="Intense Reference"/>
    <w:basedOn w:val="Fontepargpadro"/>
    <w:uiPriority w:val="32"/>
    <w:qFormat/>
    <w:rsid w:val="002D0BFE"/>
    <w:rPr>
      <w:b/>
      <w:bCs/>
      <w:smallCaps/>
      <w:color w:val="2F5496" w:themeColor="accent1" w:themeShade="BF"/>
      <w:spacing w:val="5"/>
    </w:rPr>
  </w:style>
  <w:style w:type="paragraph" w:styleId="Recuodecorpodetexto2">
    <w:name w:val="Body Text Indent 2"/>
    <w:basedOn w:val="Normal"/>
    <w:link w:val="Recuodecorpodetexto2Char"/>
    <w:rsid w:val="002D0BFE"/>
    <w:pPr>
      <w:autoSpaceDE w:val="0"/>
      <w:autoSpaceDN w:val="0"/>
      <w:ind w:left="567" w:hanging="567"/>
      <w:jc w:val="both"/>
    </w:pPr>
    <w:rPr>
      <w:rFonts w:ascii="Arial" w:hAnsi="Arial"/>
      <w:sz w:val="20"/>
    </w:rPr>
  </w:style>
  <w:style w:type="character" w:customStyle="1" w:styleId="Recuodecorpodetexto2Char">
    <w:name w:val="Recuo de corpo de texto 2 Char"/>
    <w:basedOn w:val="Fontepargpadro"/>
    <w:link w:val="Recuodecorpodetexto2"/>
    <w:rsid w:val="002D0BFE"/>
    <w:rPr>
      <w:rFonts w:ascii="Arial" w:eastAsia="Times New Roman" w:hAnsi="Arial" w:cs="Times New Roman"/>
      <w:kern w:val="0"/>
      <w:sz w:val="20"/>
      <w:szCs w:val="24"/>
      <w:lang w:eastAsia="pt-BR"/>
    </w:rPr>
  </w:style>
  <w:style w:type="table" w:customStyle="1" w:styleId="TableNormal">
    <w:name w:val="Table Normal"/>
    <w:rsid w:val="002D0BFE"/>
    <w:pPr>
      <w:spacing w:after="0" w:line="240" w:lineRule="auto"/>
    </w:pPr>
    <w:rPr>
      <w:rFonts w:ascii="Times New Roman" w:eastAsia="Times New Roman" w:hAnsi="Times New Roman" w:cs="Times New Roman"/>
      <w:kern w:val="0"/>
      <w:sz w:val="24"/>
      <w:szCs w:val="24"/>
      <w:lang w:eastAsia="pt-BR"/>
    </w:rPr>
    <w:tblPr>
      <w:tblCellMar>
        <w:top w:w="0" w:type="dxa"/>
        <w:left w:w="0" w:type="dxa"/>
        <w:bottom w:w="0" w:type="dxa"/>
        <w:right w:w="0" w:type="dxa"/>
      </w:tblCellMar>
    </w:tblPr>
  </w:style>
  <w:style w:type="paragraph" w:styleId="Cabealho">
    <w:name w:val="header"/>
    <w:basedOn w:val="Normal"/>
    <w:link w:val="CabealhoChar"/>
    <w:uiPriority w:val="99"/>
    <w:unhideWhenUsed/>
    <w:rsid w:val="002D0BFE"/>
    <w:pPr>
      <w:tabs>
        <w:tab w:val="center" w:pos="4252"/>
        <w:tab w:val="right" w:pos="8504"/>
      </w:tabs>
    </w:pPr>
  </w:style>
  <w:style w:type="character" w:customStyle="1" w:styleId="CabealhoChar">
    <w:name w:val="Cabeçalho Char"/>
    <w:basedOn w:val="Fontepargpadro"/>
    <w:link w:val="Cabealho"/>
    <w:uiPriority w:val="99"/>
    <w:rsid w:val="002D0BFE"/>
    <w:rPr>
      <w:rFonts w:ascii="Times New Roman" w:eastAsia="Times New Roman" w:hAnsi="Times New Roman" w:cs="Times New Roman"/>
      <w:kern w:val="0"/>
      <w:sz w:val="24"/>
      <w:szCs w:val="24"/>
      <w:lang w:eastAsia="pt-BR"/>
    </w:rPr>
  </w:style>
  <w:style w:type="paragraph" w:styleId="Rodap">
    <w:name w:val="footer"/>
    <w:basedOn w:val="Normal"/>
    <w:link w:val="RodapChar"/>
    <w:uiPriority w:val="99"/>
    <w:unhideWhenUsed/>
    <w:rsid w:val="002D0BFE"/>
    <w:pPr>
      <w:tabs>
        <w:tab w:val="center" w:pos="4252"/>
        <w:tab w:val="right" w:pos="8504"/>
      </w:tabs>
    </w:pPr>
  </w:style>
  <w:style w:type="character" w:customStyle="1" w:styleId="RodapChar">
    <w:name w:val="Rodapé Char"/>
    <w:basedOn w:val="Fontepargpadro"/>
    <w:link w:val="Rodap"/>
    <w:uiPriority w:val="99"/>
    <w:rsid w:val="002D0BFE"/>
    <w:rPr>
      <w:rFonts w:ascii="Times New Roman" w:eastAsia="Times New Roman" w:hAnsi="Times New Roman" w:cs="Times New Roman"/>
      <w:kern w:val="0"/>
      <w:sz w:val="24"/>
      <w:szCs w:val="24"/>
      <w:lang w:eastAsia="pt-BR"/>
    </w:rPr>
  </w:style>
  <w:style w:type="character" w:styleId="Hyperlink">
    <w:name w:val="Hyperlink"/>
    <w:basedOn w:val="Fontepargpadro"/>
    <w:rsid w:val="00867E50"/>
    <w:rPr>
      <w:color w:val="0000FF"/>
      <w:u w:val="single"/>
    </w:rPr>
  </w:style>
  <w:style w:type="paragraph" w:styleId="Textodecomentrio">
    <w:name w:val="annotation text"/>
    <w:basedOn w:val="Normal"/>
    <w:link w:val="TextodecomentrioChar"/>
    <w:uiPriority w:val="99"/>
    <w:qFormat/>
    <w:rsid w:val="000644B9"/>
    <w:rPr>
      <w:sz w:val="20"/>
      <w:szCs w:val="20"/>
    </w:rPr>
  </w:style>
  <w:style w:type="character" w:customStyle="1" w:styleId="TextodecomentrioChar">
    <w:name w:val="Texto de comentário Char"/>
    <w:basedOn w:val="Fontepargpadro"/>
    <w:link w:val="Textodecomentrio"/>
    <w:uiPriority w:val="99"/>
    <w:qFormat/>
    <w:rsid w:val="000644B9"/>
    <w:rPr>
      <w:rFonts w:ascii="Times New Roman" w:eastAsia="Times New Roman" w:hAnsi="Times New Roman" w:cs="Times New Roman"/>
      <w:kern w:val="0"/>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s://www.planalto.gov.br/ccivil_03/leis/l8429.htm" TargetMode="External"/><Relationship Id="rId7" Type="http://schemas.openxmlformats.org/officeDocument/2006/relationships/hyperlink" Target="https://www.portaldecompraspublicas.com.br/"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hyperlink" Target="https://www.portaldecompraspublicas.com.br/"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Constituicao/Constituicao.htm"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planalto.gov.br/ccivil_03/leis/lcp/lcp123.htm" TargetMode="External"/><Relationship Id="rId23" Type="http://schemas.openxmlformats.org/officeDocument/2006/relationships/hyperlink" Target="https://www.portaldecompraspublicas.com.br/" TargetMode="External"/><Relationship Id="rId28" Type="http://schemas.openxmlformats.org/officeDocument/2006/relationships/hyperlink" Target="https://www.portaldecompraspublicas.com.br/" TargetMode="External"/><Relationship Id="rId10" Type="http://schemas.openxmlformats.org/officeDocument/2006/relationships/hyperlink" Target="https://www.portaldecompraspublicas.com.br/" TargetMode="External"/><Relationship Id="rId19" Type="http://schemas.openxmlformats.org/officeDocument/2006/relationships/hyperlink" Target="https://www.portaltransparencia.gov.br/sancoes/ceis" TargetMode="External"/><Relationship Id="rId3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ortaldecompraspublicas.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ortaldecompraspublicas.com.br/" TargetMode="External"/><Relationship Id="rId30"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589</TotalTime>
  <Pages>56</Pages>
  <Words>21625</Words>
  <Characters>116780</Characters>
  <Application>Microsoft Office Word</Application>
  <DocSecurity>0</DocSecurity>
  <Lines>973</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Daten</dc:creator>
  <cp:keywords/>
  <dc:description/>
  <cp:lastModifiedBy>Desktop</cp:lastModifiedBy>
  <cp:revision>103</cp:revision>
  <cp:lastPrinted>2026-05-26T14:30:00Z</cp:lastPrinted>
  <dcterms:created xsi:type="dcterms:W3CDTF">2025-05-19T12:24:00Z</dcterms:created>
  <dcterms:modified xsi:type="dcterms:W3CDTF">2026-05-26T14:31:00Z</dcterms:modified>
</cp:coreProperties>
</file>