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FE0" w:rsidRPr="007F6FCD" w:rsidRDefault="006D2FE0" w:rsidP="004E29C9">
      <w:pPr>
        <w:pStyle w:val="Ttulo2"/>
        <w:spacing w:line="276" w:lineRule="auto"/>
        <w:ind w:left="708"/>
        <w:jc w:val="left"/>
        <w:rPr>
          <w:rFonts w:cs="Arial"/>
          <w:bCs/>
          <w:iCs/>
          <w:sz w:val="24"/>
          <w:szCs w:val="24"/>
        </w:rPr>
      </w:pPr>
    </w:p>
    <w:p w:rsidR="00805701" w:rsidRPr="007F6FCD" w:rsidRDefault="00805701" w:rsidP="00645CBD">
      <w:pPr>
        <w:pBdr>
          <w:top w:val="nil"/>
          <w:left w:val="nil"/>
          <w:bottom w:val="single" w:sz="4" w:space="1" w:color="000000"/>
          <w:right w:val="nil"/>
          <w:between w:val="nil"/>
        </w:pBdr>
        <w:shd w:val="clear" w:color="auto" w:fill="ACB9CA"/>
        <w:spacing w:line="276" w:lineRule="auto"/>
        <w:jc w:val="center"/>
        <w:rPr>
          <w:rFonts w:ascii="Arial" w:hAnsi="Arial" w:cs="Arial"/>
          <w:b/>
          <w:color w:val="000000"/>
          <w:sz w:val="24"/>
          <w:szCs w:val="24"/>
        </w:rPr>
      </w:pPr>
      <w:r w:rsidRPr="007F6FCD">
        <w:rPr>
          <w:rFonts w:ascii="Arial" w:hAnsi="Arial" w:cs="Arial"/>
          <w:b/>
          <w:color w:val="000000"/>
          <w:sz w:val="24"/>
          <w:szCs w:val="24"/>
        </w:rPr>
        <w:t>TERMO DE REFERÊNCIA</w:t>
      </w:r>
    </w:p>
    <w:p w:rsidR="00805701" w:rsidRPr="007F6FCD" w:rsidRDefault="00805701" w:rsidP="0079245F">
      <w:pPr>
        <w:pBdr>
          <w:top w:val="nil"/>
          <w:left w:val="nil"/>
          <w:bottom w:val="nil"/>
          <w:right w:val="nil"/>
          <w:between w:val="nil"/>
        </w:pBdr>
        <w:spacing w:line="276" w:lineRule="auto"/>
        <w:jc w:val="center"/>
        <w:rPr>
          <w:rFonts w:ascii="Arial" w:hAnsi="Arial" w:cs="Arial"/>
          <w:color w:val="FF0000"/>
          <w:sz w:val="24"/>
          <w:szCs w:val="24"/>
        </w:rPr>
      </w:pPr>
    </w:p>
    <w:p w:rsidR="00805701" w:rsidRPr="007F6FCD" w:rsidRDefault="00805701" w:rsidP="0079245F">
      <w:pPr>
        <w:widowControl w:val="0"/>
        <w:numPr>
          <w:ilvl w:val="0"/>
          <w:numId w:val="7"/>
        </w:numPr>
        <w:pBdr>
          <w:top w:val="single" w:sz="4" w:space="1" w:color="000000"/>
          <w:left w:val="single" w:sz="4" w:space="4" w:color="000000"/>
          <w:bottom w:val="single" w:sz="4" w:space="1" w:color="000000"/>
          <w:right w:val="single" w:sz="4" w:space="4" w:color="000000"/>
          <w:between w:val="nil"/>
        </w:pBdr>
        <w:tabs>
          <w:tab w:val="left" w:pos="284"/>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OBJETO E DAS CONDIÇÕES GERAIS DA CONTRATAÇÃO (art. 6º, XXIII, “a” e “i”, da Lei n. 14.133/2021).</w:t>
      </w:r>
    </w:p>
    <w:p w:rsidR="00234E26" w:rsidRPr="007F6FCD" w:rsidRDefault="00234E26" w:rsidP="00234E26">
      <w:pPr>
        <w:widowControl w:val="0"/>
        <w:pBdr>
          <w:top w:val="nil"/>
          <w:left w:val="nil"/>
          <w:bottom w:val="nil"/>
          <w:right w:val="nil"/>
          <w:between w:val="nil"/>
        </w:pBdr>
        <w:tabs>
          <w:tab w:val="left" w:pos="426"/>
        </w:tabs>
        <w:suppressAutoHyphens/>
        <w:spacing w:line="276" w:lineRule="auto"/>
        <w:ind w:left="567"/>
        <w:jc w:val="both"/>
        <w:rPr>
          <w:rFonts w:ascii="Arial" w:hAnsi="Arial" w:cs="Arial"/>
          <w:b/>
          <w:color w:val="000000"/>
          <w:sz w:val="24"/>
          <w:szCs w:val="24"/>
        </w:rPr>
      </w:pPr>
    </w:p>
    <w:p w:rsidR="0079245F" w:rsidRPr="007F6FCD" w:rsidRDefault="00234E26" w:rsidP="007F6FCD">
      <w:pPr>
        <w:widowControl w:val="0"/>
        <w:numPr>
          <w:ilvl w:val="1"/>
          <w:numId w:val="25"/>
        </w:numPr>
        <w:pBdr>
          <w:top w:val="nil"/>
          <w:left w:val="nil"/>
          <w:bottom w:val="nil"/>
          <w:right w:val="nil"/>
          <w:between w:val="nil"/>
        </w:pBdr>
        <w:tabs>
          <w:tab w:val="left" w:pos="426"/>
        </w:tabs>
        <w:suppressAutoHyphens/>
        <w:spacing w:line="276" w:lineRule="auto"/>
        <w:ind w:left="709" w:hanging="283"/>
        <w:jc w:val="both"/>
        <w:rPr>
          <w:rFonts w:ascii="Arial" w:hAnsi="Arial" w:cs="Arial"/>
          <w:color w:val="000000"/>
          <w:sz w:val="24"/>
          <w:szCs w:val="24"/>
        </w:rPr>
      </w:pPr>
      <w:r w:rsidRPr="007F6FCD">
        <w:rPr>
          <w:rFonts w:ascii="Arial" w:hAnsi="Arial" w:cs="Arial"/>
          <w:b/>
          <w:color w:val="000000"/>
          <w:sz w:val="24"/>
          <w:szCs w:val="24"/>
        </w:rPr>
        <w:t xml:space="preserve">DO </w:t>
      </w:r>
      <w:r w:rsidR="00805701" w:rsidRPr="007F6FCD">
        <w:rPr>
          <w:rFonts w:ascii="Arial" w:hAnsi="Arial" w:cs="Arial"/>
          <w:b/>
          <w:color w:val="000000"/>
          <w:sz w:val="24"/>
          <w:szCs w:val="24"/>
        </w:rPr>
        <w:t>OBJETO</w:t>
      </w:r>
      <w:r w:rsidR="00805701" w:rsidRPr="007F6FCD">
        <w:rPr>
          <w:rFonts w:ascii="Arial" w:hAnsi="Arial" w:cs="Arial"/>
          <w:color w:val="000000"/>
          <w:sz w:val="24"/>
          <w:szCs w:val="24"/>
        </w:rPr>
        <w:t xml:space="preserve">: </w:t>
      </w:r>
    </w:p>
    <w:p w:rsidR="00CB7756" w:rsidRPr="00563A47" w:rsidRDefault="00D2208C" w:rsidP="00CB7756">
      <w:pPr>
        <w:pStyle w:val="PargrafodaLista"/>
        <w:spacing w:before="37" w:line="276" w:lineRule="auto"/>
        <w:ind w:left="0" w:right="88"/>
        <w:jc w:val="both"/>
        <w:rPr>
          <w:rFonts w:ascii="Arial" w:eastAsia="Calibri" w:hAnsi="Arial" w:cs="Arial"/>
          <w:b/>
          <w:bCs/>
          <w:color w:val="000000" w:themeColor="text1"/>
          <w:kern w:val="3"/>
          <w:sz w:val="24"/>
          <w:szCs w:val="24"/>
          <w:lang w:eastAsia="zh-CN"/>
        </w:rPr>
      </w:pPr>
      <w:r w:rsidRPr="00F3712B">
        <w:rPr>
          <w:rFonts w:ascii="Arial" w:hAnsi="Arial" w:cs="Arial"/>
          <w:sz w:val="24"/>
          <w:szCs w:val="24"/>
        </w:rPr>
        <w:t>Contrataç</w:t>
      </w:r>
      <w:r w:rsidR="00073016">
        <w:rPr>
          <w:rFonts w:ascii="Arial" w:hAnsi="Arial" w:cs="Arial"/>
          <w:sz w:val="24"/>
          <w:szCs w:val="24"/>
        </w:rPr>
        <w:t xml:space="preserve">ão de empresa </w:t>
      </w:r>
      <w:r w:rsidR="00F3712B" w:rsidRPr="00F3712B">
        <w:rPr>
          <w:rFonts w:ascii="Arial" w:hAnsi="Arial" w:cs="Arial"/>
          <w:sz w:val="24"/>
          <w:szCs w:val="24"/>
        </w:rPr>
        <w:t>de engenharia</w:t>
      </w:r>
      <w:r w:rsidR="00884BEB">
        <w:rPr>
          <w:rFonts w:ascii="Arial" w:hAnsi="Arial" w:cs="Arial"/>
          <w:sz w:val="24"/>
          <w:szCs w:val="24"/>
        </w:rPr>
        <w:t xml:space="preserve"> civil </w:t>
      </w:r>
      <w:r w:rsidR="00CB4F21">
        <w:rPr>
          <w:rFonts w:ascii="Arial" w:hAnsi="Arial" w:cs="Arial"/>
          <w:sz w:val="24"/>
          <w:szCs w:val="24"/>
        </w:rPr>
        <w:t xml:space="preserve">especializada </w:t>
      </w:r>
      <w:r w:rsidR="00CB4F21" w:rsidRPr="00F3712B">
        <w:rPr>
          <w:rFonts w:ascii="Arial" w:hAnsi="Arial" w:cs="Arial"/>
          <w:sz w:val="24"/>
          <w:szCs w:val="24"/>
        </w:rPr>
        <w:t>para</w:t>
      </w:r>
      <w:r w:rsidR="00A66FD9">
        <w:rPr>
          <w:rFonts w:ascii="Arial" w:hAnsi="Arial" w:cs="Arial"/>
          <w:sz w:val="24"/>
          <w:szCs w:val="24"/>
        </w:rPr>
        <w:t xml:space="preserve"> </w:t>
      </w:r>
      <w:r w:rsidR="00CB7756" w:rsidRPr="00563A47">
        <w:rPr>
          <w:rFonts w:ascii="Arial" w:hAnsi="Arial" w:cs="Arial"/>
          <w:b/>
          <w:sz w:val="24"/>
          <w:szCs w:val="24"/>
        </w:rPr>
        <w:t xml:space="preserve">Execução de obras de </w:t>
      </w:r>
      <w:r w:rsidR="00563A47" w:rsidRPr="00563A47">
        <w:rPr>
          <w:rFonts w:ascii="Arial" w:hAnsi="Arial" w:cs="Arial"/>
          <w:b/>
          <w:sz w:val="24"/>
          <w:szCs w:val="24"/>
        </w:rPr>
        <w:t xml:space="preserve">Pavimentação Urbana </w:t>
      </w:r>
      <w:r w:rsidR="00563A47" w:rsidRPr="00563A47">
        <w:rPr>
          <w:rFonts w:ascii="Arial" w:hAnsi="Arial" w:cs="Arial"/>
          <w:b/>
          <w:color w:val="000000" w:themeColor="text1"/>
          <w:sz w:val="24"/>
          <w:szCs w:val="24"/>
        </w:rPr>
        <w:t>na sede do Município de Itaberaba/BA</w:t>
      </w:r>
      <w:r w:rsidR="00563A47">
        <w:rPr>
          <w:rFonts w:ascii="Arial" w:hAnsi="Arial" w:cs="Arial"/>
          <w:b/>
          <w:color w:val="000000" w:themeColor="text1"/>
          <w:sz w:val="24"/>
          <w:szCs w:val="24"/>
        </w:rPr>
        <w:t>.</w:t>
      </w:r>
    </w:p>
    <w:p w:rsidR="00A7093F" w:rsidRPr="00890C6D" w:rsidRDefault="00A7093F" w:rsidP="00F3712B">
      <w:pPr>
        <w:pStyle w:val="PargrafodaLista"/>
        <w:spacing w:before="37" w:line="276" w:lineRule="auto"/>
        <w:ind w:left="0" w:right="88" w:firstLine="426"/>
        <w:jc w:val="both"/>
        <w:rPr>
          <w:rFonts w:ascii="Arial" w:eastAsia="Calibri" w:hAnsi="Arial" w:cs="Arial"/>
          <w:bCs/>
          <w:color w:val="000000" w:themeColor="text1"/>
          <w:kern w:val="3"/>
          <w:sz w:val="24"/>
          <w:szCs w:val="24"/>
          <w:lang w:eastAsia="zh-CN"/>
        </w:rPr>
      </w:pPr>
    </w:p>
    <w:p w:rsidR="00F3712B" w:rsidRPr="00F3712B" w:rsidRDefault="00F3712B" w:rsidP="00F3712B">
      <w:pPr>
        <w:pStyle w:val="PargrafodaLista"/>
        <w:spacing w:before="37" w:line="276" w:lineRule="auto"/>
        <w:ind w:left="0" w:right="88" w:firstLine="426"/>
        <w:jc w:val="both"/>
        <w:rPr>
          <w:rFonts w:cs="Arial"/>
          <w:sz w:val="24"/>
          <w:szCs w:val="24"/>
        </w:rPr>
      </w:pPr>
    </w:p>
    <w:p w:rsidR="00805701" w:rsidRPr="007F6FCD" w:rsidRDefault="00805701" w:rsidP="00F3712B">
      <w:pPr>
        <w:pStyle w:val="Nivel1"/>
        <w:numPr>
          <w:ilvl w:val="1"/>
          <w:numId w:val="25"/>
        </w:numPr>
        <w:spacing w:before="0" w:after="0"/>
        <w:rPr>
          <w:rFonts w:cs="Arial"/>
          <w:sz w:val="24"/>
          <w:szCs w:val="24"/>
        </w:rPr>
      </w:pPr>
      <w:r w:rsidRPr="007F6FCD">
        <w:rPr>
          <w:rFonts w:cs="Arial"/>
          <w:sz w:val="24"/>
          <w:szCs w:val="24"/>
        </w:rPr>
        <w:t xml:space="preserve">DAS ESPECIFICAÇÕES E QUANTIDADE: </w:t>
      </w:r>
    </w:p>
    <w:tbl>
      <w:tblPr>
        <w:tblpPr w:leftFromText="141" w:rightFromText="141" w:vertAnchor="text" w:tblpX="56" w:tblpY="286"/>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5"/>
        <w:gridCol w:w="4253"/>
        <w:gridCol w:w="992"/>
        <w:gridCol w:w="850"/>
        <w:gridCol w:w="1560"/>
        <w:gridCol w:w="1559"/>
      </w:tblGrid>
      <w:tr w:rsidR="0079245F" w:rsidRPr="007F6FCD" w:rsidTr="00563A47">
        <w:trPr>
          <w:trHeight w:val="1044"/>
        </w:trPr>
        <w:tc>
          <w:tcPr>
            <w:tcW w:w="675" w:type="dxa"/>
            <w:shd w:val="clear" w:color="auto" w:fill="D9D9D9"/>
            <w:vAlign w:val="center"/>
          </w:tcPr>
          <w:p w:rsidR="0079245F" w:rsidRPr="007F6FCD" w:rsidRDefault="0079245F" w:rsidP="00237455">
            <w:pPr>
              <w:spacing w:line="276" w:lineRule="auto"/>
              <w:jc w:val="center"/>
              <w:rPr>
                <w:rFonts w:ascii="Arial" w:hAnsi="Arial" w:cs="Arial"/>
                <w:b/>
                <w:sz w:val="24"/>
                <w:szCs w:val="24"/>
              </w:rPr>
            </w:pPr>
            <w:r w:rsidRPr="007F6FCD">
              <w:rPr>
                <w:rFonts w:ascii="Arial" w:hAnsi="Arial" w:cs="Arial"/>
                <w:b/>
                <w:sz w:val="24"/>
                <w:szCs w:val="24"/>
                <w:vertAlign w:val="superscript"/>
              </w:rPr>
              <w:t>ITEM</w:t>
            </w:r>
          </w:p>
        </w:tc>
        <w:tc>
          <w:tcPr>
            <w:tcW w:w="4253" w:type="dxa"/>
            <w:shd w:val="clear" w:color="auto" w:fill="ACB9CA"/>
            <w:vAlign w:val="center"/>
          </w:tcPr>
          <w:p w:rsidR="0079245F" w:rsidRPr="007F6FCD" w:rsidRDefault="0079245F" w:rsidP="00237455">
            <w:pPr>
              <w:spacing w:line="276" w:lineRule="auto"/>
              <w:jc w:val="center"/>
              <w:rPr>
                <w:rFonts w:ascii="Arial" w:hAnsi="Arial" w:cs="Arial"/>
                <w:b/>
                <w:sz w:val="24"/>
                <w:szCs w:val="24"/>
              </w:rPr>
            </w:pPr>
            <w:r w:rsidRPr="007F6FCD">
              <w:rPr>
                <w:rFonts w:ascii="Arial" w:hAnsi="Arial" w:cs="Arial"/>
                <w:b/>
                <w:sz w:val="24"/>
                <w:szCs w:val="24"/>
                <w:vertAlign w:val="superscript"/>
              </w:rPr>
              <w:t>DESCRIÇÃO</w:t>
            </w:r>
          </w:p>
        </w:tc>
        <w:tc>
          <w:tcPr>
            <w:tcW w:w="992" w:type="dxa"/>
            <w:shd w:val="clear" w:color="auto" w:fill="ACB9CA"/>
            <w:vAlign w:val="center"/>
          </w:tcPr>
          <w:p w:rsidR="0079245F" w:rsidRPr="007F6FCD" w:rsidRDefault="0079245F" w:rsidP="00237455">
            <w:pPr>
              <w:spacing w:line="276" w:lineRule="auto"/>
              <w:jc w:val="center"/>
              <w:rPr>
                <w:rFonts w:ascii="Arial" w:hAnsi="Arial" w:cs="Arial"/>
                <w:b/>
                <w:sz w:val="24"/>
                <w:szCs w:val="24"/>
              </w:rPr>
            </w:pPr>
            <w:r w:rsidRPr="007F6FCD">
              <w:rPr>
                <w:rFonts w:ascii="Arial" w:hAnsi="Arial" w:cs="Arial"/>
                <w:b/>
                <w:sz w:val="24"/>
                <w:szCs w:val="24"/>
                <w:vertAlign w:val="superscript"/>
              </w:rPr>
              <w:t>UND. DE MEDIDA</w:t>
            </w:r>
          </w:p>
        </w:tc>
        <w:tc>
          <w:tcPr>
            <w:tcW w:w="850" w:type="dxa"/>
            <w:shd w:val="clear" w:color="auto" w:fill="ACB9CA"/>
            <w:vAlign w:val="center"/>
          </w:tcPr>
          <w:p w:rsidR="0079245F" w:rsidRPr="007F6FCD" w:rsidRDefault="0079245F" w:rsidP="0079245F">
            <w:pPr>
              <w:spacing w:line="276" w:lineRule="auto"/>
              <w:jc w:val="center"/>
              <w:rPr>
                <w:rFonts w:ascii="Arial" w:hAnsi="Arial" w:cs="Arial"/>
                <w:b/>
                <w:sz w:val="24"/>
                <w:szCs w:val="24"/>
              </w:rPr>
            </w:pPr>
            <w:r w:rsidRPr="007F6FCD">
              <w:rPr>
                <w:rFonts w:ascii="Arial" w:hAnsi="Arial" w:cs="Arial"/>
                <w:b/>
                <w:sz w:val="24"/>
                <w:szCs w:val="24"/>
                <w:vertAlign w:val="superscript"/>
              </w:rPr>
              <w:t>QUANT.</w:t>
            </w:r>
          </w:p>
        </w:tc>
        <w:tc>
          <w:tcPr>
            <w:tcW w:w="1560" w:type="dxa"/>
            <w:shd w:val="clear" w:color="auto" w:fill="ACB9CA"/>
            <w:vAlign w:val="center"/>
          </w:tcPr>
          <w:p w:rsidR="0079245F" w:rsidRPr="007F6FCD" w:rsidRDefault="0079245F" w:rsidP="00237455">
            <w:pPr>
              <w:spacing w:line="276" w:lineRule="auto"/>
              <w:jc w:val="center"/>
              <w:rPr>
                <w:rFonts w:ascii="Arial" w:hAnsi="Arial" w:cs="Arial"/>
                <w:b/>
                <w:sz w:val="24"/>
                <w:szCs w:val="24"/>
                <w:vertAlign w:val="superscript"/>
              </w:rPr>
            </w:pPr>
            <w:r w:rsidRPr="007F6FCD">
              <w:rPr>
                <w:rFonts w:ascii="Arial" w:hAnsi="Arial" w:cs="Arial"/>
                <w:b/>
                <w:sz w:val="24"/>
                <w:szCs w:val="24"/>
                <w:vertAlign w:val="superscript"/>
              </w:rPr>
              <w:t>VALOR UNITÁRIO</w:t>
            </w:r>
          </w:p>
        </w:tc>
        <w:tc>
          <w:tcPr>
            <w:tcW w:w="1559" w:type="dxa"/>
            <w:shd w:val="clear" w:color="auto" w:fill="ACB9CA"/>
            <w:vAlign w:val="center"/>
          </w:tcPr>
          <w:p w:rsidR="0079245F" w:rsidRPr="007F6FCD" w:rsidRDefault="0079245F" w:rsidP="00237455">
            <w:pPr>
              <w:spacing w:line="276" w:lineRule="auto"/>
              <w:jc w:val="center"/>
              <w:rPr>
                <w:rFonts w:ascii="Arial" w:hAnsi="Arial" w:cs="Arial"/>
                <w:b/>
                <w:sz w:val="24"/>
                <w:szCs w:val="24"/>
                <w:vertAlign w:val="superscript"/>
              </w:rPr>
            </w:pPr>
            <w:r w:rsidRPr="007F6FCD">
              <w:rPr>
                <w:rFonts w:ascii="Arial" w:hAnsi="Arial" w:cs="Arial"/>
                <w:b/>
                <w:sz w:val="24"/>
                <w:szCs w:val="24"/>
                <w:vertAlign w:val="superscript"/>
              </w:rPr>
              <w:t>VALOR TOTAL</w:t>
            </w:r>
          </w:p>
        </w:tc>
      </w:tr>
      <w:tr w:rsidR="00170DD9" w:rsidRPr="007F6FCD" w:rsidTr="00563A47">
        <w:trPr>
          <w:trHeight w:val="3341"/>
        </w:trPr>
        <w:tc>
          <w:tcPr>
            <w:tcW w:w="675" w:type="dxa"/>
            <w:tcBorders>
              <w:top w:val="single" w:sz="4" w:space="0" w:color="auto"/>
              <w:right w:val="single" w:sz="4" w:space="0" w:color="auto"/>
            </w:tcBorders>
            <w:shd w:val="clear" w:color="auto" w:fill="auto"/>
          </w:tcPr>
          <w:p w:rsidR="00170DD9" w:rsidRPr="00F71E42" w:rsidRDefault="00170DD9" w:rsidP="00170DD9">
            <w:pPr>
              <w:spacing w:line="360" w:lineRule="auto"/>
              <w:jc w:val="center"/>
              <w:rPr>
                <w:rFonts w:ascii="Arial" w:eastAsia="Cambria" w:hAnsi="Arial" w:cs="Arial"/>
                <w:sz w:val="22"/>
                <w:szCs w:val="22"/>
              </w:rPr>
            </w:pPr>
          </w:p>
          <w:p w:rsidR="00170DD9" w:rsidRPr="00F71E42" w:rsidRDefault="00170DD9" w:rsidP="00170DD9">
            <w:pPr>
              <w:spacing w:line="360" w:lineRule="auto"/>
              <w:jc w:val="center"/>
              <w:rPr>
                <w:rFonts w:ascii="Arial" w:eastAsia="Cambria" w:hAnsi="Arial" w:cs="Arial"/>
                <w:sz w:val="22"/>
                <w:szCs w:val="22"/>
              </w:rPr>
            </w:pPr>
          </w:p>
          <w:p w:rsidR="00170DD9" w:rsidRPr="00F71E42" w:rsidRDefault="00170DD9" w:rsidP="00170DD9">
            <w:pPr>
              <w:spacing w:line="360" w:lineRule="auto"/>
              <w:jc w:val="center"/>
              <w:rPr>
                <w:rFonts w:ascii="Arial" w:eastAsia="Cambria" w:hAnsi="Arial" w:cs="Arial"/>
                <w:sz w:val="22"/>
                <w:szCs w:val="22"/>
              </w:rPr>
            </w:pPr>
          </w:p>
          <w:p w:rsidR="00170DD9" w:rsidRPr="00F71E42" w:rsidRDefault="00170DD9" w:rsidP="00170DD9">
            <w:pPr>
              <w:spacing w:line="360" w:lineRule="auto"/>
              <w:jc w:val="center"/>
              <w:rPr>
                <w:rFonts w:ascii="Arial" w:eastAsia="Cambria" w:hAnsi="Arial" w:cs="Arial"/>
                <w:sz w:val="22"/>
                <w:szCs w:val="22"/>
              </w:rPr>
            </w:pPr>
          </w:p>
          <w:p w:rsidR="00170DD9" w:rsidRPr="00F71E42" w:rsidRDefault="00170DD9" w:rsidP="00170DD9">
            <w:pPr>
              <w:spacing w:line="360" w:lineRule="auto"/>
              <w:jc w:val="center"/>
              <w:rPr>
                <w:rFonts w:ascii="Arial" w:eastAsia="Cambria" w:hAnsi="Arial" w:cs="Arial"/>
                <w:sz w:val="22"/>
                <w:szCs w:val="22"/>
              </w:rPr>
            </w:pPr>
            <w:r w:rsidRPr="00F71E42">
              <w:rPr>
                <w:rFonts w:ascii="Arial" w:eastAsia="Cambria" w:hAnsi="Arial" w:cs="Arial"/>
                <w:sz w:val="22"/>
                <w:szCs w:val="22"/>
              </w:rPr>
              <w:t>01</w:t>
            </w:r>
          </w:p>
        </w:tc>
        <w:tc>
          <w:tcPr>
            <w:tcW w:w="4253" w:type="dxa"/>
            <w:tcBorders>
              <w:top w:val="single" w:sz="4" w:space="0" w:color="auto"/>
              <w:left w:val="single" w:sz="4" w:space="0" w:color="auto"/>
              <w:right w:val="single" w:sz="4" w:space="0" w:color="auto"/>
            </w:tcBorders>
            <w:shd w:val="clear" w:color="auto" w:fill="auto"/>
            <w:vAlign w:val="center"/>
          </w:tcPr>
          <w:p w:rsidR="00170DD9" w:rsidRPr="00563A47" w:rsidRDefault="00884BEB" w:rsidP="00563A47">
            <w:pPr>
              <w:pStyle w:val="PargrafodaLista"/>
              <w:spacing w:before="37" w:line="276" w:lineRule="auto"/>
              <w:ind w:left="0" w:right="88"/>
              <w:rPr>
                <w:rFonts w:ascii="Arial" w:eastAsia="Calibri" w:hAnsi="Arial" w:cs="Arial"/>
                <w:b/>
                <w:bCs/>
                <w:color w:val="000000" w:themeColor="text1"/>
                <w:kern w:val="3"/>
                <w:sz w:val="24"/>
                <w:szCs w:val="24"/>
                <w:lang w:eastAsia="zh-CN"/>
              </w:rPr>
            </w:pPr>
            <w:r w:rsidRPr="00F3712B">
              <w:rPr>
                <w:rFonts w:ascii="Arial" w:hAnsi="Arial" w:cs="Arial"/>
                <w:sz w:val="24"/>
                <w:szCs w:val="24"/>
              </w:rPr>
              <w:t>Contrataç</w:t>
            </w:r>
            <w:r>
              <w:rPr>
                <w:rFonts w:ascii="Arial" w:hAnsi="Arial" w:cs="Arial"/>
                <w:sz w:val="24"/>
                <w:szCs w:val="24"/>
              </w:rPr>
              <w:t xml:space="preserve">ão de empresa </w:t>
            </w:r>
            <w:r w:rsidRPr="00F3712B">
              <w:rPr>
                <w:rFonts w:ascii="Arial" w:hAnsi="Arial" w:cs="Arial"/>
                <w:sz w:val="24"/>
                <w:szCs w:val="24"/>
              </w:rPr>
              <w:t>de engenharia</w:t>
            </w:r>
            <w:r>
              <w:rPr>
                <w:rFonts w:ascii="Arial" w:hAnsi="Arial" w:cs="Arial"/>
                <w:sz w:val="24"/>
                <w:szCs w:val="24"/>
              </w:rPr>
              <w:t xml:space="preserve"> civil especializada </w:t>
            </w:r>
            <w:r w:rsidRPr="00F3712B">
              <w:rPr>
                <w:rFonts w:ascii="Arial" w:hAnsi="Arial" w:cs="Arial"/>
                <w:sz w:val="24"/>
                <w:szCs w:val="24"/>
              </w:rPr>
              <w:t>para</w:t>
            </w:r>
            <w:r w:rsidR="00CB7756">
              <w:rPr>
                <w:rFonts w:ascii="Arial" w:hAnsi="Arial" w:cs="Arial"/>
                <w:sz w:val="24"/>
                <w:szCs w:val="24"/>
              </w:rPr>
              <w:t xml:space="preserve"> </w:t>
            </w:r>
            <w:r w:rsidR="00563A47" w:rsidRPr="00563A47">
              <w:rPr>
                <w:rFonts w:ascii="Arial" w:hAnsi="Arial" w:cs="Arial"/>
                <w:b/>
                <w:sz w:val="24"/>
                <w:szCs w:val="24"/>
              </w:rPr>
              <w:t xml:space="preserve">Execução de obras de Pavimentação Urbana </w:t>
            </w:r>
            <w:r w:rsidR="00563A47" w:rsidRPr="00563A47">
              <w:rPr>
                <w:rFonts w:ascii="Arial" w:hAnsi="Arial" w:cs="Arial"/>
                <w:b/>
                <w:color w:val="000000" w:themeColor="text1"/>
                <w:sz w:val="24"/>
                <w:szCs w:val="24"/>
              </w:rPr>
              <w:t>na sede do Município de Itaberaba/BA</w:t>
            </w:r>
            <w:r w:rsidR="00F6546F">
              <w:rPr>
                <w:rFonts w:ascii="Arial" w:hAnsi="Arial" w:cs="Arial"/>
                <w:b/>
                <w:color w:val="000000" w:themeColor="text1"/>
                <w:sz w:val="24"/>
                <w:szCs w:val="24"/>
              </w:rPr>
              <w:t>,</w:t>
            </w:r>
            <w:r w:rsidR="00F6546F" w:rsidRPr="00F6546F">
              <w:rPr>
                <w:rFonts w:ascii="Cambria" w:eastAsia="Arial" w:hAnsi="Cambria" w:cs="Arial"/>
                <w:b/>
                <w:sz w:val="22"/>
                <w:szCs w:val="22"/>
              </w:rPr>
              <w:t xml:space="preserve"> </w:t>
            </w:r>
            <w:r w:rsidR="00F6546F" w:rsidRPr="00F6546F">
              <w:rPr>
                <w:rFonts w:ascii="Arial" w:hAnsi="Arial" w:cs="Arial"/>
                <w:b/>
                <w:color w:val="000000" w:themeColor="text1"/>
                <w:sz w:val="24"/>
                <w:szCs w:val="24"/>
              </w:rPr>
              <w:t>Plano de Trabalho do Plano de Ação 090032026092129</w:t>
            </w:r>
            <w:r w:rsidR="00F6546F">
              <w:rPr>
                <w:rFonts w:ascii="Arial" w:hAnsi="Arial" w:cs="Arial"/>
                <w:b/>
                <w:color w:val="000000" w:themeColor="text1"/>
                <w:sz w:val="24"/>
                <w:szCs w:val="24"/>
              </w:rPr>
              <w:t>.</w:t>
            </w:r>
          </w:p>
        </w:tc>
        <w:tc>
          <w:tcPr>
            <w:tcW w:w="992" w:type="dxa"/>
            <w:tcBorders>
              <w:top w:val="single" w:sz="4" w:space="0" w:color="auto"/>
              <w:left w:val="single" w:sz="4" w:space="0" w:color="auto"/>
              <w:right w:val="single" w:sz="4" w:space="0" w:color="auto"/>
            </w:tcBorders>
            <w:shd w:val="clear" w:color="auto" w:fill="auto"/>
          </w:tcPr>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563A47" w:rsidP="00563A47">
            <w:pPr>
              <w:spacing w:line="360" w:lineRule="auto"/>
              <w:rPr>
                <w:rFonts w:ascii="Arial" w:eastAsia="Cambria" w:hAnsi="Arial" w:cs="Arial"/>
              </w:rPr>
            </w:pPr>
            <w:r>
              <w:rPr>
                <w:rFonts w:ascii="Arial" w:eastAsia="Cambria" w:hAnsi="Arial" w:cs="Arial"/>
              </w:rPr>
              <w:t xml:space="preserve">   </w:t>
            </w:r>
            <w:r w:rsidR="00170DD9" w:rsidRPr="00F71E42">
              <w:rPr>
                <w:rFonts w:ascii="Arial" w:eastAsia="Cambria" w:hAnsi="Arial" w:cs="Arial"/>
              </w:rPr>
              <w:t>UND</w:t>
            </w:r>
          </w:p>
        </w:tc>
        <w:tc>
          <w:tcPr>
            <w:tcW w:w="850" w:type="dxa"/>
            <w:tcBorders>
              <w:top w:val="single" w:sz="4" w:space="0" w:color="auto"/>
              <w:left w:val="single" w:sz="4" w:space="0" w:color="auto"/>
              <w:right w:val="single" w:sz="4" w:space="0" w:color="auto"/>
            </w:tcBorders>
            <w:shd w:val="clear" w:color="auto" w:fill="auto"/>
          </w:tcPr>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563A47" w:rsidP="00563A47">
            <w:pPr>
              <w:spacing w:line="360" w:lineRule="auto"/>
              <w:rPr>
                <w:rFonts w:ascii="Arial" w:eastAsia="Cambria" w:hAnsi="Arial" w:cs="Arial"/>
              </w:rPr>
            </w:pPr>
            <w:r>
              <w:rPr>
                <w:rFonts w:ascii="Arial" w:eastAsia="Cambria" w:hAnsi="Arial" w:cs="Arial"/>
              </w:rPr>
              <w:t xml:space="preserve">  </w:t>
            </w:r>
            <w:r w:rsidR="00170DD9" w:rsidRPr="00F71E42">
              <w:rPr>
                <w:rFonts w:ascii="Arial" w:eastAsia="Cambria" w:hAnsi="Arial" w:cs="Arial"/>
              </w:rPr>
              <w:t>01</w:t>
            </w:r>
          </w:p>
          <w:p w:rsidR="00170DD9" w:rsidRPr="00F71E42" w:rsidRDefault="00170DD9" w:rsidP="00170DD9">
            <w:pPr>
              <w:spacing w:line="360" w:lineRule="auto"/>
              <w:jc w:val="center"/>
              <w:rPr>
                <w:rFonts w:ascii="Arial" w:eastAsia="Cambria" w:hAnsi="Arial" w:cs="Arial"/>
              </w:rPr>
            </w:pPr>
          </w:p>
        </w:tc>
        <w:tc>
          <w:tcPr>
            <w:tcW w:w="1560" w:type="dxa"/>
            <w:tcBorders>
              <w:top w:val="single" w:sz="4" w:space="0" w:color="auto"/>
              <w:left w:val="single" w:sz="4" w:space="0" w:color="auto"/>
              <w:right w:val="single" w:sz="4" w:space="0" w:color="auto"/>
            </w:tcBorders>
            <w:shd w:val="clear" w:color="auto" w:fill="auto"/>
          </w:tcPr>
          <w:p w:rsidR="00170DD9" w:rsidRPr="00F71E42" w:rsidRDefault="00170DD9" w:rsidP="00563A47">
            <w:pPr>
              <w:jc w:val="center"/>
              <w:rPr>
                <w:rFonts w:ascii="Arial" w:eastAsia="Cambria" w:hAnsi="Arial" w:cs="Arial"/>
              </w:rPr>
            </w:pPr>
          </w:p>
          <w:p w:rsidR="00170DD9" w:rsidRPr="00F71E42" w:rsidRDefault="00170DD9" w:rsidP="00563A47">
            <w:pPr>
              <w:spacing w:line="360" w:lineRule="auto"/>
              <w:jc w:val="center"/>
              <w:rPr>
                <w:rFonts w:ascii="Arial" w:eastAsia="Cambria" w:hAnsi="Arial" w:cs="Arial"/>
              </w:rPr>
            </w:pPr>
          </w:p>
          <w:p w:rsidR="00170DD9" w:rsidRPr="00F71E42" w:rsidRDefault="00170DD9" w:rsidP="00563A47">
            <w:pPr>
              <w:spacing w:line="360" w:lineRule="auto"/>
              <w:jc w:val="center"/>
              <w:rPr>
                <w:rFonts w:ascii="Arial" w:eastAsia="Cambria" w:hAnsi="Arial" w:cs="Arial"/>
              </w:rPr>
            </w:pPr>
          </w:p>
          <w:p w:rsidR="00170DD9" w:rsidRPr="00F71E42" w:rsidRDefault="00170DD9" w:rsidP="00563A47">
            <w:pPr>
              <w:spacing w:line="360" w:lineRule="auto"/>
              <w:jc w:val="center"/>
              <w:rPr>
                <w:rFonts w:ascii="Arial" w:eastAsia="Cambria" w:hAnsi="Arial" w:cs="Arial"/>
              </w:rPr>
            </w:pPr>
          </w:p>
          <w:p w:rsidR="00563A47" w:rsidRDefault="00563A47" w:rsidP="00563A47">
            <w:pPr>
              <w:jc w:val="center"/>
              <w:rPr>
                <w:rFonts w:ascii="Arial" w:eastAsia="Cambria" w:hAnsi="Arial" w:cs="Arial"/>
                <w:b/>
                <w:sz w:val="16"/>
                <w:szCs w:val="16"/>
              </w:rPr>
            </w:pPr>
          </w:p>
          <w:p w:rsidR="00170DD9" w:rsidRPr="00845B67" w:rsidRDefault="00170DD9" w:rsidP="00563A47">
            <w:pPr>
              <w:rPr>
                <w:rFonts w:ascii="Arial" w:eastAsia="Cambria" w:hAnsi="Arial" w:cs="Arial"/>
                <w:b/>
                <w:sz w:val="16"/>
                <w:szCs w:val="16"/>
              </w:rPr>
            </w:pPr>
            <w:r w:rsidRPr="00845B67">
              <w:rPr>
                <w:rFonts w:ascii="Arial" w:eastAsia="Cambria" w:hAnsi="Arial" w:cs="Arial"/>
                <w:b/>
                <w:sz w:val="16"/>
                <w:szCs w:val="16"/>
              </w:rPr>
              <w:t>R$</w:t>
            </w:r>
            <w:r w:rsidR="00563A47">
              <w:rPr>
                <w:rFonts w:ascii="Arial" w:eastAsia="Cambria" w:hAnsi="Arial" w:cs="Arial"/>
                <w:b/>
                <w:sz w:val="16"/>
                <w:szCs w:val="16"/>
              </w:rPr>
              <w:t>2.499.463,56</w:t>
            </w:r>
          </w:p>
          <w:p w:rsidR="00170DD9" w:rsidRPr="00F71E42" w:rsidRDefault="00170DD9" w:rsidP="00563A47">
            <w:pPr>
              <w:ind w:left="-111"/>
              <w:jc w:val="center"/>
              <w:rPr>
                <w:rFonts w:ascii="Arial" w:eastAsia="Cambria" w:hAnsi="Arial" w:cs="Arial"/>
              </w:rPr>
            </w:pPr>
          </w:p>
        </w:tc>
        <w:tc>
          <w:tcPr>
            <w:tcW w:w="1559" w:type="dxa"/>
            <w:tcBorders>
              <w:top w:val="single" w:sz="4" w:space="0" w:color="auto"/>
              <w:left w:val="single" w:sz="4" w:space="0" w:color="auto"/>
            </w:tcBorders>
            <w:shd w:val="clear" w:color="auto" w:fill="auto"/>
            <w:vAlign w:val="center"/>
          </w:tcPr>
          <w:p w:rsidR="00563A47" w:rsidRPr="00845B67" w:rsidRDefault="00563A47" w:rsidP="00563A47">
            <w:pPr>
              <w:jc w:val="center"/>
              <w:rPr>
                <w:rFonts w:ascii="Arial" w:eastAsia="Cambria" w:hAnsi="Arial" w:cs="Arial"/>
                <w:b/>
                <w:sz w:val="16"/>
                <w:szCs w:val="16"/>
              </w:rPr>
            </w:pPr>
            <w:r w:rsidRPr="00845B67">
              <w:rPr>
                <w:rFonts w:ascii="Arial" w:eastAsia="Cambria" w:hAnsi="Arial" w:cs="Arial"/>
                <w:b/>
                <w:sz w:val="16"/>
                <w:szCs w:val="16"/>
              </w:rPr>
              <w:t>R$</w:t>
            </w:r>
            <w:r>
              <w:rPr>
                <w:rFonts w:ascii="Arial" w:eastAsia="Cambria" w:hAnsi="Arial" w:cs="Arial"/>
                <w:b/>
                <w:sz w:val="16"/>
                <w:szCs w:val="16"/>
              </w:rPr>
              <w:t>2.499.463,56</w:t>
            </w:r>
          </w:p>
          <w:p w:rsidR="00170DD9" w:rsidRPr="00221498" w:rsidRDefault="00170DD9" w:rsidP="00563A47">
            <w:pPr>
              <w:jc w:val="center"/>
              <w:rPr>
                <w:rFonts w:ascii="Arial" w:eastAsia="Cambria" w:hAnsi="Arial" w:cs="Arial"/>
                <w:sz w:val="18"/>
                <w:szCs w:val="18"/>
              </w:rPr>
            </w:pPr>
          </w:p>
        </w:tc>
      </w:tr>
    </w:tbl>
    <w:p w:rsidR="0079245F" w:rsidRPr="007F6FCD" w:rsidRDefault="0079245F" w:rsidP="00563A47">
      <w:pPr>
        <w:pBdr>
          <w:top w:val="nil"/>
          <w:left w:val="nil"/>
          <w:bottom w:val="nil"/>
          <w:right w:val="nil"/>
          <w:between w:val="nil"/>
        </w:pBdr>
        <w:tabs>
          <w:tab w:val="left" w:pos="426"/>
        </w:tabs>
        <w:spacing w:line="276" w:lineRule="auto"/>
        <w:jc w:val="both"/>
        <w:rPr>
          <w:rFonts w:ascii="Arial" w:hAnsi="Arial" w:cs="Arial"/>
          <w:b/>
          <w:color w:val="000000"/>
          <w:sz w:val="24"/>
          <w:szCs w:val="24"/>
        </w:rPr>
      </w:pPr>
    </w:p>
    <w:p w:rsidR="00EC0923" w:rsidRDefault="00213FB9" w:rsidP="00EC0923">
      <w:pPr>
        <w:numPr>
          <w:ilvl w:val="2"/>
          <w:numId w:val="25"/>
        </w:numPr>
        <w:tabs>
          <w:tab w:val="left" w:pos="426"/>
        </w:tabs>
        <w:suppressAutoHyphens/>
        <w:spacing w:line="276" w:lineRule="auto"/>
        <w:ind w:left="0" w:firstLine="0"/>
        <w:jc w:val="both"/>
        <w:rPr>
          <w:rFonts w:ascii="Arial" w:hAnsi="Arial" w:cs="Arial"/>
          <w:sz w:val="24"/>
          <w:szCs w:val="24"/>
        </w:rPr>
      </w:pPr>
      <w:r>
        <w:rPr>
          <w:rFonts w:ascii="Arial" w:hAnsi="Arial" w:cs="Arial"/>
          <w:sz w:val="24"/>
          <w:szCs w:val="24"/>
        </w:rPr>
        <w:t>Os detalhamentos dos serviços estão</w:t>
      </w:r>
      <w:r w:rsidR="00221498">
        <w:rPr>
          <w:rFonts w:ascii="Arial" w:hAnsi="Arial" w:cs="Arial"/>
          <w:sz w:val="24"/>
          <w:szCs w:val="24"/>
        </w:rPr>
        <w:t xml:space="preserve"> inseridos</w:t>
      </w:r>
      <w:r w:rsidR="00EC0923">
        <w:rPr>
          <w:rFonts w:ascii="Arial" w:hAnsi="Arial" w:cs="Arial"/>
          <w:sz w:val="24"/>
          <w:szCs w:val="24"/>
        </w:rPr>
        <w:t xml:space="preserve"> na documentação em anexo.</w:t>
      </w:r>
    </w:p>
    <w:p w:rsidR="002B72DF" w:rsidRPr="0000356F" w:rsidRDefault="002B72DF" w:rsidP="002B72DF">
      <w:pPr>
        <w:tabs>
          <w:tab w:val="left" w:pos="426"/>
        </w:tabs>
        <w:suppressAutoHyphens/>
        <w:spacing w:line="276" w:lineRule="auto"/>
        <w:jc w:val="both"/>
        <w:rPr>
          <w:rFonts w:ascii="Arial" w:hAnsi="Arial" w:cs="Arial"/>
          <w:sz w:val="24"/>
          <w:szCs w:val="24"/>
        </w:rPr>
      </w:pPr>
    </w:p>
    <w:p w:rsidR="00805701" w:rsidRDefault="0079245F" w:rsidP="0079245F">
      <w:pPr>
        <w:numPr>
          <w:ilvl w:val="1"/>
          <w:numId w:val="25"/>
        </w:numPr>
        <w:tabs>
          <w:tab w:val="left" w:pos="426"/>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Objeto da contratação </w:t>
      </w:r>
      <w:r w:rsidR="00805701" w:rsidRPr="007F6FCD">
        <w:rPr>
          <w:rFonts w:ascii="Arial" w:hAnsi="Arial" w:cs="Arial"/>
          <w:sz w:val="24"/>
          <w:szCs w:val="24"/>
        </w:rPr>
        <w:t xml:space="preserve">não se enquadra como sendo de luxo, conforme Decreto Federal </w:t>
      </w:r>
      <w:r w:rsidR="002813AD" w:rsidRPr="007F6FCD">
        <w:rPr>
          <w:rFonts w:ascii="Arial" w:hAnsi="Arial" w:cs="Arial"/>
          <w:sz w:val="24"/>
          <w:szCs w:val="24"/>
        </w:rPr>
        <w:t>n. º</w:t>
      </w:r>
      <w:r w:rsidR="00805701" w:rsidRPr="007F6FCD">
        <w:rPr>
          <w:rFonts w:ascii="Arial" w:hAnsi="Arial" w:cs="Arial"/>
          <w:sz w:val="24"/>
          <w:szCs w:val="24"/>
        </w:rPr>
        <w:t xml:space="preserve"> 10.818, de 27 de setembro de 2021.</w:t>
      </w:r>
    </w:p>
    <w:p w:rsidR="002B72DF" w:rsidRPr="0000356F" w:rsidRDefault="002B72DF" w:rsidP="002B72DF">
      <w:pPr>
        <w:tabs>
          <w:tab w:val="left" w:pos="426"/>
        </w:tabs>
        <w:suppressAutoHyphens/>
        <w:spacing w:line="276" w:lineRule="auto"/>
        <w:jc w:val="both"/>
        <w:rPr>
          <w:rFonts w:ascii="Arial" w:hAnsi="Arial" w:cs="Arial"/>
          <w:sz w:val="24"/>
          <w:szCs w:val="24"/>
        </w:rPr>
      </w:pPr>
    </w:p>
    <w:p w:rsidR="002B72DF" w:rsidRDefault="00805701" w:rsidP="0079245F">
      <w:pPr>
        <w:numPr>
          <w:ilvl w:val="1"/>
          <w:numId w:val="25"/>
        </w:numPr>
        <w:tabs>
          <w:tab w:val="left" w:pos="426"/>
        </w:tabs>
        <w:suppressAutoHyphens/>
        <w:spacing w:line="276" w:lineRule="auto"/>
        <w:ind w:left="0" w:firstLine="0"/>
        <w:jc w:val="both"/>
        <w:rPr>
          <w:rFonts w:ascii="Arial" w:hAnsi="Arial" w:cs="Arial"/>
          <w:sz w:val="24"/>
          <w:szCs w:val="24"/>
        </w:rPr>
      </w:pPr>
      <w:r w:rsidRPr="007F6FCD">
        <w:rPr>
          <w:rFonts w:ascii="Arial" w:hAnsi="Arial" w:cs="Arial"/>
          <w:b/>
          <w:sz w:val="24"/>
          <w:szCs w:val="24"/>
        </w:rPr>
        <w:t>O objeto desta contratação é caracterizado como comum</w:t>
      </w:r>
      <w:r w:rsidRPr="007F6FCD">
        <w:rPr>
          <w:rFonts w:ascii="Arial" w:hAnsi="Arial" w:cs="Arial"/>
          <w:sz w:val="24"/>
          <w:szCs w:val="24"/>
        </w:rPr>
        <w:t>, pois, como pode ser visto na sua descrição, os padrões de desempenho e qualidade puderam ser objetivamente definidos por meio de especificações usuais de mercado, ou seja, figura como objeto amplamente disponível no mercado, cujas variações de qualidade não se revelam significativas</w:t>
      </w:r>
    </w:p>
    <w:p w:rsidR="00805701" w:rsidRPr="0000356F" w:rsidRDefault="00805701" w:rsidP="002B72DF">
      <w:pPr>
        <w:tabs>
          <w:tab w:val="left" w:pos="426"/>
        </w:tabs>
        <w:suppressAutoHyphens/>
        <w:spacing w:line="276" w:lineRule="auto"/>
        <w:jc w:val="both"/>
        <w:rPr>
          <w:rFonts w:ascii="Arial" w:hAnsi="Arial" w:cs="Arial"/>
          <w:sz w:val="24"/>
          <w:szCs w:val="24"/>
        </w:rPr>
      </w:pPr>
      <w:r w:rsidRPr="007F6FCD">
        <w:rPr>
          <w:rFonts w:ascii="Arial" w:hAnsi="Arial" w:cs="Arial"/>
          <w:sz w:val="24"/>
          <w:szCs w:val="24"/>
        </w:rPr>
        <w:t>.</w:t>
      </w:r>
    </w:p>
    <w:p w:rsidR="00805701" w:rsidRDefault="00805701" w:rsidP="0000356F">
      <w:pPr>
        <w:numPr>
          <w:ilvl w:val="1"/>
          <w:numId w:val="25"/>
        </w:numPr>
        <w:tabs>
          <w:tab w:val="left" w:pos="426"/>
        </w:tabs>
        <w:suppressAutoHyphens/>
        <w:spacing w:line="276" w:lineRule="auto"/>
        <w:ind w:left="0" w:firstLine="0"/>
        <w:jc w:val="both"/>
        <w:rPr>
          <w:rFonts w:ascii="Arial" w:hAnsi="Arial" w:cs="Arial"/>
          <w:sz w:val="24"/>
          <w:szCs w:val="24"/>
        </w:rPr>
      </w:pPr>
      <w:r w:rsidRPr="00E7145A">
        <w:rPr>
          <w:rFonts w:ascii="Arial" w:hAnsi="Arial" w:cs="Arial"/>
          <w:b/>
          <w:color w:val="000000" w:themeColor="text1"/>
          <w:sz w:val="24"/>
          <w:szCs w:val="24"/>
        </w:rPr>
        <w:t xml:space="preserve">O prazo de vigência da contratação é de </w:t>
      </w:r>
      <w:r w:rsidR="00291DE6">
        <w:rPr>
          <w:rFonts w:ascii="Arial" w:hAnsi="Arial" w:cs="Arial"/>
          <w:b/>
          <w:color w:val="000000" w:themeColor="text1"/>
          <w:sz w:val="24"/>
          <w:szCs w:val="24"/>
        </w:rPr>
        <w:t>12 (doze</w:t>
      </w:r>
      <w:r w:rsidR="00F7518A" w:rsidRPr="00E7145A">
        <w:rPr>
          <w:rFonts w:ascii="Arial" w:hAnsi="Arial" w:cs="Arial"/>
          <w:b/>
          <w:color w:val="000000" w:themeColor="text1"/>
          <w:sz w:val="24"/>
          <w:szCs w:val="24"/>
        </w:rPr>
        <w:t xml:space="preserve">) </w:t>
      </w:r>
      <w:r w:rsidRPr="00E7145A">
        <w:rPr>
          <w:rFonts w:ascii="Arial" w:hAnsi="Arial" w:cs="Arial"/>
          <w:b/>
          <w:color w:val="000000" w:themeColor="text1"/>
          <w:sz w:val="24"/>
          <w:szCs w:val="24"/>
        </w:rPr>
        <w:t>meses</w:t>
      </w:r>
      <w:r w:rsidRPr="007F6FCD">
        <w:rPr>
          <w:rFonts w:ascii="Arial" w:hAnsi="Arial" w:cs="Arial"/>
          <w:sz w:val="24"/>
          <w:szCs w:val="24"/>
        </w:rPr>
        <w:t>, contados da assinatura do Contrato, na forma do artigo 105, da Lei n° 14.133/2021, podendo ser prorrogado, de acordo com a legislação de regência.</w:t>
      </w:r>
    </w:p>
    <w:p w:rsidR="002B72DF" w:rsidRPr="0000356F" w:rsidRDefault="002B72DF" w:rsidP="002B72DF">
      <w:pPr>
        <w:tabs>
          <w:tab w:val="left" w:pos="426"/>
        </w:tabs>
        <w:suppressAutoHyphens/>
        <w:spacing w:line="276" w:lineRule="auto"/>
        <w:jc w:val="both"/>
        <w:rPr>
          <w:rFonts w:ascii="Arial" w:hAnsi="Arial" w:cs="Arial"/>
          <w:sz w:val="24"/>
          <w:szCs w:val="24"/>
        </w:rPr>
      </w:pPr>
    </w:p>
    <w:p w:rsidR="00805701" w:rsidRPr="0076792F" w:rsidRDefault="00805701" w:rsidP="0076792F">
      <w:pPr>
        <w:numPr>
          <w:ilvl w:val="2"/>
          <w:numId w:val="25"/>
        </w:numPr>
        <w:tabs>
          <w:tab w:val="left" w:pos="567"/>
        </w:tabs>
        <w:suppressAutoHyphens/>
        <w:spacing w:line="276" w:lineRule="auto"/>
        <w:ind w:left="0" w:firstLine="0"/>
        <w:jc w:val="both"/>
        <w:rPr>
          <w:rFonts w:ascii="Arial" w:hAnsi="Arial" w:cs="Arial"/>
          <w:sz w:val="24"/>
          <w:szCs w:val="24"/>
        </w:rPr>
      </w:pPr>
      <w:r w:rsidRPr="007F6FCD">
        <w:rPr>
          <w:rFonts w:ascii="Arial" w:hAnsi="Arial" w:cs="Arial"/>
          <w:sz w:val="24"/>
          <w:szCs w:val="24"/>
        </w:rPr>
        <w:lastRenderedPageBreak/>
        <w:t>A minuta do contrato oferece maior detalhamento das regras que serão aplicadas em relação à vigência da contratação.</w:t>
      </w:r>
    </w:p>
    <w:p w:rsidR="00805701" w:rsidRPr="007F6FCD" w:rsidRDefault="000011E6" w:rsidP="0076792F">
      <w:pPr>
        <w:pStyle w:val="Nivel1"/>
        <w:numPr>
          <w:ilvl w:val="0"/>
          <w:numId w:val="25"/>
        </w:numPr>
        <w:ind w:left="0" w:firstLine="0"/>
        <w:rPr>
          <w:sz w:val="24"/>
          <w:szCs w:val="24"/>
        </w:rPr>
      </w:pPr>
      <w:r>
        <w:rPr>
          <w:sz w:val="24"/>
          <w:szCs w:val="24"/>
        </w:rPr>
        <w:t>DA E</w:t>
      </w:r>
      <w:r w:rsidRPr="007F6FCD">
        <w:rPr>
          <w:sz w:val="24"/>
          <w:szCs w:val="24"/>
        </w:rPr>
        <w:t>STIMATIVA</w:t>
      </w:r>
      <w:r w:rsidR="00805701" w:rsidRPr="007F6FCD">
        <w:rPr>
          <w:sz w:val="24"/>
          <w:szCs w:val="24"/>
        </w:rPr>
        <w:t xml:space="preserve"> DE VALOR DA CONTRATAÇÃO</w:t>
      </w:r>
    </w:p>
    <w:p w:rsidR="00805701" w:rsidRPr="0000356F" w:rsidRDefault="00805701" w:rsidP="0000356F">
      <w:pPr>
        <w:pStyle w:val="PargrafodaLista"/>
        <w:numPr>
          <w:ilvl w:val="1"/>
          <w:numId w:val="25"/>
        </w:numPr>
        <w:spacing w:before="37" w:line="276" w:lineRule="auto"/>
        <w:ind w:left="0" w:right="88" w:firstLine="0"/>
        <w:jc w:val="both"/>
        <w:rPr>
          <w:rFonts w:ascii="Arial" w:eastAsia="Calibri" w:hAnsi="Arial" w:cs="Arial"/>
          <w:bCs/>
          <w:kern w:val="3"/>
          <w:sz w:val="24"/>
          <w:szCs w:val="24"/>
          <w:lang w:eastAsia="zh-CN"/>
        </w:rPr>
      </w:pPr>
      <w:r w:rsidRPr="007F6FCD">
        <w:rPr>
          <w:rFonts w:ascii="Arial" w:hAnsi="Arial" w:cs="Arial"/>
          <w:sz w:val="24"/>
          <w:szCs w:val="24"/>
        </w:rPr>
        <w:t xml:space="preserve">O custo estimado total da contratação é de </w:t>
      </w:r>
      <w:r w:rsidR="003F1F9C" w:rsidRPr="00563A47">
        <w:rPr>
          <w:rFonts w:ascii="Arial" w:hAnsi="Arial" w:cs="Arial"/>
          <w:b/>
          <w:bCs/>
          <w:color w:val="000000" w:themeColor="text1"/>
          <w:sz w:val="24"/>
          <w:szCs w:val="24"/>
        </w:rPr>
        <w:t>R$</w:t>
      </w:r>
      <w:r w:rsidR="00563A47" w:rsidRPr="00563A47">
        <w:rPr>
          <w:rFonts w:ascii="Arial" w:hAnsi="Arial" w:cs="Arial"/>
          <w:b/>
          <w:bCs/>
          <w:color w:val="000000" w:themeColor="text1"/>
          <w:sz w:val="24"/>
          <w:szCs w:val="24"/>
        </w:rPr>
        <w:t xml:space="preserve"> 2.499.463,56 </w:t>
      </w:r>
      <w:r w:rsidR="008163D4" w:rsidRPr="00563A47">
        <w:rPr>
          <w:rFonts w:ascii="Arial" w:hAnsi="Arial" w:cs="Arial"/>
          <w:b/>
          <w:bCs/>
          <w:color w:val="000000" w:themeColor="text1"/>
          <w:sz w:val="24"/>
          <w:szCs w:val="24"/>
        </w:rPr>
        <w:t>(</w:t>
      </w:r>
      <w:r w:rsidR="00563A47" w:rsidRPr="00563A47">
        <w:rPr>
          <w:rFonts w:ascii="Arial" w:hAnsi="Arial" w:cs="Arial"/>
          <w:sz w:val="22"/>
          <w:szCs w:val="22"/>
        </w:rPr>
        <w:t>dois milhões, quatrocentos e noventa e nove mil, quatrocentos e sessenta e três reais e cinquenta e seis centavos</w:t>
      </w:r>
      <w:r w:rsidR="005F13C3" w:rsidRPr="00563A47">
        <w:rPr>
          <w:rFonts w:ascii="Arial" w:hAnsi="Arial" w:cs="Arial"/>
          <w:b/>
          <w:bCs/>
          <w:color w:val="000000" w:themeColor="text1"/>
          <w:sz w:val="24"/>
          <w:szCs w:val="24"/>
        </w:rPr>
        <w:t>)</w:t>
      </w:r>
      <w:r w:rsidR="005F13C3">
        <w:rPr>
          <w:rFonts w:ascii="Arial" w:hAnsi="Arial" w:cs="Arial"/>
          <w:b/>
          <w:bCs/>
          <w:sz w:val="24"/>
          <w:szCs w:val="24"/>
        </w:rPr>
        <w:t xml:space="preserve"> </w:t>
      </w:r>
      <w:r w:rsidR="0038537D" w:rsidRPr="007F6FCD">
        <w:rPr>
          <w:rFonts w:ascii="Arial" w:hAnsi="Arial" w:cs="Arial"/>
          <w:sz w:val="24"/>
          <w:szCs w:val="24"/>
        </w:rPr>
        <w:t>conforme</w:t>
      </w:r>
      <w:r w:rsidR="00826617">
        <w:rPr>
          <w:rFonts w:ascii="Arial" w:hAnsi="Arial" w:cs="Arial"/>
          <w:sz w:val="24"/>
          <w:szCs w:val="24"/>
        </w:rPr>
        <w:t xml:space="preserve"> </w:t>
      </w:r>
      <w:r w:rsidR="00CC785D">
        <w:rPr>
          <w:rFonts w:ascii="Arial" w:eastAsia="Calibri" w:hAnsi="Arial" w:cs="Arial"/>
          <w:bCs/>
          <w:kern w:val="3"/>
          <w:sz w:val="22"/>
          <w:szCs w:val="22"/>
          <w:lang w:eastAsia="zh-CN"/>
        </w:rPr>
        <w:t>PO -</w:t>
      </w:r>
      <w:r w:rsidR="00170DD9" w:rsidRPr="00F71E42">
        <w:rPr>
          <w:rFonts w:ascii="Arial" w:eastAsia="Calibri" w:hAnsi="Arial" w:cs="Arial"/>
          <w:bCs/>
          <w:kern w:val="3"/>
          <w:sz w:val="22"/>
          <w:szCs w:val="22"/>
          <w:lang w:eastAsia="zh-CN"/>
        </w:rPr>
        <w:t xml:space="preserve">Planilha </w:t>
      </w:r>
      <w:r w:rsidR="00E921F0" w:rsidRPr="00F71E42">
        <w:rPr>
          <w:rFonts w:ascii="Arial" w:eastAsia="Calibri" w:hAnsi="Arial" w:cs="Arial"/>
          <w:bCs/>
          <w:kern w:val="3"/>
          <w:sz w:val="22"/>
          <w:szCs w:val="22"/>
          <w:lang w:eastAsia="zh-CN"/>
        </w:rPr>
        <w:t>Orçamentária</w:t>
      </w:r>
      <w:r w:rsidR="00E921F0">
        <w:rPr>
          <w:rFonts w:ascii="Arial" w:eastAsia="Calibri" w:hAnsi="Arial" w:cs="Arial"/>
          <w:bCs/>
          <w:kern w:val="3"/>
          <w:sz w:val="22"/>
          <w:szCs w:val="22"/>
          <w:lang w:eastAsia="zh-CN"/>
        </w:rPr>
        <w:t>, QCI</w:t>
      </w:r>
      <w:r w:rsidR="00CC785D">
        <w:rPr>
          <w:rFonts w:ascii="Arial" w:eastAsia="Calibri" w:hAnsi="Arial" w:cs="Arial"/>
          <w:kern w:val="3"/>
          <w:sz w:val="22"/>
          <w:szCs w:val="22"/>
          <w:lang w:eastAsia="zh-CN"/>
        </w:rPr>
        <w:t>-</w:t>
      </w:r>
      <w:r w:rsidR="00170DD9" w:rsidRPr="00F71E42">
        <w:rPr>
          <w:rFonts w:ascii="Arial" w:eastAsia="Calibri" w:hAnsi="Arial" w:cs="Arial"/>
          <w:bCs/>
          <w:kern w:val="3"/>
          <w:sz w:val="22"/>
          <w:szCs w:val="22"/>
          <w:lang w:eastAsia="zh-CN"/>
        </w:rPr>
        <w:t xml:space="preserve"> Quadro de Composição do </w:t>
      </w:r>
      <w:r w:rsidR="00E921F0" w:rsidRPr="00F71E42">
        <w:rPr>
          <w:rFonts w:ascii="Arial" w:eastAsia="Calibri" w:hAnsi="Arial" w:cs="Arial"/>
          <w:bCs/>
          <w:kern w:val="3"/>
          <w:sz w:val="22"/>
          <w:szCs w:val="22"/>
          <w:lang w:eastAsia="zh-CN"/>
        </w:rPr>
        <w:t>Investimento</w:t>
      </w:r>
      <w:r w:rsidR="00E921F0">
        <w:rPr>
          <w:rFonts w:ascii="Arial" w:eastAsia="Calibri" w:hAnsi="Arial" w:cs="Arial"/>
          <w:bCs/>
          <w:kern w:val="3"/>
          <w:sz w:val="22"/>
          <w:szCs w:val="22"/>
          <w:lang w:eastAsia="zh-CN"/>
        </w:rPr>
        <w:t>.</w:t>
      </w:r>
    </w:p>
    <w:p w:rsidR="00805701" w:rsidRPr="007F6FCD" w:rsidRDefault="00805701" w:rsidP="002D59EB">
      <w:pPr>
        <w:pBdr>
          <w:top w:val="nil"/>
          <w:left w:val="nil"/>
          <w:bottom w:val="nil"/>
          <w:right w:val="nil"/>
          <w:between w:val="nil"/>
        </w:pBdr>
        <w:spacing w:line="276" w:lineRule="auto"/>
        <w:rPr>
          <w:rFonts w:ascii="Arial" w:hAnsi="Arial" w:cs="Arial"/>
          <w:color w:val="000000"/>
          <w:sz w:val="24"/>
          <w:szCs w:val="24"/>
        </w:rPr>
      </w:pPr>
    </w:p>
    <w:p w:rsidR="00805701" w:rsidRPr="0084338B" w:rsidRDefault="0084338B" w:rsidP="0000356F">
      <w:pPr>
        <w:numPr>
          <w:ilvl w:val="2"/>
          <w:numId w:val="25"/>
        </w:numPr>
        <w:tabs>
          <w:tab w:val="left" w:pos="709"/>
        </w:tabs>
        <w:suppressAutoHyphens/>
        <w:spacing w:line="276" w:lineRule="auto"/>
        <w:ind w:left="0" w:firstLine="0"/>
        <w:jc w:val="both"/>
        <w:rPr>
          <w:rFonts w:ascii="Arial" w:hAnsi="Arial" w:cs="Arial"/>
          <w:sz w:val="24"/>
          <w:szCs w:val="24"/>
        </w:rPr>
      </w:pPr>
      <w:r>
        <w:rPr>
          <w:rFonts w:ascii="Arial" w:hAnsi="Arial" w:cs="Arial"/>
          <w:b/>
          <w:sz w:val="24"/>
          <w:szCs w:val="24"/>
        </w:rPr>
        <w:t xml:space="preserve">DO </w:t>
      </w:r>
      <w:r w:rsidR="00805701" w:rsidRPr="007F6FCD">
        <w:rPr>
          <w:rFonts w:ascii="Arial" w:hAnsi="Arial" w:cs="Arial"/>
          <w:b/>
          <w:sz w:val="24"/>
          <w:szCs w:val="24"/>
        </w:rPr>
        <w:t>MÉTODO ESTATÍSTICO APLICADO PARA A DEFINIÇÃO DO VALOR ESTIMADO.</w:t>
      </w:r>
    </w:p>
    <w:p w:rsidR="0084338B" w:rsidRDefault="0084338B" w:rsidP="0084338B">
      <w:pPr>
        <w:pStyle w:val="PargrafodaLista"/>
        <w:rPr>
          <w:rFonts w:ascii="Arial" w:hAnsi="Arial" w:cs="Arial"/>
          <w:sz w:val="24"/>
          <w:szCs w:val="24"/>
        </w:rPr>
      </w:pPr>
    </w:p>
    <w:p w:rsidR="00805701" w:rsidRPr="002D59EB" w:rsidRDefault="00805701" w:rsidP="0076792F">
      <w:pPr>
        <w:numPr>
          <w:ilvl w:val="3"/>
          <w:numId w:val="25"/>
        </w:numPr>
        <w:shd w:val="clear" w:color="auto" w:fill="FFFFFF"/>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O método para obtenção do preço </w:t>
      </w:r>
      <w:r w:rsidRPr="002D59EB">
        <w:rPr>
          <w:rFonts w:ascii="Arial" w:hAnsi="Arial" w:cs="Arial"/>
          <w:sz w:val="24"/>
          <w:szCs w:val="24"/>
        </w:rPr>
        <w:t>estimado eleito para o presente casuísmo foi a</w:t>
      </w:r>
      <w:r w:rsidR="00F11798" w:rsidRPr="002D59EB">
        <w:rPr>
          <w:rFonts w:ascii="Arial" w:hAnsi="Arial" w:cs="Arial"/>
          <w:sz w:val="24"/>
          <w:szCs w:val="24"/>
        </w:rPr>
        <w:t xml:space="preserve"> tabela SINAPI</w:t>
      </w:r>
      <w:r w:rsidR="002D59EB" w:rsidRPr="002D59EB">
        <w:rPr>
          <w:rFonts w:ascii="Arial" w:hAnsi="Arial" w:cs="Arial"/>
          <w:sz w:val="24"/>
          <w:szCs w:val="24"/>
        </w:rPr>
        <w:t xml:space="preserve"> - Sistema Nacional de Pesquisa de Custos e Índices da Construção Civil</w:t>
      </w:r>
      <w:r w:rsidR="00F11798" w:rsidRPr="002D59EB">
        <w:rPr>
          <w:rFonts w:ascii="Arial" w:hAnsi="Arial" w:cs="Arial"/>
          <w:sz w:val="24"/>
          <w:szCs w:val="24"/>
        </w:rPr>
        <w:t>,</w:t>
      </w:r>
      <w:r w:rsidR="002D59EB" w:rsidRPr="002D59EB">
        <w:rPr>
          <w:rFonts w:ascii="Arial" w:hAnsi="Arial" w:cs="Arial"/>
          <w:sz w:val="24"/>
          <w:szCs w:val="24"/>
        </w:rPr>
        <w:t xml:space="preserve"> mantido pela Caixa Econômica Federal</w:t>
      </w:r>
      <w:r w:rsidR="002D59EB">
        <w:rPr>
          <w:rFonts w:ascii="Arial" w:hAnsi="Arial" w:cs="Arial"/>
          <w:sz w:val="24"/>
          <w:szCs w:val="24"/>
        </w:rPr>
        <w:t xml:space="preserve"> e </w:t>
      </w:r>
      <w:r w:rsidR="002D59EB" w:rsidRPr="002D59EB">
        <w:rPr>
          <w:rFonts w:ascii="Arial" w:hAnsi="Arial" w:cs="Arial"/>
          <w:sz w:val="24"/>
          <w:szCs w:val="24"/>
        </w:rPr>
        <w:t>IBGE – Instituto Brasileiro de Geografia e Estatística, principal fonte de referência brasileira de custos para obras e serviços de engenharia, por determinação do Decreto 7.983/2013</w:t>
      </w:r>
      <w:r w:rsidRPr="002D59EB">
        <w:rPr>
          <w:rFonts w:ascii="Arial" w:hAnsi="Arial" w:cs="Arial"/>
          <w:sz w:val="24"/>
          <w:szCs w:val="24"/>
        </w:rPr>
        <w:t>.</w:t>
      </w:r>
    </w:p>
    <w:p w:rsidR="0084338B" w:rsidRPr="0000356F" w:rsidRDefault="0084338B" w:rsidP="0084338B">
      <w:pPr>
        <w:shd w:val="clear" w:color="auto" w:fill="FFFFFF"/>
        <w:tabs>
          <w:tab w:val="left" w:pos="851"/>
        </w:tabs>
        <w:suppressAutoHyphens/>
        <w:spacing w:line="276" w:lineRule="auto"/>
        <w:jc w:val="both"/>
        <w:rPr>
          <w:rFonts w:ascii="Arial" w:hAnsi="Arial" w:cs="Arial"/>
          <w:sz w:val="24"/>
          <w:szCs w:val="24"/>
        </w:rPr>
      </w:pPr>
    </w:p>
    <w:p w:rsidR="00805701" w:rsidRDefault="00805701" w:rsidP="00EC0923">
      <w:pPr>
        <w:numPr>
          <w:ilvl w:val="3"/>
          <w:numId w:val="25"/>
        </w:numPr>
        <w:shd w:val="clear" w:color="auto" w:fill="FFFFFF"/>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Diante disto, como demonstrado n</w:t>
      </w:r>
      <w:r w:rsidR="0076792F">
        <w:rPr>
          <w:rFonts w:ascii="Arial" w:hAnsi="Arial" w:cs="Arial"/>
          <w:sz w:val="24"/>
          <w:szCs w:val="24"/>
        </w:rPr>
        <w:t>a</w:t>
      </w:r>
      <w:r w:rsidR="00826617">
        <w:rPr>
          <w:rFonts w:ascii="Arial" w:hAnsi="Arial" w:cs="Arial"/>
          <w:sz w:val="24"/>
          <w:szCs w:val="24"/>
        </w:rPr>
        <w:t xml:space="preserve"> </w:t>
      </w:r>
      <w:r w:rsidR="0076792F">
        <w:rPr>
          <w:rFonts w:ascii="Arial" w:hAnsi="Arial" w:cs="Arial"/>
          <w:sz w:val="24"/>
          <w:szCs w:val="24"/>
        </w:rPr>
        <w:t xml:space="preserve">planilha orçamentária </w:t>
      </w:r>
      <w:r w:rsidRPr="007F6FCD">
        <w:rPr>
          <w:rFonts w:ascii="Arial" w:hAnsi="Arial" w:cs="Arial"/>
          <w:sz w:val="24"/>
          <w:szCs w:val="24"/>
        </w:rPr>
        <w:t>encartad</w:t>
      </w:r>
      <w:r w:rsidR="0076792F">
        <w:rPr>
          <w:rFonts w:ascii="Arial" w:hAnsi="Arial" w:cs="Arial"/>
          <w:sz w:val="24"/>
          <w:szCs w:val="24"/>
        </w:rPr>
        <w:t>a</w:t>
      </w:r>
      <w:r w:rsidRPr="007F6FCD">
        <w:rPr>
          <w:rFonts w:ascii="Arial" w:hAnsi="Arial" w:cs="Arial"/>
          <w:sz w:val="24"/>
          <w:szCs w:val="24"/>
        </w:rPr>
        <w:t xml:space="preserve"> ao caderno processual condutor da contratação em vértice, o coeficiente de variação dos preços coletados recomenda a utilização </w:t>
      </w:r>
      <w:r w:rsidR="002D59EB">
        <w:rPr>
          <w:rFonts w:ascii="Arial" w:hAnsi="Arial" w:cs="Arial"/>
          <w:sz w:val="24"/>
          <w:szCs w:val="24"/>
        </w:rPr>
        <w:t>desse sistema</w:t>
      </w:r>
      <w:r w:rsidRPr="007F6FCD">
        <w:rPr>
          <w:rFonts w:ascii="Arial" w:hAnsi="Arial" w:cs="Arial"/>
          <w:sz w:val="24"/>
          <w:szCs w:val="24"/>
        </w:rPr>
        <w:t xml:space="preserve"> como referencial ideal.</w:t>
      </w:r>
    </w:p>
    <w:p w:rsidR="009F0BF2" w:rsidRDefault="009F0BF2" w:rsidP="009F0BF2">
      <w:pPr>
        <w:pStyle w:val="PargrafodaLista"/>
        <w:rPr>
          <w:rFonts w:ascii="Arial" w:hAnsi="Arial" w:cs="Arial"/>
          <w:sz w:val="24"/>
          <w:szCs w:val="24"/>
        </w:rPr>
      </w:pPr>
    </w:p>
    <w:p w:rsidR="00805701" w:rsidRPr="0000356F" w:rsidRDefault="00805701" w:rsidP="0079245F">
      <w:pPr>
        <w:numPr>
          <w:ilvl w:val="1"/>
          <w:numId w:val="25"/>
        </w:numPr>
        <w:tabs>
          <w:tab w:val="left" w:pos="426"/>
        </w:tabs>
        <w:suppressAutoHyphens/>
        <w:spacing w:line="276" w:lineRule="auto"/>
        <w:ind w:left="0" w:firstLine="0"/>
        <w:jc w:val="both"/>
        <w:rPr>
          <w:rFonts w:ascii="Arial" w:hAnsi="Arial" w:cs="Arial"/>
          <w:sz w:val="24"/>
          <w:szCs w:val="24"/>
        </w:rPr>
      </w:pPr>
      <w:r w:rsidRPr="007F6FCD">
        <w:rPr>
          <w:rFonts w:ascii="Arial" w:hAnsi="Arial" w:cs="Arial"/>
          <w:b/>
          <w:sz w:val="24"/>
          <w:szCs w:val="24"/>
        </w:rPr>
        <w:t>DO PARCELAMENTO DO OBJETO</w:t>
      </w:r>
      <w:r w:rsidRPr="007F6FCD">
        <w:rPr>
          <w:rFonts w:ascii="Arial" w:hAnsi="Arial" w:cs="Arial"/>
          <w:sz w:val="24"/>
          <w:szCs w:val="24"/>
        </w:rPr>
        <w:t>:</w:t>
      </w:r>
    </w:p>
    <w:p w:rsidR="0084338B" w:rsidRDefault="0084338B" w:rsidP="0084338B">
      <w:pPr>
        <w:tabs>
          <w:tab w:val="left" w:pos="426"/>
          <w:tab w:val="left" w:pos="567"/>
          <w:tab w:val="left" w:pos="709"/>
          <w:tab w:val="left" w:pos="1985"/>
        </w:tabs>
        <w:suppressAutoHyphens/>
        <w:spacing w:line="276" w:lineRule="auto"/>
        <w:jc w:val="both"/>
        <w:rPr>
          <w:rFonts w:ascii="Arial" w:hAnsi="Arial" w:cs="Arial"/>
          <w:sz w:val="24"/>
          <w:szCs w:val="24"/>
        </w:rPr>
      </w:pPr>
      <w:bookmarkStart w:id="0" w:name="_heading=h.gjdgxs" w:colFirst="0" w:colLast="0"/>
      <w:bookmarkEnd w:id="0"/>
    </w:p>
    <w:p w:rsidR="0084338B" w:rsidRPr="0084338B" w:rsidRDefault="0084338B" w:rsidP="0084338B">
      <w:pPr>
        <w:numPr>
          <w:ilvl w:val="2"/>
          <w:numId w:val="39"/>
        </w:numPr>
        <w:tabs>
          <w:tab w:val="left" w:pos="426"/>
          <w:tab w:val="left" w:pos="567"/>
          <w:tab w:val="left" w:pos="709"/>
          <w:tab w:val="left" w:pos="1985"/>
        </w:tabs>
        <w:suppressAutoHyphens/>
        <w:spacing w:line="276" w:lineRule="auto"/>
        <w:ind w:left="0" w:firstLine="0"/>
        <w:jc w:val="both"/>
        <w:rPr>
          <w:rFonts w:ascii="Arial" w:hAnsi="Arial" w:cs="Arial"/>
          <w:sz w:val="24"/>
          <w:szCs w:val="24"/>
        </w:rPr>
      </w:pPr>
      <w:r w:rsidRPr="0084338B">
        <w:rPr>
          <w:rFonts w:ascii="Arial" w:hAnsi="Arial" w:cs="Arial"/>
          <w:sz w:val="24"/>
          <w:szCs w:val="24"/>
        </w:rPr>
        <w:t>Consoante o disposto no inciso VIII do art. 18 da Lei nº 14.133/21, a Administração Pública, em sua atuação, é instada a dividir as contratações de obras, serviços e compras em tantas parcelas quantas se revelarem técnica e economicamente viáveis, com o escopo de otimizar os recursos financeiros e promover o incremento da competitividade entre os licitantes, sem renunciar à economia de escala. Essa divisão objetiva, em regra, proporcionar melhor aproveitamento das alternativas do mercado, fomentando um cenário de ampla disputa entre os potenciais fornecedores.</w:t>
      </w:r>
    </w:p>
    <w:p w:rsidR="0084338B" w:rsidRPr="0084338B" w:rsidRDefault="0084338B" w:rsidP="0084338B">
      <w:pPr>
        <w:tabs>
          <w:tab w:val="left" w:pos="426"/>
          <w:tab w:val="left" w:pos="567"/>
        </w:tabs>
        <w:spacing w:line="276" w:lineRule="auto"/>
        <w:jc w:val="both"/>
        <w:rPr>
          <w:rFonts w:ascii="Arial" w:hAnsi="Arial" w:cs="Arial"/>
          <w:sz w:val="24"/>
          <w:szCs w:val="24"/>
        </w:rPr>
      </w:pPr>
    </w:p>
    <w:p w:rsidR="0084338B" w:rsidRPr="0084338B" w:rsidRDefault="0084338B" w:rsidP="0084338B">
      <w:pPr>
        <w:numPr>
          <w:ilvl w:val="2"/>
          <w:numId w:val="39"/>
        </w:numPr>
        <w:tabs>
          <w:tab w:val="left" w:pos="426"/>
          <w:tab w:val="left" w:pos="567"/>
        </w:tabs>
        <w:suppressAutoHyphens/>
        <w:spacing w:line="276" w:lineRule="auto"/>
        <w:ind w:left="0" w:firstLine="0"/>
        <w:jc w:val="both"/>
        <w:rPr>
          <w:rFonts w:ascii="Arial" w:hAnsi="Arial" w:cs="Arial"/>
          <w:sz w:val="24"/>
          <w:szCs w:val="24"/>
        </w:rPr>
      </w:pPr>
      <w:r w:rsidRPr="0084338B">
        <w:rPr>
          <w:rFonts w:ascii="Arial" w:hAnsi="Arial" w:cs="Arial"/>
          <w:sz w:val="24"/>
          <w:szCs w:val="24"/>
        </w:rPr>
        <w:t xml:space="preserve">No presente caso, contudo, a opção pela </w:t>
      </w:r>
      <w:r w:rsidR="002D59EB">
        <w:rPr>
          <w:rFonts w:ascii="Arial" w:hAnsi="Arial" w:cs="Arial"/>
          <w:sz w:val="24"/>
          <w:szCs w:val="24"/>
        </w:rPr>
        <w:t>adjudicação</w:t>
      </w:r>
      <w:r w:rsidRPr="0084338B">
        <w:rPr>
          <w:rFonts w:ascii="Arial" w:hAnsi="Arial" w:cs="Arial"/>
          <w:sz w:val="24"/>
          <w:szCs w:val="24"/>
        </w:rPr>
        <w:t xml:space="preserve"> em lote único justifica-se amplamente, haja vista que tal configuração propicia à Administração uma melhor relação custo-benefício, notadamente em razão da economia de escala proporcionada pela contratação única. Esse formato não compromete, de modo algum, a concorrência, uma vez que o mercado é composto por fornecedores capazes de atender ao escopo integral da contratação, abrangendo todos os itens demandados sem quaisquer dificuldades operacionais. Assim, a manutenção do objeto em lote único garante não apenas a obtenção de preços mais vantajosos, mas também assegura a eficiência e a coesão no fornecimento dos bens e serviços envolvidos.</w:t>
      </w:r>
    </w:p>
    <w:p w:rsidR="0084338B" w:rsidRPr="0084338B" w:rsidRDefault="0084338B" w:rsidP="0084338B">
      <w:pPr>
        <w:tabs>
          <w:tab w:val="left" w:pos="426"/>
          <w:tab w:val="left" w:pos="567"/>
        </w:tabs>
        <w:spacing w:line="276" w:lineRule="auto"/>
        <w:jc w:val="both"/>
        <w:rPr>
          <w:rFonts w:ascii="Arial" w:hAnsi="Arial" w:cs="Arial"/>
          <w:sz w:val="24"/>
          <w:szCs w:val="24"/>
        </w:rPr>
      </w:pPr>
    </w:p>
    <w:p w:rsidR="0084338B" w:rsidRPr="0084338B" w:rsidRDefault="0084338B" w:rsidP="0084338B">
      <w:pPr>
        <w:numPr>
          <w:ilvl w:val="2"/>
          <w:numId w:val="39"/>
        </w:numPr>
        <w:tabs>
          <w:tab w:val="left" w:pos="426"/>
          <w:tab w:val="left" w:pos="567"/>
        </w:tabs>
        <w:suppressAutoHyphens/>
        <w:spacing w:line="276" w:lineRule="auto"/>
        <w:ind w:left="0" w:firstLine="0"/>
        <w:jc w:val="both"/>
        <w:rPr>
          <w:rFonts w:ascii="Arial" w:hAnsi="Arial" w:cs="Arial"/>
          <w:sz w:val="24"/>
          <w:szCs w:val="24"/>
        </w:rPr>
      </w:pPr>
      <w:r w:rsidRPr="0084338B">
        <w:rPr>
          <w:rFonts w:ascii="Arial" w:hAnsi="Arial" w:cs="Arial"/>
          <w:sz w:val="24"/>
          <w:szCs w:val="24"/>
        </w:rPr>
        <w:t>Além dos benefícios econômicos, a escolha de não parcelar o objeto encontra respald</w:t>
      </w:r>
      <w:r w:rsidR="00A7093F">
        <w:rPr>
          <w:rFonts w:ascii="Arial" w:hAnsi="Arial" w:cs="Arial"/>
          <w:sz w:val="24"/>
          <w:szCs w:val="24"/>
        </w:rPr>
        <w:t>ado</w:t>
      </w:r>
      <w:r w:rsidRPr="0084338B">
        <w:rPr>
          <w:rFonts w:ascii="Arial" w:hAnsi="Arial" w:cs="Arial"/>
          <w:sz w:val="24"/>
          <w:szCs w:val="24"/>
        </w:rPr>
        <w:t xml:space="preserve"> na necessidade técnica de se garantir a integralidade e a padronização do fornecimento, evitando, assim, potenciais incompatibilidades entre diferentes </w:t>
      </w:r>
      <w:r w:rsidRPr="0084338B">
        <w:rPr>
          <w:rFonts w:ascii="Arial" w:hAnsi="Arial" w:cs="Arial"/>
          <w:sz w:val="24"/>
          <w:szCs w:val="24"/>
        </w:rPr>
        <w:lastRenderedPageBreak/>
        <w:t>fornecedores e minimizando os riscos inerentes à execução fragmentada. Ao centralizar a responsabilidade em um único fornecedor, possibilita-se um controle mais eficaz sobre a qualidade do objeto adquirido, especialmente no que concerne ao atendimento das especificações técnicas exigidas e à solução de eventuais inconformidades que possam surgir.</w:t>
      </w:r>
    </w:p>
    <w:p w:rsidR="0084338B" w:rsidRPr="0084338B" w:rsidRDefault="0084338B" w:rsidP="0084338B">
      <w:pPr>
        <w:tabs>
          <w:tab w:val="left" w:pos="426"/>
          <w:tab w:val="left" w:pos="567"/>
        </w:tabs>
        <w:spacing w:line="276" w:lineRule="auto"/>
        <w:jc w:val="both"/>
        <w:rPr>
          <w:rFonts w:ascii="Arial" w:hAnsi="Arial" w:cs="Arial"/>
          <w:sz w:val="24"/>
          <w:szCs w:val="24"/>
        </w:rPr>
      </w:pPr>
    </w:p>
    <w:p w:rsidR="0084338B" w:rsidRDefault="0084338B" w:rsidP="0084338B">
      <w:pPr>
        <w:numPr>
          <w:ilvl w:val="2"/>
          <w:numId w:val="39"/>
        </w:numPr>
        <w:tabs>
          <w:tab w:val="left" w:pos="426"/>
          <w:tab w:val="left" w:pos="567"/>
        </w:tabs>
        <w:suppressAutoHyphens/>
        <w:spacing w:line="276" w:lineRule="auto"/>
        <w:ind w:left="0" w:firstLine="0"/>
        <w:jc w:val="both"/>
        <w:rPr>
          <w:rFonts w:ascii="Arial" w:hAnsi="Arial" w:cs="Arial"/>
          <w:sz w:val="24"/>
          <w:szCs w:val="24"/>
        </w:rPr>
      </w:pPr>
      <w:r w:rsidRPr="0084338B">
        <w:rPr>
          <w:rFonts w:ascii="Arial" w:hAnsi="Arial" w:cs="Arial"/>
          <w:sz w:val="24"/>
          <w:szCs w:val="24"/>
        </w:rPr>
        <w:t>A não fragmentação, portanto, não apenas resguarda a economia de escala, mas também preserva a eficiência operacional da Administração, permitindo uma execução uniforme e contínua das atividades vinculadas ao fornecimento do objeto. Em se tratando de um lote único, tal escolha reflete um planejamento estratégico voltado à otimização dos recursos públicos, observando-se os princípios de economicidade e eficiência que devem nortear as contratações públicas.</w:t>
      </w:r>
    </w:p>
    <w:p w:rsidR="0084338B" w:rsidRDefault="0084338B" w:rsidP="0084338B">
      <w:pPr>
        <w:pStyle w:val="PargrafodaLista"/>
        <w:rPr>
          <w:rFonts w:ascii="Arial" w:hAnsi="Arial" w:cs="Arial"/>
          <w:sz w:val="24"/>
          <w:szCs w:val="24"/>
        </w:rPr>
      </w:pPr>
    </w:p>
    <w:p w:rsidR="0084338B" w:rsidRPr="0084338B" w:rsidRDefault="0084338B" w:rsidP="0084338B">
      <w:pPr>
        <w:numPr>
          <w:ilvl w:val="2"/>
          <w:numId w:val="39"/>
        </w:numPr>
        <w:tabs>
          <w:tab w:val="left" w:pos="426"/>
          <w:tab w:val="left" w:pos="567"/>
        </w:tabs>
        <w:suppressAutoHyphens/>
        <w:spacing w:line="276" w:lineRule="auto"/>
        <w:ind w:left="0" w:firstLine="0"/>
        <w:jc w:val="both"/>
        <w:rPr>
          <w:rFonts w:ascii="Arial" w:hAnsi="Arial" w:cs="Arial"/>
          <w:sz w:val="24"/>
          <w:szCs w:val="24"/>
        </w:rPr>
      </w:pPr>
      <w:r w:rsidRPr="0084338B">
        <w:rPr>
          <w:rFonts w:ascii="Arial" w:hAnsi="Arial" w:cs="Arial"/>
          <w:sz w:val="24"/>
          <w:szCs w:val="24"/>
        </w:rPr>
        <w:t xml:space="preserve">Diante do exposto, resta demonstrada a viabilidade e a vantajosidade do formato proposto, bem como a ausência de óbices legais para sua adoção, uma vez </w:t>
      </w:r>
      <w:r w:rsidR="00CA24BE">
        <w:rPr>
          <w:rFonts w:ascii="Arial" w:hAnsi="Arial" w:cs="Arial"/>
          <w:sz w:val="24"/>
          <w:szCs w:val="24"/>
        </w:rPr>
        <w:t xml:space="preserve">que a contratação </w:t>
      </w:r>
      <w:r w:rsidRPr="0084338B">
        <w:rPr>
          <w:rFonts w:ascii="Arial" w:hAnsi="Arial" w:cs="Arial"/>
          <w:sz w:val="24"/>
          <w:szCs w:val="24"/>
        </w:rPr>
        <w:t>em lote único, nos moldes ora propostos, favorece a consecução dos objetivos institucionais, com estrita observância aos preceitos legais e aos princípios que regem a Administração Pública</w:t>
      </w:r>
    </w:p>
    <w:p w:rsidR="00805701" w:rsidRPr="003325E5" w:rsidRDefault="00805701" w:rsidP="003325E5">
      <w:pPr>
        <w:pBdr>
          <w:top w:val="nil"/>
          <w:left w:val="nil"/>
          <w:bottom w:val="nil"/>
          <w:right w:val="nil"/>
          <w:between w:val="nil"/>
        </w:pBdr>
        <w:tabs>
          <w:tab w:val="left" w:pos="426"/>
        </w:tabs>
        <w:spacing w:line="276" w:lineRule="auto"/>
        <w:jc w:val="both"/>
        <w:rPr>
          <w:rFonts w:ascii="Arial" w:hAnsi="Arial" w:cs="Arial"/>
          <w:color w:val="FF0000"/>
          <w:sz w:val="24"/>
          <w:szCs w:val="24"/>
        </w:rPr>
      </w:pPr>
    </w:p>
    <w:p w:rsidR="003325E5" w:rsidRPr="003325E5" w:rsidRDefault="00AD1AFE" w:rsidP="003325E5">
      <w:pPr>
        <w:pStyle w:val="Nivel1"/>
        <w:numPr>
          <w:ilvl w:val="0"/>
          <w:numId w:val="9"/>
        </w:numPr>
        <w:pBdr>
          <w:top w:val="single" w:sz="4" w:space="1" w:color="auto"/>
          <w:left w:val="single" w:sz="4" w:space="4" w:color="auto"/>
          <w:bottom w:val="single" w:sz="4" w:space="1" w:color="auto"/>
          <w:right w:val="single" w:sz="4" w:space="4" w:color="auto"/>
        </w:pBdr>
        <w:tabs>
          <w:tab w:val="left" w:pos="284"/>
        </w:tabs>
        <w:spacing w:before="0"/>
        <w:ind w:left="0" w:firstLine="0"/>
        <w:rPr>
          <w:rFonts w:cs="Arial"/>
          <w:sz w:val="24"/>
          <w:szCs w:val="24"/>
        </w:rPr>
      </w:pPr>
      <w:r>
        <w:rPr>
          <w:rFonts w:cs="Arial"/>
          <w:sz w:val="24"/>
          <w:szCs w:val="24"/>
        </w:rPr>
        <w:t>3.</w:t>
      </w:r>
      <w:r w:rsidR="00E44911">
        <w:rPr>
          <w:rFonts w:cs="Arial"/>
          <w:sz w:val="24"/>
          <w:szCs w:val="24"/>
        </w:rPr>
        <w:t>F</w:t>
      </w:r>
      <w:r w:rsidR="003325E5" w:rsidRPr="003325E5">
        <w:rPr>
          <w:rFonts w:cs="Arial"/>
          <w:sz w:val="24"/>
          <w:szCs w:val="24"/>
        </w:rPr>
        <w:t xml:space="preserve">UNDAMENTAÇÃO E DESCRIÇÃO DA NECESSIDADE DA CONTRATAÇÃO (art. 6º, inciso XXIII, alínea ‘b’ da Lei n. 14.133/2021). </w:t>
      </w:r>
    </w:p>
    <w:p w:rsidR="00C62E34" w:rsidRDefault="00C62E34" w:rsidP="00821E15">
      <w:pPr>
        <w:spacing w:line="276" w:lineRule="auto"/>
        <w:jc w:val="both"/>
        <w:rPr>
          <w:rFonts w:ascii="Arial" w:hAnsi="Arial" w:cs="Arial"/>
          <w:b/>
          <w:sz w:val="24"/>
          <w:szCs w:val="24"/>
        </w:rPr>
      </w:pPr>
    </w:p>
    <w:p w:rsidR="0091223C" w:rsidRPr="00694AA8" w:rsidRDefault="0059728B" w:rsidP="00830377">
      <w:pPr>
        <w:pStyle w:val="NormalWeb"/>
        <w:spacing w:before="0" w:beforeAutospacing="0" w:line="276" w:lineRule="auto"/>
        <w:jc w:val="both"/>
        <w:rPr>
          <w:rFonts w:ascii="Arial" w:hAnsi="Arial" w:cs="Arial"/>
        </w:rPr>
      </w:pPr>
      <w:r w:rsidRPr="000A5EC3">
        <w:rPr>
          <w:rFonts w:ascii="Arial" w:hAnsi="Arial" w:cs="Arial"/>
          <w:b/>
        </w:rPr>
        <w:t>2.3</w:t>
      </w:r>
      <w:r>
        <w:rPr>
          <w:rFonts w:ascii="Arial" w:hAnsi="Arial" w:cs="Arial"/>
          <w:b/>
        </w:rPr>
        <w:t xml:space="preserve">.1. </w:t>
      </w:r>
      <w:r w:rsidR="00694AA8" w:rsidRPr="00694AA8">
        <w:rPr>
          <w:rFonts w:ascii="Arial" w:hAnsi="Arial" w:cs="Arial"/>
        </w:rPr>
        <w:t>No Município de Itaberaba/BA, a execução de obras de infraestrutura urbana mostra-se necessária para promover a requalificação das vias públicas, garantindo melhores condições de mobilidade, acessibilidade e segurança para a população. A intervenção contempla a implantação de pavimentação em paralelepípedo, construção de calçadas padronizadas, adequações de acessibilidade e sinalização viária, contribuindo para a organização e funcionalidade do espaço urbano.</w:t>
      </w:r>
    </w:p>
    <w:p w:rsidR="00821E15" w:rsidRPr="00D54F60" w:rsidRDefault="0059728B" w:rsidP="00821E15">
      <w:pPr>
        <w:spacing w:line="276" w:lineRule="auto"/>
        <w:jc w:val="both"/>
        <w:rPr>
          <w:rFonts w:ascii="Arial" w:hAnsi="Arial" w:cs="Arial"/>
          <w:sz w:val="24"/>
          <w:szCs w:val="24"/>
        </w:rPr>
      </w:pPr>
      <w:r w:rsidRPr="00D54F60">
        <w:rPr>
          <w:rFonts w:ascii="Arial" w:hAnsi="Arial" w:cs="Arial"/>
          <w:b/>
          <w:sz w:val="24"/>
          <w:szCs w:val="24"/>
        </w:rPr>
        <w:t xml:space="preserve">2.3.2. </w:t>
      </w:r>
      <w:r w:rsidR="00D54F60" w:rsidRPr="00D54F60">
        <w:rPr>
          <w:rFonts w:ascii="Arial" w:hAnsi="Arial" w:cs="Arial"/>
          <w:sz w:val="24"/>
          <w:szCs w:val="24"/>
        </w:rPr>
        <w:t>A necessidade da contratação decorre da atual condição das vias do referido bairro, que se encontram sem pavimentação adequada, apresentando irregularidades, poeira excessiva em períodos secos e formação de lama em períodos chuvosos. Essas condições comprometem o tráfego seguro, dificultam o acesso a serviços essenciais e impactam negativamente o cotidiano da população.</w:t>
      </w:r>
    </w:p>
    <w:p w:rsidR="00D54F60" w:rsidRPr="00D54F60" w:rsidRDefault="00D54F60" w:rsidP="00821E15">
      <w:pPr>
        <w:spacing w:line="276" w:lineRule="auto"/>
        <w:jc w:val="both"/>
        <w:rPr>
          <w:rFonts w:ascii="Arial" w:hAnsi="Arial" w:cs="Arial"/>
          <w:sz w:val="24"/>
          <w:szCs w:val="24"/>
        </w:rPr>
      </w:pPr>
    </w:p>
    <w:p w:rsidR="0091223C" w:rsidRPr="00D54F60" w:rsidRDefault="0059728B" w:rsidP="00821E15">
      <w:pPr>
        <w:spacing w:line="276" w:lineRule="auto"/>
        <w:jc w:val="both"/>
        <w:rPr>
          <w:rFonts w:ascii="Arial" w:hAnsi="Arial" w:cs="Arial"/>
          <w:sz w:val="24"/>
          <w:szCs w:val="24"/>
        </w:rPr>
      </w:pPr>
      <w:r w:rsidRPr="00D54F60">
        <w:rPr>
          <w:rFonts w:ascii="Arial" w:hAnsi="Arial" w:cs="Arial"/>
          <w:b/>
          <w:sz w:val="24"/>
          <w:szCs w:val="24"/>
        </w:rPr>
        <w:t xml:space="preserve">2.3.3. </w:t>
      </w:r>
      <w:r w:rsidR="00D54F60" w:rsidRPr="00D54F60">
        <w:rPr>
          <w:rFonts w:ascii="Arial" w:hAnsi="Arial" w:cs="Arial"/>
          <w:sz w:val="24"/>
          <w:szCs w:val="24"/>
        </w:rPr>
        <w:t>A ausência de pavimentação adequada nas vias urbanas gera transtornos à mobilidade, aumento do desgaste dos veículos, riscos à segurança viária e desconforto aos pedestres. A execução da pavimentação em paralelepípedo, com a devida infraestrutura de drenagem superficial, proporcionará maior durabilidade das vias, redução de custos com manutenção corretiva e melhoria significativa nas condições de uso.</w:t>
      </w:r>
    </w:p>
    <w:p w:rsidR="00D54F60" w:rsidRPr="00D54F60" w:rsidRDefault="00D54F60" w:rsidP="00821E15">
      <w:pPr>
        <w:spacing w:line="276" w:lineRule="auto"/>
        <w:jc w:val="both"/>
        <w:rPr>
          <w:rFonts w:ascii="Arial" w:hAnsi="Arial" w:cs="Arial"/>
          <w:sz w:val="24"/>
          <w:szCs w:val="24"/>
        </w:rPr>
      </w:pPr>
    </w:p>
    <w:p w:rsidR="00821E15" w:rsidRPr="00D54F60" w:rsidRDefault="0059728B" w:rsidP="00821E15">
      <w:pPr>
        <w:spacing w:line="276" w:lineRule="auto"/>
        <w:jc w:val="both"/>
        <w:rPr>
          <w:rFonts w:ascii="Arial" w:hAnsi="Arial" w:cs="Arial"/>
          <w:color w:val="000000" w:themeColor="text1"/>
          <w:sz w:val="24"/>
          <w:szCs w:val="24"/>
        </w:rPr>
      </w:pPr>
      <w:r w:rsidRPr="00D54F60">
        <w:rPr>
          <w:rFonts w:ascii="Arial" w:hAnsi="Arial" w:cs="Arial"/>
          <w:b/>
          <w:sz w:val="24"/>
          <w:szCs w:val="24"/>
        </w:rPr>
        <w:t xml:space="preserve">2.3.4. </w:t>
      </w:r>
      <w:r w:rsidR="00D54F60" w:rsidRPr="00D54F60">
        <w:rPr>
          <w:rFonts w:ascii="Arial" w:hAnsi="Arial" w:cs="Arial"/>
          <w:sz w:val="24"/>
          <w:szCs w:val="24"/>
        </w:rPr>
        <w:t xml:space="preserve">A intervenção proposta está alinhada com o planejamento urbano do Município e atende ao interesse público, promovendo desenvolvimento urbano ordenado, inclusão </w:t>
      </w:r>
      <w:r w:rsidR="00D54F60" w:rsidRPr="00D54F60">
        <w:rPr>
          <w:rFonts w:ascii="Arial" w:hAnsi="Arial" w:cs="Arial"/>
          <w:sz w:val="24"/>
          <w:szCs w:val="24"/>
        </w:rPr>
        <w:lastRenderedPageBreak/>
        <w:t>social e melhoria da infraestrutura local. A pavimentação contribuirá para a valorização imobiliária da região, melhoria das condições sanitárias, redução de impactos ambientais como poeira e erosão, além de proporcionar maior segurança e conforto à população.</w:t>
      </w:r>
    </w:p>
    <w:p w:rsidR="003325E5" w:rsidRPr="003325E5" w:rsidRDefault="003325E5" w:rsidP="00AD1AFE">
      <w:pPr>
        <w:spacing w:line="276" w:lineRule="auto"/>
        <w:jc w:val="both"/>
        <w:rPr>
          <w:rFonts w:ascii="Arial" w:hAnsi="Arial" w:cs="Arial"/>
          <w:sz w:val="24"/>
          <w:szCs w:val="24"/>
        </w:rPr>
      </w:pPr>
    </w:p>
    <w:p w:rsidR="003325E5" w:rsidRPr="004F1733" w:rsidRDefault="003325E5" w:rsidP="00BC70DA">
      <w:pPr>
        <w:widowControl w:val="0"/>
        <w:numPr>
          <w:ilvl w:val="0"/>
          <w:numId w:val="9"/>
        </w:numPr>
        <w:pBdr>
          <w:top w:val="single" w:sz="4" w:space="1" w:color="000000"/>
          <w:left w:val="single" w:sz="4" w:space="0" w:color="000000"/>
          <w:bottom w:val="single" w:sz="4" w:space="1" w:color="000000"/>
          <w:right w:val="single" w:sz="4" w:space="4" w:color="000000"/>
          <w:between w:val="nil"/>
        </w:pBdr>
        <w:tabs>
          <w:tab w:val="left" w:pos="284"/>
        </w:tabs>
        <w:suppressAutoHyphens/>
        <w:spacing w:line="276" w:lineRule="auto"/>
        <w:ind w:left="0" w:firstLine="0"/>
        <w:jc w:val="both"/>
        <w:rPr>
          <w:rFonts w:ascii="Arial" w:hAnsi="Arial" w:cs="Arial"/>
          <w:b/>
          <w:color w:val="000000"/>
          <w:sz w:val="24"/>
          <w:szCs w:val="24"/>
        </w:rPr>
      </w:pPr>
      <w:r w:rsidRPr="004F1733">
        <w:rPr>
          <w:rFonts w:ascii="Arial" w:hAnsi="Arial" w:cs="Arial"/>
          <w:b/>
          <w:color w:val="000000"/>
          <w:sz w:val="24"/>
          <w:szCs w:val="24"/>
        </w:rPr>
        <w:t>DESCRIÇÃO DA SOLUÇÃO COMO UM TODO CONSIDERADO O CICLO DE VIDA DO OBJETO (art. 6º, inciso XXIII, alínea ‘c’)</w:t>
      </w:r>
    </w:p>
    <w:p w:rsidR="003325E5" w:rsidRDefault="003325E5" w:rsidP="00BC70DA">
      <w:pPr>
        <w:spacing w:line="276" w:lineRule="auto"/>
        <w:jc w:val="both"/>
        <w:rPr>
          <w:rFonts w:ascii="Arial" w:hAnsi="Arial" w:cs="Arial"/>
          <w:sz w:val="24"/>
          <w:szCs w:val="24"/>
        </w:rPr>
      </w:pPr>
    </w:p>
    <w:p w:rsidR="00694AA8" w:rsidRPr="00884148" w:rsidRDefault="00694AA8" w:rsidP="007C7B92">
      <w:pPr>
        <w:pStyle w:val="PargrafodaLista"/>
        <w:numPr>
          <w:ilvl w:val="1"/>
          <w:numId w:val="9"/>
        </w:numPr>
        <w:ind w:left="0" w:firstLine="0"/>
        <w:jc w:val="both"/>
        <w:rPr>
          <w:rFonts w:ascii="Arial" w:hAnsi="Arial" w:cs="Arial"/>
          <w:sz w:val="24"/>
          <w:szCs w:val="24"/>
        </w:rPr>
      </w:pPr>
      <w:r w:rsidRPr="00884148">
        <w:rPr>
          <w:rFonts w:ascii="Arial" w:hAnsi="Arial" w:cs="Arial"/>
          <w:sz w:val="24"/>
          <w:szCs w:val="24"/>
        </w:rPr>
        <w:t>A solução proposta consiste na execução de obras de infraestrutura urbana no Município de Itaberaba/BA, contemplando pavimentação em paralelepípedo, implantação de calçadas padronizadas, adequações de acessibilidade e sinalização viária, considerando todo o ciclo de vida do objeto, estruturado nas seguintes etapas:</w:t>
      </w:r>
    </w:p>
    <w:p w:rsidR="00896EFB" w:rsidRPr="00884148" w:rsidRDefault="00896EFB" w:rsidP="007C7B92">
      <w:pPr>
        <w:pStyle w:val="PargrafodaLista"/>
        <w:numPr>
          <w:ilvl w:val="0"/>
          <w:numId w:val="49"/>
        </w:numPr>
        <w:ind w:left="567" w:firstLine="0"/>
        <w:jc w:val="both"/>
        <w:rPr>
          <w:rFonts w:ascii="Arial" w:hAnsi="Arial" w:cs="Arial"/>
          <w:sz w:val="24"/>
          <w:szCs w:val="24"/>
        </w:rPr>
      </w:pPr>
      <w:r w:rsidRPr="00884148">
        <w:rPr>
          <w:rFonts w:ascii="Arial" w:hAnsi="Arial" w:cs="Arial"/>
          <w:b/>
          <w:bCs/>
          <w:sz w:val="24"/>
          <w:szCs w:val="24"/>
        </w:rPr>
        <w:t>Planejamento e projeto:</w:t>
      </w:r>
      <w:r w:rsidRPr="00884148">
        <w:rPr>
          <w:rFonts w:ascii="Arial" w:hAnsi="Arial" w:cs="Arial"/>
          <w:sz w:val="24"/>
          <w:szCs w:val="24"/>
        </w:rPr>
        <w:t xml:space="preserve"> elaboração de projeto básico e executivo, com definição das vias a serem contempladas, levantamento topográfico, estudos de drenagem superficial, dimensionamento estrutural do pavimento e especificações técnicas dos materiais a serem utilizados. </w:t>
      </w:r>
    </w:p>
    <w:p w:rsidR="00896EFB" w:rsidRPr="00884148" w:rsidRDefault="00896EFB" w:rsidP="007C7B92">
      <w:pPr>
        <w:pStyle w:val="PargrafodaLista"/>
        <w:numPr>
          <w:ilvl w:val="0"/>
          <w:numId w:val="49"/>
        </w:numPr>
        <w:ind w:left="567" w:firstLine="0"/>
        <w:jc w:val="both"/>
        <w:rPr>
          <w:rFonts w:ascii="Arial" w:hAnsi="Arial" w:cs="Arial"/>
          <w:sz w:val="24"/>
          <w:szCs w:val="24"/>
        </w:rPr>
      </w:pPr>
      <w:r w:rsidRPr="00884148">
        <w:rPr>
          <w:rFonts w:ascii="Arial" w:hAnsi="Arial" w:cs="Arial"/>
          <w:b/>
          <w:bCs/>
          <w:sz w:val="24"/>
          <w:szCs w:val="24"/>
        </w:rPr>
        <w:t>Execução da obra</w:t>
      </w:r>
      <w:r w:rsidR="00884148" w:rsidRPr="00884148">
        <w:rPr>
          <w:rFonts w:ascii="Arial" w:hAnsi="Arial" w:cs="Arial"/>
          <w:bCs/>
          <w:sz w:val="24"/>
          <w:szCs w:val="24"/>
        </w:rPr>
        <w:t>:preparação e regularização do subleito, execução de base e sub-base quando necessário, assentamento de paralelepípedos sobre colchão de areia, implantação de meio-fio e sarjetas, construção de calçadas com critérios de acessibilidade, execução de rampas, pisos táteis quando aplicável e implantação de sinalização horizontal e vertical.</w:t>
      </w:r>
    </w:p>
    <w:p w:rsidR="00896EFB" w:rsidRPr="00884148" w:rsidRDefault="00896EFB" w:rsidP="007C7B92">
      <w:pPr>
        <w:pStyle w:val="PargrafodaLista"/>
        <w:numPr>
          <w:ilvl w:val="0"/>
          <w:numId w:val="49"/>
        </w:numPr>
        <w:ind w:left="567" w:firstLine="0"/>
        <w:jc w:val="both"/>
        <w:rPr>
          <w:rFonts w:ascii="Arial" w:hAnsi="Arial" w:cs="Arial"/>
          <w:sz w:val="24"/>
          <w:szCs w:val="24"/>
        </w:rPr>
      </w:pPr>
      <w:r w:rsidRPr="00884148">
        <w:rPr>
          <w:rFonts w:ascii="Arial" w:hAnsi="Arial" w:cs="Arial"/>
          <w:b/>
          <w:bCs/>
          <w:sz w:val="24"/>
          <w:szCs w:val="24"/>
        </w:rPr>
        <w:t>Operação e uso:</w:t>
      </w:r>
      <w:r w:rsidRPr="00884148">
        <w:rPr>
          <w:rFonts w:ascii="Arial" w:hAnsi="Arial" w:cs="Arial"/>
          <w:sz w:val="24"/>
          <w:szCs w:val="24"/>
        </w:rPr>
        <w:t xml:space="preserve"> após a conclusão dos serviços, as vias estarão aptas para uso pela população, proporcionando melhoria significativa na mobilidade urbana, acessibilidade, segurança viária e conforto para pedestres e condutores. </w:t>
      </w:r>
    </w:p>
    <w:p w:rsidR="00084ABE" w:rsidRPr="00884148" w:rsidRDefault="00896EFB" w:rsidP="007C7B92">
      <w:pPr>
        <w:pStyle w:val="PargrafodaLista"/>
        <w:numPr>
          <w:ilvl w:val="0"/>
          <w:numId w:val="49"/>
        </w:numPr>
        <w:spacing w:line="276" w:lineRule="auto"/>
        <w:ind w:left="567" w:firstLine="0"/>
        <w:jc w:val="both"/>
        <w:rPr>
          <w:rFonts w:ascii="Arial" w:hAnsi="Arial" w:cs="Arial"/>
          <w:sz w:val="24"/>
          <w:szCs w:val="24"/>
        </w:rPr>
      </w:pPr>
      <w:r w:rsidRPr="00884148">
        <w:rPr>
          <w:rFonts w:ascii="Arial" w:hAnsi="Arial" w:cs="Arial"/>
          <w:b/>
          <w:bCs/>
          <w:sz w:val="24"/>
          <w:szCs w:val="24"/>
        </w:rPr>
        <w:t>Manutenção:</w:t>
      </w:r>
      <w:r w:rsidRPr="00884148">
        <w:rPr>
          <w:rFonts w:ascii="Arial" w:hAnsi="Arial" w:cs="Arial"/>
          <w:sz w:val="24"/>
          <w:szCs w:val="24"/>
        </w:rPr>
        <w:t xml:space="preserve"> o pavimento em paralelepípedo apresenta elevada durabilidade e permite intervenções pontuais de baixo custo, facilitando a manutenção preventiva e corretiva ao longo do tempo, garantindo a conservação da infraestrutura urbana.</w:t>
      </w:r>
    </w:p>
    <w:p w:rsidR="00896EFB" w:rsidRPr="00896EFB" w:rsidRDefault="00896EFB" w:rsidP="00896EFB">
      <w:pPr>
        <w:pStyle w:val="PargrafodaLista"/>
        <w:spacing w:line="276" w:lineRule="auto"/>
        <w:ind w:left="567"/>
        <w:jc w:val="both"/>
        <w:rPr>
          <w:rFonts w:ascii="Arial" w:hAnsi="Arial" w:cs="Arial"/>
          <w:color w:val="FF0000"/>
          <w:sz w:val="24"/>
          <w:szCs w:val="24"/>
        </w:rPr>
      </w:pPr>
    </w:p>
    <w:p w:rsidR="00245E21" w:rsidRDefault="00884148" w:rsidP="00245E21">
      <w:pPr>
        <w:numPr>
          <w:ilvl w:val="1"/>
          <w:numId w:val="9"/>
        </w:numPr>
        <w:spacing w:line="276" w:lineRule="auto"/>
        <w:ind w:left="0" w:firstLine="0"/>
        <w:jc w:val="both"/>
        <w:rPr>
          <w:rFonts w:ascii="Arial" w:hAnsi="Arial" w:cs="Arial"/>
          <w:color w:val="FF0000"/>
          <w:sz w:val="24"/>
          <w:szCs w:val="24"/>
        </w:rPr>
      </w:pPr>
      <w:r w:rsidRPr="00884148">
        <w:rPr>
          <w:rFonts w:ascii="Arial" w:hAnsi="Arial" w:cs="Arial"/>
          <w:sz w:val="24"/>
          <w:szCs w:val="24"/>
        </w:rPr>
        <w:t>A solução consiste na execução integrada de obras de infraestrutura em vias públicas, utilizando pavimentação em paralelepípedo associada à implantação de calçadas acessíveis e sinalização viária, conforme especificações técnicas constantes no projeto básico. A adoção desse conjunto de soluções visa garantir maior resistência e durabilidade ao pavimento, promover acessibilidade universal, organizar o espaço urbano e assegurar melhores condições de segurança e mobilidade para os usuários, sendo adequada para vias com tráfego leve a moderado e compatível com as necessidades da Administração Pública.</w:t>
      </w:r>
    </w:p>
    <w:p w:rsidR="000011E6" w:rsidRPr="000011E6" w:rsidRDefault="000011E6" w:rsidP="000011E6">
      <w:pPr>
        <w:spacing w:line="276" w:lineRule="auto"/>
        <w:jc w:val="both"/>
        <w:rPr>
          <w:rFonts w:ascii="Arial" w:hAnsi="Arial" w:cs="Arial"/>
          <w:color w:val="FF0000"/>
          <w:sz w:val="24"/>
          <w:szCs w:val="24"/>
        </w:rPr>
      </w:pPr>
    </w:p>
    <w:p w:rsidR="00C62E34" w:rsidRDefault="00716B62" w:rsidP="00830377">
      <w:pPr>
        <w:pStyle w:val="NormalWeb"/>
        <w:numPr>
          <w:ilvl w:val="1"/>
          <w:numId w:val="9"/>
        </w:numPr>
        <w:spacing w:before="0" w:beforeAutospacing="0" w:after="0" w:afterAutospacing="0"/>
        <w:ind w:left="0" w:firstLine="0"/>
        <w:jc w:val="both"/>
        <w:rPr>
          <w:rFonts w:ascii="Arial" w:hAnsi="Arial" w:cs="Arial"/>
        </w:rPr>
      </w:pPr>
      <w:r w:rsidRPr="00884148">
        <w:rPr>
          <w:rFonts w:ascii="Arial" w:hAnsi="Arial" w:cs="Arial"/>
        </w:rPr>
        <w:t>Portanto</w:t>
      </w:r>
      <w:r w:rsidR="003325E5" w:rsidRPr="00884148">
        <w:rPr>
          <w:rFonts w:ascii="Arial" w:hAnsi="Arial" w:cs="Arial"/>
        </w:rPr>
        <w:t xml:space="preserve">, </w:t>
      </w:r>
      <w:r w:rsidR="00884148" w:rsidRPr="00884148">
        <w:rPr>
          <w:rFonts w:ascii="Arial" w:hAnsi="Arial" w:cs="Arial"/>
        </w:rPr>
        <w:t xml:space="preserve">A execução das obras de infraestrutura urbana no Município de Itaberaba/BA, apresenta-se como solução adequada e necessária para a qualificação das vias públicas, em consonância com as diretrizes do planejamento municipal e com as metas estabelecidas no Plano de Trabalho vinculado ao </w:t>
      </w:r>
      <w:r w:rsidR="00884148" w:rsidRPr="00563A47">
        <w:rPr>
          <w:rFonts w:ascii="Arial" w:hAnsi="Arial" w:cs="Arial"/>
          <w:color w:val="000000" w:themeColor="text1"/>
        </w:rPr>
        <w:t xml:space="preserve">Plano de Ação nº </w:t>
      </w:r>
      <w:r w:rsidR="00563A47" w:rsidRPr="00563A47">
        <w:rPr>
          <w:rFonts w:ascii="Arial" w:hAnsi="Arial" w:cs="Arial"/>
          <w:color w:val="000000" w:themeColor="text1"/>
        </w:rPr>
        <w:t>09032026-092129</w:t>
      </w:r>
      <w:r w:rsidR="00884148" w:rsidRPr="00884148">
        <w:rPr>
          <w:rFonts w:ascii="Arial" w:hAnsi="Arial" w:cs="Arial"/>
        </w:rPr>
        <w:t>. Dessa forma, a contratação de empresa de engenharia civil especializada mostra-se indispensável para assegurar a execução dos serviços conforme as normas técnicas vigentes, com qualidade, eficiência e cumprimento dos prazos, garantindo a efetiva entrega dos benefícios à população.</w:t>
      </w:r>
    </w:p>
    <w:p w:rsidR="00890C6D" w:rsidRDefault="00890C6D" w:rsidP="00890C6D">
      <w:pPr>
        <w:pStyle w:val="NormalWeb"/>
        <w:jc w:val="both"/>
        <w:rPr>
          <w:rFonts w:ascii="Arial" w:hAnsi="Arial" w:cs="Arial"/>
        </w:rPr>
      </w:pPr>
    </w:p>
    <w:p w:rsidR="00AD73C4" w:rsidRPr="00890C6D" w:rsidRDefault="00AD73C4" w:rsidP="00890C6D">
      <w:pPr>
        <w:pStyle w:val="NormalWeb"/>
        <w:jc w:val="both"/>
        <w:rPr>
          <w:rFonts w:ascii="Arial" w:hAnsi="Arial" w:cs="Arial"/>
        </w:rPr>
      </w:pPr>
    </w:p>
    <w:p w:rsidR="00805701" w:rsidRPr="00C6599D" w:rsidRDefault="00B136D9" w:rsidP="00821E15">
      <w:pPr>
        <w:pStyle w:val="NormalWeb"/>
        <w:widowControl w:val="0"/>
        <w:numPr>
          <w:ilvl w:val="0"/>
          <w:numId w:val="9"/>
        </w:numPr>
        <w:pBdr>
          <w:top w:val="single" w:sz="4" w:space="1" w:color="000000"/>
          <w:left w:val="single" w:sz="4" w:space="4" w:color="000000"/>
          <w:bottom w:val="single" w:sz="4" w:space="1" w:color="000000"/>
          <w:right w:val="single" w:sz="4" w:space="13" w:color="000000"/>
          <w:between w:val="nil"/>
        </w:pBdr>
        <w:tabs>
          <w:tab w:val="left" w:pos="284"/>
        </w:tabs>
        <w:suppressAutoHyphens/>
        <w:spacing w:line="276" w:lineRule="auto"/>
        <w:ind w:hanging="7874"/>
        <w:jc w:val="both"/>
        <w:rPr>
          <w:rFonts w:ascii="Arial" w:hAnsi="Arial" w:cs="Arial"/>
          <w:b/>
          <w:color w:val="000000"/>
        </w:rPr>
      </w:pPr>
      <w:r w:rsidRPr="00B136D9">
        <w:rPr>
          <w:rFonts w:ascii="Arial" w:hAnsi="Arial" w:cs="Arial"/>
          <w:b/>
          <w:color w:val="000000"/>
        </w:rPr>
        <w:lastRenderedPageBreak/>
        <w:t>REQUISITOS</w:t>
      </w:r>
      <w:r w:rsidR="00805701" w:rsidRPr="00B136D9">
        <w:rPr>
          <w:rFonts w:ascii="Arial" w:hAnsi="Arial" w:cs="Arial"/>
          <w:b/>
          <w:color w:val="000000"/>
        </w:rPr>
        <w:t xml:space="preserve"> DA CONTRATAÇÃO (art. 6º, XXIII, alínea ‘d’ da Lei nº 14.133/21)</w:t>
      </w:r>
    </w:p>
    <w:p w:rsidR="00234E26" w:rsidRPr="002B72DF" w:rsidRDefault="00805701" w:rsidP="00821E15">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sz w:val="24"/>
          <w:szCs w:val="24"/>
        </w:rPr>
      </w:pPr>
      <w:bookmarkStart w:id="1" w:name="_heading=h.30j0zll" w:colFirst="0" w:colLast="0"/>
      <w:bookmarkEnd w:id="1"/>
      <w:r w:rsidRPr="007F6FCD">
        <w:rPr>
          <w:rFonts w:ascii="Arial" w:hAnsi="Arial" w:cs="Arial"/>
          <w:color w:val="000000"/>
          <w:sz w:val="24"/>
          <w:szCs w:val="24"/>
        </w:rPr>
        <w:t xml:space="preserve">Além dos critérios de sustentabilidade aplicáveis à contratação, os requisitos da contratação estão detalhados </w:t>
      </w:r>
      <w:r w:rsidR="00AD1AFE">
        <w:rPr>
          <w:rFonts w:ascii="Arial" w:hAnsi="Arial" w:cs="Arial"/>
          <w:color w:val="000000"/>
          <w:sz w:val="24"/>
          <w:szCs w:val="24"/>
        </w:rPr>
        <w:t>ness</w:t>
      </w:r>
      <w:r w:rsidR="00F751DE">
        <w:rPr>
          <w:rFonts w:ascii="Arial" w:hAnsi="Arial" w:cs="Arial"/>
          <w:color w:val="000000"/>
          <w:sz w:val="24"/>
          <w:szCs w:val="24"/>
        </w:rPr>
        <w:t>e</w:t>
      </w:r>
      <w:r w:rsidRPr="007F6FCD">
        <w:rPr>
          <w:rFonts w:ascii="Arial" w:hAnsi="Arial" w:cs="Arial"/>
          <w:color w:val="000000"/>
          <w:sz w:val="24"/>
          <w:szCs w:val="24"/>
        </w:rPr>
        <w:t xml:space="preserve"> instrumento.</w:t>
      </w:r>
    </w:p>
    <w:p w:rsidR="002B72DF" w:rsidRPr="0076792F" w:rsidRDefault="002B72DF" w:rsidP="002B72DF">
      <w:pPr>
        <w:pBdr>
          <w:top w:val="nil"/>
          <w:left w:val="nil"/>
          <w:bottom w:val="nil"/>
          <w:right w:val="nil"/>
          <w:between w:val="nil"/>
        </w:pBdr>
        <w:tabs>
          <w:tab w:val="left" w:pos="567"/>
        </w:tabs>
        <w:suppressAutoHyphens/>
        <w:spacing w:line="276" w:lineRule="auto"/>
        <w:jc w:val="both"/>
        <w:rPr>
          <w:rFonts w:ascii="Arial" w:hAnsi="Arial" w:cs="Arial"/>
          <w:sz w:val="24"/>
          <w:szCs w:val="24"/>
        </w:rPr>
      </w:pPr>
    </w:p>
    <w:p w:rsidR="00805701" w:rsidRPr="007F6FCD" w:rsidRDefault="00805701" w:rsidP="0076792F">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Imperiosa, ainda, a apresentação da documentação prevista no alusivo à FORMA E CRITÉRIOS DE SELEÇÃO DO FORNECEDOR, deste Termo de Referência.</w:t>
      </w:r>
    </w:p>
    <w:p w:rsidR="00805701" w:rsidRPr="007F6FCD" w:rsidRDefault="00805701" w:rsidP="0076792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76792F" w:rsidRPr="00C62E34" w:rsidRDefault="00805701" w:rsidP="0076792F">
      <w:pPr>
        <w:numPr>
          <w:ilvl w:val="1"/>
          <w:numId w:val="9"/>
        </w:numPr>
        <w:pBdr>
          <w:top w:val="nil"/>
          <w:left w:val="nil"/>
          <w:bottom w:val="nil"/>
          <w:right w:val="nil"/>
          <w:between w:val="nil"/>
        </w:pBdr>
        <w:tabs>
          <w:tab w:val="left" w:pos="567"/>
        </w:tabs>
        <w:suppressAutoHyphens/>
        <w:spacing w:line="276" w:lineRule="auto"/>
        <w:ind w:left="0" w:firstLine="0"/>
        <w:rPr>
          <w:rFonts w:ascii="Arial" w:hAnsi="Arial" w:cs="Arial"/>
          <w:sz w:val="24"/>
          <w:szCs w:val="24"/>
        </w:rPr>
      </w:pPr>
      <w:r w:rsidRPr="007F6FCD">
        <w:rPr>
          <w:rFonts w:ascii="Arial" w:hAnsi="Arial" w:cs="Arial"/>
          <w:b/>
          <w:color w:val="000000"/>
          <w:sz w:val="24"/>
          <w:szCs w:val="24"/>
        </w:rPr>
        <w:t>Subcontratação:</w:t>
      </w:r>
    </w:p>
    <w:p w:rsidR="00C62E34" w:rsidRPr="0000356F" w:rsidRDefault="00C62E34" w:rsidP="00C62E34">
      <w:pPr>
        <w:pBdr>
          <w:top w:val="nil"/>
          <w:left w:val="nil"/>
          <w:bottom w:val="nil"/>
          <w:right w:val="nil"/>
          <w:between w:val="nil"/>
        </w:pBdr>
        <w:tabs>
          <w:tab w:val="left" w:pos="567"/>
        </w:tabs>
        <w:suppressAutoHyphens/>
        <w:spacing w:line="276" w:lineRule="auto"/>
        <w:rPr>
          <w:rFonts w:ascii="Arial" w:hAnsi="Arial" w:cs="Arial"/>
          <w:sz w:val="24"/>
          <w:szCs w:val="24"/>
        </w:rPr>
      </w:pPr>
    </w:p>
    <w:p w:rsidR="0076792F" w:rsidRDefault="0076792F"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Pr>
          <w:rFonts w:ascii="Arial" w:hAnsi="Arial" w:cs="Arial"/>
          <w:sz w:val="24"/>
          <w:szCs w:val="24"/>
        </w:rPr>
        <w:t>É vedada a subcontratação integral do objeto contratado.</w:t>
      </w:r>
    </w:p>
    <w:p w:rsidR="002B72DF" w:rsidRPr="002B72DF" w:rsidRDefault="002B72DF" w:rsidP="002B72DF">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76792F" w:rsidRPr="002B72DF" w:rsidRDefault="00805701"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2B72DF" w:rsidRPr="0000356F" w:rsidRDefault="002B72DF" w:rsidP="002B72DF">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234E26" w:rsidRPr="002B72DF" w:rsidRDefault="00805701"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subcontratação depende de autorização prévia do contratante, a quem incumbe avaliar se o subcontratado cumpre os requisitos de qualificação técnica necessários para a execução do objeto.</w:t>
      </w:r>
    </w:p>
    <w:p w:rsidR="002B72DF" w:rsidRPr="0076792F" w:rsidRDefault="002B72DF" w:rsidP="002B72DF">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76792F" w:rsidRPr="002B72DF" w:rsidRDefault="00805701"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contratado apresentará à Administração documentação que comprove a capacidade técnica do subcontratado, que será avaliada e juntada aos autos do processo correspondente.</w:t>
      </w:r>
    </w:p>
    <w:p w:rsidR="002B72DF" w:rsidRPr="0000356F" w:rsidRDefault="002B72DF" w:rsidP="002B72DF">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04536C" w:rsidRPr="00C6599D" w:rsidRDefault="00805701"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04536C" w:rsidRPr="007F6FCD" w:rsidRDefault="0004536C" w:rsidP="0076792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04536C" w:rsidRPr="00C6599D" w:rsidRDefault="0059728B" w:rsidP="0004536C">
      <w:pPr>
        <w:numPr>
          <w:ilvl w:val="1"/>
          <w:numId w:val="9"/>
        </w:numPr>
        <w:pBdr>
          <w:top w:val="nil"/>
          <w:left w:val="nil"/>
          <w:bottom w:val="nil"/>
          <w:right w:val="nil"/>
          <w:between w:val="nil"/>
        </w:pBdr>
        <w:tabs>
          <w:tab w:val="left" w:pos="851"/>
        </w:tabs>
        <w:suppressAutoHyphens/>
        <w:spacing w:line="276" w:lineRule="auto"/>
        <w:ind w:left="0" w:firstLine="0"/>
        <w:jc w:val="both"/>
        <w:rPr>
          <w:rFonts w:ascii="Arial" w:hAnsi="Arial" w:cs="Arial"/>
          <w:b/>
          <w:color w:val="000000"/>
          <w:sz w:val="24"/>
          <w:szCs w:val="24"/>
        </w:rPr>
      </w:pPr>
      <w:r>
        <w:rPr>
          <w:rFonts w:ascii="Arial" w:hAnsi="Arial" w:cs="Arial"/>
          <w:b/>
          <w:color w:val="000000"/>
          <w:sz w:val="24"/>
          <w:szCs w:val="24"/>
        </w:rPr>
        <w:t>Garantia da proposta</w:t>
      </w:r>
      <w:r w:rsidR="00805701" w:rsidRPr="007F6FCD">
        <w:rPr>
          <w:rFonts w:ascii="Arial" w:hAnsi="Arial" w:cs="Arial"/>
          <w:b/>
          <w:color w:val="000000"/>
          <w:sz w:val="24"/>
          <w:szCs w:val="24"/>
        </w:rPr>
        <w:t>:</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4.4.1  Deverá ser juntado no momento da apresentação da proposta, nos termos do artigo 58, da Lei nº 14.133/21, a comprovação do recolhimento de quantia a título de garantia de proposta, como requisito de Pré – habilitação.</w:t>
      </w:r>
    </w:p>
    <w:p w:rsidR="0004536C" w:rsidRPr="0004536C" w:rsidRDefault="0004536C" w:rsidP="0004536C">
      <w:pPr>
        <w:spacing w:before="120" w:after="120"/>
        <w:jc w:val="both"/>
        <w:rPr>
          <w:rFonts w:ascii="Arial" w:eastAsia="Arial" w:hAnsi="Arial" w:cs="Arial"/>
          <w:b/>
          <w:sz w:val="24"/>
          <w:szCs w:val="24"/>
        </w:rPr>
      </w:pPr>
      <w:r w:rsidRPr="0004536C">
        <w:rPr>
          <w:rFonts w:ascii="Arial" w:eastAsia="Arial" w:hAnsi="Arial" w:cs="Arial"/>
          <w:b/>
          <w:sz w:val="24"/>
          <w:szCs w:val="24"/>
        </w:rPr>
        <w:t>4.4.2.  A garantia da proposta será no valor de 1% (um por cento) do valor estimado da contratação.</w:t>
      </w:r>
    </w:p>
    <w:p w:rsidR="0004536C" w:rsidRPr="0004536C" w:rsidRDefault="0004536C" w:rsidP="0004536C">
      <w:pPr>
        <w:spacing w:before="120" w:after="120"/>
        <w:jc w:val="both"/>
        <w:rPr>
          <w:rFonts w:ascii="Arial" w:hAnsi="Arial" w:cs="Arial"/>
          <w:sz w:val="24"/>
          <w:szCs w:val="24"/>
        </w:rPr>
      </w:pPr>
      <w:r w:rsidRPr="0004536C">
        <w:rPr>
          <w:rFonts w:ascii="Arial" w:eastAsia="Arial" w:hAnsi="Arial" w:cs="Arial"/>
          <w:sz w:val="24"/>
          <w:szCs w:val="24"/>
        </w:rPr>
        <w:t xml:space="preserve">4.4.2.1. </w:t>
      </w:r>
      <w:r w:rsidRPr="0004536C">
        <w:rPr>
          <w:rFonts w:ascii="Arial" w:hAnsi="Arial" w:cs="Arial"/>
          <w:sz w:val="24"/>
          <w:szCs w:val="24"/>
        </w:rPr>
        <w:t>A garantia poderá ser prestada nas seguintes modalidades:</w:t>
      </w:r>
    </w:p>
    <w:p w:rsidR="0004536C" w:rsidRPr="0004536C" w:rsidRDefault="0004536C" w:rsidP="0004536C">
      <w:pPr>
        <w:numPr>
          <w:ilvl w:val="0"/>
          <w:numId w:val="50"/>
        </w:numPr>
        <w:ind w:left="0"/>
        <w:jc w:val="both"/>
        <w:rPr>
          <w:rFonts w:ascii="Arial" w:hAnsi="Arial" w:cs="Arial"/>
          <w:sz w:val="24"/>
          <w:szCs w:val="24"/>
        </w:rPr>
      </w:pPr>
      <w:r w:rsidRPr="0004536C">
        <w:rPr>
          <w:rFonts w:ascii="Arial" w:hAnsi="Arial" w:cs="Arial"/>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04536C" w:rsidRPr="0004536C" w:rsidRDefault="0004536C" w:rsidP="0004536C">
      <w:pPr>
        <w:numPr>
          <w:ilvl w:val="0"/>
          <w:numId w:val="50"/>
        </w:numPr>
        <w:ind w:left="0"/>
        <w:jc w:val="both"/>
        <w:rPr>
          <w:rFonts w:ascii="Arial" w:hAnsi="Arial" w:cs="Arial"/>
          <w:sz w:val="24"/>
          <w:szCs w:val="24"/>
        </w:rPr>
      </w:pPr>
      <w:r w:rsidRPr="0004536C">
        <w:rPr>
          <w:rFonts w:ascii="Arial" w:hAnsi="Arial" w:cs="Arial"/>
          <w:sz w:val="24"/>
          <w:szCs w:val="24"/>
        </w:rPr>
        <w:t>Seguro-garantia; ou</w:t>
      </w:r>
    </w:p>
    <w:p w:rsidR="0004536C" w:rsidRPr="0004536C" w:rsidRDefault="0004536C" w:rsidP="0004536C">
      <w:pPr>
        <w:numPr>
          <w:ilvl w:val="0"/>
          <w:numId w:val="50"/>
        </w:numPr>
        <w:ind w:left="0"/>
        <w:jc w:val="both"/>
        <w:rPr>
          <w:rFonts w:ascii="Arial" w:hAnsi="Arial" w:cs="Arial"/>
          <w:sz w:val="24"/>
          <w:szCs w:val="24"/>
        </w:rPr>
      </w:pPr>
      <w:r w:rsidRPr="0004536C">
        <w:rPr>
          <w:rFonts w:ascii="Arial" w:hAnsi="Arial" w:cs="Arial"/>
          <w:sz w:val="24"/>
          <w:szCs w:val="24"/>
        </w:rPr>
        <w:lastRenderedPageBreak/>
        <w:t>Fiança bancária emitida por banco ou instituição financeira devidamente autorizada a operar no País pelo Banco Central do Brasil.</w:t>
      </w:r>
    </w:p>
    <w:p w:rsidR="0004536C" w:rsidRPr="0004536C" w:rsidRDefault="0004536C" w:rsidP="0004536C">
      <w:pPr>
        <w:numPr>
          <w:ilvl w:val="0"/>
          <w:numId w:val="50"/>
        </w:numPr>
        <w:ind w:left="0"/>
        <w:jc w:val="both"/>
        <w:rPr>
          <w:rFonts w:ascii="Arial" w:hAnsi="Arial" w:cs="Arial"/>
          <w:sz w:val="24"/>
          <w:szCs w:val="24"/>
        </w:rPr>
      </w:pPr>
      <w:r w:rsidRPr="0004536C">
        <w:rPr>
          <w:rFonts w:ascii="Arial" w:hAnsi="Arial" w:cs="Arial"/>
          <w:sz w:val="24"/>
          <w:szCs w:val="24"/>
        </w:rPr>
        <w:t>Titulo de Capitalização</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 xml:space="preserve">4.4.2.2. . </w:t>
      </w:r>
      <w:r w:rsidRPr="0004536C">
        <w:rPr>
          <w:rFonts w:ascii="Arial" w:hAnsi="Arial" w:cs="Arial"/>
          <w:sz w:val="24"/>
          <w:szCs w:val="24"/>
        </w:rPr>
        <w:t xml:space="preserve">No caso de caução em dinheiro, o depósito deverá ser efetuado na </w:t>
      </w:r>
      <w:r w:rsidRPr="0004536C">
        <w:rPr>
          <w:rFonts w:ascii="Arial" w:hAnsi="Arial" w:cs="Arial"/>
          <w:b/>
          <w:sz w:val="24"/>
          <w:szCs w:val="24"/>
        </w:rPr>
        <w:t>conta corrente nº575592833-5, agência 0949 – 006, Banco da Caixa Econômica</w:t>
      </w:r>
      <w:r w:rsidRPr="0004536C">
        <w:rPr>
          <w:rFonts w:ascii="Arial" w:hAnsi="Arial" w:cs="Arial"/>
          <w:sz w:val="24"/>
          <w:szCs w:val="24"/>
        </w:rPr>
        <w:t xml:space="preserve"> – cidade Itaberaba-BA, mediante depósito identificado a crédito da Contratante.</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 xml:space="preserve">4.5.  A garantia da proposta será devolvida aos licitantes no prazo de 10 (dez) dias úteis, contado da assinatura do contrato ou da data em que for declarada fracassada a licitação, se for o caso. </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4.6. Se recusando o licitante vencedor em assinar o contrato ou não apresentar os documentos necessários para a contratação, implicará na execução do valor integral da garantia de proposta.</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 xml:space="preserve">4.7.  A garantia da proposta poderá ser prestada nas modalidades que trata o § 1º do artigo 96 da Lei nº 14.133/21. </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4.8.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4.9.  Havendo necessidade de analisar minuciosamente os documentos exigidos, o Agente de Contratações suspenderá a sessão, informando no “chat” a nova data e horário para a continuidade da mesma.</w:t>
      </w:r>
    </w:p>
    <w:p w:rsidR="00414A78" w:rsidRPr="00C6599D" w:rsidRDefault="0004536C" w:rsidP="00C6599D">
      <w:pPr>
        <w:spacing w:before="120" w:after="120"/>
        <w:jc w:val="both"/>
        <w:rPr>
          <w:rFonts w:ascii="Arial" w:eastAsia="Arial" w:hAnsi="Arial" w:cs="Arial"/>
          <w:sz w:val="24"/>
          <w:szCs w:val="24"/>
        </w:rPr>
      </w:pPr>
      <w:r w:rsidRPr="0004536C">
        <w:rPr>
          <w:rFonts w:ascii="Arial" w:eastAsia="Arial" w:hAnsi="Arial" w:cs="Arial"/>
          <w:sz w:val="24"/>
          <w:szCs w:val="24"/>
        </w:rPr>
        <w:t>4.10.  Será inabilitado o licitante que não comprovar sua habilitação, seja por não apresentar quaisquer dos documentos exigidos, ou apresentá-los em desacordo com o estabelecido neste Edital.</w:t>
      </w:r>
    </w:p>
    <w:p w:rsidR="00414A78" w:rsidRPr="007F6FCD" w:rsidRDefault="00414A78" w:rsidP="009238B8">
      <w:pPr>
        <w:spacing w:line="276" w:lineRule="auto"/>
        <w:rPr>
          <w:rFonts w:ascii="Arial" w:hAnsi="Arial" w:cs="Arial"/>
          <w:sz w:val="24"/>
          <w:szCs w:val="24"/>
        </w:rPr>
      </w:pPr>
    </w:p>
    <w:p w:rsidR="00805701" w:rsidRPr="007F6FCD" w:rsidRDefault="00805701" w:rsidP="009238B8">
      <w:pPr>
        <w:widowControl w:val="0"/>
        <w:numPr>
          <w:ilvl w:val="0"/>
          <w:numId w:val="9"/>
        </w:numPr>
        <w:pBdr>
          <w:top w:val="single" w:sz="4" w:space="1" w:color="000000"/>
          <w:left w:val="single" w:sz="4" w:space="4" w:color="000000"/>
          <w:bottom w:val="single" w:sz="4" w:space="1" w:color="000000"/>
          <w:right w:val="single" w:sz="4" w:space="4" w:color="000000"/>
          <w:between w:val="nil"/>
        </w:pBdr>
        <w:tabs>
          <w:tab w:val="left" w:pos="284"/>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MODELO DE EXECUÇÃO CONTRATUAL (arts. 6º, XXIII, alínea “e” da Lei n. 14.133/2021).</w:t>
      </w:r>
    </w:p>
    <w:p w:rsidR="0004536C" w:rsidRPr="007F6FCD" w:rsidRDefault="0004536C" w:rsidP="009238B8">
      <w:pPr>
        <w:spacing w:line="276" w:lineRule="auto"/>
        <w:rPr>
          <w:rFonts w:ascii="Arial" w:hAnsi="Arial" w:cs="Arial"/>
          <w:sz w:val="24"/>
          <w:szCs w:val="24"/>
        </w:rPr>
      </w:pPr>
    </w:p>
    <w:p w:rsidR="002B72DF" w:rsidRPr="002B72DF" w:rsidRDefault="00805701" w:rsidP="009238B8">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Comunicações e Convocação:</w:t>
      </w:r>
    </w:p>
    <w:p w:rsidR="00805701" w:rsidRDefault="00805701" w:rsidP="009238B8">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Após a assinatura do contrato, a Administração poderá convocar a Contratada para uma reunião inicial com o intuito de apresentar o plano de fiscalização. Este documento deverá detalhar as obrigações contratuais, os mecanismos de monitoramento, as diretrizes para a </w:t>
      </w:r>
      <w:r w:rsidR="009044B0" w:rsidRPr="009044B0">
        <w:rPr>
          <w:rFonts w:ascii="Arial" w:hAnsi="Arial" w:cs="Arial"/>
          <w:sz w:val="24"/>
          <w:szCs w:val="24"/>
        </w:rPr>
        <w:t>execução dos serviços</w:t>
      </w:r>
      <w:r w:rsidRPr="007F6FCD">
        <w:rPr>
          <w:rFonts w:ascii="Arial" w:hAnsi="Arial" w:cs="Arial"/>
          <w:color w:val="000000"/>
          <w:sz w:val="24"/>
          <w:szCs w:val="24"/>
        </w:rPr>
        <w:t>, o plano operacional de serviços (quando aplicável), o método de avaliação dos resultados e as sanções cabíveis, garantindo uma execução eficiente e transparente do contrato.</w:t>
      </w:r>
    </w:p>
    <w:p w:rsidR="002B72DF" w:rsidRPr="007F6FCD" w:rsidRDefault="002B72DF" w:rsidP="002B72DF">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2B72DF" w:rsidRPr="00C6599D" w:rsidRDefault="00805701" w:rsidP="002B72D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Administração poderá convocar um representante da Contratada para discussões e orientações, especialmente nos casos em que se demandem providências imediatas, assegurando a continuidade e a qualidade dos serviços prestados.</w:t>
      </w:r>
    </w:p>
    <w:p w:rsidR="00805701" w:rsidRPr="007F6FCD"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Todas as comunicações entre a Administração e a Contratada deverão ser formalizadas por escrito, admitindo-se o uso de mensagem eletrônica quando a celeridade do ato o exigir, respeitando as disposições legais aplicáveis.</w:t>
      </w:r>
    </w:p>
    <w:p w:rsidR="00805701" w:rsidRDefault="00805701" w:rsidP="0079245F">
      <w:pPr>
        <w:pBdr>
          <w:top w:val="nil"/>
          <w:left w:val="nil"/>
          <w:bottom w:val="nil"/>
          <w:right w:val="nil"/>
          <w:between w:val="nil"/>
        </w:pBdr>
        <w:tabs>
          <w:tab w:val="left" w:pos="426"/>
        </w:tabs>
        <w:spacing w:line="276" w:lineRule="auto"/>
        <w:jc w:val="both"/>
        <w:rPr>
          <w:rFonts w:ascii="Arial" w:hAnsi="Arial" w:cs="Arial"/>
          <w:color w:val="000000"/>
          <w:sz w:val="24"/>
          <w:szCs w:val="24"/>
        </w:rPr>
      </w:pPr>
    </w:p>
    <w:p w:rsidR="003E486E" w:rsidRDefault="003E486E" w:rsidP="0079245F">
      <w:pPr>
        <w:pBdr>
          <w:top w:val="nil"/>
          <w:left w:val="nil"/>
          <w:bottom w:val="nil"/>
          <w:right w:val="nil"/>
          <w:between w:val="nil"/>
        </w:pBdr>
        <w:tabs>
          <w:tab w:val="left" w:pos="426"/>
        </w:tabs>
        <w:spacing w:line="276" w:lineRule="auto"/>
        <w:jc w:val="both"/>
        <w:rPr>
          <w:rFonts w:ascii="Arial" w:hAnsi="Arial" w:cs="Arial"/>
          <w:color w:val="000000"/>
          <w:sz w:val="24"/>
          <w:szCs w:val="24"/>
        </w:rPr>
      </w:pPr>
    </w:p>
    <w:p w:rsidR="003E486E" w:rsidRPr="007F6FCD" w:rsidRDefault="003E486E" w:rsidP="0079245F">
      <w:pPr>
        <w:pBdr>
          <w:top w:val="nil"/>
          <w:left w:val="nil"/>
          <w:bottom w:val="nil"/>
          <w:right w:val="nil"/>
          <w:between w:val="nil"/>
        </w:pBdr>
        <w:tabs>
          <w:tab w:val="left" w:pos="426"/>
        </w:tabs>
        <w:spacing w:line="276" w:lineRule="auto"/>
        <w:jc w:val="both"/>
        <w:rPr>
          <w:rFonts w:ascii="Arial" w:hAnsi="Arial" w:cs="Arial"/>
          <w:color w:val="000000"/>
          <w:sz w:val="24"/>
          <w:szCs w:val="24"/>
        </w:rPr>
      </w:pPr>
    </w:p>
    <w:p w:rsidR="003325E5" w:rsidRPr="0000356F" w:rsidRDefault="00805701" w:rsidP="003325E5">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lastRenderedPageBreak/>
        <w:t>Forma de Execução e Entregas:</w:t>
      </w:r>
    </w:p>
    <w:p w:rsidR="00805701"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início da execução do objeto será</w:t>
      </w:r>
      <w:r w:rsidR="004320DC">
        <w:rPr>
          <w:rFonts w:ascii="Arial" w:hAnsi="Arial" w:cs="Arial"/>
          <w:color w:val="000000"/>
          <w:sz w:val="24"/>
          <w:szCs w:val="24"/>
        </w:rPr>
        <w:t xml:space="preserve"> de </w:t>
      </w:r>
      <w:r w:rsidR="00B91035" w:rsidRPr="004037C5">
        <w:rPr>
          <w:rFonts w:ascii="Arial" w:hAnsi="Arial" w:cs="Arial"/>
          <w:b/>
          <w:color w:val="000000"/>
          <w:sz w:val="24"/>
          <w:szCs w:val="24"/>
        </w:rPr>
        <w:t>15</w:t>
      </w:r>
      <w:r w:rsidR="001A19E8" w:rsidRPr="004037C5">
        <w:rPr>
          <w:rFonts w:ascii="Arial" w:hAnsi="Arial" w:cs="Arial"/>
          <w:b/>
          <w:color w:val="000000"/>
          <w:sz w:val="24"/>
          <w:szCs w:val="24"/>
        </w:rPr>
        <w:t xml:space="preserve">(quinze) </w:t>
      </w:r>
      <w:r w:rsidR="004320DC" w:rsidRPr="004037C5">
        <w:rPr>
          <w:rFonts w:ascii="Arial" w:hAnsi="Arial" w:cs="Arial"/>
          <w:b/>
          <w:color w:val="000000"/>
          <w:sz w:val="24"/>
          <w:szCs w:val="24"/>
        </w:rPr>
        <w:t>dias</w:t>
      </w:r>
      <w:r w:rsidR="0059728B">
        <w:rPr>
          <w:rFonts w:ascii="Arial" w:hAnsi="Arial" w:cs="Arial"/>
          <w:b/>
          <w:color w:val="000000"/>
          <w:sz w:val="24"/>
          <w:szCs w:val="24"/>
        </w:rPr>
        <w:t xml:space="preserve"> </w:t>
      </w:r>
      <w:r w:rsidR="001A19E8">
        <w:rPr>
          <w:rFonts w:ascii="Arial" w:hAnsi="Arial" w:cs="Arial"/>
          <w:color w:val="000000"/>
          <w:sz w:val="24"/>
          <w:szCs w:val="24"/>
        </w:rPr>
        <w:t xml:space="preserve">contados </w:t>
      </w:r>
      <w:r w:rsidR="001A19E8" w:rsidRPr="007F6FCD">
        <w:rPr>
          <w:rFonts w:ascii="Arial" w:hAnsi="Arial" w:cs="Arial"/>
          <w:color w:val="000000"/>
          <w:sz w:val="24"/>
          <w:szCs w:val="24"/>
        </w:rPr>
        <w:t>a</w:t>
      </w:r>
      <w:r w:rsidRPr="007F6FCD">
        <w:rPr>
          <w:rFonts w:ascii="Arial" w:hAnsi="Arial" w:cs="Arial"/>
          <w:color w:val="000000"/>
          <w:sz w:val="24"/>
          <w:szCs w:val="24"/>
        </w:rPr>
        <w:t xml:space="preserve"> partir </w:t>
      </w:r>
      <w:r w:rsidR="000A5EC3">
        <w:rPr>
          <w:rFonts w:ascii="Arial" w:hAnsi="Arial" w:cs="Arial"/>
          <w:color w:val="000000"/>
          <w:sz w:val="24"/>
          <w:szCs w:val="24"/>
        </w:rPr>
        <w:t>da emissão da Ordem de Serviço.</w:t>
      </w:r>
    </w:p>
    <w:p w:rsidR="002B72DF" w:rsidRPr="007F6FCD" w:rsidRDefault="002B72DF" w:rsidP="002B72DF">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083BBD" w:rsidRPr="001A19E8" w:rsidRDefault="00A223B2"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themeColor="text1"/>
          <w:sz w:val="24"/>
          <w:szCs w:val="24"/>
        </w:rPr>
      </w:pPr>
      <w:r w:rsidRPr="007F6FCD">
        <w:rPr>
          <w:rFonts w:ascii="Arial" w:hAnsi="Arial" w:cs="Arial"/>
          <w:color w:val="000000"/>
          <w:sz w:val="24"/>
          <w:szCs w:val="24"/>
        </w:rPr>
        <w:t>A presente contratação</w:t>
      </w:r>
      <w:r w:rsidR="0059728B">
        <w:rPr>
          <w:rFonts w:ascii="Arial" w:hAnsi="Arial" w:cs="Arial"/>
          <w:color w:val="000000"/>
          <w:sz w:val="24"/>
          <w:szCs w:val="24"/>
        </w:rPr>
        <w:t xml:space="preserve"> </w:t>
      </w:r>
      <w:r w:rsidR="00805701" w:rsidRPr="00B91035">
        <w:rPr>
          <w:rFonts w:ascii="Arial" w:hAnsi="Arial" w:cs="Arial"/>
          <w:color w:val="000000" w:themeColor="text1"/>
          <w:sz w:val="24"/>
          <w:szCs w:val="24"/>
        </w:rPr>
        <w:t>será le</w:t>
      </w:r>
      <w:r w:rsidR="0044049E" w:rsidRPr="00B91035">
        <w:rPr>
          <w:rFonts w:ascii="Arial" w:hAnsi="Arial" w:cs="Arial"/>
          <w:color w:val="000000" w:themeColor="text1"/>
          <w:sz w:val="24"/>
          <w:szCs w:val="24"/>
        </w:rPr>
        <w:t>vada a</w:t>
      </w:r>
      <w:r w:rsidR="00CB5472" w:rsidRPr="00B91035">
        <w:rPr>
          <w:rFonts w:ascii="Arial" w:hAnsi="Arial" w:cs="Arial"/>
          <w:color w:val="000000" w:themeColor="text1"/>
          <w:sz w:val="24"/>
          <w:szCs w:val="24"/>
        </w:rPr>
        <w:t xml:space="preserve"> e</w:t>
      </w:r>
      <w:r w:rsidR="00B91035" w:rsidRPr="00B91035">
        <w:rPr>
          <w:rFonts w:ascii="Arial" w:hAnsi="Arial" w:cs="Arial"/>
          <w:color w:val="000000" w:themeColor="text1"/>
          <w:sz w:val="24"/>
          <w:szCs w:val="24"/>
        </w:rPr>
        <w:t xml:space="preserve">feito pelo período de </w:t>
      </w:r>
      <w:r w:rsidR="00511FFF">
        <w:rPr>
          <w:rFonts w:ascii="Arial" w:hAnsi="Arial" w:cs="Arial"/>
          <w:b/>
          <w:color w:val="000000" w:themeColor="text1"/>
          <w:sz w:val="24"/>
          <w:szCs w:val="24"/>
        </w:rPr>
        <w:t>12</w:t>
      </w:r>
      <w:r w:rsidR="00B91035" w:rsidRPr="00563A47">
        <w:rPr>
          <w:rFonts w:ascii="Arial" w:hAnsi="Arial" w:cs="Arial"/>
          <w:b/>
          <w:color w:val="000000" w:themeColor="text1"/>
          <w:sz w:val="24"/>
          <w:szCs w:val="24"/>
        </w:rPr>
        <w:t xml:space="preserve"> (</w:t>
      </w:r>
      <w:r w:rsidR="00511FFF">
        <w:rPr>
          <w:rFonts w:ascii="Arial" w:hAnsi="Arial" w:cs="Arial"/>
          <w:b/>
          <w:color w:val="000000" w:themeColor="text1"/>
          <w:sz w:val="24"/>
          <w:szCs w:val="24"/>
        </w:rPr>
        <w:t>doze</w:t>
      </w:r>
      <w:r w:rsidR="00B91035" w:rsidRPr="001A19E8">
        <w:rPr>
          <w:rFonts w:ascii="Arial" w:hAnsi="Arial" w:cs="Arial"/>
          <w:b/>
          <w:color w:val="000000" w:themeColor="text1"/>
          <w:sz w:val="24"/>
          <w:szCs w:val="24"/>
        </w:rPr>
        <w:t>)</w:t>
      </w:r>
      <w:r w:rsidR="001A19E8">
        <w:rPr>
          <w:rFonts w:ascii="Arial" w:hAnsi="Arial" w:cs="Arial"/>
          <w:b/>
          <w:color w:val="000000" w:themeColor="text1"/>
          <w:sz w:val="24"/>
          <w:szCs w:val="24"/>
        </w:rPr>
        <w:t xml:space="preserve"> meses</w:t>
      </w:r>
      <w:bookmarkStart w:id="2" w:name="_GoBack"/>
      <w:bookmarkEnd w:id="2"/>
      <w:r w:rsidR="00CB7037" w:rsidRPr="001A19E8">
        <w:rPr>
          <w:rFonts w:ascii="Arial" w:hAnsi="Arial" w:cs="Arial"/>
          <w:b/>
          <w:color w:val="000000" w:themeColor="text1"/>
          <w:sz w:val="24"/>
          <w:szCs w:val="24"/>
        </w:rPr>
        <w:t>.</w:t>
      </w:r>
    </w:p>
    <w:p w:rsidR="00083BBD" w:rsidRPr="00B91035" w:rsidRDefault="00083BBD" w:rsidP="00083BBD">
      <w:pPr>
        <w:pStyle w:val="PargrafodaLista"/>
        <w:rPr>
          <w:rFonts w:ascii="Arial" w:hAnsi="Arial" w:cs="Arial"/>
          <w:color w:val="000000" w:themeColor="text1"/>
          <w:sz w:val="24"/>
          <w:szCs w:val="24"/>
        </w:rPr>
      </w:pPr>
    </w:p>
    <w:p w:rsidR="00C41C42" w:rsidRPr="007F6FCD" w:rsidRDefault="000A5EC3"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Através</w:t>
      </w:r>
      <w:r w:rsidR="00A223B2" w:rsidRPr="007F6FCD">
        <w:rPr>
          <w:rFonts w:ascii="Arial" w:hAnsi="Arial" w:cs="Arial"/>
          <w:color w:val="000000"/>
          <w:sz w:val="24"/>
          <w:szCs w:val="24"/>
        </w:rPr>
        <w:t xml:space="preserve"> da realização de serviços com as seguintes características:</w:t>
      </w:r>
    </w:p>
    <w:p w:rsidR="00C41C42" w:rsidRPr="007F6FCD" w:rsidRDefault="00C41C42" w:rsidP="00C41C42">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C41C42" w:rsidRPr="0000356F" w:rsidRDefault="00C41C42" w:rsidP="00C41C42">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6792F">
        <w:rPr>
          <w:rFonts w:ascii="Arial" w:eastAsia="Calibri" w:hAnsi="Arial" w:cs="Arial"/>
          <w:b/>
          <w:bCs/>
          <w:kern w:val="3"/>
          <w:sz w:val="24"/>
          <w:szCs w:val="24"/>
          <w:lang w:eastAsia="zh-CN"/>
        </w:rPr>
        <w:t>Metodol</w:t>
      </w:r>
      <w:r w:rsidR="0076792F">
        <w:rPr>
          <w:rFonts w:ascii="Arial" w:eastAsia="Calibri" w:hAnsi="Arial" w:cs="Arial"/>
          <w:b/>
          <w:bCs/>
          <w:kern w:val="3"/>
          <w:sz w:val="24"/>
          <w:szCs w:val="24"/>
          <w:lang w:eastAsia="zh-CN"/>
        </w:rPr>
        <w:t>o</w:t>
      </w:r>
      <w:r w:rsidRPr="0076792F">
        <w:rPr>
          <w:rFonts w:ascii="Arial" w:eastAsia="Calibri" w:hAnsi="Arial" w:cs="Arial"/>
          <w:b/>
          <w:bCs/>
          <w:kern w:val="3"/>
          <w:sz w:val="24"/>
          <w:szCs w:val="24"/>
          <w:lang w:eastAsia="zh-CN"/>
        </w:rPr>
        <w:t>gia</w:t>
      </w:r>
      <w:r w:rsidR="0076792F">
        <w:rPr>
          <w:rFonts w:ascii="Arial" w:eastAsia="Calibri" w:hAnsi="Arial" w:cs="Arial"/>
          <w:b/>
          <w:bCs/>
          <w:kern w:val="3"/>
          <w:sz w:val="24"/>
          <w:szCs w:val="24"/>
          <w:lang w:eastAsia="zh-CN"/>
        </w:rPr>
        <w:t>.</w:t>
      </w:r>
    </w:p>
    <w:p w:rsidR="00C12E09" w:rsidRPr="00563A47" w:rsidRDefault="00C41C42" w:rsidP="00563A47">
      <w:pPr>
        <w:pStyle w:val="Corpodetexto"/>
        <w:numPr>
          <w:ilvl w:val="3"/>
          <w:numId w:val="9"/>
        </w:numPr>
        <w:tabs>
          <w:tab w:val="left" w:pos="851"/>
        </w:tabs>
        <w:ind w:left="0" w:firstLine="0"/>
        <w:jc w:val="both"/>
        <w:rPr>
          <w:rFonts w:ascii="Arial" w:hAnsi="Arial" w:cs="Arial"/>
          <w:b w:val="0"/>
          <w:sz w:val="24"/>
          <w:szCs w:val="24"/>
        </w:rPr>
      </w:pPr>
      <w:r w:rsidRPr="00E17517">
        <w:rPr>
          <w:rFonts w:ascii="Arial" w:hAnsi="Arial" w:cs="Arial"/>
          <w:b w:val="0"/>
          <w:sz w:val="24"/>
          <w:szCs w:val="24"/>
        </w:rPr>
        <w:t xml:space="preserve">O serviço </w:t>
      </w:r>
      <w:r w:rsidR="00E17517" w:rsidRPr="00E17517">
        <w:rPr>
          <w:rFonts w:ascii="Arial" w:hAnsi="Arial" w:cs="Arial"/>
          <w:b w:val="0"/>
          <w:sz w:val="24"/>
          <w:szCs w:val="24"/>
        </w:rPr>
        <w:t xml:space="preserve">será </w:t>
      </w:r>
      <w:r w:rsidR="00E17517">
        <w:rPr>
          <w:rFonts w:ascii="Arial" w:hAnsi="Arial" w:cs="Arial"/>
          <w:b w:val="0"/>
          <w:sz w:val="24"/>
          <w:szCs w:val="24"/>
        </w:rPr>
        <w:t>executado em conformidade como o</w:t>
      </w:r>
      <w:r w:rsidR="00CB7037">
        <w:rPr>
          <w:rFonts w:ascii="Arial" w:hAnsi="Arial" w:cs="Arial"/>
          <w:b w:val="0"/>
          <w:sz w:val="24"/>
          <w:szCs w:val="24"/>
        </w:rPr>
        <w:t xml:space="preserve"> Projeto</w:t>
      </w:r>
      <w:r w:rsidR="0059728B">
        <w:rPr>
          <w:rFonts w:ascii="Arial" w:hAnsi="Arial" w:cs="Arial"/>
          <w:b w:val="0"/>
          <w:sz w:val="24"/>
          <w:szCs w:val="24"/>
        </w:rPr>
        <w:t xml:space="preserve"> </w:t>
      </w:r>
      <w:r w:rsidR="00E17517" w:rsidRPr="00E17517">
        <w:rPr>
          <w:rFonts w:ascii="Arial" w:hAnsi="Arial" w:cs="Arial"/>
          <w:b w:val="0"/>
          <w:sz w:val="24"/>
          <w:szCs w:val="24"/>
        </w:rPr>
        <w:t>Básico Executivo</w:t>
      </w:r>
      <w:r w:rsidR="00E17517" w:rsidRPr="00E17517">
        <w:rPr>
          <w:rFonts w:ascii="Arial" w:eastAsia="Calibri" w:hAnsi="Arial" w:cs="Arial"/>
          <w:b w:val="0"/>
          <w:bCs w:val="0"/>
          <w:kern w:val="3"/>
          <w:sz w:val="24"/>
          <w:szCs w:val="24"/>
          <w:lang w:eastAsia="zh-CN"/>
        </w:rPr>
        <w:t xml:space="preserve">, PO-Planilha Orçamentária, Cronograma de Execução </w:t>
      </w:r>
      <w:r w:rsidR="001A19E8" w:rsidRPr="00E17517">
        <w:rPr>
          <w:rFonts w:ascii="Arial" w:eastAsia="Calibri" w:hAnsi="Arial" w:cs="Arial"/>
          <w:b w:val="0"/>
          <w:bCs w:val="0"/>
          <w:kern w:val="3"/>
          <w:sz w:val="24"/>
          <w:szCs w:val="24"/>
          <w:lang w:eastAsia="zh-CN"/>
        </w:rPr>
        <w:t>Físico</w:t>
      </w:r>
      <w:r w:rsidR="001A19E8" w:rsidRPr="00E17517">
        <w:rPr>
          <w:rFonts w:ascii="Arial" w:eastAsia="Calibri" w:hAnsi="Arial" w:cs="Arial"/>
          <w:b w:val="0"/>
          <w:kern w:val="3"/>
          <w:sz w:val="24"/>
          <w:szCs w:val="24"/>
          <w:lang w:eastAsia="zh-CN"/>
        </w:rPr>
        <w:t>-Financeiro,</w:t>
      </w:r>
      <w:r w:rsidR="001A19E8">
        <w:rPr>
          <w:rFonts w:ascii="Arial" w:eastAsia="Calibri" w:hAnsi="Arial" w:cs="Arial"/>
          <w:b w:val="0"/>
          <w:kern w:val="3"/>
          <w:sz w:val="24"/>
          <w:szCs w:val="24"/>
          <w:lang w:eastAsia="zh-CN"/>
        </w:rPr>
        <w:t xml:space="preserve"> BDI e Memorial</w:t>
      </w:r>
      <w:r w:rsidR="00D964FF">
        <w:rPr>
          <w:rFonts w:ascii="Arial" w:eastAsia="Calibri" w:hAnsi="Arial" w:cs="Arial"/>
          <w:b w:val="0"/>
          <w:bCs w:val="0"/>
          <w:kern w:val="3"/>
          <w:sz w:val="24"/>
          <w:szCs w:val="24"/>
          <w:lang w:eastAsia="zh-CN"/>
        </w:rPr>
        <w:t>, de forma atender ao</w:t>
      </w:r>
      <w:r w:rsidR="00E17517">
        <w:rPr>
          <w:rFonts w:ascii="Arial" w:eastAsia="Calibri" w:hAnsi="Arial" w:cs="Arial"/>
          <w:b w:val="0"/>
          <w:bCs w:val="0"/>
          <w:kern w:val="3"/>
          <w:sz w:val="24"/>
          <w:szCs w:val="24"/>
          <w:lang w:eastAsia="zh-CN"/>
        </w:rPr>
        <w:t xml:space="preserve"> pactuado no</w:t>
      </w:r>
      <w:r w:rsidR="0059728B">
        <w:rPr>
          <w:rFonts w:ascii="Arial" w:eastAsia="Calibri" w:hAnsi="Arial" w:cs="Arial"/>
          <w:b w:val="0"/>
          <w:bCs w:val="0"/>
          <w:kern w:val="3"/>
          <w:sz w:val="24"/>
          <w:szCs w:val="24"/>
          <w:lang w:eastAsia="zh-CN"/>
        </w:rPr>
        <w:t xml:space="preserve"> </w:t>
      </w:r>
      <w:r w:rsidR="001A19E8" w:rsidRPr="00563A47">
        <w:rPr>
          <w:rFonts w:ascii="Arial" w:eastAsia="Calibri" w:hAnsi="Arial" w:cs="Arial"/>
          <w:bCs w:val="0"/>
          <w:color w:val="000000" w:themeColor="text1"/>
          <w:kern w:val="3"/>
          <w:sz w:val="24"/>
          <w:szCs w:val="24"/>
          <w:lang w:eastAsia="zh-CN"/>
        </w:rPr>
        <w:t>Plano de Trabalho do</w:t>
      </w:r>
      <w:r w:rsidR="004037C5" w:rsidRPr="00563A47">
        <w:rPr>
          <w:rFonts w:ascii="Arial" w:eastAsia="Calibri" w:hAnsi="Arial" w:cs="Arial"/>
          <w:bCs w:val="0"/>
          <w:color w:val="000000" w:themeColor="text1"/>
          <w:kern w:val="3"/>
          <w:sz w:val="24"/>
          <w:szCs w:val="24"/>
          <w:lang w:eastAsia="zh-CN"/>
        </w:rPr>
        <w:t xml:space="preserve"> Plano de</w:t>
      </w:r>
      <w:r w:rsidR="001A19E8" w:rsidRPr="00563A47">
        <w:rPr>
          <w:rFonts w:ascii="Arial" w:eastAsia="Calibri" w:hAnsi="Arial" w:cs="Arial"/>
          <w:bCs w:val="0"/>
          <w:color w:val="000000" w:themeColor="text1"/>
          <w:kern w:val="3"/>
          <w:sz w:val="24"/>
          <w:szCs w:val="24"/>
          <w:lang w:eastAsia="zh-CN"/>
        </w:rPr>
        <w:t xml:space="preserve"> Ação </w:t>
      </w:r>
      <w:r w:rsidR="00563A47" w:rsidRPr="00563A47">
        <w:rPr>
          <w:rFonts w:ascii="Arial" w:hAnsi="Arial" w:cs="Arial"/>
          <w:color w:val="000000" w:themeColor="text1"/>
          <w:sz w:val="24"/>
          <w:szCs w:val="24"/>
        </w:rPr>
        <w:t>09032026-092129</w:t>
      </w:r>
      <w:r w:rsidR="00E17517">
        <w:rPr>
          <w:rFonts w:ascii="Arial" w:eastAsia="Calibri" w:hAnsi="Arial" w:cs="Arial"/>
          <w:b w:val="0"/>
          <w:bCs w:val="0"/>
          <w:kern w:val="3"/>
          <w:sz w:val="24"/>
          <w:szCs w:val="24"/>
          <w:lang w:eastAsia="zh-CN"/>
        </w:rPr>
        <w:t xml:space="preserve"> e ainda respeitando as normativas ambientais e trabalhistas.</w:t>
      </w:r>
    </w:p>
    <w:p w:rsidR="00805701" w:rsidRPr="007F6FCD" w:rsidRDefault="00805701" w:rsidP="0076792F">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sz w:val="24"/>
          <w:szCs w:val="24"/>
        </w:rPr>
      </w:pPr>
      <w:r w:rsidRPr="007F6FCD">
        <w:rPr>
          <w:rFonts w:ascii="Arial" w:hAnsi="Arial" w:cs="Arial"/>
          <w:b/>
          <w:sz w:val="24"/>
          <w:szCs w:val="24"/>
        </w:rPr>
        <w:t>Suspensão e Prorrogação do Contrato:</w:t>
      </w:r>
    </w:p>
    <w:p w:rsidR="00805701" w:rsidRPr="007F6FCD"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Em casos de paralisação ou suspensão temporária do contrato, devidamente justificados, o cronograma de execução será automaticamente prorrogado pelo período correspondente, com registro das circunstâncias em apostilamento contratual.</w:t>
      </w:r>
    </w:p>
    <w:p w:rsidR="00805701" w:rsidRPr="007F6FCD" w:rsidRDefault="00805701" w:rsidP="0079245F">
      <w:pPr>
        <w:pBdr>
          <w:top w:val="nil"/>
          <w:left w:val="nil"/>
          <w:bottom w:val="nil"/>
          <w:right w:val="nil"/>
          <w:between w:val="nil"/>
        </w:pBdr>
        <w:tabs>
          <w:tab w:val="left" w:pos="426"/>
        </w:tabs>
        <w:spacing w:line="276" w:lineRule="auto"/>
        <w:jc w:val="both"/>
        <w:rPr>
          <w:rFonts w:ascii="Arial" w:hAnsi="Arial" w:cs="Arial"/>
          <w:color w:val="000000"/>
          <w:sz w:val="24"/>
          <w:szCs w:val="24"/>
        </w:rPr>
      </w:pPr>
    </w:p>
    <w:p w:rsidR="00805701" w:rsidRPr="0000356F" w:rsidRDefault="00805701" w:rsidP="0079245F">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Inexecução e Substituições:</w:t>
      </w:r>
    </w:p>
    <w:p w:rsidR="00805701"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contrato deverá ser executado em sua totalidade pelas partes, observando-se as cláusulas avençadas e as normas estabelecidas pela Lei nº 14.133/2021, sendo cada parte responsável pelas </w:t>
      </w:r>
      <w:r w:rsidR="006B2136">
        <w:rPr>
          <w:rFonts w:ascii="Arial" w:hAnsi="Arial" w:cs="Arial"/>
          <w:color w:val="000000"/>
          <w:sz w:val="24"/>
          <w:szCs w:val="24"/>
        </w:rPr>
        <w:t>consequê</w:t>
      </w:r>
      <w:r w:rsidR="0059728B" w:rsidRPr="007F6FCD">
        <w:rPr>
          <w:rFonts w:ascii="Arial" w:hAnsi="Arial" w:cs="Arial"/>
          <w:color w:val="000000"/>
          <w:sz w:val="24"/>
          <w:szCs w:val="24"/>
        </w:rPr>
        <w:t>ncias</w:t>
      </w:r>
      <w:r w:rsidRPr="007F6FCD">
        <w:rPr>
          <w:rFonts w:ascii="Arial" w:hAnsi="Arial" w:cs="Arial"/>
          <w:color w:val="000000"/>
          <w:sz w:val="24"/>
          <w:szCs w:val="24"/>
        </w:rPr>
        <w:t xml:space="preserve"> de uma eventual inexecução total ou parcial.</w:t>
      </w:r>
    </w:p>
    <w:p w:rsidR="002B72DF" w:rsidRPr="007F6FCD" w:rsidRDefault="002B72DF" w:rsidP="002B72DF">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570304" w:rsidRPr="00260B54" w:rsidRDefault="00570304" w:rsidP="00570304">
      <w:pPr>
        <w:numPr>
          <w:ilvl w:val="2"/>
          <w:numId w:val="9"/>
        </w:numPr>
        <w:pBdr>
          <w:top w:val="nil"/>
          <w:left w:val="nil"/>
          <w:bottom w:val="nil"/>
          <w:right w:val="nil"/>
          <w:between w:val="nil"/>
        </w:pBdr>
        <w:tabs>
          <w:tab w:val="left" w:pos="709"/>
        </w:tabs>
        <w:spacing w:line="276" w:lineRule="auto"/>
        <w:ind w:left="0" w:firstLine="0"/>
        <w:jc w:val="both"/>
        <w:rPr>
          <w:rFonts w:ascii="Arial" w:hAnsi="Arial" w:cs="Arial"/>
          <w:color w:val="000000"/>
          <w:sz w:val="24"/>
          <w:szCs w:val="24"/>
        </w:rPr>
      </w:pPr>
      <w:r w:rsidRPr="00586019">
        <w:rPr>
          <w:rFonts w:ascii="Arial" w:hAnsi="Arial" w:cs="Arial"/>
          <w:sz w:val="24"/>
          <w:szCs w:val="24"/>
        </w:rPr>
        <w:t>Caso os serviços executados ou os materiais empregados apresentem desconformidade com o Projeto Básico Executivo, especificações técnicas ou normas vigentes, a Contratada deverá promover a imediata correção ou su</w:t>
      </w:r>
      <w:r w:rsidR="00884BEB">
        <w:rPr>
          <w:rFonts w:ascii="Arial" w:hAnsi="Arial" w:cs="Arial"/>
          <w:sz w:val="24"/>
          <w:szCs w:val="24"/>
        </w:rPr>
        <w:t>bstituição, no prazo máximo de 7 (sete</w:t>
      </w:r>
      <w:r w:rsidRPr="00586019">
        <w:rPr>
          <w:rFonts w:ascii="Arial" w:hAnsi="Arial" w:cs="Arial"/>
          <w:sz w:val="24"/>
          <w:szCs w:val="24"/>
        </w:rPr>
        <w:t>) dias úteis, contados da notificação da fiscalização, sem qualquer ônus adicional para a Administração.</w:t>
      </w:r>
    </w:p>
    <w:p w:rsidR="00805701" w:rsidRPr="007F6FCD" w:rsidRDefault="00805701" w:rsidP="0079245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05701" w:rsidRPr="007F6FCD" w:rsidRDefault="00805701" w:rsidP="0076792F">
      <w:pPr>
        <w:keepNext/>
        <w:keepLines/>
        <w:numPr>
          <w:ilvl w:val="0"/>
          <w:numId w:val="9"/>
        </w:numPr>
        <w:pBdr>
          <w:top w:val="single" w:sz="4" w:space="1" w:color="000000"/>
          <w:left w:val="single" w:sz="4" w:space="4" w:color="000000"/>
          <w:bottom w:val="single" w:sz="4" w:space="1" w:color="000000"/>
          <w:right w:val="single" w:sz="4" w:space="4" w:color="000000"/>
          <w:between w:val="nil"/>
        </w:pBdr>
        <w:tabs>
          <w:tab w:val="left" w:pos="284"/>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DA GESTÃO CONTRATUAL E FISCALIZAÇÃO</w:t>
      </w:r>
    </w:p>
    <w:p w:rsidR="00805701" w:rsidRPr="007F6FCD" w:rsidRDefault="00805701" w:rsidP="0079245F">
      <w:pPr>
        <w:tabs>
          <w:tab w:val="left" w:pos="851"/>
        </w:tabs>
        <w:spacing w:line="276" w:lineRule="auto"/>
        <w:ind w:left="432"/>
        <w:jc w:val="both"/>
        <w:rPr>
          <w:rFonts w:ascii="Arial" w:hAnsi="Arial" w:cs="Arial"/>
          <w:sz w:val="24"/>
          <w:szCs w:val="24"/>
        </w:rPr>
      </w:pPr>
    </w:p>
    <w:p w:rsidR="00805701" w:rsidRPr="00AD1AFE" w:rsidRDefault="00805701" w:rsidP="0079245F">
      <w:pPr>
        <w:numPr>
          <w:ilvl w:val="1"/>
          <w:numId w:val="9"/>
        </w:numPr>
        <w:pBdr>
          <w:top w:val="nil"/>
          <w:left w:val="nil"/>
          <w:bottom w:val="nil"/>
          <w:right w:val="nil"/>
          <w:between w:val="nil"/>
        </w:pBdr>
        <w:shd w:val="clear" w:color="auto" w:fill="FFFFFF"/>
        <w:tabs>
          <w:tab w:val="left" w:pos="0"/>
          <w:tab w:val="left" w:pos="567"/>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objetivo da gestão do contrato é assegurar o cumprimento integral das obrigações contratuais por parte da empresa contratada, garantindo a qualidade do fornecimento e o atendimento às necessidades da administração pública.</w:t>
      </w:r>
    </w:p>
    <w:p w:rsidR="00AD1AFE" w:rsidRPr="0000356F" w:rsidRDefault="00AD1AFE" w:rsidP="00AD1AFE">
      <w:pPr>
        <w:pBdr>
          <w:top w:val="nil"/>
          <w:left w:val="nil"/>
          <w:bottom w:val="nil"/>
          <w:right w:val="nil"/>
          <w:between w:val="nil"/>
        </w:pBdr>
        <w:shd w:val="clear" w:color="auto" w:fill="FFFFFF"/>
        <w:tabs>
          <w:tab w:val="left" w:pos="0"/>
          <w:tab w:val="left" w:pos="567"/>
        </w:tabs>
        <w:suppressAutoHyphens/>
        <w:spacing w:line="276" w:lineRule="auto"/>
        <w:jc w:val="both"/>
        <w:rPr>
          <w:rFonts w:ascii="Arial" w:hAnsi="Arial" w:cs="Arial"/>
          <w:sz w:val="24"/>
          <w:szCs w:val="24"/>
        </w:rPr>
      </w:pPr>
    </w:p>
    <w:p w:rsidR="00805701" w:rsidRPr="00AD1AFE" w:rsidRDefault="00805701" w:rsidP="0000356F">
      <w:pPr>
        <w:numPr>
          <w:ilvl w:val="1"/>
          <w:numId w:val="9"/>
        </w:numPr>
        <w:pBdr>
          <w:top w:val="nil"/>
          <w:left w:val="nil"/>
          <w:bottom w:val="nil"/>
          <w:right w:val="nil"/>
          <w:between w:val="nil"/>
        </w:pBdr>
        <w:shd w:val="clear" w:color="auto" w:fill="FFFFFF"/>
        <w:tabs>
          <w:tab w:val="left" w:pos="426"/>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gestor do contrato deverá controlar os p</w:t>
      </w:r>
      <w:r w:rsidR="007C7B92">
        <w:rPr>
          <w:rFonts w:ascii="Arial" w:hAnsi="Arial" w:cs="Arial"/>
          <w:color w:val="000000"/>
          <w:sz w:val="24"/>
          <w:szCs w:val="24"/>
        </w:rPr>
        <w:t xml:space="preserve">razos para solicitação e </w:t>
      </w:r>
      <w:r w:rsidR="007C7B92" w:rsidRPr="007C7B92">
        <w:rPr>
          <w:rFonts w:ascii="Arial" w:hAnsi="Arial" w:cs="Arial"/>
          <w:sz w:val="24"/>
          <w:szCs w:val="24"/>
        </w:rPr>
        <w:t>execução dos serviços</w:t>
      </w:r>
      <w:r w:rsidRPr="007F6FCD">
        <w:rPr>
          <w:rFonts w:ascii="Arial" w:hAnsi="Arial" w:cs="Arial"/>
          <w:color w:val="000000"/>
          <w:sz w:val="24"/>
          <w:szCs w:val="24"/>
        </w:rPr>
        <w:t xml:space="preserve">, conforme estabelecido no cronograma contratual. </w:t>
      </w:r>
    </w:p>
    <w:p w:rsidR="00AD1AFE" w:rsidRPr="0000356F" w:rsidRDefault="00AD1AFE" w:rsidP="00AD1AFE">
      <w:pPr>
        <w:pBdr>
          <w:top w:val="nil"/>
          <w:left w:val="nil"/>
          <w:bottom w:val="nil"/>
          <w:right w:val="nil"/>
          <w:between w:val="nil"/>
        </w:pBdr>
        <w:shd w:val="clear" w:color="auto" w:fill="FFFFFF"/>
        <w:tabs>
          <w:tab w:val="left" w:pos="426"/>
        </w:tabs>
        <w:suppressAutoHyphens/>
        <w:spacing w:line="276" w:lineRule="auto"/>
        <w:jc w:val="both"/>
        <w:rPr>
          <w:rFonts w:ascii="Arial" w:hAnsi="Arial" w:cs="Arial"/>
          <w:sz w:val="24"/>
          <w:szCs w:val="24"/>
        </w:rPr>
      </w:pPr>
    </w:p>
    <w:p w:rsidR="00805701" w:rsidRPr="00AD1AFE" w:rsidRDefault="00805701" w:rsidP="0000356F">
      <w:pPr>
        <w:numPr>
          <w:ilvl w:val="1"/>
          <w:numId w:val="9"/>
        </w:numPr>
        <w:pBdr>
          <w:top w:val="nil"/>
          <w:left w:val="nil"/>
          <w:bottom w:val="nil"/>
          <w:right w:val="nil"/>
          <w:between w:val="nil"/>
        </w:pBdr>
        <w:shd w:val="clear" w:color="auto" w:fill="FFFFFF"/>
        <w:tabs>
          <w:tab w:val="left" w:pos="426"/>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contratada deverá cumprir rigorosamente os prazos de entrega definidos em cada solicitação formal. Caso haja atraso na entrega, serão aplicadas as penalidades previstas no contrato, observadas as justificativas apresentadas pela contratada.</w:t>
      </w:r>
    </w:p>
    <w:p w:rsidR="00AD1AFE" w:rsidRPr="0000356F" w:rsidRDefault="00AD1AFE" w:rsidP="00AD1AFE">
      <w:pPr>
        <w:pBdr>
          <w:top w:val="nil"/>
          <w:left w:val="nil"/>
          <w:bottom w:val="nil"/>
          <w:right w:val="nil"/>
          <w:between w:val="nil"/>
        </w:pBdr>
        <w:shd w:val="clear" w:color="auto" w:fill="FFFFFF"/>
        <w:tabs>
          <w:tab w:val="left" w:pos="426"/>
        </w:tabs>
        <w:suppressAutoHyphens/>
        <w:spacing w:line="276" w:lineRule="auto"/>
        <w:jc w:val="both"/>
        <w:rPr>
          <w:rFonts w:ascii="Arial" w:hAnsi="Arial" w:cs="Arial"/>
          <w:sz w:val="24"/>
          <w:szCs w:val="24"/>
        </w:rPr>
      </w:pPr>
    </w:p>
    <w:p w:rsidR="00805701" w:rsidRPr="00AD1AFE" w:rsidRDefault="00805701" w:rsidP="0000356F">
      <w:pPr>
        <w:numPr>
          <w:ilvl w:val="1"/>
          <w:numId w:val="9"/>
        </w:numPr>
        <w:pBdr>
          <w:top w:val="nil"/>
          <w:left w:val="nil"/>
          <w:bottom w:val="nil"/>
          <w:right w:val="nil"/>
          <w:between w:val="nil"/>
        </w:pBdr>
        <w:shd w:val="clear" w:color="auto" w:fill="FFFFFF"/>
        <w:tabs>
          <w:tab w:val="left" w:pos="426"/>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gestor do contrato manterá um canal de comunicação constante com a empresa contratada, facilitando o encaminhamento de demandas, esclarecimentos e notificações.</w:t>
      </w:r>
    </w:p>
    <w:p w:rsidR="00AD1AFE" w:rsidRPr="0000356F" w:rsidRDefault="00AD1AFE" w:rsidP="00AD1AFE">
      <w:pPr>
        <w:pBdr>
          <w:top w:val="nil"/>
          <w:left w:val="nil"/>
          <w:bottom w:val="nil"/>
          <w:right w:val="nil"/>
          <w:between w:val="nil"/>
        </w:pBdr>
        <w:shd w:val="clear" w:color="auto" w:fill="FFFFFF"/>
        <w:tabs>
          <w:tab w:val="left" w:pos="426"/>
        </w:tabs>
        <w:suppressAutoHyphens/>
        <w:spacing w:line="276" w:lineRule="auto"/>
        <w:jc w:val="both"/>
        <w:rPr>
          <w:rFonts w:ascii="Arial" w:hAnsi="Arial" w:cs="Arial"/>
          <w:sz w:val="24"/>
          <w:szCs w:val="24"/>
        </w:rPr>
      </w:pPr>
    </w:p>
    <w:p w:rsidR="00805701" w:rsidRPr="007F6FCD" w:rsidRDefault="00805701" w:rsidP="00C12E09">
      <w:pPr>
        <w:numPr>
          <w:ilvl w:val="1"/>
          <w:numId w:val="9"/>
        </w:numPr>
        <w:pBdr>
          <w:top w:val="nil"/>
          <w:left w:val="nil"/>
          <w:bottom w:val="nil"/>
          <w:right w:val="nil"/>
          <w:between w:val="nil"/>
        </w:pBdr>
        <w:shd w:val="clear" w:color="auto" w:fill="FFFFFF"/>
        <w:tabs>
          <w:tab w:val="left" w:pos="426"/>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Deverão ser mantidos registros detalhados de todas as entregas, inspeções, notificações e demais interações entre as partes, a fim de documentar o histórico da execução contratual e possibilitar a transparência e rastreabilidade do processo.</w:t>
      </w:r>
    </w:p>
    <w:p w:rsidR="00980A83" w:rsidRDefault="00980A83" w:rsidP="00980A83">
      <w:pPr>
        <w:pStyle w:val="PargrafodaLista"/>
        <w:rPr>
          <w:rFonts w:ascii="Arial" w:hAnsi="Arial" w:cs="Arial"/>
          <w:b/>
          <w:color w:val="000000"/>
          <w:sz w:val="24"/>
          <w:szCs w:val="24"/>
        </w:rPr>
      </w:pPr>
    </w:p>
    <w:p w:rsidR="00805701" w:rsidRPr="007F6FCD" w:rsidRDefault="00805701" w:rsidP="00C12E09">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Rotinas de Fiscalização Contratual</w:t>
      </w:r>
    </w:p>
    <w:p w:rsidR="00805701" w:rsidRDefault="00805701" w:rsidP="0079245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contrato deverá ser executado fielmente pelas partes, de acordo com as cláusulas avençadas e as normas da Lei nº 14.133, de 2021, e cada parte responderá pelas </w:t>
      </w:r>
      <w:r w:rsidR="0059728B" w:rsidRPr="007F6FCD">
        <w:rPr>
          <w:rFonts w:ascii="Arial" w:hAnsi="Arial" w:cs="Arial"/>
          <w:color w:val="000000"/>
          <w:sz w:val="24"/>
          <w:szCs w:val="24"/>
        </w:rPr>
        <w:t>conseqüências</w:t>
      </w:r>
      <w:r w:rsidRPr="007F6FCD">
        <w:rPr>
          <w:rFonts w:ascii="Arial" w:hAnsi="Arial" w:cs="Arial"/>
          <w:color w:val="000000"/>
          <w:sz w:val="24"/>
          <w:szCs w:val="24"/>
        </w:rPr>
        <w:t xml:space="preserve"> de sua inexecução total ou parcial (Lei nº 14.133/2021, art. 115, </w:t>
      </w:r>
      <w:r w:rsidRPr="007F6FCD">
        <w:rPr>
          <w:rFonts w:ascii="Arial" w:hAnsi="Arial" w:cs="Arial"/>
          <w:i/>
          <w:color w:val="000000"/>
          <w:sz w:val="24"/>
          <w:szCs w:val="24"/>
        </w:rPr>
        <w:t>caput</w:t>
      </w:r>
      <w:r w:rsidRPr="007F6FCD">
        <w:rPr>
          <w:rFonts w:ascii="Arial" w:hAnsi="Arial" w:cs="Arial"/>
          <w:color w:val="000000"/>
          <w:sz w:val="24"/>
          <w:szCs w:val="24"/>
        </w:rPr>
        <w:t>).</w:t>
      </w:r>
      <w:bookmarkStart w:id="3" w:name="bookmark=id.1fob9te" w:colFirst="0" w:colLast="0"/>
      <w:bookmarkStart w:id="4" w:name="bookmark=id.3znysh7" w:colFirst="0" w:colLast="0"/>
      <w:bookmarkEnd w:id="3"/>
      <w:bookmarkEnd w:id="4"/>
    </w:p>
    <w:p w:rsidR="00AD1AFE" w:rsidRPr="0000356F" w:rsidRDefault="00AD1AFE" w:rsidP="00AD1AFE">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As comunicações entre o órgão ou entidade e a contratada devem ser realizadas por escrito sempre que o ato exigir tal formalidade, admitindo-se o uso de mensagem eletrônica para esse fim.</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órgão ou entidade poderá convocar representante da contratada para adoção de providências que devam ser cumpridas de imediato.</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05701" w:rsidRPr="007F6FCD" w:rsidRDefault="00805701" w:rsidP="0079245F">
      <w:pPr>
        <w:pBdr>
          <w:top w:val="nil"/>
          <w:left w:val="nil"/>
          <w:bottom w:val="nil"/>
          <w:right w:val="nil"/>
          <w:between w:val="nil"/>
        </w:pBdr>
        <w:spacing w:line="276" w:lineRule="auto"/>
        <w:ind w:left="720"/>
        <w:rPr>
          <w:rFonts w:ascii="Arial" w:hAnsi="Arial" w:cs="Arial"/>
          <w:b/>
          <w:color w:val="000000"/>
          <w:sz w:val="24"/>
          <w:szCs w:val="24"/>
        </w:rPr>
      </w:pPr>
    </w:p>
    <w:p w:rsidR="00805701" w:rsidRPr="0000356F" w:rsidRDefault="00805701" w:rsidP="0000356F">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 xml:space="preserve"> Preposto:</w:t>
      </w:r>
    </w:p>
    <w:p w:rsidR="00805701" w:rsidRDefault="00805701" w:rsidP="0079245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A contratada deverá </w:t>
      </w:r>
      <w:r w:rsidR="006765B1" w:rsidRPr="007F6FCD">
        <w:rPr>
          <w:rFonts w:ascii="Arial" w:hAnsi="Arial" w:cs="Arial"/>
          <w:color w:val="000000"/>
          <w:sz w:val="24"/>
          <w:szCs w:val="24"/>
        </w:rPr>
        <w:t>indicar</w:t>
      </w:r>
      <w:r w:rsidRPr="007F6FCD">
        <w:rPr>
          <w:rFonts w:ascii="Arial" w:hAnsi="Arial" w:cs="Arial"/>
          <w:color w:val="000000"/>
          <w:sz w:val="24"/>
          <w:szCs w:val="24"/>
        </w:rPr>
        <w:t xml:space="preserve">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preposto deverá estar apto a esclarecer as questões relacionadas às faturas dos serviços prestados, bem como quaisquer assuntos pertinentes ao bom andamento e execução do contrato.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empresa orientará o seu preposto quanto à necessidade de acatar as orientações da Administração, inclusive quanto ao cumprimento das Normas Internas e de Segurança e Medicina do Trabalho.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Contratada deverá manter preposto indicado durante todo o período contratual.</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Contratante poderá recusar, desde que justificadamente, a indicação ou a manutenção do preposto da empresa, hipótese em que a Contratada designará outro para o exercício da atividade.</w:t>
      </w:r>
    </w:p>
    <w:p w:rsidR="00805701" w:rsidRPr="007F6FCD" w:rsidRDefault="00805701" w:rsidP="0079245F">
      <w:pPr>
        <w:pBdr>
          <w:top w:val="nil"/>
          <w:left w:val="nil"/>
          <w:bottom w:val="nil"/>
          <w:right w:val="nil"/>
          <w:between w:val="nil"/>
        </w:pBdr>
        <w:spacing w:line="276" w:lineRule="auto"/>
        <w:ind w:left="720"/>
        <w:rPr>
          <w:rFonts w:ascii="Arial" w:hAnsi="Arial" w:cs="Arial"/>
          <w:b/>
          <w:color w:val="000000"/>
          <w:sz w:val="24"/>
          <w:szCs w:val="24"/>
        </w:rPr>
      </w:pPr>
    </w:p>
    <w:p w:rsidR="00805701" w:rsidRPr="0000356F" w:rsidRDefault="00805701" w:rsidP="0079245F">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Fiscalização:</w:t>
      </w:r>
    </w:p>
    <w:p w:rsidR="00805701" w:rsidRPr="007F6FCD" w:rsidRDefault="00805701" w:rsidP="00C12E09">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 O acompanhamento da execução do contrato será levado a efeito pelos fiscai</w:t>
      </w:r>
      <w:r w:rsidR="00970520">
        <w:rPr>
          <w:rFonts w:ascii="Arial" w:hAnsi="Arial" w:cs="Arial"/>
          <w:color w:val="000000"/>
          <w:sz w:val="24"/>
          <w:szCs w:val="24"/>
        </w:rPr>
        <w:t>s de contrato devidamente designado</w:t>
      </w:r>
      <w:r w:rsidRPr="007F6FCD">
        <w:rPr>
          <w:rFonts w:ascii="Arial" w:hAnsi="Arial" w:cs="Arial"/>
          <w:color w:val="000000"/>
          <w:sz w:val="24"/>
          <w:szCs w:val="24"/>
        </w:rPr>
        <w:t>, que exercerá a fiscalização técnica e a administrativa.</w:t>
      </w:r>
    </w:p>
    <w:p w:rsidR="00805701" w:rsidRPr="007F6FCD" w:rsidRDefault="00805701"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05701" w:rsidRPr="007F6FCD" w:rsidRDefault="00805701" w:rsidP="00C12E09">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Fiscalização Técnica:</w:t>
      </w:r>
    </w:p>
    <w:p w:rsidR="00805701" w:rsidRDefault="00805701" w:rsidP="0079245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técnico do contrato acompanhará a execução do contrato, para que sejam cumpridas todas as condições estabelecidas no contrato, de modo a assegurar os melhores resultados para a Administração;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Identificada qualquer inexatidão ou irregularidade, o fiscal técnico do contrato emitirá notificações para a correção da execução do contrato, det</w:t>
      </w:r>
      <w:r w:rsidR="000011E6">
        <w:rPr>
          <w:rFonts w:ascii="Arial" w:hAnsi="Arial" w:cs="Arial"/>
          <w:color w:val="000000"/>
          <w:sz w:val="24"/>
          <w:szCs w:val="24"/>
        </w:rPr>
        <w:t>erminando prazo para a correção</w:t>
      </w:r>
      <w:r w:rsidRPr="007F6FCD">
        <w:rPr>
          <w:rFonts w:ascii="Arial" w:hAnsi="Arial" w:cs="Arial"/>
          <w:color w:val="000000"/>
          <w:sz w:val="24"/>
          <w:szCs w:val="24"/>
        </w:rPr>
        <w:t>;</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técnico do contrato informará ao gestor do contrato, em tempo hábil, a situação que demandar decisão ou adoção de medidas que ultrapassem sua competência, para que adote as medidas necessárias e saneadoras, se for o caso;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ocorrências que possam inviabilizar a execução do contrato nas datas aprazadas, o fiscal técnico do contrato comunicará o fato imediatamente ao gestor do contrato;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técnico do contrato comunicará ao gestor do contrato, em tempo hábil, o término do contrato sob sua responsabilidade, com vistas à tempestiva renovação ou à prorrogação contratual.</w:t>
      </w:r>
    </w:p>
    <w:p w:rsidR="00805701" w:rsidRPr="007F6FCD" w:rsidRDefault="00805701" w:rsidP="0079245F">
      <w:pPr>
        <w:pBdr>
          <w:top w:val="nil"/>
          <w:left w:val="nil"/>
          <w:bottom w:val="nil"/>
          <w:right w:val="nil"/>
          <w:between w:val="nil"/>
        </w:pBdr>
        <w:spacing w:line="276" w:lineRule="auto"/>
        <w:ind w:left="720"/>
        <w:rPr>
          <w:rFonts w:ascii="Arial" w:hAnsi="Arial" w:cs="Arial"/>
          <w:b/>
          <w:color w:val="000000"/>
          <w:sz w:val="24"/>
          <w:szCs w:val="24"/>
        </w:rPr>
      </w:pPr>
    </w:p>
    <w:p w:rsidR="00805701" w:rsidRPr="0000356F" w:rsidRDefault="00805701" w:rsidP="0079245F">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Fiscalização Administrativa:</w:t>
      </w:r>
    </w:p>
    <w:p w:rsidR="00805701" w:rsidRDefault="00805701" w:rsidP="0079245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Caso ocorra descumprimento das obrigações contratuais, o fiscal administrativo do contrato atuará tempestivamente na solução do problema, reportando </w:t>
      </w:r>
      <w:r w:rsidRPr="007F6FCD">
        <w:rPr>
          <w:rFonts w:ascii="Arial" w:hAnsi="Arial" w:cs="Arial"/>
          <w:color w:val="000000"/>
          <w:sz w:val="24"/>
          <w:szCs w:val="24"/>
        </w:rPr>
        <w:lastRenderedPageBreak/>
        <w:t xml:space="preserve">ao gestor do contrato para que tome as providências cabíveis, quando ultrapassar a sua competência; </w:t>
      </w:r>
    </w:p>
    <w:p w:rsidR="00805701" w:rsidRPr="007F6FCD" w:rsidRDefault="00805701" w:rsidP="0079245F">
      <w:pPr>
        <w:pBdr>
          <w:top w:val="nil"/>
          <w:left w:val="nil"/>
          <w:bottom w:val="nil"/>
          <w:right w:val="nil"/>
          <w:between w:val="nil"/>
        </w:pBdr>
        <w:spacing w:line="276" w:lineRule="auto"/>
        <w:ind w:left="720"/>
        <w:rPr>
          <w:rFonts w:ascii="Arial" w:hAnsi="Arial" w:cs="Arial"/>
          <w:b/>
          <w:color w:val="000000"/>
          <w:sz w:val="24"/>
          <w:szCs w:val="24"/>
        </w:rPr>
      </w:pPr>
    </w:p>
    <w:p w:rsidR="00805701" w:rsidRPr="007F6FCD" w:rsidRDefault="00805701" w:rsidP="00C12E09">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Gestor do Contrato</w:t>
      </w:r>
    </w:p>
    <w:p w:rsidR="00805701" w:rsidRPr="007F6FCD" w:rsidRDefault="00805701"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190F02" w:rsidRDefault="00805701" w:rsidP="00190F02">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190F02" w:rsidRPr="00190F02"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00356F"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w:t>
      </w:r>
      <w:r w:rsidR="00190F02">
        <w:rPr>
          <w:rFonts w:ascii="Arial" w:hAnsi="Arial" w:cs="Arial"/>
          <w:color w:val="000000"/>
          <w:sz w:val="24"/>
          <w:szCs w:val="24"/>
        </w:rPr>
        <w:t>ência para tal, conforme o caso;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gestor do contrato, ou, em sua ausência, o fiscal administrativo, deverá enviar a documentação pertinente ao setor de contratos para a formalização dos procedimentos de liquidação e pagamento, no valor dimensionado pela fiscalização </w:t>
      </w:r>
      <w:r w:rsidR="00190F02">
        <w:rPr>
          <w:rFonts w:ascii="Arial" w:hAnsi="Arial" w:cs="Arial"/>
          <w:color w:val="000000"/>
          <w:sz w:val="24"/>
          <w:szCs w:val="24"/>
        </w:rPr>
        <w:t>e gestão nos termos do contrato;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190F02" w:rsidRDefault="00805701" w:rsidP="00190F02">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FE0D5D" w:rsidRPr="007F6FCD">
        <w:rPr>
          <w:rFonts w:ascii="Arial" w:hAnsi="Arial" w:cs="Arial"/>
          <w:color w:val="000000"/>
          <w:sz w:val="24"/>
          <w:szCs w:val="24"/>
        </w:rPr>
        <w:t>co-responsabilidade</w:t>
      </w:r>
      <w:r w:rsidRPr="007F6FCD">
        <w:rPr>
          <w:rFonts w:ascii="Arial" w:hAnsi="Arial" w:cs="Arial"/>
          <w:color w:val="000000"/>
          <w:sz w:val="24"/>
          <w:szCs w:val="24"/>
        </w:rPr>
        <w:t xml:space="preserve"> da Administração</w:t>
      </w:r>
      <w:r w:rsidR="00190F02">
        <w:rPr>
          <w:rFonts w:ascii="Arial" w:hAnsi="Arial" w:cs="Arial"/>
          <w:color w:val="000000"/>
          <w:sz w:val="24"/>
          <w:szCs w:val="24"/>
        </w:rPr>
        <w:t xml:space="preserve"> ou de seus agentes e prepostos;</w:t>
      </w:r>
    </w:p>
    <w:p w:rsidR="00190F02" w:rsidRPr="00190F02"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9238B8">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fiscal do contrato anotará em registro próprio todas as ocorrências relacionadas com a execução do contrato, indicando dia, mês e ano, bem como o nome dos funcionários eventualmente envolvidos, determinando o que for necessário à </w:t>
      </w:r>
      <w:r w:rsidRPr="007F6FCD">
        <w:rPr>
          <w:rFonts w:ascii="Arial" w:hAnsi="Arial" w:cs="Arial"/>
          <w:color w:val="000000"/>
          <w:sz w:val="24"/>
          <w:szCs w:val="24"/>
        </w:rPr>
        <w:lastRenderedPageBreak/>
        <w:t>regularização das faltas ou defeitos observados e encaminhando os apontamentos à autoridade competent</w:t>
      </w:r>
      <w:r w:rsidR="00190F02">
        <w:rPr>
          <w:rFonts w:ascii="Arial" w:hAnsi="Arial" w:cs="Arial"/>
          <w:color w:val="000000"/>
          <w:sz w:val="24"/>
          <w:szCs w:val="24"/>
        </w:rPr>
        <w:t>e para as providências cabíveis;</w:t>
      </w:r>
    </w:p>
    <w:p w:rsidR="00190F02" w:rsidRPr="0000356F" w:rsidRDefault="00190F02" w:rsidP="009238B8">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9238B8">
      <w:pPr>
        <w:numPr>
          <w:ilvl w:val="1"/>
          <w:numId w:val="9"/>
        </w:numPr>
        <w:spacing w:line="276" w:lineRule="auto"/>
        <w:ind w:left="0" w:firstLine="0"/>
        <w:jc w:val="both"/>
        <w:rPr>
          <w:rFonts w:ascii="Arial" w:hAnsi="Arial" w:cs="Arial"/>
          <w:sz w:val="24"/>
          <w:szCs w:val="24"/>
        </w:rPr>
      </w:pPr>
      <w:r w:rsidRPr="007F6FCD">
        <w:rPr>
          <w:rFonts w:ascii="Arial" w:hAnsi="Arial" w:cs="Arial"/>
          <w:sz w:val="24"/>
          <w:szCs w:val="24"/>
        </w:rPr>
        <w:t>O fiscal do contrato será</w:t>
      </w:r>
      <w:r w:rsidR="0065025D">
        <w:rPr>
          <w:rFonts w:ascii="Arial" w:hAnsi="Arial" w:cs="Arial"/>
          <w:sz w:val="24"/>
          <w:szCs w:val="24"/>
        </w:rPr>
        <w:t xml:space="preserve"> o Servidor,</w:t>
      </w:r>
      <w:r w:rsidR="000809D2">
        <w:rPr>
          <w:rFonts w:ascii="Arial" w:hAnsi="Arial" w:cs="Arial"/>
          <w:b/>
          <w:sz w:val="24"/>
          <w:szCs w:val="24"/>
        </w:rPr>
        <w:t xml:space="preserve"> </w:t>
      </w:r>
      <w:r w:rsidR="0065025D">
        <w:rPr>
          <w:rFonts w:ascii="Arial" w:hAnsi="Arial" w:cs="Arial"/>
          <w:b/>
          <w:sz w:val="24"/>
          <w:szCs w:val="24"/>
        </w:rPr>
        <w:t>Ivan Fernandes da Silva</w:t>
      </w:r>
      <w:r w:rsidR="00E44911" w:rsidRPr="0065025D">
        <w:rPr>
          <w:rStyle w:val="Refdecomentrio"/>
          <w:rFonts w:ascii="Arial" w:hAnsi="Arial" w:cs="Arial"/>
          <w:sz w:val="24"/>
          <w:szCs w:val="24"/>
        </w:rPr>
        <w:t>,</w:t>
      </w:r>
      <w:r w:rsidR="00563A47" w:rsidRPr="0065025D">
        <w:rPr>
          <w:rStyle w:val="Refdecomentrio"/>
          <w:rFonts w:ascii="Arial" w:hAnsi="Arial" w:cs="Arial"/>
          <w:sz w:val="24"/>
          <w:szCs w:val="24"/>
        </w:rPr>
        <w:t xml:space="preserve"> </w:t>
      </w:r>
      <w:r w:rsidR="0065025D" w:rsidRPr="0065025D">
        <w:rPr>
          <w:rStyle w:val="Refdecomentrio"/>
          <w:rFonts w:ascii="Arial" w:hAnsi="Arial" w:cs="Arial"/>
          <w:sz w:val="24"/>
          <w:szCs w:val="24"/>
        </w:rPr>
        <w:t>conforme Portaria nº 019 de 10/02/2026</w:t>
      </w:r>
      <w:r w:rsidR="0065025D">
        <w:rPr>
          <w:rStyle w:val="Refdecomentrio"/>
          <w:sz w:val="24"/>
          <w:szCs w:val="24"/>
        </w:rPr>
        <w:t>.</w:t>
      </w:r>
      <w:r w:rsidR="00E44911">
        <w:rPr>
          <w:rFonts w:ascii="Arial" w:hAnsi="Arial" w:cs="Arial"/>
          <w:sz w:val="24"/>
          <w:szCs w:val="24"/>
        </w:rPr>
        <w:t xml:space="preserve"> O fiscal de Obra será o </w:t>
      </w:r>
      <w:r w:rsidR="00E44911" w:rsidRPr="00E44911">
        <w:rPr>
          <w:rFonts w:ascii="Arial" w:hAnsi="Arial" w:cs="Arial"/>
          <w:sz w:val="24"/>
          <w:szCs w:val="24"/>
        </w:rPr>
        <w:t xml:space="preserve">Engenheiro </w:t>
      </w:r>
      <w:r w:rsidR="004037C5" w:rsidRPr="00E44911">
        <w:rPr>
          <w:rFonts w:ascii="Arial" w:hAnsi="Arial" w:cs="Arial"/>
          <w:sz w:val="24"/>
          <w:szCs w:val="24"/>
        </w:rPr>
        <w:t>Civil</w:t>
      </w:r>
      <w:r w:rsidR="004037C5">
        <w:rPr>
          <w:rFonts w:ascii="Arial" w:hAnsi="Arial" w:cs="Arial"/>
          <w:sz w:val="24"/>
          <w:szCs w:val="24"/>
        </w:rPr>
        <w:t xml:space="preserve">, </w:t>
      </w:r>
      <w:r w:rsidR="004037C5" w:rsidRPr="004037C5">
        <w:rPr>
          <w:rFonts w:ascii="Arial" w:hAnsi="Arial" w:cs="Arial"/>
          <w:b/>
          <w:sz w:val="24"/>
          <w:szCs w:val="24"/>
        </w:rPr>
        <w:t>José</w:t>
      </w:r>
      <w:r w:rsidR="00E44911" w:rsidRPr="00E44911">
        <w:rPr>
          <w:rFonts w:ascii="Arial" w:hAnsi="Arial" w:cs="Arial"/>
          <w:b/>
          <w:bCs/>
          <w:sz w:val="24"/>
          <w:szCs w:val="24"/>
        </w:rPr>
        <w:t xml:space="preserve"> Carlos Bulhosa Cerqueira</w:t>
      </w:r>
      <w:r w:rsidR="00E44911">
        <w:rPr>
          <w:rFonts w:ascii="Arial" w:hAnsi="Arial" w:cs="Arial"/>
          <w:bCs/>
          <w:sz w:val="24"/>
          <w:szCs w:val="24"/>
        </w:rPr>
        <w:t xml:space="preserve">- </w:t>
      </w:r>
      <w:r w:rsidR="00E44911" w:rsidRPr="00E44911">
        <w:rPr>
          <w:rFonts w:ascii="Arial" w:hAnsi="Arial" w:cs="Arial"/>
          <w:b/>
          <w:bCs/>
          <w:sz w:val="24"/>
          <w:szCs w:val="24"/>
        </w:rPr>
        <w:t>CREA-BA 17.707/D</w:t>
      </w:r>
      <w:r w:rsidR="00E44911">
        <w:rPr>
          <w:rFonts w:ascii="Arial" w:hAnsi="Arial" w:cs="Arial"/>
          <w:bCs/>
          <w:sz w:val="24"/>
          <w:szCs w:val="24"/>
        </w:rPr>
        <w:t xml:space="preserve">, servidor contratado inscrito na matrícula n° </w:t>
      </w:r>
      <w:r w:rsidR="00E44911" w:rsidRPr="00E44911">
        <w:rPr>
          <w:rFonts w:ascii="Arial" w:hAnsi="Arial" w:cs="Arial"/>
          <w:b/>
          <w:bCs/>
          <w:sz w:val="24"/>
          <w:szCs w:val="24"/>
        </w:rPr>
        <w:t>6012329</w:t>
      </w:r>
      <w:r w:rsidR="00E44911">
        <w:rPr>
          <w:rFonts w:ascii="Arial" w:hAnsi="Arial" w:cs="Arial"/>
          <w:b/>
          <w:bCs/>
          <w:sz w:val="24"/>
          <w:szCs w:val="24"/>
        </w:rPr>
        <w:t>.</w:t>
      </w:r>
    </w:p>
    <w:p w:rsidR="00ED278C" w:rsidRPr="007F6FCD" w:rsidRDefault="00ED278C" w:rsidP="009238B8">
      <w:pPr>
        <w:spacing w:line="276" w:lineRule="auto"/>
        <w:jc w:val="both"/>
        <w:rPr>
          <w:rFonts w:ascii="Arial" w:hAnsi="Arial" w:cs="Arial"/>
          <w:sz w:val="24"/>
          <w:szCs w:val="24"/>
        </w:rPr>
      </w:pPr>
    </w:p>
    <w:p w:rsidR="00805701" w:rsidRPr="007F6FCD" w:rsidRDefault="00805701" w:rsidP="009238B8">
      <w:pPr>
        <w:numPr>
          <w:ilvl w:val="0"/>
          <w:numId w:val="9"/>
        </w:numPr>
        <w:pBdr>
          <w:top w:val="single" w:sz="4" w:space="1" w:color="000000"/>
          <w:left w:val="single" w:sz="4" w:space="4" w:color="000000"/>
          <w:bottom w:val="single" w:sz="4" w:space="1" w:color="000000"/>
          <w:right w:val="single" w:sz="4" w:space="4" w:color="000000"/>
        </w:pBdr>
        <w:tabs>
          <w:tab w:val="left" w:pos="426"/>
          <w:tab w:val="left" w:pos="851"/>
        </w:tabs>
        <w:suppressAutoHyphens/>
        <w:spacing w:after="120" w:line="276" w:lineRule="auto"/>
        <w:ind w:left="0" w:firstLine="0"/>
        <w:jc w:val="both"/>
        <w:rPr>
          <w:rFonts w:ascii="Arial" w:hAnsi="Arial" w:cs="Arial"/>
          <w:b/>
          <w:sz w:val="24"/>
          <w:szCs w:val="24"/>
        </w:rPr>
      </w:pPr>
      <w:r w:rsidRPr="007F6FCD">
        <w:rPr>
          <w:rFonts w:ascii="Arial" w:hAnsi="Arial" w:cs="Arial"/>
          <w:b/>
          <w:sz w:val="24"/>
          <w:szCs w:val="24"/>
        </w:rPr>
        <w:t>CRITÉRIOS DE MEDIÇÃO E DE PAGAMENTO</w:t>
      </w:r>
    </w:p>
    <w:p w:rsidR="00805701" w:rsidRPr="007F6FCD" w:rsidRDefault="00805701" w:rsidP="009238B8">
      <w:pPr>
        <w:widowControl w:val="0"/>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RECEBIMENTO E CRITÉRIOS DE ACEITAÇÃO DO OBJETO</w:t>
      </w:r>
    </w:p>
    <w:p w:rsidR="00805701" w:rsidRPr="007F6FCD" w:rsidRDefault="00805701" w:rsidP="009238B8">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recebimento:</w:t>
      </w:r>
    </w:p>
    <w:p w:rsidR="00805701" w:rsidRPr="007F6FCD" w:rsidRDefault="00805701" w:rsidP="009238B8">
      <w:pPr>
        <w:pBdr>
          <w:top w:val="nil"/>
          <w:left w:val="nil"/>
          <w:bottom w:val="nil"/>
          <w:right w:val="nil"/>
          <w:between w:val="nil"/>
        </w:pBdr>
        <w:tabs>
          <w:tab w:val="left" w:pos="709"/>
        </w:tabs>
        <w:spacing w:line="276" w:lineRule="auto"/>
        <w:jc w:val="both"/>
        <w:rPr>
          <w:rFonts w:ascii="Arial" w:hAnsi="Arial" w:cs="Arial"/>
          <w:b/>
          <w:color w:val="000000"/>
          <w:sz w:val="24"/>
          <w:szCs w:val="24"/>
        </w:rPr>
      </w:pPr>
    </w:p>
    <w:p w:rsidR="00980A83" w:rsidRDefault="006534AA" w:rsidP="009238B8">
      <w:pPr>
        <w:widowControl w:val="0"/>
        <w:numPr>
          <w:ilvl w:val="2"/>
          <w:numId w:val="9"/>
        </w:numPr>
        <w:pBdr>
          <w:top w:val="nil"/>
          <w:left w:val="nil"/>
          <w:bottom w:val="nil"/>
          <w:right w:val="nil"/>
          <w:between w:val="nil"/>
        </w:pBdr>
        <w:tabs>
          <w:tab w:val="left" w:pos="851"/>
          <w:tab w:val="left" w:pos="1134"/>
        </w:tabs>
        <w:suppressAutoHyphens/>
        <w:spacing w:line="276" w:lineRule="auto"/>
        <w:ind w:left="0" w:firstLine="0"/>
        <w:jc w:val="both"/>
        <w:rPr>
          <w:rFonts w:ascii="Arial" w:hAnsi="Arial" w:cs="Arial"/>
          <w:color w:val="000000"/>
          <w:sz w:val="24"/>
          <w:szCs w:val="24"/>
        </w:rPr>
      </w:pPr>
      <w:r w:rsidRPr="006534AA">
        <w:rPr>
          <w:rFonts w:ascii="Arial" w:hAnsi="Arial" w:cs="Arial"/>
          <w:sz w:val="24"/>
          <w:szCs w:val="24"/>
        </w:rPr>
        <w:t>Os serviços/obra serão recebidos provisoriamente</w:t>
      </w:r>
      <w:r w:rsidR="00805701" w:rsidRPr="007F6FCD">
        <w:rPr>
          <w:rFonts w:ascii="Arial" w:hAnsi="Arial" w:cs="Arial"/>
          <w:color w:val="000000"/>
          <w:sz w:val="24"/>
          <w:szCs w:val="24"/>
        </w:rPr>
        <w:t>, de forma sumária, no ato da entrega, juntamente com a nota fiscal ou instrumento de cobrança equivalente, pelo(a) responsável pelo acompanhamento e fiscalização do contrato, para efeito de posterior verificação de sua conformidade com as especificações constantes no Te</w:t>
      </w:r>
      <w:r w:rsidR="003D4A11">
        <w:rPr>
          <w:rFonts w:ascii="Arial" w:hAnsi="Arial" w:cs="Arial"/>
          <w:color w:val="000000"/>
          <w:sz w:val="24"/>
          <w:szCs w:val="24"/>
        </w:rPr>
        <w:t>rmo de Referência e na proposta.</w:t>
      </w:r>
    </w:p>
    <w:p w:rsidR="00190F02" w:rsidRPr="0000356F" w:rsidRDefault="00190F02" w:rsidP="00190F02">
      <w:pPr>
        <w:widowControl w:val="0"/>
        <w:pBdr>
          <w:top w:val="nil"/>
          <w:left w:val="nil"/>
          <w:bottom w:val="nil"/>
          <w:right w:val="nil"/>
          <w:between w:val="nil"/>
        </w:pBdr>
        <w:tabs>
          <w:tab w:val="left" w:pos="851"/>
          <w:tab w:val="left" w:pos="1134"/>
        </w:tabs>
        <w:suppressAutoHyphens/>
        <w:spacing w:line="276" w:lineRule="auto"/>
        <w:jc w:val="both"/>
        <w:rPr>
          <w:rFonts w:ascii="Arial" w:hAnsi="Arial" w:cs="Arial"/>
          <w:color w:val="000000"/>
          <w:sz w:val="24"/>
          <w:szCs w:val="24"/>
        </w:rPr>
      </w:pPr>
    </w:p>
    <w:p w:rsidR="00805701" w:rsidRDefault="006534AA" w:rsidP="00C12E09">
      <w:pPr>
        <w:widowControl w:val="0"/>
        <w:numPr>
          <w:ilvl w:val="2"/>
          <w:numId w:val="9"/>
        </w:numPr>
        <w:pBdr>
          <w:top w:val="nil"/>
          <w:left w:val="nil"/>
          <w:bottom w:val="nil"/>
          <w:right w:val="nil"/>
          <w:between w:val="nil"/>
        </w:pBdr>
        <w:tabs>
          <w:tab w:val="left" w:pos="851"/>
          <w:tab w:val="left" w:pos="1134"/>
        </w:tabs>
        <w:suppressAutoHyphens/>
        <w:spacing w:line="276" w:lineRule="auto"/>
        <w:ind w:left="0" w:firstLine="0"/>
        <w:jc w:val="both"/>
        <w:rPr>
          <w:rFonts w:ascii="Arial" w:hAnsi="Arial" w:cs="Arial"/>
          <w:color w:val="000000"/>
          <w:sz w:val="24"/>
          <w:szCs w:val="24"/>
        </w:rPr>
      </w:pPr>
      <w:r w:rsidRPr="006534AA">
        <w:rPr>
          <w:rFonts w:ascii="Arial" w:hAnsi="Arial" w:cs="Arial"/>
          <w:sz w:val="24"/>
          <w:szCs w:val="24"/>
        </w:rPr>
        <w:t>Os serviços/obra</w:t>
      </w:r>
      <w:r w:rsidR="0059728B">
        <w:rPr>
          <w:rFonts w:ascii="Arial" w:hAnsi="Arial" w:cs="Arial"/>
          <w:sz w:val="24"/>
          <w:szCs w:val="24"/>
        </w:rPr>
        <w:t xml:space="preserve"> </w:t>
      </w:r>
      <w:r w:rsidR="00805701" w:rsidRPr="007F6FCD">
        <w:rPr>
          <w:rFonts w:ascii="Arial" w:hAnsi="Arial" w:cs="Arial"/>
          <w:color w:val="000000"/>
          <w:sz w:val="24"/>
          <w:szCs w:val="24"/>
        </w:rPr>
        <w:t>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w:t>
      </w:r>
      <w:r w:rsidR="003D4A11">
        <w:rPr>
          <w:rFonts w:ascii="Arial" w:hAnsi="Arial" w:cs="Arial"/>
          <w:color w:val="000000"/>
          <w:sz w:val="24"/>
          <w:szCs w:val="24"/>
        </w:rPr>
        <w:t>zo da aplicação das penalidades.</w:t>
      </w:r>
    </w:p>
    <w:p w:rsidR="00190F02" w:rsidRPr="0000356F" w:rsidRDefault="00190F02" w:rsidP="00190F02">
      <w:pPr>
        <w:widowControl w:val="0"/>
        <w:pBdr>
          <w:top w:val="nil"/>
          <w:left w:val="nil"/>
          <w:bottom w:val="nil"/>
          <w:right w:val="nil"/>
          <w:between w:val="nil"/>
        </w:pBdr>
        <w:tabs>
          <w:tab w:val="left" w:pos="851"/>
          <w:tab w:val="left" w:pos="1134"/>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851"/>
          <w:tab w:val="left" w:pos="113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prazo da disposição acima será contado do recebimento de comunicação de cobrança oriunda do contratado com a comprovação da prestação dos serviços a que </w:t>
      </w:r>
      <w:r w:rsidR="003D4A11">
        <w:rPr>
          <w:rFonts w:ascii="Arial" w:hAnsi="Arial" w:cs="Arial"/>
          <w:color w:val="000000"/>
          <w:sz w:val="24"/>
          <w:szCs w:val="24"/>
        </w:rPr>
        <w:t xml:space="preserve">se referem </w:t>
      </w:r>
      <w:r w:rsidR="000011E6">
        <w:rPr>
          <w:rFonts w:ascii="Arial" w:hAnsi="Arial" w:cs="Arial"/>
          <w:color w:val="000000"/>
          <w:sz w:val="24"/>
          <w:szCs w:val="24"/>
        </w:rPr>
        <w:t>à</w:t>
      </w:r>
      <w:r w:rsidR="003D4A11">
        <w:rPr>
          <w:rFonts w:ascii="Arial" w:hAnsi="Arial" w:cs="Arial"/>
          <w:color w:val="000000"/>
          <w:sz w:val="24"/>
          <w:szCs w:val="24"/>
        </w:rPr>
        <w:t xml:space="preserve"> parcela a ser paga.</w:t>
      </w:r>
    </w:p>
    <w:p w:rsidR="00190F02" w:rsidRPr="0000356F" w:rsidRDefault="00190F02" w:rsidP="00190F02">
      <w:pPr>
        <w:widowControl w:val="0"/>
        <w:pBdr>
          <w:top w:val="nil"/>
          <w:left w:val="nil"/>
          <w:bottom w:val="nil"/>
          <w:right w:val="nil"/>
          <w:between w:val="nil"/>
        </w:pBdr>
        <w:tabs>
          <w:tab w:val="left" w:pos="851"/>
          <w:tab w:val="left" w:pos="1134"/>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prazo para recebimento definitivo poderá ser excepcionalmente prorrogado, de forma justificada, por igual período, quando houver necessidade de diligências para a aferição do atendimento das exigê</w:t>
      </w:r>
      <w:r w:rsidR="003D4A11">
        <w:rPr>
          <w:rFonts w:ascii="Arial" w:hAnsi="Arial" w:cs="Arial"/>
          <w:color w:val="000000"/>
          <w:sz w:val="24"/>
          <w:szCs w:val="24"/>
        </w:rPr>
        <w:t>ncias contratuais.</w:t>
      </w:r>
    </w:p>
    <w:p w:rsidR="00190F02" w:rsidRPr="0000356F" w:rsidRDefault="00190F02" w:rsidP="00190F02">
      <w:pPr>
        <w:widowControl w:val="0"/>
        <w:pBdr>
          <w:top w:val="nil"/>
          <w:left w:val="nil"/>
          <w:bottom w:val="nil"/>
          <w:right w:val="nil"/>
          <w:between w:val="nil"/>
        </w:pBdr>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controvérsia sobre a execução do objeto, quanto à dimensão, qualidade e quantidade, deverá ser observado o teor do art. 143 da Lei nº 14.133, de 2021, comunicando-se à empresa para emissão de Nota Fiscal no que </w:t>
      </w:r>
      <w:r w:rsidR="004037C5" w:rsidRPr="007F6FCD">
        <w:rPr>
          <w:rFonts w:ascii="Arial" w:hAnsi="Arial" w:cs="Arial"/>
          <w:color w:val="000000"/>
          <w:sz w:val="24"/>
          <w:szCs w:val="24"/>
        </w:rPr>
        <w:t>pertence</w:t>
      </w:r>
      <w:r w:rsidRPr="007F6FCD">
        <w:rPr>
          <w:rFonts w:ascii="Arial" w:hAnsi="Arial" w:cs="Arial"/>
          <w:color w:val="000000"/>
          <w:sz w:val="24"/>
          <w:szCs w:val="24"/>
        </w:rPr>
        <w:t xml:space="preserve"> à parcela incontroversa da execução do objeto, para e</w:t>
      </w:r>
      <w:r w:rsidR="003D4A11">
        <w:rPr>
          <w:rFonts w:ascii="Arial" w:hAnsi="Arial" w:cs="Arial"/>
          <w:color w:val="000000"/>
          <w:sz w:val="24"/>
          <w:szCs w:val="24"/>
        </w:rPr>
        <w:t>feito de liquidação e pagamento.</w:t>
      </w:r>
    </w:p>
    <w:p w:rsidR="00190F02" w:rsidRPr="0000356F" w:rsidRDefault="00190F02" w:rsidP="00190F02">
      <w:pPr>
        <w:widowControl w:val="0"/>
        <w:pBdr>
          <w:top w:val="nil"/>
          <w:left w:val="nil"/>
          <w:bottom w:val="nil"/>
          <w:right w:val="nil"/>
          <w:between w:val="nil"/>
        </w:pBdr>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w:t>
      </w:r>
      <w:r w:rsidR="003D4A11">
        <w:rPr>
          <w:rFonts w:ascii="Arial" w:hAnsi="Arial" w:cs="Arial"/>
          <w:color w:val="000000"/>
          <w:sz w:val="24"/>
          <w:szCs w:val="24"/>
        </w:rPr>
        <w:t xml:space="preserve"> fins do recebimento definitivo.</w:t>
      </w:r>
    </w:p>
    <w:p w:rsidR="00190F02" w:rsidRPr="0000356F" w:rsidRDefault="00190F02" w:rsidP="00190F02">
      <w:pPr>
        <w:widowControl w:val="0"/>
        <w:pBdr>
          <w:top w:val="nil"/>
          <w:left w:val="nil"/>
          <w:bottom w:val="nil"/>
          <w:right w:val="nil"/>
          <w:between w:val="nil"/>
        </w:pBdr>
        <w:suppressAutoHyphens/>
        <w:spacing w:line="276" w:lineRule="auto"/>
        <w:jc w:val="both"/>
        <w:rPr>
          <w:rFonts w:ascii="Arial" w:hAnsi="Arial" w:cs="Arial"/>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recebimento provisório ou definitivo não excluirá a responsabilidade civil pela solidez e pela segurança do serviço nem a responsabilidade ético-profissional pela perfeita execução do contrato.</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p>
    <w:p w:rsidR="00805701" w:rsidRPr="007F6FCD" w:rsidRDefault="00805701" w:rsidP="00C12E09">
      <w:pPr>
        <w:widowControl w:val="0"/>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Liquidação:</w:t>
      </w:r>
    </w:p>
    <w:p w:rsidR="00805701" w:rsidRPr="007F6FCD" w:rsidRDefault="00805701" w:rsidP="00C12E09">
      <w:pPr>
        <w:pBdr>
          <w:top w:val="nil"/>
          <w:left w:val="nil"/>
          <w:bottom w:val="nil"/>
          <w:right w:val="nil"/>
          <w:between w:val="nil"/>
        </w:pBdr>
        <w:tabs>
          <w:tab w:val="left" w:pos="426"/>
        </w:tab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nota fiscal, e/ou fatura, deverá ser emitida em nome do Órgão Contratante e será precedida da execução dos objetos, co</w:t>
      </w:r>
      <w:r w:rsidR="00190F02">
        <w:rPr>
          <w:rFonts w:ascii="Arial" w:hAnsi="Arial" w:cs="Arial"/>
          <w:color w:val="000000"/>
          <w:sz w:val="24"/>
          <w:szCs w:val="24"/>
        </w:rPr>
        <w:t>nforme est</w:t>
      </w:r>
      <w:r w:rsidR="003D4A11">
        <w:rPr>
          <w:rFonts w:ascii="Arial" w:hAnsi="Arial" w:cs="Arial"/>
          <w:color w:val="000000"/>
          <w:sz w:val="24"/>
          <w:szCs w:val="24"/>
        </w:rPr>
        <w:t>e Termo de Referência.</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Nota Fiscal ou documento de cobrança equivalente</w:t>
      </w:r>
      <w:r w:rsidR="006D6E90" w:rsidRPr="007F6FCD">
        <w:rPr>
          <w:rFonts w:ascii="Arial" w:hAnsi="Arial" w:cs="Arial"/>
          <w:color w:val="000000"/>
          <w:sz w:val="24"/>
          <w:szCs w:val="24"/>
        </w:rPr>
        <w:t xml:space="preserve"> correrá</w:t>
      </w:r>
      <w:r w:rsidRPr="007F6FCD">
        <w:rPr>
          <w:rFonts w:ascii="Arial" w:hAnsi="Arial" w:cs="Arial"/>
          <w:color w:val="000000"/>
          <w:sz w:val="24"/>
          <w:szCs w:val="24"/>
        </w:rPr>
        <w:t xml:space="preserve"> o prazo de 15 (quinze) dias úteis para fins de liquidação, na forma desta seção,</w:t>
      </w:r>
      <w:r w:rsidR="003D4A11">
        <w:rPr>
          <w:rFonts w:ascii="Arial" w:hAnsi="Arial" w:cs="Arial"/>
          <w:color w:val="000000"/>
          <w:sz w:val="24"/>
          <w:szCs w:val="24"/>
        </w:rPr>
        <w:t xml:space="preserve"> prorrogáveis por igual período.</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Para fins de liquidação, o setor competente deve verificar se a Nota Fiscal ou Fatura apresentada expressa os elementos necessários e essenciais do documento, tais como:</w:t>
      </w:r>
    </w:p>
    <w:p w:rsidR="00805701" w:rsidRPr="007F6FCD" w:rsidRDefault="00805701" w:rsidP="00C12E09">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05701" w:rsidRPr="00190F02" w:rsidRDefault="000011E6" w:rsidP="00C12E09">
      <w:pPr>
        <w:widowControl w:val="0"/>
        <w:pBdr>
          <w:top w:val="nil"/>
          <w:left w:val="nil"/>
          <w:bottom w:val="nil"/>
          <w:right w:val="nil"/>
          <w:between w:val="nil"/>
        </w:pBdr>
        <w:tabs>
          <w:tab w:val="left" w:pos="567"/>
          <w:tab w:val="left" w:pos="851"/>
          <w:tab w:val="left" w:pos="1134"/>
          <w:tab w:val="left" w:pos="1701"/>
        </w:tabs>
        <w:suppressAutoHyphens/>
        <w:spacing w:line="276" w:lineRule="auto"/>
        <w:jc w:val="both"/>
        <w:rPr>
          <w:rFonts w:ascii="Arial" w:hAnsi="Arial" w:cs="Arial"/>
          <w:b/>
          <w:color w:val="000000"/>
          <w:sz w:val="24"/>
          <w:szCs w:val="24"/>
        </w:rPr>
      </w:pPr>
      <w:r>
        <w:rPr>
          <w:rFonts w:ascii="Arial" w:hAnsi="Arial" w:cs="Arial"/>
          <w:b/>
          <w:color w:val="000000"/>
          <w:sz w:val="24"/>
          <w:szCs w:val="24"/>
        </w:rPr>
        <w:t>O</w:t>
      </w:r>
      <w:r w:rsidR="00190F02">
        <w:rPr>
          <w:rFonts w:ascii="Arial" w:hAnsi="Arial" w:cs="Arial"/>
          <w:b/>
          <w:color w:val="000000"/>
          <w:sz w:val="24"/>
          <w:szCs w:val="24"/>
        </w:rPr>
        <w:t xml:space="preserve"> prazo de validade</w:t>
      </w:r>
    </w:p>
    <w:p w:rsidR="00805701" w:rsidRPr="007F6FCD"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A</w:t>
      </w:r>
      <w:r w:rsidR="00805701" w:rsidRPr="007F6FCD">
        <w:rPr>
          <w:rFonts w:ascii="Arial" w:hAnsi="Arial" w:cs="Arial"/>
          <w:color w:val="000000"/>
          <w:sz w:val="24"/>
          <w:szCs w:val="24"/>
        </w:rPr>
        <w:t xml:space="preserve"> data da emissão;</w:t>
      </w:r>
    </w:p>
    <w:p w:rsidR="00805701" w:rsidRPr="007F6FCD"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Os</w:t>
      </w:r>
      <w:r w:rsidR="00805701" w:rsidRPr="007F6FCD">
        <w:rPr>
          <w:rFonts w:ascii="Arial" w:hAnsi="Arial" w:cs="Arial"/>
          <w:color w:val="000000"/>
          <w:sz w:val="24"/>
          <w:szCs w:val="24"/>
        </w:rPr>
        <w:t xml:space="preserve"> dados do contrato e do órgão contratante;</w:t>
      </w:r>
    </w:p>
    <w:p w:rsidR="00805701" w:rsidRPr="007F6FCD"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O</w:t>
      </w:r>
      <w:r w:rsidR="00805701" w:rsidRPr="007F6FCD">
        <w:rPr>
          <w:rFonts w:ascii="Arial" w:hAnsi="Arial" w:cs="Arial"/>
          <w:color w:val="000000"/>
          <w:sz w:val="24"/>
          <w:szCs w:val="24"/>
        </w:rPr>
        <w:t xml:space="preserve"> período respectivo de execução do contrato;</w:t>
      </w:r>
    </w:p>
    <w:p w:rsidR="00805701" w:rsidRPr="007F6FCD"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O</w:t>
      </w:r>
      <w:r w:rsidR="00805701" w:rsidRPr="007F6FCD">
        <w:rPr>
          <w:rFonts w:ascii="Arial" w:hAnsi="Arial" w:cs="Arial"/>
          <w:color w:val="000000"/>
          <w:sz w:val="24"/>
          <w:szCs w:val="24"/>
        </w:rPr>
        <w:t xml:space="preserve"> valor a pagar; e</w:t>
      </w:r>
    </w:p>
    <w:p w:rsidR="00805701"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Eventual</w:t>
      </w:r>
      <w:r w:rsidR="00805701" w:rsidRPr="007F6FCD">
        <w:rPr>
          <w:rFonts w:ascii="Arial" w:hAnsi="Arial" w:cs="Arial"/>
          <w:color w:val="000000"/>
          <w:sz w:val="24"/>
          <w:szCs w:val="24"/>
        </w:rPr>
        <w:t xml:space="preserve"> destaque do valor de retenções tributárias cabíveis.</w:t>
      </w:r>
    </w:p>
    <w:p w:rsidR="00190F02" w:rsidRPr="0000356F" w:rsidRDefault="00190F02" w:rsidP="00742A8C">
      <w:pPr>
        <w:widowControl w:val="0"/>
        <w:pBdr>
          <w:top w:val="nil"/>
          <w:left w:val="nil"/>
          <w:bottom w:val="nil"/>
          <w:right w:val="nil"/>
          <w:between w:val="nil"/>
        </w:pBdr>
        <w:tabs>
          <w:tab w:val="left" w:pos="567"/>
          <w:tab w:val="left" w:pos="851"/>
          <w:tab w:val="left" w:pos="1134"/>
          <w:tab w:val="left" w:pos="1701"/>
        </w:tabs>
        <w:suppressAutoHyphens/>
        <w:spacing w:line="360"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w:t>
      </w:r>
      <w:r w:rsidR="00742A8C">
        <w:rPr>
          <w:rFonts w:ascii="Arial" w:hAnsi="Arial" w:cs="Arial"/>
          <w:color w:val="000000"/>
          <w:sz w:val="24"/>
          <w:szCs w:val="24"/>
        </w:rPr>
        <w:t>ituação, sem ônus à contratante.</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Nota Fiscal ou Fatura deverá ser obrigatoriamente acompanhada da comprovação da regularidade fiscal, constatada por meio de consulta própria da Administração, mediante consulta aos sítios eletrônicos oficiais ou à documentação mencionada n</w:t>
      </w:r>
      <w:r w:rsidR="00742A8C">
        <w:rPr>
          <w:rFonts w:ascii="Arial" w:hAnsi="Arial" w:cs="Arial"/>
          <w:color w:val="000000"/>
          <w:sz w:val="24"/>
          <w:szCs w:val="24"/>
        </w:rPr>
        <w:t>o art. 68 da Lei nº 14.133/2021.</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w:t>
      </w:r>
      <w:r w:rsidR="00742A8C">
        <w:rPr>
          <w:rFonts w:ascii="Arial" w:hAnsi="Arial" w:cs="Arial"/>
          <w:color w:val="000000"/>
          <w:sz w:val="24"/>
          <w:szCs w:val="24"/>
        </w:rPr>
        <w:t>orrências impeditivas indiretas.</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Constatando-se a situação de irregularidade do contratado, será providenciada sua notificação, por escrito, para que, no prazo de </w:t>
      </w:r>
      <w:r w:rsidR="006D6E90">
        <w:rPr>
          <w:rFonts w:ascii="Arial" w:hAnsi="Arial" w:cs="Arial"/>
          <w:color w:val="000000"/>
          <w:sz w:val="24"/>
          <w:szCs w:val="24"/>
        </w:rPr>
        <w:t>0</w:t>
      </w:r>
      <w:r w:rsidRPr="007F6FCD">
        <w:rPr>
          <w:rFonts w:ascii="Arial" w:hAnsi="Arial" w:cs="Arial"/>
          <w:color w:val="000000"/>
          <w:sz w:val="24"/>
          <w:szCs w:val="24"/>
        </w:rPr>
        <w:t>5 (cinco) dias úteis, regularize sua situação ou, no mesmo prazo, apresente sua defesa. O prazo poderá ser prorrogado uma vez, por igual per</w:t>
      </w:r>
      <w:r w:rsidR="00742A8C">
        <w:rPr>
          <w:rFonts w:ascii="Arial" w:hAnsi="Arial" w:cs="Arial"/>
          <w:color w:val="000000"/>
          <w:sz w:val="24"/>
          <w:szCs w:val="24"/>
        </w:rPr>
        <w:t>íodo, a critério do contratante.</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980A83"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Não havendo regularização ou sendo a defesa considerada improcedente, o contratante deverá comunicar aos órgãos responsáveis pela fiscalização da regularidade </w:t>
      </w:r>
      <w:r w:rsidRPr="007F6FCD">
        <w:rPr>
          <w:rFonts w:ascii="Arial" w:hAnsi="Arial" w:cs="Arial"/>
          <w:color w:val="000000"/>
          <w:sz w:val="24"/>
          <w:szCs w:val="24"/>
        </w:rPr>
        <w:lastRenderedPageBreak/>
        <w:t xml:space="preserve">fiscal quanto à inadimplência do contratado, bem como quanto à existência de pagamento a ser efetuado, para que sejam acionados os meios pertinentes e necessários para garantir </w:t>
      </w:r>
      <w:r w:rsidR="00742A8C">
        <w:rPr>
          <w:rFonts w:ascii="Arial" w:hAnsi="Arial" w:cs="Arial"/>
          <w:color w:val="000000"/>
          <w:sz w:val="24"/>
          <w:szCs w:val="24"/>
        </w:rPr>
        <w:t xml:space="preserve">o recebimento de seus </w:t>
      </w:r>
      <w:r w:rsidR="008F6908">
        <w:rPr>
          <w:rFonts w:ascii="Arial" w:hAnsi="Arial" w:cs="Arial"/>
          <w:color w:val="000000"/>
          <w:sz w:val="24"/>
          <w:szCs w:val="24"/>
        </w:rPr>
        <w:t>créditos.</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Persistindo a irregularidade, o contratante deverá adotar as medidas necessárias à rescisão contratual nos autos do processo administrativo correspondente, assegura</w:t>
      </w:r>
      <w:r w:rsidR="00742A8C">
        <w:rPr>
          <w:rFonts w:ascii="Arial" w:hAnsi="Arial" w:cs="Arial"/>
          <w:color w:val="000000"/>
          <w:sz w:val="24"/>
          <w:szCs w:val="24"/>
        </w:rPr>
        <w:t>da ao contratado a ampla defesa.</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tabs>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Havendo a efetiva execução do objeto, os pagamentos serão realizados normalmente, até que se decida pela rescisão do contrato, caso o contratado não regularize sua situação. </w:t>
      </w:r>
    </w:p>
    <w:p w:rsidR="00805701" w:rsidRPr="007F6FCD" w:rsidRDefault="00805701" w:rsidP="00C12E09">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05701" w:rsidRPr="0000356F" w:rsidRDefault="00805701" w:rsidP="00C12E09">
      <w:pPr>
        <w:widowControl w:val="0"/>
        <w:numPr>
          <w:ilvl w:val="1"/>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Prazo de pagamento:</w:t>
      </w: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pagamento será efetuado no prazo máximo de</w:t>
      </w:r>
      <w:r w:rsidR="008F6A15" w:rsidRPr="007F6FCD">
        <w:rPr>
          <w:rFonts w:ascii="Arial" w:hAnsi="Arial" w:cs="Arial"/>
          <w:color w:val="000000"/>
          <w:sz w:val="24"/>
          <w:szCs w:val="24"/>
        </w:rPr>
        <w:t xml:space="preserve"> até </w:t>
      </w:r>
      <w:r w:rsidR="00291B7A">
        <w:rPr>
          <w:rFonts w:ascii="Arial" w:hAnsi="Arial" w:cs="Arial"/>
          <w:color w:val="000000"/>
          <w:sz w:val="24"/>
          <w:szCs w:val="24"/>
        </w:rPr>
        <w:t xml:space="preserve">30 (trinta) </w:t>
      </w:r>
      <w:r w:rsidR="0024581D" w:rsidRPr="007F6FCD">
        <w:rPr>
          <w:rFonts w:ascii="Arial" w:hAnsi="Arial" w:cs="Arial"/>
          <w:color w:val="000000"/>
          <w:sz w:val="24"/>
          <w:szCs w:val="24"/>
        </w:rPr>
        <w:t>dias úteis contados</w:t>
      </w:r>
      <w:r w:rsidRPr="007F6FCD">
        <w:rPr>
          <w:rFonts w:ascii="Arial" w:hAnsi="Arial" w:cs="Arial"/>
          <w:color w:val="000000"/>
          <w:sz w:val="24"/>
          <w:szCs w:val="24"/>
        </w:rPr>
        <w:t xml:space="preserve"> da finalização da liquidação da despesa, con</w:t>
      </w:r>
      <w:r w:rsidR="00742A8C">
        <w:rPr>
          <w:rFonts w:ascii="Arial" w:hAnsi="Arial" w:cs="Arial"/>
          <w:color w:val="000000"/>
          <w:sz w:val="24"/>
          <w:szCs w:val="24"/>
        </w:rPr>
        <w:t>forme seção anterior.</w:t>
      </w:r>
    </w:p>
    <w:p w:rsidR="00190F02" w:rsidRPr="0000356F" w:rsidRDefault="00190F02" w:rsidP="00190F02">
      <w:pPr>
        <w:widowControl w:val="0"/>
        <w:pBdr>
          <w:top w:val="nil"/>
          <w:left w:val="nil"/>
          <w:bottom w:val="nil"/>
          <w:right w:val="nil"/>
          <w:between w:val="nil"/>
        </w:pBdr>
        <w:suppressAutoHyphens/>
        <w:spacing w:line="276" w:lineRule="auto"/>
        <w:ind w:left="432"/>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00B136D9">
        <w:rPr>
          <w:rFonts w:ascii="Arial" w:hAnsi="Arial" w:cs="Arial"/>
          <w:color w:val="000000" w:themeColor="text1"/>
          <w:sz w:val="24"/>
          <w:szCs w:val="24"/>
        </w:rPr>
        <w:t>I</w:t>
      </w:r>
      <w:r w:rsidR="00FC6C8A">
        <w:rPr>
          <w:rFonts w:ascii="Arial" w:hAnsi="Arial" w:cs="Arial"/>
          <w:color w:val="000000" w:themeColor="text1"/>
          <w:sz w:val="24"/>
          <w:szCs w:val="24"/>
        </w:rPr>
        <w:t>PCA</w:t>
      </w:r>
      <w:r w:rsidRPr="007F6FCD">
        <w:rPr>
          <w:rFonts w:ascii="Arial" w:hAnsi="Arial" w:cs="Arial"/>
          <w:color w:val="000000"/>
          <w:sz w:val="24"/>
          <w:szCs w:val="24"/>
        </w:rPr>
        <w:t xml:space="preserve"> de correção monetá</w:t>
      </w:r>
      <w:r w:rsidR="00190F02">
        <w:rPr>
          <w:rFonts w:ascii="Arial" w:hAnsi="Arial" w:cs="Arial"/>
          <w:color w:val="000000"/>
          <w:sz w:val="24"/>
          <w:szCs w:val="24"/>
        </w:rPr>
        <w:t>ria</w:t>
      </w:r>
    </w:p>
    <w:p w:rsidR="00190F02" w:rsidRPr="0000356F" w:rsidRDefault="00190F02" w:rsidP="00190F02">
      <w:pPr>
        <w:widowControl w:val="0"/>
        <w:pBdr>
          <w:top w:val="nil"/>
          <w:left w:val="nil"/>
          <w:bottom w:val="nil"/>
          <w:right w:val="nil"/>
          <w:between w:val="nil"/>
        </w:pBdr>
        <w:suppressAutoHyphens/>
        <w:spacing w:line="276" w:lineRule="auto"/>
        <w:jc w:val="both"/>
        <w:rPr>
          <w:rFonts w:ascii="Arial" w:hAnsi="Arial" w:cs="Arial"/>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aplicação da seguinte fórmula: </w:t>
      </w:r>
    </w:p>
    <w:p w:rsidR="00805701" w:rsidRPr="007F6FCD" w:rsidRDefault="00805701" w:rsidP="00C12E09">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EM = I x N x VP, sendo:</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EM = Encargos moratórios;</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N = Número de dias entre a data prevista para o pagamento e a do efetivo pagamento;</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VP = Valor da parcela a ser paga.</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 xml:space="preserve">I = Índice de compensação financeira = </w:t>
      </w:r>
      <w:r w:rsidR="006D6E90" w:rsidRPr="007F6FCD">
        <w:rPr>
          <w:rFonts w:ascii="Arial" w:hAnsi="Arial" w:cs="Arial"/>
          <w:color w:val="000000"/>
          <w:sz w:val="24"/>
          <w:szCs w:val="24"/>
        </w:rPr>
        <w:t xml:space="preserve">0, </w:t>
      </w:r>
      <w:r w:rsidRPr="007F6FCD">
        <w:rPr>
          <w:rFonts w:ascii="Arial" w:hAnsi="Arial" w:cs="Arial"/>
          <w:color w:val="000000"/>
          <w:sz w:val="24"/>
          <w:szCs w:val="24"/>
        </w:rPr>
        <w:t>00016438, assim apurado:</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I = (TX) I =</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( 6 / 100 ) I = 0,00016438</w:t>
      </w:r>
    </w:p>
    <w:p w:rsidR="00805701" w:rsidRPr="007F6FCD" w:rsidRDefault="00805701" w:rsidP="00C12E09">
      <w:pPr>
        <w:pBdr>
          <w:top w:val="nil"/>
          <w:left w:val="nil"/>
          <w:bottom w:val="nil"/>
          <w:right w:val="nil"/>
          <w:between w:val="nil"/>
        </w:pBdr>
        <w:spacing w:line="276" w:lineRule="auto"/>
        <w:jc w:val="both"/>
        <w:rPr>
          <w:rFonts w:ascii="Arial" w:hAnsi="Arial" w:cs="Arial"/>
          <w:b/>
          <w:color w:val="000000"/>
          <w:sz w:val="24"/>
          <w:szCs w:val="24"/>
        </w:rPr>
      </w:pPr>
      <w:r w:rsidRPr="007F6FCD">
        <w:rPr>
          <w:rFonts w:ascii="Arial" w:hAnsi="Arial" w:cs="Arial"/>
          <w:color w:val="000000"/>
          <w:sz w:val="24"/>
          <w:szCs w:val="24"/>
        </w:rPr>
        <w:t>= Percentual da taxa anual = 6%</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p>
    <w:p w:rsidR="00805701" w:rsidRPr="0000356F" w:rsidRDefault="00805701" w:rsidP="00C12E09">
      <w:pPr>
        <w:widowControl w:val="0"/>
        <w:numPr>
          <w:ilvl w:val="1"/>
          <w:numId w:val="9"/>
        </w:numPr>
        <w:pBdr>
          <w:top w:val="nil"/>
          <w:left w:val="nil"/>
          <w:bottom w:val="nil"/>
          <w:right w:val="nil"/>
          <w:between w:val="nil"/>
        </w:pBdr>
        <w:tabs>
          <w:tab w:val="left" w:pos="426"/>
        </w:tabs>
        <w:suppressAutoHyphens/>
        <w:spacing w:after="120"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Forma de pagamento:</w:t>
      </w:r>
    </w:p>
    <w:p w:rsidR="00980A83" w:rsidRPr="00190F02"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O pagamento será realizado através de ordem bancária, para crédito em banco, agência e conta corrente indicados pelo contratado</w:t>
      </w:r>
      <w:r w:rsidR="00742A8C">
        <w:rPr>
          <w:rFonts w:ascii="Arial" w:hAnsi="Arial" w:cs="Arial"/>
          <w:color w:val="000000"/>
          <w:sz w:val="24"/>
          <w:szCs w:val="24"/>
        </w:rPr>
        <w:t>.</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805701" w:rsidRPr="00190F02"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Será considerada data do pagamento o dia em que constar como emitida a ordem bancária para pagamento</w:t>
      </w:r>
      <w:r w:rsidR="00742A8C">
        <w:rPr>
          <w:rFonts w:ascii="Arial" w:hAnsi="Arial" w:cs="Arial"/>
          <w:color w:val="000000"/>
          <w:sz w:val="24"/>
          <w:szCs w:val="24"/>
        </w:rPr>
        <w:t>.</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190F02" w:rsidRPr="00190F02"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 xml:space="preserve">Quando do pagamento, será efetuada a retenção tributária </w:t>
      </w:r>
      <w:r w:rsidR="00190F02">
        <w:rPr>
          <w:rFonts w:ascii="Arial" w:hAnsi="Arial" w:cs="Arial"/>
          <w:color w:val="000000"/>
          <w:sz w:val="24"/>
          <w:szCs w:val="24"/>
        </w:rPr>
        <w:t>prevista na legislação aplicável</w:t>
      </w:r>
      <w:r w:rsidR="00742A8C">
        <w:rPr>
          <w:rFonts w:ascii="Arial" w:hAnsi="Arial" w:cs="Arial"/>
          <w:color w:val="000000"/>
          <w:sz w:val="24"/>
          <w:szCs w:val="24"/>
        </w:rPr>
        <w:t>.</w:t>
      </w:r>
    </w:p>
    <w:p w:rsidR="00805701" w:rsidRPr="0000356F" w:rsidRDefault="00805701"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r w:rsidRPr="007F6FCD">
        <w:rPr>
          <w:rFonts w:ascii="Arial" w:hAnsi="Arial" w:cs="Arial"/>
          <w:color w:val="000000"/>
          <w:sz w:val="24"/>
          <w:szCs w:val="24"/>
        </w:rPr>
        <w:t>.</w:t>
      </w:r>
    </w:p>
    <w:p w:rsidR="00805701" w:rsidRPr="00190F02" w:rsidRDefault="00805701" w:rsidP="00C12E09">
      <w:pPr>
        <w:widowControl w:val="0"/>
        <w:numPr>
          <w:ilvl w:val="3"/>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lastRenderedPageBreak/>
        <w:t>Imposto de Renda das Pessoas Jurídicas (IRPJ), Contribuição Social sobre o Lucro Líquido (CSLL), Contribuição para o Financiamento da Seguridade Social (</w:t>
      </w:r>
      <w:r w:rsidR="0000356F" w:rsidRPr="007F6FCD">
        <w:rPr>
          <w:rFonts w:ascii="Arial" w:hAnsi="Arial" w:cs="Arial"/>
          <w:color w:val="000000"/>
          <w:sz w:val="24"/>
          <w:szCs w:val="24"/>
        </w:rPr>
        <w:t>COFINS</w:t>
      </w:r>
      <w:r w:rsidRPr="007F6FCD">
        <w:rPr>
          <w:rFonts w:ascii="Arial" w:hAnsi="Arial" w:cs="Arial"/>
          <w:color w:val="000000"/>
          <w:sz w:val="24"/>
          <w:szCs w:val="24"/>
        </w:rPr>
        <w:t>), e Contribuição para os Programas de Integração Social e Formação do Patrimônio do Servidor Público (PIS/</w:t>
      </w:r>
      <w:r w:rsidR="006D6E90" w:rsidRPr="007F6FCD">
        <w:rPr>
          <w:rFonts w:ascii="Arial" w:hAnsi="Arial" w:cs="Arial"/>
          <w:color w:val="000000"/>
          <w:sz w:val="24"/>
          <w:szCs w:val="24"/>
        </w:rPr>
        <w:t>PASEP</w:t>
      </w:r>
      <w:r w:rsidRPr="007F6FCD">
        <w:rPr>
          <w:rFonts w:ascii="Arial" w:hAnsi="Arial" w:cs="Arial"/>
          <w:color w:val="000000"/>
          <w:sz w:val="24"/>
          <w:szCs w:val="24"/>
        </w:rPr>
        <w:t>), na forma da Instrução Normativa RFB nº1.234 de 11 de janeiro de 2012, con</w:t>
      </w:r>
      <w:r w:rsidR="00E94C62">
        <w:rPr>
          <w:rFonts w:ascii="Arial" w:hAnsi="Arial" w:cs="Arial"/>
          <w:color w:val="000000"/>
          <w:sz w:val="24"/>
          <w:szCs w:val="24"/>
        </w:rPr>
        <w:t>forme determina o art. 64 da Lei</w:t>
      </w:r>
      <w:r w:rsidRPr="007F6FCD">
        <w:rPr>
          <w:rFonts w:ascii="Arial" w:hAnsi="Arial" w:cs="Arial"/>
          <w:color w:val="000000"/>
          <w:sz w:val="24"/>
          <w:szCs w:val="24"/>
        </w:rPr>
        <w:t xml:space="preserve"> nº 9.430, de 27 de dezembro de 1996</w:t>
      </w:r>
      <w:r w:rsidR="00742A8C">
        <w:rPr>
          <w:rFonts w:ascii="Arial" w:hAnsi="Arial" w:cs="Arial"/>
          <w:color w:val="000000"/>
          <w:sz w:val="24"/>
          <w:szCs w:val="24"/>
        </w:rPr>
        <w:t>.</w:t>
      </w:r>
    </w:p>
    <w:p w:rsidR="00190F02" w:rsidRPr="007F6FCD"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805701" w:rsidRPr="00190F02" w:rsidRDefault="00805701" w:rsidP="00C12E09">
      <w:pPr>
        <w:widowControl w:val="0"/>
        <w:numPr>
          <w:ilvl w:val="3"/>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Contribuição previdenciária, correspondente a 11% (onze por cento), na forma da Instrução Normativa RFB nº 971 de 13 de novembro de 2009, conforme determina a Lei n</w:t>
      </w:r>
      <w:r w:rsidR="00742A8C">
        <w:rPr>
          <w:rFonts w:ascii="Arial" w:hAnsi="Arial" w:cs="Arial"/>
          <w:color w:val="000000"/>
          <w:sz w:val="24"/>
          <w:szCs w:val="24"/>
        </w:rPr>
        <w:t>º 8.212, de 24 de julho de 1991,</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190F02" w:rsidRPr="00190F02" w:rsidRDefault="00805701" w:rsidP="00C12E09">
      <w:pPr>
        <w:widowControl w:val="0"/>
        <w:numPr>
          <w:ilvl w:val="3"/>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Imposto Sobre Serviços de Qualquer Natureza (ISSQN), na forma da Lei Complementar nº 116, de 31 de julho de 2003, combin</w:t>
      </w:r>
      <w:r w:rsidR="00190F02">
        <w:rPr>
          <w:rFonts w:ascii="Arial" w:hAnsi="Arial" w:cs="Arial"/>
          <w:color w:val="000000"/>
          <w:sz w:val="24"/>
          <w:szCs w:val="24"/>
        </w:rPr>
        <w:t>ada com a legislação pertinente</w:t>
      </w:r>
      <w:r w:rsidR="00742A8C">
        <w:rPr>
          <w:rFonts w:ascii="Arial" w:hAnsi="Arial" w:cs="Arial"/>
          <w:color w:val="000000"/>
          <w:sz w:val="24"/>
          <w:szCs w:val="24"/>
        </w:rPr>
        <w:t>.</w:t>
      </w:r>
    </w:p>
    <w:p w:rsidR="00805701" w:rsidRPr="0000356F" w:rsidRDefault="00805701"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805701" w:rsidRPr="00190F02" w:rsidRDefault="00805701" w:rsidP="000011E6">
      <w:pPr>
        <w:widowControl w:val="0"/>
        <w:numPr>
          <w:ilvl w:val="3"/>
          <w:numId w:val="9"/>
        </w:numPr>
        <w:pBdr>
          <w:top w:val="nil"/>
          <w:left w:val="nil"/>
          <w:bottom w:val="nil"/>
          <w:right w:val="nil"/>
          <w:between w:val="nil"/>
        </w:pBdr>
        <w:tabs>
          <w:tab w:val="left" w:pos="0"/>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Independentemente do percentual de tributo inserido na planilha, quando houver, serão retidos na fonte, quando da realização do pagamento, os percentuais estabelecidos na legislação vigente</w:t>
      </w:r>
      <w:r w:rsidR="00742A8C">
        <w:rPr>
          <w:rFonts w:ascii="Arial" w:hAnsi="Arial" w:cs="Arial"/>
          <w:color w:val="000000"/>
          <w:sz w:val="24"/>
          <w:szCs w:val="24"/>
        </w:rPr>
        <w:t>,</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05701" w:rsidRPr="007F6FCD" w:rsidRDefault="00805701" w:rsidP="00C12E09">
      <w:pPr>
        <w:pBdr>
          <w:top w:val="nil"/>
          <w:left w:val="nil"/>
          <w:bottom w:val="nil"/>
          <w:right w:val="nil"/>
          <w:between w:val="nil"/>
        </w:pBdr>
        <w:tabs>
          <w:tab w:val="left" w:pos="567"/>
        </w:tabs>
        <w:spacing w:line="276" w:lineRule="auto"/>
        <w:jc w:val="both"/>
        <w:rPr>
          <w:rFonts w:ascii="Arial" w:hAnsi="Arial" w:cs="Arial"/>
          <w:b/>
          <w:color w:val="000000"/>
          <w:sz w:val="24"/>
          <w:szCs w:val="24"/>
        </w:rPr>
      </w:pPr>
    </w:p>
    <w:p w:rsidR="00805701" w:rsidRPr="007F6FCD" w:rsidRDefault="00805701" w:rsidP="00C12E09">
      <w:pPr>
        <w:numPr>
          <w:ilvl w:val="1"/>
          <w:numId w:val="9"/>
        </w:numPr>
        <w:tabs>
          <w:tab w:val="left" w:pos="851"/>
        </w:tabs>
        <w:suppressAutoHyphens/>
        <w:spacing w:line="276" w:lineRule="auto"/>
        <w:ind w:left="0" w:firstLine="0"/>
        <w:jc w:val="both"/>
        <w:rPr>
          <w:rFonts w:ascii="Arial" w:hAnsi="Arial" w:cs="Arial"/>
          <w:b/>
          <w:sz w:val="24"/>
          <w:szCs w:val="24"/>
        </w:rPr>
      </w:pPr>
      <w:r w:rsidRPr="007F6FCD">
        <w:rPr>
          <w:rFonts w:ascii="Arial" w:hAnsi="Arial" w:cs="Arial"/>
          <w:b/>
          <w:sz w:val="24"/>
          <w:szCs w:val="24"/>
        </w:rPr>
        <w:t>Antecipação de Pagamento</w:t>
      </w:r>
    </w:p>
    <w:p w:rsidR="00805701" w:rsidRPr="007F6FCD" w:rsidRDefault="00805701" w:rsidP="00C12E09">
      <w:pPr>
        <w:tabs>
          <w:tab w:val="left" w:pos="851"/>
        </w:tabs>
        <w:spacing w:line="276" w:lineRule="auto"/>
        <w:jc w:val="both"/>
        <w:rPr>
          <w:rFonts w:ascii="Arial" w:hAnsi="Arial" w:cs="Arial"/>
          <w:b/>
          <w:sz w:val="24"/>
          <w:szCs w:val="24"/>
        </w:rPr>
      </w:pPr>
    </w:p>
    <w:p w:rsidR="00805701" w:rsidRPr="007F6FCD" w:rsidRDefault="00805701" w:rsidP="00C12E09">
      <w:pPr>
        <w:numPr>
          <w:ilvl w:val="2"/>
          <w:numId w:val="9"/>
        </w:numPr>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A presente contratação não permite a antecipação de pagamento seja parcial ou total, conforme as regras previstas no presente tópico.</w:t>
      </w:r>
    </w:p>
    <w:p w:rsidR="00805701" w:rsidRPr="007F6FCD" w:rsidRDefault="00805701" w:rsidP="00C12E09">
      <w:pPr>
        <w:tabs>
          <w:tab w:val="left" w:pos="851"/>
        </w:tabs>
        <w:spacing w:line="276" w:lineRule="auto"/>
        <w:jc w:val="both"/>
        <w:rPr>
          <w:rFonts w:ascii="Arial" w:hAnsi="Arial" w:cs="Arial"/>
          <w:sz w:val="24"/>
          <w:szCs w:val="24"/>
        </w:rPr>
      </w:pPr>
    </w:p>
    <w:p w:rsidR="00805701" w:rsidRPr="007F6FCD" w:rsidRDefault="00805701" w:rsidP="00C12E09">
      <w:pPr>
        <w:numPr>
          <w:ilvl w:val="1"/>
          <w:numId w:val="9"/>
        </w:numPr>
        <w:tabs>
          <w:tab w:val="left" w:pos="851"/>
        </w:tabs>
        <w:suppressAutoHyphens/>
        <w:spacing w:line="276" w:lineRule="auto"/>
        <w:ind w:left="0" w:firstLine="0"/>
        <w:jc w:val="both"/>
        <w:rPr>
          <w:rFonts w:ascii="Arial" w:hAnsi="Arial" w:cs="Arial"/>
          <w:b/>
          <w:sz w:val="24"/>
          <w:szCs w:val="24"/>
        </w:rPr>
      </w:pPr>
      <w:r w:rsidRPr="007F6FCD">
        <w:rPr>
          <w:rFonts w:ascii="Arial" w:hAnsi="Arial" w:cs="Arial"/>
          <w:b/>
          <w:sz w:val="24"/>
          <w:szCs w:val="24"/>
        </w:rPr>
        <w:t>Cessão de Crédito</w:t>
      </w:r>
    </w:p>
    <w:p w:rsidR="00805701" w:rsidRPr="007F6FCD" w:rsidRDefault="00805701" w:rsidP="00C12E09">
      <w:pPr>
        <w:tabs>
          <w:tab w:val="left" w:pos="851"/>
        </w:tabs>
        <w:spacing w:line="276" w:lineRule="auto"/>
        <w:jc w:val="both"/>
        <w:rPr>
          <w:rFonts w:ascii="Arial" w:hAnsi="Arial" w:cs="Arial"/>
          <w:b/>
          <w:sz w:val="24"/>
          <w:szCs w:val="24"/>
        </w:rPr>
      </w:pPr>
    </w:p>
    <w:p w:rsidR="00190F02" w:rsidRDefault="00805701" w:rsidP="00C12E09">
      <w:pPr>
        <w:numPr>
          <w:ilvl w:val="2"/>
          <w:numId w:val="9"/>
        </w:numPr>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Não é admitida a cessão fiduciária de direitos creditícios com instituição financeira, nos termos e de acordo com os procedimentos previstos na </w:t>
      </w:r>
      <w:r w:rsidRPr="007F6FCD">
        <w:rPr>
          <w:rFonts w:ascii="Arial" w:hAnsi="Arial" w:cs="Arial"/>
          <w:color w:val="000000"/>
          <w:sz w:val="24"/>
          <w:szCs w:val="24"/>
        </w:rPr>
        <w:t>Instrução Normativa SEGES/ME n.º 53, de 8 de julho de 2020</w:t>
      </w:r>
      <w:r w:rsidRPr="007F6FCD">
        <w:rPr>
          <w:rFonts w:ascii="Arial" w:hAnsi="Arial" w:cs="Arial"/>
          <w:sz w:val="24"/>
          <w:szCs w:val="24"/>
        </w:rPr>
        <w:t>, por tratar-se de regulação adstrita ao Governo Federal, em seu âmbito da Administração Pública federal d</w:t>
      </w:r>
      <w:r w:rsidR="00742A8C">
        <w:rPr>
          <w:rFonts w:ascii="Arial" w:hAnsi="Arial" w:cs="Arial"/>
          <w:sz w:val="24"/>
          <w:szCs w:val="24"/>
        </w:rPr>
        <w:t>ireta, autárquica e fundacional.</w:t>
      </w:r>
    </w:p>
    <w:p w:rsidR="00805701" w:rsidRPr="0000356F" w:rsidRDefault="00805701" w:rsidP="00190F02">
      <w:pPr>
        <w:tabs>
          <w:tab w:val="left" w:pos="851"/>
        </w:tabs>
        <w:suppressAutoHyphens/>
        <w:spacing w:line="276" w:lineRule="auto"/>
        <w:jc w:val="both"/>
        <w:rPr>
          <w:rFonts w:ascii="Arial" w:hAnsi="Arial" w:cs="Arial"/>
          <w:sz w:val="24"/>
          <w:szCs w:val="24"/>
        </w:rPr>
      </w:pPr>
    </w:p>
    <w:p w:rsidR="00805701" w:rsidRPr="007F6FCD" w:rsidRDefault="00805701" w:rsidP="00C12E09">
      <w:pPr>
        <w:numPr>
          <w:ilvl w:val="2"/>
          <w:numId w:val="9"/>
        </w:numPr>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A cessão fiduciária de direitos creditícios apenas poderá ser utilizada pela empresa contratada, quando houver regulamentação própria no âmbito desta Administração, às quais estarão reguladas por suas instruções normativas.</w:t>
      </w:r>
    </w:p>
    <w:p w:rsidR="00805701" w:rsidRPr="007F6FCD" w:rsidRDefault="00805701" w:rsidP="00C12E09">
      <w:pPr>
        <w:spacing w:line="276" w:lineRule="auto"/>
        <w:rPr>
          <w:rFonts w:ascii="Arial" w:hAnsi="Arial" w:cs="Arial"/>
          <w:sz w:val="24"/>
          <w:szCs w:val="24"/>
        </w:rPr>
      </w:pPr>
    </w:p>
    <w:p w:rsidR="00805701" w:rsidRPr="007F6FCD" w:rsidRDefault="00805701" w:rsidP="00C12E09">
      <w:pPr>
        <w:widowControl w:val="0"/>
        <w:numPr>
          <w:ilvl w:val="0"/>
          <w:numId w:val="9"/>
        </w:numPr>
        <w:pBdr>
          <w:top w:val="single" w:sz="4" w:space="1" w:color="000000"/>
          <w:left w:val="single" w:sz="4" w:space="4" w:color="000000"/>
          <w:bottom w:val="single" w:sz="4" w:space="1" w:color="000000"/>
          <w:right w:val="single" w:sz="4" w:space="4" w:color="000000"/>
          <w:between w:val="nil"/>
        </w:pBdr>
        <w:tabs>
          <w:tab w:val="left" w:pos="426"/>
          <w:tab w:val="left" w:pos="851"/>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REAJUSTE.</w:t>
      </w:r>
    </w:p>
    <w:p w:rsidR="00805701" w:rsidRPr="00980A83" w:rsidRDefault="00805701" w:rsidP="0079245F">
      <w:pPr>
        <w:spacing w:line="276" w:lineRule="auto"/>
        <w:rPr>
          <w:rFonts w:ascii="Arial" w:hAnsi="Arial" w:cs="Arial"/>
          <w:sz w:val="10"/>
          <w:szCs w:val="10"/>
        </w:rPr>
      </w:pPr>
    </w:p>
    <w:p w:rsidR="00805701" w:rsidRDefault="00805701" w:rsidP="00C12E09">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Os preços são fixos e irreajustáveis no prazo de um ano contado da data limite para a apresentação das propostas;</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570304" w:rsidRDefault="00570304" w:rsidP="00570304">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Dentro do prazo de vigência do contrato e mediante solicitação da Contratada, os preços contratados poderão sofrer reajustes após o interregno de um ano, aplicando-se o </w:t>
      </w:r>
      <w:r w:rsidRPr="009E22F6">
        <w:rPr>
          <w:rFonts w:ascii="Arial" w:hAnsi="Arial" w:cs="Arial"/>
          <w:color w:val="000000"/>
          <w:sz w:val="24"/>
          <w:szCs w:val="24"/>
        </w:rPr>
        <w:t>INCC-M (Índice Nacional de Custo da Construção - Média</w:t>
      </w:r>
      <w:r w:rsidR="004037C5" w:rsidRPr="009E22F6">
        <w:rPr>
          <w:rFonts w:ascii="Arial" w:hAnsi="Arial" w:cs="Arial"/>
          <w:color w:val="000000"/>
          <w:sz w:val="24"/>
          <w:szCs w:val="24"/>
        </w:rPr>
        <w:t>),</w:t>
      </w:r>
      <w:r w:rsidR="004037C5" w:rsidRPr="00FC4706">
        <w:rPr>
          <w:rFonts w:ascii="Arial" w:hAnsi="Arial" w:cs="Arial"/>
          <w:color w:val="000000"/>
          <w:sz w:val="24"/>
          <w:szCs w:val="24"/>
        </w:rPr>
        <w:t xml:space="preserve"> de</w:t>
      </w:r>
      <w:r w:rsidRPr="007F6FCD">
        <w:rPr>
          <w:rFonts w:ascii="Arial" w:hAnsi="Arial" w:cs="Arial"/>
          <w:color w:val="000000"/>
          <w:sz w:val="24"/>
          <w:szCs w:val="24"/>
        </w:rPr>
        <w:t xml:space="preserve"> exclusivamente para as obrigações iniciadas e concluídas após a ocorrência da anu</w:t>
      </w:r>
      <w:r>
        <w:rPr>
          <w:rFonts w:ascii="Arial" w:hAnsi="Arial" w:cs="Arial"/>
          <w:color w:val="000000"/>
          <w:sz w:val="24"/>
          <w:szCs w:val="24"/>
        </w:rPr>
        <w:t>alidade.</w:t>
      </w:r>
    </w:p>
    <w:p w:rsidR="000011E6" w:rsidRDefault="000011E6" w:rsidP="000011E6">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Nos reajustes </w:t>
      </w:r>
      <w:r w:rsidR="0059728B" w:rsidRPr="007F6FCD">
        <w:rPr>
          <w:rFonts w:ascii="Arial" w:hAnsi="Arial" w:cs="Arial"/>
          <w:color w:val="000000"/>
          <w:sz w:val="24"/>
          <w:szCs w:val="24"/>
        </w:rPr>
        <w:t>subseqüentes</w:t>
      </w:r>
      <w:r w:rsidRPr="007F6FCD">
        <w:rPr>
          <w:rFonts w:ascii="Arial" w:hAnsi="Arial" w:cs="Arial"/>
          <w:color w:val="000000"/>
          <w:sz w:val="24"/>
          <w:szCs w:val="24"/>
        </w:rPr>
        <w:t xml:space="preserve"> ao primeiro, o interregno mínimo de um ano será contado a partir dos efeitos</w:t>
      </w:r>
      <w:r w:rsidR="00742A8C">
        <w:rPr>
          <w:rFonts w:ascii="Arial" w:hAnsi="Arial" w:cs="Arial"/>
          <w:color w:val="000000"/>
          <w:sz w:val="24"/>
          <w:szCs w:val="24"/>
        </w:rPr>
        <w:t xml:space="preserve"> financeiros do último reajuste,</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atraso ou não divulgação do índice de reajustamento, o Contratante pagará à Contratada a importância calculada pela última variação conhecida, liquidando a diferença correspondente tão logo seja </w:t>
      </w:r>
      <w:r w:rsidR="006D6E90" w:rsidRPr="007F6FCD">
        <w:rPr>
          <w:rFonts w:ascii="Arial" w:hAnsi="Arial" w:cs="Arial"/>
          <w:color w:val="000000"/>
          <w:sz w:val="24"/>
          <w:szCs w:val="24"/>
        </w:rPr>
        <w:t>divulgada</w:t>
      </w:r>
      <w:r w:rsidRPr="007F6FCD">
        <w:rPr>
          <w:rFonts w:ascii="Arial" w:hAnsi="Arial" w:cs="Arial"/>
          <w:color w:val="000000"/>
          <w:sz w:val="24"/>
          <w:szCs w:val="24"/>
        </w:rPr>
        <w:t xml:space="preserve"> o índice definitivo. Fica a Contratada obrigada a apresentar memória de cálculo referente ao reajustamento de preços do valor remanescente, sempre qu</w:t>
      </w:r>
      <w:r w:rsidR="00742A8C">
        <w:rPr>
          <w:rFonts w:ascii="Arial" w:hAnsi="Arial" w:cs="Arial"/>
          <w:color w:val="000000"/>
          <w:sz w:val="24"/>
          <w:szCs w:val="24"/>
        </w:rPr>
        <w:t>e este ocorrer.</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Nas aferições finais, o índice utilizado para reajuste será</w:t>
      </w:r>
      <w:r w:rsidR="00742A8C">
        <w:rPr>
          <w:rFonts w:ascii="Arial" w:hAnsi="Arial" w:cs="Arial"/>
          <w:color w:val="000000"/>
          <w:sz w:val="24"/>
          <w:szCs w:val="24"/>
        </w:rPr>
        <w:t>, obrigatoriamente, o definitivo.</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Caso o índice estabelecido para reajustamento venha a ser extinto ou de qualquer forma não possa mais ser utilizado, será adotado, em substituição, o que vier a ser determinado</w:t>
      </w:r>
      <w:r w:rsidR="00742A8C">
        <w:rPr>
          <w:rFonts w:ascii="Arial" w:hAnsi="Arial" w:cs="Arial"/>
          <w:color w:val="000000"/>
          <w:sz w:val="24"/>
          <w:szCs w:val="24"/>
        </w:rPr>
        <w:t xml:space="preserve"> pela legislação então em vigor.</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Na ausência de previsão legal quanto ao índice substituto, as partes elegerão novo índice oficial, para reajustamento do preço do valor remanescente, por meio de termo aditivo;</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Pr="007F6FCD" w:rsidRDefault="00805701" w:rsidP="009238B8">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reajuste será realizado por Apostilamento.</w:t>
      </w:r>
    </w:p>
    <w:p w:rsidR="00805701" w:rsidRPr="007F6FCD" w:rsidRDefault="00805701" w:rsidP="009238B8">
      <w:pPr>
        <w:pBdr>
          <w:top w:val="nil"/>
          <w:left w:val="nil"/>
          <w:bottom w:val="nil"/>
          <w:right w:val="nil"/>
          <w:between w:val="nil"/>
        </w:pBdr>
        <w:spacing w:line="276" w:lineRule="auto"/>
        <w:rPr>
          <w:rFonts w:ascii="Arial" w:hAnsi="Arial" w:cs="Arial"/>
          <w:color w:val="000000"/>
          <w:sz w:val="24"/>
          <w:szCs w:val="24"/>
        </w:rPr>
      </w:pPr>
    </w:p>
    <w:p w:rsidR="00805701" w:rsidRPr="007F6FCD" w:rsidRDefault="00805701" w:rsidP="009238B8">
      <w:pPr>
        <w:widowControl w:val="0"/>
        <w:numPr>
          <w:ilvl w:val="0"/>
          <w:numId w:val="9"/>
        </w:numPr>
        <w:pBdr>
          <w:top w:val="single" w:sz="4" w:space="1" w:color="000000"/>
          <w:left w:val="single" w:sz="4" w:space="4" w:color="000000"/>
          <w:bottom w:val="single" w:sz="4" w:space="1" w:color="000000"/>
          <w:right w:val="single" w:sz="4" w:space="4" w:color="000000"/>
        </w:pBdr>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DAS OBRIGAÇÕES</w:t>
      </w:r>
    </w:p>
    <w:p w:rsidR="00805701" w:rsidRPr="007F6FCD" w:rsidRDefault="00805701" w:rsidP="009238B8">
      <w:pPr>
        <w:pBdr>
          <w:top w:val="nil"/>
          <w:left w:val="nil"/>
          <w:bottom w:val="nil"/>
          <w:right w:val="nil"/>
          <w:between w:val="nil"/>
        </w:pBdr>
        <w:spacing w:line="276" w:lineRule="auto"/>
        <w:rPr>
          <w:rFonts w:ascii="Arial" w:hAnsi="Arial" w:cs="Arial"/>
          <w:color w:val="000000"/>
          <w:sz w:val="24"/>
          <w:szCs w:val="24"/>
        </w:rPr>
      </w:pPr>
    </w:p>
    <w:p w:rsidR="00805701" w:rsidRDefault="00805701" w:rsidP="009238B8">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CONTRATANTE.</w:t>
      </w:r>
    </w:p>
    <w:p w:rsidR="0000356F" w:rsidRPr="0000356F" w:rsidRDefault="0000356F" w:rsidP="009238B8">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190F02" w:rsidRDefault="00805701" w:rsidP="009238B8">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 A CONTRATANTE deverá exigir o cumprimento de todas as obrigações assumidas pela Contratada, de acordo com as disposições insertas no termo de referência, cláusulas contratuais e os termos d</w:t>
      </w:r>
      <w:r w:rsidR="00742A8C">
        <w:rPr>
          <w:rFonts w:ascii="Arial" w:hAnsi="Arial" w:cs="Arial"/>
          <w:color w:val="000000"/>
          <w:sz w:val="24"/>
          <w:szCs w:val="24"/>
        </w:rPr>
        <w:t>e sua proposta.</w:t>
      </w:r>
    </w:p>
    <w:p w:rsidR="00190F02" w:rsidRPr="00190F02" w:rsidRDefault="00190F02" w:rsidP="009238B8">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9238B8">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Exercer o acompanhamento e a fiscalização </w:t>
      </w:r>
      <w:r w:rsidR="00A14ABF">
        <w:rPr>
          <w:rFonts w:ascii="Arial" w:hAnsi="Arial" w:cs="Arial"/>
          <w:color w:val="000000"/>
          <w:sz w:val="24"/>
          <w:szCs w:val="24"/>
        </w:rPr>
        <w:t>da execução contratual</w:t>
      </w:r>
      <w:r w:rsidRPr="007F6FCD">
        <w:rPr>
          <w:rFonts w:ascii="Arial" w:hAnsi="Arial" w:cs="Arial"/>
          <w:color w:val="000000"/>
          <w:sz w:val="24"/>
          <w:szCs w:val="24"/>
        </w:rPr>
        <w:t>, por servidor ou comissão especialmente designados, anotando em registro próprio as falhas detectadas, indicando dia, mês e ano, bem como o nome dos empregados eventualmente envolvidos, e encaminhando os apontamentos à autoridade competent</w:t>
      </w:r>
      <w:r w:rsidR="00742A8C">
        <w:rPr>
          <w:rFonts w:ascii="Arial" w:hAnsi="Arial" w:cs="Arial"/>
          <w:color w:val="000000"/>
          <w:sz w:val="24"/>
          <w:szCs w:val="24"/>
        </w:rPr>
        <w:t>e para as providências cabíveis.</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190F02" w:rsidRDefault="00805701" w:rsidP="0000356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Notificar a Contratada por escrito da ocorrência de eventuais imperfeições, falhas ou irregularidades constatadas no curso da prestação dos serviços, fixando prazo para a </w:t>
      </w:r>
      <w:r w:rsidRPr="007F6FCD">
        <w:rPr>
          <w:rFonts w:ascii="Arial" w:hAnsi="Arial" w:cs="Arial"/>
          <w:color w:val="000000"/>
          <w:sz w:val="24"/>
          <w:szCs w:val="24"/>
        </w:rPr>
        <w:lastRenderedPageBreak/>
        <w:t>sua correção, certificando-se que as soluções por ela pr</w:t>
      </w:r>
      <w:r w:rsidR="00742A8C">
        <w:rPr>
          <w:rFonts w:ascii="Arial" w:hAnsi="Arial" w:cs="Arial"/>
          <w:color w:val="000000"/>
          <w:sz w:val="24"/>
          <w:szCs w:val="24"/>
        </w:rPr>
        <w:t>opostas sejam as mais adequadas.</w:t>
      </w:r>
    </w:p>
    <w:p w:rsidR="00805701" w:rsidRPr="0000356F" w:rsidRDefault="00805701"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Pagar à Contratada o valor resultante da </w:t>
      </w:r>
      <w:r w:rsidR="00A14ABF">
        <w:rPr>
          <w:rFonts w:ascii="Arial" w:hAnsi="Arial" w:cs="Arial"/>
          <w:color w:val="000000"/>
          <w:sz w:val="24"/>
          <w:szCs w:val="24"/>
        </w:rPr>
        <w:t>execução contratual</w:t>
      </w:r>
      <w:r w:rsidRPr="007F6FCD">
        <w:rPr>
          <w:rFonts w:ascii="Arial" w:hAnsi="Arial" w:cs="Arial"/>
          <w:color w:val="000000"/>
          <w:sz w:val="24"/>
          <w:szCs w:val="24"/>
        </w:rPr>
        <w:t>, no prazo e condições estabele</w:t>
      </w:r>
      <w:r w:rsidR="00742A8C">
        <w:rPr>
          <w:rFonts w:ascii="Arial" w:hAnsi="Arial" w:cs="Arial"/>
          <w:color w:val="000000"/>
          <w:sz w:val="24"/>
          <w:szCs w:val="24"/>
        </w:rPr>
        <w:t>cidas neste Termo de Referência.</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Efetuar as retenções tributárias devidas sobre o valor da Nota Fiscal/Fatu</w:t>
      </w:r>
      <w:r w:rsidR="00742A8C">
        <w:rPr>
          <w:rFonts w:ascii="Arial" w:hAnsi="Arial" w:cs="Arial"/>
          <w:color w:val="000000"/>
          <w:sz w:val="24"/>
          <w:szCs w:val="24"/>
        </w:rPr>
        <w:t>ra da contratada, no que couber.</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00356F" w:rsidRDefault="00805701" w:rsidP="0000356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Não praticar atos de ingerência na administração da Contratada, tais como: </w:t>
      </w:r>
    </w:p>
    <w:p w:rsidR="00190F02" w:rsidRDefault="0000356F" w:rsidP="00190F02">
      <w:pPr>
        <w:widowControl w:val="0"/>
        <w:numPr>
          <w:ilvl w:val="3"/>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Exercer</w:t>
      </w:r>
      <w:r w:rsidR="00805701" w:rsidRPr="007F6FCD">
        <w:rPr>
          <w:rFonts w:ascii="Arial" w:hAnsi="Arial" w:cs="Arial"/>
          <w:color w:val="000000"/>
          <w:sz w:val="24"/>
          <w:szCs w:val="24"/>
        </w:rPr>
        <w:t xml:space="preserve"> o poder de mando sobre os empregados da Contratada, devendo reportar-se somente aos prepostos ou r</w:t>
      </w:r>
      <w:r w:rsidR="00742A8C">
        <w:rPr>
          <w:rFonts w:ascii="Arial" w:hAnsi="Arial" w:cs="Arial"/>
          <w:color w:val="000000"/>
          <w:sz w:val="24"/>
          <w:szCs w:val="24"/>
        </w:rPr>
        <w:t>esponsáveis por ela indicados.</w:t>
      </w:r>
    </w:p>
    <w:p w:rsidR="00190F02" w:rsidRPr="00190F02" w:rsidRDefault="00190F02" w:rsidP="00190F02">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805701" w:rsidRDefault="0000356F" w:rsidP="0079245F">
      <w:pPr>
        <w:widowControl w:val="0"/>
        <w:numPr>
          <w:ilvl w:val="3"/>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Direcionar</w:t>
      </w:r>
      <w:r w:rsidR="00805701" w:rsidRPr="007F6FCD">
        <w:rPr>
          <w:rFonts w:ascii="Arial" w:hAnsi="Arial" w:cs="Arial"/>
          <w:color w:val="000000"/>
          <w:sz w:val="24"/>
          <w:szCs w:val="24"/>
        </w:rPr>
        <w:t xml:space="preserve"> a contratação de pessoas para tra</w:t>
      </w:r>
      <w:r w:rsidR="00742A8C">
        <w:rPr>
          <w:rFonts w:ascii="Arial" w:hAnsi="Arial" w:cs="Arial"/>
          <w:color w:val="000000"/>
          <w:sz w:val="24"/>
          <w:szCs w:val="24"/>
        </w:rPr>
        <w:t>balhar nas empresas Contratadas.</w:t>
      </w:r>
    </w:p>
    <w:p w:rsidR="00190F02" w:rsidRPr="0000356F" w:rsidRDefault="00190F02" w:rsidP="00190F02">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190F02" w:rsidRPr="00190F02" w:rsidRDefault="0000356F" w:rsidP="0079245F">
      <w:pPr>
        <w:widowControl w:val="0"/>
        <w:numPr>
          <w:ilvl w:val="3"/>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ED0000"/>
          <w:sz w:val="24"/>
          <w:szCs w:val="24"/>
        </w:rPr>
      </w:pPr>
      <w:r w:rsidRPr="007F6FCD">
        <w:rPr>
          <w:rFonts w:ascii="Arial" w:hAnsi="Arial" w:cs="Arial"/>
          <w:color w:val="000000"/>
          <w:sz w:val="24"/>
          <w:szCs w:val="24"/>
        </w:rPr>
        <w:t>Promover</w:t>
      </w:r>
      <w:r w:rsidR="00805701" w:rsidRPr="007F6FCD">
        <w:rPr>
          <w:rFonts w:ascii="Arial" w:hAnsi="Arial" w:cs="Arial"/>
          <w:color w:val="000000"/>
          <w:sz w:val="24"/>
          <w:szCs w:val="24"/>
        </w:rPr>
        <w:t xml:space="preserve"> ou aceitar o desvio de funções dos trabalhadores da Contratada, mediante a utilização destes em atividades distintas daquelas previstas no objeto da contratação e em relação à função específica para a qual o trabalhador foi contratado; e</w:t>
      </w:r>
    </w:p>
    <w:p w:rsidR="00805701" w:rsidRPr="0000356F" w:rsidRDefault="00805701" w:rsidP="00190F02">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ED0000"/>
          <w:sz w:val="24"/>
          <w:szCs w:val="24"/>
        </w:rPr>
      </w:pPr>
    </w:p>
    <w:p w:rsidR="00805701" w:rsidRDefault="0000356F" w:rsidP="0000356F">
      <w:pPr>
        <w:widowControl w:val="0"/>
        <w:numPr>
          <w:ilvl w:val="3"/>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Considerar</w:t>
      </w:r>
      <w:r w:rsidR="00805701" w:rsidRPr="007F6FCD">
        <w:rPr>
          <w:rFonts w:ascii="Arial" w:hAnsi="Arial" w:cs="Arial"/>
          <w:color w:val="000000"/>
          <w:sz w:val="24"/>
          <w:szCs w:val="24"/>
        </w:rPr>
        <w:t xml:space="preserve"> os trabalhadores da Contratada como colaboradores eventuais do próprio órgão ou entidade responsável pela contratação, especialmente para efeito de co</w:t>
      </w:r>
      <w:r w:rsidR="00742A8C">
        <w:rPr>
          <w:rFonts w:ascii="Arial" w:hAnsi="Arial" w:cs="Arial"/>
          <w:color w:val="000000"/>
          <w:sz w:val="24"/>
          <w:szCs w:val="24"/>
        </w:rPr>
        <w:t>ncessão de diárias e passagens.</w:t>
      </w:r>
    </w:p>
    <w:p w:rsidR="00190F02" w:rsidRPr="0000356F" w:rsidRDefault="00190F02" w:rsidP="00190F02">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Fornecer por escrito as informações necessárias para o desenvolvimento da</w:t>
      </w:r>
      <w:r w:rsidR="00742A8C">
        <w:rPr>
          <w:rFonts w:ascii="Arial" w:hAnsi="Arial" w:cs="Arial"/>
          <w:color w:val="000000"/>
          <w:sz w:val="24"/>
          <w:szCs w:val="24"/>
        </w:rPr>
        <w:t>s aquisições objeto do contrato.</w:t>
      </w:r>
    </w:p>
    <w:p w:rsidR="00190F02" w:rsidRPr="0000356F" w:rsidRDefault="00190F02" w:rsidP="00190F02">
      <w:pPr>
        <w:widowControl w:val="0"/>
        <w:pBdr>
          <w:top w:val="nil"/>
          <w:left w:val="nil"/>
          <w:bottom w:val="nil"/>
          <w:right w:val="nil"/>
          <w:between w:val="nil"/>
        </w:pBdr>
        <w:tabs>
          <w:tab w:val="left" w:pos="709"/>
          <w:tab w:val="left" w:pos="2694"/>
        </w:tabs>
        <w:suppressAutoHyphens/>
        <w:spacing w:line="276" w:lineRule="auto"/>
        <w:jc w:val="both"/>
        <w:rPr>
          <w:rFonts w:ascii="Arial" w:hAnsi="Arial" w:cs="Arial"/>
          <w:color w:val="000000"/>
          <w:sz w:val="24"/>
          <w:szCs w:val="24"/>
        </w:rPr>
      </w:pPr>
    </w:p>
    <w:p w:rsidR="008F6A15" w:rsidRDefault="00805701" w:rsidP="00C12E09">
      <w:pPr>
        <w:widowControl w:val="0"/>
        <w:numPr>
          <w:ilvl w:val="2"/>
          <w:numId w:val="9"/>
        </w:numPr>
        <w:pBdr>
          <w:top w:val="nil"/>
          <w:left w:val="nil"/>
          <w:bottom w:val="nil"/>
          <w:right w:val="nil"/>
          <w:between w:val="nil"/>
        </w:pBdr>
        <w:tabs>
          <w:tab w:val="left" w:pos="709"/>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Cientificar o órgão de representação judicial desta instituição para adoção das medidas cabíveis quando do descumprimento</w:t>
      </w:r>
      <w:r w:rsidR="00742A8C">
        <w:rPr>
          <w:rFonts w:ascii="Arial" w:hAnsi="Arial" w:cs="Arial"/>
          <w:color w:val="000000"/>
          <w:sz w:val="24"/>
          <w:szCs w:val="24"/>
        </w:rPr>
        <w:t xml:space="preserve"> das obrigações pela Contratada.</w:t>
      </w:r>
    </w:p>
    <w:p w:rsidR="00190F02" w:rsidRPr="007F6FCD" w:rsidRDefault="00190F02" w:rsidP="00190F02">
      <w:pPr>
        <w:widowControl w:val="0"/>
        <w:pBdr>
          <w:top w:val="nil"/>
          <w:left w:val="nil"/>
          <w:bottom w:val="nil"/>
          <w:right w:val="nil"/>
          <w:between w:val="nil"/>
        </w:pBdr>
        <w:tabs>
          <w:tab w:val="left" w:pos="709"/>
          <w:tab w:val="left" w:pos="2694"/>
        </w:tabs>
        <w:suppressAutoHyphens/>
        <w:spacing w:line="276" w:lineRule="auto"/>
        <w:jc w:val="both"/>
        <w:rPr>
          <w:rFonts w:ascii="Arial" w:hAnsi="Arial" w:cs="Arial"/>
          <w:color w:val="000000"/>
          <w:sz w:val="24"/>
          <w:szCs w:val="24"/>
        </w:rPr>
      </w:pPr>
    </w:p>
    <w:p w:rsidR="00805701" w:rsidRDefault="00805701" w:rsidP="0000356F">
      <w:pPr>
        <w:widowControl w:val="0"/>
        <w:numPr>
          <w:ilvl w:val="2"/>
          <w:numId w:val="9"/>
        </w:numPr>
        <w:pBdr>
          <w:top w:val="nil"/>
          <w:left w:val="nil"/>
          <w:bottom w:val="nil"/>
          <w:right w:val="nil"/>
          <w:between w:val="nil"/>
        </w:pBdr>
        <w:tabs>
          <w:tab w:val="left" w:pos="709"/>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Arquivar, dentre outros documentos, orçamentos, termos de recebimento, aditamentos, rela</w:t>
      </w:r>
      <w:r w:rsidR="00742A8C">
        <w:rPr>
          <w:rFonts w:ascii="Arial" w:hAnsi="Arial" w:cs="Arial"/>
          <w:color w:val="000000"/>
          <w:sz w:val="24"/>
          <w:szCs w:val="24"/>
        </w:rPr>
        <w:t>tórios e notificações expedidas.</w:t>
      </w:r>
    </w:p>
    <w:p w:rsidR="00190F02" w:rsidRPr="0000356F" w:rsidRDefault="00190F02" w:rsidP="00190F02">
      <w:pPr>
        <w:widowControl w:val="0"/>
        <w:pBdr>
          <w:top w:val="nil"/>
          <w:left w:val="nil"/>
          <w:bottom w:val="nil"/>
          <w:right w:val="nil"/>
          <w:between w:val="nil"/>
        </w:pBdr>
        <w:tabs>
          <w:tab w:val="left" w:pos="709"/>
          <w:tab w:val="left" w:pos="2694"/>
        </w:tabs>
        <w:suppressAutoHyphens/>
        <w:spacing w:line="276" w:lineRule="auto"/>
        <w:jc w:val="both"/>
        <w:rPr>
          <w:rFonts w:ascii="Arial" w:hAnsi="Arial" w:cs="Arial"/>
          <w:color w:val="000000"/>
          <w:sz w:val="24"/>
          <w:szCs w:val="24"/>
        </w:rPr>
      </w:pPr>
    </w:p>
    <w:p w:rsidR="00805701" w:rsidRDefault="00805701" w:rsidP="003325E5">
      <w:pPr>
        <w:widowControl w:val="0"/>
        <w:numPr>
          <w:ilvl w:val="2"/>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Decidir sobre eventuais alterações necessárias acerca da contratação, nos limites permitidos por lei, para melhor adequação de seu objeto.</w:t>
      </w:r>
    </w:p>
    <w:p w:rsidR="00742A8C" w:rsidRPr="0000356F" w:rsidRDefault="00742A8C" w:rsidP="00742A8C">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805701" w:rsidRDefault="00805701" w:rsidP="0000356F">
      <w:pPr>
        <w:widowControl w:val="0"/>
        <w:numPr>
          <w:ilvl w:val="2"/>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Colocar à disposição da contratada os elementos e informações n</w:t>
      </w:r>
      <w:r w:rsidR="0000356F">
        <w:rPr>
          <w:rFonts w:ascii="Arial" w:hAnsi="Arial" w:cs="Arial"/>
          <w:color w:val="000000"/>
          <w:sz w:val="24"/>
          <w:szCs w:val="24"/>
        </w:rPr>
        <w:t>ecessários à execução do objeto.</w:t>
      </w:r>
    </w:p>
    <w:p w:rsidR="0000356F" w:rsidRPr="0000356F" w:rsidRDefault="0000356F" w:rsidP="0000356F">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805701" w:rsidRPr="0000356F" w:rsidRDefault="00805701" w:rsidP="0000356F">
      <w:pPr>
        <w:widowControl w:val="0"/>
        <w:numPr>
          <w:ilvl w:val="1"/>
          <w:numId w:val="9"/>
        </w:numPr>
        <w:pBdr>
          <w:top w:val="nil"/>
          <w:left w:val="nil"/>
          <w:bottom w:val="nil"/>
          <w:right w:val="nil"/>
          <w:between w:val="nil"/>
        </w:pBdr>
        <w:tabs>
          <w:tab w:val="left" w:pos="709"/>
        </w:tabs>
        <w:suppressAutoHyphens/>
        <w:spacing w:line="276" w:lineRule="auto"/>
        <w:ind w:left="426"/>
        <w:jc w:val="both"/>
        <w:rPr>
          <w:rFonts w:ascii="Arial" w:hAnsi="Arial" w:cs="Arial"/>
          <w:b/>
          <w:color w:val="000000"/>
          <w:sz w:val="24"/>
          <w:szCs w:val="24"/>
        </w:rPr>
      </w:pPr>
      <w:r w:rsidRPr="007F6FCD">
        <w:rPr>
          <w:rFonts w:ascii="Arial" w:hAnsi="Arial" w:cs="Arial"/>
          <w:b/>
          <w:color w:val="000000"/>
          <w:sz w:val="24"/>
          <w:szCs w:val="24"/>
        </w:rPr>
        <w:t>DA CONTRATADA</w:t>
      </w:r>
    </w:p>
    <w:p w:rsidR="00190F02" w:rsidRPr="00970520" w:rsidRDefault="00805701" w:rsidP="00970520">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Contratada deve cumprir todas as obrigações constantes no Termo de Referência, se houver seus anexos e sua proposta, assumindo como exclusivamente os riscos e as despesas decorrentes da boa e perfeita execução do objeto e, ainda:</w:t>
      </w:r>
    </w:p>
    <w:p w:rsidR="00190F02" w:rsidRPr="00190F02"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Responsabilizar-se pelos vícios e danos decorrentes do produto, de acordo com os artigos 12, 13, 18 e 26, do Código de Defesa do Con</w:t>
      </w:r>
      <w:r w:rsidR="00742A8C">
        <w:rPr>
          <w:rFonts w:ascii="Arial" w:hAnsi="Arial" w:cs="Arial"/>
          <w:color w:val="000000"/>
          <w:sz w:val="24"/>
          <w:szCs w:val="24"/>
        </w:rPr>
        <w:t>sumidor (Lei nº 8.078, de 1990).</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dever previsto no subitem anterior implica na obrigação de, a critério da Administração, substituir, reparar, corrigir, remover, ou reconstruir, às suas expensas, no prazo máximo de 10 (dez) dias o </w:t>
      </w:r>
      <w:r w:rsidR="00742A8C">
        <w:rPr>
          <w:rFonts w:ascii="Arial" w:hAnsi="Arial" w:cs="Arial"/>
          <w:color w:val="000000"/>
          <w:sz w:val="24"/>
          <w:szCs w:val="24"/>
        </w:rPr>
        <w:t>produto com avarias ou defeitos.</w:t>
      </w:r>
    </w:p>
    <w:p w:rsidR="00190F02" w:rsidRPr="00ED2FF4"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Atender prontamente a quaisquer exigências da Administração, ineren</w:t>
      </w:r>
      <w:r w:rsidR="00742A8C">
        <w:rPr>
          <w:rFonts w:ascii="Arial" w:hAnsi="Arial" w:cs="Arial"/>
          <w:color w:val="000000"/>
          <w:sz w:val="24"/>
          <w:szCs w:val="24"/>
        </w:rPr>
        <w:t>tes ao objeto do presente termo.</w:t>
      </w:r>
    </w:p>
    <w:p w:rsidR="00190F02" w:rsidRPr="00ED2FF4"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Comunicar à Administração, no prazo máximo de 24 (vinte e quatro) horas que antecede a data da entrega, os motivos que impossibilitem o cumprimento do prazo pre</w:t>
      </w:r>
      <w:r w:rsidR="00742A8C">
        <w:rPr>
          <w:rFonts w:ascii="Arial" w:hAnsi="Arial" w:cs="Arial"/>
          <w:color w:val="000000"/>
          <w:sz w:val="24"/>
          <w:szCs w:val="24"/>
        </w:rPr>
        <w:t>visto, com a devida comprovação.</w:t>
      </w:r>
    </w:p>
    <w:p w:rsidR="00190F02" w:rsidRPr="00ED2FF4"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Manter, durante toda a execução do contrato, em compatibilidade com as obrigações assumidas, todas as condições de habilitação e qualificação exigidas no proces</w:t>
      </w:r>
      <w:r w:rsidR="00742A8C">
        <w:rPr>
          <w:rFonts w:ascii="Arial" w:hAnsi="Arial" w:cs="Arial"/>
          <w:color w:val="000000"/>
          <w:sz w:val="24"/>
          <w:szCs w:val="24"/>
        </w:rPr>
        <w:t>so licitatório.</w:t>
      </w:r>
    </w:p>
    <w:p w:rsidR="00190F02" w:rsidRPr="007F6FCD"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3325E5">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r w:rsidR="00742A8C">
        <w:rPr>
          <w:rFonts w:ascii="Arial" w:hAnsi="Arial" w:cs="Arial"/>
          <w:color w:val="000000"/>
          <w:sz w:val="24"/>
          <w:szCs w:val="24"/>
        </w:rPr>
        <w:t>.</w:t>
      </w:r>
    </w:p>
    <w:p w:rsidR="00190F02" w:rsidRPr="00ED2FF4"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3325E5">
      <w:pPr>
        <w:widowControl w:val="0"/>
        <w:numPr>
          <w:ilvl w:val="2"/>
          <w:numId w:val="9"/>
        </w:numPr>
        <w:pBdr>
          <w:top w:val="nil"/>
          <w:left w:val="nil"/>
          <w:bottom w:val="nil"/>
          <w:right w:val="nil"/>
          <w:between w:val="nil"/>
        </w:pBdr>
        <w:tabs>
          <w:tab w:val="left" w:pos="709"/>
          <w:tab w:val="left" w:pos="851"/>
          <w:tab w:val="left" w:pos="113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Não permitir a utilização de qualquer trabalho do menor de dezesseis anos, exceto na condição de aprendiz para os maiores de quatorze anos; nem permitir a utilização do trabalho do menor de dezoito anos em trabalho</w:t>
      </w:r>
      <w:r w:rsidR="00742A8C">
        <w:rPr>
          <w:rFonts w:ascii="Arial" w:hAnsi="Arial" w:cs="Arial"/>
          <w:color w:val="000000"/>
          <w:sz w:val="24"/>
          <w:szCs w:val="24"/>
        </w:rPr>
        <w:t xml:space="preserve"> noturno, perigoso ou insalubre.</w:t>
      </w:r>
    </w:p>
    <w:p w:rsidR="00190F02" w:rsidRPr="00ED2FF4" w:rsidRDefault="00190F02" w:rsidP="00190F02">
      <w:pPr>
        <w:widowControl w:val="0"/>
        <w:pBdr>
          <w:top w:val="nil"/>
          <w:left w:val="nil"/>
          <w:bottom w:val="nil"/>
          <w:right w:val="nil"/>
          <w:between w:val="nil"/>
        </w:pBdr>
        <w:tabs>
          <w:tab w:val="left" w:pos="709"/>
          <w:tab w:val="left" w:pos="851"/>
          <w:tab w:val="left" w:pos="1134"/>
        </w:tabs>
        <w:suppressAutoHyphens/>
        <w:spacing w:line="276" w:lineRule="auto"/>
        <w:jc w:val="both"/>
        <w:rPr>
          <w:rFonts w:ascii="Arial" w:hAnsi="Arial" w:cs="Arial"/>
          <w:color w:val="000000"/>
          <w:sz w:val="24"/>
          <w:szCs w:val="24"/>
        </w:rPr>
      </w:pPr>
    </w:p>
    <w:p w:rsidR="00805701" w:rsidRPr="007F6FCD" w:rsidRDefault="00805701" w:rsidP="003325E5">
      <w:pPr>
        <w:widowControl w:val="0"/>
        <w:numPr>
          <w:ilvl w:val="2"/>
          <w:numId w:val="9"/>
        </w:numPr>
        <w:pBdr>
          <w:top w:val="nil"/>
          <w:left w:val="nil"/>
          <w:bottom w:val="nil"/>
          <w:right w:val="nil"/>
          <w:between w:val="nil"/>
        </w:pBdr>
        <w:tabs>
          <w:tab w:val="left" w:pos="709"/>
          <w:tab w:val="left" w:pos="851"/>
          <w:tab w:val="left" w:pos="113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Responsabilizar-se pelas despesas dos tributos, encargos trabalhistas, previdenciários, fiscais, comerciais, taxas, fretes, seguros, deslocamento de pessoal, prestação de garantia e quaisquer outras que incidam ou venham a </w:t>
      </w:r>
      <w:r w:rsidR="00742A8C">
        <w:rPr>
          <w:rFonts w:ascii="Arial" w:hAnsi="Arial" w:cs="Arial"/>
          <w:color w:val="000000"/>
          <w:sz w:val="24"/>
          <w:szCs w:val="24"/>
        </w:rPr>
        <w:t>incidir na execução do contrato.</w:t>
      </w:r>
    </w:p>
    <w:p w:rsidR="00805701" w:rsidRPr="007F6FCD" w:rsidRDefault="00805701" w:rsidP="003325E5">
      <w:pPr>
        <w:pBdr>
          <w:top w:val="nil"/>
          <w:left w:val="nil"/>
          <w:bottom w:val="nil"/>
          <w:right w:val="nil"/>
          <w:between w:val="nil"/>
        </w:pBdr>
        <w:tabs>
          <w:tab w:val="left" w:pos="709"/>
          <w:tab w:val="left" w:pos="851"/>
          <w:tab w:val="left" w:pos="1134"/>
        </w:tab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 w:val="left" w:pos="851"/>
          <w:tab w:val="left" w:pos="113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Indicar preposto para representá-la durante a execução do contrato.</w:t>
      </w:r>
    </w:p>
    <w:p w:rsidR="00190F02" w:rsidRPr="00ED2FF4" w:rsidRDefault="00190F02" w:rsidP="00190F02">
      <w:pPr>
        <w:widowControl w:val="0"/>
        <w:pBdr>
          <w:top w:val="nil"/>
          <w:left w:val="nil"/>
          <w:bottom w:val="nil"/>
          <w:right w:val="nil"/>
          <w:between w:val="nil"/>
        </w:pBdr>
        <w:tabs>
          <w:tab w:val="left" w:pos="709"/>
          <w:tab w:val="left" w:pos="851"/>
          <w:tab w:val="left" w:pos="1134"/>
        </w:tabs>
        <w:suppressAutoHyphens/>
        <w:spacing w:line="276" w:lineRule="auto"/>
        <w:jc w:val="both"/>
        <w:rPr>
          <w:rFonts w:ascii="Arial" w:hAnsi="Arial" w:cs="Arial"/>
          <w:color w:val="000000"/>
          <w:sz w:val="24"/>
          <w:szCs w:val="24"/>
        </w:rPr>
      </w:pPr>
    </w:p>
    <w:p w:rsidR="00805701" w:rsidRDefault="00805701" w:rsidP="003325E5">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Sujeitar-se a mais ampla fiscalização por parte do Contratante, prestando todos os esclarecimentos solicitados e atendendo às reclam</w:t>
      </w:r>
      <w:r w:rsidR="00742A8C">
        <w:rPr>
          <w:rFonts w:ascii="Arial" w:hAnsi="Arial" w:cs="Arial"/>
          <w:color w:val="000000"/>
          <w:sz w:val="24"/>
          <w:szCs w:val="24"/>
        </w:rPr>
        <w:t>ações procedentes, caso ocorram.</w:t>
      </w:r>
    </w:p>
    <w:p w:rsidR="00190F02" w:rsidRPr="00ED2FF4" w:rsidRDefault="00190F02" w:rsidP="00190F02">
      <w:pPr>
        <w:widowControl w:val="0"/>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805701" w:rsidP="00ED2FF4">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empresa contratada deverá entregar ao setor responsável pela fiscalização do contrato, juntamente com a fatura relativa ao serviço/fornecimento, os seguintes documentos: 1) prova de regularidade relativa à Seguridade Social; 2) certidão conjunta relativa aos</w:t>
      </w:r>
      <w:r w:rsidR="00824AE5" w:rsidRPr="007F6FCD">
        <w:rPr>
          <w:rFonts w:ascii="Arial" w:hAnsi="Arial" w:cs="Arial"/>
          <w:color w:val="000000"/>
          <w:sz w:val="24"/>
          <w:szCs w:val="24"/>
        </w:rPr>
        <w:t xml:space="preserve"> tributos federais e à Dívida Ativa da União; 3) certidões que comprovem a regularidade perante a Fazenda Municipal ou Distrital do domicílio ou sede do contratado; 4) Certidão de Regularidade do FGTS – CRF; e 5) Certidão Negativa</w:t>
      </w:r>
      <w:r w:rsidR="00742A8C">
        <w:rPr>
          <w:rFonts w:ascii="Arial" w:hAnsi="Arial" w:cs="Arial"/>
          <w:color w:val="000000"/>
          <w:sz w:val="24"/>
          <w:szCs w:val="24"/>
        </w:rPr>
        <w:t xml:space="preserve"> de Débitos Trabalhistas – CNDT.</w:t>
      </w:r>
    </w:p>
    <w:p w:rsidR="00190F02" w:rsidRPr="00ED2FF4" w:rsidRDefault="00190F02" w:rsidP="00190F02">
      <w:pPr>
        <w:widowControl w:val="0"/>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824AE5" w:rsidP="003325E5">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Prestar todo esclarecimento ou informação solicitada pela Contratante ou por seus prepostos, garantindo-lhes o acesso, a qualquer tempo, ao local dos trabalhos, </w:t>
      </w:r>
      <w:r w:rsidRPr="007F6FCD">
        <w:rPr>
          <w:rFonts w:ascii="Arial" w:hAnsi="Arial" w:cs="Arial"/>
          <w:color w:val="000000"/>
          <w:sz w:val="24"/>
          <w:szCs w:val="24"/>
        </w:rPr>
        <w:lastRenderedPageBreak/>
        <w:t>bem como aos documentos relativos à execução do empreendimento.</w:t>
      </w:r>
    </w:p>
    <w:p w:rsidR="00190F02" w:rsidRPr="00ED2FF4" w:rsidRDefault="00190F02" w:rsidP="00190F02">
      <w:pPr>
        <w:widowControl w:val="0"/>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824AE5" w:rsidP="003325E5">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Cumprir as exigências das autoridades públi</w:t>
      </w:r>
      <w:r w:rsidR="00742A8C">
        <w:rPr>
          <w:rFonts w:ascii="Arial" w:hAnsi="Arial" w:cs="Arial"/>
          <w:color w:val="000000"/>
          <w:sz w:val="24"/>
          <w:szCs w:val="24"/>
        </w:rPr>
        <w:t>cas.</w:t>
      </w:r>
    </w:p>
    <w:p w:rsidR="00190F02" w:rsidRPr="00ED2FF4" w:rsidRDefault="00190F02" w:rsidP="00190F02">
      <w:pPr>
        <w:widowControl w:val="0"/>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Pr="007F6FCD" w:rsidRDefault="00824AE5" w:rsidP="003325E5">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Manter, durante toda a exceção do contrato, em conformidade com as obrigações assumidas, todas as condições de habilitação e quali</w:t>
      </w:r>
      <w:r w:rsidR="00742A8C">
        <w:rPr>
          <w:rFonts w:ascii="Arial" w:hAnsi="Arial" w:cs="Arial"/>
          <w:color w:val="000000"/>
          <w:sz w:val="24"/>
          <w:szCs w:val="24"/>
        </w:rPr>
        <w:t>ficação exigidas na contratação.</w:t>
      </w:r>
    </w:p>
    <w:p w:rsidR="00824AE5" w:rsidRPr="007F6FCD" w:rsidRDefault="00824AE5" w:rsidP="0079245F">
      <w:pPr>
        <w:spacing w:line="276" w:lineRule="auto"/>
        <w:rPr>
          <w:rFonts w:ascii="Arial" w:hAnsi="Arial" w:cs="Arial"/>
          <w:sz w:val="24"/>
          <w:szCs w:val="24"/>
        </w:rPr>
      </w:pPr>
    </w:p>
    <w:p w:rsidR="00824AE5" w:rsidRPr="007F6FCD" w:rsidRDefault="00824AE5" w:rsidP="00C12E09">
      <w:pPr>
        <w:widowControl w:val="0"/>
        <w:numPr>
          <w:ilvl w:val="0"/>
          <w:numId w:val="9"/>
        </w:numPr>
        <w:pBdr>
          <w:top w:val="single" w:sz="4" w:space="1" w:color="000000"/>
          <w:left w:val="single" w:sz="4" w:space="4" w:color="000000"/>
          <w:bottom w:val="single" w:sz="4" w:space="1" w:color="000000"/>
          <w:right w:val="single" w:sz="4" w:space="4" w:color="000000"/>
          <w:between w:val="nil"/>
        </w:pBdr>
        <w:tabs>
          <w:tab w:val="left" w:pos="426"/>
          <w:tab w:val="left" w:pos="851"/>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 xml:space="preserve">FORMA E CRITÉRIOS DE SELEÇÃO DO PRESTADOR/FORNECEDOR (art. 6º, inciso XXIII, alínea ‘h’, da Lei n. 14.133/2021) </w:t>
      </w:r>
    </w:p>
    <w:p w:rsidR="00824AE5" w:rsidRPr="007F6FCD" w:rsidRDefault="00824AE5" w:rsidP="0079245F">
      <w:pPr>
        <w:pBdr>
          <w:top w:val="nil"/>
          <w:left w:val="nil"/>
          <w:bottom w:val="nil"/>
          <w:right w:val="nil"/>
          <w:between w:val="nil"/>
        </w:pBdr>
        <w:spacing w:line="276" w:lineRule="auto"/>
        <w:jc w:val="both"/>
        <w:rPr>
          <w:rFonts w:ascii="Arial" w:hAnsi="Arial" w:cs="Arial"/>
          <w:i/>
          <w:color w:val="FF0000"/>
          <w:sz w:val="24"/>
          <w:szCs w:val="24"/>
        </w:rPr>
      </w:pPr>
    </w:p>
    <w:p w:rsidR="00824AE5" w:rsidRPr="00175E69" w:rsidRDefault="00824AE5" w:rsidP="00F751DE">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themeColor="text1"/>
          <w:sz w:val="24"/>
          <w:szCs w:val="24"/>
        </w:rPr>
      </w:pPr>
      <w:r w:rsidRPr="00175E69">
        <w:rPr>
          <w:rFonts w:ascii="Arial" w:hAnsi="Arial" w:cs="Arial"/>
          <w:color w:val="000000" w:themeColor="text1"/>
          <w:sz w:val="24"/>
          <w:szCs w:val="24"/>
        </w:rPr>
        <w:t>O fornecedor será selecionado por meio da realização de procedimento de</w:t>
      </w:r>
      <w:r w:rsidR="008F6A15" w:rsidRPr="00175E69">
        <w:rPr>
          <w:rFonts w:ascii="Arial" w:hAnsi="Arial" w:cs="Arial"/>
          <w:color w:val="000000" w:themeColor="text1"/>
          <w:sz w:val="24"/>
          <w:szCs w:val="24"/>
        </w:rPr>
        <w:t xml:space="preserve"> LICITAÇÃO, na </w:t>
      </w:r>
      <w:r w:rsidR="00637B51" w:rsidRPr="00175E69">
        <w:rPr>
          <w:rFonts w:ascii="Arial" w:hAnsi="Arial" w:cs="Arial"/>
          <w:color w:val="000000" w:themeColor="text1"/>
          <w:sz w:val="24"/>
          <w:szCs w:val="24"/>
        </w:rPr>
        <w:t>modalidade CONCORRÊNCIA</w:t>
      </w:r>
      <w:r w:rsidR="009238B8" w:rsidRPr="00175E69">
        <w:rPr>
          <w:rFonts w:ascii="Arial" w:hAnsi="Arial" w:cs="Arial"/>
          <w:color w:val="000000" w:themeColor="text1"/>
          <w:sz w:val="24"/>
          <w:szCs w:val="24"/>
        </w:rPr>
        <w:t xml:space="preserve"> ELETRÔNICA</w:t>
      </w:r>
      <w:r w:rsidR="00F751DE" w:rsidRPr="00175E69">
        <w:rPr>
          <w:rFonts w:ascii="Arial" w:hAnsi="Arial" w:cs="Arial"/>
          <w:color w:val="000000" w:themeColor="text1"/>
          <w:sz w:val="24"/>
          <w:szCs w:val="24"/>
        </w:rPr>
        <w:t>, em sua forma eletrônica, no do tipo menor preço, nos termos do inciso XXXVIII do art 6º e art. 29 da Lei 14.133/2021</w:t>
      </w:r>
      <w:r w:rsidR="00742A8C" w:rsidRPr="00175E69">
        <w:rPr>
          <w:rFonts w:ascii="Arial" w:hAnsi="Arial" w:cs="Arial"/>
          <w:color w:val="000000" w:themeColor="text1"/>
          <w:sz w:val="24"/>
          <w:szCs w:val="24"/>
        </w:rPr>
        <w:t>.</w:t>
      </w:r>
    </w:p>
    <w:p w:rsidR="00190F02" w:rsidRPr="00ED2FF4"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FF0000"/>
          <w:sz w:val="24"/>
          <w:szCs w:val="24"/>
        </w:rPr>
      </w:pPr>
    </w:p>
    <w:p w:rsidR="00824AE5" w:rsidRPr="007F6FCD" w:rsidRDefault="00824AE5" w:rsidP="00C12E09">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Previamente à celebração do contrato, a Administração verificará o eventual descumprimento das condições para contratação, especialmente quanto à existência de sanção que a </w:t>
      </w:r>
      <w:r w:rsidR="001871A5" w:rsidRPr="007F6FCD">
        <w:rPr>
          <w:rFonts w:ascii="Arial" w:hAnsi="Arial" w:cs="Arial"/>
          <w:color w:val="000000"/>
          <w:sz w:val="24"/>
          <w:szCs w:val="24"/>
        </w:rPr>
        <w:t>impeça</w:t>
      </w:r>
      <w:r w:rsidRPr="007F6FCD">
        <w:rPr>
          <w:rFonts w:ascii="Arial" w:hAnsi="Arial" w:cs="Arial"/>
          <w:color w:val="000000"/>
          <w:sz w:val="24"/>
          <w:szCs w:val="24"/>
        </w:rPr>
        <w:t xml:space="preserve"> mediante a consulta a cadastros informativos oficiais, tais como:  </w:t>
      </w:r>
    </w:p>
    <w:p w:rsidR="00824AE5" w:rsidRPr="007F6FCD" w:rsidRDefault="00824AE5"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24AE5" w:rsidRPr="007F6FCD" w:rsidRDefault="00824AE5" w:rsidP="0079245F">
      <w:pPr>
        <w:pBdr>
          <w:top w:val="nil"/>
          <w:left w:val="nil"/>
          <w:bottom w:val="nil"/>
          <w:right w:val="nil"/>
          <w:between w:val="nil"/>
        </w:pBdr>
        <w:tabs>
          <w:tab w:val="left" w:pos="709"/>
          <w:tab w:val="left" w:pos="851"/>
        </w:tabs>
        <w:spacing w:line="276" w:lineRule="auto"/>
        <w:ind w:left="851" w:hanging="425"/>
        <w:jc w:val="both"/>
        <w:rPr>
          <w:rFonts w:ascii="Arial" w:hAnsi="Arial" w:cs="Arial"/>
          <w:color w:val="000000"/>
          <w:sz w:val="24"/>
          <w:szCs w:val="24"/>
        </w:rPr>
      </w:pPr>
      <w:r w:rsidRPr="007F6FCD">
        <w:rPr>
          <w:rFonts w:ascii="Arial" w:hAnsi="Arial" w:cs="Arial"/>
          <w:color w:val="000000"/>
          <w:sz w:val="24"/>
          <w:szCs w:val="24"/>
        </w:rPr>
        <w:t>a) Cadastro Nacional de Empresas Inidôneas e Suspensas - CEIS, mantido pela Controladoria-Geral da União (</w:t>
      </w:r>
      <w:hyperlink r:id="rId8">
        <w:r w:rsidRPr="00701AD4">
          <w:rPr>
            <w:rFonts w:ascii="Arial" w:hAnsi="Arial" w:cs="Arial"/>
            <w:color w:val="0000CC"/>
            <w:sz w:val="24"/>
            <w:szCs w:val="24"/>
            <w:u w:val="single"/>
          </w:rPr>
          <w:t>www.portaldatransparencia.gov.br/ceis</w:t>
        </w:r>
      </w:hyperlink>
      <w:r w:rsidRPr="00701AD4">
        <w:rPr>
          <w:rFonts w:ascii="Arial" w:hAnsi="Arial" w:cs="Arial"/>
          <w:color w:val="0000CC"/>
          <w:sz w:val="24"/>
          <w:szCs w:val="24"/>
        </w:rPr>
        <w:t>);</w:t>
      </w:r>
      <w:r w:rsidRPr="007F6FCD">
        <w:rPr>
          <w:rFonts w:ascii="Arial" w:hAnsi="Arial" w:cs="Arial"/>
          <w:color w:val="000000"/>
          <w:sz w:val="24"/>
          <w:szCs w:val="24"/>
        </w:rPr>
        <w:t xml:space="preserve"> e</w:t>
      </w:r>
    </w:p>
    <w:p w:rsidR="00824AE5" w:rsidRPr="007F6FCD" w:rsidRDefault="00824AE5" w:rsidP="0079245F">
      <w:pPr>
        <w:pBdr>
          <w:top w:val="nil"/>
          <w:left w:val="nil"/>
          <w:bottom w:val="nil"/>
          <w:right w:val="nil"/>
          <w:between w:val="nil"/>
        </w:pBdr>
        <w:tabs>
          <w:tab w:val="left" w:pos="1134"/>
        </w:tabs>
        <w:spacing w:line="276" w:lineRule="auto"/>
        <w:ind w:left="851" w:hanging="425"/>
        <w:jc w:val="both"/>
        <w:rPr>
          <w:rFonts w:ascii="Arial" w:hAnsi="Arial" w:cs="Arial"/>
          <w:color w:val="000000"/>
          <w:sz w:val="24"/>
          <w:szCs w:val="24"/>
        </w:rPr>
      </w:pPr>
      <w:r w:rsidRPr="007F6FCD">
        <w:rPr>
          <w:rFonts w:ascii="Arial" w:hAnsi="Arial" w:cs="Arial"/>
          <w:color w:val="000000"/>
          <w:sz w:val="24"/>
          <w:szCs w:val="24"/>
        </w:rPr>
        <w:t>b) Cadastro Nacional de Empresas Punidas – CNEP, mantido pela Controladoria-Geral da União (</w:t>
      </w:r>
      <w:hyperlink r:id="rId9">
        <w:r w:rsidRPr="00701AD4">
          <w:rPr>
            <w:rFonts w:ascii="Arial" w:hAnsi="Arial" w:cs="Arial"/>
            <w:color w:val="0000CC"/>
            <w:sz w:val="24"/>
            <w:szCs w:val="24"/>
            <w:u w:val="single"/>
          </w:rPr>
          <w:t>https://www.portaltransparencia.gov.br/sancoes/cnep</w:t>
        </w:r>
      </w:hyperlink>
      <w:r w:rsidRPr="007F6FCD">
        <w:rPr>
          <w:rFonts w:ascii="Arial" w:hAnsi="Arial" w:cs="Arial"/>
          <w:color w:val="000000"/>
          <w:sz w:val="24"/>
          <w:szCs w:val="24"/>
        </w:rPr>
        <w:t>).</w:t>
      </w:r>
    </w:p>
    <w:p w:rsidR="00824AE5" w:rsidRPr="007F6FCD" w:rsidRDefault="00824AE5" w:rsidP="0079245F">
      <w:pPr>
        <w:pBdr>
          <w:top w:val="nil"/>
          <w:left w:val="nil"/>
          <w:bottom w:val="nil"/>
          <w:right w:val="nil"/>
          <w:between w:val="nil"/>
        </w:pBdr>
        <w:tabs>
          <w:tab w:val="left" w:pos="1134"/>
        </w:tabs>
        <w:spacing w:line="276" w:lineRule="auto"/>
        <w:ind w:left="851" w:hanging="425"/>
        <w:jc w:val="both"/>
        <w:rPr>
          <w:rFonts w:ascii="Arial" w:hAnsi="Arial" w:cs="Arial"/>
          <w:color w:val="000000"/>
          <w:sz w:val="24"/>
          <w:szCs w:val="24"/>
        </w:rPr>
      </w:pPr>
    </w:p>
    <w:p w:rsidR="00824AE5" w:rsidRDefault="00824AE5" w:rsidP="00ED2FF4">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w:t>
      </w:r>
      <w:r w:rsidR="00742A8C">
        <w:rPr>
          <w:rFonts w:ascii="Arial" w:hAnsi="Arial" w:cs="Arial"/>
          <w:color w:val="000000"/>
          <w:sz w:val="24"/>
          <w:szCs w:val="24"/>
        </w:rPr>
        <w:t xml:space="preserve"> da qual seja sócio majoritário.</w:t>
      </w:r>
    </w:p>
    <w:p w:rsidR="00190F02" w:rsidRPr="00ED2FF4"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Caso conste na Consulta de Situação do Prestador a existência de Ocorrências Impeditivas Indiretas, o gestor diligenciará para verificar se houve fraude por parte das empresas apontadas no Relatório de Oc</w:t>
      </w:r>
      <w:r w:rsidR="005D6A02">
        <w:rPr>
          <w:rFonts w:ascii="Arial" w:hAnsi="Arial" w:cs="Arial"/>
          <w:color w:val="000000"/>
          <w:sz w:val="24"/>
          <w:szCs w:val="24"/>
        </w:rPr>
        <w:t>orrênci</w:t>
      </w:r>
      <w:r w:rsidR="00742A8C">
        <w:rPr>
          <w:rFonts w:ascii="Arial" w:hAnsi="Arial" w:cs="Arial"/>
          <w:color w:val="000000"/>
          <w:sz w:val="24"/>
          <w:szCs w:val="24"/>
        </w:rPr>
        <w:t>as Impeditivas Indiretas.</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tentativa de burla será verificada por meio dos vínculos societários, linhas de aqu</w:t>
      </w:r>
      <w:r w:rsidR="00742A8C">
        <w:rPr>
          <w:rFonts w:ascii="Arial" w:hAnsi="Arial" w:cs="Arial"/>
          <w:color w:val="000000"/>
          <w:sz w:val="24"/>
          <w:szCs w:val="24"/>
        </w:rPr>
        <w:t>isição similares, dentre outros.</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Contratada será convocada para manifestação previamente a uma e</w:t>
      </w:r>
      <w:r w:rsidR="00742A8C">
        <w:rPr>
          <w:rFonts w:ascii="Arial" w:hAnsi="Arial" w:cs="Arial"/>
          <w:color w:val="000000"/>
          <w:sz w:val="24"/>
          <w:szCs w:val="24"/>
        </w:rPr>
        <w:t>ventual negativa de contratação.</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É dever </w:t>
      </w:r>
      <w:r w:rsidR="006D6E90" w:rsidRPr="007F6FCD">
        <w:rPr>
          <w:rFonts w:ascii="Arial" w:hAnsi="Arial" w:cs="Arial"/>
          <w:color w:val="000000"/>
          <w:sz w:val="24"/>
          <w:szCs w:val="24"/>
        </w:rPr>
        <w:t>de a Contratada manter</w:t>
      </w:r>
      <w:r w:rsidRPr="007F6FCD">
        <w:rPr>
          <w:rFonts w:ascii="Arial" w:hAnsi="Arial" w:cs="Arial"/>
          <w:color w:val="000000"/>
          <w:sz w:val="24"/>
          <w:szCs w:val="24"/>
        </w:rPr>
        <w:t xml:space="preserve"> atualizada a respectiva documentação de habilitação ou encaminhar, quando solicitado pela Administração, a respectiva documentação atualizada.</w:t>
      </w:r>
    </w:p>
    <w:p w:rsidR="00742A8C" w:rsidRPr="00ED2FF4" w:rsidRDefault="00742A8C" w:rsidP="00742A8C">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Não serão aceitos documentos de habilitação com indicação de CNPJ/CPF diferentes, salvo aqueles legalmente permitidos.</w:t>
      </w:r>
    </w:p>
    <w:p w:rsidR="005D6A02" w:rsidRPr="00053792" w:rsidRDefault="005D6A02" w:rsidP="005D6A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w:t>
      </w:r>
      <w:r w:rsidR="00742A8C">
        <w:rPr>
          <w:rFonts w:ascii="Arial" w:hAnsi="Arial" w:cs="Arial"/>
          <w:color w:val="000000"/>
          <w:sz w:val="24"/>
          <w:szCs w:val="24"/>
        </w:rPr>
        <w:t>e da matriz.</w:t>
      </w:r>
    </w:p>
    <w:p w:rsidR="005D6A02" w:rsidRPr="00ED2FF4" w:rsidRDefault="005D6A02" w:rsidP="005D6A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Ocorrências Impeditivas Indiretas.</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tentativa de burla será verificada por meio dos vínculos societários, linhas de aquisição similares, dentre outros.</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Contratada será convocada para manifestação previamente a uma eventual negativa de contratação.</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É dever </w:t>
      </w:r>
      <w:r w:rsidR="006D6E90" w:rsidRPr="007F6FCD">
        <w:rPr>
          <w:rFonts w:ascii="Arial" w:hAnsi="Arial" w:cs="Arial"/>
          <w:color w:val="000000"/>
          <w:sz w:val="24"/>
          <w:szCs w:val="24"/>
        </w:rPr>
        <w:t>de a Contratada manter</w:t>
      </w:r>
      <w:r w:rsidRPr="007F6FCD">
        <w:rPr>
          <w:rFonts w:ascii="Arial" w:hAnsi="Arial" w:cs="Arial"/>
          <w:color w:val="000000"/>
          <w:sz w:val="24"/>
          <w:szCs w:val="24"/>
        </w:rPr>
        <w:t xml:space="preserve"> atualizada a respectiva documentação de habilitação ou encaminhar, quando solicitado pela Administração, a respectiva documentação atualizada.</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Não serão aceitos documentos de habilitação com indicação de CNPJ/CPF diferentes, salvo aqueles legalmente permitidos.</w:t>
      </w:r>
    </w:p>
    <w:p w:rsidR="005D6A02" w:rsidRPr="00ED2FF4" w:rsidRDefault="005D6A02" w:rsidP="005D6A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C12E09">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Serão aceitos registros de CNPJ de prestador/fornecedor matriz e filial com diferenças de números de documentos pertinentes ao CND e ao CRF/FGTS, quando for comprovada a centralização do recolhimento dessas contribuições.</w:t>
      </w:r>
    </w:p>
    <w:p w:rsidR="005D6A02" w:rsidRPr="007F6FCD"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Pr="007F6FCD" w:rsidRDefault="00824AE5" w:rsidP="00C12E09">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Para fins de contratação, deverá o prestador/fornecedor comprovar os seguintes requisitos de habilitação:</w:t>
      </w:r>
    </w:p>
    <w:p w:rsidR="00824AE5" w:rsidRPr="007F6FCD" w:rsidRDefault="00824AE5" w:rsidP="0079245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 xml:space="preserve">HABILITAÇÃO JURÍDICA: </w:t>
      </w:r>
    </w:p>
    <w:p w:rsidR="00742A8C" w:rsidRPr="00742A8C" w:rsidRDefault="00824AE5" w:rsidP="00742A8C">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empresário individual, inscrição no Registro Público de Empresas Mercantis, a cargo da Jun</w:t>
      </w:r>
      <w:r w:rsidR="00742A8C">
        <w:rPr>
          <w:rFonts w:ascii="Arial" w:hAnsi="Arial" w:cs="Arial"/>
          <w:color w:val="000000"/>
          <w:sz w:val="24"/>
          <w:szCs w:val="24"/>
        </w:rPr>
        <w:t>ta Comercial da respectiva sede.</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Em se tratando de micro</w:t>
      </w:r>
      <w:r w:rsidR="0059728B">
        <w:rPr>
          <w:rFonts w:ascii="Arial" w:hAnsi="Arial" w:cs="Arial"/>
          <w:color w:val="000000"/>
          <w:sz w:val="24"/>
          <w:szCs w:val="24"/>
        </w:rPr>
        <w:t xml:space="preserve"> </w:t>
      </w:r>
      <w:r w:rsidRPr="007F6FCD">
        <w:rPr>
          <w:rFonts w:ascii="Arial" w:hAnsi="Arial" w:cs="Arial"/>
          <w:color w:val="000000"/>
          <w:sz w:val="24"/>
          <w:szCs w:val="24"/>
        </w:rPr>
        <w:t>empreendedor individual – MEI: Certificado da Condição de Micro</w:t>
      </w:r>
      <w:r w:rsidR="0059728B">
        <w:rPr>
          <w:rFonts w:ascii="Arial" w:hAnsi="Arial" w:cs="Arial"/>
          <w:color w:val="000000"/>
          <w:sz w:val="24"/>
          <w:szCs w:val="24"/>
        </w:rPr>
        <w:t xml:space="preserve"> </w:t>
      </w:r>
      <w:r w:rsidRPr="007F6FCD">
        <w:rPr>
          <w:rFonts w:ascii="Arial" w:hAnsi="Arial" w:cs="Arial"/>
          <w:color w:val="000000"/>
          <w:sz w:val="24"/>
          <w:szCs w:val="24"/>
        </w:rPr>
        <w:t xml:space="preserve">empreendedor Individual - CCMEI, cuja aceitação ficará condicionada à verificação da autenticidade no sítio </w:t>
      </w:r>
      <w:hyperlink r:id="rId10">
        <w:r w:rsidRPr="00701AD4">
          <w:rPr>
            <w:rFonts w:ascii="Arial" w:hAnsi="Arial" w:cs="Arial"/>
            <w:color w:val="0000CC"/>
            <w:sz w:val="24"/>
            <w:szCs w:val="24"/>
            <w:u w:val="single"/>
          </w:rPr>
          <w:t>www.portaldoempreendedor.gov.br</w:t>
        </w:r>
      </w:hyperlink>
      <w:r w:rsidR="00742A8C">
        <w:rPr>
          <w:rFonts w:ascii="Arial" w:hAnsi="Arial" w:cs="Arial"/>
          <w:color w:val="0000CC"/>
          <w:sz w:val="24"/>
          <w:szCs w:val="24"/>
        </w:rPr>
        <w:t>.</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 xml:space="preserve">Inscrição no Registro Público de Empresas Mercantis onde </w:t>
      </w:r>
      <w:r w:rsidR="006D6E90" w:rsidRPr="007F6FCD">
        <w:rPr>
          <w:rFonts w:ascii="Arial" w:hAnsi="Arial" w:cs="Arial"/>
          <w:color w:val="000000"/>
          <w:sz w:val="24"/>
          <w:szCs w:val="24"/>
        </w:rPr>
        <w:t>opera</w:t>
      </w:r>
      <w:r w:rsidRPr="007F6FCD">
        <w:rPr>
          <w:rFonts w:ascii="Arial" w:hAnsi="Arial" w:cs="Arial"/>
          <w:color w:val="000000"/>
          <w:sz w:val="24"/>
          <w:szCs w:val="24"/>
        </w:rPr>
        <w:t xml:space="preserve"> com averbação no Registro onde tem sede a matriz, no caso de ser </w:t>
      </w:r>
      <w:r w:rsidR="008F6A15" w:rsidRPr="007F6FCD">
        <w:rPr>
          <w:rFonts w:ascii="Arial" w:hAnsi="Arial" w:cs="Arial"/>
          <w:color w:val="000000"/>
          <w:sz w:val="24"/>
          <w:szCs w:val="24"/>
        </w:rPr>
        <w:t>a participante sucursal</w:t>
      </w:r>
      <w:r w:rsidR="00742A8C">
        <w:rPr>
          <w:rFonts w:ascii="Arial" w:hAnsi="Arial" w:cs="Arial"/>
          <w:color w:val="000000"/>
          <w:sz w:val="24"/>
          <w:szCs w:val="24"/>
        </w:rPr>
        <w:t>, filial ou agência.</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sociedade simples: inscrição do ato constitutivo no Registro Civil das Pessoas Jurídicas do local de sua sede, acompanhada de prova da ind</w:t>
      </w:r>
      <w:r w:rsidR="00742A8C">
        <w:rPr>
          <w:rFonts w:ascii="Arial" w:hAnsi="Arial" w:cs="Arial"/>
          <w:color w:val="000000"/>
          <w:sz w:val="24"/>
          <w:szCs w:val="24"/>
        </w:rPr>
        <w:t>icação dos seus administradores.</w:t>
      </w:r>
    </w:p>
    <w:p w:rsidR="00824AE5" w:rsidRPr="007F6FCD" w:rsidRDefault="00742A8C"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Decreto</w:t>
      </w:r>
      <w:r w:rsidR="00824AE5" w:rsidRPr="007F6FCD">
        <w:rPr>
          <w:rFonts w:ascii="Arial" w:hAnsi="Arial" w:cs="Arial"/>
          <w:color w:val="000000"/>
          <w:sz w:val="24"/>
          <w:szCs w:val="24"/>
        </w:rPr>
        <w:t xml:space="preserve"> de autorização, em se tratando de sociedade empresária estra</w:t>
      </w:r>
      <w:r>
        <w:rPr>
          <w:rFonts w:ascii="Arial" w:hAnsi="Arial" w:cs="Arial"/>
          <w:color w:val="000000"/>
          <w:sz w:val="24"/>
          <w:szCs w:val="24"/>
        </w:rPr>
        <w:t>ngeira em funcionamento no País.</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exercício de atividade não listadas nos itens acima:  ato de registro ou autorização para funcionamento expedido pelo órgão competente, nos termos da legislação pertinente.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sociedade cooperativa: ata de fundação e estatuto social em vigor, com a ata da </w:t>
      </w:r>
      <w:r w:rsidR="00F65544" w:rsidRPr="007F6FCD">
        <w:rPr>
          <w:rFonts w:ascii="Arial" w:hAnsi="Arial" w:cs="Arial"/>
          <w:color w:val="000000"/>
          <w:sz w:val="24"/>
          <w:szCs w:val="24"/>
        </w:rPr>
        <w:t>assembléia</w:t>
      </w:r>
      <w:r w:rsidRPr="007F6FCD">
        <w:rPr>
          <w:rFonts w:ascii="Arial" w:hAnsi="Arial" w:cs="Arial"/>
          <w:color w:val="000000"/>
          <w:sz w:val="24"/>
          <w:szCs w:val="24"/>
        </w:rPr>
        <w:t xml:space="preserve"> que o aprovou, devidamente arquivado na Junta Comercial ou inscrito no Registro Civil das Pessoas Jurídicas da respectiva sede, bem como o registro de que trata o art. 107 da Lei nº 5.764, de 1971</w:t>
      </w:r>
      <w:r w:rsidR="00742A8C">
        <w:rPr>
          <w:rFonts w:ascii="Arial" w:hAnsi="Arial" w:cs="Arial"/>
          <w:color w:val="000000"/>
          <w:sz w:val="24"/>
          <w:szCs w:val="24"/>
        </w:rPr>
        <w:t>.</w:t>
      </w:r>
    </w:p>
    <w:p w:rsidR="00824AE5" w:rsidRPr="007F6FCD" w:rsidRDefault="00824AE5" w:rsidP="00C12E09">
      <w:pPr>
        <w:numPr>
          <w:ilvl w:val="2"/>
          <w:numId w:val="9"/>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exercício de atividade não listadas nos itens acima: ato de registro ou autorização para funcionamento expedido pelo órgão competente, nos termos do artigo nos term</w:t>
      </w:r>
      <w:r w:rsidR="00742A8C">
        <w:rPr>
          <w:rFonts w:ascii="Arial" w:hAnsi="Arial" w:cs="Arial"/>
          <w:color w:val="000000"/>
          <w:sz w:val="24"/>
          <w:szCs w:val="24"/>
        </w:rPr>
        <w:t>os da legislação correspondente.</w:t>
      </w:r>
    </w:p>
    <w:p w:rsidR="00824AE5" w:rsidRPr="007F6FCD" w:rsidRDefault="00824AE5" w:rsidP="00C12E09">
      <w:pPr>
        <w:numPr>
          <w:ilvl w:val="2"/>
          <w:numId w:val="9"/>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Os documentos acima deverão estar acompanhados de todas as alterações ou da consolidação respectiva.</w:t>
      </w:r>
    </w:p>
    <w:p w:rsidR="00824AE5" w:rsidRPr="007F6FCD" w:rsidRDefault="00824AE5" w:rsidP="0079245F">
      <w:pPr>
        <w:pBdr>
          <w:top w:val="nil"/>
          <w:left w:val="nil"/>
          <w:bottom w:val="nil"/>
          <w:right w:val="nil"/>
          <w:between w:val="nil"/>
        </w:pBdr>
        <w:tabs>
          <w:tab w:val="left" w:pos="993"/>
        </w:tabs>
        <w:spacing w:before="120" w:after="120" w:line="276" w:lineRule="auto"/>
        <w:jc w:val="both"/>
        <w:rPr>
          <w:rFonts w:ascii="Arial" w:hAnsi="Arial" w:cs="Arial"/>
          <w:color w:val="000000"/>
          <w:sz w:val="24"/>
          <w:szCs w:val="24"/>
        </w:rPr>
      </w:pPr>
    </w:p>
    <w:p w:rsidR="00824AE5" w:rsidRPr="007F6FCD" w:rsidRDefault="00824AE5" w:rsidP="00C12E09">
      <w:pPr>
        <w:numPr>
          <w:ilvl w:val="1"/>
          <w:numId w:val="9"/>
        </w:numPr>
        <w:pBdr>
          <w:top w:val="nil"/>
          <w:left w:val="nil"/>
          <w:bottom w:val="nil"/>
          <w:right w:val="nil"/>
          <w:between w:val="nil"/>
        </w:pBdr>
        <w:tabs>
          <w:tab w:val="left" w:pos="567"/>
        </w:tabs>
        <w:suppressAutoHyphens/>
        <w:spacing w:before="120" w:after="120"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REGULARIDADE FISCAL, SOCIAL E TRABALHISTA:</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Prova de inscrição no Cadastro de Pessoas Físicas (CPF) e/ou no Cadastro Nacional de Pessoas Jurídicas;</w:t>
      </w:r>
    </w:p>
    <w:p w:rsidR="00824AE5" w:rsidRPr="007F6FCD" w:rsidRDefault="008F6A1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S</w:t>
      </w:r>
      <w:r w:rsidR="00824AE5" w:rsidRPr="007F6FCD">
        <w:rPr>
          <w:rFonts w:ascii="Arial" w:hAnsi="Arial" w:cs="Arial"/>
          <w:color w:val="000000"/>
          <w:sz w:val="24"/>
          <w:szCs w:val="24"/>
        </w:rPr>
        <w:t>erão aceitos registros de CNPJ de prestador/fornecedor matriz e filial com diferenças de</w:t>
      </w:r>
      <w:r w:rsidR="0059728B">
        <w:rPr>
          <w:rFonts w:ascii="Arial" w:hAnsi="Arial" w:cs="Arial"/>
          <w:color w:val="000000"/>
          <w:sz w:val="24"/>
          <w:szCs w:val="24"/>
        </w:rPr>
        <w:t xml:space="preserve"> </w:t>
      </w:r>
      <w:r w:rsidR="00824AE5" w:rsidRPr="007F6FCD">
        <w:rPr>
          <w:rFonts w:ascii="Arial" w:hAnsi="Arial" w:cs="Arial"/>
          <w:color w:val="000000"/>
          <w:sz w:val="24"/>
          <w:szCs w:val="24"/>
        </w:rPr>
        <w:t xml:space="preserve">Prova de inscrição no cadastro de contribuintes municipal ou estadual, relativo ao domicílio ou sede do licitante, pertinente ao seu ramo de atividade e compatível com o objeto contratual;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Certidão negativa de débitos relativos aos tributos federais e à dívida ativa da União;</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Prova de regularidade com a Fazenda Municipal do domicílio ou sede do licitante, relativa à atividade em cujo exercício contrata ou concorre;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Prova de regularidade com a Fazenda Estadual do domicílio ou sede do licitante, relativa à atividade em cujo exercício contrata ou concorre;</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Prova de regularidade com o Fundo de Garantia do Tempo de Serviço (FGTS);</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Prova de inexistência de débitos inadimplidos perante a Justiça do Trabalho, mediante a apresentação de certidão negativa ou positiva com efeito de </w:t>
      </w:r>
      <w:r w:rsidRPr="007F6FCD">
        <w:rPr>
          <w:rFonts w:ascii="Arial" w:hAnsi="Arial" w:cs="Arial"/>
          <w:color w:val="000000"/>
          <w:sz w:val="24"/>
          <w:szCs w:val="24"/>
        </w:rPr>
        <w:lastRenderedPageBreak/>
        <w:t>negativa, nos termos do Título VII-A da Consolidação das Leis do Trabalho, aprovada pelo Decreto-Lei nº 5.452, de 1º de maio de 1943;</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 cumprimento do disposto no </w:t>
      </w:r>
      <w:hyperlink r:id="rId11" w:anchor="art7xxxiii">
        <w:r w:rsidRPr="007F6FCD">
          <w:rPr>
            <w:rFonts w:ascii="Arial" w:hAnsi="Arial" w:cs="Arial"/>
            <w:color w:val="000000"/>
            <w:sz w:val="24"/>
            <w:szCs w:val="24"/>
          </w:rPr>
          <w:t xml:space="preserve">inciso XXXIII do art. 7º da Constituição </w:t>
        </w:r>
        <w:r w:rsidR="001871A5" w:rsidRPr="007F6FCD">
          <w:rPr>
            <w:rFonts w:ascii="Arial" w:hAnsi="Arial" w:cs="Arial"/>
            <w:color w:val="000000"/>
            <w:sz w:val="24"/>
            <w:szCs w:val="24"/>
          </w:rPr>
          <w:t xml:space="preserve">Federal. </w:t>
        </w:r>
      </w:hyperlink>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824AE5" w:rsidRPr="007F6FCD" w:rsidRDefault="00824AE5" w:rsidP="00C12E09">
      <w:pPr>
        <w:numPr>
          <w:ilvl w:val="2"/>
          <w:numId w:val="9"/>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Caso o licitante detentor do menor preço seja qualificado como microempresa ou empresa de pequeno porte deverá apresentar toda a documentação exigida para efeito de comprovação de regularidade fiscal, mesmo que </w:t>
      </w:r>
      <w:r w:rsidR="004037C5" w:rsidRPr="007F6FCD">
        <w:rPr>
          <w:rFonts w:ascii="Arial" w:hAnsi="Arial" w:cs="Arial"/>
          <w:color w:val="000000"/>
          <w:sz w:val="24"/>
          <w:szCs w:val="24"/>
        </w:rPr>
        <w:t>está</w:t>
      </w:r>
      <w:r w:rsidRPr="007F6FCD">
        <w:rPr>
          <w:rFonts w:ascii="Arial" w:hAnsi="Arial" w:cs="Arial"/>
          <w:color w:val="000000"/>
          <w:sz w:val="24"/>
          <w:szCs w:val="24"/>
        </w:rPr>
        <w:t xml:space="preserve"> apresente alguma restrição, sob pena de inabilitação.</w:t>
      </w:r>
    </w:p>
    <w:p w:rsidR="00824AE5" w:rsidRPr="007F6FCD" w:rsidRDefault="00824AE5" w:rsidP="0079245F">
      <w:pPr>
        <w:pBdr>
          <w:top w:val="nil"/>
          <w:left w:val="nil"/>
          <w:bottom w:val="nil"/>
          <w:right w:val="nil"/>
          <w:between w:val="nil"/>
        </w:pBdr>
        <w:tabs>
          <w:tab w:val="left" w:pos="993"/>
        </w:tabs>
        <w:spacing w:before="120" w:after="120" w:line="276" w:lineRule="auto"/>
        <w:jc w:val="both"/>
        <w:rPr>
          <w:rFonts w:ascii="Arial" w:hAnsi="Arial" w:cs="Arial"/>
          <w:color w:val="000000"/>
          <w:sz w:val="24"/>
          <w:szCs w:val="24"/>
        </w:rPr>
      </w:pPr>
    </w:p>
    <w:p w:rsidR="00824AE5" w:rsidRPr="007F6FCD" w:rsidRDefault="00824AE5" w:rsidP="00C12E09">
      <w:pPr>
        <w:numPr>
          <w:ilvl w:val="1"/>
          <w:numId w:val="9"/>
        </w:numPr>
        <w:pBdr>
          <w:top w:val="nil"/>
          <w:left w:val="nil"/>
          <w:bottom w:val="nil"/>
          <w:right w:val="nil"/>
          <w:between w:val="nil"/>
        </w:pBdr>
        <w:tabs>
          <w:tab w:val="left" w:pos="709"/>
        </w:tabs>
        <w:suppressAutoHyphens/>
        <w:spacing w:before="120" w:after="120"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 xml:space="preserve">QUALIFICAÇÃO ECONÔMICO-FINANCEIRA: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Certidão negativa de falência expedida pelo di</w:t>
      </w:r>
      <w:r w:rsidR="00742A8C">
        <w:rPr>
          <w:rFonts w:ascii="Arial" w:hAnsi="Arial" w:cs="Arial"/>
          <w:sz w:val="24"/>
          <w:szCs w:val="24"/>
        </w:rPr>
        <w:t>stribuidor da sede do licitante.</w:t>
      </w:r>
    </w:p>
    <w:p w:rsidR="00824AE5" w:rsidRPr="007F6FCD" w:rsidRDefault="00AD6768"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Balanço</w:t>
      </w:r>
      <w:r w:rsidR="00824AE5" w:rsidRPr="007F6FCD">
        <w:rPr>
          <w:rFonts w:ascii="Arial" w:hAnsi="Arial" w:cs="Arial"/>
          <w:sz w:val="24"/>
          <w:szCs w:val="24"/>
        </w:rPr>
        <w:t xml:space="preserve"> patrimonial, demonstração de resultado de exercício e demais demonstrações contábeis dos 2 (d</w:t>
      </w:r>
      <w:r w:rsidR="00742A8C">
        <w:rPr>
          <w:rFonts w:ascii="Arial" w:hAnsi="Arial" w:cs="Arial"/>
          <w:sz w:val="24"/>
          <w:szCs w:val="24"/>
        </w:rPr>
        <w:t>ois) últimos exercícios sociais.</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 xml:space="preserve">Os documentos referidos no item </w:t>
      </w:r>
      <w:r w:rsidR="00A14ABF">
        <w:rPr>
          <w:rFonts w:ascii="Arial" w:hAnsi="Arial" w:cs="Arial"/>
          <w:sz w:val="24"/>
          <w:szCs w:val="24"/>
        </w:rPr>
        <w:t>10</w:t>
      </w:r>
      <w:r w:rsidRPr="007F6FCD">
        <w:rPr>
          <w:rFonts w:ascii="Arial" w:hAnsi="Arial" w:cs="Arial"/>
          <w:sz w:val="24"/>
          <w:szCs w:val="24"/>
        </w:rPr>
        <w:t>.1</w:t>
      </w:r>
      <w:r w:rsidR="00A14ABF">
        <w:rPr>
          <w:rFonts w:ascii="Arial" w:hAnsi="Arial" w:cs="Arial"/>
          <w:sz w:val="24"/>
          <w:szCs w:val="24"/>
        </w:rPr>
        <w:t>9</w:t>
      </w:r>
      <w:r w:rsidRPr="007F6FCD">
        <w:rPr>
          <w:rFonts w:ascii="Arial" w:hAnsi="Arial" w:cs="Arial"/>
          <w:sz w:val="24"/>
          <w:szCs w:val="24"/>
        </w:rPr>
        <w:t xml:space="preserve">.2, limitar-se-ão ao último exercício no caso de a pessoa jurídica ter sido constituída há menos de </w:t>
      </w:r>
      <w:r w:rsidR="006D6E90">
        <w:rPr>
          <w:rFonts w:ascii="Arial" w:hAnsi="Arial" w:cs="Arial"/>
          <w:sz w:val="24"/>
          <w:szCs w:val="24"/>
        </w:rPr>
        <w:t>0</w:t>
      </w:r>
      <w:r w:rsidRPr="007F6FCD">
        <w:rPr>
          <w:rFonts w:ascii="Arial" w:hAnsi="Arial" w:cs="Arial"/>
          <w:sz w:val="24"/>
          <w:szCs w:val="24"/>
        </w:rPr>
        <w:t xml:space="preserve">2 (dois) anos.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As empresas criadas no exe</w:t>
      </w:r>
      <w:r w:rsidR="001871A5">
        <w:rPr>
          <w:rFonts w:ascii="Arial" w:hAnsi="Arial" w:cs="Arial"/>
          <w:sz w:val="24"/>
          <w:szCs w:val="24"/>
        </w:rPr>
        <w:t>rcício financeiro da licitação</w:t>
      </w:r>
      <w:r w:rsidR="0059728B">
        <w:rPr>
          <w:rFonts w:ascii="Arial" w:hAnsi="Arial" w:cs="Arial"/>
          <w:sz w:val="24"/>
          <w:szCs w:val="24"/>
        </w:rPr>
        <w:t xml:space="preserve"> ficarão</w:t>
      </w:r>
      <w:r w:rsidRPr="007F6FCD">
        <w:rPr>
          <w:rFonts w:ascii="Arial" w:hAnsi="Arial" w:cs="Arial"/>
          <w:sz w:val="24"/>
          <w:szCs w:val="24"/>
        </w:rPr>
        <w:t xml:space="preserve"> autorizadas a substituir os demonstrativos contábeis pelo balanço de abertura, conforme artigo 65, §1º, da Lei nº 14.133/2021.</w:t>
      </w:r>
    </w:p>
    <w:p w:rsidR="00824AE5" w:rsidRPr="007F6FCD" w:rsidRDefault="00824AE5" w:rsidP="00C12E09">
      <w:pPr>
        <w:numPr>
          <w:ilvl w:val="3"/>
          <w:numId w:val="9"/>
        </w:numPr>
        <w:pBdr>
          <w:top w:val="nil"/>
          <w:left w:val="nil"/>
          <w:bottom w:val="nil"/>
          <w:right w:val="nil"/>
          <w:between w:val="nil"/>
        </w:pBdr>
        <w:tabs>
          <w:tab w:val="left" w:pos="709"/>
          <w:tab w:val="left" w:pos="1134"/>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É admissível o balanço intermediário, se decorrer de lei ou contrato/estatuto social.</w:t>
      </w:r>
    </w:p>
    <w:p w:rsidR="00824AE5" w:rsidRPr="007F6FCD" w:rsidRDefault="00824AE5" w:rsidP="00C12E09">
      <w:pPr>
        <w:numPr>
          <w:ilvl w:val="3"/>
          <w:numId w:val="9"/>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w:t>
      </w:r>
      <w:r w:rsidR="00742A8C">
        <w:rPr>
          <w:rFonts w:ascii="Arial" w:hAnsi="Arial" w:cs="Arial"/>
          <w:sz w:val="24"/>
          <w:szCs w:val="24"/>
        </w:rPr>
        <w:t>izador.</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824AE5" w:rsidRPr="007F6FCD" w:rsidTr="00237455">
        <w:tc>
          <w:tcPr>
            <w:tcW w:w="2235" w:type="dxa"/>
            <w:vMerge w:val="restart"/>
            <w:vAlign w:val="center"/>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LG =</w:t>
            </w:r>
          </w:p>
        </w:tc>
        <w:tc>
          <w:tcPr>
            <w:tcW w:w="4252" w:type="dxa"/>
            <w:tcBorders>
              <w:bottom w:val="single" w:sz="4" w:space="0" w:color="000000"/>
            </w:tcBorders>
            <w:vAlign w:val="bottom"/>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Ativo Circulante + Realizável a Longo Prazo</w:t>
            </w:r>
          </w:p>
        </w:tc>
      </w:tr>
      <w:tr w:rsidR="00824AE5" w:rsidRPr="007F6FCD" w:rsidTr="00237455">
        <w:tc>
          <w:tcPr>
            <w:tcW w:w="2235" w:type="dxa"/>
            <w:vMerge/>
            <w:vAlign w:val="center"/>
          </w:tcPr>
          <w:p w:rsidR="00824AE5" w:rsidRPr="007F6FCD" w:rsidRDefault="00824AE5" w:rsidP="0079245F">
            <w:pPr>
              <w:pBdr>
                <w:top w:val="nil"/>
                <w:left w:val="nil"/>
                <w:bottom w:val="nil"/>
                <w:right w:val="nil"/>
                <w:between w:val="nil"/>
              </w:pBdr>
              <w:spacing w:line="276" w:lineRule="auto"/>
              <w:rPr>
                <w:rFonts w:ascii="Arial" w:hAnsi="Arial" w:cs="Arial"/>
                <w:sz w:val="24"/>
                <w:szCs w:val="24"/>
              </w:rPr>
            </w:pPr>
          </w:p>
        </w:tc>
        <w:tc>
          <w:tcPr>
            <w:tcW w:w="4252" w:type="dxa"/>
            <w:tcBorders>
              <w:top w:val="single" w:sz="4" w:space="0" w:color="000000"/>
            </w:tcBorders>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Passivo Circulante + Passivo Não Circulante</w:t>
            </w:r>
          </w:p>
        </w:tc>
      </w:tr>
    </w:tbl>
    <w:p w:rsidR="00824AE5" w:rsidRPr="007F6FCD" w:rsidRDefault="00824AE5" w:rsidP="0079245F">
      <w:pPr>
        <w:tabs>
          <w:tab w:val="left" w:pos="851"/>
          <w:tab w:val="left" w:pos="1440"/>
        </w:tabs>
        <w:spacing w:line="276" w:lineRule="auto"/>
        <w:jc w:val="both"/>
        <w:rPr>
          <w:rFonts w:ascii="Arial" w:hAnsi="Arial" w:cs="Arial"/>
          <w:sz w:val="24"/>
          <w:szCs w:val="24"/>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824AE5" w:rsidRPr="007F6FCD" w:rsidTr="00237455">
        <w:trPr>
          <w:cantSplit/>
        </w:trPr>
        <w:tc>
          <w:tcPr>
            <w:tcW w:w="2235" w:type="dxa"/>
            <w:vMerge w:val="restart"/>
            <w:vAlign w:val="center"/>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SG =</w:t>
            </w:r>
          </w:p>
        </w:tc>
        <w:tc>
          <w:tcPr>
            <w:tcW w:w="4394" w:type="dxa"/>
            <w:tcBorders>
              <w:bottom w:val="single" w:sz="4" w:space="0" w:color="000000"/>
            </w:tcBorders>
            <w:vAlign w:val="bottom"/>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Ativo Total</w:t>
            </w:r>
          </w:p>
        </w:tc>
      </w:tr>
      <w:tr w:rsidR="00824AE5" w:rsidRPr="007F6FCD" w:rsidTr="00237455">
        <w:trPr>
          <w:cantSplit/>
        </w:trPr>
        <w:tc>
          <w:tcPr>
            <w:tcW w:w="2235" w:type="dxa"/>
            <w:vMerge/>
            <w:vAlign w:val="center"/>
          </w:tcPr>
          <w:p w:rsidR="00824AE5" w:rsidRPr="007F6FCD" w:rsidRDefault="00824AE5" w:rsidP="0079245F">
            <w:pPr>
              <w:pBdr>
                <w:top w:val="nil"/>
                <w:left w:val="nil"/>
                <w:bottom w:val="nil"/>
                <w:right w:val="nil"/>
                <w:between w:val="nil"/>
              </w:pBdr>
              <w:spacing w:line="276" w:lineRule="auto"/>
              <w:rPr>
                <w:rFonts w:ascii="Arial" w:hAnsi="Arial" w:cs="Arial"/>
                <w:sz w:val="24"/>
                <w:szCs w:val="24"/>
              </w:rPr>
            </w:pPr>
          </w:p>
        </w:tc>
        <w:tc>
          <w:tcPr>
            <w:tcW w:w="4394" w:type="dxa"/>
            <w:tcBorders>
              <w:top w:val="single" w:sz="4" w:space="0" w:color="000000"/>
            </w:tcBorders>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Passivo Circulante + Passivo Não Circulante</w:t>
            </w:r>
          </w:p>
        </w:tc>
      </w:tr>
    </w:tbl>
    <w:p w:rsidR="00824AE5" w:rsidRPr="007F6FCD" w:rsidRDefault="00824AE5" w:rsidP="0079245F">
      <w:pPr>
        <w:tabs>
          <w:tab w:val="left" w:pos="851"/>
          <w:tab w:val="left" w:pos="1440"/>
        </w:tabs>
        <w:spacing w:line="276" w:lineRule="auto"/>
        <w:jc w:val="both"/>
        <w:rPr>
          <w:rFonts w:ascii="Arial" w:hAnsi="Arial" w:cs="Arial"/>
          <w:sz w:val="24"/>
          <w:szCs w:val="24"/>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824AE5" w:rsidRPr="007F6FCD" w:rsidTr="00237455">
        <w:tc>
          <w:tcPr>
            <w:tcW w:w="2235" w:type="dxa"/>
            <w:vMerge w:val="restart"/>
            <w:vAlign w:val="center"/>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LC =</w:t>
            </w:r>
          </w:p>
        </w:tc>
        <w:tc>
          <w:tcPr>
            <w:tcW w:w="2551" w:type="dxa"/>
            <w:tcBorders>
              <w:bottom w:val="single" w:sz="4" w:space="0" w:color="000000"/>
            </w:tcBorders>
            <w:vAlign w:val="bottom"/>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Ativo Circulante</w:t>
            </w:r>
          </w:p>
        </w:tc>
      </w:tr>
      <w:tr w:rsidR="00824AE5" w:rsidRPr="007F6FCD" w:rsidTr="00237455">
        <w:tc>
          <w:tcPr>
            <w:tcW w:w="2235" w:type="dxa"/>
            <w:vMerge/>
            <w:vAlign w:val="center"/>
          </w:tcPr>
          <w:p w:rsidR="00824AE5" w:rsidRPr="007F6FCD" w:rsidRDefault="00824AE5" w:rsidP="0079245F">
            <w:pPr>
              <w:pBdr>
                <w:top w:val="nil"/>
                <w:left w:val="nil"/>
                <w:bottom w:val="nil"/>
                <w:right w:val="nil"/>
                <w:between w:val="nil"/>
              </w:pBdr>
              <w:spacing w:line="276" w:lineRule="auto"/>
              <w:rPr>
                <w:rFonts w:ascii="Arial" w:hAnsi="Arial" w:cs="Arial"/>
                <w:sz w:val="24"/>
                <w:szCs w:val="24"/>
              </w:rPr>
            </w:pPr>
          </w:p>
        </w:tc>
        <w:tc>
          <w:tcPr>
            <w:tcW w:w="2551" w:type="dxa"/>
            <w:tcBorders>
              <w:top w:val="single" w:sz="4" w:space="0" w:color="000000"/>
            </w:tcBorders>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Passivo Circulante</w:t>
            </w:r>
          </w:p>
        </w:tc>
      </w:tr>
    </w:tbl>
    <w:p w:rsidR="00824AE5" w:rsidRPr="007F6FCD" w:rsidRDefault="00824AE5" w:rsidP="0079245F">
      <w:pPr>
        <w:tabs>
          <w:tab w:val="left" w:pos="851"/>
        </w:tabs>
        <w:spacing w:line="276" w:lineRule="auto"/>
        <w:jc w:val="both"/>
        <w:rPr>
          <w:rFonts w:ascii="Arial" w:hAnsi="Arial" w:cs="Arial"/>
          <w:b/>
          <w:sz w:val="24"/>
          <w:szCs w:val="24"/>
        </w:rPr>
      </w:pP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As empresas que apresentarem resultado inferior ou igual a 1(um) em qualquer dos índices de Liquidez Geral (LG), Solvência Geral (SG) e Liquidez Corrente (LC), deverão comprovar patrimôni</w:t>
      </w:r>
      <w:r w:rsidR="006C64E5">
        <w:rPr>
          <w:rFonts w:ascii="Arial" w:hAnsi="Arial" w:cs="Arial"/>
          <w:sz w:val="24"/>
          <w:szCs w:val="24"/>
        </w:rPr>
        <w:t>o líquido de 10% (dez por cento</w:t>
      </w:r>
      <w:r w:rsidRPr="007F6FCD">
        <w:rPr>
          <w:rFonts w:ascii="Arial" w:hAnsi="Arial" w:cs="Arial"/>
          <w:sz w:val="24"/>
          <w:szCs w:val="24"/>
        </w:rPr>
        <w:t xml:space="preserve">) do valor estimado da contratação ou do item pertinente. </w:t>
      </w:r>
    </w:p>
    <w:p w:rsidR="00824AE5"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 xml:space="preserve">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rsidR="00A14ABF" w:rsidRDefault="00A14ABF" w:rsidP="00A14ABF">
      <w:pPr>
        <w:pBdr>
          <w:top w:val="nil"/>
          <w:left w:val="nil"/>
          <w:bottom w:val="nil"/>
          <w:right w:val="nil"/>
          <w:between w:val="nil"/>
        </w:pBdr>
        <w:tabs>
          <w:tab w:val="left" w:pos="851"/>
        </w:tabs>
        <w:suppressAutoHyphens/>
        <w:spacing w:before="120" w:after="120" w:line="276" w:lineRule="auto"/>
        <w:jc w:val="both"/>
        <w:rPr>
          <w:rFonts w:ascii="Arial" w:hAnsi="Arial" w:cs="Arial"/>
          <w:sz w:val="24"/>
          <w:szCs w:val="24"/>
        </w:rPr>
      </w:pPr>
    </w:p>
    <w:p w:rsidR="002A51A8" w:rsidRDefault="00637B51" w:rsidP="002A51A8">
      <w:pPr>
        <w:numPr>
          <w:ilvl w:val="1"/>
          <w:numId w:val="9"/>
        </w:numPr>
        <w:pBdr>
          <w:top w:val="nil"/>
          <w:left w:val="nil"/>
          <w:bottom w:val="nil"/>
          <w:right w:val="nil"/>
          <w:between w:val="nil"/>
        </w:pBdr>
        <w:tabs>
          <w:tab w:val="left" w:pos="851"/>
        </w:tabs>
        <w:suppressAutoHyphens/>
        <w:spacing w:line="276" w:lineRule="auto"/>
        <w:ind w:left="0" w:firstLine="0"/>
        <w:jc w:val="both"/>
        <w:rPr>
          <w:rFonts w:ascii="Arial" w:hAnsi="Arial" w:cs="Arial"/>
          <w:b/>
          <w:sz w:val="24"/>
          <w:szCs w:val="24"/>
        </w:rPr>
      </w:pPr>
      <w:r w:rsidRPr="00C12E09">
        <w:rPr>
          <w:rFonts w:ascii="Arial" w:hAnsi="Arial" w:cs="Arial"/>
          <w:b/>
          <w:sz w:val="24"/>
          <w:szCs w:val="24"/>
        </w:rPr>
        <w:t>QUALIFICAÇÃO</w:t>
      </w:r>
      <w:r w:rsidR="002A51A8" w:rsidRPr="00C12E09">
        <w:rPr>
          <w:rFonts w:ascii="Arial" w:hAnsi="Arial" w:cs="Arial"/>
          <w:b/>
          <w:sz w:val="24"/>
          <w:szCs w:val="24"/>
        </w:rPr>
        <w:t xml:space="preserve"> TÉCNICA</w:t>
      </w:r>
    </w:p>
    <w:p w:rsidR="002A51A8" w:rsidRDefault="002A51A8" w:rsidP="002A51A8">
      <w:pPr>
        <w:pBdr>
          <w:top w:val="nil"/>
          <w:left w:val="nil"/>
          <w:bottom w:val="nil"/>
          <w:right w:val="nil"/>
          <w:between w:val="nil"/>
        </w:pBdr>
        <w:tabs>
          <w:tab w:val="left" w:pos="851"/>
        </w:tabs>
        <w:suppressAutoHyphens/>
        <w:spacing w:line="276" w:lineRule="auto"/>
        <w:jc w:val="both"/>
        <w:rPr>
          <w:rFonts w:ascii="Arial" w:hAnsi="Arial" w:cs="Arial"/>
          <w:b/>
          <w:sz w:val="24"/>
          <w:szCs w:val="24"/>
        </w:rPr>
      </w:pPr>
    </w:p>
    <w:p w:rsidR="002A51A8" w:rsidRPr="00BD7847" w:rsidRDefault="002A51A8" w:rsidP="002A51A8">
      <w:pPr>
        <w:numPr>
          <w:ilvl w:val="2"/>
          <w:numId w:val="9"/>
        </w:numPr>
        <w:pBdr>
          <w:top w:val="nil"/>
          <w:left w:val="nil"/>
          <w:bottom w:val="nil"/>
          <w:right w:val="nil"/>
          <w:between w:val="nil"/>
        </w:pBdr>
        <w:tabs>
          <w:tab w:val="left" w:pos="851"/>
        </w:tabs>
        <w:suppressAutoHyphens/>
        <w:spacing w:line="276" w:lineRule="auto"/>
        <w:ind w:left="0" w:firstLine="0"/>
        <w:jc w:val="both"/>
        <w:rPr>
          <w:rFonts w:ascii="Arial" w:hAnsi="Arial" w:cs="Arial"/>
          <w:b/>
          <w:sz w:val="24"/>
          <w:szCs w:val="24"/>
        </w:rPr>
      </w:pPr>
      <w:r w:rsidRPr="00BD7847">
        <w:rPr>
          <w:rFonts w:ascii="Arial" w:hAnsi="Arial" w:cs="Arial"/>
          <w:sz w:val="24"/>
          <w:szCs w:val="24"/>
        </w:rPr>
        <w:t xml:space="preserve">Certidão de registro/quitação da </w:t>
      </w:r>
      <w:r>
        <w:rPr>
          <w:rFonts w:ascii="Arial" w:hAnsi="Arial" w:cs="Arial"/>
          <w:sz w:val="24"/>
          <w:szCs w:val="24"/>
        </w:rPr>
        <w:t>licitante</w:t>
      </w:r>
      <w:r w:rsidRPr="00BD7847">
        <w:rPr>
          <w:rFonts w:ascii="Arial" w:hAnsi="Arial" w:cs="Arial"/>
          <w:sz w:val="24"/>
          <w:szCs w:val="24"/>
        </w:rPr>
        <w:t xml:space="preserve"> junto ao </w:t>
      </w:r>
      <w:r w:rsidRPr="00363858">
        <w:rPr>
          <w:rFonts w:ascii="Arial" w:hAnsi="Arial" w:cs="Arial"/>
          <w:sz w:val="24"/>
          <w:szCs w:val="24"/>
        </w:rPr>
        <w:t>Conselho Regional de Engenharia e Agronomia -</w:t>
      </w:r>
      <w:r w:rsidR="00FE0D5D" w:rsidRPr="00363858">
        <w:rPr>
          <w:rFonts w:ascii="Arial" w:hAnsi="Arial" w:cs="Arial"/>
          <w:sz w:val="24"/>
          <w:szCs w:val="24"/>
        </w:rPr>
        <w:t xml:space="preserve"> </w:t>
      </w:r>
      <w:r w:rsidRPr="00363858">
        <w:rPr>
          <w:rFonts w:ascii="Arial" w:hAnsi="Arial" w:cs="Arial"/>
          <w:sz w:val="24"/>
          <w:szCs w:val="24"/>
        </w:rPr>
        <w:t xml:space="preserve">CREA ou no Conselho de Arquitetura e Urbanismo </w:t>
      </w:r>
      <w:r>
        <w:rPr>
          <w:rFonts w:ascii="Arial" w:hAnsi="Arial" w:cs="Arial"/>
          <w:sz w:val="24"/>
          <w:szCs w:val="24"/>
        </w:rPr>
        <w:t>–</w:t>
      </w:r>
      <w:r w:rsidRPr="00363858">
        <w:rPr>
          <w:rFonts w:ascii="Arial" w:hAnsi="Arial" w:cs="Arial"/>
          <w:sz w:val="24"/>
          <w:szCs w:val="24"/>
        </w:rPr>
        <w:t xml:space="preserve"> CAU</w:t>
      </w:r>
      <w:r>
        <w:rPr>
          <w:rFonts w:ascii="Arial" w:hAnsi="Arial" w:cs="Arial"/>
          <w:sz w:val="24"/>
          <w:szCs w:val="24"/>
        </w:rPr>
        <w:t>;</w:t>
      </w:r>
    </w:p>
    <w:p w:rsidR="002A51A8" w:rsidRPr="00581557" w:rsidRDefault="002A51A8" w:rsidP="002A51A8">
      <w:pPr>
        <w:numPr>
          <w:ilvl w:val="2"/>
          <w:numId w:val="9"/>
        </w:numPr>
        <w:pBdr>
          <w:top w:val="nil"/>
          <w:left w:val="nil"/>
          <w:bottom w:val="nil"/>
          <w:right w:val="nil"/>
          <w:between w:val="nil"/>
        </w:pBdr>
        <w:tabs>
          <w:tab w:val="left" w:pos="851"/>
        </w:tabs>
        <w:suppressAutoHyphens/>
        <w:spacing w:line="276" w:lineRule="auto"/>
        <w:ind w:left="0" w:firstLine="0"/>
        <w:jc w:val="both"/>
        <w:rPr>
          <w:rFonts w:ascii="Arial" w:hAnsi="Arial" w:cs="Arial"/>
          <w:b/>
          <w:sz w:val="24"/>
          <w:szCs w:val="24"/>
        </w:rPr>
      </w:pPr>
      <w:r>
        <w:rPr>
          <w:rFonts w:ascii="Arial" w:hAnsi="Arial" w:cs="Arial"/>
          <w:sz w:val="24"/>
          <w:szCs w:val="24"/>
        </w:rPr>
        <w:t>Certidão de registro/quitação de seus Responsáveis Técnicos</w:t>
      </w:r>
      <w:r w:rsidRPr="00BD7847">
        <w:rPr>
          <w:rFonts w:ascii="Arial" w:hAnsi="Arial" w:cs="Arial"/>
          <w:sz w:val="24"/>
          <w:szCs w:val="24"/>
        </w:rPr>
        <w:t xml:space="preserve"> junto ao </w:t>
      </w:r>
      <w:r w:rsidRPr="00363858">
        <w:rPr>
          <w:rFonts w:ascii="Arial" w:hAnsi="Arial" w:cs="Arial"/>
          <w:sz w:val="24"/>
          <w:szCs w:val="24"/>
        </w:rPr>
        <w:t>Conselho Region</w:t>
      </w:r>
      <w:r w:rsidR="00175E69">
        <w:rPr>
          <w:rFonts w:ascii="Arial" w:hAnsi="Arial" w:cs="Arial"/>
          <w:sz w:val="24"/>
          <w:szCs w:val="24"/>
        </w:rPr>
        <w:t xml:space="preserve">al de Engenharia e Agronomia - </w:t>
      </w:r>
      <w:r w:rsidRPr="00363858">
        <w:rPr>
          <w:rFonts w:ascii="Arial" w:hAnsi="Arial" w:cs="Arial"/>
          <w:sz w:val="24"/>
          <w:szCs w:val="24"/>
        </w:rPr>
        <w:t xml:space="preserve">CREA ou no Conselho de Arquitetura e </w:t>
      </w:r>
      <w:r w:rsidR="006D6E90" w:rsidRPr="00363858">
        <w:rPr>
          <w:rFonts w:ascii="Arial" w:hAnsi="Arial" w:cs="Arial"/>
          <w:sz w:val="24"/>
          <w:szCs w:val="24"/>
        </w:rPr>
        <w:t>Urbanismo-CAU</w:t>
      </w:r>
      <w:r w:rsidRPr="00581557">
        <w:rPr>
          <w:rFonts w:ascii="Arial" w:hAnsi="Arial" w:cs="Arial"/>
          <w:sz w:val="24"/>
          <w:szCs w:val="24"/>
        </w:rPr>
        <w:t>;</w:t>
      </w:r>
    </w:p>
    <w:p w:rsidR="001871A5" w:rsidRPr="00CA145F" w:rsidRDefault="002A51A8" w:rsidP="001871A5">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581557">
        <w:rPr>
          <w:rFonts w:ascii="Arial" w:hAnsi="Arial" w:cs="Arial"/>
          <w:b/>
          <w:sz w:val="24"/>
          <w:szCs w:val="24"/>
        </w:rPr>
        <w:t>Comprovação de capacidade técnico-operacional</w:t>
      </w:r>
      <w:r w:rsidR="006D6E90">
        <w:rPr>
          <w:rFonts w:ascii="Arial" w:hAnsi="Arial" w:cs="Arial"/>
          <w:sz w:val="24"/>
          <w:szCs w:val="24"/>
        </w:rPr>
        <w:t xml:space="preserve"> </w:t>
      </w:r>
      <w:r w:rsidRPr="00581557">
        <w:rPr>
          <w:rFonts w:ascii="Arial" w:hAnsi="Arial" w:cs="Arial"/>
          <w:sz w:val="24"/>
          <w:szCs w:val="24"/>
        </w:rPr>
        <w:t>Mediante apresentação</w:t>
      </w:r>
      <w:r w:rsidR="006D6E90">
        <w:rPr>
          <w:rFonts w:ascii="Arial" w:hAnsi="Arial" w:cs="Arial"/>
          <w:sz w:val="24"/>
          <w:szCs w:val="24"/>
        </w:rPr>
        <w:t xml:space="preserve"> </w:t>
      </w:r>
      <w:r w:rsidRPr="00581557">
        <w:rPr>
          <w:rFonts w:ascii="Arial" w:hAnsi="Arial" w:cs="Arial"/>
          <w:sz w:val="24"/>
          <w:szCs w:val="24"/>
        </w:rPr>
        <w:t>de atestado(s)</w:t>
      </w:r>
      <w:r w:rsidR="006D6E90">
        <w:rPr>
          <w:rFonts w:ascii="Arial" w:hAnsi="Arial" w:cs="Arial"/>
          <w:sz w:val="24"/>
          <w:szCs w:val="24"/>
        </w:rPr>
        <w:t xml:space="preserve"> </w:t>
      </w:r>
      <w:r w:rsidRPr="00581557">
        <w:rPr>
          <w:rFonts w:ascii="Arial" w:hAnsi="Arial" w:cs="Arial"/>
          <w:sz w:val="24"/>
          <w:szCs w:val="24"/>
        </w:rPr>
        <w:t>e/</w:t>
      </w:r>
      <w:r w:rsidR="006D6E90">
        <w:rPr>
          <w:rFonts w:ascii="Arial" w:hAnsi="Arial" w:cs="Arial"/>
          <w:sz w:val="24"/>
          <w:szCs w:val="24"/>
        </w:rPr>
        <w:t xml:space="preserve"> </w:t>
      </w:r>
      <w:r w:rsidRPr="00581557">
        <w:rPr>
          <w:rFonts w:ascii="Arial" w:hAnsi="Arial" w:cs="Arial"/>
          <w:sz w:val="24"/>
          <w:szCs w:val="24"/>
        </w:rPr>
        <w:t>ou</w:t>
      </w:r>
      <w:r w:rsidR="006D6E90">
        <w:rPr>
          <w:rFonts w:ascii="Arial" w:hAnsi="Arial" w:cs="Arial"/>
          <w:sz w:val="24"/>
          <w:szCs w:val="24"/>
        </w:rPr>
        <w:t xml:space="preserve"> </w:t>
      </w:r>
      <w:r w:rsidRPr="00581557">
        <w:rPr>
          <w:rFonts w:ascii="Arial" w:hAnsi="Arial" w:cs="Arial"/>
          <w:sz w:val="24"/>
          <w:szCs w:val="24"/>
        </w:rPr>
        <w:t>certidão(ões),</w:t>
      </w:r>
      <w:r w:rsidR="006D6E90">
        <w:rPr>
          <w:rFonts w:ascii="Arial" w:hAnsi="Arial" w:cs="Arial"/>
          <w:sz w:val="24"/>
          <w:szCs w:val="24"/>
        </w:rPr>
        <w:t xml:space="preserve"> </w:t>
      </w:r>
      <w:r w:rsidRPr="00581557">
        <w:rPr>
          <w:rFonts w:ascii="Arial" w:hAnsi="Arial" w:cs="Arial"/>
          <w:sz w:val="24"/>
          <w:szCs w:val="24"/>
        </w:rPr>
        <w:t>de</w:t>
      </w:r>
      <w:r w:rsidR="006D6E90">
        <w:rPr>
          <w:rFonts w:ascii="Arial" w:hAnsi="Arial" w:cs="Arial"/>
          <w:sz w:val="24"/>
          <w:szCs w:val="24"/>
        </w:rPr>
        <w:t xml:space="preserve"> </w:t>
      </w:r>
      <w:r w:rsidRPr="00581557">
        <w:rPr>
          <w:rFonts w:ascii="Arial" w:hAnsi="Arial" w:cs="Arial"/>
          <w:sz w:val="24"/>
          <w:szCs w:val="24"/>
        </w:rPr>
        <w:t>titularidade</w:t>
      </w:r>
      <w:r w:rsidR="006D6E90">
        <w:rPr>
          <w:rFonts w:ascii="Arial" w:hAnsi="Arial" w:cs="Arial"/>
          <w:sz w:val="24"/>
          <w:szCs w:val="24"/>
        </w:rPr>
        <w:t xml:space="preserve"> </w:t>
      </w:r>
      <w:r w:rsidRPr="00581557">
        <w:rPr>
          <w:rFonts w:ascii="Arial" w:hAnsi="Arial" w:cs="Arial"/>
          <w:sz w:val="24"/>
          <w:szCs w:val="24"/>
        </w:rPr>
        <w:t>da</w:t>
      </w:r>
      <w:r w:rsidR="006D6E90">
        <w:rPr>
          <w:rFonts w:ascii="Arial" w:hAnsi="Arial" w:cs="Arial"/>
          <w:sz w:val="24"/>
          <w:szCs w:val="24"/>
        </w:rPr>
        <w:t xml:space="preserve"> </w:t>
      </w:r>
      <w:r w:rsidRPr="00581557">
        <w:rPr>
          <w:rFonts w:ascii="Arial" w:hAnsi="Arial" w:cs="Arial"/>
          <w:sz w:val="24"/>
          <w:szCs w:val="24"/>
        </w:rPr>
        <w:t>empresa</w:t>
      </w:r>
      <w:r w:rsidR="006D6E90">
        <w:rPr>
          <w:rFonts w:ascii="Arial" w:hAnsi="Arial" w:cs="Arial"/>
          <w:sz w:val="24"/>
          <w:szCs w:val="24"/>
        </w:rPr>
        <w:t xml:space="preserve"> </w:t>
      </w:r>
      <w:r w:rsidRPr="00581557">
        <w:rPr>
          <w:rFonts w:ascii="Arial" w:hAnsi="Arial" w:cs="Arial"/>
          <w:sz w:val="24"/>
          <w:szCs w:val="24"/>
        </w:rPr>
        <w:t>licitante,</w:t>
      </w:r>
      <w:r w:rsidR="006D6E90">
        <w:rPr>
          <w:rFonts w:ascii="Arial" w:hAnsi="Arial" w:cs="Arial"/>
          <w:sz w:val="24"/>
          <w:szCs w:val="24"/>
        </w:rPr>
        <w:t xml:space="preserve"> </w:t>
      </w:r>
      <w:r w:rsidRPr="00581557">
        <w:rPr>
          <w:rFonts w:ascii="Arial" w:hAnsi="Arial" w:cs="Arial"/>
          <w:sz w:val="24"/>
          <w:szCs w:val="24"/>
        </w:rPr>
        <w:t>indistintamente,</w:t>
      </w:r>
      <w:r w:rsidR="006D6E90">
        <w:rPr>
          <w:rFonts w:ascii="Arial" w:hAnsi="Arial" w:cs="Arial"/>
          <w:sz w:val="24"/>
          <w:szCs w:val="24"/>
        </w:rPr>
        <w:t xml:space="preserve"> </w:t>
      </w:r>
      <w:r w:rsidRPr="00581557">
        <w:rPr>
          <w:rFonts w:ascii="Arial" w:hAnsi="Arial" w:cs="Arial"/>
          <w:sz w:val="24"/>
          <w:szCs w:val="24"/>
        </w:rPr>
        <w:t>ao CNPJ/MF</w:t>
      </w:r>
      <w:r w:rsidR="0059728B">
        <w:rPr>
          <w:rFonts w:ascii="Arial" w:hAnsi="Arial" w:cs="Arial"/>
          <w:sz w:val="24"/>
          <w:szCs w:val="24"/>
        </w:rPr>
        <w:t xml:space="preserve"> </w:t>
      </w:r>
      <w:r w:rsidRPr="00581557">
        <w:rPr>
          <w:rFonts w:ascii="Arial" w:hAnsi="Arial" w:cs="Arial"/>
          <w:sz w:val="24"/>
          <w:szCs w:val="24"/>
        </w:rPr>
        <w:t>da</w:t>
      </w:r>
      <w:r w:rsidR="0059728B">
        <w:rPr>
          <w:rFonts w:ascii="Arial" w:hAnsi="Arial" w:cs="Arial"/>
          <w:sz w:val="24"/>
          <w:szCs w:val="24"/>
        </w:rPr>
        <w:t xml:space="preserve"> </w:t>
      </w:r>
      <w:r w:rsidRPr="00581557">
        <w:rPr>
          <w:rFonts w:ascii="Arial" w:hAnsi="Arial" w:cs="Arial"/>
          <w:sz w:val="24"/>
          <w:szCs w:val="24"/>
        </w:rPr>
        <w:t>sua</w:t>
      </w:r>
      <w:r w:rsidR="0059728B">
        <w:rPr>
          <w:rFonts w:ascii="Arial" w:hAnsi="Arial" w:cs="Arial"/>
          <w:sz w:val="24"/>
          <w:szCs w:val="24"/>
        </w:rPr>
        <w:t xml:space="preserve"> </w:t>
      </w:r>
      <w:r w:rsidRPr="00581557">
        <w:rPr>
          <w:rFonts w:ascii="Arial" w:hAnsi="Arial" w:cs="Arial"/>
          <w:sz w:val="24"/>
          <w:szCs w:val="24"/>
        </w:rPr>
        <w:t>matriz</w:t>
      </w:r>
      <w:r w:rsidR="0059728B">
        <w:rPr>
          <w:rFonts w:ascii="Arial" w:hAnsi="Arial" w:cs="Arial"/>
          <w:sz w:val="24"/>
          <w:szCs w:val="24"/>
        </w:rPr>
        <w:t xml:space="preserve"> </w:t>
      </w:r>
      <w:r w:rsidRPr="00581557">
        <w:rPr>
          <w:rFonts w:ascii="Arial" w:hAnsi="Arial" w:cs="Arial"/>
          <w:sz w:val="24"/>
          <w:szCs w:val="24"/>
        </w:rPr>
        <w:t>ou</w:t>
      </w:r>
      <w:r w:rsidR="0059728B">
        <w:rPr>
          <w:rFonts w:ascii="Arial" w:hAnsi="Arial" w:cs="Arial"/>
          <w:sz w:val="24"/>
          <w:szCs w:val="24"/>
        </w:rPr>
        <w:t xml:space="preserve"> </w:t>
      </w:r>
      <w:r w:rsidRPr="00581557">
        <w:rPr>
          <w:rFonts w:ascii="Arial" w:hAnsi="Arial" w:cs="Arial"/>
          <w:sz w:val="24"/>
          <w:szCs w:val="24"/>
        </w:rPr>
        <w:t>das</w:t>
      </w:r>
      <w:r w:rsidR="0059728B">
        <w:rPr>
          <w:rFonts w:ascii="Arial" w:hAnsi="Arial" w:cs="Arial"/>
          <w:sz w:val="24"/>
          <w:szCs w:val="24"/>
        </w:rPr>
        <w:t xml:space="preserve"> </w:t>
      </w:r>
      <w:r w:rsidRPr="00581557">
        <w:rPr>
          <w:rFonts w:ascii="Arial" w:hAnsi="Arial" w:cs="Arial"/>
          <w:sz w:val="24"/>
          <w:szCs w:val="24"/>
        </w:rPr>
        <w:t>suas</w:t>
      </w:r>
      <w:r w:rsidR="0059728B">
        <w:rPr>
          <w:rFonts w:ascii="Arial" w:hAnsi="Arial" w:cs="Arial"/>
          <w:sz w:val="24"/>
          <w:szCs w:val="24"/>
        </w:rPr>
        <w:t xml:space="preserve"> </w:t>
      </w:r>
      <w:r w:rsidRPr="00581557">
        <w:rPr>
          <w:rFonts w:ascii="Arial" w:hAnsi="Arial" w:cs="Arial"/>
          <w:sz w:val="24"/>
          <w:szCs w:val="24"/>
        </w:rPr>
        <w:t>filiais</w:t>
      </w:r>
      <w:r w:rsidR="0059728B">
        <w:rPr>
          <w:rFonts w:ascii="Arial" w:hAnsi="Arial" w:cs="Arial"/>
          <w:sz w:val="24"/>
          <w:szCs w:val="24"/>
        </w:rPr>
        <w:t xml:space="preserve"> </w:t>
      </w:r>
      <w:r w:rsidRPr="00581557">
        <w:rPr>
          <w:rFonts w:ascii="Arial" w:hAnsi="Arial" w:cs="Arial"/>
          <w:sz w:val="24"/>
          <w:szCs w:val="24"/>
        </w:rPr>
        <w:t>fornecido</w:t>
      </w:r>
      <w:r w:rsidRPr="00BD7847">
        <w:rPr>
          <w:rFonts w:ascii="Arial" w:hAnsi="Arial" w:cs="Arial"/>
          <w:sz w:val="24"/>
          <w:szCs w:val="24"/>
        </w:rPr>
        <w:t>(s)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w:t>
      </w:r>
      <w:r>
        <w:rPr>
          <w:rFonts w:ascii="Arial" w:hAnsi="Arial" w:cs="Arial"/>
          <w:sz w:val="24"/>
          <w:szCs w:val="24"/>
        </w:rPr>
        <w:t xml:space="preserve"> abaixo</w:t>
      </w:r>
      <w:r w:rsidRPr="00BD7847">
        <w:rPr>
          <w:rFonts w:ascii="Arial" w:hAnsi="Arial" w:cs="Arial"/>
          <w:color w:val="000000"/>
          <w:sz w:val="24"/>
          <w:szCs w:val="24"/>
        </w:rPr>
        <w:t>.</w:t>
      </w:r>
    </w:p>
    <w:p w:rsidR="001871A5" w:rsidRDefault="001871A5" w:rsidP="001871A5">
      <w:pPr>
        <w:pBdr>
          <w:top w:val="nil"/>
          <w:left w:val="nil"/>
          <w:bottom w:val="nil"/>
          <w:right w:val="nil"/>
          <w:between w:val="nil"/>
        </w:pBdr>
        <w:tabs>
          <w:tab w:val="left" w:pos="851"/>
        </w:tabs>
        <w:suppressAutoHyphens/>
        <w:spacing w:before="120" w:after="120" w:line="276" w:lineRule="auto"/>
        <w:jc w:val="both"/>
        <w:rPr>
          <w:rFonts w:ascii="Arial" w:hAnsi="Arial" w:cs="Arial"/>
          <w:color w:val="000000"/>
          <w:sz w:val="24"/>
          <w:szCs w:val="24"/>
        </w:rPr>
      </w:pPr>
    </w:p>
    <w:tbl>
      <w:tblPr>
        <w:tblW w:w="9500" w:type="dxa"/>
        <w:tblInd w:w="70" w:type="dxa"/>
        <w:tblCellMar>
          <w:left w:w="70" w:type="dxa"/>
          <w:right w:w="70" w:type="dxa"/>
        </w:tblCellMar>
        <w:tblLook w:val="04A0"/>
      </w:tblPr>
      <w:tblGrid>
        <w:gridCol w:w="780"/>
        <w:gridCol w:w="4020"/>
        <w:gridCol w:w="1060"/>
        <w:gridCol w:w="1520"/>
        <w:gridCol w:w="2120"/>
      </w:tblGrid>
      <w:tr w:rsidR="002A51A8" w:rsidRPr="00E90EE3" w:rsidTr="006E2E9E">
        <w:trPr>
          <w:trHeight w:val="300"/>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E90EE3" w:rsidRDefault="002A51A8" w:rsidP="006E2E9E">
            <w:pPr>
              <w:jc w:val="center"/>
              <w:rPr>
                <w:rFonts w:ascii="Arial" w:hAnsi="Arial" w:cs="Arial"/>
                <w:b/>
                <w:bCs/>
              </w:rPr>
            </w:pPr>
            <w:r w:rsidRPr="00E90EE3">
              <w:rPr>
                <w:rFonts w:ascii="Arial" w:hAnsi="Arial" w:cs="Arial"/>
                <w:b/>
                <w:bCs/>
              </w:rPr>
              <w:t>ITÉM</w:t>
            </w:r>
          </w:p>
        </w:tc>
        <w:tc>
          <w:tcPr>
            <w:tcW w:w="4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E90EE3" w:rsidRDefault="002A51A8" w:rsidP="006E2E9E">
            <w:pPr>
              <w:jc w:val="center"/>
              <w:rPr>
                <w:rFonts w:ascii="Arial" w:hAnsi="Arial" w:cs="Arial"/>
                <w:b/>
                <w:bCs/>
              </w:rPr>
            </w:pPr>
            <w:r>
              <w:rPr>
                <w:rFonts w:ascii="Arial" w:hAnsi="Arial" w:cs="Arial"/>
                <w:b/>
                <w:bCs/>
              </w:rPr>
              <w:t>DESCRIÇÃO/SERVIÇOS EXECUTAD</w:t>
            </w:r>
            <w:r w:rsidRPr="00E90EE3">
              <w:rPr>
                <w:rFonts w:ascii="Arial" w:hAnsi="Arial" w:cs="Arial"/>
                <w:b/>
                <w:bCs/>
              </w:rPr>
              <w:t>OS</w:t>
            </w:r>
          </w:p>
        </w:tc>
        <w:tc>
          <w:tcPr>
            <w:tcW w:w="1060"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2A51A8" w:rsidRPr="00E90EE3" w:rsidRDefault="002A51A8" w:rsidP="006E2E9E">
            <w:pPr>
              <w:jc w:val="center"/>
              <w:rPr>
                <w:rFonts w:ascii="Arial" w:hAnsi="Arial" w:cs="Arial"/>
                <w:b/>
                <w:bCs/>
              </w:rPr>
            </w:pPr>
            <w:r w:rsidRPr="00E90EE3">
              <w:rPr>
                <w:rFonts w:ascii="Arial" w:hAnsi="Arial" w:cs="Arial"/>
                <w:b/>
                <w:bCs/>
              </w:rPr>
              <w:t>UND</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E90EE3" w:rsidRDefault="002A51A8" w:rsidP="006E2E9E">
            <w:pPr>
              <w:jc w:val="center"/>
              <w:rPr>
                <w:rFonts w:ascii="Arial" w:hAnsi="Arial" w:cs="Arial"/>
                <w:b/>
                <w:bCs/>
              </w:rPr>
            </w:pPr>
            <w:r w:rsidRPr="00E90EE3">
              <w:rPr>
                <w:rFonts w:ascii="Arial" w:hAnsi="Arial" w:cs="Arial"/>
                <w:b/>
                <w:bCs/>
              </w:rPr>
              <w:t>QUANTIDADE</w:t>
            </w:r>
          </w:p>
        </w:tc>
        <w:tc>
          <w:tcPr>
            <w:tcW w:w="21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E90EE3" w:rsidRDefault="002A51A8" w:rsidP="006E2E9E">
            <w:pPr>
              <w:jc w:val="center"/>
              <w:rPr>
                <w:rFonts w:ascii="Arial" w:hAnsi="Arial" w:cs="Arial"/>
                <w:b/>
                <w:bCs/>
              </w:rPr>
            </w:pPr>
            <w:r w:rsidRPr="00E90EE3">
              <w:rPr>
                <w:rFonts w:ascii="Arial" w:hAnsi="Arial" w:cs="Arial"/>
                <w:b/>
                <w:bCs/>
              </w:rPr>
              <w:t>QUANT. EXIGIDA (50%)</w:t>
            </w:r>
          </w:p>
        </w:tc>
      </w:tr>
      <w:tr w:rsidR="002A51A8" w:rsidRPr="00E90EE3" w:rsidTr="006E2E9E">
        <w:trPr>
          <w:trHeight w:val="300"/>
        </w:trPr>
        <w:tc>
          <w:tcPr>
            <w:tcW w:w="780" w:type="dxa"/>
            <w:vMerge/>
            <w:tcBorders>
              <w:top w:val="single" w:sz="4" w:space="0" w:color="auto"/>
              <w:left w:val="single" w:sz="4" w:space="0" w:color="auto"/>
              <w:bottom w:val="single" w:sz="4" w:space="0" w:color="000000"/>
              <w:right w:val="single" w:sz="4" w:space="0" w:color="auto"/>
            </w:tcBorders>
            <w:vAlign w:val="center"/>
            <w:hideMark/>
          </w:tcPr>
          <w:p w:rsidR="002A51A8" w:rsidRPr="00E90EE3" w:rsidRDefault="002A51A8" w:rsidP="006E2E9E">
            <w:pPr>
              <w:rPr>
                <w:rFonts w:ascii="Arial" w:hAnsi="Arial" w:cs="Arial"/>
                <w:b/>
                <w:bCs/>
              </w:rPr>
            </w:pPr>
          </w:p>
        </w:tc>
        <w:tc>
          <w:tcPr>
            <w:tcW w:w="4020" w:type="dxa"/>
            <w:vMerge/>
            <w:tcBorders>
              <w:top w:val="single" w:sz="4" w:space="0" w:color="auto"/>
              <w:left w:val="single" w:sz="4" w:space="0" w:color="auto"/>
              <w:bottom w:val="single" w:sz="4" w:space="0" w:color="000000"/>
              <w:right w:val="single" w:sz="4" w:space="0" w:color="auto"/>
            </w:tcBorders>
            <w:vAlign w:val="center"/>
            <w:hideMark/>
          </w:tcPr>
          <w:p w:rsidR="002A51A8" w:rsidRPr="00E90EE3" w:rsidRDefault="002A51A8" w:rsidP="006E2E9E">
            <w:pPr>
              <w:rPr>
                <w:rFonts w:ascii="Arial" w:hAnsi="Arial" w:cs="Arial"/>
                <w:b/>
                <w:bCs/>
              </w:rPr>
            </w:pPr>
          </w:p>
        </w:tc>
        <w:tc>
          <w:tcPr>
            <w:tcW w:w="1060" w:type="dxa"/>
            <w:vMerge/>
            <w:tcBorders>
              <w:top w:val="single" w:sz="4" w:space="0" w:color="auto"/>
              <w:left w:val="single" w:sz="4" w:space="0" w:color="auto"/>
              <w:bottom w:val="single" w:sz="4" w:space="0" w:color="000000"/>
              <w:right w:val="nil"/>
            </w:tcBorders>
            <w:vAlign w:val="center"/>
            <w:hideMark/>
          </w:tcPr>
          <w:p w:rsidR="002A51A8" w:rsidRPr="00E90EE3" w:rsidRDefault="002A51A8" w:rsidP="006E2E9E">
            <w:pPr>
              <w:rPr>
                <w:rFonts w:ascii="Arial" w:hAnsi="Arial" w:cs="Arial"/>
                <w:b/>
                <w:bC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2A51A8" w:rsidRPr="00E90EE3" w:rsidRDefault="002A51A8" w:rsidP="006E2E9E">
            <w:pPr>
              <w:rPr>
                <w:rFonts w:ascii="Arial" w:hAnsi="Arial" w:cs="Arial"/>
                <w:b/>
                <w:bCs/>
              </w:rPr>
            </w:pPr>
          </w:p>
        </w:tc>
        <w:tc>
          <w:tcPr>
            <w:tcW w:w="2120" w:type="dxa"/>
            <w:vMerge/>
            <w:tcBorders>
              <w:top w:val="single" w:sz="4" w:space="0" w:color="auto"/>
              <w:left w:val="single" w:sz="4" w:space="0" w:color="auto"/>
              <w:bottom w:val="single" w:sz="4" w:space="0" w:color="000000"/>
              <w:right w:val="single" w:sz="4" w:space="0" w:color="auto"/>
            </w:tcBorders>
            <w:vAlign w:val="center"/>
            <w:hideMark/>
          </w:tcPr>
          <w:p w:rsidR="002A51A8" w:rsidRPr="00E90EE3" w:rsidRDefault="002A51A8" w:rsidP="006E2E9E">
            <w:pPr>
              <w:rPr>
                <w:rFonts w:ascii="Arial" w:hAnsi="Arial" w:cs="Arial"/>
                <w:b/>
                <w:bCs/>
              </w:rPr>
            </w:pPr>
          </w:p>
        </w:tc>
      </w:tr>
      <w:tr w:rsidR="002A51A8" w:rsidRPr="00E90EE3" w:rsidTr="00CA145F">
        <w:trPr>
          <w:trHeight w:val="795"/>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2A51A8" w:rsidRPr="00E90EE3" w:rsidRDefault="00884BEB" w:rsidP="00CA145F">
            <w:pPr>
              <w:jc w:val="center"/>
              <w:rPr>
                <w:rFonts w:ascii="Arial" w:hAnsi="Arial" w:cs="Arial"/>
                <w:b/>
                <w:bCs/>
                <w:sz w:val="18"/>
                <w:szCs w:val="18"/>
              </w:rPr>
            </w:pPr>
            <w:r>
              <w:rPr>
                <w:rFonts w:ascii="Arial" w:hAnsi="Arial" w:cs="Arial"/>
                <w:b/>
                <w:bCs/>
                <w:sz w:val="18"/>
                <w:szCs w:val="18"/>
              </w:rPr>
              <w:t>3.</w:t>
            </w:r>
            <w:r w:rsidR="00CA145F">
              <w:rPr>
                <w:rFonts w:ascii="Arial" w:hAnsi="Arial" w:cs="Arial"/>
                <w:b/>
                <w:bCs/>
                <w:sz w:val="18"/>
                <w:szCs w:val="18"/>
              </w:rPr>
              <w:t>2</w:t>
            </w:r>
          </w:p>
        </w:tc>
        <w:tc>
          <w:tcPr>
            <w:tcW w:w="4020" w:type="dxa"/>
            <w:tcBorders>
              <w:top w:val="nil"/>
              <w:left w:val="nil"/>
              <w:bottom w:val="single" w:sz="4" w:space="0" w:color="auto"/>
              <w:right w:val="single" w:sz="4" w:space="0" w:color="auto"/>
            </w:tcBorders>
            <w:shd w:val="clear" w:color="000000" w:fill="FFFFFF"/>
            <w:noWrap/>
            <w:vAlign w:val="bottom"/>
            <w:hideMark/>
          </w:tcPr>
          <w:p w:rsidR="0034268E" w:rsidRPr="00CA145F" w:rsidRDefault="00F65544" w:rsidP="0034268E">
            <w:pPr>
              <w:jc w:val="both"/>
              <w:rPr>
                <w:rFonts w:ascii="Calibri" w:hAnsi="Calibri" w:cs="Calibri"/>
                <w:b/>
                <w:color w:val="000000" w:themeColor="text1"/>
              </w:rPr>
            </w:pPr>
            <w:r w:rsidRPr="00CA145F">
              <w:rPr>
                <w:rFonts w:ascii="Calibri" w:hAnsi="Calibri" w:cs="Calibri"/>
                <w:b/>
                <w:color w:val="000000" w:themeColor="text1"/>
              </w:rPr>
              <w:t>EXECUÇÃO DE PAVIMENTO EM PARALELEPÍPEDOS, REJUNTAMENTO COM ARGAMASSA TRAÇO 1:3 (CIMENTO E AREIA) AF_05/2020</w:t>
            </w:r>
          </w:p>
          <w:p w:rsidR="002A51A8" w:rsidRPr="00CA145F" w:rsidRDefault="002A51A8" w:rsidP="006E2E9E">
            <w:pPr>
              <w:jc w:val="both"/>
              <w:rPr>
                <w:rFonts w:ascii="Arial" w:hAnsi="Arial" w:cs="Arial"/>
                <w:b/>
                <w:bCs/>
                <w:color w:val="000000" w:themeColor="text1"/>
                <w:sz w:val="18"/>
                <w:szCs w:val="18"/>
              </w:rPr>
            </w:pPr>
          </w:p>
        </w:tc>
        <w:tc>
          <w:tcPr>
            <w:tcW w:w="1060" w:type="dxa"/>
            <w:tcBorders>
              <w:top w:val="nil"/>
              <w:left w:val="nil"/>
              <w:bottom w:val="single" w:sz="4" w:space="0" w:color="auto"/>
              <w:right w:val="single" w:sz="4" w:space="0" w:color="auto"/>
            </w:tcBorders>
            <w:shd w:val="clear" w:color="auto" w:fill="auto"/>
            <w:noWrap/>
            <w:vAlign w:val="center"/>
            <w:hideMark/>
          </w:tcPr>
          <w:p w:rsidR="0034268E" w:rsidRPr="00CA145F" w:rsidRDefault="009E1F88" w:rsidP="00666ECA">
            <w:pPr>
              <w:jc w:val="center"/>
              <w:rPr>
                <w:rFonts w:ascii="Calibri" w:hAnsi="Calibri" w:cs="Calibri"/>
                <w:b/>
                <w:color w:val="000000" w:themeColor="text1"/>
                <w:sz w:val="22"/>
                <w:szCs w:val="22"/>
              </w:rPr>
            </w:pPr>
            <w:r w:rsidRPr="00CA145F">
              <w:rPr>
                <w:rFonts w:ascii="Calibri" w:hAnsi="Calibri" w:cs="Calibri"/>
                <w:b/>
                <w:color w:val="000000" w:themeColor="text1"/>
                <w:sz w:val="22"/>
                <w:szCs w:val="22"/>
              </w:rPr>
              <w:t>M</w:t>
            </w:r>
            <w:r w:rsidR="0034268E" w:rsidRPr="00CA145F">
              <w:rPr>
                <w:rFonts w:ascii="Calibri" w:hAnsi="Calibri" w:cs="Calibri"/>
                <w:b/>
                <w:color w:val="000000" w:themeColor="text1"/>
                <w:sz w:val="22"/>
                <w:szCs w:val="22"/>
              </w:rPr>
              <w:t>²</w:t>
            </w:r>
          </w:p>
          <w:p w:rsidR="002A51A8" w:rsidRPr="00CA145F" w:rsidRDefault="002A51A8" w:rsidP="00666ECA">
            <w:pPr>
              <w:jc w:val="center"/>
              <w:rPr>
                <w:rFonts w:ascii="Arial" w:hAnsi="Arial" w:cs="Arial"/>
                <w:color w:val="000000" w:themeColor="text1"/>
                <w:sz w:val="18"/>
                <w:szCs w:val="18"/>
              </w:rPr>
            </w:pPr>
          </w:p>
        </w:tc>
        <w:tc>
          <w:tcPr>
            <w:tcW w:w="1520" w:type="dxa"/>
            <w:tcBorders>
              <w:top w:val="nil"/>
              <w:left w:val="nil"/>
              <w:bottom w:val="single" w:sz="4" w:space="0" w:color="auto"/>
              <w:right w:val="single" w:sz="4" w:space="0" w:color="auto"/>
            </w:tcBorders>
            <w:shd w:val="clear" w:color="auto" w:fill="auto"/>
            <w:noWrap/>
            <w:vAlign w:val="center"/>
            <w:hideMark/>
          </w:tcPr>
          <w:p w:rsidR="0034268E" w:rsidRPr="00CA145F" w:rsidRDefault="00CA145F" w:rsidP="00666ECA">
            <w:pPr>
              <w:jc w:val="center"/>
              <w:rPr>
                <w:rFonts w:ascii="Calibri" w:hAnsi="Calibri" w:cs="Calibri"/>
                <w:b/>
                <w:color w:val="000000" w:themeColor="text1"/>
                <w:sz w:val="22"/>
                <w:szCs w:val="22"/>
              </w:rPr>
            </w:pPr>
            <w:r w:rsidRPr="00CA145F">
              <w:rPr>
                <w:rFonts w:ascii="Calibri" w:hAnsi="Calibri" w:cs="Calibri"/>
                <w:b/>
                <w:color w:val="000000" w:themeColor="text1"/>
                <w:sz w:val="22"/>
                <w:szCs w:val="22"/>
              </w:rPr>
              <w:t>15.348,1</w:t>
            </w:r>
          </w:p>
          <w:p w:rsidR="002A51A8" w:rsidRPr="00CA145F" w:rsidRDefault="002A51A8" w:rsidP="00666ECA">
            <w:pPr>
              <w:jc w:val="center"/>
              <w:rPr>
                <w:rFonts w:ascii="Arial" w:hAnsi="Arial" w:cs="Arial"/>
                <w:b/>
                <w:bCs/>
                <w:color w:val="000000" w:themeColor="text1"/>
              </w:rPr>
            </w:pPr>
          </w:p>
        </w:tc>
        <w:tc>
          <w:tcPr>
            <w:tcW w:w="2120" w:type="dxa"/>
            <w:tcBorders>
              <w:top w:val="nil"/>
              <w:left w:val="nil"/>
              <w:bottom w:val="single" w:sz="4" w:space="0" w:color="auto"/>
              <w:right w:val="single" w:sz="4" w:space="0" w:color="auto"/>
            </w:tcBorders>
            <w:shd w:val="clear" w:color="auto" w:fill="auto"/>
            <w:noWrap/>
            <w:vAlign w:val="center"/>
            <w:hideMark/>
          </w:tcPr>
          <w:p w:rsidR="002A51A8" w:rsidRPr="00CA145F" w:rsidRDefault="00CA145F" w:rsidP="00CA145F">
            <w:pPr>
              <w:jc w:val="center"/>
              <w:rPr>
                <w:rFonts w:ascii="Arial" w:hAnsi="Arial" w:cs="Arial"/>
                <w:b/>
                <w:bCs/>
                <w:color w:val="000000" w:themeColor="text1"/>
              </w:rPr>
            </w:pPr>
            <w:r w:rsidRPr="00CA145F">
              <w:rPr>
                <w:rFonts w:ascii="Arial" w:hAnsi="Arial" w:cs="Arial"/>
                <w:b/>
                <w:bCs/>
                <w:color w:val="000000" w:themeColor="text1"/>
              </w:rPr>
              <w:t>7.674,05</w:t>
            </w:r>
          </w:p>
        </w:tc>
      </w:tr>
    </w:tbl>
    <w:p w:rsidR="002A51A8" w:rsidRPr="00BD7847" w:rsidRDefault="002A51A8" w:rsidP="002A51A8">
      <w:pPr>
        <w:pBdr>
          <w:top w:val="nil"/>
          <w:left w:val="nil"/>
          <w:bottom w:val="nil"/>
          <w:right w:val="nil"/>
          <w:between w:val="nil"/>
        </w:pBdr>
        <w:tabs>
          <w:tab w:val="left" w:pos="851"/>
        </w:tabs>
        <w:suppressAutoHyphens/>
        <w:spacing w:before="120" w:after="120" w:line="276" w:lineRule="auto"/>
        <w:jc w:val="both"/>
        <w:rPr>
          <w:rFonts w:ascii="Arial" w:hAnsi="Arial" w:cs="Arial"/>
          <w:color w:val="000000"/>
          <w:sz w:val="24"/>
          <w:szCs w:val="24"/>
        </w:rPr>
      </w:pPr>
    </w:p>
    <w:p w:rsidR="002A51A8" w:rsidRPr="00581557" w:rsidRDefault="002A51A8" w:rsidP="002A51A8">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581557">
        <w:rPr>
          <w:rFonts w:ascii="Arial" w:hAnsi="Arial" w:cs="Arial"/>
          <w:b/>
          <w:sz w:val="24"/>
          <w:szCs w:val="24"/>
        </w:rPr>
        <w:lastRenderedPageBreak/>
        <w:t>Comprovação</w:t>
      </w:r>
      <w:r w:rsidR="0059728B">
        <w:rPr>
          <w:rFonts w:ascii="Arial" w:hAnsi="Arial" w:cs="Arial"/>
          <w:b/>
          <w:sz w:val="24"/>
          <w:szCs w:val="24"/>
        </w:rPr>
        <w:t xml:space="preserve"> </w:t>
      </w:r>
      <w:r w:rsidRPr="00581557">
        <w:rPr>
          <w:rFonts w:ascii="Arial" w:hAnsi="Arial" w:cs="Arial"/>
          <w:b/>
          <w:sz w:val="24"/>
          <w:szCs w:val="24"/>
        </w:rPr>
        <w:t>de</w:t>
      </w:r>
      <w:r w:rsidR="0059728B">
        <w:rPr>
          <w:rFonts w:ascii="Arial" w:hAnsi="Arial" w:cs="Arial"/>
          <w:b/>
          <w:sz w:val="24"/>
          <w:szCs w:val="24"/>
        </w:rPr>
        <w:t xml:space="preserve"> </w:t>
      </w:r>
      <w:r w:rsidRPr="00581557">
        <w:rPr>
          <w:rFonts w:ascii="Arial" w:hAnsi="Arial" w:cs="Arial"/>
          <w:b/>
          <w:sz w:val="24"/>
          <w:szCs w:val="24"/>
        </w:rPr>
        <w:t>capacidade</w:t>
      </w:r>
      <w:r w:rsidR="0059728B">
        <w:rPr>
          <w:rFonts w:ascii="Arial" w:hAnsi="Arial" w:cs="Arial"/>
          <w:b/>
          <w:sz w:val="24"/>
          <w:szCs w:val="24"/>
        </w:rPr>
        <w:t xml:space="preserve"> </w:t>
      </w:r>
      <w:r w:rsidRPr="00581557">
        <w:rPr>
          <w:rFonts w:ascii="Arial" w:hAnsi="Arial" w:cs="Arial"/>
          <w:b/>
          <w:sz w:val="24"/>
          <w:szCs w:val="24"/>
        </w:rPr>
        <w:t>técnico-profissional,</w:t>
      </w:r>
      <w:r w:rsidRPr="00581557">
        <w:rPr>
          <w:rFonts w:ascii="Arial" w:hAnsi="Arial" w:cs="Arial"/>
          <w:color w:val="000000"/>
          <w:sz w:val="24"/>
          <w:szCs w:val="24"/>
        </w:rPr>
        <w:t xml:space="preserve"> a empresa licitante deverá comprovar sua capacidade técnica profissional mediante a apresentação da documentação abaixo:</w:t>
      </w:r>
    </w:p>
    <w:p w:rsidR="002A51A8" w:rsidRDefault="002A51A8" w:rsidP="00637B51">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363858">
        <w:rPr>
          <w:rFonts w:ascii="Arial" w:hAnsi="Arial" w:cs="Arial"/>
          <w:sz w:val="24"/>
          <w:szCs w:val="24"/>
        </w:rPr>
        <w:t>Apresentar comprovação de vinculação em seu quadro permanente, na data prevista para entrega da proposta, profissional de nível superior, devidamente registrado junto ao Conselho Region</w:t>
      </w:r>
      <w:r w:rsidR="001871A5">
        <w:rPr>
          <w:rFonts w:ascii="Arial" w:hAnsi="Arial" w:cs="Arial"/>
          <w:sz w:val="24"/>
          <w:szCs w:val="24"/>
        </w:rPr>
        <w:t xml:space="preserve">al de Engenharia e Agronomia - </w:t>
      </w:r>
      <w:r w:rsidRPr="00363858">
        <w:rPr>
          <w:rFonts w:ascii="Arial" w:hAnsi="Arial" w:cs="Arial"/>
          <w:sz w:val="24"/>
          <w:szCs w:val="24"/>
        </w:rPr>
        <w:t>CREA ou no Conselho de Arquitetura e Urbanismo - CAU, detentor de acervo técnico mínimo exigido para esta contratação, que possa comprovar a sua respon</w:t>
      </w:r>
      <w:r w:rsidR="00637B51">
        <w:rPr>
          <w:rFonts w:ascii="Arial" w:hAnsi="Arial" w:cs="Arial"/>
          <w:sz w:val="24"/>
          <w:szCs w:val="24"/>
        </w:rPr>
        <w:t xml:space="preserve">sabilidade técnica por execução </w:t>
      </w:r>
      <w:r w:rsidRPr="00363858">
        <w:rPr>
          <w:rFonts w:ascii="Arial" w:hAnsi="Arial" w:cs="Arial"/>
          <w:sz w:val="24"/>
          <w:szCs w:val="24"/>
        </w:rPr>
        <w:t>de obra ou serviços</w:t>
      </w:r>
      <w:r w:rsidR="00637B51">
        <w:rPr>
          <w:rFonts w:ascii="Arial" w:hAnsi="Arial" w:cs="Arial"/>
          <w:sz w:val="24"/>
          <w:szCs w:val="24"/>
        </w:rPr>
        <w:t xml:space="preserve"> s</w:t>
      </w:r>
      <w:r w:rsidRPr="00363858">
        <w:rPr>
          <w:rFonts w:ascii="Arial" w:hAnsi="Arial" w:cs="Arial"/>
          <w:sz w:val="24"/>
          <w:szCs w:val="24"/>
        </w:rPr>
        <w:t xml:space="preserve">emelhantes. </w:t>
      </w:r>
      <w:r w:rsidRPr="00E06791">
        <w:rPr>
          <w:rFonts w:ascii="Arial" w:hAnsi="Arial" w:cs="Arial"/>
          <w:sz w:val="24"/>
          <w:szCs w:val="24"/>
        </w:rPr>
        <w:t>Compatível</w:t>
      </w:r>
      <w:r w:rsidR="0059728B">
        <w:rPr>
          <w:rFonts w:ascii="Arial" w:hAnsi="Arial" w:cs="Arial"/>
          <w:sz w:val="24"/>
          <w:szCs w:val="24"/>
        </w:rPr>
        <w:t xml:space="preserve"> </w:t>
      </w:r>
      <w:r w:rsidRPr="00E06791">
        <w:rPr>
          <w:rFonts w:ascii="Arial" w:hAnsi="Arial" w:cs="Arial"/>
          <w:sz w:val="24"/>
          <w:szCs w:val="24"/>
        </w:rPr>
        <w:t>em</w:t>
      </w:r>
      <w:r w:rsidR="0059728B">
        <w:rPr>
          <w:rFonts w:ascii="Arial" w:hAnsi="Arial" w:cs="Arial"/>
          <w:sz w:val="24"/>
          <w:szCs w:val="24"/>
        </w:rPr>
        <w:t xml:space="preserve"> </w:t>
      </w:r>
      <w:r w:rsidR="00637B51" w:rsidRPr="00E06791">
        <w:rPr>
          <w:rFonts w:ascii="Arial" w:hAnsi="Arial" w:cs="Arial"/>
          <w:sz w:val="24"/>
          <w:szCs w:val="24"/>
        </w:rPr>
        <w:t>características, quantidades</w:t>
      </w:r>
      <w:r w:rsidR="0059728B">
        <w:rPr>
          <w:rFonts w:ascii="Arial" w:hAnsi="Arial" w:cs="Arial"/>
          <w:sz w:val="24"/>
          <w:szCs w:val="24"/>
        </w:rPr>
        <w:t xml:space="preserve"> </w:t>
      </w:r>
      <w:r w:rsidRPr="00E06791">
        <w:rPr>
          <w:rFonts w:ascii="Arial" w:hAnsi="Arial" w:cs="Arial"/>
          <w:sz w:val="24"/>
          <w:szCs w:val="24"/>
        </w:rPr>
        <w:t>e</w:t>
      </w:r>
      <w:r w:rsidR="0059728B">
        <w:rPr>
          <w:rFonts w:ascii="Arial" w:hAnsi="Arial" w:cs="Arial"/>
          <w:sz w:val="24"/>
          <w:szCs w:val="24"/>
        </w:rPr>
        <w:t xml:space="preserve"> </w:t>
      </w:r>
      <w:r w:rsidRPr="00E06791">
        <w:rPr>
          <w:rFonts w:ascii="Arial" w:hAnsi="Arial" w:cs="Arial"/>
          <w:sz w:val="24"/>
          <w:szCs w:val="24"/>
        </w:rPr>
        <w:t>prazos</w:t>
      </w:r>
      <w:r w:rsidR="0059728B">
        <w:rPr>
          <w:rFonts w:ascii="Arial" w:hAnsi="Arial" w:cs="Arial"/>
          <w:sz w:val="24"/>
          <w:szCs w:val="24"/>
        </w:rPr>
        <w:t xml:space="preserve"> </w:t>
      </w:r>
      <w:r w:rsidRPr="00E06791">
        <w:rPr>
          <w:rFonts w:ascii="Arial" w:hAnsi="Arial" w:cs="Arial"/>
          <w:sz w:val="24"/>
          <w:szCs w:val="24"/>
        </w:rPr>
        <w:t>como</w:t>
      </w:r>
      <w:r w:rsidR="0059728B">
        <w:rPr>
          <w:rFonts w:ascii="Arial" w:hAnsi="Arial" w:cs="Arial"/>
          <w:sz w:val="24"/>
          <w:szCs w:val="24"/>
        </w:rPr>
        <w:t xml:space="preserve"> </w:t>
      </w:r>
      <w:r w:rsidRPr="00E06791">
        <w:rPr>
          <w:rFonts w:ascii="Arial" w:hAnsi="Arial" w:cs="Arial"/>
          <w:sz w:val="24"/>
          <w:szCs w:val="24"/>
        </w:rPr>
        <w:t>objeto</w:t>
      </w:r>
      <w:r w:rsidR="0059728B">
        <w:rPr>
          <w:rFonts w:ascii="Arial" w:hAnsi="Arial" w:cs="Arial"/>
          <w:sz w:val="24"/>
          <w:szCs w:val="24"/>
        </w:rPr>
        <w:t xml:space="preserve"> </w:t>
      </w:r>
      <w:r w:rsidR="00637B51" w:rsidRPr="00E06791">
        <w:rPr>
          <w:rFonts w:ascii="Arial" w:hAnsi="Arial" w:cs="Arial"/>
          <w:sz w:val="24"/>
          <w:szCs w:val="24"/>
        </w:rPr>
        <w:t>licitado, assim</w:t>
      </w:r>
      <w:r w:rsidR="00637B51">
        <w:rPr>
          <w:rFonts w:ascii="Arial" w:hAnsi="Arial" w:cs="Arial"/>
          <w:sz w:val="24"/>
          <w:szCs w:val="24"/>
        </w:rPr>
        <w:t xml:space="preserve"> como, </w:t>
      </w:r>
      <w:r w:rsidR="00F01382" w:rsidRPr="00E06791">
        <w:rPr>
          <w:rFonts w:ascii="Arial" w:hAnsi="Arial" w:cs="Arial"/>
          <w:sz w:val="24"/>
          <w:szCs w:val="24"/>
        </w:rPr>
        <w:t>dissimilaridade</w:t>
      </w:r>
      <w:r w:rsidRPr="00E06791">
        <w:rPr>
          <w:rFonts w:ascii="Arial" w:hAnsi="Arial" w:cs="Arial"/>
          <w:sz w:val="24"/>
          <w:szCs w:val="24"/>
        </w:rPr>
        <w:t xml:space="preserve"> e de complexidade equivalente ou </w:t>
      </w:r>
      <w:r w:rsidR="00CA145F" w:rsidRPr="00E06791">
        <w:rPr>
          <w:rFonts w:ascii="Arial" w:hAnsi="Arial" w:cs="Arial"/>
          <w:sz w:val="24"/>
          <w:szCs w:val="24"/>
        </w:rPr>
        <w:t>superior vedada</w:t>
      </w:r>
      <w:r w:rsidRPr="00E06791">
        <w:rPr>
          <w:rFonts w:ascii="Arial" w:hAnsi="Arial" w:cs="Arial"/>
          <w:sz w:val="24"/>
          <w:szCs w:val="24"/>
        </w:rPr>
        <w:t xml:space="preserve"> </w:t>
      </w:r>
      <w:r w:rsidR="00CA145F" w:rsidRPr="00E06791">
        <w:rPr>
          <w:rFonts w:ascii="Arial" w:hAnsi="Arial" w:cs="Arial"/>
          <w:sz w:val="24"/>
          <w:szCs w:val="24"/>
        </w:rPr>
        <w:t>às</w:t>
      </w:r>
      <w:r w:rsidRPr="00E06791">
        <w:rPr>
          <w:rFonts w:ascii="Arial" w:hAnsi="Arial" w:cs="Arial"/>
          <w:sz w:val="24"/>
          <w:szCs w:val="24"/>
        </w:rPr>
        <w:t xml:space="preserve"> exigências de quantidades mínimas ou prazos máxim</w:t>
      </w:r>
      <w:r w:rsidR="00FC6C8A">
        <w:rPr>
          <w:rFonts w:ascii="Arial" w:hAnsi="Arial" w:cs="Arial"/>
          <w:sz w:val="24"/>
          <w:szCs w:val="24"/>
        </w:rPr>
        <w:t>os, para os itens relacionados</w:t>
      </w:r>
      <w:r w:rsidRPr="00E06791">
        <w:rPr>
          <w:rFonts w:ascii="Arial" w:hAnsi="Arial" w:cs="Arial"/>
          <w:sz w:val="24"/>
          <w:szCs w:val="24"/>
        </w:rPr>
        <w:t xml:space="preserve"> no quadro abaixo.</w:t>
      </w:r>
    </w:p>
    <w:p w:rsidR="002A51A8" w:rsidRDefault="00CD697A" w:rsidP="002A51A8">
      <w:pPr>
        <w:pBdr>
          <w:top w:val="nil"/>
          <w:left w:val="nil"/>
          <w:bottom w:val="nil"/>
          <w:right w:val="nil"/>
          <w:between w:val="nil"/>
        </w:pBdr>
        <w:tabs>
          <w:tab w:val="left" w:pos="851"/>
        </w:tabs>
        <w:suppressAutoHyphens/>
        <w:spacing w:before="120" w:after="120"/>
        <w:jc w:val="both"/>
        <w:rPr>
          <w:rFonts w:ascii="Arial" w:hAnsi="Arial" w:cs="Arial"/>
          <w:b/>
          <w:bCs/>
          <w:sz w:val="24"/>
          <w:szCs w:val="24"/>
        </w:rPr>
      </w:pPr>
      <w:r w:rsidRPr="00CD697A">
        <w:rPr>
          <w:b/>
          <w:bCs/>
        </w:rPr>
        <w:fldChar w:fldCharType="begin"/>
      </w:r>
      <w:r w:rsidR="002A51A8" w:rsidRPr="00146E79">
        <w:rPr>
          <w:b/>
          <w:bCs/>
        </w:rPr>
        <w:instrText xml:space="preserve"> LINK </w:instrText>
      </w:r>
      <w:r w:rsidR="002A51A8">
        <w:rPr>
          <w:b/>
          <w:bCs/>
        </w:rPr>
        <w:instrText xml:space="preserve">Excel.Sheet.8 "C:\\Users\\Nucleo_CIA\\Downloads\\2025\\26-05-2025\\ITENS DE MAIOR RELEVÂNCIA.xls" "QCI CM!L29C1:L32C2" </w:instrText>
      </w:r>
      <w:r w:rsidR="002A51A8" w:rsidRPr="00146E79">
        <w:rPr>
          <w:b/>
          <w:bCs/>
        </w:rPr>
        <w:instrText xml:space="preserve">\a \f 4 \h </w:instrText>
      </w:r>
      <w:r w:rsidR="002A51A8">
        <w:rPr>
          <w:b/>
          <w:bCs/>
        </w:rPr>
        <w:instrText xml:space="preserve"> \* MERGEFORMAT </w:instrText>
      </w:r>
      <w:r w:rsidRPr="00CD697A">
        <w:rPr>
          <w:b/>
          <w:bCs/>
        </w:rPr>
        <w:fldChar w:fldCharType="separate"/>
      </w:r>
      <w:r w:rsidR="002A51A8">
        <w:t>.</w:t>
      </w:r>
      <w:r w:rsidRPr="00146E79">
        <w:rPr>
          <w:rFonts w:ascii="Arial" w:hAnsi="Arial" w:cs="Arial"/>
          <w:b/>
          <w:bCs/>
          <w:sz w:val="24"/>
          <w:szCs w:val="24"/>
        </w:rPr>
        <w:fldChar w:fldCharType="end"/>
      </w:r>
    </w:p>
    <w:tbl>
      <w:tblPr>
        <w:tblW w:w="8800" w:type="dxa"/>
        <w:tblInd w:w="70" w:type="dxa"/>
        <w:tblCellMar>
          <w:left w:w="70" w:type="dxa"/>
          <w:right w:w="70" w:type="dxa"/>
        </w:tblCellMar>
        <w:tblLook w:val="04A0"/>
      </w:tblPr>
      <w:tblGrid>
        <w:gridCol w:w="780"/>
        <w:gridCol w:w="8020"/>
      </w:tblGrid>
      <w:tr w:rsidR="002A51A8" w:rsidRPr="00434BF1" w:rsidTr="006E2E9E">
        <w:trPr>
          <w:trHeight w:val="300"/>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434BF1" w:rsidRDefault="002A51A8" w:rsidP="006E2E9E">
            <w:pPr>
              <w:jc w:val="center"/>
              <w:rPr>
                <w:rFonts w:ascii="Arial" w:hAnsi="Arial" w:cs="Arial"/>
                <w:b/>
                <w:bCs/>
              </w:rPr>
            </w:pPr>
            <w:r w:rsidRPr="00434BF1">
              <w:rPr>
                <w:rFonts w:ascii="Arial" w:hAnsi="Arial" w:cs="Arial"/>
                <w:b/>
                <w:bCs/>
              </w:rPr>
              <w:t>ITÉM</w:t>
            </w:r>
          </w:p>
        </w:tc>
        <w:tc>
          <w:tcPr>
            <w:tcW w:w="8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434BF1" w:rsidRDefault="002A51A8" w:rsidP="006E2E9E">
            <w:pPr>
              <w:jc w:val="center"/>
              <w:rPr>
                <w:rFonts w:ascii="Arial" w:hAnsi="Arial" w:cs="Arial"/>
                <w:b/>
                <w:bCs/>
              </w:rPr>
            </w:pPr>
            <w:r>
              <w:rPr>
                <w:rFonts w:ascii="Arial" w:hAnsi="Arial" w:cs="Arial"/>
                <w:b/>
                <w:bCs/>
              </w:rPr>
              <w:t>DESCRIÇÃO/SERVIÇOS EXECUTAD</w:t>
            </w:r>
            <w:r w:rsidRPr="00434BF1">
              <w:rPr>
                <w:rFonts w:ascii="Arial" w:hAnsi="Arial" w:cs="Arial"/>
                <w:b/>
                <w:bCs/>
              </w:rPr>
              <w:t>OS</w:t>
            </w:r>
          </w:p>
        </w:tc>
      </w:tr>
      <w:tr w:rsidR="002A51A8" w:rsidRPr="00434BF1" w:rsidTr="006E2E9E">
        <w:trPr>
          <w:trHeight w:val="300"/>
        </w:trPr>
        <w:tc>
          <w:tcPr>
            <w:tcW w:w="780" w:type="dxa"/>
            <w:vMerge/>
            <w:tcBorders>
              <w:top w:val="single" w:sz="4" w:space="0" w:color="auto"/>
              <w:left w:val="single" w:sz="4" w:space="0" w:color="auto"/>
              <w:bottom w:val="single" w:sz="4" w:space="0" w:color="000000"/>
              <w:right w:val="single" w:sz="4" w:space="0" w:color="auto"/>
            </w:tcBorders>
            <w:vAlign w:val="center"/>
            <w:hideMark/>
          </w:tcPr>
          <w:p w:rsidR="002A51A8" w:rsidRPr="00434BF1" w:rsidRDefault="002A51A8" w:rsidP="006E2E9E">
            <w:pPr>
              <w:rPr>
                <w:rFonts w:ascii="Arial" w:hAnsi="Arial" w:cs="Arial"/>
                <w:b/>
                <w:bCs/>
              </w:rPr>
            </w:pPr>
          </w:p>
        </w:tc>
        <w:tc>
          <w:tcPr>
            <w:tcW w:w="8020" w:type="dxa"/>
            <w:vMerge/>
            <w:tcBorders>
              <w:top w:val="single" w:sz="4" w:space="0" w:color="auto"/>
              <w:left w:val="single" w:sz="4" w:space="0" w:color="auto"/>
              <w:bottom w:val="single" w:sz="4" w:space="0" w:color="000000"/>
              <w:right w:val="single" w:sz="4" w:space="0" w:color="auto"/>
            </w:tcBorders>
            <w:vAlign w:val="center"/>
            <w:hideMark/>
          </w:tcPr>
          <w:p w:rsidR="002A51A8" w:rsidRPr="00434BF1" w:rsidRDefault="002A51A8" w:rsidP="006E2E9E">
            <w:pPr>
              <w:rPr>
                <w:rFonts w:ascii="Arial" w:hAnsi="Arial" w:cs="Arial"/>
                <w:b/>
                <w:bCs/>
              </w:rPr>
            </w:pPr>
          </w:p>
        </w:tc>
      </w:tr>
      <w:tr w:rsidR="002A51A8" w:rsidRPr="00434BF1" w:rsidTr="00CA145F">
        <w:trPr>
          <w:trHeight w:val="435"/>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2A51A8" w:rsidRPr="00434BF1" w:rsidRDefault="00884BEB" w:rsidP="00CA145F">
            <w:pPr>
              <w:jc w:val="center"/>
              <w:rPr>
                <w:rFonts w:ascii="Arial" w:hAnsi="Arial" w:cs="Arial"/>
                <w:b/>
                <w:bCs/>
                <w:sz w:val="18"/>
                <w:szCs w:val="18"/>
              </w:rPr>
            </w:pPr>
            <w:r>
              <w:rPr>
                <w:rFonts w:ascii="Arial" w:hAnsi="Arial" w:cs="Arial"/>
                <w:b/>
                <w:bCs/>
                <w:sz w:val="18"/>
                <w:szCs w:val="18"/>
              </w:rPr>
              <w:t>3.</w:t>
            </w:r>
            <w:r w:rsidR="00CA145F">
              <w:rPr>
                <w:rFonts w:ascii="Arial" w:hAnsi="Arial" w:cs="Arial"/>
                <w:b/>
                <w:bCs/>
                <w:sz w:val="18"/>
                <w:szCs w:val="18"/>
              </w:rPr>
              <w:t>2</w:t>
            </w:r>
          </w:p>
        </w:tc>
        <w:tc>
          <w:tcPr>
            <w:tcW w:w="8020" w:type="dxa"/>
            <w:tcBorders>
              <w:top w:val="nil"/>
              <w:left w:val="nil"/>
              <w:bottom w:val="single" w:sz="4" w:space="0" w:color="auto"/>
              <w:right w:val="single" w:sz="4" w:space="0" w:color="auto"/>
            </w:tcBorders>
            <w:shd w:val="clear" w:color="000000" w:fill="FFFFFF"/>
            <w:noWrap/>
            <w:vAlign w:val="bottom"/>
            <w:hideMark/>
          </w:tcPr>
          <w:p w:rsidR="00585D92" w:rsidRPr="00CA145F" w:rsidRDefault="00585D92" w:rsidP="00585D92">
            <w:pPr>
              <w:jc w:val="both"/>
              <w:rPr>
                <w:rFonts w:asciiTheme="minorHAnsi" w:hAnsiTheme="minorHAnsi" w:cstheme="minorHAnsi"/>
                <w:b/>
                <w:color w:val="000000" w:themeColor="text1"/>
              </w:rPr>
            </w:pPr>
            <w:r w:rsidRPr="00CA145F">
              <w:rPr>
                <w:rFonts w:asciiTheme="minorHAnsi" w:hAnsiTheme="minorHAnsi" w:cstheme="minorHAnsi"/>
                <w:b/>
                <w:color w:val="000000" w:themeColor="text1"/>
              </w:rPr>
              <w:t>EXECUÇÃO DE PAVIMENTO EM PARALELEPÍPEDOS, REJUNTAMENTO COM ARGAMASSA TRAÇO 1:3 (CIMENTO E AREIA) AF_05/2020</w:t>
            </w:r>
          </w:p>
          <w:p w:rsidR="002A51A8" w:rsidRPr="00585D92" w:rsidRDefault="002A51A8" w:rsidP="006E2E9E">
            <w:pPr>
              <w:jc w:val="both"/>
              <w:rPr>
                <w:rFonts w:asciiTheme="minorHAnsi" w:hAnsiTheme="minorHAnsi" w:cstheme="minorHAnsi"/>
                <w:b/>
                <w:bCs/>
              </w:rPr>
            </w:pPr>
          </w:p>
        </w:tc>
      </w:tr>
    </w:tbl>
    <w:p w:rsidR="002A51A8" w:rsidRDefault="002A51A8" w:rsidP="002A51A8">
      <w:pPr>
        <w:pBdr>
          <w:top w:val="nil"/>
          <w:left w:val="nil"/>
          <w:bottom w:val="nil"/>
          <w:right w:val="nil"/>
          <w:between w:val="nil"/>
        </w:pBdr>
        <w:tabs>
          <w:tab w:val="left" w:pos="851"/>
        </w:tabs>
        <w:suppressAutoHyphens/>
        <w:spacing w:before="120" w:after="120"/>
        <w:jc w:val="both"/>
        <w:rPr>
          <w:rFonts w:ascii="Arial" w:hAnsi="Arial" w:cs="Arial"/>
          <w:color w:val="000000"/>
          <w:sz w:val="24"/>
          <w:szCs w:val="24"/>
        </w:rPr>
      </w:pPr>
      <w:r>
        <w:rPr>
          <w:rFonts w:ascii="Arial" w:hAnsi="Arial" w:cs="Arial"/>
          <w:b/>
          <w:bCs/>
          <w:sz w:val="24"/>
          <w:szCs w:val="24"/>
        </w:rPr>
        <w:t>10.20.6.</w:t>
      </w:r>
      <w:r>
        <w:rPr>
          <w:rFonts w:ascii="Arial" w:hAnsi="Arial" w:cs="Arial"/>
          <w:color w:val="000000"/>
          <w:sz w:val="24"/>
          <w:szCs w:val="24"/>
        </w:rPr>
        <w:t xml:space="preserve"> A v</w:t>
      </w:r>
      <w:r w:rsidRPr="00F751DE">
        <w:rPr>
          <w:rFonts w:ascii="Arial" w:hAnsi="Arial" w:cs="Arial"/>
          <w:color w:val="000000"/>
          <w:sz w:val="24"/>
          <w:szCs w:val="24"/>
        </w:rPr>
        <w:t>inculação deste profissional com a empresa licitante deverá ser comprovada com:</w:t>
      </w:r>
    </w:p>
    <w:p w:rsidR="002A51A8"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F35BB7">
        <w:rPr>
          <w:rFonts w:ascii="Arial" w:hAnsi="Arial" w:cs="Arial"/>
          <w:color w:val="000000"/>
          <w:sz w:val="24"/>
          <w:szCs w:val="24"/>
        </w:rPr>
        <w:t>Certidão de Registro e Quitação da Pessoa Jurídica, ou inscrição da empresa licitante junto a entidade de classe CREA / CAU, constando o vínculo do profissional na referida Certidão</w:t>
      </w:r>
      <w:r w:rsidR="0059728B">
        <w:rPr>
          <w:rFonts w:ascii="Arial" w:hAnsi="Arial" w:cs="Arial"/>
          <w:color w:val="000000"/>
          <w:sz w:val="24"/>
          <w:szCs w:val="24"/>
        </w:rPr>
        <w:t xml:space="preserve"> </w:t>
      </w:r>
      <w:r w:rsidR="001D693C">
        <w:rPr>
          <w:rFonts w:ascii="Arial" w:hAnsi="Arial" w:cs="Arial"/>
          <w:color w:val="000000"/>
          <w:sz w:val="24"/>
          <w:szCs w:val="24"/>
        </w:rPr>
        <w:t>ou;</w:t>
      </w:r>
    </w:p>
    <w:p w:rsidR="002A51A8" w:rsidRPr="00F35BB7"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F35BB7">
        <w:rPr>
          <w:rFonts w:ascii="Arial" w:hAnsi="Arial" w:cs="Arial"/>
          <w:color w:val="000000"/>
          <w:sz w:val="24"/>
          <w:szCs w:val="24"/>
        </w:rPr>
        <w:t>Se empregado: cópia da ficha ou livro de registro de empregado registrada na DRT ou cópia da Carteira de Trabalho e Previdência Social</w:t>
      </w:r>
      <w:r>
        <w:rPr>
          <w:rFonts w:ascii="Arial" w:hAnsi="Arial" w:cs="Arial"/>
          <w:color w:val="000000"/>
          <w:sz w:val="24"/>
          <w:szCs w:val="24"/>
        </w:rPr>
        <w:t xml:space="preserve"> (CTPS)</w:t>
      </w:r>
      <w:r w:rsidRPr="00F35BB7">
        <w:rPr>
          <w:rFonts w:ascii="Arial" w:hAnsi="Arial" w:cs="Arial"/>
          <w:color w:val="000000"/>
          <w:sz w:val="24"/>
          <w:szCs w:val="24"/>
        </w:rPr>
        <w:t>;</w:t>
      </w:r>
      <w:r>
        <w:rPr>
          <w:rFonts w:ascii="Arial" w:hAnsi="Arial" w:cs="Arial"/>
          <w:color w:val="000000"/>
          <w:sz w:val="24"/>
          <w:szCs w:val="24"/>
        </w:rPr>
        <w:t xml:space="preserve"> em nome do profissional, bem como a apresentação da GFIP com a relação dos empregados dos últimos 03(</w:t>
      </w:r>
      <w:r w:rsidR="007C7B92">
        <w:rPr>
          <w:rFonts w:ascii="Arial" w:hAnsi="Arial" w:cs="Arial"/>
          <w:color w:val="000000"/>
          <w:sz w:val="24"/>
          <w:szCs w:val="24"/>
        </w:rPr>
        <w:t>três</w:t>
      </w:r>
      <w:r>
        <w:rPr>
          <w:rFonts w:ascii="Arial" w:hAnsi="Arial" w:cs="Arial"/>
          <w:color w:val="000000"/>
          <w:sz w:val="24"/>
          <w:szCs w:val="24"/>
        </w:rPr>
        <w:t>) meses ou;</w:t>
      </w:r>
    </w:p>
    <w:p w:rsidR="002A51A8"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AD6768">
        <w:rPr>
          <w:rFonts w:ascii="Arial" w:hAnsi="Arial" w:cs="Arial"/>
          <w:color w:val="000000"/>
          <w:sz w:val="24"/>
          <w:szCs w:val="24"/>
        </w:rPr>
        <w:t>Se sócio</w:t>
      </w:r>
      <w:r>
        <w:rPr>
          <w:rFonts w:ascii="Arial" w:hAnsi="Arial" w:cs="Arial"/>
          <w:color w:val="000000"/>
          <w:sz w:val="24"/>
          <w:szCs w:val="24"/>
        </w:rPr>
        <w:t xml:space="preserve"> ou proprietário</w:t>
      </w:r>
      <w:r w:rsidRPr="00AD6768">
        <w:rPr>
          <w:rFonts w:ascii="Arial" w:hAnsi="Arial" w:cs="Arial"/>
          <w:color w:val="000000"/>
          <w:sz w:val="24"/>
          <w:szCs w:val="24"/>
        </w:rPr>
        <w:t>: Contrato Social, com todas as alterações, devidamente registradas no órgão competente;</w:t>
      </w:r>
    </w:p>
    <w:p w:rsidR="002A51A8"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AD6768">
        <w:rPr>
          <w:rFonts w:ascii="Arial" w:hAnsi="Arial" w:cs="Arial"/>
          <w:color w:val="000000"/>
          <w:sz w:val="24"/>
          <w:szCs w:val="24"/>
        </w:rPr>
        <w:t>Se diretor: cópia do Contrato Social, em se tratando de empresa individual ou limitada; ou ainda, cópia da ata de eleição devidamente publicada na imprensa, em se tratando de sociedade anônima</w:t>
      </w:r>
      <w:r>
        <w:rPr>
          <w:rFonts w:ascii="Arial" w:hAnsi="Arial" w:cs="Arial"/>
          <w:color w:val="000000"/>
          <w:sz w:val="24"/>
          <w:szCs w:val="24"/>
        </w:rPr>
        <w:t xml:space="preserve"> ou</w:t>
      </w:r>
      <w:r w:rsidRPr="00AD6768">
        <w:rPr>
          <w:rFonts w:ascii="Arial" w:hAnsi="Arial" w:cs="Arial"/>
          <w:color w:val="000000"/>
          <w:sz w:val="24"/>
          <w:szCs w:val="24"/>
        </w:rPr>
        <w:t>;</w:t>
      </w:r>
    </w:p>
    <w:p w:rsidR="002A51A8" w:rsidRPr="00340DFF"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340DFF">
        <w:rPr>
          <w:rFonts w:ascii="Arial" w:hAnsi="Arial" w:cs="Arial"/>
          <w:sz w:val="24"/>
          <w:szCs w:val="24"/>
        </w:rPr>
        <w:t>Certidão simplificada da Junta Comercial, em se tratando de sociedades empresariais, e, no caso de sociedades por ações, acompanhados dos documentos de el</w:t>
      </w:r>
      <w:r>
        <w:rPr>
          <w:rFonts w:ascii="Arial" w:hAnsi="Arial" w:cs="Arial"/>
          <w:sz w:val="24"/>
          <w:szCs w:val="24"/>
        </w:rPr>
        <w:t>eição de seus administradores ou</w:t>
      </w:r>
      <w:r w:rsidRPr="00340DFF">
        <w:rPr>
          <w:rFonts w:ascii="Arial" w:hAnsi="Arial" w:cs="Arial"/>
          <w:sz w:val="24"/>
          <w:szCs w:val="24"/>
        </w:rPr>
        <w:t>;</w:t>
      </w:r>
    </w:p>
    <w:p w:rsidR="002A51A8" w:rsidRPr="00340DFF"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340DFF">
        <w:rPr>
          <w:rFonts w:ascii="Arial" w:hAnsi="Arial" w:cs="Arial"/>
          <w:sz w:val="24"/>
          <w:szCs w:val="24"/>
        </w:rPr>
        <w:t xml:space="preserve">Contrato de Prestação de Serviços na forma da legislação trabalhista assinado </w:t>
      </w:r>
      <w:r>
        <w:rPr>
          <w:rFonts w:ascii="Arial" w:hAnsi="Arial" w:cs="Arial"/>
          <w:sz w:val="24"/>
          <w:szCs w:val="24"/>
        </w:rPr>
        <w:t>por ambas as</w:t>
      </w:r>
      <w:r w:rsidRPr="00340DFF">
        <w:rPr>
          <w:rFonts w:ascii="Arial" w:hAnsi="Arial" w:cs="Arial"/>
          <w:sz w:val="24"/>
          <w:szCs w:val="24"/>
        </w:rPr>
        <w:t xml:space="preserve"> partes e com firmas reconhecidas </w:t>
      </w:r>
      <w:r>
        <w:rPr>
          <w:rFonts w:ascii="Arial" w:hAnsi="Arial" w:cs="Arial"/>
          <w:sz w:val="24"/>
          <w:szCs w:val="24"/>
        </w:rPr>
        <w:t>ou</w:t>
      </w:r>
      <w:r w:rsidRPr="00340DFF">
        <w:rPr>
          <w:rFonts w:ascii="Arial" w:hAnsi="Arial" w:cs="Arial"/>
          <w:sz w:val="24"/>
          <w:szCs w:val="24"/>
        </w:rPr>
        <w:t>;</w:t>
      </w:r>
    </w:p>
    <w:p w:rsidR="002A51A8" w:rsidRDefault="002A51A8" w:rsidP="002A51A8">
      <w:pPr>
        <w:pStyle w:val="Textodecomentrio"/>
        <w:numPr>
          <w:ilvl w:val="0"/>
          <w:numId w:val="37"/>
        </w:numPr>
        <w:ind w:left="0" w:firstLine="0"/>
        <w:jc w:val="both"/>
      </w:pPr>
      <w:r w:rsidRPr="00340DFF">
        <w:rPr>
          <w:rFonts w:ascii="Arial" w:hAnsi="Arial" w:cs="Arial"/>
          <w:sz w:val="24"/>
          <w:szCs w:val="24"/>
        </w:rPr>
        <w:t>Declaração de compromisso de vinculação futura, com firma reconhecida em cartório, caso o licitante se sagre vencedor do certame</w:t>
      </w:r>
      <w:r w:rsidRPr="00391340">
        <w:t xml:space="preserve">. </w:t>
      </w:r>
    </w:p>
    <w:p w:rsidR="002A51A8" w:rsidRPr="00AD6768" w:rsidRDefault="002A51A8" w:rsidP="009238B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AD6768">
        <w:rPr>
          <w:rFonts w:ascii="Arial" w:hAnsi="Arial" w:cs="Arial"/>
          <w:color w:val="000000"/>
          <w:sz w:val="24"/>
          <w:szCs w:val="24"/>
        </w:rPr>
        <w:t xml:space="preserve">Se autônomo ou subcontratado: ART ou RRT com indicação dos serviços prestados à licitante ou cópia do contrato de prestação de serviços entre o profissional e </w:t>
      </w:r>
      <w:r w:rsidRPr="00AD6768">
        <w:rPr>
          <w:rFonts w:ascii="Arial" w:hAnsi="Arial" w:cs="Arial"/>
          <w:color w:val="000000"/>
          <w:sz w:val="24"/>
          <w:szCs w:val="24"/>
        </w:rPr>
        <w:lastRenderedPageBreak/>
        <w:t xml:space="preserve">o licitante ou declaração de contratação futura do profissional, </w:t>
      </w:r>
      <w:r>
        <w:rPr>
          <w:rFonts w:ascii="Arial" w:hAnsi="Arial" w:cs="Arial"/>
          <w:color w:val="000000"/>
          <w:sz w:val="24"/>
          <w:szCs w:val="24"/>
        </w:rPr>
        <w:t xml:space="preserve">caso a empresa se torne vencedora do certame, </w:t>
      </w:r>
      <w:r w:rsidRPr="00AD6768">
        <w:rPr>
          <w:rFonts w:ascii="Arial" w:hAnsi="Arial" w:cs="Arial"/>
          <w:color w:val="000000"/>
          <w:sz w:val="24"/>
          <w:szCs w:val="24"/>
        </w:rPr>
        <w:t>acompanhada de sua anuência.</w:t>
      </w:r>
    </w:p>
    <w:p w:rsidR="002A51A8" w:rsidRPr="00ED2FF4" w:rsidRDefault="002A51A8" w:rsidP="009238B8">
      <w:pPr>
        <w:pBdr>
          <w:top w:val="nil"/>
          <w:left w:val="nil"/>
          <w:bottom w:val="nil"/>
          <w:right w:val="nil"/>
          <w:between w:val="nil"/>
        </w:pBdr>
        <w:tabs>
          <w:tab w:val="left" w:pos="851"/>
        </w:tabs>
        <w:suppressAutoHyphens/>
        <w:spacing w:before="120" w:after="120" w:line="276" w:lineRule="auto"/>
        <w:jc w:val="both"/>
        <w:rPr>
          <w:rFonts w:ascii="Arial" w:hAnsi="Arial" w:cs="Arial"/>
          <w:color w:val="000000"/>
          <w:sz w:val="24"/>
          <w:szCs w:val="24"/>
        </w:rPr>
      </w:pPr>
      <w:r w:rsidRPr="00724C93">
        <w:rPr>
          <w:rFonts w:ascii="Arial" w:hAnsi="Arial" w:cs="Arial"/>
          <w:b/>
          <w:color w:val="000000"/>
          <w:sz w:val="24"/>
          <w:szCs w:val="24"/>
        </w:rPr>
        <w:t>10.20.7.</w:t>
      </w:r>
      <w:r w:rsidRPr="00F751DE">
        <w:rPr>
          <w:rFonts w:ascii="Arial" w:hAnsi="Arial" w:cs="Arial"/>
          <w:color w:val="000000"/>
          <w:sz w:val="24"/>
          <w:szCs w:val="24"/>
        </w:rPr>
        <w:t xml:space="preserve"> Haverá alocação de mão de obra na presente contratação.</w:t>
      </w:r>
    </w:p>
    <w:p w:rsidR="002A51A8" w:rsidRPr="00AD6768" w:rsidRDefault="002A51A8" w:rsidP="009238B8">
      <w:pPr>
        <w:numPr>
          <w:ilvl w:val="2"/>
          <w:numId w:val="45"/>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F751DE">
        <w:rPr>
          <w:rFonts w:ascii="Arial" w:hAnsi="Arial" w:cs="Arial"/>
          <w:color w:val="000000"/>
          <w:sz w:val="24"/>
          <w:szCs w:val="24"/>
        </w:rPr>
        <w:t>Para efeito de julgamento o licitante deverá referenciar, de forma clara, nos atestados apresentados, os itens comprobatórios da aptidão requerida.</w:t>
      </w:r>
    </w:p>
    <w:p w:rsidR="002A51A8" w:rsidRDefault="002A51A8" w:rsidP="009238B8">
      <w:pPr>
        <w:pBdr>
          <w:top w:val="nil"/>
          <w:left w:val="nil"/>
          <w:bottom w:val="nil"/>
          <w:right w:val="nil"/>
          <w:between w:val="nil"/>
        </w:pBdr>
        <w:tabs>
          <w:tab w:val="left" w:pos="851"/>
        </w:tabs>
        <w:suppressAutoHyphens/>
        <w:spacing w:before="120" w:after="120" w:line="276" w:lineRule="auto"/>
        <w:jc w:val="both"/>
        <w:rPr>
          <w:rFonts w:ascii="Arial" w:hAnsi="Arial" w:cs="Arial"/>
          <w:color w:val="000000"/>
          <w:sz w:val="24"/>
          <w:szCs w:val="24"/>
        </w:rPr>
      </w:pPr>
      <w:r w:rsidRPr="0051385B">
        <w:rPr>
          <w:rFonts w:ascii="Arial" w:hAnsi="Arial" w:cs="Arial"/>
          <w:b/>
          <w:color w:val="000000"/>
          <w:sz w:val="24"/>
          <w:szCs w:val="24"/>
        </w:rPr>
        <w:t>10.20.9</w:t>
      </w:r>
      <w:r w:rsidR="00CA145F">
        <w:rPr>
          <w:rFonts w:ascii="Arial" w:hAnsi="Arial" w:cs="Arial"/>
          <w:b/>
          <w:color w:val="000000"/>
          <w:sz w:val="24"/>
          <w:szCs w:val="24"/>
        </w:rPr>
        <w:t xml:space="preserve"> </w:t>
      </w:r>
      <w:r w:rsidRPr="00B45C57">
        <w:rPr>
          <w:rFonts w:ascii="Arial" w:hAnsi="Arial" w:cs="Arial"/>
          <w:color w:val="000000"/>
          <w:sz w:val="24"/>
          <w:szCs w:val="24"/>
        </w:rPr>
        <w:t>Os atestados de capacidade técnica poderão ser apresentados em nome da matriz ou da filial do fornecedor.</w:t>
      </w:r>
    </w:p>
    <w:p w:rsidR="002A51A8" w:rsidRDefault="002A51A8" w:rsidP="009238B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B45C57">
        <w:rPr>
          <w:rFonts w:ascii="Arial" w:hAnsi="Arial" w:cs="Arial"/>
          <w:color w:val="000000"/>
          <w:sz w:val="24"/>
          <w:szCs w:val="24"/>
        </w:rPr>
        <w:t xml:space="preserve">O </w:t>
      </w:r>
      <w:r>
        <w:rPr>
          <w:rFonts w:ascii="Arial" w:hAnsi="Arial" w:cs="Arial"/>
          <w:color w:val="000000"/>
          <w:sz w:val="24"/>
          <w:szCs w:val="24"/>
        </w:rPr>
        <w:t>contratado</w:t>
      </w:r>
      <w:r w:rsidRPr="00B45C57">
        <w:rPr>
          <w:rFonts w:ascii="Arial" w:hAnsi="Arial" w:cs="Arial"/>
          <w:color w:val="000000"/>
          <w:sz w:val="24"/>
          <w:szCs w:val="24"/>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A51A8" w:rsidRDefault="002A51A8" w:rsidP="009238B8">
      <w:pPr>
        <w:pBdr>
          <w:top w:val="nil"/>
          <w:left w:val="nil"/>
          <w:bottom w:val="nil"/>
          <w:right w:val="nil"/>
          <w:between w:val="nil"/>
        </w:pBdr>
        <w:tabs>
          <w:tab w:val="left" w:pos="851"/>
        </w:tabs>
        <w:suppressAutoHyphens/>
        <w:spacing w:before="120" w:after="120" w:line="276" w:lineRule="auto"/>
        <w:jc w:val="both"/>
        <w:rPr>
          <w:rFonts w:ascii="Arial" w:hAnsi="Arial" w:cs="Arial"/>
          <w:b/>
          <w:color w:val="000000"/>
          <w:sz w:val="24"/>
          <w:szCs w:val="24"/>
        </w:rPr>
      </w:pPr>
      <w:r w:rsidRPr="007F6FCD">
        <w:rPr>
          <w:rFonts w:ascii="Arial" w:hAnsi="Arial" w:cs="Arial"/>
          <w:b/>
          <w:color w:val="000000"/>
          <w:sz w:val="24"/>
          <w:szCs w:val="24"/>
        </w:rPr>
        <w:t>DOCUMENTAÇÕES COMPLEMENTARES:</w:t>
      </w:r>
    </w:p>
    <w:p w:rsidR="002A51A8" w:rsidRPr="007F6FCD" w:rsidRDefault="002A51A8" w:rsidP="009238B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 de cumprimento do disposto no inciso XXXIII do art. 7º da Constituição Federal, conforme art. 68, inciso VI, da Lei nº 14.133/2021.</w:t>
      </w:r>
    </w:p>
    <w:p w:rsidR="002A51A8" w:rsidRPr="007F6FCD" w:rsidRDefault="002A51A8" w:rsidP="002A51A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 de cumprimento dos requisitos de habilitação, conforme art. 63, inciso I, da Lei 14.133/2021.</w:t>
      </w:r>
    </w:p>
    <w:p w:rsidR="002A51A8" w:rsidRPr="007F6FCD" w:rsidRDefault="002A51A8" w:rsidP="002A51A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A51A8" w:rsidRPr="007F6FCD" w:rsidRDefault="002A51A8" w:rsidP="002A51A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 de microempresa e empresa de pequeno porte, ou cooperativa enquadrada no artigo 34 da Lei nº 11.488, de 2007.</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Havendo necessidade de analisar minuciosamente os documentos exigidos, o Pregoeiro suspenderá a sessão, registrando em ata a nova data e horário para a continuidade da mesma.</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Será inabilitado o licitante que não comprovar sua habilitação, seja por não apresentar quaisquer dos documentos exigidos, ou apresentá-los em desacordo com o estabelecido neste Edital.</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59728B" w:rsidRPr="007F6FCD">
        <w:rPr>
          <w:rFonts w:ascii="Arial" w:hAnsi="Arial" w:cs="Arial"/>
          <w:color w:val="000000"/>
          <w:sz w:val="24"/>
          <w:szCs w:val="24"/>
        </w:rPr>
        <w:t>subseqüente</w:t>
      </w:r>
      <w:r w:rsidRPr="007F6FCD">
        <w:rPr>
          <w:rFonts w:ascii="Arial" w:hAnsi="Arial" w:cs="Arial"/>
          <w:color w:val="000000"/>
          <w:sz w:val="24"/>
          <w:szCs w:val="24"/>
        </w:rPr>
        <w:t>.</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Após a entrega dos documentos para habilitação, não será permitida a substituição ou a apresentação de novos documentos, salvo em sede de diligência, para (</w:t>
      </w:r>
      <w:hyperlink r:id="rId12" w:anchor="art64">
        <w:r w:rsidRPr="007F6FCD">
          <w:rPr>
            <w:rFonts w:ascii="Arial" w:hAnsi="Arial" w:cs="Arial"/>
            <w:color w:val="000000"/>
            <w:sz w:val="24"/>
            <w:szCs w:val="24"/>
            <w:u w:val="single"/>
          </w:rPr>
          <w:t>Lei 14.133/21, art. 64</w:t>
        </w:r>
      </w:hyperlink>
      <w:r w:rsidRPr="007F6FCD">
        <w:rPr>
          <w:rFonts w:ascii="Arial" w:hAnsi="Arial" w:cs="Arial"/>
          <w:color w:val="000000"/>
          <w:sz w:val="24"/>
          <w:szCs w:val="24"/>
        </w:rPr>
        <w:t>).</w:t>
      </w:r>
    </w:p>
    <w:p w:rsidR="002A51A8" w:rsidRPr="007F6FCD" w:rsidRDefault="002A51A8" w:rsidP="002A51A8">
      <w:pPr>
        <w:numPr>
          <w:ilvl w:val="2"/>
          <w:numId w:val="46"/>
        </w:numPr>
        <w:pBdr>
          <w:top w:val="nil"/>
          <w:left w:val="nil"/>
          <w:bottom w:val="nil"/>
          <w:right w:val="nil"/>
          <w:between w:val="nil"/>
        </w:pBdr>
        <w:tabs>
          <w:tab w:val="left" w:pos="851"/>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Constatado o atendimento às exigências de habilitação fixadas no Edital, o licitante será declarado vencedor.</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i/>
          <w:sz w:val="24"/>
          <w:szCs w:val="24"/>
        </w:rPr>
      </w:pPr>
      <w:bookmarkStart w:id="5" w:name="_heading=h.2et92p0" w:colFirst="0" w:colLast="0"/>
      <w:bookmarkEnd w:id="5"/>
      <w:r w:rsidRPr="007F6FCD">
        <w:rPr>
          <w:rFonts w:ascii="Arial" w:hAnsi="Arial" w:cs="Arial"/>
          <w:sz w:val="24"/>
          <w:szCs w:val="24"/>
        </w:rPr>
        <w:t xml:space="preserve">A documentação exigida para fins de habilitação jurídica, fiscal, social e trabalhista e econômico-ﬁnanceira, deverá ser anexada na plataforma do sistema do Pregão Eletrônico, em campo próprio, </w:t>
      </w:r>
      <w:r w:rsidR="0059728B">
        <w:rPr>
          <w:rFonts w:ascii="Arial" w:hAnsi="Arial" w:cs="Arial"/>
          <w:b/>
          <w:sz w:val="24"/>
          <w:szCs w:val="24"/>
          <w:u w:val="single"/>
        </w:rPr>
        <w:t>no prazo de até 02 (duas</w:t>
      </w:r>
      <w:r w:rsidRPr="007F6FCD">
        <w:rPr>
          <w:rFonts w:ascii="Arial" w:hAnsi="Arial" w:cs="Arial"/>
          <w:b/>
          <w:sz w:val="24"/>
          <w:szCs w:val="24"/>
          <w:u w:val="single"/>
        </w:rPr>
        <w:t>) horas</w:t>
      </w:r>
      <w:r w:rsidRPr="007F6FCD">
        <w:rPr>
          <w:rFonts w:ascii="Arial" w:hAnsi="Arial" w:cs="Arial"/>
          <w:sz w:val="24"/>
          <w:szCs w:val="24"/>
        </w:rPr>
        <w:t>, a partir da solicitação do Pregoeiro.</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É facultado ao pregoeiro prorrogar o prazo estabelecido, a partir de solicitação fundamentada feita no chat pelo licitante, antes de findo o prazo.</w:t>
      </w:r>
    </w:p>
    <w:p w:rsidR="002A51A8" w:rsidRPr="007F6FCD" w:rsidRDefault="002A51A8" w:rsidP="002A51A8">
      <w:pPr>
        <w:tabs>
          <w:tab w:val="left" w:pos="8550"/>
        </w:tabs>
        <w:spacing w:line="276" w:lineRule="auto"/>
        <w:rPr>
          <w:rFonts w:ascii="Arial" w:hAnsi="Arial" w:cs="Arial"/>
          <w:color w:val="000000"/>
          <w:sz w:val="24"/>
          <w:szCs w:val="24"/>
        </w:rPr>
      </w:pPr>
      <w:r w:rsidRPr="007F6FCD">
        <w:rPr>
          <w:rFonts w:ascii="Arial" w:hAnsi="Arial" w:cs="Arial"/>
          <w:color w:val="000000"/>
          <w:sz w:val="24"/>
          <w:szCs w:val="24"/>
        </w:rPr>
        <w:t xml:space="preserve">Quando permitida a participação de empresas estrangeiras que não funcionem no País, as exigências de </w:t>
      </w:r>
    </w:p>
    <w:p w:rsidR="002A51A8" w:rsidRPr="007F6FCD" w:rsidRDefault="002A51A8" w:rsidP="002A51A8">
      <w:pPr>
        <w:numPr>
          <w:ilvl w:val="1"/>
          <w:numId w:val="46"/>
        </w:numPr>
        <w:pBdr>
          <w:top w:val="nil"/>
          <w:left w:val="nil"/>
          <w:bottom w:val="nil"/>
          <w:right w:val="nil"/>
          <w:between w:val="nil"/>
        </w:pBdr>
        <w:tabs>
          <w:tab w:val="left" w:pos="426"/>
        </w:tabs>
        <w:suppressAutoHyphens/>
        <w:spacing w:before="120" w:after="120" w:line="276" w:lineRule="auto"/>
        <w:ind w:left="0" w:firstLine="0"/>
        <w:jc w:val="both"/>
        <w:rPr>
          <w:rFonts w:ascii="Arial" w:hAnsi="Arial" w:cs="Arial"/>
          <w:i/>
          <w:color w:val="000000"/>
          <w:sz w:val="24"/>
          <w:szCs w:val="24"/>
        </w:rPr>
      </w:pPr>
      <w:r w:rsidRPr="0051385B">
        <w:rPr>
          <w:rFonts w:ascii="Arial" w:hAnsi="Arial" w:cs="Arial"/>
          <w:color w:val="000000"/>
          <w:sz w:val="24"/>
          <w:szCs w:val="24"/>
        </w:rPr>
        <w:t>Habilitação serão atendidas mediante documentos equivalentes, inicialmente apresentados</w:t>
      </w:r>
      <w:r w:rsidRPr="007F6FCD">
        <w:rPr>
          <w:rFonts w:ascii="Arial" w:hAnsi="Arial" w:cs="Arial"/>
          <w:color w:val="000000"/>
          <w:sz w:val="24"/>
          <w:szCs w:val="24"/>
        </w:rPr>
        <w:t xml:space="preserve"> em tradução livre.</w:t>
      </w:r>
    </w:p>
    <w:p w:rsidR="002A51A8" w:rsidRPr="007F6FCD" w:rsidRDefault="002A51A8" w:rsidP="002A51A8">
      <w:pPr>
        <w:numPr>
          <w:ilvl w:val="1"/>
          <w:numId w:val="46"/>
        </w:numPr>
        <w:pBdr>
          <w:top w:val="nil"/>
          <w:left w:val="nil"/>
          <w:bottom w:val="nil"/>
          <w:right w:val="nil"/>
          <w:between w:val="nil"/>
        </w:pBdr>
        <w:tabs>
          <w:tab w:val="left" w:pos="426"/>
        </w:tabs>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13">
        <w:r w:rsidRPr="007F6FCD">
          <w:rPr>
            <w:rFonts w:ascii="Arial" w:hAnsi="Arial" w:cs="Arial"/>
            <w:color w:val="000000"/>
            <w:sz w:val="24"/>
            <w:szCs w:val="24"/>
            <w:u w:val="single"/>
          </w:rPr>
          <w:t>Decreto nº 8.660, de 29 de janeiro de 2016</w:t>
        </w:r>
      </w:hyperlink>
      <w:r w:rsidRPr="007F6FCD">
        <w:rPr>
          <w:rFonts w:ascii="Arial" w:hAnsi="Arial" w:cs="Arial"/>
          <w:color w:val="000000"/>
          <w:sz w:val="24"/>
          <w:szCs w:val="24"/>
        </w:rPr>
        <w:t>, ou de outro que venha a substituí-lo, ou consularizados pelos respectivos consulados ou embaixadas.</w:t>
      </w:r>
    </w:p>
    <w:p w:rsidR="002A51A8" w:rsidRPr="007F6FCD" w:rsidRDefault="002A51A8" w:rsidP="002A51A8">
      <w:pPr>
        <w:numPr>
          <w:ilvl w:val="1"/>
          <w:numId w:val="46"/>
        </w:numPr>
        <w:pBdr>
          <w:top w:val="nil"/>
          <w:left w:val="nil"/>
          <w:bottom w:val="nil"/>
          <w:right w:val="nil"/>
          <w:between w:val="nil"/>
        </w:pBdr>
        <w:tabs>
          <w:tab w:val="left" w:pos="426"/>
        </w:tabs>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51A8" w:rsidRPr="007F6FCD" w:rsidRDefault="002A51A8" w:rsidP="002A51A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Será verificado se o licitante apresentou declaração de que atende aos requisitos de habilitação, e o declarante responderá pela veracidade das informações prestadas, na forma da lei (</w:t>
      </w:r>
      <w:hyperlink r:id="rId14" w:anchor="art63">
        <w:r w:rsidRPr="007F6FCD">
          <w:rPr>
            <w:rFonts w:ascii="Arial" w:hAnsi="Arial" w:cs="Arial"/>
            <w:color w:val="000000"/>
            <w:sz w:val="24"/>
            <w:szCs w:val="24"/>
            <w:u w:val="single"/>
          </w:rPr>
          <w:t>art. 63, I, da Lei nº 14.133/2021</w:t>
        </w:r>
      </w:hyperlink>
      <w:r w:rsidRPr="007F6FCD">
        <w:rPr>
          <w:rFonts w:ascii="Arial" w:hAnsi="Arial" w:cs="Arial"/>
          <w:color w:val="000000"/>
          <w:sz w:val="24"/>
          <w:szCs w:val="24"/>
        </w:rPr>
        <w:t xml:space="preserve">). </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A51A8" w:rsidRPr="00454E75"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A habilitação será verificada por meio dos documentos anexados na plataforma (não serão aceito termos ou declaração do SICAF).</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15" w:anchor="art4">
        <w:r w:rsidRPr="007F6FCD">
          <w:rPr>
            <w:rFonts w:ascii="Arial" w:hAnsi="Arial" w:cs="Arial"/>
            <w:color w:val="000000"/>
            <w:sz w:val="24"/>
            <w:szCs w:val="24"/>
            <w:u w:val="single"/>
          </w:rPr>
          <w:t>IN nº 3/2018, art. 4º, §1º, e art. 6º, §4º</w:t>
        </w:r>
      </w:hyperlink>
      <w:r w:rsidRPr="007F6FCD">
        <w:rPr>
          <w:rFonts w:ascii="Arial" w:hAnsi="Arial" w:cs="Arial"/>
          <w:color w:val="000000"/>
          <w:sz w:val="24"/>
          <w:szCs w:val="24"/>
        </w:rPr>
        <w:t>).</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i/>
          <w:color w:val="000000"/>
          <w:sz w:val="24"/>
          <w:szCs w:val="24"/>
        </w:rPr>
      </w:pPr>
      <w:bookmarkStart w:id="6" w:name="_heading=h.tyjcwt" w:colFirst="0" w:colLast="0"/>
      <w:bookmarkEnd w:id="6"/>
      <w:r w:rsidRPr="007F6FCD">
        <w:rPr>
          <w:rFonts w:ascii="Arial" w:hAnsi="Arial" w:cs="Arial"/>
          <w:color w:val="000000"/>
          <w:sz w:val="24"/>
          <w:szCs w:val="24"/>
        </w:rPr>
        <w:t>Os documentos exigidos para habilitação que não estejam contemplados ou anexados na plataforma</w:t>
      </w:r>
      <w:r w:rsidR="00054EEB" w:rsidRPr="007F6FCD">
        <w:rPr>
          <w:rFonts w:ascii="Arial" w:hAnsi="Arial" w:cs="Arial"/>
          <w:color w:val="000000"/>
          <w:sz w:val="24"/>
          <w:szCs w:val="24"/>
        </w:rPr>
        <w:t xml:space="preserve"> serão</w:t>
      </w:r>
      <w:r w:rsidRPr="007F6FCD">
        <w:rPr>
          <w:rFonts w:ascii="Arial" w:hAnsi="Arial" w:cs="Arial"/>
          <w:color w:val="000000"/>
          <w:sz w:val="24"/>
          <w:szCs w:val="24"/>
        </w:rPr>
        <w:t xml:space="preserve"> enviados por meio do sistema, no prazo definido no item 6.6.16., em formato digital, contado da solicitação do pregoeiro, podendo ser prorrogado, na forma do item 6.6.17.</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16">
        <w:r w:rsidRPr="007F6FCD">
          <w:rPr>
            <w:rFonts w:ascii="Arial" w:hAnsi="Arial" w:cs="Arial"/>
            <w:color w:val="000000"/>
            <w:sz w:val="24"/>
            <w:szCs w:val="24"/>
            <w:u w:val="single"/>
          </w:rPr>
          <w:t xml:space="preserve">§ 1º do art. 36 e no § 1º do art. 39 da </w:t>
        </w:r>
      </w:hyperlink>
      <w:hyperlink r:id="rId17">
        <w:r w:rsidRPr="007F6FCD">
          <w:rPr>
            <w:rFonts w:ascii="Arial" w:hAnsi="Arial" w:cs="Arial"/>
            <w:i/>
            <w:color w:val="000000"/>
            <w:sz w:val="24"/>
            <w:szCs w:val="24"/>
            <w:u w:val="single"/>
          </w:rPr>
          <w:t>Instrução Normativa SEGES nº 73, de 30 de setembro de 2022</w:t>
        </w:r>
      </w:hyperlink>
      <w:hyperlink r:id="rId18">
        <w:r w:rsidRPr="007F6FCD">
          <w:rPr>
            <w:rFonts w:ascii="Arial" w:hAnsi="Arial" w:cs="Arial"/>
            <w:color w:val="000000"/>
            <w:sz w:val="24"/>
            <w:szCs w:val="24"/>
            <w:u w:val="single"/>
          </w:rPr>
          <w:t>.</w:t>
        </w:r>
      </w:hyperlink>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A verificação dos documentos contidos no sistema ou anexados conforme solicitação, somente será feita em relação ao licitante vencedor.</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Os documentos relativos à regularidade fiscal que constem do Termo de Referência e no Anexo II (Documentos de Habilitação) somente serão exigidos, em qualquer caso, em momento posterior ao julgamento das propostas, e apenas do licitante mais bem classificado.</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Após a entrega dos documentos para habilitação, não será permitida a substituição ou a apresentação de novos documentos, salvo em sede de diligência, para (</w:t>
      </w:r>
      <w:hyperlink r:id="rId19" w:anchor="art64">
        <w:r w:rsidRPr="007F6FCD">
          <w:rPr>
            <w:rFonts w:ascii="Arial" w:hAnsi="Arial" w:cs="Arial"/>
            <w:color w:val="000000"/>
            <w:sz w:val="24"/>
            <w:szCs w:val="24"/>
            <w:u w:val="single"/>
          </w:rPr>
          <w:t>Lei 14.133/21, art. 64</w:t>
        </w:r>
      </w:hyperlink>
      <w:r w:rsidRPr="007F6FCD">
        <w:rPr>
          <w:rFonts w:ascii="Arial" w:hAnsi="Arial" w:cs="Arial"/>
          <w:color w:val="000000"/>
          <w:sz w:val="24"/>
          <w:szCs w:val="24"/>
        </w:rPr>
        <w:t xml:space="preserve">, e </w:t>
      </w:r>
      <w:hyperlink r:id="rId20">
        <w:r w:rsidRPr="007F6FCD">
          <w:rPr>
            <w:rFonts w:ascii="Arial" w:hAnsi="Arial" w:cs="Arial"/>
            <w:color w:val="000000"/>
            <w:sz w:val="24"/>
            <w:szCs w:val="24"/>
            <w:u w:val="single"/>
          </w:rPr>
          <w:t>IN 73/2022, art. 39, §4º</w:t>
        </w:r>
      </w:hyperlink>
      <w:r w:rsidRPr="007F6FCD">
        <w:rPr>
          <w:rFonts w:ascii="Arial" w:hAnsi="Arial" w:cs="Arial"/>
          <w:color w:val="000000"/>
          <w:sz w:val="24"/>
          <w:szCs w:val="24"/>
        </w:rPr>
        <w:t>):</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Complementação de informações acerca dos documentos já apresentados pelos licitantes e desde que necessária para apurar fatos existentes à época da abertura do certame; e</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Atualização de documentos cuja validade tenha expirado após a data de recebimento das propostas;</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bookmarkStart w:id="7" w:name="_heading=h.3dy6vkm" w:colFirst="0" w:colLast="0"/>
      <w:bookmarkEnd w:id="7"/>
      <w:r w:rsidRPr="007F6FCD">
        <w:rPr>
          <w:rFonts w:ascii="Arial" w:hAnsi="Arial" w:cs="Arial"/>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bookmarkStart w:id="8" w:name="_heading=h.1t3h5sf" w:colFirst="0" w:colLast="0"/>
      <w:bookmarkEnd w:id="8"/>
      <w:r w:rsidRPr="007F6FCD">
        <w:rPr>
          <w:rFonts w:ascii="Arial" w:hAnsi="Arial" w:cs="Arial"/>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bookmarkStart w:id="9" w:name="_heading=h.4d34og8" w:colFirst="0" w:colLast="0"/>
      <w:bookmarkEnd w:id="9"/>
      <w:r w:rsidRPr="007F6FCD">
        <w:rPr>
          <w:rFonts w:ascii="Arial" w:hAnsi="Arial" w:cs="Arial"/>
          <w:color w:val="000000"/>
          <w:sz w:val="24"/>
          <w:szCs w:val="24"/>
        </w:rPr>
        <w:t>Somente serão disponibilizados para acesso público os documentos de habilitação do licitante cuja proposta atenda ao edital de licitação, após concluídos os procedimentos de que trata o subitem anterior.</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21" w:anchor="art4">
        <w:r w:rsidRPr="007F6FCD">
          <w:rPr>
            <w:rFonts w:ascii="Arial" w:hAnsi="Arial" w:cs="Arial"/>
            <w:color w:val="000000"/>
            <w:sz w:val="24"/>
            <w:szCs w:val="24"/>
            <w:u w:val="single"/>
          </w:rPr>
          <w:t>art. 4º do Decreto nº 8.538/2015</w:t>
        </w:r>
      </w:hyperlink>
      <w:r w:rsidRPr="007F6FCD">
        <w:rPr>
          <w:rFonts w:ascii="Arial" w:hAnsi="Arial" w:cs="Arial"/>
          <w:color w:val="000000"/>
          <w:sz w:val="24"/>
          <w:szCs w:val="24"/>
        </w:rPr>
        <w:t>).</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824AE5" w:rsidRPr="007F6FCD" w:rsidRDefault="00824AE5" w:rsidP="0079245F">
      <w:pPr>
        <w:pBdr>
          <w:top w:val="nil"/>
          <w:left w:val="nil"/>
          <w:bottom w:val="nil"/>
          <w:right w:val="nil"/>
          <w:between w:val="nil"/>
        </w:pBdr>
        <w:spacing w:line="276" w:lineRule="auto"/>
        <w:rPr>
          <w:rFonts w:ascii="Arial" w:hAnsi="Arial" w:cs="Arial"/>
          <w:color w:val="000000"/>
          <w:sz w:val="24"/>
          <w:szCs w:val="24"/>
        </w:rPr>
      </w:pPr>
    </w:p>
    <w:p w:rsidR="00824AE5" w:rsidRPr="007F6FCD" w:rsidRDefault="00824AE5" w:rsidP="00C12E09">
      <w:pPr>
        <w:widowControl w:val="0"/>
        <w:numPr>
          <w:ilvl w:val="0"/>
          <w:numId w:val="9"/>
        </w:numPr>
        <w:pBdr>
          <w:top w:val="single" w:sz="4" w:space="1" w:color="000000"/>
          <w:left w:val="single" w:sz="4" w:space="4" w:color="000000"/>
          <w:bottom w:val="single" w:sz="4" w:space="1" w:color="000000"/>
          <w:right w:val="single" w:sz="4" w:space="4" w:color="000000"/>
          <w:between w:val="nil"/>
        </w:pBdr>
        <w:suppressAutoHyphens/>
        <w:spacing w:line="276" w:lineRule="auto"/>
        <w:ind w:left="360"/>
        <w:jc w:val="both"/>
        <w:rPr>
          <w:rFonts w:ascii="Arial" w:hAnsi="Arial" w:cs="Arial"/>
          <w:b/>
          <w:color w:val="000000"/>
          <w:sz w:val="24"/>
          <w:szCs w:val="24"/>
        </w:rPr>
      </w:pPr>
      <w:r w:rsidRPr="007F6FCD">
        <w:rPr>
          <w:rFonts w:ascii="Arial" w:hAnsi="Arial" w:cs="Arial"/>
          <w:b/>
          <w:color w:val="000000"/>
          <w:sz w:val="24"/>
          <w:szCs w:val="24"/>
        </w:rPr>
        <w:t>DAS INFRAÇÕES ADMINISTRATIVAS E SANÇÕES.</w:t>
      </w:r>
    </w:p>
    <w:p w:rsidR="00824AE5" w:rsidRPr="007F6FCD" w:rsidRDefault="00824AE5" w:rsidP="00D65CDE">
      <w:pPr>
        <w:tabs>
          <w:tab w:val="left" w:pos="851"/>
        </w:tabs>
        <w:spacing w:line="276" w:lineRule="auto"/>
        <w:rPr>
          <w:rFonts w:ascii="Arial" w:hAnsi="Arial" w:cs="Arial"/>
          <w:sz w:val="24"/>
          <w:szCs w:val="24"/>
        </w:rPr>
      </w:pPr>
    </w:p>
    <w:p w:rsidR="00824AE5" w:rsidRDefault="00824AE5" w:rsidP="0079245F">
      <w:pPr>
        <w:numPr>
          <w:ilvl w:val="1"/>
          <w:numId w:val="18"/>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Comete infração administrativa, nos termos da Lei nº 14.133, de 2021, com dolo ou culpa o participante que:</w:t>
      </w:r>
    </w:p>
    <w:p w:rsidR="00454E75" w:rsidRPr="007F6FCD" w:rsidRDefault="00454E75" w:rsidP="00454E75">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Dar</w:t>
      </w:r>
      <w:r w:rsidR="00824AE5" w:rsidRPr="007F6FCD">
        <w:rPr>
          <w:rFonts w:ascii="Arial" w:hAnsi="Arial" w:cs="Arial"/>
          <w:color w:val="000000"/>
          <w:sz w:val="24"/>
          <w:szCs w:val="24"/>
        </w:rPr>
        <w:t xml:space="preserve"> causa à inexecução parcial do contrato;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Dar</w:t>
      </w:r>
      <w:r w:rsidR="00824AE5" w:rsidRPr="007F6FCD">
        <w:rPr>
          <w:rFonts w:ascii="Arial" w:hAnsi="Arial" w:cs="Arial"/>
          <w:color w:val="000000"/>
          <w:sz w:val="24"/>
          <w:szCs w:val="24"/>
        </w:rPr>
        <w:t xml:space="preserve"> causa à inexecução parcial do contrato que cause grave dano à Administração, ao funcionamento dos serviços públicos ou ao interesse coletivo;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454E75" w:rsidRDefault="001871A5" w:rsidP="00454E7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Dar</w:t>
      </w:r>
      <w:r w:rsidR="00824AE5" w:rsidRPr="007F6FCD">
        <w:rPr>
          <w:rFonts w:ascii="Arial" w:hAnsi="Arial" w:cs="Arial"/>
          <w:color w:val="000000"/>
          <w:sz w:val="24"/>
          <w:szCs w:val="24"/>
        </w:rPr>
        <w:t xml:space="preserve"> causa à inexecução total do contrato;</w:t>
      </w:r>
    </w:p>
    <w:p w:rsidR="00454E75" w:rsidRPr="00454E75"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bookmarkStart w:id="10" w:name="_heading=h.2s8eyo1" w:colFirst="0" w:colLast="0"/>
      <w:bookmarkEnd w:id="10"/>
      <w:r>
        <w:rPr>
          <w:rFonts w:ascii="Arial" w:hAnsi="Arial" w:cs="Arial"/>
          <w:color w:val="000000"/>
          <w:sz w:val="24"/>
          <w:szCs w:val="24"/>
        </w:rPr>
        <w:t>Deixar</w:t>
      </w:r>
      <w:r w:rsidR="00824AE5" w:rsidRPr="007F6FCD">
        <w:rPr>
          <w:rFonts w:ascii="Arial" w:hAnsi="Arial" w:cs="Arial"/>
          <w:color w:val="000000"/>
          <w:sz w:val="24"/>
          <w:szCs w:val="24"/>
        </w:rPr>
        <w:t xml:space="preserve"> de entregar a documentação exigida ou não entregar qualquer documento que tenha sido solicitado pelo órgão licitante;</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D65CDE"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Salvo</w:t>
      </w:r>
      <w:r w:rsidR="00824AE5" w:rsidRPr="007F6FCD">
        <w:rPr>
          <w:rFonts w:ascii="Arial" w:hAnsi="Arial" w:cs="Arial"/>
          <w:color w:val="000000"/>
          <w:sz w:val="24"/>
          <w:szCs w:val="24"/>
        </w:rPr>
        <w:t xml:space="preserve"> em decorrência de fato superveniente devidamente justificado, não mantiver a proposta em especial quando: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D65CDE"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Recusar</w:t>
      </w:r>
      <w:r w:rsidR="00824AE5" w:rsidRPr="007F6FCD">
        <w:rPr>
          <w:rFonts w:ascii="Arial" w:hAnsi="Arial" w:cs="Arial"/>
          <w:color w:val="000000"/>
          <w:sz w:val="24"/>
          <w:szCs w:val="24"/>
        </w:rPr>
        <w:t xml:space="preserve">-se a enviar o detalhamento da proposta quando exigível; </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D65CDE"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Pedir</w:t>
      </w:r>
      <w:r w:rsidR="00824AE5" w:rsidRPr="007F6FCD">
        <w:rPr>
          <w:rFonts w:ascii="Arial" w:hAnsi="Arial" w:cs="Arial"/>
          <w:color w:val="000000"/>
          <w:sz w:val="24"/>
          <w:szCs w:val="24"/>
        </w:rPr>
        <w:t xml:space="preserve"> para ser desclassificado quando</w:t>
      </w:r>
      <w:r w:rsidR="00D65CDE" w:rsidRPr="007F6FCD">
        <w:rPr>
          <w:rFonts w:ascii="Arial" w:hAnsi="Arial" w:cs="Arial"/>
          <w:color w:val="000000"/>
          <w:sz w:val="24"/>
          <w:szCs w:val="24"/>
        </w:rPr>
        <w:t xml:space="preserve"> encerrada a etapa competitiva;</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D65CDE"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Deixar</w:t>
      </w:r>
      <w:r w:rsidR="00824AE5" w:rsidRPr="007F6FCD">
        <w:rPr>
          <w:rFonts w:ascii="Arial" w:hAnsi="Arial" w:cs="Arial"/>
          <w:color w:val="000000"/>
          <w:sz w:val="24"/>
          <w:szCs w:val="24"/>
        </w:rPr>
        <w:t xml:space="preserve"> de apresentar amostra, quando exigida;</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454E75" w:rsidRDefault="001871A5" w:rsidP="00454E7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Apresentar</w:t>
      </w:r>
      <w:r w:rsidR="00824AE5" w:rsidRPr="007F6FCD">
        <w:rPr>
          <w:rFonts w:ascii="Arial" w:hAnsi="Arial" w:cs="Arial"/>
          <w:color w:val="000000"/>
          <w:sz w:val="24"/>
          <w:szCs w:val="24"/>
        </w:rPr>
        <w:t xml:space="preserve"> proposta ou amostra em desacordo co</w:t>
      </w:r>
      <w:r w:rsidR="00D65CDE" w:rsidRPr="007F6FCD">
        <w:rPr>
          <w:rFonts w:ascii="Arial" w:hAnsi="Arial" w:cs="Arial"/>
          <w:color w:val="000000"/>
          <w:sz w:val="24"/>
          <w:szCs w:val="24"/>
        </w:rPr>
        <w:t>m as especificações requeridas;</w:t>
      </w:r>
    </w:p>
    <w:p w:rsidR="00454E75" w:rsidRPr="00454E75"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Não</w:t>
      </w:r>
      <w:r w:rsidR="00824AE5" w:rsidRPr="007F6FCD">
        <w:rPr>
          <w:rFonts w:ascii="Arial" w:hAnsi="Arial" w:cs="Arial"/>
          <w:color w:val="000000"/>
          <w:sz w:val="24"/>
          <w:szCs w:val="24"/>
        </w:rPr>
        <w:t xml:space="preserve"> celebrar o contrato ou não entregar a documentação exigida para a contratação, quando convocado dentro do prazo de validade de sua proposta;</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454E75" w:rsidRPr="00454E75" w:rsidRDefault="001871A5" w:rsidP="003325E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sz w:val="24"/>
          <w:szCs w:val="24"/>
        </w:rPr>
        <w:t>Recusar</w:t>
      </w:r>
      <w:r w:rsidR="00824AE5" w:rsidRPr="007F6FCD">
        <w:rPr>
          <w:rFonts w:ascii="Arial" w:hAnsi="Arial" w:cs="Arial"/>
          <w:sz w:val="24"/>
          <w:szCs w:val="24"/>
        </w:rPr>
        <w:t>-se, sem justificativa, a assinar o contrato ou a ata de registro de preço,</w:t>
      </w:r>
    </w:p>
    <w:p w:rsidR="00454E75" w:rsidRDefault="00454E75" w:rsidP="00454E75">
      <w:pPr>
        <w:pStyle w:val="PargrafodaLista"/>
        <w:rPr>
          <w:rFonts w:ascii="Arial" w:hAnsi="Arial" w:cs="Arial"/>
          <w:sz w:val="24"/>
          <w:szCs w:val="24"/>
        </w:rPr>
      </w:pPr>
    </w:p>
    <w:p w:rsidR="00824AE5" w:rsidRPr="00454E75" w:rsidRDefault="001871A5" w:rsidP="003325E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sz w:val="24"/>
          <w:szCs w:val="24"/>
        </w:rPr>
        <w:t>Ou</w:t>
      </w:r>
      <w:r w:rsidR="00824AE5" w:rsidRPr="007F6FCD">
        <w:rPr>
          <w:rFonts w:ascii="Arial" w:hAnsi="Arial" w:cs="Arial"/>
          <w:sz w:val="24"/>
          <w:szCs w:val="24"/>
        </w:rPr>
        <w:t xml:space="preserve"> a aceitar ou retirar o instrumento equivalente no prazo estabelecido pela Administração</w:t>
      </w:r>
      <w:r w:rsidR="00454E75">
        <w:rPr>
          <w:rFonts w:ascii="Arial" w:hAnsi="Arial" w:cs="Arial"/>
          <w:sz w:val="24"/>
          <w:szCs w:val="24"/>
        </w:rPr>
        <w:t>;</w:t>
      </w:r>
    </w:p>
    <w:p w:rsidR="00454E75" w:rsidRPr="007F6FCD" w:rsidRDefault="00454E75" w:rsidP="00454E75">
      <w:pP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Ensejar</w:t>
      </w:r>
      <w:r w:rsidR="00824AE5" w:rsidRPr="007F6FCD">
        <w:rPr>
          <w:rFonts w:ascii="Arial" w:hAnsi="Arial" w:cs="Arial"/>
          <w:color w:val="000000"/>
          <w:sz w:val="24"/>
          <w:szCs w:val="24"/>
        </w:rPr>
        <w:t xml:space="preserve"> o retardamento da execução ou da entrega do objeto da licitação sem motivo justificado; </w:t>
      </w:r>
    </w:p>
    <w:p w:rsidR="00454E75" w:rsidRPr="007F6FCD" w:rsidRDefault="00454E75" w:rsidP="00454E75">
      <w:pP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Apresentar</w:t>
      </w:r>
      <w:r w:rsidR="00824AE5" w:rsidRPr="007F6FCD">
        <w:rPr>
          <w:rFonts w:ascii="Arial" w:hAnsi="Arial" w:cs="Arial"/>
          <w:color w:val="000000"/>
          <w:sz w:val="24"/>
          <w:szCs w:val="24"/>
        </w:rPr>
        <w:t xml:space="preserve"> declaração ou documentação falsa exigida para o certame ou prestar declaração falsa durante a licitação ou a execução do contrato; </w:t>
      </w:r>
    </w:p>
    <w:p w:rsidR="00454E75" w:rsidRPr="007F6FCD" w:rsidRDefault="00454E75" w:rsidP="00454E75">
      <w:pPr>
        <w:tabs>
          <w:tab w:val="left" w:pos="709"/>
          <w:tab w:val="left" w:pos="993"/>
        </w:tabs>
        <w:suppressAutoHyphens/>
        <w:spacing w:line="276" w:lineRule="auto"/>
        <w:jc w:val="both"/>
        <w:rPr>
          <w:rFonts w:ascii="Arial" w:hAnsi="Arial" w:cs="Arial"/>
          <w:color w:val="000000"/>
          <w:sz w:val="24"/>
          <w:szCs w:val="24"/>
        </w:rPr>
      </w:pPr>
    </w:p>
    <w:p w:rsidR="00454E75" w:rsidRPr="00D65BD3" w:rsidRDefault="001871A5" w:rsidP="00454E7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Fraudar</w:t>
      </w:r>
      <w:r w:rsidR="00824AE5" w:rsidRPr="007F6FCD">
        <w:rPr>
          <w:rFonts w:ascii="Arial" w:hAnsi="Arial" w:cs="Arial"/>
          <w:color w:val="000000"/>
          <w:sz w:val="24"/>
          <w:szCs w:val="24"/>
        </w:rPr>
        <w:t xml:space="preserve"> o procedimento ou praticar ato fraudulento na execução do contrato;</w:t>
      </w: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bookmarkStart w:id="11" w:name="_heading=h.17dp8vu" w:colFirst="0" w:colLast="0"/>
      <w:bookmarkEnd w:id="11"/>
      <w:r>
        <w:rPr>
          <w:rFonts w:ascii="Arial" w:hAnsi="Arial" w:cs="Arial"/>
          <w:color w:val="000000"/>
          <w:sz w:val="24"/>
          <w:szCs w:val="24"/>
        </w:rPr>
        <w:t>Comportar</w:t>
      </w:r>
      <w:r w:rsidR="00824AE5" w:rsidRPr="007F6FCD">
        <w:rPr>
          <w:rFonts w:ascii="Arial" w:hAnsi="Arial" w:cs="Arial"/>
          <w:color w:val="000000"/>
          <w:sz w:val="24"/>
          <w:szCs w:val="24"/>
        </w:rPr>
        <w:t>-se de modo inidôneo ou cometer fraude de qualquer natureza, em especial quando: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454E75">
      <w:pPr>
        <w:numPr>
          <w:ilvl w:val="3"/>
          <w:numId w:val="18"/>
        </w:numPr>
        <w:pBdr>
          <w:top w:val="nil"/>
          <w:left w:val="nil"/>
          <w:bottom w:val="nil"/>
          <w:right w:val="nil"/>
          <w:between w:val="nil"/>
        </w:pBdr>
        <w:tabs>
          <w:tab w:val="left" w:pos="709"/>
          <w:tab w:val="left" w:pos="993"/>
          <w:tab w:val="left" w:pos="1134"/>
          <w:tab w:val="left" w:pos="1276"/>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Agir</w:t>
      </w:r>
      <w:r w:rsidR="00824AE5" w:rsidRPr="007F6FCD">
        <w:rPr>
          <w:rFonts w:ascii="Arial" w:hAnsi="Arial" w:cs="Arial"/>
          <w:color w:val="000000"/>
          <w:sz w:val="24"/>
          <w:szCs w:val="24"/>
        </w:rPr>
        <w:t xml:space="preserve"> em conluio ou em desconformidade com a lei; </w:t>
      </w:r>
    </w:p>
    <w:p w:rsidR="00454E75" w:rsidRPr="007F6FCD" w:rsidRDefault="00454E75" w:rsidP="00454E75">
      <w:pPr>
        <w:pBdr>
          <w:top w:val="nil"/>
          <w:left w:val="nil"/>
          <w:bottom w:val="nil"/>
          <w:right w:val="nil"/>
          <w:between w:val="nil"/>
        </w:pBdr>
        <w:tabs>
          <w:tab w:val="left" w:pos="709"/>
          <w:tab w:val="left" w:pos="993"/>
          <w:tab w:val="left" w:pos="1134"/>
          <w:tab w:val="left" w:pos="1276"/>
        </w:tabs>
        <w:suppressAutoHyphens/>
        <w:spacing w:line="276" w:lineRule="auto"/>
        <w:jc w:val="both"/>
        <w:rPr>
          <w:rFonts w:ascii="Arial" w:hAnsi="Arial" w:cs="Arial"/>
          <w:color w:val="000000"/>
          <w:sz w:val="24"/>
          <w:szCs w:val="24"/>
        </w:rPr>
      </w:pPr>
    </w:p>
    <w:p w:rsidR="00454E75" w:rsidRDefault="001871A5" w:rsidP="00454E75">
      <w:pPr>
        <w:numPr>
          <w:ilvl w:val="3"/>
          <w:numId w:val="18"/>
        </w:numPr>
        <w:pBdr>
          <w:top w:val="nil"/>
          <w:left w:val="nil"/>
          <w:bottom w:val="nil"/>
          <w:right w:val="nil"/>
          <w:between w:val="nil"/>
        </w:pBdr>
        <w:tabs>
          <w:tab w:val="left" w:pos="709"/>
          <w:tab w:val="left" w:pos="993"/>
          <w:tab w:val="left" w:pos="1134"/>
          <w:tab w:val="left" w:pos="1276"/>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Induzir</w:t>
      </w:r>
      <w:r w:rsidR="00824AE5" w:rsidRPr="007F6FCD">
        <w:rPr>
          <w:rFonts w:ascii="Arial" w:hAnsi="Arial" w:cs="Arial"/>
          <w:color w:val="000000"/>
          <w:sz w:val="24"/>
          <w:szCs w:val="24"/>
        </w:rPr>
        <w:t xml:space="preserve"> deliberadamente a erro no julgamento; </w:t>
      </w:r>
    </w:p>
    <w:p w:rsidR="00454E75" w:rsidRDefault="00454E75" w:rsidP="00454E75">
      <w:pPr>
        <w:pBdr>
          <w:top w:val="nil"/>
          <w:left w:val="nil"/>
          <w:bottom w:val="nil"/>
          <w:right w:val="nil"/>
          <w:between w:val="nil"/>
        </w:pBdr>
        <w:tabs>
          <w:tab w:val="left" w:pos="709"/>
          <w:tab w:val="left" w:pos="993"/>
          <w:tab w:val="left" w:pos="1134"/>
          <w:tab w:val="left" w:pos="1276"/>
        </w:tabs>
        <w:suppressAutoHyphens/>
        <w:spacing w:line="276" w:lineRule="auto"/>
        <w:jc w:val="both"/>
        <w:rPr>
          <w:rFonts w:ascii="Arial" w:hAnsi="Arial" w:cs="Arial"/>
          <w:color w:val="000000"/>
          <w:sz w:val="24"/>
          <w:szCs w:val="24"/>
        </w:rPr>
      </w:pPr>
    </w:p>
    <w:p w:rsidR="00824AE5" w:rsidRDefault="001871A5" w:rsidP="00454E75">
      <w:pPr>
        <w:numPr>
          <w:ilvl w:val="3"/>
          <w:numId w:val="18"/>
        </w:numPr>
        <w:pBdr>
          <w:top w:val="nil"/>
          <w:left w:val="nil"/>
          <w:bottom w:val="nil"/>
          <w:right w:val="nil"/>
          <w:between w:val="nil"/>
        </w:pBdr>
        <w:tabs>
          <w:tab w:val="left" w:pos="709"/>
          <w:tab w:val="left" w:pos="993"/>
          <w:tab w:val="left" w:pos="1134"/>
          <w:tab w:val="left" w:pos="1276"/>
        </w:tabs>
        <w:suppressAutoHyphens/>
        <w:spacing w:line="276" w:lineRule="auto"/>
        <w:ind w:left="0" w:firstLine="0"/>
        <w:jc w:val="both"/>
        <w:rPr>
          <w:rFonts w:ascii="Arial" w:hAnsi="Arial" w:cs="Arial"/>
          <w:color w:val="000000"/>
          <w:sz w:val="24"/>
          <w:szCs w:val="24"/>
        </w:rPr>
      </w:pPr>
      <w:r w:rsidRPr="00454E75">
        <w:rPr>
          <w:rFonts w:ascii="Arial" w:hAnsi="Arial" w:cs="Arial"/>
          <w:color w:val="000000"/>
          <w:sz w:val="24"/>
          <w:szCs w:val="24"/>
        </w:rPr>
        <w:t>Apresentar</w:t>
      </w:r>
      <w:r w:rsidR="00824AE5" w:rsidRPr="00454E75">
        <w:rPr>
          <w:rFonts w:ascii="Arial" w:hAnsi="Arial" w:cs="Arial"/>
          <w:color w:val="000000"/>
          <w:sz w:val="24"/>
          <w:szCs w:val="24"/>
        </w:rPr>
        <w:t xml:space="preserve"> amostra falsificada ou deteriorada; </w:t>
      </w:r>
    </w:p>
    <w:p w:rsidR="00454E75" w:rsidRPr="00454E75" w:rsidRDefault="00454E75" w:rsidP="00454E75">
      <w:pPr>
        <w:pBdr>
          <w:top w:val="nil"/>
          <w:left w:val="nil"/>
          <w:bottom w:val="nil"/>
          <w:right w:val="nil"/>
          <w:between w:val="nil"/>
        </w:pBdr>
        <w:tabs>
          <w:tab w:val="left" w:pos="709"/>
          <w:tab w:val="left" w:pos="993"/>
          <w:tab w:val="left" w:pos="1134"/>
          <w:tab w:val="left" w:pos="1276"/>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bookmarkStart w:id="12" w:name="_heading=h.3rdcrjn" w:colFirst="0" w:colLast="0"/>
      <w:bookmarkEnd w:id="12"/>
      <w:r w:rsidRPr="007F6FCD">
        <w:rPr>
          <w:rFonts w:ascii="Arial" w:hAnsi="Arial" w:cs="Arial"/>
          <w:color w:val="000000"/>
          <w:sz w:val="24"/>
          <w:szCs w:val="24"/>
        </w:rPr>
        <w:t>Praticar</w:t>
      </w:r>
      <w:r w:rsidR="00824AE5" w:rsidRPr="007F6FCD">
        <w:rPr>
          <w:rFonts w:ascii="Arial" w:hAnsi="Arial" w:cs="Arial"/>
          <w:color w:val="000000"/>
          <w:sz w:val="24"/>
          <w:szCs w:val="24"/>
        </w:rPr>
        <w:t xml:space="preserve"> atos ilícitos com vistas a frustrar os objetivos da licitação</w:t>
      </w:r>
      <w:r w:rsidR="00454E75">
        <w:rPr>
          <w:rFonts w:ascii="Arial" w:hAnsi="Arial" w:cs="Arial"/>
          <w:color w:val="000000"/>
          <w:sz w:val="24"/>
          <w:szCs w:val="24"/>
        </w:rPr>
        <w:t>;</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sz w:val="24"/>
          <w:szCs w:val="24"/>
        </w:rPr>
      </w:pPr>
      <w:bookmarkStart w:id="13" w:name="_heading=h.26in1rg" w:colFirst="0" w:colLast="0"/>
      <w:bookmarkEnd w:id="13"/>
      <w:r w:rsidRPr="007F6FCD">
        <w:rPr>
          <w:rFonts w:ascii="Arial" w:hAnsi="Arial" w:cs="Arial"/>
          <w:sz w:val="24"/>
          <w:szCs w:val="24"/>
        </w:rPr>
        <w:t>Praticar</w:t>
      </w:r>
      <w:r w:rsidR="00824AE5" w:rsidRPr="007F6FCD">
        <w:rPr>
          <w:rFonts w:ascii="Arial" w:hAnsi="Arial" w:cs="Arial"/>
          <w:sz w:val="24"/>
          <w:szCs w:val="24"/>
        </w:rPr>
        <w:t xml:space="preserve"> ato lesivo previsto no </w:t>
      </w:r>
      <w:hyperlink r:id="rId22" w:anchor="art5">
        <w:r w:rsidR="00824AE5" w:rsidRPr="007F6FCD">
          <w:rPr>
            <w:rFonts w:ascii="Arial" w:hAnsi="Arial" w:cs="Arial"/>
            <w:sz w:val="24"/>
            <w:szCs w:val="24"/>
            <w:u w:val="single"/>
          </w:rPr>
          <w:t>art. 5º da Lei n.º 12.846, de 2013</w:t>
        </w:r>
      </w:hyperlink>
      <w:r w:rsidR="00824AE5" w:rsidRPr="007F6FCD">
        <w:rPr>
          <w:rFonts w:ascii="Arial" w:hAnsi="Arial" w:cs="Arial"/>
          <w:sz w:val="24"/>
          <w:szCs w:val="24"/>
        </w:rPr>
        <w:t>.</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sz w:val="24"/>
          <w:szCs w:val="24"/>
        </w:rPr>
      </w:pPr>
    </w:p>
    <w:p w:rsidR="00824AE5" w:rsidRDefault="001871A5" w:rsidP="003325E5">
      <w:pPr>
        <w:numPr>
          <w:ilvl w:val="2"/>
          <w:numId w:val="18"/>
        </w:numPr>
        <w:tabs>
          <w:tab w:val="left" w:pos="709"/>
          <w:tab w:val="left" w:pos="851"/>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Praticar</w:t>
      </w:r>
      <w:r w:rsidR="00824AE5" w:rsidRPr="007F6FCD">
        <w:rPr>
          <w:rFonts w:ascii="Arial" w:hAnsi="Arial" w:cs="Arial"/>
          <w:color w:val="000000"/>
          <w:sz w:val="24"/>
          <w:szCs w:val="24"/>
        </w:rPr>
        <w:t xml:space="preserve"> atos ilícitos com vistas a frustrar os objetivos da contratação;</w:t>
      </w:r>
    </w:p>
    <w:p w:rsidR="00454E75" w:rsidRPr="007F6FCD" w:rsidRDefault="00454E75" w:rsidP="00454E75">
      <w:pPr>
        <w:tabs>
          <w:tab w:val="left" w:pos="709"/>
          <w:tab w:val="left" w:pos="851"/>
          <w:tab w:val="left" w:pos="993"/>
        </w:tabs>
        <w:suppressAutoHyphens/>
        <w:spacing w:line="276" w:lineRule="auto"/>
        <w:jc w:val="both"/>
        <w:rPr>
          <w:rFonts w:ascii="Arial" w:hAnsi="Arial" w:cs="Arial"/>
          <w:color w:val="000000"/>
          <w:sz w:val="24"/>
          <w:szCs w:val="24"/>
        </w:rPr>
      </w:pPr>
    </w:p>
    <w:p w:rsidR="00824AE5" w:rsidRPr="007F6FCD" w:rsidRDefault="00824AE5" w:rsidP="003325E5">
      <w:pPr>
        <w:numPr>
          <w:ilvl w:val="1"/>
          <w:numId w:val="19"/>
        </w:numPr>
        <w:tabs>
          <w:tab w:val="left" w:pos="709"/>
          <w:tab w:val="left" w:pos="993"/>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Considera-se comportamento inidôneo, entre outros, a declaração falsa quanto às condições de participação, quanto ao enquadramento como ME/EPP ou o conluio entre os participantes, em qualquer momento do processo.</w:t>
      </w:r>
    </w:p>
    <w:p w:rsidR="00454E75" w:rsidRDefault="00824AE5" w:rsidP="00454E75">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Com fulcro na Lei 14.133, de 2021, a Administração poderá, garantida a prévia defesa, aplicar aos participantes</w:t>
      </w:r>
      <w:r w:rsidRPr="007F6FCD">
        <w:rPr>
          <w:rFonts w:ascii="Arial" w:hAnsi="Arial" w:cs="Arial"/>
          <w:sz w:val="24"/>
          <w:szCs w:val="24"/>
        </w:rPr>
        <w:t xml:space="preserve"> as seguintes sanções, sem prejuízo das responsabilidades civil e criminal:</w:t>
      </w:r>
    </w:p>
    <w:p w:rsidR="00454E75" w:rsidRPr="00454E75" w:rsidRDefault="00454E75" w:rsidP="00454E75">
      <w:pPr>
        <w:tabs>
          <w:tab w:val="left" w:pos="709"/>
        </w:tabs>
        <w:suppressAutoHyphens/>
        <w:spacing w:line="276" w:lineRule="auto"/>
        <w:jc w:val="both"/>
        <w:rPr>
          <w:rFonts w:ascii="Arial" w:hAnsi="Arial" w:cs="Arial"/>
          <w:sz w:val="24"/>
          <w:szCs w:val="24"/>
        </w:rPr>
      </w:pPr>
    </w:p>
    <w:p w:rsidR="00824AE5" w:rsidRDefault="001871A5" w:rsidP="00454E75">
      <w:pPr>
        <w:numPr>
          <w:ilvl w:val="2"/>
          <w:numId w:val="19"/>
        </w:numPr>
        <w:tabs>
          <w:tab w:val="left" w:pos="709"/>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Advertência</w:t>
      </w:r>
      <w:r w:rsidR="00824AE5" w:rsidRPr="007F6FCD">
        <w:rPr>
          <w:rFonts w:ascii="Arial" w:hAnsi="Arial" w:cs="Arial"/>
          <w:color w:val="000000"/>
          <w:sz w:val="24"/>
          <w:szCs w:val="24"/>
        </w:rPr>
        <w:t xml:space="preserve">; </w:t>
      </w:r>
    </w:p>
    <w:p w:rsidR="00454E75" w:rsidRPr="007F6FCD" w:rsidRDefault="00454E75" w:rsidP="00454E75">
      <w:pPr>
        <w:tabs>
          <w:tab w:val="left" w:pos="709"/>
          <w:tab w:val="left" w:pos="851"/>
        </w:tabs>
        <w:suppressAutoHyphens/>
        <w:spacing w:line="276" w:lineRule="auto"/>
        <w:jc w:val="both"/>
        <w:rPr>
          <w:rFonts w:ascii="Arial" w:hAnsi="Arial" w:cs="Arial"/>
          <w:color w:val="000000"/>
          <w:sz w:val="24"/>
          <w:szCs w:val="24"/>
        </w:rPr>
      </w:pPr>
    </w:p>
    <w:p w:rsidR="00824AE5" w:rsidRDefault="001871A5" w:rsidP="00454E75">
      <w:pPr>
        <w:numPr>
          <w:ilvl w:val="2"/>
          <w:numId w:val="19"/>
        </w:numPr>
        <w:tabs>
          <w:tab w:val="left" w:pos="709"/>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Multa</w:t>
      </w:r>
      <w:r w:rsidR="00824AE5" w:rsidRPr="007F6FCD">
        <w:rPr>
          <w:rFonts w:ascii="Arial" w:hAnsi="Arial" w:cs="Arial"/>
          <w:color w:val="000000"/>
          <w:sz w:val="24"/>
          <w:szCs w:val="24"/>
        </w:rPr>
        <w:t xml:space="preserve">; </w:t>
      </w:r>
    </w:p>
    <w:p w:rsidR="00454E75" w:rsidRPr="007F6FCD" w:rsidRDefault="00454E75" w:rsidP="00454E75">
      <w:pPr>
        <w:tabs>
          <w:tab w:val="left" w:pos="709"/>
          <w:tab w:val="left" w:pos="851"/>
        </w:tabs>
        <w:suppressAutoHyphens/>
        <w:spacing w:line="276" w:lineRule="auto"/>
        <w:jc w:val="both"/>
        <w:rPr>
          <w:rFonts w:ascii="Arial" w:hAnsi="Arial" w:cs="Arial"/>
          <w:color w:val="000000"/>
          <w:sz w:val="24"/>
          <w:szCs w:val="24"/>
        </w:rPr>
      </w:pPr>
    </w:p>
    <w:p w:rsidR="00824AE5" w:rsidRDefault="001871A5" w:rsidP="00454E75">
      <w:pPr>
        <w:numPr>
          <w:ilvl w:val="2"/>
          <w:numId w:val="19"/>
        </w:numPr>
        <w:tabs>
          <w:tab w:val="left" w:pos="709"/>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Impedimento</w:t>
      </w:r>
      <w:r w:rsidR="00824AE5" w:rsidRPr="007F6FCD">
        <w:rPr>
          <w:rFonts w:ascii="Arial" w:hAnsi="Arial" w:cs="Arial"/>
          <w:color w:val="000000"/>
          <w:sz w:val="24"/>
          <w:szCs w:val="24"/>
        </w:rPr>
        <w:t xml:space="preserve"> de licitar e contratar; </w:t>
      </w:r>
    </w:p>
    <w:p w:rsidR="00454E75" w:rsidRPr="007F6FCD" w:rsidRDefault="00454E75" w:rsidP="00454E75">
      <w:pPr>
        <w:tabs>
          <w:tab w:val="left" w:pos="709"/>
          <w:tab w:val="left" w:pos="851"/>
        </w:tabs>
        <w:suppressAutoHyphens/>
        <w:spacing w:line="276" w:lineRule="auto"/>
        <w:jc w:val="both"/>
        <w:rPr>
          <w:rFonts w:ascii="Arial" w:hAnsi="Arial" w:cs="Arial"/>
          <w:color w:val="000000"/>
          <w:sz w:val="24"/>
          <w:szCs w:val="24"/>
        </w:rPr>
      </w:pPr>
    </w:p>
    <w:p w:rsidR="00824AE5" w:rsidRPr="00454E75" w:rsidRDefault="001871A5" w:rsidP="00742A8C">
      <w:pPr>
        <w:numPr>
          <w:ilvl w:val="2"/>
          <w:numId w:val="19"/>
        </w:numPr>
        <w:tabs>
          <w:tab w:val="left" w:pos="709"/>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w:t>
      </w:r>
      <w:r w:rsidR="00824AE5" w:rsidRPr="007F6FCD">
        <w:rPr>
          <w:rFonts w:ascii="Arial" w:hAnsi="Arial" w:cs="Arial"/>
          <w:color w:val="000000"/>
          <w:sz w:val="24"/>
          <w:szCs w:val="24"/>
        </w:rPr>
        <w:t xml:space="preserve"> de inidoneidade para licitar ou contratar, </w:t>
      </w:r>
      <w:r w:rsidR="00824AE5" w:rsidRPr="007F6FCD">
        <w:rPr>
          <w:rFonts w:ascii="Arial" w:hAnsi="Arial" w:cs="Arial"/>
          <w:sz w:val="24"/>
          <w:szCs w:val="24"/>
        </w:rPr>
        <w:t>enquanto perdurarem os motivos determinantes da punição ou até que seja promovida sua reabilitação perante a própria autoridade que aplicou a penalidade.</w:t>
      </w:r>
    </w:p>
    <w:p w:rsidR="00454E75" w:rsidRPr="007F6FCD" w:rsidRDefault="00454E75" w:rsidP="00454E75">
      <w:pPr>
        <w:tabs>
          <w:tab w:val="left" w:pos="709"/>
          <w:tab w:val="left" w:pos="851"/>
        </w:tabs>
        <w:suppressAutoHyphens/>
        <w:spacing w:line="276" w:lineRule="auto"/>
        <w:jc w:val="both"/>
        <w:rPr>
          <w:rFonts w:ascii="Arial" w:hAnsi="Arial" w:cs="Arial"/>
          <w:color w:val="000000"/>
          <w:sz w:val="24"/>
          <w:szCs w:val="24"/>
        </w:rPr>
      </w:pPr>
    </w:p>
    <w:p w:rsidR="00824AE5" w:rsidRPr="00454E75" w:rsidRDefault="00824AE5" w:rsidP="00084D54">
      <w:pPr>
        <w:numPr>
          <w:ilvl w:val="1"/>
          <w:numId w:val="19"/>
        </w:numPr>
        <w:tabs>
          <w:tab w:val="left" w:pos="709"/>
        </w:tabs>
        <w:suppressAutoHyphens/>
        <w:spacing w:line="276" w:lineRule="auto"/>
        <w:jc w:val="both"/>
        <w:rPr>
          <w:rFonts w:ascii="Arial" w:hAnsi="Arial" w:cs="Arial"/>
          <w:sz w:val="24"/>
          <w:szCs w:val="24"/>
        </w:rPr>
      </w:pPr>
      <w:r w:rsidRPr="007F6FCD">
        <w:rPr>
          <w:rFonts w:ascii="Arial" w:hAnsi="Arial" w:cs="Arial"/>
          <w:color w:val="000000"/>
          <w:sz w:val="24"/>
          <w:szCs w:val="24"/>
        </w:rPr>
        <w:t>Na aplicação das sanções serão considerados:</w:t>
      </w:r>
    </w:p>
    <w:p w:rsidR="00454E75" w:rsidRPr="007F6FCD" w:rsidRDefault="00454E75" w:rsidP="00454E75">
      <w:pPr>
        <w:tabs>
          <w:tab w:val="left" w:pos="709"/>
        </w:tabs>
        <w:suppressAutoHyphens/>
        <w:spacing w:line="276" w:lineRule="auto"/>
        <w:ind w:left="432"/>
        <w:jc w:val="both"/>
        <w:rPr>
          <w:rFonts w:ascii="Arial" w:hAnsi="Arial" w:cs="Arial"/>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w:t>
      </w:r>
      <w:r w:rsidR="00824AE5" w:rsidRPr="007F6FCD">
        <w:rPr>
          <w:rFonts w:ascii="Arial" w:hAnsi="Arial" w:cs="Arial"/>
          <w:color w:val="000000"/>
          <w:sz w:val="24"/>
          <w:szCs w:val="24"/>
        </w:rPr>
        <w:t xml:space="preserve"> natureza e a gravidade da infração cometida;</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As</w:t>
      </w:r>
      <w:r w:rsidR="00824AE5" w:rsidRPr="007F6FCD">
        <w:rPr>
          <w:rFonts w:ascii="Arial" w:hAnsi="Arial" w:cs="Arial"/>
          <w:color w:val="000000"/>
          <w:sz w:val="24"/>
          <w:szCs w:val="24"/>
        </w:rPr>
        <w:t xml:space="preserve"> peculiaridades do caso concreto;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As</w:t>
      </w:r>
      <w:r w:rsidR="00824AE5" w:rsidRPr="007F6FCD">
        <w:rPr>
          <w:rFonts w:ascii="Arial" w:hAnsi="Arial" w:cs="Arial"/>
          <w:color w:val="000000"/>
          <w:sz w:val="24"/>
          <w:szCs w:val="24"/>
        </w:rPr>
        <w:t xml:space="preserve"> circunstâncias agravantes ou atenuantes;</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Os</w:t>
      </w:r>
      <w:r w:rsidR="00824AE5" w:rsidRPr="007F6FCD">
        <w:rPr>
          <w:rFonts w:ascii="Arial" w:hAnsi="Arial" w:cs="Arial"/>
          <w:color w:val="000000"/>
          <w:sz w:val="24"/>
          <w:szCs w:val="24"/>
        </w:rPr>
        <w:t xml:space="preserve"> danos que dela provierem para a Administração Pública; </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A</w:t>
      </w:r>
      <w:r w:rsidR="00824AE5" w:rsidRPr="007F6FCD">
        <w:rPr>
          <w:rFonts w:ascii="Arial" w:hAnsi="Arial" w:cs="Arial"/>
          <w:color w:val="000000"/>
          <w:sz w:val="24"/>
          <w:szCs w:val="24"/>
        </w:rPr>
        <w:t xml:space="preserve"> implantação ou o aperfeiçoamento de programa de integridade, conforme normas e orientações dos órgãos de controle. </w:t>
      </w:r>
    </w:p>
    <w:p w:rsidR="00742A8C" w:rsidRPr="007F6FCD" w:rsidRDefault="00742A8C" w:rsidP="00742A8C">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Pr="00742A8C"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sanção prevista na cláusula 1</w:t>
      </w:r>
      <w:r w:rsidR="00084D54">
        <w:rPr>
          <w:rFonts w:ascii="Arial" w:hAnsi="Arial" w:cs="Arial"/>
          <w:color w:val="000000"/>
          <w:sz w:val="24"/>
          <w:szCs w:val="24"/>
        </w:rPr>
        <w:t>1</w:t>
      </w:r>
      <w:r w:rsidRPr="007F6FCD">
        <w:rPr>
          <w:rFonts w:ascii="Arial" w:hAnsi="Arial" w:cs="Arial"/>
          <w:color w:val="000000"/>
          <w:sz w:val="24"/>
          <w:szCs w:val="24"/>
        </w:rPr>
        <w:t>.3.1 será aplicada exclusivamente pela infração administrativa prevista na cláusula 1</w:t>
      </w:r>
      <w:r w:rsidR="00084D54">
        <w:rPr>
          <w:rFonts w:ascii="Arial" w:hAnsi="Arial" w:cs="Arial"/>
          <w:color w:val="000000"/>
          <w:sz w:val="24"/>
          <w:szCs w:val="24"/>
        </w:rPr>
        <w:t>1</w:t>
      </w:r>
      <w:r w:rsidRPr="007F6FCD">
        <w:rPr>
          <w:rFonts w:ascii="Arial" w:hAnsi="Arial" w:cs="Arial"/>
          <w:color w:val="000000"/>
          <w:sz w:val="24"/>
          <w:szCs w:val="24"/>
        </w:rPr>
        <w:t>.1.1, quando não se justificar a imposição de penalidade mais grave.</w:t>
      </w:r>
    </w:p>
    <w:p w:rsidR="00742A8C" w:rsidRPr="007F6FCD" w:rsidRDefault="00742A8C" w:rsidP="00742A8C">
      <w:pPr>
        <w:tabs>
          <w:tab w:val="left" w:pos="709"/>
        </w:tabs>
        <w:suppressAutoHyphens/>
        <w:spacing w:line="276" w:lineRule="auto"/>
        <w:jc w:val="both"/>
        <w:rPr>
          <w:rFonts w:ascii="Arial" w:hAnsi="Arial" w:cs="Arial"/>
          <w:sz w:val="24"/>
          <w:szCs w:val="24"/>
        </w:rPr>
      </w:pPr>
    </w:p>
    <w:p w:rsidR="00824AE5" w:rsidRPr="00742A8C"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sanção prevista na cláusula 1</w:t>
      </w:r>
      <w:r w:rsidR="00084D54">
        <w:rPr>
          <w:rFonts w:ascii="Arial" w:hAnsi="Arial" w:cs="Arial"/>
          <w:color w:val="000000"/>
          <w:sz w:val="24"/>
          <w:szCs w:val="24"/>
        </w:rPr>
        <w:t>1</w:t>
      </w:r>
      <w:r w:rsidRPr="007F6FCD">
        <w:rPr>
          <w:rFonts w:ascii="Arial" w:hAnsi="Arial" w:cs="Arial"/>
          <w:color w:val="000000"/>
          <w:sz w:val="24"/>
          <w:szCs w:val="24"/>
        </w:rPr>
        <w:t>.3.2,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w:t>
      </w:r>
      <w:r w:rsidR="00084D54">
        <w:rPr>
          <w:rFonts w:ascii="Arial" w:hAnsi="Arial" w:cs="Arial"/>
          <w:color w:val="000000"/>
          <w:sz w:val="24"/>
          <w:szCs w:val="24"/>
        </w:rPr>
        <w:t>1</w:t>
      </w:r>
      <w:r w:rsidRPr="007F6FCD">
        <w:rPr>
          <w:rFonts w:ascii="Arial" w:hAnsi="Arial" w:cs="Arial"/>
          <w:color w:val="000000"/>
          <w:sz w:val="24"/>
          <w:szCs w:val="24"/>
        </w:rPr>
        <w:t xml:space="preserve">, deste Termo de Referência. </w:t>
      </w:r>
    </w:p>
    <w:p w:rsidR="00742A8C" w:rsidRPr="007F6FCD" w:rsidRDefault="00742A8C" w:rsidP="00742A8C">
      <w:pPr>
        <w:tabs>
          <w:tab w:val="left" w:pos="709"/>
        </w:tabs>
        <w:suppressAutoHyphens/>
        <w:spacing w:line="276" w:lineRule="auto"/>
        <w:jc w:val="both"/>
        <w:rPr>
          <w:rFonts w:ascii="Arial" w:hAnsi="Arial" w:cs="Arial"/>
          <w:sz w:val="24"/>
          <w:szCs w:val="24"/>
        </w:rPr>
      </w:pPr>
    </w:p>
    <w:p w:rsidR="00824AE5" w:rsidRPr="00742A8C"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sanção prevista na cláusula 1</w:t>
      </w:r>
      <w:r w:rsidR="00084D54">
        <w:rPr>
          <w:rFonts w:ascii="Arial" w:hAnsi="Arial" w:cs="Arial"/>
          <w:color w:val="000000"/>
          <w:sz w:val="24"/>
          <w:szCs w:val="24"/>
        </w:rPr>
        <w:t>1</w:t>
      </w:r>
      <w:r w:rsidRPr="007F6FCD">
        <w:rPr>
          <w:rFonts w:ascii="Arial" w:hAnsi="Arial" w:cs="Arial"/>
          <w:color w:val="000000"/>
          <w:sz w:val="24"/>
          <w:szCs w:val="24"/>
        </w:rPr>
        <w:t>.3.3 será aplicada ao responsável pelas infrações administrativas previstas nas cláusulas 1</w:t>
      </w:r>
      <w:r w:rsidR="00084D54">
        <w:rPr>
          <w:rFonts w:ascii="Arial" w:hAnsi="Arial" w:cs="Arial"/>
          <w:color w:val="000000"/>
          <w:sz w:val="24"/>
          <w:szCs w:val="24"/>
        </w:rPr>
        <w:t>1</w:t>
      </w:r>
      <w:r w:rsidRPr="007F6FCD">
        <w:rPr>
          <w:rFonts w:ascii="Arial" w:hAnsi="Arial" w:cs="Arial"/>
          <w:color w:val="000000"/>
          <w:sz w:val="24"/>
          <w:szCs w:val="24"/>
        </w:rPr>
        <w:t>.1.2, 1</w:t>
      </w:r>
      <w:r w:rsidR="00084D54">
        <w:rPr>
          <w:rFonts w:ascii="Arial" w:hAnsi="Arial" w:cs="Arial"/>
          <w:color w:val="000000"/>
          <w:sz w:val="24"/>
          <w:szCs w:val="24"/>
        </w:rPr>
        <w:t>1</w:t>
      </w:r>
      <w:r w:rsidRPr="007F6FCD">
        <w:rPr>
          <w:rFonts w:ascii="Arial" w:hAnsi="Arial" w:cs="Arial"/>
          <w:color w:val="000000"/>
          <w:sz w:val="24"/>
          <w:szCs w:val="24"/>
        </w:rPr>
        <w:t>.1.3, 1</w:t>
      </w:r>
      <w:r w:rsidR="00084D54">
        <w:rPr>
          <w:rFonts w:ascii="Arial" w:hAnsi="Arial" w:cs="Arial"/>
          <w:color w:val="000000"/>
          <w:sz w:val="24"/>
          <w:szCs w:val="24"/>
        </w:rPr>
        <w:t>1</w:t>
      </w:r>
      <w:r w:rsidRPr="007F6FCD">
        <w:rPr>
          <w:rFonts w:ascii="Arial" w:hAnsi="Arial" w:cs="Arial"/>
          <w:color w:val="000000"/>
          <w:sz w:val="24"/>
          <w:szCs w:val="24"/>
        </w:rPr>
        <w:t>.1.4, 1</w:t>
      </w:r>
      <w:r w:rsidR="00084D54">
        <w:rPr>
          <w:rFonts w:ascii="Arial" w:hAnsi="Arial" w:cs="Arial"/>
          <w:color w:val="000000"/>
          <w:sz w:val="24"/>
          <w:szCs w:val="24"/>
        </w:rPr>
        <w:t>1</w:t>
      </w:r>
      <w:r w:rsidRPr="007F6FCD">
        <w:rPr>
          <w:rFonts w:ascii="Arial" w:hAnsi="Arial" w:cs="Arial"/>
          <w:color w:val="000000"/>
          <w:sz w:val="24"/>
          <w:szCs w:val="24"/>
        </w:rPr>
        <w:t>.1.5, 1</w:t>
      </w:r>
      <w:r w:rsidR="00084D54">
        <w:rPr>
          <w:rFonts w:ascii="Arial" w:hAnsi="Arial" w:cs="Arial"/>
          <w:color w:val="000000"/>
          <w:sz w:val="24"/>
          <w:szCs w:val="24"/>
        </w:rPr>
        <w:t>1</w:t>
      </w:r>
      <w:r w:rsidRPr="007F6FCD">
        <w:rPr>
          <w:rFonts w:ascii="Arial" w:hAnsi="Arial" w:cs="Arial"/>
          <w:color w:val="000000"/>
          <w:sz w:val="24"/>
          <w:szCs w:val="24"/>
        </w:rPr>
        <w:t>.1.6 e 1</w:t>
      </w:r>
      <w:r w:rsidR="00084D54">
        <w:rPr>
          <w:rFonts w:ascii="Arial" w:hAnsi="Arial" w:cs="Arial"/>
          <w:color w:val="000000"/>
          <w:sz w:val="24"/>
          <w:szCs w:val="24"/>
        </w:rPr>
        <w:t>1</w:t>
      </w:r>
      <w:r w:rsidRPr="007F6FCD">
        <w:rPr>
          <w:rFonts w:ascii="Arial" w:hAnsi="Arial" w:cs="Arial"/>
          <w:color w:val="000000"/>
          <w:sz w:val="24"/>
          <w:szCs w:val="24"/>
        </w:rPr>
        <w:t xml:space="preserve">.1.7, quando não se justificar a imposição de penalidade mais grave, e impedirá o responsável de licitar ou contratar no âmbito da Administração Pública do ente que tiver aplicado a sanção, pelo prazo máximo de </w:t>
      </w:r>
      <w:r w:rsidR="00054EEB">
        <w:rPr>
          <w:rFonts w:ascii="Arial" w:hAnsi="Arial" w:cs="Arial"/>
          <w:color w:val="000000"/>
          <w:sz w:val="24"/>
          <w:szCs w:val="24"/>
        </w:rPr>
        <w:t>0</w:t>
      </w:r>
      <w:r w:rsidRPr="007F6FCD">
        <w:rPr>
          <w:rFonts w:ascii="Arial" w:hAnsi="Arial" w:cs="Arial"/>
          <w:color w:val="000000"/>
          <w:sz w:val="24"/>
          <w:szCs w:val="24"/>
        </w:rPr>
        <w:t xml:space="preserve">3 (três) anos. </w:t>
      </w:r>
    </w:p>
    <w:p w:rsidR="00742A8C" w:rsidRPr="007F6FCD" w:rsidRDefault="00742A8C" w:rsidP="00742A8C">
      <w:pPr>
        <w:tabs>
          <w:tab w:val="left" w:pos="709"/>
        </w:tabs>
        <w:suppressAutoHyphens/>
        <w:spacing w:line="276" w:lineRule="auto"/>
        <w:jc w:val="both"/>
        <w:rPr>
          <w:rFonts w:ascii="Arial" w:hAnsi="Arial" w:cs="Arial"/>
          <w:sz w:val="24"/>
          <w:szCs w:val="24"/>
        </w:rPr>
      </w:pPr>
    </w:p>
    <w:p w:rsidR="00824AE5" w:rsidRPr="00742A8C" w:rsidRDefault="00824AE5" w:rsidP="0079245F">
      <w:pPr>
        <w:numPr>
          <w:ilvl w:val="1"/>
          <w:numId w:val="19"/>
        </w:numPr>
        <w:tabs>
          <w:tab w:val="left" w:pos="709"/>
        </w:tabs>
        <w:suppressAutoHyphens/>
        <w:spacing w:line="276" w:lineRule="auto"/>
        <w:ind w:left="0" w:firstLine="0"/>
        <w:jc w:val="both"/>
        <w:rPr>
          <w:rFonts w:ascii="Arial" w:hAnsi="Arial" w:cs="Arial"/>
          <w:i/>
          <w:sz w:val="24"/>
          <w:szCs w:val="24"/>
        </w:rPr>
      </w:pPr>
      <w:r w:rsidRPr="007F6FCD">
        <w:rPr>
          <w:rFonts w:ascii="Arial" w:hAnsi="Arial" w:cs="Arial"/>
          <w:color w:val="000000"/>
          <w:sz w:val="24"/>
          <w:szCs w:val="24"/>
        </w:rPr>
        <w:t xml:space="preserve">A sanção prevista </w:t>
      </w:r>
      <w:r w:rsidR="00054EEB" w:rsidRPr="007F6FCD">
        <w:rPr>
          <w:rFonts w:ascii="Arial" w:hAnsi="Arial" w:cs="Arial"/>
          <w:color w:val="000000"/>
          <w:sz w:val="24"/>
          <w:szCs w:val="24"/>
        </w:rPr>
        <w:t>no item</w:t>
      </w:r>
      <w:r w:rsidRPr="007F6FCD">
        <w:rPr>
          <w:rFonts w:ascii="Arial" w:hAnsi="Arial" w:cs="Arial"/>
          <w:color w:val="000000"/>
          <w:sz w:val="24"/>
          <w:szCs w:val="24"/>
        </w:rPr>
        <w:t xml:space="preserve"> 1</w:t>
      </w:r>
      <w:r w:rsidR="00084D54">
        <w:rPr>
          <w:rFonts w:ascii="Arial" w:hAnsi="Arial" w:cs="Arial"/>
          <w:color w:val="000000"/>
          <w:sz w:val="24"/>
          <w:szCs w:val="24"/>
        </w:rPr>
        <w:t>1</w:t>
      </w:r>
      <w:r w:rsidRPr="007F6FCD">
        <w:rPr>
          <w:rFonts w:ascii="Arial" w:hAnsi="Arial" w:cs="Arial"/>
          <w:color w:val="000000"/>
          <w:sz w:val="24"/>
          <w:szCs w:val="24"/>
        </w:rPr>
        <w:t xml:space="preserve">.3.4 será aplicada ao responsável pelas infrações administrativas previstas </w:t>
      </w:r>
      <w:r w:rsidR="00054EEB" w:rsidRPr="007F6FCD">
        <w:rPr>
          <w:rFonts w:ascii="Arial" w:hAnsi="Arial" w:cs="Arial"/>
          <w:color w:val="000000"/>
          <w:sz w:val="24"/>
          <w:szCs w:val="24"/>
        </w:rPr>
        <w:t>no</w:t>
      </w:r>
      <w:r w:rsidR="00054EEB">
        <w:rPr>
          <w:rFonts w:ascii="Arial" w:hAnsi="Arial" w:cs="Arial"/>
          <w:color w:val="000000"/>
          <w:sz w:val="24"/>
          <w:szCs w:val="24"/>
        </w:rPr>
        <w:t>s</w:t>
      </w:r>
      <w:r w:rsidR="00054EEB" w:rsidRPr="007F6FCD">
        <w:rPr>
          <w:rFonts w:ascii="Arial" w:hAnsi="Arial" w:cs="Arial"/>
          <w:color w:val="000000"/>
          <w:sz w:val="24"/>
          <w:szCs w:val="24"/>
        </w:rPr>
        <w:t xml:space="preserve"> item</w:t>
      </w:r>
      <w:r w:rsidRPr="007F6FCD">
        <w:rPr>
          <w:rFonts w:ascii="Arial" w:hAnsi="Arial" w:cs="Arial"/>
          <w:color w:val="000000"/>
          <w:sz w:val="24"/>
          <w:szCs w:val="24"/>
        </w:rPr>
        <w:t xml:space="preserve"> 1</w:t>
      </w:r>
      <w:r w:rsidR="00084D54">
        <w:rPr>
          <w:rFonts w:ascii="Arial" w:hAnsi="Arial" w:cs="Arial"/>
          <w:color w:val="000000"/>
          <w:sz w:val="24"/>
          <w:szCs w:val="24"/>
        </w:rPr>
        <w:t>1</w:t>
      </w:r>
      <w:r w:rsidRPr="007F6FCD">
        <w:rPr>
          <w:rFonts w:ascii="Arial" w:hAnsi="Arial" w:cs="Arial"/>
          <w:color w:val="000000"/>
          <w:sz w:val="24"/>
          <w:szCs w:val="24"/>
        </w:rPr>
        <w:t>.1.8, 1</w:t>
      </w:r>
      <w:r w:rsidR="00084D54">
        <w:rPr>
          <w:rFonts w:ascii="Arial" w:hAnsi="Arial" w:cs="Arial"/>
          <w:color w:val="000000"/>
          <w:sz w:val="24"/>
          <w:szCs w:val="24"/>
        </w:rPr>
        <w:t>1</w:t>
      </w:r>
      <w:r w:rsidRPr="007F6FCD">
        <w:rPr>
          <w:rFonts w:ascii="Arial" w:hAnsi="Arial" w:cs="Arial"/>
          <w:color w:val="000000"/>
          <w:sz w:val="24"/>
          <w:szCs w:val="24"/>
        </w:rPr>
        <w:t>.1.9, 1</w:t>
      </w:r>
      <w:r w:rsidR="00084D54">
        <w:rPr>
          <w:rFonts w:ascii="Arial" w:hAnsi="Arial" w:cs="Arial"/>
          <w:color w:val="000000"/>
          <w:sz w:val="24"/>
          <w:szCs w:val="24"/>
        </w:rPr>
        <w:t>1</w:t>
      </w:r>
      <w:r w:rsidRPr="007F6FCD">
        <w:rPr>
          <w:rFonts w:ascii="Arial" w:hAnsi="Arial" w:cs="Arial"/>
          <w:color w:val="000000"/>
          <w:sz w:val="24"/>
          <w:szCs w:val="24"/>
        </w:rPr>
        <w:t>.1.10, 1</w:t>
      </w:r>
      <w:r w:rsidR="00084D54">
        <w:rPr>
          <w:rFonts w:ascii="Arial" w:hAnsi="Arial" w:cs="Arial"/>
          <w:color w:val="000000"/>
          <w:sz w:val="24"/>
          <w:szCs w:val="24"/>
        </w:rPr>
        <w:t>1</w:t>
      </w:r>
      <w:r w:rsidRPr="007F6FCD">
        <w:rPr>
          <w:rFonts w:ascii="Arial" w:hAnsi="Arial" w:cs="Arial"/>
          <w:color w:val="000000"/>
          <w:sz w:val="24"/>
          <w:szCs w:val="24"/>
        </w:rPr>
        <w:t>.1.11 e 1</w:t>
      </w:r>
      <w:r w:rsidR="00084D54">
        <w:rPr>
          <w:rFonts w:ascii="Arial" w:hAnsi="Arial" w:cs="Arial"/>
          <w:color w:val="000000"/>
          <w:sz w:val="24"/>
          <w:szCs w:val="24"/>
        </w:rPr>
        <w:t>1</w:t>
      </w:r>
      <w:r w:rsidRPr="007F6FCD">
        <w:rPr>
          <w:rFonts w:ascii="Arial" w:hAnsi="Arial" w:cs="Arial"/>
          <w:color w:val="000000"/>
          <w:sz w:val="24"/>
          <w:szCs w:val="24"/>
        </w:rPr>
        <w:t xml:space="preserve">.1.12, bem como pelas infrações administrativas previstas </w:t>
      </w:r>
      <w:r w:rsidR="00054EEB" w:rsidRPr="007F6FCD">
        <w:rPr>
          <w:rFonts w:ascii="Arial" w:hAnsi="Arial" w:cs="Arial"/>
          <w:color w:val="000000"/>
          <w:sz w:val="24"/>
          <w:szCs w:val="24"/>
        </w:rPr>
        <w:t>no</w:t>
      </w:r>
      <w:r w:rsidR="00054EEB">
        <w:rPr>
          <w:rFonts w:ascii="Arial" w:hAnsi="Arial" w:cs="Arial"/>
          <w:color w:val="000000"/>
          <w:sz w:val="24"/>
          <w:szCs w:val="24"/>
        </w:rPr>
        <w:t>s</w:t>
      </w:r>
      <w:r w:rsidR="00054EEB" w:rsidRPr="007F6FCD">
        <w:rPr>
          <w:rFonts w:ascii="Arial" w:hAnsi="Arial" w:cs="Arial"/>
          <w:color w:val="000000"/>
          <w:sz w:val="24"/>
          <w:szCs w:val="24"/>
        </w:rPr>
        <w:t xml:space="preserve"> item</w:t>
      </w:r>
      <w:r w:rsidRPr="007F6FCD">
        <w:rPr>
          <w:rFonts w:ascii="Arial" w:hAnsi="Arial" w:cs="Arial"/>
          <w:color w:val="000000"/>
          <w:sz w:val="24"/>
          <w:szCs w:val="24"/>
        </w:rPr>
        <w:t xml:space="preserve"> 1</w:t>
      </w:r>
      <w:r w:rsidR="00084D54">
        <w:rPr>
          <w:rFonts w:ascii="Arial" w:hAnsi="Arial" w:cs="Arial"/>
          <w:color w:val="000000"/>
          <w:sz w:val="24"/>
          <w:szCs w:val="24"/>
        </w:rPr>
        <w:t>1</w:t>
      </w:r>
      <w:r w:rsidRPr="007F6FCD">
        <w:rPr>
          <w:rFonts w:ascii="Arial" w:hAnsi="Arial" w:cs="Arial"/>
          <w:color w:val="000000"/>
          <w:sz w:val="24"/>
          <w:szCs w:val="24"/>
        </w:rPr>
        <w:t>.1.2, 1</w:t>
      </w:r>
      <w:r w:rsidR="00084D54">
        <w:rPr>
          <w:rFonts w:ascii="Arial" w:hAnsi="Arial" w:cs="Arial"/>
          <w:color w:val="000000"/>
          <w:sz w:val="24"/>
          <w:szCs w:val="24"/>
        </w:rPr>
        <w:t>1</w:t>
      </w:r>
      <w:r w:rsidRPr="007F6FCD">
        <w:rPr>
          <w:rFonts w:ascii="Arial" w:hAnsi="Arial" w:cs="Arial"/>
          <w:color w:val="000000"/>
          <w:sz w:val="24"/>
          <w:szCs w:val="24"/>
        </w:rPr>
        <w:t>.1.3, 1</w:t>
      </w:r>
      <w:r w:rsidR="00084D54">
        <w:rPr>
          <w:rFonts w:ascii="Arial" w:hAnsi="Arial" w:cs="Arial"/>
          <w:color w:val="000000"/>
          <w:sz w:val="24"/>
          <w:szCs w:val="24"/>
        </w:rPr>
        <w:t>1</w:t>
      </w:r>
      <w:r w:rsidRPr="007F6FCD">
        <w:rPr>
          <w:rFonts w:ascii="Arial" w:hAnsi="Arial" w:cs="Arial"/>
          <w:color w:val="000000"/>
          <w:sz w:val="24"/>
          <w:szCs w:val="24"/>
        </w:rPr>
        <w:t>.1.4, 1</w:t>
      </w:r>
      <w:r w:rsidR="00084D54">
        <w:rPr>
          <w:rFonts w:ascii="Arial" w:hAnsi="Arial" w:cs="Arial"/>
          <w:color w:val="000000"/>
          <w:sz w:val="24"/>
          <w:szCs w:val="24"/>
        </w:rPr>
        <w:t>1</w:t>
      </w:r>
      <w:r w:rsidRPr="007F6FCD">
        <w:rPr>
          <w:rFonts w:ascii="Arial" w:hAnsi="Arial" w:cs="Arial"/>
          <w:color w:val="000000"/>
          <w:sz w:val="24"/>
          <w:szCs w:val="24"/>
        </w:rPr>
        <w:t>.1.5, 1</w:t>
      </w:r>
      <w:r w:rsidR="00084D54">
        <w:rPr>
          <w:rFonts w:ascii="Arial" w:hAnsi="Arial" w:cs="Arial"/>
          <w:color w:val="000000"/>
          <w:sz w:val="24"/>
          <w:szCs w:val="24"/>
        </w:rPr>
        <w:t>1</w:t>
      </w:r>
      <w:r w:rsidRPr="007F6FCD">
        <w:rPr>
          <w:rFonts w:ascii="Arial" w:hAnsi="Arial" w:cs="Arial"/>
          <w:color w:val="000000"/>
          <w:sz w:val="24"/>
          <w:szCs w:val="24"/>
        </w:rPr>
        <w:t>.1.6 e 1</w:t>
      </w:r>
      <w:r w:rsidR="00084D54">
        <w:rPr>
          <w:rFonts w:ascii="Arial" w:hAnsi="Arial" w:cs="Arial"/>
          <w:color w:val="000000"/>
          <w:sz w:val="24"/>
          <w:szCs w:val="24"/>
        </w:rPr>
        <w:t>1</w:t>
      </w:r>
      <w:r w:rsidRPr="007F6FCD">
        <w:rPr>
          <w:rFonts w:ascii="Arial" w:hAnsi="Arial" w:cs="Arial"/>
          <w:color w:val="000000"/>
          <w:sz w:val="24"/>
          <w:szCs w:val="24"/>
        </w:rPr>
        <w:t>.1.7, que justifiquem a imposição de penalidade mais grave que a sanção referida n</w:t>
      </w:r>
      <w:r w:rsidR="00084D54">
        <w:rPr>
          <w:rFonts w:ascii="Arial" w:hAnsi="Arial" w:cs="Arial"/>
          <w:color w:val="000000"/>
          <w:sz w:val="24"/>
          <w:szCs w:val="24"/>
        </w:rPr>
        <w:t>o</w:t>
      </w:r>
      <w:r w:rsidRPr="007F6FCD">
        <w:rPr>
          <w:rFonts w:ascii="Arial" w:hAnsi="Arial" w:cs="Arial"/>
          <w:color w:val="000000"/>
          <w:sz w:val="24"/>
          <w:szCs w:val="24"/>
        </w:rPr>
        <w:t xml:space="preserve"> item 1</w:t>
      </w:r>
      <w:r w:rsidR="00084D54">
        <w:rPr>
          <w:rFonts w:ascii="Arial" w:hAnsi="Arial" w:cs="Arial"/>
          <w:color w:val="000000"/>
          <w:sz w:val="24"/>
          <w:szCs w:val="24"/>
        </w:rPr>
        <w:t>1</w:t>
      </w:r>
      <w:r w:rsidRPr="007F6FCD">
        <w:rPr>
          <w:rFonts w:ascii="Arial" w:hAnsi="Arial" w:cs="Arial"/>
          <w:color w:val="000000"/>
          <w:sz w:val="24"/>
          <w:szCs w:val="24"/>
        </w:rPr>
        <w:t xml:space="preserve">.7 deste Termo de Referência, e impedirá o responsável de licitar ou contratar no âmbito da Administração Pública direta e indireta de todos os entes federativos, pelo prazo mínimo de </w:t>
      </w:r>
      <w:r w:rsidR="00054EEB">
        <w:rPr>
          <w:rFonts w:ascii="Arial" w:hAnsi="Arial" w:cs="Arial"/>
          <w:color w:val="000000"/>
          <w:sz w:val="24"/>
          <w:szCs w:val="24"/>
        </w:rPr>
        <w:t>0</w:t>
      </w:r>
      <w:r w:rsidRPr="007F6FCD">
        <w:rPr>
          <w:rFonts w:ascii="Arial" w:hAnsi="Arial" w:cs="Arial"/>
          <w:color w:val="000000"/>
          <w:sz w:val="24"/>
          <w:szCs w:val="24"/>
        </w:rPr>
        <w:t xml:space="preserve">3 (três) anos e máximo de </w:t>
      </w:r>
      <w:r w:rsidR="00054EEB">
        <w:rPr>
          <w:rFonts w:ascii="Arial" w:hAnsi="Arial" w:cs="Arial"/>
          <w:color w:val="000000"/>
          <w:sz w:val="24"/>
          <w:szCs w:val="24"/>
        </w:rPr>
        <w:t>0</w:t>
      </w:r>
      <w:r w:rsidRPr="007F6FCD">
        <w:rPr>
          <w:rFonts w:ascii="Arial" w:hAnsi="Arial" w:cs="Arial"/>
          <w:color w:val="000000"/>
          <w:sz w:val="24"/>
          <w:szCs w:val="24"/>
        </w:rPr>
        <w:t>6 (seis) anos.</w:t>
      </w:r>
    </w:p>
    <w:p w:rsidR="00742A8C" w:rsidRPr="007F6FCD" w:rsidRDefault="00742A8C" w:rsidP="00742A8C">
      <w:pPr>
        <w:tabs>
          <w:tab w:val="left" w:pos="709"/>
        </w:tabs>
        <w:suppressAutoHyphens/>
        <w:spacing w:line="276" w:lineRule="auto"/>
        <w:jc w:val="both"/>
        <w:rPr>
          <w:rFonts w:ascii="Arial" w:hAnsi="Arial" w:cs="Arial"/>
          <w:i/>
          <w:sz w:val="24"/>
          <w:szCs w:val="24"/>
        </w:rPr>
      </w:pPr>
    </w:p>
    <w:p w:rsidR="00824AE5" w:rsidRPr="0091244E" w:rsidRDefault="00D65CDE"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As sanções previstas nos itens</w:t>
      </w:r>
      <w:r w:rsidR="00824AE5" w:rsidRPr="007F6FCD">
        <w:rPr>
          <w:rFonts w:ascii="Arial" w:hAnsi="Arial" w:cs="Arial"/>
          <w:color w:val="000000"/>
          <w:sz w:val="24"/>
          <w:szCs w:val="24"/>
        </w:rPr>
        <w:t xml:space="preserve"> 1</w:t>
      </w:r>
      <w:r w:rsidR="00084D54">
        <w:rPr>
          <w:rFonts w:ascii="Arial" w:hAnsi="Arial" w:cs="Arial"/>
          <w:color w:val="000000"/>
          <w:sz w:val="24"/>
          <w:szCs w:val="24"/>
        </w:rPr>
        <w:t>1</w:t>
      </w:r>
      <w:r w:rsidR="00824AE5" w:rsidRPr="007F6FCD">
        <w:rPr>
          <w:rFonts w:ascii="Arial" w:hAnsi="Arial" w:cs="Arial"/>
          <w:color w:val="000000"/>
          <w:sz w:val="24"/>
          <w:szCs w:val="24"/>
        </w:rPr>
        <w:t>.3.1, 1</w:t>
      </w:r>
      <w:r w:rsidR="00084D54">
        <w:rPr>
          <w:rFonts w:ascii="Arial" w:hAnsi="Arial" w:cs="Arial"/>
          <w:color w:val="000000"/>
          <w:sz w:val="24"/>
          <w:szCs w:val="24"/>
        </w:rPr>
        <w:t>1</w:t>
      </w:r>
      <w:r w:rsidR="00824AE5" w:rsidRPr="007F6FCD">
        <w:rPr>
          <w:rFonts w:ascii="Arial" w:hAnsi="Arial" w:cs="Arial"/>
          <w:color w:val="000000"/>
          <w:sz w:val="24"/>
          <w:szCs w:val="24"/>
        </w:rPr>
        <w:t>.3.3 e 1</w:t>
      </w:r>
      <w:r w:rsidR="00084D54">
        <w:rPr>
          <w:rFonts w:ascii="Arial" w:hAnsi="Arial" w:cs="Arial"/>
          <w:color w:val="000000"/>
          <w:sz w:val="24"/>
          <w:szCs w:val="24"/>
        </w:rPr>
        <w:t>1</w:t>
      </w:r>
      <w:r w:rsidR="00824AE5" w:rsidRPr="007F6FCD">
        <w:rPr>
          <w:rFonts w:ascii="Arial" w:hAnsi="Arial" w:cs="Arial"/>
          <w:color w:val="000000"/>
          <w:sz w:val="24"/>
          <w:szCs w:val="24"/>
        </w:rPr>
        <w:t xml:space="preserve">.3.4, poderão ser aplicadas cumulativamente com a prevista </w:t>
      </w:r>
      <w:r w:rsidR="005F13C3" w:rsidRPr="007F6FCD">
        <w:rPr>
          <w:rFonts w:ascii="Arial" w:hAnsi="Arial" w:cs="Arial"/>
          <w:color w:val="000000"/>
          <w:sz w:val="24"/>
          <w:szCs w:val="24"/>
        </w:rPr>
        <w:t>no item</w:t>
      </w:r>
      <w:r w:rsidR="00824AE5" w:rsidRPr="007F6FCD">
        <w:rPr>
          <w:rFonts w:ascii="Arial" w:hAnsi="Arial" w:cs="Arial"/>
          <w:color w:val="000000"/>
          <w:sz w:val="24"/>
          <w:szCs w:val="24"/>
        </w:rPr>
        <w:t xml:space="preserve"> 1</w:t>
      </w:r>
      <w:r w:rsidR="00084D54">
        <w:rPr>
          <w:rFonts w:ascii="Arial" w:hAnsi="Arial" w:cs="Arial"/>
          <w:color w:val="000000"/>
          <w:sz w:val="24"/>
          <w:szCs w:val="24"/>
        </w:rPr>
        <w:t>1</w:t>
      </w:r>
      <w:r w:rsidR="00824AE5" w:rsidRPr="007F6FCD">
        <w:rPr>
          <w:rFonts w:ascii="Arial" w:hAnsi="Arial" w:cs="Arial"/>
          <w:color w:val="000000"/>
          <w:sz w:val="24"/>
          <w:szCs w:val="24"/>
        </w:rPr>
        <w:t>.3.2.</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91244E"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7F6FCD"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bookmarkStart w:id="14" w:name="_heading=h.lnxbz9" w:colFirst="0" w:colLast="0"/>
      <w:bookmarkEnd w:id="14"/>
      <w:r w:rsidRPr="007F6FCD">
        <w:rPr>
          <w:rFonts w:ascii="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824AE5" w:rsidRPr="007F6FCD" w:rsidRDefault="00824AE5" w:rsidP="0079245F">
      <w:pPr>
        <w:tabs>
          <w:tab w:val="left" w:pos="709"/>
        </w:tabs>
        <w:spacing w:line="276" w:lineRule="auto"/>
        <w:jc w:val="both"/>
        <w:rPr>
          <w:rFonts w:ascii="Arial" w:hAnsi="Arial" w:cs="Arial"/>
          <w:sz w:val="24"/>
          <w:szCs w:val="24"/>
        </w:rPr>
      </w:pPr>
    </w:p>
    <w:p w:rsidR="00824AE5" w:rsidRPr="0091244E"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91244E"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7F6FCD"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As penalidades serão obrigatoriamente registradas no em livro próprio, mantido nesta Administração.</w:t>
      </w:r>
    </w:p>
    <w:p w:rsidR="00824AE5"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Default="00824AE5" w:rsidP="0079245F">
      <w:pPr>
        <w:numPr>
          <w:ilvl w:val="1"/>
          <w:numId w:val="18"/>
        </w:numPr>
        <w:tabs>
          <w:tab w:val="left" w:pos="709"/>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sidR="00054EEB">
        <w:rPr>
          <w:rFonts w:ascii="Arial" w:hAnsi="Arial" w:cs="Arial"/>
          <w:sz w:val="24"/>
          <w:szCs w:val="24"/>
        </w:rPr>
        <w:t>0</w:t>
      </w:r>
      <w:r w:rsidRPr="007F6FCD">
        <w:rPr>
          <w:rFonts w:ascii="Arial" w:hAnsi="Arial" w:cs="Arial"/>
          <w:sz w:val="24"/>
          <w:szCs w:val="24"/>
        </w:rPr>
        <w:t>5 (cinco) dias úteis, encaminhará o recurso com sua motivação à autoridade superior, que deverá proferir sua decisão no prazo máximo de 20 (vinte) dias úteis, contado do recebimento dos autos.</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91244E" w:rsidRDefault="00824AE5" w:rsidP="0079245F">
      <w:pPr>
        <w:numPr>
          <w:ilvl w:val="1"/>
          <w:numId w:val="18"/>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1244E" w:rsidRPr="007F6FCD" w:rsidRDefault="0091244E" w:rsidP="0091244E">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824AE5" w:rsidRPr="0091244E" w:rsidRDefault="00824AE5" w:rsidP="0079245F">
      <w:pPr>
        <w:numPr>
          <w:ilvl w:val="1"/>
          <w:numId w:val="18"/>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recurso e o pedido de reconsideração terão efeito suspensivo do ato ou da decisão recorrida até que sobrevenha decisão final da autoridade competente.</w:t>
      </w:r>
    </w:p>
    <w:p w:rsidR="0091244E" w:rsidRPr="007F6FCD" w:rsidRDefault="0091244E" w:rsidP="0091244E">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824AE5" w:rsidRDefault="00824AE5" w:rsidP="0079245F">
      <w:pPr>
        <w:numPr>
          <w:ilvl w:val="1"/>
          <w:numId w:val="18"/>
        </w:numPr>
        <w:tabs>
          <w:tab w:val="left" w:pos="709"/>
        </w:tabs>
        <w:suppressAutoHyphens/>
        <w:spacing w:line="276" w:lineRule="auto"/>
        <w:ind w:left="0" w:firstLine="0"/>
        <w:jc w:val="both"/>
        <w:rPr>
          <w:rFonts w:ascii="Arial" w:hAnsi="Arial" w:cs="Arial"/>
          <w:sz w:val="24"/>
          <w:szCs w:val="24"/>
        </w:rPr>
      </w:pPr>
      <w:r w:rsidRPr="007F6FCD">
        <w:rPr>
          <w:rFonts w:ascii="Arial" w:hAnsi="Arial" w:cs="Arial"/>
          <w:sz w:val="24"/>
          <w:szCs w:val="24"/>
        </w:rPr>
        <w:t>A aplicação das sanções previstas neste edital não exclui, em hipótese alguma, a obrigação de reparação integral dos danos causados.</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7F6FCD" w:rsidRDefault="00454E75" w:rsidP="0079245F">
      <w:pPr>
        <w:numPr>
          <w:ilvl w:val="1"/>
          <w:numId w:val="18"/>
        </w:numPr>
        <w:tabs>
          <w:tab w:val="left" w:pos="709"/>
        </w:tabs>
        <w:suppressAutoHyphens/>
        <w:spacing w:line="276" w:lineRule="auto"/>
        <w:ind w:left="0" w:firstLine="0"/>
        <w:jc w:val="both"/>
        <w:rPr>
          <w:rFonts w:ascii="Arial" w:hAnsi="Arial" w:cs="Arial"/>
          <w:sz w:val="24"/>
          <w:szCs w:val="24"/>
        </w:rPr>
      </w:pPr>
      <w:r>
        <w:rPr>
          <w:rFonts w:ascii="Arial" w:hAnsi="Arial" w:cs="Arial"/>
          <w:sz w:val="24"/>
          <w:szCs w:val="24"/>
        </w:rPr>
        <w:t>A</w:t>
      </w:r>
      <w:r w:rsidR="00824AE5" w:rsidRPr="007F6FCD">
        <w:rPr>
          <w:rFonts w:ascii="Arial" w:hAnsi="Arial" w:cs="Arial"/>
          <w:sz w:val="24"/>
          <w:szCs w:val="24"/>
        </w:rPr>
        <w:t xml:space="preserve">plicação das sanções previstas neste edital não exclui, em hipótese alguma, a obrigação de reparação integral dos danos causados à </w:t>
      </w:r>
      <w:r w:rsidR="00824AE5" w:rsidRPr="007F6FCD">
        <w:rPr>
          <w:rFonts w:ascii="Arial" w:hAnsi="Arial" w:cs="Arial"/>
          <w:color w:val="000000"/>
          <w:sz w:val="24"/>
          <w:szCs w:val="24"/>
        </w:rPr>
        <w:t>Administração.</w:t>
      </w:r>
    </w:p>
    <w:p w:rsidR="00824AE5" w:rsidRPr="007F6FCD" w:rsidRDefault="00824AE5" w:rsidP="0079245F">
      <w:pPr>
        <w:spacing w:line="276" w:lineRule="auto"/>
        <w:rPr>
          <w:rFonts w:ascii="Arial" w:hAnsi="Arial" w:cs="Arial"/>
          <w:sz w:val="24"/>
          <w:szCs w:val="24"/>
        </w:rPr>
      </w:pPr>
    </w:p>
    <w:p w:rsidR="00824AE5" w:rsidRPr="007F6FCD" w:rsidRDefault="00824AE5" w:rsidP="0079245F">
      <w:pPr>
        <w:widowControl w:val="0"/>
        <w:numPr>
          <w:ilvl w:val="0"/>
          <w:numId w:val="18"/>
        </w:numPr>
        <w:pBdr>
          <w:top w:val="single" w:sz="4" w:space="1" w:color="000000"/>
          <w:left w:val="single" w:sz="4" w:space="4" w:color="000000"/>
          <w:bottom w:val="single" w:sz="4" w:space="1" w:color="000000"/>
          <w:right w:val="single" w:sz="4" w:space="4" w:color="000000"/>
          <w:between w:val="nil"/>
        </w:pBdr>
        <w:suppressAutoHyphens/>
        <w:spacing w:line="276" w:lineRule="auto"/>
        <w:ind w:left="360"/>
        <w:jc w:val="both"/>
        <w:rPr>
          <w:rFonts w:ascii="Arial" w:hAnsi="Arial" w:cs="Arial"/>
          <w:b/>
          <w:color w:val="000000"/>
          <w:sz w:val="24"/>
          <w:szCs w:val="24"/>
        </w:rPr>
      </w:pPr>
      <w:r w:rsidRPr="007F6FCD">
        <w:rPr>
          <w:rFonts w:ascii="Arial" w:hAnsi="Arial" w:cs="Arial"/>
          <w:b/>
          <w:color w:val="000000"/>
          <w:sz w:val="24"/>
          <w:szCs w:val="24"/>
        </w:rPr>
        <w:t xml:space="preserve">ADEQUAÇÃO ORÇAMENTÁRIA </w:t>
      </w:r>
    </w:p>
    <w:p w:rsidR="00824AE5" w:rsidRPr="007F6FCD" w:rsidRDefault="00824AE5" w:rsidP="0079245F">
      <w:pPr>
        <w:spacing w:line="276" w:lineRule="auto"/>
        <w:rPr>
          <w:rFonts w:ascii="Arial" w:hAnsi="Arial" w:cs="Arial"/>
          <w:sz w:val="24"/>
          <w:szCs w:val="24"/>
        </w:rPr>
      </w:pPr>
    </w:p>
    <w:p w:rsidR="00824AE5" w:rsidRPr="007F6FCD" w:rsidRDefault="00824AE5" w:rsidP="0079245F">
      <w:pPr>
        <w:widowControl w:val="0"/>
        <w:numPr>
          <w:ilvl w:val="1"/>
          <w:numId w:val="20"/>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As despesas decorrentes da presente contratação correrão à conta de recursos específicos consignados no Orçamento da Administração.</w:t>
      </w:r>
    </w:p>
    <w:p w:rsidR="00824AE5" w:rsidRPr="007F6FCD" w:rsidRDefault="00824AE5" w:rsidP="0079245F">
      <w:pPr>
        <w:pBdr>
          <w:top w:val="nil"/>
          <w:left w:val="nil"/>
          <w:bottom w:val="nil"/>
          <w:right w:val="nil"/>
          <w:between w:val="nil"/>
        </w:pBdr>
        <w:spacing w:line="276" w:lineRule="auto"/>
        <w:ind w:left="716"/>
        <w:jc w:val="both"/>
        <w:rPr>
          <w:rFonts w:ascii="Arial" w:hAnsi="Arial" w:cs="Arial"/>
          <w:color w:val="000000"/>
          <w:sz w:val="24"/>
          <w:szCs w:val="24"/>
        </w:rPr>
      </w:pPr>
    </w:p>
    <w:p w:rsidR="00824AE5" w:rsidRPr="007F6FCD" w:rsidRDefault="00824AE5" w:rsidP="00084D54">
      <w:pPr>
        <w:widowControl w:val="0"/>
        <w:numPr>
          <w:ilvl w:val="2"/>
          <w:numId w:val="20"/>
        </w:numPr>
        <w:pBdr>
          <w:top w:val="nil"/>
          <w:left w:val="nil"/>
          <w:bottom w:val="nil"/>
          <w:right w:val="nil"/>
          <w:between w:val="nil"/>
        </w:pBdr>
        <w:tabs>
          <w:tab w:val="left" w:pos="567"/>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contratação será atendida pela seguinte dotação:</w:t>
      </w:r>
    </w:p>
    <w:p w:rsidR="00701AD4" w:rsidRPr="004F1733" w:rsidRDefault="00701AD4" w:rsidP="00701AD4">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BC70DA" w:rsidRPr="00712CE4" w:rsidRDefault="00BC70DA" w:rsidP="00BC70DA">
      <w:pPr>
        <w:spacing w:line="276" w:lineRule="auto"/>
        <w:jc w:val="both"/>
        <w:rPr>
          <w:rFonts w:ascii="Arial" w:hAnsi="Arial" w:cs="Arial"/>
          <w:bCs/>
          <w:color w:val="000000" w:themeColor="text1"/>
          <w:sz w:val="24"/>
          <w:szCs w:val="24"/>
        </w:rPr>
      </w:pPr>
      <w:r w:rsidRPr="00712CE4">
        <w:rPr>
          <w:rFonts w:ascii="Arial" w:hAnsi="Arial" w:cs="Arial"/>
          <w:b/>
          <w:bCs/>
          <w:color w:val="000000" w:themeColor="text1"/>
          <w:sz w:val="24"/>
          <w:szCs w:val="24"/>
        </w:rPr>
        <w:t>ÓRGÃO:</w:t>
      </w:r>
      <w:r w:rsidR="00A66FD9">
        <w:rPr>
          <w:rFonts w:ascii="Arial" w:hAnsi="Arial" w:cs="Arial"/>
          <w:b/>
          <w:bCs/>
          <w:color w:val="000000" w:themeColor="text1"/>
          <w:sz w:val="24"/>
          <w:szCs w:val="24"/>
        </w:rPr>
        <w:t xml:space="preserve"> </w:t>
      </w:r>
      <w:r w:rsidR="00E33630" w:rsidRPr="00712CE4">
        <w:rPr>
          <w:rFonts w:ascii="Arial" w:hAnsi="Arial" w:cs="Arial"/>
          <w:bCs/>
          <w:color w:val="000000" w:themeColor="text1"/>
          <w:sz w:val="24"/>
          <w:szCs w:val="24"/>
        </w:rPr>
        <w:t>02</w:t>
      </w:r>
      <w:r w:rsidR="00B62D9E" w:rsidRPr="00712CE4">
        <w:rPr>
          <w:rFonts w:ascii="Arial" w:hAnsi="Arial" w:cs="Arial"/>
          <w:bCs/>
          <w:color w:val="000000" w:themeColor="text1"/>
          <w:sz w:val="24"/>
          <w:szCs w:val="24"/>
        </w:rPr>
        <w:t>-</w:t>
      </w:r>
      <w:r w:rsidR="00E33630" w:rsidRPr="00712CE4">
        <w:rPr>
          <w:rFonts w:ascii="Arial" w:hAnsi="Arial" w:cs="Arial"/>
          <w:bCs/>
          <w:color w:val="000000" w:themeColor="text1"/>
          <w:sz w:val="24"/>
          <w:szCs w:val="24"/>
        </w:rPr>
        <w:t xml:space="preserve"> Prefeitura</w:t>
      </w:r>
      <w:r w:rsidR="006547C8" w:rsidRPr="00712CE4">
        <w:rPr>
          <w:rFonts w:ascii="Arial" w:hAnsi="Arial" w:cs="Arial"/>
          <w:bCs/>
          <w:color w:val="000000" w:themeColor="text1"/>
          <w:sz w:val="24"/>
          <w:szCs w:val="24"/>
        </w:rPr>
        <w:t xml:space="preserve"> Municipal de Itaberaba</w:t>
      </w:r>
    </w:p>
    <w:p w:rsidR="00B871CA" w:rsidRPr="00712CE4" w:rsidRDefault="00B871CA" w:rsidP="00B871CA">
      <w:pPr>
        <w:pStyle w:val="SemEspaamento"/>
        <w:spacing w:line="276" w:lineRule="auto"/>
        <w:jc w:val="both"/>
        <w:rPr>
          <w:rFonts w:ascii="Arial" w:hAnsi="Arial" w:cs="Arial"/>
          <w:color w:val="000000" w:themeColor="text1"/>
          <w:sz w:val="24"/>
          <w:szCs w:val="24"/>
        </w:rPr>
      </w:pPr>
      <w:r w:rsidRPr="00712CE4">
        <w:rPr>
          <w:rFonts w:ascii="Arial" w:hAnsi="Arial" w:cs="Arial"/>
          <w:b/>
          <w:color w:val="000000" w:themeColor="text1"/>
          <w:sz w:val="24"/>
          <w:szCs w:val="24"/>
        </w:rPr>
        <w:t>SECRETARIA</w:t>
      </w:r>
      <w:r w:rsidR="005F13C3" w:rsidRPr="00712CE4">
        <w:rPr>
          <w:rFonts w:ascii="Arial" w:hAnsi="Arial" w:cs="Arial"/>
          <w:b/>
          <w:color w:val="000000" w:themeColor="text1"/>
          <w:sz w:val="24"/>
          <w:szCs w:val="24"/>
        </w:rPr>
        <w:t>:</w:t>
      </w:r>
      <w:r w:rsidR="00B62D9E" w:rsidRPr="00712CE4">
        <w:rPr>
          <w:rFonts w:ascii="Arial" w:hAnsi="Arial" w:cs="Arial"/>
          <w:color w:val="000000" w:themeColor="text1"/>
          <w:sz w:val="24"/>
          <w:szCs w:val="24"/>
        </w:rPr>
        <w:t xml:space="preserve"> 13-</w:t>
      </w:r>
      <w:r w:rsidR="005F13C3" w:rsidRPr="00712CE4">
        <w:rPr>
          <w:rFonts w:ascii="Arial" w:hAnsi="Arial" w:cs="Arial"/>
          <w:color w:val="000000" w:themeColor="text1"/>
          <w:sz w:val="24"/>
          <w:szCs w:val="24"/>
        </w:rPr>
        <w:t xml:space="preserve"> Secretaria de Infraestrutura e Desenvolvimento Urbano </w:t>
      </w:r>
    </w:p>
    <w:p w:rsidR="00981EDC" w:rsidRPr="00712CE4" w:rsidRDefault="00B871CA" w:rsidP="005F13C3">
      <w:pPr>
        <w:pStyle w:val="SemEspaamento"/>
        <w:spacing w:line="276" w:lineRule="auto"/>
        <w:jc w:val="both"/>
        <w:rPr>
          <w:rFonts w:ascii="Arial" w:hAnsi="Arial" w:cs="Arial"/>
          <w:color w:val="000000" w:themeColor="text1"/>
          <w:sz w:val="24"/>
          <w:szCs w:val="24"/>
        </w:rPr>
      </w:pPr>
      <w:r w:rsidRPr="00712CE4">
        <w:rPr>
          <w:rFonts w:ascii="Arial" w:hAnsi="Arial" w:cs="Arial"/>
          <w:b/>
          <w:color w:val="000000" w:themeColor="text1"/>
          <w:sz w:val="24"/>
          <w:szCs w:val="24"/>
        </w:rPr>
        <w:t>UNIDADE:</w:t>
      </w:r>
      <w:r w:rsidR="00A66FD9">
        <w:rPr>
          <w:rFonts w:ascii="Arial" w:hAnsi="Arial" w:cs="Arial"/>
          <w:b/>
          <w:color w:val="000000" w:themeColor="text1"/>
          <w:sz w:val="24"/>
          <w:szCs w:val="24"/>
        </w:rPr>
        <w:t xml:space="preserve"> </w:t>
      </w:r>
      <w:r w:rsidR="005F13C3" w:rsidRPr="00712CE4">
        <w:rPr>
          <w:rFonts w:ascii="Arial" w:hAnsi="Arial" w:cs="Arial"/>
          <w:color w:val="000000" w:themeColor="text1"/>
          <w:sz w:val="24"/>
          <w:szCs w:val="24"/>
        </w:rPr>
        <w:t>1301</w:t>
      </w:r>
      <w:r w:rsidR="00B62D9E" w:rsidRPr="00712CE4">
        <w:rPr>
          <w:rFonts w:ascii="Arial" w:hAnsi="Arial" w:cs="Arial"/>
          <w:color w:val="000000" w:themeColor="text1"/>
          <w:sz w:val="24"/>
          <w:szCs w:val="24"/>
        </w:rPr>
        <w:t>-</w:t>
      </w:r>
      <w:r w:rsidR="005F13C3" w:rsidRPr="00712CE4">
        <w:rPr>
          <w:rFonts w:ascii="Arial" w:hAnsi="Arial" w:cs="Arial"/>
          <w:color w:val="000000" w:themeColor="text1"/>
          <w:sz w:val="24"/>
          <w:szCs w:val="24"/>
        </w:rPr>
        <w:t xml:space="preserve"> Secretaria de Infraestrutura e Desenvolvimento Urbano</w:t>
      </w:r>
    </w:p>
    <w:p w:rsidR="00B871CA" w:rsidRPr="00712CE4" w:rsidRDefault="00B871CA" w:rsidP="00B871CA">
      <w:pPr>
        <w:pStyle w:val="SemEspaamento"/>
        <w:spacing w:line="276" w:lineRule="auto"/>
        <w:jc w:val="both"/>
        <w:rPr>
          <w:rFonts w:ascii="Arial" w:hAnsi="Arial" w:cs="Arial"/>
          <w:color w:val="000000" w:themeColor="text1"/>
          <w:sz w:val="24"/>
          <w:szCs w:val="24"/>
        </w:rPr>
      </w:pPr>
      <w:r w:rsidRPr="00712CE4">
        <w:rPr>
          <w:rFonts w:ascii="Arial" w:hAnsi="Arial" w:cs="Arial"/>
          <w:b/>
          <w:color w:val="000000" w:themeColor="text1"/>
          <w:sz w:val="24"/>
          <w:szCs w:val="24"/>
        </w:rPr>
        <w:t>PROJETO ATIVIDADE:</w:t>
      </w:r>
      <w:r w:rsidR="00A66FD9">
        <w:rPr>
          <w:rFonts w:ascii="Arial" w:hAnsi="Arial" w:cs="Arial"/>
          <w:b/>
          <w:color w:val="000000" w:themeColor="text1"/>
          <w:sz w:val="24"/>
          <w:szCs w:val="24"/>
        </w:rPr>
        <w:t xml:space="preserve"> </w:t>
      </w:r>
      <w:r w:rsidR="00B62D9E" w:rsidRPr="00712CE4">
        <w:rPr>
          <w:rFonts w:ascii="Arial" w:hAnsi="Arial" w:cs="Arial"/>
          <w:color w:val="000000" w:themeColor="text1"/>
          <w:sz w:val="24"/>
          <w:szCs w:val="24"/>
        </w:rPr>
        <w:t>1</w:t>
      </w:r>
      <w:r w:rsidR="00C14346" w:rsidRPr="00712CE4">
        <w:rPr>
          <w:rFonts w:ascii="Arial" w:hAnsi="Arial" w:cs="Arial"/>
          <w:color w:val="000000" w:themeColor="text1"/>
          <w:sz w:val="24"/>
          <w:szCs w:val="24"/>
        </w:rPr>
        <w:t>021- Construção e Restauração de Vias Públicas</w:t>
      </w:r>
    </w:p>
    <w:p w:rsidR="00B871CA" w:rsidRPr="00712CE4" w:rsidRDefault="00B871CA" w:rsidP="00B871CA">
      <w:pPr>
        <w:spacing w:line="276" w:lineRule="auto"/>
        <w:jc w:val="both"/>
        <w:rPr>
          <w:rFonts w:ascii="Arial" w:hAnsi="Arial" w:cs="Arial"/>
          <w:bCs/>
          <w:color w:val="000000" w:themeColor="text1"/>
          <w:sz w:val="24"/>
          <w:szCs w:val="24"/>
        </w:rPr>
      </w:pPr>
      <w:r w:rsidRPr="00712CE4">
        <w:rPr>
          <w:rFonts w:ascii="Arial" w:hAnsi="Arial" w:cs="Arial"/>
          <w:b/>
          <w:bCs/>
          <w:color w:val="000000" w:themeColor="text1"/>
          <w:sz w:val="24"/>
          <w:szCs w:val="24"/>
        </w:rPr>
        <w:t>ELEMENTO DE DESPESA:</w:t>
      </w:r>
      <w:r w:rsidR="00A66FD9">
        <w:rPr>
          <w:rFonts w:ascii="Arial" w:hAnsi="Arial" w:cs="Arial"/>
          <w:b/>
          <w:bCs/>
          <w:color w:val="000000" w:themeColor="text1"/>
          <w:sz w:val="24"/>
          <w:szCs w:val="24"/>
        </w:rPr>
        <w:t xml:space="preserve"> </w:t>
      </w:r>
      <w:r w:rsidR="00C14346" w:rsidRPr="00712CE4">
        <w:rPr>
          <w:rFonts w:ascii="Arial" w:hAnsi="Arial" w:cs="Arial"/>
          <w:bCs/>
          <w:color w:val="000000" w:themeColor="text1"/>
          <w:sz w:val="24"/>
          <w:szCs w:val="24"/>
        </w:rPr>
        <w:t>4.4.90.51.00</w:t>
      </w:r>
    </w:p>
    <w:p w:rsidR="00B871CA" w:rsidRPr="00712CE4" w:rsidRDefault="00637B51" w:rsidP="00B871CA">
      <w:pPr>
        <w:spacing w:line="276" w:lineRule="auto"/>
        <w:jc w:val="both"/>
        <w:rPr>
          <w:rFonts w:ascii="Arial" w:hAnsi="Arial" w:cs="Arial"/>
          <w:color w:val="000000" w:themeColor="text1"/>
          <w:sz w:val="24"/>
          <w:szCs w:val="24"/>
        </w:rPr>
      </w:pPr>
      <w:r w:rsidRPr="00712CE4">
        <w:rPr>
          <w:rFonts w:ascii="Arial" w:hAnsi="Arial" w:cs="Arial"/>
          <w:b/>
          <w:bCs/>
          <w:color w:val="000000" w:themeColor="text1"/>
          <w:sz w:val="24"/>
          <w:szCs w:val="24"/>
        </w:rPr>
        <w:t>FONTE</w:t>
      </w:r>
      <w:r w:rsidR="00B871CA" w:rsidRPr="00712CE4">
        <w:rPr>
          <w:rFonts w:ascii="Arial" w:hAnsi="Arial" w:cs="Arial"/>
          <w:b/>
          <w:bCs/>
          <w:color w:val="000000" w:themeColor="text1"/>
          <w:sz w:val="24"/>
          <w:szCs w:val="24"/>
        </w:rPr>
        <w:t>:</w:t>
      </w:r>
      <w:r w:rsidRPr="00712CE4">
        <w:rPr>
          <w:rFonts w:ascii="Arial" w:hAnsi="Arial" w:cs="Arial"/>
          <w:color w:val="000000" w:themeColor="text1"/>
          <w:sz w:val="24"/>
          <w:szCs w:val="24"/>
        </w:rPr>
        <w:t xml:space="preserve"> 17000000- Obras e Instalações</w:t>
      </w:r>
    </w:p>
    <w:p w:rsidR="00BC70DA" w:rsidRPr="00D65BD3" w:rsidRDefault="00BC70DA" w:rsidP="00D65BD3">
      <w:pPr>
        <w:spacing w:line="276" w:lineRule="auto"/>
        <w:rPr>
          <w:rFonts w:ascii="Arial" w:hAnsi="Arial" w:cs="Arial"/>
          <w:bCs/>
          <w:sz w:val="24"/>
          <w:szCs w:val="24"/>
        </w:rPr>
      </w:pPr>
    </w:p>
    <w:p w:rsidR="00FE0D5D" w:rsidRPr="00C6599D" w:rsidRDefault="00824AE5" w:rsidP="0079245F">
      <w:pPr>
        <w:widowControl w:val="0"/>
        <w:numPr>
          <w:ilvl w:val="1"/>
          <w:numId w:val="20"/>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A dotação relativa aos exercícios financeiros </w:t>
      </w:r>
      <w:r w:rsidR="00460720" w:rsidRPr="007F6FCD">
        <w:rPr>
          <w:rFonts w:ascii="Arial" w:hAnsi="Arial" w:cs="Arial"/>
          <w:color w:val="000000"/>
          <w:sz w:val="24"/>
          <w:szCs w:val="24"/>
        </w:rPr>
        <w:t>subseqüentes</w:t>
      </w:r>
      <w:r w:rsidRPr="007F6FCD">
        <w:rPr>
          <w:rFonts w:ascii="Arial" w:hAnsi="Arial" w:cs="Arial"/>
          <w:color w:val="000000"/>
          <w:sz w:val="24"/>
          <w:szCs w:val="24"/>
        </w:rPr>
        <w:t xml:space="preserve"> será indicada após aprovação da Lei Orçamentária respectiva e liberação dos créditos correspondentes, mediante apostila</w:t>
      </w:r>
      <w:r w:rsidR="00712CE4">
        <w:rPr>
          <w:rFonts w:ascii="Arial" w:hAnsi="Arial" w:cs="Arial"/>
          <w:color w:val="000000"/>
          <w:sz w:val="24"/>
          <w:szCs w:val="24"/>
        </w:rPr>
        <w:t>mento.</w:t>
      </w:r>
    </w:p>
    <w:p w:rsidR="00FE0D5D" w:rsidRDefault="00FE0D5D"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FE0D5D" w:rsidRPr="007F6FCD" w:rsidRDefault="00FE0D5D"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24AE5" w:rsidRPr="007F6FCD" w:rsidRDefault="00824AE5" w:rsidP="0079245F">
      <w:pPr>
        <w:widowControl w:val="0"/>
        <w:numPr>
          <w:ilvl w:val="0"/>
          <w:numId w:val="20"/>
        </w:numPr>
        <w:pBdr>
          <w:top w:val="single" w:sz="4" w:space="1" w:color="000000"/>
          <w:left w:val="single" w:sz="4" w:space="4" w:color="000000"/>
          <w:bottom w:val="single" w:sz="4" w:space="1" w:color="000000"/>
          <w:right w:val="single" w:sz="4" w:space="4" w:color="000000"/>
          <w:between w:val="nil"/>
        </w:pBdr>
        <w:suppressAutoHyphens/>
        <w:spacing w:line="276" w:lineRule="auto"/>
        <w:ind w:left="360"/>
        <w:jc w:val="both"/>
        <w:rPr>
          <w:rFonts w:ascii="Arial" w:hAnsi="Arial" w:cs="Arial"/>
          <w:b/>
          <w:color w:val="000000"/>
          <w:sz w:val="24"/>
          <w:szCs w:val="24"/>
        </w:rPr>
      </w:pPr>
      <w:r w:rsidRPr="007F6FCD">
        <w:rPr>
          <w:rFonts w:ascii="Arial" w:hAnsi="Arial" w:cs="Arial"/>
          <w:b/>
          <w:color w:val="000000"/>
          <w:sz w:val="24"/>
          <w:szCs w:val="24"/>
        </w:rPr>
        <w:t>DISPOSIÇÕES GERAIS</w:t>
      </w:r>
    </w:p>
    <w:p w:rsidR="00824AE5" w:rsidRPr="007F6FCD" w:rsidRDefault="00824AE5"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24AE5" w:rsidRDefault="00824AE5" w:rsidP="0079245F">
      <w:pPr>
        <w:widowControl w:val="0"/>
        <w:numPr>
          <w:ilvl w:val="1"/>
          <w:numId w:val="21"/>
        </w:numPr>
        <w:pBdr>
          <w:top w:val="nil"/>
          <w:left w:val="nil"/>
          <w:bottom w:val="nil"/>
          <w:right w:val="nil"/>
          <w:between w:val="nil"/>
        </w:pBdr>
        <w:tabs>
          <w:tab w:val="left" w:pos="709"/>
        </w:tabs>
        <w:suppressAutoHyphens/>
        <w:spacing w:line="276" w:lineRule="auto"/>
        <w:ind w:left="0" w:hanging="6"/>
        <w:jc w:val="both"/>
        <w:rPr>
          <w:rFonts w:ascii="Arial" w:hAnsi="Arial" w:cs="Arial"/>
          <w:color w:val="000000"/>
          <w:sz w:val="24"/>
          <w:szCs w:val="24"/>
        </w:rPr>
      </w:pPr>
      <w:r w:rsidRPr="007F6FCD">
        <w:rPr>
          <w:rFonts w:ascii="Arial" w:hAnsi="Arial" w:cs="Arial"/>
          <w:color w:val="000000"/>
          <w:sz w:val="24"/>
          <w:szCs w:val="24"/>
        </w:rPr>
        <w:t>A Administração reserva-se no direito de impugnar os serviços prestados, se esses não estiverem de acordo com as especificações contidas neste Termo de referência.</w:t>
      </w:r>
    </w:p>
    <w:p w:rsidR="00454E75" w:rsidRPr="007F6FCD" w:rsidRDefault="00454E75" w:rsidP="00454E75">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21"/>
        </w:numPr>
        <w:pBdr>
          <w:top w:val="nil"/>
          <w:left w:val="nil"/>
          <w:bottom w:val="nil"/>
          <w:right w:val="nil"/>
          <w:between w:val="nil"/>
        </w:pBdr>
        <w:tabs>
          <w:tab w:val="left" w:pos="709"/>
        </w:tabs>
        <w:suppressAutoHyphens/>
        <w:spacing w:line="276" w:lineRule="auto"/>
        <w:ind w:left="0" w:hanging="6"/>
        <w:jc w:val="both"/>
        <w:rPr>
          <w:rFonts w:ascii="Arial" w:hAnsi="Arial" w:cs="Arial"/>
          <w:color w:val="000000"/>
          <w:sz w:val="24"/>
          <w:szCs w:val="24"/>
        </w:rPr>
      </w:pPr>
      <w:r w:rsidRPr="007F6FCD">
        <w:rPr>
          <w:rFonts w:ascii="Arial" w:hAnsi="Arial" w:cs="Arial"/>
          <w:color w:val="000000"/>
          <w:sz w:val="24"/>
          <w:szCs w:val="24"/>
        </w:rPr>
        <w:t>Os casos omissos serão resolvidos com base nos dispositivos constantes na Lei Federal 14.133/2021.</w:t>
      </w:r>
    </w:p>
    <w:p w:rsidR="00454E75" w:rsidRPr="00053792" w:rsidRDefault="00454E75" w:rsidP="00454E75">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Pr="007F6FCD" w:rsidRDefault="00824AE5" w:rsidP="00C46432">
      <w:pPr>
        <w:widowControl w:val="0"/>
        <w:numPr>
          <w:ilvl w:val="1"/>
          <w:numId w:val="21"/>
        </w:numPr>
        <w:pBdr>
          <w:top w:val="nil"/>
          <w:left w:val="nil"/>
          <w:bottom w:val="nil"/>
          <w:right w:val="nil"/>
          <w:between w:val="nil"/>
        </w:pBdr>
        <w:tabs>
          <w:tab w:val="left" w:pos="709"/>
        </w:tabs>
        <w:suppressAutoHyphens/>
        <w:spacing w:line="276" w:lineRule="auto"/>
        <w:ind w:left="0" w:hanging="6"/>
        <w:jc w:val="both"/>
        <w:rPr>
          <w:rFonts w:ascii="Arial" w:hAnsi="Arial" w:cs="Arial"/>
          <w:color w:val="000000"/>
          <w:sz w:val="24"/>
          <w:szCs w:val="24"/>
        </w:rPr>
      </w:pPr>
      <w:r w:rsidRPr="007F6FCD">
        <w:rPr>
          <w:rFonts w:ascii="Arial" w:hAnsi="Arial" w:cs="Arial"/>
          <w:color w:val="000000"/>
          <w:sz w:val="24"/>
          <w:szCs w:val="24"/>
        </w:rPr>
        <w:t>Fica eleito o foro da Comarca de</w:t>
      </w:r>
      <w:r w:rsidR="00AE7F5F" w:rsidRPr="007F6FCD">
        <w:rPr>
          <w:rFonts w:ascii="Arial" w:hAnsi="Arial" w:cs="Arial"/>
          <w:color w:val="000000"/>
          <w:sz w:val="24"/>
          <w:szCs w:val="24"/>
        </w:rPr>
        <w:t xml:space="preserve"> Itaberaba-BA </w:t>
      </w:r>
      <w:r w:rsidRPr="007F6FCD">
        <w:rPr>
          <w:rFonts w:ascii="Arial" w:hAnsi="Arial" w:cs="Arial"/>
          <w:color w:val="000000"/>
          <w:sz w:val="24"/>
          <w:szCs w:val="24"/>
        </w:rPr>
        <w:t>como único e competente para dirimir quaisquer demandas do presente contrato, por mais privilegiado que outro possa ser.</w:t>
      </w:r>
    </w:p>
    <w:p w:rsidR="00980A83" w:rsidRDefault="00980A83" w:rsidP="00C46432">
      <w:pPr>
        <w:spacing w:line="276" w:lineRule="auto"/>
        <w:ind w:left="360"/>
        <w:jc w:val="right"/>
        <w:rPr>
          <w:rFonts w:ascii="Arial" w:hAnsi="Arial" w:cs="Arial"/>
          <w:sz w:val="24"/>
          <w:szCs w:val="24"/>
        </w:rPr>
      </w:pPr>
    </w:p>
    <w:p w:rsidR="003E486E" w:rsidRDefault="003E486E" w:rsidP="00C46432">
      <w:pPr>
        <w:spacing w:line="276" w:lineRule="auto"/>
        <w:ind w:left="360"/>
        <w:jc w:val="right"/>
        <w:rPr>
          <w:rFonts w:ascii="Arial" w:hAnsi="Arial" w:cs="Arial"/>
          <w:sz w:val="24"/>
          <w:szCs w:val="24"/>
        </w:rPr>
      </w:pPr>
    </w:p>
    <w:p w:rsidR="003E486E" w:rsidRDefault="003E486E" w:rsidP="00C46432">
      <w:pPr>
        <w:spacing w:line="276" w:lineRule="auto"/>
        <w:ind w:left="360"/>
        <w:jc w:val="right"/>
        <w:rPr>
          <w:rFonts w:ascii="Arial" w:hAnsi="Arial" w:cs="Arial"/>
          <w:sz w:val="24"/>
          <w:szCs w:val="24"/>
        </w:rPr>
      </w:pPr>
    </w:p>
    <w:p w:rsidR="003E486E" w:rsidRDefault="003E486E" w:rsidP="00C46432">
      <w:pPr>
        <w:spacing w:line="276" w:lineRule="auto"/>
        <w:ind w:left="360"/>
        <w:jc w:val="right"/>
        <w:rPr>
          <w:rFonts w:ascii="Arial" w:hAnsi="Arial" w:cs="Arial"/>
          <w:sz w:val="24"/>
          <w:szCs w:val="24"/>
        </w:rPr>
      </w:pPr>
    </w:p>
    <w:p w:rsidR="003E486E" w:rsidRDefault="003E486E" w:rsidP="00C46432">
      <w:pPr>
        <w:spacing w:line="276" w:lineRule="auto"/>
        <w:ind w:left="360"/>
        <w:jc w:val="right"/>
        <w:rPr>
          <w:rFonts w:ascii="Arial" w:hAnsi="Arial" w:cs="Arial"/>
          <w:sz w:val="24"/>
          <w:szCs w:val="24"/>
        </w:rPr>
      </w:pPr>
    </w:p>
    <w:p w:rsidR="003E486E" w:rsidRDefault="003E486E" w:rsidP="00C46432">
      <w:pPr>
        <w:spacing w:line="276" w:lineRule="auto"/>
        <w:ind w:left="360"/>
        <w:jc w:val="right"/>
        <w:rPr>
          <w:rFonts w:ascii="Arial" w:hAnsi="Arial" w:cs="Arial"/>
          <w:sz w:val="24"/>
          <w:szCs w:val="24"/>
        </w:rPr>
      </w:pPr>
    </w:p>
    <w:p w:rsidR="00824AE5" w:rsidRPr="007F6FCD" w:rsidRDefault="00AE7F5F" w:rsidP="00C46432">
      <w:pPr>
        <w:spacing w:line="276" w:lineRule="auto"/>
        <w:ind w:left="360"/>
        <w:jc w:val="right"/>
        <w:rPr>
          <w:rFonts w:ascii="Arial" w:hAnsi="Arial" w:cs="Arial"/>
          <w:sz w:val="24"/>
          <w:szCs w:val="24"/>
          <w:highlight w:val="yellow"/>
        </w:rPr>
      </w:pPr>
      <w:r w:rsidRPr="007F6FCD">
        <w:rPr>
          <w:rFonts w:ascii="Arial" w:hAnsi="Arial" w:cs="Arial"/>
          <w:sz w:val="24"/>
          <w:szCs w:val="24"/>
        </w:rPr>
        <w:lastRenderedPageBreak/>
        <w:t>Itaberaba-</w:t>
      </w:r>
      <w:r w:rsidR="00460720" w:rsidRPr="007F6FCD">
        <w:rPr>
          <w:rFonts w:ascii="Arial" w:hAnsi="Arial" w:cs="Arial"/>
          <w:sz w:val="24"/>
          <w:szCs w:val="24"/>
        </w:rPr>
        <w:t xml:space="preserve">BA, </w:t>
      </w:r>
      <w:r w:rsidR="009738A3">
        <w:rPr>
          <w:rFonts w:ascii="Arial" w:hAnsi="Arial" w:cs="Arial"/>
          <w:sz w:val="24"/>
          <w:szCs w:val="24"/>
        </w:rPr>
        <w:t>22</w:t>
      </w:r>
      <w:r w:rsidR="00555A32">
        <w:rPr>
          <w:rFonts w:ascii="Arial" w:hAnsi="Arial" w:cs="Arial"/>
          <w:sz w:val="24"/>
          <w:szCs w:val="24"/>
        </w:rPr>
        <w:t xml:space="preserve"> de </w:t>
      </w:r>
      <w:r w:rsidR="00956EDD">
        <w:rPr>
          <w:rFonts w:ascii="Arial" w:hAnsi="Arial" w:cs="Arial"/>
          <w:sz w:val="24"/>
          <w:szCs w:val="24"/>
        </w:rPr>
        <w:t>Maio</w:t>
      </w:r>
      <w:r w:rsidR="00570304">
        <w:rPr>
          <w:rFonts w:ascii="Arial" w:hAnsi="Arial" w:cs="Arial"/>
          <w:sz w:val="24"/>
          <w:szCs w:val="24"/>
        </w:rPr>
        <w:t xml:space="preserve"> de 2026</w:t>
      </w:r>
      <w:r w:rsidR="00555A32">
        <w:rPr>
          <w:rFonts w:ascii="Arial" w:hAnsi="Arial" w:cs="Arial"/>
          <w:sz w:val="24"/>
          <w:szCs w:val="24"/>
        </w:rPr>
        <w:t>.</w:t>
      </w:r>
    </w:p>
    <w:p w:rsidR="00D65CDE" w:rsidRDefault="00D65CDE" w:rsidP="00D65CDE">
      <w:pPr>
        <w:jc w:val="center"/>
        <w:rPr>
          <w:rFonts w:ascii="Arial" w:hAnsi="Arial" w:cs="Arial"/>
          <w:b/>
          <w:color w:val="000000"/>
          <w:sz w:val="24"/>
          <w:szCs w:val="24"/>
        </w:rPr>
      </w:pPr>
    </w:p>
    <w:p w:rsidR="00054EEB" w:rsidRDefault="00054EEB" w:rsidP="00D65CDE">
      <w:pPr>
        <w:jc w:val="center"/>
        <w:rPr>
          <w:rFonts w:ascii="Arial" w:hAnsi="Arial" w:cs="Arial"/>
          <w:b/>
          <w:color w:val="000000"/>
          <w:sz w:val="24"/>
          <w:szCs w:val="24"/>
        </w:rPr>
      </w:pPr>
    </w:p>
    <w:p w:rsidR="00054EEB" w:rsidRDefault="00054EEB" w:rsidP="00D65CDE">
      <w:pPr>
        <w:jc w:val="center"/>
        <w:rPr>
          <w:rFonts w:ascii="Arial" w:hAnsi="Arial" w:cs="Arial"/>
          <w:b/>
          <w:color w:val="000000"/>
          <w:sz w:val="24"/>
          <w:szCs w:val="24"/>
        </w:rPr>
      </w:pPr>
    </w:p>
    <w:p w:rsidR="00054EEB" w:rsidRPr="007F6FCD" w:rsidRDefault="00054EEB" w:rsidP="00D65CDE">
      <w:pPr>
        <w:jc w:val="center"/>
        <w:rPr>
          <w:rFonts w:ascii="Arial" w:hAnsi="Arial" w:cs="Arial"/>
          <w:b/>
          <w:color w:val="000000"/>
          <w:sz w:val="24"/>
          <w:szCs w:val="24"/>
        </w:rPr>
      </w:pPr>
    </w:p>
    <w:p w:rsidR="00177458" w:rsidRPr="00177458" w:rsidRDefault="00D65CDE" w:rsidP="00177458">
      <w:pPr>
        <w:pStyle w:val="SemEspaamento"/>
        <w:jc w:val="center"/>
        <w:rPr>
          <w:rFonts w:ascii="Arial" w:hAnsi="Arial" w:cs="Arial"/>
          <w:b/>
          <w:sz w:val="24"/>
          <w:szCs w:val="24"/>
        </w:rPr>
      </w:pPr>
      <w:r w:rsidRPr="007F6FCD">
        <w:rPr>
          <w:rFonts w:ascii="Arial" w:hAnsi="Arial" w:cs="Arial"/>
          <w:b/>
          <w:color w:val="000000"/>
          <w:sz w:val="24"/>
          <w:szCs w:val="24"/>
        </w:rPr>
        <w:t>_________________________________________________________</w:t>
      </w:r>
      <w:r w:rsidRPr="007F6FCD">
        <w:rPr>
          <w:rFonts w:ascii="Arial" w:hAnsi="Arial" w:cs="Arial"/>
          <w:b/>
          <w:color w:val="000000"/>
          <w:sz w:val="24"/>
          <w:szCs w:val="24"/>
        </w:rPr>
        <w:br/>
      </w:r>
      <w:r w:rsidR="008F6908">
        <w:rPr>
          <w:rFonts w:ascii="Arial" w:hAnsi="Arial" w:cs="Arial"/>
          <w:b/>
          <w:sz w:val="24"/>
          <w:szCs w:val="24"/>
        </w:rPr>
        <w:t>ANTÔ</w:t>
      </w:r>
      <w:r w:rsidR="00177458" w:rsidRPr="00177458">
        <w:rPr>
          <w:rFonts w:ascii="Arial" w:hAnsi="Arial" w:cs="Arial"/>
          <w:b/>
          <w:sz w:val="24"/>
          <w:szCs w:val="24"/>
        </w:rPr>
        <w:t>NIO ROQUE OLIVEIRA CARNEIRO</w:t>
      </w:r>
    </w:p>
    <w:p w:rsidR="00177458" w:rsidRPr="005E0DBE" w:rsidRDefault="00177458" w:rsidP="00177458">
      <w:pPr>
        <w:pStyle w:val="SemEspaamento"/>
        <w:jc w:val="center"/>
        <w:rPr>
          <w:rFonts w:ascii="Arial" w:hAnsi="Arial" w:cs="Arial"/>
          <w:sz w:val="24"/>
          <w:szCs w:val="24"/>
        </w:rPr>
      </w:pPr>
      <w:r w:rsidRPr="00177458">
        <w:rPr>
          <w:rFonts w:ascii="Arial" w:hAnsi="Arial" w:cs="Arial"/>
          <w:b/>
          <w:sz w:val="24"/>
          <w:szCs w:val="24"/>
        </w:rPr>
        <w:t>Coordenador Geral do Núcleo de Projeto</w:t>
      </w:r>
      <w:r w:rsidR="008F6908">
        <w:rPr>
          <w:rFonts w:ascii="Arial" w:hAnsi="Arial" w:cs="Arial"/>
          <w:b/>
          <w:sz w:val="24"/>
          <w:szCs w:val="24"/>
        </w:rPr>
        <w:t xml:space="preserve"> e Convênios</w:t>
      </w:r>
    </w:p>
    <w:p w:rsidR="00177458" w:rsidRPr="00177458" w:rsidRDefault="00177458" w:rsidP="00177458">
      <w:pPr>
        <w:pStyle w:val="SemEspaamento"/>
        <w:jc w:val="center"/>
        <w:rPr>
          <w:rFonts w:ascii="Arial" w:hAnsi="Arial" w:cs="Arial"/>
          <w:b/>
          <w:sz w:val="24"/>
          <w:szCs w:val="24"/>
        </w:rPr>
      </w:pPr>
      <w:r w:rsidRPr="00177458">
        <w:rPr>
          <w:rFonts w:ascii="Arial" w:hAnsi="Arial" w:cs="Arial"/>
          <w:b/>
          <w:sz w:val="24"/>
          <w:szCs w:val="24"/>
        </w:rPr>
        <w:t>Contrato PMI Nº 0011/2025</w:t>
      </w:r>
    </w:p>
    <w:p w:rsidR="00255FA1" w:rsidRDefault="00255FA1" w:rsidP="00177458">
      <w:pPr>
        <w:jc w:val="center"/>
        <w:rPr>
          <w:rFonts w:ascii="Arial" w:hAnsi="Arial" w:cs="Arial"/>
          <w:b/>
        </w:rPr>
      </w:pPr>
    </w:p>
    <w:p w:rsidR="00177458" w:rsidRDefault="00177458" w:rsidP="00177458">
      <w:pPr>
        <w:jc w:val="center"/>
        <w:rPr>
          <w:rFonts w:ascii="Arial" w:hAnsi="Arial" w:cs="Arial"/>
          <w:b/>
        </w:rPr>
      </w:pPr>
    </w:p>
    <w:p w:rsidR="00054EEB" w:rsidRDefault="00054EEB" w:rsidP="00177458">
      <w:pPr>
        <w:jc w:val="center"/>
        <w:rPr>
          <w:rFonts w:ascii="Arial" w:hAnsi="Arial" w:cs="Arial"/>
          <w:b/>
        </w:rPr>
      </w:pPr>
    </w:p>
    <w:p w:rsidR="00054EEB" w:rsidRPr="00177458" w:rsidRDefault="00054EEB" w:rsidP="00177458">
      <w:pPr>
        <w:jc w:val="center"/>
        <w:rPr>
          <w:rFonts w:ascii="Arial" w:hAnsi="Arial" w:cs="Arial"/>
          <w:b/>
        </w:rPr>
      </w:pPr>
    </w:p>
    <w:p w:rsidR="00D65CDE" w:rsidRPr="007F6FCD" w:rsidRDefault="00D65CDE" w:rsidP="00255FA1">
      <w:pPr>
        <w:jc w:val="center"/>
        <w:rPr>
          <w:rFonts w:ascii="Arial" w:hAnsi="Arial" w:cs="Arial"/>
          <w:sz w:val="24"/>
          <w:szCs w:val="24"/>
          <w:highlight w:val="yellow"/>
        </w:rPr>
      </w:pPr>
    </w:p>
    <w:p w:rsidR="00D65CDE" w:rsidRDefault="00D65CDE" w:rsidP="00D65CDE">
      <w:pPr>
        <w:spacing w:line="276" w:lineRule="auto"/>
        <w:rPr>
          <w:rFonts w:ascii="Arial" w:hAnsi="Arial" w:cs="Arial"/>
          <w:sz w:val="24"/>
          <w:szCs w:val="24"/>
        </w:rPr>
      </w:pPr>
    </w:p>
    <w:p w:rsidR="00054EEB" w:rsidRDefault="00054EEB" w:rsidP="00D65CDE">
      <w:pPr>
        <w:spacing w:line="276" w:lineRule="auto"/>
        <w:rPr>
          <w:rFonts w:ascii="Arial" w:hAnsi="Arial" w:cs="Arial"/>
          <w:sz w:val="24"/>
          <w:szCs w:val="24"/>
        </w:rPr>
      </w:pPr>
    </w:p>
    <w:p w:rsidR="00054EEB" w:rsidRDefault="00054EEB" w:rsidP="00D65CDE">
      <w:pPr>
        <w:spacing w:line="276" w:lineRule="auto"/>
        <w:rPr>
          <w:rFonts w:ascii="Arial" w:hAnsi="Arial" w:cs="Arial"/>
          <w:sz w:val="24"/>
          <w:szCs w:val="24"/>
        </w:rPr>
      </w:pPr>
    </w:p>
    <w:p w:rsidR="00054EEB" w:rsidRPr="007F6FCD" w:rsidRDefault="00054EEB" w:rsidP="00D65CDE">
      <w:pPr>
        <w:spacing w:line="276" w:lineRule="auto"/>
        <w:rPr>
          <w:rFonts w:ascii="Arial" w:hAnsi="Arial" w:cs="Arial"/>
          <w:sz w:val="24"/>
          <w:szCs w:val="24"/>
        </w:rPr>
      </w:pPr>
    </w:p>
    <w:p w:rsidR="00255FA1" w:rsidRPr="00255FA1" w:rsidRDefault="00D65CDE" w:rsidP="00255FA1">
      <w:pPr>
        <w:jc w:val="center"/>
        <w:rPr>
          <w:rFonts w:ascii="Arial" w:eastAsia="Arial" w:hAnsi="Arial" w:cs="Arial"/>
          <w:b/>
          <w:color w:val="FF0000"/>
        </w:rPr>
      </w:pPr>
      <w:r w:rsidRPr="007F6FCD">
        <w:rPr>
          <w:rFonts w:ascii="Arial" w:hAnsi="Arial" w:cs="Arial"/>
          <w:b/>
          <w:color w:val="000000"/>
          <w:sz w:val="24"/>
          <w:szCs w:val="24"/>
        </w:rPr>
        <w:t>_________________________________________________________</w:t>
      </w:r>
      <w:r w:rsidRPr="007F6FCD">
        <w:rPr>
          <w:rFonts w:ascii="Arial" w:hAnsi="Arial" w:cs="Arial"/>
          <w:b/>
          <w:color w:val="000000"/>
          <w:sz w:val="24"/>
          <w:szCs w:val="24"/>
        </w:rPr>
        <w:br/>
      </w:r>
      <w:r w:rsidR="00555A32">
        <w:rPr>
          <w:rFonts w:ascii="Arial" w:eastAsia="Arial" w:hAnsi="Arial" w:cs="Arial"/>
          <w:b/>
          <w:color w:val="000000"/>
          <w:sz w:val="24"/>
          <w:szCs w:val="24"/>
        </w:rPr>
        <w:t xml:space="preserve">DELSUC MOSCOSO DE OLIVEIRA BISNETO </w:t>
      </w:r>
    </w:p>
    <w:p w:rsidR="00555A32" w:rsidRDefault="00711A9D" w:rsidP="00255FA1">
      <w:pPr>
        <w:pStyle w:val="Cabealho"/>
        <w:spacing w:line="276" w:lineRule="auto"/>
        <w:jc w:val="center"/>
        <w:rPr>
          <w:rFonts w:ascii="Arial" w:hAnsi="Arial" w:cs="Arial"/>
          <w:b/>
          <w:sz w:val="24"/>
          <w:szCs w:val="24"/>
        </w:rPr>
      </w:pPr>
      <w:r>
        <w:rPr>
          <w:rFonts w:ascii="Arial" w:hAnsi="Arial" w:cs="Arial"/>
          <w:b/>
          <w:sz w:val="24"/>
          <w:szCs w:val="24"/>
        </w:rPr>
        <w:t>Secretário de</w:t>
      </w:r>
      <w:r w:rsidR="00555A32">
        <w:rPr>
          <w:rFonts w:ascii="Arial" w:hAnsi="Arial" w:cs="Arial"/>
          <w:b/>
          <w:sz w:val="24"/>
          <w:szCs w:val="24"/>
        </w:rPr>
        <w:t xml:space="preserve"> Infraestrutura e Desenvolvimento Urbano.</w:t>
      </w:r>
    </w:p>
    <w:p w:rsidR="00255FA1" w:rsidRPr="00555A32" w:rsidRDefault="00255FA1" w:rsidP="00255FA1">
      <w:pPr>
        <w:pStyle w:val="Cabealho"/>
        <w:spacing w:line="276" w:lineRule="auto"/>
        <w:jc w:val="center"/>
        <w:rPr>
          <w:rFonts w:ascii="Arial" w:hAnsi="Arial" w:cs="Arial"/>
          <w:b/>
        </w:rPr>
      </w:pPr>
      <w:r w:rsidRPr="007F6FCD">
        <w:rPr>
          <w:rFonts w:ascii="Arial" w:hAnsi="Arial" w:cs="Arial"/>
          <w:b/>
        </w:rPr>
        <w:t xml:space="preserve">Decreto nº </w:t>
      </w:r>
      <w:r w:rsidR="00555A32">
        <w:rPr>
          <w:rFonts w:ascii="Arial" w:hAnsi="Arial" w:cs="Arial"/>
          <w:b/>
          <w:sz w:val="24"/>
          <w:szCs w:val="24"/>
        </w:rPr>
        <w:t>014 de 02</w:t>
      </w:r>
      <w:r w:rsidR="00712CE4">
        <w:rPr>
          <w:rFonts w:ascii="Arial" w:hAnsi="Arial" w:cs="Arial"/>
          <w:b/>
          <w:sz w:val="24"/>
          <w:szCs w:val="24"/>
        </w:rPr>
        <w:t>/</w:t>
      </w:r>
      <w:r w:rsidR="00555A32">
        <w:rPr>
          <w:rFonts w:ascii="Arial" w:hAnsi="Arial" w:cs="Arial"/>
          <w:b/>
          <w:sz w:val="24"/>
          <w:szCs w:val="24"/>
        </w:rPr>
        <w:t xml:space="preserve"> 01/</w:t>
      </w:r>
      <w:r>
        <w:rPr>
          <w:rFonts w:ascii="Arial" w:hAnsi="Arial" w:cs="Arial"/>
          <w:b/>
        </w:rPr>
        <w:t>202</w:t>
      </w:r>
      <w:r w:rsidR="00555A32">
        <w:rPr>
          <w:rFonts w:ascii="Arial" w:hAnsi="Arial" w:cs="Arial"/>
          <w:b/>
        </w:rPr>
        <w:t>5</w:t>
      </w:r>
    </w:p>
    <w:p w:rsidR="00C46432" w:rsidRPr="007F6FCD" w:rsidRDefault="00C46432" w:rsidP="00255FA1">
      <w:pPr>
        <w:jc w:val="center"/>
        <w:rPr>
          <w:rFonts w:ascii="Arial" w:hAnsi="Arial" w:cs="Arial"/>
          <w:b/>
          <w:sz w:val="24"/>
          <w:szCs w:val="24"/>
        </w:rPr>
      </w:pPr>
    </w:p>
    <w:sectPr w:rsidR="00C46432" w:rsidRPr="007F6FCD" w:rsidSect="00C6599D">
      <w:headerReference w:type="default" r:id="rId23"/>
      <w:footerReference w:type="default" r:id="rId24"/>
      <w:type w:val="continuous"/>
      <w:pgSz w:w="11906" w:h="16838"/>
      <w:pgMar w:top="709" w:right="1133" w:bottom="568" w:left="1276" w:header="142"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9BCE5B" w16cid:durableId="2D8898A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0957" w:rsidRDefault="00120957" w:rsidP="00477145">
      <w:r>
        <w:separator/>
      </w:r>
    </w:p>
  </w:endnote>
  <w:endnote w:type="continuationSeparator" w:id="1">
    <w:p w:rsidR="00120957" w:rsidRDefault="00120957" w:rsidP="004771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DE6" w:rsidRDefault="00291DE6" w:rsidP="0079245F">
    <w:pPr>
      <w:pStyle w:val="Rodap"/>
      <w:jc w:val="right"/>
      <w:rPr>
        <w:rFonts w:ascii="Arial" w:hAnsi="Arial" w:cs="Arial"/>
        <w:b/>
        <w:sz w:val="18"/>
        <w:szCs w:val="18"/>
      </w:rPr>
    </w:pPr>
    <w:r w:rsidRPr="0079245F">
      <w:rPr>
        <w:rFonts w:ascii="Arial" w:hAnsi="Arial" w:cs="Arial"/>
        <w:b/>
        <w:sz w:val="18"/>
        <w:szCs w:val="18"/>
      </w:rPr>
      <w:t>FLS.:</w:t>
    </w:r>
    <w:r w:rsidR="00CD697A" w:rsidRPr="0079245F">
      <w:rPr>
        <w:rFonts w:ascii="Arial" w:hAnsi="Arial" w:cs="Arial"/>
        <w:b/>
        <w:sz w:val="18"/>
        <w:szCs w:val="18"/>
      </w:rPr>
      <w:fldChar w:fldCharType="begin"/>
    </w:r>
    <w:r w:rsidRPr="0079245F">
      <w:rPr>
        <w:rFonts w:ascii="Arial" w:hAnsi="Arial" w:cs="Arial"/>
        <w:b/>
        <w:sz w:val="18"/>
        <w:szCs w:val="18"/>
      </w:rPr>
      <w:instrText>PAGE   \* MERGEFORMAT</w:instrText>
    </w:r>
    <w:r w:rsidR="00CD697A" w:rsidRPr="0079245F">
      <w:rPr>
        <w:rFonts w:ascii="Arial" w:hAnsi="Arial" w:cs="Arial"/>
        <w:b/>
        <w:sz w:val="18"/>
        <w:szCs w:val="18"/>
      </w:rPr>
      <w:fldChar w:fldCharType="separate"/>
    </w:r>
    <w:r w:rsidR="00F6546F">
      <w:rPr>
        <w:rFonts w:ascii="Arial" w:hAnsi="Arial" w:cs="Arial"/>
        <w:b/>
        <w:noProof/>
        <w:sz w:val="18"/>
        <w:szCs w:val="18"/>
      </w:rPr>
      <w:t>1</w:t>
    </w:r>
    <w:r w:rsidR="00CD697A" w:rsidRPr="0079245F">
      <w:rPr>
        <w:rFonts w:ascii="Arial" w:hAnsi="Arial" w:cs="Arial"/>
        <w:b/>
        <w:sz w:val="18"/>
        <w:szCs w:val="18"/>
      </w:rPr>
      <w:fldChar w:fldCharType="end"/>
    </w:r>
    <w:r>
      <w:rPr>
        <w:rFonts w:ascii="Arial" w:hAnsi="Arial" w:cs="Arial"/>
        <w:b/>
        <w:sz w:val="18"/>
        <w:szCs w:val="18"/>
      </w:rPr>
      <w:t>/32</w:t>
    </w:r>
  </w:p>
  <w:p w:rsidR="00291DE6" w:rsidRPr="00067381" w:rsidRDefault="00291DE6" w:rsidP="00067381">
    <w:pPr>
      <w:tabs>
        <w:tab w:val="center" w:pos="4419"/>
        <w:tab w:val="right" w:pos="8838"/>
      </w:tabs>
      <w:rPr>
        <w:rFonts w:ascii="Garamond" w:hAnsi="Garamond"/>
        <w:b/>
        <w:sz w:val="16"/>
        <w:szCs w:val="16"/>
      </w:rPr>
    </w:pPr>
    <w:r w:rsidRPr="00067381">
      <w:rPr>
        <w:rFonts w:ascii="Garamond" w:hAnsi="Garamond"/>
        <w:b/>
        <w:sz w:val="16"/>
        <w:szCs w:val="16"/>
      </w:rPr>
      <w:t xml:space="preserve">                               Núcleo de Projetos e Convênios – Centro Integrado Administrativo de Itaberaba (CIA) </w:t>
    </w:r>
  </w:p>
  <w:p w:rsidR="00291DE6" w:rsidRPr="00D65BD3" w:rsidRDefault="00291DE6" w:rsidP="00D65BD3">
    <w:pPr>
      <w:tabs>
        <w:tab w:val="center" w:pos="4419"/>
        <w:tab w:val="right" w:pos="8838"/>
      </w:tabs>
      <w:rPr>
        <w:rFonts w:ascii="Garamond" w:hAnsi="Garamond"/>
        <w:b/>
        <w:sz w:val="16"/>
        <w:szCs w:val="16"/>
      </w:rPr>
    </w:pPr>
    <w:r w:rsidRPr="00067381">
      <w:rPr>
        <w:rFonts w:ascii="Garamond" w:hAnsi="Garamond"/>
        <w:b/>
        <w:sz w:val="16"/>
        <w:szCs w:val="16"/>
      </w:rPr>
      <w:t xml:space="preserve">Travessa Zulmira Silvany, 145 - Caititu. CEP 46880-000. Itaberaba-BA Tel. (075) 3251-1228 /e-mail – </w:t>
    </w:r>
    <w:r>
      <w:rPr>
        <w:rFonts w:ascii="Garamond" w:hAnsi="Garamond"/>
        <w:b/>
        <w:sz w:val="16"/>
        <w:szCs w:val="16"/>
      </w:rPr>
      <w:t>nucleodeprojetos@itaberaba.ba.gov.br</w:t>
    </w:r>
    <w:r>
      <w:rPr>
        <w:rFonts w:ascii="Arial" w:hAnsi="Arial" w:cs="Arial"/>
        <w:vanish/>
        <w:color w:val="000000"/>
      </w:rPr>
      <w:t>--------------_____________________________________________</w:t>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p>
  <w:p w:rsidR="00291DE6" w:rsidRPr="00CF425F" w:rsidRDefault="00291DE6" w:rsidP="0079245F">
    <w:pPr>
      <w:pStyle w:val="Rodap"/>
      <w:jc w:val="center"/>
      <w:rPr>
        <w:rFonts w:ascii="Arial" w:hAnsi="Arial" w:cs="Arial"/>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0957" w:rsidRDefault="00120957" w:rsidP="00477145">
      <w:r>
        <w:separator/>
      </w:r>
    </w:p>
  </w:footnote>
  <w:footnote w:type="continuationSeparator" w:id="1">
    <w:p w:rsidR="00120957" w:rsidRDefault="00120957" w:rsidP="004771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DE6" w:rsidRDefault="00291DE6">
    <w:r>
      <w:rPr>
        <w:noProof/>
      </w:rPr>
      <w:drawing>
        <wp:anchor distT="0" distB="0" distL="0" distR="0" simplePos="0" relativeHeight="251657728" behindDoc="0" locked="0" layoutInCell="1" allowOverlap="1">
          <wp:simplePos x="0" y="0"/>
          <wp:positionH relativeFrom="page">
            <wp:posOffset>6007735</wp:posOffset>
          </wp:positionH>
          <wp:positionV relativeFrom="paragraph">
            <wp:posOffset>61595</wp:posOffset>
          </wp:positionV>
          <wp:extent cx="1215390" cy="686435"/>
          <wp:effectExtent l="19050" t="0" r="3810" b="0"/>
          <wp:wrapNone/>
          <wp:docPr id="8"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pic:cNvPicPr>
                    <a:picLocks noChangeArrowheads="1"/>
                  </pic:cNvPicPr>
                </pic:nvPicPr>
                <pic:blipFill>
                  <a:blip r:embed="rId1"/>
                  <a:srcRect/>
                  <a:stretch>
                    <a:fillRect/>
                  </a:stretch>
                </pic:blipFill>
                <pic:spPr bwMode="auto">
                  <a:xfrm>
                    <a:off x="0" y="0"/>
                    <a:ext cx="1215390" cy="686435"/>
                  </a:xfrm>
                  <a:prstGeom prst="rect">
                    <a:avLst/>
                  </a:prstGeom>
                  <a:noFill/>
                  <a:ln w="9525">
                    <a:noFill/>
                    <a:miter lim="800000"/>
                    <a:headEnd/>
                    <a:tailEnd/>
                  </a:ln>
                </pic:spPr>
              </pic:pic>
            </a:graphicData>
          </a:graphic>
        </wp:anchor>
      </w:drawing>
    </w:r>
  </w:p>
  <w:p w:rsidR="00291DE6" w:rsidRDefault="00291DE6">
    <w:r>
      <w:rPr>
        <w:noProof/>
      </w:rPr>
      <w:drawing>
        <wp:inline distT="0" distB="0" distL="0" distR="0">
          <wp:extent cx="870585" cy="706755"/>
          <wp:effectExtent l="19050" t="0" r="571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870585" cy="706755"/>
                  </a:xfrm>
                  <a:prstGeom prst="rect">
                    <a:avLst/>
                  </a:prstGeom>
                  <a:noFill/>
                </pic:spPr>
              </pic:pic>
            </a:graphicData>
          </a:graphic>
        </wp:inline>
      </w:drawing>
    </w:r>
  </w:p>
  <w:p w:rsidR="00291DE6" w:rsidRDefault="00291DE6" w:rsidP="00EA3D6C">
    <w:pPr>
      <w:pBdr>
        <w:bottom w:val="single" w:sz="12" w:space="0" w:color="auto"/>
      </w:pBdr>
      <w:rPr>
        <w:rFonts w:ascii="Arial" w:hAnsi="Arial" w:cs="Arial"/>
        <w:b/>
        <w:i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40F1"/>
    <w:multiLevelType w:val="multilevel"/>
    <w:tmpl w:val="C870E702"/>
    <w:lvl w:ilvl="0">
      <w:start w:val="11"/>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770337"/>
    <w:multiLevelType w:val="multilevel"/>
    <w:tmpl w:val="F71A3460"/>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3208A5"/>
    <w:multiLevelType w:val="hybridMultilevel"/>
    <w:tmpl w:val="14A08216"/>
    <w:lvl w:ilvl="0" w:tplc="EC8418A2">
      <w:start w:val="1"/>
      <w:numFmt w:val="decimal"/>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
    <w:nsid w:val="0DBE5532"/>
    <w:multiLevelType w:val="hybridMultilevel"/>
    <w:tmpl w:val="9360325E"/>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4">
    <w:nsid w:val="0F1A196F"/>
    <w:multiLevelType w:val="multilevel"/>
    <w:tmpl w:val="2508FD6A"/>
    <w:lvl w:ilvl="0">
      <w:start w:val="6"/>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504"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2AD1E9F"/>
    <w:multiLevelType w:val="multilevel"/>
    <w:tmpl w:val="74240E4A"/>
    <w:lvl w:ilvl="0">
      <w:start w:val="11"/>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Arial" w:eastAsia="Times New Roman" w:hAnsi="Arial" w:cs="Arial" w:hint="default"/>
        <w:b/>
        <w:i w:val="0"/>
        <w:color w:val="00000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715338D"/>
    <w:multiLevelType w:val="multilevel"/>
    <w:tmpl w:val="BA2A74B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7">
    <w:nsid w:val="1A817C90"/>
    <w:multiLevelType w:val="multilevel"/>
    <w:tmpl w:val="F710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B46DE1"/>
    <w:multiLevelType w:val="hybridMultilevel"/>
    <w:tmpl w:val="1E9EDBB2"/>
    <w:lvl w:ilvl="0" w:tplc="D99CB366">
      <w:start w:val="1"/>
      <w:numFmt w:val="lowerLetter"/>
      <w:lvlText w:val="%1)"/>
      <w:lvlJc w:val="left"/>
      <w:pPr>
        <w:ind w:left="107" w:hanging="250"/>
      </w:pPr>
      <w:rPr>
        <w:rFonts w:ascii="Times New Roman" w:eastAsia="Times New Roman" w:hAnsi="Times New Roman" w:cs="Times New Roman" w:hint="default"/>
        <w:w w:val="100"/>
        <w:sz w:val="22"/>
        <w:szCs w:val="22"/>
      </w:rPr>
    </w:lvl>
    <w:lvl w:ilvl="1" w:tplc="E202193E">
      <w:numFmt w:val="bullet"/>
      <w:lvlText w:val="•"/>
      <w:lvlJc w:val="left"/>
      <w:pPr>
        <w:ind w:left="826" w:hanging="250"/>
      </w:pPr>
      <w:rPr>
        <w:rFonts w:hint="default"/>
      </w:rPr>
    </w:lvl>
    <w:lvl w:ilvl="2" w:tplc="D202123A">
      <w:numFmt w:val="bullet"/>
      <w:lvlText w:val="•"/>
      <w:lvlJc w:val="left"/>
      <w:pPr>
        <w:ind w:left="1552" w:hanging="250"/>
      </w:pPr>
      <w:rPr>
        <w:rFonts w:hint="default"/>
      </w:rPr>
    </w:lvl>
    <w:lvl w:ilvl="3" w:tplc="B1242434">
      <w:numFmt w:val="bullet"/>
      <w:lvlText w:val="•"/>
      <w:lvlJc w:val="left"/>
      <w:pPr>
        <w:ind w:left="2278" w:hanging="250"/>
      </w:pPr>
      <w:rPr>
        <w:rFonts w:hint="default"/>
      </w:rPr>
    </w:lvl>
    <w:lvl w:ilvl="4" w:tplc="402C69B8">
      <w:numFmt w:val="bullet"/>
      <w:lvlText w:val="•"/>
      <w:lvlJc w:val="left"/>
      <w:pPr>
        <w:ind w:left="3004" w:hanging="250"/>
      </w:pPr>
      <w:rPr>
        <w:rFonts w:hint="default"/>
      </w:rPr>
    </w:lvl>
    <w:lvl w:ilvl="5" w:tplc="126AD9B6">
      <w:numFmt w:val="bullet"/>
      <w:lvlText w:val="•"/>
      <w:lvlJc w:val="left"/>
      <w:pPr>
        <w:ind w:left="3730" w:hanging="250"/>
      </w:pPr>
      <w:rPr>
        <w:rFonts w:hint="default"/>
      </w:rPr>
    </w:lvl>
    <w:lvl w:ilvl="6" w:tplc="D1E00C98">
      <w:numFmt w:val="bullet"/>
      <w:lvlText w:val="•"/>
      <w:lvlJc w:val="left"/>
      <w:pPr>
        <w:ind w:left="4456" w:hanging="250"/>
      </w:pPr>
      <w:rPr>
        <w:rFonts w:hint="default"/>
      </w:rPr>
    </w:lvl>
    <w:lvl w:ilvl="7" w:tplc="A16E7AF8">
      <w:numFmt w:val="bullet"/>
      <w:lvlText w:val="•"/>
      <w:lvlJc w:val="left"/>
      <w:pPr>
        <w:ind w:left="5182" w:hanging="250"/>
      </w:pPr>
      <w:rPr>
        <w:rFonts w:hint="default"/>
      </w:rPr>
    </w:lvl>
    <w:lvl w:ilvl="8" w:tplc="0616BFD4">
      <w:numFmt w:val="bullet"/>
      <w:lvlText w:val="•"/>
      <w:lvlJc w:val="left"/>
      <w:pPr>
        <w:ind w:left="5908" w:hanging="250"/>
      </w:pPr>
      <w:rPr>
        <w:rFonts w:hint="default"/>
      </w:rPr>
    </w:lvl>
  </w:abstractNum>
  <w:abstractNum w:abstractNumId="9">
    <w:nsid w:val="1E1D6A41"/>
    <w:multiLevelType w:val="multilevel"/>
    <w:tmpl w:val="08585B16"/>
    <w:lvl w:ilvl="0">
      <w:start w:val="10"/>
      <w:numFmt w:val="decimal"/>
      <w:lvlText w:val="%1"/>
      <w:lvlJc w:val="left"/>
      <w:pPr>
        <w:ind w:left="795" w:hanging="795"/>
      </w:pPr>
      <w:rPr>
        <w:rFonts w:hint="default"/>
      </w:rPr>
    </w:lvl>
    <w:lvl w:ilvl="1">
      <w:start w:val="20"/>
      <w:numFmt w:val="decimal"/>
      <w:lvlText w:val="%1.%2"/>
      <w:lvlJc w:val="left"/>
      <w:pPr>
        <w:ind w:left="795" w:hanging="795"/>
      </w:pPr>
      <w:rPr>
        <w:rFonts w:hint="default"/>
      </w:rPr>
    </w:lvl>
    <w:lvl w:ilvl="2">
      <w:start w:val="8"/>
      <w:numFmt w:val="decimal"/>
      <w:lvlText w:val="%1.%2.%3"/>
      <w:lvlJc w:val="left"/>
      <w:pPr>
        <w:ind w:left="795" w:hanging="79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F2D4150"/>
    <w:multiLevelType w:val="multilevel"/>
    <w:tmpl w:val="A84CFCAC"/>
    <w:lvl w:ilvl="0">
      <w:start w:val="12"/>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207108C"/>
    <w:multiLevelType w:val="hybridMultilevel"/>
    <w:tmpl w:val="DCF6436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2BB0B68"/>
    <w:multiLevelType w:val="multilevel"/>
    <w:tmpl w:val="85BE358C"/>
    <w:lvl w:ilvl="0">
      <w:start w:val="7"/>
      <w:numFmt w:val="decimal"/>
      <w:lvlText w:val="%1."/>
      <w:lvlJc w:val="left"/>
      <w:pPr>
        <w:ind w:left="0" w:firstLine="0"/>
      </w:pPr>
      <w:rPr>
        <w:rFonts w:ascii="Times New Roman" w:eastAsia="Times New Roman" w:hAnsi="Times New Roman" w:cs="Times New Roman"/>
        <w:b/>
        <w:i w:val="0"/>
        <w:color w:val="000000"/>
        <w:sz w:val="24"/>
        <w:szCs w:val="24"/>
      </w:rPr>
    </w:lvl>
    <w:lvl w:ilvl="1">
      <w:start w:val="1"/>
      <w:numFmt w:val="decimal"/>
      <w:lvlText w:val="%1.%2."/>
      <w:lvlJc w:val="left"/>
      <w:pPr>
        <w:ind w:left="0" w:firstLine="0"/>
      </w:pPr>
      <w:rPr>
        <w:rFonts w:ascii="Arial" w:eastAsia="Times New Roman" w:hAnsi="Arial" w:cs="Arial" w:hint="default"/>
        <w:b/>
        <w:i w:val="0"/>
        <w:color w:val="000000"/>
        <w:sz w:val="24"/>
        <w:szCs w:val="24"/>
      </w:rPr>
    </w:lvl>
    <w:lvl w:ilvl="2">
      <w:start w:val="1"/>
      <w:numFmt w:val="decimal"/>
      <w:lvlText w:val="%1.%2.%3."/>
      <w:lvlJc w:val="left"/>
      <w:pPr>
        <w:ind w:left="0" w:firstLine="0"/>
      </w:pPr>
      <w:rPr>
        <w:rFonts w:ascii="Arial" w:eastAsia="Times New Roman" w:hAnsi="Arial" w:cs="Arial" w:hint="default"/>
        <w:b/>
        <w:i w:val="0"/>
        <w:color w:val="000000"/>
        <w:sz w:val="24"/>
        <w:szCs w:val="24"/>
      </w:rPr>
    </w:lvl>
    <w:lvl w:ilvl="3">
      <w:start w:val="1"/>
      <w:numFmt w:val="decimal"/>
      <w:lvlText w:val="%1.%2.%3.%4."/>
      <w:lvlJc w:val="left"/>
      <w:pPr>
        <w:ind w:left="142" w:firstLine="0"/>
      </w:pPr>
      <w:rPr>
        <w:b/>
      </w:rPr>
    </w:lvl>
    <w:lvl w:ilvl="4">
      <w:start w:val="1"/>
      <w:numFmt w:val="decimal"/>
      <w:lvlText w:val="%1.%2.%3.%4.%5."/>
      <w:lvlJc w:val="left"/>
      <w:pPr>
        <w:ind w:left="0" w:firstLine="0"/>
      </w:pPr>
      <w:rPr>
        <w:b/>
      </w:rPr>
    </w:lvl>
    <w:lvl w:ilvl="5">
      <w:start w:val="1"/>
      <w:numFmt w:val="decimal"/>
      <w:lvlText w:val="%1.%2.%3.%4.%5.%6."/>
      <w:lvlJc w:val="left"/>
      <w:pPr>
        <w:ind w:left="0" w:firstLine="0"/>
      </w:pPr>
      <w:rPr>
        <w:b/>
      </w:rPr>
    </w:lvl>
    <w:lvl w:ilvl="6">
      <w:start w:val="1"/>
      <w:numFmt w:val="decimal"/>
      <w:lvlText w:val="%1.%2-%3.%4.%5.%6.%7."/>
      <w:lvlJc w:val="left"/>
      <w:pPr>
        <w:ind w:left="0" w:firstLine="0"/>
      </w:pPr>
      <w:rPr>
        <w:b/>
      </w:rPr>
    </w:lvl>
    <w:lvl w:ilvl="7">
      <w:start w:val="1"/>
      <w:numFmt w:val="decimal"/>
      <w:lvlText w:val="%1.%2-%3.%4.%5.%6.%7.%8."/>
      <w:lvlJc w:val="left"/>
      <w:pPr>
        <w:ind w:left="0" w:firstLine="0"/>
      </w:pPr>
      <w:rPr>
        <w:b/>
      </w:rPr>
    </w:lvl>
    <w:lvl w:ilvl="8">
      <w:start w:val="1"/>
      <w:numFmt w:val="decimal"/>
      <w:lvlText w:val="%1.%2-%3.%4.%5.%6.%7.%8.%9."/>
      <w:lvlJc w:val="left"/>
      <w:pPr>
        <w:ind w:left="0" w:firstLine="0"/>
      </w:pPr>
      <w:rPr>
        <w:b/>
      </w:rPr>
    </w:lvl>
  </w:abstractNum>
  <w:abstractNum w:abstractNumId="13">
    <w:nsid w:val="24255E14"/>
    <w:multiLevelType w:val="hybridMultilevel"/>
    <w:tmpl w:val="EB8C20FC"/>
    <w:lvl w:ilvl="0" w:tplc="04160001">
      <w:start w:val="1"/>
      <w:numFmt w:val="bullet"/>
      <w:lvlText w:val=""/>
      <w:lvlJc w:val="left"/>
      <w:pPr>
        <w:ind w:left="2638" w:hanging="360"/>
      </w:pPr>
      <w:rPr>
        <w:rFonts w:ascii="Symbol" w:hAnsi="Symbol" w:hint="default"/>
      </w:rPr>
    </w:lvl>
    <w:lvl w:ilvl="1" w:tplc="04160003" w:tentative="1">
      <w:start w:val="1"/>
      <w:numFmt w:val="bullet"/>
      <w:lvlText w:val="o"/>
      <w:lvlJc w:val="left"/>
      <w:pPr>
        <w:ind w:left="3358" w:hanging="360"/>
      </w:pPr>
      <w:rPr>
        <w:rFonts w:ascii="Courier New" w:hAnsi="Courier New" w:cs="Courier New" w:hint="default"/>
      </w:rPr>
    </w:lvl>
    <w:lvl w:ilvl="2" w:tplc="04160005" w:tentative="1">
      <w:start w:val="1"/>
      <w:numFmt w:val="bullet"/>
      <w:lvlText w:val=""/>
      <w:lvlJc w:val="left"/>
      <w:pPr>
        <w:ind w:left="4078" w:hanging="360"/>
      </w:pPr>
      <w:rPr>
        <w:rFonts w:ascii="Wingdings" w:hAnsi="Wingdings" w:hint="default"/>
      </w:rPr>
    </w:lvl>
    <w:lvl w:ilvl="3" w:tplc="04160001" w:tentative="1">
      <w:start w:val="1"/>
      <w:numFmt w:val="bullet"/>
      <w:lvlText w:val=""/>
      <w:lvlJc w:val="left"/>
      <w:pPr>
        <w:ind w:left="4798" w:hanging="360"/>
      </w:pPr>
      <w:rPr>
        <w:rFonts w:ascii="Symbol" w:hAnsi="Symbol" w:hint="default"/>
      </w:rPr>
    </w:lvl>
    <w:lvl w:ilvl="4" w:tplc="04160003" w:tentative="1">
      <w:start w:val="1"/>
      <w:numFmt w:val="bullet"/>
      <w:lvlText w:val="o"/>
      <w:lvlJc w:val="left"/>
      <w:pPr>
        <w:ind w:left="5518" w:hanging="360"/>
      </w:pPr>
      <w:rPr>
        <w:rFonts w:ascii="Courier New" w:hAnsi="Courier New" w:cs="Courier New" w:hint="default"/>
      </w:rPr>
    </w:lvl>
    <w:lvl w:ilvl="5" w:tplc="04160005" w:tentative="1">
      <w:start w:val="1"/>
      <w:numFmt w:val="bullet"/>
      <w:lvlText w:val=""/>
      <w:lvlJc w:val="left"/>
      <w:pPr>
        <w:ind w:left="6238" w:hanging="360"/>
      </w:pPr>
      <w:rPr>
        <w:rFonts w:ascii="Wingdings" w:hAnsi="Wingdings" w:hint="default"/>
      </w:rPr>
    </w:lvl>
    <w:lvl w:ilvl="6" w:tplc="04160001" w:tentative="1">
      <w:start w:val="1"/>
      <w:numFmt w:val="bullet"/>
      <w:lvlText w:val=""/>
      <w:lvlJc w:val="left"/>
      <w:pPr>
        <w:ind w:left="6958" w:hanging="360"/>
      </w:pPr>
      <w:rPr>
        <w:rFonts w:ascii="Symbol" w:hAnsi="Symbol" w:hint="default"/>
      </w:rPr>
    </w:lvl>
    <w:lvl w:ilvl="7" w:tplc="04160003" w:tentative="1">
      <w:start w:val="1"/>
      <w:numFmt w:val="bullet"/>
      <w:lvlText w:val="o"/>
      <w:lvlJc w:val="left"/>
      <w:pPr>
        <w:ind w:left="7678" w:hanging="360"/>
      </w:pPr>
      <w:rPr>
        <w:rFonts w:ascii="Courier New" w:hAnsi="Courier New" w:cs="Courier New" w:hint="default"/>
      </w:rPr>
    </w:lvl>
    <w:lvl w:ilvl="8" w:tplc="04160005" w:tentative="1">
      <w:start w:val="1"/>
      <w:numFmt w:val="bullet"/>
      <w:lvlText w:val=""/>
      <w:lvlJc w:val="left"/>
      <w:pPr>
        <w:ind w:left="8398" w:hanging="360"/>
      </w:pPr>
      <w:rPr>
        <w:rFonts w:ascii="Wingdings" w:hAnsi="Wingdings" w:hint="default"/>
      </w:rPr>
    </w:lvl>
  </w:abstractNum>
  <w:abstractNum w:abstractNumId="14">
    <w:nsid w:val="25D474A8"/>
    <w:multiLevelType w:val="hybridMultilevel"/>
    <w:tmpl w:val="5A283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A011FC8"/>
    <w:multiLevelType w:val="multilevel"/>
    <w:tmpl w:val="DD50DFC4"/>
    <w:lvl w:ilvl="0">
      <w:start w:val="11"/>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A1C31BF"/>
    <w:multiLevelType w:val="hybridMultilevel"/>
    <w:tmpl w:val="8D347694"/>
    <w:lvl w:ilvl="0" w:tplc="698A5FAA">
      <w:start w:val="1"/>
      <w:numFmt w:val="lowerLetter"/>
      <w:lvlText w:val="%1)"/>
      <w:lvlJc w:val="left"/>
      <w:pPr>
        <w:ind w:left="108" w:hanging="227"/>
      </w:pPr>
      <w:rPr>
        <w:rFonts w:ascii="Times New Roman" w:eastAsia="Times New Roman" w:hAnsi="Times New Roman" w:cs="Times New Roman" w:hint="default"/>
        <w:b/>
        <w:w w:val="100"/>
        <w:sz w:val="22"/>
        <w:szCs w:val="22"/>
      </w:rPr>
    </w:lvl>
    <w:lvl w:ilvl="1" w:tplc="AEFC7348">
      <w:numFmt w:val="bullet"/>
      <w:lvlText w:val="•"/>
      <w:lvlJc w:val="left"/>
      <w:pPr>
        <w:ind w:left="811" w:hanging="227"/>
      </w:pPr>
      <w:rPr>
        <w:rFonts w:hint="default"/>
      </w:rPr>
    </w:lvl>
    <w:lvl w:ilvl="2" w:tplc="243C7DF8">
      <w:numFmt w:val="bullet"/>
      <w:lvlText w:val="•"/>
      <w:lvlJc w:val="left"/>
      <w:pPr>
        <w:ind w:left="1523" w:hanging="227"/>
      </w:pPr>
      <w:rPr>
        <w:rFonts w:hint="default"/>
      </w:rPr>
    </w:lvl>
    <w:lvl w:ilvl="3" w:tplc="F564C3A6">
      <w:numFmt w:val="bullet"/>
      <w:lvlText w:val="•"/>
      <w:lvlJc w:val="left"/>
      <w:pPr>
        <w:ind w:left="2235" w:hanging="227"/>
      </w:pPr>
      <w:rPr>
        <w:rFonts w:hint="default"/>
      </w:rPr>
    </w:lvl>
    <w:lvl w:ilvl="4" w:tplc="59CEB100">
      <w:numFmt w:val="bullet"/>
      <w:lvlText w:val="•"/>
      <w:lvlJc w:val="left"/>
      <w:pPr>
        <w:ind w:left="2947" w:hanging="227"/>
      </w:pPr>
      <w:rPr>
        <w:rFonts w:hint="default"/>
      </w:rPr>
    </w:lvl>
    <w:lvl w:ilvl="5" w:tplc="E910CA4A">
      <w:numFmt w:val="bullet"/>
      <w:lvlText w:val="•"/>
      <w:lvlJc w:val="left"/>
      <w:pPr>
        <w:ind w:left="3659" w:hanging="227"/>
      </w:pPr>
      <w:rPr>
        <w:rFonts w:hint="default"/>
      </w:rPr>
    </w:lvl>
    <w:lvl w:ilvl="6" w:tplc="ECF044C6">
      <w:numFmt w:val="bullet"/>
      <w:lvlText w:val="•"/>
      <w:lvlJc w:val="left"/>
      <w:pPr>
        <w:ind w:left="4370" w:hanging="227"/>
      </w:pPr>
      <w:rPr>
        <w:rFonts w:hint="default"/>
      </w:rPr>
    </w:lvl>
    <w:lvl w:ilvl="7" w:tplc="B5A2940C">
      <w:numFmt w:val="bullet"/>
      <w:lvlText w:val="•"/>
      <w:lvlJc w:val="left"/>
      <w:pPr>
        <w:ind w:left="5082" w:hanging="227"/>
      </w:pPr>
      <w:rPr>
        <w:rFonts w:hint="default"/>
      </w:rPr>
    </w:lvl>
    <w:lvl w:ilvl="8" w:tplc="3B743828">
      <w:numFmt w:val="bullet"/>
      <w:lvlText w:val="•"/>
      <w:lvlJc w:val="left"/>
      <w:pPr>
        <w:ind w:left="5794" w:hanging="227"/>
      </w:pPr>
      <w:rPr>
        <w:rFonts w:hint="default"/>
      </w:rPr>
    </w:lvl>
  </w:abstractNum>
  <w:abstractNum w:abstractNumId="17">
    <w:nsid w:val="2C39419A"/>
    <w:multiLevelType w:val="hybridMultilevel"/>
    <w:tmpl w:val="D7B0F37A"/>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D083F87"/>
    <w:multiLevelType w:val="hybridMultilevel"/>
    <w:tmpl w:val="A126AB8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F72720F"/>
    <w:multiLevelType w:val="hybridMultilevel"/>
    <w:tmpl w:val="D1902EF6"/>
    <w:lvl w:ilvl="0" w:tplc="0416000F">
      <w:start w:val="1"/>
      <w:numFmt w:val="decimal"/>
      <w:lvlText w:val="%1."/>
      <w:lvlJc w:val="left"/>
      <w:pPr>
        <w:ind w:left="1425" w:hanging="360"/>
      </w:p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0">
    <w:nsid w:val="32162492"/>
    <w:multiLevelType w:val="multilevel"/>
    <w:tmpl w:val="52782098"/>
    <w:lvl w:ilvl="0">
      <w:start w:val="11"/>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3020984"/>
    <w:multiLevelType w:val="multilevel"/>
    <w:tmpl w:val="CE6478BC"/>
    <w:lvl w:ilvl="0">
      <w:start w:val="10"/>
      <w:numFmt w:val="decimal"/>
      <w:lvlText w:val="%1"/>
      <w:lvlJc w:val="left"/>
      <w:pPr>
        <w:ind w:left="930" w:hanging="930"/>
      </w:pPr>
      <w:rPr>
        <w:rFonts w:hint="default"/>
      </w:rPr>
    </w:lvl>
    <w:lvl w:ilvl="1">
      <w:start w:val="20"/>
      <w:numFmt w:val="decimal"/>
      <w:lvlText w:val="%1.%2"/>
      <w:lvlJc w:val="left"/>
      <w:pPr>
        <w:ind w:left="1327" w:hanging="930"/>
      </w:pPr>
      <w:rPr>
        <w:rFonts w:hint="default"/>
        <w:b/>
      </w:rPr>
    </w:lvl>
    <w:lvl w:ilvl="2">
      <w:start w:val="10"/>
      <w:numFmt w:val="decimal"/>
      <w:lvlText w:val="%1.%2.%3"/>
      <w:lvlJc w:val="left"/>
      <w:pPr>
        <w:ind w:left="1724" w:hanging="930"/>
      </w:pPr>
      <w:rPr>
        <w:rFonts w:hint="default"/>
        <w:b/>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22">
    <w:nsid w:val="3C45631F"/>
    <w:multiLevelType w:val="hybridMultilevel"/>
    <w:tmpl w:val="BFB89A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49679BE"/>
    <w:multiLevelType w:val="hybridMultilevel"/>
    <w:tmpl w:val="876A4D5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87F7340"/>
    <w:multiLevelType w:val="hybridMultilevel"/>
    <w:tmpl w:val="F7505228"/>
    <w:lvl w:ilvl="0" w:tplc="C986C332">
      <w:start w:val="1"/>
      <w:numFmt w:val="lowerLetter"/>
      <w:lvlText w:val="%1)"/>
      <w:lvlJc w:val="left"/>
      <w:pPr>
        <w:ind w:left="864" w:hanging="360"/>
      </w:pPr>
      <w:rPr>
        <w:rFonts w:hint="default"/>
      </w:rPr>
    </w:lvl>
    <w:lvl w:ilvl="1" w:tplc="04160019" w:tentative="1">
      <w:start w:val="1"/>
      <w:numFmt w:val="lowerLetter"/>
      <w:lvlText w:val="%2."/>
      <w:lvlJc w:val="left"/>
      <w:pPr>
        <w:ind w:left="1584" w:hanging="360"/>
      </w:pPr>
    </w:lvl>
    <w:lvl w:ilvl="2" w:tplc="0416001B" w:tentative="1">
      <w:start w:val="1"/>
      <w:numFmt w:val="lowerRoman"/>
      <w:lvlText w:val="%3."/>
      <w:lvlJc w:val="right"/>
      <w:pPr>
        <w:ind w:left="2304" w:hanging="180"/>
      </w:pPr>
    </w:lvl>
    <w:lvl w:ilvl="3" w:tplc="0416000F" w:tentative="1">
      <w:start w:val="1"/>
      <w:numFmt w:val="decimal"/>
      <w:lvlText w:val="%4."/>
      <w:lvlJc w:val="left"/>
      <w:pPr>
        <w:ind w:left="3024" w:hanging="360"/>
      </w:pPr>
    </w:lvl>
    <w:lvl w:ilvl="4" w:tplc="04160019" w:tentative="1">
      <w:start w:val="1"/>
      <w:numFmt w:val="lowerLetter"/>
      <w:lvlText w:val="%5."/>
      <w:lvlJc w:val="left"/>
      <w:pPr>
        <w:ind w:left="3744" w:hanging="360"/>
      </w:pPr>
    </w:lvl>
    <w:lvl w:ilvl="5" w:tplc="0416001B" w:tentative="1">
      <w:start w:val="1"/>
      <w:numFmt w:val="lowerRoman"/>
      <w:lvlText w:val="%6."/>
      <w:lvlJc w:val="right"/>
      <w:pPr>
        <w:ind w:left="4464" w:hanging="180"/>
      </w:pPr>
    </w:lvl>
    <w:lvl w:ilvl="6" w:tplc="0416000F" w:tentative="1">
      <w:start w:val="1"/>
      <w:numFmt w:val="decimal"/>
      <w:lvlText w:val="%7."/>
      <w:lvlJc w:val="left"/>
      <w:pPr>
        <w:ind w:left="5184" w:hanging="360"/>
      </w:pPr>
    </w:lvl>
    <w:lvl w:ilvl="7" w:tplc="04160019" w:tentative="1">
      <w:start w:val="1"/>
      <w:numFmt w:val="lowerLetter"/>
      <w:lvlText w:val="%8."/>
      <w:lvlJc w:val="left"/>
      <w:pPr>
        <w:ind w:left="5904" w:hanging="360"/>
      </w:pPr>
    </w:lvl>
    <w:lvl w:ilvl="8" w:tplc="0416001B" w:tentative="1">
      <w:start w:val="1"/>
      <w:numFmt w:val="lowerRoman"/>
      <w:lvlText w:val="%9."/>
      <w:lvlJc w:val="right"/>
      <w:pPr>
        <w:ind w:left="6624" w:hanging="180"/>
      </w:pPr>
    </w:lvl>
  </w:abstractNum>
  <w:abstractNum w:abstractNumId="25">
    <w:nsid w:val="551F4205"/>
    <w:multiLevelType w:val="hybridMultilevel"/>
    <w:tmpl w:val="8CCE439A"/>
    <w:lvl w:ilvl="0" w:tplc="ECCABFD8">
      <w:start w:val="1"/>
      <w:numFmt w:val="bullet"/>
      <w:lvlText w:val=""/>
      <w:lvlJc w:val="left"/>
      <w:pPr>
        <w:ind w:left="915" w:hanging="360"/>
      </w:pPr>
      <w:rPr>
        <w:rFonts w:ascii="Symbol" w:hAnsi="Symbol" w:hint="default"/>
        <w:color w:val="000000"/>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6">
    <w:nsid w:val="555E2C4D"/>
    <w:multiLevelType w:val="multilevel"/>
    <w:tmpl w:val="8D30CDE2"/>
    <w:lvl w:ilvl="0">
      <w:start w:val="1"/>
      <w:numFmt w:val="decimal"/>
      <w:pStyle w:val="Nivel1"/>
      <w:lvlText w:val="%1."/>
      <w:lvlJc w:val="left"/>
      <w:pPr>
        <w:ind w:left="7874" w:hanging="360"/>
      </w:pPr>
      <w:rPr>
        <w:b/>
        <w:color w:val="000000"/>
        <w:sz w:val="24"/>
        <w:szCs w:val="24"/>
      </w:rPr>
    </w:lvl>
    <w:lvl w:ilvl="1">
      <w:start w:val="3"/>
      <w:numFmt w:val="decimal"/>
      <w:lvlText w:val="%1.%2."/>
      <w:lvlJc w:val="left"/>
      <w:pPr>
        <w:ind w:left="432" w:hanging="432"/>
      </w:pPr>
      <w:rPr>
        <w:rFonts w:ascii="Arial" w:hAnsi="Arial" w:cs="Arial" w:hint="default"/>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6FA0953"/>
    <w:multiLevelType w:val="hybridMultilevel"/>
    <w:tmpl w:val="8BF01AAE"/>
    <w:lvl w:ilvl="0" w:tplc="04160001">
      <w:start w:val="1"/>
      <w:numFmt w:val="bullet"/>
      <w:lvlText w:val=""/>
      <w:lvlJc w:val="left"/>
      <w:pPr>
        <w:ind w:left="927" w:hanging="360"/>
      </w:pPr>
      <w:rPr>
        <w:rFonts w:ascii="Symbol" w:hAnsi="Symbo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8">
    <w:nsid w:val="57C1515A"/>
    <w:multiLevelType w:val="hybridMultilevel"/>
    <w:tmpl w:val="5DE45EEC"/>
    <w:lvl w:ilvl="0" w:tplc="0FA0F074">
      <w:start w:val="1"/>
      <w:numFmt w:val="lowerLetter"/>
      <w:lvlText w:val="%1)"/>
      <w:lvlJc w:val="left"/>
      <w:pPr>
        <w:ind w:left="107" w:hanging="285"/>
      </w:pPr>
      <w:rPr>
        <w:rFonts w:ascii="Times New Roman" w:eastAsia="Times New Roman" w:hAnsi="Times New Roman" w:cs="Times New Roman" w:hint="default"/>
        <w:w w:val="100"/>
        <w:sz w:val="22"/>
        <w:szCs w:val="22"/>
      </w:rPr>
    </w:lvl>
    <w:lvl w:ilvl="1" w:tplc="1C52E604">
      <w:numFmt w:val="bullet"/>
      <w:lvlText w:val="•"/>
      <w:lvlJc w:val="left"/>
      <w:pPr>
        <w:ind w:left="826" w:hanging="285"/>
      </w:pPr>
      <w:rPr>
        <w:rFonts w:hint="default"/>
      </w:rPr>
    </w:lvl>
    <w:lvl w:ilvl="2" w:tplc="BEECE7E0">
      <w:numFmt w:val="bullet"/>
      <w:lvlText w:val="•"/>
      <w:lvlJc w:val="left"/>
      <w:pPr>
        <w:ind w:left="1552" w:hanging="285"/>
      </w:pPr>
      <w:rPr>
        <w:rFonts w:hint="default"/>
      </w:rPr>
    </w:lvl>
    <w:lvl w:ilvl="3" w:tplc="1E201F44">
      <w:numFmt w:val="bullet"/>
      <w:lvlText w:val="•"/>
      <w:lvlJc w:val="left"/>
      <w:pPr>
        <w:ind w:left="2278" w:hanging="285"/>
      </w:pPr>
      <w:rPr>
        <w:rFonts w:hint="default"/>
      </w:rPr>
    </w:lvl>
    <w:lvl w:ilvl="4" w:tplc="F67A6588">
      <w:numFmt w:val="bullet"/>
      <w:lvlText w:val="•"/>
      <w:lvlJc w:val="left"/>
      <w:pPr>
        <w:ind w:left="3004" w:hanging="285"/>
      </w:pPr>
      <w:rPr>
        <w:rFonts w:hint="default"/>
      </w:rPr>
    </w:lvl>
    <w:lvl w:ilvl="5" w:tplc="A748F8FE">
      <w:numFmt w:val="bullet"/>
      <w:lvlText w:val="•"/>
      <w:lvlJc w:val="left"/>
      <w:pPr>
        <w:ind w:left="3730" w:hanging="285"/>
      </w:pPr>
      <w:rPr>
        <w:rFonts w:hint="default"/>
      </w:rPr>
    </w:lvl>
    <w:lvl w:ilvl="6" w:tplc="B012251A">
      <w:numFmt w:val="bullet"/>
      <w:lvlText w:val="•"/>
      <w:lvlJc w:val="left"/>
      <w:pPr>
        <w:ind w:left="4456" w:hanging="285"/>
      </w:pPr>
      <w:rPr>
        <w:rFonts w:hint="default"/>
      </w:rPr>
    </w:lvl>
    <w:lvl w:ilvl="7" w:tplc="98D25B0A">
      <w:numFmt w:val="bullet"/>
      <w:lvlText w:val="•"/>
      <w:lvlJc w:val="left"/>
      <w:pPr>
        <w:ind w:left="5182" w:hanging="285"/>
      </w:pPr>
      <w:rPr>
        <w:rFonts w:hint="default"/>
      </w:rPr>
    </w:lvl>
    <w:lvl w:ilvl="8" w:tplc="F0DA60A4">
      <w:numFmt w:val="bullet"/>
      <w:lvlText w:val="•"/>
      <w:lvlJc w:val="left"/>
      <w:pPr>
        <w:ind w:left="5908" w:hanging="285"/>
      </w:pPr>
      <w:rPr>
        <w:rFonts w:hint="default"/>
      </w:rPr>
    </w:lvl>
  </w:abstractNum>
  <w:abstractNum w:abstractNumId="29">
    <w:nsid w:val="58A45954"/>
    <w:multiLevelType w:val="hybridMultilevel"/>
    <w:tmpl w:val="463AAC42"/>
    <w:lvl w:ilvl="0" w:tplc="F2843D7C">
      <w:start w:val="1"/>
      <w:numFmt w:val="lowerLetter"/>
      <w:lvlText w:val="%1)"/>
      <w:lvlJc w:val="left"/>
      <w:pPr>
        <w:ind w:left="107" w:hanging="334"/>
      </w:pPr>
      <w:rPr>
        <w:rFonts w:ascii="Times New Roman" w:eastAsia="Times New Roman" w:hAnsi="Times New Roman" w:cs="Times New Roman" w:hint="default"/>
        <w:w w:val="100"/>
        <w:sz w:val="22"/>
        <w:szCs w:val="22"/>
      </w:rPr>
    </w:lvl>
    <w:lvl w:ilvl="1" w:tplc="215E8978">
      <w:numFmt w:val="bullet"/>
      <w:lvlText w:val="•"/>
      <w:lvlJc w:val="left"/>
      <w:pPr>
        <w:ind w:left="826" w:hanging="334"/>
      </w:pPr>
      <w:rPr>
        <w:rFonts w:hint="default"/>
      </w:rPr>
    </w:lvl>
    <w:lvl w:ilvl="2" w:tplc="2548BE9C">
      <w:numFmt w:val="bullet"/>
      <w:lvlText w:val="•"/>
      <w:lvlJc w:val="left"/>
      <w:pPr>
        <w:ind w:left="1552" w:hanging="334"/>
      </w:pPr>
      <w:rPr>
        <w:rFonts w:hint="default"/>
      </w:rPr>
    </w:lvl>
    <w:lvl w:ilvl="3" w:tplc="EA7419A6">
      <w:numFmt w:val="bullet"/>
      <w:lvlText w:val="•"/>
      <w:lvlJc w:val="left"/>
      <w:pPr>
        <w:ind w:left="2278" w:hanging="334"/>
      </w:pPr>
      <w:rPr>
        <w:rFonts w:hint="default"/>
      </w:rPr>
    </w:lvl>
    <w:lvl w:ilvl="4" w:tplc="38DCA506">
      <w:numFmt w:val="bullet"/>
      <w:lvlText w:val="•"/>
      <w:lvlJc w:val="left"/>
      <w:pPr>
        <w:ind w:left="3004" w:hanging="334"/>
      </w:pPr>
      <w:rPr>
        <w:rFonts w:hint="default"/>
      </w:rPr>
    </w:lvl>
    <w:lvl w:ilvl="5" w:tplc="6D4A258E">
      <w:numFmt w:val="bullet"/>
      <w:lvlText w:val="•"/>
      <w:lvlJc w:val="left"/>
      <w:pPr>
        <w:ind w:left="3730" w:hanging="334"/>
      </w:pPr>
      <w:rPr>
        <w:rFonts w:hint="default"/>
      </w:rPr>
    </w:lvl>
    <w:lvl w:ilvl="6" w:tplc="2292B5F0">
      <w:numFmt w:val="bullet"/>
      <w:lvlText w:val="•"/>
      <w:lvlJc w:val="left"/>
      <w:pPr>
        <w:ind w:left="4456" w:hanging="334"/>
      </w:pPr>
      <w:rPr>
        <w:rFonts w:hint="default"/>
      </w:rPr>
    </w:lvl>
    <w:lvl w:ilvl="7" w:tplc="2650435A">
      <w:numFmt w:val="bullet"/>
      <w:lvlText w:val="•"/>
      <w:lvlJc w:val="left"/>
      <w:pPr>
        <w:ind w:left="5182" w:hanging="334"/>
      </w:pPr>
      <w:rPr>
        <w:rFonts w:hint="default"/>
      </w:rPr>
    </w:lvl>
    <w:lvl w:ilvl="8" w:tplc="4436519C">
      <w:numFmt w:val="bullet"/>
      <w:lvlText w:val="•"/>
      <w:lvlJc w:val="left"/>
      <w:pPr>
        <w:ind w:left="5908" w:hanging="334"/>
      </w:pPr>
      <w:rPr>
        <w:rFonts w:hint="default"/>
      </w:rPr>
    </w:lvl>
  </w:abstractNum>
  <w:abstractNum w:abstractNumId="30">
    <w:nsid w:val="5D0A204E"/>
    <w:multiLevelType w:val="hybridMultilevel"/>
    <w:tmpl w:val="1D1ACF76"/>
    <w:lvl w:ilvl="0" w:tplc="6D52564E">
      <w:numFmt w:val="bullet"/>
      <w:lvlText w:val=""/>
      <w:lvlJc w:val="left"/>
      <w:pPr>
        <w:ind w:left="1209" w:hanging="216"/>
      </w:pPr>
      <w:rPr>
        <w:rFonts w:ascii="Symbol" w:eastAsia="Symbol" w:hAnsi="Symbol" w:cs="Symbol" w:hint="default"/>
        <w:w w:val="100"/>
        <w:sz w:val="24"/>
        <w:szCs w:val="24"/>
      </w:rPr>
    </w:lvl>
    <w:lvl w:ilvl="1" w:tplc="3FDC467A">
      <w:numFmt w:val="bullet"/>
      <w:lvlText w:val=""/>
      <w:lvlJc w:val="left"/>
      <w:pPr>
        <w:ind w:left="1778" w:hanging="360"/>
      </w:pPr>
      <w:rPr>
        <w:rFonts w:ascii="Symbol" w:eastAsia="Symbol" w:hAnsi="Symbol" w:cs="Symbol" w:hint="default"/>
        <w:w w:val="100"/>
        <w:sz w:val="24"/>
        <w:szCs w:val="24"/>
      </w:rPr>
    </w:lvl>
    <w:lvl w:ilvl="2" w:tplc="15FCE10E">
      <w:numFmt w:val="bullet"/>
      <w:lvlText w:val="•"/>
      <w:lvlJc w:val="left"/>
      <w:pPr>
        <w:ind w:left="2896" w:hanging="360"/>
      </w:pPr>
      <w:rPr>
        <w:rFonts w:hint="default"/>
      </w:rPr>
    </w:lvl>
    <w:lvl w:ilvl="3" w:tplc="9ACAB90E">
      <w:numFmt w:val="bullet"/>
      <w:lvlText w:val="•"/>
      <w:lvlJc w:val="left"/>
      <w:pPr>
        <w:ind w:left="3873" w:hanging="360"/>
      </w:pPr>
      <w:rPr>
        <w:rFonts w:hint="default"/>
      </w:rPr>
    </w:lvl>
    <w:lvl w:ilvl="4" w:tplc="DFE263B8">
      <w:numFmt w:val="bullet"/>
      <w:lvlText w:val="•"/>
      <w:lvlJc w:val="left"/>
      <w:pPr>
        <w:ind w:left="4850" w:hanging="360"/>
      </w:pPr>
      <w:rPr>
        <w:rFonts w:hint="default"/>
      </w:rPr>
    </w:lvl>
    <w:lvl w:ilvl="5" w:tplc="E708A74C">
      <w:numFmt w:val="bullet"/>
      <w:lvlText w:val="•"/>
      <w:lvlJc w:val="left"/>
      <w:pPr>
        <w:ind w:left="5827" w:hanging="360"/>
      </w:pPr>
      <w:rPr>
        <w:rFonts w:hint="default"/>
      </w:rPr>
    </w:lvl>
    <w:lvl w:ilvl="6" w:tplc="84BCB356">
      <w:numFmt w:val="bullet"/>
      <w:lvlText w:val="•"/>
      <w:lvlJc w:val="left"/>
      <w:pPr>
        <w:ind w:left="6804" w:hanging="360"/>
      </w:pPr>
      <w:rPr>
        <w:rFonts w:hint="default"/>
      </w:rPr>
    </w:lvl>
    <w:lvl w:ilvl="7" w:tplc="6C545C1A">
      <w:numFmt w:val="bullet"/>
      <w:lvlText w:val="•"/>
      <w:lvlJc w:val="left"/>
      <w:pPr>
        <w:ind w:left="7781" w:hanging="360"/>
      </w:pPr>
      <w:rPr>
        <w:rFonts w:hint="default"/>
      </w:rPr>
    </w:lvl>
    <w:lvl w:ilvl="8" w:tplc="AA669E94">
      <w:numFmt w:val="bullet"/>
      <w:lvlText w:val="•"/>
      <w:lvlJc w:val="left"/>
      <w:pPr>
        <w:ind w:left="8758" w:hanging="360"/>
      </w:pPr>
      <w:rPr>
        <w:rFonts w:hint="default"/>
      </w:rPr>
    </w:lvl>
  </w:abstractNum>
  <w:abstractNum w:abstractNumId="31">
    <w:nsid w:val="5EFF1E1F"/>
    <w:multiLevelType w:val="multilevel"/>
    <w:tmpl w:val="1DAEE8D6"/>
    <w:lvl w:ilvl="0">
      <w:start w:val="2"/>
      <w:numFmt w:val="decimal"/>
      <w:lvlText w:val="%1."/>
      <w:lvlJc w:val="left"/>
      <w:pPr>
        <w:ind w:left="7874" w:hanging="360"/>
      </w:pPr>
      <w:rPr>
        <w:b/>
        <w:color w:val="000000"/>
        <w:sz w:val="24"/>
        <w:szCs w:val="24"/>
      </w:rPr>
    </w:lvl>
    <w:lvl w:ilvl="1">
      <w:start w:val="1"/>
      <w:numFmt w:val="decimal"/>
      <w:lvlText w:val="%1.%2."/>
      <w:lvlJc w:val="left"/>
      <w:pPr>
        <w:ind w:left="4402" w:hanging="432"/>
      </w:pPr>
      <w:rPr>
        <w:rFonts w:ascii="Arial" w:hAnsi="Arial" w:cs="Arial" w:hint="default"/>
        <w:b/>
        <w:i w:val="0"/>
        <w:strike w:val="0"/>
        <w:color w:val="000000"/>
        <w:sz w:val="24"/>
        <w:szCs w:val="24"/>
        <w:u w:val="none"/>
      </w:rPr>
    </w:lvl>
    <w:lvl w:ilvl="2">
      <w:start w:val="1"/>
      <w:numFmt w:val="decimal"/>
      <w:lvlText w:val="%1.%2.%3."/>
      <w:lvlJc w:val="left"/>
      <w:pPr>
        <w:ind w:left="504" w:hanging="504"/>
      </w:pPr>
      <w:rPr>
        <w:rFonts w:ascii="Arial" w:eastAsia="Times New Roman" w:hAnsi="Arial" w:cs="Arial" w:hint="default"/>
        <w:b/>
        <w:i w:val="0"/>
        <w:color w:val="000000"/>
        <w:sz w:val="24"/>
        <w:szCs w:val="24"/>
      </w:rPr>
    </w:lvl>
    <w:lvl w:ilvl="3">
      <w:start w:val="1"/>
      <w:numFmt w:val="decimal"/>
      <w:lvlText w:val="%1.%2.%3.%4."/>
      <w:lvlJc w:val="left"/>
      <w:pPr>
        <w:ind w:left="7595" w:hanging="648"/>
      </w:pPr>
      <w:rPr>
        <w:rFonts w:ascii="Arial" w:eastAsia="Times New Roman" w:hAnsi="Arial" w:cs="Arial" w:hint="default"/>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847190"/>
    <w:multiLevelType w:val="multilevel"/>
    <w:tmpl w:val="C03EBC94"/>
    <w:lvl w:ilvl="0">
      <w:start w:val="4"/>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788"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127595A"/>
    <w:multiLevelType w:val="multilevel"/>
    <w:tmpl w:val="4EA0A2C6"/>
    <w:lvl w:ilvl="0">
      <w:start w:val="10"/>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283117D"/>
    <w:multiLevelType w:val="multilevel"/>
    <w:tmpl w:val="92C07B0C"/>
    <w:lvl w:ilvl="0">
      <w:start w:val="6"/>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49C77F4"/>
    <w:multiLevelType w:val="hybridMultilevel"/>
    <w:tmpl w:val="5B24E57C"/>
    <w:lvl w:ilvl="0" w:tplc="766ECFDA">
      <w:start w:val="1"/>
      <w:numFmt w:val="lowerLetter"/>
      <w:lvlText w:val="%1)"/>
      <w:lvlJc w:val="left"/>
      <w:pPr>
        <w:ind w:left="107" w:hanging="291"/>
      </w:pPr>
      <w:rPr>
        <w:rFonts w:ascii="Times New Roman" w:eastAsia="Times New Roman" w:hAnsi="Times New Roman" w:cs="Times New Roman" w:hint="default"/>
        <w:w w:val="100"/>
        <w:sz w:val="22"/>
        <w:szCs w:val="22"/>
      </w:rPr>
    </w:lvl>
    <w:lvl w:ilvl="1" w:tplc="894463CA">
      <w:numFmt w:val="bullet"/>
      <w:lvlText w:val="•"/>
      <w:lvlJc w:val="left"/>
      <w:pPr>
        <w:ind w:left="826" w:hanging="291"/>
      </w:pPr>
      <w:rPr>
        <w:rFonts w:hint="default"/>
      </w:rPr>
    </w:lvl>
    <w:lvl w:ilvl="2" w:tplc="B5BA193E">
      <w:numFmt w:val="bullet"/>
      <w:lvlText w:val="•"/>
      <w:lvlJc w:val="left"/>
      <w:pPr>
        <w:ind w:left="1552" w:hanging="291"/>
      </w:pPr>
      <w:rPr>
        <w:rFonts w:hint="default"/>
      </w:rPr>
    </w:lvl>
    <w:lvl w:ilvl="3" w:tplc="B05E7A04">
      <w:numFmt w:val="bullet"/>
      <w:lvlText w:val="•"/>
      <w:lvlJc w:val="left"/>
      <w:pPr>
        <w:ind w:left="2278" w:hanging="291"/>
      </w:pPr>
      <w:rPr>
        <w:rFonts w:hint="default"/>
      </w:rPr>
    </w:lvl>
    <w:lvl w:ilvl="4" w:tplc="5C583770">
      <w:numFmt w:val="bullet"/>
      <w:lvlText w:val="•"/>
      <w:lvlJc w:val="left"/>
      <w:pPr>
        <w:ind w:left="3004" w:hanging="291"/>
      </w:pPr>
      <w:rPr>
        <w:rFonts w:hint="default"/>
      </w:rPr>
    </w:lvl>
    <w:lvl w:ilvl="5" w:tplc="2744A8DC">
      <w:numFmt w:val="bullet"/>
      <w:lvlText w:val="•"/>
      <w:lvlJc w:val="left"/>
      <w:pPr>
        <w:ind w:left="3730" w:hanging="291"/>
      </w:pPr>
      <w:rPr>
        <w:rFonts w:hint="default"/>
      </w:rPr>
    </w:lvl>
    <w:lvl w:ilvl="6" w:tplc="921CDC10">
      <w:numFmt w:val="bullet"/>
      <w:lvlText w:val="•"/>
      <w:lvlJc w:val="left"/>
      <w:pPr>
        <w:ind w:left="4456" w:hanging="291"/>
      </w:pPr>
      <w:rPr>
        <w:rFonts w:hint="default"/>
      </w:rPr>
    </w:lvl>
    <w:lvl w:ilvl="7" w:tplc="12189654">
      <w:numFmt w:val="bullet"/>
      <w:lvlText w:val="•"/>
      <w:lvlJc w:val="left"/>
      <w:pPr>
        <w:ind w:left="5182" w:hanging="291"/>
      </w:pPr>
      <w:rPr>
        <w:rFonts w:hint="default"/>
      </w:rPr>
    </w:lvl>
    <w:lvl w:ilvl="8" w:tplc="A4CCC1B4">
      <w:numFmt w:val="bullet"/>
      <w:lvlText w:val="•"/>
      <w:lvlJc w:val="left"/>
      <w:pPr>
        <w:ind w:left="5908" w:hanging="291"/>
      </w:pPr>
      <w:rPr>
        <w:rFonts w:hint="default"/>
      </w:rPr>
    </w:lvl>
  </w:abstractNum>
  <w:abstractNum w:abstractNumId="36">
    <w:nsid w:val="64B428E1"/>
    <w:multiLevelType w:val="multilevel"/>
    <w:tmpl w:val="DA2EB7E0"/>
    <w:lvl w:ilvl="0">
      <w:start w:val="6"/>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505343A"/>
    <w:multiLevelType w:val="hybridMultilevel"/>
    <w:tmpl w:val="85F6A05C"/>
    <w:lvl w:ilvl="0" w:tplc="5BC28010">
      <w:start w:val="2"/>
      <w:numFmt w:val="lowerLetter"/>
      <w:lvlText w:val="%1)"/>
      <w:lvlJc w:val="left"/>
      <w:pPr>
        <w:ind w:left="346" w:hanging="240"/>
      </w:pPr>
      <w:rPr>
        <w:rFonts w:ascii="Times New Roman" w:eastAsia="Times New Roman" w:hAnsi="Times New Roman" w:cs="Times New Roman" w:hint="default"/>
        <w:w w:val="100"/>
        <w:sz w:val="22"/>
        <w:szCs w:val="22"/>
      </w:rPr>
    </w:lvl>
    <w:lvl w:ilvl="1" w:tplc="4E06B59E">
      <w:numFmt w:val="bullet"/>
      <w:lvlText w:val="•"/>
      <w:lvlJc w:val="left"/>
      <w:pPr>
        <w:ind w:left="1042" w:hanging="240"/>
      </w:pPr>
      <w:rPr>
        <w:rFonts w:hint="default"/>
      </w:rPr>
    </w:lvl>
    <w:lvl w:ilvl="2" w:tplc="261430F4">
      <w:numFmt w:val="bullet"/>
      <w:lvlText w:val="•"/>
      <w:lvlJc w:val="left"/>
      <w:pPr>
        <w:ind w:left="1744" w:hanging="240"/>
      </w:pPr>
      <w:rPr>
        <w:rFonts w:hint="default"/>
      </w:rPr>
    </w:lvl>
    <w:lvl w:ilvl="3" w:tplc="8B6EA60E">
      <w:numFmt w:val="bullet"/>
      <w:lvlText w:val="•"/>
      <w:lvlJc w:val="left"/>
      <w:pPr>
        <w:ind w:left="2446" w:hanging="240"/>
      </w:pPr>
      <w:rPr>
        <w:rFonts w:hint="default"/>
      </w:rPr>
    </w:lvl>
    <w:lvl w:ilvl="4" w:tplc="DBD87D96">
      <w:numFmt w:val="bullet"/>
      <w:lvlText w:val="•"/>
      <w:lvlJc w:val="left"/>
      <w:pPr>
        <w:ind w:left="3148" w:hanging="240"/>
      </w:pPr>
      <w:rPr>
        <w:rFonts w:hint="default"/>
      </w:rPr>
    </w:lvl>
    <w:lvl w:ilvl="5" w:tplc="8B2A317A">
      <w:numFmt w:val="bullet"/>
      <w:lvlText w:val="•"/>
      <w:lvlJc w:val="left"/>
      <w:pPr>
        <w:ind w:left="3850" w:hanging="240"/>
      </w:pPr>
      <w:rPr>
        <w:rFonts w:hint="default"/>
      </w:rPr>
    </w:lvl>
    <w:lvl w:ilvl="6" w:tplc="823221E8">
      <w:numFmt w:val="bullet"/>
      <w:lvlText w:val="•"/>
      <w:lvlJc w:val="left"/>
      <w:pPr>
        <w:ind w:left="4552" w:hanging="240"/>
      </w:pPr>
      <w:rPr>
        <w:rFonts w:hint="default"/>
      </w:rPr>
    </w:lvl>
    <w:lvl w:ilvl="7" w:tplc="0A68A5F2">
      <w:numFmt w:val="bullet"/>
      <w:lvlText w:val="•"/>
      <w:lvlJc w:val="left"/>
      <w:pPr>
        <w:ind w:left="5254" w:hanging="240"/>
      </w:pPr>
      <w:rPr>
        <w:rFonts w:hint="default"/>
      </w:rPr>
    </w:lvl>
    <w:lvl w:ilvl="8" w:tplc="BBCC1198">
      <w:numFmt w:val="bullet"/>
      <w:lvlText w:val="•"/>
      <w:lvlJc w:val="left"/>
      <w:pPr>
        <w:ind w:left="5956" w:hanging="240"/>
      </w:pPr>
      <w:rPr>
        <w:rFonts w:hint="default"/>
      </w:rPr>
    </w:lvl>
  </w:abstractNum>
  <w:abstractNum w:abstractNumId="38">
    <w:nsid w:val="66910360"/>
    <w:multiLevelType w:val="hybridMultilevel"/>
    <w:tmpl w:val="9020C736"/>
    <w:lvl w:ilvl="0" w:tplc="0416000F">
      <w:start w:val="1"/>
      <w:numFmt w:val="decimal"/>
      <w:lvlText w:val="%1."/>
      <w:lvlJc w:val="left"/>
      <w:pPr>
        <w:tabs>
          <w:tab w:val="num" w:pos="720"/>
        </w:tabs>
        <w:ind w:left="720" w:hanging="36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nsid w:val="67B973AC"/>
    <w:multiLevelType w:val="hybridMultilevel"/>
    <w:tmpl w:val="C3425BA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0">
    <w:nsid w:val="6C0130A4"/>
    <w:multiLevelType w:val="hybridMultilevel"/>
    <w:tmpl w:val="82B4B42E"/>
    <w:lvl w:ilvl="0" w:tplc="D026E2C2">
      <w:start w:val="1"/>
      <w:numFmt w:val="lowerLetter"/>
      <w:lvlText w:val="%1)"/>
      <w:lvlJc w:val="left"/>
      <w:pPr>
        <w:ind w:left="107" w:hanging="227"/>
      </w:pPr>
      <w:rPr>
        <w:rFonts w:ascii="Times New Roman" w:eastAsia="Times New Roman" w:hAnsi="Times New Roman" w:cs="Times New Roman" w:hint="default"/>
        <w:w w:val="100"/>
        <w:sz w:val="22"/>
        <w:szCs w:val="22"/>
      </w:rPr>
    </w:lvl>
    <w:lvl w:ilvl="1" w:tplc="B8A4F720">
      <w:numFmt w:val="bullet"/>
      <w:lvlText w:val="•"/>
      <w:lvlJc w:val="left"/>
      <w:pPr>
        <w:ind w:left="826" w:hanging="227"/>
      </w:pPr>
      <w:rPr>
        <w:rFonts w:hint="default"/>
      </w:rPr>
    </w:lvl>
    <w:lvl w:ilvl="2" w:tplc="13261866">
      <w:numFmt w:val="bullet"/>
      <w:lvlText w:val="•"/>
      <w:lvlJc w:val="left"/>
      <w:pPr>
        <w:ind w:left="1552" w:hanging="227"/>
      </w:pPr>
      <w:rPr>
        <w:rFonts w:hint="default"/>
      </w:rPr>
    </w:lvl>
    <w:lvl w:ilvl="3" w:tplc="40BE38B6">
      <w:numFmt w:val="bullet"/>
      <w:lvlText w:val="•"/>
      <w:lvlJc w:val="left"/>
      <w:pPr>
        <w:ind w:left="2278" w:hanging="227"/>
      </w:pPr>
      <w:rPr>
        <w:rFonts w:hint="default"/>
      </w:rPr>
    </w:lvl>
    <w:lvl w:ilvl="4" w:tplc="1088A930">
      <w:numFmt w:val="bullet"/>
      <w:lvlText w:val="•"/>
      <w:lvlJc w:val="left"/>
      <w:pPr>
        <w:ind w:left="3004" w:hanging="227"/>
      </w:pPr>
      <w:rPr>
        <w:rFonts w:hint="default"/>
      </w:rPr>
    </w:lvl>
    <w:lvl w:ilvl="5" w:tplc="0BF28BB8">
      <w:numFmt w:val="bullet"/>
      <w:lvlText w:val="•"/>
      <w:lvlJc w:val="left"/>
      <w:pPr>
        <w:ind w:left="3730" w:hanging="227"/>
      </w:pPr>
      <w:rPr>
        <w:rFonts w:hint="default"/>
      </w:rPr>
    </w:lvl>
    <w:lvl w:ilvl="6" w:tplc="9F54D1EA">
      <w:numFmt w:val="bullet"/>
      <w:lvlText w:val="•"/>
      <w:lvlJc w:val="left"/>
      <w:pPr>
        <w:ind w:left="4456" w:hanging="227"/>
      </w:pPr>
      <w:rPr>
        <w:rFonts w:hint="default"/>
      </w:rPr>
    </w:lvl>
    <w:lvl w:ilvl="7" w:tplc="B980D830">
      <w:numFmt w:val="bullet"/>
      <w:lvlText w:val="•"/>
      <w:lvlJc w:val="left"/>
      <w:pPr>
        <w:ind w:left="5182" w:hanging="227"/>
      </w:pPr>
      <w:rPr>
        <w:rFonts w:hint="default"/>
      </w:rPr>
    </w:lvl>
    <w:lvl w:ilvl="8" w:tplc="3A842C44">
      <w:numFmt w:val="bullet"/>
      <w:lvlText w:val="•"/>
      <w:lvlJc w:val="left"/>
      <w:pPr>
        <w:ind w:left="5908" w:hanging="227"/>
      </w:pPr>
      <w:rPr>
        <w:rFonts w:hint="default"/>
      </w:rPr>
    </w:lvl>
  </w:abstractNum>
  <w:abstractNum w:abstractNumId="41">
    <w:nsid w:val="6C75030B"/>
    <w:multiLevelType w:val="multilevel"/>
    <w:tmpl w:val="D652A432"/>
    <w:lvl w:ilvl="0">
      <w:start w:val="3"/>
      <w:numFmt w:val="decimal"/>
      <w:lvlText w:val="%1."/>
      <w:lvlJc w:val="left"/>
      <w:pPr>
        <w:ind w:left="7874" w:hanging="360"/>
      </w:pPr>
      <w:rPr>
        <w:b/>
        <w:color w:val="000000"/>
        <w:sz w:val="24"/>
        <w:szCs w:val="24"/>
      </w:rPr>
    </w:lvl>
    <w:lvl w:ilvl="1">
      <w:start w:val="1"/>
      <w:numFmt w:val="decimal"/>
      <w:lvlText w:val="%1.%2."/>
      <w:lvlJc w:val="left"/>
      <w:pPr>
        <w:ind w:left="999" w:hanging="432"/>
      </w:pPr>
      <w:rPr>
        <w:b/>
        <w:i w:val="0"/>
        <w:strike w:val="0"/>
        <w:color w:val="000000"/>
        <w:u w:val="none"/>
      </w:rPr>
    </w:lvl>
    <w:lvl w:ilvl="2">
      <w:start w:val="1"/>
      <w:numFmt w:val="decimal"/>
      <w:lvlText w:val="%1.%2.%3."/>
      <w:lvlJc w:val="left"/>
      <w:pPr>
        <w:ind w:left="504" w:hanging="504"/>
      </w:pPr>
      <w:rPr>
        <w:rFonts w:ascii="Arial" w:eastAsia="Times New Roman" w:hAnsi="Arial" w:cs="Arial" w:hint="default"/>
        <w:b/>
        <w:i w:val="0"/>
        <w:color w:val="000000"/>
        <w:sz w:val="24"/>
        <w:szCs w:val="24"/>
      </w:rPr>
    </w:lvl>
    <w:lvl w:ilvl="3">
      <w:start w:val="1"/>
      <w:numFmt w:val="decimal"/>
      <w:lvlText w:val="%1.%2.%3.%4."/>
      <w:lvlJc w:val="left"/>
      <w:pPr>
        <w:ind w:left="648" w:hanging="648"/>
      </w:pPr>
      <w:rPr>
        <w:rFonts w:ascii="Arial" w:eastAsia="Times New Roman" w:hAnsi="Arial" w:cs="Arial" w:hint="default"/>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1262134"/>
    <w:multiLevelType w:val="hybridMultilevel"/>
    <w:tmpl w:val="2594E0D4"/>
    <w:lvl w:ilvl="0" w:tplc="04160017">
      <w:start w:val="1"/>
      <w:numFmt w:val="lowerLetter"/>
      <w:lvlText w:val="%1)"/>
      <w:lvlJc w:val="left"/>
      <w:pPr>
        <w:ind w:left="1224" w:hanging="360"/>
      </w:pPr>
    </w:lvl>
    <w:lvl w:ilvl="1" w:tplc="04160019" w:tentative="1">
      <w:start w:val="1"/>
      <w:numFmt w:val="lowerLetter"/>
      <w:lvlText w:val="%2."/>
      <w:lvlJc w:val="left"/>
      <w:pPr>
        <w:ind w:left="1944" w:hanging="360"/>
      </w:pPr>
    </w:lvl>
    <w:lvl w:ilvl="2" w:tplc="0416001B" w:tentative="1">
      <w:start w:val="1"/>
      <w:numFmt w:val="lowerRoman"/>
      <w:lvlText w:val="%3."/>
      <w:lvlJc w:val="right"/>
      <w:pPr>
        <w:ind w:left="2664" w:hanging="180"/>
      </w:pPr>
    </w:lvl>
    <w:lvl w:ilvl="3" w:tplc="0416000F" w:tentative="1">
      <w:start w:val="1"/>
      <w:numFmt w:val="decimal"/>
      <w:lvlText w:val="%4."/>
      <w:lvlJc w:val="left"/>
      <w:pPr>
        <w:ind w:left="3384" w:hanging="360"/>
      </w:pPr>
    </w:lvl>
    <w:lvl w:ilvl="4" w:tplc="04160019" w:tentative="1">
      <w:start w:val="1"/>
      <w:numFmt w:val="lowerLetter"/>
      <w:lvlText w:val="%5."/>
      <w:lvlJc w:val="left"/>
      <w:pPr>
        <w:ind w:left="4104" w:hanging="360"/>
      </w:pPr>
    </w:lvl>
    <w:lvl w:ilvl="5" w:tplc="0416001B" w:tentative="1">
      <w:start w:val="1"/>
      <w:numFmt w:val="lowerRoman"/>
      <w:lvlText w:val="%6."/>
      <w:lvlJc w:val="right"/>
      <w:pPr>
        <w:ind w:left="4824" w:hanging="180"/>
      </w:pPr>
    </w:lvl>
    <w:lvl w:ilvl="6" w:tplc="0416000F" w:tentative="1">
      <w:start w:val="1"/>
      <w:numFmt w:val="decimal"/>
      <w:lvlText w:val="%7."/>
      <w:lvlJc w:val="left"/>
      <w:pPr>
        <w:ind w:left="5544" w:hanging="360"/>
      </w:pPr>
    </w:lvl>
    <w:lvl w:ilvl="7" w:tplc="04160019" w:tentative="1">
      <w:start w:val="1"/>
      <w:numFmt w:val="lowerLetter"/>
      <w:lvlText w:val="%8."/>
      <w:lvlJc w:val="left"/>
      <w:pPr>
        <w:ind w:left="6264" w:hanging="360"/>
      </w:pPr>
    </w:lvl>
    <w:lvl w:ilvl="8" w:tplc="0416001B" w:tentative="1">
      <w:start w:val="1"/>
      <w:numFmt w:val="lowerRoman"/>
      <w:lvlText w:val="%9."/>
      <w:lvlJc w:val="right"/>
      <w:pPr>
        <w:ind w:left="6984" w:hanging="180"/>
      </w:pPr>
    </w:lvl>
  </w:abstractNum>
  <w:abstractNum w:abstractNumId="43">
    <w:nsid w:val="78D37CCD"/>
    <w:multiLevelType w:val="multilevel"/>
    <w:tmpl w:val="1D966FB4"/>
    <w:lvl w:ilvl="0">
      <w:start w:val="5"/>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92550F7"/>
    <w:multiLevelType w:val="multilevel"/>
    <w:tmpl w:val="39667398"/>
    <w:lvl w:ilvl="0">
      <w:start w:val="3"/>
      <w:numFmt w:val="decimal"/>
      <w:lvlText w:val="%1"/>
      <w:lvlJc w:val="left"/>
      <w:pPr>
        <w:ind w:left="360" w:hanging="360"/>
      </w:pPr>
      <w:rPr>
        <w:rFonts w:hint="default"/>
      </w:rPr>
    </w:lvl>
    <w:lvl w:ilvl="1">
      <w:start w:val="3"/>
      <w:numFmt w:val="decimal"/>
      <w:lvlText w:val="%1.%2"/>
      <w:lvlJc w:val="left"/>
      <w:pPr>
        <w:ind w:left="107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nsid w:val="7A0B5A55"/>
    <w:multiLevelType w:val="hybridMultilevel"/>
    <w:tmpl w:val="575CCA28"/>
    <w:lvl w:ilvl="0" w:tplc="186A0462">
      <w:start w:val="1"/>
      <w:numFmt w:val="lowerLetter"/>
      <w:lvlText w:val="%1)"/>
      <w:lvlJc w:val="left"/>
      <w:pPr>
        <w:ind w:left="107" w:hanging="242"/>
      </w:pPr>
      <w:rPr>
        <w:rFonts w:ascii="Times New Roman" w:eastAsia="Times New Roman" w:hAnsi="Times New Roman" w:cs="Times New Roman" w:hint="default"/>
        <w:w w:val="100"/>
        <w:sz w:val="22"/>
        <w:szCs w:val="22"/>
      </w:rPr>
    </w:lvl>
    <w:lvl w:ilvl="1" w:tplc="9078E818">
      <w:numFmt w:val="bullet"/>
      <w:lvlText w:val="•"/>
      <w:lvlJc w:val="left"/>
      <w:pPr>
        <w:ind w:left="826" w:hanging="242"/>
      </w:pPr>
      <w:rPr>
        <w:rFonts w:hint="default"/>
      </w:rPr>
    </w:lvl>
    <w:lvl w:ilvl="2" w:tplc="7D046B0A">
      <w:numFmt w:val="bullet"/>
      <w:lvlText w:val="•"/>
      <w:lvlJc w:val="left"/>
      <w:pPr>
        <w:ind w:left="1552" w:hanging="242"/>
      </w:pPr>
      <w:rPr>
        <w:rFonts w:hint="default"/>
      </w:rPr>
    </w:lvl>
    <w:lvl w:ilvl="3" w:tplc="FCE8F0D4">
      <w:numFmt w:val="bullet"/>
      <w:lvlText w:val="•"/>
      <w:lvlJc w:val="left"/>
      <w:pPr>
        <w:ind w:left="2278" w:hanging="242"/>
      </w:pPr>
      <w:rPr>
        <w:rFonts w:hint="default"/>
      </w:rPr>
    </w:lvl>
    <w:lvl w:ilvl="4" w:tplc="BE8A2C42">
      <w:numFmt w:val="bullet"/>
      <w:lvlText w:val="•"/>
      <w:lvlJc w:val="left"/>
      <w:pPr>
        <w:ind w:left="3004" w:hanging="242"/>
      </w:pPr>
      <w:rPr>
        <w:rFonts w:hint="default"/>
      </w:rPr>
    </w:lvl>
    <w:lvl w:ilvl="5" w:tplc="30A47D1A">
      <w:numFmt w:val="bullet"/>
      <w:lvlText w:val="•"/>
      <w:lvlJc w:val="left"/>
      <w:pPr>
        <w:ind w:left="3730" w:hanging="242"/>
      </w:pPr>
      <w:rPr>
        <w:rFonts w:hint="default"/>
      </w:rPr>
    </w:lvl>
    <w:lvl w:ilvl="6" w:tplc="B194118C">
      <w:numFmt w:val="bullet"/>
      <w:lvlText w:val="•"/>
      <w:lvlJc w:val="left"/>
      <w:pPr>
        <w:ind w:left="4456" w:hanging="242"/>
      </w:pPr>
      <w:rPr>
        <w:rFonts w:hint="default"/>
      </w:rPr>
    </w:lvl>
    <w:lvl w:ilvl="7" w:tplc="7EA2B118">
      <w:numFmt w:val="bullet"/>
      <w:lvlText w:val="•"/>
      <w:lvlJc w:val="left"/>
      <w:pPr>
        <w:ind w:left="5182" w:hanging="242"/>
      </w:pPr>
      <w:rPr>
        <w:rFonts w:hint="default"/>
      </w:rPr>
    </w:lvl>
    <w:lvl w:ilvl="8" w:tplc="870C3CEE">
      <w:numFmt w:val="bullet"/>
      <w:lvlText w:val="•"/>
      <w:lvlJc w:val="left"/>
      <w:pPr>
        <w:ind w:left="5908" w:hanging="242"/>
      </w:pPr>
      <w:rPr>
        <w:rFonts w:hint="default"/>
      </w:rPr>
    </w:lvl>
  </w:abstractNum>
  <w:abstractNum w:abstractNumId="46">
    <w:nsid w:val="7CEB1141"/>
    <w:multiLevelType w:val="multilevel"/>
    <w:tmpl w:val="1C8804A4"/>
    <w:lvl w:ilvl="0">
      <w:start w:val="1"/>
      <w:numFmt w:val="decimal"/>
      <w:lvlText w:val="%1."/>
      <w:lvlJc w:val="left"/>
      <w:pPr>
        <w:ind w:left="390" w:hanging="39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4406"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23"/>
  </w:num>
  <w:num w:numId="4">
    <w:abstractNumId w:val="22"/>
  </w:num>
  <w:num w:numId="5">
    <w:abstractNumId w:val="17"/>
  </w:num>
  <w:num w:numId="6">
    <w:abstractNumId w:val="18"/>
  </w:num>
  <w:num w:numId="7">
    <w:abstractNumId w:val="26"/>
  </w:num>
  <w:num w:numId="8">
    <w:abstractNumId w:val="41"/>
  </w:num>
  <w:num w:numId="9">
    <w:abstractNumId w:val="31"/>
  </w:num>
  <w:num w:numId="10">
    <w:abstractNumId w:val="32"/>
  </w:num>
  <w:num w:numId="11">
    <w:abstractNumId w:val="43"/>
  </w:num>
  <w:num w:numId="12">
    <w:abstractNumId w:val="4"/>
  </w:num>
  <w:num w:numId="13">
    <w:abstractNumId w:val="12"/>
  </w:num>
  <w:num w:numId="14">
    <w:abstractNumId w:val="20"/>
  </w:num>
  <w:num w:numId="15">
    <w:abstractNumId w:val="36"/>
  </w:num>
  <w:num w:numId="16">
    <w:abstractNumId w:val="34"/>
  </w:num>
  <w:num w:numId="17">
    <w:abstractNumId w:val="33"/>
  </w:num>
  <w:num w:numId="18">
    <w:abstractNumId w:val="5"/>
  </w:num>
  <w:num w:numId="19">
    <w:abstractNumId w:val="0"/>
  </w:num>
  <w:num w:numId="20">
    <w:abstractNumId w:val="15"/>
  </w:num>
  <w:num w:numId="21">
    <w:abstractNumId w:val="10"/>
  </w:num>
  <w:num w:numId="22">
    <w:abstractNumId w:val="11"/>
  </w:num>
  <w:num w:numId="23">
    <w:abstractNumId w:val="16"/>
  </w:num>
  <w:num w:numId="24">
    <w:abstractNumId w:val="2"/>
  </w:num>
  <w:num w:numId="25">
    <w:abstractNumId w:val="46"/>
  </w:num>
  <w:num w:numId="26">
    <w:abstractNumId w:val="30"/>
  </w:num>
  <w:num w:numId="27">
    <w:abstractNumId w:val="40"/>
  </w:num>
  <w:num w:numId="28">
    <w:abstractNumId w:val="29"/>
  </w:num>
  <w:num w:numId="29">
    <w:abstractNumId w:val="28"/>
  </w:num>
  <w:num w:numId="30">
    <w:abstractNumId w:val="8"/>
  </w:num>
  <w:num w:numId="31">
    <w:abstractNumId w:val="35"/>
  </w:num>
  <w:num w:numId="32">
    <w:abstractNumId w:val="37"/>
  </w:num>
  <w:num w:numId="33">
    <w:abstractNumId w:val="13"/>
  </w:num>
  <w:num w:numId="34">
    <w:abstractNumId w:val="45"/>
  </w:num>
  <w:num w:numId="35">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num>
  <w:num w:numId="37">
    <w:abstractNumId w:val="24"/>
  </w:num>
  <w:num w:numId="38">
    <w:abstractNumId w:val="14"/>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6"/>
  </w:num>
  <w:num w:numId="42">
    <w:abstractNumId w:val="7"/>
  </w:num>
  <w:num w:numId="43">
    <w:abstractNumId w:val="44"/>
  </w:num>
  <w:num w:numId="44">
    <w:abstractNumId w:val="25"/>
  </w:num>
  <w:num w:numId="45">
    <w:abstractNumId w:val="9"/>
  </w:num>
  <w:num w:numId="46">
    <w:abstractNumId w:val="21"/>
  </w:num>
  <w:num w:numId="47">
    <w:abstractNumId w:val="3"/>
  </w:num>
  <w:num w:numId="48">
    <w:abstractNumId w:val="39"/>
  </w:num>
  <w:num w:numId="49">
    <w:abstractNumId w:val="27"/>
  </w:num>
  <w:num w:numId="5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00"/>
  <w:displayHorizontalDrawingGridEvery w:val="2"/>
  <w:characterSpacingControl w:val="doNotCompress"/>
  <w:hdrShapeDefaults>
    <o:shapedefaults v:ext="edit" spidmax="29698"/>
  </w:hdrShapeDefaults>
  <w:footnotePr>
    <w:footnote w:id="0"/>
    <w:footnote w:id="1"/>
  </w:footnotePr>
  <w:endnotePr>
    <w:endnote w:id="0"/>
    <w:endnote w:id="1"/>
  </w:endnotePr>
  <w:compat/>
  <w:rsids>
    <w:rsidRoot w:val="001C1F02"/>
    <w:rsid w:val="000011E6"/>
    <w:rsid w:val="000016A9"/>
    <w:rsid w:val="0000356F"/>
    <w:rsid w:val="00007161"/>
    <w:rsid w:val="00010C6D"/>
    <w:rsid w:val="00011A7F"/>
    <w:rsid w:val="00011D86"/>
    <w:rsid w:val="000123B8"/>
    <w:rsid w:val="00013B0B"/>
    <w:rsid w:val="00016706"/>
    <w:rsid w:val="00020719"/>
    <w:rsid w:val="00023057"/>
    <w:rsid w:val="00023F1F"/>
    <w:rsid w:val="000248F3"/>
    <w:rsid w:val="000249EB"/>
    <w:rsid w:val="00026E5B"/>
    <w:rsid w:val="00027259"/>
    <w:rsid w:val="000320E9"/>
    <w:rsid w:val="0003537F"/>
    <w:rsid w:val="00037AF2"/>
    <w:rsid w:val="00042D47"/>
    <w:rsid w:val="00044A08"/>
    <w:rsid w:val="0004536C"/>
    <w:rsid w:val="00045AFB"/>
    <w:rsid w:val="00046459"/>
    <w:rsid w:val="000467B0"/>
    <w:rsid w:val="0005159F"/>
    <w:rsid w:val="00052EDC"/>
    <w:rsid w:val="00053792"/>
    <w:rsid w:val="00054552"/>
    <w:rsid w:val="00054EEB"/>
    <w:rsid w:val="00063A4B"/>
    <w:rsid w:val="000643D1"/>
    <w:rsid w:val="00067381"/>
    <w:rsid w:val="000701E5"/>
    <w:rsid w:val="00071EA3"/>
    <w:rsid w:val="00073016"/>
    <w:rsid w:val="000809D2"/>
    <w:rsid w:val="000818AC"/>
    <w:rsid w:val="00081E19"/>
    <w:rsid w:val="00083B4F"/>
    <w:rsid w:val="00083BBD"/>
    <w:rsid w:val="000846F4"/>
    <w:rsid w:val="00084ABE"/>
    <w:rsid w:val="00084D54"/>
    <w:rsid w:val="00085439"/>
    <w:rsid w:val="00085DC6"/>
    <w:rsid w:val="00086456"/>
    <w:rsid w:val="00086998"/>
    <w:rsid w:val="000A0F06"/>
    <w:rsid w:val="000A2678"/>
    <w:rsid w:val="000A561E"/>
    <w:rsid w:val="000A5EC3"/>
    <w:rsid w:val="000A737A"/>
    <w:rsid w:val="000B438D"/>
    <w:rsid w:val="000B62F8"/>
    <w:rsid w:val="000C3B8F"/>
    <w:rsid w:val="000D0A44"/>
    <w:rsid w:val="000D0C37"/>
    <w:rsid w:val="000D1259"/>
    <w:rsid w:val="000D4EF8"/>
    <w:rsid w:val="000D686E"/>
    <w:rsid w:val="000D6C99"/>
    <w:rsid w:val="000E0053"/>
    <w:rsid w:val="000E048E"/>
    <w:rsid w:val="000E4D34"/>
    <w:rsid w:val="000E7127"/>
    <w:rsid w:val="000F0123"/>
    <w:rsid w:val="000F0E9E"/>
    <w:rsid w:val="001000FE"/>
    <w:rsid w:val="001001A6"/>
    <w:rsid w:val="00100DA2"/>
    <w:rsid w:val="001023DA"/>
    <w:rsid w:val="001049F1"/>
    <w:rsid w:val="0010668F"/>
    <w:rsid w:val="00114256"/>
    <w:rsid w:val="0011563A"/>
    <w:rsid w:val="00120957"/>
    <w:rsid w:val="00126ED9"/>
    <w:rsid w:val="001306EA"/>
    <w:rsid w:val="0013499D"/>
    <w:rsid w:val="00134EE4"/>
    <w:rsid w:val="0013602D"/>
    <w:rsid w:val="001412EA"/>
    <w:rsid w:val="00143C8F"/>
    <w:rsid w:val="00144AFB"/>
    <w:rsid w:val="0015391F"/>
    <w:rsid w:val="00153B0C"/>
    <w:rsid w:val="001555D2"/>
    <w:rsid w:val="00156A57"/>
    <w:rsid w:val="00165802"/>
    <w:rsid w:val="00165BFB"/>
    <w:rsid w:val="001668B6"/>
    <w:rsid w:val="001708D2"/>
    <w:rsid w:val="00170DD9"/>
    <w:rsid w:val="00174B27"/>
    <w:rsid w:val="00175E69"/>
    <w:rsid w:val="00176660"/>
    <w:rsid w:val="00177458"/>
    <w:rsid w:val="00181A22"/>
    <w:rsid w:val="00181E58"/>
    <w:rsid w:val="0018518E"/>
    <w:rsid w:val="001871A5"/>
    <w:rsid w:val="00190F02"/>
    <w:rsid w:val="001912BC"/>
    <w:rsid w:val="00191C55"/>
    <w:rsid w:val="00191EFF"/>
    <w:rsid w:val="00194599"/>
    <w:rsid w:val="001A16CC"/>
    <w:rsid w:val="001A19E8"/>
    <w:rsid w:val="001A6C97"/>
    <w:rsid w:val="001B16B6"/>
    <w:rsid w:val="001B4656"/>
    <w:rsid w:val="001B593B"/>
    <w:rsid w:val="001C1F02"/>
    <w:rsid w:val="001C769C"/>
    <w:rsid w:val="001D5733"/>
    <w:rsid w:val="001D5929"/>
    <w:rsid w:val="001D693C"/>
    <w:rsid w:val="001E150D"/>
    <w:rsid w:val="001E21E2"/>
    <w:rsid w:val="001E4C83"/>
    <w:rsid w:val="001F5317"/>
    <w:rsid w:val="001F6C91"/>
    <w:rsid w:val="001F7B06"/>
    <w:rsid w:val="0021254C"/>
    <w:rsid w:val="0021396F"/>
    <w:rsid w:val="00213FB9"/>
    <w:rsid w:val="00214591"/>
    <w:rsid w:val="00214AEE"/>
    <w:rsid w:val="002150EA"/>
    <w:rsid w:val="00215F42"/>
    <w:rsid w:val="002164D1"/>
    <w:rsid w:val="00221498"/>
    <w:rsid w:val="00222BD9"/>
    <w:rsid w:val="002248A0"/>
    <w:rsid w:val="00225440"/>
    <w:rsid w:val="00231914"/>
    <w:rsid w:val="00234E26"/>
    <w:rsid w:val="00236867"/>
    <w:rsid w:val="00237022"/>
    <w:rsid w:val="00237455"/>
    <w:rsid w:val="00241236"/>
    <w:rsid w:val="002415D7"/>
    <w:rsid w:val="00241F03"/>
    <w:rsid w:val="00242D89"/>
    <w:rsid w:val="00242DA5"/>
    <w:rsid w:val="002457AB"/>
    <w:rsid w:val="0024581D"/>
    <w:rsid w:val="00245E21"/>
    <w:rsid w:val="00250976"/>
    <w:rsid w:val="00252AD5"/>
    <w:rsid w:val="00255FA1"/>
    <w:rsid w:val="00257B84"/>
    <w:rsid w:val="00260AB3"/>
    <w:rsid w:val="00275A7A"/>
    <w:rsid w:val="0028014F"/>
    <w:rsid w:val="002813AD"/>
    <w:rsid w:val="00281E93"/>
    <w:rsid w:val="00282714"/>
    <w:rsid w:val="0028356C"/>
    <w:rsid w:val="00286F52"/>
    <w:rsid w:val="00290B32"/>
    <w:rsid w:val="00291B7A"/>
    <w:rsid w:val="00291DE6"/>
    <w:rsid w:val="00293008"/>
    <w:rsid w:val="00293B8E"/>
    <w:rsid w:val="00296C8C"/>
    <w:rsid w:val="002A51A8"/>
    <w:rsid w:val="002A765A"/>
    <w:rsid w:val="002A77A0"/>
    <w:rsid w:val="002B3C4E"/>
    <w:rsid w:val="002B4B6F"/>
    <w:rsid w:val="002B5987"/>
    <w:rsid w:val="002B5EC8"/>
    <w:rsid w:val="002B6A6F"/>
    <w:rsid w:val="002B72DF"/>
    <w:rsid w:val="002C1BED"/>
    <w:rsid w:val="002C4BF0"/>
    <w:rsid w:val="002C6915"/>
    <w:rsid w:val="002D175D"/>
    <w:rsid w:val="002D2B57"/>
    <w:rsid w:val="002D59EB"/>
    <w:rsid w:val="002D64DE"/>
    <w:rsid w:val="002F1E6E"/>
    <w:rsid w:val="002F1FE6"/>
    <w:rsid w:val="002F4E16"/>
    <w:rsid w:val="002F513E"/>
    <w:rsid w:val="00301639"/>
    <w:rsid w:val="00303343"/>
    <w:rsid w:val="00306349"/>
    <w:rsid w:val="00307F52"/>
    <w:rsid w:val="003109BE"/>
    <w:rsid w:val="003109E3"/>
    <w:rsid w:val="00311B89"/>
    <w:rsid w:val="00315074"/>
    <w:rsid w:val="0032047F"/>
    <w:rsid w:val="003325E5"/>
    <w:rsid w:val="00332962"/>
    <w:rsid w:val="0034082C"/>
    <w:rsid w:val="00341594"/>
    <w:rsid w:val="00342502"/>
    <w:rsid w:val="0034268E"/>
    <w:rsid w:val="00343BBA"/>
    <w:rsid w:val="003449CA"/>
    <w:rsid w:val="0035511D"/>
    <w:rsid w:val="0035674A"/>
    <w:rsid w:val="00356D2D"/>
    <w:rsid w:val="003608BC"/>
    <w:rsid w:val="003608F7"/>
    <w:rsid w:val="00360DC0"/>
    <w:rsid w:val="00366D2D"/>
    <w:rsid w:val="00366E3A"/>
    <w:rsid w:val="003671DD"/>
    <w:rsid w:val="00370DCC"/>
    <w:rsid w:val="0037142E"/>
    <w:rsid w:val="00372E81"/>
    <w:rsid w:val="00374139"/>
    <w:rsid w:val="0038533A"/>
    <w:rsid w:val="0038537D"/>
    <w:rsid w:val="003922E7"/>
    <w:rsid w:val="003934D1"/>
    <w:rsid w:val="00393CF9"/>
    <w:rsid w:val="003A15D1"/>
    <w:rsid w:val="003A1F7E"/>
    <w:rsid w:val="003A23EF"/>
    <w:rsid w:val="003A596A"/>
    <w:rsid w:val="003B60C2"/>
    <w:rsid w:val="003B61FA"/>
    <w:rsid w:val="003C3443"/>
    <w:rsid w:val="003C4583"/>
    <w:rsid w:val="003C5838"/>
    <w:rsid w:val="003C5A9F"/>
    <w:rsid w:val="003C5FAB"/>
    <w:rsid w:val="003C6B20"/>
    <w:rsid w:val="003C797C"/>
    <w:rsid w:val="003D09A3"/>
    <w:rsid w:val="003D16DE"/>
    <w:rsid w:val="003D2383"/>
    <w:rsid w:val="003D2FB1"/>
    <w:rsid w:val="003D36A9"/>
    <w:rsid w:val="003D4A11"/>
    <w:rsid w:val="003D4AD9"/>
    <w:rsid w:val="003D4E4A"/>
    <w:rsid w:val="003E1970"/>
    <w:rsid w:val="003E2DC3"/>
    <w:rsid w:val="003E486E"/>
    <w:rsid w:val="003E5ACE"/>
    <w:rsid w:val="003F1F9C"/>
    <w:rsid w:val="003F7977"/>
    <w:rsid w:val="004037C5"/>
    <w:rsid w:val="0040450F"/>
    <w:rsid w:val="00406005"/>
    <w:rsid w:val="00414935"/>
    <w:rsid w:val="00414A78"/>
    <w:rsid w:val="004205C4"/>
    <w:rsid w:val="004209EA"/>
    <w:rsid w:val="00420B9D"/>
    <w:rsid w:val="00421A10"/>
    <w:rsid w:val="004320DC"/>
    <w:rsid w:val="00436E00"/>
    <w:rsid w:val="0044049E"/>
    <w:rsid w:val="00441C35"/>
    <w:rsid w:val="00444566"/>
    <w:rsid w:val="00445501"/>
    <w:rsid w:val="00450061"/>
    <w:rsid w:val="00451647"/>
    <w:rsid w:val="00454E75"/>
    <w:rsid w:val="004602DB"/>
    <w:rsid w:val="00460720"/>
    <w:rsid w:val="00462499"/>
    <w:rsid w:val="00464A64"/>
    <w:rsid w:val="00467E79"/>
    <w:rsid w:val="004709DE"/>
    <w:rsid w:val="00470EB8"/>
    <w:rsid w:val="004767D6"/>
    <w:rsid w:val="00476E04"/>
    <w:rsid w:val="00477145"/>
    <w:rsid w:val="00477C3D"/>
    <w:rsid w:val="0048459D"/>
    <w:rsid w:val="004859B8"/>
    <w:rsid w:val="00485E87"/>
    <w:rsid w:val="004868A0"/>
    <w:rsid w:val="004953C6"/>
    <w:rsid w:val="00495666"/>
    <w:rsid w:val="00495E1B"/>
    <w:rsid w:val="004A3CE3"/>
    <w:rsid w:val="004A5747"/>
    <w:rsid w:val="004A79A2"/>
    <w:rsid w:val="004B01F8"/>
    <w:rsid w:val="004B0618"/>
    <w:rsid w:val="004B1A1F"/>
    <w:rsid w:val="004B2A3C"/>
    <w:rsid w:val="004B2E79"/>
    <w:rsid w:val="004B452C"/>
    <w:rsid w:val="004B469D"/>
    <w:rsid w:val="004B6E46"/>
    <w:rsid w:val="004B7F97"/>
    <w:rsid w:val="004C3838"/>
    <w:rsid w:val="004C3EAA"/>
    <w:rsid w:val="004C609F"/>
    <w:rsid w:val="004C7F02"/>
    <w:rsid w:val="004D31DF"/>
    <w:rsid w:val="004E06F1"/>
    <w:rsid w:val="004E29C9"/>
    <w:rsid w:val="004E4F5B"/>
    <w:rsid w:val="004F1733"/>
    <w:rsid w:val="004F738E"/>
    <w:rsid w:val="0050072E"/>
    <w:rsid w:val="00500C4C"/>
    <w:rsid w:val="00500CC4"/>
    <w:rsid w:val="0050347B"/>
    <w:rsid w:val="00511637"/>
    <w:rsid w:val="00511FFF"/>
    <w:rsid w:val="00521BA6"/>
    <w:rsid w:val="00526AE1"/>
    <w:rsid w:val="00533E14"/>
    <w:rsid w:val="005374E1"/>
    <w:rsid w:val="005412AE"/>
    <w:rsid w:val="00542B03"/>
    <w:rsid w:val="005431BA"/>
    <w:rsid w:val="00545A8D"/>
    <w:rsid w:val="00552E97"/>
    <w:rsid w:val="00554A04"/>
    <w:rsid w:val="005559AC"/>
    <w:rsid w:val="00555A32"/>
    <w:rsid w:val="00557C9E"/>
    <w:rsid w:val="00557EC5"/>
    <w:rsid w:val="0056344A"/>
    <w:rsid w:val="00563A47"/>
    <w:rsid w:val="005649E3"/>
    <w:rsid w:val="005651D0"/>
    <w:rsid w:val="00570304"/>
    <w:rsid w:val="00570659"/>
    <w:rsid w:val="005728D3"/>
    <w:rsid w:val="00574D64"/>
    <w:rsid w:val="005763FD"/>
    <w:rsid w:val="00580A73"/>
    <w:rsid w:val="00585D92"/>
    <w:rsid w:val="00592288"/>
    <w:rsid w:val="00594B8F"/>
    <w:rsid w:val="00595C8D"/>
    <w:rsid w:val="0059728B"/>
    <w:rsid w:val="005A183C"/>
    <w:rsid w:val="005A1CC1"/>
    <w:rsid w:val="005A2E36"/>
    <w:rsid w:val="005A3F51"/>
    <w:rsid w:val="005A54CC"/>
    <w:rsid w:val="005B2AB0"/>
    <w:rsid w:val="005B5CED"/>
    <w:rsid w:val="005B686F"/>
    <w:rsid w:val="005C00EF"/>
    <w:rsid w:val="005C2833"/>
    <w:rsid w:val="005C47F7"/>
    <w:rsid w:val="005C6B72"/>
    <w:rsid w:val="005D04E3"/>
    <w:rsid w:val="005D47DC"/>
    <w:rsid w:val="005D6A02"/>
    <w:rsid w:val="005E0637"/>
    <w:rsid w:val="005E1C3A"/>
    <w:rsid w:val="005E26A2"/>
    <w:rsid w:val="005E3A0B"/>
    <w:rsid w:val="005E4AAB"/>
    <w:rsid w:val="005F13C3"/>
    <w:rsid w:val="005F1E61"/>
    <w:rsid w:val="005F3719"/>
    <w:rsid w:val="005F46C0"/>
    <w:rsid w:val="005F64E4"/>
    <w:rsid w:val="005F70FF"/>
    <w:rsid w:val="00607E10"/>
    <w:rsid w:val="00610EC9"/>
    <w:rsid w:val="00611FFA"/>
    <w:rsid w:val="00616A31"/>
    <w:rsid w:val="006219AE"/>
    <w:rsid w:val="00621CEC"/>
    <w:rsid w:val="00630A93"/>
    <w:rsid w:val="00632AF7"/>
    <w:rsid w:val="00635001"/>
    <w:rsid w:val="00637B51"/>
    <w:rsid w:val="00641E2C"/>
    <w:rsid w:val="00643192"/>
    <w:rsid w:val="0064448E"/>
    <w:rsid w:val="00645CBD"/>
    <w:rsid w:val="0064768F"/>
    <w:rsid w:val="00647E15"/>
    <w:rsid w:val="0065025D"/>
    <w:rsid w:val="00651D85"/>
    <w:rsid w:val="00652AA6"/>
    <w:rsid w:val="006534AA"/>
    <w:rsid w:val="006545B3"/>
    <w:rsid w:val="006547C8"/>
    <w:rsid w:val="00657B82"/>
    <w:rsid w:val="00660CCA"/>
    <w:rsid w:val="00663520"/>
    <w:rsid w:val="00663A46"/>
    <w:rsid w:val="00665870"/>
    <w:rsid w:val="00666ECA"/>
    <w:rsid w:val="00667125"/>
    <w:rsid w:val="006676BC"/>
    <w:rsid w:val="006713BD"/>
    <w:rsid w:val="0067194A"/>
    <w:rsid w:val="00671F7E"/>
    <w:rsid w:val="006764AD"/>
    <w:rsid w:val="006765B1"/>
    <w:rsid w:val="00680FBA"/>
    <w:rsid w:val="00682C58"/>
    <w:rsid w:val="006847A2"/>
    <w:rsid w:val="006852B2"/>
    <w:rsid w:val="00693789"/>
    <w:rsid w:val="00693B34"/>
    <w:rsid w:val="00694AA8"/>
    <w:rsid w:val="00697B6E"/>
    <w:rsid w:val="00697FC6"/>
    <w:rsid w:val="006A0FAF"/>
    <w:rsid w:val="006A3192"/>
    <w:rsid w:val="006A5E22"/>
    <w:rsid w:val="006B163A"/>
    <w:rsid w:val="006B185D"/>
    <w:rsid w:val="006B1D35"/>
    <w:rsid w:val="006B2136"/>
    <w:rsid w:val="006C0770"/>
    <w:rsid w:val="006C1FFD"/>
    <w:rsid w:val="006C64E5"/>
    <w:rsid w:val="006D0D00"/>
    <w:rsid w:val="006D207F"/>
    <w:rsid w:val="006D2FE0"/>
    <w:rsid w:val="006D35EF"/>
    <w:rsid w:val="006D6E90"/>
    <w:rsid w:val="006D70CD"/>
    <w:rsid w:val="006D7FEC"/>
    <w:rsid w:val="006E1BDF"/>
    <w:rsid w:val="006E2321"/>
    <w:rsid w:val="006E2A6C"/>
    <w:rsid w:val="006E2E9E"/>
    <w:rsid w:val="006E48FD"/>
    <w:rsid w:val="006E5ED0"/>
    <w:rsid w:val="006E7370"/>
    <w:rsid w:val="006E7550"/>
    <w:rsid w:val="006F77B0"/>
    <w:rsid w:val="006F7E90"/>
    <w:rsid w:val="0070034C"/>
    <w:rsid w:val="00701AD4"/>
    <w:rsid w:val="0070495E"/>
    <w:rsid w:val="00705C5F"/>
    <w:rsid w:val="00711A9D"/>
    <w:rsid w:val="00712CE4"/>
    <w:rsid w:val="00714385"/>
    <w:rsid w:val="00715D69"/>
    <w:rsid w:val="00716B62"/>
    <w:rsid w:val="00721312"/>
    <w:rsid w:val="00730817"/>
    <w:rsid w:val="007315DC"/>
    <w:rsid w:val="00732C94"/>
    <w:rsid w:val="00732E10"/>
    <w:rsid w:val="00733C29"/>
    <w:rsid w:val="007353E5"/>
    <w:rsid w:val="00735927"/>
    <w:rsid w:val="007415FA"/>
    <w:rsid w:val="00742A8C"/>
    <w:rsid w:val="0074482A"/>
    <w:rsid w:val="00747297"/>
    <w:rsid w:val="00754142"/>
    <w:rsid w:val="00756EBB"/>
    <w:rsid w:val="00757A69"/>
    <w:rsid w:val="00760F66"/>
    <w:rsid w:val="00761BF5"/>
    <w:rsid w:val="00763C2F"/>
    <w:rsid w:val="00765BF7"/>
    <w:rsid w:val="00765FAD"/>
    <w:rsid w:val="00766098"/>
    <w:rsid w:val="0076792F"/>
    <w:rsid w:val="00775464"/>
    <w:rsid w:val="00775EA5"/>
    <w:rsid w:val="00777BF3"/>
    <w:rsid w:val="007810E7"/>
    <w:rsid w:val="00784030"/>
    <w:rsid w:val="0079245F"/>
    <w:rsid w:val="00796137"/>
    <w:rsid w:val="007A139F"/>
    <w:rsid w:val="007A1551"/>
    <w:rsid w:val="007A3D32"/>
    <w:rsid w:val="007A5C57"/>
    <w:rsid w:val="007A776D"/>
    <w:rsid w:val="007B212B"/>
    <w:rsid w:val="007B3ADF"/>
    <w:rsid w:val="007B4A4C"/>
    <w:rsid w:val="007B6693"/>
    <w:rsid w:val="007C1BF9"/>
    <w:rsid w:val="007C1CF7"/>
    <w:rsid w:val="007C51EC"/>
    <w:rsid w:val="007C7B92"/>
    <w:rsid w:val="007D013E"/>
    <w:rsid w:val="007D2646"/>
    <w:rsid w:val="007D2E31"/>
    <w:rsid w:val="007D4841"/>
    <w:rsid w:val="007D7BE5"/>
    <w:rsid w:val="007E0759"/>
    <w:rsid w:val="007E1EE1"/>
    <w:rsid w:val="007E21C9"/>
    <w:rsid w:val="007E3206"/>
    <w:rsid w:val="007E5509"/>
    <w:rsid w:val="007E6D47"/>
    <w:rsid w:val="007F0461"/>
    <w:rsid w:val="007F1B89"/>
    <w:rsid w:val="007F1F21"/>
    <w:rsid w:val="007F6FCD"/>
    <w:rsid w:val="007F7404"/>
    <w:rsid w:val="008021EC"/>
    <w:rsid w:val="00805701"/>
    <w:rsid w:val="0081104B"/>
    <w:rsid w:val="00815C96"/>
    <w:rsid w:val="008163D4"/>
    <w:rsid w:val="008165C0"/>
    <w:rsid w:val="00821E15"/>
    <w:rsid w:val="0082257B"/>
    <w:rsid w:val="00824AE5"/>
    <w:rsid w:val="00826617"/>
    <w:rsid w:val="008277B6"/>
    <w:rsid w:val="00830377"/>
    <w:rsid w:val="00830D34"/>
    <w:rsid w:val="008328D7"/>
    <w:rsid w:val="0083539C"/>
    <w:rsid w:val="008356A0"/>
    <w:rsid w:val="00836892"/>
    <w:rsid w:val="008371AF"/>
    <w:rsid w:val="0084338B"/>
    <w:rsid w:val="00845B67"/>
    <w:rsid w:val="00846482"/>
    <w:rsid w:val="00851EB7"/>
    <w:rsid w:val="00853B46"/>
    <w:rsid w:val="00855C4B"/>
    <w:rsid w:val="00861E70"/>
    <w:rsid w:val="00865144"/>
    <w:rsid w:val="00870F65"/>
    <w:rsid w:val="00876BEF"/>
    <w:rsid w:val="00882362"/>
    <w:rsid w:val="00884148"/>
    <w:rsid w:val="0088497E"/>
    <w:rsid w:val="00884BEB"/>
    <w:rsid w:val="00885C3E"/>
    <w:rsid w:val="00890C6D"/>
    <w:rsid w:val="00891418"/>
    <w:rsid w:val="00894D74"/>
    <w:rsid w:val="00896EFB"/>
    <w:rsid w:val="008A06BE"/>
    <w:rsid w:val="008A0D95"/>
    <w:rsid w:val="008A1613"/>
    <w:rsid w:val="008A192B"/>
    <w:rsid w:val="008A2F1B"/>
    <w:rsid w:val="008A35C0"/>
    <w:rsid w:val="008A5232"/>
    <w:rsid w:val="008B0A57"/>
    <w:rsid w:val="008B2A10"/>
    <w:rsid w:val="008B4C19"/>
    <w:rsid w:val="008C3ABA"/>
    <w:rsid w:val="008C5A41"/>
    <w:rsid w:val="008C5BB9"/>
    <w:rsid w:val="008C7C15"/>
    <w:rsid w:val="008D02CE"/>
    <w:rsid w:val="008D05B1"/>
    <w:rsid w:val="008D0919"/>
    <w:rsid w:val="008D0DF3"/>
    <w:rsid w:val="008D2B98"/>
    <w:rsid w:val="008D339D"/>
    <w:rsid w:val="008D36AA"/>
    <w:rsid w:val="008D48FB"/>
    <w:rsid w:val="008D6037"/>
    <w:rsid w:val="008D657C"/>
    <w:rsid w:val="008D734A"/>
    <w:rsid w:val="008E1ED6"/>
    <w:rsid w:val="008E2520"/>
    <w:rsid w:val="008E50CA"/>
    <w:rsid w:val="008F0E13"/>
    <w:rsid w:val="008F0E67"/>
    <w:rsid w:val="008F0F85"/>
    <w:rsid w:val="008F3830"/>
    <w:rsid w:val="008F6908"/>
    <w:rsid w:val="008F6A15"/>
    <w:rsid w:val="008F7300"/>
    <w:rsid w:val="009044B0"/>
    <w:rsid w:val="00906267"/>
    <w:rsid w:val="00911079"/>
    <w:rsid w:val="00911F57"/>
    <w:rsid w:val="0091223C"/>
    <w:rsid w:val="0091244E"/>
    <w:rsid w:val="009144E4"/>
    <w:rsid w:val="00916B1A"/>
    <w:rsid w:val="00916DEE"/>
    <w:rsid w:val="00922216"/>
    <w:rsid w:val="009238B8"/>
    <w:rsid w:val="00925367"/>
    <w:rsid w:val="0093151C"/>
    <w:rsid w:val="009327F0"/>
    <w:rsid w:val="00937A59"/>
    <w:rsid w:val="00942082"/>
    <w:rsid w:val="0094291D"/>
    <w:rsid w:val="009464EB"/>
    <w:rsid w:val="00950634"/>
    <w:rsid w:val="00951704"/>
    <w:rsid w:val="009538AD"/>
    <w:rsid w:val="0095405E"/>
    <w:rsid w:val="00956EDD"/>
    <w:rsid w:val="009577C3"/>
    <w:rsid w:val="00967A77"/>
    <w:rsid w:val="00967BE9"/>
    <w:rsid w:val="00970520"/>
    <w:rsid w:val="0097161D"/>
    <w:rsid w:val="00971A27"/>
    <w:rsid w:val="009738A3"/>
    <w:rsid w:val="0097392F"/>
    <w:rsid w:val="00976CF2"/>
    <w:rsid w:val="00980A83"/>
    <w:rsid w:val="00980E94"/>
    <w:rsid w:val="00981918"/>
    <w:rsid w:val="00981EDC"/>
    <w:rsid w:val="00983115"/>
    <w:rsid w:val="00987587"/>
    <w:rsid w:val="009909D3"/>
    <w:rsid w:val="00992E02"/>
    <w:rsid w:val="009941B2"/>
    <w:rsid w:val="00994469"/>
    <w:rsid w:val="009A3157"/>
    <w:rsid w:val="009A5439"/>
    <w:rsid w:val="009A7525"/>
    <w:rsid w:val="009A7C50"/>
    <w:rsid w:val="009B1847"/>
    <w:rsid w:val="009B48DB"/>
    <w:rsid w:val="009D0831"/>
    <w:rsid w:val="009D3118"/>
    <w:rsid w:val="009E0522"/>
    <w:rsid w:val="009E1F88"/>
    <w:rsid w:val="009E3822"/>
    <w:rsid w:val="009E6EE7"/>
    <w:rsid w:val="009F0BF2"/>
    <w:rsid w:val="009F472B"/>
    <w:rsid w:val="009F4CFE"/>
    <w:rsid w:val="009F5DCA"/>
    <w:rsid w:val="009F5FB4"/>
    <w:rsid w:val="00A028CA"/>
    <w:rsid w:val="00A0310C"/>
    <w:rsid w:val="00A03F72"/>
    <w:rsid w:val="00A040F8"/>
    <w:rsid w:val="00A065E0"/>
    <w:rsid w:val="00A114DE"/>
    <w:rsid w:val="00A129AD"/>
    <w:rsid w:val="00A130F2"/>
    <w:rsid w:val="00A14ABF"/>
    <w:rsid w:val="00A1558A"/>
    <w:rsid w:val="00A16AC7"/>
    <w:rsid w:val="00A1780F"/>
    <w:rsid w:val="00A223B2"/>
    <w:rsid w:val="00A226A1"/>
    <w:rsid w:val="00A240BA"/>
    <w:rsid w:val="00A245DB"/>
    <w:rsid w:val="00A30A6D"/>
    <w:rsid w:val="00A32DFE"/>
    <w:rsid w:val="00A358EB"/>
    <w:rsid w:val="00A436E4"/>
    <w:rsid w:val="00A465B3"/>
    <w:rsid w:val="00A46DE7"/>
    <w:rsid w:val="00A46FFD"/>
    <w:rsid w:val="00A50342"/>
    <w:rsid w:val="00A51471"/>
    <w:rsid w:val="00A52CAB"/>
    <w:rsid w:val="00A5328C"/>
    <w:rsid w:val="00A53737"/>
    <w:rsid w:val="00A550DF"/>
    <w:rsid w:val="00A65667"/>
    <w:rsid w:val="00A66A7D"/>
    <w:rsid w:val="00A66FD9"/>
    <w:rsid w:val="00A7093F"/>
    <w:rsid w:val="00A712CB"/>
    <w:rsid w:val="00A80081"/>
    <w:rsid w:val="00A82DB3"/>
    <w:rsid w:val="00A82DEF"/>
    <w:rsid w:val="00A85115"/>
    <w:rsid w:val="00A85C22"/>
    <w:rsid w:val="00A87BA4"/>
    <w:rsid w:val="00A94345"/>
    <w:rsid w:val="00A978BD"/>
    <w:rsid w:val="00AA2519"/>
    <w:rsid w:val="00AA332E"/>
    <w:rsid w:val="00AA4479"/>
    <w:rsid w:val="00AA4A6E"/>
    <w:rsid w:val="00AA5B82"/>
    <w:rsid w:val="00AB1320"/>
    <w:rsid w:val="00AB2912"/>
    <w:rsid w:val="00AB55C4"/>
    <w:rsid w:val="00AB562D"/>
    <w:rsid w:val="00AC071C"/>
    <w:rsid w:val="00AC2D44"/>
    <w:rsid w:val="00AC4F07"/>
    <w:rsid w:val="00AC5EF7"/>
    <w:rsid w:val="00AD1AFE"/>
    <w:rsid w:val="00AD2E7E"/>
    <w:rsid w:val="00AD372A"/>
    <w:rsid w:val="00AD6768"/>
    <w:rsid w:val="00AD73C4"/>
    <w:rsid w:val="00AE1A9A"/>
    <w:rsid w:val="00AE31D2"/>
    <w:rsid w:val="00AE78DA"/>
    <w:rsid w:val="00AE7B59"/>
    <w:rsid w:val="00AE7F5F"/>
    <w:rsid w:val="00AF40DE"/>
    <w:rsid w:val="00AF5AFC"/>
    <w:rsid w:val="00AF5FC8"/>
    <w:rsid w:val="00B05543"/>
    <w:rsid w:val="00B0653E"/>
    <w:rsid w:val="00B07404"/>
    <w:rsid w:val="00B136D9"/>
    <w:rsid w:val="00B23FE3"/>
    <w:rsid w:val="00B43BEA"/>
    <w:rsid w:val="00B444F8"/>
    <w:rsid w:val="00B45C57"/>
    <w:rsid w:val="00B47D81"/>
    <w:rsid w:val="00B51C2D"/>
    <w:rsid w:val="00B531F5"/>
    <w:rsid w:val="00B54A29"/>
    <w:rsid w:val="00B62D9E"/>
    <w:rsid w:val="00B64CCA"/>
    <w:rsid w:val="00B66AAF"/>
    <w:rsid w:val="00B73CD2"/>
    <w:rsid w:val="00B7446D"/>
    <w:rsid w:val="00B81D4D"/>
    <w:rsid w:val="00B8283E"/>
    <w:rsid w:val="00B83DE5"/>
    <w:rsid w:val="00B83E35"/>
    <w:rsid w:val="00B84CA0"/>
    <w:rsid w:val="00B871CA"/>
    <w:rsid w:val="00B91035"/>
    <w:rsid w:val="00B9118C"/>
    <w:rsid w:val="00B940AC"/>
    <w:rsid w:val="00B9732E"/>
    <w:rsid w:val="00BA1802"/>
    <w:rsid w:val="00BA3A91"/>
    <w:rsid w:val="00BA5313"/>
    <w:rsid w:val="00BA7205"/>
    <w:rsid w:val="00BA7B31"/>
    <w:rsid w:val="00BC123B"/>
    <w:rsid w:val="00BC1D8B"/>
    <w:rsid w:val="00BC4F40"/>
    <w:rsid w:val="00BC70DA"/>
    <w:rsid w:val="00BC72CB"/>
    <w:rsid w:val="00BD059D"/>
    <w:rsid w:val="00BD14ED"/>
    <w:rsid w:val="00BD2901"/>
    <w:rsid w:val="00BD2E7B"/>
    <w:rsid w:val="00BD399E"/>
    <w:rsid w:val="00BD791D"/>
    <w:rsid w:val="00BF1856"/>
    <w:rsid w:val="00C014E2"/>
    <w:rsid w:val="00C03605"/>
    <w:rsid w:val="00C05BD0"/>
    <w:rsid w:val="00C0665C"/>
    <w:rsid w:val="00C10267"/>
    <w:rsid w:val="00C111E0"/>
    <w:rsid w:val="00C12E09"/>
    <w:rsid w:val="00C14346"/>
    <w:rsid w:val="00C1598C"/>
    <w:rsid w:val="00C212BE"/>
    <w:rsid w:val="00C22025"/>
    <w:rsid w:val="00C261D3"/>
    <w:rsid w:val="00C26336"/>
    <w:rsid w:val="00C2773C"/>
    <w:rsid w:val="00C27C4C"/>
    <w:rsid w:val="00C35DBE"/>
    <w:rsid w:val="00C40A73"/>
    <w:rsid w:val="00C41248"/>
    <w:rsid w:val="00C41C42"/>
    <w:rsid w:val="00C42FD9"/>
    <w:rsid w:val="00C46432"/>
    <w:rsid w:val="00C46D5E"/>
    <w:rsid w:val="00C504A1"/>
    <w:rsid w:val="00C52EEB"/>
    <w:rsid w:val="00C54347"/>
    <w:rsid w:val="00C55F41"/>
    <w:rsid w:val="00C61825"/>
    <w:rsid w:val="00C62E34"/>
    <w:rsid w:val="00C62F43"/>
    <w:rsid w:val="00C63F36"/>
    <w:rsid w:val="00C6599D"/>
    <w:rsid w:val="00C70120"/>
    <w:rsid w:val="00C72B2D"/>
    <w:rsid w:val="00C7466C"/>
    <w:rsid w:val="00C74911"/>
    <w:rsid w:val="00C771EF"/>
    <w:rsid w:val="00C86C9D"/>
    <w:rsid w:val="00C92496"/>
    <w:rsid w:val="00C94E1F"/>
    <w:rsid w:val="00CA145F"/>
    <w:rsid w:val="00CA24BE"/>
    <w:rsid w:val="00CA33FF"/>
    <w:rsid w:val="00CB06A4"/>
    <w:rsid w:val="00CB4F21"/>
    <w:rsid w:val="00CB5472"/>
    <w:rsid w:val="00CB5FF9"/>
    <w:rsid w:val="00CB7037"/>
    <w:rsid w:val="00CB75BC"/>
    <w:rsid w:val="00CB7756"/>
    <w:rsid w:val="00CC785D"/>
    <w:rsid w:val="00CD65E7"/>
    <w:rsid w:val="00CD697A"/>
    <w:rsid w:val="00CE07AD"/>
    <w:rsid w:val="00CE1540"/>
    <w:rsid w:val="00CE65C2"/>
    <w:rsid w:val="00CF3EF3"/>
    <w:rsid w:val="00CF425F"/>
    <w:rsid w:val="00CF4D58"/>
    <w:rsid w:val="00CF5A1F"/>
    <w:rsid w:val="00CF5E43"/>
    <w:rsid w:val="00CF610A"/>
    <w:rsid w:val="00CF7DDD"/>
    <w:rsid w:val="00D0292E"/>
    <w:rsid w:val="00D0539F"/>
    <w:rsid w:val="00D0698C"/>
    <w:rsid w:val="00D107D1"/>
    <w:rsid w:val="00D1526C"/>
    <w:rsid w:val="00D207FF"/>
    <w:rsid w:val="00D21298"/>
    <w:rsid w:val="00D21A4C"/>
    <w:rsid w:val="00D2208C"/>
    <w:rsid w:val="00D24049"/>
    <w:rsid w:val="00D267E3"/>
    <w:rsid w:val="00D30F44"/>
    <w:rsid w:val="00D3642F"/>
    <w:rsid w:val="00D40B6D"/>
    <w:rsid w:val="00D41D49"/>
    <w:rsid w:val="00D43EA9"/>
    <w:rsid w:val="00D46980"/>
    <w:rsid w:val="00D47F3D"/>
    <w:rsid w:val="00D50EC8"/>
    <w:rsid w:val="00D52B4B"/>
    <w:rsid w:val="00D54F60"/>
    <w:rsid w:val="00D601C7"/>
    <w:rsid w:val="00D6281B"/>
    <w:rsid w:val="00D62F00"/>
    <w:rsid w:val="00D6444F"/>
    <w:rsid w:val="00D645C8"/>
    <w:rsid w:val="00D65BD3"/>
    <w:rsid w:val="00D65CDE"/>
    <w:rsid w:val="00D660BE"/>
    <w:rsid w:val="00D67C50"/>
    <w:rsid w:val="00D70DAD"/>
    <w:rsid w:val="00D70EB8"/>
    <w:rsid w:val="00D76665"/>
    <w:rsid w:val="00D771F1"/>
    <w:rsid w:val="00D80093"/>
    <w:rsid w:val="00D862D5"/>
    <w:rsid w:val="00D86444"/>
    <w:rsid w:val="00D92384"/>
    <w:rsid w:val="00D92B07"/>
    <w:rsid w:val="00D964FF"/>
    <w:rsid w:val="00DA4913"/>
    <w:rsid w:val="00DA5DC6"/>
    <w:rsid w:val="00DA6420"/>
    <w:rsid w:val="00DB0C6C"/>
    <w:rsid w:val="00DB26EC"/>
    <w:rsid w:val="00DB2DB3"/>
    <w:rsid w:val="00DB418B"/>
    <w:rsid w:val="00DC3E5F"/>
    <w:rsid w:val="00DD00D1"/>
    <w:rsid w:val="00DD15F2"/>
    <w:rsid w:val="00DD37DF"/>
    <w:rsid w:val="00DD4085"/>
    <w:rsid w:val="00DD7E9F"/>
    <w:rsid w:val="00DE7396"/>
    <w:rsid w:val="00DE7F89"/>
    <w:rsid w:val="00DF01DA"/>
    <w:rsid w:val="00DF61E8"/>
    <w:rsid w:val="00E012C5"/>
    <w:rsid w:val="00E030EB"/>
    <w:rsid w:val="00E0701A"/>
    <w:rsid w:val="00E07630"/>
    <w:rsid w:val="00E17517"/>
    <w:rsid w:val="00E204A2"/>
    <w:rsid w:val="00E306D8"/>
    <w:rsid w:val="00E329B7"/>
    <w:rsid w:val="00E33630"/>
    <w:rsid w:val="00E42244"/>
    <w:rsid w:val="00E4437C"/>
    <w:rsid w:val="00E445A6"/>
    <w:rsid w:val="00E44911"/>
    <w:rsid w:val="00E44A2E"/>
    <w:rsid w:val="00E4657C"/>
    <w:rsid w:val="00E46780"/>
    <w:rsid w:val="00E56F53"/>
    <w:rsid w:val="00E61FAD"/>
    <w:rsid w:val="00E623E5"/>
    <w:rsid w:val="00E62BED"/>
    <w:rsid w:val="00E632A3"/>
    <w:rsid w:val="00E639DD"/>
    <w:rsid w:val="00E64338"/>
    <w:rsid w:val="00E67356"/>
    <w:rsid w:val="00E6769F"/>
    <w:rsid w:val="00E70015"/>
    <w:rsid w:val="00E7145A"/>
    <w:rsid w:val="00E7750D"/>
    <w:rsid w:val="00E77D3C"/>
    <w:rsid w:val="00E921F0"/>
    <w:rsid w:val="00E94687"/>
    <w:rsid w:val="00E94C62"/>
    <w:rsid w:val="00E96333"/>
    <w:rsid w:val="00E97C97"/>
    <w:rsid w:val="00EA2BCB"/>
    <w:rsid w:val="00EA2C74"/>
    <w:rsid w:val="00EA358F"/>
    <w:rsid w:val="00EA3D6C"/>
    <w:rsid w:val="00EA76B2"/>
    <w:rsid w:val="00EB29D2"/>
    <w:rsid w:val="00EB496B"/>
    <w:rsid w:val="00EB4ED3"/>
    <w:rsid w:val="00EB6A4E"/>
    <w:rsid w:val="00EB6ED7"/>
    <w:rsid w:val="00EC0923"/>
    <w:rsid w:val="00EC17E4"/>
    <w:rsid w:val="00EC467E"/>
    <w:rsid w:val="00EC5F78"/>
    <w:rsid w:val="00ED15AF"/>
    <w:rsid w:val="00ED2170"/>
    <w:rsid w:val="00ED275C"/>
    <w:rsid w:val="00ED278C"/>
    <w:rsid w:val="00ED2FF4"/>
    <w:rsid w:val="00ED64DC"/>
    <w:rsid w:val="00ED6982"/>
    <w:rsid w:val="00ED6E65"/>
    <w:rsid w:val="00ED75C1"/>
    <w:rsid w:val="00EE1A44"/>
    <w:rsid w:val="00EE3EBD"/>
    <w:rsid w:val="00EE6651"/>
    <w:rsid w:val="00EF07A0"/>
    <w:rsid w:val="00EF3B9A"/>
    <w:rsid w:val="00EF47F2"/>
    <w:rsid w:val="00F01382"/>
    <w:rsid w:val="00F03C98"/>
    <w:rsid w:val="00F04F69"/>
    <w:rsid w:val="00F07DE9"/>
    <w:rsid w:val="00F100D7"/>
    <w:rsid w:val="00F11798"/>
    <w:rsid w:val="00F11844"/>
    <w:rsid w:val="00F13B9C"/>
    <w:rsid w:val="00F17963"/>
    <w:rsid w:val="00F17C72"/>
    <w:rsid w:val="00F34366"/>
    <w:rsid w:val="00F3503F"/>
    <w:rsid w:val="00F3712B"/>
    <w:rsid w:val="00F412E2"/>
    <w:rsid w:val="00F5046C"/>
    <w:rsid w:val="00F510B3"/>
    <w:rsid w:val="00F555E0"/>
    <w:rsid w:val="00F56CBC"/>
    <w:rsid w:val="00F6546F"/>
    <w:rsid w:val="00F65544"/>
    <w:rsid w:val="00F65B28"/>
    <w:rsid w:val="00F668BB"/>
    <w:rsid w:val="00F7518A"/>
    <w:rsid w:val="00F751DE"/>
    <w:rsid w:val="00F804A1"/>
    <w:rsid w:val="00F84B53"/>
    <w:rsid w:val="00FA0BF2"/>
    <w:rsid w:val="00FA324C"/>
    <w:rsid w:val="00FA70C6"/>
    <w:rsid w:val="00FB2D4C"/>
    <w:rsid w:val="00FB4B44"/>
    <w:rsid w:val="00FB645F"/>
    <w:rsid w:val="00FC5BA4"/>
    <w:rsid w:val="00FC6C8A"/>
    <w:rsid w:val="00FD2F80"/>
    <w:rsid w:val="00FD3F5A"/>
    <w:rsid w:val="00FD596F"/>
    <w:rsid w:val="00FE0CC2"/>
    <w:rsid w:val="00FE0D5D"/>
    <w:rsid w:val="00FE0E36"/>
    <w:rsid w:val="00FE4D10"/>
    <w:rsid w:val="00FF2C04"/>
    <w:rsid w:val="00FF4823"/>
    <w:rsid w:val="00FF4BD7"/>
    <w:rsid w:val="00FF6B6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2"/>
  </w:style>
  <w:style w:type="paragraph" w:styleId="Ttulo1">
    <w:name w:val="heading 1"/>
    <w:basedOn w:val="Normal"/>
    <w:next w:val="Normal"/>
    <w:link w:val="Ttulo1Char"/>
    <w:qFormat/>
    <w:rsid w:val="00805701"/>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1C1F02"/>
    <w:pPr>
      <w:keepNext/>
      <w:jc w:val="right"/>
      <w:outlineLvl w:val="1"/>
    </w:pPr>
    <w:rPr>
      <w:rFonts w:ascii="Arial" w:hAnsi="Arial"/>
      <w:b/>
      <w:sz w:val="22"/>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hd,encabezado"/>
    <w:basedOn w:val="Normal"/>
    <w:link w:val="CabealhoChar"/>
    <w:unhideWhenUsed/>
    <w:qFormat/>
    <w:rsid w:val="005728D3"/>
    <w:pPr>
      <w:tabs>
        <w:tab w:val="center" w:pos="4252"/>
        <w:tab w:val="right" w:pos="8504"/>
      </w:tabs>
    </w:pPr>
    <w:rPr>
      <w:rFonts w:ascii="Calibri" w:eastAsia="Calibri" w:hAnsi="Calibri"/>
      <w:sz w:val="22"/>
      <w:szCs w:val="22"/>
      <w:lang w:eastAsia="en-US"/>
    </w:rPr>
  </w:style>
  <w:style w:type="character" w:customStyle="1" w:styleId="CabealhoChar">
    <w:name w:val="Cabeçalho Char"/>
    <w:aliases w:val="Cabeçalho superior Char,Heading 1a Char,h Char,he Char,HeaderNN Char,hd Char,encabezado Char"/>
    <w:link w:val="Cabealho"/>
    <w:qFormat/>
    <w:rsid w:val="005728D3"/>
    <w:rPr>
      <w:rFonts w:ascii="Calibri" w:eastAsia="Calibri" w:hAnsi="Calibri" w:cs="Times New Roman"/>
      <w:sz w:val="22"/>
      <w:szCs w:val="22"/>
      <w:lang w:eastAsia="en-US"/>
    </w:rPr>
  </w:style>
  <w:style w:type="paragraph" w:styleId="Rodap">
    <w:name w:val="footer"/>
    <w:basedOn w:val="Normal"/>
    <w:link w:val="RodapChar"/>
    <w:unhideWhenUsed/>
    <w:rsid w:val="009144E4"/>
    <w:pPr>
      <w:tabs>
        <w:tab w:val="center" w:pos="4252"/>
        <w:tab w:val="right" w:pos="8504"/>
      </w:tabs>
    </w:pPr>
    <w:rPr>
      <w:rFonts w:ascii="Calibri" w:eastAsia="Calibri" w:hAnsi="Calibri"/>
      <w:sz w:val="22"/>
      <w:szCs w:val="22"/>
      <w:lang w:eastAsia="en-US"/>
    </w:rPr>
  </w:style>
  <w:style w:type="character" w:customStyle="1" w:styleId="RodapChar">
    <w:name w:val="Rodapé Char"/>
    <w:link w:val="Rodap"/>
    <w:rsid w:val="009144E4"/>
    <w:rPr>
      <w:rFonts w:ascii="Calibri" w:eastAsia="Calibri" w:hAnsi="Calibri" w:cs="Times New Roman"/>
      <w:sz w:val="22"/>
      <w:szCs w:val="22"/>
      <w:lang w:eastAsia="en-US"/>
    </w:rPr>
  </w:style>
  <w:style w:type="table" w:styleId="Tabelacomgrade">
    <w:name w:val="Table Grid"/>
    <w:basedOn w:val="Tabelanormal"/>
    <w:uiPriority w:val="59"/>
    <w:rsid w:val="007B4A4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rsid w:val="00477145"/>
    <w:rPr>
      <w:rFonts w:ascii="Tahoma" w:hAnsi="Tahoma"/>
      <w:sz w:val="16"/>
      <w:szCs w:val="16"/>
    </w:rPr>
  </w:style>
  <w:style w:type="character" w:customStyle="1" w:styleId="TextodebaloChar">
    <w:name w:val="Texto de balão Char"/>
    <w:link w:val="Textodebalo"/>
    <w:rsid w:val="00477145"/>
    <w:rPr>
      <w:rFonts w:ascii="Tahoma" w:hAnsi="Tahoma" w:cs="Tahoma"/>
      <w:sz w:val="16"/>
      <w:szCs w:val="16"/>
    </w:rPr>
  </w:style>
  <w:style w:type="character" w:customStyle="1" w:styleId="Ttulo2Char">
    <w:name w:val="Título 2 Char"/>
    <w:link w:val="Ttulo2"/>
    <w:rsid w:val="000248F3"/>
    <w:rPr>
      <w:rFonts w:ascii="Arial" w:hAnsi="Arial"/>
      <w:b/>
      <w:sz w:val="22"/>
    </w:rPr>
  </w:style>
  <w:style w:type="character" w:styleId="Hyperlink">
    <w:name w:val="Hyperlink"/>
    <w:rsid w:val="00A226A1"/>
    <w:rPr>
      <w:color w:val="0000FF"/>
      <w:u w:val="single"/>
    </w:rPr>
  </w:style>
  <w:style w:type="paragraph" w:styleId="PargrafodaLista">
    <w:name w:val="List Paragraph"/>
    <w:basedOn w:val="Normal"/>
    <w:uiPriority w:val="1"/>
    <w:qFormat/>
    <w:rsid w:val="00EA358F"/>
    <w:pPr>
      <w:ind w:left="720"/>
      <w:contextualSpacing/>
    </w:pPr>
  </w:style>
  <w:style w:type="paragraph" w:customStyle="1" w:styleId="Nivel1">
    <w:name w:val="Nivel1"/>
    <w:basedOn w:val="Ttulo1"/>
    <w:next w:val="Normal"/>
    <w:qFormat/>
    <w:rsid w:val="00805701"/>
    <w:pPr>
      <w:keepLines/>
      <w:numPr>
        <w:numId w:val="7"/>
      </w:numPr>
      <w:tabs>
        <w:tab w:val="num" w:pos="720"/>
      </w:tabs>
      <w:spacing w:before="480" w:after="120" w:line="276" w:lineRule="auto"/>
      <w:ind w:left="720"/>
      <w:jc w:val="both"/>
    </w:pPr>
    <w:rPr>
      <w:rFonts w:ascii="Arial" w:hAnsi="Arial"/>
      <w:bCs w:val="0"/>
      <w:color w:val="000000"/>
      <w:kern w:val="0"/>
    </w:rPr>
  </w:style>
  <w:style w:type="character" w:customStyle="1" w:styleId="Ttulo1Char">
    <w:name w:val="Título 1 Char"/>
    <w:link w:val="Ttulo1"/>
    <w:rsid w:val="00805701"/>
    <w:rPr>
      <w:rFonts w:ascii="Calibri Light" w:eastAsia="Times New Roman" w:hAnsi="Calibri Light" w:cs="Times New Roman"/>
      <w:b/>
      <w:bCs/>
      <w:kern w:val="32"/>
      <w:sz w:val="32"/>
      <w:szCs w:val="32"/>
    </w:rPr>
  </w:style>
  <w:style w:type="paragraph" w:styleId="Corpodetexto">
    <w:name w:val="Body Text"/>
    <w:basedOn w:val="Normal"/>
    <w:link w:val="CorpodetextoChar"/>
    <w:rsid w:val="008F6A15"/>
    <w:pPr>
      <w:spacing w:after="200" w:line="276" w:lineRule="auto"/>
      <w:jc w:val="center"/>
    </w:pPr>
    <w:rPr>
      <w:rFonts w:ascii="Calibri" w:hAnsi="Calibri"/>
      <w:b/>
      <w:bCs/>
      <w:sz w:val="44"/>
      <w:szCs w:val="22"/>
      <w:lang w:eastAsia="en-US"/>
    </w:rPr>
  </w:style>
  <w:style w:type="character" w:customStyle="1" w:styleId="CorpodetextoChar">
    <w:name w:val="Corpo de texto Char"/>
    <w:link w:val="Corpodetexto"/>
    <w:rsid w:val="008F6A15"/>
    <w:rPr>
      <w:rFonts w:ascii="Calibri" w:hAnsi="Calibri"/>
      <w:b/>
      <w:bCs/>
      <w:sz w:val="44"/>
      <w:szCs w:val="22"/>
      <w:lang w:eastAsia="en-US"/>
    </w:rPr>
  </w:style>
  <w:style w:type="character" w:styleId="Refdecomentrio">
    <w:name w:val="annotation reference"/>
    <w:rsid w:val="0024581D"/>
    <w:rPr>
      <w:sz w:val="16"/>
      <w:szCs w:val="16"/>
    </w:rPr>
  </w:style>
  <w:style w:type="paragraph" w:styleId="Textodecomentrio">
    <w:name w:val="annotation text"/>
    <w:basedOn w:val="Normal"/>
    <w:link w:val="TextodecomentrioChar"/>
    <w:uiPriority w:val="99"/>
    <w:qFormat/>
    <w:rsid w:val="0024581D"/>
  </w:style>
  <w:style w:type="character" w:customStyle="1" w:styleId="TextodecomentrioChar">
    <w:name w:val="Texto de comentário Char"/>
    <w:basedOn w:val="Fontepargpadro"/>
    <w:link w:val="Textodecomentrio"/>
    <w:uiPriority w:val="99"/>
    <w:qFormat/>
    <w:rsid w:val="0024581D"/>
  </w:style>
  <w:style w:type="paragraph" w:styleId="Assuntodocomentrio">
    <w:name w:val="annotation subject"/>
    <w:basedOn w:val="Textodecomentrio"/>
    <w:next w:val="Textodecomentrio"/>
    <w:link w:val="AssuntodocomentrioChar"/>
    <w:rsid w:val="0024581D"/>
    <w:rPr>
      <w:b/>
      <w:bCs/>
    </w:rPr>
  </w:style>
  <w:style w:type="character" w:customStyle="1" w:styleId="AssuntodocomentrioChar">
    <w:name w:val="Assunto do comentário Char"/>
    <w:link w:val="Assuntodocomentrio"/>
    <w:rsid w:val="0024581D"/>
    <w:rPr>
      <w:b/>
      <w:bCs/>
    </w:rPr>
  </w:style>
  <w:style w:type="paragraph" w:customStyle="1" w:styleId="TableParagraph">
    <w:name w:val="Table Paragraph"/>
    <w:basedOn w:val="Normal"/>
    <w:uiPriority w:val="1"/>
    <w:qFormat/>
    <w:rsid w:val="00C41C42"/>
    <w:pPr>
      <w:widowControl w:val="0"/>
      <w:autoSpaceDE w:val="0"/>
      <w:autoSpaceDN w:val="0"/>
    </w:pPr>
    <w:rPr>
      <w:sz w:val="22"/>
      <w:szCs w:val="22"/>
      <w:lang w:eastAsia="en-US"/>
    </w:rPr>
  </w:style>
  <w:style w:type="table" w:customStyle="1" w:styleId="TableNormal">
    <w:name w:val="Table Normal"/>
    <w:uiPriority w:val="2"/>
    <w:semiHidden/>
    <w:unhideWhenUsed/>
    <w:qFormat/>
    <w:rsid w:val="00C41C4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uv3um">
    <w:name w:val="uv3um"/>
    <w:rsid w:val="00765BF7"/>
  </w:style>
  <w:style w:type="paragraph" w:styleId="SemEspaamento">
    <w:name w:val="No Spacing"/>
    <w:uiPriority w:val="1"/>
    <w:qFormat/>
    <w:rsid w:val="00B871CA"/>
    <w:rPr>
      <w:rFonts w:ascii="Calibri" w:eastAsia="Calibri" w:hAnsi="Calibri"/>
      <w:sz w:val="22"/>
      <w:szCs w:val="22"/>
      <w:lang w:eastAsia="en-US"/>
    </w:rPr>
  </w:style>
  <w:style w:type="paragraph" w:styleId="NormalWeb">
    <w:name w:val="Normal (Web)"/>
    <w:basedOn w:val="Normal"/>
    <w:uiPriority w:val="99"/>
    <w:unhideWhenUsed/>
    <w:rsid w:val="00716B62"/>
    <w:pPr>
      <w:spacing w:before="100" w:beforeAutospacing="1" w:after="100" w:afterAutospacing="1"/>
    </w:pPr>
    <w:rPr>
      <w:sz w:val="24"/>
      <w:szCs w:val="24"/>
    </w:rPr>
  </w:style>
  <w:style w:type="character" w:styleId="Forte">
    <w:name w:val="Strong"/>
    <w:uiPriority w:val="22"/>
    <w:qFormat/>
    <w:rsid w:val="00716B62"/>
    <w:rPr>
      <w:b/>
      <w:bCs/>
    </w:rPr>
  </w:style>
</w:styles>
</file>

<file path=word/webSettings.xml><?xml version="1.0" encoding="utf-8"?>
<w:webSettings xmlns:r="http://schemas.openxmlformats.org/officeDocument/2006/relationships" xmlns:w="http://schemas.openxmlformats.org/wordprocessingml/2006/main">
  <w:divs>
    <w:div w:id="56251142">
      <w:bodyDiv w:val="1"/>
      <w:marLeft w:val="0"/>
      <w:marRight w:val="0"/>
      <w:marTop w:val="0"/>
      <w:marBottom w:val="0"/>
      <w:divBdr>
        <w:top w:val="none" w:sz="0" w:space="0" w:color="auto"/>
        <w:left w:val="none" w:sz="0" w:space="0" w:color="auto"/>
        <w:bottom w:val="none" w:sz="0" w:space="0" w:color="auto"/>
        <w:right w:val="none" w:sz="0" w:space="0" w:color="auto"/>
      </w:divBdr>
    </w:div>
    <w:div w:id="86195713">
      <w:bodyDiv w:val="1"/>
      <w:marLeft w:val="0"/>
      <w:marRight w:val="0"/>
      <w:marTop w:val="0"/>
      <w:marBottom w:val="0"/>
      <w:divBdr>
        <w:top w:val="none" w:sz="0" w:space="0" w:color="auto"/>
        <w:left w:val="none" w:sz="0" w:space="0" w:color="auto"/>
        <w:bottom w:val="none" w:sz="0" w:space="0" w:color="auto"/>
        <w:right w:val="none" w:sz="0" w:space="0" w:color="auto"/>
      </w:divBdr>
    </w:div>
    <w:div w:id="98649189">
      <w:bodyDiv w:val="1"/>
      <w:marLeft w:val="0"/>
      <w:marRight w:val="0"/>
      <w:marTop w:val="0"/>
      <w:marBottom w:val="0"/>
      <w:divBdr>
        <w:top w:val="none" w:sz="0" w:space="0" w:color="auto"/>
        <w:left w:val="none" w:sz="0" w:space="0" w:color="auto"/>
        <w:bottom w:val="none" w:sz="0" w:space="0" w:color="auto"/>
        <w:right w:val="none" w:sz="0" w:space="0" w:color="auto"/>
      </w:divBdr>
    </w:div>
    <w:div w:id="210312091">
      <w:bodyDiv w:val="1"/>
      <w:marLeft w:val="0"/>
      <w:marRight w:val="0"/>
      <w:marTop w:val="0"/>
      <w:marBottom w:val="0"/>
      <w:divBdr>
        <w:top w:val="none" w:sz="0" w:space="0" w:color="auto"/>
        <w:left w:val="none" w:sz="0" w:space="0" w:color="auto"/>
        <w:bottom w:val="none" w:sz="0" w:space="0" w:color="auto"/>
        <w:right w:val="none" w:sz="0" w:space="0" w:color="auto"/>
      </w:divBdr>
    </w:div>
    <w:div w:id="234900283">
      <w:bodyDiv w:val="1"/>
      <w:marLeft w:val="0"/>
      <w:marRight w:val="0"/>
      <w:marTop w:val="0"/>
      <w:marBottom w:val="0"/>
      <w:divBdr>
        <w:top w:val="none" w:sz="0" w:space="0" w:color="auto"/>
        <w:left w:val="none" w:sz="0" w:space="0" w:color="auto"/>
        <w:bottom w:val="none" w:sz="0" w:space="0" w:color="auto"/>
        <w:right w:val="none" w:sz="0" w:space="0" w:color="auto"/>
      </w:divBdr>
    </w:div>
    <w:div w:id="386926145">
      <w:bodyDiv w:val="1"/>
      <w:marLeft w:val="0"/>
      <w:marRight w:val="0"/>
      <w:marTop w:val="0"/>
      <w:marBottom w:val="0"/>
      <w:divBdr>
        <w:top w:val="none" w:sz="0" w:space="0" w:color="auto"/>
        <w:left w:val="none" w:sz="0" w:space="0" w:color="auto"/>
        <w:bottom w:val="none" w:sz="0" w:space="0" w:color="auto"/>
        <w:right w:val="none" w:sz="0" w:space="0" w:color="auto"/>
      </w:divBdr>
    </w:div>
    <w:div w:id="565456599">
      <w:bodyDiv w:val="1"/>
      <w:marLeft w:val="0"/>
      <w:marRight w:val="0"/>
      <w:marTop w:val="0"/>
      <w:marBottom w:val="0"/>
      <w:divBdr>
        <w:top w:val="none" w:sz="0" w:space="0" w:color="auto"/>
        <w:left w:val="none" w:sz="0" w:space="0" w:color="auto"/>
        <w:bottom w:val="none" w:sz="0" w:space="0" w:color="auto"/>
        <w:right w:val="none" w:sz="0" w:space="0" w:color="auto"/>
      </w:divBdr>
    </w:div>
    <w:div w:id="589898248">
      <w:bodyDiv w:val="1"/>
      <w:marLeft w:val="0"/>
      <w:marRight w:val="0"/>
      <w:marTop w:val="0"/>
      <w:marBottom w:val="0"/>
      <w:divBdr>
        <w:top w:val="none" w:sz="0" w:space="0" w:color="auto"/>
        <w:left w:val="none" w:sz="0" w:space="0" w:color="auto"/>
        <w:bottom w:val="none" w:sz="0" w:space="0" w:color="auto"/>
        <w:right w:val="none" w:sz="0" w:space="0" w:color="auto"/>
      </w:divBdr>
    </w:div>
    <w:div w:id="599721823">
      <w:bodyDiv w:val="1"/>
      <w:marLeft w:val="0"/>
      <w:marRight w:val="0"/>
      <w:marTop w:val="0"/>
      <w:marBottom w:val="0"/>
      <w:divBdr>
        <w:top w:val="none" w:sz="0" w:space="0" w:color="auto"/>
        <w:left w:val="none" w:sz="0" w:space="0" w:color="auto"/>
        <w:bottom w:val="none" w:sz="0" w:space="0" w:color="auto"/>
        <w:right w:val="none" w:sz="0" w:space="0" w:color="auto"/>
      </w:divBdr>
    </w:div>
    <w:div w:id="718632197">
      <w:bodyDiv w:val="1"/>
      <w:marLeft w:val="0"/>
      <w:marRight w:val="0"/>
      <w:marTop w:val="0"/>
      <w:marBottom w:val="0"/>
      <w:divBdr>
        <w:top w:val="none" w:sz="0" w:space="0" w:color="auto"/>
        <w:left w:val="none" w:sz="0" w:space="0" w:color="auto"/>
        <w:bottom w:val="none" w:sz="0" w:space="0" w:color="auto"/>
        <w:right w:val="none" w:sz="0" w:space="0" w:color="auto"/>
      </w:divBdr>
    </w:div>
    <w:div w:id="815293722">
      <w:bodyDiv w:val="1"/>
      <w:marLeft w:val="0"/>
      <w:marRight w:val="0"/>
      <w:marTop w:val="0"/>
      <w:marBottom w:val="0"/>
      <w:divBdr>
        <w:top w:val="none" w:sz="0" w:space="0" w:color="auto"/>
        <w:left w:val="none" w:sz="0" w:space="0" w:color="auto"/>
        <w:bottom w:val="none" w:sz="0" w:space="0" w:color="auto"/>
        <w:right w:val="none" w:sz="0" w:space="0" w:color="auto"/>
      </w:divBdr>
    </w:div>
    <w:div w:id="824735747">
      <w:bodyDiv w:val="1"/>
      <w:marLeft w:val="0"/>
      <w:marRight w:val="0"/>
      <w:marTop w:val="0"/>
      <w:marBottom w:val="0"/>
      <w:divBdr>
        <w:top w:val="none" w:sz="0" w:space="0" w:color="auto"/>
        <w:left w:val="none" w:sz="0" w:space="0" w:color="auto"/>
        <w:bottom w:val="none" w:sz="0" w:space="0" w:color="auto"/>
        <w:right w:val="none" w:sz="0" w:space="0" w:color="auto"/>
      </w:divBdr>
    </w:div>
    <w:div w:id="914432693">
      <w:bodyDiv w:val="1"/>
      <w:marLeft w:val="0"/>
      <w:marRight w:val="0"/>
      <w:marTop w:val="0"/>
      <w:marBottom w:val="0"/>
      <w:divBdr>
        <w:top w:val="none" w:sz="0" w:space="0" w:color="auto"/>
        <w:left w:val="none" w:sz="0" w:space="0" w:color="auto"/>
        <w:bottom w:val="none" w:sz="0" w:space="0" w:color="auto"/>
        <w:right w:val="none" w:sz="0" w:space="0" w:color="auto"/>
      </w:divBdr>
    </w:div>
    <w:div w:id="923758757">
      <w:bodyDiv w:val="1"/>
      <w:marLeft w:val="0"/>
      <w:marRight w:val="0"/>
      <w:marTop w:val="0"/>
      <w:marBottom w:val="0"/>
      <w:divBdr>
        <w:top w:val="none" w:sz="0" w:space="0" w:color="auto"/>
        <w:left w:val="none" w:sz="0" w:space="0" w:color="auto"/>
        <w:bottom w:val="none" w:sz="0" w:space="0" w:color="auto"/>
        <w:right w:val="none" w:sz="0" w:space="0" w:color="auto"/>
      </w:divBdr>
    </w:div>
    <w:div w:id="1026441961">
      <w:bodyDiv w:val="1"/>
      <w:marLeft w:val="0"/>
      <w:marRight w:val="0"/>
      <w:marTop w:val="0"/>
      <w:marBottom w:val="0"/>
      <w:divBdr>
        <w:top w:val="none" w:sz="0" w:space="0" w:color="auto"/>
        <w:left w:val="none" w:sz="0" w:space="0" w:color="auto"/>
        <w:bottom w:val="none" w:sz="0" w:space="0" w:color="auto"/>
        <w:right w:val="none" w:sz="0" w:space="0" w:color="auto"/>
      </w:divBdr>
    </w:div>
    <w:div w:id="1069159557">
      <w:bodyDiv w:val="1"/>
      <w:marLeft w:val="0"/>
      <w:marRight w:val="0"/>
      <w:marTop w:val="0"/>
      <w:marBottom w:val="0"/>
      <w:divBdr>
        <w:top w:val="none" w:sz="0" w:space="0" w:color="auto"/>
        <w:left w:val="none" w:sz="0" w:space="0" w:color="auto"/>
        <w:bottom w:val="none" w:sz="0" w:space="0" w:color="auto"/>
        <w:right w:val="none" w:sz="0" w:space="0" w:color="auto"/>
      </w:divBdr>
    </w:div>
    <w:div w:id="1161657183">
      <w:bodyDiv w:val="1"/>
      <w:marLeft w:val="0"/>
      <w:marRight w:val="0"/>
      <w:marTop w:val="0"/>
      <w:marBottom w:val="0"/>
      <w:divBdr>
        <w:top w:val="none" w:sz="0" w:space="0" w:color="auto"/>
        <w:left w:val="none" w:sz="0" w:space="0" w:color="auto"/>
        <w:bottom w:val="none" w:sz="0" w:space="0" w:color="auto"/>
        <w:right w:val="none" w:sz="0" w:space="0" w:color="auto"/>
      </w:divBdr>
    </w:div>
    <w:div w:id="1168211930">
      <w:bodyDiv w:val="1"/>
      <w:marLeft w:val="0"/>
      <w:marRight w:val="0"/>
      <w:marTop w:val="0"/>
      <w:marBottom w:val="0"/>
      <w:divBdr>
        <w:top w:val="none" w:sz="0" w:space="0" w:color="auto"/>
        <w:left w:val="none" w:sz="0" w:space="0" w:color="auto"/>
        <w:bottom w:val="none" w:sz="0" w:space="0" w:color="auto"/>
        <w:right w:val="none" w:sz="0" w:space="0" w:color="auto"/>
      </w:divBdr>
    </w:div>
    <w:div w:id="1179584540">
      <w:bodyDiv w:val="1"/>
      <w:marLeft w:val="0"/>
      <w:marRight w:val="0"/>
      <w:marTop w:val="0"/>
      <w:marBottom w:val="0"/>
      <w:divBdr>
        <w:top w:val="none" w:sz="0" w:space="0" w:color="auto"/>
        <w:left w:val="none" w:sz="0" w:space="0" w:color="auto"/>
        <w:bottom w:val="none" w:sz="0" w:space="0" w:color="auto"/>
        <w:right w:val="none" w:sz="0" w:space="0" w:color="auto"/>
      </w:divBdr>
    </w:div>
    <w:div w:id="1318991702">
      <w:bodyDiv w:val="1"/>
      <w:marLeft w:val="0"/>
      <w:marRight w:val="0"/>
      <w:marTop w:val="0"/>
      <w:marBottom w:val="0"/>
      <w:divBdr>
        <w:top w:val="none" w:sz="0" w:space="0" w:color="auto"/>
        <w:left w:val="none" w:sz="0" w:space="0" w:color="auto"/>
        <w:bottom w:val="none" w:sz="0" w:space="0" w:color="auto"/>
        <w:right w:val="none" w:sz="0" w:space="0" w:color="auto"/>
      </w:divBdr>
    </w:div>
    <w:div w:id="1364942759">
      <w:bodyDiv w:val="1"/>
      <w:marLeft w:val="0"/>
      <w:marRight w:val="0"/>
      <w:marTop w:val="0"/>
      <w:marBottom w:val="0"/>
      <w:divBdr>
        <w:top w:val="none" w:sz="0" w:space="0" w:color="auto"/>
        <w:left w:val="none" w:sz="0" w:space="0" w:color="auto"/>
        <w:bottom w:val="none" w:sz="0" w:space="0" w:color="auto"/>
        <w:right w:val="none" w:sz="0" w:space="0" w:color="auto"/>
      </w:divBdr>
    </w:div>
    <w:div w:id="1516924177">
      <w:bodyDiv w:val="1"/>
      <w:marLeft w:val="0"/>
      <w:marRight w:val="0"/>
      <w:marTop w:val="0"/>
      <w:marBottom w:val="0"/>
      <w:divBdr>
        <w:top w:val="none" w:sz="0" w:space="0" w:color="auto"/>
        <w:left w:val="none" w:sz="0" w:space="0" w:color="auto"/>
        <w:bottom w:val="none" w:sz="0" w:space="0" w:color="auto"/>
        <w:right w:val="none" w:sz="0" w:space="0" w:color="auto"/>
      </w:divBdr>
    </w:div>
    <w:div w:id="1575893344">
      <w:bodyDiv w:val="1"/>
      <w:marLeft w:val="0"/>
      <w:marRight w:val="0"/>
      <w:marTop w:val="0"/>
      <w:marBottom w:val="0"/>
      <w:divBdr>
        <w:top w:val="none" w:sz="0" w:space="0" w:color="auto"/>
        <w:left w:val="none" w:sz="0" w:space="0" w:color="auto"/>
        <w:bottom w:val="none" w:sz="0" w:space="0" w:color="auto"/>
        <w:right w:val="none" w:sz="0" w:space="0" w:color="auto"/>
      </w:divBdr>
    </w:div>
    <w:div w:id="1589267383">
      <w:bodyDiv w:val="1"/>
      <w:marLeft w:val="0"/>
      <w:marRight w:val="0"/>
      <w:marTop w:val="0"/>
      <w:marBottom w:val="0"/>
      <w:divBdr>
        <w:top w:val="none" w:sz="0" w:space="0" w:color="auto"/>
        <w:left w:val="none" w:sz="0" w:space="0" w:color="auto"/>
        <w:bottom w:val="none" w:sz="0" w:space="0" w:color="auto"/>
        <w:right w:val="none" w:sz="0" w:space="0" w:color="auto"/>
      </w:divBdr>
    </w:div>
    <w:div w:id="1634826554">
      <w:bodyDiv w:val="1"/>
      <w:marLeft w:val="0"/>
      <w:marRight w:val="0"/>
      <w:marTop w:val="0"/>
      <w:marBottom w:val="0"/>
      <w:divBdr>
        <w:top w:val="none" w:sz="0" w:space="0" w:color="auto"/>
        <w:left w:val="none" w:sz="0" w:space="0" w:color="auto"/>
        <w:bottom w:val="none" w:sz="0" w:space="0" w:color="auto"/>
        <w:right w:val="none" w:sz="0" w:space="0" w:color="auto"/>
      </w:divBdr>
    </w:div>
    <w:div w:id="1752699620">
      <w:bodyDiv w:val="1"/>
      <w:marLeft w:val="0"/>
      <w:marRight w:val="0"/>
      <w:marTop w:val="0"/>
      <w:marBottom w:val="0"/>
      <w:divBdr>
        <w:top w:val="none" w:sz="0" w:space="0" w:color="auto"/>
        <w:left w:val="none" w:sz="0" w:space="0" w:color="auto"/>
        <w:bottom w:val="none" w:sz="0" w:space="0" w:color="auto"/>
        <w:right w:val="none" w:sz="0" w:space="0" w:color="auto"/>
      </w:divBdr>
    </w:div>
    <w:div w:id="2039817731">
      <w:bodyDiv w:val="1"/>
      <w:marLeft w:val="0"/>
      <w:marRight w:val="0"/>
      <w:marTop w:val="0"/>
      <w:marBottom w:val="0"/>
      <w:divBdr>
        <w:top w:val="none" w:sz="0" w:space="0" w:color="auto"/>
        <w:left w:val="none" w:sz="0" w:space="0" w:color="auto"/>
        <w:bottom w:val="none" w:sz="0" w:space="0" w:color="auto"/>
        <w:right w:val="none" w:sz="0" w:space="0" w:color="auto"/>
      </w:divBdr>
    </w:div>
    <w:div w:id="2077703351">
      <w:bodyDiv w:val="1"/>
      <w:marLeft w:val="0"/>
      <w:marRight w:val="0"/>
      <w:marTop w:val="0"/>
      <w:marBottom w:val="0"/>
      <w:divBdr>
        <w:top w:val="none" w:sz="0" w:space="0" w:color="auto"/>
        <w:left w:val="none" w:sz="0" w:space="0" w:color="auto"/>
        <w:bottom w:val="none" w:sz="0" w:space="0" w:color="auto"/>
        <w:right w:val="none" w:sz="0" w:space="0" w:color="auto"/>
      </w:divBdr>
    </w:div>
    <w:div w:id="210777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s://www.planalto.gov.br/ccivil_03/_ato2015-2018/2016/decreto/d8660.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_ato2015-2018/2015/decreto/d8538.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eader" Target="header1.xml"/><Relationship Id="rId10" Type="http://schemas.openxmlformats.org/officeDocument/2006/relationships/hyperlink" Target="http://www.portaldoempreendedor.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9C52D-4B24-4FF9-B8E5-50A4E5C5C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32</Pages>
  <Words>11364</Words>
  <Characters>61369</Characters>
  <Application>Microsoft Office Word</Application>
  <DocSecurity>0</DocSecurity>
  <Lines>511</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jneto</dc:creator>
  <cp:lastModifiedBy>Desktop</cp:lastModifiedBy>
  <cp:revision>58</cp:revision>
  <cp:lastPrinted>2026-05-26T14:39:00Z</cp:lastPrinted>
  <dcterms:created xsi:type="dcterms:W3CDTF">2026-04-09T20:31:00Z</dcterms:created>
  <dcterms:modified xsi:type="dcterms:W3CDTF">2026-05-26T14:40:00Z</dcterms:modified>
</cp:coreProperties>
</file>