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602" w:rsidRPr="00AC7A0A" w:rsidRDefault="005E0602" w:rsidP="005E060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5E0602" w:rsidRPr="00AC7A0A" w:rsidRDefault="005E0602" w:rsidP="005E060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5E0602" w:rsidRPr="00AC7A0A" w:rsidRDefault="005E0602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AC7A0A">
        <w:rPr>
          <w:rFonts w:ascii="Segoe UI" w:eastAsia="Times New Roman" w:hAnsi="Segoe UI" w:cs="Segoe UI"/>
          <w:sz w:val="28"/>
          <w:szCs w:val="28"/>
          <w:lang w:eastAsia="pt-BR"/>
        </w:rPr>
        <w:t>RELATÓRIO DE JULGAMENTO DE LICITAÇÃO</w:t>
      </w:r>
    </w:p>
    <w:p w:rsidR="005E0602" w:rsidRPr="00AC7A0A" w:rsidRDefault="005E0602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AC7A0A">
        <w:rPr>
          <w:rFonts w:ascii="Segoe UI" w:eastAsia="Times New Roman" w:hAnsi="Segoe UI" w:cs="Segoe UI"/>
          <w:sz w:val="28"/>
          <w:szCs w:val="28"/>
          <w:lang w:eastAsia="pt-BR"/>
        </w:rPr>
        <w:t>Resultado de Habilitação e Proposta</w:t>
      </w:r>
    </w:p>
    <w:p w:rsidR="00654A27" w:rsidRPr="00AC7A0A" w:rsidRDefault="00654A27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</w:p>
    <w:p w:rsidR="00E378C9" w:rsidRPr="00AC7A0A" w:rsidRDefault="00E378C9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</w:p>
    <w:p w:rsidR="005E0602" w:rsidRPr="00AC7A0A" w:rsidRDefault="005E0602" w:rsidP="00C75A7D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AC7A0A">
        <w:rPr>
          <w:rFonts w:ascii="Calibri" w:eastAsia="Times New Roman" w:hAnsi="Calibri" w:cs="Calibri"/>
          <w:sz w:val="21"/>
          <w:szCs w:val="21"/>
          <w:lang w:eastAsia="pt-BR"/>
        </w:rPr>
        <w:br/>
      </w:r>
      <w:r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A Pregoeira do MUNICIPIO DE ITAPETINGA- ITAPETINGA-BA, </w:t>
      </w:r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vem comunicar o resultado do processo de PREGÃO ELETRÔNICO nº PE012/2025, Processo</w:t>
      </w:r>
      <w:r w:rsidR="00C75A7D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Administra</w:t>
      </w:r>
      <w:r w:rsidR="00C75A7D">
        <w:rPr>
          <w:rFonts w:ascii="Calibri" w:hAnsi="Calibri" w:cs="Calibri"/>
          <w:sz w:val="24"/>
          <w:szCs w:val="24"/>
          <w:shd w:val="clear" w:color="auto" w:fill="FFFFFF"/>
        </w:rPr>
        <w:t>ti</w:t>
      </w:r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vo nº 136/2025 finalizado sexta-feira, 4 de abril de 2025 às 11:19, objeto: Contratação de empresa do ramo para aquisição de gases medicinais (Oxigênio) para o</w:t>
      </w:r>
      <w:r w:rsidR="005C73D6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 xml:space="preserve">Hospital Virginia </w:t>
      </w:r>
      <w:proofErr w:type="spellStart"/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Hagge</w:t>
      </w:r>
      <w:proofErr w:type="spellEnd"/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, para manutenção dos serviços administra</w:t>
      </w:r>
      <w:r w:rsidR="00C75A7D">
        <w:rPr>
          <w:rFonts w:ascii="Calibri" w:hAnsi="Calibri" w:cs="Calibri"/>
          <w:sz w:val="24"/>
          <w:szCs w:val="24"/>
          <w:shd w:val="clear" w:color="auto" w:fill="FFFFFF"/>
        </w:rPr>
        <w:t>ti</w:t>
      </w:r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vos da Secretaria Municipal de Saúde, pelo período de 12 meses conforme descrição e quan</w:t>
      </w:r>
      <w:r w:rsidR="00C75A7D">
        <w:rPr>
          <w:rFonts w:ascii="Calibri" w:hAnsi="Calibri" w:cs="Calibri"/>
          <w:sz w:val="24"/>
          <w:szCs w:val="24"/>
          <w:shd w:val="clear" w:color="auto" w:fill="FFFFFF"/>
        </w:rPr>
        <w:t>ti</w:t>
      </w:r>
      <w:r w:rsidR="00C75A7D" w:rsidRPr="00C75A7D">
        <w:rPr>
          <w:rFonts w:ascii="Calibri" w:hAnsi="Calibri" w:cs="Calibri"/>
          <w:sz w:val="24"/>
          <w:szCs w:val="24"/>
          <w:shd w:val="clear" w:color="auto" w:fill="FFFFFF"/>
        </w:rPr>
        <w:t>dades em</w:t>
      </w:r>
      <w:r w:rsidR="00C75A7D">
        <w:rPr>
          <w:rFonts w:ascii="Calibri" w:hAnsi="Calibri" w:cs="Calibri"/>
          <w:sz w:val="24"/>
          <w:szCs w:val="24"/>
          <w:shd w:val="clear" w:color="auto" w:fill="FFFFFF"/>
        </w:rPr>
        <w:t xml:space="preserve"> anexo</w:t>
      </w:r>
      <w:r w:rsidR="003315DC">
        <w:rPr>
          <w:rFonts w:ascii="Calibri" w:hAnsi="Calibri" w:cs="Calibri"/>
          <w:sz w:val="24"/>
          <w:szCs w:val="24"/>
          <w:shd w:val="clear" w:color="auto" w:fill="FFFFFF"/>
        </w:rPr>
        <w:t>.</w:t>
      </w:r>
      <w:r w:rsidR="00C75A7D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016C1C"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Ficando </w:t>
      </w:r>
      <w:r w:rsidR="007C05CD">
        <w:rPr>
          <w:rFonts w:ascii="Calibri" w:hAnsi="Calibri" w:cs="Calibri"/>
          <w:b/>
          <w:sz w:val="24"/>
          <w:szCs w:val="24"/>
          <w:u w:val="single"/>
          <w:shd w:val="clear" w:color="auto" w:fill="FFFFFF"/>
        </w:rPr>
        <w:t>habilitada</w:t>
      </w:r>
      <w:r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654A27"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para adjudicação e homologação </w:t>
      </w:r>
      <w:r w:rsidR="007C05CD">
        <w:rPr>
          <w:rFonts w:ascii="Calibri" w:hAnsi="Calibri" w:cs="Calibri"/>
          <w:sz w:val="24"/>
          <w:szCs w:val="24"/>
          <w:shd w:val="clear" w:color="auto" w:fill="FFFFFF"/>
        </w:rPr>
        <w:t>a seguinte empresa</w:t>
      </w:r>
      <w:r w:rsidRPr="00AC7A0A">
        <w:rPr>
          <w:rFonts w:ascii="Calibri" w:hAnsi="Calibri" w:cs="Calibri"/>
          <w:sz w:val="24"/>
          <w:szCs w:val="24"/>
          <w:shd w:val="clear" w:color="auto" w:fill="FFFFFF"/>
        </w:rPr>
        <w:t>: </w:t>
      </w:r>
      <w:r w:rsidR="00C75A7D">
        <w:t>DIOX DISTRIBUIDORA DE OXIGÊNIO LTDA. (96761986000191) com o lote 1 no valor de R$ 176.400,00</w:t>
      </w:r>
      <w:r w:rsidR="00C75A7D">
        <w:t xml:space="preserve"> </w:t>
      </w:r>
      <w:r w:rsidR="00C75A7D">
        <w:t>(cento e setenta e seis mil e quatrocentos reais),</w:t>
      </w:r>
      <w:r w:rsidR="00C75A7D">
        <w:t xml:space="preserve"> </w:t>
      </w: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ITAPETINGA (BA), </w:t>
      </w:r>
      <w:r w:rsidR="00C75A7D">
        <w:rPr>
          <w:rFonts w:ascii="Calibri" w:eastAsia="Times New Roman" w:hAnsi="Calibri" w:cs="Calibri"/>
          <w:sz w:val="24"/>
          <w:szCs w:val="24"/>
          <w:lang w:eastAsia="pt-BR"/>
        </w:rPr>
        <w:t>04</w:t>
      </w: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 de </w:t>
      </w:r>
      <w:r w:rsidR="00C75A7D">
        <w:rPr>
          <w:rFonts w:ascii="Calibri" w:eastAsia="Times New Roman" w:hAnsi="Calibri" w:cs="Calibri"/>
          <w:sz w:val="24"/>
          <w:szCs w:val="24"/>
          <w:lang w:eastAsia="pt-BR"/>
        </w:rPr>
        <w:t>abril</w:t>
      </w: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 de 2025.</w:t>
      </w:r>
    </w:p>
    <w:p w:rsidR="005E0602" w:rsidRDefault="005E0602" w:rsidP="005E060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016C1C" w:rsidRPr="00AC7A0A" w:rsidRDefault="00016C1C" w:rsidP="005E060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5E0602" w:rsidRPr="00AC7A0A" w:rsidRDefault="005E0602" w:rsidP="005E06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  <w:bookmarkStart w:id="0" w:name="_GoBack"/>
      <w:bookmarkEnd w:id="0"/>
    </w:p>
    <w:p w:rsidR="005E0602" w:rsidRPr="00AC7A0A" w:rsidRDefault="00654A27" w:rsidP="005E06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>DANIELLA GONÇALVES DA SILVA FARIAS</w:t>
      </w:r>
    </w:p>
    <w:p w:rsidR="005E0602" w:rsidRPr="00AC7A0A" w:rsidRDefault="00654A27" w:rsidP="005E0602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>Pregoeira do Município de Itapetinga</w:t>
      </w:r>
    </w:p>
    <w:p w:rsidR="005E0602" w:rsidRPr="00AC7A0A" w:rsidRDefault="005E0602" w:rsidP="005E0602"/>
    <w:p w:rsidR="005E0602" w:rsidRPr="00AC7A0A" w:rsidRDefault="005E0602" w:rsidP="005E0602"/>
    <w:p w:rsidR="00744786" w:rsidRPr="00AC7A0A" w:rsidRDefault="00744786"/>
    <w:sectPr w:rsidR="00744786" w:rsidRPr="00AC7A0A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21E" w:rsidRDefault="00F3621E" w:rsidP="005E0602">
      <w:pPr>
        <w:spacing w:after="0" w:line="240" w:lineRule="auto"/>
      </w:pPr>
      <w:r>
        <w:separator/>
      </w:r>
    </w:p>
  </w:endnote>
  <w:endnote w:type="continuationSeparator" w:id="0">
    <w:p w:rsidR="00F3621E" w:rsidRDefault="00F3621E" w:rsidP="005E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21E" w:rsidRDefault="00F3621E" w:rsidP="005E0602">
      <w:pPr>
        <w:spacing w:after="0" w:line="240" w:lineRule="auto"/>
      </w:pPr>
      <w:r>
        <w:separator/>
      </w:r>
    </w:p>
  </w:footnote>
  <w:footnote w:type="continuationSeparator" w:id="0">
    <w:p w:rsidR="00F3621E" w:rsidRDefault="00F3621E" w:rsidP="005E0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602" w:rsidRDefault="005E0602" w:rsidP="005E0602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771525</wp:posOffset>
          </wp:positionH>
          <wp:positionV relativeFrom="paragraph">
            <wp:posOffset>7620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5E0602" w:rsidRDefault="005E0602" w:rsidP="005E0602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5E0602" w:rsidRDefault="005E0602" w:rsidP="005E0602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5E0602" w:rsidRDefault="005E0602" w:rsidP="005E0602">
    <w:pPr>
      <w:pStyle w:val="Cabealho"/>
      <w:rPr>
        <w:rFonts w:ascii="Ecofont_Spranq_eco_Sans" w:hAnsi="Ecofont_Spranq_eco_Sans"/>
      </w:rPr>
    </w:pPr>
  </w:p>
  <w:p w:rsidR="005E0602" w:rsidRDefault="005E06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02"/>
    <w:rsid w:val="00016C1C"/>
    <w:rsid w:val="003315DC"/>
    <w:rsid w:val="00360619"/>
    <w:rsid w:val="004F56D1"/>
    <w:rsid w:val="00506275"/>
    <w:rsid w:val="00594212"/>
    <w:rsid w:val="005C73D6"/>
    <w:rsid w:val="005D2BC0"/>
    <w:rsid w:val="005E0602"/>
    <w:rsid w:val="00654A27"/>
    <w:rsid w:val="00712EE2"/>
    <w:rsid w:val="00744786"/>
    <w:rsid w:val="007C05CD"/>
    <w:rsid w:val="008A73FE"/>
    <w:rsid w:val="00AC7A0A"/>
    <w:rsid w:val="00C75A7D"/>
    <w:rsid w:val="00D17EE6"/>
    <w:rsid w:val="00DB576C"/>
    <w:rsid w:val="00E378C9"/>
    <w:rsid w:val="00F3621E"/>
    <w:rsid w:val="00F84B8A"/>
    <w:rsid w:val="00FA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5716B"/>
  <w15:chartTrackingRefBased/>
  <w15:docId w15:val="{8FCC8454-73C0-4118-BFF0-5F98EB20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6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0602"/>
  </w:style>
  <w:style w:type="paragraph" w:styleId="Rodap">
    <w:name w:val="footer"/>
    <w:basedOn w:val="Normal"/>
    <w:link w:val="RodapChar"/>
    <w:uiPriority w:val="99"/>
    <w:unhideWhenUsed/>
    <w:rsid w:val="005E06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5</cp:revision>
  <cp:lastPrinted>2025-04-10T13:57:00Z</cp:lastPrinted>
  <dcterms:created xsi:type="dcterms:W3CDTF">2025-04-04T16:36:00Z</dcterms:created>
  <dcterms:modified xsi:type="dcterms:W3CDTF">2025-04-10T13:57:00Z</dcterms:modified>
</cp:coreProperties>
</file>