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7CA" w:rsidRPr="0089419E" w:rsidRDefault="007B57CA" w:rsidP="0038018A">
      <w:pPr>
        <w:rPr>
          <w:rFonts w:ascii="Arial" w:hAnsi="Arial" w:cs="Arial"/>
          <w:sz w:val="20"/>
          <w:szCs w:val="20"/>
        </w:rPr>
      </w:pPr>
      <w:bookmarkStart w:id="0" w:name="_GoBack"/>
      <w:bookmarkEnd w:id="0"/>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sz w:val="20"/>
          <w:szCs w:val="20"/>
        </w:rPr>
        <w:t>PREGÃO ELETRÔNICO</w:t>
      </w:r>
    </w:p>
    <w:p w:rsidR="0038018A" w:rsidRPr="0089419E" w:rsidRDefault="0038018A" w:rsidP="0038018A">
      <w:pPr>
        <w:jc w:val="center"/>
        <w:rPr>
          <w:rFonts w:ascii="Arial" w:hAnsi="Arial" w:cs="Arial"/>
          <w:b/>
          <w:sz w:val="20"/>
          <w:szCs w:val="20"/>
        </w:rPr>
      </w:pPr>
      <w:r w:rsidRPr="0089419E">
        <w:rPr>
          <w:rFonts w:ascii="Arial" w:hAnsi="Arial" w:cs="Arial"/>
          <w:b/>
          <w:sz w:val="20"/>
          <w:szCs w:val="20"/>
        </w:rPr>
        <w:t xml:space="preserve">Nº </w:t>
      </w:r>
      <w:r w:rsidR="00793D1A">
        <w:rPr>
          <w:rFonts w:ascii="Arial" w:hAnsi="Arial" w:cs="Arial"/>
          <w:b/>
          <w:sz w:val="20"/>
          <w:szCs w:val="20"/>
        </w:rPr>
        <w:t xml:space="preserve">003/2024 </w:t>
      </w:r>
    </w:p>
    <w:p w:rsidR="0038018A" w:rsidRPr="0089419E" w:rsidRDefault="0038018A" w:rsidP="0038018A">
      <w:pPr>
        <w:overflowPunct w:val="0"/>
        <w:adjustRightInd w:val="0"/>
        <w:textAlignment w:val="baseline"/>
        <w:rPr>
          <w:rFonts w:ascii="Arial" w:hAnsi="Arial" w:cs="Arial"/>
          <w:b/>
          <w:sz w:val="20"/>
          <w:szCs w:val="20"/>
        </w:rPr>
      </w:pPr>
    </w:p>
    <w:p w:rsidR="0038018A" w:rsidRPr="0089419E" w:rsidRDefault="0038018A" w:rsidP="0038018A">
      <w:pPr>
        <w:overflowPunct w:val="0"/>
        <w:adjustRightInd w:val="0"/>
        <w:jc w:val="center"/>
        <w:textAlignment w:val="baseline"/>
        <w:rPr>
          <w:rFonts w:ascii="Arial" w:hAnsi="Arial" w:cs="Arial"/>
          <w:b/>
          <w:sz w:val="20"/>
          <w:szCs w:val="20"/>
        </w:rPr>
      </w:pPr>
      <w:r w:rsidRPr="0089419E">
        <w:rPr>
          <w:rFonts w:ascii="Arial" w:hAnsi="Arial" w:cs="Arial"/>
          <w:b/>
          <w:sz w:val="20"/>
          <w:szCs w:val="20"/>
        </w:rPr>
        <w:t xml:space="preserve">PROCESSO ADMINISTRATIVO Nº </w:t>
      </w:r>
      <w:r w:rsidR="00793D1A">
        <w:rPr>
          <w:rFonts w:ascii="Arial" w:hAnsi="Arial" w:cs="Arial"/>
          <w:b/>
          <w:sz w:val="20"/>
          <w:szCs w:val="20"/>
        </w:rPr>
        <w:t>023/2024</w:t>
      </w:r>
    </w:p>
    <w:p w:rsidR="0038018A" w:rsidRPr="0089419E" w:rsidRDefault="0038018A" w:rsidP="0038018A">
      <w:pPr>
        <w:overflowPunct w:val="0"/>
        <w:adjustRightInd w:val="0"/>
        <w:textAlignment w:val="baseline"/>
        <w:rPr>
          <w:rFonts w:ascii="Arial" w:hAnsi="Arial" w:cs="Arial"/>
          <w:b/>
          <w:sz w:val="20"/>
          <w:szCs w:val="20"/>
        </w:rPr>
      </w:pPr>
    </w:p>
    <w:p w:rsidR="0038018A" w:rsidRPr="0089419E" w:rsidRDefault="0038018A" w:rsidP="0038018A">
      <w:pPr>
        <w:overflowPunct w:val="0"/>
        <w:adjustRightInd w:val="0"/>
        <w:textAlignment w:val="baseline"/>
        <w:rPr>
          <w:rFonts w:ascii="Arial" w:hAnsi="Arial" w:cs="Arial"/>
          <w:b/>
          <w:sz w:val="20"/>
          <w:szCs w:val="20"/>
        </w:rPr>
      </w:pPr>
    </w:p>
    <w:p w:rsidR="0038018A" w:rsidRPr="0089419E" w:rsidRDefault="0038018A" w:rsidP="0038018A">
      <w:pPr>
        <w:overflowPunct w:val="0"/>
        <w:adjustRightInd w:val="0"/>
        <w:textAlignment w:val="baseline"/>
        <w:rPr>
          <w:rFonts w:ascii="Arial" w:hAnsi="Arial" w:cs="Arial"/>
          <w:b/>
          <w:sz w:val="20"/>
          <w:szCs w:val="20"/>
        </w:rPr>
      </w:pPr>
    </w:p>
    <w:p w:rsidR="0038018A" w:rsidRPr="0089419E" w:rsidRDefault="0038018A" w:rsidP="0038018A">
      <w:pPr>
        <w:ind w:left="426"/>
        <w:rPr>
          <w:rFonts w:ascii="Arial" w:hAnsi="Arial" w:cs="Arial"/>
          <w:b/>
          <w:sz w:val="20"/>
          <w:szCs w:val="20"/>
        </w:rPr>
      </w:pPr>
    </w:p>
    <w:p w:rsidR="0038018A" w:rsidRPr="0089419E" w:rsidRDefault="0038018A" w:rsidP="0038018A">
      <w:pPr>
        <w:ind w:left="-142"/>
        <w:jc w:val="both"/>
        <w:rPr>
          <w:rFonts w:ascii="Arial" w:hAnsi="Arial" w:cs="Arial"/>
          <w:b/>
          <w:spacing w:val="-3"/>
          <w:sz w:val="20"/>
          <w:szCs w:val="20"/>
        </w:rPr>
      </w:pPr>
    </w:p>
    <w:p w:rsidR="0038018A" w:rsidRPr="0089419E" w:rsidRDefault="0038018A" w:rsidP="0038018A">
      <w:pPr>
        <w:ind w:left="-142"/>
        <w:jc w:val="both"/>
        <w:rPr>
          <w:rFonts w:ascii="Arial" w:hAnsi="Arial" w:cs="Arial"/>
          <w:b/>
          <w:spacing w:val="-3"/>
          <w:sz w:val="20"/>
          <w:szCs w:val="20"/>
        </w:rPr>
      </w:pPr>
      <w:r w:rsidRPr="0089419E">
        <w:rPr>
          <w:rFonts w:ascii="Arial" w:hAnsi="Arial" w:cs="Arial"/>
          <w:b/>
          <w:spacing w:val="-3"/>
          <w:sz w:val="20"/>
          <w:szCs w:val="20"/>
        </w:rPr>
        <w:t xml:space="preserve">OBJETO: </w:t>
      </w:r>
      <w:r w:rsidR="00793D1A">
        <w:rPr>
          <w:rFonts w:ascii="Arial" w:hAnsi="Arial" w:cs="Arial"/>
          <w:b/>
          <w:bCs/>
          <w:spacing w:val="-3"/>
          <w:sz w:val="20"/>
          <w:szCs w:val="20"/>
        </w:rPr>
        <w:t>AQUISIÇÃO DE 6.000KG (SEIS MIL QUILOS) DE PEIXE CONGELADO TIPO “CORVINA MÉDIA – INTEIRA”, PARA DISTRIBUIÇÃO GRATUITA AOS MUNÍCIPES DE ITAMARI, BA, POR OCASIÃO DOS FESTEJOS RELIGIOSOS DA SEMANA SANTA</w:t>
      </w:r>
      <w:r w:rsidRPr="0089419E">
        <w:rPr>
          <w:rFonts w:ascii="Arial" w:hAnsi="Arial" w:cs="Arial"/>
          <w:b/>
          <w:bCs/>
          <w:spacing w:val="-3"/>
          <w:sz w:val="20"/>
          <w:szCs w:val="20"/>
        </w:rPr>
        <w:t>, CONFORME ESPECIFICAÇÕES DO TERMO DE REFERÊNCIA</w:t>
      </w:r>
      <w:r w:rsidRPr="0089419E">
        <w:rPr>
          <w:rFonts w:ascii="Arial" w:hAnsi="Arial" w:cs="Arial"/>
          <w:b/>
          <w:spacing w:val="-3"/>
          <w:sz w:val="20"/>
          <w:szCs w:val="20"/>
        </w:rPr>
        <w:t>.</w:t>
      </w:r>
    </w:p>
    <w:p w:rsidR="0038018A" w:rsidRPr="0089419E" w:rsidRDefault="0038018A" w:rsidP="0038018A">
      <w:pPr>
        <w:jc w:val="cente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tabs>
          <w:tab w:val="left" w:pos="3870"/>
        </w:tabs>
        <w:rPr>
          <w:rFonts w:ascii="Arial" w:hAnsi="Arial" w:cs="Arial"/>
          <w:sz w:val="20"/>
          <w:szCs w:val="20"/>
        </w:rPr>
      </w:pPr>
      <w:r w:rsidRPr="0089419E">
        <w:rPr>
          <w:rFonts w:ascii="Arial" w:hAnsi="Arial" w:cs="Arial"/>
          <w:sz w:val="20"/>
          <w:szCs w:val="20"/>
        </w:rPr>
        <w:tab/>
      </w:r>
    </w:p>
    <w:p w:rsidR="0038018A" w:rsidRPr="0089419E" w:rsidRDefault="0038018A" w:rsidP="0038018A">
      <w:pPr>
        <w:jc w:val="center"/>
        <w:rPr>
          <w:rFonts w:ascii="Arial" w:hAnsi="Arial" w:cs="Arial"/>
          <w:b/>
          <w:sz w:val="20"/>
          <w:szCs w:val="20"/>
          <w:u w:val="single"/>
        </w:rPr>
      </w:pPr>
      <w:r w:rsidRPr="0089419E">
        <w:rPr>
          <w:rFonts w:ascii="Arial" w:hAnsi="Arial" w:cs="Arial"/>
          <w:sz w:val="20"/>
          <w:szCs w:val="20"/>
        </w:rPr>
        <w:br w:type="page"/>
      </w:r>
      <w:r w:rsidRPr="0089419E">
        <w:rPr>
          <w:rFonts w:ascii="Arial" w:hAnsi="Arial" w:cs="Arial"/>
          <w:b/>
          <w:sz w:val="20"/>
          <w:szCs w:val="20"/>
          <w:u w:val="single"/>
        </w:rPr>
        <w:lastRenderedPageBreak/>
        <w:t xml:space="preserve">PREGÃO ELETRÔNICO Nº </w:t>
      </w:r>
      <w:r w:rsidR="00793D1A">
        <w:rPr>
          <w:rFonts w:ascii="Arial" w:hAnsi="Arial" w:cs="Arial"/>
          <w:b/>
          <w:sz w:val="20"/>
          <w:szCs w:val="20"/>
          <w:u w:val="single"/>
        </w:rPr>
        <w:t xml:space="preserve">003/2024 </w:t>
      </w:r>
    </w:p>
    <w:p w:rsidR="0038018A" w:rsidRPr="0089419E" w:rsidRDefault="0038018A" w:rsidP="0038018A">
      <w:pPr>
        <w:jc w:val="both"/>
        <w:rPr>
          <w:rFonts w:ascii="Arial" w:hAnsi="Arial" w:cs="Arial"/>
          <w:sz w:val="20"/>
          <w:szCs w:val="20"/>
        </w:rPr>
      </w:pPr>
    </w:p>
    <w:p w:rsidR="0038018A" w:rsidRPr="0089419E" w:rsidRDefault="0038018A" w:rsidP="0038018A">
      <w:pPr>
        <w:jc w:val="both"/>
        <w:rPr>
          <w:rFonts w:ascii="Arial" w:eastAsia="Calibri" w:hAnsi="Arial" w:cs="Arial"/>
          <w:sz w:val="20"/>
          <w:szCs w:val="20"/>
        </w:rPr>
      </w:pPr>
      <w:r w:rsidRPr="0089419E">
        <w:rPr>
          <w:rFonts w:ascii="Arial" w:hAnsi="Arial" w:cs="Arial"/>
          <w:sz w:val="20"/>
          <w:szCs w:val="20"/>
        </w:rPr>
        <w:t xml:space="preserve">O </w:t>
      </w:r>
      <w:r w:rsidRPr="0089419E">
        <w:rPr>
          <w:rFonts w:ascii="Arial" w:hAnsi="Arial" w:cs="Arial"/>
          <w:b/>
          <w:sz w:val="20"/>
          <w:szCs w:val="20"/>
        </w:rPr>
        <w:t xml:space="preserve">MUNICÍPIO DE </w:t>
      </w:r>
      <w:r w:rsidR="006F44E5" w:rsidRPr="0089419E">
        <w:rPr>
          <w:rFonts w:ascii="Arial" w:hAnsi="Arial" w:cs="Arial"/>
          <w:b/>
          <w:sz w:val="20"/>
          <w:szCs w:val="20"/>
        </w:rPr>
        <w:t>ITAMARI</w:t>
      </w:r>
      <w:r w:rsidR="000D451F" w:rsidRPr="0089419E">
        <w:rPr>
          <w:rFonts w:ascii="Arial" w:hAnsi="Arial" w:cs="Arial"/>
          <w:b/>
          <w:sz w:val="20"/>
          <w:szCs w:val="20"/>
        </w:rPr>
        <w:t xml:space="preserve">, </w:t>
      </w:r>
      <w:r w:rsidRPr="0089419E">
        <w:rPr>
          <w:rFonts w:ascii="Arial" w:hAnsi="Arial" w:cs="Arial"/>
          <w:b/>
          <w:sz w:val="20"/>
          <w:szCs w:val="20"/>
        </w:rPr>
        <w:t>BA</w:t>
      </w:r>
      <w:r w:rsidR="000D451F" w:rsidRPr="0089419E">
        <w:rPr>
          <w:rFonts w:ascii="Arial" w:hAnsi="Arial" w:cs="Arial"/>
          <w:sz w:val="20"/>
          <w:szCs w:val="20"/>
        </w:rPr>
        <w:t>, por meio de seu</w:t>
      </w:r>
      <w:r w:rsidR="000D451F" w:rsidRPr="0089419E">
        <w:rPr>
          <w:rFonts w:ascii="Arial" w:hAnsi="Arial" w:cs="Arial"/>
          <w:b/>
          <w:sz w:val="20"/>
          <w:szCs w:val="20"/>
        </w:rPr>
        <w:t xml:space="preserve"> </w:t>
      </w:r>
      <w:r w:rsidRPr="0089419E">
        <w:rPr>
          <w:rFonts w:ascii="Arial" w:hAnsi="Arial" w:cs="Arial"/>
          <w:sz w:val="20"/>
          <w:szCs w:val="20"/>
        </w:rPr>
        <w:t>Pregoeiro e Equipe de Apoio, torna público, para conhecimento das empresas interessadas que será realizada licitação, na modalidade </w:t>
      </w:r>
      <w:r w:rsidRPr="0089419E">
        <w:rPr>
          <w:rFonts w:ascii="Arial" w:eastAsia="Calibri" w:hAnsi="Arial" w:cs="Arial"/>
          <w:b/>
          <w:sz w:val="20"/>
          <w:szCs w:val="20"/>
        </w:rPr>
        <w:t>PREGÃO ELETRÔNICO</w:t>
      </w:r>
      <w:r w:rsidRPr="0089419E">
        <w:rPr>
          <w:rFonts w:ascii="Arial" w:eastAsia="Calibri" w:hAnsi="Arial" w:cs="Arial"/>
          <w:sz w:val="20"/>
          <w:szCs w:val="20"/>
        </w:rPr>
        <w:t>, do tipo “MENOR PREÇO GLOBAL”,</w:t>
      </w:r>
      <w:r w:rsidRPr="0089419E">
        <w:rPr>
          <w:rFonts w:ascii="Arial" w:hAnsi="Arial" w:cs="Arial"/>
          <w:sz w:val="20"/>
          <w:szCs w:val="20"/>
        </w:rPr>
        <w:t xml:space="preserve">sob o regime de execução por preço unitário, </w:t>
      </w:r>
      <w:r w:rsidRPr="0089419E">
        <w:rPr>
          <w:rFonts w:ascii="Arial" w:eastAsia="Calibri" w:hAnsi="Arial" w:cs="Arial"/>
          <w:sz w:val="20"/>
          <w:szCs w:val="20"/>
        </w:rPr>
        <w:t>regido pela Lei Federal nº. 14.133/21, de 01/04/2021, Decreto nº</w:t>
      </w:r>
      <w:r w:rsidR="000D451F" w:rsidRPr="0089419E">
        <w:rPr>
          <w:rFonts w:ascii="Arial" w:eastAsia="Calibri" w:hAnsi="Arial" w:cs="Arial"/>
          <w:sz w:val="20"/>
          <w:szCs w:val="20"/>
        </w:rPr>
        <w:t>.</w:t>
      </w:r>
      <w:r w:rsidRPr="0089419E">
        <w:rPr>
          <w:rFonts w:ascii="Arial" w:eastAsia="Calibri" w:hAnsi="Arial" w:cs="Arial"/>
          <w:sz w:val="20"/>
          <w:szCs w:val="20"/>
        </w:rPr>
        <w:t xml:space="preserve"> </w:t>
      </w:r>
      <w:r w:rsidR="000D451F" w:rsidRPr="0089419E">
        <w:rPr>
          <w:rFonts w:ascii="Arial" w:eastAsia="Calibri" w:hAnsi="Arial" w:cs="Arial"/>
          <w:sz w:val="20"/>
          <w:szCs w:val="20"/>
        </w:rPr>
        <w:t>044</w:t>
      </w:r>
      <w:r w:rsidRPr="0089419E">
        <w:rPr>
          <w:rFonts w:ascii="Arial" w:eastAsia="Calibri" w:hAnsi="Arial" w:cs="Arial"/>
          <w:sz w:val="20"/>
          <w:szCs w:val="20"/>
        </w:rPr>
        <w:t xml:space="preserve">/2022, de 19 de julho de 20222, Lei Complementar n.º 123/2006, além das demais disposições legais aplicáveis, e pelas condições estabelecidas no presente Edital e seus anexos. </w:t>
      </w:r>
      <w:r w:rsidRPr="0089419E">
        <w:rPr>
          <w:rFonts w:ascii="Arial" w:hAnsi="Arial" w:cs="Arial"/>
          <w:bCs/>
          <w:sz w:val="20"/>
          <w:szCs w:val="20"/>
        </w:rPr>
        <w:t xml:space="preserve">O Pregão será realizado em sessão pública </w:t>
      </w:r>
      <w:r w:rsidRPr="0089419E">
        <w:rPr>
          <w:rFonts w:ascii="Arial" w:hAnsi="Arial" w:cs="Arial"/>
          <w:bCs/>
          <w:i/>
          <w:iCs/>
          <w:sz w:val="20"/>
          <w:szCs w:val="20"/>
        </w:rPr>
        <w:t xml:space="preserve">online </w:t>
      </w:r>
      <w:r w:rsidRPr="0089419E">
        <w:rPr>
          <w:rFonts w:ascii="Arial" w:hAnsi="Arial" w:cs="Arial"/>
          <w:bCs/>
          <w:sz w:val="20"/>
          <w:szCs w:val="20"/>
        </w:rPr>
        <w:t xml:space="preserve">por meio de recursos de tecnologia da informação – </w:t>
      </w:r>
      <w:r w:rsidRPr="0089419E">
        <w:rPr>
          <w:rFonts w:ascii="Arial" w:hAnsi="Arial" w:cs="Arial"/>
          <w:bCs/>
          <w:i/>
          <w:iCs/>
          <w:sz w:val="20"/>
          <w:szCs w:val="20"/>
        </w:rPr>
        <w:t xml:space="preserve">internet, </w:t>
      </w:r>
      <w:r w:rsidRPr="0089419E">
        <w:rPr>
          <w:rFonts w:ascii="Arial" w:hAnsi="Arial" w:cs="Arial"/>
          <w:bCs/>
          <w:sz w:val="20"/>
          <w:szCs w:val="20"/>
        </w:rPr>
        <w:t xml:space="preserve">através do site </w:t>
      </w:r>
      <w:r w:rsidR="00793D1A">
        <w:fldChar w:fldCharType="begin"/>
      </w:r>
      <w:r w:rsidR="00793D1A">
        <w:instrText xml:space="preserve"> HYPERLINK "http://www.licitacoes-e.com.br" </w:instrText>
      </w:r>
      <w:r w:rsidR="00793D1A">
        <w:fldChar w:fldCharType="separate"/>
      </w:r>
      <w:r w:rsidRPr="0089419E">
        <w:rPr>
          <w:rStyle w:val="Hyperlink"/>
          <w:rFonts w:ascii="Arial" w:hAnsi="Arial" w:cs="Arial"/>
          <w:bCs/>
          <w:color w:val="auto"/>
          <w:sz w:val="20"/>
          <w:szCs w:val="20"/>
        </w:rPr>
        <w:t>www.licitanet.com.br</w:t>
      </w:r>
      <w:r w:rsidR="00793D1A">
        <w:rPr>
          <w:rStyle w:val="Hyperlink"/>
          <w:rFonts w:ascii="Arial" w:hAnsi="Arial" w:cs="Arial"/>
          <w:bCs/>
          <w:color w:val="auto"/>
          <w:sz w:val="20"/>
          <w:szCs w:val="20"/>
        </w:rPr>
        <w:fldChar w:fldCharType="end"/>
      </w:r>
      <w:r w:rsidRPr="0089419E">
        <w:rPr>
          <w:rFonts w:ascii="Arial" w:hAnsi="Arial" w:cs="Arial"/>
          <w:bCs/>
          <w:sz w:val="20"/>
          <w:szCs w:val="20"/>
        </w:rPr>
        <w:t>.</w:t>
      </w:r>
    </w:p>
    <w:p w:rsidR="0038018A" w:rsidRPr="0089419E" w:rsidRDefault="0038018A" w:rsidP="0038018A">
      <w:pPr>
        <w:pBdr>
          <w:top w:val="single" w:sz="4" w:space="1" w:color="auto"/>
          <w:left w:val="single" w:sz="4" w:space="4" w:color="auto"/>
          <w:bottom w:val="single" w:sz="4" w:space="1" w:color="auto"/>
          <w:right w:val="single" w:sz="4" w:space="4" w:color="auto"/>
        </w:pBdr>
        <w:jc w:val="both"/>
        <w:rPr>
          <w:rFonts w:ascii="Arial" w:eastAsia="Calibri" w:hAnsi="Arial" w:cs="Arial"/>
          <w:b/>
          <w:sz w:val="20"/>
          <w:szCs w:val="20"/>
        </w:rPr>
      </w:pPr>
      <w:r w:rsidRPr="0089419E">
        <w:rPr>
          <w:rFonts w:ascii="Arial" w:eastAsia="Calibri" w:hAnsi="Arial" w:cs="Arial"/>
          <w:b/>
          <w:sz w:val="20"/>
          <w:szCs w:val="20"/>
        </w:rPr>
        <w:t xml:space="preserve">RECEBIMENTO E ABERTURA DAS PROPOSTAS: </w:t>
      </w:r>
    </w:p>
    <w:p w:rsidR="0038018A" w:rsidRPr="0089419E" w:rsidRDefault="0038018A" w:rsidP="0038018A">
      <w:pPr>
        <w:pStyle w:val="Default"/>
        <w:pBdr>
          <w:top w:val="single" w:sz="4" w:space="1" w:color="auto"/>
          <w:left w:val="single" w:sz="4" w:space="4" w:color="auto"/>
          <w:bottom w:val="single" w:sz="4" w:space="1" w:color="auto"/>
          <w:right w:val="single" w:sz="4" w:space="4" w:color="auto"/>
        </w:pBdr>
        <w:rPr>
          <w:color w:val="auto"/>
          <w:sz w:val="20"/>
          <w:szCs w:val="20"/>
        </w:rPr>
      </w:pPr>
      <w:r w:rsidRPr="0089419E">
        <w:rPr>
          <w:b/>
          <w:bCs/>
          <w:color w:val="auto"/>
          <w:sz w:val="20"/>
          <w:szCs w:val="20"/>
        </w:rPr>
        <w:t xml:space="preserve">Início de acolhimento das </w:t>
      </w:r>
      <w:proofErr w:type="gramStart"/>
      <w:r w:rsidRPr="0089419E">
        <w:rPr>
          <w:b/>
          <w:bCs/>
          <w:color w:val="auto"/>
          <w:sz w:val="20"/>
          <w:szCs w:val="20"/>
        </w:rPr>
        <w:t>propostas:</w:t>
      </w:r>
      <w:r w:rsidRPr="0089419E">
        <w:rPr>
          <w:bCs/>
          <w:color w:val="auto"/>
          <w:sz w:val="20"/>
          <w:szCs w:val="20"/>
        </w:rPr>
        <w:t>.....................................................................</w:t>
      </w:r>
      <w:proofErr w:type="gramEnd"/>
      <w:r w:rsidRPr="0089419E">
        <w:rPr>
          <w:bCs/>
          <w:color w:val="auto"/>
          <w:sz w:val="20"/>
          <w:szCs w:val="20"/>
        </w:rPr>
        <w:t xml:space="preserve">dia </w:t>
      </w:r>
      <w:r w:rsidR="00FE218B">
        <w:rPr>
          <w:bCs/>
          <w:color w:val="auto"/>
          <w:sz w:val="20"/>
          <w:szCs w:val="20"/>
        </w:rPr>
        <w:t>2</w:t>
      </w:r>
      <w:r w:rsidR="00793D1A">
        <w:rPr>
          <w:bCs/>
          <w:color w:val="auto"/>
          <w:sz w:val="20"/>
          <w:szCs w:val="20"/>
        </w:rPr>
        <w:t>7</w:t>
      </w:r>
      <w:r w:rsidRPr="0089419E">
        <w:rPr>
          <w:bCs/>
          <w:color w:val="auto"/>
          <w:sz w:val="20"/>
          <w:szCs w:val="20"/>
        </w:rPr>
        <w:t>/</w:t>
      </w:r>
      <w:r w:rsidR="00FE218B">
        <w:rPr>
          <w:bCs/>
          <w:color w:val="auto"/>
          <w:sz w:val="20"/>
          <w:szCs w:val="20"/>
        </w:rPr>
        <w:t>02</w:t>
      </w:r>
      <w:r w:rsidRPr="0089419E">
        <w:rPr>
          <w:bCs/>
          <w:color w:val="auto"/>
          <w:sz w:val="20"/>
          <w:szCs w:val="20"/>
        </w:rPr>
        <w:t xml:space="preserve">/2024, às </w:t>
      </w:r>
      <w:r w:rsidR="00793D1A">
        <w:rPr>
          <w:bCs/>
          <w:color w:val="auto"/>
          <w:sz w:val="20"/>
          <w:szCs w:val="20"/>
        </w:rPr>
        <w:t>17</w:t>
      </w:r>
      <w:r w:rsidRPr="0089419E">
        <w:rPr>
          <w:bCs/>
          <w:color w:val="auto"/>
          <w:sz w:val="20"/>
          <w:szCs w:val="20"/>
        </w:rPr>
        <w:t xml:space="preserve">h. </w:t>
      </w:r>
    </w:p>
    <w:p w:rsidR="0038018A" w:rsidRPr="0089419E" w:rsidRDefault="0038018A" w:rsidP="0038018A">
      <w:pPr>
        <w:pStyle w:val="Default"/>
        <w:pBdr>
          <w:top w:val="single" w:sz="4" w:space="1" w:color="auto"/>
          <w:left w:val="single" w:sz="4" w:space="4" w:color="auto"/>
          <w:bottom w:val="single" w:sz="4" w:space="1" w:color="auto"/>
          <w:right w:val="single" w:sz="4" w:space="4" w:color="auto"/>
        </w:pBdr>
        <w:rPr>
          <w:b/>
          <w:bCs/>
          <w:color w:val="auto"/>
          <w:sz w:val="20"/>
          <w:szCs w:val="20"/>
        </w:rPr>
      </w:pPr>
      <w:r w:rsidRPr="0089419E">
        <w:rPr>
          <w:b/>
          <w:bCs/>
          <w:color w:val="auto"/>
          <w:sz w:val="20"/>
          <w:szCs w:val="20"/>
        </w:rPr>
        <w:t xml:space="preserve">Abertura das propostas e início da disputa: </w:t>
      </w:r>
      <w:r w:rsidRPr="0089419E">
        <w:rPr>
          <w:bCs/>
          <w:color w:val="auto"/>
          <w:sz w:val="20"/>
          <w:szCs w:val="20"/>
        </w:rPr>
        <w:t xml:space="preserve">..........................................................dia </w:t>
      </w:r>
      <w:r w:rsidR="00FE218B">
        <w:rPr>
          <w:bCs/>
          <w:color w:val="auto"/>
          <w:sz w:val="20"/>
          <w:szCs w:val="20"/>
        </w:rPr>
        <w:t>0</w:t>
      </w:r>
      <w:r w:rsidR="00793D1A">
        <w:rPr>
          <w:bCs/>
          <w:color w:val="auto"/>
          <w:sz w:val="20"/>
          <w:szCs w:val="20"/>
        </w:rPr>
        <w:t>8</w:t>
      </w:r>
      <w:r w:rsidRPr="0089419E">
        <w:rPr>
          <w:bCs/>
          <w:color w:val="auto"/>
          <w:sz w:val="20"/>
          <w:szCs w:val="20"/>
        </w:rPr>
        <w:t>/0</w:t>
      </w:r>
      <w:r w:rsidR="00FE218B">
        <w:rPr>
          <w:bCs/>
          <w:color w:val="auto"/>
          <w:sz w:val="20"/>
          <w:szCs w:val="20"/>
        </w:rPr>
        <w:t>3</w:t>
      </w:r>
      <w:r w:rsidRPr="0089419E">
        <w:rPr>
          <w:bCs/>
          <w:color w:val="auto"/>
          <w:sz w:val="20"/>
          <w:szCs w:val="20"/>
        </w:rPr>
        <w:t xml:space="preserve">/2024, às </w:t>
      </w:r>
      <w:r w:rsidR="00FE218B">
        <w:rPr>
          <w:bCs/>
          <w:color w:val="auto"/>
          <w:sz w:val="20"/>
          <w:szCs w:val="20"/>
        </w:rPr>
        <w:t>0</w:t>
      </w:r>
      <w:r w:rsidRPr="0089419E">
        <w:rPr>
          <w:bCs/>
          <w:color w:val="auto"/>
          <w:sz w:val="20"/>
          <w:szCs w:val="20"/>
        </w:rPr>
        <w:t>8h.</w:t>
      </w:r>
    </w:p>
    <w:p w:rsidR="0038018A" w:rsidRPr="0089419E" w:rsidRDefault="0038018A" w:rsidP="0038018A">
      <w:pPr>
        <w:pStyle w:val="Default"/>
        <w:rPr>
          <w:color w:val="auto"/>
          <w:sz w:val="20"/>
          <w:szCs w:val="20"/>
        </w:rPr>
      </w:pPr>
    </w:p>
    <w:p w:rsidR="0038018A" w:rsidRPr="0089419E" w:rsidRDefault="0038018A" w:rsidP="0038018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eastAsia="Calibri" w:hAnsi="Arial" w:cs="Arial"/>
          <w:sz w:val="20"/>
          <w:szCs w:val="20"/>
        </w:rPr>
      </w:pPr>
      <w:r w:rsidRPr="0089419E">
        <w:rPr>
          <w:rFonts w:ascii="Arial" w:eastAsia="Calibri" w:hAnsi="Arial" w:cs="Arial"/>
          <w:b/>
          <w:sz w:val="20"/>
          <w:szCs w:val="20"/>
        </w:rPr>
        <w:t xml:space="preserve">Modo De Disputa: </w:t>
      </w:r>
      <w:r w:rsidRPr="0089419E">
        <w:rPr>
          <w:rFonts w:ascii="Arial" w:eastAsia="Calibri" w:hAnsi="Arial" w:cs="Arial"/>
          <w:sz w:val="20"/>
          <w:szCs w:val="20"/>
        </w:rPr>
        <w:t>Será adotada a disputa em modo aberto e fechado, conforme os critérios definidos no art. 56 da Lei Federal nº. 14.133/21.</w:t>
      </w:r>
    </w:p>
    <w:p w:rsidR="0038018A" w:rsidRPr="0089419E" w:rsidRDefault="0038018A" w:rsidP="0038018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eastAsia="Calibri" w:hAnsi="Arial" w:cs="Arial"/>
          <w:sz w:val="20"/>
          <w:szCs w:val="20"/>
        </w:rPr>
      </w:pPr>
      <w:r w:rsidRPr="0089419E">
        <w:rPr>
          <w:rFonts w:ascii="Arial" w:eastAsia="Calibri" w:hAnsi="Arial" w:cs="Arial"/>
          <w:b/>
          <w:sz w:val="20"/>
          <w:szCs w:val="20"/>
        </w:rPr>
        <w:t>Consultas:</w:t>
      </w:r>
      <w:r w:rsidRPr="0089419E">
        <w:rPr>
          <w:rFonts w:ascii="Arial" w:eastAsia="Calibri" w:hAnsi="Arial" w:cs="Arial"/>
          <w:sz w:val="20"/>
          <w:szCs w:val="20"/>
        </w:rPr>
        <w:t xml:space="preserve"> Observando o prazo legal, o fornecedor poderá formular consultas por e-mail, informando o número da licitação, por meio do endereço: </w:t>
      </w:r>
      <w:r w:rsidR="000D451F" w:rsidRPr="0089419E">
        <w:rPr>
          <w:rFonts w:ascii="Arial" w:eastAsia="Calibri" w:hAnsi="Arial" w:cs="Arial"/>
          <w:sz w:val="20"/>
          <w:szCs w:val="20"/>
        </w:rPr>
        <w:t>cplitamari@gmail.com</w:t>
      </w:r>
      <w:r w:rsidRPr="0089419E">
        <w:rPr>
          <w:rFonts w:ascii="Arial" w:eastAsia="Calibri" w:hAnsi="Arial" w:cs="Arial"/>
          <w:sz w:val="20"/>
          <w:szCs w:val="20"/>
        </w:rPr>
        <w:t xml:space="preserve">. </w:t>
      </w:r>
    </w:p>
    <w:p w:rsidR="0038018A" w:rsidRPr="0089419E" w:rsidRDefault="0038018A" w:rsidP="0038018A">
      <w:pPr>
        <w:pBdr>
          <w:top w:val="single" w:sz="4" w:space="1" w:color="auto"/>
          <w:left w:val="single" w:sz="4" w:space="4" w:color="auto"/>
          <w:bottom w:val="single" w:sz="4" w:space="1" w:color="auto"/>
          <w:right w:val="single" w:sz="4" w:space="4" w:color="auto"/>
          <w:between w:val="single" w:sz="4" w:space="1" w:color="auto"/>
          <w:bar w:val="single" w:sz="4" w:color="auto"/>
        </w:pBdr>
        <w:adjustRightInd w:val="0"/>
        <w:jc w:val="both"/>
        <w:rPr>
          <w:rFonts w:ascii="Arial" w:eastAsia="Calibri" w:hAnsi="Arial" w:cs="Arial"/>
          <w:sz w:val="20"/>
          <w:szCs w:val="20"/>
        </w:rPr>
      </w:pPr>
      <w:r w:rsidRPr="0089419E">
        <w:rPr>
          <w:rFonts w:ascii="Arial" w:eastAsia="Calibri" w:hAnsi="Arial" w:cs="Arial"/>
          <w:b/>
          <w:sz w:val="20"/>
          <w:szCs w:val="20"/>
        </w:rPr>
        <w:t xml:space="preserve">Referência de tempo: </w:t>
      </w:r>
      <w:r w:rsidRPr="0089419E">
        <w:rPr>
          <w:rFonts w:ascii="Arial" w:eastAsia="Calibri" w:hAnsi="Arial" w:cs="Arial"/>
          <w:sz w:val="20"/>
          <w:szCs w:val="20"/>
        </w:rPr>
        <w:t>Para todas as referências de tempo será considerado o horário de Brasília – DF, e para efeitos de contagem de prazo será considerada hora útil o intervalo entre as 08h às 18h, sem interrupções.</w:t>
      </w:r>
    </w:p>
    <w:p w:rsidR="0038018A" w:rsidRPr="0089419E" w:rsidRDefault="0038018A" w:rsidP="0038018A">
      <w:pPr>
        <w:pBdr>
          <w:top w:val="single" w:sz="4" w:space="1" w:color="auto"/>
          <w:left w:val="single" w:sz="4" w:space="4" w:color="auto"/>
          <w:bottom w:val="single" w:sz="4" w:space="1" w:color="auto"/>
          <w:right w:val="single" w:sz="4" w:space="4" w:color="auto"/>
          <w:between w:val="single" w:sz="4" w:space="1" w:color="auto"/>
          <w:bar w:val="single" w:sz="4" w:color="auto"/>
        </w:pBdr>
        <w:adjustRightInd w:val="0"/>
        <w:jc w:val="both"/>
        <w:rPr>
          <w:rFonts w:ascii="Arial" w:hAnsi="Arial" w:cs="Arial"/>
          <w:sz w:val="20"/>
          <w:szCs w:val="20"/>
        </w:rPr>
      </w:pPr>
      <w:r w:rsidRPr="0089419E">
        <w:rPr>
          <w:rFonts w:ascii="Arial" w:hAnsi="Arial" w:cs="Arial"/>
          <w:b/>
          <w:sz w:val="20"/>
          <w:szCs w:val="20"/>
        </w:rPr>
        <w:t>Cópia deste Edital, seus anexos e eventuais alterações</w:t>
      </w:r>
      <w:r w:rsidRPr="0089419E">
        <w:rPr>
          <w:rFonts w:ascii="Arial" w:hAnsi="Arial" w:cs="Arial"/>
          <w:sz w:val="20"/>
          <w:szCs w:val="20"/>
        </w:rPr>
        <w:t xml:space="preserve"> estarão, a partir da data da publicação de seu resumo em Diário Oficial, à disposição no </w:t>
      </w:r>
      <w:r w:rsidRPr="0089419E">
        <w:rPr>
          <w:rFonts w:ascii="Arial" w:hAnsi="Arial" w:cs="Arial"/>
          <w:bCs/>
          <w:iCs/>
          <w:sz w:val="20"/>
          <w:szCs w:val="20"/>
        </w:rPr>
        <w:t xml:space="preserve">site </w:t>
      </w:r>
      <w:r w:rsidR="00793D1A">
        <w:fldChar w:fldCharType="begin"/>
      </w:r>
      <w:r w:rsidR="00793D1A">
        <w:instrText xml:space="preserve"> HYPERLINK "http://www.licitacoes-e.com.br" </w:instrText>
      </w:r>
      <w:r w:rsidR="00793D1A">
        <w:fldChar w:fldCharType="separate"/>
      </w:r>
      <w:r w:rsidRPr="0089419E">
        <w:rPr>
          <w:rStyle w:val="Hyperlink"/>
          <w:rFonts w:ascii="Arial" w:hAnsi="Arial" w:cs="Arial"/>
          <w:bCs/>
          <w:iCs/>
          <w:color w:val="auto"/>
          <w:sz w:val="20"/>
          <w:szCs w:val="20"/>
        </w:rPr>
        <w:t>www.licitanet.com.br</w:t>
      </w:r>
      <w:r w:rsidR="00793D1A">
        <w:rPr>
          <w:rStyle w:val="Hyperlink"/>
          <w:rFonts w:ascii="Arial" w:hAnsi="Arial" w:cs="Arial"/>
          <w:bCs/>
          <w:iCs/>
          <w:color w:val="auto"/>
          <w:sz w:val="20"/>
          <w:szCs w:val="20"/>
        </w:rPr>
        <w:fldChar w:fldCharType="end"/>
      </w:r>
      <w:r w:rsidRPr="0089419E">
        <w:rPr>
          <w:rFonts w:ascii="Arial" w:hAnsi="Arial" w:cs="Arial"/>
          <w:bCs/>
          <w:iCs/>
          <w:sz w:val="20"/>
          <w:szCs w:val="20"/>
        </w:rPr>
        <w:t xml:space="preserve">, </w:t>
      </w:r>
      <w:r w:rsidRPr="0089419E">
        <w:rPr>
          <w:rFonts w:ascii="Arial" w:hAnsi="Arial" w:cs="Arial"/>
          <w:sz w:val="20"/>
          <w:szCs w:val="20"/>
        </w:rPr>
        <w:t>para todos os interessados.</w:t>
      </w:r>
    </w:p>
    <w:p w:rsidR="0038018A" w:rsidRPr="0089419E" w:rsidRDefault="0038018A" w:rsidP="0038018A">
      <w:pPr>
        <w:pBdr>
          <w:top w:val="single" w:sz="4" w:space="1" w:color="auto"/>
          <w:left w:val="single" w:sz="4" w:space="4" w:color="auto"/>
          <w:bottom w:val="single" w:sz="4" w:space="1" w:color="auto"/>
          <w:right w:val="single" w:sz="4" w:space="4" w:color="auto"/>
          <w:between w:val="single" w:sz="4" w:space="1" w:color="auto"/>
          <w:bar w:val="single" w:sz="4" w:color="auto"/>
        </w:pBdr>
        <w:adjustRightInd w:val="0"/>
        <w:jc w:val="both"/>
        <w:rPr>
          <w:rFonts w:ascii="Arial" w:hAnsi="Arial" w:cs="Arial"/>
          <w:sz w:val="20"/>
          <w:szCs w:val="20"/>
        </w:rPr>
      </w:pPr>
      <w:r w:rsidRPr="0089419E">
        <w:rPr>
          <w:rFonts w:ascii="Arial" w:hAnsi="Arial" w:cs="Arial"/>
          <w:b/>
          <w:sz w:val="20"/>
          <w:szCs w:val="20"/>
        </w:rPr>
        <w:t>Outras informações</w:t>
      </w:r>
      <w:r w:rsidRPr="0089419E">
        <w:rPr>
          <w:rFonts w:ascii="Arial" w:hAnsi="Arial" w:cs="Arial"/>
          <w:sz w:val="20"/>
          <w:szCs w:val="20"/>
        </w:rPr>
        <w:t xml:space="preserve"> sobre a licitação serão prestadas pelo Pregoeiro e equipe de apoio da Prefeitura de </w:t>
      </w:r>
      <w:r w:rsidR="006F44E5" w:rsidRPr="0089419E">
        <w:rPr>
          <w:rFonts w:ascii="Arial" w:hAnsi="Arial" w:cs="Arial"/>
          <w:sz w:val="20"/>
          <w:szCs w:val="20"/>
        </w:rPr>
        <w:t>ITAMARI</w:t>
      </w:r>
      <w:r w:rsidRPr="0089419E">
        <w:rPr>
          <w:rFonts w:ascii="Arial" w:hAnsi="Arial" w:cs="Arial"/>
          <w:sz w:val="20"/>
          <w:szCs w:val="20"/>
        </w:rPr>
        <w:t xml:space="preserve">, BA, </w:t>
      </w:r>
      <w:r w:rsidR="000D451F" w:rsidRPr="0089419E">
        <w:rPr>
          <w:rFonts w:ascii="Arial" w:hAnsi="Arial" w:cs="Arial"/>
          <w:sz w:val="20"/>
          <w:szCs w:val="20"/>
        </w:rPr>
        <w:t>situado</w:t>
      </w:r>
      <w:r w:rsidR="000D451F" w:rsidRPr="0089419E">
        <w:rPr>
          <w:rFonts w:ascii="Arial" w:hAnsi="Arial" w:cs="Arial"/>
          <w:spacing w:val="4"/>
          <w:sz w:val="20"/>
          <w:szCs w:val="20"/>
        </w:rPr>
        <w:t xml:space="preserve"> </w:t>
      </w:r>
      <w:r w:rsidR="000D451F" w:rsidRPr="0089419E">
        <w:rPr>
          <w:rFonts w:ascii="Arial" w:hAnsi="Arial" w:cs="Arial"/>
          <w:sz w:val="20"/>
          <w:szCs w:val="20"/>
        </w:rPr>
        <w:t>na</w:t>
      </w:r>
      <w:r w:rsidR="000D451F" w:rsidRPr="0089419E">
        <w:rPr>
          <w:rFonts w:ascii="Arial" w:hAnsi="Arial" w:cs="Arial"/>
          <w:spacing w:val="4"/>
          <w:sz w:val="20"/>
          <w:szCs w:val="20"/>
        </w:rPr>
        <w:t xml:space="preserve"> </w:t>
      </w:r>
      <w:r w:rsidR="000D451F" w:rsidRPr="0089419E">
        <w:rPr>
          <w:rFonts w:ascii="Arial" w:hAnsi="Arial" w:cs="Arial"/>
          <w:sz w:val="20"/>
          <w:szCs w:val="20"/>
        </w:rPr>
        <w:t>Rua</w:t>
      </w:r>
      <w:r w:rsidR="000D451F" w:rsidRPr="0089419E">
        <w:rPr>
          <w:rFonts w:ascii="Arial" w:hAnsi="Arial" w:cs="Arial"/>
          <w:spacing w:val="2"/>
          <w:sz w:val="20"/>
          <w:szCs w:val="20"/>
        </w:rPr>
        <w:t xml:space="preserve"> </w:t>
      </w:r>
      <w:r w:rsidR="000D451F" w:rsidRPr="0089419E">
        <w:rPr>
          <w:rFonts w:ascii="Arial" w:hAnsi="Arial" w:cs="Arial"/>
          <w:sz w:val="20"/>
          <w:szCs w:val="20"/>
        </w:rPr>
        <w:t>Juvenal</w:t>
      </w:r>
      <w:r w:rsidR="000D451F" w:rsidRPr="0089419E">
        <w:rPr>
          <w:rFonts w:ascii="Arial" w:hAnsi="Arial" w:cs="Arial"/>
          <w:spacing w:val="3"/>
          <w:sz w:val="20"/>
          <w:szCs w:val="20"/>
        </w:rPr>
        <w:t xml:space="preserve"> </w:t>
      </w:r>
      <w:r w:rsidR="000D451F" w:rsidRPr="0089419E">
        <w:rPr>
          <w:rFonts w:ascii="Arial" w:hAnsi="Arial" w:cs="Arial"/>
          <w:sz w:val="20"/>
          <w:szCs w:val="20"/>
        </w:rPr>
        <w:t>Costa,</w:t>
      </w:r>
      <w:r w:rsidR="000D451F" w:rsidRPr="0089419E">
        <w:rPr>
          <w:rFonts w:ascii="Arial" w:hAnsi="Arial" w:cs="Arial"/>
          <w:spacing w:val="4"/>
          <w:sz w:val="20"/>
          <w:szCs w:val="20"/>
        </w:rPr>
        <w:t xml:space="preserve"> </w:t>
      </w:r>
      <w:r w:rsidR="000D451F" w:rsidRPr="0089419E">
        <w:rPr>
          <w:rFonts w:ascii="Arial" w:hAnsi="Arial" w:cs="Arial"/>
          <w:sz w:val="20"/>
          <w:szCs w:val="20"/>
        </w:rPr>
        <w:t>940,</w:t>
      </w:r>
      <w:r w:rsidR="000D451F" w:rsidRPr="0089419E">
        <w:rPr>
          <w:rFonts w:ascii="Arial" w:hAnsi="Arial" w:cs="Arial"/>
          <w:spacing w:val="4"/>
          <w:sz w:val="20"/>
          <w:szCs w:val="20"/>
        </w:rPr>
        <w:t xml:space="preserve"> </w:t>
      </w:r>
      <w:r w:rsidR="000D451F" w:rsidRPr="0089419E">
        <w:rPr>
          <w:rFonts w:ascii="Arial" w:hAnsi="Arial" w:cs="Arial"/>
          <w:sz w:val="20"/>
          <w:szCs w:val="20"/>
        </w:rPr>
        <w:t>Alto</w:t>
      </w:r>
      <w:r w:rsidR="000D451F" w:rsidRPr="0089419E">
        <w:rPr>
          <w:rFonts w:ascii="Arial" w:hAnsi="Arial" w:cs="Arial"/>
          <w:spacing w:val="4"/>
          <w:sz w:val="20"/>
          <w:szCs w:val="20"/>
        </w:rPr>
        <w:t xml:space="preserve"> </w:t>
      </w:r>
      <w:r w:rsidR="000D451F" w:rsidRPr="0089419E">
        <w:rPr>
          <w:rFonts w:ascii="Arial" w:hAnsi="Arial" w:cs="Arial"/>
          <w:sz w:val="20"/>
          <w:szCs w:val="20"/>
        </w:rPr>
        <w:t>da</w:t>
      </w:r>
      <w:r w:rsidR="000D451F" w:rsidRPr="0089419E">
        <w:rPr>
          <w:rFonts w:ascii="Arial" w:hAnsi="Arial" w:cs="Arial"/>
          <w:spacing w:val="2"/>
          <w:sz w:val="20"/>
          <w:szCs w:val="20"/>
        </w:rPr>
        <w:t xml:space="preserve"> </w:t>
      </w:r>
      <w:r w:rsidR="000D451F" w:rsidRPr="0089419E">
        <w:rPr>
          <w:rFonts w:ascii="Arial" w:hAnsi="Arial" w:cs="Arial"/>
          <w:sz w:val="20"/>
          <w:szCs w:val="20"/>
        </w:rPr>
        <w:t>Independência,</w:t>
      </w:r>
      <w:r w:rsidR="000D451F" w:rsidRPr="0089419E">
        <w:rPr>
          <w:rFonts w:ascii="Arial" w:hAnsi="Arial" w:cs="Arial"/>
          <w:spacing w:val="-53"/>
          <w:sz w:val="20"/>
          <w:szCs w:val="20"/>
        </w:rPr>
        <w:t xml:space="preserve"> </w:t>
      </w:r>
      <w:r w:rsidR="000D451F" w:rsidRPr="0089419E">
        <w:rPr>
          <w:rFonts w:ascii="Arial" w:hAnsi="Arial" w:cs="Arial"/>
          <w:sz w:val="20"/>
          <w:szCs w:val="20"/>
        </w:rPr>
        <w:t>ITAMARI, BA</w:t>
      </w:r>
      <w:r w:rsidRPr="0089419E">
        <w:rPr>
          <w:rFonts w:ascii="Arial" w:hAnsi="Arial" w:cs="Arial"/>
          <w:sz w:val="20"/>
          <w:szCs w:val="20"/>
        </w:rPr>
        <w:t>.</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pBdr>
          <w:top w:val="single" w:sz="4" w:space="1" w:color="auto"/>
          <w:left w:val="single" w:sz="4" w:space="4" w:color="auto"/>
          <w:bottom w:val="single" w:sz="4" w:space="1" w:color="auto"/>
          <w:right w:val="single" w:sz="4" w:space="4" w:color="auto"/>
        </w:pBdr>
        <w:jc w:val="both"/>
        <w:rPr>
          <w:rFonts w:ascii="Arial" w:eastAsia="Calibri" w:hAnsi="Arial" w:cs="Arial"/>
          <w:b/>
          <w:sz w:val="20"/>
          <w:szCs w:val="20"/>
        </w:rPr>
      </w:pPr>
      <w:r w:rsidRPr="0089419E">
        <w:rPr>
          <w:rFonts w:ascii="Arial" w:eastAsia="Calibri" w:hAnsi="Arial" w:cs="Arial"/>
          <w:b/>
          <w:sz w:val="20"/>
          <w:szCs w:val="20"/>
        </w:rPr>
        <w:t xml:space="preserve">1. DO OBJETO </w:t>
      </w:r>
    </w:p>
    <w:p w:rsidR="0038018A" w:rsidRPr="0089419E" w:rsidRDefault="0038018A" w:rsidP="0038018A">
      <w:pPr>
        <w:jc w:val="both"/>
        <w:rPr>
          <w:rFonts w:ascii="Arial" w:eastAsia="Calibri" w:hAnsi="Arial" w:cs="Arial"/>
          <w:b/>
          <w:sz w:val="20"/>
          <w:szCs w:val="20"/>
        </w:rPr>
      </w:pPr>
      <w:r w:rsidRPr="0089419E">
        <w:rPr>
          <w:rFonts w:ascii="Arial" w:hAnsi="Arial" w:cs="Arial"/>
          <w:sz w:val="20"/>
          <w:szCs w:val="20"/>
        </w:rPr>
        <w:t xml:space="preserve">1.1. O objeto da presente licitação é </w:t>
      </w:r>
      <w:r w:rsidR="00793D1A">
        <w:rPr>
          <w:rFonts w:ascii="Arial" w:hAnsi="Arial" w:cs="Arial"/>
          <w:bCs/>
          <w:sz w:val="20"/>
          <w:szCs w:val="20"/>
        </w:rPr>
        <w:t>AQUISIÇÃO DE 6.000KG (SEIS MIL QUILOS) DE PEIXE CONGELADO TIPO “CORVINA MÉDIA – INTEIRA”, PARA DISTRIBUIÇÃO GRATUITA AOS MUNÍCIPES DE ITAMARI, BA, POR OCASIÃO DOS FESTEJOS RELIGIOSOS DA SEMANA SANTA</w:t>
      </w:r>
      <w:r w:rsidRPr="0089419E">
        <w:rPr>
          <w:rFonts w:ascii="Arial" w:hAnsi="Arial" w:cs="Arial"/>
          <w:bCs/>
          <w:sz w:val="20"/>
          <w:szCs w:val="20"/>
        </w:rPr>
        <w:t>, CONFORME ESPECIFICAÇÕES DO TERMO DE REFERÊNCIA</w:t>
      </w:r>
      <w:r w:rsidRPr="0089419E">
        <w:rPr>
          <w:rFonts w:ascii="Arial" w:hAnsi="Arial" w:cs="Arial"/>
          <w:b/>
          <w:bCs/>
          <w:sz w:val="20"/>
          <w:szCs w:val="20"/>
        </w:rPr>
        <w:t xml:space="preserve"> </w:t>
      </w:r>
      <w:r w:rsidRPr="0089419E">
        <w:rPr>
          <w:rFonts w:ascii="Arial" w:hAnsi="Arial" w:cs="Arial"/>
          <w:bCs/>
          <w:sz w:val="20"/>
          <w:szCs w:val="20"/>
        </w:rPr>
        <w:t>e</w:t>
      </w:r>
      <w:r w:rsidRPr="0089419E">
        <w:rPr>
          <w:rFonts w:ascii="Arial" w:hAnsi="Arial" w:cs="Arial"/>
          <w:sz w:val="20"/>
          <w:szCs w:val="20"/>
        </w:rPr>
        <w:t xml:space="preserve"> conforme especificações e quantitativos indicados no processo Administrativo nº </w:t>
      </w:r>
      <w:r w:rsidR="00793D1A">
        <w:rPr>
          <w:rFonts w:ascii="Arial" w:hAnsi="Arial" w:cs="Arial"/>
          <w:sz w:val="20"/>
          <w:szCs w:val="20"/>
        </w:rPr>
        <w:t>023/2024</w:t>
      </w:r>
      <w:r w:rsidRPr="0089419E">
        <w:rPr>
          <w:rFonts w:ascii="Arial" w:hAnsi="Arial" w:cs="Arial"/>
          <w:sz w:val="20"/>
          <w:szCs w:val="20"/>
        </w:rPr>
        <w:t xml:space="preserve"> e nos anexos deste edital.</w:t>
      </w: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 xml:space="preserve">2. CONDIÇÕES DE PARTICIPAÇÃO </w:t>
      </w:r>
    </w:p>
    <w:p w:rsidR="0038018A" w:rsidRPr="0089419E" w:rsidRDefault="0038018A" w:rsidP="0038018A">
      <w:pPr>
        <w:pStyle w:val="Nivel2"/>
        <w:numPr>
          <w:ilvl w:val="0"/>
          <w:numId w:val="0"/>
        </w:numPr>
        <w:rPr>
          <w:rFonts w:cs="Arial"/>
          <w:color w:val="auto"/>
        </w:rPr>
      </w:pPr>
      <w:bookmarkStart w:id="1" w:name="_Hlk135302270"/>
      <w:proofErr w:type="gramStart"/>
      <w:r w:rsidRPr="0089419E">
        <w:rPr>
          <w:rFonts w:cs="Arial"/>
          <w:color w:val="auto"/>
          <w:lang w:val="pt-BR"/>
        </w:rPr>
        <w:t xml:space="preserve">a) </w:t>
      </w:r>
      <w:r w:rsidRPr="0089419E">
        <w:rPr>
          <w:rFonts w:cs="Arial"/>
          <w:color w:val="auto"/>
        </w:rPr>
        <w:t>Poderão</w:t>
      </w:r>
      <w:proofErr w:type="gramEnd"/>
      <w:r w:rsidRPr="0089419E">
        <w:rPr>
          <w:rFonts w:cs="Arial"/>
          <w:color w:val="auto"/>
        </w:rPr>
        <w:t xml:space="preserve"> participar deste Pregão os interessados que possuam objeto social compatível com a contratação e que satisfaçam as condições estabelecidas neste edital.</w:t>
      </w:r>
      <w:bookmarkEnd w:id="1"/>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b) </w:t>
      </w:r>
      <w:r w:rsidRPr="0089419E">
        <w:rPr>
          <w:rFonts w:cs="Arial"/>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c) </w:t>
      </w:r>
      <w:r w:rsidRPr="0089419E">
        <w:rPr>
          <w:rFonts w:cs="Arial"/>
          <w:color w:val="auto"/>
        </w:rPr>
        <w:t>A não observância do disposto no item anterior poderá ensejar desclassificação no momento da habilitação.</w:t>
      </w:r>
    </w:p>
    <w:p w:rsidR="0038018A" w:rsidRPr="0089419E" w:rsidRDefault="0038018A" w:rsidP="0038018A">
      <w:pPr>
        <w:pStyle w:val="Nvel2-Red"/>
        <w:numPr>
          <w:ilvl w:val="0"/>
          <w:numId w:val="0"/>
        </w:numPr>
        <w:rPr>
          <w:rFonts w:eastAsia="Times New Roman" w:cs="Arial"/>
          <w:i w:val="0"/>
          <w:color w:val="auto"/>
        </w:rPr>
      </w:pPr>
      <w:r w:rsidRPr="0089419E">
        <w:rPr>
          <w:rFonts w:cs="Arial"/>
          <w:i w:val="0"/>
          <w:color w:val="auto"/>
          <w:lang w:val="pt-BR"/>
        </w:rPr>
        <w:t xml:space="preserve">d) </w:t>
      </w:r>
      <w:r w:rsidRPr="0089419E">
        <w:rPr>
          <w:rFonts w:cs="Arial"/>
          <w:i w:val="0"/>
          <w:color w:val="auto"/>
        </w:rPr>
        <w:t xml:space="preserve">Para os itens (NÃO APLICÁVEL), a participação é exclusiva a microempresas e empresas de pequeno porte, nos termos do </w:t>
      </w:r>
      <w:hyperlink r:id="rId8">
        <w:r w:rsidRPr="0089419E">
          <w:rPr>
            <w:rStyle w:val="Hyperlink"/>
            <w:rFonts w:cs="Arial"/>
            <w:i w:val="0"/>
            <w:color w:val="auto"/>
          </w:rPr>
          <w:t>art. 48 da Lei Complementar nº 123, de 14 de dezembro de 2006</w:t>
        </w:r>
      </w:hyperlink>
      <w:r w:rsidRPr="0089419E">
        <w:rPr>
          <w:rFonts w:cs="Arial"/>
          <w:i w:val="0"/>
          <w:color w:val="auto"/>
        </w:rPr>
        <w:t>.</w:t>
      </w:r>
    </w:p>
    <w:p w:rsidR="0038018A" w:rsidRPr="0089419E" w:rsidRDefault="0038018A" w:rsidP="0038018A">
      <w:pPr>
        <w:pStyle w:val="Nvel3-R"/>
        <w:numPr>
          <w:ilvl w:val="0"/>
          <w:numId w:val="0"/>
        </w:numPr>
        <w:rPr>
          <w:rFonts w:cs="Arial"/>
          <w:i w:val="0"/>
          <w:color w:val="auto"/>
        </w:rPr>
      </w:pPr>
      <w:bookmarkStart w:id="2" w:name="_Ref117015508"/>
      <w:r w:rsidRPr="0089419E">
        <w:rPr>
          <w:rFonts w:cs="Arial"/>
          <w:i w:val="0"/>
          <w:color w:val="auto"/>
          <w:lang w:val="pt-BR"/>
        </w:rPr>
        <w:t xml:space="preserve">e) </w:t>
      </w:r>
      <w:r w:rsidRPr="0089419E">
        <w:rPr>
          <w:rFonts w:cs="Arial"/>
          <w:i w:val="0"/>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f) </w:t>
      </w:r>
      <w:r w:rsidRPr="0089419E">
        <w:rPr>
          <w:rFonts w:cs="Arial"/>
          <w:color w:val="auto"/>
        </w:rPr>
        <w:t xml:space="preserve">Será concedido tratamento favorecido para as microempresas e empresas de pequeno porte, para as sociedades cooperativas </w:t>
      </w:r>
      <w:r w:rsidRPr="0089419E">
        <w:rPr>
          <w:rFonts w:eastAsia="Times New Roman" w:cs="Arial"/>
          <w:color w:val="auto"/>
        </w:rPr>
        <w:t xml:space="preserve">mencionadas no </w:t>
      </w:r>
      <w:hyperlink r:id="rId9" w:anchor="art16">
        <w:r w:rsidRPr="0089419E">
          <w:rPr>
            <w:rStyle w:val="Hyperlink"/>
            <w:rFonts w:eastAsia="Times New Roman" w:cs="Arial"/>
            <w:color w:val="auto"/>
          </w:rPr>
          <w:t xml:space="preserve">artigo </w:t>
        </w:r>
        <w:r w:rsidRPr="0089419E">
          <w:rPr>
            <w:rStyle w:val="Hyperlink"/>
            <w:rFonts w:cs="Arial"/>
            <w:color w:val="auto"/>
          </w:rPr>
          <w:t>16 da Lei nº 14.133, de 2021</w:t>
        </w:r>
      </w:hyperlink>
      <w:r w:rsidRPr="0089419E">
        <w:rPr>
          <w:rFonts w:cs="Arial"/>
          <w:color w:val="auto"/>
        </w:rPr>
        <w:t xml:space="preserve">, para o agricultor familiar, o produtor rural pessoa física e para o microempreendedor individual - MEI, nos limites previstos da </w:t>
      </w:r>
      <w:hyperlink r:id="rId10">
        <w:r w:rsidRPr="0089419E">
          <w:rPr>
            <w:rStyle w:val="Hyperlink"/>
            <w:rFonts w:cs="Arial"/>
            <w:color w:val="auto"/>
          </w:rPr>
          <w:t>Lei Complementar nº 123, de 2006</w:t>
        </w:r>
      </w:hyperlink>
      <w:r w:rsidRPr="0089419E">
        <w:rPr>
          <w:rFonts w:cs="Arial"/>
          <w:color w:val="auto"/>
        </w:rPr>
        <w:t xml:space="preserve"> e do Decreto n.º 8.538, de 2015.</w:t>
      </w:r>
    </w:p>
    <w:p w:rsidR="0038018A" w:rsidRPr="0089419E" w:rsidRDefault="0038018A" w:rsidP="0038018A">
      <w:pPr>
        <w:pStyle w:val="Nivel2"/>
        <w:numPr>
          <w:ilvl w:val="0"/>
          <w:numId w:val="0"/>
        </w:numPr>
        <w:rPr>
          <w:rFonts w:eastAsia="Times New Roman" w:cs="Arial"/>
          <w:color w:val="auto"/>
        </w:rPr>
      </w:pPr>
    </w:p>
    <w:p w:rsidR="0038018A" w:rsidRPr="0089419E" w:rsidRDefault="0038018A" w:rsidP="0038018A">
      <w:pPr>
        <w:pStyle w:val="Nivel2"/>
        <w:numPr>
          <w:ilvl w:val="0"/>
          <w:numId w:val="0"/>
        </w:numPr>
        <w:ind w:left="720"/>
        <w:rPr>
          <w:rFonts w:cs="Arial"/>
          <w:b/>
          <w:color w:val="auto"/>
        </w:rPr>
      </w:pPr>
      <w:bookmarkStart w:id="3" w:name="_Ref117000692"/>
      <w:r w:rsidRPr="0089419E">
        <w:rPr>
          <w:rFonts w:cs="Arial"/>
          <w:b/>
          <w:color w:val="auto"/>
        </w:rPr>
        <w:lastRenderedPageBreak/>
        <w:t>NÃO PODERÃO DISPUTAR ESTA LICITAÇÃO:</w:t>
      </w:r>
      <w:bookmarkStart w:id="4" w:name="_Ref113883338"/>
      <w:bookmarkEnd w:id="3"/>
    </w:p>
    <w:p w:rsidR="0038018A" w:rsidRPr="0089419E" w:rsidRDefault="0038018A" w:rsidP="0038018A">
      <w:pPr>
        <w:pStyle w:val="Nivel2"/>
        <w:numPr>
          <w:ilvl w:val="0"/>
          <w:numId w:val="0"/>
        </w:numPr>
        <w:ind w:left="432" w:hanging="432"/>
        <w:rPr>
          <w:rFonts w:cs="Arial"/>
          <w:b/>
          <w:color w:val="auto"/>
        </w:rPr>
      </w:pPr>
      <w:r w:rsidRPr="0089419E">
        <w:rPr>
          <w:rFonts w:cs="Arial"/>
          <w:color w:val="auto"/>
          <w:lang w:val="pt-BR"/>
        </w:rPr>
        <w:t>g) A</w:t>
      </w:r>
      <w:proofErr w:type="spellStart"/>
      <w:r w:rsidRPr="0089419E">
        <w:rPr>
          <w:rFonts w:cs="Arial"/>
          <w:color w:val="auto"/>
        </w:rPr>
        <w:t>quele</w:t>
      </w:r>
      <w:proofErr w:type="spellEnd"/>
      <w:r w:rsidRPr="0089419E">
        <w:rPr>
          <w:rFonts w:cs="Arial"/>
          <w:color w:val="auto"/>
        </w:rPr>
        <w:t xml:space="preserve"> que não atenda às condições deste Edital e </w:t>
      </w:r>
      <w:proofErr w:type="gramStart"/>
      <w:r w:rsidRPr="0089419E">
        <w:rPr>
          <w:rFonts w:cs="Arial"/>
          <w:color w:val="auto"/>
        </w:rPr>
        <w:t>seu(</w:t>
      </w:r>
      <w:proofErr w:type="gramEnd"/>
      <w:r w:rsidRPr="0089419E">
        <w:rPr>
          <w:rFonts w:cs="Arial"/>
          <w:color w:val="auto"/>
        </w:rPr>
        <w:t>s) anexo(s);</w:t>
      </w:r>
    </w:p>
    <w:p w:rsidR="0038018A" w:rsidRPr="0089419E" w:rsidRDefault="0038018A" w:rsidP="0038018A">
      <w:pPr>
        <w:pStyle w:val="Nivel3"/>
        <w:numPr>
          <w:ilvl w:val="0"/>
          <w:numId w:val="0"/>
        </w:numPr>
        <w:rPr>
          <w:rFonts w:cs="Arial"/>
          <w:color w:val="auto"/>
        </w:rPr>
      </w:pPr>
      <w:bookmarkStart w:id="5" w:name="_Ref114659912"/>
      <w:r w:rsidRPr="0089419E">
        <w:rPr>
          <w:rFonts w:cs="Arial"/>
          <w:color w:val="auto"/>
          <w:lang w:val="pt-BR"/>
        </w:rPr>
        <w:t>h) A</w:t>
      </w:r>
      <w:proofErr w:type="spellStart"/>
      <w:r w:rsidRPr="0089419E">
        <w:rPr>
          <w:rFonts w:cs="Arial"/>
          <w:color w:val="auto"/>
        </w:rPr>
        <w:t>utor</w:t>
      </w:r>
      <w:proofErr w:type="spellEnd"/>
      <w:r w:rsidRPr="0089419E">
        <w:rPr>
          <w:rFonts w:cs="Arial"/>
          <w:color w:val="auto"/>
        </w:rPr>
        <w:t xml:space="preserve"> do anteprojeto, do projeto básico ou do projeto executivo, pessoa física ou jurídica, quando a licitação versar sobre serviços ou fornecimento de bens a ele relacionados;</w:t>
      </w:r>
      <w:bookmarkEnd w:id="4"/>
      <w:bookmarkEnd w:id="5"/>
    </w:p>
    <w:p w:rsidR="0038018A" w:rsidRPr="0089419E" w:rsidRDefault="0038018A" w:rsidP="0038018A">
      <w:pPr>
        <w:pStyle w:val="Nivel3"/>
        <w:numPr>
          <w:ilvl w:val="0"/>
          <w:numId w:val="0"/>
        </w:numPr>
        <w:rPr>
          <w:rFonts w:cs="Arial"/>
          <w:color w:val="auto"/>
        </w:rPr>
      </w:pPr>
      <w:bookmarkStart w:id="6" w:name="_Ref114659913"/>
      <w:bookmarkStart w:id="7" w:name="_Ref113883339"/>
      <w:r w:rsidRPr="0089419E">
        <w:rPr>
          <w:rFonts w:cs="Arial"/>
          <w:color w:val="auto"/>
          <w:lang w:val="pt-BR"/>
        </w:rPr>
        <w:t>i) E</w:t>
      </w:r>
      <w:proofErr w:type="spellStart"/>
      <w:r w:rsidRPr="0089419E">
        <w:rPr>
          <w:rFonts w:cs="Arial"/>
          <w:color w:val="auto"/>
        </w:rPr>
        <w:t>mpresa</w:t>
      </w:r>
      <w:proofErr w:type="spellEnd"/>
      <w:r w:rsidRPr="0089419E">
        <w:rPr>
          <w:rFonts w:cs="Arial"/>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38018A" w:rsidRPr="0089419E" w:rsidRDefault="0038018A" w:rsidP="0038018A">
      <w:pPr>
        <w:pStyle w:val="Nivel3"/>
        <w:numPr>
          <w:ilvl w:val="0"/>
          <w:numId w:val="0"/>
        </w:numPr>
        <w:rPr>
          <w:rFonts w:cs="Arial"/>
          <w:color w:val="auto"/>
        </w:rPr>
      </w:pPr>
      <w:bookmarkStart w:id="8" w:name="_Ref113883003"/>
      <w:r w:rsidRPr="0089419E">
        <w:rPr>
          <w:rFonts w:cs="Arial"/>
          <w:color w:val="auto"/>
          <w:lang w:val="pt-BR"/>
        </w:rPr>
        <w:t>j) P</w:t>
      </w:r>
      <w:proofErr w:type="spellStart"/>
      <w:r w:rsidRPr="0089419E">
        <w:rPr>
          <w:rFonts w:cs="Arial"/>
          <w:color w:val="auto"/>
        </w:rPr>
        <w:t>essoa</w:t>
      </w:r>
      <w:proofErr w:type="spellEnd"/>
      <w:r w:rsidRPr="0089419E">
        <w:rPr>
          <w:rFonts w:cs="Arial"/>
          <w:color w:val="auto"/>
        </w:rPr>
        <w:t xml:space="preserve"> física ou jurídica que se encontre, ao tempo da licitação, impossibilitada de participar da licitação em decorrência de sanção que lhe foi imposta;</w:t>
      </w:r>
      <w:bookmarkEnd w:id="8"/>
    </w:p>
    <w:p w:rsidR="0038018A" w:rsidRPr="0089419E" w:rsidRDefault="0038018A" w:rsidP="0038018A">
      <w:pPr>
        <w:pStyle w:val="Nivel3"/>
        <w:numPr>
          <w:ilvl w:val="0"/>
          <w:numId w:val="0"/>
        </w:numPr>
        <w:rPr>
          <w:rFonts w:cs="Arial"/>
          <w:color w:val="auto"/>
        </w:rPr>
      </w:pPr>
      <w:proofErr w:type="gramStart"/>
      <w:r w:rsidRPr="0089419E">
        <w:rPr>
          <w:rFonts w:cs="Arial"/>
          <w:color w:val="auto"/>
          <w:lang w:val="pt-BR"/>
        </w:rPr>
        <w:t>k) A</w:t>
      </w:r>
      <w:proofErr w:type="spellStart"/>
      <w:r w:rsidRPr="0089419E">
        <w:rPr>
          <w:rFonts w:cs="Arial"/>
          <w:color w:val="auto"/>
        </w:rPr>
        <w:t>quele</w:t>
      </w:r>
      <w:proofErr w:type="spellEnd"/>
      <w:proofErr w:type="gramEnd"/>
      <w:r w:rsidRPr="0089419E">
        <w:rPr>
          <w:rFonts w:cs="Arial"/>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8018A" w:rsidRPr="0089419E" w:rsidRDefault="0038018A" w:rsidP="0038018A">
      <w:pPr>
        <w:pStyle w:val="Nivel3"/>
        <w:numPr>
          <w:ilvl w:val="0"/>
          <w:numId w:val="0"/>
        </w:numPr>
        <w:rPr>
          <w:rFonts w:cs="Arial"/>
          <w:color w:val="auto"/>
        </w:rPr>
      </w:pPr>
      <w:bookmarkStart w:id="9" w:name="_Ref113883579"/>
      <w:r w:rsidRPr="0089419E">
        <w:rPr>
          <w:rFonts w:cs="Arial"/>
          <w:color w:val="auto"/>
          <w:lang w:val="pt-BR"/>
        </w:rPr>
        <w:t>l) E</w:t>
      </w:r>
      <w:proofErr w:type="spellStart"/>
      <w:r w:rsidRPr="0089419E">
        <w:rPr>
          <w:rFonts w:cs="Arial"/>
          <w:color w:val="auto"/>
        </w:rPr>
        <w:t>mpresas</w:t>
      </w:r>
      <w:proofErr w:type="spellEnd"/>
      <w:r w:rsidRPr="0089419E">
        <w:rPr>
          <w:rFonts w:cs="Arial"/>
          <w:color w:val="auto"/>
        </w:rPr>
        <w:t xml:space="preserve"> controladoras, controladas ou coligadas, nos termos da Lei nº 6.404, de 15 de dezembro de 1976, concorrendo entre si;</w:t>
      </w:r>
      <w:bookmarkEnd w:id="9"/>
    </w:p>
    <w:p w:rsidR="0038018A" w:rsidRPr="0089419E" w:rsidRDefault="0038018A" w:rsidP="0038018A">
      <w:pPr>
        <w:pStyle w:val="Nivel3"/>
        <w:numPr>
          <w:ilvl w:val="0"/>
          <w:numId w:val="0"/>
        </w:numPr>
        <w:rPr>
          <w:rFonts w:cs="Arial"/>
          <w:color w:val="auto"/>
        </w:rPr>
      </w:pPr>
      <w:r w:rsidRPr="0089419E">
        <w:rPr>
          <w:rFonts w:cs="Arial"/>
          <w:color w:val="auto"/>
          <w:lang w:val="pt-BR"/>
        </w:rPr>
        <w:t>m) P</w:t>
      </w:r>
      <w:proofErr w:type="spellStart"/>
      <w:r w:rsidRPr="0089419E">
        <w:rPr>
          <w:rFonts w:cs="Arial"/>
          <w:color w:val="auto"/>
        </w:rPr>
        <w:t>essoa</w:t>
      </w:r>
      <w:proofErr w:type="spellEnd"/>
      <w:r w:rsidRPr="0089419E">
        <w:rPr>
          <w:rFonts w:cs="Arial"/>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8018A" w:rsidRPr="0089419E" w:rsidRDefault="0038018A" w:rsidP="0038018A">
      <w:pPr>
        <w:pStyle w:val="Nivel3"/>
        <w:numPr>
          <w:ilvl w:val="0"/>
          <w:numId w:val="0"/>
        </w:numPr>
        <w:ind w:left="720" w:hanging="720"/>
        <w:rPr>
          <w:rFonts w:cs="Arial"/>
          <w:color w:val="auto"/>
        </w:rPr>
      </w:pPr>
      <w:bookmarkStart w:id="10" w:name="_Ref113962336"/>
      <w:r w:rsidRPr="0089419E">
        <w:rPr>
          <w:rFonts w:cs="Arial"/>
          <w:color w:val="auto"/>
          <w:lang w:val="pt-BR"/>
        </w:rPr>
        <w:t>n) A</w:t>
      </w:r>
      <w:r w:rsidRPr="0089419E">
        <w:rPr>
          <w:rFonts w:cs="Arial"/>
          <w:color w:val="auto"/>
        </w:rPr>
        <w:t>gente público do órgão ou entidade licitante;</w:t>
      </w:r>
      <w:bookmarkEnd w:id="10"/>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o) P</w:t>
      </w:r>
      <w:proofErr w:type="spellStart"/>
      <w:r w:rsidRPr="0089419E">
        <w:rPr>
          <w:rFonts w:cs="Arial"/>
          <w:i w:val="0"/>
          <w:color w:val="auto"/>
        </w:rPr>
        <w:t>essoas</w:t>
      </w:r>
      <w:proofErr w:type="spellEnd"/>
      <w:r w:rsidRPr="0089419E">
        <w:rPr>
          <w:rFonts w:cs="Arial"/>
          <w:i w:val="0"/>
          <w:color w:val="auto"/>
        </w:rPr>
        <w:t xml:space="preserve"> jurídicas reunidas em consórcio;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p) </w:t>
      </w:r>
      <w:r w:rsidRPr="0089419E">
        <w:rPr>
          <w:rFonts w:cs="Arial"/>
          <w:color w:val="auto"/>
        </w:rPr>
        <w:t>Organizações da Sociedade Civil de Interesse Público - OSCIP, atuando nessa condição;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q) </w:t>
      </w:r>
      <w:r w:rsidRPr="0089419E">
        <w:rPr>
          <w:rFonts w:cs="Arial"/>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89419E">
          <w:rPr>
            <w:rStyle w:val="Hyperlink"/>
            <w:rFonts w:cs="Arial"/>
            <w:color w:val="auto"/>
          </w:rPr>
          <w:t>§ 1º do art. 9º da Lei nº 14.133, de 2021</w:t>
        </w:r>
      </w:hyperlink>
      <w:r w:rsidRPr="0089419E">
        <w:rPr>
          <w:rFonts w:cs="Arial"/>
          <w:color w:val="auto"/>
        </w:rPr>
        <w:t>.</w:t>
      </w:r>
    </w:p>
    <w:p w:rsidR="0038018A" w:rsidRPr="0089419E" w:rsidRDefault="0038018A" w:rsidP="0038018A">
      <w:pPr>
        <w:pStyle w:val="Nivel2"/>
        <w:numPr>
          <w:ilvl w:val="0"/>
          <w:numId w:val="0"/>
        </w:numPr>
        <w:rPr>
          <w:rFonts w:cs="Arial"/>
          <w:color w:val="auto"/>
        </w:rPr>
      </w:pPr>
      <w:proofErr w:type="gramStart"/>
      <w:r w:rsidRPr="0089419E">
        <w:rPr>
          <w:rFonts w:cs="Arial"/>
          <w:color w:val="auto"/>
          <w:lang w:val="pt-BR"/>
        </w:rPr>
        <w:t xml:space="preserve">r) </w:t>
      </w:r>
      <w:r w:rsidRPr="0089419E">
        <w:rPr>
          <w:rFonts w:cs="Arial"/>
          <w:color w:val="auto"/>
        </w:rPr>
        <w:t>Os</w:t>
      </w:r>
      <w:proofErr w:type="gramEnd"/>
      <w:r w:rsidRPr="0089419E">
        <w:rPr>
          <w:rFonts w:cs="Arial"/>
          <w:color w:val="auto"/>
        </w:rPr>
        <w:t xml:space="preserve"> impedimentos aqui elencadas serão também aplicados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8018A" w:rsidRPr="0089419E" w:rsidRDefault="0038018A" w:rsidP="0038018A">
      <w:pPr>
        <w:pStyle w:val="Nivel2"/>
        <w:numPr>
          <w:ilvl w:val="0"/>
          <w:numId w:val="0"/>
        </w:numPr>
        <w:rPr>
          <w:rFonts w:cs="Arial"/>
          <w:color w:val="auto"/>
        </w:rPr>
      </w:pPr>
      <w:bookmarkStart w:id="11" w:name="art14§2"/>
      <w:bookmarkEnd w:id="11"/>
      <w:r w:rsidRPr="0089419E">
        <w:rPr>
          <w:rFonts w:cs="Arial"/>
          <w:color w:val="auto"/>
          <w:lang w:val="pt-BR"/>
        </w:rPr>
        <w:t xml:space="preserve">s) </w:t>
      </w:r>
      <w:r w:rsidRPr="0089419E">
        <w:rPr>
          <w:rFonts w:cs="Arial"/>
          <w:color w:val="auto"/>
        </w:rPr>
        <w:t>A critério da Administração e exclusivamente a seu serviço, o autor dos projetos e a empresa aqui referidos poderão participar no apoio das atividades de planejamento da contratação, de execução da licitação ou de gestão do contrato, desde que sob supervisão exclusiva de agentes públicos do órgão ou entidade.</w:t>
      </w:r>
    </w:p>
    <w:p w:rsidR="0038018A" w:rsidRPr="0089419E" w:rsidRDefault="0038018A" w:rsidP="0038018A">
      <w:pPr>
        <w:pStyle w:val="Nivel2"/>
        <w:numPr>
          <w:ilvl w:val="0"/>
          <w:numId w:val="0"/>
        </w:numPr>
        <w:ind w:left="432" w:hanging="432"/>
        <w:rPr>
          <w:rFonts w:cs="Arial"/>
          <w:color w:val="auto"/>
        </w:rPr>
      </w:pPr>
      <w:bookmarkStart w:id="12" w:name="art14§3"/>
      <w:bookmarkEnd w:id="12"/>
      <w:proofErr w:type="gramStart"/>
      <w:r w:rsidRPr="0089419E">
        <w:rPr>
          <w:rFonts w:cs="Arial"/>
          <w:color w:val="auto"/>
          <w:lang w:val="pt-BR"/>
        </w:rPr>
        <w:t xml:space="preserve">t) </w:t>
      </w:r>
      <w:r w:rsidRPr="0089419E">
        <w:rPr>
          <w:rFonts w:cs="Arial"/>
          <w:color w:val="auto"/>
        </w:rPr>
        <w:t>Equiparam-se</w:t>
      </w:r>
      <w:proofErr w:type="gramEnd"/>
      <w:r w:rsidRPr="0089419E">
        <w:rPr>
          <w:rFonts w:cs="Arial"/>
          <w:color w:val="auto"/>
        </w:rPr>
        <w:t xml:space="preserve"> aos autores do projeto as empresas integrantes do mesmo grupo econômico.</w:t>
      </w:r>
    </w:p>
    <w:p w:rsidR="0038018A" w:rsidRPr="0089419E" w:rsidRDefault="0038018A" w:rsidP="0038018A">
      <w:pPr>
        <w:pStyle w:val="Nivel2"/>
        <w:numPr>
          <w:ilvl w:val="0"/>
          <w:numId w:val="0"/>
        </w:numPr>
        <w:ind w:hanging="11"/>
        <w:rPr>
          <w:rFonts w:cs="Arial"/>
          <w:color w:val="auto"/>
        </w:rPr>
      </w:pPr>
      <w:bookmarkStart w:id="13" w:name="art14§4"/>
      <w:bookmarkEnd w:id="13"/>
      <w:r w:rsidRPr="0089419E">
        <w:rPr>
          <w:rFonts w:cs="Arial"/>
          <w:color w:val="auto"/>
          <w:lang w:val="pt-BR"/>
        </w:rPr>
        <w:t xml:space="preserve">u) </w:t>
      </w:r>
      <w:r w:rsidRPr="0089419E">
        <w:rPr>
          <w:rFonts w:cs="Arial"/>
          <w:color w:val="auto"/>
        </w:rPr>
        <w:t>O disposto neste edital impede a licitação ou a contratação de serviço que inclua como encargo do contratado a elaboração do projeto básico e do projeto executivo, nas contratações integradas, e do projeto executivo, nos demais regimes de execução.</w:t>
      </w:r>
    </w:p>
    <w:p w:rsidR="0038018A" w:rsidRPr="0089419E" w:rsidRDefault="0038018A" w:rsidP="0038018A">
      <w:pPr>
        <w:pStyle w:val="Nivel2"/>
        <w:numPr>
          <w:ilvl w:val="0"/>
          <w:numId w:val="0"/>
        </w:numPr>
        <w:rPr>
          <w:rFonts w:cs="Arial"/>
          <w:color w:val="auto"/>
        </w:rPr>
      </w:pPr>
      <w:bookmarkStart w:id="14" w:name="art14§5"/>
      <w:bookmarkEnd w:id="14"/>
      <w:r w:rsidRPr="0089419E">
        <w:rPr>
          <w:rFonts w:cs="Arial"/>
          <w:color w:val="auto"/>
          <w:lang w:val="pt-BR"/>
        </w:rPr>
        <w:t xml:space="preserve">v) </w:t>
      </w:r>
      <w:r w:rsidRPr="0089419E">
        <w:rPr>
          <w:rFonts w:cs="Arial"/>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89419E">
          <w:rPr>
            <w:rStyle w:val="Hyperlink"/>
            <w:rFonts w:cs="Arial"/>
            <w:color w:val="auto"/>
          </w:rPr>
          <w:t>Lei nº 14.133/2021</w:t>
        </w:r>
      </w:hyperlink>
      <w:r w:rsidRPr="0089419E">
        <w:rPr>
          <w:rFonts w:cs="Arial"/>
          <w:color w:val="auto"/>
        </w:rPr>
        <w:t>.</w:t>
      </w:r>
    </w:p>
    <w:p w:rsidR="0038018A" w:rsidRPr="0089419E" w:rsidRDefault="0038018A" w:rsidP="0038018A">
      <w:pPr>
        <w:jc w:val="both"/>
        <w:rPr>
          <w:rFonts w:ascii="Arial" w:eastAsia="Calibri" w:hAnsi="Arial" w:cs="Arial"/>
          <w:sz w:val="20"/>
          <w:szCs w:val="20"/>
        </w:rPr>
      </w:pPr>
      <w:r w:rsidRPr="0089419E">
        <w:rPr>
          <w:rFonts w:ascii="Arial" w:hAnsi="Arial" w:cs="Arial"/>
          <w:sz w:val="20"/>
          <w:szCs w:val="20"/>
        </w:rPr>
        <w:t xml:space="preserve">w) A vedação aqui tratada estende-se a terceiro que auxilie a condução da contratação na qualidade de </w:t>
      </w:r>
      <w:r w:rsidRPr="0089419E">
        <w:rPr>
          <w:rFonts w:ascii="Arial" w:hAnsi="Arial" w:cs="Arial"/>
          <w:sz w:val="20"/>
          <w:szCs w:val="20"/>
        </w:rPr>
        <w:lastRenderedPageBreak/>
        <w:t>integrante de equipe de apoio, profissional especializado ou funcionário ou representante de empresa que preste assessoria técnica.</w:t>
      </w: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 xml:space="preserve">3. DO CREDENCIAMENTO NO SISTEMA E EFETIVA PARTICIPAÇÃO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3.1. Para acesso ao sistema eletrônico, os interessados em participar do Pregão Eletrônico deverão dispor de chave de identificação e senha pessoal e intransferível, obtida junto à plataforma licitanet.com.br. </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3.2. O credenciamento se dará por intermédio da atribuição de chave de identificação e/ou senha individual.</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3.3. O credenciamento será pessoal e intransferível para acesso ao sistema. O usuário credenciado será responsável por todos os atos praticados nos limites de suas atribuições e competências.</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3.4. O credenciamento implica em responsabilidade legal do usuário e na presunção de sua capacidade técnica para realização das transações inerentes ao pregão.</w:t>
      </w:r>
    </w:p>
    <w:p w:rsidR="0038018A" w:rsidRPr="0089419E" w:rsidRDefault="0038018A" w:rsidP="0038018A">
      <w:pPr>
        <w:jc w:val="both"/>
        <w:rPr>
          <w:rFonts w:ascii="Arial" w:eastAsia="Calibri" w:hAnsi="Arial" w:cs="Arial"/>
          <w:sz w:val="20"/>
          <w:szCs w:val="20"/>
        </w:rPr>
      </w:pP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3.5. É de exclusiva responsabilidade do usuário o sigilo da senha, bem como seu uso em qualquer transação efetuada diretamente ou por seu representante, não cabendo à empresa gerenciadora do sistema eletrônico, ao provedor do sistema ou ao órgão promotor da licitação responsabilidade por eventuais danos decorrentes de uso indevido da senha, ainda que por terceiros.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3.6. O credenciamento do fornecedor e de seu representante legal junto ao sistema eletrônico implica a responsabilidade legal pelos atos praticados e a presunção de capacidade técnica para realização das transações inerentes ao Pregão Eletrônico.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3.7. A participação no Pregão Eletrônico se dará por meio da digitação da senha pessoal e intransferível do representante credenciado e subsequente encaminhamento da proposta de preços, exclusivamente por meio do sistema eletrônico, observada data e horário limite estabelecidos.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3.8.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3.9. Caberá ao fornecedor acompanhar as operações no sistema eletrônico durante a sessão pública do pregão, ficando responsável pelo ônus decorrente da perda de negócios diante da inobservância de quaisquer mensagens emitidas pelo sistema ou de sua desconexão. </w:t>
      </w:r>
    </w:p>
    <w:p w:rsidR="0038018A" w:rsidRPr="0089419E" w:rsidRDefault="0038018A" w:rsidP="00793D1A">
      <w:pPr>
        <w:pStyle w:val="Nivel01"/>
      </w:pPr>
      <w:bookmarkStart w:id="15" w:name="_Toc135469226"/>
      <w:r w:rsidRPr="0089419E">
        <w:t>4. DA APRESENTAÇÃO DA PROPOSTA E DOS DOCUMENTOS DE HABILITAÇÃO</w:t>
      </w:r>
      <w:bookmarkEnd w:id="15"/>
    </w:p>
    <w:p w:rsidR="0038018A" w:rsidRPr="0089419E" w:rsidRDefault="0038018A" w:rsidP="0038018A">
      <w:pPr>
        <w:pStyle w:val="Nivel2"/>
        <w:numPr>
          <w:ilvl w:val="0"/>
          <w:numId w:val="0"/>
        </w:numPr>
        <w:tabs>
          <w:tab w:val="left" w:pos="0"/>
        </w:tabs>
        <w:rPr>
          <w:rFonts w:cs="Arial"/>
          <w:color w:val="auto"/>
        </w:rPr>
      </w:pPr>
      <w:bookmarkStart w:id="16" w:name="_Ref113886867"/>
      <w:r w:rsidRPr="0089419E">
        <w:rPr>
          <w:rFonts w:cs="Arial"/>
          <w:color w:val="auto"/>
          <w:lang w:val="pt-BR"/>
        </w:rPr>
        <w:t xml:space="preserve">4.1. </w:t>
      </w:r>
      <w:r w:rsidRPr="0089419E">
        <w:rPr>
          <w:rFonts w:cs="Arial"/>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38018A" w:rsidRPr="0089419E" w:rsidRDefault="0038018A" w:rsidP="0038018A">
      <w:pPr>
        <w:pStyle w:val="Nivel2"/>
        <w:numPr>
          <w:ilvl w:val="0"/>
          <w:numId w:val="0"/>
        </w:numPr>
        <w:tabs>
          <w:tab w:val="left" w:pos="0"/>
        </w:tabs>
        <w:rPr>
          <w:rFonts w:cs="Arial"/>
          <w:color w:val="auto"/>
        </w:rPr>
      </w:pPr>
      <w:bookmarkStart w:id="17" w:name="_Ref113968921"/>
      <w:r w:rsidRPr="0089419E">
        <w:rPr>
          <w:rFonts w:cs="Arial"/>
          <w:color w:val="auto"/>
          <w:lang w:val="pt-BR"/>
        </w:rPr>
        <w:t xml:space="preserve">4.2. </w:t>
      </w:r>
      <w:r w:rsidRPr="0089419E">
        <w:rPr>
          <w:rFonts w:cs="Arial"/>
          <w:color w:val="auto"/>
        </w:rPr>
        <w:t>No cadastramento da proposta inicial, o licitante declarará, em campo próprio do sistema, que:</w:t>
      </w:r>
      <w:bookmarkEnd w:id="17"/>
    </w:p>
    <w:p w:rsidR="0038018A" w:rsidRPr="0089419E" w:rsidRDefault="0038018A" w:rsidP="0038018A">
      <w:pPr>
        <w:pStyle w:val="Nivel3"/>
        <w:numPr>
          <w:ilvl w:val="0"/>
          <w:numId w:val="0"/>
        </w:numPr>
        <w:tabs>
          <w:tab w:val="left" w:pos="0"/>
        </w:tabs>
        <w:spacing w:beforeLines="120" w:before="288" w:afterLines="120" w:after="288" w:line="312" w:lineRule="auto"/>
        <w:rPr>
          <w:rFonts w:cs="Arial"/>
          <w:color w:val="auto"/>
        </w:rPr>
      </w:pPr>
      <w:r w:rsidRPr="0089419E">
        <w:rPr>
          <w:rFonts w:cs="Arial"/>
          <w:color w:val="auto"/>
          <w:lang w:val="pt-BR"/>
        </w:rPr>
        <w:t xml:space="preserve">4.2.1. </w:t>
      </w:r>
      <w:r w:rsidRPr="0089419E">
        <w:rPr>
          <w:rFonts w:cs="Arial"/>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9419E">
        <w:rPr>
          <w:rFonts w:cs="Arial"/>
          <w:color w:val="auto"/>
        </w:rPr>
        <w:t>infralegais</w:t>
      </w:r>
      <w:proofErr w:type="spellEnd"/>
      <w:r w:rsidRPr="0089419E">
        <w:rPr>
          <w:rFonts w:cs="Arial"/>
          <w:color w:val="auto"/>
        </w:rPr>
        <w:t>, nas convenções coletivas de trabalho e nos termos de ajustamento de conduta vigentes na data de sua entrega em definitivo e que cumpre plenamente os requisitos de habilitação definidos no instrumento convocatório;</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4.2.2. </w:t>
      </w:r>
      <w:r w:rsidRPr="0089419E">
        <w:rPr>
          <w:rFonts w:cs="Arial"/>
          <w:color w:val="auto"/>
        </w:rPr>
        <w:t xml:space="preserve">Não emprega menor de 18 anos em trabalho noturno, perigoso ou insalubre e não emprega menor de 16 anos, salvo menor, a partir de 14 anos, na condição de aprendiz, nos termos do </w:t>
      </w:r>
      <w:hyperlink r:id="rId13" w:anchor="art7" w:history="1">
        <w:r w:rsidRPr="0089419E">
          <w:rPr>
            <w:rStyle w:val="Hyperlink"/>
            <w:rFonts w:cs="Arial"/>
            <w:color w:val="auto"/>
          </w:rPr>
          <w:t>artigo 7°, XXXIII, da Constituição</w:t>
        </w:r>
      </w:hyperlink>
      <w:r w:rsidRPr="0089419E">
        <w:rPr>
          <w:rFonts w:cs="Arial"/>
          <w:color w:val="auto"/>
        </w:rPr>
        <w:t>;</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4.2.3. </w:t>
      </w:r>
      <w:r w:rsidRPr="0089419E">
        <w:rPr>
          <w:rFonts w:cs="Arial"/>
          <w:color w:val="auto"/>
        </w:rPr>
        <w:t xml:space="preserve">Não possui empregados executando trabalho degradante ou forçado, observando o disposto nos </w:t>
      </w:r>
      <w:hyperlink r:id="rId14" w:history="1">
        <w:r w:rsidRPr="0089419E">
          <w:rPr>
            <w:rStyle w:val="Hyperlink"/>
            <w:rFonts w:cs="Arial"/>
            <w:color w:val="auto"/>
          </w:rPr>
          <w:t>incisos III e IV do art. 1º e no inciso III do art. 5º da Constituição Federal</w:t>
        </w:r>
      </w:hyperlink>
      <w:r w:rsidRPr="0089419E">
        <w:rPr>
          <w:rFonts w:cs="Arial"/>
          <w:color w:val="auto"/>
        </w:rPr>
        <w:t>;</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4.2.4. </w:t>
      </w:r>
      <w:r w:rsidRPr="0089419E">
        <w:rPr>
          <w:rFonts w:cs="Arial"/>
          <w:color w:val="auto"/>
        </w:rPr>
        <w:t>Cumpre as exigências de reserva de cargos para pessoa com deficiência e para reabilitado da Previdência Social, previstas em lei e em outras normas específicas.</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4.3. </w:t>
      </w:r>
      <w:r w:rsidRPr="0089419E">
        <w:rPr>
          <w:rFonts w:cs="Arial"/>
          <w:color w:val="auto"/>
        </w:rPr>
        <w:t xml:space="preserve">O licitante organizado em cooperativa deverá declarar, ainda, em campo próprio do sistema eletrônico, que cumpre os requisitos estabelecidos no </w:t>
      </w:r>
      <w:hyperlink r:id="rId15" w:anchor="art16">
        <w:r w:rsidRPr="0089419E">
          <w:rPr>
            <w:rStyle w:val="Hyperlink"/>
            <w:rFonts w:cs="Arial"/>
            <w:color w:val="auto"/>
          </w:rPr>
          <w:t>artigo 16 da Lei nº 14.133, de 2021</w:t>
        </w:r>
      </w:hyperlink>
      <w:r w:rsidRPr="0089419E">
        <w:rPr>
          <w:rFonts w:cs="Arial"/>
          <w:color w:val="auto"/>
        </w:rPr>
        <w:t>.</w:t>
      </w:r>
    </w:p>
    <w:p w:rsidR="0038018A" w:rsidRPr="0089419E" w:rsidRDefault="0038018A" w:rsidP="0038018A">
      <w:pPr>
        <w:pStyle w:val="Nivel2"/>
        <w:numPr>
          <w:ilvl w:val="0"/>
          <w:numId w:val="0"/>
        </w:numPr>
        <w:tabs>
          <w:tab w:val="left" w:pos="0"/>
        </w:tabs>
        <w:rPr>
          <w:rFonts w:cs="Arial"/>
          <w:color w:val="auto"/>
        </w:rPr>
      </w:pPr>
      <w:bookmarkStart w:id="18" w:name="_Ref117000019"/>
      <w:r w:rsidRPr="0089419E">
        <w:rPr>
          <w:rFonts w:cs="Arial"/>
          <w:color w:val="auto"/>
          <w:lang w:val="pt-BR"/>
        </w:rPr>
        <w:lastRenderedPageBreak/>
        <w:t xml:space="preserve">4.4. </w:t>
      </w:r>
      <w:r w:rsidRPr="0089419E">
        <w:rPr>
          <w:rFonts w:cs="Arial"/>
          <w:color w:val="auto"/>
        </w:rPr>
        <w:t xml:space="preserve">O fornecedor enquadrado como microempresa, empresa de pequeno porte ou sociedade cooperativa deverá declarar, ainda, em campo próprio do sistema eletrônico, que cumpre os requisitos estabelecidos no </w:t>
      </w:r>
      <w:hyperlink r:id="rId16" w:anchor="art3">
        <w:r w:rsidRPr="0089419E">
          <w:rPr>
            <w:rStyle w:val="Hyperlink"/>
            <w:rFonts w:cs="Arial"/>
            <w:color w:val="auto"/>
          </w:rPr>
          <w:t>artigo 3° da Lei Complementar nº 123, de 2006</w:t>
        </w:r>
      </w:hyperlink>
      <w:r w:rsidRPr="0089419E">
        <w:rPr>
          <w:rFonts w:cs="Arial"/>
          <w:color w:val="auto"/>
        </w:rPr>
        <w:t xml:space="preserve">, estando apto a usufruir do tratamento favorecido estabelecido em seus </w:t>
      </w:r>
      <w:bookmarkEnd w:id="18"/>
      <w:r w:rsidRPr="0089419E">
        <w:fldChar w:fldCharType="begin"/>
      </w:r>
      <w:r w:rsidRPr="0089419E">
        <w:rPr>
          <w:rFonts w:cs="Arial"/>
          <w:color w:val="auto"/>
        </w:rPr>
        <w:instrText>HYPERLINK "https://www.planalto.gov.br/ccivil_03/leis/lcp/lcp123.htm" \l "art42"</w:instrText>
      </w:r>
      <w:r w:rsidRPr="0089419E">
        <w:fldChar w:fldCharType="separate"/>
      </w:r>
      <w:proofErr w:type="spellStart"/>
      <w:r w:rsidRPr="0089419E">
        <w:rPr>
          <w:rStyle w:val="Hyperlink"/>
          <w:rFonts w:cs="Arial"/>
          <w:color w:val="auto"/>
        </w:rPr>
        <w:t>arts</w:t>
      </w:r>
      <w:proofErr w:type="spellEnd"/>
      <w:r w:rsidRPr="0089419E">
        <w:rPr>
          <w:rStyle w:val="Hyperlink"/>
          <w:rFonts w:cs="Arial"/>
          <w:color w:val="auto"/>
        </w:rPr>
        <w:t>. 42 a 49</w:t>
      </w:r>
      <w:r w:rsidRPr="0089419E">
        <w:rPr>
          <w:rStyle w:val="Hyperlink"/>
          <w:rFonts w:cs="Arial"/>
          <w:color w:val="auto"/>
        </w:rPr>
        <w:fldChar w:fldCharType="end"/>
      </w:r>
      <w:r w:rsidRPr="0089419E">
        <w:rPr>
          <w:rFonts w:cs="Arial"/>
          <w:color w:val="auto"/>
        </w:rPr>
        <w:t xml:space="preserve">, observado o disposto nos </w:t>
      </w:r>
      <w:hyperlink r:id="rId17" w:anchor="art4§1">
        <w:r w:rsidRPr="0089419E">
          <w:rPr>
            <w:rStyle w:val="Hyperlink"/>
            <w:rFonts w:cs="Arial"/>
            <w:color w:val="auto"/>
          </w:rPr>
          <w:t>§§ 1º ao 3º do art. 4º, da Lei n.º 14.133, de 2021.</w:t>
        </w:r>
      </w:hyperlink>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4.4.1. </w:t>
      </w:r>
      <w:r w:rsidRPr="0089419E">
        <w:rPr>
          <w:rFonts w:cs="Arial"/>
          <w:color w:val="auto"/>
        </w:rPr>
        <w:t>No item exclusivo para participação de microempresas e empresas de pequeno porte, a assinalação do campo “não” impedirá o prosseguimento no certame, para aquele item;</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4.4.2. </w:t>
      </w:r>
      <w:r w:rsidRPr="0089419E">
        <w:rPr>
          <w:rFonts w:cs="Arial"/>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89419E">
          <w:rPr>
            <w:rStyle w:val="Hyperlink"/>
            <w:rFonts w:cs="Arial"/>
            <w:color w:val="auto"/>
          </w:rPr>
          <w:t>Lei Complementar nº 123, de 2006</w:t>
        </w:r>
      </w:hyperlink>
      <w:r w:rsidRPr="0089419E">
        <w:rPr>
          <w:rFonts w:cs="Arial"/>
          <w:color w:val="auto"/>
        </w:rPr>
        <w:t>, mesmo que microempresa, empresa de pequeno porte ou sociedade cooperativa.</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4.5. </w:t>
      </w:r>
      <w:r w:rsidRPr="0089419E">
        <w:rPr>
          <w:rFonts w:cs="Arial"/>
          <w:color w:val="auto"/>
        </w:rPr>
        <w:t xml:space="preserve">A falsidade da declaração de que trata os itens anteriores sujeitará o licitante às sanções previstas na </w:t>
      </w:r>
      <w:hyperlink r:id="rId19" w:history="1">
        <w:r w:rsidRPr="0089419E">
          <w:rPr>
            <w:rStyle w:val="Hyperlink"/>
            <w:rFonts w:cs="Arial"/>
            <w:color w:val="auto"/>
          </w:rPr>
          <w:t>Lei nº 14.133, de 2021</w:t>
        </w:r>
      </w:hyperlink>
      <w:r w:rsidRPr="0089419E">
        <w:rPr>
          <w:rFonts w:cs="Arial"/>
          <w:color w:val="auto"/>
        </w:rPr>
        <w:t>, e neste Edital.</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4.6. </w:t>
      </w:r>
      <w:r w:rsidRPr="0089419E">
        <w:rPr>
          <w:rFonts w:cs="Arial"/>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4.7. </w:t>
      </w:r>
      <w:r w:rsidRPr="0089419E">
        <w:rPr>
          <w:rFonts w:cs="Arial"/>
          <w:color w:val="auto"/>
        </w:rPr>
        <w:t>Não haverá ordem de classificação na etapa de apresentação da proposta e dos documentos de habilitação pelo licitante, o que ocorrerá somente após os procedimentos de abertura da sessão pública e da fase de envio de lances.</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4.8. </w:t>
      </w:r>
      <w:r w:rsidRPr="0089419E">
        <w:rPr>
          <w:rFonts w:cs="Arial"/>
          <w:color w:val="auto"/>
        </w:rPr>
        <w:t>Serão disponibilizados para acesso público os documentos que compõem a proposta dos licitantes convocados para apresentação de propostas, após a fase de envio de lances.</w:t>
      </w:r>
    </w:p>
    <w:p w:rsidR="0038018A" w:rsidRPr="0089419E" w:rsidRDefault="0038018A" w:rsidP="0038018A">
      <w:pPr>
        <w:pStyle w:val="Nivel2"/>
        <w:numPr>
          <w:ilvl w:val="0"/>
          <w:numId w:val="0"/>
        </w:numPr>
        <w:tabs>
          <w:tab w:val="left" w:pos="0"/>
        </w:tabs>
        <w:rPr>
          <w:rFonts w:cs="Arial"/>
          <w:color w:val="auto"/>
        </w:rPr>
      </w:pPr>
      <w:bookmarkStart w:id="19" w:name="_Ref116992247"/>
      <w:r w:rsidRPr="0089419E">
        <w:rPr>
          <w:rFonts w:cs="Arial"/>
          <w:color w:val="auto"/>
          <w:lang w:val="pt-BR"/>
        </w:rPr>
        <w:t xml:space="preserve">4.9. </w:t>
      </w:r>
      <w:r w:rsidRPr="0089419E">
        <w:rPr>
          <w:rFonts w:cs="Arial"/>
          <w:color w:val="auto"/>
        </w:rPr>
        <w:t>Desde que disponibilizada a funcionalidade no sistema, o licitante poderá parametrizar o seu valor final mínimo ou o seu percentual de desconto máximo quando do cadastramento da proposta e obedecerá às seguintes regras:</w:t>
      </w:r>
      <w:bookmarkEnd w:id="19"/>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4.9.1. </w:t>
      </w:r>
      <w:r w:rsidRPr="0089419E">
        <w:rPr>
          <w:rFonts w:cs="Arial"/>
          <w:color w:val="auto"/>
        </w:rPr>
        <w:t>A aplicação do intervalo mínimo de diferença de valores ou de percentuais entre os lances, que incidirá tanto em relação aos lances intermediários quanto em relação ao lance que cobrir a melhor oferta; e</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4.9.2. </w:t>
      </w:r>
      <w:r w:rsidRPr="0089419E">
        <w:rPr>
          <w:rFonts w:cs="Arial"/>
          <w:color w:val="auto"/>
        </w:rPr>
        <w:t>Os lances serão de envio automático pelo sistema, respeitado o valor final mínimo, caso estabelecido, e o intervalo de que trata o subitem acima.</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4.10. </w:t>
      </w:r>
      <w:r w:rsidRPr="0089419E">
        <w:rPr>
          <w:rFonts w:cs="Arial"/>
          <w:color w:val="auto"/>
        </w:rPr>
        <w:t>O valor final mínimo ou o percentual de desconto final máximo parametrizado no sistema poderá ser alterado pelo fornecedor durante a fase de disputa, sendo vedado:</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4.10.1. </w:t>
      </w:r>
      <w:r w:rsidRPr="0089419E">
        <w:rPr>
          <w:rFonts w:cs="Arial"/>
          <w:color w:val="auto"/>
        </w:rPr>
        <w:t>Valor superior a lance já registrado pelo fornecedor no sistema, quando adotado o critério de julgamento por menor preço; e</w:t>
      </w:r>
    </w:p>
    <w:p w:rsidR="0038018A" w:rsidRPr="0089419E" w:rsidRDefault="0038018A" w:rsidP="0038018A">
      <w:pPr>
        <w:pStyle w:val="Nivel3"/>
        <w:numPr>
          <w:ilvl w:val="0"/>
          <w:numId w:val="0"/>
        </w:numPr>
        <w:tabs>
          <w:tab w:val="left" w:pos="0"/>
        </w:tabs>
        <w:rPr>
          <w:rFonts w:cs="Arial"/>
          <w:color w:val="auto"/>
        </w:rPr>
      </w:pPr>
      <w:r w:rsidRPr="0089419E">
        <w:rPr>
          <w:rFonts w:cs="Arial"/>
          <w:color w:val="auto"/>
          <w:lang w:val="pt-BR"/>
        </w:rPr>
        <w:t xml:space="preserve">4.10.2. </w:t>
      </w:r>
      <w:r w:rsidRPr="0089419E">
        <w:rPr>
          <w:rFonts w:cs="Arial"/>
          <w:color w:val="auto"/>
        </w:rPr>
        <w:t>Percentual de desconto inferior a lance já registrado pelo fornecedor no sistema, quando adotado o critério de julgamento por maior desconto.</w:t>
      </w:r>
    </w:p>
    <w:p w:rsidR="0038018A" w:rsidRPr="0089419E" w:rsidRDefault="0038018A" w:rsidP="0038018A">
      <w:pPr>
        <w:pStyle w:val="Nivel2"/>
        <w:numPr>
          <w:ilvl w:val="0"/>
          <w:numId w:val="0"/>
        </w:numPr>
        <w:tabs>
          <w:tab w:val="left" w:pos="0"/>
        </w:tabs>
        <w:rPr>
          <w:rFonts w:cs="Arial"/>
          <w:color w:val="auto"/>
        </w:rPr>
      </w:pPr>
      <w:r w:rsidRPr="0089419E">
        <w:rPr>
          <w:rFonts w:cs="Arial"/>
          <w:color w:val="auto"/>
          <w:lang w:val="pt-BR"/>
        </w:rPr>
        <w:t xml:space="preserve">4.11. </w:t>
      </w:r>
      <w:r w:rsidRPr="0089419E">
        <w:rPr>
          <w:rFonts w:cs="Arial"/>
          <w:color w:val="auto"/>
        </w:rPr>
        <w:t>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rsidR="0038018A" w:rsidRPr="0089419E" w:rsidRDefault="0038018A" w:rsidP="0038018A">
      <w:pPr>
        <w:pStyle w:val="Nivel2"/>
        <w:numPr>
          <w:ilvl w:val="0"/>
          <w:numId w:val="0"/>
        </w:numPr>
        <w:tabs>
          <w:tab w:val="left" w:pos="0"/>
        </w:tabs>
        <w:rPr>
          <w:rFonts w:eastAsia="Times New Roman" w:cs="Arial"/>
          <w:color w:val="auto"/>
        </w:rPr>
      </w:pPr>
      <w:r w:rsidRPr="0089419E">
        <w:rPr>
          <w:rFonts w:eastAsia="Times New Roman" w:cs="Arial"/>
          <w:color w:val="auto"/>
          <w:lang w:val="pt-BR"/>
        </w:rPr>
        <w:t xml:space="preserve">4.12. </w:t>
      </w:r>
      <w:r w:rsidRPr="0089419E">
        <w:rPr>
          <w:rFonts w:eastAsia="Times New Roman" w:cs="Arial"/>
          <w:color w:val="auto"/>
        </w:rPr>
        <w:t xml:space="preserve">Caberá ao licitante interessado em participar da licitação </w:t>
      </w:r>
      <w:r w:rsidRPr="0089419E">
        <w:rPr>
          <w:rFonts w:cs="Arial"/>
          <w:color w:val="auto"/>
        </w:rPr>
        <w:t>acompanhar as operações no sistema eletrônico durante o processo licitatório e se responsabilizar pelo ônus decorrente da perda de negócios diante da inobservância de mensagens emitidas pela Administração ou de sua desconexão.</w:t>
      </w:r>
    </w:p>
    <w:p w:rsidR="0038018A" w:rsidRPr="0089419E" w:rsidRDefault="0038018A" w:rsidP="0038018A">
      <w:pPr>
        <w:pStyle w:val="Nivel2"/>
        <w:numPr>
          <w:ilvl w:val="0"/>
          <w:numId w:val="0"/>
        </w:numPr>
        <w:tabs>
          <w:tab w:val="left" w:pos="0"/>
        </w:tabs>
        <w:rPr>
          <w:rFonts w:eastAsia="Times New Roman" w:cs="Arial"/>
          <w:color w:val="auto"/>
        </w:rPr>
      </w:pPr>
      <w:r w:rsidRPr="0089419E">
        <w:rPr>
          <w:rFonts w:cs="Arial"/>
          <w:color w:val="auto"/>
          <w:lang w:val="pt-BR"/>
        </w:rPr>
        <w:t xml:space="preserve">4.13. </w:t>
      </w:r>
      <w:r w:rsidRPr="0089419E">
        <w:rPr>
          <w:rFonts w:cs="Arial"/>
          <w:color w:val="auto"/>
        </w:rPr>
        <w:t>O licitante deverá comunicar imediatamente ao provedor do sistema qualquer acontecimento que possa comprometer o sigilo ou a segurança, para imediato bloqueio de acesso.</w:t>
      </w:r>
    </w:p>
    <w:p w:rsidR="0038018A" w:rsidRPr="0089419E" w:rsidRDefault="0038018A" w:rsidP="00793D1A">
      <w:pPr>
        <w:pStyle w:val="Nivel01"/>
      </w:pPr>
      <w:r w:rsidRPr="0089419E">
        <w:t>5. DA PROPOSTA INICIAL – (MODELO NO ANEXO III)</w:t>
      </w:r>
    </w:p>
    <w:p w:rsidR="0038018A" w:rsidRPr="0089419E" w:rsidRDefault="0038018A" w:rsidP="0038018A">
      <w:pPr>
        <w:pStyle w:val="PargrafodaLista"/>
        <w:tabs>
          <w:tab w:val="left" w:pos="651"/>
        </w:tabs>
        <w:spacing w:before="241"/>
        <w:ind w:left="0" w:right="165"/>
        <w:rPr>
          <w:rFonts w:ascii="Arial" w:hAnsi="Arial" w:cs="Arial"/>
          <w:sz w:val="20"/>
          <w:szCs w:val="20"/>
        </w:rPr>
      </w:pPr>
      <w:r w:rsidRPr="0089419E">
        <w:rPr>
          <w:rFonts w:ascii="Arial" w:hAnsi="Arial" w:cs="Arial"/>
          <w:b/>
          <w:sz w:val="20"/>
          <w:szCs w:val="20"/>
        </w:rPr>
        <w:t>5.1</w:t>
      </w:r>
      <w:r w:rsidRPr="0089419E">
        <w:rPr>
          <w:rFonts w:ascii="Arial" w:hAnsi="Arial" w:cs="Arial"/>
          <w:sz w:val="20"/>
          <w:szCs w:val="20"/>
        </w:rPr>
        <w:t xml:space="preserve"> A proposta de preços inicial deverá ser enviada em formulário específico, </w:t>
      </w:r>
      <w:r w:rsidRPr="0089419E">
        <w:rPr>
          <w:rFonts w:ascii="Arial" w:hAnsi="Arial" w:cs="Arial"/>
          <w:b/>
          <w:sz w:val="20"/>
          <w:szCs w:val="20"/>
        </w:rPr>
        <w:t xml:space="preserve">exclusivamente por meio </w:t>
      </w:r>
      <w:r w:rsidRPr="0089419E">
        <w:rPr>
          <w:rFonts w:ascii="Arial" w:hAnsi="Arial" w:cs="Arial"/>
          <w:b/>
          <w:sz w:val="20"/>
          <w:szCs w:val="20"/>
        </w:rPr>
        <w:lastRenderedPageBreak/>
        <w:t xml:space="preserve">do Sistema Eletrônico, </w:t>
      </w:r>
      <w:r w:rsidRPr="0089419E">
        <w:rPr>
          <w:rFonts w:ascii="Arial" w:hAnsi="Arial" w:cs="Arial"/>
          <w:b/>
          <w:sz w:val="20"/>
          <w:szCs w:val="20"/>
          <w:u w:val="single"/>
        </w:rPr>
        <w:t>ACOMPANHADA DOS RESPECTIVOS ANEXOS RELACIONADOS NESSE ITEM, conforme disposição do Anexo III,</w:t>
      </w:r>
      <w:r w:rsidRPr="0089419E">
        <w:rPr>
          <w:rFonts w:ascii="Arial" w:hAnsi="Arial" w:cs="Arial"/>
          <w:b/>
          <w:sz w:val="20"/>
          <w:szCs w:val="20"/>
        </w:rPr>
        <w:t xml:space="preserve"> sob pena de desclassificação</w:t>
      </w:r>
      <w:r w:rsidRPr="0089419E">
        <w:rPr>
          <w:rFonts w:ascii="Arial" w:hAnsi="Arial" w:cs="Arial"/>
          <w:sz w:val="20"/>
          <w:szCs w:val="20"/>
        </w:rPr>
        <w:t>.</w:t>
      </w:r>
    </w:p>
    <w:p w:rsidR="0038018A" w:rsidRPr="0089419E" w:rsidRDefault="0038018A" w:rsidP="0038018A">
      <w:pPr>
        <w:adjustRightInd w:val="0"/>
        <w:jc w:val="both"/>
        <w:rPr>
          <w:rFonts w:ascii="Arial" w:hAnsi="Arial" w:cs="Arial"/>
          <w:b/>
          <w:sz w:val="20"/>
          <w:szCs w:val="20"/>
        </w:rPr>
      </w:pPr>
      <w:r w:rsidRPr="0089419E">
        <w:rPr>
          <w:rFonts w:ascii="Arial" w:hAnsi="Arial" w:cs="Arial"/>
          <w:b/>
          <w:sz w:val="20"/>
          <w:szCs w:val="20"/>
        </w:rPr>
        <w:t xml:space="preserve">5.1.1. </w:t>
      </w:r>
      <w:r w:rsidRPr="0089419E">
        <w:rPr>
          <w:rFonts w:ascii="Arial" w:hAnsi="Arial" w:cs="Arial"/>
          <w:b/>
          <w:sz w:val="20"/>
          <w:szCs w:val="20"/>
          <w:u w:val="single"/>
        </w:rPr>
        <w:t>Qualquer elemento que possa identificar a licitante na proposta inicial importará na sua desclassificação, sem prejuízo das sanções previstas neste edital</w:t>
      </w:r>
      <w:r w:rsidRPr="0089419E">
        <w:rPr>
          <w:rFonts w:ascii="Arial" w:hAnsi="Arial" w:cs="Arial"/>
          <w:b/>
          <w:sz w:val="20"/>
          <w:szCs w:val="20"/>
        </w:rPr>
        <w:t>.</w:t>
      </w:r>
    </w:p>
    <w:p w:rsidR="0038018A" w:rsidRPr="0089419E" w:rsidRDefault="0038018A" w:rsidP="0038018A">
      <w:pPr>
        <w:tabs>
          <w:tab w:val="left" w:pos="665"/>
        </w:tabs>
        <w:ind w:right="166"/>
        <w:jc w:val="both"/>
        <w:rPr>
          <w:rFonts w:ascii="Arial" w:hAnsi="Arial" w:cs="Arial"/>
          <w:sz w:val="20"/>
          <w:szCs w:val="20"/>
        </w:rPr>
      </w:pPr>
      <w:r w:rsidRPr="0089419E">
        <w:rPr>
          <w:rFonts w:ascii="Arial" w:hAnsi="Arial" w:cs="Arial"/>
          <w:b/>
          <w:sz w:val="20"/>
          <w:szCs w:val="20"/>
        </w:rPr>
        <w:t xml:space="preserve">5.2 </w:t>
      </w:r>
      <w:r w:rsidRPr="0089419E">
        <w:rPr>
          <w:rFonts w:ascii="Arial" w:hAnsi="Arial" w:cs="Arial"/>
          <w:sz w:val="20"/>
          <w:szCs w:val="20"/>
        </w:rPr>
        <w:t>O licitante se responsabilizará por todas as transações que forem efetuadas em seu nome no sistema eletrônico, firmando no campo de informações adicionais da proposta declaração assumindo como firmes e verdadeiras suas propostas, assim como os lances inseridos durante a sessão pública</w:t>
      </w:r>
    </w:p>
    <w:p w:rsidR="0038018A" w:rsidRPr="0089419E" w:rsidRDefault="0038018A" w:rsidP="0038018A">
      <w:pPr>
        <w:pStyle w:val="PargrafodaLista"/>
        <w:tabs>
          <w:tab w:val="left" w:pos="684"/>
        </w:tabs>
        <w:spacing w:before="1"/>
        <w:ind w:left="0" w:right="166"/>
        <w:rPr>
          <w:rFonts w:ascii="Arial" w:hAnsi="Arial" w:cs="Arial"/>
          <w:sz w:val="20"/>
          <w:szCs w:val="20"/>
        </w:rPr>
      </w:pPr>
      <w:r w:rsidRPr="0089419E">
        <w:rPr>
          <w:rFonts w:ascii="Arial" w:hAnsi="Arial" w:cs="Arial"/>
          <w:b/>
          <w:sz w:val="20"/>
          <w:szCs w:val="20"/>
        </w:rPr>
        <w:t xml:space="preserve">5.3 </w:t>
      </w:r>
      <w:r w:rsidRPr="0089419E">
        <w:rPr>
          <w:rFonts w:ascii="Arial" w:hAnsi="Arial" w:cs="Arial"/>
          <w:sz w:val="20"/>
          <w:szCs w:val="20"/>
        </w:rPr>
        <w:t>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rsidR="0038018A" w:rsidRPr="0089419E" w:rsidRDefault="0038018A" w:rsidP="0038018A">
      <w:pPr>
        <w:pStyle w:val="PargrafodaLista"/>
        <w:tabs>
          <w:tab w:val="left" w:pos="768"/>
        </w:tabs>
        <w:ind w:left="0" w:right="166"/>
        <w:rPr>
          <w:rFonts w:ascii="Arial" w:hAnsi="Arial" w:cs="Arial"/>
          <w:b/>
          <w:sz w:val="20"/>
          <w:szCs w:val="20"/>
        </w:rPr>
      </w:pPr>
    </w:p>
    <w:p w:rsidR="0038018A" w:rsidRPr="0089419E" w:rsidRDefault="0038018A" w:rsidP="0038018A">
      <w:pPr>
        <w:pStyle w:val="PargrafodaLista"/>
        <w:tabs>
          <w:tab w:val="left" w:pos="768"/>
        </w:tabs>
        <w:ind w:left="0" w:right="166"/>
        <w:rPr>
          <w:rFonts w:ascii="Arial" w:hAnsi="Arial" w:cs="Arial"/>
          <w:sz w:val="20"/>
          <w:szCs w:val="20"/>
        </w:rPr>
      </w:pPr>
      <w:r w:rsidRPr="0089419E">
        <w:rPr>
          <w:rFonts w:ascii="Arial" w:hAnsi="Arial" w:cs="Arial"/>
          <w:b/>
          <w:sz w:val="20"/>
          <w:szCs w:val="20"/>
        </w:rPr>
        <w:t xml:space="preserve">5.4 </w:t>
      </w:r>
      <w:r w:rsidRPr="0089419E">
        <w:rPr>
          <w:rFonts w:ascii="Arial" w:hAnsi="Arial" w:cs="Arial"/>
          <w:sz w:val="20"/>
          <w:szCs w:val="20"/>
        </w:rPr>
        <w:t>Os itens de propostas que eventualmente contemplem produtos/serviços/materiais que não correspondam às especificações contidas na planilha do ANEXO III deste Edital serão desconsideradas.</w:t>
      </w:r>
    </w:p>
    <w:p w:rsidR="0038018A" w:rsidRPr="0089419E" w:rsidRDefault="0038018A" w:rsidP="0038018A">
      <w:pPr>
        <w:pStyle w:val="PargrafodaLista"/>
        <w:tabs>
          <w:tab w:val="left" w:pos="644"/>
        </w:tabs>
        <w:ind w:left="0"/>
        <w:rPr>
          <w:rFonts w:ascii="Arial" w:hAnsi="Arial" w:cs="Arial"/>
          <w:b/>
          <w:sz w:val="20"/>
          <w:szCs w:val="20"/>
        </w:rPr>
      </w:pPr>
    </w:p>
    <w:p w:rsidR="0038018A" w:rsidRPr="0089419E" w:rsidRDefault="0038018A" w:rsidP="0038018A">
      <w:pPr>
        <w:pStyle w:val="PargrafodaLista"/>
        <w:tabs>
          <w:tab w:val="left" w:pos="644"/>
        </w:tabs>
        <w:ind w:left="0"/>
        <w:rPr>
          <w:rFonts w:ascii="Arial" w:hAnsi="Arial" w:cs="Arial"/>
          <w:sz w:val="20"/>
          <w:szCs w:val="20"/>
        </w:rPr>
      </w:pPr>
      <w:r w:rsidRPr="0089419E">
        <w:rPr>
          <w:rFonts w:ascii="Arial" w:hAnsi="Arial" w:cs="Arial"/>
          <w:b/>
          <w:sz w:val="20"/>
          <w:szCs w:val="20"/>
        </w:rPr>
        <w:t xml:space="preserve">5.5 </w:t>
      </w:r>
      <w:r w:rsidRPr="0089419E">
        <w:rPr>
          <w:rFonts w:ascii="Arial" w:hAnsi="Arial" w:cs="Arial"/>
          <w:sz w:val="20"/>
          <w:szCs w:val="20"/>
        </w:rPr>
        <w:t>Nas propostas serão consideradas obrigatoriamente:</w:t>
      </w:r>
    </w:p>
    <w:p w:rsidR="0038018A" w:rsidRPr="0089419E" w:rsidRDefault="0038018A" w:rsidP="0038018A">
      <w:pPr>
        <w:pStyle w:val="PargrafodaLista"/>
        <w:tabs>
          <w:tab w:val="left" w:pos="644"/>
        </w:tabs>
        <w:ind w:left="0"/>
        <w:rPr>
          <w:rFonts w:ascii="Arial" w:hAnsi="Arial" w:cs="Arial"/>
          <w:sz w:val="20"/>
          <w:szCs w:val="20"/>
        </w:rPr>
      </w:pPr>
    </w:p>
    <w:p w:rsidR="0038018A" w:rsidRPr="0089419E" w:rsidRDefault="0038018A" w:rsidP="0046072D">
      <w:pPr>
        <w:pStyle w:val="PargrafodaLista"/>
        <w:numPr>
          <w:ilvl w:val="0"/>
          <w:numId w:val="28"/>
        </w:numPr>
        <w:tabs>
          <w:tab w:val="left" w:pos="505"/>
        </w:tabs>
        <w:spacing w:before="1"/>
        <w:ind w:left="0" w:right="173" w:firstLine="0"/>
        <w:rPr>
          <w:rFonts w:ascii="Arial" w:hAnsi="Arial" w:cs="Arial"/>
          <w:sz w:val="20"/>
          <w:szCs w:val="20"/>
        </w:rPr>
      </w:pPr>
      <w:r w:rsidRPr="0089419E">
        <w:rPr>
          <w:rFonts w:ascii="Arial" w:hAnsi="Arial" w:cs="Arial"/>
          <w:sz w:val="20"/>
          <w:szCs w:val="20"/>
        </w:rPr>
        <w:t>Preços unitários e totais, expressos em moeda corrente nacional em algarismos e por extenso, além das marcas relativas aos itens cotados (QUANDO APLICÁVEL), já inclusos todos os tributos, fretes, seguros e quaisquer outras despesas inerentes ao objeto licitado.</w:t>
      </w:r>
    </w:p>
    <w:p w:rsidR="0038018A" w:rsidRPr="0089419E" w:rsidRDefault="0038018A" w:rsidP="0046072D">
      <w:pPr>
        <w:pStyle w:val="PargrafodaLista"/>
        <w:numPr>
          <w:ilvl w:val="0"/>
          <w:numId w:val="28"/>
        </w:numPr>
        <w:tabs>
          <w:tab w:val="left" w:pos="498"/>
        </w:tabs>
        <w:spacing w:before="2"/>
        <w:ind w:left="0" w:right="167" w:firstLine="0"/>
        <w:rPr>
          <w:rFonts w:ascii="Arial" w:hAnsi="Arial" w:cs="Arial"/>
          <w:sz w:val="20"/>
          <w:szCs w:val="20"/>
        </w:rPr>
      </w:pPr>
      <w:r w:rsidRPr="0089419E">
        <w:rPr>
          <w:rFonts w:ascii="Arial" w:hAnsi="Arial" w:cs="Arial"/>
          <w:sz w:val="20"/>
          <w:szCs w:val="20"/>
        </w:rPr>
        <w:t>Prazo de validade da proposta de no mínimo 60 (sessenta) dias, a contar da data da sessão deste pregão eletrônico;</w:t>
      </w:r>
    </w:p>
    <w:p w:rsidR="0038018A" w:rsidRPr="0089419E" w:rsidRDefault="0038018A" w:rsidP="0046072D">
      <w:pPr>
        <w:pStyle w:val="PargrafodaLista"/>
        <w:numPr>
          <w:ilvl w:val="0"/>
          <w:numId w:val="28"/>
        </w:numPr>
        <w:tabs>
          <w:tab w:val="left" w:pos="476"/>
        </w:tabs>
        <w:spacing w:before="99"/>
        <w:ind w:left="0" w:right="167" w:firstLine="0"/>
        <w:rPr>
          <w:rFonts w:ascii="Arial" w:hAnsi="Arial" w:cs="Arial"/>
          <w:sz w:val="20"/>
          <w:szCs w:val="20"/>
        </w:rPr>
      </w:pPr>
      <w:r w:rsidRPr="0089419E">
        <w:rPr>
          <w:rFonts w:ascii="Arial" w:hAnsi="Arial" w:cs="Arial"/>
          <w:sz w:val="20"/>
          <w:szCs w:val="20"/>
        </w:rPr>
        <w:t>Prazo de execução conforme disposto no Anexo I deste edital, sujeito a alterações, conforme a necessidade da Administração.</w:t>
      </w:r>
    </w:p>
    <w:p w:rsidR="0038018A" w:rsidRPr="0089419E" w:rsidRDefault="0038018A" w:rsidP="0046072D">
      <w:pPr>
        <w:pStyle w:val="PargrafodaLista"/>
        <w:numPr>
          <w:ilvl w:val="0"/>
          <w:numId w:val="28"/>
        </w:numPr>
        <w:tabs>
          <w:tab w:val="left" w:pos="531"/>
        </w:tabs>
        <w:spacing w:before="1"/>
        <w:ind w:left="0" w:right="166" w:firstLine="0"/>
        <w:rPr>
          <w:rFonts w:ascii="Arial" w:hAnsi="Arial" w:cs="Arial"/>
          <w:sz w:val="20"/>
          <w:szCs w:val="20"/>
        </w:rPr>
      </w:pPr>
      <w:r w:rsidRPr="0089419E">
        <w:rPr>
          <w:rFonts w:ascii="Arial" w:hAnsi="Arial" w:cs="Arial"/>
          <w:sz w:val="20"/>
          <w:szCs w:val="20"/>
        </w:rPr>
        <w:t>A Proposta de Preço será considerada de acordo com os Anexos deste Edital, por Menor Preço Global, expressa em Real (R$), em algarismos e por extenso, computando todos os custos necessários para o atendimento do objeto desta licitação, os quais deverão estar discriminados Nas Planilhas Orçamentárias anexas a proposta.</w:t>
      </w:r>
    </w:p>
    <w:p w:rsidR="0038018A" w:rsidRPr="0089419E" w:rsidRDefault="0038018A" w:rsidP="0038018A">
      <w:pPr>
        <w:pStyle w:val="PargrafodaLista"/>
        <w:tabs>
          <w:tab w:val="left" w:pos="651"/>
        </w:tabs>
        <w:spacing w:before="241"/>
        <w:ind w:left="0"/>
        <w:rPr>
          <w:rFonts w:ascii="Arial" w:hAnsi="Arial" w:cs="Arial"/>
          <w:sz w:val="20"/>
          <w:szCs w:val="20"/>
        </w:rPr>
      </w:pPr>
      <w:r w:rsidRPr="0089419E">
        <w:rPr>
          <w:rFonts w:ascii="Arial" w:hAnsi="Arial" w:cs="Arial"/>
          <w:sz w:val="20"/>
          <w:szCs w:val="20"/>
        </w:rPr>
        <w:t>5.6. Deverão ser considerados ainda na proposta inicial:</w:t>
      </w:r>
    </w:p>
    <w:p w:rsidR="0038018A" w:rsidRPr="0089419E" w:rsidRDefault="0038018A" w:rsidP="0038018A">
      <w:pPr>
        <w:jc w:val="both"/>
        <w:rPr>
          <w:rFonts w:ascii="Arial" w:hAnsi="Arial" w:cs="Arial"/>
          <w:sz w:val="20"/>
          <w:szCs w:val="20"/>
        </w:rPr>
      </w:pPr>
      <w:r w:rsidRPr="0089419E">
        <w:rPr>
          <w:rFonts w:ascii="Arial" w:hAnsi="Arial" w:cs="Arial"/>
          <w:sz w:val="20"/>
          <w:szCs w:val="20"/>
        </w:rPr>
        <w:t xml:space="preserve">a) Planilha contendo: marcas dos produtos (quando houver), preços unitários e totais expressos em moeda corrente nacional em algarismos e por extenso, já inclusos todos os tributos, fretes, seguros e quaisquer outras despesas inerentes ao objeto licitado. </w:t>
      </w:r>
    </w:p>
    <w:p w:rsidR="0038018A" w:rsidRPr="0089419E" w:rsidRDefault="0038018A" w:rsidP="0038018A">
      <w:pPr>
        <w:adjustRightInd w:val="0"/>
        <w:jc w:val="both"/>
        <w:rPr>
          <w:rFonts w:ascii="Arial" w:hAnsi="Arial" w:cs="Arial"/>
          <w:bCs/>
          <w:sz w:val="20"/>
          <w:szCs w:val="20"/>
        </w:rPr>
      </w:pPr>
      <w:r w:rsidRPr="0089419E">
        <w:rPr>
          <w:rFonts w:ascii="Arial" w:hAnsi="Arial" w:cs="Arial"/>
          <w:bCs/>
          <w:sz w:val="20"/>
          <w:szCs w:val="20"/>
        </w:rPr>
        <w:t>I – Caso a proposta apresente mais de dois algarismos (centavos) serão considerados, tão somente, os dois primeiros.</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II - No caso de discordância entre valores numéricos e por extenso, prevalecerão esses últimos e, entre preços unitários e totais, os primeiros. </w:t>
      </w: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b) Inclusão de todas as despesas que influam no valor final, tais como: despesas com custo, fretes, seguros, tributos (impostos, taxas, emolumentos, contribuições fiscais (ICMS e outros), e para-fiscais, obrigações sociais, trabalhistas, fiscais, encargos comerciais ou de qualquer natureza e todos os ônus diretos;</w:t>
      </w:r>
    </w:p>
    <w:p w:rsidR="0038018A" w:rsidRPr="0089419E" w:rsidRDefault="0038018A" w:rsidP="0038018A">
      <w:pPr>
        <w:adjustRightInd w:val="0"/>
        <w:jc w:val="both"/>
        <w:rPr>
          <w:rFonts w:ascii="Arial" w:hAnsi="Arial" w:cs="Arial"/>
          <w:bCs/>
          <w:sz w:val="20"/>
          <w:szCs w:val="20"/>
        </w:rPr>
      </w:pPr>
      <w:r w:rsidRPr="0089419E">
        <w:rPr>
          <w:rFonts w:ascii="Arial" w:hAnsi="Arial" w:cs="Arial"/>
          <w:sz w:val="20"/>
          <w:szCs w:val="20"/>
        </w:rPr>
        <w:t xml:space="preserve">c) </w:t>
      </w:r>
      <w:r w:rsidRPr="0089419E">
        <w:rPr>
          <w:rFonts w:ascii="Arial" w:hAnsi="Arial" w:cs="Arial"/>
          <w:bCs/>
          <w:sz w:val="20"/>
          <w:szCs w:val="20"/>
        </w:rPr>
        <w:t xml:space="preserve">Cotação de </w:t>
      </w:r>
      <w:r w:rsidRPr="0089419E">
        <w:rPr>
          <w:rFonts w:ascii="Arial" w:hAnsi="Arial" w:cs="Arial"/>
          <w:bCs/>
          <w:sz w:val="20"/>
          <w:szCs w:val="20"/>
          <w:u w:val="single"/>
        </w:rPr>
        <w:t>todos os itens</w:t>
      </w:r>
      <w:r w:rsidRPr="0089419E">
        <w:rPr>
          <w:rFonts w:ascii="Arial" w:hAnsi="Arial" w:cs="Arial"/>
          <w:bCs/>
          <w:sz w:val="20"/>
          <w:szCs w:val="20"/>
        </w:rPr>
        <w:t xml:space="preserve"> que compõem o objeto da presente licitação, ou do (s) lote(s), sob pena de desclassificação integral da proposta.</w:t>
      </w:r>
    </w:p>
    <w:p w:rsidR="0038018A" w:rsidRPr="0089419E" w:rsidRDefault="0038018A" w:rsidP="0038018A">
      <w:pPr>
        <w:adjustRightInd w:val="0"/>
        <w:jc w:val="both"/>
        <w:rPr>
          <w:rFonts w:ascii="Arial" w:hAnsi="Arial" w:cs="Arial"/>
          <w:bCs/>
          <w:sz w:val="20"/>
          <w:szCs w:val="20"/>
        </w:rPr>
      </w:pPr>
      <w:r w:rsidRPr="0089419E">
        <w:rPr>
          <w:rFonts w:ascii="Arial" w:hAnsi="Arial" w:cs="Arial"/>
          <w:bCs/>
          <w:sz w:val="20"/>
          <w:szCs w:val="20"/>
        </w:rPr>
        <w:t>d) Declaração do licitante de que está desimpedida de licitar e/ou contratar com a Administração direta e indireta da União, dos Estados, do Distrito Federal e dos Municípios, abrangendo, inclusive, as entidades com personalidade jurídica de direito privado sob controle do poder público e as fundações por ele instituídas ou mantidas;</w:t>
      </w:r>
    </w:p>
    <w:p w:rsidR="0038018A" w:rsidRPr="0089419E" w:rsidRDefault="0038018A" w:rsidP="0038018A">
      <w:pPr>
        <w:adjustRightInd w:val="0"/>
        <w:jc w:val="both"/>
        <w:rPr>
          <w:rFonts w:ascii="Arial" w:hAnsi="Arial" w:cs="Arial"/>
          <w:bCs/>
          <w:sz w:val="20"/>
          <w:szCs w:val="20"/>
        </w:rPr>
      </w:pPr>
      <w:r w:rsidRPr="0089419E">
        <w:rPr>
          <w:rFonts w:ascii="Arial" w:hAnsi="Arial" w:cs="Arial"/>
          <w:bCs/>
          <w:sz w:val="20"/>
          <w:szCs w:val="20"/>
        </w:rPr>
        <w:t xml:space="preserve">e) Declaração formal de que a empresa encontra-se habilitada para participar do certame. </w:t>
      </w:r>
    </w:p>
    <w:p w:rsidR="0038018A" w:rsidRPr="0089419E" w:rsidRDefault="0038018A" w:rsidP="0038018A">
      <w:pPr>
        <w:adjustRightInd w:val="0"/>
        <w:jc w:val="both"/>
        <w:rPr>
          <w:rFonts w:ascii="Arial" w:hAnsi="Arial" w:cs="Arial"/>
          <w:bCs/>
          <w:sz w:val="20"/>
          <w:szCs w:val="20"/>
        </w:rPr>
      </w:pPr>
    </w:p>
    <w:p w:rsidR="0038018A" w:rsidRPr="0089419E" w:rsidRDefault="0038018A" w:rsidP="0038018A">
      <w:pPr>
        <w:adjustRightInd w:val="0"/>
        <w:jc w:val="both"/>
        <w:rPr>
          <w:rFonts w:ascii="Arial" w:hAnsi="Arial" w:cs="Arial"/>
          <w:bCs/>
          <w:sz w:val="20"/>
          <w:szCs w:val="20"/>
        </w:rPr>
      </w:pPr>
      <w:r w:rsidRPr="0089419E">
        <w:rPr>
          <w:rFonts w:ascii="Arial" w:hAnsi="Arial" w:cs="Arial"/>
          <w:bCs/>
          <w:sz w:val="20"/>
          <w:szCs w:val="20"/>
        </w:rPr>
        <w:t>f) Declaração de aceitar integralmente todos os métodos e processos de inspeção, verificação e controle a serem adotados pelo contratante.</w:t>
      </w:r>
    </w:p>
    <w:p w:rsidR="0038018A" w:rsidRPr="0089419E" w:rsidRDefault="0038018A" w:rsidP="0038018A">
      <w:pPr>
        <w:adjustRightInd w:val="0"/>
        <w:jc w:val="both"/>
        <w:rPr>
          <w:rFonts w:ascii="Arial" w:hAnsi="Arial" w:cs="Arial"/>
          <w:bCs/>
          <w:sz w:val="20"/>
          <w:szCs w:val="20"/>
        </w:rPr>
      </w:pPr>
      <w:r w:rsidRPr="0089419E">
        <w:rPr>
          <w:rFonts w:ascii="Arial" w:hAnsi="Arial" w:cs="Arial"/>
          <w:bCs/>
          <w:sz w:val="20"/>
          <w:szCs w:val="20"/>
        </w:rPr>
        <w:t>g) Declaração que a proposta não foi discutida no todo ou em parte com nenhum outro concorrente do presente certame.</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 xml:space="preserve">5.7. O licitante deverá apresentar juntamente com o cadastro da proposta como informação adicional as declarações contidas nas alíneas ‘d’, ‘e’ ‘f’ e “g” do item 5.6 do edital.            </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5.8. Poderão ser admitidos, pelo Pregoeiro, erros de natureza formal, desde que não comprometam o interesse público e da Administração, e que sua correção não acarrete majoração no preço ofertado.</w:t>
      </w:r>
    </w:p>
    <w:p w:rsidR="0038018A" w:rsidRPr="0089419E" w:rsidRDefault="0038018A" w:rsidP="0038018A">
      <w:pPr>
        <w:adjustRightInd w:val="0"/>
        <w:jc w:val="both"/>
        <w:rPr>
          <w:rFonts w:ascii="Arial" w:hAnsi="Arial" w:cs="Arial"/>
          <w:sz w:val="20"/>
          <w:szCs w:val="20"/>
        </w:rPr>
      </w:pPr>
    </w:p>
    <w:p w:rsidR="0038018A" w:rsidRPr="0089419E" w:rsidRDefault="0038018A" w:rsidP="00793D1A">
      <w:pPr>
        <w:pStyle w:val="Nivel01"/>
      </w:pPr>
      <w:bookmarkStart w:id="20" w:name="_Toc135469228"/>
      <w:r w:rsidRPr="0089419E">
        <w:lastRenderedPageBreak/>
        <w:t>6. DA ABERTURA DA SESSÃO, CLASSIFICAÇÃO DAS PROPOSTAS E FORMULAÇÃO DE LANCES</w:t>
      </w:r>
      <w:bookmarkEnd w:id="20"/>
    </w:p>
    <w:p w:rsidR="0038018A" w:rsidRPr="0089419E" w:rsidRDefault="0038018A" w:rsidP="0038018A">
      <w:pPr>
        <w:pStyle w:val="Nivel2"/>
        <w:numPr>
          <w:ilvl w:val="0"/>
          <w:numId w:val="0"/>
        </w:numPr>
        <w:rPr>
          <w:rFonts w:cs="Arial"/>
          <w:color w:val="auto"/>
        </w:rPr>
      </w:pPr>
      <w:bookmarkStart w:id="21" w:name="_Hlk114646655"/>
      <w:r w:rsidRPr="0089419E">
        <w:rPr>
          <w:rFonts w:cs="Arial"/>
          <w:color w:val="auto"/>
          <w:lang w:val="pt-BR"/>
        </w:rPr>
        <w:t xml:space="preserve">6.1. </w:t>
      </w:r>
      <w:r w:rsidRPr="0089419E">
        <w:rPr>
          <w:rFonts w:cs="Arial"/>
          <w:color w:val="auto"/>
        </w:rPr>
        <w:t>A abertura da presente licitação dar-se-á automaticamente em sessão pública, por meio de sistema eletrônico, na data, horário e local indicados neste Edital.</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6.2. </w:t>
      </w:r>
      <w:r w:rsidRPr="0089419E">
        <w:rPr>
          <w:rFonts w:cs="Arial"/>
          <w:color w:val="auto"/>
        </w:rPr>
        <w:t>Os licitantes poderão retirar ou substituir a proposta ou os documentos de habilitação, quando for o caso, anteriormente inseridos no sistema, até a abertura da sessão pública.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6.3. </w:t>
      </w:r>
      <w:r w:rsidRPr="0089419E">
        <w:rPr>
          <w:rFonts w:cs="Arial"/>
          <w:color w:val="auto"/>
        </w:rPr>
        <w:t>O sistema disponibilizará campo próprio para troca de mensagens entre o Pregoeiro e os licitantes.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6.4. </w:t>
      </w:r>
      <w:r w:rsidRPr="0089419E">
        <w:rPr>
          <w:rFonts w:cs="Arial"/>
          <w:color w:val="auto"/>
        </w:rPr>
        <w:t xml:space="preserve">Iniciada a etapa competitiva, os licitantes deverão encaminhar lances exclusivamente por meio de sistema eletrônico, sendo imediatamente informados do seu recebimento e do valor consignado no registro.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6.5. </w:t>
      </w:r>
      <w:r w:rsidRPr="0089419E">
        <w:rPr>
          <w:rFonts w:cs="Arial"/>
          <w:color w:val="auto"/>
        </w:rPr>
        <w:t>O lance deverá ser ofertado pelo valor global do lote.</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6.6. </w:t>
      </w:r>
      <w:r w:rsidRPr="0089419E">
        <w:rPr>
          <w:rFonts w:cs="Arial"/>
          <w:color w:val="auto"/>
        </w:rPr>
        <w:t>Os licitantes poderão oferecer lances sucessivos, observando o horário fixado para abertura da sessão e as regras estabelecidas no Edital.</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6.7. </w:t>
      </w:r>
      <w:r w:rsidRPr="0089419E">
        <w:rPr>
          <w:rFonts w:cs="Arial"/>
          <w:color w:val="auto"/>
        </w:rPr>
        <w:t xml:space="preserve">O licitante somente poderá oferecer lance </w:t>
      </w:r>
      <w:r w:rsidRPr="0089419E">
        <w:rPr>
          <w:rFonts w:cs="Arial"/>
          <w:iCs/>
          <w:color w:val="auto"/>
        </w:rPr>
        <w:t xml:space="preserve">de valor inferior ou percentual de desconto superior </w:t>
      </w:r>
      <w:r w:rsidRPr="0089419E">
        <w:rPr>
          <w:rFonts w:cs="Arial"/>
          <w:color w:val="auto"/>
        </w:rPr>
        <w:t xml:space="preserve">ao último por ele ofertado e registrado pelo sistema.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6.8. </w:t>
      </w:r>
      <w:r w:rsidRPr="0089419E">
        <w:rPr>
          <w:rFonts w:cs="Arial"/>
          <w:color w:val="auto"/>
        </w:rPr>
        <w:t>O intervalo mínimo de diferença de valores ou percentuais entre os lances, que incidirá tanto em relação aos lances intermediários quanto em relação à proposta que cobrir a melhor oferta deverá ser R$ 10,00.</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6.9. </w:t>
      </w:r>
      <w:r w:rsidRPr="0089419E">
        <w:rPr>
          <w:rFonts w:cs="Arial"/>
          <w:color w:val="auto"/>
        </w:rPr>
        <w:t>O licitante poderá, uma única vez, excluir seu último lance ofertado, no intervalo de quinze segundos após o registro no sistema, na hipótese de lance inconsistente ou inexequível.</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6.10. </w:t>
      </w:r>
      <w:r w:rsidRPr="0089419E">
        <w:rPr>
          <w:rFonts w:cs="Arial"/>
          <w:color w:val="auto"/>
        </w:rPr>
        <w:t>O procedimento seguirá de acordo com o modo de disputa adotado.</w:t>
      </w:r>
    </w:p>
    <w:p w:rsidR="0038018A" w:rsidRPr="0089419E" w:rsidRDefault="0038018A" w:rsidP="0038018A">
      <w:pPr>
        <w:pStyle w:val="Nivel2"/>
        <w:numPr>
          <w:ilvl w:val="0"/>
          <w:numId w:val="0"/>
        </w:numPr>
        <w:rPr>
          <w:rFonts w:cs="Arial"/>
          <w:color w:val="auto"/>
        </w:rPr>
      </w:pPr>
      <w:bookmarkStart w:id="22" w:name="_Hlk113697759"/>
      <w:r w:rsidRPr="0089419E">
        <w:rPr>
          <w:rFonts w:cs="Arial"/>
          <w:color w:val="auto"/>
          <w:lang w:val="pt-BR"/>
        </w:rPr>
        <w:t xml:space="preserve">6.11. </w:t>
      </w:r>
      <w:r w:rsidRPr="0089419E">
        <w:rPr>
          <w:rFonts w:cs="Arial"/>
          <w:color w:val="auto"/>
        </w:rPr>
        <w:t>Caso seja adotado para o envio de lances no pregão eletrônico o modo de disputa “aberto”, os licitantes apresentarão lances públicos e sucessivos, com prorrogações.</w:t>
      </w:r>
    </w:p>
    <w:p w:rsidR="0038018A" w:rsidRPr="0089419E" w:rsidRDefault="0038018A" w:rsidP="0038018A">
      <w:pPr>
        <w:pStyle w:val="Nivel3"/>
        <w:numPr>
          <w:ilvl w:val="0"/>
          <w:numId w:val="0"/>
        </w:numPr>
        <w:rPr>
          <w:rFonts w:cs="Arial"/>
          <w:color w:val="auto"/>
        </w:rPr>
      </w:pPr>
      <w:bookmarkStart w:id="23" w:name="_Hlk113697816"/>
      <w:bookmarkEnd w:id="22"/>
      <w:r w:rsidRPr="0089419E">
        <w:rPr>
          <w:rFonts w:cs="Arial"/>
          <w:color w:val="auto"/>
          <w:lang w:val="pt-BR"/>
        </w:rPr>
        <w:t xml:space="preserve">6.11.1. </w:t>
      </w:r>
      <w:r w:rsidRPr="0089419E">
        <w:rPr>
          <w:rFonts w:cs="Arial"/>
          <w:color w:val="auto"/>
        </w:rPr>
        <w:t>A etapa de lances da sessão pública terá duração de dez minutos e, após isso, será prorrogada automaticamente pelo sistema quando houver lance ofertado nos últimos dois minutos do período de duração da sessão pública.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6.11.2. </w:t>
      </w:r>
      <w:r w:rsidRPr="0089419E">
        <w:rPr>
          <w:rFonts w:cs="Arial"/>
          <w:color w:val="auto"/>
        </w:rPr>
        <w:t>A prorrogação automática da etapa de lances, de que trata o subitem anterior, será de dois minutos e ocorrerá sucessivamente sempre que houver lances enviados nesse período de prorrogação, inclusive no caso de lances intermediários.</w:t>
      </w:r>
    </w:p>
    <w:p w:rsidR="0038018A" w:rsidRPr="0089419E" w:rsidRDefault="0038018A" w:rsidP="0038018A">
      <w:pPr>
        <w:pStyle w:val="Nivel3"/>
        <w:numPr>
          <w:ilvl w:val="0"/>
          <w:numId w:val="0"/>
        </w:numPr>
        <w:rPr>
          <w:rFonts w:cs="Arial"/>
          <w:color w:val="auto"/>
        </w:rPr>
      </w:pPr>
      <w:proofErr w:type="gramStart"/>
      <w:r w:rsidRPr="0089419E">
        <w:rPr>
          <w:rFonts w:cs="Arial"/>
          <w:color w:val="auto"/>
          <w:lang w:val="pt-BR"/>
        </w:rPr>
        <w:t xml:space="preserve">6.11.3 </w:t>
      </w:r>
      <w:r w:rsidRPr="0089419E">
        <w:rPr>
          <w:rFonts w:cs="Arial"/>
          <w:color w:val="auto"/>
        </w:rPr>
        <w:t>Não</w:t>
      </w:r>
      <w:proofErr w:type="gramEnd"/>
      <w:r w:rsidRPr="0089419E">
        <w:rPr>
          <w:rFonts w:cs="Arial"/>
          <w:color w:val="auto"/>
        </w:rPr>
        <w:t xml:space="preserve"> havendo novos lances na forma estabelecida nos itens anteriores, a sessão pública encerrar-se-á automaticamente, e o sistema ordenará e divulgará os lances conforme a ordem final de classificação.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6.11.4. </w:t>
      </w:r>
      <w:r w:rsidRPr="0089419E">
        <w:rPr>
          <w:rFonts w:cs="Arial"/>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6.11.5. </w:t>
      </w:r>
      <w:r w:rsidRPr="0089419E">
        <w:rPr>
          <w:rFonts w:cs="Arial"/>
          <w:color w:val="auto"/>
        </w:rPr>
        <w:t>Após o reinício previsto no item supra, os licitantes serão convocados para apresentar lances intermediários.</w:t>
      </w:r>
      <w:bookmarkStart w:id="24" w:name="_Hlk113631522"/>
      <w:bookmarkEnd w:id="23"/>
    </w:p>
    <w:bookmarkEnd w:id="24"/>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6.12. </w:t>
      </w:r>
      <w:r w:rsidRPr="0089419E">
        <w:rPr>
          <w:rFonts w:cs="Arial"/>
          <w:color w:val="auto"/>
        </w:rPr>
        <w:t>Caso seja adotado para o envio de lances no pregão eletrônico o modo de disputa “aberto e fechado”, os licitantes apresentarão lances públicos e sucessivos, com lance final e fechado.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6.12.1. </w:t>
      </w:r>
      <w:r w:rsidRPr="0089419E">
        <w:rPr>
          <w:rFonts w:cs="Arial"/>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6.12.2. </w:t>
      </w:r>
      <w:r w:rsidRPr="0089419E">
        <w:rPr>
          <w:rFonts w:cs="Arial"/>
          <w:color w:val="auto"/>
        </w:rPr>
        <w:t xml:space="preserve">Encerrado o prazo previsto no subitem anterior, o sistema abrirá oportunidade para que o autor da oferta de valor mais baixo e os das ofertas com preços até 10% (dez por cento) </w:t>
      </w:r>
      <w:proofErr w:type="spellStart"/>
      <w:r w:rsidRPr="0089419E">
        <w:rPr>
          <w:rFonts w:cs="Arial"/>
          <w:color w:val="auto"/>
        </w:rPr>
        <w:t>superiores</w:t>
      </w:r>
      <w:proofErr w:type="spellEnd"/>
      <w:r w:rsidRPr="0089419E">
        <w:rPr>
          <w:rFonts w:cs="Arial"/>
          <w:color w:val="auto"/>
        </w:rPr>
        <w:t xml:space="preserve"> àquela possam ofertar um lance final e fechado em até cinco minutos, o qual será sigiloso até o encerramento deste prazo.</w:t>
      </w:r>
    </w:p>
    <w:p w:rsidR="0038018A" w:rsidRPr="0089419E" w:rsidRDefault="0038018A" w:rsidP="0038018A">
      <w:pPr>
        <w:pStyle w:val="Nivel3"/>
        <w:numPr>
          <w:ilvl w:val="0"/>
          <w:numId w:val="0"/>
        </w:numPr>
        <w:rPr>
          <w:rFonts w:cs="Arial"/>
          <w:color w:val="auto"/>
        </w:rPr>
      </w:pPr>
      <w:r w:rsidRPr="0089419E">
        <w:rPr>
          <w:rFonts w:cs="Arial"/>
          <w:color w:val="auto"/>
          <w:lang w:val="pt-BR"/>
        </w:rPr>
        <w:lastRenderedPageBreak/>
        <w:t xml:space="preserve">6.12.3. </w:t>
      </w:r>
      <w:r w:rsidRPr="0089419E">
        <w:rPr>
          <w:rFonts w:cs="Arial"/>
          <w:color w:val="auto"/>
        </w:rPr>
        <w:t>No procedimento de que trata o subitem supra, o licitante poderá optar por manter o seu último lance da etapa aberta, ou por ofertar melhor lance.</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6.12.4. </w:t>
      </w:r>
      <w:r w:rsidRPr="0089419E">
        <w:rPr>
          <w:rFonts w:cs="Arial"/>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8018A" w:rsidRPr="0089419E" w:rsidRDefault="0038018A" w:rsidP="0038018A">
      <w:pPr>
        <w:pStyle w:val="Nivel3"/>
        <w:numPr>
          <w:ilvl w:val="0"/>
          <w:numId w:val="0"/>
        </w:numPr>
        <w:rPr>
          <w:rFonts w:cs="Arial"/>
          <w:color w:val="auto"/>
        </w:rPr>
      </w:pPr>
      <w:bookmarkStart w:id="25" w:name="_Hlk113698144"/>
      <w:r w:rsidRPr="0089419E">
        <w:rPr>
          <w:rFonts w:cs="Arial"/>
          <w:color w:val="auto"/>
          <w:lang w:val="pt-BR"/>
        </w:rPr>
        <w:t xml:space="preserve">6.12.5. </w:t>
      </w:r>
      <w:r w:rsidRPr="0089419E">
        <w:rPr>
          <w:rFonts w:cs="Arial"/>
          <w:color w:val="auto"/>
        </w:rPr>
        <w:t>Após o término dos prazos estabelecidos nos itens anteriores, o sistema ordenará e divulgará os lances segundo a ordem crescente de valores.</w:t>
      </w:r>
    </w:p>
    <w:p w:rsidR="0038018A" w:rsidRPr="0089419E" w:rsidRDefault="0038018A" w:rsidP="0038018A">
      <w:pPr>
        <w:pStyle w:val="Nivel2"/>
        <w:numPr>
          <w:ilvl w:val="0"/>
          <w:numId w:val="0"/>
        </w:numPr>
        <w:rPr>
          <w:rFonts w:cs="Arial"/>
          <w:color w:val="auto"/>
        </w:rPr>
      </w:pPr>
      <w:bookmarkStart w:id="26" w:name="_Ref116973524"/>
      <w:bookmarkEnd w:id="25"/>
      <w:r w:rsidRPr="0089419E">
        <w:rPr>
          <w:rFonts w:cs="Arial"/>
          <w:color w:val="auto"/>
          <w:lang w:val="pt-BR"/>
        </w:rPr>
        <w:t xml:space="preserve">6.13. </w:t>
      </w:r>
      <w:r w:rsidRPr="0089419E">
        <w:rPr>
          <w:rFonts w:cs="Arial"/>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6.13.1. </w:t>
      </w:r>
      <w:r w:rsidRPr="0089419E">
        <w:rPr>
          <w:rFonts w:cs="Arial"/>
          <w:color w:val="auto"/>
        </w:rPr>
        <w:t>Não havendo pelo menos 3 (três) propostas nas condições definidas poderão os licitantes que apresentaram as três melhores propostas, consideradas as empatadas, oferecer novos lances sucessivos.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6.13.2. </w:t>
      </w:r>
      <w:r w:rsidRPr="0089419E">
        <w:rPr>
          <w:rFonts w:cs="Arial"/>
          <w:color w:val="auto"/>
        </w:rPr>
        <w:t>A etapa de lances da sessão pública terá duração de dez minutos e, após isso, será prorrogada automaticamente pelo sistema quando houver lance ofertado nos últimos dois minutos do período de duração da sessão pública.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6.13.3. </w:t>
      </w:r>
      <w:r w:rsidRPr="0089419E">
        <w:rPr>
          <w:rFonts w:cs="Arial"/>
          <w:color w:val="auto"/>
        </w:rPr>
        <w:t>A prorrogação automática da etapa de lances, de que trata o subitem anterior, será de dois minutos e ocorrerá sucessivamente sempre que houver lances enviados nesse período de prorrogação, inclusive no caso de lances intermediários.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6.13.4. </w:t>
      </w:r>
      <w:r w:rsidRPr="0089419E">
        <w:rPr>
          <w:rFonts w:cs="Arial"/>
          <w:color w:val="auto"/>
        </w:rPr>
        <w:t>Não havendo novos lances na forma estabelecida nos itens anteriores, a sessão pública encerrar-se-á automaticamente, e o sistema ordenará e divulgará os lances conforme a ordem final de classificação.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6.13.5. </w:t>
      </w:r>
      <w:r w:rsidRPr="0089419E">
        <w:rPr>
          <w:rFonts w:cs="Arial"/>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6.13.6. </w:t>
      </w:r>
      <w:r w:rsidRPr="0089419E">
        <w:rPr>
          <w:rFonts w:cs="Arial"/>
          <w:color w:val="auto"/>
        </w:rPr>
        <w:t xml:space="preserve">Após o reinício previsto no subitem supra, os licitantes serão convocados para apresentar lances intermediários.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6.14. </w:t>
      </w:r>
      <w:r w:rsidRPr="0089419E">
        <w:rPr>
          <w:rFonts w:cs="Arial"/>
          <w:color w:val="auto"/>
        </w:rPr>
        <w:t>Após o término dos prazos estabelecidos nos subitens anteriores, o sistema ordenará e divulgará os lances segundo a ordem crescente de valores.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6.15. </w:t>
      </w:r>
      <w:r w:rsidRPr="0089419E">
        <w:rPr>
          <w:rFonts w:cs="Arial"/>
          <w:color w:val="auto"/>
        </w:rPr>
        <w:t xml:space="preserve">Não serão aceitos dois ou mais lances de mesmo valor, prevalecendo aquele que for recebido e registrado em primeiro lugar.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6.16. </w:t>
      </w:r>
      <w:r w:rsidRPr="0089419E">
        <w:rPr>
          <w:rFonts w:cs="Arial"/>
          <w:color w:val="auto"/>
        </w:rPr>
        <w:t xml:space="preserve">Durante o transcurso da sessão pública, os licitantes serão informados, em tempo real, do valor do menor lance registrado, vedada a identificação do licitante.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6.17. </w:t>
      </w:r>
      <w:r w:rsidRPr="0089419E">
        <w:rPr>
          <w:rFonts w:cs="Arial"/>
          <w:color w:val="auto"/>
        </w:rPr>
        <w:t xml:space="preserve">No caso de desconexão com o Pregoeiro, no decorrer da etapa competitiva do Pregão, o sistema eletrônico poderá permanecer acessível aos licitantes para a recepção dos lances.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6.18. </w:t>
      </w:r>
      <w:r w:rsidRPr="0089419E">
        <w:rPr>
          <w:rFonts w:cs="Arial"/>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6.19. </w:t>
      </w:r>
      <w:r w:rsidRPr="0089419E">
        <w:rPr>
          <w:rFonts w:cs="Arial"/>
          <w:color w:val="auto"/>
        </w:rPr>
        <w:t>Caso o licitante não apresente lances, concorrerá com o valor de sua proposta.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6.20. </w:t>
      </w:r>
      <w:r w:rsidRPr="0089419E">
        <w:rPr>
          <w:rFonts w:cs="Arial"/>
          <w:color w:val="auto"/>
        </w:rPr>
        <w:t>Em relação a itens não exclusivos para participação de microempresas e empresas de pequeno porte, uma vez encerrada a etapa de lances</w:t>
      </w:r>
      <w:r w:rsidRPr="0089419E">
        <w:rPr>
          <w:rFonts w:eastAsia="Zurich BT" w:cs="Arial"/>
          <w:color w:val="auto"/>
        </w:rPr>
        <w:t xml:space="preserve">, será efetivada a verificação automática, junto à Receita Federal, do porte da entidade empresarial. O sistema identificará em coluna própria as microempresas e empresas de pequeno porte </w:t>
      </w:r>
      <w:r w:rsidRPr="0089419E">
        <w:rPr>
          <w:rFonts w:cs="Arial"/>
          <w:color w:val="auto"/>
        </w:rPr>
        <w:t>participantes</w:t>
      </w:r>
      <w:r w:rsidRPr="0089419E">
        <w:rPr>
          <w:rFonts w:eastAsia="Zurich BT" w:cs="Arial"/>
          <w:color w:val="auto"/>
        </w:rPr>
        <w:t xml:space="preserve">, procedendo à comparação com os valores da primeira colocada, se esta for empresa de maior porte, assim como das demais classificadas, para o fim de aplicar-se o disposto nos </w:t>
      </w:r>
      <w:hyperlink r:id="rId20" w:anchor="art44">
        <w:proofErr w:type="spellStart"/>
        <w:r w:rsidRPr="0089419E">
          <w:rPr>
            <w:rStyle w:val="Hyperlink"/>
            <w:rFonts w:eastAsia="Zurich BT" w:cs="Arial"/>
            <w:color w:val="auto"/>
          </w:rPr>
          <w:t>arts</w:t>
        </w:r>
        <w:proofErr w:type="spellEnd"/>
        <w:r w:rsidRPr="0089419E">
          <w:rPr>
            <w:rStyle w:val="Hyperlink"/>
            <w:rFonts w:eastAsia="Zurich BT" w:cs="Arial"/>
            <w:color w:val="auto"/>
          </w:rPr>
          <w:t>. 44 e 45 da Lei Complementar nº 123, de 2006</w:t>
        </w:r>
      </w:hyperlink>
      <w:r w:rsidRPr="0089419E">
        <w:rPr>
          <w:rFonts w:eastAsia="Zurich BT" w:cs="Arial"/>
          <w:color w:val="auto"/>
        </w:rPr>
        <w:t xml:space="preserve">, regulamentada pelo </w:t>
      </w:r>
      <w:hyperlink r:id="rId21">
        <w:r w:rsidRPr="0089419E">
          <w:rPr>
            <w:rStyle w:val="Hyperlink"/>
            <w:rFonts w:eastAsia="Zurich BT" w:cs="Arial"/>
            <w:color w:val="auto"/>
          </w:rPr>
          <w:t>Decreto nº 8.538, de 2015</w:t>
        </w:r>
      </w:hyperlink>
      <w:r w:rsidRPr="0089419E">
        <w:rPr>
          <w:rFonts w:eastAsia="Zurich BT" w:cs="Arial"/>
          <w:color w:val="auto"/>
        </w:rPr>
        <w:t>.</w:t>
      </w:r>
    </w:p>
    <w:p w:rsidR="0038018A" w:rsidRPr="0089419E" w:rsidRDefault="0038018A" w:rsidP="0038018A">
      <w:pPr>
        <w:pStyle w:val="Nivel3"/>
        <w:numPr>
          <w:ilvl w:val="0"/>
          <w:numId w:val="0"/>
        </w:numPr>
        <w:rPr>
          <w:rFonts w:cs="Arial"/>
          <w:color w:val="auto"/>
        </w:rPr>
      </w:pPr>
      <w:proofErr w:type="gramStart"/>
      <w:r w:rsidRPr="0089419E">
        <w:rPr>
          <w:rFonts w:cs="Arial"/>
          <w:color w:val="auto"/>
          <w:lang w:val="pt-BR"/>
        </w:rPr>
        <w:lastRenderedPageBreak/>
        <w:t xml:space="preserve">6.20.1 </w:t>
      </w:r>
      <w:r w:rsidRPr="0089419E">
        <w:rPr>
          <w:rFonts w:cs="Arial"/>
          <w:color w:val="auto"/>
        </w:rPr>
        <w:t>Nessas</w:t>
      </w:r>
      <w:proofErr w:type="gramEnd"/>
      <w:r w:rsidRPr="0089419E">
        <w:rPr>
          <w:rFonts w:cs="Arial"/>
          <w:color w:val="auto"/>
        </w:rPr>
        <w:t xml:space="preserve"> condições, as propostas de </w:t>
      </w:r>
      <w:r w:rsidRPr="0089419E">
        <w:rPr>
          <w:rFonts w:eastAsia="Zurich BT" w:cs="Arial"/>
          <w:color w:val="auto"/>
        </w:rPr>
        <w:t xml:space="preserve">microempresas e empresas de pequeno porte </w:t>
      </w:r>
      <w:r w:rsidRPr="0089419E">
        <w:rPr>
          <w:rFonts w:cs="Arial"/>
          <w:color w:val="auto"/>
        </w:rPr>
        <w:t>que se encontrarem na faixa de até 5% (cinco por cento) acima da melhor proposta ou melhor lance serão consideradas empatadas com a primeira colocada.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6.20.2 </w:t>
      </w:r>
      <w:r w:rsidRPr="0089419E">
        <w:rPr>
          <w:rFonts w:cs="Arial"/>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6.20.3. </w:t>
      </w:r>
      <w:r w:rsidRPr="0089419E">
        <w:rPr>
          <w:rFonts w:cs="Arial"/>
          <w:color w:val="auto"/>
        </w:rPr>
        <w:t xml:space="preserve">Caso a </w:t>
      </w:r>
      <w:r w:rsidRPr="0089419E">
        <w:rPr>
          <w:rFonts w:eastAsia="Zurich BT" w:cs="Arial"/>
          <w:color w:val="auto"/>
        </w:rPr>
        <w:t>microempresa ou a empresa de pequeno porte</w:t>
      </w:r>
      <w:r w:rsidRPr="0089419E">
        <w:rPr>
          <w:rFonts w:cs="Arial"/>
          <w:color w:val="auto"/>
        </w:rPr>
        <w:t xml:space="preserve"> melhor classificada desista ou não se manifeste no prazo estabelecido, serão convocadas as demais licitantes </w:t>
      </w:r>
      <w:r w:rsidRPr="0089419E">
        <w:rPr>
          <w:rFonts w:eastAsia="Zurich BT" w:cs="Arial"/>
          <w:color w:val="auto"/>
        </w:rPr>
        <w:t>microempresa e empresa de pequeno porte</w:t>
      </w:r>
      <w:r w:rsidRPr="0089419E">
        <w:rPr>
          <w:rFonts w:cs="Arial"/>
          <w:color w:val="auto"/>
        </w:rPr>
        <w:t xml:space="preserve"> que se encontrem naquele intervalo de 5% (cinco por cento), na ordem de classificação, para o exercício do mesmo direito, no prazo estabelecido no subitem anterior.</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6.20.4. </w:t>
      </w:r>
      <w:r w:rsidRPr="0089419E">
        <w:rPr>
          <w:rFonts w:cs="Arial"/>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8018A" w:rsidRPr="0089419E" w:rsidRDefault="0038018A" w:rsidP="0038018A">
      <w:pPr>
        <w:pStyle w:val="Nivel2"/>
        <w:numPr>
          <w:ilvl w:val="0"/>
          <w:numId w:val="0"/>
        </w:numPr>
        <w:rPr>
          <w:rFonts w:eastAsia="Times New Roman" w:cs="Arial"/>
          <w:color w:val="auto"/>
        </w:rPr>
      </w:pPr>
      <w:r w:rsidRPr="0089419E">
        <w:rPr>
          <w:rFonts w:cs="Arial"/>
          <w:color w:val="auto"/>
          <w:lang w:val="pt-BR"/>
        </w:rPr>
        <w:t xml:space="preserve">6.25. </w:t>
      </w:r>
      <w:r w:rsidRPr="0089419E">
        <w:rPr>
          <w:rFonts w:cs="Arial"/>
          <w:color w:val="auto"/>
        </w:rPr>
        <w:t xml:space="preserve">Só poderá haver empate entre propostas iguais (não seguidas de lances), ou entre lances finais da fase fechada do modo de disputa aberto e fechado.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6.25.1. </w:t>
      </w:r>
      <w:r w:rsidRPr="0089419E">
        <w:rPr>
          <w:rFonts w:cs="Arial"/>
          <w:color w:val="auto"/>
        </w:rPr>
        <w:t xml:space="preserve">Havendo eventual empate entre propostas ou lances, o critério de desempate será aquele previsto no </w:t>
      </w:r>
      <w:hyperlink r:id="rId22" w:anchor="art60" w:history="1">
        <w:r w:rsidRPr="0089419E">
          <w:rPr>
            <w:rStyle w:val="Hyperlink"/>
            <w:rFonts w:eastAsia="Arial" w:cs="Arial"/>
            <w:color w:val="auto"/>
          </w:rPr>
          <w:t>art</w:t>
        </w:r>
        <w:r w:rsidRPr="0089419E">
          <w:rPr>
            <w:rStyle w:val="Hyperlink"/>
            <w:rFonts w:cs="Arial"/>
            <w:color w:val="auto"/>
          </w:rPr>
          <w:t>. 60 da Lei nº 14.133, de 2021</w:t>
        </w:r>
      </w:hyperlink>
      <w:r w:rsidRPr="0089419E">
        <w:rPr>
          <w:rFonts w:cs="Arial"/>
          <w:color w:val="auto"/>
        </w:rPr>
        <w:t>, nesta ordem:</w:t>
      </w:r>
    </w:p>
    <w:p w:rsidR="0038018A" w:rsidRPr="0089419E" w:rsidRDefault="0038018A" w:rsidP="0038018A">
      <w:pPr>
        <w:pStyle w:val="Nivel4"/>
        <w:numPr>
          <w:ilvl w:val="0"/>
          <w:numId w:val="0"/>
        </w:numPr>
        <w:rPr>
          <w:rFonts w:cs="Arial"/>
          <w:lang w:val="pt-BR"/>
        </w:rPr>
      </w:pPr>
      <w:r w:rsidRPr="0089419E">
        <w:rPr>
          <w:rFonts w:cs="Arial"/>
          <w:lang w:val="pt-BR"/>
        </w:rPr>
        <w:t xml:space="preserve">6.25.1.1. </w:t>
      </w:r>
      <w:r w:rsidRPr="0089419E">
        <w:rPr>
          <w:rFonts w:cs="Arial"/>
        </w:rPr>
        <w:t>disputa final, hipótese em que os licitantes empatados poderão apresentar nova proposta em ato contínuo à classificação;</w:t>
      </w:r>
      <w:r w:rsidRPr="0089419E">
        <w:rPr>
          <w:rFonts w:cs="Arial"/>
          <w:lang w:val="pt-BR"/>
        </w:rPr>
        <w:t xml:space="preserve">    </w:t>
      </w:r>
    </w:p>
    <w:p w:rsidR="0038018A" w:rsidRPr="0089419E" w:rsidRDefault="0038018A" w:rsidP="0038018A">
      <w:pPr>
        <w:pStyle w:val="Nivel4"/>
        <w:numPr>
          <w:ilvl w:val="0"/>
          <w:numId w:val="0"/>
        </w:numPr>
        <w:rPr>
          <w:rFonts w:cs="Arial"/>
        </w:rPr>
      </w:pPr>
      <w:r w:rsidRPr="0089419E">
        <w:rPr>
          <w:rFonts w:cs="Arial"/>
          <w:lang w:val="pt-BR"/>
        </w:rPr>
        <w:t xml:space="preserve">6.25.1.2. </w:t>
      </w:r>
      <w:r w:rsidRPr="0089419E">
        <w:rPr>
          <w:rFonts w:cs="Arial"/>
        </w:rPr>
        <w:t>avaliação do desempenho contratual prévio dos licitantes, para a qual deverão preferencialmente ser utilizados registros cadastrais para efeito de atesto de cumprimento de obrigações previstos nesta Lei;</w:t>
      </w:r>
    </w:p>
    <w:p w:rsidR="0038018A" w:rsidRPr="0089419E" w:rsidRDefault="0038018A" w:rsidP="0038018A">
      <w:pPr>
        <w:pStyle w:val="Nivel4"/>
        <w:numPr>
          <w:ilvl w:val="0"/>
          <w:numId w:val="0"/>
        </w:numPr>
        <w:rPr>
          <w:rFonts w:cs="Arial"/>
        </w:rPr>
      </w:pPr>
      <w:r w:rsidRPr="0089419E">
        <w:rPr>
          <w:rFonts w:cs="Arial"/>
          <w:lang w:val="pt-BR"/>
        </w:rPr>
        <w:t xml:space="preserve">6.25.1.3. </w:t>
      </w:r>
      <w:r w:rsidRPr="0089419E">
        <w:rPr>
          <w:rFonts w:cs="Arial"/>
        </w:rPr>
        <w:t>desenvolvimento pelo licitante de ações de equidade entre homens e mulheres no ambiente de trabalho, conforme regulamento;</w:t>
      </w:r>
    </w:p>
    <w:p w:rsidR="0038018A" w:rsidRPr="0089419E" w:rsidRDefault="0038018A" w:rsidP="0038018A">
      <w:pPr>
        <w:pStyle w:val="Nivel4"/>
        <w:numPr>
          <w:ilvl w:val="0"/>
          <w:numId w:val="0"/>
        </w:numPr>
        <w:rPr>
          <w:rFonts w:cs="Arial"/>
        </w:rPr>
      </w:pPr>
      <w:r w:rsidRPr="0089419E">
        <w:rPr>
          <w:rFonts w:cs="Arial"/>
          <w:lang w:val="pt-BR"/>
        </w:rPr>
        <w:t xml:space="preserve">6.25.1.4. </w:t>
      </w:r>
      <w:r w:rsidRPr="0089419E">
        <w:rPr>
          <w:rFonts w:cs="Arial"/>
        </w:rPr>
        <w:t>desenvolvimento pelo licitante de programa de integridade, conforme orientações dos órgãos de controle.</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6.25.2. </w:t>
      </w:r>
      <w:r w:rsidRPr="0089419E">
        <w:rPr>
          <w:rFonts w:cs="Arial"/>
          <w:color w:val="auto"/>
        </w:rPr>
        <w:t>Persistindo o empate, será assegurada preferência, sucessivamente, aos bens e serviços produzidos ou prestados por:</w:t>
      </w:r>
    </w:p>
    <w:p w:rsidR="0038018A" w:rsidRPr="0089419E" w:rsidRDefault="0038018A" w:rsidP="0038018A">
      <w:pPr>
        <w:pStyle w:val="Nivel4"/>
        <w:numPr>
          <w:ilvl w:val="0"/>
          <w:numId w:val="0"/>
        </w:numPr>
        <w:rPr>
          <w:rFonts w:cs="Arial"/>
        </w:rPr>
      </w:pPr>
      <w:bookmarkStart w:id="27" w:name="art60§1i"/>
      <w:bookmarkEnd w:id="27"/>
      <w:r w:rsidRPr="0089419E">
        <w:rPr>
          <w:rFonts w:cs="Arial"/>
          <w:lang w:val="pt-BR"/>
        </w:rPr>
        <w:t xml:space="preserve">6.25.2.1. </w:t>
      </w:r>
      <w:r w:rsidRPr="0089419E">
        <w:rPr>
          <w:rFonts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8018A" w:rsidRPr="0089419E" w:rsidRDefault="0038018A" w:rsidP="0038018A">
      <w:pPr>
        <w:pStyle w:val="Nivel4"/>
        <w:numPr>
          <w:ilvl w:val="0"/>
          <w:numId w:val="0"/>
        </w:numPr>
        <w:rPr>
          <w:rFonts w:cs="Arial"/>
        </w:rPr>
      </w:pPr>
      <w:bookmarkStart w:id="28" w:name="art60§1ii"/>
      <w:bookmarkEnd w:id="28"/>
      <w:r w:rsidRPr="0089419E">
        <w:rPr>
          <w:rFonts w:cs="Arial"/>
          <w:lang w:val="pt-BR"/>
        </w:rPr>
        <w:t xml:space="preserve">6.25.2.2. </w:t>
      </w:r>
      <w:r w:rsidRPr="0089419E">
        <w:rPr>
          <w:rFonts w:cs="Arial"/>
        </w:rPr>
        <w:t>empresas brasileiras;</w:t>
      </w:r>
    </w:p>
    <w:p w:rsidR="0038018A" w:rsidRPr="0089419E" w:rsidRDefault="0038018A" w:rsidP="0038018A">
      <w:pPr>
        <w:pStyle w:val="Nivel4"/>
        <w:numPr>
          <w:ilvl w:val="0"/>
          <w:numId w:val="0"/>
        </w:numPr>
        <w:rPr>
          <w:rFonts w:cs="Arial"/>
        </w:rPr>
      </w:pPr>
      <w:bookmarkStart w:id="29" w:name="art60§1iii"/>
      <w:bookmarkEnd w:id="29"/>
      <w:r w:rsidRPr="0089419E">
        <w:rPr>
          <w:rFonts w:cs="Arial"/>
          <w:lang w:val="pt-BR"/>
        </w:rPr>
        <w:t xml:space="preserve">6.25.2.3. </w:t>
      </w:r>
      <w:r w:rsidRPr="0089419E">
        <w:rPr>
          <w:rFonts w:cs="Arial"/>
        </w:rPr>
        <w:t>empresas que invistam em pesquisa e no desenvolvimento de tecnologia no País;</w:t>
      </w:r>
    </w:p>
    <w:p w:rsidR="0038018A" w:rsidRPr="0089419E" w:rsidRDefault="0038018A" w:rsidP="0038018A">
      <w:pPr>
        <w:pStyle w:val="Nivel4"/>
        <w:numPr>
          <w:ilvl w:val="0"/>
          <w:numId w:val="0"/>
        </w:numPr>
        <w:rPr>
          <w:rFonts w:cs="Arial"/>
        </w:rPr>
      </w:pPr>
      <w:bookmarkStart w:id="30" w:name="art60§1iv"/>
      <w:bookmarkEnd w:id="30"/>
      <w:r w:rsidRPr="0089419E">
        <w:rPr>
          <w:rFonts w:cs="Arial"/>
          <w:lang w:val="pt-BR"/>
        </w:rPr>
        <w:t xml:space="preserve">6.25.2.4. </w:t>
      </w:r>
      <w:r w:rsidRPr="0089419E">
        <w:rPr>
          <w:rFonts w:cs="Arial"/>
        </w:rPr>
        <w:t>empresas que comprovem a prática de mitigação, nos termos da </w:t>
      </w:r>
      <w:hyperlink r:id="rId23" w:anchor=":~:text=LEI%20N%C2%BA%2012.187%2C%20DE%2029%20DE%20DEZEMBRO%20DE%202009.&amp;text=Institui%20a%20Pol%C3%ADtica%20Nacional%20sobre,PNMC%20e%20d%C3%A1%20outras%20provid%C3%AAncias." w:history="1">
        <w:r w:rsidRPr="0089419E">
          <w:rPr>
            <w:rStyle w:val="Hyperlink"/>
            <w:rFonts w:cs="Arial"/>
            <w:color w:val="auto"/>
          </w:rPr>
          <w:t>Lei nº 12.187, de 29 de dezembro de 2009</w:t>
        </w:r>
      </w:hyperlink>
      <w:r w:rsidRPr="0089419E">
        <w:rPr>
          <w:rFonts w:cs="Arial"/>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6.26. </w:t>
      </w:r>
      <w:r w:rsidRPr="0089419E">
        <w:rPr>
          <w:rFonts w:cs="Arial"/>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6.26.1. </w:t>
      </w:r>
      <w:r w:rsidRPr="0089419E">
        <w:rPr>
          <w:rFonts w:cs="Arial"/>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8018A" w:rsidRPr="0089419E" w:rsidRDefault="0038018A" w:rsidP="0038018A">
      <w:pPr>
        <w:pStyle w:val="Nivel3"/>
        <w:numPr>
          <w:ilvl w:val="0"/>
          <w:numId w:val="0"/>
        </w:numPr>
        <w:rPr>
          <w:rFonts w:eastAsia="Times New Roman" w:cs="Arial"/>
          <w:color w:val="auto"/>
        </w:rPr>
      </w:pPr>
      <w:r w:rsidRPr="0089419E">
        <w:rPr>
          <w:rFonts w:eastAsia="Times New Roman" w:cs="Arial"/>
          <w:color w:val="auto"/>
          <w:lang w:val="pt-BR"/>
        </w:rPr>
        <w:t xml:space="preserve">6.26.2. </w:t>
      </w:r>
      <w:r w:rsidRPr="0089419E">
        <w:rPr>
          <w:rFonts w:eastAsia="Times New Roman" w:cs="Arial"/>
          <w:color w:val="auto"/>
        </w:rPr>
        <w:t xml:space="preserve">A </w:t>
      </w:r>
      <w:r w:rsidRPr="0089419E">
        <w:rPr>
          <w:rFonts w:cs="Arial"/>
          <w:color w:val="auto"/>
        </w:rPr>
        <w:t>negociação será realizada por meio do sistema, podendo ser acompanhada pelos demais licitantes.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6.26.3. </w:t>
      </w:r>
      <w:r w:rsidRPr="0089419E">
        <w:rPr>
          <w:rFonts w:cs="Arial"/>
          <w:color w:val="auto"/>
        </w:rPr>
        <w:t>O resultado da negociação será divulgado a todos os licitantes e anexado aos autos do processo licitatório.</w:t>
      </w:r>
    </w:p>
    <w:p w:rsidR="0038018A" w:rsidRPr="0089419E" w:rsidRDefault="0038018A" w:rsidP="0038018A">
      <w:pPr>
        <w:pStyle w:val="Nivel3"/>
        <w:numPr>
          <w:ilvl w:val="0"/>
          <w:numId w:val="0"/>
        </w:numPr>
        <w:rPr>
          <w:rFonts w:cs="Arial"/>
          <w:color w:val="auto"/>
        </w:rPr>
      </w:pPr>
      <w:r w:rsidRPr="0089419E">
        <w:rPr>
          <w:rFonts w:cs="Arial"/>
          <w:color w:val="auto"/>
          <w:lang w:val="pt-BR"/>
        </w:rPr>
        <w:lastRenderedPageBreak/>
        <w:t xml:space="preserve">6.26.4. </w:t>
      </w:r>
      <w:r w:rsidRPr="0089419E">
        <w:rPr>
          <w:rFonts w:cs="Arial"/>
          <w:color w:val="auto"/>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rsidR="0038018A" w:rsidRPr="0089419E" w:rsidRDefault="0038018A" w:rsidP="0038018A">
      <w:pPr>
        <w:pStyle w:val="Nivel3"/>
        <w:numPr>
          <w:ilvl w:val="0"/>
          <w:numId w:val="0"/>
        </w:numPr>
        <w:rPr>
          <w:rFonts w:cs="Arial"/>
          <w:iCs/>
          <w:color w:val="auto"/>
        </w:rPr>
      </w:pPr>
      <w:r w:rsidRPr="0089419E">
        <w:rPr>
          <w:rFonts w:cs="Arial"/>
          <w:color w:val="auto"/>
          <w:lang w:val="pt-BR"/>
        </w:rPr>
        <w:t xml:space="preserve">6.26.5. </w:t>
      </w:r>
      <w:r w:rsidRPr="0089419E">
        <w:rPr>
          <w:rFonts w:cs="Arial"/>
          <w:color w:val="auto"/>
        </w:rPr>
        <w:t>É facultado ao pregoeiro prorrogar o prazo estabelecido, a partir de solicitação fundamentada feita no chat pelo licitante, antes de findo o prazo.</w:t>
      </w:r>
    </w:p>
    <w:p w:rsidR="0038018A" w:rsidRPr="0089419E" w:rsidRDefault="0038018A" w:rsidP="00793D1A">
      <w:pPr>
        <w:pStyle w:val="Nivel01"/>
      </w:pPr>
      <w:bookmarkStart w:id="32" w:name="_Toc135469229"/>
      <w:bookmarkEnd w:id="21"/>
      <w:r w:rsidRPr="0089419E">
        <w:t>7. DA FASE DE JULGAMENTO</w:t>
      </w:r>
      <w:bookmarkStart w:id="33" w:name="_Ref117019424"/>
      <w:bookmarkEnd w:id="32"/>
    </w:p>
    <w:p w:rsidR="0038018A" w:rsidRPr="0089419E" w:rsidRDefault="0038018A" w:rsidP="00793D1A">
      <w:pPr>
        <w:pStyle w:val="Nivel01"/>
      </w:pPr>
      <w:r w:rsidRPr="0089419E">
        <w:t xml:space="preserve">7.1. Encerrada a etapa de negociação, o pregoeiro verificará se o licitante provisoriamente classificado em primeiro lugar atende às condições de participação no certame, conforme previsto no </w:t>
      </w:r>
      <w:hyperlink r:id="rId24" w:anchor="art14" w:history="1">
        <w:r w:rsidRPr="0089419E">
          <w:rPr>
            <w:rStyle w:val="Hyperlink"/>
            <w:color w:val="auto"/>
          </w:rPr>
          <w:t>art. 14 da Lei nº 14.133/2021</w:t>
        </w:r>
      </w:hyperlink>
      <w:r w:rsidRPr="0089419E">
        <w:t xml:space="preserve">, legislação correlata e neste edital, </w:t>
      </w:r>
      <w:bookmarkEnd w:id="33"/>
      <w:r w:rsidRPr="0089419E">
        <w:rPr>
          <w:lang w:eastAsia="ar-SA"/>
        </w:rPr>
        <w:t>especialmente quanto à existência de sanção que impeça a participação no certame ou a futura contratação, mediante a consulta aos seguintes cadastros:</w:t>
      </w:r>
    </w:p>
    <w:p w:rsidR="0038018A" w:rsidRPr="0089419E" w:rsidRDefault="0038018A" w:rsidP="0038018A">
      <w:pPr>
        <w:pStyle w:val="Nivel3"/>
        <w:numPr>
          <w:ilvl w:val="0"/>
          <w:numId w:val="0"/>
        </w:numPr>
        <w:rPr>
          <w:rFonts w:cs="Arial"/>
          <w:color w:val="auto"/>
          <w:lang w:eastAsia="ar-SA"/>
        </w:rPr>
      </w:pPr>
      <w:r w:rsidRPr="0089419E">
        <w:rPr>
          <w:rFonts w:cs="Arial"/>
          <w:color w:val="auto"/>
          <w:lang w:val="pt-BR" w:eastAsia="ar-SA"/>
        </w:rPr>
        <w:t xml:space="preserve">7.1.2. </w:t>
      </w:r>
      <w:r w:rsidRPr="0089419E">
        <w:rPr>
          <w:rFonts w:cs="Arial"/>
          <w:color w:val="auto"/>
          <w:lang w:eastAsia="ar-SA"/>
        </w:rPr>
        <w:t>Cadastro Nacional de Empresas Inidôneas e Suspensas - CEIS, mantido pela Controladoria-Geral da União (</w:t>
      </w:r>
      <w:hyperlink r:id="rId25" w:history="1">
        <w:r w:rsidRPr="0089419E">
          <w:rPr>
            <w:rStyle w:val="Hyperlink"/>
            <w:rFonts w:cs="Arial"/>
            <w:color w:val="auto"/>
            <w:lang w:eastAsia="ar-SA"/>
          </w:rPr>
          <w:t>https://www.portaltransparencia.gov.br/sancoes/ceis</w:t>
        </w:r>
      </w:hyperlink>
      <w:r w:rsidRPr="0089419E">
        <w:rPr>
          <w:rFonts w:cs="Arial"/>
          <w:color w:val="auto"/>
          <w:lang w:eastAsia="ar-SA"/>
        </w:rPr>
        <w:t xml:space="preserve">); e </w:t>
      </w:r>
    </w:p>
    <w:p w:rsidR="0038018A" w:rsidRPr="0089419E" w:rsidRDefault="0038018A" w:rsidP="0038018A">
      <w:pPr>
        <w:pStyle w:val="Nivel3"/>
        <w:numPr>
          <w:ilvl w:val="0"/>
          <w:numId w:val="0"/>
        </w:numPr>
        <w:rPr>
          <w:rFonts w:cs="Arial"/>
          <w:color w:val="auto"/>
          <w:lang w:eastAsia="ar-SA"/>
        </w:rPr>
      </w:pPr>
      <w:r w:rsidRPr="0089419E">
        <w:rPr>
          <w:rFonts w:cs="Arial"/>
          <w:color w:val="auto"/>
          <w:lang w:val="pt-BR" w:eastAsia="ar-SA"/>
        </w:rPr>
        <w:t xml:space="preserve">7.1.3. </w:t>
      </w:r>
      <w:r w:rsidRPr="0089419E">
        <w:rPr>
          <w:rFonts w:cs="Arial"/>
          <w:color w:val="auto"/>
          <w:lang w:eastAsia="ar-SA"/>
        </w:rPr>
        <w:t>Cadastro Nacional de Empresas Punidas – CNEP, mantido pela Controladoria-Geral da União (</w:t>
      </w:r>
      <w:hyperlink r:id="rId26" w:history="1">
        <w:r w:rsidRPr="0089419E">
          <w:rPr>
            <w:rStyle w:val="Hyperlink"/>
            <w:rFonts w:cs="Arial"/>
            <w:color w:val="auto"/>
            <w:lang w:eastAsia="ar-SA"/>
          </w:rPr>
          <w:t>https://www.portaltransparencia.gov.br/sancoes/cnep</w:t>
        </w:r>
      </w:hyperlink>
      <w:r w:rsidRPr="0089419E">
        <w:rPr>
          <w:rFonts w:cs="Arial"/>
          <w:color w:val="auto"/>
          <w:lang w:eastAsia="ar-SA"/>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7.2. </w:t>
      </w:r>
      <w:r w:rsidRPr="0089419E">
        <w:rPr>
          <w:rFonts w:cs="Arial"/>
          <w:color w:val="auto"/>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9419E">
          <w:rPr>
            <w:rStyle w:val="Hyperlink"/>
            <w:rFonts w:cs="Arial"/>
            <w:color w:val="auto"/>
          </w:rPr>
          <w:t>artigo 12 da Lei n° 8.429, de 1992</w:t>
        </w:r>
      </w:hyperlink>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7.3. </w:t>
      </w:r>
      <w:r w:rsidRPr="0089419E">
        <w:rPr>
          <w:rFonts w:cs="Arial"/>
          <w:color w:val="auto"/>
        </w:rPr>
        <w:t>Caso conste na Consulta de Situação do licitante a existência de Ocorrências Impeditivas Indiretas, o Pregoeiro diligenciará para verificar se houve fraude por parte das empresas.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7.3.1. </w:t>
      </w:r>
      <w:r w:rsidRPr="0089419E">
        <w:rPr>
          <w:rFonts w:cs="Arial"/>
          <w:color w:val="auto"/>
        </w:rPr>
        <w:t xml:space="preserve">A tentativa de burla será verificada por meio dos vínculos societários, linhas de fornecimento similares, dentre outros.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7.3.2. </w:t>
      </w:r>
      <w:r w:rsidRPr="0089419E">
        <w:rPr>
          <w:rFonts w:cs="Arial"/>
          <w:color w:val="auto"/>
        </w:rPr>
        <w:t xml:space="preserve">O licitante será convocado para manifestação previamente a uma eventual desclassificação.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7.3.3. </w:t>
      </w:r>
      <w:r w:rsidRPr="0089419E">
        <w:rPr>
          <w:rFonts w:cs="Arial"/>
          <w:color w:val="auto"/>
        </w:rPr>
        <w:t>Constatada a existência de sanção, o licitante será reputado inabilitado, por falta de condição de participação.</w:t>
      </w:r>
    </w:p>
    <w:p w:rsidR="0038018A" w:rsidRPr="0089419E" w:rsidRDefault="0038018A" w:rsidP="0038018A">
      <w:pPr>
        <w:pStyle w:val="Nivel2"/>
        <w:numPr>
          <w:ilvl w:val="0"/>
          <w:numId w:val="0"/>
        </w:numPr>
        <w:rPr>
          <w:rFonts w:cs="Arial"/>
          <w:color w:val="auto"/>
        </w:rPr>
      </w:pPr>
      <w:bookmarkStart w:id="34" w:name="_Hlk135317550"/>
      <w:r w:rsidRPr="0089419E">
        <w:rPr>
          <w:rFonts w:cs="Arial"/>
          <w:color w:val="auto"/>
          <w:lang w:val="pt-BR"/>
        </w:rPr>
        <w:t xml:space="preserve">7.4. </w:t>
      </w:r>
      <w:r w:rsidRPr="0089419E">
        <w:rPr>
          <w:rFonts w:cs="Arial"/>
          <w:color w:val="auto"/>
        </w:rPr>
        <w:t>Na hipótese de inversão das fases de habilitação e julgamento, caso atendidas as condições de participação, será iniciado o procedimento de habilitação.</w:t>
      </w:r>
    </w:p>
    <w:bookmarkEnd w:id="34"/>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7.5. </w:t>
      </w:r>
      <w:r w:rsidRPr="0089419E">
        <w:rPr>
          <w:rFonts w:cs="Arial"/>
          <w:color w:val="auto"/>
        </w:rPr>
        <w:t>Caso o licitante provisoriamente classificado em primeiro lugar tenha se utilizado de algum tratamento favorecido às ME/</w:t>
      </w:r>
      <w:proofErr w:type="spellStart"/>
      <w:r w:rsidRPr="0089419E">
        <w:rPr>
          <w:rFonts w:cs="Arial"/>
          <w:color w:val="auto"/>
        </w:rPr>
        <w:t>EPPs</w:t>
      </w:r>
      <w:proofErr w:type="spellEnd"/>
      <w:r w:rsidRPr="0089419E">
        <w:rPr>
          <w:rFonts w:cs="Arial"/>
          <w:color w:val="auto"/>
        </w:rPr>
        <w:t>, o pregoeiro verificará se faz jus ao benefício, em conformidade com este edital.</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7.6. </w:t>
      </w:r>
      <w:r w:rsidRPr="0089419E">
        <w:rPr>
          <w:rFonts w:cs="Arial"/>
          <w:color w:val="auto"/>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38018A" w:rsidRPr="0089419E" w:rsidRDefault="0038018A" w:rsidP="0038018A">
      <w:pPr>
        <w:pStyle w:val="Nivel2"/>
        <w:numPr>
          <w:ilvl w:val="0"/>
          <w:numId w:val="0"/>
        </w:numPr>
        <w:rPr>
          <w:rFonts w:cs="Arial"/>
          <w:b/>
          <w:color w:val="auto"/>
        </w:rPr>
      </w:pPr>
      <w:r w:rsidRPr="0089419E">
        <w:rPr>
          <w:rFonts w:cs="Arial"/>
          <w:color w:val="auto"/>
          <w:lang w:val="pt-BR"/>
        </w:rPr>
        <w:t xml:space="preserve">7.7. </w:t>
      </w:r>
      <w:r w:rsidRPr="0089419E">
        <w:rPr>
          <w:rFonts w:cs="Arial"/>
          <w:color w:val="auto"/>
        </w:rPr>
        <w:t xml:space="preserve">Será desclassificada a proposta vencedora que: </w:t>
      </w:r>
    </w:p>
    <w:p w:rsidR="0038018A" w:rsidRPr="0089419E" w:rsidRDefault="0038018A" w:rsidP="0038018A">
      <w:pPr>
        <w:pStyle w:val="Nivel3"/>
        <w:numPr>
          <w:ilvl w:val="0"/>
          <w:numId w:val="0"/>
        </w:numPr>
        <w:rPr>
          <w:rFonts w:cs="Arial"/>
          <w:color w:val="auto"/>
        </w:rPr>
      </w:pPr>
      <w:r w:rsidRPr="0089419E">
        <w:rPr>
          <w:rFonts w:cs="Arial"/>
          <w:color w:val="auto"/>
          <w:lang w:val="pt-BR"/>
        </w:rPr>
        <w:t>7.7.1. C</w:t>
      </w:r>
      <w:proofErr w:type="spellStart"/>
      <w:r w:rsidRPr="0089419E">
        <w:rPr>
          <w:rFonts w:cs="Arial"/>
          <w:color w:val="auto"/>
        </w:rPr>
        <w:t>ontiver</w:t>
      </w:r>
      <w:proofErr w:type="spellEnd"/>
      <w:r w:rsidRPr="0089419E">
        <w:rPr>
          <w:rFonts w:cs="Arial"/>
          <w:color w:val="auto"/>
        </w:rPr>
        <w:t xml:space="preserve"> vícios insanáveis;</w:t>
      </w:r>
    </w:p>
    <w:p w:rsidR="0038018A" w:rsidRPr="0089419E" w:rsidRDefault="0038018A" w:rsidP="0038018A">
      <w:pPr>
        <w:pStyle w:val="Nivel3"/>
        <w:numPr>
          <w:ilvl w:val="0"/>
          <w:numId w:val="0"/>
        </w:numPr>
        <w:rPr>
          <w:rFonts w:cs="Arial"/>
          <w:color w:val="auto"/>
        </w:rPr>
      </w:pPr>
      <w:r w:rsidRPr="0089419E">
        <w:rPr>
          <w:rFonts w:cs="Arial"/>
          <w:color w:val="auto"/>
          <w:lang w:val="pt-BR"/>
        </w:rPr>
        <w:t>7.7.2. N</w:t>
      </w:r>
      <w:proofErr w:type="spellStart"/>
      <w:r w:rsidRPr="0089419E">
        <w:rPr>
          <w:rFonts w:cs="Arial"/>
          <w:color w:val="auto"/>
        </w:rPr>
        <w:t>ão</w:t>
      </w:r>
      <w:proofErr w:type="spellEnd"/>
      <w:r w:rsidRPr="0089419E">
        <w:rPr>
          <w:rFonts w:cs="Arial"/>
          <w:color w:val="auto"/>
        </w:rPr>
        <w:t xml:space="preserve"> obedecer às especificações técnicas contidas no Termo de Referência;</w:t>
      </w:r>
    </w:p>
    <w:p w:rsidR="0038018A" w:rsidRPr="0089419E" w:rsidRDefault="0038018A" w:rsidP="0038018A">
      <w:pPr>
        <w:pStyle w:val="Nivel3"/>
        <w:numPr>
          <w:ilvl w:val="0"/>
          <w:numId w:val="0"/>
        </w:numPr>
        <w:rPr>
          <w:rFonts w:cs="Arial"/>
          <w:color w:val="auto"/>
        </w:rPr>
      </w:pPr>
      <w:r w:rsidRPr="0089419E">
        <w:rPr>
          <w:rFonts w:cs="Arial"/>
          <w:color w:val="auto"/>
          <w:lang w:val="pt-BR"/>
        </w:rPr>
        <w:t>7.7.3. A</w:t>
      </w:r>
      <w:r w:rsidRPr="0089419E">
        <w:rPr>
          <w:rFonts w:cs="Arial"/>
          <w:color w:val="auto"/>
        </w:rPr>
        <w:t>presentar preços inexequíveis ou permanecerem acima do preço máximo definido para a contratação;</w:t>
      </w:r>
    </w:p>
    <w:p w:rsidR="0038018A" w:rsidRPr="0089419E" w:rsidRDefault="0038018A" w:rsidP="0038018A">
      <w:pPr>
        <w:pStyle w:val="Nivel3"/>
        <w:numPr>
          <w:ilvl w:val="0"/>
          <w:numId w:val="0"/>
        </w:numPr>
        <w:rPr>
          <w:rFonts w:cs="Arial"/>
          <w:color w:val="auto"/>
        </w:rPr>
      </w:pPr>
      <w:r w:rsidRPr="0089419E">
        <w:rPr>
          <w:rFonts w:cs="Arial"/>
          <w:color w:val="auto"/>
          <w:lang w:val="pt-BR"/>
        </w:rPr>
        <w:t>7.7.4. N</w:t>
      </w:r>
      <w:proofErr w:type="spellStart"/>
      <w:r w:rsidRPr="0089419E">
        <w:rPr>
          <w:rFonts w:cs="Arial"/>
          <w:color w:val="auto"/>
        </w:rPr>
        <w:t>ão</w:t>
      </w:r>
      <w:proofErr w:type="spellEnd"/>
      <w:r w:rsidRPr="0089419E">
        <w:rPr>
          <w:rFonts w:cs="Arial"/>
          <w:color w:val="auto"/>
        </w:rPr>
        <w:t xml:space="preserve"> tiverem sua exequibilidade demonstrada, quando exigido pela Administração;</w:t>
      </w:r>
    </w:p>
    <w:p w:rsidR="0038018A" w:rsidRPr="0089419E" w:rsidRDefault="0038018A" w:rsidP="0038018A">
      <w:pPr>
        <w:pStyle w:val="Nivel3"/>
        <w:numPr>
          <w:ilvl w:val="0"/>
          <w:numId w:val="0"/>
        </w:numPr>
        <w:rPr>
          <w:rFonts w:cs="Arial"/>
          <w:color w:val="auto"/>
        </w:rPr>
      </w:pPr>
      <w:r w:rsidRPr="0089419E">
        <w:rPr>
          <w:rFonts w:cs="Arial"/>
          <w:color w:val="auto"/>
          <w:lang w:val="pt-BR"/>
        </w:rPr>
        <w:t>7.7.5. A</w:t>
      </w:r>
      <w:r w:rsidRPr="0089419E">
        <w:rPr>
          <w:rFonts w:cs="Arial"/>
          <w:color w:val="auto"/>
        </w:rPr>
        <w:t>presentar desconformidade com quaisquer outras exigências deste Edital ou seus anexos, desde que insanável.</w:t>
      </w:r>
    </w:p>
    <w:p w:rsidR="0038018A" w:rsidRPr="0089419E" w:rsidRDefault="0038018A" w:rsidP="0038018A">
      <w:pPr>
        <w:pStyle w:val="Nivel2"/>
        <w:numPr>
          <w:ilvl w:val="0"/>
          <w:numId w:val="0"/>
        </w:numPr>
        <w:rPr>
          <w:rFonts w:cs="Arial"/>
          <w:b/>
          <w:bCs/>
          <w:color w:val="auto"/>
        </w:rPr>
      </w:pPr>
      <w:r w:rsidRPr="0089419E">
        <w:rPr>
          <w:rFonts w:cs="Arial"/>
          <w:color w:val="auto"/>
          <w:lang w:val="pt-BR"/>
        </w:rPr>
        <w:lastRenderedPageBreak/>
        <w:t xml:space="preserve">7.8. </w:t>
      </w:r>
      <w:r w:rsidRPr="0089419E">
        <w:rPr>
          <w:rFonts w:cs="Arial"/>
          <w:color w:val="auto"/>
        </w:rPr>
        <w:t>No caso de bens e serviços em geral, é indício de inexequibilidade das propostas valores inferiores a 50% (cinquenta por cento) do valor orçado pela Administração.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7.8.1. </w:t>
      </w:r>
      <w:r w:rsidRPr="0089419E">
        <w:rPr>
          <w:rFonts w:cs="Arial"/>
          <w:color w:val="auto"/>
        </w:rPr>
        <w:t>A inexequibilidade só será considerada após diligência do pregoeiro, que comprove:</w:t>
      </w:r>
    </w:p>
    <w:p w:rsidR="0038018A" w:rsidRPr="0089419E" w:rsidRDefault="0038018A" w:rsidP="0038018A">
      <w:pPr>
        <w:pStyle w:val="Nivel4"/>
        <w:numPr>
          <w:ilvl w:val="0"/>
          <w:numId w:val="0"/>
        </w:numPr>
        <w:rPr>
          <w:rFonts w:cs="Arial"/>
        </w:rPr>
      </w:pPr>
      <w:r w:rsidRPr="0089419E">
        <w:rPr>
          <w:rFonts w:cs="Arial"/>
          <w:lang w:val="pt-BR"/>
        </w:rPr>
        <w:t xml:space="preserve">7.8.1.1. </w:t>
      </w:r>
      <w:r w:rsidRPr="0089419E">
        <w:rPr>
          <w:rFonts w:cs="Arial"/>
        </w:rPr>
        <w:t>que o custo do licitante ultrapassa o valor da proposta; e</w:t>
      </w:r>
    </w:p>
    <w:p w:rsidR="0038018A" w:rsidRPr="0089419E" w:rsidRDefault="0038018A" w:rsidP="0038018A">
      <w:pPr>
        <w:pStyle w:val="Nivel4"/>
        <w:numPr>
          <w:ilvl w:val="0"/>
          <w:numId w:val="0"/>
        </w:numPr>
        <w:rPr>
          <w:rFonts w:cs="Arial"/>
        </w:rPr>
      </w:pPr>
      <w:r w:rsidRPr="0089419E">
        <w:rPr>
          <w:rFonts w:cs="Arial"/>
          <w:lang w:val="pt-BR"/>
        </w:rPr>
        <w:t xml:space="preserve">7.8.1.2. </w:t>
      </w:r>
      <w:r w:rsidRPr="0089419E">
        <w:rPr>
          <w:rFonts w:cs="Arial"/>
        </w:rPr>
        <w:t>inexistirem custos de oportunidade capazes de justificar o vulto da oferta.</w:t>
      </w:r>
    </w:p>
    <w:p w:rsidR="0038018A" w:rsidRPr="0089419E" w:rsidRDefault="0038018A" w:rsidP="0038018A">
      <w:pPr>
        <w:pStyle w:val="Nivel2"/>
        <w:numPr>
          <w:ilvl w:val="0"/>
          <w:numId w:val="0"/>
        </w:numPr>
        <w:rPr>
          <w:rFonts w:cs="Arial"/>
          <w:b/>
          <w:bCs/>
          <w:color w:val="auto"/>
          <w:lang w:val="pt-BR"/>
        </w:rPr>
      </w:pPr>
      <w:r w:rsidRPr="0089419E">
        <w:rPr>
          <w:rFonts w:cs="Arial"/>
          <w:color w:val="auto"/>
          <w:lang w:val="pt-BR"/>
        </w:rPr>
        <w:t xml:space="preserve">7.9. </w:t>
      </w:r>
      <w:r w:rsidRPr="0089419E">
        <w:rPr>
          <w:rFonts w:cs="Arial"/>
          <w:color w:val="auto"/>
        </w:rPr>
        <w:t>Em contratação de serviços de engenharia, além das disposições acima, a análise de exequibilidade e sobrepreço considerará o seguinte:</w:t>
      </w:r>
      <w:r w:rsidRPr="0089419E">
        <w:rPr>
          <w:rFonts w:cs="Arial"/>
          <w:color w:val="auto"/>
          <w:lang w:val="pt-BR"/>
        </w:rPr>
        <w:t xml:space="preserve"> </w:t>
      </w:r>
    </w:p>
    <w:p w:rsidR="0038018A" w:rsidRPr="0089419E" w:rsidRDefault="0038018A" w:rsidP="0038018A">
      <w:pPr>
        <w:pStyle w:val="Nivel3"/>
        <w:numPr>
          <w:ilvl w:val="0"/>
          <w:numId w:val="0"/>
        </w:numPr>
        <w:rPr>
          <w:rFonts w:cs="Arial"/>
          <w:b/>
          <w:color w:val="auto"/>
        </w:rPr>
      </w:pPr>
      <w:proofErr w:type="gramStart"/>
      <w:r w:rsidRPr="0089419E">
        <w:rPr>
          <w:rFonts w:cs="Arial"/>
          <w:color w:val="auto"/>
          <w:lang w:val="pt-BR"/>
        </w:rPr>
        <w:t xml:space="preserve">7.9.1 </w:t>
      </w:r>
      <w:r w:rsidRPr="0089419E">
        <w:rPr>
          <w:rFonts w:cs="Arial"/>
          <w:color w:val="auto"/>
        </w:rPr>
        <w:t>Nos</w:t>
      </w:r>
      <w:proofErr w:type="gramEnd"/>
      <w:r w:rsidRPr="0089419E">
        <w:rPr>
          <w:rFonts w:cs="Arial"/>
          <w:color w:val="auto"/>
        </w:rPr>
        <w:t xml:space="preserve"> regimes de execução por tarefa, empreitada por preço global ou empreitada integral, </w:t>
      </w:r>
      <w:proofErr w:type="spellStart"/>
      <w:r w:rsidRPr="0089419E">
        <w:rPr>
          <w:rFonts w:cs="Arial"/>
          <w:color w:val="auto"/>
        </w:rPr>
        <w:t>semi-integrada</w:t>
      </w:r>
      <w:proofErr w:type="spellEnd"/>
      <w:r w:rsidRPr="0089419E">
        <w:rPr>
          <w:rFonts w:cs="Arial"/>
          <w:color w:val="auto"/>
        </w:rPr>
        <w:t xml:space="preserve"> ou integrada, a caracterização do sobrepreço se dará pela superação do valor global estimado;</w:t>
      </w:r>
    </w:p>
    <w:p w:rsidR="0038018A" w:rsidRPr="0089419E" w:rsidRDefault="0038018A" w:rsidP="0038018A">
      <w:pPr>
        <w:pStyle w:val="Nivel3"/>
        <w:numPr>
          <w:ilvl w:val="0"/>
          <w:numId w:val="0"/>
        </w:numPr>
        <w:rPr>
          <w:rFonts w:cs="Arial"/>
          <w:b/>
          <w:color w:val="auto"/>
        </w:rPr>
      </w:pPr>
      <w:r w:rsidRPr="0089419E">
        <w:rPr>
          <w:rFonts w:cs="Arial"/>
          <w:color w:val="auto"/>
          <w:lang w:val="pt-BR"/>
        </w:rPr>
        <w:t xml:space="preserve">7.9.2. </w:t>
      </w:r>
      <w:r w:rsidRPr="0089419E">
        <w:rPr>
          <w:rFonts w:cs="Arial"/>
          <w:color w:val="auto"/>
        </w:rPr>
        <w:t xml:space="preserve">No regime de empreitada por preço unitário, a caracterização do sobrepreço se dará pela superação do valor global estimado e </w:t>
      </w:r>
      <w:r w:rsidRPr="0089419E">
        <w:rPr>
          <w:rFonts w:cs="Arial"/>
          <w:iCs/>
          <w:color w:val="auto"/>
        </w:rPr>
        <w:t>pela superação de custo unitário tido como relevante, conforme planilha anexa ao edital;</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7.9.3. </w:t>
      </w:r>
      <w:r w:rsidRPr="0089419E">
        <w:rPr>
          <w:rFonts w:cs="Arial"/>
          <w:color w:val="auto"/>
        </w:rPr>
        <w:t>No caso de serviços de engenharia, serão consideradas inexequíveis as propostas cujos valores forem inferiores a 75% (setenta e cinco por cento) do valor orçado pela Administração, independentemente do regime de execução.</w:t>
      </w:r>
    </w:p>
    <w:p w:rsidR="0038018A" w:rsidRPr="0089419E" w:rsidRDefault="0038018A" w:rsidP="0038018A">
      <w:pPr>
        <w:pStyle w:val="Nivel3"/>
        <w:numPr>
          <w:ilvl w:val="0"/>
          <w:numId w:val="0"/>
        </w:numPr>
        <w:rPr>
          <w:rFonts w:cs="Arial"/>
          <w:color w:val="auto"/>
        </w:rPr>
      </w:pPr>
      <w:bookmarkStart w:id="35" w:name="_Hlk135304834"/>
      <w:proofErr w:type="gramStart"/>
      <w:r w:rsidRPr="0089419E">
        <w:rPr>
          <w:rFonts w:cs="Arial"/>
          <w:color w:val="auto"/>
          <w:lang w:val="pt-BR"/>
        </w:rPr>
        <w:t xml:space="preserve">7.9.4 </w:t>
      </w:r>
      <w:r w:rsidRPr="0089419E">
        <w:rPr>
          <w:rFonts w:cs="Arial"/>
          <w:color w:val="auto"/>
        </w:rPr>
        <w:t>Será</w:t>
      </w:r>
      <w:proofErr w:type="gramEnd"/>
      <w:r w:rsidRPr="0089419E">
        <w:rPr>
          <w:rFonts w:cs="Arial"/>
          <w:color w:val="auto"/>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7.10. </w:t>
      </w:r>
      <w:r w:rsidRPr="0089419E">
        <w:rPr>
          <w:rFonts w:cs="Arial"/>
          <w:color w:val="auto"/>
        </w:rPr>
        <w:t>Se houver indícios de inexequibilidade da proposta de preço, ou em caso da necessidade de esclarecimentos complementares, poderão ser efetuadas diligências, para que a empresa comprove a exequibilidade</w:t>
      </w:r>
      <w:r w:rsidRPr="0089419E">
        <w:rPr>
          <w:rFonts w:cs="Arial"/>
          <w:color w:val="auto"/>
          <w:lang w:val="pt-BR"/>
        </w:rPr>
        <w:t xml:space="preserve"> </w:t>
      </w:r>
      <w:r w:rsidRPr="0089419E">
        <w:rPr>
          <w:rFonts w:cs="Arial"/>
          <w:color w:val="auto"/>
        </w:rPr>
        <w:t>da</w:t>
      </w:r>
      <w:r w:rsidRPr="0089419E">
        <w:rPr>
          <w:rFonts w:cs="Arial"/>
          <w:color w:val="auto"/>
          <w:lang w:val="pt-BR"/>
        </w:rPr>
        <w:t xml:space="preserve"> </w:t>
      </w:r>
      <w:r w:rsidRPr="0089419E">
        <w:rPr>
          <w:rFonts w:cs="Arial"/>
          <w:color w:val="auto"/>
        </w:rPr>
        <w:t>proposta.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7.11. </w:t>
      </w:r>
      <w:r w:rsidRPr="0089419E">
        <w:rPr>
          <w:rFonts w:cs="Arial"/>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8018A" w:rsidRPr="0089419E" w:rsidRDefault="0038018A" w:rsidP="0038018A">
      <w:pPr>
        <w:pStyle w:val="Nivel3"/>
        <w:numPr>
          <w:ilvl w:val="0"/>
          <w:numId w:val="0"/>
        </w:numPr>
        <w:rPr>
          <w:rFonts w:cs="Arial"/>
          <w:b/>
          <w:bCs/>
          <w:color w:val="auto"/>
        </w:rPr>
      </w:pPr>
      <w:bookmarkStart w:id="36" w:name="_Hlk126568356"/>
      <w:r w:rsidRPr="0089419E">
        <w:rPr>
          <w:rFonts w:cs="Arial"/>
          <w:color w:val="auto"/>
          <w:lang w:val="pt-BR"/>
        </w:rPr>
        <w:t xml:space="preserve">7.11.1. </w:t>
      </w:r>
      <w:r w:rsidRPr="0089419E">
        <w:rPr>
          <w:rFonts w:cs="Arial"/>
          <w:color w:val="auto"/>
        </w:rPr>
        <w:t>Em se tratando de serviços de engenharia, o licitante vencedor será convocado a apresentar à Administração, por meio eletrônico, as planilhas com indicação dos quantitativos e dos custos unitários</w:t>
      </w:r>
      <w:bookmarkEnd w:id="36"/>
      <w:r w:rsidRPr="0089419E">
        <w:rPr>
          <w:rFonts w:cs="Arial"/>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9419E">
        <w:rPr>
          <w:rFonts w:cs="Arial"/>
          <w:color w:val="auto"/>
        </w:rPr>
        <w:t>semi-integrada</w:t>
      </w:r>
      <w:proofErr w:type="spellEnd"/>
      <w:r w:rsidRPr="0089419E">
        <w:rPr>
          <w:rFonts w:cs="Arial"/>
          <w:color w:val="auto"/>
        </w:rPr>
        <w:t xml:space="preserve"> e contratação integrada, exclusivamente para eventuais adequações indispensáveis no cronograma físico-financeiro e para balizar excepcional aditamento posterior do contrato.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7.11.2. </w:t>
      </w:r>
      <w:r w:rsidRPr="0089419E">
        <w:rPr>
          <w:rFonts w:cs="Arial"/>
          <w:color w:val="auto"/>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7.11.3. </w:t>
      </w:r>
      <w:r w:rsidRPr="0089419E">
        <w:rPr>
          <w:rFonts w:cs="Arial"/>
          <w:color w:val="auto"/>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7.11.4. </w:t>
      </w:r>
      <w:r w:rsidRPr="0089419E">
        <w:rPr>
          <w:rFonts w:cs="Arial"/>
          <w:color w:val="aut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7.11.5. </w:t>
      </w:r>
      <w:r w:rsidRPr="0089419E">
        <w:rPr>
          <w:rFonts w:cs="Arial"/>
          <w:color w:val="auto"/>
        </w:rPr>
        <w:t>Para efeito do subitem anterior, admite-se a adequação técnica da metodologia empregada pela contratada, visando assegurar a execução do objeto, desde que mantidas as condições para a justa remuneração do serviço.</w:t>
      </w:r>
    </w:p>
    <w:p w:rsidR="0038018A" w:rsidRPr="0089419E" w:rsidRDefault="0038018A" w:rsidP="0038018A">
      <w:pPr>
        <w:pStyle w:val="Nivel2"/>
        <w:numPr>
          <w:ilvl w:val="0"/>
          <w:numId w:val="0"/>
        </w:numPr>
        <w:rPr>
          <w:rFonts w:cs="Arial"/>
          <w:b/>
          <w:color w:val="auto"/>
        </w:rPr>
      </w:pPr>
      <w:r w:rsidRPr="0089419E">
        <w:rPr>
          <w:rFonts w:cs="Arial"/>
          <w:color w:val="auto"/>
          <w:lang w:val="pt-BR"/>
        </w:rPr>
        <w:lastRenderedPageBreak/>
        <w:t xml:space="preserve">7.12. </w:t>
      </w:r>
      <w:r w:rsidRPr="0089419E">
        <w:rPr>
          <w:rFonts w:cs="Arial"/>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7.12.1. </w:t>
      </w:r>
      <w:r w:rsidRPr="0089419E">
        <w:rPr>
          <w:rFonts w:cs="Arial"/>
          <w:color w:val="auto"/>
        </w:rPr>
        <w:t>O ajuste de que trata este dispositivo se limita a sanar erros ou falhas que não alterem a substância das propostas;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7.12.2. </w:t>
      </w:r>
      <w:r w:rsidRPr="0089419E">
        <w:rPr>
          <w:rFonts w:cs="Arial"/>
          <w:color w:val="auto"/>
        </w:rPr>
        <w:t>Considera-se erro no preenchimento da planilha passível de correção a indicação de recolhimento de impostos e contribuições na forma do Simples Nacional, quando não cabível esse regime.</w:t>
      </w:r>
    </w:p>
    <w:p w:rsidR="0038018A" w:rsidRPr="0089419E" w:rsidRDefault="0038018A" w:rsidP="0038018A">
      <w:pPr>
        <w:pStyle w:val="Nivel2"/>
        <w:numPr>
          <w:ilvl w:val="0"/>
          <w:numId w:val="0"/>
        </w:numPr>
        <w:rPr>
          <w:rFonts w:cs="Arial"/>
          <w:b/>
          <w:color w:val="auto"/>
        </w:rPr>
      </w:pPr>
      <w:r w:rsidRPr="0089419E">
        <w:rPr>
          <w:rFonts w:cs="Arial"/>
          <w:color w:val="auto"/>
          <w:lang w:val="pt-BR" w:eastAsia="en-US"/>
        </w:rPr>
        <w:t xml:space="preserve">7.13. </w:t>
      </w:r>
      <w:r w:rsidRPr="0089419E">
        <w:rPr>
          <w:rFonts w:cs="Arial"/>
          <w:color w:val="auto"/>
          <w:lang w:eastAsia="en-US"/>
        </w:rPr>
        <w:t xml:space="preserve">Para </w:t>
      </w:r>
      <w:r w:rsidRPr="0089419E">
        <w:rPr>
          <w:rFonts w:cs="Arial"/>
          <w:color w:val="auto"/>
        </w:rPr>
        <w:t>fins</w:t>
      </w:r>
      <w:r w:rsidRPr="0089419E">
        <w:rPr>
          <w:rFonts w:cs="Arial"/>
          <w:color w:val="auto"/>
          <w:lang w:eastAsia="en-US"/>
        </w:rPr>
        <w:t xml:space="preserve"> de análise da proposta quanto ao cumprimento </w:t>
      </w:r>
      <w:r w:rsidRPr="0089419E">
        <w:rPr>
          <w:rFonts w:cs="Arial"/>
          <w:color w:val="auto"/>
        </w:rPr>
        <w:t>das</w:t>
      </w:r>
      <w:r w:rsidRPr="0089419E">
        <w:rPr>
          <w:rFonts w:cs="Arial"/>
          <w:color w:val="auto"/>
          <w:lang w:eastAsia="en-US"/>
        </w:rPr>
        <w:t xml:space="preserve"> especificações do objeto, poderá ser colhida a </w:t>
      </w:r>
      <w:r w:rsidRPr="0089419E">
        <w:rPr>
          <w:rFonts w:cs="Arial"/>
          <w:color w:val="auto"/>
        </w:rPr>
        <w:t>manifestação</w:t>
      </w:r>
      <w:r w:rsidRPr="0089419E">
        <w:rPr>
          <w:rFonts w:cs="Arial"/>
          <w:color w:val="auto"/>
          <w:lang w:eastAsia="en-US"/>
        </w:rPr>
        <w:t xml:space="preserve"> escrita do setor requisitante do serviço ou da área especializada no objeto.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7.14. </w:t>
      </w:r>
      <w:r w:rsidRPr="0089419E">
        <w:rPr>
          <w:rFonts w:cs="Arial"/>
          <w:color w:val="auto"/>
        </w:rPr>
        <w:t>Caso o Termo de Referência exija a apresentação de amostra, o licitante classificado em primeiro lugar deverá apresentá-la, conforme disciplinado no Termo de Referência, sob pena de não aceitação da proposta.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7.15. </w:t>
      </w:r>
      <w:r w:rsidRPr="0089419E">
        <w:rPr>
          <w:rFonts w:cs="Arial"/>
          <w:color w:val="auto"/>
        </w:rPr>
        <w:t>Por meio de mensagem no sistema, será divulgado o local e horário de realização do procedimento para a avaliação das amostras, cuja presença será facultada a todos os interessados, incluindo os demais licitantes.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7.16. </w:t>
      </w:r>
      <w:r w:rsidRPr="0089419E">
        <w:rPr>
          <w:rFonts w:cs="Arial"/>
          <w:color w:val="auto"/>
        </w:rPr>
        <w:t>Os resultados das avaliações serão divulgados por meio de mensagem no sistema.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7.17. </w:t>
      </w:r>
      <w:r w:rsidRPr="0089419E">
        <w:rPr>
          <w:rFonts w:cs="Arial"/>
          <w:color w:val="auto"/>
        </w:rPr>
        <w:t>No caso de não haver entrega da amostra ou ocorrer atraso na entrega, sem justificativa aceita pelo Pregoeiro, ou havendo entrega de amostra fora das especificações previstas neste Edital, a proposta do licitante será recusada.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7.18. </w:t>
      </w:r>
      <w:r w:rsidRPr="0089419E">
        <w:rPr>
          <w:rFonts w:cs="Arial"/>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7.19. </w:t>
      </w:r>
      <w:r w:rsidRPr="0089419E">
        <w:rPr>
          <w:rFonts w:cs="Arial"/>
          <w:color w:val="auto"/>
        </w:rPr>
        <w:t xml:space="preserve">A proposta final deverá </w:t>
      </w:r>
      <w:r w:rsidRPr="0089419E">
        <w:rPr>
          <w:rFonts w:cs="Arial"/>
          <w:bCs/>
          <w:color w:val="auto"/>
        </w:rPr>
        <w:t>respeitar os limites de preços máximos estabelecidos para cada item contido nas planilhas do Anexo III, sob pena de desclassificação.</w:t>
      </w:r>
    </w:p>
    <w:p w:rsidR="0038018A" w:rsidRPr="0089419E" w:rsidRDefault="0038018A" w:rsidP="0038018A">
      <w:pPr>
        <w:pStyle w:val="Nivel2"/>
        <w:numPr>
          <w:ilvl w:val="0"/>
          <w:numId w:val="0"/>
        </w:numPr>
        <w:rPr>
          <w:rFonts w:cs="Arial"/>
          <w:color w:val="auto"/>
        </w:rPr>
      </w:pPr>
      <w:r w:rsidRPr="0089419E">
        <w:rPr>
          <w:rFonts w:cs="Arial"/>
          <w:bCs/>
          <w:color w:val="auto"/>
          <w:lang w:val="pt-BR"/>
        </w:rPr>
        <w:t xml:space="preserve">7.20. </w:t>
      </w:r>
      <w:r w:rsidRPr="0089419E">
        <w:rPr>
          <w:rFonts w:cs="Arial"/>
          <w:bCs/>
          <w:color w:val="auto"/>
        </w:rPr>
        <w:t xml:space="preserve">Na proposta final deverá conter ainda indicação do banco, número da conta e agência do licitante vencedor, para fins de pagamento; </w:t>
      </w:r>
      <w:r w:rsidRPr="0089419E">
        <w:rPr>
          <w:rFonts w:cs="Arial"/>
          <w:color w:val="auto"/>
        </w:rPr>
        <w:t xml:space="preserve">qualificação completa do representante da empresa que assinará o futuro contrato; meios de contato da empresa: telefone, celular, e-mail.  </w:t>
      </w:r>
    </w:p>
    <w:p w:rsidR="0038018A" w:rsidRPr="0089419E" w:rsidRDefault="0038018A" w:rsidP="0038018A">
      <w:pPr>
        <w:ind w:right="-23"/>
        <w:jc w:val="both"/>
        <w:rPr>
          <w:rFonts w:ascii="Arial" w:hAnsi="Arial" w:cs="Arial"/>
          <w:b/>
          <w:sz w:val="20"/>
          <w:szCs w:val="20"/>
        </w:rPr>
      </w:pPr>
      <w:r w:rsidRPr="0089419E">
        <w:rPr>
          <w:rFonts w:ascii="Arial" w:hAnsi="Arial" w:cs="Arial"/>
          <w:b/>
          <w:sz w:val="20"/>
          <w:szCs w:val="20"/>
        </w:rPr>
        <w:t xml:space="preserve"> 8. REGULARIDADE FISCAL E TRABALHISTA: </w:t>
      </w:r>
    </w:p>
    <w:p w:rsidR="0038018A" w:rsidRPr="0089419E" w:rsidRDefault="0038018A" w:rsidP="0038018A">
      <w:pPr>
        <w:ind w:right="-23"/>
        <w:jc w:val="both"/>
        <w:rPr>
          <w:rFonts w:ascii="Arial" w:hAnsi="Arial" w:cs="Arial"/>
          <w:sz w:val="20"/>
          <w:szCs w:val="20"/>
        </w:rPr>
      </w:pPr>
    </w:p>
    <w:p w:rsidR="0038018A" w:rsidRPr="0089419E" w:rsidRDefault="0038018A" w:rsidP="0038018A">
      <w:pPr>
        <w:jc w:val="both"/>
        <w:rPr>
          <w:rFonts w:ascii="Arial" w:hAnsi="Arial" w:cs="Arial"/>
          <w:sz w:val="20"/>
          <w:szCs w:val="20"/>
        </w:rPr>
      </w:pPr>
      <w:r w:rsidRPr="0089419E">
        <w:rPr>
          <w:rFonts w:ascii="Arial" w:eastAsia="Calibri" w:hAnsi="Arial" w:cs="Arial"/>
          <w:sz w:val="20"/>
          <w:szCs w:val="20"/>
        </w:rPr>
        <w:t xml:space="preserve">8.1. </w:t>
      </w:r>
      <w:r w:rsidRPr="0089419E">
        <w:rPr>
          <w:rFonts w:ascii="Arial" w:hAnsi="Arial" w:cs="Arial"/>
          <w:sz w:val="20"/>
          <w:szCs w:val="20"/>
        </w:rPr>
        <w:t>Prova de inscrição no Cadastro Nacional de Pessoa Jurídica – CNPJ;</w:t>
      </w:r>
    </w:p>
    <w:p w:rsidR="0038018A" w:rsidRDefault="0038018A" w:rsidP="0038018A">
      <w:pPr>
        <w:jc w:val="both"/>
        <w:rPr>
          <w:rFonts w:ascii="Arial" w:hAnsi="Arial" w:cs="Arial"/>
          <w:sz w:val="20"/>
          <w:szCs w:val="20"/>
        </w:rPr>
      </w:pPr>
      <w:r w:rsidRPr="0089419E">
        <w:rPr>
          <w:rFonts w:ascii="Arial" w:hAnsi="Arial" w:cs="Arial"/>
          <w:sz w:val="20"/>
          <w:szCs w:val="20"/>
        </w:rPr>
        <w:t>8.1.1. Alvará de funcionamento, devidamente válido, expedido pelo domicílio sede da licitante;</w:t>
      </w:r>
    </w:p>
    <w:p w:rsidR="00773FE4" w:rsidRDefault="00773FE4" w:rsidP="0038018A">
      <w:pPr>
        <w:jc w:val="both"/>
        <w:rPr>
          <w:rFonts w:ascii="Arial" w:hAnsi="Arial" w:cs="Arial"/>
          <w:sz w:val="20"/>
          <w:szCs w:val="20"/>
        </w:rPr>
      </w:pPr>
      <w:r w:rsidRPr="0089419E">
        <w:rPr>
          <w:rFonts w:ascii="Arial" w:hAnsi="Arial" w:cs="Arial"/>
          <w:sz w:val="20"/>
          <w:szCs w:val="20"/>
        </w:rPr>
        <w:t>8.1.1.</w:t>
      </w:r>
      <w:r>
        <w:rPr>
          <w:rFonts w:ascii="Arial" w:hAnsi="Arial" w:cs="Arial"/>
          <w:sz w:val="20"/>
          <w:szCs w:val="20"/>
        </w:rPr>
        <w:t>1.</w:t>
      </w:r>
      <w:r w:rsidRPr="0089419E">
        <w:rPr>
          <w:rFonts w:ascii="Arial" w:hAnsi="Arial" w:cs="Arial"/>
          <w:sz w:val="20"/>
          <w:szCs w:val="20"/>
        </w:rPr>
        <w:t xml:space="preserve"> Alvará </w:t>
      </w:r>
      <w:r>
        <w:rPr>
          <w:rFonts w:ascii="Arial" w:hAnsi="Arial" w:cs="Arial"/>
          <w:sz w:val="20"/>
          <w:szCs w:val="20"/>
        </w:rPr>
        <w:t>Sanitário expedido pelo órgão de vigilânca sanitária</w:t>
      </w:r>
      <w:r w:rsidRPr="0089419E">
        <w:rPr>
          <w:rFonts w:ascii="Arial" w:hAnsi="Arial" w:cs="Arial"/>
          <w:sz w:val="20"/>
          <w:szCs w:val="20"/>
        </w:rPr>
        <w:t>, devidamente válido, expedido pelo domicílio sede da licitante;</w:t>
      </w:r>
    </w:p>
    <w:p w:rsidR="0038018A" w:rsidRPr="0089419E" w:rsidRDefault="0038018A" w:rsidP="0038018A">
      <w:pPr>
        <w:jc w:val="both"/>
        <w:rPr>
          <w:rFonts w:ascii="Arial" w:hAnsi="Arial" w:cs="Arial"/>
          <w:sz w:val="20"/>
          <w:szCs w:val="20"/>
        </w:rPr>
      </w:pPr>
      <w:r w:rsidRPr="0089419E">
        <w:rPr>
          <w:rFonts w:ascii="Arial" w:hAnsi="Arial" w:cs="Arial"/>
          <w:sz w:val="20"/>
          <w:szCs w:val="20"/>
        </w:rPr>
        <w:t>8.1.2. Prova de Regularidade de Débitos Relativos a Tributos Federais, Dívida Ativa da União e Seguridade Social (INSS);</w:t>
      </w:r>
    </w:p>
    <w:p w:rsidR="0038018A" w:rsidRPr="0089419E" w:rsidRDefault="0038018A" w:rsidP="0038018A">
      <w:pPr>
        <w:jc w:val="both"/>
        <w:rPr>
          <w:rFonts w:ascii="Arial" w:hAnsi="Arial" w:cs="Arial"/>
          <w:sz w:val="20"/>
          <w:szCs w:val="20"/>
        </w:rPr>
      </w:pPr>
      <w:r w:rsidRPr="0089419E">
        <w:rPr>
          <w:rFonts w:ascii="Arial" w:hAnsi="Arial" w:cs="Arial"/>
          <w:sz w:val="20"/>
          <w:szCs w:val="20"/>
        </w:rPr>
        <w:t>8.1.3. Prova de regularidade para com a Fazenda Estadual sede do licitante;</w:t>
      </w:r>
    </w:p>
    <w:p w:rsidR="0038018A" w:rsidRPr="0089419E" w:rsidRDefault="0038018A" w:rsidP="0038018A">
      <w:pPr>
        <w:jc w:val="both"/>
        <w:rPr>
          <w:rFonts w:ascii="Arial" w:hAnsi="Arial" w:cs="Arial"/>
          <w:sz w:val="20"/>
          <w:szCs w:val="20"/>
        </w:rPr>
      </w:pPr>
      <w:r w:rsidRPr="0089419E">
        <w:rPr>
          <w:rFonts w:ascii="Arial" w:hAnsi="Arial" w:cs="Arial"/>
          <w:sz w:val="20"/>
          <w:szCs w:val="20"/>
        </w:rPr>
        <w:t>8.1.4. Prova de regularidade para com a Fazenda Municipal da sede do licitante;</w:t>
      </w:r>
    </w:p>
    <w:p w:rsidR="0038018A" w:rsidRPr="0089419E" w:rsidRDefault="0038018A" w:rsidP="0038018A">
      <w:pPr>
        <w:jc w:val="both"/>
        <w:rPr>
          <w:rFonts w:ascii="Arial" w:hAnsi="Arial" w:cs="Arial"/>
          <w:sz w:val="20"/>
          <w:szCs w:val="20"/>
        </w:rPr>
      </w:pPr>
      <w:r w:rsidRPr="0089419E">
        <w:rPr>
          <w:rFonts w:ascii="Arial" w:hAnsi="Arial" w:cs="Arial"/>
          <w:sz w:val="20"/>
          <w:szCs w:val="20"/>
        </w:rPr>
        <w:t>8.1.5. Prova de regularidade relativa ao Fundo de Garantia por Tempo de Serviço (FGTS), mediante apresentação de Certificado de Regularidade do FGTS – CRF;</w:t>
      </w:r>
    </w:p>
    <w:p w:rsidR="0038018A" w:rsidRPr="0089419E" w:rsidRDefault="0038018A" w:rsidP="0038018A">
      <w:pPr>
        <w:jc w:val="both"/>
        <w:rPr>
          <w:rFonts w:ascii="Arial" w:hAnsi="Arial" w:cs="Arial"/>
          <w:sz w:val="20"/>
          <w:szCs w:val="20"/>
        </w:rPr>
      </w:pPr>
      <w:r w:rsidRPr="0089419E">
        <w:rPr>
          <w:rFonts w:ascii="Arial" w:hAnsi="Arial" w:cs="Arial"/>
          <w:sz w:val="20"/>
          <w:szCs w:val="20"/>
        </w:rPr>
        <w:t xml:space="preserve">8.1.6. </w:t>
      </w:r>
      <w:r w:rsidRPr="0089419E">
        <w:rPr>
          <w:rFonts w:ascii="Arial" w:eastAsia="Calibri" w:hAnsi="Arial" w:cs="Arial"/>
          <w:sz w:val="20"/>
          <w:szCs w:val="20"/>
        </w:rPr>
        <w:t xml:space="preserve">Prova de inexistência de débitos inadimplidos perante a Justiça do Trabalho, mediante a apresentação de </w:t>
      </w:r>
      <w:r w:rsidRPr="0089419E">
        <w:rPr>
          <w:rFonts w:ascii="Arial" w:hAnsi="Arial" w:cs="Arial"/>
          <w:sz w:val="20"/>
          <w:szCs w:val="20"/>
        </w:rPr>
        <w:t>Certidão Negativa de Débitos Trabalhistas – CNDT;</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8.1.7. As Microempresas ou Empresas de Pequeno Porte participantes do certame deverão declarar sua condição conforme informações no presente edital.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8.2. Às Microempresas e Empresas de Pequeno Porte que apresentarem restrição na comprovação de regularidade fiscal será assegurado o prazo de 05 (cinco) dias úteis para a regularização da documentação, pagamento ou parcelamento do débito, e emissão de eventual Certidão Negativa ou Positiva com Efeito de Negativa.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8.3. O prazo assegurado no subitem 8.2 terá como termo inicial o momento em que o proponente for declarado vencedor do certame, podendo ser prorrogado por igual período, a critério da Administração. </w:t>
      </w:r>
    </w:p>
    <w:p w:rsidR="0038018A"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8.4. A não regularização da documentação no prazo previsto no subitem 8.2 implicará decadência do direito </w:t>
      </w:r>
      <w:r w:rsidRPr="0089419E">
        <w:rPr>
          <w:rFonts w:ascii="Arial" w:eastAsia="Calibri" w:hAnsi="Arial" w:cs="Arial"/>
          <w:sz w:val="20"/>
          <w:szCs w:val="20"/>
        </w:rPr>
        <w:lastRenderedPageBreak/>
        <w:t>à contratação, sem prejuízo das sanções administrativas previstas na Lei Federal 14.133/21, sendo facultado à Administração convocar os licitantes remanescentes, na ordem de classificação, para a assinatura da ata, ou revogar a licitação.</w:t>
      </w:r>
    </w:p>
    <w:p w:rsidR="00773FE4" w:rsidRPr="0089419E" w:rsidRDefault="00773FE4" w:rsidP="0038018A">
      <w:pPr>
        <w:jc w:val="both"/>
        <w:rPr>
          <w:rFonts w:ascii="Arial" w:eastAsia="Calibri" w:hAnsi="Arial" w:cs="Arial"/>
          <w:sz w:val="20"/>
          <w:szCs w:val="20"/>
        </w:rPr>
      </w:pP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 xml:space="preserve">8.5. </w:t>
      </w:r>
      <w:r w:rsidRPr="0089419E">
        <w:rPr>
          <w:rFonts w:ascii="Arial" w:eastAsia="Calibri" w:hAnsi="Arial" w:cs="Arial"/>
          <w:b/>
          <w:sz w:val="20"/>
          <w:szCs w:val="20"/>
          <w:u w:val="single"/>
        </w:rPr>
        <w:t>HABILITAÇÃO JURÍDICA</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8.5.1.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8.5.2. Documentos de identificação de </w:t>
      </w:r>
      <w:r w:rsidRPr="0089419E">
        <w:rPr>
          <w:rFonts w:ascii="Arial" w:eastAsia="Calibri" w:hAnsi="Arial" w:cs="Arial"/>
          <w:bCs/>
          <w:sz w:val="20"/>
          <w:szCs w:val="20"/>
        </w:rPr>
        <w:t>todos os sócios, sócio administrador</w:t>
      </w:r>
      <w:r w:rsidRPr="0089419E">
        <w:rPr>
          <w:rFonts w:ascii="Arial" w:eastAsia="Calibri" w:hAnsi="Arial" w:cs="Arial"/>
          <w:sz w:val="20"/>
          <w:szCs w:val="20"/>
        </w:rPr>
        <w:t xml:space="preserve"> ou da diretoria em exercício, conforme o tipo de sociedade empresarial.</w:t>
      </w:r>
    </w:p>
    <w:p w:rsidR="0038018A" w:rsidRPr="0089419E" w:rsidRDefault="0038018A" w:rsidP="0038018A">
      <w:pPr>
        <w:adjustRightInd w:val="0"/>
        <w:jc w:val="both"/>
        <w:rPr>
          <w:rFonts w:ascii="Arial" w:eastAsia="Calibri" w:hAnsi="Arial" w:cs="Arial"/>
          <w:bCs/>
          <w:sz w:val="20"/>
          <w:szCs w:val="20"/>
        </w:rPr>
      </w:pPr>
      <w:r w:rsidRPr="0089419E">
        <w:rPr>
          <w:rFonts w:ascii="Arial" w:hAnsi="Arial" w:cs="Arial"/>
          <w:sz w:val="20"/>
          <w:szCs w:val="20"/>
        </w:rPr>
        <w:t>8.5.3 Declaração formal de que a empresa e seus representantes não estão enquadrados em nenhuma das hipóteses elencadas no item 2.2 deste edital.</w:t>
      </w:r>
    </w:p>
    <w:p w:rsidR="0038018A" w:rsidRPr="0089419E" w:rsidRDefault="0038018A" w:rsidP="0038018A">
      <w:pPr>
        <w:adjustRightInd w:val="0"/>
        <w:ind w:left="476"/>
        <w:jc w:val="both"/>
        <w:rPr>
          <w:rFonts w:ascii="Arial" w:eastAsia="Calibri" w:hAnsi="Arial" w:cs="Arial"/>
          <w:bCs/>
          <w:sz w:val="20"/>
          <w:szCs w:val="20"/>
        </w:rPr>
      </w:pPr>
    </w:p>
    <w:p w:rsidR="0038018A" w:rsidRPr="0089419E" w:rsidRDefault="0038018A" w:rsidP="0038018A">
      <w:pPr>
        <w:adjustRightInd w:val="0"/>
        <w:jc w:val="both"/>
        <w:rPr>
          <w:rFonts w:ascii="Arial" w:eastAsia="Calibri" w:hAnsi="Arial" w:cs="Arial"/>
          <w:bCs/>
          <w:sz w:val="20"/>
          <w:szCs w:val="20"/>
        </w:rPr>
      </w:pPr>
      <w:r w:rsidRPr="0089419E">
        <w:rPr>
          <w:rFonts w:ascii="Arial" w:hAnsi="Arial" w:cs="Arial"/>
          <w:sz w:val="20"/>
          <w:szCs w:val="20"/>
        </w:rPr>
        <w:t>8.5.4. Em obediência ao que determina a Lei Complementar n° 123/2006, as Microempresas (ME) e Empresas de Pequeno Porte (EPP), terão preferência de contratação e deverão entregar declaração de enquadramento no regime diferenciado, de acordo com o considerado no art. 3°.</w:t>
      </w:r>
    </w:p>
    <w:p w:rsidR="0038018A" w:rsidRPr="0089419E" w:rsidRDefault="0038018A" w:rsidP="0038018A">
      <w:pPr>
        <w:adjustRightInd w:val="0"/>
        <w:ind w:left="476"/>
        <w:jc w:val="both"/>
        <w:rPr>
          <w:rFonts w:ascii="Arial" w:eastAsia="Calibri" w:hAnsi="Arial" w:cs="Arial"/>
          <w:bCs/>
          <w:sz w:val="20"/>
          <w:szCs w:val="20"/>
        </w:rPr>
      </w:pPr>
    </w:p>
    <w:p w:rsidR="0038018A" w:rsidRPr="0089419E" w:rsidRDefault="0038018A" w:rsidP="0038018A">
      <w:pPr>
        <w:adjustRightInd w:val="0"/>
        <w:jc w:val="both"/>
        <w:rPr>
          <w:rFonts w:ascii="Arial" w:eastAsia="Calibri" w:hAnsi="Arial" w:cs="Arial"/>
          <w:bCs/>
          <w:sz w:val="20"/>
          <w:szCs w:val="20"/>
        </w:rPr>
      </w:pPr>
      <w:r w:rsidRPr="0089419E">
        <w:rPr>
          <w:rFonts w:ascii="Arial" w:hAnsi="Arial" w:cs="Arial"/>
          <w:sz w:val="20"/>
          <w:szCs w:val="20"/>
        </w:rPr>
        <w:t>8.5.5. A não entrega da Declaração do subitem anterior indicará que a licitante optou por não utilizar os benefícios da LC 123/2006.</w:t>
      </w:r>
    </w:p>
    <w:p w:rsidR="0038018A" w:rsidRPr="0089419E" w:rsidRDefault="0038018A" w:rsidP="0038018A">
      <w:pPr>
        <w:adjustRightInd w:val="0"/>
        <w:ind w:left="476"/>
        <w:jc w:val="both"/>
        <w:rPr>
          <w:rFonts w:ascii="Arial" w:eastAsia="Calibri" w:hAnsi="Arial" w:cs="Arial"/>
          <w:bCs/>
          <w:sz w:val="20"/>
          <w:szCs w:val="20"/>
        </w:rPr>
      </w:pPr>
    </w:p>
    <w:p w:rsidR="0038018A" w:rsidRPr="0089419E" w:rsidRDefault="0038018A" w:rsidP="0038018A">
      <w:pPr>
        <w:adjustRightInd w:val="0"/>
        <w:jc w:val="both"/>
        <w:rPr>
          <w:rFonts w:ascii="Arial" w:hAnsi="Arial" w:cs="Arial"/>
          <w:sz w:val="20"/>
          <w:szCs w:val="20"/>
        </w:rPr>
      </w:pPr>
      <w:r w:rsidRPr="0089419E">
        <w:rPr>
          <w:rFonts w:ascii="Arial" w:eastAsia="Calibri" w:hAnsi="Arial" w:cs="Arial"/>
          <w:bCs/>
          <w:sz w:val="20"/>
          <w:szCs w:val="20"/>
        </w:rPr>
        <w:t xml:space="preserve">8.5.6. </w:t>
      </w:r>
      <w:r w:rsidRPr="0089419E">
        <w:rPr>
          <w:rFonts w:ascii="Arial" w:hAnsi="Arial" w:cs="Arial"/>
          <w:sz w:val="20"/>
          <w:szCs w:val="20"/>
        </w:rPr>
        <w:t>Somente serão aceitas declarações assinadas por representantes devidamente identificados e qualificados no processo licitatório, sob pena de desclassificação. A empresa deverá apresentar certidão simplificada expedida pela junta comercial do seu estado de origem emitida a no máximo 30 (trinta) dias da data de abertura das propostas.</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8.5.7. A falsidade das declarações prestadas poderá caracterizar o crime de que trata o artigo 299 do Código Penal, sem prejuízo do enquadramento em outras figuras penais e das sanções administrativas previstas neste edital, mediante o devido processo legal e implicará, também, na inabilitação da licitante se o fato vier a ser constatado durante o trâmite da licitação.</w:t>
      </w:r>
    </w:p>
    <w:p w:rsidR="0038018A" w:rsidRPr="0089419E" w:rsidRDefault="0038018A" w:rsidP="0038018A">
      <w:pPr>
        <w:ind w:left="28"/>
        <w:jc w:val="both"/>
        <w:rPr>
          <w:rFonts w:ascii="Arial" w:eastAsia="Calibri" w:hAnsi="Arial" w:cs="Arial"/>
          <w:b/>
          <w:sz w:val="20"/>
          <w:szCs w:val="20"/>
          <w:u w:val="single"/>
        </w:rPr>
      </w:pPr>
    </w:p>
    <w:p w:rsidR="0038018A" w:rsidRPr="0089419E" w:rsidRDefault="0038018A" w:rsidP="0038018A">
      <w:pPr>
        <w:ind w:left="28"/>
        <w:jc w:val="both"/>
        <w:rPr>
          <w:rFonts w:ascii="Arial" w:eastAsia="Calibri" w:hAnsi="Arial" w:cs="Arial"/>
          <w:b/>
          <w:sz w:val="20"/>
          <w:szCs w:val="20"/>
          <w:u w:val="single"/>
        </w:rPr>
      </w:pPr>
      <w:r w:rsidRPr="0089419E">
        <w:rPr>
          <w:rFonts w:ascii="Arial" w:eastAsia="Calibri" w:hAnsi="Arial" w:cs="Arial"/>
          <w:b/>
          <w:sz w:val="20"/>
          <w:szCs w:val="20"/>
          <w:u w:val="single"/>
        </w:rPr>
        <w:t xml:space="preserve">8.6. QUALIFICAÇÃO TÉCNICA: </w:t>
      </w:r>
    </w:p>
    <w:p w:rsidR="0038018A" w:rsidRPr="0089419E" w:rsidRDefault="0038018A" w:rsidP="0038018A">
      <w:pPr>
        <w:ind w:left="28"/>
        <w:jc w:val="both"/>
        <w:rPr>
          <w:rFonts w:ascii="Arial" w:eastAsia="Calibri" w:hAnsi="Arial" w:cs="Arial"/>
          <w:b/>
          <w:sz w:val="20"/>
          <w:szCs w:val="20"/>
          <w:u w:val="single"/>
        </w:rPr>
      </w:pPr>
    </w:p>
    <w:p w:rsidR="0038018A" w:rsidRPr="0089419E" w:rsidRDefault="0038018A" w:rsidP="0038018A">
      <w:pPr>
        <w:ind w:left="28"/>
        <w:jc w:val="both"/>
        <w:rPr>
          <w:rFonts w:ascii="Arial" w:eastAsia="Calibri" w:hAnsi="Arial" w:cs="Arial"/>
          <w:sz w:val="20"/>
          <w:szCs w:val="20"/>
        </w:rPr>
      </w:pPr>
      <w:r w:rsidRPr="0089419E">
        <w:rPr>
          <w:rFonts w:ascii="Arial" w:eastAsia="Calibri" w:hAnsi="Arial" w:cs="Arial"/>
          <w:sz w:val="20"/>
          <w:szCs w:val="20"/>
        </w:rPr>
        <w:t>8.6.1. Declaração de que recebeu os documentos e de que tomou conhecimento de todas as informações e das condições para o cumprimento das obrigações objeto da licitação.</w:t>
      </w:r>
    </w:p>
    <w:p w:rsidR="0038018A" w:rsidRPr="0089419E" w:rsidRDefault="0038018A" w:rsidP="0038018A">
      <w:pPr>
        <w:ind w:left="28"/>
        <w:jc w:val="both"/>
        <w:rPr>
          <w:rFonts w:ascii="Arial" w:eastAsia="Calibri" w:hAnsi="Arial" w:cs="Arial"/>
          <w:sz w:val="20"/>
          <w:szCs w:val="20"/>
        </w:rPr>
      </w:pPr>
    </w:p>
    <w:p w:rsidR="0038018A" w:rsidRPr="0089419E" w:rsidRDefault="0038018A" w:rsidP="0038018A">
      <w:pPr>
        <w:ind w:left="28"/>
        <w:jc w:val="both"/>
        <w:rPr>
          <w:rFonts w:ascii="Arial" w:eastAsia="Calibri" w:hAnsi="Arial" w:cs="Arial"/>
          <w:bCs/>
          <w:sz w:val="20"/>
          <w:szCs w:val="20"/>
        </w:rPr>
      </w:pPr>
      <w:r w:rsidRPr="0089419E">
        <w:rPr>
          <w:rFonts w:ascii="Arial" w:eastAsia="Calibri" w:hAnsi="Arial" w:cs="Arial"/>
          <w:bCs/>
          <w:sz w:val="20"/>
          <w:szCs w:val="20"/>
        </w:rPr>
        <w:t>8.6.2. Atestado(s) de Capacidade Técnica fornecidos por pessoa jurídica, de direito público ou privado, compatível em características técnicas, quantidades e prazos com o objeto licitado.</w:t>
      </w:r>
    </w:p>
    <w:p w:rsidR="0038018A" w:rsidRPr="0089419E" w:rsidRDefault="0038018A" w:rsidP="0038018A">
      <w:pPr>
        <w:ind w:left="28"/>
        <w:jc w:val="both"/>
        <w:rPr>
          <w:rFonts w:ascii="Arial" w:eastAsia="Calibri" w:hAnsi="Arial" w:cs="Arial"/>
          <w:bCs/>
          <w:sz w:val="20"/>
          <w:szCs w:val="20"/>
        </w:rPr>
      </w:pPr>
    </w:p>
    <w:p w:rsidR="0038018A" w:rsidRPr="0089419E" w:rsidRDefault="0038018A" w:rsidP="0038018A">
      <w:pPr>
        <w:ind w:left="28"/>
        <w:jc w:val="both"/>
        <w:rPr>
          <w:rFonts w:ascii="Arial" w:eastAsia="Calibri" w:hAnsi="Arial" w:cs="Arial"/>
          <w:bCs/>
          <w:sz w:val="20"/>
          <w:szCs w:val="20"/>
        </w:rPr>
      </w:pPr>
      <w:r w:rsidRPr="0089419E">
        <w:rPr>
          <w:rFonts w:ascii="Arial" w:eastAsia="Calibri" w:hAnsi="Arial" w:cs="Arial"/>
          <w:bCs/>
          <w:sz w:val="20"/>
          <w:szCs w:val="20"/>
        </w:rPr>
        <w:t>8.6.2.1. Os atestados devem conter produtos similares aos lotes que esteja concorrendo.</w:t>
      </w:r>
    </w:p>
    <w:p w:rsidR="0038018A" w:rsidRPr="0089419E" w:rsidRDefault="0038018A" w:rsidP="0038018A">
      <w:pPr>
        <w:ind w:left="28"/>
        <w:jc w:val="both"/>
        <w:rPr>
          <w:rFonts w:ascii="Arial" w:eastAsia="Calibri" w:hAnsi="Arial" w:cs="Arial"/>
          <w:sz w:val="20"/>
          <w:szCs w:val="20"/>
        </w:rPr>
      </w:pPr>
    </w:p>
    <w:p w:rsidR="0038018A" w:rsidRPr="0089419E" w:rsidRDefault="0038018A" w:rsidP="0038018A">
      <w:pPr>
        <w:ind w:left="28"/>
        <w:jc w:val="both"/>
        <w:rPr>
          <w:rFonts w:ascii="Arial" w:eastAsia="Calibri" w:hAnsi="Arial" w:cs="Arial"/>
          <w:sz w:val="20"/>
          <w:szCs w:val="20"/>
        </w:rPr>
      </w:pPr>
      <w:r w:rsidRPr="0089419E">
        <w:rPr>
          <w:rFonts w:ascii="Arial" w:eastAsia="Calibri" w:hAnsi="Arial" w:cs="Arial"/>
          <w:sz w:val="20"/>
          <w:szCs w:val="20"/>
        </w:rPr>
        <w:t>8.6.2.2. Os atestados deverão ser apresentados constando as seguintes informações da emitente: papel timbrado, CNPJ, endereço, telefone, data de emissão, nome e cargo/função de quem assina o documento, bem como conter objeto e o período da contratação.</w:t>
      </w:r>
    </w:p>
    <w:p w:rsidR="0038018A" w:rsidRPr="0089419E" w:rsidRDefault="0038018A" w:rsidP="0038018A">
      <w:pPr>
        <w:ind w:left="28"/>
        <w:jc w:val="both"/>
        <w:rPr>
          <w:rFonts w:ascii="Arial" w:eastAsia="Calibri" w:hAnsi="Arial" w:cs="Arial"/>
          <w:sz w:val="20"/>
          <w:szCs w:val="20"/>
        </w:rPr>
      </w:pPr>
    </w:p>
    <w:p w:rsidR="0038018A" w:rsidRPr="0089419E" w:rsidRDefault="0038018A" w:rsidP="0038018A">
      <w:pPr>
        <w:ind w:left="28"/>
        <w:jc w:val="both"/>
        <w:rPr>
          <w:rFonts w:ascii="Arial" w:eastAsia="Calibri" w:hAnsi="Arial" w:cs="Arial"/>
          <w:sz w:val="20"/>
          <w:szCs w:val="20"/>
        </w:rPr>
      </w:pPr>
      <w:r w:rsidRPr="0089419E">
        <w:rPr>
          <w:rFonts w:ascii="Arial" w:eastAsia="Calibri" w:hAnsi="Arial" w:cs="Arial"/>
          <w:sz w:val="20"/>
          <w:szCs w:val="20"/>
        </w:rPr>
        <w:t>8.6.2.3. Caso o atestado apresentado não demonstre os elementos de identificação exigidos no item anterior, RECOMENDA-SE que o licitante deva informá-los por meio de declaração acostado ao mesmo, para fins de diligência, caso seja necessário.</w:t>
      </w:r>
    </w:p>
    <w:p w:rsidR="0038018A" w:rsidRPr="0089419E" w:rsidRDefault="0038018A" w:rsidP="0038018A">
      <w:pPr>
        <w:ind w:left="28"/>
        <w:jc w:val="both"/>
        <w:rPr>
          <w:rFonts w:ascii="Arial" w:eastAsia="Calibri" w:hAnsi="Arial" w:cs="Arial"/>
          <w:sz w:val="20"/>
          <w:szCs w:val="20"/>
        </w:rPr>
      </w:pPr>
    </w:p>
    <w:p w:rsidR="0038018A" w:rsidRPr="0089419E" w:rsidRDefault="0038018A" w:rsidP="0038018A">
      <w:pPr>
        <w:ind w:left="28"/>
        <w:jc w:val="both"/>
        <w:rPr>
          <w:rFonts w:ascii="Arial" w:eastAsia="Calibri" w:hAnsi="Arial" w:cs="Arial"/>
          <w:sz w:val="20"/>
          <w:szCs w:val="20"/>
        </w:rPr>
      </w:pPr>
      <w:r w:rsidRPr="0089419E">
        <w:rPr>
          <w:rFonts w:ascii="Arial" w:eastAsia="Calibri" w:hAnsi="Arial" w:cs="Arial"/>
          <w:sz w:val="20"/>
          <w:szCs w:val="20"/>
        </w:rPr>
        <w:t>8.6.2.4. Não serão aceitos atestados emitidos por empresas do mesmo grupo empresarial da Concorrente ou pela própria Concorrente e/ou emitidos por empresas, das quais participem sócios ou diretores da Concorrente.</w:t>
      </w:r>
    </w:p>
    <w:p w:rsidR="0038018A" w:rsidRPr="0089419E" w:rsidRDefault="0038018A" w:rsidP="0038018A">
      <w:pPr>
        <w:ind w:left="28"/>
        <w:jc w:val="both"/>
        <w:rPr>
          <w:rFonts w:ascii="Arial" w:eastAsia="Calibri" w:hAnsi="Arial" w:cs="Arial"/>
          <w:sz w:val="20"/>
          <w:szCs w:val="20"/>
        </w:rPr>
      </w:pPr>
    </w:p>
    <w:p w:rsidR="0038018A" w:rsidRPr="0089419E" w:rsidRDefault="0038018A" w:rsidP="0038018A">
      <w:pPr>
        <w:ind w:left="28"/>
        <w:jc w:val="both"/>
        <w:rPr>
          <w:rFonts w:ascii="Arial" w:eastAsia="Calibri" w:hAnsi="Arial" w:cs="Arial"/>
          <w:b/>
          <w:sz w:val="20"/>
          <w:szCs w:val="20"/>
          <w:u w:val="single"/>
        </w:rPr>
      </w:pPr>
      <w:r w:rsidRPr="0089419E">
        <w:rPr>
          <w:rFonts w:ascii="Arial" w:eastAsia="Calibri" w:hAnsi="Arial" w:cs="Arial"/>
          <w:b/>
          <w:sz w:val="20"/>
          <w:szCs w:val="20"/>
          <w:u w:val="single"/>
        </w:rPr>
        <w:t xml:space="preserve">8.7. QUALIFICAÇÃO ECONÔMICO FINANCEIRA:  </w:t>
      </w:r>
    </w:p>
    <w:p w:rsidR="0038018A" w:rsidRPr="0089419E" w:rsidRDefault="0038018A" w:rsidP="0038018A">
      <w:pPr>
        <w:ind w:left="28"/>
        <w:jc w:val="both"/>
        <w:rPr>
          <w:rFonts w:ascii="Arial" w:eastAsia="Calibri" w:hAnsi="Arial" w:cs="Arial"/>
          <w:b/>
          <w:sz w:val="20"/>
          <w:szCs w:val="20"/>
          <w:u w:val="single"/>
        </w:rPr>
      </w:pPr>
    </w:p>
    <w:p w:rsidR="0038018A" w:rsidRPr="0089419E" w:rsidRDefault="0038018A" w:rsidP="0038018A">
      <w:pPr>
        <w:ind w:left="28"/>
        <w:jc w:val="both"/>
        <w:rPr>
          <w:rFonts w:ascii="Arial" w:eastAsia="Calibri" w:hAnsi="Arial" w:cs="Arial"/>
          <w:b/>
          <w:sz w:val="20"/>
          <w:szCs w:val="20"/>
          <w:u w:val="single"/>
        </w:rPr>
      </w:pPr>
    </w:p>
    <w:p w:rsidR="0038018A" w:rsidRPr="0089419E" w:rsidRDefault="0038018A" w:rsidP="0046072D">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Certidão Negativa de Falência ou Recuperação Judicial, expedida pelo distribuidor judicial competente da sede do licitante.</w:t>
      </w:r>
    </w:p>
    <w:p w:rsidR="0038018A" w:rsidRPr="0089419E" w:rsidRDefault="0038018A" w:rsidP="0038018A">
      <w:pPr>
        <w:ind w:left="28"/>
        <w:jc w:val="both"/>
        <w:rPr>
          <w:rFonts w:ascii="Arial" w:eastAsia="Calibri" w:hAnsi="Arial" w:cs="Arial"/>
          <w:sz w:val="20"/>
          <w:szCs w:val="20"/>
        </w:rPr>
      </w:pPr>
    </w:p>
    <w:p w:rsidR="0038018A" w:rsidRDefault="0038018A" w:rsidP="0046072D">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lastRenderedPageBreak/>
        <w:t>No caso de sociedade civil não registrada na Junta Comercial, deverá ser apresentada Certidão Negativa de Execução Patrimonial da sede ou domicílio da Licitante.</w:t>
      </w:r>
    </w:p>
    <w:p w:rsidR="00793D1A" w:rsidRDefault="00793D1A" w:rsidP="00793D1A">
      <w:pPr>
        <w:pStyle w:val="PargrafodaLista"/>
        <w:rPr>
          <w:rFonts w:ascii="Arial" w:eastAsia="Calibri" w:hAnsi="Arial" w:cs="Arial"/>
          <w:sz w:val="20"/>
          <w:szCs w:val="20"/>
        </w:rPr>
      </w:pPr>
    </w:p>
    <w:p w:rsidR="00793D1A" w:rsidRPr="0089419E" w:rsidRDefault="00793D1A" w:rsidP="00793D1A">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 xml:space="preserve">Balanço Patrimonial e Demonstrações Contábeis do último exercício social, já exigíveis e apresentados na forma da lei, registrado na Junta Comercial, que comprove a boa situação financeira da empresa, vedada a sua substituição por balancetes ou balanços provisórios, podendo ser atualizados por índices oficiais quando encerrados há mais de 03 (três) meses da data de apresentação da proposta. </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A comprovação de que trata o inciso acima, poderá ser feita através de cópias de referências do livro diário (número do livro, termo de abertura e encerramento), inclusive cópias autenticadas das folhas onde constem o balanço patrimonial e demonstrativos contábeis extraídas deste Livro, com evidência e registro na Junta Comercial ou publicação na imprensa, de acordo com a personalidade jurídica da empresa licitante, devidamente assinados pelo seu titular ou representante legal e pelo contador.</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Se necessária a atualização do Balanço e do capital social, deverá ser apresentado juntamente com os documentos em apreço, o memorial de cálculo correspondente.</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As empresas com menos de um ano de exercício financeiro devem cumprir a exigência deste item mediante apresentação de balanço de Abertura ou do último Balanço Patrimonial levantado, conforme o caso.</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A boa situação financeira de que trata o item acima, será avaliada pelos Índices de Liquidez Geral – ILG e Índice de Liquidez Corrente – ILC, resultantes da aplicação das seguintes fórmulas:</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ind w:left="28"/>
        <w:jc w:val="both"/>
        <w:rPr>
          <w:rFonts w:ascii="Arial" w:eastAsia="Calibri" w:hAnsi="Arial" w:cs="Arial"/>
          <w:sz w:val="20"/>
          <w:szCs w:val="20"/>
        </w:rPr>
      </w:pPr>
      <w:r w:rsidRPr="0089419E">
        <w:rPr>
          <w:rFonts w:ascii="Arial" w:eastAsia="Calibri" w:hAnsi="Arial" w:cs="Arial"/>
          <w:sz w:val="20"/>
          <w:szCs w:val="20"/>
        </w:rPr>
        <w:t xml:space="preserve">ILG=ÍNDICE DE LIQUIDEZ GERAL= </w:t>
      </w:r>
      <w:r w:rsidRPr="0089419E">
        <w:rPr>
          <w:rFonts w:ascii="Arial" w:eastAsia="Calibri" w:hAnsi="Arial" w:cs="Arial"/>
          <w:sz w:val="20"/>
          <w:szCs w:val="20"/>
          <w:u w:val="single"/>
        </w:rPr>
        <w:t>Ativo Circulante + Realizável a Longo Prazo = 1,0</w:t>
      </w:r>
    </w:p>
    <w:p w:rsidR="00793D1A" w:rsidRPr="0089419E" w:rsidRDefault="00793D1A" w:rsidP="00793D1A">
      <w:pPr>
        <w:ind w:left="28"/>
        <w:jc w:val="both"/>
        <w:rPr>
          <w:rFonts w:ascii="Arial" w:eastAsia="Calibri" w:hAnsi="Arial" w:cs="Arial"/>
          <w:sz w:val="20"/>
          <w:szCs w:val="20"/>
        </w:rPr>
      </w:pPr>
      <w:r w:rsidRPr="0089419E">
        <w:rPr>
          <w:rFonts w:ascii="Arial" w:eastAsia="Calibri" w:hAnsi="Arial" w:cs="Arial"/>
          <w:sz w:val="20"/>
          <w:szCs w:val="20"/>
        </w:rPr>
        <w:t xml:space="preserve">                                                                Passivo Circulante + Exigível a Longo Prazo</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ind w:left="28"/>
        <w:jc w:val="both"/>
        <w:rPr>
          <w:rFonts w:ascii="Arial" w:eastAsia="Calibri" w:hAnsi="Arial" w:cs="Arial"/>
          <w:sz w:val="20"/>
          <w:szCs w:val="20"/>
        </w:rPr>
      </w:pPr>
      <w:r w:rsidRPr="0089419E">
        <w:rPr>
          <w:rFonts w:ascii="Arial" w:eastAsia="Calibri" w:hAnsi="Arial" w:cs="Arial"/>
          <w:sz w:val="20"/>
          <w:szCs w:val="20"/>
        </w:rPr>
        <w:t xml:space="preserve">ILC=ÍNDICE DE LIQUIDEZ CORRENTE = </w:t>
      </w:r>
      <w:r w:rsidRPr="0089419E">
        <w:rPr>
          <w:rFonts w:ascii="Arial" w:eastAsia="Calibri" w:hAnsi="Arial" w:cs="Arial"/>
          <w:sz w:val="20"/>
          <w:szCs w:val="20"/>
          <w:u w:val="single"/>
        </w:rPr>
        <w:t>Ativo Circulante =1,0</w:t>
      </w:r>
    </w:p>
    <w:p w:rsidR="00793D1A" w:rsidRPr="0089419E" w:rsidRDefault="00793D1A" w:rsidP="00793D1A">
      <w:pPr>
        <w:ind w:left="28"/>
        <w:jc w:val="both"/>
        <w:rPr>
          <w:rFonts w:ascii="Arial" w:eastAsia="Calibri" w:hAnsi="Arial" w:cs="Arial"/>
          <w:sz w:val="20"/>
          <w:szCs w:val="20"/>
        </w:rPr>
      </w:pPr>
      <w:r w:rsidRPr="0089419E">
        <w:rPr>
          <w:rFonts w:ascii="Arial" w:eastAsia="Calibri" w:hAnsi="Arial" w:cs="Arial"/>
          <w:sz w:val="20"/>
          <w:szCs w:val="20"/>
        </w:rPr>
        <w:tab/>
      </w:r>
      <w:r w:rsidRPr="0089419E">
        <w:rPr>
          <w:rFonts w:ascii="Arial" w:eastAsia="Calibri" w:hAnsi="Arial" w:cs="Arial"/>
          <w:sz w:val="20"/>
          <w:szCs w:val="20"/>
        </w:rPr>
        <w:tab/>
      </w:r>
      <w:r w:rsidRPr="0089419E">
        <w:rPr>
          <w:rFonts w:ascii="Arial" w:eastAsia="Calibri" w:hAnsi="Arial" w:cs="Arial"/>
          <w:sz w:val="20"/>
          <w:szCs w:val="20"/>
        </w:rPr>
        <w:tab/>
      </w:r>
      <w:r w:rsidRPr="0089419E">
        <w:rPr>
          <w:rFonts w:ascii="Arial" w:eastAsia="Calibri" w:hAnsi="Arial" w:cs="Arial"/>
          <w:sz w:val="20"/>
          <w:szCs w:val="20"/>
        </w:rPr>
        <w:tab/>
        <w:t xml:space="preserve"> Passivo Circulante</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ind w:left="28"/>
        <w:jc w:val="both"/>
        <w:rPr>
          <w:rFonts w:ascii="Arial" w:eastAsia="Calibri" w:hAnsi="Arial" w:cs="Arial"/>
          <w:sz w:val="20"/>
          <w:szCs w:val="20"/>
        </w:rPr>
      </w:pPr>
      <w:r w:rsidRPr="0089419E">
        <w:rPr>
          <w:rFonts w:ascii="Arial" w:eastAsia="Calibri" w:hAnsi="Arial" w:cs="Arial"/>
          <w:sz w:val="20"/>
          <w:szCs w:val="20"/>
        </w:rPr>
        <w:t xml:space="preserve">IET= INDICE DE ENDIVIDAMENTO TOTAL = </w:t>
      </w:r>
      <w:r w:rsidRPr="0089419E">
        <w:rPr>
          <w:rFonts w:ascii="Arial" w:eastAsia="Calibri" w:hAnsi="Arial" w:cs="Arial"/>
          <w:sz w:val="20"/>
          <w:szCs w:val="20"/>
          <w:u w:val="single"/>
        </w:rPr>
        <w:t>Exigível total ≤0,70</w:t>
      </w:r>
    </w:p>
    <w:p w:rsidR="00793D1A" w:rsidRPr="0089419E" w:rsidRDefault="00793D1A" w:rsidP="00793D1A">
      <w:pPr>
        <w:ind w:left="28"/>
        <w:jc w:val="both"/>
        <w:rPr>
          <w:rFonts w:ascii="Arial" w:eastAsia="Calibri" w:hAnsi="Arial" w:cs="Arial"/>
          <w:sz w:val="20"/>
          <w:szCs w:val="20"/>
        </w:rPr>
      </w:pPr>
      <w:r w:rsidRPr="0089419E">
        <w:rPr>
          <w:rFonts w:ascii="Arial" w:eastAsia="Calibri" w:hAnsi="Arial" w:cs="Arial"/>
          <w:sz w:val="20"/>
          <w:szCs w:val="20"/>
        </w:rPr>
        <w:t xml:space="preserve">                                                                              Ativo total</w:t>
      </w:r>
    </w:p>
    <w:p w:rsidR="00793D1A" w:rsidRPr="0089419E" w:rsidRDefault="00793D1A" w:rsidP="00793D1A">
      <w:pPr>
        <w:ind w:left="28"/>
        <w:jc w:val="both"/>
        <w:rPr>
          <w:rFonts w:ascii="Arial" w:eastAsia="Calibri" w:hAnsi="Arial" w:cs="Arial"/>
          <w:sz w:val="20"/>
          <w:szCs w:val="20"/>
        </w:rPr>
      </w:pPr>
    </w:p>
    <w:p w:rsidR="00793D1A" w:rsidRPr="0089419E" w:rsidRDefault="00793D1A" w:rsidP="00793D1A">
      <w:pPr>
        <w:widowControl/>
        <w:numPr>
          <w:ilvl w:val="0"/>
          <w:numId w:val="35"/>
        </w:numPr>
        <w:autoSpaceDE/>
        <w:autoSpaceDN/>
        <w:jc w:val="both"/>
        <w:rPr>
          <w:rFonts w:ascii="Arial" w:eastAsia="Calibri" w:hAnsi="Arial" w:cs="Arial"/>
          <w:sz w:val="20"/>
          <w:szCs w:val="20"/>
        </w:rPr>
      </w:pPr>
      <w:r w:rsidRPr="0089419E">
        <w:rPr>
          <w:rFonts w:ascii="Arial" w:eastAsia="Calibri" w:hAnsi="Arial" w:cs="Arial"/>
          <w:sz w:val="20"/>
          <w:szCs w:val="20"/>
        </w:rPr>
        <w:t>As fórmulas em apreço deverão ser apresentadas em memorial de cálculos, como parte integrante do balanço apresentado, devidamente assinadas pelo representante da empresa e pelo contador.</w:t>
      </w:r>
    </w:p>
    <w:p w:rsidR="0038018A" w:rsidRPr="0089419E" w:rsidRDefault="0038018A" w:rsidP="0038018A">
      <w:pPr>
        <w:jc w:val="both"/>
        <w:rPr>
          <w:rFonts w:ascii="Arial" w:hAnsi="Arial" w:cs="Arial"/>
          <w:sz w:val="20"/>
          <w:szCs w:val="20"/>
        </w:rPr>
      </w:pPr>
    </w:p>
    <w:p w:rsidR="0038018A" w:rsidRPr="0089419E" w:rsidRDefault="0038018A" w:rsidP="0038018A">
      <w:pPr>
        <w:pStyle w:val="SemEspaamento"/>
        <w:jc w:val="both"/>
        <w:rPr>
          <w:rFonts w:ascii="Arial" w:hAnsi="Arial" w:cs="Arial"/>
          <w:b/>
          <w:sz w:val="20"/>
          <w:szCs w:val="20"/>
          <w:u w:val="single"/>
        </w:rPr>
      </w:pPr>
      <w:r w:rsidRPr="0089419E">
        <w:rPr>
          <w:rFonts w:ascii="Arial" w:hAnsi="Arial" w:cs="Arial"/>
          <w:b/>
          <w:sz w:val="20"/>
          <w:szCs w:val="20"/>
        </w:rPr>
        <w:t xml:space="preserve">8.8.  </w:t>
      </w:r>
      <w:r w:rsidRPr="0089419E">
        <w:rPr>
          <w:rFonts w:ascii="Arial" w:hAnsi="Arial" w:cs="Arial"/>
          <w:b/>
          <w:sz w:val="20"/>
          <w:szCs w:val="20"/>
          <w:u w:val="single"/>
        </w:rPr>
        <w:t>CUMPRIMENTO DO DISPOSITIVO CONSTITUCIONAL</w:t>
      </w:r>
    </w:p>
    <w:p w:rsidR="0038018A" w:rsidRPr="0089419E" w:rsidRDefault="0038018A" w:rsidP="0038018A">
      <w:pPr>
        <w:pStyle w:val="SemEspaamento"/>
        <w:jc w:val="both"/>
        <w:rPr>
          <w:rFonts w:ascii="Arial" w:hAnsi="Arial" w:cs="Arial"/>
          <w:b/>
          <w:sz w:val="20"/>
          <w:szCs w:val="20"/>
        </w:rPr>
      </w:pPr>
    </w:p>
    <w:p w:rsidR="0038018A" w:rsidRPr="0089419E" w:rsidRDefault="0038018A" w:rsidP="0038018A">
      <w:pPr>
        <w:pStyle w:val="SemEspaamento"/>
        <w:jc w:val="both"/>
        <w:rPr>
          <w:rFonts w:ascii="Arial" w:hAnsi="Arial" w:cs="Arial"/>
          <w:sz w:val="20"/>
          <w:szCs w:val="20"/>
        </w:rPr>
      </w:pPr>
      <w:r w:rsidRPr="0089419E">
        <w:rPr>
          <w:rFonts w:ascii="Arial" w:hAnsi="Arial" w:cs="Arial"/>
          <w:sz w:val="20"/>
          <w:szCs w:val="20"/>
        </w:rPr>
        <w:t>8.8.1 Declaração do licitante de que não possui em seu quadro de pessoal, empregado (s) com menos de 18 (dezoito) anos em trabalho noturno, perigoso ou insalubre e de 16 (dezesseis) anos em qualquer trabalho, salvo na condição de aprendiz, nos termos do inciso XXXIII do art. 7° da constituição Federal de 1998.</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8.8.2. Os documentos apresentados deverão ser obrigatoriamente da mesma sede, ou seja, se da matriz, todos da matriz, se de alguma filial, todos da mesma filial, com exceção dos documentos que são válidos para matriz e todas as filiais.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8.8.3. Constatando o atendimento das exigências previstas no Edital e transcorrida a fase de análise da documentação, o licitante será declarado vencedor, sendo homologado o procedimento e adjudicado o objeto da licitação pela autoridade competente.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8.8.4.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8.8.5. As certidões deverão ser apresentadas dentro do respectivo prazo de validade. Caso não conste prazo de validade no corpo da certidão, considerar-se-á o prazo de 60 (sessenta) dias da data de emissão.</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8.8.6. Os documentos apresentados para habilitação são definitivos, não sendo admissível substituição ou posterior inclusão de documentos, com exceção das garantias previstas na LC 123/06.</w:t>
      </w:r>
    </w:p>
    <w:p w:rsidR="0038018A" w:rsidRPr="0089419E" w:rsidRDefault="0038018A" w:rsidP="0038018A">
      <w:pPr>
        <w:adjustRightInd w:val="0"/>
        <w:jc w:val="both"/>
        <w:rPr>
          <w:rFonts w:ascii="Arial" w:hAnsi="Arial" w:cs="Arial"/>
          <w:sz w:val="20"/>
          <w:szCs w:val="20"/>
        </w:rPr>
      </w:pPr>
      <w:r w:rsidRPr="0089419E">
        <w:rPr>
          <w:rFonts w:ascii="Arial" w:hAnsi="Arial" w:cs="Arial"/>
          <w:sz w:val="20"/>
          <w:szCs w:val="20"/>
        </w:rPr>
        <w:t>8.8.7 O licitante vencedor que deixar de apresentar qualquer dos documentos exigidos ou apresentar documento com prazo expirado, será julgado inabilitado.</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8.8.8 Se o licitante desatender as exigências de habilitação, o Pregoeiro examinará a proposta subsequente, verificando a sua aceitabilidade conforme a ordem de classificação, e assim sucessivamente, até a apuração </w:t>
      </w:r>
      <w:r w:rsidRPr="0089419E">
        <w:rPr>
          <w:rFonts w:ascii="Arial" w:eastAsia="Calibri" w:hAnsi="Arial" w:cs="Arial"/>
          <w:sz w:val="20"/>
          <w:szCs w:val="20"/>
        </w:rPr>
        <w:lastRenderedPageBreak/>
        <w:t xml:space="preserve">de uma proposta que atenda ao Edital. </w:t>
      </w:r>
    </w:p>
    <w:p w:rsidR="0038018A" w:rsidRPr="0089419E" w:rsidRDefault="0038018A" w:rsidP="0038018A">
      <w:pPr>
        <w:adjustRightInd w:val="0"/>
        <w:jc w:val="both"/>
        <w:rPr>
          <w:rFonts w:ascii="Arial" w:hAnsi="Arial" w:cs="Arial"/>
          <w:sz w:val="20"/>
          <w:szCs w:val="20"/>
        </w:rPr>
      </w:pPr>
    </w:p>
    <w:p w:rsidR="0038018A" w:rsidRPr="0089419E" w:rsidRDefault="0038018A" w:rsidP="0038018A">
      <w:pPr>
        <w:spacing w:after="120"/>
        <w:jc w:val="both"/>
        <w:rPr>
          <w:rFonts w:ascii="Arial" w:eastAsia="Calibri" w:hAnsi="Arial" w:cs="Arial"/>
          <w:b/>
          <w:sz w:val="20"/>
          <w:szCs w:val="20"/>
        </w:rPr>
      </w:pPr>
      <w:r w:rsidRPr="0089419E">
        <w:rPr>
          <w:rFonts w:ascii="Arial" w:eastAsia="Calibri" w:hAnsi="Arial" w:cs="Arial"/>
          <w:b/>
          <w:sz w:val="20"/>
          <w:szCs w:val="20"/>
        </w:rPr>
        <w:t xml:space="preserve">9. DA IMPUGNAÇÃO AO EDITAL E RECURSOS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9.1. Impugnações ao ato convocatório do pregão serão recebidas até 03 (três) dias úteis anteriores a data fixada para abertura da licitação, por meio do email indicado no preâmbulo deste edital.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9.1.1. Caberá ao Pregoeiro decidir sobre a impugnação, no prazo de 02 (dois) dias úteis.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9.1.2. Deferida a impugnação do ato convocatório, será designada nova data para realização do certame.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9.2. Ao final da sessão pública, após declarado o vencedor, o proponente que desejar recorrer contra decisões do Pregoeiro deverá fazê-lo, manifestando sua intenção em campo próprio do sistema, com registro da síntese das suas razões imediatamente em até 15 (quinze) minutos, sendo-lhe facultado juntar memoriais no prazo de 3 (três) dias, devendo anexar ao sistema do licitanet.com.br. Os interessados ficam, desde logo, intimados a apresentar contrarrazões em igual prazo, que começará a correr do término do prazo do recorrente.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9.3. A falta de manifestação imediata e motivada do licitante importará a decadência do direito de recorrer e a adjudicação ao vencedor do certame.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9.4. Os recursos contra decisões do Pregoeiro referente à habilitação ou inabilitação do licitante e julgamento das propostas terão efeito suspensivo e deverão respeitar os ditames legais previstos no artigo 165, da Lei Federal nº. 14.133/21.</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9.5. O acolhimento de recurso importará a invalidação apenas dos atos insuscetíveis de aproveitamento.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9.6. Havendo recurso, o Pregoeiro apreciará os mesmos e, caso não reconsidere sua posição, caberá à autoridade máxima competente, o Prefeito Municipal, a decisão em grau final.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9.6.1. A decisão em grau de recurso será definitiva e dela dar-se-á conhecimento mediante publicação na imprensa oficial.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9.7. Não serão conhecidas as impugnações e recursos apresentados fora do prazo legal, subscrito por representante não habilitado legalmente, ou não identificado no processo para responder pelo proponente. </w:t>
      </w:r>
    </w:p>
    <w:p w:rsidR="0038018A" w:rsidRPr="00793D1A" w:rsidRDefault="0038018A" w:rsidP="00793D1A">
      <w:pPr>
        <w:pStyle w:val="Nivel01"/>
        <w:rPr>
          <w:lang w:val="pt-BR"/>
        </w:rPr>
      </w:pPr>
      <w:bookmarkStart w:id="37" w:name="_Toc135469231"/>
      <w:r w:rsidRPr="00793D1A">
        <w:t>10. DA ATA DE REGISTRO DE PREÇOS</w:t>
      </w:r>
      <w:bookmarkEnd w:id="37"/>
      <w:r w:rsidR="00793D1A">
        <w:rPr>
          <w:lang w:val="pt-BR"/>
        </w:rPr>
        <w:t xml:space="preserve"> (QUANDO FOR O CASO)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10.1. </w:t>
      </w:r>
      <w:r w:rsidRPr="0089419E">
        <w:rPr>
          <w:rFonts w:cs="Arial"/>
          <w:color w:val="auto"/>
        </w:rPr>
        <w:t xml:space="preserve">Homologado o resultado da licitação, o licitante mais bem classificado terá o prazo de 02 (dois) dias, contados a partir da data de sua convocação, para assinar a Ata de Registro de Preços, cujo prazo de validade encontra-se nela fixado, sob pena de decadência do direito à contratação, sem prejuízo das sanções previstas na Lei nº 14.133 de 2021.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10.2. </w:t>
      </w:r>
      <w:r w:rsidRPr="0089419E">
        <w:rPr>
          <w:rFonts w:cs="Arial"/>
          <w:color w:val="auto"/>
        </w:rPr>
        <w:t>O prazo de convocação poderá ser prorrogado uma vez, por igual período, mediante solicitação do licitante mais bem classificado ou do fornecedor convocado, desde que:</w:t>
      </w:r>
    </w:p>
    <w:p w:rsidR="0038018A" w:rsidRPr="0089419E" w:rsidRDefault="0038018A" w:rsidP="0038018A">
      <w:pPr>
        <w:pStyle w:val="Nivel2"/>
        <w:numPr>
          <w:ilvl w:val="0"/>
          <w:numId w:val="0"/>
        </w:numPr>
        <w:rPr>
          <w:rFonts w:cs="Arial"/>
          <w:iCs/>
          <w:color w:val="auto"/>
        </w:rPr>
      </w:pPr>
      <w:r w:rsidRPr="0089419E">
        <w:rPr>
          <w:rFonts w:cs="Arial"/>
          <w:iCs/>
          <w:color w:val="auto"/>
        </w:rPr>
        <w:t>(a) a solicitação seja devidamente justificada e apresentada dentro do prazo; e</w:t>
      </w:r>
    </w:p>
    <w:p w:rsidR="0038018A" w:rsidRPr="0089419E" w:rsidRDefault="0038018A" w:rsidP="0038018A">
      <w:pPr>
        <w:pStyle w:val="Nivel2"/>
        <w:numPr>
          <w:ilvl w:val="0"/>
          <w:numId w:val="0"/>
        </w:numPr>
        <w:rPr>
          <w:rFonts w:cs="Arial"/>
          <w:iCs/>
          <w:color w:val="auto"/>
        </w:rPr>
      </w:pPr>
      <w:r w:rsidRPr="0089419E">
        <w:rPr>
          <w:rFonts w:cs="Arial"/>
          <w:iCs/>
          <w:color w:val="auto"/>
        </w:rPr>
        <w:t>(b) a justificativa apresentada seja aceita pela Administração.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10.3. </w:t>
      </w:r>
      <w:r w:rsidRPr="0089419E">
        <w:rPr>
          <w:rFonts w:cs="Arial"/>
          <w:color w:val="auto"/>
        </w:rPr>
        <w:t xml:space="preserve">A ata de registro de preços </w:t>
      </w:r>
      <w:r w:rsidRPr="0089419E">
        <w:rPr>
          <w:rFonts w:cs="Arial"/>
          <w:color w:val="auto"/>
          <w:lang w:val="pt-BR"/>
        </w:rPr>
        <w:t>poderá ser</w:t>
      </w:r>
      <w:r w:rsidRPr="0089419E">
        <w:rPr>
          <w:rFonts w:cs="Arial"/>
          <w:color w:val="auto"/>
        </w:rPr>
        <w:t xml:space="preserve"> assinada por meio de assinatura digital e disponibilizada no sistema de registro de preços.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10.4. </w:t>
      </w:r>
      <w:r w:rsidRPr="0089419E">
        <w:rPr>
          <w:rFonts w:cs="Arial"/>
          <w:color w:val="auto"/>
        </w:rPr>
        <w:t>Serão formalizadas tantas Atas de Registro de Preços quantas forem necessárias para o registro de todos os itens constantes no Termo de Referência, com a indicação do licitante vencedor, a descrição do(s) item(</w:t>
      </w:r>
      <w:proofErr w:type="spellStart"/>
      <w:r w:rsidRPr="0089419E">
        <w:rPr>
          <w:rFonts w:cs="Arial"/>
          <w:color w:val="auto"/>
        </w:rPr>
        <w:t>ns</w:t>
      </w:r>
      <w:proofErr w:type="spellEnd"/>
      <w:r w:rsidRPr="0089419E">
        <w:rPr>
          <w:rFonts w:cs="Arial"/>
          <w:color w:val="auto"/>
        </w:rPr>
        <w:t>), as respectivas quantidades, preços registrados e demais condições.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10.5. </w:t>
      </w:r>
      <w:r w:rsidRPr="0089419E">
        <w:rPr>
          <w:rFonts w:cs="Arial"/>
          <w:color w:val="auto"/>
        </w:rPr>
        <w:t>O preço registrado, com a indicação dos fornecedores, será divulgado no PNCP e disponibilizado durante a vigência da ata de registro de preços.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10.6. </w:t>
      </w:r>
      <w:r w:rsidRPr="0089419E">
        <w:rPr>
          <w:rFonts w:cs="Arial"/>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10.7. </w:t>
      </w:r>
      <w:r w:rsidRPr="0089419E">
        <w:rPr>
          <w:rFonts w:cs="Arial"/>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8018A" w:rsidRPr="0089419E" w:rsidRDefault="0038018A" w:rsidP="00793D1A">
      <w:pPr>
        <w:pStyle w:val="Nivel01"/>
      </w:pPr>
      <w:r w:rsidRPr="0089419E">
        <w:lastRenderedPageBreak/>
        <w:t>11. DA HOMOLOGAÇÃO E ADJUDICAÇÃO</w:t>
      </w:r>
    </w:p>
    <w:p w:rsidR="0038018A" w:rsidRPr="0089419E" w:rsidRDefault="0038018A" w:rsidP="0038018A">
      <w:pPr>
        <w:ind w:right="-285"/>
        <w:rPr>
          <w:rFonts w:ascii="Arial" w:hAnsi="Arial" w:cs="Arial"/>
          <w:sz w:val="20"/>
          <w:szCs w:val="20"/>
        </w:rPr>
      </w:pPr>
      <w:r w:rsidRPr="0089419E">
        <w:rPr>
          <w:rFonts w:ascii="Arial" w:hAnsi="Arial" w:cs="Arial"/>
          <w:sz w:val="20"/>
          <w:szCs w:val="20"/>
        </w:rPr>
        <w:t xml:space="preserve">11.1. </w:t>
      </w:r>
      <w:r w:rsidRPr="0089419E">
        <w:rPr>
          <w:rFonts w:ascii="Arial" w:eastAsia="Calibri" w:hAnsi="Arial" w:cs="Arial"/>
          <w:sz w:val="20"/>
          <w:szCs w:val="20"/>
        </w:rPr>
        <w:t>Decididos os recursos e constatada a regularidade dos atos procedimentais, a autoridade competente homologará e adjudicará o objeto ao vencedor, podendo revogar a licitação nos termos do artigo 71 da Lei Federal nº. 14.133/21 e suas alterações posteriores.</w:t>
      </w:r>
    </w:p>
    <w:p w:rsidR="0038018A" w:rsidRPr="0089419E" w:rsidRDefault="0038018A" w:rsidP="00793D1A">
      <w:pPr>
        <w:pStyle w:val="Nivel01"/>
      </w:pPr>
      <w:bookmarkStart w:id="38" w:name="_Toc135469234"/>
      <w:r w:rsidRPr="0089419E">
        <w:t>12. DAS INFRAÇÕES ADMINISTRATIVAS E SANÇÕES</w:t>
      </w:r>
      <w:bookmarkEnd w:id="38"/>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12.1. </w:t>
      </w:r>
      <w:r w:rsidRPr="0089419E">
        <w:rPr>
          <w:rFonts w:cs="Arial"/>
          <w:color w:val="auto"/>
        </w:rPr>
        <w:t xml:space="preserve">Comete infração administrativa, nos termos da lei, o licitante que, com dolo ou culpa: </w:t>
      </w:r>
    </w:p>
    <w:p w:rsidR="0038018A" w:rsidRPr="0089419E" w:rsidRDefault="0038018A" w:rsidP="0038018A">
      <w:pPr>
        <w:pStyle w:val="Nivel3"/>
        <w:numPr>
          <w:ilvl w:val="0"/>
          <w:numId w:val="0"/>
        </w:numPr>
        <w:ind w:hanging="1"/>
        <w:rPr>
          <w:rFonts w:cs="Arial"/>
          <w:color w:val="auto"/>
        </w:rPr>
      </w:pPr>
      <w:bookmarkStart w:id="39" w:name="_Ref114668085"/>
      <w:bookmarkStart w:id="40" w:name="_Hlk114652595"/>
      <w:r w:rsidRPr="0089419E">
        <w:rPr>
          <w:rFonts w:cs="Arial"/>
          <w:color w:val="auto"/>
          <w:lang w:val="pt-BR"/>
        </w:rPr>
        <w:t>12.1.1. D</w:t>
      </w:r>
      <w:r w:rsidRPr="0089419E">
        <w:rPr>
          <w:rFonts w:cs="Arial"/>
          <w:color w:val="auto"/>
        </w:rPr>
        <w:t>eixar de entregar a documentação exigida para o certame ou não entregar qualquer documento que tenha sido solicitado pelo/a pregoeiro/a durante o certame;</w:t>
      </w:r>
      <w:bookmarkEnd w:id="39"/>
    </w:p>
    <w:p w:rsidR="0038018A" w:rsidRPr="0089419E" w:rsidRDefault="0038018A" w:rsidP="0038018A">
      <w:pPr>
        <w:pStyle w:val="Nivel3"/>
        <w:numPr>
          <w:ilvl w:val="0"/>
          <w:numId w:val="0"/>
        </w:numPr>
        <w:rPr>
          <w:rFonts w:cs="Arial"/>
          <w:color w:val="auto"/>
        </w:rPr>
      </w:pPr>
      <w:bookmarkStart w:id="41" w:name="_Ref114668108"/>
      <w:r w:rsidRPr="0089419E">
        <w:rPr>
          <w:rFonts w:cs="Arial"/>
          <w:color w:val="auto"/>
          <w:lang w:val="pt-BR"/>
        </w:rPr>
        <w:t xml:space="preserve">12.1.2. </w:t>
      </w:r>
      <w:r w:rsidRPr="0089419E">
        <w:rPr>
          <w:rFonts w:cs="Arial"/>
          <w:color w:val="auto"/>
        </w:rPr>
        <w:t>Salvo em decorrência de fato superveniente devidamente justificado, não mantiver a proposta em especial quando:</w:t>
      </w:r>
      <w:bookmarkEnd w:id="41"/>
    </w:p>
    <w:p w:rsidR="0038018A" w:rsidRPr="0089419E" w:rsidRDefault="0038018A" w:rsidP="0038018A">
      <w:pPr>
        <w:pStyle w:val="Nivel4"/>
        <w:numPr>
          <w:ilvl w:val="0"/>
          <w:numId w:val="0"/>
        </w:numPr>
        <w:rPr>
          <w:rFonts w:cs="Arial"/>
        </w:rPr>
      </w:pPr>
      <w:r w:rsidRPr="0089419E">
        <w:rPr>
          <w:rFonts w:cs="Arial"/>
          <w:lang w:val="pt-BR"/>
        </w:rPr>
        <w:t xml:space="preserve">a) </w:t>
      </w:r>
      <w:r w:rsidRPr="0089419E">
        <w:rPr>
          <w:rFonts w:cs="Arial"/>
        </w:rPr>
        <w:t xml:space="preserve">não enviar a proposta adequada ao último lance ofertado ou após a negociação; </w:t>
      </w:r>
    </w:p>
    <w:p w:rsidR="0038018A" w:rsidRPr="0089419E" w:rsidRDefault="0038018A" w:rsidP="0038018A">
      <w:pPr>
        <w:pStyle w:val="Nivel4"/>
        <w:numPr>
          <w:ilvl w:val="0"/>
          <w:numId w:val="0"/>
        </w:numPr>
        <w:rPr>
          <w:rFonts w:cs="Arial"/>
        </w:rPr>
      </w:pPr>
      <w:r w:rsidRPr="0089419E">
        <w:rPr>
          <w:rFonts w:cs="Arial"/>
          <w:lang w:val="pt-BR"/>
        </w:rPr>
        <w:t xml:space="preserve">b) </w:t>
      </w:r>
      <w:r w:rsidRPr="0089419E">
        <w:rPr>
          <w:rFonts w:cs="Arial"/>
        </w:rPr>
        <w:t xml:space="preserve">recusar-se a enviar o detalhamento da proposta quando exigível; </w:t>
      </w:r>
    </w:p>
    <w:p w:rsidR="0038018A" w:rsidRPr="0089419E" w:rsidRDefault="0038018A" w:rsidP="0038018A">
      <w:pPr>
        <w:pStyle w:val="Nivel4"/>
        <w:numPr>
          <w:ilvl w:val="0"/>
          <w:numId w:val="0"/>
        </w:numPr>
        <w:rPr>
          <w:rFonts w:cs="Arial"/>
        </w:rPr>
      </w:pPr>
      <w:r w:rsidRPr="0089419E">
        <w:rPr>
          <w:rFonts w:cs="Arial"/>
          <w:lang w:val="pt-BR"/>
        </w:rPr>
        <w:t xml:space="preserve">c) </w:t>
      </w:r>
      <w:r w:rsidRPr="0089419E">
        <w:rPr>
          <w:rFonts w:cs="Arial"/>
        </w:rPr>
        <w:t xml:space="preserve">pedir para ser desclassificado quando encerrada a etapa competitiva; ou </w:t>
      </w:r>
    </w:p>
    <w:p w:rsidR="0038018A" w:rsidRPr="0089419E" w:rsidRDefault="0038018A" w:rsidP="0038018A">
      <w:pPr>
        <w:pStyle w:val="Nivel4"/>
        <w:numPr>
          <w:ilvl w:val="0"/>
          <w:numId w:val="0"/>
        </w:numPr>
        <w:rPr>
          <w:rFonts w:cs="Arial"/>
        </w:rPr>
      </w:pPr>
      <w:r w:rsidRPr="0089419E">
        <w:rPr>
          <w:rFonts w:cs="Arial"/>
          <w:lang w:val="pt-BR"/>
        </w:rPr>
        <w:t xml:space="preserve">d) </w:t>
      </w:r>
      <w:r w:rsidRPr="0089419E">
        <w:rPr>
          <w:rFonts w:cs="Arial"/>
        </w:rPr>
        <w:t>deixar de apresentar amostra;</w:t>
      </w:r>
    </w:p>
    <w:p w:rsidR="0038018A" w:rsidRPr="0089419E" w:rsidRDefault="0038018A" w:rsidP="0038018A">
      <w:pPr>
        <w:pStyle w:val="Nivel4"/>
        <w:numPr>
          <w:ilvl w:val="0"/>
          <w:numId w:val="0"/>
        </w:numPr>
        <w:rPr>
          <w:rFonts w:cs="Arial"/>
        </w:rPr>
      </w:pPr>
      <w:r w:rsidRPr="0089419E">
        <w:rPr>
          <w:rFonts w:cs="Arial"/>
          <w:lang w:val="pt-BR"/>
        </w:rPr>
        <w:t xml:space="preserve">e) </w:t>
      </w:r>
      <w:r w:rsidRPr="0089419E">
        <w:rPr>
          <w:rFonts w:cs="Arial"/>
        </w:rPr>
        <w:t xml:space="preserve">apresentar proposta ou amostra em desacordo com as especificações do edital; </w:t>
      </w:r>
    </w:p>
    <w:p w:rsidR="0038018A" w:rsidRPr="0089419E" w:rsidRDefault="0038018A" w:rsidP="0038018A">
      <w:pPr>
        <w:pStyle w:val="Nivel3"/>
        <w:numPr>
          <w:ilvl w:val="0"/>
          <w:numId w:val="0"/>
        </w:numPr>
        <w:rPr>
          <w:rFonts w:cs="Arial"/>
          <w:color w:val="auto"/>
        </w:rPr>
      </w:pPr>
      <w:bookmarkStart w:id="42" w:name="_Ref114668139"/>
      <w:r w:rsidRPr="0089419E">
        <w:rPr>
          <w:rFonts w:cs="Arial"/>
          <w:color w:val="auto"/>
          <w:lang w:val="pt-BR"/>
        </w:rPr>
        <w:t xml:space="preserve">f) </w:t>
      </w:r>
      <w:r w:rsidRPr="0089419E">
        <w:rPr>
          <w:rFonts w:cs="Arial"/>
          <w:color w:val="auto"/>
        </w:rPr>
        <w:t>não celebrar o contrato ou não entregar a documentação exigida para a contratação, quando convocado dentro do prazo de validade de sua proposta;</w:t>
      </w:r>
      <w:bookmarkEnd w:id="42"/>
    </w:p>
    <w:p w:rsidR="0038018A" w:rsidRPr="0089419E" w:rsidRDefault="0038018A" w:rsidP="0038018A">
      <w:pPr>
        <w:pStyle w:val="Nivel4"/>
        <w:numPr>
          <w:ilvl w:val="0"/>
          <w:numId w:val="0"/>
        </w:numPr>
        <w:rPr>
          <w:rFonts w:cs="Arial"/>
        </w:rPr>
      </w:pPr>
      <w:r w:rsidRPr="0089419E">
        <w:rPr>
          <w:rFonts w:cs="Arial"/>
          <w:lang w:val="pt-BR"/>
        </w:rPr>
        <w:t xml:space="preserve">g) </w:t>
      </w:r>
      <w:r w:rsidRPr="0089419E">
        <w:rPr>
          <w:rFonts w:cs="Arial"/>
        </w:rPr>
        <w:t>recusar-se, sem justificativa, a assinar o contrato ou a ata de registro de preço, ou a aceitar ou retirar o instrumento equivalente no prazo estabelecido pela Administração;</w:t>
      </w:r>
    </w:p>
    <w:p w:rsidR="0038018A" w:rsidRPr="0089419E" w:rsidRDefault="0038018A" w:rsidP="0038018A">
      <w:pPr>
        <w:pStyle w:val="Nivel3"/>
        <w:numPr>
          <w:ilvl w:val="0"/>
          <w:numId w:val="0"/>
        </w:numPr>
        <w:rPr>
          <w:rFonts w:cs="Arial"/>
          <w:color w:val="auto"/>
        </w:rPr>
      </w:pPr>
      <w:bookmarkStart w:id="43" w:name="_Ref114668249"/>
      <w:r w:rsidRPr="0089419E">
        <w:rPr>
          <w:rFonts w:cs="Arial"/>
          <w:color w:val="auto"/>
          <w:lang w:val="pt-BR"/>
        </w:rPr>
        <w:t xml:space="preserve">h) </w:t>
      </w:r>
      <w:r w:rsidRPr="0089419E">
        <w:rPr>
          <w:rFonts w:cs="Arial"/>
          <w:color w:val="auto"/>
        </w:rPr>
        <w:t>apresentar declaração ou documentação falsa exigida para o certame ou prestar declaração falsa durante a licitação</w:t>
      </w:r>
      <w:bookmarkEnd w:id="43"/>
    </w:p>
    <w:p w:rsidR="0038018A" w:rsidRPr="0089419E" w:rsidRDefault="0038018A" w:rsidP="0038018A">
      <w:pPr>
        <w:pStyle w:val="Nivel3"/>
        <w:numPr>
          <w:ilvl w:val="0"/>
          <w:numId w:val="0"/>
        </w:numPr>
        <w:rPr>
          <w:rFonts w:cs="Arial"/>
          <w:color w:val="auto"/>
        </w:rPr>
      </w:pPr>
      <w:bookmarkStart w:id="44" w:name="_Ref114668245"/>
      <w:r w:rsidRPr="0089419E">
        <w:rPr>
          <w:rFonts w:cs="Arial"/>
          <w:color w:val="auto"/>
          <w:lang w:val="pt-BR"/>
        </w:rPr>
        <w:t xml:space="preserve">i) </w:t>
      </w:r>
      <w:r w:rsidRPr="0089419E">
        <w:rPr>
          <w:rFonts w:cs="Arial"/>
          <w:color w:val="auto"/>
        </w:rPr>
        <w:t>fraudar a licitação</w:t>
      </w:r>
      <w:bookmarkEnd w:id="44"/>
    </w:p>
    <w:p w:rsidR="0038018A" w:rsidRPr="0089419E" w:rsidRDefault="0038018A" w:rsidP="0038018A">
      <w:pPr>
        <w:pStyle w:val="Nivel3"/>
        <w:numPr>
          <w:ilvl w:val="0"/>
          <w:numId w:val="0"/>
        </w:numPr>
        <w:rPr>
          <w:rFonts w:cs="Arial"/>
          <w:color w:val="auto"/>
        </w:rPr>
      </w:pPr>
      <w:bookmarkStart w:id="45" w:name="_Ref114668247"/>
      <w:r w:rsidRPr="0089419E">
        <w:rPr>
          <w:rFonts w:cs="Arial"/>
          <w:color w:val="auto"/>
          <w:lang w:val="pt-BR"/>
        </w:rPr>
        <w:t xml:space="preserve">j) </w:t>
      </w:r>
      <w:r w:rsidRPr="0089419E">
        <w:rPr>
          <w:rFonts w:cs="Arial"/>
          <w:color w:val="auto"/>
        </w:rPr>
        <w:t>comportar-se de modo inidôneo ou cometer fraude de qualquer natureza, em especial quando:</w:t>
      </w:r>
      <w:bookmarkEnd w:id="45"/>
    </w:p>
    <w:p w:rsidR="0038018A" w:rsidRPr="0089419E" w:rsidRDefault="0038018A" w:rsidP="0038018A">
      <w:pPr>
        <w:pStyle w:val="Nivel4"/>
        <w:numPr>
          <w:ilvl w:val="0"/>
          <w:numId w:val="0"/>
        </w:numPr>
        <w:rPr>
          <w:rFonts w:cs="Arial"/>
        </w:rPr>
      </w:pPr>
      <w:r w:rsidRPr="0089419E">
        <w:rPr>
          <w:rFonts w:cs="Arial"/>
          <w:lang w:val="pt-BR"/>
        </w:rPr>
        <w:t xml:space="preserve">k) </w:t>
      </w:r>
      <w:r w:rsidRPr="0089419E">
        <w:rPr>
          <w:rFonts w:cs="Arial"/>
        </w:rPr>
        <w:t xml:space="preserve">agir em conluio ou em desconformidade com a lei; </w:t>
      </w:r>
    </w:p>
    <w:p w:rsidR="0038018A" w:rsidRPr="0089419E" w:rsidRDefault="0038018A" w:rsidP="0038018A">
      <w:pPr>
        <w:pStyle w:val="Nivel4"/>
        <w:numPr>
          <w:ilvl w:val="0"/>
          <w:numId w:val="0"/>
        </w:numPr>
        <w:rPr>
          <w:rFonts w:cs="Arial"/>
        </w:rPr>
      </w:pPr>
      <w:r w:rsidRPr="0089419E">
        <w:rPr>
          <w:rFonts w:cs="Arial"/>
          <w:lang w:val="pt-BR"/>
        </w:rPr>
        <w:t xml:space="preserve">l) </w:t>
      </w:r>
      <w:r w:rsidRPr="0089419E">
        <w:rPr>
          <w:rFonts w:cs="Arial"/>
        </w:rPr>
        <w:t xml:space="preserve">induzir deliberadamente a erro no julgamento; </w:t>
      </w:r>
    </w:p>
    <w:p w:rsidR="0038018A" w:rsidRPr="0089419E" w:rsidRDefault="0038018A" w:rsidP="0038018A">
      <w:pPr>
        <w:pStyle w:val="Nivel4"/>
        <w:numPr>
          <w:ilvl w:val="0"/>
          <w:numId w:val="0"/>
        </w:numPr>
        <w:rPr>
          <w:rFonts w:cs="Arial"/>
        </w:rPr>
      </w:pPr>
      <w:r w:rsidRPr="0089419E">
        <w:rPr>
          <w:rFonts w:cs="Arial"/>
          <w:lang w:val="pt-BR"/>
        </w:rPr>
        <w:t xml:space="preserve">m) </w:t>
      </w:r>
      <w:r w:rsidRPr="0089419E">
        <w:rPr>
          <w:rFonts w:cs="Arial"/>
        </w:rPr>
        <w:t xml:space="preserve">apresentar amostra falsificada ou deteriorada; </w:t>
      </w:r>
    </w:p>
    <w:p w:rsidR="0038018A" w:rsidRPr="0089419E" w:rsidRDefault="0038018A" w:rsidP="0038018A">
      <w:pPr>
        <w:pStyle w:val="Nivel3"/>
        <w:numPr>
          <w:ilvl w:val="0"/>
          <w:numId w:val="0"/>
        </w:numPr>
        <w:rPr>
          <w:rFonts w:cs="Arial"/>
          <w:color w:val="auto"/>
        </w:rPr>
      </w:pPr>
      <w:bookmarkStart w:id="46" w:name="_Ref114668251"/>
      <w:r w:rsidRPr="0089419E">
        <w:rPr>
          <w:rFonts w:cs="Arial"/>
          <w:color w:val="auto"/>
          <w:lang w:val="pt-BR"/>
        </w:rPr>
        <w:t xml:space="preserve">n) </w:t>
      </w:r>
      <w:r w:rsidRPr="0089419E">
        <w:rPr>
          <w:rFonts w:cs="Arial"/>
          <w:color w:val="auto"/>
        </w:rPr>
        <w:t>praticar atos ilícitos com vistas a frustrar os objetivos da licitação</w:t>
      </w:r>
      <w:bookmarkEnd w:id="46"/>
    </w:p>
    <w:p w:rsidR="0038018A" w:rsidRPr="0089419E" w:rsidRDefault="0038018A" w:rsidP="0038018A">
      <w:pPr>
        <w:pStyle w:val="Nivel3"/>
        <w:numPr>
          <w:ilvl w:val="0"/>
          <w:numId w:val="0"/>
        </w:numPr>
        <w:rPr>
          <w:rFonts w:cs="Arial"/>
          <w:color w:val="auto"/>
        </w:rPr>
      </w:pPr>
      <w:bookmarkStart w:id="47" w:name="_Ref114668252"/>
      <w:r w:rsidRPr="0089419E">
        <w:rPr>
          <w:rFonts w:cs="Arial"/>
          <w:color w:val="auto"/>
          <w:lang w:val="pt-BR"/>
        </w:rPr>
        <w:t xml:space="preserve">o) </w:t>
      </w:r>
      <w:r w:rsidRPr="0089419E">
        <w:rPr>
          <w:rFonts w:cs="Arial"/>
          <w:color w:val="auto"/>
        </w:rPr>
        <w:t xml:space="preserve">praticar ato lesivo previsto no </w:t>
      </w:r>
      <w:hyperlink r:id="rId28" w:anchor="art5" w:history="1">
        <w:r w:rsidRPr="0089419E">
          <w:rPr>
            <w:rStyle w:val="Hyperlink"/>
            <w:rFonts w:cs="Arial"/>
            <w:color w:val="auto"/>
          </w:rPr>
          <w:t>art. 5º da Lei n.º 12.846, de 2013</w:t>
        </w:r>
      </w:hyperlink>
      <w:r w:rsidRPr="0089419E">
        <w:rPr>
          <w:rFonts w:cs="Arial"/>
          <w:color w:val="auto"/>
        </w:rPr>
        <w:t>.</w:t>
      </w:r>
      <w:bookmarkEnd w:id="47"/>
    </w:p>
    <w:bookmarkEnd w:id="40"/>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12.2. </w:t>
      </w:r>
      <w:r w:rsidRPr="0089419E">
        <w:rPr>
          <w:rFonts w:cs="Arial"/>
          <w:color w:val="auto"/>
        </w:rPr>
        <w:t xml:space="preserve">Com fulcro na </w:t>
      </w:r>
      <w:hyperlink r:id="rId29" w:history="1">
        <w:r w:rsidRPr="0089419E">
          <w:rPr>
            <w:rStyle w:val="Hyperlink"/>
            <w:rFonts w:cs="Arial"/>
            <w:color w:val="auto"/>
          </w:rPr>
          <w:t>Lei nº 14.133, de 2021</w:t>
        </w:r>
      </w:hyperlink>
      <w:r w:rsidRPr="0089419E">
        <w:rPr>
          <w:rFonts w:cs="Arial"/>
          <w:color w:val="auto"/>
        </w:rPr>
        <w:t xml:space="preserve">, a Administração poderá, garantida a prévia defesa, aplicar aos licitantes e/ou adjudicatários as seguintes sanções, sem prejuízo das responsabilidades civil e criminal: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a) </w:t>
      </w:r>
      <w:r w:rsidRPr="0089419E">
        <w:rPr>
          <w:rFonts w:cs="Arial"/>
          <w:color w:val="auto"/>
        </w:rPr>
        <w:t xml:space="preserve">advertência;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b) </w:t>
      </w:r>
      <w:r w:rsidRPr="0089419E">
        <w:rPr>
          <w:rFonts w:cs="Arial"/>
          <w:color w:val="auto"/>
        </w:rPr>
        <w:t>multa;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c) </w:t>
      </w:r>
      <w:r w:rsidRPr="0089419E">
        <w:rPr>
          <w:rFonts w:cs="Arial"/>
          <w:color w:val="auto"/>
        </w:rPr>
        <w:t>impedimento de licitar e contratar e</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d) </w:t>
      </w:r>
      <w:r w:rsidRPr="0089419E">
        <w:rPr>
          <w:rFonts w:cs="Arial"/>
          <w:color w:val="auto"/>
        </w:rPr>
        <w:t>declaração de inidoneidade para licitar ou contratar, enquanto perdurarem os motivos determinantes da punição ou até que seja promovida sua reabilitação perante a própria autoridade que aplicou a penalidade.</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12.2.1. </w:t>
      </w:r>
      <w:r w:rsidRPr="0089419E">
        <w:rPr>
          <w:rFonts w:cs="Arial"/>
          <w:color w:val="auto"/>
        </w:rPr>
        <w:t>Na aplicação das sanções serão considerados: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f) </w:t>
      </w:r>
      <w:r w:rsidRPr="0089419E">
        <w:rPr>
          <w:rFonts w:cs="Arial"/>
          <w:color w:val="auto"/>
        </w:rPr>
        <w:t>a natureza e a gravidade da infração cometida.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g) </w:t>
      </w:r>
      <w:r w:rsidRPr="0089419E">
        <w:rPr>
          <w:rFonts w:cs="Arial"/>
          <w:color w:val="auto"/>
        </w:rPr>
        <w:t>as peculiaridades do caso concreto</w:t>
      </w:r>
    </w:p>
    <w:p w:rsidR="0038018A" w:rsidRPr="0089419E" w:rsidRDefault="0038018A" w:rsidP="0038018A">
      <w:pPr>
        <w:pStyle w:val="Nivel3"/>
        <w:numPr>
          <w:ilvl w:val="0"/>
          <w:numId w:val="0"/>
        </w:numPr>
        <w:rPr>
          <w:rFonts w:cs="Arial"/>
          <w:color w:val="auto"/>
        </w:rPr>
      </w:pPr>
      <w:r w:rsidRPr="0089419E">
        <w:rPr>
          <w:rFonts w:cs="Arial"/>
          <w:color w:val="auto"/>
          <w:lang w:val="pt-BR"/>
        </w:rPr>
        <w:lastRenderedPageBreak/>
        <w:t xml:space="preserve">h) </w:t>
      </w:r>
      <w:r w:rsidRPr="0089419E">
        <w:rPr>
          <w:rFonts w:cs="Arial"/>
          <w:color w:val="auto"/>
        </w:rPr>
        <w:t>as circunstâncias agravantes ou atenuantes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i) </w:t>
      </w:r>
      <w:r w:rsidRPr="0089419E">
        <w:rPr>
          <w:rFonts w:cs="Arial"/>
          <w:color w:val="auto"/>
        </w:rPr>
        <w:t>os danos que dela provierem para a Administração Pública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j) </w:t>
      </w:r>
      <w:r w:rsidRPr="0089419E">
        <w:rPr>
          <w:rFonts w:cs="Arial"/>
          <w:color w:val="auto"/>
        </w:rPr>
        <w:t>a implantação ou o aperfeiçoamento de programa de integridade, conforme normas e orientações dos órgãos de controle.</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12.3. </w:t>
      </w:r>
      <w:r w:rsidRPr="0089419E">
        <w:rPr>
          <w:rFonts w:cs="Arial"/>
          <w:color w:val="auto"/>
        </w:rPr>
        <w:t xml:space="preserve">A multa será recolhida em percentual de 0,5% a 30% incidente sobre o valor do contrato licitado, recolhida no prazo máximo de </w:t>
      </w:r>
      <w:r w:rsidRPr="0089419E">
        <w:rPr>
          <w:rFonts w:cs="Arial"/>
          <w:bCs/>
          <w:color w:val="auto"/>
        </w:rPr>
        <w:t xml:space="preserve">10 (dez) dias </w:t>
      </w:r>
      <w:r w:rsidRPr="0089419E">
        <w:rPr>
          <w:rFonts w:cs="Arial"/>
          <w:color w:val="auto"/>
        </w:rPr>
        <w:t xml:space="preserve">úteis, a contar da comunicação oficial.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12.4. </w:t>
      </w:r>
      <w:r w:rsidRPr="0089419E">
        <w:rPr>
          <w:rFonts w:cs="Arial"/>
          <w:color w:val="auto"/>
        </w:rPr>
        <w:t>As sanções de advertência, impedimento de licitar e contratar e declaração de inidoneidade para licitar ou contratar poderão ser aplicadas, cumulativamente ou não, à penalidade de multa.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12.5. </w:t>
      </w:r>
      <w:r w:rsidRPr="0089419E">
        <w:rPr>
          <w:rFonts w:cs="Arial"/>
          <w:color w:val="auto"/>
        </w:rPr>
        <w:t>Na aplicação da sanção de multa será facultada a defesa do interessado no prazo de 15 (quinze) dias úteis, contado da data de sua intimação.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12.6. </w:t>
      </w:r>
      <w:r w:rsidRPr="0089419E">
        <w:rPr>
          <w:rFonts w:cs="Arial"/>
          <w:color w:val="auto"/>
        </w:rP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03 (três) anos.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12.7. </w:t>
      </w:r>
      <w:r w:rsidRPr="0089419E">
        <w:rPr>
          <w:rFonts w:cs="Arial"/>
          <w:color w:val="auto"/>
        </w:rPr>
        <w:t>Poderá ser aplicada ao responsável a sanção de declaração de inidoneidade para licitar ou contratar, em decorrência da prática d</w:t>
      </w:r>
      <w:r w:rsidRPr="0089419E">
        <w:rPr>
          <w:rFonts w:cs="Arial"/>
          <w:color w:val="auto"/>
          <w:lang w:val="pt-BR"/>
        </w:rPr>
        <w:t xml:space="preserve">e infrações </w:t>
      </w:r>
      <w:r w:rsidRPr="0089419E">
        <w:rPr>
          <w:rFonts w:cs="Arial"/>
          <w:color w:val="auto"/>
        </w:rPr>
        <w:t xml:space="preserve">que justifiquem a imposição de penalidade mais grave que a sanção de impedimento de licitar e contratar, cuja duração observará o prazo previsto no </w:t>
      </w:r>
      <w:hyperlink r:id="rId30" w:anchor="art156§5" w:history="1">
        <w:r w:rsidRPr="0089419E">
          <w:rPr>
            <w:rStyle w:val="Hyperlink"/>
            <w:rFonts w:cs="Arial"/>
            <w:color w:val="auto"/>
          </w:rPr>
          <w:t>art. 156, §5º, da Lei n.º 14.133/2021</w:t>
        </w:r>
      </w:hyperlink>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12.8. </w:t>
      </w:r>
      <w:r w:rsidRPr="0089419E">
        <w:rPr>
          <w:rFonts w:cs="Arial"/>
          <w:color w:val="auto"/>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12.9. </w:t>
      </w:r>
      <w:r w:rsidRPr="0089419E">
        <w:rPr>
          <w:rFonts w:cs="Arial"/>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12.10. </w:t>
      </w:r>
      <w:r w:rsidRPr="0089419E">
        <w:rPr>
          <w:rFonts w:cs="Arial"/>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12.11. </w:t>
      </w:r>
      <w:r w:rsidRPr="0089419E">
        <w:rPr>
          <w:rFonts w:cs="Arial"/>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12.12. </w:t>
      </w:r>
      <w:r w:rsidRPr="0089419E">
        <w:rPr>
          <w:rFonts w:cs="Arial"/>
          <w:color w:val="auto"/>
        </w:rPr>
        <w:t>O recurso e o pedido de reconsideração terão efeito suspensivo do ato ou da decisão recorrida até que sobrevenha decisão final da autoridade competente.</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12.13. </w:t>
      </w:r>
      <w:r w:rsidRPr="0089419E">
        <w:rPr>
          <w:rFonts w:cs="Arial"/>
          <w:color w:val="auto"/>
        </w:rPr>
        <w:t>A aplicação das sanções previstas neste edital não exclui, em hipótese alguma, a obrigação de reparação integral dos danos causados.</w:t>
      </w:r>
    </w:p>
    <w:p w:rsidR="0038018A" w:rsidRPr="0089419E" w:rsidRDefault="0038018A" w:rsidP="0038018A">
      <w:pPr>
        <w:jc w:val="both"/>
        <w:rPr>
          <w:rFonts w:ascii="Arial" w:hAnsi="Arial" w:cs="Arial"/>
          <w:b/>
          <w:sz w:val="20"/>
          <w:szCs w:val="20"/>
        </w:rPr>
      </w:pPr>
      <w:r w:rsidRPr="0089419E">
        <w:rPr>
          <w:rFonts w:ascii="Arial" w:hAnsi="Arial" w:cs="Arial"/>
          <w:b/>
          <w:sz w:val="20"/>
          <w:szCs w:val="20"/>
        </w:rPr>
        <w:t>13. DA CONTRATAÇÃO</w:t>
      </w:r>
    </w:p>
    <w:p w:rsidR="0038018A" w:rsidRPr="0089419E" w:rsidRDefault="0038018A" w:rsidP="0038018A">
      <w:pPr>
        <w:jc w:val="both"/>
        <w:rPr>
          <w:rFonts w:ascii="Arial" w:hAnsi="Arial" w:cs="Arial"/>
          <w:sz w:val="20"/>
          <w:szCs w:val="20"/>
        </w:rPr>
      </w:pPr>
      <w:r w:rsidRPr="0089419E">
        <w:rPr>
          <w:rFonts w:ascii="Arial" w:hAnsi="Arial" w:cs="Arial"/>
          <w:sz w:val="20"/>
          <w:szCs w:val="20"/>
        </w:rPr>
        <w:t xml:space="preserve">13.1. Terá o adjudicatário o prazo de 02 (dois) dias, contados a partir da data de sua convocação, para assinar o contrato sob pena de decair do direito à contratação, sem prejuízo das sanções previstas neste Edital. </w:t>
      </w:r>
    </w:p>
    <w:p w:rsidR="0038018A" w:rsidRPr="0089419E" w:rsidRDefault="0038018A" w:rsidP="0038018A">
      <w:pPr>
        <w:jc w:val="both"/>
        <w:rPr>
          <w:rFonts w:ascii="Arial" w:hAnsi="Arial" w:cs="Arial"/>
          <w:sz w:val="20"/>
          <w:szCs w:val="20"/>
        </w:rPr>
      </w:pPr>
      <w:r w:rsidRPr="0089419E">
        <w:rPr>
          <w:rFonts w:ascii="Arial" w:hAnsi="Arial" w:cs="Arial"/>
          <w:sz w:val="20"/>
          <w:szCs w:val="20"/>
        </w:rPr>
        <w:t xml:space="preserve">13.2. Alternativamente à convocação para comparecer perante o órgão ou entidade para a assinatura do Contrato, a Administração poderá encaminhá-la para assinatura, mediante meio eletrônico, para que seja assinada e devolvida para o endereço indicado no preâmbulo deste edital prazo de 01 (um) dia, a contar da </w:t>
      </w:r>
      <w:r w:rsidRPr="0089419E">
        <w:rPr>
          <w:rFonts w:ascii="Arial" w:hAnsi="Arial" w:cs="Arial"/>
          <w:sz w:val="20"/>
          <w:szCs w:val="20"/>
        </w:rPr>
        <w:lastRenderedPageBreak/>
        <w:t>data do envio do email.</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13.3. P</w:t>
      </w:r>
      <w:r w:rsidRPr="0089419E">
        <w:rPr>
          <w:rFonts w:ascii="Arial" w:hAnsi="Arial" w:cs="Arial"/>
          <w:sz w:val="20"/>
          <w:szCs w:val="20"/>
        </w:rPr>
        <w:t>ara celebração do contrato o licitante deverá manter todas as condições de habilitação, reapresentando todas as certidões de regularidade exigidas por ocasião da licitação.</w:t>
      </w:r>
    </w:p>
    <w:p w:rsidR="0038018A" w:rsidRPr="0089419E" w:rsidRDefault="0038018A" w:rsidP="0038018A">
      <w:pPr>
        <w:jc w:val="both"/>
        <w:rPr>
          <w:rFonts w:ascii="Arial" w:hAnsi="Arial" w:cs="Arial"/>
          <w:sz w:val="20"/>
          <w:szCs w:val="20"/>
        </w:rPr>
      </w:pP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 xml:space="preserve">14. DO PAGAMENTO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14.1. Os pagamentos serão efetuados mediante crédito em conta corrente devendo o fornecedor informar o número do banco, da agência e conta bancária, ou através de banco credenciado, a critério da Administração.</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14.2. O pagamento devido pelo Município será efetuado até 30 (trinta) dias após apresentação da nota fiscal devidamente atestada pelo setor requisitante. </w:t>
      </w:r>
    </w:p>
    <w:p w:rsidR="0038018A" w:rsidRPr="0089419E" w:rsidRDefault="0038018A" w:rsidP="0038018A">
      <w:pPr>
        <w:jc w:val="both"/>
        <w:rPr>
          <w:rFonts w:ascii="Arial" w:eastAsia="Calibri" w:hAnsi="Arial" w:cs="Arial"/>
          <w:sz w:val="20"/>
          <w:szCs w:val="20"/>
        </w:rPr>
      </w:pP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 xml:space="preserve">15. DA DOTAÇÃO ORÇAMENTÁRIA </w:t>
      </w:r>
    </w:p>
    <w:p w:rsidR="0038018A" w:rsidRPr="0089419E" w:rsidRDefault="0038018A" w:rsidP="0038018A">
      <w:pPr>
        <w:jc w:val="both"/>
        <w:rPr>
          <w:rFonts w:ascii="Arial" w:hAnsi="Arial" w:cs="Arial"/>
          <w:sz w:val="20"/>
          <w:szCs w:val="20"/>
        </w:rPr>
      </w:pPr>
      <w:r w:rsidRPr="0089419E">
        <w:rPr>
          <w:rFonts w:ascii="Arial" w:hAnsi="Arial" w:cs="Arial"/>
          <w:sz w:val="20"/>
          <w:szCs w:val="20"/>
        </w:rPr>
        <w:t>15.1. Os recursos necessários ao pagamento das despesas inerentes a este contrato correrão por conta das dotações orçamentárias e elementos de despesa indicados no Termo de Referência.</w:t>
      </w:r>
    </w:p>
    <w:p w:rsidR="0038018A" w:rsidRPr="0089419E" w:rsidRDefault="0038018A" w:rsidP="0038018A">
      <w:pPr>
        <w:rPr>
          <w:rFonts w:ascii="Arial" w:hAnsi="Arial" w:cs="Arial"/>
          <w:b/>
          <w:sz w:val="20"/>
          <w:szCs w:val="20"/>
        </w:rPr>
      </w:pP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 xml:space="preserve">16. DAS DISPOSIÇÕES FINAIS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16.1. O proponente vencedor será responsável pelos danos causados diretamente à Administração ou a terceiros, decorrentes de sua culpa ou dolo, na execução da obrigação, não excluindo ou reduzindo essa responsabilidade a fiscalização ou o acompanhamento pelo órgão interessado.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16.2. As normas disciplinadoras deste Pregão serão sempre interpretadas em favor da ampliação da disputa entre os interessados, desde que não comprometam o interesse da Administração, a finalidade e a segurança da contratação.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16.3.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16.4. Caso o Pregoeiro solicite documentação complementar para fins de esclarecimento, deverá ser atendido no prazo máximo de 02 (duas) hora, a contar do envio da mensagem no sistema.</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16.5. A Administração reserva-se o direito de transferir o prazo para o recebimento e abertura das propostas descabendo, em tais casos, direito à indenização pelos licitantes.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16.6. A participação na presente licitação implica em concordância tácita, por parte do licitante, com todos os termos e condições deste Edital e das cláusulas contratuais já estabelecidas.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16.7. 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w:t>
      </w:r>
    </w:p>
    <w:p w:rsidR="0038018A" w:rsidRPr="0089419E" w:rsidRDefault="0038018A" w:rsidP="0038018A">
      <w:pPr>
        <w:jc w:val="both"/>
        <w:rPr>
          <w:rFonts w:ascii="Arial" w:eastAsia="Calibri" w:hAnsi="Arial" w:cs="Arial"/>
          <w:sz w:val="20"/>
          <w:szCs w:val="20"/>
        </w:rPr>
      </w:pPr>
      <w:r w:rsidRPr="0089419E">
        <w:rPr>
          <w:rFonts w:ascii="Arial" w:eastAsia="Calibri" w:hAnsi="Arial" w:cs="Arial"/>
          <w:sz w:val="20"/>
          <w:szCs w:val="20"/>
        </w:rPr>
        <w:t xml:space="preserve">16.8. Fica eleito o Foro da Comarca de </w:t>
      </w:r>
      <w:r w:rsidR="006F44E5" w:rsidRPr="0089419E">
        <w:rPr>
          <w:rFonts w:ascii="Arial" w:eastAsia="Calibri" w:hAnsi="Arial" w:cs="Arial"/>
          <w:sz w:val="20"/>
          <w:szCs w:val="20"/>
        </w:rPr>
        <w:t>ITAMARI</w:t>
      </w:r>
      <w:r w:rsidRPr="0089419E">
        <w:rPr>
          <w:rFonts w:ascii="Arial" w:eastAsia="Calibri" w:hAnsi="Arial" w:cs="Arial"/>
          <w:sz w:val="20"/>
          <w:szCs w:val="20"/>
        </w:rPr>
        <w:t xml:space="preserve"> - BA, excluindo qualquer outro, por mais privilegiado que seja ou venha a se tornar, para dirimirem-se eventuais litígios oriundos do presente Edital. </w:t>
      </w:r>
    </w:p>
    <w:p w:rsidR="0038018A" w:rsidRPr="0089419E" w:rsidRDefault="0038018A" w:rsidP="0038018A">
      <w:pPr>
        <w:jc w:val="both"/>
        <w:rPr>
          <w:rFonts w:ascii="Arial" w:eastAsia="Calibri" w:hAnsi="Arial" w:cs="Arial"/>
          <w:b/>
          <w:sz w:val="20"/>
          <w:szCs w:val="20"/>
        </w:rPr>
      </w:pPr>
      <w:r w:rsidRPr="0089419E">
        <w:rPr>
          <w:rFonts w:ascii="Arial" w:eastAsia="Calibri" w:hAnsi="Arial" w:cs="Arial"/>
          <w:b/>
          <w:sz w:val="20"/>
          <w:szCs w:val="20"/>
        </w:rPr>
        <w:t>17. ANEXOS DESTE EDITAL:</w:t>
      </w:r>
    </w:p>
    <w:p w:rsidR="0038018A" w:rsidRPr="0089419E" w:rsidRDefault="0038018A" w:rsidP="0038018A">
      <w:pPr>
        <w:jc w:val="both"/>
        <w:rPr>
          <w:rFonts w:ascii="Arial" w:hAnsi="Arial" w:cs="Arial"/>
          <w:sz w:val="20"/>
          <w:szCs w:val="20"/>
        </w:rPr>
      </w:pPr>
      <w:r w:rsidRPr="0089419E">
        <w:rPr>
          <w:rFonts w:ascii="Arial" w:hAnsi="Arial" w:cs="Arial"/>
          <w:sz w:val="20"/>
          <w:szCs w:val="20"/>
        </w:rPr>
        <w:t xml:space="preserve">Anexo I – Termo de Referência; </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II – Modelo de Declaração de Cumprimento a Disposto Constitucional (Declaração de menor);</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III – Modelo de Apresentação da Proposta + Planilhas Orçamentárias;</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IV – Minuta da Ata;</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V – Minuta do Contrato;</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VI – Modelo de Procuração;</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VII – Modelo de Declaração de Micro Empresa / Empresa de Pequeno Porte.</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VIII – Modelo de Pleno Conhecimento das condições do edital.</w:t>
      </w:r>
    </w:p>
    <w:p w:rsidR="0038018A" w:rsidRPr="0089419E" w:rsidRDefault="0038018A" w:rsidP="0038018A">
      <w:pPr>
        <w:jc w:val="both"/>
        <w:rPr>
          <w:rFonts w:ascii="Arial" w:hAnsi="Arial" w:cs="Arial"/>
          <w:sz w:val="20"/>
          <w:szCs w:val="20"/>
        </w:rPr>
      </w:pPr>
      <w:r w:rsidRPr="0089419E">
        <w:rPr>
          <w:rFonts w:ascii="Arial" w:hAnsi="Arial" w:cs="Arial"/>
          <w:sz w:val="20"/>
          <w:szCs w:val="20"/>
        </w:rPr>
        <w:t>Anexo IX – Estudo Técnico Preliminar.</w:t>
      </w:r>
    </w:p>
    <w:p w:rsidR="0038018A" w:rsidRPr="0089419E" w:rsidRDefault="0038018A" w:rsidP="0038018A">
      <w:pPr>
        <w:jc w:val="center"/>
        <w:rPr>
          <w:rFonts w:ascii="Arial" w:eastAsia="Calibri" w:hAnsi="Arial" w:cs="Arial"/>
          <w:sz w:val="20"/>
          <w:szCs w:val="20"/>
        </w:rPr>
      </w:pPr>
    </w:p>
    <w:p w:rsidR="0038018A" w:rsidRPr="0089419E" w:rsidRDefault="0038018A" w:rsidP="0038018A">
      <w:pPr>
        <w:jc w:val="center"/>
        <w:rPr>
          <w:rFonts w:ascii="Arial" w:eastAsia="Calibri" w:hAnsi="Arial" w:cs="Arial"/>
          <w:sz w:val="20"/>
          <w:szCs w:val="20"/>
        </w:rPr>
      </w:pPr>
    </w:p>
    <w:p w:rsidR="0038018A" w:rsidRPr="0089419E" w:rsidRDefault="006F44E5" w:rsidP="0038018A">
      <w:pPr>
        <w:jc w:val="center"/>
        <w:rPr>
          <w:rFonts w:ascii="Arial" w:eastAsia="Calibri" w:hAnsi="Arial" w:cs="Arial"/>
          <w:sz w:val="20"/>
          <w:szCs w:val="20"/>
        </w:rPr>
      </w:pPr>
      <w:r w:rsidRPr="0089419E">
        <w:rPr>
          <w:rFonts w:ascii="Arial" w:eastAsia="Calibri" w:hAnsi="Arial" w:cs="Arial"/>
          <w:sz w:val="20"/>
          <w:szCs w:val="20"/>
        </w:rPr>
        <w:t>ITAMARI</w:t>
      </w:r>
      <w:r w:rsidR="0038018A" w:rsidRPr="0089419E">
        <w:rPr>
          <w:rFonts w:ascii="Arial" w:eastAsia="Calibri" w:hAnsi="Arial" w:cs="Arial"/>
          <w:sz w:val="20"/>
          <w:szCs w:val="20"/>
        </w:rPr>
        <w:t xml:space="preserve">, BA, </w:t>
      </w:r>
      <w:r w:rsidR="00FE218B">
        <w:rPr>
          <w:rFonts w:ascii="Arial" w:eastAsia="Calibri" w:hAnsi="Arial" w:cs="Arial"/>
          <w:sz w:val="20"/>
          <w:szCs w:val="20"/>
        </w:rPr>
        <w:t>2</w:t>
      </w:r>
      <w:r w:rsidR="00793D1A">
        <w:rPr>
          <w:rFonts w:ascii="Arial" w:eastAsia="Calibri" w:hAnsi="Arial" w:cs="Arial"/>
          <w:sz w:val="20"/>
          <w:szCs w:val="20"/>
        </w:rPr>
        <w:t>7</w:t>
      </w:r>
      <w:r w:rsidR="0038018A" w:rsidRPr="0089419E">
        <w:rPr>
          <w:rFonts w:ascii="Arial" w:eastAsia="Calibri" w:hAnsi="Arial" w:cs="Arial"/>
          <w:sz w:val="20"/>
          <w:szCs w:val="20"/>
        </w:rPr>
        <w:t xml:space="preserve"> de fevereiro de 2024.</w:t>
      </w:r>
    </w:p>
    <w:p w:rsidR="0038018A" w:rsidRPr="0089419E" w:rsidRDefault="0038018A" w:rsidP="0038018A">
      <w:pPr>
        <w:jc w:val="center"/>
        <w:rPr>
          <w:rFonts w:ascii="Arial" w:eastAsia="Calibri" w:hAnsi="Arial" w:cs="Arial"/>
          <w:sz w:val="20"/>
          <w:szCs w:val="20"/>
        </w:rPr>
      </w:pPr>
    </w:p>
    <w:p w:rsidR="0038018A" w:rsidRPr="0089419E" w:rsidRDefault="0038018A" w:rsidP="0038018A">
      <w:pPr>
        <w:jc w:val="center"/>
        <w:rPr>
          <w:rFonts w:ascii="Arial" w:eastAsia="Calibri" w:hAnsi="Arial" w:cs="Arial"/>
          <w:b/>
          <w:sz w:val="20"/>
          <w:szCs w:val="20"/>
        </w:rPr>
      </w:pPr>
      <w:r w:rsidRPr="0089419E">
        <w:rPr>
          <w:rFonts w:ascii="Arial" w:eastAsia="Calibri" w:hAnsi="Arial" w:cs="Arial"/>
          <w:b/>
          <w:sz w:val="20"/>
          <w:szCs w:val="20"/>
        </w:rPr>
        <w:t>___________________________</w:t>
      </w:r>
    </w:p>
    <w:p w:rsidR="000D451F" w:rsidRPr="0089419E" w:rsidRDefault="00793D1A" w:rsidP="000D451F">
      <w:pPr>
        <w:jc w:val="center"/>
        <w:rPr>
          <w:rFonts w:ascii="Arial" w:eastAsia="Calibri" w:hAnsi="Arial" w:cs="Arial"/>
          <w:sz w:val="20"/>
          <w:szCs w:val="20"/>
        </w:rPr>
      </w:pPr>
      <w:r w:rsidRPr="00793D1A">
        <w:rPr>
          <w:rFonts w:ascii="Arial" w:eastAsia="Calibri" w:hAnsi="Arial" w:cs="Arial"/>
          <w:sz w:val="20"/>
          <w:szCs w:val="20"/>
        </w:rPr>
        <w:t>Edivaldo Lima de Almeida</w:t>
      </w:r>
    </w:p>
    <w:p w:rsidR="0038018A" w:rsidRPr="0089419E" w:rsidRDefault="000D451F" w:rsidP="000D451F">
      <w:pPr>
        <w:jc w:val="center"/>
        <w:rPr>
          <w:rFonts w:ascii="Arial" w:eastAsia="Calibri" w:hAnsi="Arial" w:cs="Arial"/>
          <w:sz w:val="20"/>
          <w:szCs w:val="20"/>
        </w:rPr>
      </w:pPr>
      <w:r w:rsidRPr="0089419E">
        <w:rPr>
          <w:rFonts w:ascii="Arial" w:eastAsia="Calibri" w:hAnsi="Arial" w:cs="Arial"/>
          <w:sz w:val="20"/>
          <w:szCs w:val="20"/>
        </w:rPr>
        <w:t>Secretário Municipal de A</w:t>
      </w:r>
      <w:r w:rsidR="00793D1A">
        <w:rPr>
          <w:rFonts w:ascii="Arial" w:eastAsia="Calibri" w:hAnsi="Arial" w:cs="Arial"/>
          <w:sz w:val="20"/>
          <w:szCs w:val="20"/>
        </w:rPr>
        <w:t>ssistência Social</w:t>
      </w:r>
    </w:p>
    <w:p w:rsidR="0038018A" w:rsidRPr="0089419E" w:rsidRDefault="0038018A" w:rsidP="000D451F">
      <w:pP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sz w:val="20"/>
          <w:szCs w:val="20"/>
        </w:rPr>
        <w:lastRenderedPageBreak/>
        <w:t>ANEXO I</w:t>
      </w:r>
    </w:p>
    <w:p w:rsidR="0038018A" w:rsidRPr="0089419E" w:rsidRDefault="0038018A" w:rsidP="0038018A">
      <w:pPr>
        <w:jc w:val="center"/>
        <w:rPr>
          <w:rFonts w:ascii="Arial" w:hAnsi="Arial" w:cs="Arial"/>
          <w:b/>
          <w:sz w:val="20"/>
          <w:szCs w:val="20"/>
          <w:u w:val="single"/>
        </w:rPr>
      </w:pPr>
      <w:r w:rsidRPr="0089419E">
        <w:rPr>
          <w:rFonts w:ascii="Arial" w:hAnsi="Arial" w:cs="Arial"/>
          <w:b/>
          <w:sz w:val="20"/>
          <w:szCs w:val="20"/>
          <w:u w:val="single"/>
        </w:rPr>
        <w:t>TERMO DE REFERÊNCIA</w:t>
      </w: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b/>
          <w:sz w:val="20"/>
          <w:szCs w:val="20"/>
          <w:u w:val="single"/>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jc w:val="center"/>
        <w:rPr>
          <w:rFonts w:ascii="Arial" w:hAnsi="Arial" w:cs="Arial"/>
          <w:b/>
          <w:sz w:val="20"/>
          <w:szCs w:val="20"/>
          <w:u w:val="single"/>
        </w:rPr>
      </w:pPr>
    </w:p>
    <w:p w:rsidR="0038018A" w:rsidRPr="0089419E" w:rsidRDefault="0038018A" w:rsidP="00793D1A">
      <w:pPr>
        <w:pStyle w:val="Nivel01"/>
        <w:rPr>
          <w:rFonts w:eastAsia="Arial"/>
        </w:rPr>
      </w:pPr>
      <w:r w:rsidRPr="0089419E">
        <w:t>CONDIÇÕES GERAIS DA CONTRATAÇÃO</w:t>
      </w:r>
    </w:p>
    <w:p w:rsidR="0038018A" w:rsidRPr="0089419E" w:rsidRDefault="00793D1A" w:rsidP="0038018A">
      <w:pPr>
        <w:ind w:left="-142"/>
        <w:jc w:val="both"/>
        <w:rPr>
          <w:rFonts w:ascii="Arial" w:hAnsi="Arial" w:cs="Arial"/>
          <w:spacing w:val="-3"/>
          <w:sz w:val="20"/>
          <w:szCs w:val="20"/>
        </w:rPr>
      </w:pPr>
      <w:r>
        <w:rPr>
          <w:rFonts w:ascii="Arial" w:hAnsi="Arial" w:cs="Arial"/>
          <w:sz w:val="20"/>
          <w:szCs w:val="20"/>
        </w:rPr>
        <w:t>Aquisição de 6.000kg (seis mil quilos) de peixe congelado tipo “corvina média – inteira”, para distribuição gratuita aos munícipes de Itamari, BA, por ocasião dos festejos religiosos da Semana SANTA</w:t>
      </w:r>
      <w:r w:rsidR="0038018A" w:rsidRPr="0089419E">
        <w:rPr>
          <w:rFonts w:ascii="Arial" w:hAnsi="Arial" w:cs="Arial"/>
          <w:bCs/>
          <w:spacing w:val="-3"/>
          <w:sz w:val="20"/>
          <w:szCs w:val="20"/>
        </w:rPr>
        <w:t>, conforme especificações deste Termo de Referência</w:t>
      </w:r>
      <w:r w:rsidR="0038018A" w:rsidRPr="0089419E">
        <w:rPr>
          <w:rFonts w:ascii="Arial" w:hAnsi="Arial" w:cs="Arial"/>
          <w:spacing w:val="-3"/>
          <w:sz w:val="20"/>
          <w:szCs w:val="20"/>
        </w:rPr>
        <w:t>.</w:t>
      </w:r>
    </w:p>
    <w:p w:rsidR="0038018A" w:rsidRPr="0089419E" w:rsidRDefault="0038018A" w:rsidP="0046072D">
      <w:pPr>
        <w:pStyle w:val="Nivel2"/>
        <w:numPr>
          <w:ilvl w:val="1"/>
          <w:numId w:val="37"/>
        </w:numPr>
        <w:rPr>
          <w:rFonts w:cs="Arial"/>
          <w:color w:val="auto"/>
          <w:lang w:val="pt-BR"/>
        </w:rPr>
      </w:pPr>
      <w:r w:rsidRPr="0089419E">
        <w:rPr>
          <w:rFonts w:cs="Arial"/>
          <w:color w:val="auto"/>
        </w:rPr>
        <w:t xml:space="preserve">Nos termos da tabela </w:t>
      </w:r>
      <w:r w:rsidRPr="0089419E">
        <w:rPr>
          <w:rFonts w:cs="Arial"/>
          <w:color w:val="auto"/>
          <w:lang w:val="pt-BR"/>
        </w:rPr>
        <w:t>a seguir e</w:t>
      </w:r>
      <w:r w:rsidRPr="0089419E">
        <w:rPr>
          <w:rFonts w:cs="Arial"/>
          <w:color w:val="auto"/>
        </w:rPr>
        <w:t xml:space="preserve"> conforme condições e exigências estabelecidas neste instrumento</w:t>
      </w:r>
      <w:r w:rsidR="00FE218B">
        <w:rPr>
          <w:rFonts w:cs="Arial"/>
          <w:color w:val="auto"/>
          <w:lang w:val="pt-BR"/>
        </w:rPr>
        <w:t>, a licitante deverá indicar marca para todos os itens dos lotes a que desejar concorrer</w:t>
      </w:r>
      <w:r w:rsidRPr="0089419E">
        <w:rPr>
          <w:rFonts w:cs="Arial"/>
          <w:color w:val="auto"/>
        </w:rPr>
        <w:t>.</w:t>
      </w:r>
    </w:p>
    <w:p w:rsidR="006F44E5" w:rsidRPr="0089419E" w:rsidRDefault="00773FE4" w:rsidP="006F44E5">
      <w:pPr>
        <w:pStyle w:val="PargrafodaLista"/>
        <w:tabs>
          <w:tab w:val="left" w:pos="284"/>
        </w:tabs>
        <w:adjustRightInd w:val="0"/>
        <w:ind w:left="390"/>
        <w:rPr>
          <w:rFonts w:ascii="Arial" w:hAnsi="Arial" w:cs="Arial"/>
          <w:b/>
          <w:sz w:val="20"/>
          <w:szCs w:val="20"/>
        </w:rPr>
      </w:pPr>
      <w:r>
        <w:rPr>
          <w:rFonts w:ascii="Arial" w:hAnsi="Arial" w:cs="Arial"/>
          <w:b/>
          <w:sz w:val="20"/>
          <w:szCs w:val="20"/>
        </w:rPr>
        <w:t>LOTE 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4540"/>
        <w:gridCol w:w="1340"/>
        <w:gridCol w:w="1040"/>
        <w:gridCol w:w="1311"/>
        <w:gridCol w:w="1270"/>
      </w:tblGrid>
      <w:tr w:rsidR="000D451F" w:rsidRPr="00FE218B" w:rsidTr="006F44E5">
        <w:trPr>
          <w:trHeight w:val="315"/>
          <w:jc w:val="center"/>
        </w:trPr>
        <w:tc>
          <w:tcPr>
            <w:tcW w:w="700" w:type="dxa"/>
            <w:shd w:val="clear" w:color="000000" w:fill="FFFFFF"/>
            <w:noWrap/>
            <w:vAlign w:val="center"/>
            <w:hideMark/>
          </w:tcPr>
          <w:p w:rsidR="006F44E5" w:rsidRPr="00FE218B" w:rsidRDefault="006F44E5" w:rsidP="000D451F">
            <w:pPr>
              <w:jc w:val="center"/>
              <w:rPr>
                <w:rFonts w:ascii="Arial" w:eastAsia="Times New Roman" w:hAnsi="Arial" w:cs="Arial"/>
                <w:b/>
                <w:bCs/>
                <w:sz w:val="18"/>
                <w:szCs w:val="18"/>
                <w:lang w:eastAsia="pt-BR"/>
              </w:rPr>
            </w:pPr>
            <w:r w:rsidRPr="00FE218B">
              <w:rPr>
                <w:rFonts w:ascii="Arial" w:eastAsia="Times New Roman" w:hAnsi="Arial" w:cs="Arial"/>
                <w:b/>
                <w:bCs/>
                <w:sz w:val="18"/>
                <w:szCs w:val="18"/>
                <w:lang w:eastAsia="pt-BR"/>
              </w:rPr>
              <w:t>ITEM</w:t>
            </w:r>
          </w:p>
        </w:tc>
        <w:tc>
          <w:tcPr>
            <w:tcW w:w="4540" w:type="dxa"/>
            <w:shd w:val="clear" w:color="000000" w:fill="FFFFFF"/>
            <w:vAlign w:val="center"/>
            <w:hideMark/>
          </w:tcPr>
          <w:p w:rsidR="006F44E5" w:rsidRPr="00FE218B" w:rsidRDefault="006F44E5" w:rsidP="000D451F">
            <w:pPr>
              <w:jc w:val="center"/>
              <w:rPr>
                <w:rFonts w:ascii="Arial" w:eastAsia="Times New Roman" w:hAnsi="Arial" w:cs="Arial"/>
                <w:b/>
                <w:bCs/>
                <w:sz w:val="18"/>
                <w:szCs w:val="18"/>
                <w:lang w:eastAsia="pt-BR"/>
              </w:rPr>
            </w:pPr>
            <w:r w:rsidRPr="00FE218B">
              <w:rPr>
                <w:rFonts w:ascii="Arial" w:eastAsia="Times New Roman" w:hAnsi="Arial" w:cs="Arial"/>
                <w:b/>
                <w:bCs/>
                <w:sz w:val="18"/>
                <w:szCs w:val="18"/>
                <w:lang w:eastAsia="pt-BR"/>
              </w:rPr>
              <w:t>DESCRIÇÃO</w:t>
            </w:r>
          </w:p>
        </w:tc>
        <w:tc>
          <w:tcPr>
            <w:tcW w:w="1340" w:type="dxa"/>
            <w:shd w:val="clear" w:color="000000" w:fill="FFFFFF"/>
            <w:vAlign w:val="center"/>
            <w:hideMark/>
          </w:tcPr>
          <w:p w:rsidR="006F44E5" w:rsidRPr="00FE218B" w:rsidRDefault="006F44E5" w:rsidP="000D451F">
            <w:pPr>
              <w:jc w:val="center"/>
              <w:rPr>
                <w:rFonts w:ascii="Arial" w:eastAsia="Times New Roman" w:hAnsi="Arial" w:cs="Arial"/>
                <w:b/>
                <w:bCs/>
                <w:sz w:val="18"/>
                <w:szCs w:val="18"/>
                <w:lang w:eastAsia="pt-BR"/>
              </w:rPr>
            </w:pPr>
            <w:r w:rsidRPr="00FE218B">
              <w:rPr>
                <w:rFonts w:ascii="Arial" w:eastAsia="Times New Roman" w:hAnsi="Arial" w:cs="Arial"/>
                <w:b/>
                <w:bCs/>
                <w:sz w:val="18"/>
                <w:szCs w:val="18"/>
                <w:lang w:eastAsia="pt-BR"/>
              </w:rPr>
              <w:t>UNID</w:t>
            </w:r>
          </w:p>
        </w:tc>
        <w:tc>
          <w:tcPr>
            <w:tcW w:w="1040" w:type="dxa"/>
            <w:shd w:val="clear" w:color="000000" w:fill="FFFFFF"/>
            <w:vAlign w:val="center"/>
            <w:hideMark/>
          </w:tcPr>
          <w:p w:rsidR="006F44E5" w:rsidRPr="00FE218B" w:rsidRDefault="006F44E5" w:rsidP="000D451F">
            <w:pPr>
              <w:jc w:val="center"/>
              <w:rPr>
                <w:rFonts w:ascii="Arial" w:eastAsia="Times New Roman" w:hAnsi="Arial" w:cs="Arial"/>
                <w:b/>
                <w:bCs/>
                <w:sz w:val="18"/>
                <w:szCs w:val="18"/>
                <w:lang w:eastAsia="pt-BR"/>
              </w:rPr>
            </w:pPr>
            <w:r w:rsidRPr="00FE218B">
              <w:rPr>
                <w:rFonts w:ascii="Arial" w:eastAsia="Times New Roman" w:hAnsi="Arial" w:cs="Arial"/>
                <w:b/>
                <w:bCs/>
                <w:sz w:val="18"/>
                <w:szCs w:val="18"/>
                <w:lang w:eastAsia="pt-BR"/>
              </w:rPr>
              <w:t>QUANT.</w:t>
            </w:r>
          </w:p>
        </w:tc>
        <w:tc>
          <w:tcPr>
            <w:tcW w:w="1311" w:type="dxa"/>
            <w:shd w:val="clear" w:color="000000" w:fill="FFFFFF"/>
          </w:tcPr>
          <w:p w:rsidR="006F44E5" w:rsidRPr="00FE218B" w:rsidRDefault="006F44E5" w:rsidP="000D451F">
            <w:pPr>
              <w:jc w:val="center"/>
              <w:rPr>
                <w:rFonts w:ascii="Arial" w:eastAsia="Times New Roman" w:hAnsi="Arial" w:cs="Arial"/>
                <w:b/>
                <w:bCs/>
                <w:sz w:val="18"/>
                <w:szCs w:val="18"/>
                <w:lang w:eastAsia="pt-BR"/>
              </w:rPr>
            </w:pPr>
            <w:r w:rsidRPr="00FE218B">
              <w:rPr>
                <w:rFonts w:ascii="Arial" w:eastAsia="Times New Roman" w:hAnsi="Arial" w:cs="Arial"/>
                <w:b/>
                <w:bCs/>
                <w:sz w:val="18"/>
                <w:szCs w:val="18"/>
                <w:lang w:eastAsia="pt-BR"/>
              </w:rPr>
              <w:t>R$ UNIT</w:t>
            </w:r>
          </w:p>
        </w:tc>
        <w:tc>
          <w:tcPr>
            <w:tcW w:w="1270" w:type="dxa"/>
            <w:shd w:val="clear" w:color="000000" w:fill="FFFFFF"/>
          </w:tcPr>
          <w:p w:rsidR="006F44E5" w:rsidRPr="00FE218B" w:rsidRDefault="006F44E5" w:rsidP="000D451F">
            <w:pPr>
              <w:jc w:val="center"/>
              <w:rPr>
                <w:rFonts w:ascii="Arial" w:eastAsia="Times New Roman" w:hAnsi="Arial" w:cs="Arial"/>
                <w:b/>
                <w:bCs/>
                <w:sz w:val="18"/>
                <w:szCs w:val="18"/>
                <w:lang w:eastAsia="pt-BR"/>
              </w:rPr>
            </w:pPr>
            <w:r w:rsidRPr="00FE218B">
              <w:rPr>
                <w:rFonts w:ascii="Arial" w:eastAsia="Times New Roman" w:hAnsi="Arial" w:cs="Arial"/>
                <w:b/>
                <w:bCs/>
                <w:sz w:val="18"/>
                <w:szCs w:val="18"/>
                <w:lang w:eastAsia="pt-BR"/>
              </w:rPr>
              <w:t>R$ TOTAL</w:t>
            </w:r>
          </w:p>
        </w:tc>
      </w:tr>
      <w:tr w:rsidR="00793D1A" w:rsidRPr="001251DF" w:rsidTr="001251DF">
        <w:trPr>
          <w:trHeight w:val="249"/>
          <w:jc w:val="center"/>
        </w:trPr>
        <w:tc>
          <w:tcPr>
            <w:tcW w:w="700" w:type="dxa"/>
            <w:shd w:val="clear" w:color="000000" w:fill="FFFFFF"/>
            <w:noWrap/>
            <w:vAlign w:val="center"/>
            <w:hideMark/>
          </w:tcPr>
          <w:p w:rsidR="00793D1A" w:rsidRPr="001251DF" w:rsidRDefault="00793D1A" w:rsidP="00793D1A">
            <w:pPr>
              <w:jc w:val="center"/>
              <w:rPr>
                <w:rFonts w:ascii="Arial" w:eastAsia="Times New Roman" w:hAnsi="Arial" w:cs="Arial"/>
                <w:sz w:val="20"/>
                <w:szCs w:val="20"/>
                <w:lang w:eastAsia="pt-BR"/>
              </w:rPr>
            </w:pPr>
            <w:r w:rsidRPr="001251DF">
              <w:rPr>
                <w:rFonts w:ascii="Arial" w:eastAsia="Times New Roman" w:hAnsi="Arial" w:cs="Arial"/>
                <w:sz w:val="20"/>
                <w:szCs w:val="20"/>
                <w:lang w:eastAsia="pt-BR"/>
              </w:rPr>
              <w:t>1</w:t>
            </w:r>
          </w:p>
        </w:tc>
        <w:tc>
          <w:tcPr>
            <w:tcW w:w="4540" w:type="dxa"/>
            <w:shd w:val="clear" w:color="000000" w:fill="FFFFFF"/>
            <w:vAlign w:val="center"/>
            <w:hideMark/>
          </w:tcPr>
          <w:p w:rsidR="00793D1A" w:rsidRPr="001251DF" w:rsidRDefault="00793D1A" w:rsidP="00793D1A">
            <w:pPr>
              <w:jc w:val="center"/>
              <w:rPr>
                <w:rFonts w:ascii="Arial" w:hAnsi="Arial" w:cs="Arial"/>
                <w:bCs/>
                <w:sz w:val="20"/>
                <w:szCs w:val="20"/>
              </w:rPr>
            </w:pPr>
            <w:r w:rsidRPr="001251DF">
              <w:rPr>
                <w:rFonts w:ascii="Arial" w:hAnsi="Arial" w:cs="Arial"/>
                <w:bCs/>
                <w:sz w:val="20"/>
                <w:szCs w:val="20"/>
              </w:rPr>
              <w:t>PEIXE CORVINA MÉDIA - INTEIRA.</w:t>
            </w:r>
          </w:p>
        </w:tc>
        <w:tc>
          <w:tcPr>
            <w:tcW w:w="1340" w:type="dxa"/>
            <w:shd w:val="clear" w:color="000000" w:fill="FFFFFF"/>
            <w:noWrap/>
            <w:vAlign w:val="center"/>
            <w:hideMark/>
          </w:tcPr>
          <w:p w:rsidR="00793D1A" w:rsidRPr="001251DF" w:rsidRDefault="00793D1A" w:rsidP="00793D1A">
            <w:pPr>
              <w:jc w:val="center"/>
              <w:rPr>
                <w:rFonts w:ascii="Arial" w:hAnsi="Arial" w:cs="Arial"/>
                <w:sz w:val="20"/>
                <w:szCs w:val="20"/>
              </w:rPr>
            </w:pPr>
            <w:r w:rsidRPr="001251DF">
              <w:rPr>
                <w:rFonts w:ascii="Arial" w:hAnsi="Arial" w:cs="Arial"/>
                <w:sz w:val="20"/>
                <w:szCs w:val="20"/>
              </w:rPr>
              <w:t>KG</w:t>
            </w:r>
          </w:p>
        </w:tc>
        <w:tc>
          <w:tcPr>
            <w:tcW w:w="1040" w:type="dxa"/>
            <w:shd w:val="clear" w:color="000000" w:fill="FFFFFF"/>
            <w:noWrap/>
            <w:vAlign w:val="center"/>
            <w:hideMark/>
          </w:tcPr>
          <w:p w:rsidR="00793D1A" w:rsidRPr="001251DF" w:rsidRDefault="00793D1A" w:rsidP="00793D1A">
            <w:pPr>
              <w:jc w:val="center"/>
              <w:rPr>
                <w:rFonts w:ascii="Arial" w:hAnsi="Arial" w:cs="Arial"/>
                <w:sz w:val="20"/>
                <w:szCs w:val="20"/>
              </w:rPr>
            </w:pPr>
            <w:r w:rsidRPr="001251DF">
              <w:rPr>
                <w:rFonts w:ascii="Arial" w:hAnsi="Arial" w:cs="Arial"/>
                <w:sz w:val="20"/>
                <w:szCs w:val="20"/>
              </w:rPr>
              <w:t>6.000</w:t>
            </w:r>
          </w:p>
        </w:tc>
        <w:tc>
          <w:tcPr>
            <w:tcW w:w="1311" w:type="dxa"/>
            <w:shd w:val="clear" w:color="000000" w:fill="FFFFFF"/>
          </w:tcPr>
          <w:p w:rsidR="00793D1A" w:rsidRPr="001251DF" w:rsidRDefault="00793D1A" w:rsidP="00793D1A">
            <w:pPr>
              <w:jc w:val="center"/>
              <w:rPr>
                <w:rFonts w:ascii="Arial" w:eastAsia="Times New Roman" w:hAnsi="Arial" w:cs="Arial"/>
                <w:sz w:val="20"/>
                <w:szCs w:val="20"/>
                <w:lang w:eastAsia="pt-BR"/>
              </w:rPr>
            </w:pPr>
          </w:p>
        </w:tc>
        <w:tc>
          <w:tcPr>
            <w:tcW w:w="1270" w:type="dxa"/>
            <w:shd w:val="clear" w:color="000000" w:fill="FFFFFF"/>
          </w:tcPr>
          <w:p w:rsidR="00793D1A" w:rsidRPr="001251DF" w:rsidRDefault="00793D1A" w:rsidP="00793D1A">
            <w:pPr>
              <w:jc w:val="center"/>
              <w:rPr>
                <w:rFonts w:ascii="Arial" w:eastAsia="Times New Roman" w:hAnsi="Arial" w:cs="Arial"/>
                <w:sz w:val="20"/>
                <w:szCs w:val="20"/>
                <w:lang w:eastAsia="pt-BR"/>
              </w:rPr>
            </w:pPr>
          </w:p>
        </w:tc>
      </w:tr>
      <w:tr w:rsidR="00773FE4" w:rsidRPr="00773FE4" w:rsidTr="00773FE4">
        <w:trPr>
          <w:trHeight w:val="273"/>
          <w:jc w:val="center"/>
        </w:trPr>
        <w:tc>
          <w:tcPr>
            <w:tcW w:w="10201" w:type="dxa"/>
            <w:gridSpan w:val="6"/>
            <w:shd w:val="clear" w:color="000000" w:fill="FFFFFF"/>
            <w:noWrap/>
            <w:vAlign w:val="center"/>
          </w:tcPr>
          <w:p w:rsidR="00773FE4" w:rsidRPr="00773FE4" w:rsidRDefault="00773FE4" w:rsidP="000D451F">
            <w:pPr>
              <w:jc w:val="center"/>
              <w:rPr>
                <w:rFonts w:ascii="Arial" w:eastAsia="Times New Roman" w:hAnsi="Arial" w:cs="Arial"/>
                <w:b/>
                <w:sz w:val="18"/>
                <w:szCs w:val="18"/>
                <w:lang w:eastAsia="pt-BR"/>
              </w:rPr>
            </w:pPr>
            <w:r w:rsidRPr="00773FE4">
              <w:rPr>
                <w:rFonts w:ascii="Arial" w:eastAsia="Times New Roman" w:hAnsi="Arial" w:cs="Arial"/>
                <w:b/>
                <w:bCs/>
                <w:sz w:val="18"/>
                <w:szCs w:val="18"/>
                <w:lang w:eastAsia="pt-BR" w:bidi="pt-PT"/>
              </w:rPr>
              <w:t>VALOR TOTAL DO LOTE R$</w:t>
            </w:r>
          </w:p>
        </w:tc>
      </w:tr>
    </w:tbl>
    <w:p w:rsidR="006F44E5" w:rsidRDefault="006F44E5" w:rsidP="006F44E5">
      <w:pPr>
        <w:pStyle w:val="PargrafodaLista"/>
        <w:tabs>
          <w:tab w:val="left" w:pos="284"/>
        </w:tabs>
        <w:adjustRightInd w:val="0"/>
        <w:ind w:left="390"/>
        <w:rPr>
          <w:rFonts w:ascii="Arial" w:hAnsi="Arial" w:cs="Arial"/>
          <w:b/>
          <w:sz w:val="20"/>
          <w:szCs w:val="20"/>
        </w:rPr>
      </w:pP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1.2. </w:t>
      </w:r>
      <w:r w:rsidRPr="0089419E">
        <w:rPr>
          <w:rFonts w:cs="Arial"/>
          <w:color w:val="auto"/>
        </w:rPr>
        <w:t>Os bens objeto desta contratação são caracterizados como comuns, conforme justificativa constante do Estudo Técnico Preliminar.</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1.3. </w:t>
      </w:r>
      <w:r w:rsidRPr="0089419E">
        <w:rPr>
          <w:rFonts w:cs="Arial"/>
          <w:color w:val="auto"/>
        </w:rPr>
        <w:t>O objeto desta contratação não se enquadra como sendo de bem de luxo, conforme Decreto nº 304/2022, de 25 de julho de 2022.</w:t>
      </w:r>
    </w:p>
    <w:p w:rsidR="0038018A" w:rsidRPr="0089419E" w:rsidRDefault="0038018A" w:rsidP="0038018A">
      <w:pPr>
        <w:pStyle w:val="Nvel2-Red"/>
        <w:numPr>
          <w:ilvl w:val="0"/>
          <w:numId w:val="0"/>
        </w:numPr>
        <w:rPr>
          <w:rFonts w:cs="Arial"/>
          <w:i w:val="0"/>
          <w:color w:val="auto"/>
          <w:lang w:val="pt-BR"/>
        </w:rPr>
      </w:pPr>
      <w:r w:rsidRPr="0089419E">
        <w:rPr>
          <w:rFonts w:cs="Arial"/>
          <w:i w:val="0"/>
          <w:color w:val="auto"/>
          <w:lang w:val="pt-BR"/>
        </w:rPr>
        <w:t xml:space="preserve">1.4. </w:t>
      </w:r>
      <w:r w:rsidRPr="0089419E">
        <w:rPr>
          <w:rFonts w:cs="Arial"/>
          <w:i w:val="0"/>
          <w:color w:val="auto"/>
        </w:rPr>
        <w:t>O prazo de vigência da contratação é de 12 (doze) meses contados da assinatura da Ata de Registro de Preços, prorrogável por mais 12 (doze) meses, na forma dos artigos 106 e 107 da Lei n° 14.133, de 2021.</w:t>
      </w:r>
      <w:r w:rsidRPr="0089419E">
        <w:rPr>
          <w:rFonts w:cs="Arial"/>
          <w:i w:val="0"/>
          <w:color w:val="auto"/>
          <w:lang w:val="pt-BR"/>
        </w:rPr>
        <w:t xml:space="preserve">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1.5. </w:t>
      </w:r>
      <w:r w:rsidRPr="0089419E">
        <w:rPr>
          <w:rFonts w:cs="Arial"/>
          <w:color w:val="auto"/>
        </w:rPr>
        <w:t>O contrato oferece maior detalhamento das regras que serão aplicadas em relação à vigência da contratação.</w:t>
      </w:r>
    </w:p>
    <w:p w:rsidR="0038018A" w:rsidRPr="0089419E" w:rsidRDefault="0038018A" w:rsidP="00793D1A">
      <w:pPr>
        <w:pStyle w:val="Nivel01"/>
      </w:pPr>
      <w:r w:rsidRPr="0089419E">
        <w:t>FUNDAMENTAÇÃO E DESCRIÇÃO DA NECESSIDADE DA CONTRATAÇÃO</w:t>
      </w:r>
    </w:p>
    <w:p w:rsidR="0038018A" w:rsidRPr="0089419E" w:rsidRDefault="0038018A" w:rsidP="0038018A">
      <w:pPr>
        <w:rPr>
          <w:rFonts w:ascii="Arial" w:hAnsi="Arial" w:cs="Arial"/>
          <w:sz w:val="20"/>
          <w:szCs w:val="20"/>
        </w:rPr>
      </w:pPr>
      <w:r w:rsidRPr="0089419E">
        <w:rPr>
          <w:rFonts w:ascii="Arial" w:hAnsi="Arial" w:cs="Arial"/>
          <w:sz w:val="20"/>
          <w:szCs w:val="20"/>
        </w:rPr>
        <w:t>2.1. A fundamentação e justificativa do presente processo encontra-se pormenorizada no Estudo Técnico Preliminar que o precedeu.</w:t>
      </w:r>
    </w:p>
    <w:p w:rsidR="0038018A" w:rsidRPr="0089419E" w:rsidRDefault="0038018A" w:rsidP="00793D1A">
      <w:pPr>
        <w:pStyle w:val="Nivel01"/>
      </w:pPr>
      <w:r w:rsidRPr="0089419E">
        <w:t>3. DESCRIÇÃO DA SOLUÇÃO COMO UM TODO CONSIDERADO O CICLO DE VIDA DO OBJETO E ESPECIFICAÇÃO DO PRODUTO</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3.1. </w:t>
      </w:r>
      <w:r w:rsidRPr="0089419E">
        <w:rPr>
          <w:rFonts w:cs="Arial"/>
          <w:i w:val="0"/>
          <w:color w:val="auto"/>
        </w:rPr>
        <w:t>A descrição da solução como um todo encontra-se pormenorizada em tópico específico dos Estudos Técnicos Preliminares, apêndice deste Termo de Referência.</w:t>
      </w:r>
    </w:p>
    <w:p w:rsidR="0038018A" w:rsidRPr="0089419E" w:rsidRDefault="0038018A" w:rsidP="00793D1A">
      <w:pPr>
        <w:pStyle w:val="Nivel01"/>
      </w:pPr>
      <w:r w:rsidRPr="0089419E">
        <w:t>4. SUBCONTRATAÇÃO e GARANTIA DA CONTRATAÇÃO</w:t>
      </w:r>
    </w:p>
    <w:p w:rsidR="0038018A" w:rsidRPr="0089419E" w:rsidRDefault="0038018A" w:rsidP="0038018A">
      <w:pPr>
        <w:rPr>
          <w:rFonts w:ascii="Arial" w:hAnsi="Arial" w:cs="Arial"/>
          <w:b/>
          <w:sz w:val="20"/>
          <w:szCs w:val="20"/>
        </w:rPr>
      </w:pPr>
      <w:r w:rsidRPr="0089419E">
        <w:rPr>
          <w:rFonts w:ascii="Arial" w:hAnsi="Arial" w:cs="Arial"/>
          <w:b/>
          <w:sz w:val="20"/>
          <w:szCs w:val="20"/>
        </w:rPr>
        <w:t>Subcontratação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4.1. </w:t>
      </w:r>
      <w:r w:rsidRPr="0089419E">
        <w:rPr>
          <w:rFonts w:cs="Arial"/>
          <w:color w:val="auto"/>
        </w:rPr>
        <w:t>Não é admitida a subcontratação do objeto contratual.</w:t>
      </w:r>
    </w:p>
    <w:p w:rsidR="0038018A" w:rsidRPr="001251DF" w:rsidRDefault="0038018A" w:rsidP="00793D1A">
      <w:pPr>
        <w:pStyle w:val="Nvel1-SemNumPreto"/>
        <w:rPr>
          <w:b/>
          <w:sz w:val="20"/>
        </w:rPr>
      </w:pPr>
      <w:r w:rsidRPr="001251DF">
        <w:rPr>
          <w:b/>
          <w:sz w:val="20"/>
        </w:rPr>
        <w:t>Garantia da contratação</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4.2 </w:t>
      </w:r>
      <w:r w:rsidRPr="0089419E">
        <w:rPr>
          <w:rFonts w:cs="Arial"/>
          <w:i w:val="0"/>
          <w:color w:val="auto"/>
        </w:rPr>
        <w:t xml:space="preserve">Não haverá exigência da garantia da contratação dos </w:t>
      </w:r>
      <w:hyperlink r:id="rId31" w:anchor="art96">
        <w:r w:rsidRPr="0089419E">
          <w:rPr>
            <w:rStyle w:val="Hyperlink"/>
            <w:rFonts w:cs="Arial"/>
            <w:i w:val="0"/>
            <w:color w:val="auto"/>
          </w:rPr>
          <w:t>artigos 96 e seguintes da Lei nº 14.133, de 2021</w:t>
        </w:r>
      </w:hyperlink>
      <w:r w:rsidRPr="0089419E">
        <w:rPr>
          <w:rFonts w:cs="Arial"/>
          <w:i w:val="0"/>
          <w:color w:val="auto"/>
        </w:rPr>
        <w:t>, pelas razões constantes do Estudo Técnico Preliminar.</w:t>
      </w:r>
    </w:p>
    <w:p w:rsidR="0038018A" w:rsidRPr="0089419E" w:rsidRDefault="0038018A" w:rsidP="00793D1A">
      <w:pPr>
        <w:pStyle w:val="Nivel01"/>
      </w:pPr>
      <w:r w:rsidRPr="0089419E">
        <w:lastRenderedPageBreak/>
        <w:t>5. MODELO DE EXECUÇÃO DO OBJETO</w:t>
      </w:r>
    </w:p>
    <w:p w:rsidR="0038018A" w:rsidRPr="0089419E" w:rsidRDefault="0038018A" w:rsidP="00793D1A">
      <w:pPr>
        <w:pStyle w:val="Nvel1-SemNum"/>
      </w:pPr>
      <w:r w:rsidRPr="0089419E">
        <w:t>Condições de Entrega</w:t>
      </w:r>
    </w:p>
    <w:p w:rsidR="0038018A" w:rsidRPr="0089419E" w:rsidRDefault="0038018A" w:rsidP="0038018A">
      <w:pPr>
        <w:pStyle w:val="Nvel2-Red"/>
        <w:numPr>
          <w:ilvl w:val="0"/>
          <w:numId w:val="0"/>
        </w:numPr>
        <w:rPr>
          <w:rFonts w:cs="Arial"/>
          <w:color w:val="auto"/>
        </w:rPr>
      </w:pPr>
      <w:r w:rsidRPr="0089419E">
        <w:rPr>
          <w:rFonts w:cs="Arial"/>
          <w:i w:val="0"/>
          <w:color w:val="auto"/>
          <w:lang w:val="pt-BR"/>
        </w:rPr>
        <w:t xml:space="preserve">5.1. </w:t>
      </w:r>
      <w:r w:rsidRPr="0089419E">
        <w:rPr>
          <w:rFonts w:cs="Arial"/>
          <w:i w:val="0"/>
          <w:color w:val="auto"/>
        </w:rPr>
        <w:t xml:space="preserve">O prazo de entrega dos bens é </w:t>
      </w:r>
      <w:r w:rsidR="007B6985">
        <w:rPr>
          <w:rFonts w:cs="Arial"/>
          <w:i w:val="0"/>
          <w:color w:val="auto"/>
          <w:lang w:val="pt-BR"/>
        </w:rPr>
        <w:t>imediato</w:t>
      </w:r>
      <w:r w:rsidRPr="0089419E">
        <w:rPr>
          <w:rFonts w:cs="Arial"/>
          <w:i w:val="0"/>
          <w:color w:val="auto"/>
        </w:rPr>
        <w:t>, contados da emissão da ordem de fornecimento do produto, em remessa parcelada de acordo à necessidade do órgão solicitante.</w:t>
      </w:r>
      <w:r w:rsidRPr="0089419E">
        <w:rPr>
          <w:rFonts w:cs="Arial"/>
          <w:color w:val="auto"/>
        </w:rPr>
        <w:t xml:space="preserve"> </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5.2. </w:t>
      </w:r>
      <w:r w:rsidRPr="0089419E">
        <w:rPr>
          <w:rFonts w:cs="Arial"/>
          <w:i w:val="0"/>
          <w:color w:val="auto"/>
        </w:rPr>
        <w:t>Caso não seja possível a entrega na data assinalada, a empresa deverá comunicar as razões respectivas com pelo menos 02 (d</w:t>
      </w:r>
      <w:r w:rsidR="007B6985">
        <w:rPr>
          <w:rFonts w:cs="Arial"/>
          <w:i w:val="0"/>
          <w:color w:val="auto"/>
          <w:lang w:val="pt-BR"/>
        </w:rPr>
        <w:t>uas</w:t>
      </w:r>
      <w:r w:rsidRPr="0089419E">
        <w:rPr>
          <w:rFonts w:cs="Arial"/>
          <w:i w:val="0"/>
          <w:color w:val="auto"/>
        </w:rPr>
        <w:t xml:space="preserve">) </w:t>
      </w:r>
      <w:r w:rsidR="007B6985">
        <w:rPr>
          <w:rFonts w:cs="Arial"/>
          <w:i w:val="0"/>
          <w:color w:val="auto"/>
          <w:lang w:val="pt-BR"/>
        </w:rPr>
        <w:t>horas</w:t>
      </w:r>
      <w:r w:rsidRPr="0089419E">
        <w:rPr>
          <w:rFonts w:cs="Arial"/>
          <w:i w:val="0"/>
          <w:color w:val="auto"/>
        </w:rPr>
        <w:t xml:space="preserve"> de antecedência para que qualquer pleito de prorrogação de prazo seja analisado, ressalvadas situações de caso fortuito e força maior.</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5.3. </w:t>
      </w:r>
      <w:r w:rsidRPr="0089419E">
        <w:rPr>
          <w:rFonts w:cs="Arial"/>
          <w:color w:val="auto"/>
        </w:rPr>
        <w:t>Os bens deverão ser entregues n</w:t>
      </w:r>
      <w:r w:rsidR="000D451F" w:rsidRPr="0089419E">
        <w:rPr>
          <w:rFonts w:cs="Arial"/>
          <w:color w:val="auto"/>
          <w:lang w:val="pt-BR"/>
        </w:rPr>
        <w:t xml:space="preserve">a sede da Prefeitura de Itamari, Rua Juvenal Costa, 910, Alto da </w:t>
      </w:r>
      <w:proofErr w:type="spellStart"/>
      <w:r w:rsidR="000D451F" w:rsidRPr="0089419E">
        <w:rPr>
          <w:rFonts w:cs="Arial"/>
          <w:color w:val="auto"/>
          <w:lang w:val="pt-BR"/>
        </w:rPr>
        <w:t>Indepência</w:t>
      </w:r>
      <w:proofErr w:type="spellEnd"/>
      <w:r w:rsidR="000D451F" w:rsidRPr="0089419E">
        <w:rPr>
          <w:rFonts w:cs="Arial"/>
          <w:color w:val="auto"/>
          <w:lang w:val="pt-BR"/>
        </w:rPr>
        <w:t xml:space="preserve">, </w:t>
      </w:r>
      <w:r w:rsidR="006F44E5" w:rsidRPr="0089419E">
        <w:rPr>
          <w:rFonts w:cs="Arial"/>
          <w:color w:val="auto"/>
        </w:rPr>
        <w:t>ITAMARI</w:t>
      </w:r>
      <w:r w:rsidRPr="0089419E">
        <w:rPr>
          <w:rFonts w:cs="Arial"/>
          <w:color w:val="auto"/>
        </w:rPr>
        <w:t>, BA</w:t>
      </w:r>
      <w:r w:rsidR="007B6985">
        <w:rPr>
          <w:rFonts w:cs="Arial"/>
          <w:color w:val="auto"/>
          <w:lang w:val="pt-BR"/>
        </w:rPr>
        <w:t>, e no Hospital São Lucas</w:t>
      </w:r>
      <w:r w:rsidRPr="0089419E">
        <w:rPr>
          <w:rFonts w:cs="Arial"/>
          <w:color w:val="auto"/>
        </w:rPr>
        <w:t>.</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5.4. </w:t>
      </w:r>
      <w:r w:rsidRPr="0089419E">
        <w:rPr>
          <w:rFonts w:cs="Arial"/>
          <w:i w:val="0"/>
          <w:color w:val="auto"/>
        </w:rPr>
        <w:t>No caso de produtos perecíveis, o prazo de validade na data da entrega não poderá ser inferior a 60 (sessenta) dias do prazo total recomendado pelo fabricante.</w:t>
      </w:r>
    </w:p>
    <w:p w:rsidR="0038018A" w:rsidRPr="001251DF" w:rsidRDefault="0038018A" w:rsidP="00793D1A">
      <w:pPr>
        <w:pStyle w:val="Nvel1-SemNumPreto"/>
        <w:rPr>
          <w:b/>
          <w:sz w:val="20"/>
          <w:szCs w:val="20"/>
        </w:rPr>
      </w:pPr>
      <w:r w:rsidRPr="001251DF">
        <w:rPr>
          <w:b/>
          <w:sz w:val="20"/>
          <w:szCs w:val="20"/>
        </w:rPr>
        <w:t>Garantia, manutenção e assistência técnica</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5.5. </w:t>
      </w:r>
      <w:r w:rsidRPr="0089419E">
        <w:rPr>
          <w:rFonts w:cs="Arial"/>
          <w:i w:val="0"/>
          <w:color w:val="auto"/>
        </w:rPr>
        <w:t>O prazo de garantia é aquele estabelecido na Lei nº 8.078, de 11 de setembro de 1990 (Código de Defesa do Consumidor)</w:t>
      </w:r>
    </w:p>
    <w:p w:rsidR="0038018A" w:rsidRPr="0089419E" w:rsidRDefault="0038018A" w:rsidP="00793D1A">
      <w:pPr>
        <w:pStyle w:val="Nivel01"/>
      </w:pPr>
      <w:r w:rsidRPr="0089419E">
        <w:t>6. MODELO DE GESTÃO DO CONTRATO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 </w:t>
      </w:r>
      <w:r w:rsidRPr="0089419E">
        <w:rPr>
          <w:rFonts w:cs="Arial"/>
          <w:color w:val="auto"/>
        </w:rPr>
        <w:t>O contrato deverá ser executado fielmente pelas partes, de acordo com as cláusulas avençadas e as normas da Lei nº 14.133, de 2021, e cada parte responderá pelas consequências de sua inexecução total ou parcial.</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6.2. </w:t>
      </w:r>
      <w:r w:rsidRPr="0089419E">
        <w:rPr>
          <w:rFonts w:cs="Arial"/>
          <w:color w:val="auto"/>
        </w:rPr>
        <w:t>Em caso de impedimento, ordem de paralisação ou suspensão do contrato, o cronograma de execução será prorrogado automaticamente pelo tempo correspondente, anotadas tais circunstâncias mediante simples apostila.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6.3. </w:t>
      </w:r>
      <w:r w:rsidRPr="0089419E">
        <w:rPr>
          <w:rFonts w:cs="Arial"/>
          <w:color w:val="auto"/>
        </w:rPr>
        <w:t>As comunicações entre o órgão ou entidade e a contratada devem ser realizadas por escrito sempre que o ato exigir tal formalidade, admitindo-se o uso de mensagem eletrônica para esse fim.</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6.4. </w:t>
      </w:r>
      <w:r w:rsidRPr="0089419E">
        <w:rPr>
          <w:rFonts w:cs="Arial"/>
          <w:color w:val="auto"/>
        </w:rPr>
        <w:t>O órgão ou entidade poderá convocar representante da empresa para adoção de providências que devam ser cumpridas de imediato.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6.5. </w:t>
      </w:r>
      <w:r w:rsidRPr="0089419E">
        <w:rPr>
          <w:rFonts w:cs="Arial"/>
          <w:color w:val="auto"/>
        </w:rPr>
        <w:t>Após a assinatura do contrato ou instrumento equivalente</w:t>
      </w:r>
      <w:r w:rsidRPr="0089419E">
        <w:rPr>
          <w:rFonts w:cs="Arial"/>
          <w:strike/>
          <w:color w:val="auto"/>
        </w:rPr>
        <w:t>,</w:t>
      </w:r>
      <w:r w:rsidRPr="0089419E">
        <w:rPr>
          <w:rFonts w:cs="Arial"/>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8018A" w:rsidRPr="0089419E" w:rsidRDefault="0038018A" w:rsidP="0038018A">
      <w:pPr>
        <w:pStyle w:val="Nivel2"/>
        <w:numPr>
          <w:ilvl w:val="0"/>
          <w:numId w:val="0"/>
        </w:numPr>
        <w:rPr>
          <w:rFonts w:cs="Arial"/>
          <w:b/>
          <w:color w:val="auto"/>
        </w:rPr>
      </w:pPr>
      <w:r w:rsidRPr="0089419E">
        <w:rPr>
          <w:rFonts w:cs="Arial"/>
          <w:b/>
          <w:color w:val="auto"/>
          <w:lang w:val="pt-BR"/>
        </w:rPr>
        <w:t xml:space="preserve"> </w:t>
      </w:r>
      <w:r w:rsidRPr="0089419E">
        <w:rPr>
          <w:rFonts w:cs="Arial"/>
          <w:b/>
          <w:color w:val="auto"/>
        </w:rPr>
        <w:t>FISCALIZAÇÃO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6.6.  </w:t>
      </w:r>
      <w:r w:rsidRPr="0089419E">
        <w:rPr>
          <w:rFonts w:cs="Arial"/>
          <w:color w:val="auto"/>
        </w:rPr>
        <w:t>A execução do contrato deverá ser acompanhada e fiscalizada pela fiscal do contrato, ou pelos respectivos substitutos (</w:t>
      </w:r>
      <w:hyperlink r:id="rId32" w:anchor="art117">
        <w:r w:rsidRPr="0089419E">
          <w:rPr>
            <w:rStyle w:val="Hyperlink"/>
            <w:rFonts w:cs="Arial"/>
            <w:color w:val="auto"/>
          </w:rPr>
          <w:t>Lei nº 14.133, de 2021, art. 117, caput</w:t>
        </w:r>
      </w:hyperlink>
      <w:r w:rsidRPr="0089419E">
        <w:rPr>
          <w:rFonts w:cs="Arial"/>
          <w:color w:val="auto"/>
        </w:rPr>
        <w:t>), conforme descrito no quadro abaixo:</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6"/>
        <w:gridCol w:w="5811"/>
      </w:tblGrid>
      <w:tr w:rsidR="000D451F" w:rsidRPr="0089419E" w:rsidTr="000D451F">
        <w:trPr>
          <w:trHeight w:val="401"/>
        </w:trPr>
        <w:tc>
          <w:tcPr>
            <w:tcW w:w="3686" w:type="dxa"/>
            <w:vAlign w:val="center"/>
          </w:tcPr>
          <w:p w:rsidR="0038018A" w:rsidRPr="0089419E" w:rsidRDefault="0038018A" w:rsidP="000D451F">
            <w:pPr>
              <w:tabs>
                <w:tab w:val="left" w:pos="426"/>
              </w:tabs>
              <w:adjustRightInd w:val="0"/>
              <w:spacing w:after="160" w:line="259" w:lineRule="auto"/>
              <w:jc w:val="center"/>
              <w:rPr>
                <w:rFonts w:ascii="Arial" w:hAnsi="Arial" w:cs="Arial"/>
                <w:b/>
                <w:sz w:val="20"/>
                <w:szCs w:val="20"/>
              </w:rPr>
            </w:pPr>
            <w:r w:rsidRPr="0089419E">
              <w:rPr>
                <w:rFonts w:ascii="Arial" w:hAnsi="Arial" w:cs="Arial"/>
                <w:b/>
                <w:sz w:val="20"/>
                <w:szCs w:val="20"/>
              </w:rPr>
              <w:t>FISCAL DA CONTRATAÇÃO</w:t>
            </w:r>
          </w:p>
        </w:tc>
        <w:tc>
          <w:tcPr>
            <w:tcW w:w="5811" w:type="dxa"/>
            <w:vAlign w:val="center"/>
          </w:tcPr>
          <w:p w:rsidR="0038018A" w:rsidRPr="0089419E" w:rsidRDefault="0038018A" w:rsidP="000D451F">
            <w:pPr>
              <w:tabs>
                <w:tab w:val="left" w:pos="426"/>
              </w:tabs>
              <w:adjustRightInd w:val="0"/>
              <w:spacing w:after="160" w:line="259" w:lineRule="auto"/>
              <w:jc w:val="center"/>
              <w:rPr>
                <w:rFonts w:ascii="Arial" w:hAnsi="Arial" w:cs="Arial"/>
                <w:b/>
                <w:sz w:val="20"/>
                <w:szCs w:val="20"/>
              </w:rPr>
            </w:pPr>
            <w:r w:rsidRPr="0089419E">
              <w:rPr>
                <w:rFonts w:ascii="Arial" w:hAnsi="Arial" w:cs="Arial"/>
                <w:b/>
                <w:sz w:val="20"/>
                <w:szCs w:val="20"/>
              </w:rPr>
              <w:t>SECRETARIA</w:t>
            </w:r>
          </w:p>
        </w:tc>
      </w:tr>
      <w:tr w:rsidR="000D451F" w:rsidRPr="0089419E" w:rsidTr="000D451F">
        <w:trPr>
          <w:trHeight w:val="401"/>
        </w:trPr>
        <w:tc>
          <w:tcPr>
            <w:tcW w:w="3686" w:type="dxa"/>
            <w:vAlign w:val="center"/>
          </w:tcPr>
          <w:p w:rsidR="0038018A" w:rsidRPr="0089419E" w:rsidRDefault="00B72254" w:rsidP="000D451F">
            <w:pPr>
              <w:tabs>
                <w:tab w:val="left" w:pos="426"/>
              </w:tabs>
              <w:adjustRightInd w:val="0"/>
              <w:spacing w:after="160" w:line="259" w:lineRule="auto"/>
              <w:jc w:val="center"/>
              <w:rPr>
                <w:rFonts w:ascii="Arial" w:hAnsi="Arial" w:cs="Arial"/>
                <w:sz w:val="20"/>
                <w:szCs w:val="20"/>
              </w:rPr>
            </w:pPr>
            <w:r w:rsidRPr="0089419E">
              <w:rPr>
                <w:rFonts w:ascii="Arial" w:hAnsi="Arial" w:cs="Arial"/>
                <w:sz w:val="20"/>
                <w:szCs w:val="20"/>
              </w:rPr>
              <w:t>LUIZ BELINE LOPES DE SOUZA</w:t>
            </w:r>
          </w:p>
        </w:tc>
        <w:tc>
          <w:tcPr>
            <w:tcW w:w="5811" w:type="dxa"/>
            <w:vAlign w:val="center"/>
          </w:tcPr>
          <w:p w:rsidR="0038018A" w:rsidRPr="0089419E" w:rsidRDefault="00B72254" w:rsidP="000D451F">
            <w:pPr>
              <w:tabs>
                <w:tab w:val="left" w:pos="426"/>
              </w:tabs>
              <w:adjustRightInd w:val="0"/>
              <w:spacing w:after="160" w:line="259" w:lineRule="auto"/>
              <w:jc w:val="center"/>
              <w:rPr>
                <w:rFonts w:ascii="Arial" w:hAnsi="Arial" w:cs="Arial"/>
                <w:sz w:val="20"/>
                <w:szCs w:val="20"/>
              </w:rPr>
            </w:pPr>
            <w:r w:rsidRPr="0089419E">
              <w:rPr>
                <w:rFonts w:ascii="Arial" w:hAnsi="Arial" w:cs="Arial"/>
                <w:sz w:val="20"/>
                <w:szCs w:val="20"/>
              </w:rPr>
              <w:t>ADMINISTRAÇÃO E DEMAIS</w:t>
            </w:r>
          </w:p>
        </w:tc>
      </w:tr>
    </w:tbl>
    <w:p w:rsidR="0038018A" w:rsidRPr="001251DF" w:rsidRDefault="0038018A" w:rsidP="00793D1A">
      <w:pPr>
        <w:pStyle w:val="Nvel1-SemNumPreto"/>
        <w:rPr>
          <w:b/>
          <w:sz w:val="20"/>
          <w:szCs w:val="20"/>
          <w:lang w:val="pt-BR"/>
        </w:rPr>
      </w:pPr>
      <w:r w:rsidRPr="001251DF">
        <w:rPr>
          <w:b/>
          <w:sz w:val="20"/>
          <w:szCs w:val="20"/>
        </w:rPr>
        <w:t>Fiscalização Técnica</w:t>
      </w:r>
      <w:r w:rsidRPr="001251DF">
        <w:rPr>
          <w:b/>
          <w:sz w:val="20"/>
          <w:szCs w:val="20"/>
          <w:lang w:val="pt-BR"/>
        </w:rPr>
        <w:t xml:space="preserve">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6.7. </w:t>
      </w:r>
      <w:r w:rsidRPr="0089419E">
        <w:rPr>
          <w:rFonts w:cs="Arial"/>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38018A" w:rsidRPr="0089419E" w:rsidRDefault="0038018A" w:rsidP="0038018A">
      <w:pPr>
        <w:pStyle w:val="Nivel3"/>
        <w:numPr>
          <w:ilvl w:val="0"/>
          <w:numId w:val="0"/>
        </w:numPr>
        <w:rPr>
          <w:rFonts w:cs="Arial"/>
          <w:color w:val="auto"/>
        </w:rPr>
      </w:pPr>
      <w:r w:rsidRPr="0089419E">
        <w:rPr>
          <w:rFonts w:cs="Arial"/>
          <w:color w:val="auto"/>
          <w:lang w:val="pt-BR"/>
        </w:rPr>
        <w:lastRenderedPageBreak/>
        <w:t xml:space="preserve">6.7.1. </w:t>
      </w:r>
      <w:r w:rsidRPr="0089419E">
        <w:rPr>
          <w:rFonts w:cs="Arial"/>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33" w:anchor="art117§1">
        <w:r w:rsidRPr="0089419E">
          <w:rPr>
            <w:rStyle w:val="Hyperlink"/>
            <w:rFonts w:cs="Arial"/>
            <w:color w:val="auto"/>
          </w:rPr>
          <w:t>Lei nº 14.133, de 2021, art. 117, §1º</w:t>
        </w:r>
      </w:hyperlink>
      <w:r w:rsidRPr="0089419E">
        <w:rPr>
          <w:rFonts w:cs="Arial"/>
          <w:color w:val="auto"/>
        </w:rPr>
        <w:t xml:space="preserve">, e </w:t>
      </w:r>
      <w:hyperlink r:id="rId34" w:anchor="art22">
        <w:r w:rsidRPr="0089419E">
          <w:rPr>
            <w:rStyle w:val="Hyperlink"/>
            <w:rFonts w:cs="Arial"/>
            <w:color w:val="auto"/>
          </w:rPr>
          <w:t>Decreto nº 11.246, de 2022, art. 22, II);</w:t>
        </w:r>
      </w:hyperlink>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6.7.2. </w:t>
      </w:r>
      <w:r w:rsidRPr="0089419E">
        <w:rPr>
          <w:rFonts w:cs="Arial"/>
          <w:color w:val="auto"/>
        </w:rPr>
        <w:t>Identificada qualquer inexatidão ou irregularidade, o fiscal técnico do contrato emitirá notificações para a correção da execução do contrato, determinando prazo para a correção. (</w:t>
      </w:r>
      <w:hyperlink r:id="rId35" w:anchor="art22">
        <w:r w:rsidRPr="0089419E">
          <w:rPr>
            <w:rStyle w:val="Hyperlink"/>
            <w:rFonts w:cs="Arial"/>
            <w:color w:val="auto"/>
          </w:rPr>
          <w:t>Decreto nº 11.246, de 2022, art. 22, III</w:t>
        </w:r>
      </w:hyperlink>
      <w:r w:rsidRPr="0089419E">
        <w:rPr>
          <w:rFonts w:cs="Arial"/>
          <w:color w:val="auto"/>
        </w:rPr>
        <w:t xml:space="preserve">);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6.7.3. </w:t>
      </w:r>
      <w:r w:rsidRPr="0089419E">
        <w:rPr>
          <w:rFonts w:cs="Arial"/>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36" w:anchor="art22">
        <w:r w:rsidRPr="0089419E">
          <w:rPr>
            <w:rStyle w:val="Hyperlink"/>
            <w:rFonts w:cs="Arial"/>
            <w:color w:val="auto"/>
          </w:rPr>
          <w:t>Decreto nº 11.246, de 2022, art. 22, IV</w:t>
        </w:r>
      </w:hyperlink>
      <w:r w:rsidRPr="0089419E">
        <w:rPr>
          <w:rFonts w:cs="Arial"/>
          <w:color w:val="auto"/>
        </w:rPr>
        <w:t>).</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6.7.4. </w:t>
      </w:r>
      <w:r w:rsidRPr="0089419E">
        <w:rPr>
          <w:rFonts w:cs="Arial"/>
          <w:color w:val="auto"/>
        </w:rPr>
        <w:t>No caso de ocorrências que possam inviabilizar a execução do contrato nas datas aprazadas, o fiscal técnico do contrato comunicará o fato imediatamente ao gestor do contrato. (</w:t>
      </w:r>
      <w:hyperlink r:id="rId37" w:anchor="art22">
        <w:r w:rsidRPr="0089419E">
          <w:rPr>
            <w:rStyle w:val="Hyperlink"/>
            <w:rFonts w:cs="Arial"/>
            <w:color w:val="auto"/>
          </w:rPr>
          <w:t>Decreto nº 11.246, de 2022, art. 22, V</w:t>
        </w:r>
      </w:hyperlink>
      <w:r w:rsidRPr="0089419E">
        <w:rPr>
          <w:rFonts w:cs="Arial"/>
          <w:color w:val="auto"/>
        </w:rPr>
        <w:t>).</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6.7.5. </w:t>
      </w:r>
      <w:r w:rsidRPr="0089419E">
        <w:rPr>
          <w:rFonts w:cs="Arial"/>
          <w:color w:val="auto"/>
        </w:rPr>
        <w:t xml:space="preserve">O fiscal técnico do contrato comunicará ao gestor do contrato, em tempo hábil, o término do contrato sob sua responsabilidade, com vistas à renovação tempestiva ou à prorrogação contratual </w:t>
      </w:r>
      <w:hyperlink r:id="rId38" w:anchor="art22">
        <w:r w:rsidRPr="0089419E">
          <w:rPr>
            <w:rStyle w:val="Hyperlink"/>
            <w:rFonts w:cs="Arial"/>
            <w:color w:val="auto"/>
          </w:rPr>
          <w:t>(Decreto nº 11.246, de 2022, art. 22, VII</w:t>
        </w:r>
      </w:hyperlink>
      <w:r w:rsidRPr="0089419E">
        <w:rPr>
          <w:rFonts w:cs="Arial"/>
          <w:color w:val="auto"/>
        </w:rPr>
        <w:t>).</w:t>
      </w:r>
    </w:p>
    <w:p w:rsidR="0038018A" w:rsidRPr="0089419E" w:rsidRDefault="0038018A" w:rsidP="0038018A">
      <w:pPr>
        <w:pStyle w:val="Nivel3"/>
        <w:numPr>
          <w:ilvl w:val="0"/>
          <w:numId w:val="0"/>
        </w:numPr>
        <w:rPr>
          <w:rFonts w:cs="Arial"/>
          <w:b/>
          <w:color w:val="auto"/>
          <w:lang w:val="pt-BR"/>
        </w:rPr>
      </w:pPr>
      <w:r w:rsidRPr="0089419E">
        <w:rPr>
          <w:rFonts w:cs="Arial"/>
          <w:b/>
          <w:color w:val="auto"/>
        </w:rPr>
        <w:t>Fiscalização Administrativa</w:t>
      </w:r>
      <w:r w:rsidRPr="0089419E">
        <w:rPr>
          <w:rFonts w:cs="Arial"/>
          <w:b/>
          <w:color w:val="auto"/>
          <w:lang w:val="pt-BR"/>
        </w:rPr>
        <w:t xml:space="preserve">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6.8. </w:t>
      </w:r>
      <w:r w:rsidRPr="0089419E">
        <w:rPr>
          <w:rFonts w:cs="Arial"/>
          <w:color w:val="auto"/>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39" w:anchor="art23">
        <w:r w:rsidRPr="0089419E">
          <w:rPr>
            <w:rStyle w:val="Hyperlink"/>
            <w:rFonts w:cs="Arial"/>
            <w:color w:val="auto"/>
          </w:rPr>
          <w:t>Art. 23, I e II, do Decreto nº 11.246, de 2022</w:t>
        </w:r>
      </w:hyperlink>
      <w:r w:rsidRPr="0089419E">
        <w:rPr>
          <w:rFonts w:cs="Arial"/>
          <w:color w:val="auto"/>
        </w:rPr>
        <w:t>).</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6.8.1. </w:t>
      </w:r>
      <w:r w:rsidRPr="0089419E">
        <w:rPr>
          <w:rFonts w:cs="Arial"/>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0" w:anchor="art23">
        <w:r w:rsidRPr="0089419E">
          <w:rPr>
            <w:rStyle w:val="Hyperlink"/>
            <w:rFonts w:cs="Arial"/>
            <w:color w:val="auto"/>
          </w:rPr>
          <w:t>Decreto nº 11.246, de 2022, art. 23, IV</w:t>
        </w:r>
      </w:hyperlink>
      <w:r w:rsidRPr="0089419E">
        <w:rPr>
          <w:rFonts w:cs="Arial"/>
          <w:color w:val="auto"/>
        </w:rPr>
        <w:t>).</w:t>
      </w:r>
    </w:p>
    <w:p w:rsidR="0038018A" w:rsidRPr="001251DF" w:rsidRDefault="0038018A" w:rsidP="00793D1A">
      <w:pPr>
        <w:pStyle w:val="Nvel1-SemNumPreto"/>
        <w:rPr>
          <w:b/>
          <w:i/>
          <w:iCs/>
          <w:sz w:val="20"/>
          <w:szCs w:val="20"/>
          <w:lang w:val="pt-BR"/>
        </w:rPr>
      </w:pPr>
      <w:r w:rsidRPr="001251DF">
        <w:rPr>
          <w:b/>
          <w:sz w:val="20"/>
          <w:szCs w:val="20"/>
        </w:rPr>
        <w:t>Gestor do Contrato</w:t>
      </w:r>
      <w:r w:rsidRPr="001251DF">
        <w:rPr>
          <w:b/>
          <w:sz w:val="20"/>
          <w:szCs w:val="20"/>
          <w:lang w:val="pt-BR"/>
        </w:rPr>
        <w:t xml:space="preserve">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6.9. </w:t>
      </w:r>
      <w:r w:rsidRPr="0089419E">
        <w:rPr>
          <w:rFonts w:cs="Arial"/>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6.10. </w:t>
      </w:r>
      <w:r w:rsidRPr="0089419E">
        <w:rPr>
          <w:rFonts w:cs="Arial"/>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6.11. </w:t>
      </w:r>
      <w:r w:rsidRPr="0089419E">
        <w:rPr>
          <w:rFonts w:cs="Arial"/>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6.12. </w:t>
      </w:r>
      <w:r w:rsidRPr="0089419E">
        <w:rPr>
          <w:rFonts w:cs="Arial"/>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6.13. </w:t>
      </w:r>
      <w:r w:rsidRPr="0089419E">
        <w:rPr>
          <w:rFonts w:cs="Arial"/>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6.14. </w:t>
      </w:r>
      <w:r w:rsidRPr="0089419E">
        <w:rPr>
          <w:rFonts w:cs="Arial"/>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8018A" w:rsidRPr="0089419E" w:rsidRDefault="0038018A" w:rsidP="0038018A">
      <w:pPr>
        <w:pStyle w:val="Nivel2"/>
        <w:numPr>
          <w:ilvl w:val="0"/>
          <w:numId w:val="0"/>
        </w:numPr>
        <w:rPr>
          <w:rFonts w:cs="Arial"/>
          <w:color w:val="auto"/>
        </w:rPr>
      </w:pPr>
      <w:r w:rsidRPr="0089419E">
        <w:rPr>
          <w:rFonts w:cs="Arial"/>
          <w:color w:val="auto"/>
          <w:lang w:val="pt-BR"/>
        </w:rPr>
        <w:lastRenderedPageBreak/>
        <w:t xml:space="preserve">6.15. </w:t>
      </w:r>
      <w:r w:rsidRPr="0089419E">
        <w:rPr>
          <w:rFonts w:cs="Arial"/>
          <w:color w:val="auto"/>
        </w:rPr>
        <w:t>O gestor do contrato deverá enviar a documentação pertinente ao setor de contratos para a formalização dos procedimentos de liquidação e pagamento, no valor dimensionado pela fiscalização e gestão nos termos do contrato.</w:t>
      </w:r>
    </w:p>
    <w:p w:rsidR="0038018A" w:rsidRPr="0089419E" w:rsidRDefault="0038018A" w:rsidP="00793D1A">
      <w:pPr>
        <w:pStyle w:val="Nivel01"/>
      </w:pPr>
      <w:r w:rsidRPr="0089419E">
        <w:t xml:space="preserve">7. CRITÉRIOS DE MEDIÇÃO E DE PAGAMENTO               </w:t>
      </w:r>
    </w:p>
    <w:p w:rsidR="0038018A" w:rsidRPr="001251DF" w:rsidRDefault="0038018A" w:rsidP="00793D1A">
      <w:pPr>
        <w:pStyle w:val="Nvel1-SemNumPreto"/>
        <w:rPr>
          <w:b/>
          <w:sz w:val="20"/>
          <w:szCs w:val="20"/>
          <w:lang w:val="pt-BR"/>
        </w:rPr>
      </w:pPr>
      <w:r w:rsidRPr="001251DF">
        <w:rPr>
          <w:b/>
          <w:sz w:val="20"/>
          <w:szCs w:val="20"/>
        </w:rPr>
        <w:t>Liquidação</w:t>
      </w:r>
      <w:r w:rsidRPr="001251DF">
        <w:rPr>
          <w:b/>
          <w:sz w:val="20"/>
          <w:szCs w:val="20"/>
          <w:lang w:val="pt-BR"/>
        </w:rPr>
        <w:t xml:space="preserve">         </w:t>
      </w:r>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7.9. </w:t>
      </w:r>
      <w:r w:rsidRPr="0089419E">
        <w:rPr>
          <w:rFonts w:cs="Arial"/>
          <w:color w:val="auto"/>
          <w:lang w:eastAsia="en-US"/>
        </w:rPr>
        <w:t xml:space="preserve">Recebida a Nota Fiscal ou documento de cobrança equivalente, correrá o prazo de </w:t>
      </w:r>
      <w:r w:rsidRPr="0089419E">
        <w:rPr>
          <w:rFonts w:cs="Arial"/>
          <w:color w:val="auto"/>
          <w:lang w:val="pt-BR" w:eastAsia="en-US"/>
        </w:rPr>
        <w:t>até 10 (</w:t>
      </w:r>
      <w:r w:rsidRPr="0089419E">
        <w:rPr>
          <w:rFonts w:cs="Arial"/>
          <w:color w:val="auto"/>
          <w:lang w:eastAsia="en-US"/>
        </w:rPr>
        <w:t>dez</w:t>
      </w:r>
      <w:r w:rsidRPr="0089419E">
        <w:rPr>
          <w:rFonts w:cs="Arial"/>
          <w:color w:val="auto"/>
          <w:lang w:val="pt-BR" w:eastAsia="en-US"/>
        </w:rPr>
        <w:t>)</w:t>
      </w:r>
      <w:r w:rsidRPr="0089419E">
        <w:rPr>
          <w:rFonts w:cs="Arial"/>
          <w:color w:val="auto"/>
          <w:lang w:eastAsia="en-US"/>
        </w:rPr>
        <w:t xml:space="preserve"> dias úteis para fins de liquidação, na forma desta seção, prorrogáveis por igual período.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7.10. </w:t>
      </w:r>
      <w:r w:rsidRPr="0089419E">
        <w:rPr>
          <w:rFonts w:cs="Arial"/>
          <w:color w:val="auto"/>
        </w:rPr>
        <w:t xml:space="preserve">O prazo de que trata o item anterior será reduzido à metade, mantendo-se a possibilidade de prorrogação, no caso de contratações decorrentes de despesas cujos valores não ultrapassem o limite de que trata o </w:t>
      </w:r>
      <w:hyperlink r:id="rId41" w:anchor="art75">
        <w:r w:rsidRPr="0089419E">
          <w:rPr>
            <w:rStyle w:val="Hyperlink"/>
            <w:rFonts w:cs="Arial"/>
            <w:color w:val="auto"/>
          </w:rPr>
          <w:t>inciso II do art. 75 da Lei nº 14.133, de 2021</w:t>
        </w:r>
      </w:hyperlink>
      <w:r w:rsidRPr="0089419E">
        <w:rPr>
          <w:rFonts w:cs="Arial"/>
          <w:color w:val="auto"/>
        </w:rPr>
        <w:t>.</w:t>
      </w:r>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7.11. </w:t>
      </w:r>
      <w:r w:rsidRPr="0089419E">
        <w:rPr>
          <w:rFonts w:cs="Arial"/>
          <w:color w:val="auto"/>
          <w:lang w:eastAsia="en-US"/>
        </w:rPr>
        <w:t xml:space="preserve">Para fins de liquidação, o setor competente deverá verificar se a nota fiscal ou instrumento de cobrança equivalente apresentado expressa os elementos necessários e essenciais do documento, tais como: </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7.10.1. </w:t>
      </w:r>
      <w:r w:rsidRPr="0089419E">
        <w:rPr>
          <w:rFonts w:cs="Arial"/>
          <w:color w:val="auto"/>
          <w:lang w:eastAsia="en-US"/>
        </w:rPr>
        <w:t>o prazo de validade;</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7.10.2. </w:t>
      </w:r>
      <w:r w:rsidRPr="0089419E">
        <w:rPr>
          <w:rFonts w:cs="Arial"/>
          <w:color w:val="auto"/>
          <w:lang w:eastAsia="en-US"/>
        </w:rPr>
        <w:t xml:space="preserve">a data da emissão; </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7.10.3. </w:t>
      </w:r>
      <w:r w:rsidRPr="0089419E">
        <w:rPr>
          <w:rFonts w:cs="Arial"/>
          <w:color w:val="auto"/>
          <w:lang w:eastAsia="en-US"/>
        </w:rPr>
        <w:t xml:space="preserve">os dados do contrato e do órgão contratante; </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7.10.4. </w:t>
      </w:r>
      <w:r w:rsidRPr="0089419E">
        <w:rPr>
          <w:rFonts w:cs="Arial"/>
          <w:color w:val="auto"/>
          <w:lang w:eastAsia="en-US"/>
        </w:rPr>
        <w:t xml:space="preserve">o período respectivo de execução do contrato; </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7.10.5. </w:t>
      </w:r>
      <w:r w:rsidRPr="0089419E">
        <w:rPr>
          <w:rFonts w:cs="Arial"/>
          <w:color w:val="auto"/>
          <w:lang w:eastAsia="en-US"/>
        </w:rPr>
        <w:t xml:space="preserve">o valor a pagar; e </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7.10.6. </w:t>
      </w:r>
      <w:r w:rsidRPr="0089419E">
        <w:rPr>
          <w:rFonts w:cs="Arial"/>
          <w:color w:val="auto"/>
          <w:lang w:eastAsia="en-US"/>
        </w:rPr>
        <w:t>eventual destaque do valor de retenções tributárias cabíveis.</w:t>
      </w:r>
    </w:p>
    <w:p w:rsidR="0038018A" w:rsidRPr="0089419E" w:rsidRDefault="0038018A" w:rsidP="0038018A">
      <w:pPr>
        <w:pStyle w:val="Nivel2"/>
        <w:numPr>
          <w:ilvl w:val="0"/>
          <w:numId w:val="0"/>
        </w:numPr>
        <w:rPr>
          <w:rFonts w:cs="Arial"/>
          <w:color w:val="auto"/>
          <w:lang w:eastAsia="en-US"/>
        </w:rPr>
      </w:pPr>
      <w:r w:rsidRPr="0089419E">
        <w:rPr>
          <w:rFonts w:eastAsia="Calibri" w:cs="Arial"/>
          <w:color w:val="auto"/>
          <w:lang w:val="pt-BR" w:eastAsia="en-US"/>
        </w:rPr>
        <w:t xml:space="preserve">7.11. </w:t>
      </w:r>
      <w:r w:rsidRPr="0089419E">
        <w:rPr>
          <w:rFonts w:eastAsia="Calibri" w:cs="Arial"/>
          <w:color w:val="auto"/>
          <w:lang w:eastAsia="en-US"/>
        </w:rPr>
        <w:t xml:space="preserve">Havendo erro na apresentação da nota fiscal ou instrumento de cobrança equivalente, ou circunstância que impeça a </w:t>
      </w:r>
      <w:r w:rsidRPr="0089419E">
        <w:rPr>
          <w:rFonts w:cs="Arial"/>
          <w:color w:val="auto"/>
          <w:lang w:eastAsia="en-US"/>
        </w:rPr>
        <w:t>liquidação da despesa, esta ficará sobrestada até que o contratado providencie as medidas saneadoras, reiniciando-se o prazo após a comprovação da regularização da situação, sem ônus ao contratante;</w:t>
      </w:r>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7.12. </w:t>
      </w:r>
      <w:r w:rsidRPr="0089419E">
        <w:rPr>
          <w:rFonts w:cs="Arial"/>
          <w:color w:val="auto"/>
          <w:lang w:eastAsia="en-US"/>
        </w:rPr>
        <w:t xml:space="preserve">A nota fiscal ou instrumento de cobrança equivalente deverá ser obrigatoriamente acompanhado da comprovação da regularidade fiscal, constatada por meio de consulta aos sítios eletrônicos oficiais ou à documentação mencionada no </w:t>
      </w:r>
      <w:hyperlink r:id="rId42" w:anchor="art68">
        <w:r w:rsidRPr="0089419E">
          <w:rPr>
            <w:rStyle w:val="Hyperlink"/>
            <w:rFonts w:cs="Arial"/>
            <w:color w:val="auto"/>
            <w:lang w:eastAsia="en-US"/>
          </w:rPr>
          <w:t xml:space="preserve">art. 68 da Lei nº 14.133, de 2021.  </w:t>
        </w:r>
      </w:hyperlink>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7.13. </w:t>
      </w:r>
      <w:r w:rsidRPr="0089419E">
        <w:rPr>
          <w:rFonts w:cs="Arial"/>
          <w:color w:val="auto"/>
          <w:lang w:eastAsia="en-US"/>
        </w:rPr>
        <w:t xml:space="preserve">Em caso de impedimento para contratação em razão ausência de regularização 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7.14. </w:t>
      </w:r>
      <w:r w:rsidRPr="0089419E">
        <w:rPr>
          <w:rFonts w:cs="Arial"/>
          <w:color w:val="auto"/>
          <w:lang w:eastAsia="en-US"/>
        </w:rPr>
        <w:t xml:space="preserve">Persistindo a irregularidade, o contratante deverá adotar as medidas necessárias à rescisão contratual nos autos do processo administrativo correspondente, assegurada ao contratado a ampla defesa. </w:t>
      </w:r>
    </w:p>
    <w:p w:rsidR="0038018A" w:rsidRPr="001251DF" w:rsidRDefault="0038018A" w:rsidP="00793D1A">
      <w:pPr>
        <w:pStyle w:val="Nvel1-SemNumPreto"/>
        <w:rPr>
          <w:b/>
          <w:sz w:val="20"/>
          <w:szCs w:val="20"/>
        </w:rPr>
      </w:pPr>
      <w:r w:rsidRPr="001251DF">
        <w:rPr>
          <w:b/>
          <w:sz w:val="20"/>
          <w:szCs w:val="20"/>
        </w:rPr>
        <w:t>Prazo de pagamento</w:t>
      </w:r>
    </w:p>
    <w:p w:rsidR="0038018A" w:rsidRPr="0089419E" w:rsidRDefault="0038018A" w:rsidP="0038018A">
      <w:pPr>
        <w:pBdr>
          <w:top w:val="nil"/>
          <w:left w:val="nil"/>
          <w:bottom w:val="nil"/>
          <w:right w:val="nil"/>
          <w:between w:val="nil"/>
          <w:bar w:val="nil"/>
        </w:pBdr>
        <w:jc w:val="both"/>
        <w:rPr>
          <w:rFonts w:ascii="Arial" w:eastAsia="Arial Narrow" w:hAnsi="Arial" w:cs="Arial"/>
          <w:sz w:val="20"/>
          <w:szCs w:val="20"/>
        </w:rPr>
      </w:pPr>
      <w:r w:rsidRPr="0089419E">
        <w:rPr>
          <w:rFonts w:ascii="Arial" w:hAnsi="Arial" w:cs="Arial"/>
          <w:sz w:val="20"/>
          <w:szCs w:val="20"/>
        </w:rPr>
        <w:t>7.15. O pagamento será efetuado no prazo de até 30 (trinta) dias úteis contados da finalização da liquidação da despesa, mediante apresentação da Nota Fiscal discriminando os itens e valores, devidamente atestada pelo servidor responsável pela fiscalização e acompanhada das certidões de regularidade fiscais; Federal, Estadual, Municipal, FGTS e Trabalhista, desde que cumpridas todas as exigências constantes neste Termo de Referência.</w:t>
      </w:r>
    </w:p>
    <w:p w:rsidR="0038018A" w:rsidRPr="001251DF" w:rsidRDefault="0038018A" w:rsidP="00793D1A">
      <w:pPr>
        <w:pStyle w:val="Nvel1-SemNumPreto"/>
        <w:rPr>
          <w:b/>
          <w:sz w:val="20"/>
          <w:szCs w:val="20"/>
        </w:rPr>
      </w:pPr>
      <w:r w:rsidRPr="001251DF">
        <w:rPr>
          <w:b/>
          <w:sz w:val="20"/>
          <w:szCs w:val="20"/>
        </w:rPr>
        <w:t>Forma de pagamento</w:t>
      </w:r>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7.16. </w:t>
      </w:r>
      <w:r w:rsidRPr="0089419E">
        <w:rPr>
          <w:rFonts w:cs="Arial"/>
          <w:color w:val="auto"/>
          <w:lang w:eastAsia="en-US"/>
        </w:rPr>
        <w:t>O pagamento será realizado por meio de ordem bancária, para crédito em banco, agência e conta corrente indicados pelo contratado.</w:t>
      </w:r>
    </w:p>
    <w:p w:rsidR="0038018A" w:rsidRPr="0089419E" w:rsidRDefault="0038018A" w:rsidP="0038018A">
      <w:pPr>
        <w:pStyle w:val="Nivel2"/>
        <w:numPr>
          <w:ilvl w:val="0"/>
          <w:numId w:val="0"/>
        </w:numPr>
        <w:rPr>
          <w:rFonts w:cs="Arial"/>
          <w:color w:val="auto"/>
          <w:lang w:val="pt-BR" w:eastAsia="en-US"/>
        </w:rPr>
      </w:pPr>
      <w:r w:rsidRPr="0089419E">
        <w:rPr>
          <w:rFonts w:cs="Arial"/>
          <w:color w:val="auto"/>
          <w:lang w:val="pt-BR" w:eastAsia="en-US"/>
        </w:rPr>
        <w:lastRenderedPageBreak/>
        <w:t xml:space="preserve">7.17. </w:t>
      </w:r>
      <w:r w:rsidRPr="0089419E">
        <w:rPr>
          <w:rFonts w:cs="Arial"/>
          <w:color w:val="auto"/>
          <w:lang w:eastAsia="en-US"/>
        </w:rPr>
        <w:t>Será considerada data do pagamento o dia em que constar como emitida a ordem bancária para pagamento.</w:t>
      </w:r>
    </w:p>
    <w:p w:rsidR="0038018A" w:rsidRPr="0089419E" w:rsidRDefault="0038018A" w:rsidP="0038018A">
      <w:pPr>
        <w:pStyle w:val="Nivel2"/>
        <w:numPr>
          <w:ilvl w:val="0"/>
          <w:numId w:val="0"/>
        </w:numPr>
        <w:rPr>
          <w:rFonts w:cs="Arial"/>
          <w:color w:val="auto"/>
          <w:lang w:eastAsia="en-US"/>
        </w:rPr>
      </w:pPr>
      <w:r w:rsidRPr="0089419E">
        <w:rPr>
          <w:rFonts w:cs="Arial"/>
          <w:color w:val="auto"/>
          <w:lang w:val="pt-BR" w:eastAsia="en-US"/>
        </w:rPr>
        <w:t xml:space="preserve">7.18. </w:t>
      </w:r>
      <w:r w:rsidRPr="0089419E">
        <w:rPr>
          <w:rFonts w:cs="Arial"/>
          <w:color w:val="auto"/>
          <w:lang w:eastAsia="en-US"/>
        </w:rPr>
        <w:t>Quando do pagamento, será efetuada a retenção tributária prevista na legislação aplicável.</w:t>
      </w:r>
    </w:p>
    <w:p w:rsidR="0038018A" w:rsidRPr="0089419E" w:rsidRDefault="0038018A" w:rsidP="0038018A">
      <w:pPr>
        <w:pStyle w:val="Nivel3"/>
        <w:numPr>
          <w:ilvl w:val="0"/>
          <w:numId w:val="0"/>
        </w:numPr>
        <w:rPr>
          <w:rFonts w:cs="Arial"/>
          <w:color w:val="auto"/>
          <w:lang w:eastAsia="en-US"/>
        </w:rPr>
      </w:pPr>
      <w:r w:rsidRPr="0089419E">
        <w:rPr>
          <w:rFonts w:cs="Arial"/>
          <w:color w:val="auto"/>
          <w:lang w:val="pt-BR" w:eastAsia="en-US"/>
        </w:rPr>
        <w:t xml:space="preserve">7.19. </w:t>
      </w:r>
      <w:r w:rsidRPr="0089419E">
        <w:rPr>
          <w:rFonts w:cs="Arial"/>
          <w:color w:val="auto"/>
          <w:lang w:eastAsia="en-US"/>
        </w:rPr>
        <w:t>Independentemente do percentual de tributo inserido na planilha, quando houver, serão retidos na fonte, quando da realização do pagamento, os percentuais estabelecidos na legislação vigente.</w:t>
      </w:r>
    </w:p>
    <w:p w:rsidR="0038018A" w:rsidRPr="0089419E" w:rsidRDefault="0038018A" w:rsidP="0038018A">
      <w:pPr>
        <w:pStyle w:val="Nivel2"/>
        <w:numPr>
          <w:ilvl w:val="0"/>
          <w:numId w:val="0"/>
        </w:numPr>
        <w:rPr>
          <w:rFonts w:cs="Arial"/>
          <w:color w:val="auto"/>
          <w:lang w:val="pt-BR" w:eastAsia="en-US"/>
        </w:rPr>
      </w:pPr>
      <w:r w:rsidRPr="0089419E">
        <w:rPr>
          <w:rFonts w:cs="Arial"/>
          <w:color w:val="auto"/>
          <w:lang w:val="pt-BR" w:eastAsia="en-US"/>
        </w:rPr>
        <w:t xml:space="preserve">7.20. </w:t>
      </w:r>
      <w:r w:rsidRPr="0089419E">
        <w:rPr>
          <w:rFonts w:cs="Arial"/>
          <w:color w:val="auto"/>
          <w:lang w:eastAsia="en-US"/>
        </w:rPr>
        <w:t xml:space="preserve">O contratado regularmente optante pelo Simples Nacional, nos termos da </w:t>
      </w:r>
      <w:hyperlink r:id="rId43">
        <w:r w:rsidRPr="0089419E">
          <w:rPr>
            <w:rStyle w:val="Hyperlink"/>
            <w:rFonts w:cs="Arial"/>
            <w:color w:val="auto"/>
            <w:lang w:eastAsia="en-US"/>
          </w:rPr>
          <w:t>Lei Complementar nº 123, de 2006</w:t>
        </w:r>
      </w:hyperlink>
      <w:r w:rsidRPr="0089419E">
        <w:rPr>
          <w:rFonts w:cs="Arial"/>
          <w:color w:val="auto"/>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8018A" w:rsidRPr="0089419E" w:rsidRDefault="0038018A" w:rsidP="00793D1A">
      <w:pPr>
        <w:pStyle w:val="Nivel01"/>
      </w:pPr>
      <w:r w:rsidRPr="0089419E">
        <w:t>8. FORMA E CRITÉRIOS DE SELEÇÃO DO FORNECEDOR E FORMA DE FORNECIMENTO</w:t>
      </w:r>
    </w:p>
    <w:p w:rsidR="0038018A" w:rsidRPr="001251DF" w:rsidRDefault="0038018A" w:rsidP="00793D1A">
      <w:pPr>
        <w:pStyle w:val="Nvel1-SemNumPreto"/>
        <w:rPr>
          <w:b/>
          <w:sz w:val="20"/>
          <w:szCs w:val="20"/>
          <w:highlight w:val="yellow"/>
        </w:rPr>
      </w:pPr>
      <w:r w:rsidRPr="001251DF">
        <w:rPr>
          <w:b/>
          <w:sz w:val="20"/>
          <w:szCs w:val="20"/>
        </w:rPr>
        <w:t>Forma de seleção e critério de julgamento da proposta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 </w:t>
      </w:r>
      <w:r w:rsidRPr="0089419E">
        <w:rPr>
          <w:rFonts w:cs="Arial"/>
          <w:color w:val="auto"/>
        </w:rPr>
        <w:t>O fornecedor será selecionado por meio da realização de procedimento de LICITAÇÃO, na modalidade PREGÃO, sob a forma ELETRÔNICA, com adoção do critério de julgamento pelo menor preço.</w:t>
      </w:r>
    </w:p>
    <w:p w:rsidR="0038018A" w:rsidRPr="001251DF" w:rsidRDefault="0038018A" w:rsidP="00793D1A">
      <w:pPr>
        <w:pStyle w:val="Nvel1-SemNumPreto"/>
        <w:rPr>
          <w:b/>
          <w:sz w:val="20"/>
          <w:szCs w:val="20"/>
        </w:rPr>
      </w:pPr>
      <w:r w:rsidRPr="001251DF">
        <w:rPr>
          <w:b/>
          <w:sz w:val="20"/>
          <w:szCs w:val="20"/>
        </w:rPr>
        <w:t>Forma de fornecimento</w:t>
      </w:r>
    </w:p>
    <w:p w:rsidR="0038018A" w:rsidRPr="0089419E" w:rsidRDefault="0038018A" w:rsidP="0038018A">
      <w:pPr>
        <w:pStyle w:val="Nivel2"/>
        <w:numPr>
          <w:ilvl w:val="0"/>
          <w:numId w:val="0"/>
        </w:numPr>
        <w:rPr>
          <w:rFonts w:cs="Arial"/>
          <w:color w:val="auto"/>
        </w:rPr>
      </w:pPr>
      <w:r w:rsidRPr="0089419E">
        <w:rPr>
          <w:rStyle w:val="normaltextrun"/>
          <w:rFonts w:cs="Arial"/>
          <w:color w:val="auto"/>
          <w:shd w:val="clear" w:color="auto" w:fill="FFFFFF"/>
          <w:lang w:val="pt-BR"/>
        </w:rPr>
        <w:t xml:space="preserve">8.2. </w:t>
      </w:r>
      <w:r w:rsidRPr="0089419E">
        <w:rPr>
          <w:rStyle w:val="normaltextrun"/>
          <w:rFonts w:cs="Arial"/>
          <w:color w:val="auto"/>
          <w:shd w:val="clear" w:color="auto" w:fill="FFFFFF"/>
        </w:rPr>
        <w:t xml:space="preserve">O </w:t>
      </w:r>
      <w:r w:rsidRPr="0089419E">
        <w:rPr>
          <w:rStyle w:val="findhit"/>
          <w:rFonts w:cs="Arial"/>
          <w:color w:val="auto"/>
          <w:shd w:val="clear" w:color="auto" w:fill="FFFFFF"/>
        </w:rPr>
        <w:t>fornecimento do objeto será parcelado</w:t>
      </w:r>
      <w:r w:rsidRPr="0089419E">
        <w:rPr>
          <w:rFonts w:cs="Arial"/>
          <w:color w:val="auto"/>
        </w:rPr>
        <w:t>.</w:t>
      </w:r>
    </w:p>
    <w:p w:rsidR="0038018A" w:rsidRPr="001251DF" w:rsidRDefault="0038018A" w:rsidP="00793D1A">
      <w:pPr>
        <w:pStyle w:val="Nvel1-SemNumPreto"/>
        <w:rPr>
          <w:b/>
          <w:sz w:val="20"/>
          <w:szCs w:val="20"/>
        </w:rPr>
      </w:pPr>
      <w:r w:rsidRPr="001251DF">
        <w:rPr>
          <w:b/>
          <w:sz w:val="20"/>
          <w:szCs w:val="20"/>
        </w:rPr>
        <w:t>Exigências de habilitação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8.3. </w:t>
      </w:r>
      <w:r w:rsidRPr="0089419E">
        <w:rPr>
          <w:rFonts w:cs="Arial"/>
          <w:color w:val="auto"/>
        </w:rPr>
        <w:t>Para fins de habilitação, deverá o licitante comprovar os seguintes requisitos:</w:t>
      </w:r>
    </w:p>
    <w:p w:rsidR="0038018A" w:rsidRPr="001251DF" w:rsidRDefault="0038018A" w:rsidP="00793D1A">
      <w:pPr>
        <w:pStyle w:val="Nvel1-SemNumPreto"/>
        <w:rPr>
          <w:b/>
          <w:sz w:val="20"/>
          <w:szCs w:val="20"/>
        </w:rPr>
      </w:pPr>
      <w:r w:rsidRPr="001251DF">
        <w:rPr>
          <w:b/>
          <w:sz w:val="20"/>
          <w:szCs w:val="20"/>
        </w:rPr>
        <w:t>Habilitação jurídica</w:t>
      </w:r>
    </w:p>
    <w:p w:rsidR="0038018A" w:rsidRPr="0089419E" w:rsidRDefault="0038018A" w:rsidP="0038018A">
      <w:pPr>
        <w:pStyle w:val="Nivel2"/>
        <w:numPr>
          <w:ilvl w:val="0"/>
          <w:numId w:val="0"/>
        </w:numPr>
        <w:rPr>
          <w:rFonts w:cs="Arial"/>
          <w:color w:val="auto"/>
          <w:lang w:val="pt-BR"/>
        </w:rPr>
      </w:pPr>
      <w:bookmarkStart w:id="48" w:name="_Ref115800561"/>
      <w:r w:rsidRPr="0089419E">
        <w:rPr>
          <w:rFonts w:cs="Arial"/>
          <w:b/>
          <w:bCs/>
          <w:color w:val="auto"/>
          <w:lang w:val="pt-BR"/>
        </w:rPr>
        <w:t xml:space="preserve">8.4. </w:t>
      </w:r>
      <w:r w:rsidRPr="0089419E">
        <w:rPr>
          <w:rFonts w:cs="Arial"/>
          <w:b/>
          <w:bCs/>
          <w:color w:val="auto"/>
        </w:rPr>
        <w:t>Pessoa física:</w:t>
      </w:r>
      <w:r w:rsidRPr="0089419E">
        <w:rPr>
          <w:rFonts w:cs="Arial"/>
          <w:color w:val="auto"/>
        </w:rPr>
        <w:t xml:space="preserve"> cédula de identidade (RG) ou documento equivalente que, por força de lei, tenha validade para fins de identificação em todo o território nacional;</w:t>
      </w:r>
      <w:bookmarkEnd w:id="48"/>
      <w:r w:rsidRPr="0089419E">
        <w:rPr>
          <w:rFonts w:cs="Arial"/>
          <w:color w:val="auto"/>
          <w:lang w:val="pt-BR"/>
        </w:rPr>
        <w:t xml:space="preserve">  </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8.5. </w:t>
      </w:r>
      <w:r w:rsidRPr="0089419E">
        <w:rPr>
          <w:rFonts w:cs="Arial"/>
          <w:b/>
          <w:bCs/>
          <w:color w:val="auto"/>
        </w:rPr>
        <w:t>Empresário individual:</w:t>
      </w:r>
      <w:r w:rsidRPr="0089419E">
        <w:rPr>
          <w:rFonts w:cs="Arial"/>
          <w:color w:val="auto"/>
        </w:rPr>
        <w:t xml:space="preserve"> inscrição no Registro Público de Empresas Mercantis, a cargo da Junta Comercial da respectiva sede; </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8.6. </w:t>
      </w:r>
      <w:r w:rsidRPr="0089419E">
        <w:rPr>
          <w:rFonts w:cs="Arial"/>
          <w:b/>
          <w:bCs/>
          <w:color w:val="auto"/>
        </w:rPr>
        <w:t>Microempreendedor Individual - MEI:</w:t>
      </w:r>
      <w:r w:rsidRPr="0089419E">
        <w:rPr>
          <w:rFonts w:cs="Arial"/>
          <w:color w:val="auto"/>
        </w:rPr>
        <w:t xml:space="preserve"> Certificado da Condição de Microempreendedor Individual - CCMEI, cuja aceitação ficará condicionada à verificação da autenticidade no sítio </w:t>
      </w:r>
      <w:hyperlink r:id="rId44">
        <w:r w:rsidRPr="0089419E">
          <w:rPr>
            <w:rStyle w:val="Hyperlink"/>
            <w:rFonts w:cs="Arial"/>
            <w:color w:val="auto"/>
          </w:rPr>
          <w:t>https://www.gov.br/empresas-e-negocios/pt-br/empreendedor</w:t>
        </w:r>
      </w:hyperlink>
      <w:r w:rsidRPr="0089419E">
        <w:rPr>
          <w:rFonts w:cs="Arial"/>
          <w:color w:val="auto"/>
        </w:rPr>
        <w:t xml:space="preserve">; </w:t>
      </w:r>
    </w:p>
    <w:p w:rsidR="0038018A" w:rsidRPr="0089419E" w:rsidRDefault="0038018A" w:rsidP="0038018A">
      <w:pPr>
        <w:pStyle w:val="Nivel2"/>
        <w:numPr>
          <w:ilvl w:val="0"/>
          <w:numId w:val="0"/>
        </w:numPr>
        <w:rPr>
          <w:rFonts w:cs="Arial"/>
          <w:color w:val="auto"/>
        </w:rPr>
      </w:pPr>
      <w:r w:rsidRPr="0089419E">
        <w:rPr>
          <w:rFonts w:cs="Arial"/>
          <w:b/>
          <w:color w:val="auto"/>
          <w:lang w:val="pt-BR"/>
        </w:rPr>
        <w:t xml:space="preserve">8.7. </w:t>
      </w:r>
      <w:r w:rsidRPr="0089419E">
        <w:rPr>
          <w:rFonts w:cs="Arial"/>
          <w:b/>
          <w:color w:val="auto"/>
        </w:rPr>
        <w:t>Sociedade empresária, sociedade limitada unipessoal – SLU ou sociedade identificada como empresa individual de responsabilidade limitada - EIRELI:</w:t>
      </w:r>
      <w:r w:rsidRPr="0089419E">
        <w:rPr>
          <w:rFonts w:cs="Arial"/>
          <w:color w:val="auto"/>
        </w:rPr>
        <w:t xml:space="preserve"> inscrição do ato constitutivo, estatuto ou contrato social no Registro Público de Empresas Mercantis, a cargo da Junta Comercial da respectiva sede, acompanhada de documento comprobatório de seus administradores;</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8.8. </w:t>
      </w:r>
      <w:r w:rsidRPr="0089419E">
        <w:rPr>
          <w:rFonts w:cs="Arial"/>
          <w:b/>
          <w:bCs/>
          <w:color w:val="auto"/>
        </w:rPr>
        <w:t>Sociedade empresária estrangeira:</w:t>
      </w:r>
      <w:r w:rsidRPr="0089419E">
        <w:rPr>
          <w:rFonts w:cs="Arial"/>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r w:rsidRPr="0089419E">
          <w:rPr>
            <w:rStyle w:val="Hyperlink"/>
            <w:rFonts w:cs="Arial"/>
            <w:color w:val="auto"/>
          </w:rPr>
          <w:t>Normativa DREI/ME n.º 77, de 18 de março de 2020</w:t>
        </w:r>
      </w:hyperlink>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8.9. </w:t>
      </w:r>
      <w:r w:rsidRPr="0089419E">
        <w:rPr>
          <w:rFonts w:cs="Arial"/>
          <w:b/>
          <w:bCs/>
          <w:color w:val="auto"/>
        </w:rPr>
        <w:t xml:space="preserve">Sociedade simples: </w:t>
      </w:r>
      <w:r w:rsidRPr="0089419E">
        <w:rPr>
          <w:rFonts w:cs="Arial"/>
          <w:color w:val="auto"/>
        </w:rPr>
        <w:t>inscrição do ato constitutivo no Registro Civil de Pessoas Jurídicas do local de sua sede, acompanhada de documento comprobatório de seus administradores;</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8.10. </w:t>
      </w:r>
      <w:r w:rsidRPr="0089419E">
        <w:rPr>
          <w:rFonts w:cs="Arial"/>
          <w:b/>
          <w:bCs/>
          <w:color w:val="auto"/>
        </w:rPr>
        <w:t>Filial, sucursal ou agência de sociedade simples ou empresária:</w:t>
      </w:r>
      <w:r w:rsidRPr="0089419E">
        <w:rPr>
          <w:rFonts w:cs="Arial"/>
          <w:color w:val="auto"/>
        </w:rPr>
        <w:t xml:space="preserve"> inscrição do ato constitutivo da filial, sucursal ou agência da sociedade simples ou empresária, respectivamente, no Registro Civil das Pessoas Jurídicas ou no Registro Público de Empresas </w:t>
      </w:r>
      <w:bookmarkStart w:id="49" w:name="_Int_ySfCXwr4"/>
      <w:r w:rsidRPr="0089419E">
        <w:rPr>
          <w:rFonts w:cs="Arial"/>
          <w:color w:val="auto"/>
        </w:rPr>
        <w:t>Mercantis onde</w:t>
      </w:r>
      <w:bookmarkEnd w:id="49"/>
      <w:r w:rsidRPr="0089419E">
        <w:rPr>
          <w:rFonts w:cs="Arial"/>
          <w:color w:val="auto"/>
        </w:rPr>
        <w:t xml:space="preserve"> opera, com averbação no Registro onde tem sede a matriz</w:t>
      </w:r>
    </w:p>
    <w:p w:rsidR="0038018A" w:rsidRPr="0089419E" w:rsidRDefault="0038018A" w:rsidP="0038018A">
      <w:pPr>
        <w:pStyle w:val="Nivel2"/>
        <w:numPr>
          <w:ilvl w:val="0"/>
          <w:numId w:val="0"/>
        </w:numPr>
        <w:rPr>
          <w:rFonts w:cs="Arial"/>
          <w:color w:val="auto"/>
        </w:rPr>
      </w:pPr>
      <w:r w:rsidRPr="0089419E">
        <w:rPr>
          <w:rFonts w:cs="Arial"/>
          <w:b/>
          <w:bCs/>
          <w:color w:val="auto"/>
          <w:lang w:val="pt-BR"/>
        </w:rPr>
        <w:lastRenderedPageBreak/>
        <w:t xml:space="preserve">8.11. </w:t>
      </w:r>
      <w:r w:rsidRPr="0089419E">
        <w:rPr>
          <w:rFonts w:cs="Arial"/>
          <w:b/>
          <w:bCs/>
          <w:color w:val="auto"/>
        </w:rPr>
        <w:t>Sociedade cooperativa:</w:t>
      </w:r>
      <w:r w:rsidRPr="0089419E">
        <w:rPr>
          <w:rFonts w:cs="Arial"/>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46" w:anchor="art107">
        <w:r w:rsidRPr="0089419E">
          <w:rPr>
            <w:rStyle w:val="Hyperlink"/>
            <w:rFonts w:cs="Arial"/>
            <w:color w:val="auto"/>
          </w:rPr>
          <w:t>art. 107 da Lei nº 5.764, de 16 de dezembro 1971</w:t>
        </w:r>
      </w:hyperlink>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8.12. </w:t>
      </w:r>
      <w:r w:rsidRPr="0089419E">
        <w:rPr>
          <w:rFonts w:cs="Arial"/>
          <w:b/>
          <w:bCs/>
          <w:color w:val="auto"/>
        </w:rPr>
        <w:t>Agricultor familiar:</w:t>
      </w:r>
      <w:r w:rsidRPr="0089419E">
        <w:rPr>
          <w:rFonts w:cs="Arial"/>
          <w:color w:val="auto"/>
        </w:rPr>
        <w:t xml:space="preserve"> Declaração de Aptidão ao Pronaf – DAP ou DAP-P válida, ou, ainda, outros documentos definidos pela Secretaria Especial de Agricultura Familiar e do Desenvolvimento Agrário, nos termos do</w:t>
      </w:r>
      <w:hyperlink r:id="rId47" w:anchor="art4§2">
        <w:r w:rsidRPr="0089419E">
          <w:rPr>
            <w:rStyle w:val="Hyperlink"/>
            <w:rFonts w:cs="Arial"/>
            <w:color w:val="auto"/>
          </w:rPr>
          <w:t xml:space="preserve"> art. 4º, §2º do Decreto nº 10.880, de 2 de dezembro de 2021</w:t>
        </w:r>
      </w:hyperlink>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b/>
          <w:bCs/>
          <w:color w:val="auto"/>
          <w:lang w:val="pt-BR"/>
        </w:rPr>
        <w:t xml:space="preserve">8.13. </w:t>
      </w:r>
      <w:r w:rsidRPr="0089419E">
        <w:rPr>
          <w:rFonts w:cs="Arial"/>
          <w:b/>
          <w:bCs/>
          <w:color w:val="auto"/>
        </w:rPr>
        <w:t>Produtor Rural:</w:t>
      </w:r>
      <w:r w:rsidRPr="0089419E">
        <w:rPr>
          <w:rFonts w:cs="Arial"/>
          <w:color w:val="auto"/>
        </w:rPr>
        <w:t xml:space="preserve"> matrícula no Cadastro Específico do INSS – CEI, que comprove a qualificação como produtor rural pessoa física, nos termos da </w:t>
      </w:r>
      <w:hyperlink r:id="rId48">
        <w:r w:rsidRPr="0089419E">
          <w:rPr>
            <w:rStyle w:val="Hyperlink"/>
            <w:rFonts w:cs="Arial"/>
            <w:color w:val="auto"/>
          </w:rPr>
          <w:t>Instrução Normativa RFB n. 971, de 13 de novembro de 2009</w:t>
        </w:r>
      </w:hyperlink>
      <w:r w:rsidRPr="0089419E">
        <w:rPr>
          <w:rFonts w:cs="Arial"/>
          <w:color w:val="auto"/>
        </w:rPr>
        <w:t xml:space="preserve"> (</w:t>
      </w:r>
      <w:proofErr w:type="spellStart"/>
      <w:r w:rsidRPr="0089419E">
        <w:rPr>
          <w:rFonts w:cs="Arial"/>
          <w:color w:val="auto"/>
        </w:rPr>
        <w:t>arts</w:t>
      </w:r>
      <w:proofErr w:type="spellEnd"/>
      <w:r w:rsidRPr="0089419E">
        <w:rPr>
          <w:rFonts w:cs="Arial"/>
          <w:color w:val="auto"/>
        </w:rPr>
        <w:t>. 17 a 19 e 165).</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8.14. </w:t>
      </w:r>
      <w:r w:rsidRPr="0089419E">
        <w:rPr>
          <w:rFonts w:cs="Arial"/>
          <w:color w:val="auto"/>
        </w:rPr>
        <w:t>Os documentos apresentados deverão estar acompanhados de todas as alterações ou da consolidação respectiva.</w:t>
      </w:r>
    </w:p>
    <w:p w:rsidR="0038018A" w:rsidRPr="001251DF" w:rsidRDefault="0038018A" w:rsidP="00793D1A">
      <w:pPr>
        <w:pStyle w:val="Nvel1-SemNumPreto"/>
        <w:rPr>
          <w:b/>
          <w:sz w:val="20"/>
          <w:szCs w:val="20"/>
        </w:rPr>
      </w:pPr>
      <w:r w:rsidRPr="001251DF">
        <w:rPr>
          <w:b/>
          <w:sz w:val="20"/>
          <w:szCs w:val="20"/>
        </w:rPr>
        <w:t>Habilitação fiscal, social e trabalhista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8.15. </w:t>
      </w:r>
      <w:r w:rsidRPr="0089419E">
        <w:rPr>
          <w:rFonts w:cs="Arial"/>
          <w:color w:val="auto"/>
        </w:rPr>
        <w:t>Prova de inscrição no Cadastro Nacional de Pessoas Jurídicas ou no Cadastro de Pessoas Físicas, conforme o caso;</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8.16. </w:t>
      </w:r>
      <w:r w:rsidRPr="0089419E">
        <w:rPr>
          <w:rFonts w:cs="Arial"/>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8.17. </w:t>
      </w:r>
      <w:r w:rsidRPr="0089419E">
        <w:rPr>
          <w:rFonts w:cs="Arial"/>
          <w:color w:val="auto"/>
        </w:rPr>
        <w:t>Prova de regularidade com o Fundo de Garantia do Tempo de Serviço (FGTS);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8.18. </w:t>
      </w:r>
      <w:r w:rsidRPr="0089419E">
        <w:rPr>
          <w:rFonts w:cs="Arial"/>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8.19. </w:t>
      </w:r>
      <w:r w:rsidRPr="0089419E">
        <w:rPr>
          <w:rFonts w:cs="Arial"/>
          <w:color w:val="auto"/>
        </w:rPr>
        <w:t xml:space="preserve">Prova de inscrição no cadastro de contribuintes municipal ou estadual relativo ao domicílio ou sede do fornecedor, pertinente ao seu ramo de atividade e compatível com o objeto contratual;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8.20. </w:t>
      </w:r>
      <w:r w:rsidRPr="0089419E">
        <w:rPr>
          <w:rFonts w:cs="Arial"/>
          <w:color w:val="auto"/>
        </w:rPr>
        <w:t>Prova de regularidade com a Fazenda Estadual e Municipal do domicílio ou sede do fornecedor, relativa à atividade em cujo exercício contrata ou concorre;</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8.21. </w:t>
      </w:r>
      <w:r w:rsidRPr="0089419E">
        <w:rPr>
          <w:rFonts w:cs="Arial"/>
          <w:color w:val="auto"/>
        </w:rPr>
        <w:t>Caso o fornecedor seja considerado isento dos tributos com a Fazenda Estadual e Municipal relacionados ao objeto contratual, deverá comprovar tal condição mediante a apresentação de declaração da Fazenda respectiva do seu domicílio ou sede, ou outra equivalente, na forma da lei.</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8.22. </w:t>
      </w:r>
      <w:r w:rsidRPr="0089419E">
        <w:rPr>
          <w:rFonts w:cs="Arial"/>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8018A" w:rsidRPr="001251DF" w:rsidRDefault="0038018A" w:rsidP="00793D1A">
      <w:pPr>
        <w:pStyle w:val="Nvel1-SemNumPreto"/>
        <w:rPr>
          <w:b/>
          <w:sz w:val="20"/>
          <w:szCs w:val="20"/>
        </w:rPr>
      </w:pPr>
      <w:r w:rsidRPr="001251DF">
        <w:rPr>
          <w:b/>
          <w:sz w:val="20"/>
          <w:szCs w:val="20"/>
        </w:rPr>
        <w:t>Qualificação Econômico-Financeira</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8.23. </w:t>
      </w:r>
      <w:r w:rsidRPr="0089419E">
        <w:rPr>
          <w:rFonts w:cs="Arial"/>
          <w:color w:val="auto"/>
        </w:rPr>
        <w:t>Certidão negativa de insolvência civil expedida pelo distribuidor do domicílio ou sede do licitante, caso se trate de pessoa física, desde que admitida a sua participação na licitação (</w:t>
      </w:r>
      <w:hyperlink r:id="rId49" w:anchor="art5">
        <w:r w:rsidRPr="0089419E">
          <w:rPr>
            <w:rStyle w:val="Hyperlink"/>
            <w:rFonts w:cs="Arial"/>
            <w:color w:val="auto"/>
          </w:rPr>
          <w:t>art. 5º, inciso II, alínea “c”, da Instrução Normativa Seges/ME nº 116, de 2021</w:t>
        </w:r>
      </w:hyperlink>
      <w:r w:rsidRPr="0089419E">
        <w:rPr>
          <w:rFonts w:cs="Arial"/>
          <w:color w:val="auto"/>
        </w:rPr>
        <w:t xml:space="preserve">), ou de sociedade simples; </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8.24. </w:t>
      </w:r>
      <w:r w:rsidRPr="0089419E">
        <w:rPr>
          <w:rFonts w:cs="Arial"/>
          <w:color w:val="auto"/>
        </w:rPr>
        <w:t xml:space="preserve">Certidão negativa de falência expedida pelo distribuidor da sede do fornecedor - </w:t>
      </w:r>
      <w:hyperlink r:id="rId50" w:anchor="art69">
        <w:r w:rsidRPr="0089419E">
          <w:rPr>
            <w:rStyle w:val="Hyperlink"/>
            <w:rFonts w:cs="Arial"/>
            <w:color w:val="auto"/>
          </w:rPr>
          <w:t>Lei nº 14.133, de 2021, art. 69, caput, inciso II</w:t>
        </w:r>
      </w:hyperlink>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8.25. </w:t>
      </w:r>
      <w:r w:rsidRPr="0089419E">
        <w:rPr>
          <w:rFonts w:cs="Arial"/>
          <w:color w:val="auto"/>
        </w:rPr>
        <w:t>Balanço patrimonial, demonstração de resultado de exercício e demais demonstrações contábeis dos 2 (dois) últimos exercícios sociais, comprovando;</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8.25.1. </w:t>
      </w:r>
      <w:r w:rsidRPr="0089419E">
        <w:rPr>
          <w:rFonts w:cs="Arial"/>
          <w:color w:val="auto"/>
        </w:rPr>
        <w:t>índices de Liquidez Geral (LG), Liquidez Corrente (LC), e Solvência Geral (SG) superiores a 1 (um);</w:t>
      </w:r>
    </w:p>
    <w:p w:rsidR="0038018A" w:rsidRPr="0089419E" w:rsidRDefault="0038018A" w:rsidP="0038018A">
      <w:pPr>
        <w:pStyle w:val="Nivel3"/>
        <w:numPr>
          <w:ilvl w:val="0"/>
          <w:numId w:val="0"/>
        </w:numPr>
        <w:rPr>
          <w:rFonts w:cs="Arial"/>
          <w:color w:val="auto"/>
        </w:rPr>
      </w:pPr>
      <w:r w:rsidRPr="0089419E">
        <w:rPr>
          <w:rFonts w:cs="Arial"/>
          <w:color w:val="auto"/>
          <w:lang w:val="pt-BR"/>
        </w:rPr>
        <w:lastRenderedPageBreak/>
        <w:t xml:space="preserve">8.25.2. </w:t>
      </w:r>
      <w:r w:rsidRPr="0089419E">
        <w:rPr>
          <w:rFonts w:cs="Arial"/>
          <w:color w:val="auto"/>
        </w:rPr>
        <w:t>As empresas criadas no exercício financeiro da licitação deverão atender a todas as exigências da habilitação e poderão substituir os demonstrativos contábeis pelo balanço de abertura.</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8.25.3. </w:t>
      </w:r>
      <w:r w:rsidRPr="0089419E">
        <w:rPr>
          <w:rFonts w:cs="Arial"/>
          <w:color w:val="auto"/>
        </w:rPr>
        <w:t>Os documentos referidos acima limitar-se-ão ao último exercício no caso de a pessoa jurídica ter sido constituída há menos de 2 (dois) anos;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8.25.4. </w:t>
      </w:r>
      <w:r w:rsidRPr="0089419E">
        <w:rPr>
          <w:rFonts w:cs="Arial"/>
          <w:color w:val="auto"/>
        </w:rPr>
        <w:t xml:space="preserve">Os documentos referidos acima deverão ser exigidos com base no limite definido pela Receita Federal do Brasil para transmissão da Escrituração Contábil Digital - ECD ao </w:t>
      </w:r>
      <w:proofErr w:type="spellStart"/>
      <w:r w:rsidRPr="0089419E">
        <w:rPr>
          <w:rFonts w:cs="Arial"/>
          <w:color w:val="auto"/>
        </w:rPr>
        <w:t>Sped</w:t>
      </w:r>
      <w:proofErr w:type="spellEnd"/>
      <w:r w:rsidRPr="0089419E">
        <w:rPr>
          <w:rFonts w:cs="Arial"/>
          <w:color w:val="auto"/>
        </w:rPr>
        <w:t>.</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8.26. </w:t>
      </w:r>
      <w:r w:rsidRPr="0089419E">
        <w:rPr>
          <w:rFonts w:cs="Arial"/>
          <w:color w:val="auto"/>
        </w:rPr>
        <w:t>As empresas criadas no exercício financeiro da licitação deverão atender a todas as exigências da habilitação e poderão substituir os demonstrativos contábeis pelo balanço de abertura. (Lei nº 14.133, de 2021, art. 65, §1º).</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8.27. </w:t>
      </w:r>
      <w:r w:rsidRPr="0089419E">
        <w:rPr>
          <w:rFonts w:cs="Arial"/>
          <w:i w:val="0"/>
          <w:color w:val="auto"/>
        </w:rPr>
        <w:t>O atendimento dos índices econômicos previstos neste item deverá ser atestado mediante declaração assinada por profissional habilitado da área contábil, apresentada pelo fornecedor.</w:t>
      </w:r>
    </w:p>
    <w:p w:rsidR="0038018A" w:rsidRPr="001251DF" w:rsidRDefault="0038018A" w:rsidP="00793D1A">
      <w:pPr>
        <w:pStyle w:val="Nvel1-SemNumPreto"/>
        <w:rPr>
          <w:b/>
          <w:sz w:val="20"/>
          <w:szCs w:val="20"/>
        </w:rPr>
      </w:pPr>
      <w:r w:rsidRPr="001251DF">
        <w:rPr>
          <w:b/>
          <w:sz w:val="20"/>
          <w:szCs w:val="20"/>
        </w:rPr>
        <w:t xml:space="preserve">Qualificação Técnica    </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8.28. </w:t>
      </w:r>
      <w:r w:rsidRPr="0089419E">
        <w:rPr>
          <w:rFonts w:cs="Arial"/>
          <w:i w:val="0"/>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 xml:space="preserve">8.28.1. </w:t>
      </w:r>
      <w:r w:rsidRPr="0089419E">
        <w:rPr>
          <w:rFonts w:cs="Arial"/>
          <w:i w:val="0"/>
          <w:color w:val="auto"/>
        </w:rPr>
        <w:t xml:space="preserve">Para fins da comprovação de que trata este subitem, os atestados deverão dizer respeito a contratos executados com características similares ao objeto contratado. </w:t>
      </w:r>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 xml:space="preserve">8.28.2. </w:t>
      </w:r>
      <w:r w:rsidRPr="0089419E">
        <w:rPr>
          <w:rFonts w:cs="Arial"/>
          <w:i w:val="0"/>
          <w:color w:val="auto"/>
        </w:rPr>
        <w:t>Será admitida, para fins de comprovação de quantitativo mínimo, a apresentação e o somatório de diferentes atestados executados de forma concomitante.</w:t>
      </w:r>
    </w:p>
    <w:p w:rsidR="0038018A" w:rsidRPr="0089419E" w:rsidRDefault="0038018A" w:rsidP="0038018A">
      <w:pPr>
        <w:pStyle w:val="Nvel3-R"/>
        <w:numPr>
          <w:ilvl w:val="0"/>
          <w:numId w:val="0"/>
        </w:numPr>
        <w:rPr>
          <w:rFonts w:cs="Arial"/>
          <w:i w:val="0"/>
          <w:color w:val="auto"/>
          <w:shd w:val="clear" w:color="auto" w:fill="FFFF00"/>
        </w:rPr>
      </w:pPr>
      <w:r w:rsidRPr="0089419E">
        <w:rPr>
          <w:rFonts w:cs="Arial"/>
          <w:i w:val="0"/>
          <w:color w:val="auto"/>
          <w:lang w:val="pt-BR"/>
        </w:rPr>
        <w:t xml:space="preserve">8.28.3. </w:t>
      </w:r>
      <w:r w:rsidRPr="0089419E">
        <w:rPr>
          <w:rFonts w:cs="Arial"/>
          <w:i w:val="0"/>
          <w:color w:val="auto"/>
        </w:rPr>
        <w:t>Os atestados de capacidade técnica poderão ser apresentados em nome da matriz ou da filial do fornecedor.</w:t>
      </w:r>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 xml:space="preserve">8.28.4. </w:t>
      </w:r>
      <w:r w:rsidRPr="0089419E">
        <w:rPr>
          <w:rFonts w:cs="Arial"/>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8018A" w:rsidRPr="0089419E" w:rsidRDefault="0038018A" w:rsidP="0038018A">
      <w:pPr>
        <w:pStyle w:val="Nivel2"/>
        <w:numPr>
          <w:ilvl w:val="0"/>
          <w:numId w:val="0"/>
        </w:numPr>
        <w:rPr>
          <w:rFonts w:cs="Arial"/>
          <w:color w:val="auto"/>
        </w:rPr>
      </w:pPr>
      <w:r w:rsidRPr="0089419E">
        <w:rPr>
          <w:rFonts w:cs="Arial"/>
          <w:color w:val="auto"/>
          <w:lang w:val="pt-BR"/>
        </w:rPr>
        <w:t xml:space="preserve">8.29. </w:t>
      </w:r>
      <w:r w:rsidRPr="0089419E">
        <w:rPr>
          <w:rFonts w:cs="Arial"/>
          <w:color w:val="auto"/>
        </w:rPr>
        <w:t>Caso admitida a participação de cooperativas, será exigida a seguinte documentação complementar:</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8.29.1. </w:t>
      </w:r>
      <w:r w:rsidRPr="0089419E">
        <w:rPr>
          <w:rFonts w:cs="Arial"/>
          <w:color w:val="auto"/>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1" w:anchor="art4">
        <w:proofErr w:type="spellStart"/>
        <w:r w:rsidRPr="0089419E">
          <w:rPr>
            <w:rStyle w:val="Hyperlink"/>
            <w:rFonts w:cs="Arial"/>
            <w:color w:val="auto"/>
          </w:rPr>
          <w:t>arts</w:t>
        </w:r>
        <w:proofErr w:type="spellEnd"/>
        <w:r w:rsidRPr="0089419E">
          <w:rPr>
            <w:rStyle w:val="Hyperlink"/>
            <w:rFonts w:cs="Arial"/>
            <w:color w:val="auto"/>
          </w:rPr>
          <w:t>. 4º, inciso XI, 21, inciso I</w:t>
        </w:r>
      </w:hyperlink>
      <w:r w:rsidRPr="0089419E">
        <w:rPr>
          <w:rFonts w:cs="Arial"/>
          <w:color w:val="auto"/>
        </w:rPr>
        <w:t xml:space="preserve"> e </w:t>
      </w:r>
      <w:hyperlink r:id="rId52" w:anchor="art42">
        <w:r w:rsidRPr="0089419E">
          <w:rPr>
            <w:rStyle w:val="Hyperlink"/>
            <w:rFonts w:cs="Arial"/>
            <w:color w:val="auto"/>
          </w:rPr>
          <w:t>42, §§2º a 6º da Lei n. 5.764, de 1971</w:t>
        </w:r>
      </w:hyperlink>
      <w:r w:rsidRPr="0089419E">
        <w:rPr>
          <w:rFonts w:cs="Arial"/>
          <w:color w:val="auto"/>
        </w:rPr>
        <w:t>;</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8.29.2. </w:t>
      </w:r>
      <w:r w:rsidRPr="0089419E">
        <w:rPr>
          <w:rFonts w:cs="Arial"/>
          <w:color w:val="auto"/>
        </w:rPr>
        <w:t>A declaração de regularidade de situação do contribuinte individual – DRSCI, para cada um dos cooperados indicados;</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8.29.3. </w:t>
      </w:r>
      <w:r w:rsidRPr="0089419E">
        <w:rPr>
          <w:rFonts w:cs="Arial"/>
          <w:color w:val="auto"/>
        </w:rPr>
        <w:t xml:space="preserve">A comprovação do capital social proporcional ao número de cooperados necessários à execução contratual; </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8.29.4. </w:t>
      </w:r>
      <w:r w:rsidRPr="0089419E">
        <w:rPr>
          <w:rFonts w:cs="Arial"/>
          <w:color w:val="auto"/>
        </w:rPr>
        <w:t xml:space="preserve">O registro previsto na </w:t>
      </w:r>
      <w:hyperlink r:id="rId53" w:anchor="art107">
        <w:r w:rsidRPr="0089419E">
          <w:rPr>
            <w:rStyle w:val="Hyperlink"/>
            <w:rFonts w:cs="Arial"/>
            <w:color w:val="auto"/>
          </w:rPr>
          <w:t>Lei n. 5.764, de 1971, art. 107</w:t>
        </w:r>
      </w:hyperlink>
      <w:r w:rsidRPr="0089419E">
        <w:rPr>
          <w:rFonts w:cs="Arial"/>
          <w:color w:val="auto"/>
        </w:rPr>
        <w:t>;</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8.29.5. </w:t>
      </w:r>
      <w:r w:rsidRPr="0089419E">
        <w:rPr>
          <w:rFonts w:cs="Arial"/>
          <w:color w:val="auto"/>
        </w:rPr>
        <w:t>A comprovação de integração das respectivas quotas-partes por parte dos cooperados que executarão o contrato; e</w:t>
      </w:r>
    </w:p>
    <w:p w:rsidR="0038018A" w:rsidRPr="0089419E" w:rsidRDefault="0038018A" w:rsidP="0038018A">
      <w:pPr>
        <w:pStyle w:val="Nivel3"/>
        <w:numPr>
          <w:ilvl w:val="0"/>
          <w:numId w:val="0"/>
        </w:numPr>
        <w:rPr>
          <w:rFonts w:cs="Arial"/>
          <w:color w:val="auto"/>
        </w:rPr>
      </w:pPr>
      <w:r w:rsidRPr="0089419E">
        <w:rPr>
          <w:rFonts w:cs="Arial"/>
          <w:color w:val="auto"/>
          <w:lang w:val="pt-BR"/>
        </w:rPr>
        <w:t xml:space="preserve">8.29.6. </w:t>
      </w:r>
      <w:r w:rsidRPr="0089419E">
        <w:rPr>
          <w:rFonts w:cs="Arial"/>
          <w:color w:val="auto"/>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38018A" w:rsidRPr="0089419E" w:rsidRDefault="0038018A" w:rsidP="0038018A">
      <w:pPr>
        <w:pStyle w:val="Nivel3"/>
        <w:numPr>
          <w:ilvl w:val="0"/>
          <w:numId w:val="0"/>
        </w:numPr>
        <w:rPr>
          <w:rFonts w:cs="Arial"/>
          <w:color w:val="auto"/>
        </w:rPr>
      </w:pPr>
      <w:r w:rsidRPr="0089419E">
        <w:rPr>
          <w:rFonts w:cs="Arial"/>
          <w:color w:val="auto"/>
          <w:lang w:val="pt-BR"/>
        </w:rPr>
        <w:lastRenderedPageBreak/>
        <w:t xml:space="preserve">8.29.7. </w:t>
      </w:r>
      <w:r w:rsidRPr="0089419E">
        <w:rPr>
          <w:rFonts w:cs="Arial"/>
          <w:color w:val="auto"/>
        </w:rPr>
        <w:t xml:space="preserve">A última auditoria contábil-financeira da cooperativa, conforme dispõe o </w:t>
      </w:r>
      <w:hyperlink r:id="rId54" w:anchor="art112">
        <w:r w:rsidRPr="0089419E">
          <w:rPr>
            <w:rStyle w:val="Hyperlink"/>
            <w:rFonts w:cs="Arial"/>
            <w:color w:val="auto"/>
          </w:rPr>
          <w:t>art. 112 da Lei n. 5.764, de 1971</w:t>
        </w:r>
      </w:hyperlink>
      <w:r w:rsidRPr="0089419E">
        <w:rPr>
          <w:rFonts w:cs="Arial"/>
          <w:color w:val="auto"/>
        </w:rPr>
        <w:t>, ou uma declaração, sob as penas da lei, de que tal auditoria não foi exigida pelo órgão fiscalizador.</w:t>
      </w:r>
    </w:p>
    <w:p w:rsidR="0038018A" w:rsidRPr="0089419E" w:rsidRDefault="0038018A" w:rsidP="00793D1A">
      <w:pPr>
        <w:pStyle w:val="Nivel01"/>
      </w:pPr>
      <w:r w:rsidRPr="0089419E">
        <w:t>9. ESTIMATIVAS DO VALOR DA CONTRATAÇÃO</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9.1. </w:t>
      </w:r>
      <w:r w:rsidRPr="0089419E">
        <w:rPr>
          <w:rFonts w:cs="Arial"/>
          <w:i w:val="0"/>
          <w:color w:val="auto"/>
        </w:rPr>
        <w:t xml:space="preserve">O custo estimado da contratação possui caráter sigiloso e será tornado público apenas e imediatamente após o julgamento das propostas. </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9.2. </w:t>
      </w:r>
      <w:r w:rsidRPr="0089419E">
        <w:rPr>
          <w:rFonts w:cs="Arial"/>
          <w:i w:val="0"/>
          <w:color w:val="auto"/>
        </w:rPr>
        <w:t>A estimativa de custo levou em consideração o risco envolvido na contratação e sua alocação entre contratante e contratado, conforme especificado na matriz de risco constante do Contrato.</w:t>
      </w:r>
    </w:p>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9.3. </w:t>
      </w:r>
      <w:r w:rsidRPr="0089419E">
        <w:rPr>
          <w:rFonts w:cs="Arial"/>
          <w:i w:val="0"/>
          <w:color w:val="auto"/>
        </w:rPr>
        <w:t xml:space="preserve">Em caso de licitação para Registro de Preços, os preços registrados poderão ser alterados ou atualizados em decorrência de eventual redução dos preços praticados no mercado ou de fato que eleve o custo dos bens, das obras ou dos serviços registrados, nas seguintes </w:t>
      </w:r>
    </w:p>
    <w:p w:rsidR="0038018A" w:rsidRPr="0089419E" w:rsidRDefault="0038018A" w:rsidP="0038018A">
      <w:pPr>
        <w:pStyle w:val="Nvel3-R"/>
        <w:numPr>
          <w:ilvl w:val="0"/>
          <w:numId w:val="0"/>
        </w:numPr>
        <w:rPr>
          <w:rStyle w:val="Hyperlink"/>
          <w:rFonts w:cs="Arial"/>
          <w:i w:val="0"/>
          <w:iCs w:val="0"/>
          <w:color w:val="auto"/>
        </w:rPr>
      </w:pPr>
      <w:r w:rsidRPr="0089419E">
        <w:rPr>
          <w:rFonts w:cs="Arial"/>
          <w:i w:val="0"/>
          <w:color w:val="auto"/>
          <w:lang w:val="pt-BR"/>
        </w:rPr>
        <w:t xml:space="preserve">9.3.1. </w:t>
      </w:r>
      <w:r w:rsidRPr="0089419E">
        <w:rPr>
          <w:rFonts w:cs="Arial"/>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55" w:anchor="art124iid">
        <w:r w:rsidRPr="0089419E">
          <w:rPr>
            <w:rStyle w:val="Hyperlink"/>
            <w:rFonts w:eastAsia="Arial" w:cs="Arial"/>
            <w:i w:val="0"/>
            <w:color w:val="auto"/>
          </w:rPr>
          <w:t>línea “d” do inciso II do cap</w:t>
        </w:r>
        <w:r w:rsidRPr="0089419E">
          <w:rPr>
            <w:rStyle w:val="Hyperlink"/>
            <w:rFonts w:eastAsia="Arial" w:cs="Arial"/>
            <w:b/>
            <w:bCs/>
            <w:i w:val="0"/>
            <w:color w:val="auto"/>
          </w:rPr>
          <w:t>ut</w:t>
        </w:r>
        <w:r w:rsidRPr="0089419E">
          <w:rPr>
            <w:rStyle w:val="Hyperlink"/>
            <w:rFonts w:eastAsia="Arial" w:cs="Arial"/>
            <w:i w:val="0"/>
            <w:color w:val="auto"/>
          </w:rPr>
          <w:t xml:space="preserve"> do art. 124 da Lei nº 14.133, de 2021;</w:t>
        </w:r>
      </w:hyperlink>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 xml:space="preserve">9.3.2. </w:t>
      </w:r>
      <w:r w:rsidRPr="0089419E">
        <w:rPr>
          <w:rFonts w:cs="Arial"/>
          <w:i w:val="0"/>
          <w:color w:val="auto"/>
        </w:rPr>
        <w:t>em caso de criação, alteração ou extinção de quaisquer tributos ou encargos legais ou superveniência de disposições legais, com comprovada repercussão sobre os preços registrados;</w:t>
      </w:r>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 xml:space="preserve">9.3.3. </w:t>
      </w:r>
      <w:r w:rsidRPr="0089419E">
        <w:rPr>
          <w:rFonts w:cs="Arial"/>
          <w:i w:val="0"/>
          <w:color w:val="auto"/>
        </w:rPr>
        <w:t>serão reajustados os preços registrados, respeitada a contagem da anualidade e o índice previsto para a contratação; ou</w:t>
      </w:r>
    </w:p>
    <w:p w:rsidR="0038018A" w:rsidRPr="0089419E" w:rsidRDefault="0038018A" w:rsidP="0038018A">
      <w:pPr>
        <w:pStyle w:val="Nvel3-R"/>
        <w:numPr>
          <w:ilvl w:val="0"/>
          <w:numId w:val="0"/>
        </w:numPr>
        <w:rPr>
          <w:rFonts w:cs="Arial"/>
          <w:i w:val="0"/>
          <w:color w:val="auto"/>
        </w:rPr>
      </w:pPr>
      <w:r w:rsidRPr="0089419E">
        <w:rPr>
          <w:rFonts w:cs="Arial"/>
          <w:i w:val="0"/>
          <w:color w:val="auto"/>
          <w:lang w:val="pt-BR"/>
        </w:rPr>
        <w:t xml:space="preserve">9.3.4. </w:t>
      </w:r>
      <w:r w:rsidRPr="0089419E">
        <w:rPr>
          <w:rFonts w:cs="Arial"/>
          <w:i w:val="0"/>
          <w:color w:val="auto"/>
        </w:rPr>
        <w:t>poderão ser repactuados, a pedido do interessado, conforme critérios definidos para a contratação.</w:t>
      </w:r>
    </w:p>
    <w:p w:rsidR="0038018A" w:rsidRPr="0089419E" w:rsidRDefault="0038018A" w:rsidP="00793D1A">
      <w:pPr>
        <w:pStyle w:val="Nivel01"/>
      </w:pPr>
      <w:r w:rsidRPr="00451D4B">
        <w:t>10. ADEQUAÇÃO ORÇAMENTÁRIA</w:t>
      </w:r>
    </w:p>
    <w:p w:rsidR="0038018A" w:rsidRPr="0089419E" w:rsidRDefault="0038018A" w:rsidP="0038018A">
      <w:pPr>
        <w:pStyle w:val="Nivel2"/>
        <w:numPr>
          <w:ilvl w:val="0"/>
          <w:numId w:val="0"/>
        </w:numPr>
        <w:rPr>
          <w:rFonts w:cs="Arial"/>
          <w:color w:val="auto"/>
          <w:lang w:val="pt-BR"/>
        </w:rPr>
      </w:pPr>
      <w:r w:rsidRPr="0089419E">
        <w:rPr>
          <w:rFonts w:cs="Arial"/>
          <w:color w:val="auto"/>
          <w:lang w:val="pt-BR"/>
        </w:rPr>
        <w:t xml:space="preserve">10.1. </w:t>
      </w:r>
      <w:r w:rsidRPr="0089419E">
        <w:rPr>
          <w:rFonts w:cs="Arial"/>
          <w:color w:val="auto"/>
        </w:rPr>
        <w:t xml:space="preserve">As despesas decorrentes da presente contratação correrão à conta de recursos específicos consignados no Orçamento </w:t>
      </w:r>
      <w:r w:rsidRPr="0089419E">
        <w:rPr>
          <w:rFonts w:cs="Arial"/>
          <w:color w:val="auto"/>
          <w:lang w:val="pt-BR"/>
        </w:rPr>
        <w:t>do órgão.</w:t>
      </w:r>
    </w:p>
    <w:p w:rsidR="0038018A" w:rsidRDefault="0038018A" w:rsidP="0038018A">
      <w:pPr>
        <w:pStyle w:val="Nivel2"/>
        <w:numPr>
          <w:ilvl w:val="0"/>
          <w:numId w:val="0"/>
        </w:numPr>
        <w:rPr>
          <w:rFonts w:cs="Arial"/>
          <w:color w:val="auto"/>
        </w:rPr>
      </w:pPr>
      <w:r w:rsidRPr="0089419E">
        <w:rPr>
          <w:rFonts w:cs="Arial"/>
          <w:color w:val="auto"/>
          <w:lang w:val="pt-BR"/>
        </w:rPr>
        <w:t xml:space="preserve">10.2. </w:t>
      </w:r>
      <w:r w:rsidRPr="0089419E">
        <w:rPr>
          <w:rFonts w:cs="Arial"/>
          <w:color w:val="auto"/>
        </w:rPr>
        <w:t>A contratação será atendida pelas seguintes dotações:</w:t>
      </w:r>
    </w:p>
    <w:p w:rsidR="00E06B4E" w:rsidRDefault="00E06B4E" w:rsidP="0038018A">
      <w:pPr>
        <w:pStyle w:val="Nivel2"/>
        <w:numPr>
          <w:ilvl w:val="0"/>
          <w:numId w:val="0"/>
        </w:numPr>
        <w:rPr>
          <w:rFonts w:cs="Arial"/>
          <w:color w:val="aut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3"/>
        <w:gridCol w:w="2019"/>
        <w:gridCol w:w="1846"/>
        <w:gridCol w:w="1509"/>
      </w:tblGrid>
      <w:tr w:rsidR="00E06B4E" w:rsidTr="00E06B4E">
        <w:trPr>
          <w:jc w:val="center"/>
        </w:trPr>
        <w:tc>
          <w:tcPr>
            <w:tcW w:w="2243"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pPr>
              <w:pStyle w:val="PargrafodaLista"/>
              <w:tabs>
                <w:tab w:val="left" w:pos="4820"/>
              </w:tabs>
              <w:ind w:left="22"/>
              <w:jc w:val="center"/>
              <w:rPr>
                <w:rFonts w:ascii="Arial" w:eastAsia="Bookman Old Style" w:hAnsi="Arial" w:cs="Arial"/>
                <w:b/>
                <w:sz w:val="20"/>
                <w:szCs w:val="16"/>
              </w:rPr>
            </w:pPr>
            <w:r>
              <w:rPr>
                <w:rFonts w:ascii="Arial" w:hAnsi="Arial" w:cs="Arial"/>
                <w:b/>
                <w:sz w:val="20"/>
                <w:szCs w:val="16"/>
              </w:rPr>
              <w:t>UNIDADE ORÇAMENTÁRIA</w:t>
            </w:r>
          </w:p>
        </w:tc>
        <w:tc>
          <w:tcPr>
            <w:tcW w:w="2019"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pPr>
              <w:tabs>
                <w:tab w:val="left" w:pos="4820"/>
              </w:tabs>
              <w:jc w:val="center"/>
              <w:rPr>
                <w:rFonts w:ascii="Arial" w:hAnsi="Arial" w:cs="Arial"/>
                <w:b/>
                <w:sz w:val="20"/>
                <w:szCs w:val="16"/>
              </w:rPr>
            </w:pPr>
            <w:r>
              <w:rPr>
                <w:rFonts w:ascii="Arial" w:hAnsi="Arial" w:cs="Arial"/>
                <w:b/>
                <w:sz w:val="20"/>
                <w:szCs w:val="16"/>
              </w:rPr>
              <w:t>PROJETO/</w:t>
            </w:r>
          </w:p>
          <w:p w:rsidR="00E06B4E" w:rsidRDefault="00E06B4E">
            <w:pPr>
              <w:tabs>
                <w:tab w:val="left" w:pos="4820"/>
              </w:tabs>
              <w:jc w:val="center"/>
              <w:rPr>
                <w:rFonts w:ascii="Arial" w:hAnsi="Arial" w:cs="Arial"/>
                <w:b/>
                <w:sz w:val="20"/>
                <w:szCs w:val="16"/>
              </w:rPr>
            </w:pPr>
            <w:r>
              <w:rPr>
                <w:rFonts w:ascii="Arial" w:hAnsi="Arial" w:cs="Arial"/>
                <w:b/>
                <w:sz w:val="20"/>
                <w:szCs w:val="16"/>
              </w:rPr>
              <w:t>ATIVIDADE</w:t>
            </w:r>
          </w:p>
        </w:tc>
        <w:tc>
          <w:tcPr>
            <w:tcW w:w="1846"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pPr>
              <w:tabs>
                <w:tab w:val="left" w:pos="4820"/>
              </w:tabs>
              <w:jc w:val="center"/>
              <w:rPr>
                <w:rFonts w:ascii="Arial" w:hAnsi="Arial" w:cs="Arial"/>
                <w:b/>
                <w:sz w:val="20"/>
                <w:szCs w:val="16"/>
              </w:rPr>
            </w:pPr>
            <w:r>
              <w:rPr>
                <w:rFonts w:ascii="Arial" w:hAnsi="Arial" w:cs="Arial"/>
                <w:b/>
                <w:sz w:val="20"/>
                <w:szCs w:val="16"/>
              </w:rPr>
              <w:t>ELEMENTO DE DESPESA</w:t>
            </w:r>
          </w:p>
        </w:tc>
        <w:tc>
          <w:tcPr>
            <w:tcW w:w="1509"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pPr>
              <w:tabs>
                <w:tab w:val="left" w:pos="4820"/>
              </w:tabs>
              <w:jc w:val="center"/>
              <w:rPr>
                <w:rFonts w:ascii="Arial" w:hAnsi="Arial" w:cs="Arial"/>
                <w:b/>
                <w:sz w:val="20"/>
                <w:szCs w:val="16"/>
              </w:rPr>
            </w:pPr>
            <w:r>
              <w:rPr>
                <w:rFonts w:ascii="Arial" w:hAnsi="Arial" w:cs="Arial"/>
                <w:b/>
                <w:sz w:val="20"/>
                <w:szCs w:val="16"/>
              </w:rPr>
              <w:t>FONTE DE RECURSO</w:t>
            </w:r>
          </w:p>
        </w:tc>
      </w:tr>
      <w:tr w:rsidR="00E06B4E" w:rsidTr="00E06B4E">
        <w:trPr>
          <w:trHeight w:val="60"/>
          <w:jc w:val="center"/>
        </w:trPr>
        <w:tc>
          <w:tcPr>
            <w:tcW w:w="2243" w:type="dxa"/>
            <w:tcBorders>
              <w:top w:val="single" w:sz="4" w:space="0" w:color="000000"/>
              <w:left w:val="single" w:sz="4" w:space="0" w:color="000000"/>
              <w:bottom w:val="single" w:sz="4" w:space="0" w:color="000000"/>
              <w:right w:val="single" w:sz="4" w:space="0" w:color="000000"/>
            </w:tcBorders>
            <w:hideMark/>
          </w:tcPr>
          <w:p w:rsidR="00E06B4E" w:rsidRDefault="00E06B4E">
            <w:pPr>
              <w:tabs>
                <w:tab w:val="left" w:pos="4820"/>
              </w:tabs>
              <w:jc w:val="center"/>
              <w:rPr>
                <w:rFonts w:ascii="Arial" w:hAnsi="Arial" w:cs="Arial"/>
                <w:sz w:val="20"/>
                <w:szCs w:val="16"/>
              </w:rPr>
            </w:pPr>
            <w:r>
              <w:rPr>
                <w:rFonts w:ascii="Arial" w:hAnsi="Arial" w:cs="Arial"/>
                <w:sz w:val="20"/>
                <w:szCs w:val="16"/>
              </w:rPr>
              <w:t>0207</w:t>
            </w:r>
          </w:p>
        </w:tc>
        <w:tc>
          <w:tcPr>
            <w:tcW w:w="2019" w:type="dxa"/>
            <w:tcBorders>
              <w:top w:val="single" w:sz="4" w:space="0" w:color="000000"/>
              <w:left w:val="single" w:sz="4" w:space="0" w:color="000000"/>
              <w:bottom w:val="single" w:sz="4" w:space="0" w:color="000000"/>
              <w:right w:val="single" w:sz="4" w:space="0" w:color="000000"/>
            </w:tcBorders>
            <w:hideMark/>
          </w:tcPr>
          <w:p w:rsidR="00E06B4E" w:rsidRDefault="00E06B4E">
            <w:pPr>
              <w:tabs>
                <w:tab w:val="left" w:pos="4820"/>
              </w:tabs>
              <w:jc w:val="center"/>
              <w:rPr>
                <w:rFonts w:ascii="Arial" w:hAnsi="Arial" w:cs="Arial"/>
                <w:sz w:val="20"/>
                <w:szCs w:val="16"/>
              </w:rPr>
            </w:pPr>
            <w:r>
              <w:rPr>
                <w:rFonts w:ascii="Arial" w:hAnsi="Arial" w:cs="Arial"/>
                <w:sz w:val="20"/>
                <w:szCs w:val="16"/>
              </w:rPr>
              <w:t>2048</w:t>
            </w:r>
          </w:p>
        </w:tc>
        <w:tc>
          <w:tcPr>
            <w:tcW w:w="1846" w:type="dxa"/>
            <w:tcBorders>
              <w:top w:val="single" w:sz="4" w:space="0" w:color="000000"/>
              <w:left w:val="single" w:sz="4" w:space="0" w:color="000000"/>
              <w:bottom w:val="single" w:sz="4" w:space="0" w:color="000000"/>
              <w:right w:val="single" w:sz="4" w:space="0" w:color="000000"/>
            </w:tcBorders>
            <w:hideMark/>
          </w:tcPr>
          <w:p w:rsidR="00E06B4E" w:rsidRDefault="00E06B4E" w:rsidP="00793D1A">
            <w:pPr>
              <w:jc w:val="center"/>
              <w:rPr>
                <w:rFonts w:ascii="Arial" w:hAnsi="Arial" w:cs="Arial"/>
                <w:sz w:val="20"/>
                <w:szCs w:val="16"/>
              </w:rPr>
            </w:pPr>
            <w:r>
              <w:rPr>
                <w:rFonts w:ascii="Arial" w:hAnsi="Arial" w:cs="Arial"/>
                <w:sz w:val="20"/>
                <w:szCs w:val="16"/>
              </w:rPr>
              <w:t>33903</w:t>
            </w:r>
            <w:r w:rsidR="00793D1A">
              <w:rPr>
                <w:rFonts w:ascii="Arial" w:hAnsi="Arial" w:cs="Arial"/>
                <w:sz w:val="20"/>
                <w:szCs w:val="16"/>
              </w:rPr>
              <w:t>2</w:t>
            </w:r>
            <w:r>
              <w:rPr>
                <w:rFonts w:ascii="Arial" w:hAnsi="Arial" w:cs="Arial"/>
                <w:sz w:val="20"/>
                <w:szCs w:val="16"/>
              </w:rPr>
              <w:t>00</w:t>
            </w:r>
          </w:p>
        </w:tc>
        <w:tc>
          <w:tcPr>
            <w:tcW w:w="1509" w:type="dxa"/>
            <w:tcBorders>
              <w:top w:val="single" w:sz="4" w:space="0" w:color="000000"/>
              <w:left w:val="single" w:sz="4" w:space="0" w:color="000000"/>
              <w:bottom w:val="single" w:sz="4" w:space="0" w:color="000000"/>
              <w:right w:val="single" w:sz="4" w:space="0" w:color="000000"/>
            </w:tcBorders>
            <w:hideMark/>
          </w:tcPr>
          <w:p w:rsidR="00E06B4E" w:rsidRDefault="00E06B4E">
            <w:pPr>
              <w:widowControl/>
              <w:autoSpaceDE/>
              <w:jc w:val="center"/>
              <w:rPr>
                <w:rFonts w:ascii="Arial" w:hAnsi="Arial" w:cs="Arial"/>
                <w:sz w:val="20"/>
                <w:szCs w:val="16"/>
              </w:rPr>
            </w:pPr>
            <w:r>
              <w:rPr>
                <w:rFonts w:ascii="Calibri" w:hAnsi="Calibri" w:cs="Calibri"/>
              </w:rPr>
              <w:t>1 500 0000</w:t>
            </w:r>
          </w:p>
        </w:tc>
      </w:tr>
    </w:tbl>
    <w:p w:rsidR="0038018A" w:rsidRPr="0089419E" w:rsidRDefault="0038018A" w:rsidP="0038018A">
      <w:pPr>
        <w:pStyle w:val="Nvel2-Red"/>
        <w:numPr>
          <w:ilvl w:val="0"/>
          <w:numId w:val="0"/>
        </w:numPr>
        <w:rPr>
          <w:rFonts w:cs="Arial"/>
          <w:i w:val="0"/>
          <w:color w:val="auto"/>
        </w:rPr>
      </w:pPr>
      <w:r w:rsidRPr="0089419E">
        <w:rPr>
          <w:rFonts w:cs="Arial"/>
          <w:i w:val="0"/>
          <w:color w:val="auto"/>
          <w:lang w:val="pt-BR"/>
        </w:rPr>
        <w:t xml:space="preserve">10.3. </w:t>
      </w:r>
      <w:r w:rsidRPr="0089419E">
        <w:rPr>
          <w:rFonts w:cs="Arial"/>
          <w:i w:val="0"/>
          <w:color w:val="auto"/>
        </w:rPr>
        <w:t>A dotação relativa aos exercícios financeiros subsequentes será indicada após aprovação da Lei Orçamentária respectiva e liberação dos créditos correspondentes, mediante apostilamento.</w:t>
      </w:r>
    </w:p>
    <w:p w:rsidR="0038018A" w:rsidRPr="0089419E" w:rsidRDefault="0038018A" w:rsidP="00793D1A">
      <w:pPr>
        <w:pStyle w:val="Nivel01"/>
      </w:pPr>
      <w:r w:rsidRPr="0089419E">
        <w:t xml:space="preserve">11. CLÁUSULA DÉCIMA PRIMEIRA - OBRIGAÇÕES DO CONTRATANTE    </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11.1. </w:t>
      </w:r>
      <w:r w:rsidRPr="0089419E">
        <w:rPr>
          <w:rFonts w:cs="Arial"/>
          <w:color w:val="auto"/>
        </w:rPr>
        <w:t>Exigir o cumprimento de todas as obrigações assumidas pelo Contratado, de acordo com o contrato e seus anexos;</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11.2. </w:t>
      </w:r>
      <w:r w:rsidRPr="0089419E">
        <w:rPr>
          <w:rFonts w:cs="Arial"/>
          <w:color w:val="auto"/>
        </w:rPr>
        <w:t>Receber o objeto no prazo e condições estabelecidas no Termo de Referência;</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11.3. </w:t>
      </w:r>
      <w:r w:rsidRPr="0089419E">
        <w:rPr>
          <w:rFonts w:cs="Arial"/>
          <w:color w:val="auto"/>
        </w:rPr>
        <w:t>Notificar o Contratado, por escrito, sobre vícios, defeitos ou incorreções verificadas no objeto fornecido, para que seja por ele substituído, reparado ou corrigido, no total ou em parte, às suas expensas;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11.4. </w:t>
      </w:r>
      <w:r w:rsidRPr="0089419E">
        <w:rPr>
          <w:rFonts w:cs="Arial"/>
          <w:color w:val="auto"/>
        </w:rPr>
        <w:t>Acompanhar e fiscalizar a execução do contrato e o cumprimento das obrigações pelo Contratado;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lastRenderedPageBreak/>
        <w:t xml:space="preserve">11.5. </w:t>
      </w:r>
      <w:r w:rsidRPr="0089419E">
        <w:rPr>
          <w:rFonts w:cs="Arial"/>
          <w:color w:val="auto"/>
        </w:rPr>
        <w:t xml:space="preserve">Comunicar a empresa para emissão de Nota Fiscal no que </w:t>
      </w:r>
      <w:proofErr w:type="spellStart"/>
      <w:r w:rsidRPr="0089419E">
        <w:rPr>
          <w:rFonts w:cs="Arial"/>
          <w:color w:val="auto"/>
        </w:rPr>
        <w:t>pertine</w:t>
      </w:r>
      <w:proofErr w:type="spellEnd"/>
      <w:r w:rsidRPr="0089419E">
        <w:rPr>
          <w:rFonts w:cs="Arial"/>
          <w:color w:val="auto"/>
        </w:rPr>
        <w:t xml:space="preserve"> à parcela incontroversa da execução do objeto, para efeito de liquidação e pagamento, quando houver controvérsia sobre a execução do objeto, quanto à dimensão, qualidade e quantidade, conforme o art. 143 da Lei nº 14.133, de 2021;</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11.6. </w:t>
      </w:r>
      <w:r w:rsidRPr="0089419E">
        <w:rPr>
          <w:rFonts w:cs="Arial"/>
          <w:color w:val="auto"/>
        </w:rPr>
        <w:t>Efetuar o pagamento ao Contratado do valor correspondente à execução do objeto, no prazo, forma e condições estabelecidos no</w:t>
      </w:r>
      <w:r w:rsidRPr="0089419E">
        <w:rPr>
          <w:rFonts w:cs="Arial"/>
          <w:color w:val="auto"/>
          <w:lang w:val="pt-BR"/>
        </w:rPr>
        <w:t xml:space="preserve"> </w:t>
      </w:r>
      <w:r w:rsidRPr="0089419E">
        <w:rPr>
          <w:rFonts w:cs="Arial"/>
          <w:color w:val="auto"/>
        </w:rPr>
        <w:t>Contrato e no Termo de Referência;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11.7. </w:t>
      </w:r>
      <w:r w:rsidRPr="0089419E">
        <w:rPr>
          <w:rFonts w:cs="Arial"/>
          <w:color w:val="auto"/>
        </w:rPr>
        <w:t>Aplicar ao Contratado as sanções previstas na lei e n</w:t>
      </w:r>
      <w:r w:rsidRPr="0089419E">
        <w:rPr>
          <w:rFonts w:cs="Arial"/>
          <w:color w:val="auto"/>
          <w:lang w:val="pt-BR"/>
        </w:rPr>
        <w:t>o</w:t>
      </w:r>
      <w:r w:rsidRPr="0089419E">
        <w:rPr>
          <w:rFonts w:cs="Arial"/>
          <w:color w:val="auto"/>
        </w:rPr>
        <w:t xml:space="preserve"> Contrato;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11.8. </w:t>
      </w:r>
      <w:r w:rsidRPr="0089419E">
        <w:rPr>
          <w:rFonts w:cs="Arial"/>
          <w:color w:val="auto"/>
        </w:rPr>
        <w:t>Cientificar o órgão de representação judicial para adoção das medidas cabíveis quando do descumprimento de obrigações pelo Contratado;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11.9. </w:t>
      </w:r>
      <w:r w:rsidRPr="0089419E">
        <w:rPr>
          <w:rFonts w:cs="Arial"/>
          <w:color w:val="auto"/>
        </w:rPr>
        <w:t>Explicitamente emitir decisão sobre todas as solicitações e reclamações relacionadas à execução do  Contrato, ressalvados os requerimentos manifestamente impertinentes, meramente protelatórios ou de nenhum interesse para a boa execução do ajuste.</w:t>
      </w:r>
    </w:p>
    <w:p w:rsidR="0038018A" w:rsidRPr="0089419E" w:rsidRDefault="0038018A" w:rsidP="0038018A">
      <w:pPr>
        <w:pStyle w:val="Nivel3"/>
        <w:numPr>
          <w:ilvl w:val="0"/>
          <w:numId w:val="0"/>
        </w:numPr>
        <w:spacing w:afterLines="120" w:after="288" w:line="312" w:lineRule="auto"/>
        <w:rPr>
          <w:rFonts w:cs="Arial"/>
          <w:b/>
          <w:bCs/>
          <w:color w:val="auto"/>
        </w:rPr>
      </w:pPr>
      <w:r w:rsidRPr="0089419E">
        <w:rPr>
          <w:rFonts w:cs="Arial"/>
          <w:color w:val="auto"/>
          <w:lang w:val="pt-BR"/>
        </w:rPr>
        <w:t xml:space="preserve">11.10. </w:t>
      </w:r>
      <w:r w:rsidRPr="0089419E">
        <w:rPr>
          <w:rFonts w:cs="Arial"/>
          <w:color w:val="auto"/>
        </w:rPr>
        <w:t>A Administração terá o prazo de</w:t>
      </w:r>
      <w:r w:rsidR="00B72254" w:rsidRPr="0089419E">
        <w:rPr>
          <w:rFonts w:cs="Arial"/>
          <w:color w:val="auto"/>
          <w:lang w:val="pt-BR"/>
        </w:rPr>
        <w:t xml:space="preserve"> </w:t>
      </w:r>
      <w:r w:rsidRPr="0089419E">
        <w:rPr>
          <w:rFonts w:cs="Arial"/>
          <w:iCs/>
          <w:color w:val="auto"/>
        </w:rPr>
        <w:t>10 (dez) dias</w:t>
      </w:r>
      <w:r w:rsidRPr="0089419E">
        <w:rPr>
          <w:rFonts w:cs="Arial"/>
          <w:color w:val="auto"/>
        </w:rPr>
        <w:t xml:space="preserve">, a contar da data do protocolo do requerimento para decidir, admitida a prorrogação motivada, por igual período.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11.11. </w:t>
      </w:r>
      <w:r w:rsidRPr="0089419E">
        <w:rPr>
          <w:rFonts w:cs="Arial"/>
          <w:color w:val="auto"/>
        </w:rPr>
        <w:t>Responder eventuais pedidos de reestabelecimento do equilíbrio econômico-financeiro feitos pelo contratado no prazo máximo de 05 (cinco) dias.</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11.12. </w:t>
      </w:r>
      <w:r w:rsidRPr="0089419E">
        <w:rPr>
          <w:rFonts w:cs="Arial"/>
          <w:i w:val="0"/>
          <w:color w:val="auto"/>
        </w:rPr>
        <w:t>Notificar os emitentes das garantias quanto ao início de processo administrativo para apuração de descumprimento de cláusulas contratuais, quando for este o caso.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11.13. </w:t>
      </w:r>
      <w:r w:rsidRPr="0089419E">
        <w:rPr>
          <w:rFonts w:cs="Arial"/>
          <w:color w:val="auto"/>
        </w:rPr>
        <w:t xml:space="preserve">Comunicar o Contratado na hipótese de posterior alteração do projeto pelo Contratante, no caso </w:t>
      </w:r>
      <w:hyperlink r:id="rId56" w:anchor="art93§2" w:history="1">
        <w:r w:rsidRPr="0089419E">
          <w:rPr>
            <w:rStyle w:val="Hyperlink"/>
            <w:rFonts w:cs="Arial"/>
            <w:color w:val="auto"/>
          </w:rPr>
          <w:t>do art. 93, §2º, da Lei nº 14.133, de 2021</w:t>
        </w:r>
      </w:hyperlink>
      <w:r w:rsidRPr="0089419E">
        <w:rPr>
          <w:rFonts w:cs="Arial"/>
          <w:color w:val="auto"/>
        </w:rPr>
        <w:t>, quando for este o caso.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11.14. </w:t>
      </w:r>
      <w:r w:rsidRPr="0089419E">
        <w:rPr>
          <w:rFonts w:cs="Arial"/>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8018A" w:rsidRPr="0089419E" w:rsidRDefault="0038018A" w:rsidP="00793D1A">
      <w:pPr>
        <w:pStyle w:val="Nivel01"/>
      </w:pPr>
      <w:r w:rsidRPr="0089419E">
        <w:t>12. CLÁUSULA DÉCIMA SEGUNDA - OBRIGAÇÕES DO CONTRATADO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 </w:t>
      </w:r>
      <w:r w:rsidRPr="0089419E">
        <w:rPr>
          <w:rFonts w:cs="Arial"/>
          <w:color w:val="auto"/>
        </w:rPr>
        <w:t>O Contratado deve cumprir todas as obrigações constantes do Contrato e de seus anexos, assumindo como exclusivamente seus os riscos e as despesas decorrentes da boa e perfeita execução do objeto, observando, ainda, as obrigações a seguir dispostas: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12.1.1. </w:t>
      </w:r>
      <w:r w:rsidRPr="0089419E">
        <w:rPr>
          <w:rFonts w:cs="Arial"/>
          <w:color w:val="auto"/>
        </w:rPr>
        <w:t>Manter preposto aceito pela Administração no local do serviço para representá-lo na execução do contrato.</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12.1.1.1 </w:t>
      </w:r>
      <w:r w:rsidRPr="0089419E">
        <w:rPr>
          <w:rFonts w:cs="Arial"/>
          <w:color w:val="auto"/>
        </w:rPr>
        <w:t>A indicação ou a manutenção do preposto da empresa poderá ser recusada pelo órgão ou entidade, desde que devidamente justificada, devendo a empresa designar outro para o exercício da atividade.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12.2. </w:t>
      </w:r>
      <w:r w:rsidRPr="0089419E">
        <w:rPr>
          <w:rFonts w:cs="Arial"/>
          <w:color w:val="auto"/>
        </w:rPr>
        <w:t>Atender às determinações regulares emitidas pelo fiscal do contrato ou autoridade superior (</w:t>
      </w:r>
      <w:hyperlink r:id="rId57" w:anchor="art137" w:history="1">
        <w:r w:rsidRPr="0089419E">
          <w:rPr>
            <w:rStyle w:val="Hyperlink"/>
            <w:rFonts w:cs="Arial"/>
            <w:color w:val="auto"/>
          </w:rPr>
          <w:t>art. 137, II</w:t>
        </w:r>
      </w:hyperlink>
      <w:r w:rsidRPr="0089419E">
        <w:rPr>
          <w:rFonts w:cs="Arial"/>
          <w:color w:val="auto"/>
        </w:rPr>
        <w:t>)</w:t>
      </w:r>
      <w:r w:rsidR="00B72254" w:rsidRPr="0089419E">
        <w:rPr>
          <w:rFonts w:cs="Arial"/>
          <w:color w:val="auto"/>
          <w:lang w:val="pt-BR"/>
        </w:rPr>
        <w:t xml:space="preserve"> </w:t>
      </w:r>
      <w:r w:rsidRPr="0089419E">
        <w:rPr>
          <w:rFonts w:cs="Arial"/>
          <w:color w:val="auto"/>
        </w:rPr>
        <w:t>e prestar todo esclarecimento ou informação por eles solicitados;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lastRenderedPageBreak/>
        <w:t xml:space="preserve">12.3. </w:t>
      </w:r>
      <w:r w:rsidRPr="0089419E">
        <w:rPr>
          <w:rFonts w:cs="Arial"/>
          <w:color w:val="auto"/>
        </w:rPr>
        <w:t>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12.4. </w:t>
      </w:r>
      <w:r w:rsidRPr="0089419E">
        <w:rPr>
          <w:rFonts w:cs="Arial"/>
          <w:color w:val="auto"/>
        </w:rPr>
        <w:t>Reparar, corrigir, remover, reconstruir ou substituir, às suas expensas, no total ou em parte, no prazo fixado pelo fiscal do contrato, os serviços</w:t>
      </w:r>
      <w:r w:rsidRPr="0089419E">
        <w:rPr>
          <w:rFonts w:cs="Arial"/>
          <w:color w:val="auto"/>
          <w:lang w:val="pt-BR"/>
        </w:rPr>
        <w:t>/fornecimento</w:t>
      </w:r>
      <w:r w:rsidRPr="0089419E">
        <w:rPr>
          <w:rFonts w:cs="Arial"/>
          <w:color w:val="auto"/>
        </w:rPr>
        <w:t xml:space="preserve"> nos quais se verificarem vícios, defeitos ou incorreções resultantes da execução ou dos materiais empregados;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12.5. </w:t>
      </w:r>
      <w:r w:rsidRPr="0089419E">
        <w:rPr>
          <w:rFonts w:cs="Arial"/>
          <w:color w:val="auto"/>
        </w:rPr>
        <w:t xml:space="preserve">Responsabilizar-se pelos vícios e danos decorrentes da execução do objeto, de acordo com o </w:t>
      </w:r>
      <w:hyperlink r:id="rId58" w:history="1">
        <w:r w:rsidRPr="0089419E">
          <w:rPr>
            <w:rStyle w:val="Hyperlink"/>
            <w:rFonts w:cs="Arial"/>
            <w:color w:val="auto"/>
          </w:rPr>
          <w:t>Código de Defesa do Consumidor (Lei nº 8.078, de 1990</w:t>
        </w:r>
      </w:hyperlink>
      <w:r w:rsidRPr="0089419E">
        <w:rPr>
          <w:rFonts w:cs="Arial"/>
          <w:color w:val="auto"/>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12.6. </w:t>
      </w:r>
      <w:r w:rsidRPr="0089419E">
        <w:rPr>
          <w:rFonts w:cs="Arial"/>
          <w:color w:val="auto"/>
        </w:rPr>
        <w:t xml:space="preserve">Não contratar, durante a vigência do contrato, cônjuge, companheiro ou parente em linha reta, colateral ou por afinidade, até o terceiro grau, de dirigente do contratante ou do fiscal ou gestor do contrato, nos termos do </w:t>
      </w:r>
      <w:hyperlink r:id="rId59" w:anchor="art48" w:history="1">
        <w:r w:rsidRPr="0089419E">
          <w:rPr>
            <w:rStyle w:val="Hyperlink"/>
            <w:rFonts w:cs="Arial"/>
            <w:color w:val="auto"/>
          </w:rPr>
          <w:t>artigo 48, parágrafo único, da Lei nº 14.133, de 2021</w:t>
        </w:r>
      </w:hyperlink>
      <w:r w:rsidRPr="0089419E">
        <w:rPr>
          <w:rFonts w:cs="Arial"/>
          <w:color w:val="auto"/>
        </w:rPr>
        <w:t>;</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12.7. </w:t>
      </w:r>
      <w:r w:rsidRPr="0089419E">
        <w:rPr>
          <w:rFonts w:cs="Arial"/>
          <w:color w:val="auto"/>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12.8. </w:t>
      </w:r>
      <w:r w:rsidRPr="0089419E">
        <w:rPr>
          <w:rFonts w:cs="Arial"/>
          <w:color w:val="auto"/>
        </w:rPr>
        <w:t>Comunicar ao Fiscal do contrato, no prazo de 24 (vinte e quatro) horas, qualquer ocorrência anormal ou acidente que se verifique no local dos serviços</w:t>
      </w:r>
      <w:r w:rsidRPr="0089419E">
        <w:rPr>
          <w:rFonts w:cs="Arial"/>
          <w:color w:val="auto"/>
          <w:lang w:val="pt-BR"/>
        </w:rPr>
        <w:t>/fornecimento</w:t>
      </w:r>
      <w:r w:rsidRPr="0089419E">
        <w:rPr>
          <w:rFonts w:cs="Arial"/>
          <w:color w:val="auto"/>
        </w:rPr>
        <w:t>.</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12.9. </w:t>
      </w:r>
      <w:r w:rsidRPr="0089419E">
        <w:rPr>
          <w:rFonts w:cs="Arial"/>
          <w:color w:val="auto"/>
        </w:rPr>
        <w:t>Prestar todo esclarecimento ou informação solicitada pelo Contratante ou por seus prepostos, garantindo-lhes o acesso, a qualquer tempo, ao local dos trabalhos, bem como aos documentos relativos à execução do empreendimento.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12.10. </w:t>
      </w:r>
      <w:r w:rsidRPr="0089419E">
        <w:rPr>
          <w:rFonts w:cs="Arial"/>
          <w:color w:val="auto"/>
        </w:rPr>
        <w:t>Paralisar, por determinação do Contratante, qualquer atividade que não esteja sendo executada de acordo com a boa técnica ou que ponha em risco a segurança de pessoas ou bens de terceiros.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12.11. </w:t>
      </w:r>
      <w:r w:rsidRPr="0089419E">
        <w:rPr>
          <w:rFonts w:cs="Arial"/>
          <w:color w:val="auto"/>
        </w:rPr>
        <w:t>Promover a guarda, manutenção e vigilância de materiais, ferramentas, e tudo o que for necessário à execução do objeto, durante a vigência do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12.12. </w:t>
      </w:r>
      <w:r w:rsidRPr="0089419E">
        <w:rPr>
          <w:rFonts w:cs="Arial"/>
          <w:color w:val="auto"/>
        </w:rPr>
        <w:t>Conduzir os trabalhos com estrita observância às normas da legislação pertinente, cumprindo as determinações dos Poderes Públicos, mantendo sempre limpo o local dos serviços e nas melhores condições de segurança, higiene e disciplina.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12.13. </w:t>
      </w:r>
      <w:r w:rsidRPr="0089419E">
        <w:rPr>
          <w:rFonts w:cs="Arial"/>
          <w:color w:val="auto"/>
        </w:rPr>
        <w:t>Submeter previamente, por escrito, ao Contratante, para análise e aprovação, quaisquer mudanças nos métodos executivos que fujam às especificações do memorial descritivo ou instrumento congênere.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12.14. </w:t>
      </w:r>
      <w:r w:rsidRPr="0089419E">
        <w:rPr>
          <w:rFonts w:cs="Arial"/>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lastRenderedPageBreak/>
        <w:t>12.15.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12.16. Assumir inteira responsabilidade pelas obrigações fiscais, previdenciárias, trabalhistas e comerciais decorrentes da execução do contrato.</w:t>
      </w:r>
    </w:p>
    <w:p w:rsidR="0038018A" w:rsidRPr="0089419E" w:rsidRDefault="0038018A" w:rsidP="0038018A">
      <w:pPr>
        <w:pStyle w:val="Nivel2"/>
        <w:numPr>
          <w:ilvl w:val="0"/>
          <w:numId w:val="0"/>
        </w:numPr>
        <w:spacing w:afterLines="120" w:after="288" w:line="312" w:lineRule="auto"/>
        <w:rPr>
          <w:rFonts w:cs="Arial"/>
          <w:b/>
          <w:bCs/>
          <w:color w:val="auto"/>
        </w:rPr>
      </w:pPr>
      <w:r w:rsidRPr="0089419E">
        <w:rPr>
          <w:rFonts w:cs="Arial"/>
          <w:color w:val="auto"/>
          <w:lang w:val="pt-BR"/>
        </w:rPr>
        <w:t xml:space="preserve">12.17. </w:t>
      </w:r>
      <w:r w:rsidRPr="0089419E">
        <w:rPr>
          <w:rFonts w:cs="Arial"/>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89419E">
          <w:rPr>
            <w:rStyle w:val="Hyperlink"/>
            <w:rFonts w:cs="Arial"/>
            <w:color w:val="auto"/>
          </w:rPr>
          <w:t>art. 116</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12.18. </w:t>
      </w:r>
      <w:r w:rsidRPr="0089419E">
        <w:rPr>
          <w:rFonts w:cs="Arial"/>
          <w:color w:val="auto"/>
        </w:rPr>
        <w:t>Comprovar a reserva de cargos a que se refere a cláusula acima, no prazo fixado pelo fiscal do contrato, com a indicação dos empregados que preencheram as referidas vagas (</w:t>
      </w:r>
      <w:hyperlink r:id="rId61" w:anchor="art116" w:history="1">
        <w:r w:rsidRPr="0089419E">
          <w:rPr>
            <w:rStyle w:val="Hyperlink"/>
            <w:rFonts w:cs="Arial"/>
            <w:color w:val="auto"/>
          </w:rPr>
          <w:t>art. 116, parágrafo único</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12.19. </w:t>
      </w:r>
      <w:r w:rsidRPr="0089419E">
        <w:rPr>
          <w:rFonts w:cs="Arial"/>
          <w:color w:val="auto"/>
        </w:rPr>
        <w:t>Guardar sigilo sobre todas as informações obtidas em decorrência do cumprimento do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12.20. </w:t>
      </w:r>
      <w:r w:rsidRPr="0089419E">
        <w:rPr>
          <w:rFonts w:cs="Arial"/>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89419E">
          <w:rPr>
            <w:rStyle w:val="Hyperlink"/>
            <w:rFonts w:cs="Arial"/>
            <w:color w:val="auto"/>
          </w:rPr>
          <w:t>art. 124, II, d, da Lei nº 14.133, de 2021</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12.21. </w:t>
      </w:r>
      <w:r w:rsidRPr="0089419E">
        <w:rPr>
          <w:rFonts w:cs="Arial"/>
          <w:color w:val="auto"/>
        </w:rPr>
        <w:t>Cumprir, além dos postulados legais vigentes de âmbito federal, estadual ou municipal, as normas de segurança do Contratante.</w:t>
      </w:r>
    </w:p>
    <w:p w:rsidR="0038018A" w:rsidRPr="0089419E" w:rsidRDefault="00B72254" w:rsidP="0038018A">
      <w:pPr>
        <w:pStyle w:val="Nivel2"/>
        <w:numPr>
          <w:ilvl w:val="0"/>
          <w:numId w:val="0"/>
        </w:numPr>
        <w:spacing w:afterLines="120" w:after="288" w:line="312" w:lineRule="auto"/>
        <w:rPr>
          <w:rFonts w:cs="Arial"/>
          <w:color w:val="auto"/>
          <w:lang w:val="pt-BR"/>
        </w:rPr>
      </w:pPr>
      <w:r w:rsidRPr="0089419E">
        <w:rPr>
          <w:rFonts w:cs="Arial"/>
          <w:color w:val="auto"/>
          <w:lang w:val="pt-BR"/>
        </w:rPr>
        <w:t>12.22.</w:t>
      </w:r>
      <w:r w:rsidR="0038018A" w:rsidRPr="0089419E">
        <w:rPr>
          <w:rFonts w:cs="Arial"/>
          <w:color w:val="auto"/>
          <w:lang w:val="pt-BR"/>
        </w:rPr>
        <w:t xml:space="preserve"> Atender integralmente este Termo de Referência.</w:t>
      </w:r>
    </w:p>
    <w:p w:rsidR="0038018A" w:rsidRPr="0089419E" w:rsidRDefault="006F44E5" w:rsidP="0038018A">
      <w:pPr>
        <w:pStyle w:val="Nivel2"/>
        <w:numPr>
          <w:ilvl w:val="0"/>
          <w:numId w:val="0"/>
        </w:numPr>
        <w:rPr>
          <w:rFonts w:cs="Arial"/>
          <w:color w:val="auto"/>
          <w:lang w:val="pt-BR"/>
        </w:rPr>
      </w:pPr>
      <w:r w:rsidRPr="0089419E">
        <w:rPr>
          <w:rFonts w:cs="Arial"/>
          <w:color w:val="auto"/>
        </w:rPr>
        <w:t>ITAMARI</w:t>
      </w:r>
      <w:r w:rsidR="0038018A" w:rsidRPr="0089419E">
        <w:rPr>
          <w:rFonts w:cs="Arial"/>
          <w:color w:val="auto"/>
        </w:rPr>
        <w:t xml:space="preserve">, BA, </w:t>
      </w:r>
      <w:proofErr w:type="spellStart"/>
      <w:r w:rsidR="0038018A" w:rsidRPr="0089419E">
        <w:rPr>
          <w:rFonts w:cs="Arial"/>
          <w:color w:val="auto"/>
        </w:rPr>
        <w:t>xx</w:t>
      </w:r>
      <w:proofErr w:type="spellEnd"/>
      <w:r w:rsidR="0038018A" w:rsidRPr="0089419E">
        <w:rPr>
          <w:rFonts w:cs="Arial"/>
          <w:color w:val="auto"/>
        </w:rPr>
        <w:t xml:space="preserve"> de </w:t>
      </w:r>
      <w:proofErr w:type="spellStart"/>
      <w:r w:rsidR="0038018A" w:rsidRPr="0089419E">
        <w:rPr>
          <w:rFonts w:cs="Arial"/>
          <w:color w:val="auto"/>
        </w:rPr>
        <w:t>xxxxxxx</w:t>
      </w:r>
      <w:proofErr w:type="spellEnd"/>
      <w:r w:rsidR="0038018A" w:rsidRPr="0089419E">
        <w:rPr>
          <w:rFonts w:cs="Arial"/>
          <w:color w:val="auto"/>
        </w:rPr>
        <w:t xml:space="preserve"> de 2024.</w:t>
      </w:r>
    </w:p>
    <w:p w:rsidR="0038018A" w:rsidRPr="0089419E" w:rsidRDefault="0038018A" w:rsidP="0038018A">
      <w:pPr>
        <w:pStyle w:val="Nivel2"/>
        <w:numPr>
          <w:ilvl w:val="0"/>
          <w:numId w:val="0"/>
        </w:numPr>
        <w:rPr>
          <w:rFonts w:cs="Arial"/>
          <w:color w:val="auto"/>
          <w:lang w:val="pt-BR"/>
        </w:rPr>
      </w:pPr>
    </w:p>
    <w:p w:rsidR="0038018A" w:rsidRPr="0089419E" w:rsidRDefault="0038018A" w:rsidP="0038018A">
      <w:pPr>
        <w:pStyle w:val="Nivel2"/>
        <w:numPr>
          <w:ilvl w:val="0"/>
          <w:numId w:val="0"/>
        </w:numPr>
        <w:rPr>
          <w:rFonts w:cs="Arial"/>
          <w:color w:val="auto"/>
          <w:lang w:val="pt-BR"/>
        </w:rPr>
      </w:pPr>
    </w:p>
    <w:p w:rsidR="0038018A" w:rsidRPr="00451D4B" w:rsidRDefault="0038018A" w:rsidP="0038018A">
      <w:pPr>
        <w:spacing w:before="120" w:line="312" w:lineRule="auto"/>
        <w:ind w:left="357"/>
        <w:jc w:val="center"/>
        <w:rPr>
          <w:rFonts w:ascii="Arial" w:eastAsia="Arial" w:hAnsi="Arial" w:cs="Arial"/>
          <w:sz w:val="20"/>
          <w:szCs w:val="20"/>
        </w:rPr>
      </w:pPr>
      <w:r w:rsidRPr="00451D4B">
        <w:rPr>
          <w:rFonts w:ascii="Arial" w:eastAsia="Arial" w:hAnsi="Arial" w:cs="Arial"/>
          <w:sz w:val="20"/>
          <w:szCs w:val="20"/>
        </w:rPr>
        <w:t>__________________________________</w:t>
      </w:r>
    </w:p>
    <w:p w:rsidR="0038018A" w:rsidRPr="00451D4B" w:rsidRDefault="00451D4B" w:rsidP="0038018A">
      <w:pPr>
        <w:spacing w:before="120" w:line="312" w:lineRule="auto"/>
        <w:ind w:left="357"/>
        <w:jc w:val="center"/>
        <w:rPr>
          <w:rFonts w:ascii="Arial" w:eastAsia="Arial" w:hAnsi="Arial" w:cs="Arial"/>
          <w:sz w:val="20"/>
          <w:szCs w:val="20"/>
        </w:rPr>
      </w:pPr>
      <w:r w:rsidRPr="00451D4B">
        <w:rPr>
          <w:rFonts w:ascii="Arial" w:eastAsia="Arial" w:hAnsi="Arial" w:cs="Arial"/>
          <w:sz w:val="20"/>
          <w:szCs w:val="20"/>
        </w:rPr>
        <w:t>CARLA COSTA GUIMARÃES</w:t>
      </w:r>
    </w:p>
    <w:p w:rsidR="0038018A" w:rsidRPr="0089419E" w:rsidRDefault="0038018A" w:rsidP="0038018A">
      <w:pPr>
        <w:jc w:val="center"/>
        <w:rPr>
          <w:rFonts w:ascii="Arial" w:hAnsi="Arial" w:cs="Arial"/>
          <w:b/>
          <w:sz w:val="20"/>
          <w:szCs w:val="20"/>
        </w:rPr>
      </w:pPr>
      <w:r w:rsidRPr="00451D4B">
        <w:rPr>
          <w:rFonts w:ascii="Arial" w:eastAsia="Arial" w:hAnsi="Arial" w:cs="Arial"/>
          <w:sz w:val="20"/>
          <w:szCs w:val="20"/>
        </w:rPr>
        <w:t>Responsável pela elaboração do Termo de Referência</w:t>
      </w: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1251DF" w:rsidRDefault="001251DF" w:rsidP="0038018A">
      <w:pPr>
        <w:jc w:val="center"/>
        <w:rPr>
          <w:rFonts w:ascii="Arial" w:hAnsi="Arial" w:cs="Arial"/>
          <w:b/>
          <w:sz w:val="20"/>
          <w:szCs w:val="20"/>
        </w:rPr>
      </w:pPr>
    </w:p>
    <w:p w:rsidR="001251DF" w:rsidRDefault="001251DF" w:rsidP="0038018A">
      <w:pPr>
        <w:jc w:val="center"/>
        <w:rPr>
          <w:rFonts w:ascii="Arial" w:hAnsi="Arial" w:cs="Arial"/>
          <w:b/>
          <w:sz w:val="20"/>
          <w:szCs w:val="20"/>
        </w:rPr>
      </w:pPr>
    </w:p>
    <w:p w:rsidR="001251DF" w:rsidRDefault="001251DF" w:rsidP="0038018A">
      <w:pPr>
        <w:jc w:val="center"/>
        <w:rPr>
          <w:rFonts w:ascii="Arial" w:hAnsi="Arial" w:cs="Arial"/>
          <w:b/>
          <w:sz w:val="20"/>
          <w:szCs w:val="20"/>
        </w:rPr>
      </w:pPr>
    </w:p>
    <w:p w:rsidR="001251DF" w:rsidRDefault="001251DF" w:rsidP="0038018A">
      <w:pPr>
        <w:jc w:val="center"/>
        <w:rPr>
          <w:rFonts w:ascii="Arial" w:hAnsi="Arial" w:cs="Arial"/>
          <w:b/>
          <w:sz w:val="20"/>
          <w:szCs w:val="20"/>
        </w:rPr>
      </w:pPr>
    </w:p>
    <w:p w:rsidR="001251DF" w:rsidRDefault="001251DF" w:rsidP="0038018A">
      <w:pPr>
        <w:jc w:val="center"/>
        <w:rPr>
          <w:rFonts w:ascii="Arial" w:hAnsi="Arial" w:cs="Arial"/>
          <w:b/>
          <w:sz w:val="20"/>
          <w:szCs w:val="20"/>
        </w:rPr>
      </w:pPr>
    </w:p>
    <w:p w:rsidR="001251DF" w:rsidRDefault="001251DF" w:rsidP="0038018A">
      <w:pPr>
        <w:jc w:val="center"/>
        <w:rPr>
          <w:rFonts w:ascii="Arial" w:hAnsi="Arial" w:cs="Arial"/>
          <w:b/>
          <w:sz w:val="20"/>
          <w:szCs w:val="20"/>
        </w:rPr>
      </w:pPr>
    </w:p>
    <w:p w:rsidR="00FE218B" w:rsidRDefault="00FE218B" w:rsidP="0038018A">
      <w:pPr>
        <w:jc w:val="center"/>
        <w:rPr>
          <w:rFonts w:ascii="Arial" w:hAnsi="Arial" w:cs="Arial"/>
          <w:b/>
          <w:sz w:val="20"/>
          <w:szCs w:val="20"/>
        </w:rPr>
      </w:pPr>
    </w:p>
    <w:p w:rsidR="0038018A" w:rsidRPr="0089419E" w:rsidRDefault="0038018A" w:rsidP="0038018A">
      <w:pPr>
        <w:jc w:val="center"/>
        <w:rPr>
          <w:rFonts w:ascii="Arial" w:hAnsi="Arial" w:cs="Arial"/>
          <w:b/>
          <w:bCs/>
          <w:sz w:val="20"/>
          <w:szCs w:val="20"/>
        </w:rPr>
      </w:pPr>
      <w:r w:rsidRPr="0089419E">
        <w:rPr>
          <w:rFonts w:ascii="Arial" w:hAnsi="Arial" w:cs="Arial"/>
          <w:b/>
          <w:sz w:val="20"/>
          <w:szCs w:val="20"/>
        </w:rPr>
        <w:lastRenderedPageBreak/>
        <w:t>ANEXO II</w:t>
      </w: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rPr>
          <w:rFonts w:ascii="Arial" w:hAnsi="Arial" w:cs="Arial"/>
          <w:b/>
          <w:sz w:val="20"/>
          <w:szCs w:val="20"/>
        </w:rPr>
      </w:pPr>
    </w:p>
    <w:p w:rsidR="0038018A" w:rsidRPr="0089419E" w:rsidRDefault="0038018A" w:rsidP="0038018A">
      <w:pPr>
        <w:rPr>
          <w:rFonts w:ascii="Arial" w:hAnsi="Arial" w:cs="Arial"/>
          <w:sz w:val="20"/>
          <w:szCs w:val="20"/>
        </w:rPr>
      </w:pPr>
    </w:p>
    <w:p w:rsidR="0038018A" w:rsidRPr="0089419E" w:rsidRDefault="0038018A" w:rsidP="0038018A">
      <w:pPr>
        <w:pStyle w:val="Ttulo1"/>
        <w:spacing w:line="360" w:lineRule="auto"/>
        <w:ind w:right="-2"/>
        <w:rPr>
          <w:rFonts w:ascii="Arial" w:hAnsi="Arial" w:cs="Arial"/>
          <w:bCs/>
          <w:sz w:val="20"/>
          <w:szCs w:val="20"/>
        </w:rPr>
      </w:pPr>
      <w:r w:rsidRPr="0089419E">
        <w:rPr>
          <w:rFonts w:ascii="Arial" w:hAnsi="Arial" w:cs="Arial"/>
          <w:bCs/>
          <w:sz w:val="20"/>
          <w:szCs w:val="20"/>
        </w:rPr>
        <w:t>DECLARAÇÃO DE CUMPRIMENTO DO DISPOSTO NO INC. XXXIII, DO ART. 7º DA CF</w:t>
      </w:r>
    </w:p>
    <w:p w:rsidR="0038018A" w:rsidRPr="0089419E" w:rsidRDefault="0038018A" w:rsidP="0038018A">
      <w:pPr>
        <w:spacing w:line="360" w:lineRule="auto"/>
        <w:rPr>
          <w:rFonts w:ascii="Arial" w:hAnsi="Arial" w:cs="Arial"/>
          <w:sz w:val="20"/>
          <w:szCs w:val="20"/>
        </w:rPr>
      </w:pPr>
    </w:p>
    <w:p w:rsidR="0038018A" w:rsidRPr="0089419E" w:rsidRDefault="0038018A" w:rsidP="0038018A">
      <w:pPr>
        <w:pStyle w:val="NormalWeb"/>
        <w:spacing w:before="0" w:beforeAutospacing="0" w:after="0" w:afterAutospacing="0" w:line="360" w:lineRule="auto"/>
        <w:rPr>
          <w:rFonts w:ascii="Arial" w:eastAsia="SimSun" w:hAnsi="Arial" w:cs="Arial"/>
          <w:sz w:val="20"/>
          <w:szCs w:val="20"/>
        </w:rPr>
      </w:pPr>
    </w:p>
    <w:p w:rsidR="0038018A" w:rsidRPr="0089419E" w:rsidRDefault="0038018A" w:rsidP="0038018A">
      <w:pPr>
        <w:spacing w:line="360" w:lineRule="auto"/>
        <w:ind w:right="283"/>
        <w:jc w:val="both"/>
        <w:rPr>
          <w:rFonts w:ascii="Arial" w:hAnsi="Arial" w:cs="Arial"/>
          <w:sz w:val="20"/>
          <w:szCs w:val="20"/>
        </w:rPr>
      </w:pPr>
      <w:r w:rsidRPr="0089419E">
        <w:rPr>
          <w:rFonts w:ascii="Arial" w:hAnsi="Arial" w:cs="Arial"/>
          <w:sz w:val="20"/>
          <w:szCs w:val="20"/>
        </w:rPr>
        <w:t>(Nome da Empresa...............) devidamente inscrita no CNPJ sob o nº ........................., com sua sede à Rua........................... (endereço completo), Declara que não emprega menor de 18 (dezoito) anos em trabalho noturno, perigoso ou insalubre e não empregamos menor de 16 (dezesseis) anos.</w:t>
      </w:r>
    </w:p>
    <w:p w:rsidR="0038018A" w:rsidRPr="0089419E" w:rsidRDefault="0038018A" w:rsidP="0038018A">
      <w:pPr>
        <w:spacing w:line="360" w:lineRule="auto"/>
        <w:ind w:right="283"/>
        <w:jc w:val="both"/>
        <w:rPr>
          <w:rFonts w:ascii="Arial" w:hAnsi="Arial" w:cs="Arial"/>
          <w:sz w:val="20"/>
          <w:szCs w:val="20"/>
        </w:rPr>
      </w:pPr>
    </w:p>
    <w:p w:rsidR="0038018A" w:rsidRPr="0089419E" w:rsidRDefault="0038018A" w:rsidP="0038018A">
      <w:pPr>
        <w:spacing w:line="360" w:lineRule="auto"/>
        <w:ind w:right="283"/>
        <w:jc w:val="both"/>
        <w:rPr>
          <w:rFonts w:ascii="Arial" w:hAnsi="Arial" w:cs="Arial"/>
          <w:sz w:val="20"/>
          <w:szCs w:val="20"/>
        </w:rPr>
      </w:pPr>
      <w:r w:rsidRPr="0089419E">
        <w:rPr>
          <w:rFonts w:ascii="Arial" w:hAnsi="Arial" w:cs="Arial"/>
          <w:b/>
          <w:sz w:val="20"/>
          <w:szCs w:val="20"/>
        </w:rPr>
        <w:t>Ressalva</w:t>
      </w:r>
      <w:r w:rsidRPr="0089419E">
        <w:rPr>
          <w:rFonts w:ascii="Arial" w:hAnsi="Arial" w:cs="Arial"/>
          <w:sz w:val="20"/>
          <w:szCs w:val="20"/>
        </w:rPr>
        <w:t>: emprega menor, a partir de 14 (quatorze) anos, na condição de aprendiz (   )</w:t>
      </w:r>
      <w:r w:rsidRPr="0089419E">
        <w:rPr>
          <w:rFonts w:ascii="Arial" w:hAnsi="Arial" w:cs="Arial"/>
          <w:sz w:val="20"/>
          <w:szCs w:val="20"/>
        </w:rPr>
        <w:tab/>
      </w:r>
    </w:p>
    <w:p w:rsidR="0038018A" w:rsidRPr="0089419E" w:rsidRDefault="0038018A" w:rsidP="0038018A">
      <w:pPr>
        <w:spacing w:line="360" w:lineRule="auto"/>
        <w:ind w:right="283"/>
        <w:jc w:val="both"/>
        <w:rPr>
          <w:rFonts w:ascii="Arial" w:hAnsi="Arial" w:cs="Arial"/>
          <w:sz w:val="20"/>
          <w:szCs w:val="20"/>
        </w:rPr>
      </w:pPr>
      <w:r w:rsidRPr="0089419E">
        <w:rPr>
          <w:rFonts w:ascii="Arial" w:hAnsi="Arial" w:cs="Arial"/>
          <w:b/>
          <w:sz w:val="20"/>
          <w:szCs w:val="20"/>
        </w:rPr>
        <w:t>Observação</w:t>
      </w:r>
      <w:r w:rsidRPr="0089419E">
        <w:rPr>
          <w:rFonts w:ascii="Arial" w:hAnsi="Arial" w:cs="Arial"/>
          <w:sz w:val="20"/>
          <w:szCs w:val="20"/>
        </w:rPr>
        <w:t>: em caso afirmativo, assinalar a ressalva acima.</w:t>
      </w:r>
    </w:p>
    <w:p w:rsidR="0038018A" w:rsidRPr="0089419E" w:rsidRDefault="0038018A" w:rsidP="0038018A">
      <w:pPr>
        <w:spacing w:line="360" w:lineRule="auto"/>
        <w:jc w:val="center"/>
        <w:rPr>
          <w:rFonts w:ascii="Arial" w:hAnsi="Arial" w:cs="Arial"/>
          <w:b/>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sz w:val="20"/>
          <w:szCs w:val="20"/>
        </w:rPr>
        <w:t>_________________________________</w:t>
      </w:r>
    </w:p>
    <w:p w:rsidR="0038018A" w:rsidRPr="0089419E" w:rsidRDefault="0038018A" w:rsidP="0038018A">
      <w:pPr>
        <w:jc w:val="center"/>
        <w:rPr>
          <w:rFonts w:ascii="Arial" w:hAnsi="Arial" w:cs="Arial"/>
          <w:sz w:val="20"/>
          <w:szCs w:val="20"/>
        </w:rPr>
      </w:pPr>
      <w:r w:rsidRPr="0089419E">
        <w:rPr>
          <w:rFonts w:ascii="Arial" w:hAnsi="Arial" w:cs="Arial"/>
          <w:sz w:val="20"/>
          <w:szCs w:val="20"/>
        </w:rPr>
        <w:t>(Assinatura do representante legal)</w:t>
      </w:r>
    </w:p>
    <w:p w:rsidR="0038018A" w:rsidRPr="0089419E" w:rsidRDefault="0038018A" w:rsidP="0038018A">
      <w:pPr>
        <w:jc w:val="center"/>
        <w:rPr>
          <w:rFonts w:ascii="Arial" w:hAnsi="Arial" w:cs="Arial"/>
          <w:sz w:val="20"/>
          <w:szCs w:val="20"/>
        </w:rPr>
      </w:pPr>
      <w:r w:rsidRPr="0089419E">
        <w:rPr>
          <w:rFonts w:ascii="Arial" w:hAnsi="Arial" w:cs="Arial"/>
          <w:sz w:val="20"/>
          <w:szCs w:val="20"/>
        </w:rPr>
        <w:t>Nome e identidade do representante legal</w:t>
      </w: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Pr="0089419E" w:rsidRDefault="00B72254" w:rsidP="0038018A">
      <w:pPr>
        <w:jc w:val="center"/>
        <w:rPr>
          <w:rFonts w:ascii="Arial" w:hAnsi="Arial" w:cs="Arial"/>
          <w:b/>
          <w:bCs/>
          <w:sz w:val="20"/>
          <w:szCs w:val="20"/>
        </w:rPr>
      </w:pPr>
    </w:p>
    <w:p w:rsidR="00B72254" w:rsidRDefault="00B72254" w:rsidP="0038018A">
      <w:pPr>
        <w:jc w:val="center"/>
        <w:rPr>
          <w:rFonts w:ascii="Arial" w:hAnsi="Arial" w:cs="Arial"/>
          <w:b/>
          <w:bCs/>
          <w:sz w:val="20"/>
          <w:szCs w:val="20"/>
        </w:rPr>
      </w:pPr>
    </w:p>
    <w:p w:rsidR="00FE218B" w:rsidRDefault="00FE218B" w:rsidP="0038018A">
      <w:pPr>
        <w:jc w:val="center"/>
        <w:rPr>
          <w:rFonts w:ascii="Arial" w:hAnsi="Arial" w:cs="Arial"/>
          <w:b/>
          <w:bCs/>
          <w:sz w:val="20"/>
          <w:szCs w:val="20"/>
        </w:rPr>
      </w:pPr>
    </w:p>
    <w:p w:rsidR="00FE218B" w:rsidRDefault="00FE218B" w:rsidP="0038018A">
      <w:pPr>
        <w:jc w:val="center"/>
        <w:rPr>
          <w:rFonts w:ascii="Arial" w:hAnsi="Arial" w:cs="Arial"/>
          <w:b/>
          <w:bCs/>
          <w:sz w:val="20"/>
          <w:szCs w:val="20"/>
        </w:rPr>
      </w:pPr>
    </w:p>
    <w:p w:rsidR="00FE218B" w:rsidRDefault="00FE218B" w:rsidP="0038018A">
      <w:pPr>
        <w:jc w:val="center"/>
        <w:rPr>
          <w:rFonts w:ascii="Arial" w:hAnsi="Arial" w:cs="Arial"/>
          <w:b/>
          <w:bCs/>
          <w:sz w:val="20"/>
          <w:szCs w:val="20"/>
        </w:rPr>
      </w:pPr>
    </w:p>
    <w:p w:rsidR="00FE218B" w:rsidRDefault="00FE218B" w:rsidP="0038018A">
      <w:pPr>
        <w:jc w:val="center"/>
        <w:rPr>
          <w:rFonts w:ascii="Arial" w:hAnsi="Arial" w:cs="Arial"/>
          <w:b/>
          <w:bCs/>
          <w:sz w:val="20"/>
          <w:szCs w:val="20"/>
        </w:rPr>
      </w:pPr>
    </w:p>
    <w:p w:rsidR="00FE218B" w:rsidRDefault="00FE218B" w:rsidP="0038018A">
      <w:pPr>
        <w:jc w:val="center"/>
        <w:rPr>
          <w:rFonts w:ascii="Arial" w:hAnsi="Arial" w:cs="Arial"/>
          <w:b/>
          <w:bCs/>
          <w:sz w:val="20"/>
          <w:szCs w:val="20"/>
        </w:rPr>
      </w:pPr>
    </w:p>
    <w:p w:rsidR="00FE218B" w:rsidRPr="0089419E" w:rsidRDefault="00FE218B" w:rsidP="0038018A">
      <w:pPr>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r w:rsidRPr="0089419E">
        <w:rPr>
          <w:rFonts w:ascii="Arial" w:hAnsi="Arial" w:cs="Arial"/>
          <w:b/>
          <w:bCs/>
          <w:sz w:val="20"/>
          <w:szCs w:val="20"/>
        </w:rPr>
        <w:lastRenderedPageBreak/>
        <w:t>ANEXO III</w:t>
      </w:r>
    </w:p>
    <w:p w:rsidR="0038018A" w:rsidRPr="0089419E" w:rsidRDefault="0038018A" w:rsidP="0038018A">
      <w:pPr>
        <w:rPr>
          <w:rFonts w:ascii="Arial" w:hAnsi="Arial" w:cs="Arial"/>
          <w:b/>
          <w:bCs/>
          <w:sz w:val="20"/>
          <w:szCs w:val="20"/>
        </w:rPr>
      </w:pPr>
    </w:p>
    <w:p w:rsidR="0038018A" w:rsidRPr="0089419E" w:rsidRDefault="0038018A" w:rsidP="0038018A">
      <w:pPr>
        <w:jc w:val="center"/>
        <w:rPr>
          <w:rFonts w:ascii="Arial" w:hAnsi="Arial" w:cs="Arial"/>
          <w:b/>
          <w:bCs/>
          <w:sz w:val="20"/>
          <w:szCs w:val="20"/>
        </w:rPr>
      </w:pPr>
      <w:r w:rsidRPr="0089419E">
        <w:rPr>
          <w:rFonts w:ascii="Arial" w:hAnsi="Arial" w:cs="Arial"/>
          <w:b/>
          <w:bCs/>
          <w:sz w:val="20"/>
          <w:szCs w:val="20"/>
        </w:rPr>
        <w:t>MODELO PADRÃO DE CARTA DE APRESENTAÇÃO DA PROPOSTA</w:t>
      </w: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ind w:right="49"/>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ind w:right="-23"/>
        <w:jc w:val="both"/>
        <w:rPr>
          <w:rFonts w:ascii="Arial" w:hAnsi="Arial" w:cs="Arial"/>
          <w:sz w:val="20"/>
          <w:szCs w:val="20"/>
        </w:rPr>
      </w:pPr>
    </w:p>
    <w:p w:rsidR="0038018A" w:rsidRPr="0089419E" w:rsidRDefault="0038018A" w:rsidP="0038018A">
      <w:pPr>
        <w:tabs>
          <w:tab w:val="left" w:pos="596"/>
        </w:tabs>
        <w:suppressAutoHyphens/>
        <w:jc w:val="both"/>
        <w:rPr>
          <w:rFonts w:ascii="Arial" w:hAnsi="Arial" w:cs="Arial"/>
          <w:sz w:val="20"/>
          <w:szCs w:val="20"/>
        </w:rPr>
      </w:pPr>
    </w:p>
    <w:p w:rsidR="0038018A" w:rsidRPr="0089419E" w:rsidRDefault="0038018A" w:rsidP="0038018A">
      <w:pPr>
        <w:tabs>
          <w:tab w:val="left" w:pos="596"/>
        </w:tabs>
        <w:suppressAutoHyphens/>
        <w:jc w:val="both"/>
        <w:rPr>
          <w:rFonts w:ascii="Arial" w:hAnsi="Arial" w:cs="Arial"/>
          <w:sz w:val="20"/>
          <w:szCs w:val="20"/>
        </w:rPr>
      </w:pPr>
      <w:r w:rsidRPr="0089419E">
        <w:rPr>
          <w:rFonts w:ascii="Arial" w:hAnsi="Arial" w:cs="Arial"/>
          <w:sz w:val="20"/>
          <w:szCs w:val="20"/>
        </w:rPr>
        <w:t xml:space="preserve">Atendendo às exigências deste EDITAL, estamos apresentando nossa “PROPOSTA COMERCIAL” relativa ao presente </w:t>
      </w:r>
      <w:r w:rsidRPr="0089419E">
        <w:rPr>
          <w:rFonts w:ascii="Arial" w:hAnsi="Arial" w:cs="Arial"/>
          <w:bCs/>
          <w:sz w:val="20"/>
          <w:szCs w:val="20"/>
        </w:rPr>
        <w:t>PREGÃO ELETRÔNICO</w:t>
      </w:r>
      <w:r w:rsidRPr="0089419E">
        <w:rPr>
          <w:rFonts w:ascii="Arial" w:hAnsi="Arial" w:cs="Arial"/>
          <w:sz w:val="20"/>
          <w:szCs w:val="20"/>
        </w:rPr>
        <w:t>, cujo valor total do Lote .......... é de .................... (por extenso) de acordo com as especificações relacionadas na planilha anexa.</w:t>
      </w:r>
    </w:p>
    <w:p w:rsidR="0038018A" w:rsidRPr="0089419E" w:rsidRDefault="0038018A" w:rsidP="0038018A">
      <w:pPr>
        <w:ind w:right="-23"/>
        <w:jc w:val="both"/>
        <w:rPr>
          <w:rFonts w:ascii="Arial" w:hAnsi="Arial" w:cs="Arial"/>
          <w:b/>
          <w:sz w:val="20"/>
          <w:szCs w:val="20"/>
        </w:rPr>
      </w:pPr>
      <w:r w:rsidRPr="0089419E">
        <w:rPr>
          <w:rFonts w:ascii="Arial" w:hAnsi="Arial" w:cs="Arial"/>
          <w:b/>
          <w:sz w:val="20"/>
          <w:szCs w:val="20"/>
        </w:rPr>
        <w:t>Declaramos expressamente que:</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Concordamos integralmente e sem qualquer restrição com as condições desta Licitação, expressas neste PREGÃO ELETRÔNICO, bem assim com as condições de contratação estabelecidas na minuta do Contrato anexa ao Edital.</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 xml:space="preserve">Manteremos válida a Proposta pelo prazo mínimo de </w:t>
      </w:r>
      <w:r w:rsidRPr="0089419E">
        <w:rPr>
          <w:rFonts w:ascii="Arial" w:hAnsi="Arial" w:cs="Arial"/>
          <w:sz w:val="20"/>
          <w:szCs w:val="20"/>
          <w:u w:val="single"/>
        </w:rPr>
        <w:t>60 (sessenta) dias</w:t>
      </w:r>
      <w:r w:rsidRPr="0089419E">
        <w:rPr>
          <w:rFonts w:ascii="Arial" w:hAnsi="Arial" w:cs="Arial"/>
          <w:sz w:val="20"/>
          <w:szCs w:val="20"/>
        </w:rPr>
        <w:t>, a contar da data da sua apresentação e abertura.</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 xml:space="preserve">Temos conhecimento dos locais e das condições da realização do objeto deste edital e seus anexos. </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 xml:space="preserve">Na realização do objeto licitado (serviços/compras/fornecimento) observaremos rigorosamente as Normas Técnicas brasileiras, bem assim as recomendações e instruções da Fiscalização da Prefeitura Municipal de </w:t>
      </w:r>
      <w:r w:rsidR="006F44E5" w:rsidRPr="0089419E">
        <w:rPr>
          <w:rFonts w:ascii="Arial" w:hAnsi="Arial" w:cs="Arial"/>
          <w:sz w:val="20"/>
          <w:szCs w:val="20"/>
        </w:rPr>
        <w:t>ITAMARI</w:t>
      </w:r>
      <w:r w:rsidRPr="0089419E">
        <w:rPr>
          <w:rFonts w:ascii="Arial" w:hAnsi="Arial" w:cs="Arial"/>
          <w:sz w:val="20"/>
          <w:szCs w:val="20"/>
        </w:rPr>
        <w:t>-BAHIA, assumindo, desde já, a integral e exclusiva responsabilidade pela perfeita realização dos trabalhos.</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 xml:space="preserve">Que </w:t>
      </w:r>
      <w:r w:rsidRPr="0089419E">
        <w:rPr>
          <w:rFonts w:ascii="Arial" w:hAnsi="Arial" w:cs="Arial"/>
          <w:spacing w:val="-3"/>
          <w:sz w:val="20"/>
          <w:szCs w:val="20"/>
        </w:rPr>
        <w:t xml:space="preserve">nos preços propostos estão incluídos todos os encargos, </w:t>
      </w:r>
      <w:r w:rsidRPr="0089419E">
        <w:rPr>
          <w:rFonts w:ascii="Arial" w:hAnsi="Arial" w:cs="Arial"/>
          <w:sz w:val="20"/>
          <w:szCs w:val="20"/>
        </w:rPr>
        <w:t>previdenciários, fiscais (ICMS e outros), comerciais, trabalhistas, tributários, embalagens, fretes, seguros, tarifas, descarga, transporte, responsabilidade civil e demais despesas incidentes ou que venham a incidir direta ou indiretamente sobre o objeto desta licitação.</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Que a Prefeitura não admitirá qualquer alegação posterior que vise o ressarcimento de custos não considerados nos preços, ressalvadas as hipóteses de criação ou majoração de encargos fiscais.</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Que está desimpedida de licitar e/ou contratar com a Administração direta e indireta da União, dos Estados, do Distrito Federal e dos Municípios, abrangendo, inclusive, as entidades com personalidade jurídica de direito privado sob controle do poder público e as fundações por ele instituídas ou mantidas.</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Que a empresa encontra-se habilitada para participar do certame e efetuar contratação nos termos da legislação pertinente.</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Declaramos aceitar integralmente todos os métodos e processos de inspeção, verificação e controle a serem adotados pelo contratante.</w:t>
      </w:r>
    </w:p>
    <w:p w:rsidR="0038018A" w:rsidRPr="0089419E" w:rsidRDefault="0038018A" w:rsidP="0046072D">
      <w:pPr>
        <w:pStyle w:val="PargrafodaLista"/>
        <w:widowControl/>
        <w:numPr>
          <w:ilvl w:val="0"/>
          <w:numId w:val="27"/>
        </w:numPr>
        <w:autoSpaceDE/>
        <w:autoSpaceDN/>
        <w:spacing w:line="276" w:lineRule="auto"/>
        <w:ind w:left="284" w:right="-23" w:hanging="349"/>
        <w:contextualSpacing/>
        <w:rPr>
          <w:rFonts w:ascii="Arial" w:hAnsi="Arial" w:cs="Arial"/>
          <w:sz w:val="20"/>
          <w:szCs w:val="20"/>
        </w:rPr>
      </w:pPr>
      <w:r w:rsidRPr="0089419E">
        <w:rPr>
          <w:rFonts w:ascii="Arial" w:hAnsi="Arial" w:cs="Arial"/>
          <w:sz w:val="20"/>
          <w:szCs w:val="20"/>
        </w:rPr>
        <w:t>Seguem nossos dados bancários: BANCO; AG; CONTA CORRENTE.</w:t>
      </w:r>
    </w:p>
    <w:p w:rsidR="0038018A" w:rsidRPr="0089419E" w:rsidRDefault="0038018A" w:rsidP="0038018A">
      <w:pPr>
        <w:tabs>
          <w:tab w:val="left" w:pos="596"/>
        </w:tabs>
        <w:suppressAutoHyphens/>
        <w:jc w:val="center"/>
        <w:rPr>
          <w:rFonts w:ascii="Arial" w:hAnsi="Arial" w:cs="Arial"/>
          <w:bCs/>
          <w:sz w:val="20"/>
          <w:szCs w:val="20"/>
        </w:rPr>
      </w:pPr>
    </w:p>
    <w:p w:rsidR="0038018A" w:rsidRPr="0089419E" w:rsidRDefault="0038018A" w:rsidP="0038018A">
      <w:pPr>
        <w:tabs>
          <w:tab w:val="left" w:pos="596"/>
        </w:tabs>
        <w:suppressAutoHyphens/>
        <w:jc w:val="center"/>
        <w:rPr>
          <w:rFonts w:ascii="Arial" w:hAnsi="Arial" w:cs="Arial"/>
          <w:bCs/>
          <w:sz w:val="20"/>
          <w:szCs w:val="20"/>
        </w:rPr>
      </w:pPr>
    </w:p>
    <w:p w:rsidR="0038018A" w:rsidRPr="0089419E" w:rsidRDefault="0038018A" w:rsidP="0038018A">
      <w:pPr>
        <w:tabs>
          <w:tab w:val="left" w:pos="596"/>
        </w:tabs>
        <w:suppressAutoHyphens/>
        <w:jc w:val="center"/>
        <w:rPr>
          <w:rFonts w:ascii="Arial" w:hAnsi="Arial" w:cs="Arial"/>
          <w:bCs/>
          <w:sz w:val="20"/>
          <w:szCs w:val="20"/>
        </w:rPr>
      </w:pPr>
    </w:p>
    <w:p w:rsidR="0038018A" w:rsidRPr="0089419E" w:rsidRDefault="0038018A" w:rsidP="0038018A">
      <w:pPr>
        <w:tabs>
          <w:tab w:val="left" w:pos="596"/>
        </w:tabs>
        <w:suppressAutoHyphens/>
        <w:jc w:val="center"/>
        <w:rPr>
          <w:rFonts w:ascii="Arial" w:hAnsi="Arial" w:cs="Arial"/>
          <w:bCs/>
          <w:sz w:val="20"/>
          <w:szCs w:val="20"/>
        </w:rPr>
      </w:pPr>
    </w:p>
    <w:p w:rsidR="0038018A" w:rsidRPr="0089419E" w:rsidRDefault="0038018A" w:rsidP="0038018A">
      <w:pPr>
        <w:tabs>
          <w:tab w:val="left" w:pos="596"/>
        </w:tabs>
        <w:suppressAutoHyphens/>
        <w:jc w:val="center"/>
        <w:rPr>
          <w:rFonts w:ascii="Arial" w:hAnsi="Arial" w:cs="Arial"/>
          <w:bCs/>
          <w:sz w:val="20"/>
          <w:szCs w:val="20"/>
        </w:rPr>
      </w:pPr>
    </w:p>
    <w:p w:rsidR="0038018A" w:rsidRPr="0089419E" w:rsidRDefault="0038018A" w:rsidP="0038018A">
      <w:pPr>
        <w:tabs>
          <w:tab w:val="left" w:pos="596"/>
        </w:tabs>
        <w:suppressAutoHyphens/>
        <w:jc w:val="center"/>
        <w:rPr>
          <w:rFonts w:ascii="Arial" w:hAnsi="Arial" w:cs="Arial"/>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pPr>
    </w:p>
    <w:p w:rsidR="0038018A" w:rsidRPr="0089419E" w:rsidRDefault="0038018A" w:rsidP="0038018A">
      <w:pPr>
        <w:ind w:right="-1184"/>
        <w:jc w:val="center"/>
        <w:rPr>
          <w:rFonts w:ascii="Arial" w:eastAsia="SimSun" w:hAnsi="Arial" w:cs="Arial"/>
          <w:b/>
          <w:bCs/>
          <w:sz w:val="20"/>
          <w:szCs w:val="20"/>
        </w:rPr>
        <w:sectPr w:rsidR="0038018A" w:rsidRPr="0089419E" w:rsidSect="000D451F">
          <w:headerReference w:type="default" r:id="rId63"/>
          <w:footerReference w:type="default" r:id="rId64"/>
          <w:pgSz w:w="11906" w:h="16838"/>
          <w:pgMar w:top="1985" w:right="567" w:bottom="828" w:left="1843" w:header="295" w:footer="74" w:gutter="0"/>
          <w:cols w:space="708"/>
          <w:docGrid w:linePitch="360"/>
        </w:sectPr>
      </w:pPr>
    </w:p>
    <w:p w:rsidR="0038018A" w:rsidRPr="0089419E" w:rsidRDefault="0038018A" w:rsidP="0038018A">
      <w:pPr>
        <w:ind w:left="-108"/>
        <w:jc w:val="center"/>
        <w:rPr>
          <w:rFonts w:ascii="Arial" w:hAnsi="Arial" w:cs="Arial"/>
          <w:b/>
          <w:sz w:val="20"/>
          <w:szCs w:val="20"/>
        </w:rPr>
      </w:pPr>
      <w:r w:rsidRPr="0089419E">
        <w:rPr>
          <w:rFonts w:ascii="Arial" w:hAnsi="Arial" w:cs="Arial"/>
          <w:b/>
          <w:sz w:val="20"/>
          <w:szCs w:val="20"/>
        </w:rPr>
        <w:lastRenderedPageBreak/>
        <w:t>ANEXO IV</w:t>
      </w:r>
    </w:p>
    <w:p w:rsidR="0038018A" w:rsidRPr="0089419E" w:rsidRDefault="0038018A" w:rsidP="0038018A">
      <w:pPr>
        <w:ind w:left="-108"/>
        <w:jc w:val="center"/>
        <w:rPr>
          <w:rFonts w:ascii="Arial" w:hAnsi="Arial" w:cs="Arial"/>
          <w:b/>
          <w:sz w:val="20"/>
          <w:szCs w:val="20"/>
        </w:rPr>
      </w:pPr>
      <w:r w:rsidRPr="0089419E">
        <w:rPr>
          <w:rFonts w:ascii="Arial" w:hAnsi="Arial" w:cs="Arial"/>
          <w:b/>
          <w:sz w:val="20"/>
          <w:szCs w:val="20"/>
        </w:rPr>
        <w:t>MINUTA DA ATA DE REGISTRO DE PREÇOS</w:t>
      </w:r>
    </w:p>
    <w:p w:rsidR="0038018A" w:rsidRPr="0089419E" w:rsidRDefault="0038018A" w:rsidP="0038018A">
      <w:pPr>
        <w:ind w:left="-142"/>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ind w:left="-108"/>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ind w:left="-108"/>
        <w:jc w:val="both"/>
        <w:rPr>
          <w:rFonts w:ascii="Arial" w:hAnsi="Arial" w:cs="Arial"/>
          <w:sz w:val="20"/>
          <w:szCs w:val="20"/>
        </w:rPr>
      </w:pPr>
    </w:p>
    <w:p w:rsidR="0038018A" w:rsidRPr="0089419E" w:rsidRDefault="00B72254" w:rsidP="0038018A">
      <w:pPr>
        <w:ind w:left="-108"/>
        <w:jc w:val="both"/>
        <w:rPr>
          <w:rFonts w:ascii="Arial" w:hAnsi="Arial" w:cs="Arial"/>
          <w:sz w:val="20"/>
          <w:szCs w:val="20"/>
        </w:rPr>
      </w:pPr>
      <w:r w:rsidRPr="0089419E">
        <w:rPr>
          <w:rFonts w:ascii="Arial" w:hAnsi="Arial" w:cs="Arial"/>
          <w:sz w:val="20"/>
          <w:szCs w:val="20"/>
        </w:rPr>
        <w:t xml:space="preserve">Pelo presente instrumento o </w:t>
      </w:r>
      <w:r w:rsidRPr="0089419E">
        <w:rPr>
          <w:rFonts w:ascii="Arial" w:hAnsi="Arial" w:cs="Arial"/>
          <w:b/>
          <w:sz w:val="20"/>
          <w:szCs w:val="20"/>
        </w:rPr>
        <w:t>MUNICÍPIO DE ITAMARI</w:t>
      </w:r>
      <w:r w:rsidRPr="0089419E">
        <w:rPr>
          <w:rFonts w:ascii="Arial" w:hAnsi="Arial" w:cs="Arial"/>
          <w:sz w:val="20"/>
          <w:szCs w:val="20"/>
        </w:rPr>
        <w:t>, pessoa jurídica de direito interno, inscrito</w:t>
      </w:r>
      <w:r w:rsidRPr="0089419E">
        <w:rPr>
          <w:rFonts w:ascii="Arial" w:hAnsi="Arial" w:cs="Arial"/>
          <w:spacing w:val="-53"/>
          <w:sz w:val="20"/>
          <w:szCs w:val="20"/>
        </w:rPr>
        <w:t xml:space="preserve"> </w:t>
      </w:r>
      <w:r w:rsidRPr="0089419E">
        <w:rPr>
          <w:rFonts w:ascii="Arial" w:hAnsi="Arial" w:cs="Arial"/>
          <w:sz w:val="20"/>
          <w:szCs w:val="20"/>
        </w:rPr>
        <w:t>no CNPJ sob o nº 13.753.959/0001-40 com sede administrativa na Rua Juvenal Costa, Nº 940,</w:t>
      </w:r>
      <w:r w:rsidRPr="0089419E">
        <w:rPr>
          <w:rFonts w:ascii="Arial" w:hAnsi="Arial" w:cs="Arial"/>
          <w:spacing w:val="1"/>
          <w:sz w:val="20"/>
          <w:szCs w:val="20"/>
        </w:rPr>
        <w:t xml:space="preserve"> </w:t>
      </w:r>
      <w:r w:rsidRPr="0089419E">
        <w:rPr>
          <w:rFonts w:ascii="Arial" w:hAnsi="Arial" w:cs="Arial"/>
          <w:sz w:val="20"/>
          <w:szCs w:val="20"/>
        </w:rPr>
        <w:t>Alto da Independência,</w:t>
      </w:r>
      <w:r w:rsidRPr="0089419E">
        <w:rPr>
          <w:rFonts w:ascii="Arial" w:hAnsi="Arial" w:cs="Arial"/>
          <w:spacing w:val="1"/>
          <w:sz w:val="20"/>
          <w:szCs w:val="20"/>
        </w:rPr>
        <w:t xml:space="preserve"> </w:t>
      </w:r>
      <w:r w:rsidRPr="0089419E">
        <w:rPr>
          <w:rFonts w:ascii="Arial" w:hAnsi="Arial" w:cs="Arial"/>
          <w:sz w:val="20"/>
          <w:szCs w:val="20"/>
        </w:rPr>
        <w:t>ITAMARI</w:t>
      </w:r>
      <w:r w:rsidRPr="0089419E">
        <w:rPr>
          <w:rFonts w:ascii="Arial" w:hAnsi="Arial" w:cs="Arial"/>
          <w:spacing w:val="1"/>
          <w:sz w:val="20"/>
          <w:szCs w:val="20"/>
        </w:rPr>
        <w:t xml:space="preserve"> </w:t>
      </w:r>
      <w:r w:rsidRPr="0089419E">
        <w:rPr>
          <w:rFonts w:ascii="Arial" w:hAnsi="Arial" w:cs="Arial"/>
          <w:sz w:val="20"/>
          <w:szCs w:val="20"/>
        </w:rPr>
        <w:t>BA, CEP:</w:t>
      </w:r>
      <w:r w:rsidRPr="0089419E">
        <w:rPr>
          <w:rFonts w:ascii="Arial" w:hAnsi="Arial" w:cs="Arial"/>
          <w:spacing w:val="1"/>
          <w:sz w:val="20"/>
          <w:szCs w:val="20"/>
        </w:rPr>
        <w:t xml:space="preserve"> </w:t>
      </w:r>
      <w:r w:rsidRPr="0089419E">
        <w:rPr>
          <w:rFonts w:ascii="Arial" w:hAnsi="Arial" w:cs="Arial"/>
          <w:sz w:val="20"/>
          <w:szCs w:val="20"/>
        </w:rPr>
        <w:t>45.455-000,</w:t>
      </w:r>
      <w:r w:rsidRPr="0089419E">
        <w:rPr>
          <w:rFonts w:ascii="Arial" w:hAnsi="Arial" w:cs="Arial"/>
          <w:spacing w:val="1"/>
          <w:sz w:val="20"/>
          <w:szCs w:val="20"/>
        </w:rPr>
        <w:t xml:space="preserve"> </w:t>
      </w:r>
      <w:r w:rsidRPr="0089419E">
        <w:rPr>
          <w:rFonts w:ascii="Arial" w:hAnsi="Arial" w:cs="Arial"/>
          <w:sz w:val="20"/>
          <w:szCs w:val="20"/>
        </w:rPr>
        <w:t>por</w:t>
      </w:r>
      <w:r w:rsidRPr="0089419E">
        <w:rPr>
          <w:rFonts w:ascii="Arial" w:hAnsi="Arial" w:cs="Arial"/>
          <w:spacing w:val="1"/>
          <w:sz w:val="20"/>
          <w:szCs w:val="20"/>
        </w:rPr>
        <w:t xml:space="preserve"> </w:t>
      </w:r>
      <w:r w:rsidRPr="0089419E">
        <w:rPr>
          <w:rFonts w:ascii="Arial" w:hAnsi="Arial" w:cs="Arial"/>
          <w:sz w:val="20"/>
          <w:szCs w:val="20"/>
        </w:rPr>
        <w:t>seu meio</w:t>
      </w:r>
      <w:r w:rsidRPr="0089419E">
        <w:rPr>
          <w:rFonts w:ascii="Arial" w:hAnsi="Arial" w:cs="Arial"/>
          <w:spacing w:val="1"/>
          <w:sz w:val="20"/>
          <w:szCs w:val="20"/>
        </w:rPr>
        <w:t xml:space="preserve"> </w:t>
      </w:r>
      <w:r w:rsidRPr="0089419E">
        <w:rPr>
          <w:rFonts w:ascii="Arial" w:hAnsi="Arial" w:cs="Arial"/>
          <w:sz w:val="20"/>
          <w:szCs w:val="20"/>
        </w:rPr>
        <w:t>de</w:t>
      </w:r>
      <w:r w:rsidRPr="0089419E">
        <w:rPr>
          <w:rFonts w:ascii="Arial" w:hAnsi="Arial" w:cs="Arial"/>
          <w:spacing w:val="1"/>
          <w:sz w:val="20"/>
          <w:szCs w:val="20"/>
        </w:rPr>
        <w:t xml:space="preserve"> </w:t>
      </w:r>
      <w:r w:rsidRPr="0089419E">
        <w:rPr>
          <w:rFonts w:ascii="Arial" w:hAnsi="Arial" w:cs="Arial"/>
          <w:sz w:val="20"/>
          <w:szCs w:val="20"/>
        </w:rPr>
        <w:t>seu Prefeito,</w:t>
      </w:r>
      <w:r w:rsidRPr="0089419E">
        <w:rPr>
          <w:rFonts w:ascii="Arial" w:hAnsi="Arial" w:cs="Arial"/>
          <w:spacing w:val="1"/>
          <w:sz w:val="20"/>
          <w:szCs w:val="20"/>
        </w:rPr>
        <w:t xml:space="preserve"> </w:t>
      </w:r>
      <w:r w:rsidRPr="0089419E">
        <w:rPr>
          <w:rFonts w:ascii="Arial" w:hAnsi="Arial" w:cs="Arial"/>
          <w:sz w:val="20"/>
          <w:szCs w:val="20"/>
        </w:rPr>
        <w:t>Sr.</w:t>
      </w:r>
      <w:r w:rsidRPr="0089419E">
        <w:rPr>
          <w:rFonts w:ascii="Arial" w:hAnsi="Arial" w:cs="Arial"/>
          <w:spacing w:val="1"/>
          <w:sz w:val="20"/>
          <w:szCs w:val="20"/>
        </w:rPr>
        <w:t xml:space="preserve"> </w:t>
      </w:r>
      <w:r w:rsidRPr="0089419E">
        <w:rPr>
          <w:rFonts w:ascii="Arial" w:hAnsi="Arial" w:cs="Arial"/>
          <w:b/>
          <w:sz w:val="20"/>
          <w:szCs w:val="20"/>
        </w:rPr>
        <w:t>EVERTON</w:t>
      </w:r>
      <w:r w:rsidRPr="0089419E">
        <w:rPr>
          <w:rFonts w:ascii="Arial" w:hAnsi="Arial" w:cs="Arial"/>
          <w:b/>
          <w:spacing w:val="1"/>
          <w:sz w:val="20"/>
          <w:szCs w:val="20"/>
        </w:rPr>
        <w:t xml:space="preserve"> </w:t>
      </w:r>
      <w:r w:rsidRPr="0089419E">
        <w:rPr>
          <w:rFonts w:ascii="Arial" w:hAnsi="Arial" w:cs="Arial"/>
          <w:b/>
          <w:sz w:val="20"/>
          <w:szCs w:val="20"/>
        </w:rPr>
        <w:t>BORGES</w:t>
      </w:r>
      <w:r w:rsidRPr="0089419E">
        <w:rPr>
          <w:rFonts w:ascii="Arial" w:hAnsi="Arial" w:cs="Arial"/>
          <w:b/>
          <w:spacing w:val="1"/>
          <w:sz w:val="20"/>
          <w:szCs w:val="20"/>
        </w:rPr>
        <w:t xml:space="preserve"> </w:t>
      </w:r>
      <w:r w:rsidRPr="0089419E">
        <w:rPr>
          <w:rFonts w:ascii="Arial" w:hAnsi="Arial" w:cs="Arial"/>
          <w:b/>
          <w:sz w:val="20"/>
          <w:szCs w:val="20"/>
        </w:rPr>
        <w:t>VASCONCELOS</w:t>
      </w:r>
      <w:r w:rsidRPr="0089419E">
        <w:rPr>
          <w:rFonts w:ascii="Arial" w:hAnsi="Arial" w:cs="Arial"/>
          <w:sz w:val="20"/>
          <w:szCs w:val="20"/>
        </w:rPr>
        <w:t>,</w:t>
      </w:r>
      <w:r w:rsidRPr="0089419E">
        <w:rPr>
          <w:rFonts w:ascii="Arial" w:hAnsi="Arial" w:cs="Arial"/>
          <w:spacing w:val="1"/>
          <w:sz w:val="20"/>
          <w:szCs w:val="20"/>
        </w:rPr>
        <w:t xml:space="preserve"> </w:t>
      </w:r>
      <w:r w:rsidRPr="0089419E">
        <w:rPr>
          <w:rFonts w:ascii="Arial" w:hAnsi="Arial" w:cs="Arial"/>
          <w:sz w:val="20"/>
          <w:szCs w:val="20"/>
        </w:rPr>
        <w:t>brasileiro,</w:t>
      </w:r>
      <w:r w:rsidRPr="0089419E">
        <w:rPr>
          <w:rFonts w:ascii="Arial" w:hAnsi="Arial" w:cs="Arial"/>
          <w:spacing w:val="1"/>
          <w:sz w:val="20"/>
          <w:szCs w:val="20"/>
        </w:rPr>
        <w:t xml:space="preserve"> </w:t>
      </w:r>
      <w:r w:rsidRPr="0089419E">
        <w:rPr>
          <w:rFonts w:ascii="Arial" w:hAnsi="Arial" w:cs="Arial"/>
          <w:sz w:val="20"/>
          <w:szCs w:val="20"/>
        </w:rPr>
        <w:t>casado,</w:t>
      </w:r>
      <w:r w:rsidRPr="0089419E">
        <w:rPr>
          <w:rFonts w:ascii="Arial" w:hAnsi="Arial" w:cs="Arial"/>
          <w:spacing w:val="1"/>
          <w:sz w:val="20"/>
          <w:szCs w:val="20"/>
        </w:rPr>
        <w:t xml:space="preserve"> </w:t>
      </w:r>
      <w:r w:rsidRPr="0089419E">
        <w:rPr>
          <w:rFonts w:ascii="Arial" w:hAnsi="Arial" w:cs="Arial"/>
          <w:sz w:val="20"/>
          <w:szCs w:val="20"/>
        </w:rPr>
        <w:t>medico,</w:t>
      </w:r>
      <w:r w:rsidRPr="0089419E">
        <w:rPr>
          <w:rFonts w:ascii="Arial" w:hAnsi="Arial" w:cs="Arial"/>
          <w:spacing w:val="1"/>
          <w:sz w:val="20"/>
          <w:szCs w:val="20"/>
        </w:rPr>
        <w:t xml:space="preserve"> </w:t>
      </w:r>
      <w:r w:rsidRPr="0089419E">
        <w:rPr>
          <w:rFonts w:ascii="Arial" w:hAnsi="Arial" w:cs="Arial"/>
          <w:sz w:val="20"/>
          <w:szCs w:val="20"/>
        </w:rPr>
        <w:t>portador</w:t>
      </w:r>
      <w:r w:rsidRPr="0089419E">
        <w:rPr>
          <w:rFonts w:ascii="Arial" w:hAnsi="Arial" w:cs="Arial"/>
          <w:spacing w:val="1"/>
          <w:sz w:val="20"/>
          <w:szCs w:val="20"/>
        </w:rPr>
        <w:t xml:space="preserve"> </w:t>
      </w:r>
      <w:r w:rsidRPr="0089419E">
        <w:rPr>
          <w:rFonts w:ascii="Arial" w:hAnsi="Arial" w:cs="Arial"/>
          <w:sz w:val="20"/>
          <w:szCs w:val="20"/>
        </w:rPr>
        <w:t>da</w:t>
      </w:r>
      <w:r w:rsidRPr="0089419E">
        <w:rPr>
          <w:rFonts w:ascii="Arial" w:hAnsi="Arial" w:cs="Arial"/>
          <w:spacing w:val="1"/>
          <w:sz w:val="20"/>
          <w:szCs w:val="20"/>
        </w:rPr>
        <w:t xml:space="preserve"> </w:t>
      </w:r>
      <w:r w:rsidRPr="0089419E">
        <w:rPr>
          <w:rFonts w:ascii="Arial" w:hAnsi="Arial" w:cs="Arial"/>
          <w:sz w:val="20"/>
          <w:szCs w:val="20"/>
        </w:rPr>
        <w:t>Cédula</w:t>
      </w:r>
      <w:r w:rsidRPr="0089419E">
        <w:rPr>
          <w:rFonts w:ascii="Arial" w:hAnsi="Arial" w:cs="Arial"/>
          <w:spacing w:val="1"/>
          <w:sz w:val="20"/>
          <w:szCs w:val="20"/>
        </w:rPr>
        <w:t xml:space="preserve"> </w:t>
      </w:r>
      <w:r w:rsidRPr="0089419E">
        <w:rPr>
          <w:rFonts w:ascii="Arial" w:hAnsi="Arial" w:cs="Arial"/>
          <w:sz w:val="20"/>
          <w:szCs w:val="20"/>
        </w:rPr>
        <w:t>de</w:t>
      </w:r>
      <w:r w:rsidRPr="0089419E">
        <w:rPr>
          <w:rFonts w:ascii="Arial" w:hAnsi="Arial" w:cs="Arial"/>
          <w:spacing w:val="1"/>
          <w:sz w:val="20"/>
          <w:szCs w:val="20"/>
        </w:rPr>
        <w:t xml:space="preserve"> </w:t>
      </w:r>
      <w:r w:rsidRPr="0089419E">
        <w:rPr>
          <w:rFonts w:ascii="Arial" w:hAnsi="Arial" w:cs="Arial"/>
          <w:sz w:val="20"/>
          <w:szCs w:val="20"/>
        </w:rPr>
        <w:t>Identidade</w:t>
      </w:r>
      <w:r w:rsidRPr="0089419E">
        <w:rPr>
          <w:rFonts w:ascii="Arial" w:hAnsi="Arial" w:cs="Arial"/>
          <w:spacing w:val="1"/>
          <w:sz w:val="20"/>
          <w:szCs w:val="20"/>
        </w:rPr>
        <w:t xml:space="preserve"> </w:t>
      </w:r>
      <w:r w:rsidRPr="0089419E">
        <w:rPr>
          <w:rFonts w:ascii="Arial" w:hAnsi="Arial" w:cs="Arial"/>
          <w:sz w:val="20"/>
          <w:szCs w:val="20"/>
        </w:rPr>
        <w:t>nº</w:t>
      </w:r>
      <w:r w:rsidRPr="0089419E">
        <w:rPr>
          <w:rFonts w:ascii="Arial" w:hAnsi="Arial" w:cs="Arial"/>
          <w:spacing w:val="1"/>
          <w:sz w:val="20"/>
          <w:szCs w:val="20"/>
        </w:rPr>
        <w:t xml:space="preserve"> </w:t>
      </w:r>
      <w:r w:rsidRPr="0089419E">
        <w:rPr>
          <w:rFonts w:ascii="Arial" w:hAnsi="Arial" w:cs="Arial"/>
          <w:sz w:val="20"/>
          <w:szCs w:val="20"/>
        </w:rPr>
        <w:t>811.702.626</w:t>
      </w:r>
      <w:r w:rsidRPr="0089419E">
        <w:rPr>
          <w:rFonts w:ascii="Arial" w:hAnsi="Arial" w:cs="Arial"/>
          <w:spacing w:val="1"/>
          <w:sz w:val="20"/>
          <w:szCs w:val="20"/>
        </w:rPr>
        <w:t xml:space="preserve"> </w:t>
      </w:r>
      <w:r w:rsidRPr="0089419E">
        <w:rPr>
          <w:rFonts w:ascii="Arial" w:hAnsi="Arial" w:cs="Arial"/>
          <w:sz w:val="20"/>
          <w:szCs w:val="20"/>
        </w:rPr>
        <w:t>SSP/BA</w:t>
      </w:r>
      <w:r w:rsidRPr="0089419E">
        <w:rPr>
          <w:rFonts w:ascii="Arial" w:hAnsi="Arial" w:cs="Arial"/>
          <w:spacing w:val="1"/>
          <w:sz w:val="20"/>
          <w:szCs w:val="20"/>
        </w:rPr>
        <w:t xml:space="preserve"> </w:t>
      </w:r>
      <w:r w:rsidRPr="0089419E">
        <w:rPr>
          <w:rFonts w:ascii="Arial" w:hAnsi="Arial" w:cs="Arial"/>
          <w:sz w:val="20"/>
          <w:szCs w:val="20"/>
        </w:rPr>
        <w:t>e</w:t>
      </w:r>
      <w:r w:rsidRPr="0089419E">
        <w:rPr>
          <w:rFonts w:ascii="Arial" w:hAnsi="Arial" w:cs="Arial"/>
          <w:spacing w:val="1"/>
          <w:sz w:val="20"/>
          <w:szCs w:val="20"/>
        </w:rPr>
        <w:t xml:space="preserve"> </w:t>
      </w:r>
      <w:r w:rsidRPr="0089419E">
        <w:rPr>
          <w:rFonts w:ascii="Arial" w:hAnsi="Arial" w:cs="Arial"/>
          <w:sz w:val="20"/>
          <w:szCs w:val="20"/>
        </w:rPr>
        <w:t>CPF</w:t>
      </w:r>
      <w:r w:rsidRPr="0089419E">
        <w:rPr>
          <w:rFonts w:ascii="Arial" w:hAnsi="Arial" w:cs="Arial"/>
          <w:spacing w:val="1"/>
          <w:sz w:val="20"/>
          <w:szCs w:val="20"/>
        </w:rPr>
        <w:t xml:space="preserve"> </w:t>
      </w:r>
      <w:r w:rsidRPr="0089419E">
        <w:rPr>
          <w:rFonts w:ascii="Arial" w:hAnsi="Arial" w:cs="Arial"/>
          <w:sz w:val="20"/>
          <w:szCs w:val="20"/>
        </w:rPr>
        <w:t>nº</w:t>
      </w:r>
      <w:r w:rsidRPr="0089419E">
        <w:rPr>
          <w:rFonts w:ascii="Arial" w:hAnsi="Arial" w:cs="Arial"/>
          <w:spacing w:val="1"/>
          <w:sz w:val="20"/>
          <w:szCs w:val="20"/>
        </w:rPr>
        <w:t xml:space="preserve"> </w:t>
      </w:r>
      <w:r w:rsidRPr="0089419E">
        <w:rPr>
          <w:rFonts w:ascii="Arial" w:hAnsi="Arial" w:cs="Arial"/>
          <w:sz w:val="20"/>
          <w:szCs w:val="20"/>
        </w:rPr>
        <w:t>992.640.055-87,</w:t>
      </w:r>
      <w:r w:rsidRPr="0089419E">
        <w:rPr>
          <w:rFonts w:ascii="Arial" w:hAnsi="Arial" w:cs="Arial"/>
          <w:spacing w:val="1"/>
          <w:sz w:val="20"/>
          <w:szCs w:val="20"/>
        </w:rPr>
        <w:t xml:space="preserve"> </w:t>
      </w:r>
      <w:r w:rsidR="0038018A" w:rsidRPr="0089419E">
        <w:rPr>
          <w:rFonts w:ascii="Arial" w:hAnsi="Arial" w:cs="Arial"/>
          <w:sz w:val="20"/>
          <w:szCs w:val="20"/>
        </w:rPr>
        <w:t xml:space="preserve">bem como a classificação das propostas, do Processo Administrativo </w:t>
      </w:r>
      <w:r w:rsidR="00793D1A">
        <w:rPr>
          <w:rFonts w:ascii="Arial" w:hAnsi="Arial" w:cs="Arial"/>
          <w:sz w:val="20"/>
          <w:szCs w:val="20"/>
        </w:rPr>
        <w:t>023/2024</w:t>
      </w:r>
      <w:r w:rsidR="0038018A" w:rsidRPr="0089419E">
        <w:rPr>
          <w:rFonts w:ascii="Arial" w:hAnsi="Arial" w:cs="Arial"/>
          <w:sz w:val="20"/>
          <w:szCs w:val="20"/>
        </w:rPr>
        <w:t xml:space="preserve">, RESOLVE registrar os preços nos termos da lei 14.133/21 e no Decreto Municipal 302/2022, de 19 de julho de 2022, conforme preços registrados no Pregão Eletrônico </w:t>
      </w:r>
      <w:r w:rsidR="001251DF">
        <w:rPr>
          <w:rFonts w:ascii="Arial" w:hAnsi="Arial" w:cs="Arial"/>
          <w:sz w:val="20"/>
          <w:szCs w:val="20"/>
        </w:rPr>
        <w:t>003/2024</w:t>
      </w:r>
      <w:r w:rsidR="0038018A" w:rsidRPr="0089419E">
        <w:rPr>
          <w:rFonts w:ascii="Arial" w:hAnsi="Arial" w:cs="Arial"/>
          <w:sz w:val="20"/>
          <w:szCs w:val="20"/>
        </w:rPr>
        <w:t xml:space="preserve"> e em conformidade com as disposições a seguir:</w:t>
      </w:r>
    </w:p>
    <w:p w:rsidR="0038018A" w:rsidRPr="0089419E" w:rsidRDefault="0038018A" w:rsidP="0046072D">
      <w:pPr>
        <w:widowControl/>
        <w:numPr>
          <w:ilvl w:val="0"/>
          <w:numId w:val="36"/>
        </w:numPr>
        <w:autoSpaceDE/>
        <w:autoSpaceDN/>
        <w:spacing w:after="200" w:line="276" w:lineRule="auto"/>
        <w:jc w:val="both"/>
        <w:rPr>
          <w:rFonts w:ascii="Arial" w:hAnsi="Arial" w:cs="Arial"/>
          <w:b/>
          <w:sz w:val="20"/>
          <w:szCs w:val="20"/>
        </w:rPr>
      </w:pPr>
      <w:r w:rsidRPr="0089419E">
        <w:rPr>
          <w:rFonts w:ascii="Arial" w:hAnsi="Arial" w:cs="Arial"/>
          <w:b/>
          <w:sz w:val="20"/>
          <w:szCs w:val="20"/>
        </w:rPr>
        <w:t>DO OBJETO</w:t>
      </w:r>
    </w:p>
    <w:p w:rsidR="0038018A" w:rsidRPr="0089419E" w:rsidRDefault="0038018A" w:rsidP="0038018A">
      <w:pPr>
        <w:ind w:left="-142"/>
        <w:jc w:val="both"/>
        <w:rPr>
          <w:rFonts w:ascii="Arial" w:hAnsi="Arial" w:cs="Arial"/>
          <w:sz w:val="20"/>
          <w:szCs w:val="20"/>
        </w:rPr>
      </w:pPr>
      <w:r w:rsidRPr="0089419E">
        <w:rPr>
          <w:rFonts w:ascii="Arial" w:hAnsi="Arial" w:cs="Arial"/>
          <w:sz w:val="20"/>
          <w:szCs w:val="20"/>
        </w:rPr>
        <w:t xml:space="preserve">1.1. A presente Ata tem por objeto o registro de preços para a eventual contratação de </w:t>
      </w:r>
      <w:r w:rsidR="00793D1A">
        <w:rPr>
          <w:rFonts w:ascii="Arial" w:hAnsi="Arial" w:cs="Arial"/>
          <w:sz w:val="20"/>
          <w:szCs w:val="20"/>
        </w:rPr>
        <w:t>Aquisição de 6.000kg (seis mil quilos) de peixe congelado tipo “corvina média – inteira”, para distribuição gratuita aos munícipes de Itamari, BA, por ocasião dos festejos religiosos da Semana SANTA</w:t>
      </w:r>
      <w:r w:rsidRPr="0089419E">
        <w:rPr>
          <w:rFonts w:ascii="Arial" w:hAnsi="Arial" w:cs="Arial"/>
          <w:bCs/>
          <w:spacing w:val="-3"/>
          <w:sz w:val="20"/>
          <w:szCs w:val="20"/>
        </w:rPr>
        <w:t>, conforme especificações do Termo de Referência</w:t>
      </w:r>
      <w:r w:rsidRPr="0089419E">
        <w:rPr>
          <w:rFonts w:ascii="Arial" w:hAnsi="Arial" w:cs="Arial"/>
          <w:spacing w:val="-3"/>
          <w:sz w:val="20"/>
          <w:szCs w:val="20"/>
        </w:rPr>
        <w:t xml:space="preserve">, </w:t>
      </w:r>
      <w:r w:rsidRPr="0089419E">
        <w:rPr>
          <w:rFonts w:ascii="Arial" w:hAnsi="Arial" w:cs="Arial"/>
          <w:sz w:val="20"/>
          <w:szCs w:val="20"/>
        </w:rPr>
        <w:t xml:space="preserve">anexo do Edital de Licitação nº. </w:t>
      </w:r>
      <w:r w:rsidR="001251DF">
        <w:rPr>
          <w:rFonts w:ascii="Arial" w:hAnsi="Arial" w:cs="Arial"/>
          <w:sz w:val="20"/>
          <w:szCs w:val="20"/>
        </w:rPr>
        <w:t>003/2024</w:t>
      </w:r>
      <w:r w:rsidRPr="0089419E">
        <w:rPr>
          <w:rFonts w:ascii="Arial" w:hAnsi="Arial" w:cs="Arial"/>
          <w:sz w:val="20"/>
          <w:szCs w:val="20"/>
        </w:rPr>
        <w:t>, que é parte integrante desta Ata, assim como as propostas cujos preços tenham sido registrados, independentemente de transcrição.</w:t>
      </w:r>
    </w:p>
    <w:p w:rsidR="0038018A" w:rsidRPr="0089419E" w:rsidRDefault="0038018A" w:rsidP="0038018A">
      <w:pPr>
        <w:ind w:left="-142"/>
        <w:jc w:val="both"/>
        <w:rPr>
          <w:rFonts w:ascii="Arial" w:hAnsi="Arial" w:cs="Arial"/>
          <w:sz w:val="20"/>
          <w:szCs w:val="20"/>
        </w:rPr>
      </w:pPr>
    </w:p>
    <w:p w:rsidR="0038018A" w:rsidRPr="0089419E" w:rsidRDefault="0038018A" w:rsidP="0046072D">
      <w:pPr>
        <w:widowControl/>
        <w:numPr>
          <w:ilvl w:val="0"/>
          <w:numId w:val="36"/>
        </w:numPr>
        <w:autoSpaceDE/>
        <w:autoSpaceDN/>
        <w:spacing w:after="200" w:line="276" w:lineRule="auto"/>
        <w:jc w:val="both"/>
        <w:rPr>
          <w:rFonts w:ascii="Arial" w:hAnsi="Arial" w:cs="Arial"/>
          <w:b/>
          <w:sz w:val="20"/>
          <w:szCs w:val="20"/>
        </w:rPr>
      </w:pPr>
      <w:r w:rsidRPr="0089419E">
        <w:rPr>
          <w:rFonts w:ascii="Arial" w:hAnsi="Arial" w:cs="Arial"/>
          <w:b/>
          <w:sz w:val="20"/>
          <w:szCs w:val="20"/>
        </w:rPr>
        <w:t>DOS PREÇOS, ESPECIFICAÇÕES E QUANTITATIVOS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2.1. O preço registrado tem como valor global R$ xxxxxxxx, sendo o (s) valor do (s) lote (s) xxxxxx; as especificações do objeto, as quantidades mínimas e máximas de cada item, fornecedores e as demais condições ofertadas nas propostas são as que seguem: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6"/>
        <w:gridCol w:w="1406"/>
        <w:gridCol w:w="1376"/>
        <w:gridCol w:w="1377"/>
        <w:gridCol w:w="1377"/>
        <w:gridCol w:w="1377"/>
        <w:gridCol w:w="1377"/>
      </w:tblGrid>
      <w:tr w:rsidR="000D451F" w:rsidRPr="0089419E" w:rsidTr="000D451F">
        <w:tc>
          <w:tcPr>
            <w:tcW w:w="9636" w:type="dxa"/>
            <w:gridSpan w:val="7"/>
            <w:vAlign w:val="center"/>
          </w:tcPr>
          <w:p w:rsidR="0038018A" w:rsidRPr="0089419E" w:rsidRDefault="0038018A" w:rsidP="000D451F">
            <w:pPr>
              <w:jc w:val="center"/>
              <w:rPr>
                <w:rFonts w:ascii="Arial" w:hAnsi="Arial" w:cs="Arial"/>
                <w:sz w:val="20"/>
                <w:szCs w:val="20"/>
              </w:rPr>
            </w:pPr>
            <w:r w:rsidRPr="0089419E">
              <w:rPr>
                <w:rFonts w:ascii="Arial" w:hAnsi="Arial" w:cs="Arial"/>
                <w:sz w:val="20"/>
                <w:szCs w:val="20"/>
              </w:rPr>
              <w:t>FORNECEDOR (RAZÃO SOCIAL, CNPJ/MF, ENDEREÇO, CONTATOS, REPRESENTANTE, EMAIL E DADOS BANCÁRIOS)</w:t>
            </w:r>
          </w:p>
          <w:p w:rsidR="0038018A" w:rsidRPr="0089419E" w:rsidRDefault="0038018A" w:rsidP="000D451F">
            <w:pPr>
              <w:jc w:val="center"/>
              <w:rPr>
                <w:rFonts w:ascii="Arial" w:hAnsi="Arial" w:cs="Arial"/>
                <w:sz w:val="20"/>
                <w:szCs w:val="20"/>
              </w:rPr>
            </w:pPr>
          </w:p>
        </w:tc>
      </w:tr>
      <w:tr w:rsidR="000D451F" w:rsidRPr="0089419E" w:rsidTr="000D451F">
        <w:tc>
          <w:tcPr>
            <w:tcW w:w="1376" w:type="dxa"/>
            <w:vAlign w:val="center"/>
          </w:tcPr>
          <w:p w:rsidR="0038018A" w:rsidRPr="0089419E" w:rsidRDefault="0038018A" w:rsidP="000D451F">
            <w:pPr>
              <w:adjustRightInd w:val="0"/>
              <w:spacing w:line="360" w:lineRule="auto"/>
              <w:ind w:right="-30"/>
              <w:jc w:val="center"/>
              <w:rPr>
                <w:rFonts w:ascii="Arial" w:hAnsi="Arial" w:cs="Arial"/>
                <w:sz w:val="20"/>
                <w:szCs w:val="20"/>
              </w:rPr>
            </w:pPr>
            <w:r w:rsidRPr="0089419E">
              <w:rPr>
                <w:rFonts w:ascii="Arial" w:hAnsi="Arial" w:cs="Arial"/>
                <w:sz w:val="20"/>
                <w:szCs w:val="20"/>
              </w:rPr>
              <w:t>ITEM</w:t>
            </w:r>
          </w:p>
        </w:tc>
        <w:tc>
          <w:tcPr>
            <w:tcW w:w="1376" w:type="dxa"/>
            <w:vAlign w:val="center"/>
          </w:tcPr>
          <w:p w:rsidR="0038018A" w:rsidRPr="0089419E" w:rsidRDefault="0038018A" w:rsidP="000D451F">
            <w:pPr>
              <w:adjustRightInd w:val="0"/>
              <w:spacing w:line="360" w:lineRule="auto"/>
              <w:ind w:right="-30"/>
              <w:jc w:val="center"/>
              <w:rPr>
                <w:rFonts w:ascii="Arial" w:hAnsi="Arial" w:cs="Arial"/>
                <w:sz w:val="20"/>
                <w:szCs w:val="20"/>
              </w:rPr>
            </w:pPr>
            <w:r w:rsidRPr="0089419E">
              <w:rPr>
                <w:rFonts w:ascii="Arial" w:hAnsi="Arial" w:cs="Arial"/>
                <w:sz w:val="20"/>
                <w:szCs w:val="20"/>
              </w:rPr>
              <w:t>DESCRIÇÃO</w:t>
            </w:r>
          </w:p>
        </w:tc>
        <w:tc>
          <w:tcPr>
            <w:tcW w:w="1376" w:type="dxa"/>
            <w:vAlign w:val="center"/>
          </w:tcPr>
          <w:p w:rsidR="0038018A" w:rsidRPr="0089419E" w:rsidRDefault="0038018A" w:rsidP="000D451F">
            <w:pPr>
              <w:adjustRightInd w:val="0"/>
              <w:spacing w:line="360" w:lineRule="auto"/>
              <w:ind w:right="-30"/>
              <w:jc w:val="center"/>
              <w:rPr>
                <w:rFonts w:ascii="Arial" w:hAnsi="Arial" w:cs="Arial"/>
                <w:iCs/>
                <w:sz w:val="20"/>
                <w:szCs w:val="20"/>
              </w:rPr>
            </w:pPr>
            <w:r w:rsidRPr="0089419E">
              <w:rPr>
                <w:rFonts w:ascii="Arial" w:hAnsi="Arial" w:cs="Arial"/>
                <w:sz w:val="20"/>
                <w:szCs w:val="20"/>
              </w:rPr>
              <w:t>QTD</w:t>
            </w:r>
          </w:p>
        </w:tc>
        <w:tc>
          <w:tcPr>
            <w:tcW w:w="1377" w:type="dxa"/>
            <w:vAlign w:val="center"/>
          </w:tcPr>
          <w:p w:rsidR="0038018A" w:rsidRPr="0089419E" w:rsidRDefault="0038018A" w:rsidP="000D451F">
            <w:pPr>
              <w:adjustRightInd w:val="0"/>
              <w:spacing w:line="360" w:lineRule="auto"/>
              <w:ind w:right="-30"/>
              <w:jc w:val="center"/>
              <w:rPr>
                <w:rFonts w:ascii="Arial" w:hAnsi="Arial" w:cs="Arial"/>
                <w:sz w:val="20"/>
                <w:szCs w:val="20"/>
              </w:rPr>
            </w:pPr>
            <w:r w:rsidRPr="0089419E">
              <w:rPr>
                <w:rFonts w:ascii="Arial" w:hAnsi="Arial" w:cs="Arial"/>
                <w:sz w:val="20"/>
                <w:szCs w:val="20"/>
              </w:rPr>
              <w:t>ESPÉCIE</w:t>
            </w:r>
          </w:p>
        </w:tc>
        <w:tc>
          <w:tcPr>
            <w:tcW w:w="1377" w:type="dxa"/>
            <w:vAlign w:val="center"/>
          </w:tcPr>
          <w:p w:rsidR="0038018A" w:rsidRPr="0089419E" w:rsidRDefault="0038018A" w:rsidP="000D451F">
            <w:pPr>
              <w:adjustRightInd w:val="0"/>
              <w:spacing w:line="360" w:lineRule="auto"/>
              <w:ind w:right="-30"/>
              <w:jc w:val="center"/>
              <w:rPr>
                <w:rFonts w:ascii="Arial" w:hAnsi="Arial" w:cs="Arial"/>
                <w:iCs/>
                <w:sz w:val="20"/>
                <w:szCs w:val="20"/>
              </w:rPr>
            </w:pPr>
            <w:r w:rsidRPr="0089419E">
              <w:rPr>
                <w:rFonts w:ascii="Arial" w:hAnsi="Arial" w:cs="Arial"/>
                <w:iCs/>
                <w:sz w:val="20"/>
                <w:szCs w:val="20"/>
              </w:rPr>
              <w:t>MARCA</w:t>
            </w:r>
          </w:p>
          <w:p w:rsidR="0038018A" w:rsidRPr="0089419E" w:rsidRDefault="0038018A" w:rsidP="000D451F">
            <w:pPr>
              <w:adjustRightInd w:val="0"/>
              <w:spacing w:line="360" w:lineRule="auto"/>
              <w:ind w:right="-30"/>
              <w:jc w:val="center"/>
              <w:rPr>
                <w:rFonts w:ascii="Arial" w:hAnsi="Arial" w:cs="Arial"/>
                <w:sz w:val="20"/>
                <w:szCs w:val="20"/>
              </w:rPr>
            </w:pPr>
          </w:p>
        </w:tc>
        <w:tc>
          <w:tcPr>
            <w:tcW w:w="1377" w:type="dxa"/>
            <w:vAlign w:val="center"/>
          </w:tcPr>
          <w:p w:rsidR="0038018A" w:rsidRPr="0089419E" w:rsidRDefault="0038018A" w:rsidP="000D451F">
            <w:pPr>
              <w:adjustRightInd w:val="0"/>
              <w:spacing w:line="360" w:lineRule="auto"/>
              <w:ind w:right="-30"/>
              <w:jc w:val="center"/>
              <w:rPr>
                <w:rFonts w:ascii="Arial" w:hAnsi="Arial" w:cs="Arial"/>
                <w:sz w:val="20"/>
                <w:szCs w:val="20"/>
              </w:rPr>
            </w:pPr>
            <w:r w:rsidRPr="0089419E">
              <w:rPr>
                <w:rFonts w:ascii="Arial" w:hAnsi="Arial" w:cs="Arial"/>
                <w:sz w:val="20"/>
                <w:szCs w:val="20"/>
              </w:rPr>
              <w:t>R$ UNIT</w:t>
            </w:r>
          </w:p>
        </w:tc>
        <w:tc>
          <w:tcPr>
            <w:tcW w:w="1377" w:type="dxa"/>
            <w:vAlign w:val="center"/>
          </w:tcPr>
          <w:p w:rsidR="0038018A" w:rsidRPr="0089419E" w:rsidRDefault="0038018A" w:rsidP="000D451F">
            <w:pPr>
              <w:adjustRightInd w:val="0"/>
              <w:spacing w:line="360" w:lineRule="auto"/>
              <w:ind w:right="-30"/>
              <w:jc w:val="center"/>
              <w:rPr>
                <w:rFonts w:ascii="Arial" w:hAnsi="Arial" w:cs="Arial"/>
                <w:sz w:val="20"/>
                <w:szCs w:val="20"/>
              </w:rPr>
            </w:pPr>
            <w:r w:rsidRPr="0089419E">
              <w:rPr>
                <w:rFonts w:ascii="Arial" w:hAnsi="Arial" w:cs="Arial"/>
                <w:iCs/>
                <w:sz w:val="20"/>
                <w:szCs w:val="20"/>
              </w:rPr>
              <w:t>R$ TOTAL</w:t>
            </w:r>
          </w:p>
        </w:tc>
      </w:tr>
      <w:tr w:rsidR="000D451F" w:rsidRPr="0089419E" w:rsidTr="000D451F">
        <w:tc>
          <w:tcPr>
            <w:tcW w:w="1376" w:type="dxa"/>
            <w:vAlign w:val="center"/>
          </w:tcPr>
          <w:p w:rsidR="0038018A" w:rsidRPr="0089419E" w:rsidRDefault="0038018A" w:rsidP="000D451F">
            <w:pPr>
              <w:jc w:val="center"/>
              <w:rPr>
                <w:rFonts w:ascii="Arial" w:hAnsi="Arial" w:cs="Arial"/>
                <w:sz w:val="20"/>
                <w:szCs w:val="20"/>
              </w:rPr>
            </w:pPr>
          </w:p>
        </w:tc>
        <w:tc>
          <w:tcPr>
            <w:tcW w:w="1376" w:type="dxa"/>
            <w:vAlign w:val="center"/>
          </w:tcPr>
          <w:p w:rsidR="0038018A" w:rsidRPr="0089419E" w:rsidRDefault="0038018A" w:rsidP="000D451F">
            <w:pPr>
              <w:jc w:val="center"/>
              <w:rPr>
                <w:rFonts w:ascii="Arial" w:hAnsi="Arial" w:cs="Arial"/>
                <w:sz w:val="20"/>
                <w:szCs w:val="20"/>
              </w:rPr>
            </w:pPr>
          </w:p>
        </w:tc>
        <w:tc>
          <w:tcPr>
            <w:tcW w:w="1376" w:type="dxa"/>
            <w:vAlign w:val="center"/>
          </w:tcPr>
          <w:p w:rsidR="0038018A" w:rsidRPr="0089419E" w:rsidRDefault="0038018A" w:rsidP="000D451F">
            <w:pPr>
              <w:jc w:val="center"/>
              <w:rPr>
                <w:rFonts w:ascii="Arial" w:hAnsi="Arial" w:cs="Arial"/>
                <w:sz w:val="20"/>
                <w:szCs w:val="20"/>
              </w:rPr>
            </w:pPr>
          </w:p>
        </w:tc>
        <w:tc>
          <w:tcPr>
            <w:tcW w:w="1377" w:type="dxa"/>
            <w:vAlign w:val="center"/>
          </w:tcPr>
          <w:p w:rsidR="0038018A" w:rsidRPr="0089419E" w:rsidRDefault="0038018A" w:rsidP="000D451F">
            <w:pPr>
              <w:jc w:val="center"/>
              <w:rPr>
                <w:rFonts w:ascii="Arial" w:hAnsi="Arial" w:cs="Arial"/>
                <w:sz w:val="20"/>
                <w:szCs w:val="20"/>
              </w:rPr>
            </w:pPr>
          </w:p>
        </w:tc>
        <w:tc>
          <w:tcPr>
            <w:tcW w:w="1377" w:type="dxa"/>
            <w:vAlign w:val="center"/>
          </w:tcPr>
          <w:p w:rsidR="0038018A" w:rsidRPr="0089419E" w:rsidRDefault="0038018A" w:rsidP="000D451F">
            <w:pPr>
              <w:jc w:val="center"/>
              <w:rPr>
                <w:rFonts w:ascii="Arial" w:hAnsi="Arial" w:cs="Arial"/>
                <w:sz w:val="20"/>
                <w:szCs w:val="20"/>
              </w:rPr>
            </w:pPr>
          </w:p>
        </w:tc>
        <w:tc>
          <w:tcPr>
            <w:tcW w:w="1377" w:type="dxa"/>
            <w:vAlign w:val="center"/>
          </w:tcPr>
          <w:p w:rsidR="0038018A" w:rsidRPr="0089419E" w:rsidRDefault="0038018A" w:rsidP="000D451F">
            <w:pPr>
              <w:jc w:val="center"/>
              <w:rPr>
                <w:rFonts w:ascii="Arial" w:hAnsi="Arial" w:cs="Arial"/>
                <w:sz w:val="20"/>
                <w:szCs w:val="20"/>
              </w:rPr>
            </w:pPr>
          </w:p>
        </w:tc>
        <w:tc>
          <w:tcPr>
            <w:tcW w:w="1377" w:type="dxa"/>
            <w:vAlign w:val="center"/>
          </w:tcPr>
          <w:p w:rsidR="0038018A" w:rsidRPr="0089419E" w:rsidRDefault="0038018A" w:rsidP="000D451F">
            <w:pPr>
              <w:jc w:val="center"/>
              <w:rPr>
                <w:rFonts w:ascii="Arial" w:hAnsi="Arial" w:cs="Arial"/>
                <w:sz w:val="20"/>
                <w:szCs w:val="20"/>
              </w:rPr>
            </w:pPr>
          </w:p>
        </w:tc>
      </w:tr>
    </w:tbl>
    <w:p w:rsidR="0038018A" w:rsidRPr="0089419E" w:rsidRDefault="0038018A" w:rsidP="0038018A">
      <w:pPr>
        <w:ind w:left="-108"/>
        <w:jc w:val="both"/>
        <w:rPr>
          <w:rFonts w:ascii="Arial" w:hAnsi="Arial" w:cs="Arial"/>
          <w:sz w:val="20"/>
          <w:szCs w:val="20"/>
        </w:rPr>
      </w:pP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2.2. A listagem do cadastro de reserva referente ao presente registro de preços consta registrada no processo Pregão Eletrônico </w:t>
      </w:r>
      <w:r w:rsidR="001251DF">
        <w:rPr>
          <w:rFonts w:ascii="Arial" w:hAnsi="Arial" w:cs="Arial"/>
          <w:sz w:val="20"/>
          <w:szCs w:val="20"/>
        </w:rPr>
        <w:t>003/2024</w:t>
      </w:r>
      <w:r w:rsidRPr="0089419E">
        <w:rPr>
          <w:rFonts w:ascii="Arial" w:hAnsi="Arial" w:cs="Arial"/>
          <w:sz w:val="20"/>
          <w:szCs w:val="20"/>
        </w:rPr>
        <w:t xml:space="preserve">.    </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 xml:space="preserve">3. ÓRGÃO GERENCIADOR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3.1. O órgão gerenciador será o Município de </w:t>
      </w:r>
      <w:r w:rsidR="006F44E5" w:rsidRPr="0089419E">
        <w:rPr>
          <w:rFonts w:ascii="Arial" w:hAnsi="Arial" w:cs="Arial"/>
          <w:sz w:val="20"/>
          <w:szCs w:val="20"/>
        </w:rPr>
        <w:t>ITAMARI</w:t>
      </w:r>
      <w:r w:rsidRPr="0089419E">
        <w:rPr>
          <w:rFonts w:ascii="Arial" w:hAnsi="Arial" w:cs="Arial"/>
          <w:sz w:val="20"/>
          <w:szCs w:val="20"/>
        </w:rPr>
        <w:t>, BA.</w:t>
      </w:r>
    </w:p>
    <w:p w:rsidR="0038018A" w:rsidRPr="0089419E" w:rsidRDefault="0038018A" w:rsidP="0038018A">
      <w:pPr>
        <w:ind w:left="-108"/>
        <w:jc w:val="both"/>
        <w:rPr>
          <w:rFonts w:ascii="Arial" w:hAnsi="Arial" w:cs="Arial"/>
          <w:sz w:val="20"/>
          <w:szCs w:val="20"/>
        </w:rPr>
      </w:pP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 xml:space="preserve">4.  DA ADESÃO À ATA DE REGISTRO DE PREÇOS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4.1. Durante a vigência da ata, os órgãos e as entidades da Administração Pública federal, estadual, distrital e municipal que não participaram do procedimento poderão aderir à ata de registro de preços na condição de não participantes, observados os seguintes requisitos: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4.1.1. apresentação de justificativa da vantagem da adesão, inclusive em situações de provável desabastecimento ou descontinuidade de serviço público;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4.1.2. demonstração de que os valores registrados estão compatíveis com os valores praticados pelo mercado na forma do art. 23 da Lei nº 14.133, de 2021; e</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4.1.3. consulta e aceitação prévias do órgão ou da entidade gerenciadora e do fornecedor.</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4.2. A autorização do órgão ou entidade gerenciadora apenas será realizada após a aceitação da adesão pelo fornecedor.</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4.2.1. O órgão ou entidade gerenciadora poderá rejeitar adesões caso elas possam acarretar prejuízo à execução de seus próprios contratos ou à sua capacidade de gerenciamento.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4.3. Após a autorização do órgão ou da entidade gerenciadora, o órgão ou entidade não participante deverá efetivar a aquisição ou a contratação solicitada em até noventa dias, observado o prazo de vigência da ata.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lastRenderedPageBreak/>
        <w:t>4.5. O órgão ou a entidade poderá aderir a item da ata de registro de preços da qual seja integrante, na qualidade de não participante, para aqueles itens para os quais não tenha quantitativo registrado, observados os requisitos do item 4.1.</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Dos limites para as adesões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Vedação a acréscimo de quantitativos</w:t>
      </w:r>
    </w:p>
    <w:p w:rsidR="0038018A" w:rsidRPr="0089419E" w:rsidRDefault="0038018A" w:rsidP="0038018A">
      <w:pPr>
        <w:spacing w:after="100" w:afterAutospacing="1"/>
        <w:ind w:left="-108"/>
        <w:jc w:val="both"/>
        <w:rPr>
          <w:rFonts w:ascii="Arial" w:hAnsi="Arial" w:cs="Arial"/>
          <w:sz w:val="20"/>
          <w:szCs w:val="20"/>
        </w:rPr>
      </w:pPr>
      <w:r w:rsidRPr="0089419E">
        <w:rPr>
          <w:rFonts w:ascii="Arial" w:hAnsi="Arial" w:cs="Arial"/>
          <w:sz w:val="20"/>
          <w:szCs w:val="20"/>
        </w:rPr>
        <w:t>4.8. É vedado efetuar acréscimos nos quantitativos fixados na ata de registro de preços.</w:t>
      </w:r>
    </w:p>
    <w:p w:rsidR="0038018A" w:rsidRPr="0089419E" w:rsidRDefault="0038018A" w:rsidP="0038018A">
      <w:pPr>
        <w:spacing w:after="100" w:afterAutospacing="1"/>
        <w:ind w:left="-108"/>
        <w:jc w:val="both"/>
        <w:rPr>
          <w:rFonts w:ascii="Arial" w:hAnsi="Arial" w:cs="Arial"/>
          <w:b/>
          <w:sz w:val="20"/>
          <w:szCs w:val="20"/>
        </w:rPr>
      </w:pPr>
      <w:r w:rsidRPr="0089419E">
        <w:rPr>
          <w:rFonts w:ascii="Arial" w:hAnsi="Arial" w:cs="Arial"/>
          <w:b/>
          <w:sz w:val="20"/>
          <w:szCs w:val="20"/>
        </w:rPr>
        <w:t xml:space="preserve">5. VALIDADE, FORMALIZAÇÃO DA ATA DE REGISTRO DE PREÇOS E CADASTRO RESERVA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5.1. A validade da Ata de Registro de Preços será de 01 (um) ano, contado a partir do primeiro dia útil subsequente à data de divulgação no PNCP, podendo ser prorrogada por igual período, mediante a anuência do fornecedor, desde que comprovado o preço vantajoso.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 financeiro.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5.1.2. Na formalização do contrato ou do instrumento substituto deverá haver a indicação da disponibilidade dos créditos orçamentários respectivos.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5.2.1. O instrumento contratual de que trata o item 5.2. deverá ser assinado no prazo de validade da ata de registro de preços.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5.3. Os contratos decorrentes do sistema de registro de preços poderão ser alterados, observado o art. 124 da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5.4. Após a homologação da licitação ou da contratação direta, deverão ser observadas as seguintes condições para formalização da ata de registro de preços: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5.4.1. Serão registrados na ata os preços e os quantitativos do adjudicatário, devendo ser observada a possibilidade de o licitante oferecer ou não proposta em quantitativo inferior ao máximo previsto no edital e se obrigar nos limites dela;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5.4.2. Será respeitada, nas contratações, a ordem de classificação dos licitantes ou dos fornecedores registrados na ata.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5.5.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5.5.1. O prazo de convocação poderá ser prorrogado 01 (uma) vez, por igual período, mediante solicitação do licitante, desde que apresentada dentro do prazo, devidamente justificada, e que a justificativa seja aceita pela Administração.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5.6. A ata de registro de preços poderá ser assinada por meio de assinatura digital e disponibilizada no Sistema de Registro de Preços.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5.7.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6. ALTERAÇÃO OU ATUALIZAÇÃO DOS PREÇOS REGISTRADOS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6.1. Os preços registrados poderão ser alterados ou atualizados em decorrência de eventual redução dos preços praticados no mercado ou de fato que eleve o custo dos bens, das obras ou dos serviços registrados, nas seguintes situações: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6.1.2. Em caso de criação, alteração ou extinção de quaisquer tributos ou encargos legais ou a superveniência de disposições legais, com comprovada repercussão sobre os preços registrados;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6.1.3. Na hipótese de previsão no edital ou no aviso de contratação direta de cláusula de reajustamento ou repactuação </w:t>
      </w:r>
      <w:r w:rsidRPr="0089419E">
        <w:rPr>
          <w:rFonts w:ascii="Arial" w:hAnsi="Arial" w:cs="Arial"/>
          <w:sz w:val="20"/>
          <w:szCs w:val="20"/>
        </w:rPr>
        <w:lastRenderedPageBreak/>
        <w:t>sobre os preços registrados, nos termos da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6.1.3.1. No caso do reajustamento, deverá ser respeitada a contagem da anualidade e o índice previstos para a contratação;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6.1.3.2. No caso da repactuação, poderá ser a pedido do interessado, conforme critérios definidos para a contratação.</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7. NEGOCIAÇÃO DE PREÇOS REGISTRADOS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7.1. Na hipótese de o preço registrado tornar-se superior ao preço praticado no mercado por motivo superveniente, o órgão ou entidade gerenciadora convocará o fornecedor para negociar a redução do preço registrado.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7.1.1. Caso não aceite reduzir seu preço aos valores praticados pelo mercado, o fornecedor será liberado do compromisso assumido quanto ao item registrado, sem aplicação de penalidades administrativas.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7.1.3. Se não obtiver êxito nas negociações, o órgão ou entidade gerenciadora procederá ao cancelamento da ata de registro de preços, adotando as medidas cabíveis para obtenção de contratação mais vantajosa.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7.2.1. Neste caso, o fornecedor encaminhará, juntamente com o pedido de alteração, a documentação comprobatória ou a planilha de custos que demonstre a inviabilidade do preço registrado em relação às condições inicialmente pactuadas.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7.2.4. Se não obtiver êxito nas negociações, o órgão ou entidade gerenciadora procederá ao cancelamento da ata de registro de preços, nos termos do item 9.4, e adotará as medidas cabíveis para a obtenção da contratação mais vantajosa.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7.2.5. Na hipótese de comprovação da majoração do preço de mercado que inviabilize o preço registrado, órgão ou entidade gerenciadora atualizará o preço registrado, de acordo com a realidade dos valores praticados pelo mercado. </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8. REMANEJAMENTO DAS QUANTIDADES REGISTRADAS NA ATA DE REGISTRO DE PREÇOS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8.1. As quantidades previstas para os itens com preços registrados nas atas de registro de preços poderão ser remanejadas pelo órgão ou entidade gerenciadora entre os órgãos ou as entidades participantes e não participantes do registro de preços.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8.2. O remanejamento somente poderá ser feito: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8.2.1. De órgão ou entidade participante para órgão ou entidade participante; ou</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8.2.2. De órgão ou entidade participante para órgão ou entidade não participante.</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8.3. O órgão ou entidade gerenciadora que tiver estimado as quantidades que pretende contratar será considerado participante para efeito do remanejamento.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8.4.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8.5.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9. CANCELAMENTO DO REGISTRO DO LICITANTE VENCEDOR E DOS PREÇOS REGISTRADOS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9.1. O registro do fornecedor será cancelado pelo gerenciador, quando o fornecedor:</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9.1.1. Descumprir as condições da ata de registro de preços, sem motivo justificado;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9.1.2. Não retirar a nota de empenho, ou instrumento equivalente, no prazo estabelecido pela Administração sem </w:t>
      </w:r>
      <w:r w:rsidRPr="0089419E">
        <w:rPr>
          <w:rFonts w:ascii="Arial" w:hAnsi="Arial" w:cs="Arial"/>
          <w:sz w:val="20"/>
          <w:szCs w:val="20"/>
        </w:rPr>
        <w:lastRenderedPageBreak/>
        <w:t>justificativa razoável;</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9.1.3. Não aceitar manter seu preço registrado;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9.1.4. Sofrer sanção prevista nos incisos III ou IV do caput do art. 156 da Lei nº 14.133, de 2021.</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9.1.4.1.</w:t>
      </w:r>
      <w:r w:rsidRPr="0089419E">
        <w:rPr>
          <w:rFonts w:ascii="Arial" w:hAnsi="Arial" w:cs="Arial"/>
          <w:sz w:val="20"/>
          <w:szCs w:val="20"/>
        </w:rPr>
        <w:tab/>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9.2. O cancelamento de registros nas hipóteses previstas no item 9.1 será formalizado por despacho do órgão ou da entidade gerenciadora, garantidos os princípios do contraditório e da ampla defesa.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9.3. Na hipótese de cancelamento do registro do fornecedor, o órgão ou a entidade gerenciadora poderá convocar os licitantes que compõem o cadastro de reserva, observada a ordem de classificação.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9.4. O cancelamento dos preços registrados poderá ser realizado pelo gerenciador, em determinada ata de registro de preços, total ou parcialmente, nas seguintes hipóteses, desde que devidamente comprovadas e justificadas: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9.4.1. Por razão de interesse público;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9.4.2. A pedido do fornecedor, decorrente de caso fortuito ou força maior; ou</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9.4.3. Se não houver êxito nas negociações, nas hipóteses em que o preço de mercado tornar-se superior ou inferior ao preço registrado. </w:t>
      </w:r>
    </w:p>
    <w:p w:rsidR="0038018A" w:rsidRPr="0089419E" w:rsidRDefault="0038018A" w:rsidP="0038018A">
      <w:pPr>
        <w:ind w:left="-108"/>
        <w:jc w:val="both"/>
        <w:rPr>
          <w:rFonts w:ascii="Arial" w:hAnsi="Arial" w:cs="Arial"/>
          <w:sz w:val="20"/>
          <w:szCs w:val="20"/>
        </w:rPr>
      </w:pP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10. OBRIGAÇÕES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 xml:space="preserve">10.1. As obrigações da Administração e do Compromitente são as mesmas do Termo de Referência. </w:t>
      </w:r>
    </w:p>
    <w:p w:rsidR="0038018A" w:rsidRPr="0089419E" w:rsidRDefault="0038018A" w:rsidP="0038018A">
      <w:pPr>
        <w:ind w:left="-108"/>
        <w:jc w:val="both"/>
        <w:rPr>
          <w:rFonts w:ascii="Arial" w:hAnsi="Arial" w:cs="Arial"/>
          <w:b/>
          <w:sz w:val="20"/>
          <w:szCs w:val="20"/>
        </w:rPr>
      </w:pPr>
      <w:r w:rsidRPr="0089419E">
        <w:rPr>
          <w:rFonts w:ascii="Arial" w:hAnsi="Arial" w:cs="Arial"/>
          <w:b/>
          <w:sz w:val="20"/>
          <w:szCs w:val="20"/>
        </w:rPr>
        <w:t>11. DAS PENALIDADES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11.1. O descumprimento da Ata de Registro de Preços ensejará aplicação das penalidades estabelecidas no edital.</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11.1.1. As sanções também se aplicam aos integrantes do cadastro de reserva no registro de preços que, convocados, não honrarem o compromisso assumido injustificadamente após terem assinado a ata.</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11.2.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11.3. O órgão ou entidade participante deverá comunicar ao órgão gerenciador qualquer ocorrência anômala, dada a necessidade de instauração de procedimento para cancelamento do registro do fornecedor.</w:t>
      </w:r>
    </w:p>
    <w:p w:rsidR="0038018A" w:rsidRPr="0089419E" w:rsidRDefault="0038018A" w:rsidP="00793D1A">
      <w:pPr>
        <w:pStyle w:val="Nivel01"/>
      </w:pPr>
      <w:r w:rsidRPr="0089419E">
        <w:t>12. CONDIÇÕES GERAIS</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12.1. As condições gerais de execução do objeto, tais como os prazos para entrega e recebimento, as obrigações da Administração e do fornecedor registrado, penalidades e demais condições do ajuste, encontram-se definidos no Termo de Referência anexo ao edital a que se reposta a presente contratação.</w:t>
      </w:r>
    </w:p>
    <w:p w:rsidR="0038018A" w:rsidRPr="0089419E" w:rsidRDefault="0038018A" w:rsidP="0038018A">
      <w:pPr>
        <w:ind w:left="-108"/>
        <w:jc w:val="both"/>
        <w:rPr>
          <w:rFonts w:ascii="Arial" w:hAnsi="Arial" w:cs="Arial"/>
          <w:sz w:val="20"/>
          <w:szCs w:val="20"/>
        </w:rPr>
      </w:pPr>
      <w:r w:rsidRPr="0089419E">
        <w:rPr>
          <w:rFonts w:ascii="Arial" w:hAnsi="Arial" w:cs="Arial"/>
          <w:sz w:val="20"/>
          <w:szCs w:val="20"/>
        </w:rPr>
        <w:t>12.2. Para firmeza e validade do pactuado, a presente Ata foi lavrada em 02 (duas) vias de igual teor, que, depois de lida e achada em ordem, vai assinada pelas partes e encaminhada cópia aos demais órgãos participantes, quando for esse o caso.</w:t>
      </w:r>
    </w:p>
    <w:p w:rsidR="0038018A" w:rsidRPr="0089419E" w:rsidRDefault="0038018A" w:rsidP="0038018A">
      <w:pPr>
        <w:rPr>
          <w:rFonts w:ascii="Arial" w:hAnsi="Arial" w:cs="Arial"/>
          <w:sz w:val="20"/>
          <w:szCs w:val="20"/>
        </w:rPr>
      </w:pPr>
    </w:p>
    <w:p w:rsidR="0038018A" w:rsidRPr="0089419E" w:rsidRDefault="006F44E5" w:rsidP="0038018A">
      <w:pPr>
        <w:jc w:val="center"/>
        <w:rPr>
          <w:rFonts w:ascii="Arial" w:hAnsi="Arial" w:cs="Arial"/>
          <w:sz w:val="20"/>
          <w:szCs w:val="20"/>
        </w:rPr>
      </w:pPr>
      <w:r w:rsidRPr="0089419E">
        <w:rPr>
          <w:rFonts w:ascii="Arial" w:hAnsi="Arial" w:cs="Arial"/>
          <w:sz w:val="20"/>
          <w:szCs w:val="20"/>
        </w:rPr>
        <w:t>ITAMARI</w:t>
      </w:r>
      <w:r w:rsidR="0038018A" w:rsidRPr="0089419E">
        <w:rPr>
          <w:rFonts w:ascii="Arial" w:hAnsi="Arial" w:cs="Arial"/>
          <w:sz w:val="20"/>
          <w:szCs w:val="20"/>
        </w:rPr>
        <w:t>, BA, ____ de ______________ de 2024</w:t>
      </w: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bCs/>
          <w:sz w:val="20"/>
          <w:szCs w:val="20"/>
        </w:rPr>
      </w:pPr>
      <w:r w:rsidRPr="0089419E">
        <w:rPr>
          <w:rFonts w:ascii="Arial" w:hAnsi="Arial" w:cs="Arial"/>
          <w:bCs/>
          <w:sz w:val="20"/>
          <w:szCs w:val="20"/>
        </w:rPr>
        <w:t>________________________________________</w:t>
      </w:r>
    </w:p>
    <w:p w:rsidR="0038018A" w:rsidRPr="0089419E" w:rsidRDefault="00592500" w:rsidP="0038018A">
      <w:pPr>
        <w:jc w:val="center"/>
        <w:rPr>
          <w:rFonts w:ascii="Arial" w:hAnsi="Arial" w:cs="Arial"/>
          <w:bCs/>
          <w:sz w:val="20"/>
          <w:szCs w:val="20"/>
        </w:rPr>
      </w:pPr>
      <w:r w:rsidRPr="0089419E">
        <w:rPr>
          <w:rFonts w:ascii="Arial" w:hAnsi="Arial" w:cs="Arial"/>
          <w:bCs/>
          <w:sz w:val="20"/>
          <w:szCs w:val="20"/>
        </w:rPr>
        <w:t>Everton Borges Vasconcelos</w:t>
      </w:r>
    </w:p>
    <w:p w:rsidR="0038018A" w:rsidRPr="0089419E" w:rsidRDefault="0038018A" w:rsidP="0038018A">
      <w:pPr>
        <w:jc w:val="center"/>
        <w:rPr>
          <w:rFonts w:ascii="Arial" w:hAnsi="Arial" w:cs="Arial"/>
          <w:bCs/>
          <w:sz w:val="20"/>
          <w:szCs w:val="20"/>
        </w:rPr>
      </w:pPr>
      <w:r w:rsidRPr="0089419E">
        <w:rPr>
          <w:rFonts w:ascii="Arial" w:hAnsi="Arial" w:cs="Arial"/>
          <w:bCs/>
          <w:sz w:val="20"/>
          <w:szCs w:val="20"/>
        </w:rPr>
        <w:t xml:space="preserve">MUNICÍPIO DE </w:t>
      </w:r>
      <w:r w:rsidR="006F44E5" w:rsidRPr="0089419E">
        <w:rPr>
          <w:rFonts w:ascii="Arial" w:hAnsi="Arial" w:cs="Arial"/>
          <w:bCs/>
          <w:sz w:val="20"/>
          <w:szCs w:val="20"/>
        </w:rPr>
        <w:t>ITAMARI</w:t>
      </w:r>
    </w:p>
    <w:p w:rsidR="0038018A" w:rsidRPr="0089419E" w:rsidRDefault="0038018A" w:rsidP="0038018A">
      <w:pPr>
        <w:jc w:val="center"/>
        <w:rPr>
          <w:rFonts w:ascii="Arial" w:hAnsi="Arial" w:cs="Arial"/>
          <w:bCs/>
          <w:sz w:val="20"/>
          <w:szCs w:val="20"/>
        </w:rPr>
      </w:pPr>
    </w:p>
    <w:p w:rsidR="0038018A" w:rsidRPr="0089419E" w:rsidRDefault="0038018A" w:rsidP="0038018A">
      <w:pPr>
        <w:jc w:val="center"/>
        <w:rPr>
          <w:rFonts w:ascii="Arial" w:hAnsi="Arial" w:cs="Arial"/>
          <w:bCs/>
          <w:sz w:val="20"/>
          <w:szCs w:val="20"/>
        </w:rPr>
      </w:pPr>
    </w:p>
    <w:p w:rsidR="0038018A" w:rsidRPr="0089419E" w:rsidRDefault="0038018A" w:rsidP="0038018A">
      <w:pPr>
        <w:jc w:val="center"/>
        <w:rPr>
          <w:rFonts w:ascii="Arial" w:hAnsi="Arial" w:cs="Arial"/>
          <w:bCs/>
          <w:sz w:val="20"/>
          <w:szCs w:val="20"/>
        </w:rPr>
      </w:pPr>
    </w:p>
    <w:p w:rsidR="0038018A" w:rsidRPr="0089419E" w:rsidRDefault="0038018A" w:rsidP="0038018A">
      <w:pPr>
        <w:jc w:val="center"/>
        <w:rPr>
          <w:rFonts w:ascii="Arial" w:hAnsi="Arial" w:cs="Arial"/>
          <w:bCs/>
          <w:sz w:val="20"/>
          <w:szCs w:val="20"/>
        </w:rPr>
      </w:pPr>
      <w:r w:rsidRPr="0089419E">
        <w:rPr>
          <w:rFonts w:ascii="Arial" w:hAnsi="Arial" w:cs="Arial"/>
          <w:bCs/>
          <w:sz w:val="20"/>
          <w:szCs w:val="20"/>
        </w:rPr>
        <w:t>__________________________________________</w:t>
      </w:r>
    </w:p>
    <w:p w:rsidR="0038018A" w:rsidRPr="0089419E" w:rsidRDefault="0038018A" w:rsidP="0038018A">
      <w:pPr>
        <w:jc w:val="center"/>
        <w:rPr>
          <w:rFonts w:ascii="Arial" w:hAnsi="Arial" w:cs="Arial"/>
          <w:bCs/>
          <w:sz w:val="20"/>
          <w:szCs w:val="20"/>
        </w:rPr>
      </w:pPr>
      <w:r w:rsidRPr="0089419E">
        <w:rPr>
          <w:rFonts w:ascii="Arial" w:hAnsi="Arial" w:cs="Arial"/>
          <w:bCs/>
          <w:sz w:val="20"/>
          <w:szCs w:val="20"/>
        </w:rPr>
        <w:t>XXXXXXXXXXXXXXXXXXXXXXXXXXXXX</w:t>
      </w:r>
    </w:p>
    <w:p w:rsidR="0038018A" w:rsidRPr="0089419E" w:rsidRDefault="0038018A" w:rsidP="0038018A">
      <w:pPr>
        <w:jc w:val="center"/>
        <w:rPr>
          <w:rFonts w:ascii="Arial" w:hAnsi="Arial" w:cs="Arial"/>
          <w:b/>
          <w:sz w:val="20"/>
          <w:szCs w:val="20"/>
        </w:rPr>
      </w:pPr>
      <w:r w:rsidRPr="0089419E">
        <w:rPr>
          <w:rFonts w:ascii="Arial" w:hAnsi="Arial" w:cs="Arial"/>
          <w:bCs/>
          <w:spacing w:val="-3"/>
          <w:sz w:val="20"/>
          <w:szCs w:val="20"/>
        </w:rPr>
        <w:t>EMPRESA REGISTRADA</w:t>
      </w: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sz w:val="20"/>
          <w:szCs w:val="20"/>
        </w:rPr>
        <w:lastRenderedPageBreak/>
        <w:t>ANEXO V</w:t>
      </w:r>
    </w:p>
    <w:p w:rsidR="0038018A" w:rsidRPr="0089419E" w:rsidRDefault="0038018A" w:rsidP="0038018A">
      <w:pPr>
        <w:pStyle w:val="Lista"/>
        <w:spacing w:line="276" w:lineRule="auto"/>
        <w:jc w:val="center"/>
        <w:rPr>
          <w:rFonts w:ascii="Arial" w:hAnsi="Arial" w:cs="Arial"/>
          <w:b/>
          <w:sz w:val="20"/>
          <w:szCs w:val="20"/>
        </w:rPr>
      </w:pPr>
      <w:r w:rsidRPr="0089419E">
        <w:rPr>
          <w:rFonts w:ascii="Arial" w:hAnsi="Arial" w:cs="Arial"/>
          <w:b/>
          <w:sz w:val="20"/>
          <w:szCs w:val="20"/>
        </w:rPr>
        <w:t>MINUTA DO CONTRATO</w:t>
      </w:r>
    </w:p>
    <w:p w:rsidR="0038018A" w:rsidRPr="0089419E" w:rsidRDefault="0038018A" w:rsidP="0038018A">
      <w:pPr>
        <w:pStyle w:val="Lista"/>
        <w:spacing w:line="276" w:lineRule="auto"/>
        <w:jc w:val="center"/>
        <w:rPr>
          <w:rFonts w:ascii="Arial" w:hAnsi="Arial" w:cs="Arial"/>
          <w:b/>
          <w:sz w:val="20"/>
          <w:szCs w:val="20"/>
        </w:rPr>
      </w:pP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pStyle w:val="Lista"/>
        <w:spacing w:line="276" w:lineRule="auto"/>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pStyle w:val="Lista"/>
        <w:spacing w:line="276" w:lineRule="auto"/>
        <w:rPr>
          <w:rFonts w:ascii="Arial" w:hAnsi="Arial" w:cs="Arial"/>
          <w:b/>
          <w:sz w:val="20"/>
          <w:szCs w:val="20"/>
        </w:rPr>
      </w:pPr>
    </w:p>
    <w:p w:rsidR="0038018A" w:rsidRPr="0089419E" w:rsidRDefault="0038018A" w:rsidP="0038018A">
      <w:pPr>
        <w:pStyle w:val="Lista"/>
        <w:jc w:val="center"/>
        <w:rPr>
          <w:rFonts w:ascii="Arial" w:hAnsi="Arial" w:cs="Arial"/>
          <w:b/>
          <w:sz w:val="20"/>
          <w:szCs w:val="20"/>
        </w:rPr>
      </w:pPr>
    </w:p>
    <w:p w:rsidR="0038018A" w:rsidRPr="0089419E" w:rsidRDefault="00592500" w:rsidP="0038018A">
      <w:pPr>
        <w:ind w:left="-14" w:right="-16"/>
        <w:jc w:val="both"/>
        <w:rPr>
          <w:rFonts w:ascii="Arial" w:hAnsi="Arial" w:cs="Arial"/>
          <w:sz w:val="20"/>
          <w:szCs w:val="20"/>
        </w:rPr>
      </w:pPr>
      <w:r w:rsidRPr="0089419E">
        <w:rPr>
          <w:rFonts w:ascii="Arial" w:hAnsi="Arial" w:cs="Arial"/>
          <w:sz w:val="20"/>
          <w:szCs w:val="20"/>
        </w:rPr>
        <w:t xml:space="preserve">Pelo presente instrumento o </w:t>
      </w:r>
      <w:r w:rsidRPr="0089419E">
        <w:rPr>
          <w:rFonts w:ascii="Arial" w:hAnsi="Arial" w:cs="Arial"/>
          <w:b/>
          <w:sz w:val="20"/>
          <w:szCs w:val="20"/>
        </w:rPr>
        <w:t>MUNICÍPIO DE ITAMARI</w:t>
      </w:r>
      <w:r w:rsidRPr="0089419E">
        <w:rPr>
          <w:rFonts w:ascii="Arial" w:hAnsi="Arial" w:cs="Arial"/>
          <w:sz w:val="20"/>
          <w:szCs w:val="20"/>
        </w:rPr>
        <w:t>, pessoa jurídica de direito interno, inscrito</w:t>
      </w:r>
      <w:r w:rsidRPr="0089419E">
        <w:rPr>
          <w:rFonts w:ascii="Arial" w:hAnsi="Arial" w:cs="Arial"/>
          <w:spacing w:val="-53"/>
          <w:sz w:val="20"/>
          <w:szCs w:val="20"/>
        </w:rPr>
        <w:t xml:space="preserve"> </w:t>
      </w:r>
      <w:r w:rsidRPr="0089419E">
        <w:rPr>
          <w:rFonts w:ascii="Arial" w:hAnsi="Arial" w:cs="Arial"/>
          <w:sz w:val="20"/>
          <w:szCs w:val="20"/>
        </w:rPr>
        <w:t>no CNPJ sob o nº 13.753.959/0001-40 com sede administrativa na Rua Juvenal Costa, Nº 940,</w:t>
      </w:r>
      <w:r w:rsidRPr="0089419E">
        <w:rPr>
          <w:rFonts w:ascii="Arial" w:hAnsi="Arial" w:cs="Arial"/>
          <w:spacing w:val="1"/>
          <w:sz w:val="20"/>
          <w:szCs w:val="20"/>
        </w:rPr>
        <w:t xml:space="preserve"> </w:t>
      </w:r>
      <w:r w:rsidRPr="0089419E">
        <w:rPr>
          <w:rFonts w:ascii="Arial" w:hAnsi="Arial" w:cs="Arial"/>
          <w:sz w:val="20"/>
          <w:szCs w:val="20"/>
        </w:rPr>
        <w:t>Alto da Independência,</w:t>
      </w:r>
      <w:r w:rsidRPr="0089419E">
        <w:rPr>
          <w:rFonts w:ascii="Arial" w:hAnsi="Arial" w:cs="Arial"/>
          <w:spacing w:val="1"/>
          <w:sz w:val="20"/>
          <w:szCs w:val="20"/>
        </w:rPr>
        <w:t xml:space="preserve"> </w:t>
      </w:r>
      <w:r w:rsidRPr="0089419E">
        <w:rPr>
          <w:rFonts w:ascii="Arial" w:hAnsi="Arial" w:cs="Arial"/>
          <w:sz w:val="20"/>
          <w:szCs w:val="20"/>
        </w:rPr>
        <w:t>ITAMARI</w:t>
      </w:r>
      <w:r w:rsidRPr="0089419E">
        <w:rPr>
          <w:rFonts w:ascii="Arial" w:hAnsi="Arial" w:cs="Arial"/>
          <w:spacing w:val="1"/>
          <w:sz w:val="20"/>
          <w:szCs w:val="20"/>
        </w:rPr>
        <w:t xml:space="preserve"> </w:t>
      </w:r>
      <w:r w:rsidRPr="0089419E">
        <w:rPr>
          <w:rFonts w:ascii="Arial" w:hAnsi="Arial" w:cs="Arial"/>
          <w:sz w:val="20"/>
          <w:szCs w:val="20"/>
        </w:rPr>
        <w:t>BA, CEP:</w:t>
      </w:r>
      <w:r w:rsidRPr="0089419E">
        <w:rPr>
          <w:rFonts w:ascii="Arial" w:hAnsi="Arial" w:cs="Arial"/>
          <w:spacing w:val="1"/>
          <w:sz w:val="20"/>
          <w:szCs w:val="20"/>
        </w:rPr>
        <w:t xml:space="preserve"> </w:t>
      </w:r>
      <w:r w:rsidRPr="0089419E">
        <w:rPr>
          <w:rFonts w:ascii="Arial" w:hAnsi="Arial" w:cs="Arial"/>
          <w:sz w:val="20"/>
          <w:szCs w:val="20"/>
        </w:rPr>
        <w:t>45.455-000,</w:t>
      </w:r>
      <w:r w:rsidRPr="0089419E">
        <w:rPr>
          <w:rFonts w:ascii="Arial" w:hAnsi="Arial" w:cs="Arial"/>
          <w:spacing w:val="1"/>
          <w:sz w:val="20"/>
          <w:szCs w:val="20"/>
        </w:rPr>
        <w:t xml:space="preserve"> </w:t>
      </w:r>
      <w:r w:rsidRPr="0089419E">
        <w:rPr>
          <w:rFonts w:ascii="Arial" w:hAnsi="Arial" w:cs="Arial"/>
          <w:sz w:val="20"/>
          <w:szCs w:val="20"/>
        </w:rPr>
        <w:t>por</w:t>
      </w:r>
      <w:r w:rsidRPr="0089419E">
        <w:rPr>
          <w:rFonts w:ascii="Arial" w:hAnsi="Arial" w:cs="Arial"/>
          <w:spacing w:val="1"/>
          <w:sz w:val="20"/>
          <w:szCs w:val="20"/>
        </w:rPr>
        <w:t xml:space="preserve"> </w:t>
      </w:r>
      <w:r w:rsidRPr="0089419E">
        <w:rPr>
          <w:rFonts w:ascii="Arial" w:hAnsi="Arial" w:cs="Arial"/>
          <w:sz w:val="20"/>
          <w:szCs w:val="20"/>
        </w:rPr>
        <w:t>seu meio</w:t>
      </w:r>
      <w:r w:rsidRPr="0089419E">
        <w:rPr>
          <w:rFonts w:ascii="Arial" w:hAnsi="Arial" w:cs="Arial"/>
          <w:spacing w:val="1"/>
          <w:sz w:val="20"/>
          <w:szCs w:val="20"/>
        </w:rPr>
        <w:t xml:space="preserve"> </w:t>
      </w:r>
      <w:r w:rsidRPr="0089419E">
        <w:rPr>
          <w:rFonts w:ascii="Arial" w:hAnsi="Arial" w:cs="Arial"/>
          <w:sz w:val="20"/>
          <w:szCs w:val="20"/>
        </w:rPr>
        <w:t>de</w:t>
      </w:r>
      <w:r w:rsidRPr="0089419E">
        <w:rPr>
          <w:rFonts w:ascii="Arial" w:hAnsi="Arial" w:cs="Arial"/>
          <w:spacing w:val="1"/>
          <w:sz w:val="20"/>
          <w:szCs w:val="20"/>
        </w:rPr>
        <w:t xml:space="preserve"> </w:t>
      </w:r>
      <w:r w:rsidRPr="0089419E">
        <w:rPr>
          <w:rFonts w:ascii="Arial" w:hAnsi="Arial" w:cs="Arial"/>
          <w:sz w:val="20"/>
          <w:szCs w:val="20"/>
        </w:rPr>
        <w:t>seu Prefeito,</w:t>
      </w:r>
      <w:r w:rsidRPr="0089419E">
        <w:rPr>
          <w:rFonts w:ascii="Arial" w:hAnsi="Arial" w:cs="Arial"/>
          <w:spacing w:val="1"/>
          <w:sz w:val="20"/>
          <w:szCs w:val="20"/>
        </w:rPr>
        <w:t xml:space="preserve"> </w:t>
      </w:r>
      <w:r w:rsidRPr="0089419E">
        <w:rPr>
          <w:rFonts w:ascii="Arial" w:hAnsi="Arial" w:cs="Arial"/>
          <w:sz w:val="20"/>
          <w:szCs w:val="20"/>
        </w:rPr>
        <w:t>Sr.</w:t>
      </w:r>
      <w:r w:rsidRPr="0089419E">
        <w:rPr>
          <w:rFonts w:ascii="Arial" w:hAnsi="Arial" w:cs="Arial"/>
          <w:spacing w:val="1"/>
          <w:sz w:val="20"/>
          <w:szCs w:val="20"/>
        </w:rPr>
        <w:t xml:space="preserve"> </w:t>
      </w:r>
      <w:r w:rsidRPr="0089419E">
        <w:rPr>
          <w:rFonts w:ascii="Arial" w:hAnsi="Arial" w:cs="Arial"/>
          <w:b/>
          <w:sz w:val="20"/>
          <w:szCs w:val="20"/>
        </w:rPr>
        <w:t>EVERTON</w:t>
      </w:r>
      <w:r w:rsidRPr="0089419E">
        <w:rPr>
          <w:rFonts w:ascii="Arial" w:hAnsi="Arial" w:cs="Arial"/>
          <w:b/>
          <w:spacing w:val="1"/>
          <w:sz w:val="20"/>
          <w:szCs w:val="20"/>
        </w:rPr>
        <w:t xml:space="preserve"> </w:t>
      </w:r>
      <w:r w:rsidRPr="0089419E">
        <w:rPr>
          <w:rFonts w:ascii="Arial" w:hAnsi="Arial" w:cs="Arial"/>
          <w:b/>
          <w:sz w:val="20"/>
          <w:szCs w:val="20"/>
        </w:rPr>
        <w:t>BORGES</w:t>
      </w:r>
      <w:r w:rsidRPr="0089419E">
        <w:rPr>
          <w:rFonts w:ascii="Arial" w:hAnsi="Arial" w:cs="Arial"/>
          <w:b/>
          <w:spacing w:val="1"/>
          <w:sz w:val="20"/>
          <w:szCs w:val="20"/>
        </w:rPr>
        <w:t xml:space="preserve"> </w:t>
      </w:r>
      <w:r w:rsidRPr="0089419E">
        <w:rPr>
          <w:rFonts w:ascii="Arial" w:hAnsi="Arial" w:cs="Arial"/>
          <w:b/>
          <w:sz w:val="20"/>
          <w:szCs w:val="20"/>
        </w:rPr>
        <w:t>VASCONCELOS</w:t>
      </w:r>
      <w:r w:rsidRPr="0089419E">
        <w:rPr>
          <w:rFonts w:ascii="Arial" w:hAnsi="Arial" w:cs="Arial"/>
          <w:sz w:val="20"/>
          <w:szCs w:val="20"/>
        </w:rPr>
        <w:t>,</w:t>
      </w:r>
      <w:r w:rsidRPr="0089419E">
        <w:rPr>
          <w:rFonts w:ascii="Arial" w:hAnsi="Arial" w:cs="Arial"/>
          <w:spacing w:val="1"/>
          <w:sz w:val="20"/>
          <w:szCs w:val="20"/>
        </w:rPr>
        <w:t xml:space="preserve"> </w:t>
      </w:r>
      <w:r w:rsidRPr="0089419E">
        <w:rPr>
          <w:rFonts w:ascii="Arial" w:hAnsi="Arial" w:cs="Arial"/>
          <w:sz w:val="20"/>
          <w:szCs w:val="20"/>
        </w:rPr>
        <w:t>brasileiro,</w:t>
      </w:r>
      <w:r w:rsidRPr="0089419E">
        <w:rPr>
          <w:rFonts w:ascii="Arial" w:hAnsi="Arial" w:cs="Arial"/>
          <w:spacing w:val="1"/>
          <w:sz w:val="20"/>
          <w:szCs w:val="20"/>
        </w:rPr>
        <w:t xml:space="preserve"> </w:t>
      </w:r>
      <w:r w:rsidRPr="0089419E">
        <w:rPr>
          <w:rFonts w:ascii="Arial" w:hAnsi="Arial" w:cs="Arial"/>
          <w:sz w:val="20"/>
          <w:szCs w:val="20"/>
        </w:rPr>
        <w:t>casado,</w:t>
      </w:r>
      <w:r w:rsidRPr="0089419E">
        <w:rPr>
          <w:rFonts w:ascii="Arial" w:hAnsi="Arial" w:cs="Arial"/>
          <w:spacing w:val="1"/>
          <w:sz w:val="20"/>
          <w:szCs w:val="20"/>
        </w:rPr>
        <w:t xml:space="preserve"> </w:t>
      </w:r>
      <w:r w:rsidRPr="0089419E">
        <w:rPr>
          <w:rFonts w:ascii="Arial" w:hAnsi="Arial" w:cs="Arial"/>
          <w:sz w:val="20"/>
          <w:szCs w:val="20"/>
        </w:rPr>
        <w:t>medico,</w:t>
      </w:r>
      <w:r w:rsidRPr="0089419E">
        <w:rPr>
          <w:rFonts w:ascii="Arial" w:hAnsi="Arial" w:cs="Arial"/>
          <w:spacing w:val="1"/>
          <w:sz w:val="20"/>
          <w:szCs w:val="20"/>
        </w:rPr>
        <w:t xml:space="preserve"> </w:t>
      </w:r>
      <w:r w:rsidRPr="0089419E">
        <w:rPr>
          <w:rFonts w:ascii="Arial" w:hAnsi="Arial" w:cs="Arial"/>
          <w:sz w:val="20"/>
          <w:szCs w:val="20"/>
        </w:rPr>
        <w:t>portador</w:t>
      </w:r>
      <w:r w:rsidRPr="0089419E">
        <w:rPr>
          <w:rFonts w:ascii="Arial" w:hAnsi="Arial" w:cs="Arial"/>
          <w:spacing w:val="1"/>
          <w:sz w:val="20"/>
          <w:szCs w:val="20"/>
        </w:rPr>
        <w:t xml:space="preserve"> </w:t>
      </w:r>
      <w:r w:rsidRPr="0089419E">
        <w:rPr>
          <w:rFonts w:ascii="Arial" w:hAnsi="Arial" w:cs="Arial"/>
          <w:sz w:val="20"/>
          <w:szCs w:val="20"/>
        </w:rPr>
        <w:t>da</w:t>
      </w:r>
      <w:r w:rsidRPr="0089419E">
        <w:rPr>
          <w:rFonts w:ascii="Arial" w:hAnsi="Arial" w:cs="Arial"/>
          <w:spacing w:val="1"/>
          <w:sz w:val="20"/>
          <w:szCs w:val="20"/>
        </w:rPr>
        <w:t xml:space="preserve"> </w:t>
      </w:r>
      <w:r w:rsidRPr="0089419E">
        <w:rPr>
          <w:rFonts w:ascii="Arial" w:hAnsi="Arial" w:cs="Arial"/>
          <w:sz w:val="20"/>
          <w:szCs w:val="20"/>
        </w:rPr>
        <w:t>Cédula</w:t>
      </w:r>
      <w:r w:rsidRPr="0089419E">
        <w:rPr>
          <w:rFonts w:ascii="Arial" w:hAnsi="Arial" w:cs="Arial"/>
          <w:spacing w:val="1"/>
          <w:sz w:val="20"/>
          <w:szCs w:val="20"/>
        </w:rPr>
        <w:t xml:space="preserve"> </w:t>
      </w:r>
      <w:r w:rsidRPr="0089419E">
        <w:rPr>
          <w:rFonts w:ascii="Arial" w:hAnsi="Arial" w:cs="Arial"/>
          <w:sz w:val="20"/>
          <w:szCs w:val="20"/>
        </w:rPr>
        <w:t>de</w:t>
      </w:r>
      <w:r w:rsidRPr="0089419E">
        <w:rPr>
          <w:rFonts w:ascii="Arial" w:hAnsi="Arial" w:cs="Arial"/>
          <w:spacing w:val="1"/>
          <w:sz w:val="20"/>
          <w:szCs w:val="20"/>
        </w:rPr>
        <w:t xml:space="preserve"> </w:t>
      </w:r>
      <w:r w:rsidRPr="0089419E">
        <w:rPr>
          <w:rFonts w:ascii="Arial" w:hAnsi="Arial" w:cs="Arial"/>
          <w:sz w:val="20"/>
          <w:szCs w:val="20"/>
        </w:rPr>
        <w:t>Identidade</w:t>
      </w:r>
      <w:r w:rsidRPr="0089419E">
        <w:rPr>
          <w:rFonts w:ascii="Arial" w:hAnsi="Arial" w:cs="Arial"/>
          <w:spacing w:val="1"/>
          <w:sz w:val="20"/>
          <w:szCs w:val="20"/>
        </w:rPr>
        <w:t xml:space="preserve"> </w:t>
      </w:r>
      <w:r w:rsidRPr="0089419E">
        <w:rPr>
          <w:rFonts w:ascii="Arial" w:hAnsi="Arial" w:cs="Arial"/>
          <w:sz w:val="20"/>
          <w:szCs w:val="20"/>
        </w:rPr>
        <w:t>nº</w:t>
      </w:r>
      <w:r w:rsidRPr="0089419E">
        <w:rPr>
          <w:rFonts w:ascii="Arial" w:hAnsi="Arial" w:cs="Arial"/>
          <w:spacing w:val="1"/>
          <w:sz w:val="20"/>
          <w:szCs w:val="20"/>
        </w:rPr>
        <w:t xml:space="preserve"> </w:t>
      </w:r>
      <w:r w:rsidRPr="0089419E">
        <w:rPr>
          <w:rFonts w:ascii="Arial" w:hAnsi="Arial" w:cs="Arial"/>
          <w:sz w:val="20"/>
          <w:szCs w:val="20"/>
        </w:rPr>
        <w:t>811.702.626</w:t>
      </w:r>
      <w:r w:rsidRPr="0089419E">
        <w:rPr>
          <w:rFonts w:ascii="Arial" w:hAnsi="Arial" w:cs="Arial"/>
          <w:spacing w:val="1"/>
          <w:sz w:val="20"/>
          <w:szCs w:val="20"/>
        </w:rPr>
        <w:t xml:space="preserve"> </w:t>
      </w:r>
      <w:r w:rsidRPr="0089419E">
        <w:rPr>
          <w:rFonts w:ascii="Arial" w:hAnsi="Arial" w:cs="Arial"/>
          <w:sz w:val="20"/>
          <w:szCs w:val="20"/>
        </w:rPr>
        <w:t>SSP/BA</w:t>
      </w:r>
      <w:r w:rsidRPr="0089419E">
        <w:rPr>
          <w:rFonts w:ascii="Arial" w:hAnsi="Arial" w:cs="Arial"/>
          <w:spacing w:val="1"/>
          <w:sz w:val="20"/>
          <w:szCs w:val="20"/>
        </w:rPr>
        <w:t xml:space="preserve"> </w:t>
      </w:r>
      <w:r w:rsidRPr="0089419E">
        <w:rPr>
          <w:rFonts w:ascii="Arial" w:hAnsi="Arial" w:cs="Arial"/>
          <w:sz w:val="20"/>
          <w:szCs w:val="20"/>
        </w:rPr>
        <w:t>e</w:t>
      </w:r>
      <w:r w:rsidRPr="0089419E">
        <w:rPr>
          <w:rFonts w:ascii="Arial" w:hAnsi="Arial" w:cs="Arial"/>
          <w:spacing w:val="1"/>
          <w:sz w:val="20"/>
          <w:szCs w:val="20"/>
        </w:rPr>
        <w:t xml:space="preserve"> </w:t>
      </w:r>
      <w:r w:rsidRPr="0089419E">
        <w:rPr>
          <w:rFonts w:ascii="Arial" w:hAnsi="Arial" w:cs="Arial"/>
          <w:sz w:val="20"/>
          <w:szCs w:val="20"/>
        </w:rPr>
        <w:t>CPF</w:t>
      </w:r>
      <w:r w:rsidRPr="0089419E">
        <w:rPr>
          <w:rFonts w:ascii="Arial" w:hAnsi="Arial" w:cs="Arial"/>
          <w:spacing w:val="1"/>
          <w:sz w:val="20"/>
          <w:szCs w:val="20"/>
        </w:rPr>
        <w:t xml:space="preserve"> </w:t>
      </w:r>
      <w:r w:rsidRPr="0089419E">
        <w:rPr>
          <w:rFonts w:ascii="Arial" w:hAnsi="Arial" w:cs="Arial"/>
          <w:sz w:val="20"/>
          <w:szCs w:val="20"/>
        </w:rPr>
        <w:t>nº</w:t>
      </w:r>
      <w:r w:rsidRPr="0089419E">
        <w:rPr>
          <w:rFonts w:ascii="Arial" w:hAnsi="Arial" w:cs="Arial"/>
          <w:spacing w:val="1"/>
          <w:sz w:val="20"/>
          <w:szCs w:val="20"/>
        </w:rPr>
        <w:t xml:space="preserve"> </w:t>
      </w:r>
      <w:r w:rsidRPr="0089419E">
        <w:rPr>
          <w:rFonts w:ascii="Arial" w:hAnsi="Arial" w:cs="Arial"/>
          <w:sz w:val="20"/>
          <w:szCs w:val="20"/>
        </w:rPr>
        <w:t>992.640.055-87</w:t>
      </w:r>
      <w:r w:rsidR="0038018A" w:rsidRPr="0089419E">
        <w:rPr>
          <w:rFonts w:ascii="Arial" w:hAnsi="Arial" w:cs="Arial"/>
          <w:sz w:val="20"/>
          <w:szCs w:val="20"/>
        </w:rPr>
        <w:t xml:space="preserve"> doravante denominado CONTRATANTE e do outro lado a empresa, xxxxxxxxxxxxx, pessoa jurídica de direito privado, estabelecida na xxxxxxxxxxxxxxxxxxxx, cidade de xxxxxx, CEP xxxx inscrita do CNPJ/MF, sob o nº xxxxxxxxxxxx, aqui representada pelo Sr.(a). xxxxxxxxxxxxxxxxx, inscrito no CPF sob o nº &gt;&gt;&gt;&gt;&gt;&gt;&gt;&gt;&gt;&gt;&gt;&gt;&gt;&gt;&gt;, portador (a) do RG nº &gt;&gt;&gt;&gt;&gt;&gt;&gt;&gt;&gt;&gt;, aqui denominado CONTRATADA, resolvem firmar o presente contrato, nos termos do procedimento licitatório PREGÃO ELETRÔNICO Nº </w:t>
      </w:r>
      <w:r w:rsidR="00793D1A">
        <w:rPr>
          <w:rFonts w:ascii="Arial" w:hAnsi="Arial" w:cs="Arial"/>
          <w:sz w:val="20"/>
          <w:szCs w:val="20"/>
        </w:rPr>
        <w:t xml:space="preserve">003/2024 </w:t>
      </w:r>
      <w:r w:rsidR="0038018A" w:rsidRPr="0089419E">
        <w:rPr>
          <w:rFonts w:ascii="Arial" w:hAnsi="Arial" w:cs="Arial"/>
          <w:sz w:val="20"/>
          <w:szCs w:val="20"/>
        </w:rPr>
        <w:t>, observadas as disposições contidas na Lei Federal nº. 14.133/21 e do Decreto Municipal nº. 302/2022, de 19 de julho de 2022.</w:t>
      </w:r>
    </w:p>
    <w:p w:rsidR="0038018A" w:rsidRPr="0089419E" w:rsidRDefault="0038018A" w:rsidP="0038018A">
      <w:pPr>
        <w:ind w:left="-14" w:right="-16"/>
        <w:jc w:val="both"/>
        <w:rPr>
          <w:rFonts w:ascii="Arial" w:hAnsi="Arial" w:cs="Arial"/>
          <w:spacing w:val="-3"/>
          <w:sz w:val="20"/>
          <w:szCs w:val="20"/>
        </w:rPr>
      </w:pPr>
    </w:p>
    <w:p w:rsidR="0038018A" w:rsidRPr="0089419E" w:rsidRDefault="0038018A" w:rsidP="00793D1A">
      <w:pPr>
        <w:pStyle w:val="Nivel01"/>
      </w:pPr>
      <w:r w:rsidRPr="0089419E">
        <w:t>1. CLÁUSULA PRIMEIRA – OBJETO (</w:t>
      </w:r>
      <w:hyperlink r:id="rId65" w:anchor="art92" w:history="1">
        <w:r w:rsidRPr="0089419E">
          <w:rPr>
            <w:rStyle w:val="Hyperlink"/>
            <w:color w:val="auto"/>
          </w:rPr>
          <w:t>art. 92, I e II</w:t>
        </w:r>
      </w:hyperlink>
      <w:r w:rsidRPr="0089419E">
        <w:t>)</w:t>
      </w:r>
    </w:p>
    <w:p w:rsidR="0038018A" w:rsidRPr="0089419E" w:rsidRDefault="0038018A" w:rsidP="00793D1A">
      <w:pPr>
        <w:pStyle w:val="Nivel01"/>
      </w:pPr>
      <w:r w:rsidRPr="0089419E">
        <w:t xml:space="preserve">1.1. </w:t>
      </w:r>
      <w:r w:rsidRPr="001251DF">
        <w:rPr>
          <w:b w:val="0"/>
        </w:rPr>
        <w:t xml:space="preserve">O objeto do presente instrumento é </w:t>
      </w:r>
      <w:r w:rsidR="00793D1A" w:rsidRPr="001251DF">
        <w:rPr>
          <w:b w:val="0"/>
        </w:rPr>
        <w:t>Aquisição de 6.000kg (seis mil quilos) de peixe congelado tipo “corvina média – inteira”, para distribuição gratuita aos munícipes de Itamari, BA, por ocasião dos festejos religiosos da Semana SANTA</w:t>
      </w:r>
      <w:r w:rsidRPr="001251DF">
        <w:rPr>
          <w:b w:val="0"/>
        </w:rPr>
        <w:t>, conforme especificações do termo de referência, nas condições estabelecidas no Termo de Referência.</w:t>
      </w:r>
    </w:p>
    <w:p w:rsidR="0038018A" w:rsidRPr="0089419E" w:rsidRDefault="0038018A" w:rsidP="0038018A">
      <w:pPr>
        <w:pStyle w:val="Nivel2"/>
        <w:numPr>
          <w:ilvl w:val="0"/>
          <w:numId w:val="0"/>
        </w:numPr>
        <w:tabs>
          <w:tab w:val="left" w:pos="-142"/>
        </w:tabs>
        <w:spacing w:afterLines="120" w:after="288" w:line="312" w:lineRule="auto"/>
        <w:ind w:left="432" w:hanging="432"/>
        <w:rPr>
          <w:rFonts w:cs="Arial"/>
          <w:color w:val="auto"/>
        </w:rPr>
      </w:pPr>
      <w:r w:rsidRPr="0089419E">
        <w:rPr>
          <w:rFonts w:cs="Arial"/>
          <w:color w:val="auto"/>
          <w:lang w:val="pt-BR"/>
        </w:rPr>
        <w:t xml:space="preserve">1.2. </w:t>
      </w:r>
      <w:r w:rsidRPr="0089419E">
        <w:rPr>
          <w:rFonts w:cs="Arial"/>
          <w:color w:val="auto"/>
        </w:rPr>
        <w:t>Objeto da contratação:</w:t>
      </w:r>
    </w:p>
    <w:tbl>
      <w:tblPr>
        <w:tblW w:w="10207" w:type="dxa"/>
        <w:tblInd w:w="-147" w:type="dxa"/>
        <w:tblLayout w:type="fixed"/>
        <w:tblLook w:val="04A0" w:firstRow="1" w:lastRow="0" w:firstColumn="1" w:lastColumn="0" w:noHBand="0" w:noVBand="1"/>
      </w:tblPr>
      <w:tblGrid>
        <w:gridCol w:w="993"/>
        <w:gridCol w:w="3685"/>
        <w:gridCol w:w="1418"/>
        <w:gridCol w:w="1558"/>
        <w:gridCol w:w="1279"/>
        <w:gridCol w:w="1274"/>
      </w:tblGrid>
      <w:tr w:rsidR="000D451F" w:rsidRPr="0089419E" w:rsidTr="00592500">
        <w:trPr>
          <w:trHeight w:val="926"/>
        </w:trPr>
        <w:tc>
          <w:tcPr>
            <w:tcW w:w="993"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jc w:val="center"/>
              <w:rPr>
                <w:rFonts w:ascii="Arial" w:eastAsia="Arial" w:hAnsi="Arial" w:cs="Arial"/>
                <w:b/>
                <w:bCs/>
                <w:sz w:val="20"/>
                <w:szCs w:val="20"/>
              </w:rPr>
            </w:pPr>
            <w:r w:rsidRPr="0089419E">
              <w:rPr>
                <w:rFonts w:ascii="Arial" w:eastAsia="Arial" w:hAnsi="Arial" w:cs="Arial"/>
                <w:b/>
                <w:bCs/>
                <w:sz w:val="20"/>
                <w:szCs w:val="20"/>
              </w:rPr>
              <w:t>ITEM</w:t>
            </w:r>
          </w:p>
          <w:p w:rsidR="0038018A" w:rsidRPr="0089419E" w:rsidRDefault="0038018A" w:rsidP="000D451F">
            <w:pPr>
              <w:spacing w:before="120" w:afterLines="120" w:after="288"/>
              <w:ind w:firstLine="709"/>
              <w:jc w:val="center"/>
              <w:rPr>
                <w:rFonts w:ascii="Arial" w:eastAsia="Arial" w:hAnsi="Arial" w:cs="Arial"/>
                <w:b/>
                <w:bCs/>
                <w:sz w:val="20"/>
                <w:szCs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jc w:val="center"/>
              <w:rPr>
                <w:rFonts w:ascii="Arial" w:eastAsia="Arial" w:hAnsi="Arial" w:cs="Arial"/>
                <w:sz w:val="20"/>
                <w:szCs w:val="20"/>
              </w:rPr>
            </w:pPr>
            <w:r w:rsidRPr="0089419E">
              <w:rPr>
                <w:rFonts w:ascii="Arial" w:eastAsia="Arial" w:hAnsi="Arial" w:cs="Arial"/>
                <w:b/>
                <w:bCs/>
                <w:sz w:val="20"/>
                <w:szCs w:val="20"/>
              </w:rPr>
              <w:t>DESCRIÇÃO</w:t>
            </w:r>
          </w:p>
        </w:tc>
        <w:tc>
          <w:tcPr>
            <w:tcW w:w="141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jc w:val="center"/>
              <w:rPr>
                <w:rFonts w:ascii="Arial" w:eastAsia="Arial" w:hAnsi="Arial" w:cs="Arial"/>
                <w:sz w:val="20"/>
                <w:szCs w:val="20"/>
              </w:rPr>
            </w:pPr>
            <w:r w:rsidRPr="0089419E">
              <w:rPr>
                <w:rFonts w:ascii="Arial" w:eastAsia="Arial" w:hAnsi="Arial" w:cs="Arial"/>
                <w:b/>
                <w:bCs/>
                <w:sz w:val="20"/>
                <w:szCs w:val="20"/>
              </w:rPr>
              <w:t>ESPÉCIE</w:t>
            </w:r>
          </w:p>
        </w:tc>
        <w:tc>
          <w:tcPr>
            <w:tcW w:w="155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jc w:val="center"/>
              <w:rPr>
                <w:rFonts w:ascii="Arial" w:eastAsia="Arial" w:hAnsi="Arial" w:cs="Arial"/>
                <w:b/>
                <w:bCs/>
                <w:sz w:val="20"/>
                <w:szCs w:val="20"/>
              </w:rPr>
            </w:pPr>
            <w:r w:rsidRPr="0089419E">
              <w:rPr>
                <w:rFonts w:ascii="Arial" w:eastAsia="Arial" w:hAnsi="Arial" w:cs="Arial"/>
                <w:b/>
                <w:bCs/>
                <w:sz w:val="20"/>
                <w:szCs w:val="20"/>
              </w:rPr>
              <w:t>QTD</w:t>
            </w:r>
          </w:p>
        </w:tc>
        <w:tc>
          <w:tcPr>
            <w:tcW w:w="1279"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jc w:val="center"/>
              <w:rPr>
                <w:rFonts w:ascii="Arial" w:eastAsia="Arial" w:hAnsi="Arial" w:cs="Arial"/>
                <w:b/>
                <w:bCs/>
                <w:sz w:val="20"/>
                <w:szCs w:val="20"/>
              </w:rPr>
            </w:pPr>
            <w:r w:rsidRPr="0089419E">
              <w:rPr>
                <w:rFonts w:ascii="Arial" w:eastAsia="Arial" w:hAnsi="Arial" w:cs="Arial"/>
                <w:b/>
                <w:bCs/>
                <w:sz w:val="20"/>
                <w:szCs w:val="20"/>
              </w:rPr>
              <w:t>R$ UNIT</w:t>
            </w:r>
          </w:p>
        </w:tc>
        <w:tc>
          <w:tcPr>
            <w:tcW w:w="1274"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jc w:val="center"/>
              <w:rPr>
                <w:rFonts w:ascii="Arial" w:eastAsia="Arial" w:hAnsi="Arial" w:cs="Arial"/>
                <w:b/>
                <w:bCs/>
                <w:sz w:val="20"/>
                <w:szCs w:val="20"/>
              </w:rPr>
            </w:pPr>
            <w:r w:rsidRPr="0089419E">
              <w:rPr>
                <w:rFonts w:ascii="Arial" w:eastAsia="Arial" w:hAnsi="Arial" w:cs="Arial"/>
                <w:b/>
                <w:bCs/>
                <w:sz w:val="20"/>
                <w:szCs w:val="20"/>
              </w:rPr>
              <w:t>R$ TOTAL</w:t>
            </w:r>
          </w:p>
        </w:tc>
      </w:tr>
      <w:tr w:rsidR="000D451F" w:rsidRPr="0089419E" w:rsidTr="00592500">
        <w:tc>
          <w:tcPr>
            <w:tcW w:w="993"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bCs/>
                <w:sz w:val="20"/>
                <w:szCs w:val="20"/>
              </w:rPr>
            </w:pPr>
            <w:r w:rsidRPr="0089419E">
              <w:rPr>
                <w:rFonts w:ascii="Arial" w:eastAsia="Arial" w:hAnsi="Arial" w:cs="Arial"/>
                <w:bCs/>
                <w:sz w:val="20"/>
                <w:szCs w:val="20"/>
              </w:rPr>
              <w:t>1</w:t>
            </w:r>
          </w:p>
        </w:tc>
        <w:tc>
          <w:tcPr>
            <w:tcW w:w="3685"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r>
      <w:tr w:rsidR="000D451F" w:rsidRPr="0089419E" w:rsidTr="00592500">
        <w:tc>
          <w:tcPr>
            <w:tcW w:w="993"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bCs/>
                <w:sz w:val="20"/>
                <w:szCs w:val="20"/>
              </w:rPr>
            </w:pPr>
            <w:r w:rsidRPr="0089419E">
              <w:rPr>
                <w:rFonts w:ascii="Arial" w:eastAsia="Arial" w:hAnsi="Arial" w:cs="Arial"/>
                <w:bCs/>
                <w:sz w:val="20"/>
                <w:szCs w:val="20"/>
              </w:rPr>
              <w:t>2</w:t>
            </w:r>
          </w:p>
        </w:tc>
        <w:tc>
          <w:tcPr>
            <w:tcW w:w="3685"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r>
      <w:tr w:rsidR="000D451F" w:rsidRPr="0089419E" w:rsidTr="00592500">
        <w:tc>
          <w:tcPr>
            <w:tcW w:w="993"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bCs/>
                <w:sz w:val="20"/>
                <w:szCs w:val="20"/>
              </w:rPr>
            </w:pPr>
            <w:r w:rsidRPr="0089419E">
              <w:rPr>
                <w:rFonts w:ascii="Arial" w:eastAsia="Arial" w:hAnsi="Arial" w:cs="Arial"/>
                <w:bCs/>
                <w:sz w:val="20"/>
                <w:szCs w:val="20"/>
              </w:rPr>
              <w:t>3</w:t>
            </w:r>
          </w:p>
        </w:tc>
        <w:tc>
          <w:tcPr>
            <w:tcW w:w="3685"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38018A" w:rsidRPr="0089419E" w:rsidRDefault="0038018A" w:rsidP="000D451F">
            <w:pPr>
              <w:spacing w:before="120" w:afterLines="120" w:after="288"/>
              <w:ind w:firstLine="709"/>
              <w:jc w:val="center"/>
              <w:rPr>
                <w:rFonts w:ascii="Arial" w:eastAsia="Arial" w:hAnsi="Arial" w:cs="Arial"/>
                <w:sz w:val="20"/>
                <w:szCs w:val="20"/>
              </w:rPr>
            </w:pPr>
          </w:p>
        </w:tc>
      </w:tr>
    </w:tbl>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1.3. </w:t>
      </w:r>
      <w:r w:rsidRPr="0089419E">
        <w:rPr>
          <w:rFonts w:cs="Arial"/>
          <w:color w:val="auto"/>
        </w:rPr>
        <w:t>Vinculam esta contratação, independentemente de transcrição:</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1.4. </w:t>
      </w:r>
      <w:r w:rsidRPr="0089419E">
        <w:rPr>
          <w:rFonts w:cs="Arial"/>
          <w:color w:val="auto"/>
        </w:rPr>
        <w:t>O Termo de Referência;</w:t>
      </w:r>
    </w:p>
    <w:p w:rsidR="0038018A" w:rsidRPr="0089419E" w:rsidRDefault="0038018A" w:rsidP="0038018A">
      <w:pPr>
        <w:pStyle w:val="Nivel3"/>
        <w:numPr>
          <w:ilvl w:val="0"/>
          <w:numId w:val="0"/>
        </w:numPr>
        <w:spacing w:afterLines="120" w:after="288" w:line="312" w:lineRule="auto"/>
        <w:rPr>
          <w:rFonts w:cs="Arial"/>
          <w:color w:val="auto"/>
        </w:rPr>
      </w:pPr>
      <w:r w:rsidRPr="0089419E">
        <w:rPr>
          <w:rStyle w:val="normaltextrun"/>
          <w:rFonts w:cs="Arial"/>
          <w:color w:val="auto"/>
          <w:shd w:val="clear" w:color="auto" w:fill="FFFFFF"/>
          <w:lang w:val="pt-BR"/>
        </w:rPr>
        <w:t xml:space="preserve">1.5. </w:t>
      </w:r>
      <w:r w:rsidRPr="0089419E">
        <w:rPr>
          <w:rStyle w:val="normaltextrun"/>
          <w:rFonts w:cs="Arial"/>
          <w:color w:val="auto"/>
          <w:shd w:val="clear" w:color="auto" w:fill="FFFFFF"/>
        </w:rPr>
        <w:t xml:space="preserve">O </w:t>
      </w:r>
      <w:r w:rsidRPr="0089419E">
        <w:rPr>
          <w:rStyle w:val="normaltextrun"/>
          <w:rFonts w:cs="Arial"/>
          <w:color w:val="auto"/>
          <w:shd w:val="clear" w:color="auto" w:fill="FFFFFF"/>
          <w:lang w:val="pt-BR"/>
        </w:rPr>
        <w:t>E</w:t>
      </w:r>
      <w:proofErr w:type="spellStart"/>
      <w:r w:rsidRPr="0089419E">
        <w:rPr>
          <w:rStyle w:val="normaltextrun"/>
          <w:rFonts w:cs="Arial"/>
          <w:color w:val="auto"/>
          <w:shd w:val="clear" w:color="auto" w:fill="FFFFFF"/>
        </w:rPr>
        <w:t>dital</w:t>
      </w:r>
      <w:proofErr w:type="spellEnd"/>
      <w:r w:rsidRPr="0089419E">
        <w:rPr>
          <w:rStyle w:val="normaltextrun"/>
          <w:rFonts w:cs="Arial"/>
          <w:color w:val="auto"/>
          <w:shd w:val="clear" w:color="auto" w:fill="FFFFFF"/>
        </w:rPr>
        <w:t xml:space="preserve"> Pregão Eletrônico </w:t>
      </w:r>
      <w:r w:rsidR="001251DF">
        <w:rPr>
          <w:rStyle w:val="normaltextrun"/>
          <w:rFonts w:cs="Arial"/>
          <w:color w:val="auto"/>
          <w:shd w:val="clear" w:color="auto" w:fill="FFFFFF"/>
        </w:rPr>
        <w:t>003/2024</w:t>
      </w:r>
      <w:r w:rsidRPr="0089419E">
        <w:rPr>
          <w:rStyle w:val="normaltextrun"/>
          <w:rFonts w:cs="Arial"/>
          <w:color w:val="auto"/>
          <w:shd w:val="clear" w:color="auto" w:fill="FFFFFF"/>
        </w:rPr>
        <w:t>;</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1.6. </w:t>
      </w:r>
      <w:r w:rsidRPr="0089419E">
        <w:rPr>
          <w:rFonts w:cs="Arial"/>
          <w:color w:val="auto"/>
        </w:rPr>
        <w:t>A Proposta do contratado; e</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   1.7. </w:t>
      </w:r>
      <w:r w:rsidRPr="0089419E">
        <w:rPr>
          <w:rFonts w:cs="Arial"/>
          <w:color w:val="auto"/>
        </w:rPr>
        <w:t>Eventuais anexos dos documentos supracitados.</w:t>
      </w:r>
    </w:p>
    <w:p w:rsidR="0038018A" w:rsidRPr="0089419E" w:rsidRDefault="0038018A" w:rsidP="00793D1A">
      <w:pPr>
        <w:pStyle w:val="Nivel01"/>
      </w:pPr>
      <w:r w:rsidRPr="0089419E">
        <w:lastRenderedPageBreak/>
        <w:t>2. CLÁUSULA SEGUNDA – VIGÊNCIA E PRORROGAÇÃO</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2.1. </w:t>
      </w:r>
      <w:r w:rsidRPr="0089419E">
        <w:rPr>
          <w:rFonts w:cs="Arial"/>
          <w:color w:val="auto"/>
        </w:rPr>
        <w:t xml:space="preserve">O prazo de vigência da contratação é de 12 (doze) meses contados da data de sua assinatura, prorrogável por até 10 anos, na forma dos </w:t>
      </w:r>
      <w:hyperlink r:id="rId66" w:anchor="art106" w:history="1">
        <w:r w:rsidRPr="0089419E">
          <w:rPr>
            <w:rStyle w:val="Hyperlink"/>
            <w:rFonts w:cs="Arial"/>
            <w:color w:val="auto"/>
          </w:rPr>
          <w:t>artigos 106 e 107 da Lei n° 14.133, de 2021.</w:t>
        </w:r>
      </w:hyperlink>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2.2. </w:t>
      </w:r>
      <w:r w:rsidRPr="0089419E">
        <w:rPr>
          <w:rFonts w:cs="Arial"/>
          <w:color w:val="auto"/>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rPr>
      </w:pPr>
      <w:proofErr w:type="gramStart"/>
      <w:r w:rsidRPr="0089419E">
        <w:rPr>
          <w:rFonts w:cs="Arial"/>
          <w:color w:val="auto"/>
          <w:lang w:val="pt-BR"/>
        </w:rPr>
        <w:t xml:space="preserve">a) </w:t>
      </w:r>
      <w:r w:rsidRPr="0089419E">
        <w:rPr>
          <w:rFonts w:cs="Arial"/>
          <w:color w:val="auto"/>
        </w:rPr>
        <w:t>Estar</w:t>
      </w:r>
      <w:proofErr w:type="gramEnd"/>
      <w:r w:rsidRPr="0089419E">
        <w:rPr>
          <w:rFonts w:cs="Arial"/>
          <w:color w:val="auto"/>
        </w:rPr>
        <w:t xml:space="preserve"> formalmente demonstrado no processo que a forma de prestação dos serviços</w:t>
      </w:r>
      <w:r w:rsidRPr="0089419E">
        <w:rPr>
          <w:rFonts w:cs="Arial"/>
          <w:color w:val="auto"/>
          <w:lang w:val="pt-BR"/>
        </w:rPr>
        <w:t>/fornecimento</w:t>
      </w:r>
      <w:r w:rsidRPr="0089419E">
        <w:rPr>
          <w:rFonts w:cs="Arial"/>
          <w:color w:val="auto"/>
        </w:rPr>
        <w:t xml:space="preserve"> tem natureza continuada;</w:t>
      </w:r>
    </w:p>
    <w:p w:rsidR="0038018A" w:rsidRPr="0089419E" w:rsidRDefault="0038018A" w:rsidP="0038018A">
      <w:pPr>
        <w:pStyle w:val="Nivel2"/>
        <w:numPr>
          <w:ilvl w:val="0"/>
          <w:numId w:val="0"/>
        </w:numPr>
        <w:rPr>
          <w:rFonts w:cs="Arial"/>
          <w:color w:val="auto"/>
        </w:rPr>
      </w:pPr>
      <w:proofErr w:type="gramStart"/>
      <w:r w:rsidRPr="0089419E">
        <w:rPr>
          <w:rFonts w:cs="Arial"/>
          <w:color w:val="auto"/>
          <w:lang w:val="pt-BR"/>
        </w:rPr>
        <w:t xml:space="preserve">b) </w:t>
      </w:r>
      <w:r w:rsidRPr="0089419E">
        <w:rPr>
          <w:rFonts w:cs="Arial"/>
          <w:color w:val="auto"/>
        </w:rPr>
        <w:t>Seja</w:t>
      </w:r>
      <w:proofErr w:type="gramEnd"/>
      <w:r w:rsidRPr="0089419E">
        <w:rPr>
          <w:rFonts w:cs="Arial"/>
          <w:color w:val="auto"/>
        </w:rPr>
        <w:t xml:space="preserve"> juntado relatório que discorra sobre a execução do contrato, com informações de que os serviços</w:t>
      </w:r>
      <w:r w:rsidRPr="0089419E">
        <w:rPr>
          <w:rFonts w:cs="Arial"/>
          <w:color w:val="auto"/>
          <w:lang w:val="pt-BR"/>
        </w:rPr>
        <w:t>/fornecimento</w:t>
      </w:r>
      <w:r w:rsidRPr="0089419E">
        <w:rPr>
          <w:rFonts w:cs="Arial"/>
          <w:color w:val="auto"/>
        </w:rPr>
        <w:t xml:space="preserve"> tenham sido prestados regularmente;  </w:t>
      </w:r>
    </w:p>
    <w:p w:rsidR="0038018A" w:rsidRPr="0089419E" w:rsidRDefault="0038018A" w:rsidP="0038018A">
      <w:pPr>
        <w:pStyle w:val="Nivel2"/>
        <w:numPr>
          <w:ilvl w:val="0"/>
          <w:numId w:val="0"/>
        </w:numPr>
        <w:rPr>
          <w:rFonts w:cs="Arial"/>
          <w:color w:val="auto"/>
        </w:rPr>
      </w:pPr>
      <w:proofErr w:type="gramStart"/>
      <w:r w:rsidRPr="0089419E">
        <w:rPr>
          <w:rFonts w:cs="Arial"/>
          <w:color w:val="auto"/>
          <w:lang w:val="pt-BR"/>
        </w:rPr>
        <w:t xml:space="preserve">c) </w:t>
      </w:r>
      <w:r w:rsidRPr="0089419E">
        <w:rPr>
          <w:rFonts w:cs="Arial"/>
          <w:color w:val="auto"/>
        </w:rPr>
        <w:t>Seja</w:t>
      </w:r>
      <w:proofErr w:type="gramEnd"/>
      <w:r w:rsidRPr="0089419E">
        <w:rPr>
          <w:rFonts w:cs="Arial"/>
          <w:color w:val="auto"/>
        </w:rPr>
        <w:t xml:space="preserve"> juntada justificativa e motivo, por escrito, de que a Administração mantém interesse na realização do serviço</w:t>
      </w:r>
      <w:r w:rsidRPr="0089419E">
        <w:rPr>
          <w:rFonts w:cs="Arial"/>
          <w:color w:val="auto"/>
          <w:lang w:val="pt-BR"/>
        </w:rPr>
        <w:t>/fornecimento</w:t>
      </w:r>
      <w:r w:rsidRPr="0089419E">
        <w:rPr>
          <w:rFonts w:cs="Arial"/>
          <w:color w:val="auto"/>
        </w:rPr>
        <w:t xml:space="preserve">;  </w:t>
      </w:r>
    </w:p>
    <w:p w:rsidR="0038018A" w:rsidRPr="0089419E" w:rsidRDefault="0038018A" w:rsidP="0038018A">
      <w:pPr>
        <w:pStyle w:val="Nivel2"/>
        <w:numPr>
          <w:ilvl w:val="0"/>
          <w:numId w:val="0"/>
        </w:numPr>
        <w:rPr>
          <w:rFonts w:cs="Arial"/>
          <w:color w:val="auto"/>
        </w:rPr>
      </w:pPr>
      <w:proofErr w:type="gramStart"/>
      <w:r w:rsidRPr="0089419E">
        <w:rPr>
          <w:rFonts w:cs="Arial"/>
          <w:color w:val="auto"/>
          <w:lang w:val="pt-BR"/>
        </w:rPr>
        <w:t xml:space="preserve">d) </w:t>
      </w:r>
      <w:r w:rsidRPr="0089419E">
        <w:rPr>
          <w:rFonts w:cs="Arial"/>
          <w:color w:val="auto"/>
        </w:rPr>
        <w:t>Haja</w:t>
      </w:r>
      <w:proofErr w:type="gramEnd"/>
      <w:r w:rsidRPr="0089419E">
        <w:rPr>
          <w:rFonts w:cs="Arial"/>
          <w:color w:val="auto"/>
        </w:rPr>
        <w:t xml:space="preserve"> manifestação expressa do contratado informando o interesse na prorrogação; </w:t>
      </w:r>
    </w:p>
    <w:p w:rsidR="0038018A" w:rsidRPr="0089419E" w:rsidRDefault="0038018A" w:rsidP="0038018A">
      <w:pPr>
        <w:pStyle w:val="Nivel2"/>
        <w:numPr>
          <w:ilvl w:val="0"/>
          <w:numId w:val="0"/>
        </w:numPr>
        <w:rPr>
          <w:rFonts w:cs="Arial"/>
          <w:color w:val="auto"/>
        </w:rPr>
      </w:pPr>
      <w:proofErr w:type="gramStart"/>
      <w:r w:rsidRPr="0089419E">
        <w:rPr>
          <w:rFonts w:cs="Arial"/>
          <w:color w:val="auto"/>
          <w:lang w:val="pt-BR"/>
        </w:rPr>
        <w:t xml:space="preserve">e) </w:t>
      </w:r>
      <w:r w:rsidRPr="0089419E">
        <w:rPr>
          <w:rFonts w:cs="Arial"/>
          <w:color w:val="auto"/>
        </w:rPr>
        <w:t>Seja</w:t>
      </w:r>
      <w:proofErr w:type="gramEnd"/>
      <w:r w:rsidRPr="0089419E">
        <w:rPr>
          <w:rFonts w:cs="Arial"/>
          <w:color w:val="auto"/>
        </w:rPr>
        <w:t xml:space="preserve"> comprovado que o contratado mantém as condições iniciais de habilitação.</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2.3. </w:t>
      </w:r>
      <w:r w:rsidRPr="0089419E">
        <w:rPr>
          <w:rFonts w:cs="Arial"/>
          <w:color w:val="auto"/>
        </w:rPr>
        <w:t xml:space="preserve">O contratado não tem direito subjetivo à prorrogação contratual. </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2.4. </w:t>
      </w:r>
      <w:r w:rsidRPr="0089419E">
        <w:rPr>
          <w:rFonts w:cs="Arial"/>
          <w:color w:val="auto"/>
        </w:rPr>
        <w:t xml:space="preserve">A prorrogação de contrato deverá ser promovida mediante celebração de termo aditivo.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2.5. </w:t>
      </w:r>
      <w:r w:rsidRPr="0089419E">
        <w:rPr>
          <w:rFonts w:cs="Arial"/>
          <w:color w:val="auto"/>
        </w:rPr>
        <w:t>Nas eventuais prorrogações contratuais, os custos não renováveis já pagos ou amortizados ao longo do primeiro período de vigência da contratação deverão ser reduzidos ou eliminados como condição para a renovação.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2.6. </w:t>
      </w:r>
      <w:r w:rsidRPr="0089419E">
        <w:rPr>
          <w:rFonts w:cs="Arial"/>
          <w:color w:val="auto"/>
        </w:rPr>
        <w:t>O contrato não poderá ser prorrogado quando o contratado tiver sido penalizado nas sanções de declaração de inidoneidade ou impedimento de licitar e contratar com poder público, observadas as abrangências de aplicação.</w:t>
      </w:r>
    </w:p>
    <w:p w:rsidR="0038018A" w:rsidRPr="0089419E" w:rsidRDefault="0038018A" w:rsidP="00793D1A">
      <w:pPr>
        <w:pStyle w:val="Nivel01"/>
      </w:pPr>
      <w:bookmarkStart w:id="50" w:name="_Hlk114497577"/>
      <w:bookmarkStart w:id="51" w:name="_Hlk114497502"/>
      <w:bookmarkEnd w:id="50"/>
      <w:bookmarkEnd w:id="51"/>
      <w:r w:rsidRPr="0089419E">
        <w:t>3. CLÁUSULA TERCEIRA – MODELOS DE EXECUÇÃO E GESTÃO CONTRATUAIS (</w:t>
      </w:r>
      <w:hyperlink r:id="rId67" w:anchor="art92" w:history="1">
        <w:r w:rsidRPr="0089419E">
          <w:rPr>
            <w:rStyle w:val="Hyperlink"/>
            <w:color w:val="auto"/>
          </w:rPr>
          <w:t>art. 92, IV, VII e XVIII)</w:t>
        </w:r>
      </w:hyperlink>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3.1. </w:t>
      </w:r>
      <w:r w:rsidRPr="0089419E">
        <w:rPr>
          <w:rFonts w:cs="Arial"/>
          <w:color w:val="auto"/>
        </w:rPr>
        <w:t>O regime de execução contratual, os modelos de gestão e de execução, assim como os prazos e condições de conclusão, entrega, observação e recebimento do objeto constam no Termo de Referência, anexo a este Contrato.</w:t>
      </w:r>
      <w:r w:rsidRPr="0089419E">
        <w:rPr>
          <w:rFonts w:cs="Arial"/>
          <w:color w:val="auto"/>
          <w:lang w:val="pt-BR"/>
        </w:rPr>
        <w:t xml:space="preserve">  </w:t>
      </w:r>
    </w:p>
    <w:p w:rsidR="0038018A" w:rsidRPr="0089419E" w:rsidRDefault="0038018A" w:rsidP="00793D1A">
      <w:pPr>
        <w:pStyle w:val="Nivel01"/>
      </w:pPr>
      <w:r w:rsidRPr="0089419E">
        <w:t>4. CLÁUSULA QUARTA – SUBCONTRATAÇÃO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4.1. </w:t>
      </w:r>
      <w:r w:rsidRPr="0089419E">
        <w:rPr>
          <w:rFonts w:cs="Arial"/>
          <w:color w:val="auto"/>
        </w:rPr>
        <w:t>Não será admitida a subcontratação do objeto contratual.</w:t>
      </w:r>
    </w:p>
    <w:p w:rsidR="0038018A" w:rsidRPr="0089419E" w:rsidRDefault="0038018A" w:rsidP="00793D1A">
      <w:pPr>
        <w:pStyle w:val="Nivel01"/>
      </w:pPr>
      <w:r w:rsidRPr="0089419E">
        <w:t>5. CLÁUSULA QUINTA - PREÇO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eastAsia="en-US"/>
        </w:rPr>
        <w:t xml:space="preserve">5.1. </w:t>
      </w:r>
      <w:r w:rsidRPr="0089419E">
        <w:rPr>
          <w:rFonts w:cs="Arial"/>
          <w:color w:val="auto"/>
          <w:lang w:eastAsia="en-US"/>
        </w:rPr>
        <w:t xml:space="preserve">O valor da </w:t>
      </w:r>
      <w:r w:rsidRPr="0089419E">
        <w:rPr>
          <w:rFonts w:cs="Arial"/>
          <w:color w:val="auto"/>
        </w:rPr>
        <w:t>contratação</w:t>
      </w:r>
      <w:r w:rsidRPr="0089419E">
        <w:rPr>
          <w:rFonts w:cs="Arial"/>
          <w:color w:val="auto"/>
          <w:lang w:eastAsia="en-US"/>
        </w:rPr>
        <w:t xml:space="preserve"> é de R$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5.2. </w:t>
      </w:r>
      <w:r w:rsidRPr="0089419E">
        <w:rPr>
          <w:rFonts w:cs="Arial"/>
          <w:color w:val="auto"/>
        </w:rPr>
        <w:t xml:space="preserve">No valor acima estão incluídas todas as despesas ordinárias diretas e indiretas decorrentes da execução do objeto, inclusive tributos e/ou impostos, encargos sociais, trabalhistas, previdenciários, fiscais e comerciais </w:t>
      </w:r>
      <w:r w:rsidRPr="0089419E">
        <w:rPr>
          <w:rFonts w:cs="Arial"/>
          <w:color w:val="auto"/>
        </w:rPr>
        <w:lastRenderedPageBreak/>
        <w:t>incidentes, taxa de administração, frete, seguro e outros necessários ao cumprimento integral do objeto da contratação.</w:t>
      </w:r>
    </w:p>
    <w:p w:rsidR="0038018A" w:rsidRPr="0089419E" w:rsidRDefault="0038018A" w:rsidP="0038018A">
      <w:pPr>
        <w:pStyle w:val="Nivel2"/>
        <w:numPr>
          <w:ilvl w:val="0"/>
          <w:numId w:val="0"/>
        </w:numPr>
        <w:spacing w:afterLines="120" w:after="288" w:line="312" w:lineRule="auto"/>
        <w:rPr>
          <w:rFonts w:cs="Arial"/>
          <w:color w:val="auto"/>
          <w:lang w:val="pt-BR"/>
        </w:rPr>
      </w:pPr>
      <w:bookmarkStart w:id="52" w:name="_Hlk133590370"/>
      <w:r w:rsidRPr="0089419E">
        <w:rPr>
          <w:rFonts w:cs="Arial"/>
          <w:color w:val="auto"/>
          <w:lang w:val="pt-BR"/>
        </w:rPr>
        <w:t xml:space="preserve">5.3. </w:t>
      </w:r>
      <w:r w:rsidRPr="0089419E">
        <w:rPr>
          <w:rFonts w:cs="Arial"/>
          <w:color w:val="auto"/>
        </w:rPr>
        <w:t>O valor acima é meramente estimativo, de forma que os pagamentos devidos ao contratado dependerão d</w:t>
      </w:r>
      <w:r w:rsidRPr="0089419E">
        <w:rPr>
          <w:rFonts w:cs="Arial"/>
          <w:color w:val="auto"/>
          <w:lang w:val="pt-BR"/>
        </w:rPr>
        <w:t>a plena satisfação do objeto contratual</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5.4. </w:t>
      </w:r>
      <w:r w:rsidRPr="0089419E">
        <w:rPr>
          <w:rFonts w:cs="Arial"/>
          <w:color w:val="auto"/>
        </w:rPr>
        <w:t>Os valores devidos à CONTRATADA serão pagos em conta corrente adiante indicado:</w:t>
      </w:r>
    </w:p>
    <w:p w:rsidR="0038018A" w:rsidRPr="0089419E" w:rsidRDefault="0038018A" w:rsidP="0038018A">
      <w:pPr>
        <w:pStyle w:val="Nivel2"/>
        <w:numPr>
          <w:ilvl w:val="0"/>
          <w:numId w:val="0"/>
        </w:numPr>
        <w:spacing w:afterLines="120" w:after="288" w:line="312" w:lineRule="auto"/>
        <w:ind w:left="432" w:hanging="432"/>
        <w:rPr>
          <w:rFonts w:cs="Arial"/>
          <w:color w:val="auto"/>
        </w:rPr>
      </w:pPr>
      <w:r w:rsidRPr="0089419E">
        <w:rPr>
          <w:rFonts w:cs="Arial"/>
          <w:color w:val="auto"/>
        </w:rPr>
        <w:t>BANCO</w:t>
      </w:r>
    </w:p>
    <w:p w:rsidR="0038018A" w:rsidRPr="0089419E" w:rsidRDefault="0038018A" w:rsidP="0038018A">
      <w:pPr>
        <w:pStyle w:val="Nivel2"/>
        <w:numPr>
          <w:ilvl w:val="0"/>
          <w:numId w:val="0"/>
        </w:numPr>
        <w:spacing w:afterLines="120" w:after="288" w:line="312" w:lineRule="auto"/>
        <w:ind w:left="432" w:hanging="432"/>
        <w:rPr>
          <w:rFonts w:cs="Arial"/>
          <w:color w:val="auto"/>
        </w:rPr>
      </w:pPr>
      <w:r w:rsidRPr="0089419E">
        <w:rPr>
          <w:rFonts w:cs="Arial"/>
          <w:color w:val="auto"/>
        </w:rPr>
        <w:t>AG:</w:t>
      </w:r>
    </w:p>
    <w:p w:rsidR="0038018A" w:rsidRPr="0089419E" w:rsidRDefault="0038018A" w:rsidP="0038018A">
      <w:pPr>
        <w:pStyle w:val="Nivel2"/>
        <w:numPr>
          <w:ilvl w:val="0"/>
          <w:numId w:val="0"/>
        </w:numPr>
        <w:spacing w:afterLines="120" w:after="288" w:line="312" w:lineRule="auto"/>
        <w:ind w:left="432" w:hanging="432"/>
        <w:rPr>
          <w:rFonts w:cs="Arial"/>
          <w:color w:val="auto"/>
        </w:rPr>
      </w:pPr>
      <w:r w:rsidRPr="0089419E">
        <w:rPr>
          <w:rFonts w:cs="Arial"/>
          <w:color w:val="auto"/>
        </w:rPr>
        <w:t>C/C:</w:t>
      </w:r>
    </w:p>
    <w:bookmarkEnd w:id="52"/>
    <w:p w:rsidR="0038018A" w:rsidRPr="0089419E" w:rsidRDefault="0038018A" w:rsidP="00793D1A">
      <w:pPr>
        <w:pStyle w:val="Nivel01"/>
      </w:pPr>
      <w:r w:rsidRPr="0089419E">
        <w:t>6. CLÁUSULA SEXTA - PAGAMENTO (</w:t>
      </w:r>
      <w:hyperlink r:id="rId68" w:anchor="art92" w:history="1">
        <w:r w:rsidRPr="0089419E">
          <w:rPr>
            <w:rStyle w:val="Hyperlink"/>
            <w:color w:val="auto"/>
          </w:rPr>
          <w:t>art. 92, V e VI</w:t>
        </w:r>
      </w:hyperlink>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6.1. </w:t>
      </w:r>
      <w:r w:rsidRPr="0089419E">
        <w:rPr>
          <w:rFonts w:cs="Arial"/>
          <w:color w:val="auto"/>
        </w:rPr>
        <w:t xml:space="preserve">O prazo para pagamento </w:t>
      </w:r>
      <w:r w:rsidRPr="0089419E">
        <w:rPr>
          <w:rFonts w:cs="Arial"/>
          <w:color w:val="auto"/>
          <w:lang w:eastAsia="en-US"/>
        </w:rPr>
        <w:t>ao contratado</w:t>
      </w:r>
      <w:r w:rsidRPr="0089419E">
        <w:rPr>
          <w:rFonts w:cs="Arial"/>
          <w:color w:val="auto"/>
        </w:rPr>
        <w:t xml:space="preserve"> e demais condições a ele referentes encontram-se definidos no Termo de Referência, anexo a este Contrato.</w:t>
      </w:r>
    </w:p>
    <w:p w:rsidR="0038018A" w:rsidRPr="0089419E" w:rsidRDefault="0038018A" w:rsidP="00793D1A">
      <w:pPr>
        <w:pStyle w:val="Nivel01"/>
      </w:pPr>
      <w:r w:rsidRPr="0089419E">
        <w:t>7. CLÁUSULA SÉTIMA - REAJUSTE (</w:t>
      </w:r>
      <w:hyperlink r:id="rId69" w:anchor="art92" w:history="1">
        <w:r w:rsidRPr="0089419E">
          <w:rPr>
            <w:rStyle w:val="Hyperlink"/>
            <w:color w:val="auto"/>
          </w:rPr>
          <w:t>art. 92, V</w:t>
        </w:r>
      </w:hyperlink>
      <w:r w:rsidRPr="0089419E">
        <w:t xml:space="preserve">)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7.1. </w:t>
      </w:r>
      <w:r w:rsidRPr="0089419E">
        <w:rPr>
          <w:rFonts w:cs="Arial"/>
          <w:color w:val="auto"/>
        </w:rPr>
        <w:t>Os preços inicialmente contratados são fixos e irreajustáveis no prazo de um ano contado da data da assinatura deste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7.2. </w:t>
      </w:r>
      <w:r w:rsidRPr="0089419E">
        <w:rPr>
          <w:rFonts w:cs="Arial"/>
          <w:color w:val="auto"/>
        </w:rPr>
        <w:t>Após o interregno de um ano, e independentemente de pedido do contratado, os preços iniciais serão reajustados, mediante a aplicação, pelo contratante, do índice IPCA</w:t>
      </w:r>
      <w:r w:rsidRPr="0089419E">
        <w:rPr>
          <w:rFonts w:cs="Arial"/>
          <w:i/>
          <w:iCs/>
          <w:color w:val="auto"/>
        </w:rPr>
        <w:t>,</w:t>
      </w:r>
      <w:r w:rsidRPr="0089419E">
        <w:rPr>
          <w:rFonts w:cs="Arial"/>
          <w:color w:val="auto"/>
        </w:rPr>
        <w:t xml:space="preserve"> exclusivamente para as obrigações iniciadas e concluídas após a ocorrência da anualidade.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7.3. </w:t>
      </w:r>
      <w:r w:rsidRPr="0089419E">
        <w:rPr>
          <w:rFonts w:cs="Arial"/>
          <w:color w:val="auto"/>
        </w:rPr>
        <w:t>Nos reajustes subsequentes ao primeiro, o interregno mínimo de um ano será contado a partir dos efeitos financeiros do último reajuste.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7.4. </w:t>
      </w:r>
      <w:r w:rsidRPr="0089419E">
        <w:rPr>
          <w:rFonts w:cs="Arial"/>
          <w:color w:val="auto"/>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7.5. </w:t>
      </w:r>
      <w:r w:rsidRPr="0089419E">
        <w:rPr>
          <w:rFonts w:cs="Arial"/>
          <w:color w:val="auto"/>
        </w:rPr>
        <w:t>Nas aferições finais, o índice utilizado para reajuste será, obrigatoriamente, o definitivo.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7.6. </w:t>
      </w:r>
      <w:r w:rsidRPr="0089419E">
        <w:rPr>
          <w:rFonts w:cs="Arial"/>
          <w:color w:val="auto"/>
        </w:rPr>
        <w:t>Caso o índice estabelecido para reajustamento venha a ser extinto ou de qualquer forma não possa mais ser utilizado, será adotado, em substituição, o que vier a ser determinado pela legislação então em vigor.</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7.7. </w:t>
      </w:r>
      <w:r w:rsidRPr="0089419E">
        <w:rPr>
          <w:rFonts w:cs="Arial"/>
          <w:color w:val="auto"/>
        </w:rPr>
        <w:t xml:space="preserve">Na ausência de previsão legal quanto ao índice substituto, as partes elegerão novo índice oficial, para reajustamento do preço do valor remanescente, por meio de termo aditivo.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7.8. </w:t>
      </w:r>
      <w:r w:rsidRPr="0089419E">
        <w:rPr>
          <w:rFonts w:cs="Arial"/>
          <w:color w:val="auto"/>
        </w:rPr>
        <w:t>O reajuste será realizado por apostilamento.</w:t>
      </w:r>
    </w:p>
    <w:p w:rsidR="0038018A" w:rsidRPr="0089419E" w:rsidRDefault="0038018A" w:rsidP="00793D1A">
      <w:pPr>
        <w:pStyle w:val="Nivel01"/>
      </w:pPr>
      <w:r w:rsidRPr="0089419E">
        <w:lastRenderedPageBreak/>
        <w:t xml:space="preserve">8. CLÁUSULA OITAVA - OBRIGAÇÕES DO CONTRATANTE </w:t>
      </w:r>
      <w:hyperlink r:id="rId70" w:anchor="art92" w:history="1">
        <w:r w:rsidRPr="0089419E">
          <w:rPr>
            <w:rStyle w:val="Hyperlink"/>
            <w:color w:val="auto"/>
          </w:rPr>
          <w:t>(art. 92, X, XI e XIV</w:t>
        </w:r>
      </w:hyperlink>
      <w:r w:rsidRPr="0089419E">
        <w:t>)</w:t>
      </w:r>
    </w:p>
    <w:p w:rsidR="0038018A" w:rsidRPr="0089419E" w:rsidRDefault="0038018A" w:rsidP="0038018A">
      <w:pPr>
        <w:pStyle w:val="Nivel2"/>
        <w:numPr>
          <w:ilvl w:val="0"/>
          <w:numId w:val="0"/>
        </w:numPr>
        <w:spacing w:afterLines="120" w:after="288" w:line="312" w:lineRule="auto"/>
        <w:rPr>
          <w:rFonts w:cs="Arial"/>
          <w:b/>
          <w:bCs/>
          <w:color w:val="auto"/>
        </w:rPr>
      </w:pPr>
      <w:r w:rsidRPr="0089419E">
        <w:rPr>
          <w:rFonts w:cs="Arial"/>
          <w:color w:val="auto"/>
          <w:lang w:val="pt-BR"/>
        </w:rPr>
        <w:t xml:space="preserve">8.1 </w:t>
      </w:r>
      <w:r w:rsidRPr="0089419E">
        <w:rPr>
          <w:rFonts w:cs="Arial"/>
          <w:color w:val="auto"/>
        </w:rPr>
        <w:t>São obrigações do Contratante:</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8.1.1. </w:t>
      </w:r>
      <w:r w:rsidRPr="0089419E">
        <w:rPr>
          <w:rFonts w:cs="Arial"/>
          <w:color w:val="auto"/>
        </w:rPr>
        <w:t>Exigir o cumprimento de todas as obrigações assumidas pelo Contratado, de acordo com o contrato e seus anexos;</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8.1.2. </w:t>
      </w:r>
      <w:r w:rsidRPr="0089419E">
        <w:rPr>
          <w:rFonts w:cs="Arial"/>
          <w:color w:val="auto"/>
        </w:rPr>
        <w:t>Receber o objeto no prazo e condições estabelecidas no Termo de Referência;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8.1.3. </w:t>
      </w:r>
      <w:r w:rsidRPr="0089419E">
        <w:rPr>
          <w:rFonts w:cs="Arial"/>
          <w:color w:val="auto"/>
        </w:rPr>
        <w:t>Notificar o Contratado, por escrito, sobre vícios, defeitos ou incorreções verificadas no objeto fornecido, para que seja por ele substituído, reparado ou corrigido, no total ou em parte, às suas expensas;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8.1.4. </w:t>
      </w:r>
      <w:r w:rsidRPr="0089419E">
        <w:rPr>
          <w:rFonts w:cs="Arial"/>
          <w:color w:val="auto"/>
        </w:rPr>
        <w:t>Acompanhar e fiscalizar a execução do contrato e o cumprimento das obrigações pelo Contratado;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8.1.5. </w:t>
      </w:r>
      <w:r w:rsidRPr="0089419E">
        <w:rPr>
          <w:rFonts w:cs="Arial"/>
          <w:color w:val="auto"/>
        </w:rPr>
        <w:t xml:space="preserve">Comunicar a empresa para emissão de Nota Fiscal no que </w:t>
      </w:r>
      <w:proofErr w:type="spellStart"/>
      <w:r w:rsidRPr="0089419E">
        <w:rPr>
          <w:rFonts w:cs="Arial"/>
          <w:color w:val="auto"/>
        </w:rPr>
        <w:t>pertine</w:t>
      </w:r>
      <w:proofErr w:type="spellEnd"/>
      <w:r w:rsidRPr="0089419E">
        <w:rPr>
          <w:rFonts w:cs="Arial"/>
          <w:color w:val="auto"/>
        </w:rPr>
        <w:t xml:space="preserve"> à parcela incontroversa da execução do objeto, para efeito de liquidação e pagamento, quando houver controvérsia sobre a execução do objeto, quanto à dimensão, qualidade e quantidade, conforme o art. 143 da Lei nº 14.133, de 2021;</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8.1.6. </w:t>
      </w:r>
      <w:r w:rsidRPr="0089419E">
        <w:rPr>
          <w:rFonts w:cs="Arial"/>
          <w:color w:val="auto"/>
        </w:rPr>
        <w:t>Efetuar o pagamento ao Contratado do valor correspondente à execução do objeto, no prazo, forma e condições estabelecidos no presente Contrato e no Termo de Referência;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8.1.7. </w:t>
      </w:r>
      <w:r w:rsidRPr="0089419E">
        <w:rPr>
          <w:rFonts w:cs="Arial"/>
          <w:color w:val="auto"/>
        </w:rPr>
        <w:t xml:space="preserve">Aplicar ao Contratado as sanções previstas na lei e neste Contrato;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8.1.8. </w:t>
      </w:r>
      <w:r w:rsidRPr="0089419E">
        <w:rPr>
          <w:rFonts w:cs="Arial"/>
          <w:color w:val="auto"/>
        </w:rPr>
        <w:t>Cientificar o órgão de representação judicial para adoção das medidas cabíveis quando do descumprimento de obrigações pelo Contratado;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8.1.9. </w:t>
      </w:r>
      <w:r w:rsidRPr="0089419E">
        <w:rPr>
          <w:rFonts w:cs="Arial"/>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8018A" w:rsidRPr="0089419E" w:rsidRDefault="0038018A" w:rsidP="0038018A">
      <w:pPr>
        <w:pStyle w:val="Nivel3"/>
        <w:numPr>
          <w:ilvl w:val="0"/>
          <w:numId w:val="0"/>
        </w:numPr>
        <w:spacing w:afterLines="120" w:after="288" w:line="312" w:lineRule="auto"/>
        <w:rPr>
          <w:rFonts w:cs="Arial"/>
          <w:b/>
          <w:bCs/>
          <w:color w:val="auto"/>
        </w:rPr>
      </w:pPr>
      <w:r w:rsidRPr="0089419E">
        <w:rPr>
          <w:rFonts w:cs="Arial"/>
          <w:color w:val="auto"/>
          <w:lang w:val="pt-BR"/>
        </w:rPr>
        <w:t xml:space="preserve">8.1.10. </w:t>
      </w:r>
      <w:r w:rsidRPr="0089419E">
        <w:rPr>
          <w:rFonts w:cs="Arial"/>
          <w:color w:val="auto"/>
        </w:rPr>
        <w:t>A Administração terá o prazo de</w:t>
      </w:r>
      <w:r w:rsidRPr="0089419E">
        <w:rPr>
          <w:rFonts w:cs="Arial"/>
          <w:iCs/>
          <w:color w:val="auto"/>
        </w:rPr>
        <w:t>10 (dez) dias</w:t>
      </w:r>
      <w:r w:rsidRPr="0089419E">
        <w:rPr>
          <w:rFonts w:cs="Arial"/>
          <w:color w:val="auto"/>
        </w:rPr>
        <w:t xml:space="preserve">, a contar da data do protocolo do requerimento para decidir, admitida a prorrogação motivada, por igual período.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8.1.11. </w:t>
      </w:r>
      <w:r w:rsidRPr="0089419E">
        <w:rPr>
          <w:rFonts w:cs="Arial"/>
          <w:color w:val="auto"/>
        </w:rPr>
        <w:t>Responder eventuais pedidos de reestabelecimento do equilíbrio econômico-financeiro feitos pelo contratado no prazo máximo de 05 (cinco) dias.</w:t>
      </w:r>
    </w:p>
    <w:p w:rsidR="0038018A" w:rsidRPr="0089419E" w:rsidRDefault="0038018A" w:rsidP="0038018A">
      <w:pPr>
        <w:pStyle w:val="Nvel2-Red"/>
        <w:numPr>
          <w:ilvl w:val="0"/>
          <w:numId w:val="0"/>
        </w:numPr>
        <w:spacing w:afterLines="120" w:after="288" w:line="312" w:lineRule="auto"/>
        <w:rPr>
          <w:rFonts w:cs="Arial"/>
          <w:i w:val="0"/>
          <w:color w:val="auto"/>
        </w:rPr>
      </w:pPr>
      <w:bookmarkStart w:id="53" w:name="_Hlk114499841"/>
      <w:bookmarkEnd w:id="53"/>
      <w:r w:rsidRPr="0089419E">
        <w:rPr>
          <w:rFonts w:cs="Arial"/>
          <w:i w:val="0"/>
          <w:color w:val="auto"/>
          <w:lang w:val="pt-BR"/>
        </w:rPr>
        <w:t xml:space="preserve">8.1.12. </w:t>
      </w:r>
      <w:r w:rsidRPr="0089419E">
        <w:rPr>
          <w:rFonts w:cs="Arial"/>
          <w:i w:val="0"/>
          <w:color w:val="auto"/>
        </w:rPr>
        <w:t>Notificar os emitentes das garantias quanto ao início de processo administrativo para apuração de descumprimento de cláusulas contratuais, quando for este o caso.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8.1.13. </w:t>
      </w:r>
      <w:r w:rsidRPr="0089419E">
        <w:rPr>
          <w:rFonts w:cs="Arial"/>
          <w:color w:val="auto"/>
        </w:rPr>
        <w:t xml:space="preserve">Comunicar o Contratado na hipótese de posterior alteração do projeto pelo Contratante, no caso </w:t>
      </w:r>
      <w:hyperlink r:id="rId71" w:anchor="art93§2" w:history="1">
        <w:r w:rsidRPr="0089419E">
          <w:rPr>
            <w:rStyle w:val="Hyperlink"/>
            <w:rFonts w:cs="Arial"/>
            <w:color w:val="auto"/>
          </w:rPr>
          <w:t>do art. 93, §2º, da Lei nº 14.133, de 2021</w:t>
        </w:r>
      </w:hyperlink>
      <w:r w:rsidRPr="0089419E">
        <w:rPr>
          <w:rFonts w:cs="Arial"/>
          <w:color w:val="auto"/>
        </w:rPr>
        <w:t>, quando for este o caso.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8.1.14. </w:t>
      </w:r>
      <w:r w:rsidRPr="0089419E">
        <w:rPr>
          <w:rFonts w:cs="Arial"/>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8018A" w:rsidRPr="0089419E" w:rsidRDefault="0038018A" w:rsidP="00793D1A">
      <w:pPr>
        <w:pStyle w:val="Nivel01"/>
      </w:pPr>
      <w:r w:rsidRPr="0089419E">
        <w:lastRenderedPageBreak/>
        <w:t>CLÁUSULA NONA - OBRIGAÇÕES DO CONTRATADO (</w:t>
      </w:r>
      <w:hyperlink r:id="rId72" w:anchor="art92" w:history="1">
        <w:r w:rsidRPr="0089419E">
          <w:rPr>
            <w:rStyle w:val="Hyperlink"/>
            <w:color w:val="auto"/>
          </w:rPr>
          <w:t>art. 92, XIV, XVI e XVII</w:t>
        </w:r>
      </w:hyperlink>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 </w:t>
      </w:r>
      <w:r w:rsidRPr="0089419E">
        <w:rPr>
          <w:rFonts w:cs="Arial"/>
          <w:color w:val="auto"/>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9.1.1. </w:t>
      </w:r>
      <w:r w:rsidRPr="0089419E">
        <w:rPr>
          <w:rFonts w:cs="Arial"/>
          <w:color w:val="auto"/>
        </w:rPr>
        <w:t>Manter preposto aceito pela Administração no local do serviço para representá-lo na execução do contrato.</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9.1.1.1 </w:t>
      </w:r>
      <w:r w:rsidRPr="0089419E">
        <w:rPr>
          <w:rFonts w:cs="Arial"/>
          <w:color w:val="auto"/>
        </w:rPr>
        <w:t>A indicação ou a manutenção do preposto da empresa poderá ser recusada pelo órgão ou entidade, desde que devidamente justificada, devendo a empresa designar outro para o exercício da atividade.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9.2. </w:t>
      </w:r>
      <w:r w:rsidRPr="0089419E">
        <w:rPr>
          <w:rFonts w:cs="Arial"/>
          <w:color w:val="auto"/>
        </w:rPr>
        <w:t>Atender às determinações regulares emitidas pelo fiscal do contrato ou autoridade superior (</w:t>
      </w:r>
      <w:hyperlink r:id="rId73" w:anchor="art137" w:history="1">
        <w:r w:rsidRPr="0089419E">
          <w:rPr>
            <w:rStyle w:val="Hyperlink"/>
            <w:rFonts w:cs="Arial"/>
            <w:color w:val="auto"/>
          </w:rPr>
          <w:t>art. 137, II</w:t>
        </w:r>
      </w:hyperlink>
      <w:r w:rsidRPr="0089419E">
        <w:rPr>
          <w:rFonts w:cs="Arial"/>
          <w:color w:val="auto"/>
        </w:rPr>
        <w:t>)e prestar todo esclarecimento ou informação por eles solicitados;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9.3. </w:t>
      </w:r>
      <w:r w:rsidRPr="0089419E">
        <w:rPr>
          <w:rFonts w:cs="Arial"/>
          <w:color w:val="aut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9.4. </w:t>
      </w:r>
      <w:r w:rsidRPr="0089419E">
        <w:rPr>
          <w:rFonts w:cs="Arial"/>
          <w:color w:val="auto"/>
        </w:rPr>
        <w:t>Reparar, corrigir, remover, reconstruir ou substituir, às suas expensas, no total ou em parte, no prazo fixado pelo fiscal do contrato, os serviços</w:t>
      </w:r>
      <w:r w:rsidRPr="0089419E">
        <w:rPr>
          <w:rFonts w:cs="Arial"/>
          <w:color w:val="auto"/>
          <w:lang w:val="pt-BR"/>
        </w:rPr>
        <w:t>/fornecimento</w:t>
      </w:r>
      <w:r w:rsidRPr="0089419E">
        <w:rPr>
          <w:rFonts w:cs="Arial"/>
          <w:color w:val="auto"/>
        </w:rPr>
        <w:t xml:space="preserve"> nos quais se verificarem vícios, defeitos ou incorreções resultantes da execução ou dos materiais empregados;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9.5. </w:t>
      </w:r>
      <w:r w:rsidRPr="0089419E">
        <w:rPr>
          <w:rFonts w:cs="Arial"/>
          <w:color w:val="auto"/>
        </w:rPr>
        <w:t xml:space="preserve">Responsabilizar-se pelos vícios e danos decorrentes da execução do objeto, de acordo com o </w:t>
      </w:r>
      <w:hyperlink r:id="rId74" w:history="1">
        <w:r w:rsidRPr="0089419E">
          <w:rPr>
            <w:rStyle w:val="Hyperlink"/>
            <w:rFonts w:cs="Arial"/>
            <w:color w:val="auto"/>
          </w:rPr>
          <w:t>Código de Defesa do Consumidor (Lei nº 8.078, de 1990</w:t>
        </w:r>
      </w:hyperlink>
      <w:r w:rsidRPr="0089419E">
        <w:rPr>
          <w:rFonts w:cs="Arial"/>
          <w:color w:val="auto"/>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9.6. </w:t>
      </w:r>
      <w:r w:rsidRPr="0089419E">
        <w:rPr>
          <w:rFonts w:cs="Arial"/>
          <w:color w:val="auto"/>
        </w:rPr>
        <w:t xml:space="preserve">Não contratar, durante a vigência do contrato, cônjuge, companheiro ou parente em linha reta, colateral ou por afinidade, até o terceiro grau, de dirigente do contratante ou do fiscal ou gestor do contrato, nos termos do </w:t>
      </w:r>
      <w:hyperlink r:id="rId75" w:anchor="art48" w:history="1">
        <w:r w:rsidRPr="0089419E">
          <w:rPr>
            <w:rStyle w:val="Hyperlink"/>
            <w:rFonts w:cs="Arial"/>
            <w:color w:val="auto"/>
          </w:rPr>
          <w:t>artigo 48, parágrafo único, da Lei nº 14.133, de 2021</w:t>
        </w:r>
      </w:hyperlink>
      <w:r w:rsidRPr="0089419E">
        <w:rPr>
          <w:rFonts w:cs="Arial"/>
          <w:color w:val="auto"/>
        </w:rPr>
        <w:t>;</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9.7. </w:t>
      </w:r>
      <w:r w:rsidRPr="0089419E">
        <w:rPr>
          <w:rFonts w:cs="Arial"/>
          <w:color w:val="auto"/>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 xml:space="preserve">9.8. </w:t>
      </w:r>
      <w:r w:rsidRPr="0089419E">
        <w:rPr>
          <w:rFonts w:cs="Arial"/>
          <w:color w:val="auto"/>
        </w:rPr>
        <w:t>Comunicar ao Fiscal do contrato, no prazo de 24 (vinte e quatro) horas, qualquer ocorrência anormal ou acidente que se verifique no local dos serviços</w:t>
      </w:r>
      <w:r w:rsidRPr="0089419E">
        <w:rPr>
          <w:rFonts w:cs="Arial"/>
          <w:color w:val="auto"/>
          <w:lang w:val="pt-BR"/>
        </w:rPr>
        <w:t>/fornecimento</w:t>
      </w:r>
      <w:r w:rsidRPr="0089419E">
        <w:rPr>
          <w:rFonts w:cs="Arial"/>
          <w:color w:val="auto"/>
        </w:rPr>
        <w:t>.</w:t>
      </w:r>
      <w:r w:rsidRPr="0089419E">
        <w:rPr>
          <w:rFonts w:cs="Arial"/>
          <w:color w:val="auto"/>
          <w:lang w:val="pt-BR"/>
        </w:rPr>
        <w:t xml:space="preserve">  </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9.9. </w:t>
      </w:r>
      <w:r w:rsidRPr="0089419E">
        <w:rPr>
          <w:rFonts w:cs="Arial"/>
          <w:color w:val="auto"/>
        </w:rPr>
        <w:t>Prestar todo esclarecimento ou informação solicitada pelo Contratante ou por seus prepostos, garantindo-lhes o acesso, a qualquer tempo, ao local dos trabalhos, bem como aos documentos relativos à execução do empreendimento.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lastRenderedPageBreak/>
        <w:t xml:space="preserve">9.10. </w:t>
      </w:r>
      <w:r w:rsidRPr="0089419E">
        <w:rPr>
          <w:rFonts w:cs="Arial"/>
          <w:color w:val="auto"/>
        </w:rPr>
        <w:t>Paralisar, por determinação do Contratante, qualquer atividade que não esteja sendo executada de acordo com a boa técnica ou que ponha em risco a segurança de pessoas ou bens de terceiros.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9.11. </w:t>
      </w:r>
      <w:r w:rsidRPr="0089419E">
        <w:rPr>
          <w:rFonts w:cs="Arial"/>
          <w:color w:val="auto"/>
        </w:rPr>
        <w:t>Promover a guarda, manutenção e vigilância de materiais, ferramentas, e tudo o que for necessário à execução do objeto, durante a vigência do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9.12. </w:t>
      </w:r>
      <w:r w:rsidRPr="0089419E">
        <w:rPr>
          <w:rFonts w:cs="Arial"/>
          <w:color w:val="auto"/>
        </w:rPr>
        <w:t>Conduzir os trabalhos com estrita observância às normas da legislação pertinente, cumprindo as determinações dos Poderes Públicos, mantendo sempre limpo o local dos serviços e nas melhores condições de segurança, higiene e disciplina.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9.13. </w:t>
      </w:r>
      <w:r w:rsidRPr="0089419E">
        <w:rPr>
          <w:rFonts w:cs="Arial"/>
          <w:color w:val="auto"/>
        </w:rPr>
        <w:t>Submeter previamente, por escrito, ao Contratante, para análise e aprovação, quaisquer mudanças nos métodos executivos que fujam às especificações do memorial descritivo ou instrumento congênere.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9.14. </w:t>
      </w:r>
      <w:r w:rsidRPr="0089419E">
        <w:rPr>
          <w:rFonts w:cs="Arial"/>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9.15.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9.16. Assumir inteira responsabilidade pelas obrigações fiscais, previdenciárias, trabalhistas e comerciais decorrentes da execução do presente contrato.</w:t>
      </w:r>
    </w:p>
    <w:p w:rsidR="0038018A" w:rsidRPr="0089419E" w:rsidRDefault="0038018A" w:rsidP="0038018A">
      <w:pPr>
        <w:pStyle w:val="Nivel2"/>
        <w:numPr>
          <w:ilvl w:val="0"/>
          <w:numId w:val="0"/>
        </w:numPr>
        <w:spacing w:afterLines="120" w:after="288" w:line="312" w:lineRule="auto"/>
        <w:rPr>
          <w:rFonts w:cs="Arial"/>
          <w:b/>
          <w:bCs/>
          <w:color w:val="auto"/>
        </w:rPr>
      </w:pPr>
      <w:r w:rsidRPr="0089419E">
        <w:rPr>
          <w:rFonts w:cs="Arial"/>
          <w:color w:val="auto"/>
          <w:lang w:val="pt-BR"/>
        </w:rPr>
        <w:t xml:space="preserve">9.17. </w:t>
      </w:r>
      <w:r w:rsidRPr="0089419E">
        <w:rPr>
          <w:rFonts w:cs="Arial"/>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89419E">
          <w:rPr>
            <w:rStyle w:val="Hyperlink"/>
            <w:rFonts w:cs="Arial"/>
            <w:color w:val="auto"/>
          </w:rPr>
          <w:t>art. 116</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9.18. </w:t>
      </w:r>
      <w:r w:rsidRPr="0089419E">
        <w:rPr>
          <w:rFonts w:cs="Arial"/>
          <w:color w:val="auto"/>
        </w:rPr>
        <w:t>Comprovar a reserva de cargos a que se refere a cláusula acima, no prazo fixado pelo fiscal do contrato, com a indicação dos empregados que preencheram as referidas vagas (</w:t>
      </w:r>
      <w:hyperlink r:id="rId77" w:anchor="art116" w:history="1">
        <w:r w:rsidRPr="0089419E">
          <w:rPr>
            <w:rStyle w:val="Hyperlink"/>
            <w:rFonts w:cs="Arial"/>
            <w:color w:val="auto"/>
          </w:rPr>
          <w:t>art. 116, parágrafo único</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9.19. </w:t>
      </w:r>
      <w:r w:rsidRPr="0089419E">
        <w:rPr>
          <w:rFonts w:cs="Arial"/>
          <w:color w:val="auto"/>
        </w:rPr>
        <w:t>Guardar sigilo sobre todas as informações obtidas em decorrência do cumprimento do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9.20. </w:t>
      </w:r>
      <w:r w:rsidRPr="0089419E">
        <w:rPr>
          <w:rFonts w:cs="Arial"/>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89419E">
          <w:rPr>
            <w:rStyle w:val="Hyperlink"/>
            <w:rFonts w:cs="Arial"/>
            <w:color w:val="auto"/>
          </w:rPr>
          <w:t>art. 124, II, d, da Lei nº 14.133, de 2021</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9.21. </w:t>
      </w:r>
      <w:r w:rsidRPr="0089419E">
        <w:rPr>
          <w:rFonts w:cs="Arial"/>
          <w:color w:val="auto"/>
        </w:rPr>
        <w:t>Cumprir, além dos postulados legais vigentes de âmbito federal, estadual ou municipal, as normas de segurança do Contratante.</w:t>
      </w:r>
    </w:p>
    <w:p w:rsidR="0038018A" w:rsidRPr="0089419E" w:rsidRDefault="0038018A" w:rsidP="0038018A">
      <w:pPr>
        <w:pStyle w:val="Nivel2"/>
        <w:numPr>
          <w:ilvl w:val="0"/>
          <w:numId w:val="0"/>
        </w:numPr>
        <w:spacing w:afterLines="120" w:after="288" w:line="312" w:lineRule="auto"/>
        <w:rPr>
          <w:rFonts w:cs="Arial"/>
          <w:color w:val="auto"/>
          <w:lang w:val="pt-BR"/>
        </w:rPr>
      </w:pPr>
      <w:r w:rsidRPr="0089419E">
        <w:rPr>
          <w:rFonts w:cs="Arial"/>
          <w:color w:val="auto"/>
          <w:lang w:val="pt-BR"/>
        </w:rPr>
        <w:t>9.22. Atender integralmente o Termo de Referência.</w:t>
      </w:r>
    </w:p>
    <w:p w:rsidR="0038018A" w:rsidRPr="0089419E" w:rsidRDefault="0038018A" w:rsidP="00793D1A">
      <w:pPr>
        <w:pStyle w:val="Nivel01"/>
      </w:pPr>
      <w:r w:rsidRPr="0089419E">
        <w:lastRenderedPageBreak/>
        <w:t>10. CLÁUSULA DÉCIMA - OBRIGAÇÕES PERTINENTES À LGPD</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10.1. </w:t>
      </w:r>
      <w:r w:rsidRPr="0089419E">
        <w:rPr>
          <w:rFonts w:cs="Arial"/>
          <w:i w:val="0"/>
          <w:color w:val="auto"/>
        </w:rPr>
        <w:t xml:space="preserve">As partes deverão cumprir a </w:t>
      </w:r>
      <w:hyperlink r:id="rId79" w:history="1">
        <w:r w:rsidRPr="0089419E">
          <w:rPr>
            <w:rStyle w:val="Hyperlink"/>
            <w:rFonts w:cs="Arial"/>
            <w:i w:val="0"/>
            <w:color w:val="auto"/>
          </w:rPr>
          <w:t>Lei nº 13.709, de 14 de agosto de 2018 (LGPD)</w:t>
        </w:r>
      </w:hyperlink>
      <w:r w:rsidRPr="0089419E">
        <w:rPr>
          <w:rFonts w:cs="Arial"/>
          <w:i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10.2. </w:t>
      </w:r>
      <w:r w:rsidRPr="0089419E">
        <w:rPr>
          <w:rFonts w:cs="Arial"/>
          <w:i w:val="0"/>
          <w:color w:val="auto"/>
        </w:rPr>
        <w:t xml:space="preserve">Os dados obtidos somente poderão ser utilizados para as finalidades que justificaram seu acesso e de acordo com a boa-fé e com os princípios do </w:t>
      </w:r>
      <w:hyperlink r:id="rId80" w:anchor="art6" w:history="1">
        <w:r w:rsidRPr="0089419E">
          <w:rPr>
            <w:rStyle w:val="Hyperlink"/>
            <w:rFonts w:cs="Arial"/>
            <w:i w:val="0"/>
            <w:color w:val="auto"/>
          </w:rPr>
          <w:t>art. 6º da LGPD</w:t>
        </w:r>
      </w:hyperlink>
      <w:r w:rsidRPr="0089419E">
        <w:rPr>
          <w:rFonts w:cs="Arial"/>
          <w:i w:val="0"/>
          <w:color w:val="auto"/>
        </w:rPr>
        <w:t xml:space="preserve">.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10.3. </w:t>
      </w:r>
      <w:r w:rsidRPr="0089419E">
        <w:rPr>
          <w:rFonts w:cs="Arial"/>
          <w:i w:val="0"/>
          <w:color w:val="auto"/>
        </w:rPr>
        <w:t>É vedado o compartilhamento com terceiros dos dados obtidos fora das hipóteses permitidas em Lei.</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10.4. </w:t>
      </w:r>
      <w:r w:rsidRPr="0089419E">
        <w:rPr>
          <w:rFonts w:cs="Arial"/>
          <w:i w:val="0"/>
          <w:color w:val="auto"/>
        </w:rPr>
        <w:t xml:space="preserve">A Administração deverá ser informada no prazo de 5 (cinco) dias úteis sobre todos os contratos de </w:t>
      </w:r>
      <w:proofErr w:type="spellStart"/>
      <w:r w:rsidRPr="0089419E">
        <w:rPr>
          <w:rFonts w:cs="Arial"/>
          <w:i w:val="0"/>
          <w:color w:val="auto"/>
        </w:rPr>
        <w:t>suboperação</w:t>
      </w:r>
      <w:proofErr w:type="spellEnd"/>
      <w:r w:rsidRPr="0089419E">
        <w:rPr>
          <w:rFonts w:cs="Arial"/>
          <w:i w:val="0"/>
          <w:color w:val="auto"/>
        </w:rPr>
        <w:t xml:space="preserve"> firmados ou que venham a ser celebrados pelo Contratado.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10.5. </w:t>
      </w:r>
      <w:r w:rsidRPr="0089419E">
        <w:rPr>
          <w:rFonts w:cs="Arial"/>
          <w:i w:val="0"/>
          <w:color w:val="auto"/>
        </w:rPr>
        <w:t xml:space="preserve">Terminado o tratamento dos dados nos termos do </w:t>
      </w:r>
      <w:hyperlink r:id="rId81" w:anchor="art15" w:history="1">
        <w:r w:rsidRPr="0089419E">
          <w:rPr>
            <w:rStyle w:val="Hyperlink"/>
            <w:rFonts w:cs="Arial"/>
            <w:i w:val="0"/>
            <w:color w:val="auto"/>
          </w:rPr>
          <w:t>art. 15 da LGPD</w:t>
        </w:r>
      </w:hyperlink>
      <w:r w:rsidRPr="0089419E">
        <w:rPr>
          <w:rFonts w:cs="Arial"/>
          <w:i w:val="0"/>
          <w:color w:val="auto"/>
        </w:rPr>
        <w:t xml:space="preserve">, é dever do contratado eliminá-los, com exceção das hipóteses do </w:t>
      </w:r>
      <w:hyperlink r:id="rId82" w:anchor="art16" w:history="1">
        <w:r w:rsidRPr="0089419E">
          <w:rPr>
            <w:rStyle w:val="Hyperlink"/>
            <w:rFonts w:cs="Arial"/>
            <w:i w:val="0"/>
            <w:color w:val="auto"/>
          </w:rPr>
          <w:t>art. 16 da LGPD</w:t>
        </w:r>
      </w:hyperlink>
      <w:r w:rsidRPr="0089419E">
        <w:rPr>
          <w:rFonts w:cs="Arial"/>
          <w:i w:val="0"/>
          <w:color w:val="auto"/>
        </w:rPr>
        <w:t xml:space="preserve">, incluindo aquelas em que houver necessidade de guarda de documentação para fins de comprovação do cumprimento de obrigações legais ou contratuais e somente enquanto não prescritas essas obrigações.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10.6. </w:t>
      </w:r>
      <w:r w:rsidRPr="0089419E">
        <w:rPr>
          <w:rFonts w:cs="Arial"/>
          <w:i w:val="0"/>
          <w:color w:val="auto"/>
        </w:rPr>
        <w:t xml:space="preserve">É dever do contratado orientar e treinar seus empregados sobre os deveres, requisitos e responsabilidades decorrentes da LGPD.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10.7. </w:t>
      </w:r>
      <w:r w:rsidRPr="0089419E">
        <w:rPr>
          <w:rFonts w:cs="Arial"/>
          <w:i w:val="0"/>
          <w:color w:val="auto"/>
        </w:rPr>
        <w:t xml:space="preserve">O Contratado deverá exigir de </w:t>
      </w:r>
      <w:proofErr w:type="spellStart"/>
      <w:r w:rsidRPr="0089419E">
        <w:rPr>
          <w:rFonts w:cs="Arial"/>
          <w:i w:val="0"/>
          <w:color w:val="auto"/>
        </w:rPr>
        <w:t>suboperadores</w:t>
      </w:r>
      <w:proofErr w:type="spellEnd"/>
      <w:r w:rsidRPr="0089419E">
        <w:rPr>
          <w:rFonts w:cs="Arial"/>
          <w:i w:val="0"/>
          <w:color w:val="auto"/>
        </w:rPr>
        <w:t xml:space="preserve"> e subcontratados o cumprimento dos deveres da presente cláusula, permanecendo integralmente responsável por garantir sua observância.</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10.8. </w:t>
      </w:r>
      <w:r w:rsidRPr="0089419E">
        <w:rPr>
          <w:rFonts w:cs="Arial"/>
          <w:i w:val="0"/>
          <w:color w:val="auto"/>
        </w:rPr>
        <w:t xml:space="preserve">O Contratante poderá realizar diligência para aferir o cumprimento dessa cláusula, devendo o Contratado atender prontamente eventuais pedidos de comprovação formulados.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10.9. </w:t>
      </w:r>
      <w:r w:rsidRPr="0089419E">
        <w:rPr>
          <w:rFonts w:cs="Arial"/>
          <w:i w:val="0"/>
          <w:color w:val="auto"/>
        </w:rPr>
        <w:t xml:space="preserve">O Contratado deverá prestar, no prazo fixado pelo Contratante, prorrogável justificadamente, quaisquer informações acerca dos dados pessoais para cumprimento da LGPD, inclusive quanto a eventual descarte realizado. </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10.10. </w:t>
      </w:r>
      <w:r w:rsidRPr="0089419E">
        <w:rPr>
          <w:rFonts w:cs="Arial"/>
          <w:i w:val="0"/>
          <w:color w:val="auto"/>
        </w:rPr>
        <w:t xml:space="preserve">Bancos de dados formados a partir de contratos administrativos, notadamente aqueles que se proponham a armazenar dados pessoais, devem ser mantidos em ambiente virtual controlado, com registro individual </w:t>
      </w:r>
      <w:proofErr w:type="spellStart"/>
      <w:r w:rsidRPr="0089419E">
        <w:rPr>
          <w:rFonts w:cs="Arial"/>
          <w:i w:val="0"/>
          <w:color w:val="auto"/>
        </w:rPr>
        <w:t>rastreável</w:t>
      </w:r>
      <w:proofErr w:type="spellEnd"/>
      <w:r w:rsidRPr="0089419E">
        <w:rPr>
          <w:rFonts w:cs="Arial"/>
          <w:i w:val="0"/>
          <w:color w:val="auto"/>
        </w:rPr>
        <w:t xml:space="preserve"> de tratamentos realizados (</w:t>
      </w:r>
      <w:hyperlink r:id="rId83" w:history="1">
        <w:r w:rsidRPr="0089419E">
          <w:rPr>
            <w:rStyle w:val="Hyperlink"/>
            <w:rFonts w:cs="Arial"/>
            <w:i w:val="0"/>
            <w:color w:val="auto"/>
          </w:rPr>
          <w:t>LGPD, art. 37</w:t>
        </w:r>
      </w:hyperlink>
      <w:r w:rsidRPr="0089419E">
        <w:rPr>
          <w:rFonts w:cs="Arial"/>
          <w:i w:val="0"/>
          <w:color w:val="auto"/>
        </w:rPr>
        <w:t>), com cada acesso, data, horário e registro da finalidade, para efeito de responsabilização, em caso de eventuais omissões, desvios ou abusos.</w:t>
      </w:r>
    </w:p>
    <w:p w:rsidR="0038018A" w:rsidRPr="0089419E" w:rsidRDefault="0038018A" w:rsidP="0038018A">
      <w:pPr>
        <w:pStyle w:val="Nvel3-R"/>
        <w:numPr>
          <w:ilvl w:val="0"/>
          <w:numId w:val="0"/>
        </w:numPr>
        <w:spacing w:afterLines="120" w:after="288" w:line="312" w:lineRule="auto"/>
        <w:rPr>
          <w:rFonts w:cs="Arial"/>
          <w:i w:val="0"/>
          <w:color w:val="auto"/>
        </w:rPr>
      </w:pPr>
      <w:r w:rsidRPr="0089419E">
        <w:rPr>
          <w:rFonts w:cs="Arial"/>
          <w:i w:val="0"/>
          <w:color w:val="auto"/>
          <w:lang w:val="pt-BR"/>
        </w:rPr>
        <w:t xml:space="preserve">10.11. </w:t>
      </w:r>
      <w:r w:rsidRPr="0089419E">
        <w:rPr>
          <w:rFonts w:cs="Arial"/>
          <w:i w:val="0"/>
          <w:color w:val="auto"/>
        </w:rPr>
        <w:t xml:space="preserve">Os referidos bancos de dados devem ser desenvolvidos em formato </w:t>
      </w:r>
      <w:proofErr w:type="spellStart"/>
      <w:r w:rsidRPr="0089419E">
        <w:rPr>
          <w:rFonts w:cs="Arial"/>
          <w:i w:val="0"/>
          <w:color w:val="auto"/>
        </w:rPr>
        <w:t>interoperável</w:t>
      </w:r>
      <w:proofErr w:type="spellEnd"/>
      <w:r w:rsidRPr="0089419E">
        <w:rPr>
          <w:rFonts w:cs="Arial"/>
          <w:i w:val="0"/>
          <w:color w:val="auto"/>
        </w:rPr>
        <w:t>, a fim de garantir a reutilização desses dados pela Administração nas hipóteses previstas na LGPD.</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10.12. </w:t>
      </w:r>
      <w:r w:rsidRPr="0089419E">
        <w:rPr>
          <w:rFonts w:cs="Arial"/>
          <w:i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lastRenderedPageBreak/>
        <w:t xml:space="preserve">10.13. </w:t>
      </w:r>
      <w:r w:rsidRPr="0089419E">
        <w:rPr>
          <w:rFonts w:cs="Arial"/>
          <w:i w:val="0"/>
          <w:color w:val="auto"/>
        </w:rPr>
        <w:t xml:space="preserve">Os contratos e convênios de que trata o </w:t>
      </w:r>
      <w:hyperlink r:id="rId84" w:anchor="art26§1" w:history="1">
        <w:r w:rsidRPr="0089419E">
          <w:rPr>
            <w:rStyle w:val="Hyperlink"/>
            <w:rFonts w:cs="Arial"/>
            <w:i w:val="0"/>
            <w:color w:val="auto"/>
          </w:rPr>
          <w:t>§ 1º do art. 26 da LGPD</w:t>
        </w:r>
      </w:hyperlink>
      <w:r w:rsidRPr="0089419E">
        <w:rPr>
          <w:rFonts w:cs="Arial"/>
          <w:i w:val="0"/>
          <w:color w:val="auto"/>
        </w:rPr>
        <w:t xml:space="preserve"> deverão ser comunicados à autoridade nacional.</w:t>
      </w:r>
    </w:p>
    <w:p w:rsidR="0038018A" w:rsidRPr="0089419E" w:rsidRDefault="0038018A" w:rsidP="00793D1A">
      <w:pPr>
        <w:pStyle w:val="Nivel01"/>
      </w:pPr>
      <w:r w:rsidRPr="0089419E">
        <w:t>11. CLÁUSULA DÉCIMA PRIMEIRA – GARANTIA DE EXECUÇÃO (</w:t>
      </w:r>
      <w:hyperlink r:id="rId85" w:anchor="art92" w:history="1">
        <w:r w:rsidRPr="0089419E">
          <w:rPr>
            <w:rStyle w:val="Hyperlink"/>
            <w:color w:val="auto"/>
          </w:rPr>
          <w:t>art. 92, XII</w:t>
        </w:r>
      </w:hyperlink>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11.1. </w:t>
      </w:r>
      <w:r w:rsidRPr="0089419E">
        <w:rPr>
          <w:rFonts w:cs="Arial"/>
          <w:color w:val="auto"/>
        </w:rPr>
        <w:t>Não haverá exigência de garantia contratual da execução.</w:t>
      </w:r>
    </w:p>
    <w:p w:rsidR="0038018A" w:rsidRPr="0089419E" w:rsidRDefault="0038018A" w:rsidP="00793D1A">
      <w:pPr>
        <w:pStyle w:val="Nivel01"/>
      </w:pPr>
      <w:r w:rsidRPr="0089419E">
        <w:t>12. CLÁUSULA DÉCIMA SEGUNDA – INFRAÇÕES E SANÇÕES ADMINISTRATIVAS (</w:t>
      </w:r>
      <w:hyperlink r:id="rId86" w:anchor="art92" w:history="1">
        <w:r w:rsidRPr="0089419E">
          <w:rPr>
            <w:rStyle w:val="Hyperlink"/>
            <w:color w:val="auto"/>
          </w:rPr>
          <w:t>art. 92, XIV</w:t>
        </w:r>
      </w:hyperlink>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 </w:t>
      </w:r>
      <w:r w:rsidRPr="0089419E">
        <w:rPr>
          <w:rFonts w:cs="Arial"/>
          <w:color w:val="auto"/>
        </w:rPr>
        <w:t xml:space="preserve">Comete infração administrativa, nos termos da </w:t>
      </w:r>
      <w:hyperlink r:id="rId87" w:history="1">
        <w:r w:rsidRPr="0089419E">
          <w:rPr>
            <w:rStyle w:val="Hyperlink"/>
            <w:rFonts w:cs="Arial"/>
            <w:color w:val="auto"/>
          </w:rPr>
          <w:t>Lei nº 14.133, de 2021</w:t>
        </w:r>
      </w:hyperlink>
      <w:r w:rsidRPr="0089419E">
        <w:rPr>
          <w:rFonts w:cs="Arial"/>
          <w:color w:val="auto"/>
        </w:rPr>
        <w:t>, o contratado que:</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a) der causa à inexecução parcial do contrato;</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b) der causa à inexecução parcial do contrato que cause grave dano à Administração ou ao funcionamento dos serviços públicos ou ao interesse coletivo;</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c) der causa à inexecução total do contrato;</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d) ensejar o retardamento da execução ou da entrega do objeto da contratação sem motivo justificado;</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e) apresentar documentação falsa ou prestar declaração falsa durante a execução do contrato;</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f) praticar ato fraudulento na execução do contrato;</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g) comportar-se de modo inidôneo ou cometer fraude de qualquer natureza;</w:t>
      </w:r>
    </w:p>
    <w:p w:rsidR="0038018A" w:rsidRPr="0089419E" w:rsidRDefault="0038018A" w:rsidP="0038018A">
      <w:pPr>
        <w:suppressAutoHyphens/>
        <w:spacing w:before="120" w:afterLines="120" w:after="288"/>
        <w:jc w:val="both"/>
        <w:rPr>
          <w:rFonts w:ascii="Arial" w:eastAsia="Arial" w:hAnsi="Arial" w:cs="Arial"/>
          <w:sz w:val="20"/>
          <w:szCs w:val="20"/>
        </w:rPr>
      </w:pPr>
      <w:r w:rsidRPr="0089419E">
        <w:rPr>
          <w:rFonts w:ascii="Arial" w:eastAsia="Arial" w:hAnsi="Arial" w:cs="Arial"/>
          <w:sz w:val="20"/>
          <w:szCs w:val="20"/>
        </w:rPr>
        <w:t>h) praticar ato lesivo previsto no art. 5º da Lei nº 12.846, de 1º de agosto de 2013.</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12.2. </w:t>
      </w:r>
      <w:r w:rsidRPr="0089419E">
        <w:rPr>
          <w:rFonts w:cs="Arial"/>
          <w:color w:val="auto"/>
        </w:rPr>
        <w:t>Serão aplicadas ao contratado que incorrer nas infrações acima descritas as seguintes sanções:</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b/>
          <w:bCs/>
          <w:sz w:val="20"/>
          <w:szCs w:val="20"/>
        </w:rPr>
        <w:t>a) Advertência</w:t>
      </w:r>
      <w:r w:rsidRPr="0089419E">
        <w:rPr>
          <w:rFonts w:ascii="Arial" w:eastAsia="Arial" w:hAnsi="Arial" w:cs="Arial"/>
          <w:sz w:val="20"/>
          <w:szCs w:val="20"/>
        </w:rPr>
        <w:t>, quando o contratado der causa à inexecução parcial do contrato, sempre que não se justificar a imposição de penalidade mais grave (</w:t>
      </w:r>
      <w:r w:rsidR="00793D1A">
        <w:fldChar w:fldCharType="begin"/>
      </w:r>
      <w:r w:rsidR="00793D1A">
        <w:instrText xml:space="preserve"> HYPERLINK "http://www.planalto.gov.br/ccivil_03/_ato2019-2022/2021/lei/L14133.htm" \l "art156§2" </w:instrText>
      </w:r>
      <w:r w:rsidR="00793D1A">
        <w:fldChar w:fldCharType="separate"/>
      </w:r>
      <w:r w:rsidRPr="0089419E">
        <w:rPr>
          <w:rStyle w:val="Hyperlink"/>
          <w:rFonts w:ascii="Arial" w:eastAsia="Arial" w:hAnsi="Arial" w:cs="Arial"/>
          <w:color w:val="auto"/>
          <w:sz w:val="20"/>
          <w:szCs w:val="20"/>
        </w:rPr>
        <w:t xml:space="preserve">art. 156, §2º, da </w:t>
      </w:r>
      <w:bookmarkStart w:id="54" w:name="_Hlk114504069"/>
      <w:r w:rsidRPr="0089419E">
        <w:rPr>
          <w:rStyle w:val="Hyperlink"/>
          <w:rFonts w:ascii="Arial" w:eastAsia="Arial" w:hAnsi="Arial" w:cs="Arial"/>
          <w:color w:val="auto"/>
          <w:sz w:val="20"/>
          <w:szCs w:val="20"/>
        </w:rPr>
        <w:t>Lei nº 14.133, de 2021</w:t>
      </w:r>
      <w:bookmarkEnd w:id="54"/>
      <w:r w:rsidR="00793D1A">
        <w:rPr>
          <w:rStyle w:val="Hyperlink"/>
          <w:rFonts w:ascii="Arial" w:eastAsia="Arial" w:hAnsi="Arial" w:cs="Arial"/>
          <w:color w:val="auto"/>
          <w:sz w:val="20"/>
          <w:szCs w:val="20"/>
        </w:rPr>
        <w:fldChar w:fldCharType="end"/>
      </w:r>
      <w:r w:rsidRPr="0089419E">
        <w:rPr>
          <w:rFonts w:ascii="Arial" w:eastAsia="Arial" w:hAnsi="Arial" w:cs="Arial"/>
          <w:sz w:val="20"/>
          <w:szCs w:val="20"/>
        </w:rPr>
        <w:t>);</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b/>
          <w:bCs/>
          <w:sz w:val="20"/>
          <w:szCs w:val="20"/>
        </w:rPr>
        <w:t>b) Impedimento de licitar e contratar</w:t>
      </w:r>
      <w:r w:rsidRPr="0089419E">
        <w:rPr>
          <w:rFonts w:ascii="Arial" w:eastAsia="Arial" w:hAnsi="Arial" w:cs="Arial"/>
          <w:sz w:val="20"/>
          <w:szCs w:val="20"/>
        </w:rPr>
        <w:t>, quando praticadas as condutas descritas nas alíneas “b”, “c” e “d” do subitem acima deste Contrato, sempre que não se justificar a imposição de penalidade mais grave (</w:t>
      </w:r>
      <w:r w:rsidR="00793D1A">
        <w:fldChar w:fldCharType="begin"/>
      </w:r>
      <w:r w:rsidR="00793D1A">
        <w:instrText xml:space="preserve"> HYPERLINK "http://www.planalto.gov.br/ccivil_03/_ato2019-2022/2021/lei/L14133.htm" \l "art156§4" </w:instrText>
      </w:r>
      <w:r w:rsidR="00793D1A">
        <w:fldChar w:fldCharType="separate"/>
      </w:r>
      <w:r w:rsidRPr="0089419E">
        <w:rPr>
          <w:rStyle w:val="Hyperlink"/>
          <w:rFonts w:ascii="Arial" w:eastAsia="Arial" w:hAnsi="Arial" w:cs="Arial"/>
          <w:color w:val="auto"/>
          <w:sz w:val="20"/>
          <w:szCs w:val="20"/>
        </w:rPr>
        <w:t>art. 156, § 4º, da Lei nº 14.133, de 2021</w:t>
      </w:r>
      <w:r w:rsidR="00793D1A">
        <w:rPr>
          <w:rStyle w:val="Hyperlink"/>
          <w:rFonts w:ascii="Arial" w:eastAsia="Arial" w:hAnsi="Arial" w:cs="Arial"/>
          <w:color w:val="auto"/>
          <w:sz w:val="20"/>
          <w:szCs w:val="20"/>
        </w:rPr>
        <w:fldChar w:fldCharType="end"/>
      </w:r>
      <w:r w:rsidRPr="0089419E">
        <w:rPr>
          <w:rFonts w:ascii="Arial" w:eastAsia="Arial" w:hAnsi="Arial" w:cs="Arial"/>
          <w:sz w:val="20"/>
          <w:szCs w:val="20"/>
        </w:rPr>
        <w:t>);</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b/>
          <w:bCs/>
          <w:sz w:val="20"/>
          <w:szCs w:val="20"/>
        </w:rPr>
        <w:t>c) Declaração de inidoneidade para licitar e contratar</w:t>
      </w:r>
      <w:r w:rsidRPr="0089419E">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r w:rsidR="00793D1A">
        <w:fldChar w:fldCharType="begin"/>
      </w:r>
      <w:r w:rsidR="00793D1A">
        <w:instrText xml:space="preserve"> HYPERLINK "http://www.planalto.gov.br/ccivil_03/_ato2019-2022/2021/lei/L14133.htm" \l "art156§5" </w:instrText>
      </w:r>
      <w:r w:rsidR="00793D1A">
        <w:fldChar w:fldCharType="separate"/>
      </w:r>
      <w:r w:rsidRPr="0089419E">
        <w:rPr>
          <w:rStyle w:val="Hyperlink"/>
          <w:rFonts w:ascii="Arial" w:eastAsia="Arial" w:hAnsi="Arial" w:cs="Arial"/>
          <w:color w:val="auto"/>
          <w:sz w:val="20"/>
          <w:szCs w:val="20"/>
        </w:rPr>
        <w:t>art. 156, §5º, da Lei nº 14.133, de 2021</w:t>
      </w:r>
      <w:r w:rsidR="00793D1A">
        <w:rPr>
          <w:rStyle w:val="Hyperlink"/>
          <w:rFonts w:ascii="Arial" w:eastAsia="Arial" w:hAnsi="Arial" w:cs="Arial"/>
          <w:color w:val="auto"/>
          <w:sz w:val="20"/>
          <w:szCs w:val="20"/>
        </w:rPr>
        <w:fldChar w:fldCharType="end"/>
      </w:r>
      <w:r w:rsidRPr="0089419E">
        <w:rPr>
          <w:rFonts w:ascii="Arial" w:eastAsia="Arial" w:hAnsi="Arial" w:cs="Arial"/>
          <w:sz w:val="20"/>
          <w:szCs w:val="20"/>
        </w:rPr>
        <w:t>).</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b/>
          <w:bCs/>
          <w:sz w:val="20"/>
          <w:szCs w:val="20"/>
        </w:rPr>
        <w:t>d) Multa:</w:t>
      </w:r>
    </w:p>
    <w:p w:rsidR="0038018A" w:rsidRPr="0089419E" w:rsidRDefault="0038018A" w:rsidP="0046072D">
      <w:pPr>
        <w:widowControl/>
        <w:numPr>
          <w:ilvl w:val="3"/>
          <w:numId w:val="33"/>
        </w:numPr>
        <w:suppressAutoHyphens/>
        <w:autoSpaceDE/>
        <w:autoSpaceDN/>
        <w:spacing w:before="120" w:afterLines="120" w:after="288" w:line="312" w:lineRule="auto"/>
        <w:ind w:left="0" w:firstLine="0"/>
        <w:contextualSpacing/>
        <w:jc w:val="both"/>
        <w:rPr>
          <w:rFonts w:ascii="Arial" w:eastAsia="Arial" w:hAnsi="Arial" w:cs="Arial"/>
          <w:sz w:val="20"/>
          <w:szCs w:val="20"/>
        </w:rPr>
      </w:pPr>
      <w:r w:rsidRPr="0089419E">
        <w:rPr>
          <w:rFonts w:ascii="Arial" w:eastAsia="Arial" w:hAnsi="Arial" w:cs="Arial"/>
          <w:sz w:val="20"/>
          <w:szCs w:val="20"/>
        </w:rPr>
        <w:t>Moratória de 0,8% (oito centésimos por cento) por dia de atraso injustificado sobre o valor da parcela inadimplida, até o limite de 60 (sessenta) dias;</w:t>
      </w:r>
    </w:p>
    <w:p w:rsidR="0038018A" w:rsidRPr="0089419E" w:rsidRDefault="0038018A" w:rsidP="0046072D">
      <w:pPr>
        <w:widowControl/>
        <w:numPr>
          <w:ilvl w:val="3"/>
          <w:numId w:val="33"/>
        </w:numPr>
        <w:suppressAutoHyphens/>
        <w:autoSpaceDE/>
        <w:autoSpaceDN/>
        <w:spacing w:before="120" w:afterLines="120" w:after="288" w:line="312" w:lineRule="auto"/>
        <w:ind w:left="0" w:firstLine="0"/>
        <w:contextualSpacing/>
        <w:jc w:val="both"/>
        <w:rPr>
          <w:rFonts w:ascii="Arial" w:eastAsia="Arial" w:hAnsi="Arial" w:cs="Arial"/>
          <w:iCs/>
          <w:sz w:val="20"/>
          <w:szCs w:val="20"/>
        </w:rPr>
      </w:pPr>
      <w:r w:rsidRPr="0089419E">
        <w:rPr>
          <w:rFonts w:ascii="Arial" w:eastAsia="Arial" w:hAnsi="Arial" w:cs="Arial"/>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rsidR="0038018A" w:rsidRPr="0089419E" w:rsidRDefault="0038018A" w:rsidP="0038018A">
      <w:pPr>
        <w:suppressAutoHyphens/>
        <w:spacing w:before="120" w:afterLines="120" w:after="288" w:line="312" w:lineRule="auto"/>
        <w:contextualSpacing/>
        <w:jc w:val="both"/>
        <w:rPr>
          <w:rFonts w:ascii="Arial" w:eastAsia="Arial" w:hAnsi="Arial" w:cs="Arial"/>
          <w:i/>
          <w:iCs/>
          <w:sz w:val="20"/>
          <w:szCs w:val="20"/>
        </w:rPr>
      </w:pPr>
      <w:r w:rsidRPr="0089419E">
        <w:rPr>
          <w:rFonts w:ascii="Arial" w:eastAsia="Arial" w:hAnsi="Arial" w:cs="Arial"/>
          <w:iCs/>
          <w:sz w:val="20"/>
          <w:szCs w:val="20"/>
        </w:rPr>
        <w:t xml:space="preserve">O atraso superior a </w:t>
      </w:r>
      <w:r w:rsidRPr="0089419E">
        <w:rPr>
          <w:rFonts w:ascii="Arial" w:eastAsia="Arial" w:hAnsi="Arial" w:cs="Arial"/>
          <w:sz w:val="20"/>
          <w:szCs w:val="20"/>
        </w:rPr>
        <w:t>60 (sessenta)</w:t>
      </w:r>
      <w:r w:rsidRPr="0089419E">
        <w:rPr>
          <w:rFonts w:ascii="Arial" w:eastAsia="Arial" w:hAnsi="Arial" w:cs="Arial"/>
          <w:iCs/>
          <w:sz w:val="20"/>
          <w:szCs w:val="20"/>
        </w:rPr>
        <w:t xml:space="preserve"> dias autoriza a Administração a promover a extinção do contrato por descumprimento ou cumprimento irregular de suas cláusulas, conforme dispõe o </w:t>
      </w:r>
      <w:r w:rsidR="00793D1A">
        <w:fldChar w:fldCharType="begin"/>
      </w:r>
      <w:r w:rsidR="00793D1A">
        <w:instrText xml:space="preserve"> HYPERLINK "http://www.planalto.gov.br/ccivil_03/_ato2019-2022/2021/lei/L14133.htm" \l "art137" </w:instrText>
      </w:r>
      <w:r w:rsidR="00793D1A">
        <w:fldChar w:fldCharType="separate"/>
      </w:r>
      <w:r w:rsidRPr="0089419E">
        <w:rPr>
          <w:rStyle w:val="Hyperlink"/>
          <w:rFonts w:ascii="Arial" w:eastAsia="Arial" w:hAnsi="Arial" w:cs="Arial"/>
          <w:i/>
          <w:iCs/>
          <w:color w:val="auto"/>
          <w:sz w:val="20"/>
          <w:szCs w:val="20"/>
        </w:rPr>
        <w:t>inciso I do art. 137 da Lei n. 14.133, de 2021</w:t>
      </w:r>
      <w:r w:rsidR="00793D1A">
        <w:rPr>
          <w:rStyle w:val="Hyperlink"/>
          <w:rFonts w:ascii="Arial" w:eastAsia="Arial" w:hAnsi="Arial" w:cs="Arial"/>
          <w:i/>
          <w:iCs/>
          <w:color w:val="auto"/>
          <w:sz w:val="20"/>
          <w:szCs w:val="20"/>
        </w:rPr>
        <w:fldChar w:fldCharType="end"/>
      </w:r>
      <w:r w:rsidRPr="0089419E">
        <w:rPr>
          <w:rFonts w:ascii="Arial" w:eastAsia="Arial" w:hAnsi="Arial" w:cs="Arial"/>
          <w:i/>
          <w:iCs/>
          <w:sz w:val="20"/>
          <w:szCs w:val="20"/>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lastRenderedPageBreak/>
        <w:t xml:space="preserve">12.3. </w:t>
      </w:r>
      <w:r w:rsidRPr="0089419E">
        <w:rPr>
          <w:rFonts w:cs="Arial"/>
          <w:color w:val="auto"/>
        </w:rPr>
        <w:t>A aplicação das sanções previstas neste Contrato não exclui, em hipótese alguma, a obrigação de reparação integral do dano causado ao Contratante (</w:t>
      </w:r>
      <w:hyperlink r:id="rId88" w:anchor="art156§9" w:history="1">
        <w:r w:rsidRPr="0089419E">
          <w:rPr>
            <w:rStyle w:val="Hyperlink"/>
            <w:rFonts w:cs="Arial"/>
            <w:color w:val="auto"/>
          </w:rPr>
          <w:t>art. 156, §9º, da Lei nº 14.133, de 2021</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12.4. </w:t>
      </w:r>
      <w:r w:rsidRPr="0089419E">
        <w:rPr>
          <w:rFonts w:cs="Arial"/>
          <w:color w:val="auto"/>
        </w:rPr>
        <w:t>Todas as sanções previstas neste Contrato poderão ser aplicadas cumulativamente com a multa (</w:t>
      </w:r>
      <w:hyperlink r:id="rId89" w:anchor="art156§7" w:history="1">
        <w:r w:rsidRPr="0089419E">
          <w:rPr>
            <w:rStyle w:val="Hyperlink"/>
            <w:rFonts w:cs="Arial"/>
            <w:color w:val="auto"/>
          </w:rPr>
          <w:t>art. 156, §7º, da Lei nº 14.133, de 2021</w:t>
        </w:r>
      </w:hyperlink>
      <w:r w:rsidRPr="0089419E">
        <w:rPr>
          <w:rFonts w:cs="Arial"/>
          <w:color w:val="auto"/>
        </w:rPr>
        <w:t>).</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12.5. </w:t>
      </w:r>
      <w:r w:rsidRPr="0089419E">
        <w:rPr>
          <w:rFonts w:cs="Arial"/>
          <w:color w:val="auto"/>
        </w:rPr>
        <w:t>Antes da aplicação da multa será facultada a defesa do interessado no prazo de 15 (quinze) dias úteis, contado da data de sua intimação (</w:t>
      </w:r>
      <w:hyperlink r:id="rId90" w:anchor="art157" w:history="1">
        <w:r w:rsidRPr="0089419E">
          <w:rPr>
            <w:rStyle w:val="Hyperlink"/>
            <w:rFonts w:cs="Arial"/>
            <w:color w:val="auto"/>
          </w:rPr>
          <w:t>art. 157, da Lei nº 14.133, de 2021</w:t>
        </w:r>
      </w:hyperlink>
      <w:r w:rsidRPr="0089419E">
        <w:rPr>
          <w:rFonts w:cs="Arial"/>
          <w:color w:val="auto"/>
        </w:rPr>
        <w:t>)</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12.6. </w:t>
      </w:r>
      <w:r w:rsidRPr="0089419E">
        <w:rPr>
          <w:rFonts w:cs="Arial"/>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89419E">
          <w:rPr>
            <w:rStyle w:val="Hyperlink"/>
            <w:rFonts w:cs="Arial"/>
            <w:color w:val="auto"/>
          </w:rPr>
          <w:t>art. 156, §8º, da Lei nº 14.133, de 2021</w:t>
        </w:r>
      </w:hyperlink>
      <w:r w:rsidRPr="0089419E">
        <w:rPr>
          <w:rFonts w:cs="Arial"/>
          <w:color w:val="auto"/>
        </w:rPr>
        <w:t>).</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12.7. </w:t>
      </w:r>
      <w:r w:rsidRPr="0089419E">
        <w:rPr>
          <w:rFonts w:cs="Arial"/>
          <w:color w:val="auto"/>
        </w:rPr>
        <w:t xml:space="preserve">Previamente ao encaminhamento à cobrança judicial, a multa poderá ser recolhida administrativamente no prazo máximo de </w:t>
      </w:r>
      <w:r w:rsidRPr="0089419E">
        <w:rPr>
          <w:rFonts w:cs="Arial"/>
          <w:iCs/>
          <w:color w:val="auto"/>
        </w:rPr>
        <w:t>05 (cinco)</w:t>
      </w:r>
      <w:r w:rsidRPr="0089419E">
        <w:rPr>
          <w:rFonts w:cs="Arial"/>
          <w:color w:val="auto"/>
        </w:rPr>
        <w:t>dias, a contar da data do recebimento da comunicação enviada pela autoridade competente.</w:t>
      </w:r>
      <w:bookmarkStart w:id="55" w:name="_Hlk78351618"/>
      <w:bookmarkEnd w:id="55"/>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12.8. </w:t>
      </w:r>
      <w:r w:rsidRPr="0089419E">
        <w:rPr>
          <w:rFonts w:cs="Arial"/>
          <w:color w:val="auto"/>
        </w:rPr>
        <w:t xml:space="preserve">A aplicação das sanções realizar-se-á em processo administrativo que assegure o contraditório e a ampla defesa ao Contratado, observando-se o procedimento previsto no </w:t>
      </w:r>
      <w:r w:rsidRPr="0089419E">
        <w:rPr>
          <w:rFonts w:cs="Arial"/>
          <w:b/>
          <w:bCs/>
          <w:color w:val="auto"/>
        </w:rPr>
        <w:t xml:space="preserve">caput </w:t>
      </w:r>
      <w:r w:rsidRPr="0089419E">
        <w:rPr>
          <w:rFonts w:cs="Arial"/>
          <w:color w:val="auto"/>
        </w:rPr>
        <w:t xml:space="preserve">e parágrafos do </w:t>
      </w:r>
      <w:hyperlink r:id="rId92" w:anchor="art158" w:history="1">
        <w:r w:rsidRPr="0089419E">
          <w:rPr>
            <w:rStyle w:val="Hyperlink"/>
            <w:rFonts w:cs="Arial"/>
            <w:color w:val="auto"/>
          </w:rPr>
          <w:t>art. 158 da Lei nº 14.133, de 2021</w:t>
        </w:r>
      </w:hyperlink>
      <w:r w:rsidRPr="0089419E">
        <w:rPr>
          <w:rFonts w:cs="Arial"/>
          <w:color w:val="auto"/>
        </w:rPr>
        <w:t>, para as penalidades de impedimento de licitar e contratar e de declaração de inidoneidade para licitar ou contratar.</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12.9. </w:t>
      </w:r>
      <w:r w:rsidRPr="0089419E">
        <w:rPr>
          <w:rFonts w:cs="Arial"/>
          <w:color w:val="auto"/>
        </w:rPr>
        <w:t>Na aplicação das sanções serão considerados (</w:t>
      </w:r>
      <w:hyperlink r:id="rId93" w:anchor="art156§1" w:history="1">
        <w:r w:rsidRPr="0089419E">
          <w:rPr>
            <w:rStyle w:val="Hyperlink"/>
            <w:rFonts w:cs="Arial"/>
            <w:color w:val="auto"/>
          </w:rPr>
          <w:t>art. 156, §1º, da Lei nº 14.133, de 2021</w:t>
        </w:r>
      </w:hyperlink>
      <w:r w:rsidRPr="0089419E">
        <w:rPr>
          <w:rFonts w:cs="Arial"/>
          <w:color w:val="auto"/>
        </w:rPr>
        <w:t>):</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sz w:val="20"/>
          <w:szCs w:val="20"/>
        </w:rPr>
        <w:t>a) a natureza e a gravidade da infração cometida;</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sz w:val="20"/>
          <w:szCs w:val="20"/>
        </w:rPr>
        <w:t>b) as peculiaridades do caso concreto;</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sz w:val="20"/>
          <w:szCs w:val="20"/>
        </w:rPr>
        <w:t>c) as circunstâncias agravantes ou atenuantes;</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sz w:val="20"/>
          <w:szCs w:val="20"/>
        </w:rPr>
        <w:t>d) os danos que dela provierem para o Contratante;</w:t>
      </w:r>
    </w:p>
    <w:p w:rsidR="0038018A" w:rsidRPr="0089419E" w:rsidRDefault="0038018A" w:rsidP="0038018A">
      <w:pPr>
        <w:suppressAutoHyphens/>
        <w:spacing w:before="120" w:afterLines="120" w:after="288" w:line="312" w:lineRule="auto"/>
        <w:contextualSpacing/>
        <w:jc w:val="both"/>
        <w:rPr>
          <w:rFonts w:ascii="Arial" w:eastAsia="Arial" w:hAnsi="Arial" w:cs="Arial"/>
          <w:sz w:val="20"/>
          <w:szCs w:val="20"/>
        </w:rPr>
      </w:pPr>
      <w:r w:rsidRPr="0089419E">
        <w:rPr>
          <w:rFonts w:ascii="Arial" w:eastAsia="Arial" w:hAnsi="Arial" w:cs="Arial"/>
          <w:sz w:val="20"/>
          <w:szCs w:val="20"/>
        </w:rPr>
        <w:t>e) a implantação ou o aperfeiçoamento de programa de integridade, conforme normas e orientações dos órgãos de controle.</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12.10. </w:t>
      </w:r>
      <w:r w:rsidRPr="0089419E">
        <w:rPr>
          <w:rFonts w:cs="Arial"/>
          <w:color w:val="auto"/>
        </w:rPr>
        <w:t xml:space="preserve">Os atos previstos como infrações administrativas na </w:t>
      </w:r>
      <w:hyperlink r:id="rId94" w:history="1">
        <w:r w:rsidRPr="0089419E">
          <w:rPr>
            <w:rStyle w:val="Hyperlink"/>
            <w:rFonts w:cs="Arial"/>
            <w:color w:val="auto"/>
          </w:rPr>
          <w:t>Lei nº 14.133, de 2021</w:t>
        </w:r>
      </w:hyperlink>
      <w:r w:rsidRPr="0089419E">
        <w:rPr>
          <w:rFonts w:cs="Arial"/>
          <w:color w:val="auto"/>
        </w:rPr>
        <w:t xml:space="preserve">, ou em outras leis de licitações e contratos da Administração Pública que também sejam tipificados como atos lesivos </w:t>
      </w:r>
      <w:hyperlink r:id="rId95" w:history="1">
        <w:r w:rsidRPr="0089419E">
          <w:rPr>
            <w:rStyle w:val="Hyperlink"/>
            <w:rFonts w:cs="Arial"/>
            <w:color w:val="auto"/>
          </w:rPr>
          <w:t>na Lei nº 12.846, de 2013</w:t>
        </w:r>
      </w:hyperlink>
      <w:r w:rsidRPr="0089419E">
        <w:rPr>
          <w:rFonts w:cs="Arial"/>
          <w:color w:val="auto"/>
        </w:rPr>
        <w:t xml:space="preserve">, serão apurados e julgados conjuntamente, nos mesmos autos, observados o rito procedimental e autoridade competente definidos na referida </w:t>
      </w:r>
      <w:hyperlink r:id="rId96" w:anchor="art159" w:history="1">
        <w:r w:rsidRPr="0089419E">
          <w:rPr>
            <w:rStyle w:val="Hyperlink"/>
            <w:rFonts w:cs="Arial"/>
            <w:color w:val="auto"/>
          </w:rPr>
          <w:t>Lei (art. 159</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i/>
          <w:iCs/>
          <w:color w:val="auto"/>
        </w:rPr>
      </w:pPr>
      <w:r w:rsidRPr="0089419E">
        <w:rPr>
          <w:rFonts w:cs="Arial"/>
          <w:color w:val="auto"/>
          <w:lang w:val="pt-BR"/>
        </w:rPr>
        <w:t xml:space="preserve">12.11. </w:t>
      </w:r>
      <w:r w:rsidRPr="0089419E">
        <w:rPr>
          <w:rFonts w:cs="Arial"/>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89419E">
          <w:rPr>
            <w:rStyle w:val="Hyperlink"/>
            <w:rFonts w:cs="Arial"/>
            <w:color w:val="auto"/>
          </w:rPr>
          <w:t>art. 160, da Lei nº 14.133, de 2021</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i/>
          <w:iCs/>
          <w:color w:val="auto"/>
        </w:rPr>
      </w:pPr>
      <w:r w:rsidRPr="0089419E">
        <w:rPr>
          <w:rFonts w:cs="Arial"/>
          <w:color w:val="auto"/>
          <w:lang w:val="pt-BR"/>
        </w:rPr>
        <w:t xml:space="preserve">12.12. </w:t>
      </w:r>
      <w:r w:rsidRPr="0089419E">
        <w:rPr>
          <w:rFonts w:cs="Arial"/>
          <w:color w:val="auto"/>
        </w:rPr>
        <w:t xml:space="preserve">O Contratante deverá, no prazo máximo de15 (quinze) dias úteis, contado da data de aplicação da sanção, informar e manter atualizados os dados relativos às sanções por ela aplicadas, para fins de publicidade no Cadastro </w:t>
      </w:r>
      <w:r w:rsidRPr="0089419E">
        <w:rPr>
          <w:rFonts w:cs="Arial"/>
          <w:color w:val="auto"/>
        </w:rPr>
        <w:lastRenderedPageBreak/>
        <w:t>Nacional de Empresas Inidôneas e Suspensas (</w:t>
      </w:r>
      <w:proofErr w:type="spellStart"/>
      <w:r w:rsidRPr="0089419E">
        <w:rPr>
          <w:rFonts w:cs="Arial"/>
          <w:color w:val="auto"/>
        </w:rPr>
        <w:t>Ceis</w:t>
      </w:r>
      <w:proofErr w:type="spellEnd"/>
      <w:r w:rsidRPr="0089419E">
        <w:rPr>
          <w:rFonts w:cs="Arial"/>
          <w:color w:val="auto"/>
        </w:rPr>
        <w:t>) e no Cadastro Nacional de Empresas Punidas (</w:t>
      </w:r>
      <w:proofErr w:type="spellStart"/>
      <w:r w:rsidRPr="0089419E">
        <w:rPr>
          <w:rFonts w:cs="Arial"/>
          <w:color w:val="auto"/>
        </w:rPr>
        <w:t>Cnep</w:t>
      </w:r>
      <w:proofErr w:type="spellEnd"/>
      <w:r w:rsidRPr="0089419E">
        <w:rPr>
          <w:rFonts w:cs="Arial"/>
          <w:color w:val="auto"/>
        </w:rPr>
        <w:t>), instituídos no âmbito do Poder Executivo Federal. (</w:t>
      </w:r>
      <w:hyperlink r:id="rId98" w:anchor="art161">
        <w:r w:rsidRPr="0089419E">
          <w:rPr>
            <w:rStyle w:val="Hyperlink"/>
            <w:rFonts w:cs="Arial"/>
            <w:color w:val="auto"/>
          </w:rPr>
          <w:t>Art. 161, da Lei nº 14.133, de 2021</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i/>
          <w:iCs/>
          <w:color w:val="auto"/>
        </w:rPr>
      </w:pPr>
      <w:r w:rsidRPr="0089419E">
        <w:rPr>
          <w:rFonts w:cs="Arial"/>
          <w:color w:val="auto"/>
          <w:lang w:val="pt-BR"/>
        </w:rPr>
        <w:t xml:space="preserve">12.13. </w:t>
      </w:r>
      <w:r w:rsidRPr="0089419E">
        <w:rPr>
          <w:rFonts w:cs="Arial"/>
          <w:color w:val="auto"/>
        </w:rPr>
        <w:t xml:space="preserve">As sanções de impedimento de licitar e contratar e declaração de inidoneidade para licitar ou contratar são passíveis de reabilitação na forma do </w:t>
      </w:r>
      <w:hyperlink r:id="rId99" w:anchor="art163" w:history="1">
        <w:r w:rsidRPr="0089419E">
          <w:rPr>
            <w:rStyle w:val="Hyperlink"/>
            <w:rFonts w:cs="Arial"/>
            <w:color w:val="auto"/>
          </w:rPr>
          <w:t>art. 163 da Lei nº 14.133/21.</w:t>
        </w:r>
      </w:hyperlink>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12.14. </w:t>
      </w:r>
      <w:r w:rsidRPr="0089419E">
        <w:rPr>
          <w:rFonts w:cs="Arial"/>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0" w:history="1">
        <w:r w:rsidRPr="0089419E">
          <w:rPr>
            <w:rStyle w:val="Hyperlink"/>
            <w:rFonts w:cs="Arial"/>
            <w:color w:val="auto"/>
          </w:rPr>
          <w:t>Instrução Normativa SEGES/ME nº 26, de 13 de abril de 2022</w:t>
        </w:r>
      </w:hyperlink>
      <w:r w:rsidRPr="0089419E">
        <w:rPr>
          <w:rFonts w:cs="Arial"/>
          <w:color w:val="auto"/>
        </w:rPr>
        <w:t xml:space="preserve">. </w:t>
      </w:r>
    </w:p>
    <w:p w:rsidR="0038018A" w:rsidRPr="0089419E" w:rsidRDefault="0038018A" w:rsidP="00793D1A">
      <w:pPr>
        <w:pStyle w:val="Nivel01"/>
      </w:pPr>
      <w:r w:rsidRPr="0089419E">
        <w:t>13. CLÁUSULA DÉCIMA TERCEIRA – DA EXTINÇÃO CONTRATUAL (</w:t>
      </w:r>
      <w:hyperlink r:id="rId101" w:anchor="art92" w:history="1">
        <w:r w:rsidRPr="0089419E">
          <w:rPr>
            <w:rStyle w:val="Hyperlink"/>
            <w:color w:val="auto"/>
          </w:rPr>
          <w:t>art. 92, XIX</w:t>
        </w:r>
      </w:hyperlink>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iCs/>
          <w:color w:val="auto"/>
          <w:lang w:val="pt-BR"/>
        </w:rPr>
        <w:t xml:space="preserve">13.1. </w:t>
      </w:r>
      <w:r w:rsidRPr="0089419E">
        <w:rPr>
          <w:rFonts w:cs="Arial"/>
          <w:iCs/>
          <w:color w:val="auto"/>
        </w:rPr>
        <w:t>O contrato será extinto quando cumpridas as obrigações de ambas as partes, ainda que isso ocorra antes do prazo estipulado para tanto.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13.2. </w:t>
      </w:r>
      <w:r w:rsidRPr="0089419E">
        <w:rPr>
          <w:rFonts w:cs="Arial"/>
          <w:color w:val="auto"/>
        </w:rPr>
        <w:t>Se as obrigações não forem cumpridas no prazo estipulado, a vigência ficará prorrogada até a conclusão do objeto, caso em que deverá a Administração providenciar a readequação do cronograma fixado para o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13.3. </w:t>
      </w:r>
      <w:r w:rsidRPr="0089419E">
        <w:rPr>
          <w:rFonts w:cs="Arial"/>
          <w:color w:val="auto"/>
        </w:rPr>
        <w:t>Quando a não conclusão do contrato referida no item anterior decorrer de culpa do contratado:</w:t>
      </w:r>
    </w:p>
    <w:p w:rsidR="0038018A" w:rsidRPr="0089419E" w:rsidRDefault="0038018A" w:rsidP="0038018A">
      <w:pPr>
        <w:pStyle w:val="PargrafodaLista"/>
        <w:suppressAutoHyphens/>
        <w:spacing w:before="120" w:afterLines="120" w:after="288" w:line="312" w:lineRule="auto"/>
        <w:ind w:left="0"/>
        <w:rPr>
          <w:rFonts w:ascii="Arial" w:eastAsia="Arial" w:hAnsi="Arial" w:cs="Arial"/>
          <w:iCs/>
          <w:sz w:val="20"/>
          <w:szCs w:val="20"/>
        </w:rPr>
      </w:pPr>
      <w:r w:rsidRPr="0089419E">
        <w:rPr>
          <w:rFonts w:ascii="Arial" w:eastAsia="Arial" w:hAnsi="Arial" w:cs="Arial"/>
          <w:iCs/>
          <w:sz w:val="20"/>
          <w:szCs w:val="20"/>
        </w:rPr>
        <w:t xml:space="preserve">a) ficará ele constituído em mora, sendo-lhe aplicáveis as respectivas sanções administrativas; e  </w:t>
      </w:r>
    </w:p>
    <w:p w:rsidR="0038018A" w:rsidRPr="0089419E" w:rsidRDefault="0038018A" w:rsidP="0038018A">
      <w:pPr>
        <w:pStyle w:val="PargrafodaLista"/>
        <w:suppressAutoHyphens/>
        <w:spacing w:before="120" w:afterLines="120" w:after="288" w:line="312" w:lineRule="auto"/>
        <w:ind w:left="0"/>
        <w:rPr>
          <w:rFonts w:ascii="Arial" w:eastAsia="Arial" w:hAnsi="Arial" w:cs="Arial"/>
          <w:sz w:val="20"/>
          <w:szCs w:val="20"/>
        </w:rPr>
      </w:pPr>
      <w:r w:rsidRPr="0089419E">
        <w:rPr>
          <w:rFonts w:ascii="Arial" w:eastAsia="Arial" w:hAnsi="Arial" w:cs="Arial"/>
          <w:iCs/>
          <w:sz w:val="20"/>
          <w:szCs w:val="20"/>
        </w:rPr>
        <w:t>b) poderá a Administração optar pela extinção do contrato e, nesse caso, adotará as medidas admitidas em lei para a continuidade da execução contratual.</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13.4. </w:t>
      </w:r>
      <w:r w:rsidRPr="0089419E">
        <w:rPr>
          <w:rFonts w:cs="Arial"/>
          <w:color w:val="auto"/>
        </w:rPr>
        <w:t xml:space="preserve">O contrato poderá ser extinto antes de cumpridas as obrigações nele estipuladas, ou antes do prazo nele fixado, por algum dos motivos previstos no </w:t>
      </w:r>
      <w:hyperlink r:id="rId102" w:anchor="art137">
        <w:r w:rsidRPr="0089419E">
          <w:rPr>
            <w:rStyle w:val="Hyperlink"/>
            <w:rFonts w:cs="Arial"/>
            <w:color w:val="auto"/>
          </w:rPr>
          <w:t>artigo 137 da Lei nº 14.133/21</w:t>
        </w:r>
      </w:hyperlink>
      <w:r w:rsidRPr="0089419E">
        <w:rPr>
          <w:rFonts w:cs="Arial"/>
          <w:color w:val="auto"/>
        </w:rPr>
        <w:t>, bem como amigavelmente, assegurados o contraditório e a ampla defesa.</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13.4.1. </w:t>
      </w:r>
      <w:r w:rsidRPr="0089419E">
        <w:rPr>
          <w:rFonts w:cs="Arial"/>
          <w:color w:val="auto"/>
        </w:rPr>
        <w:t xml:space="preserve">Nesta hipótese, aplicam-se também os </w:t>
      </w:r>
      <w:hyperlink r:id="rId103" w:anchor="art138" w:history="1">
        <w:r w:rsidRPr="0089419E">
          <w:rPr>
            <w:rStyle w:val="Hyperlink"/>
            <w:rFonts w:cs="Arial"/>
            <w:color w:val="auto"/>
          </w:rPr>
          <w:t>artigos 138 e 139</w:t>
        </w:r>
      </w:hyperlink>
      <w:r w:rsidRPr="0089419E">
        <w:rPr>
          <w:rFonts w:cs="Arial"/>
          <w:color w:val="auto"/>
        </w:rPr>
        <w:t xml:space="preserve"> da mesma Lei.</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13.4.2. </w:t>
      </w:r>
      <w:r w:rsidRPr="0089419E">
        <w:rPr>
          <w:rFonts w:cs="Arial"/>
          <w:color w:val="auto"/>
        </w:rPr>
        <w:t>A alteração social ou a modificação da finalidade ou da estrutura da empresa não ensejará a extinção se não restringir sua capacidade de concluir o contrato.</w:t>
      </w:r>
    </w:p>
    <w:p w:rsidR="0038018A" w:rsidRPr="0089419E" w:rsidRDefault="0038018A" w:rsidP="0038018A">
      <w:pPr>
        <w:pStyle w:val="Nivel4"/>
        <w:numPr>
          <w:ilvl w:val="0"/>
          <w:numId w:val="0"/>
        </w:numPr>
        <w:spacing w:afterLines="120" w:after="288" w:line="312" w:lineRule="auto"/>
        <w:rPr>
          <w:rFonts w:cs="Arial"/>
        </w:rPr>
      </w:pPr>
      <w:r w:rsidRPr="0089419E">
        <w:rPr>
          <w:rFonts w:cs="Arial"/>
          <w:lang w:val="pt-BR"/>
        </w:rPr>
        <w:t xml:space="preserve">13.4.2.2. </w:t>
      </w:r>
      <w:r w:rsidRPr="0089419E">
        <w:rPr>
          <w:rFonts w:cs="Arial"/>
        </w:rPr>
        <w:t>Se a operação implicar mudança da pessoa jurídica contratada, deverá ser formalizado termo aditivo para alteração subjetiva.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13.5. </w:t>
      </w:r>
      <w:r w:rsidRPr="0089419E">
        <w:rPr>
          <w:rFonts w:cs="Arial"/>
          <w:color w:val="auto"/>
        </w:rPr>
        <w:t>O termo de extinção, sempre que possível, será precedido:</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13.5.1. </w:t>
      </w:r>
      <w:r w:rsidRPr="0089419E">
        <w:rPr>
          <w:rFonts w:cs="Arial"/>
          <w:color w:val="auto"/>
        </w:rPr>
        <w:t>Balanço dos eventos contratuais já cumpridos ou parcialmente cumpridos;</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13.5.2. </w:t>
      </w:r>
      <w:r w:rsidRPr="0089419E">
        <w:rPr>
          <w:rFonts w:cs="Arial"/>
          <w:color w:val="auto"/>
        </w:rPr>
        <w:t>Relação dos pagamentos já efetuados e ainda devidos;</w:t>
      </w:r>
    </w:p>
    <w:p w:rsidR="0038018A" w:rsidRPr="0089419E" w:rsidRDefault="0038018A" w:rsidP="0038018A">
      <w:pPr>
        <w:pStyle w:val="Nivel3"/>
        <w:numPr>
          <w:ilvl w:val="0"/>
          <w:numId w:val="0"/>
        </w:numPr>
        <w:spacing w:afterLines="120" w:after="288" w:line="312" w:lineRule="auto"/>
        <w:rPr>
          <w:rFonts w:cs="Arial"/>
          <w:color w:val="auto"/>
        </w:rPr>
      </w:pPr>
      <w:r w:rsidRPr="0089419E">
        <w:rPr>
          <w:rFonts w:cs="Arial"/>
          <w:color w:val="auto"/>
          <w:lang w:val="pt-BR"/>
        </w:rPr>
        <w:t xml:space="preserve">13.5.3. </w:t>
      </w:r>
      <w:r w:rsidRPr="0089419E">
        <w:rPr>
          <w:rFonts w:cs="Arial"/>
          <w:color w:val="auto"/>
        </w:rPr>
        <w:t>Indenizações e multas.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lastRenderedPageBreak/>
        <w:t xml:space="preserve">13.6. </w:t>
      </w:r>
      <w:r w:rsidRPr="0089419E">
        <w:rPr>
          <w:rFonts w:cs="Arial"/>
          <w:color w:val="auto"/>
        </w:rPr>
        <w:t>A extinção do contrato não configura óbice para o reconhecimento do desequilíbrio econômico-financeiro, hipótese em que será concedida indenização por meio de termo indenizatório (</w:t>
      </w:r>
      <w:hyperlink r:id="rId104" w:anchor="art131" w:history="1">
        <w:r w:rsidRPr="0089419E">
          <w:rPr>
            <w:rStyle w:val="Hyperlink"/>
            <w:rFonts w:cs="Arial"/>
            <w:color w:val="auto"/>
          </w:rPr>
          <w:t xml:space="preserve">art. 131, </w:t>
        </w:r>
        <w:r w:rsidRPr="0089419E">
          <w:rPr>
            <w:rStyle w:val="Hyperlink"/>
            <w:rFonts w:cs="Arial"/>
            <w:i/>
            <w:iCs/>
            <w:color w:val="auto"/>
          </w:rPr>
          <w:t xml:space="preserve">caput, </w:t>
        </w:r>
        <w:r w:rsidRPr="0089419E">
          <w:rPr>
            <w:rStyle w:val="Hyperlink"/>
            <w:rFonts w:cs="Arial"/>
            <w:color w:val="auto"/>
          </w:rPr>
          <w:t>da Lei n.º 14.133, de 2021).</w:t>
        </w:r>
      </w:hyperlink>
    </w:p>
    <w:p w:rsidR="0038018A" w:rsidRPr="0089419E" w:rsidRDefault="0038018A" w:rsidP="00793D1A">
      <w:pPr>
        <w:pStyle w:val="Nivel01"/>
      </w:pPr>
      <w:r w:rsidRPr="00E06B4E">
        <w:t>14. CLÁUSULA DÉCIMA QUARTA – DOTAÇÃO ORÇAMENTÁRIA (</w:t>
      </w:r>
      <w:hyperlink r:id="rId105" w:anchor="art92">
        <w:r w:rsidRPr="00E06B4E">
          <w:rPr>
            <w:rStyle w:val="Hyperlink"/>
            <w:color w:val="auto"/>
          </w:rPr>
          <w:t>art. 92, VIII</w:t>
        </w:r>
      </w:hyperlink>
      <w:r w:rsidRPr="00E06B4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14.1. </w:t>
      </w:r>
      <w:r w:rsidRPr="0089419E">
        <w:rPr>
          <w:rFonts w:cs="Arial"/>
          <w:color w:val="auto"/>
        </w:rPr>
        <w:t>As despesas decorrentes da presente contratação correrão à conta de recursos específicos consignados no Orçamento deste exercício, na dotação abaixo discriminada: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3"/>
        <w:gridCol w:w="2019"/>
        <w:gridCol w:w="1846"/>
        <w:gridCol w:w="1509"/>
      </w:tblGrid>
      <w:tr w:rsidR="00E06B4E" w:rsidTr="00793D1A">
        <w:trPr>
          <w:jc w:val="center"/>
        </w:trPr>
        <w:tc>
          <w:tcPr>
            <w:tcW w:w="2243"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rsidP="00793D1A">
            <w:pPr>
              <w:pStyle w:val="PargrafodaLista"/>
              <w:tabs>
                <w:tab w:val="left" w:pos="4820"/>
              </w:tabs>
              <w:ind w:left="22"/>
              <w:jc w:val="center"/>
              <w:rPr>
                <w:rFonts w:ascii="Arial" w:eastAsia="Bookman Old Style" w:hAnsi="Arial" w:cs="Arial"/>
                <w:b/>
                <w:sz w:val="20"/>
                <w:szCs w:val="16"/>
              </w:rPr>
            </w:pPr>
            <w:r>
              <w:rPr>
                <w:rFonts w:ascii="Arial" w:hAnsi="Arial" w:cs="Arial"/>
                <w:b/>
                <w:sz w:val="20"/>
                <w:szCs w:val="16"/>
              </w:rPr>
              <w:t>UNIDADE ORÇAMENTÁRIA</w:t>
            </w:r>
          </w:p>
        </w:tc>
        <w:tc>
          <w:tcPr>
            <w:tcW w:w="2019"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rsidP="00793D1A">
            <w:pPr>
              <w:tabs>
                <w:tab w:val="left" w:pos="4820"/>
              </w:tabs>
              <w:jc w:val="center"/>
              <w:rPr>
                <w:rFonts w:ascii="Arial" w:hAnsi="Arial" w:cs="Arial"/>
                <w:b/>
                <w:sz w:val="20"/>
                <w:szCs w:val="16"/>
              </w:rPr>
            </w:pPr>
            <w:r>
              <w:rPr>
                <w:rFonts w:ascii="Arial" w:hAnsi="Arial" w:cs="Arial"/>
                <w:b/>
                <w:sz w:val="20"/>
                <w:szCs w:val="16"/>
              </w:rPr>
              <w:t>PROJETO/</w:t>
            </w:r>
          </w:p>
          <w:p w:rsidR="00E06B4E" w:rsidRDefault="00E06B4E" w:rsidP="00793D1A">
            <w:pPr>
              <w:tabs>
                <w:tab w:val="left" w:pos="4820"/>
              </w:tabs>
              <w:jc w:val="center"/>
              <w:rPr>
                <w:rFonts w:ascii="Arial" w:hAnsi="Arial" w:cs="Arial"/>
                <w:b/>
                <w:sz w:val="20"/>
                <w:szCs w:val="16"/>
              </w:rPr>
            </w:pPr>
            <w:r>
              <w:rPr>
                <w:rFonts w:ascii="Arial" w:hAnsi="Arial" w:cs="Arial"/>
                <w:b/>
                <w:sz w:val="20"/>
                <w:szCs w:val="16"/>
              </w:rPr>
              <w:t>ATIVIDADE</w:t>
            </w:r>
          </w:p>
        </w:tc>
        <w:tc>
          <w:tcPr>
            <w:tcW w:w="1846"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rsidP="00793D1A">
            <w:pPr>
              <w:tabs>
                <w:tab w:val="left" w:pos="4820"/>
              </w:tabs>
              <w:jc w:val="center"/>
              <w:rPr>
                <w:rFonts w:ascii="Arial" w:hAnsi="Arial" w:cs="Arial"/>
                <w:b/>
                <w:sz w:val="20"/>
                <w:szCs w:val="16"/>
              </w:rPr>
            </w:pPr>
            <w:r>
              <w:rPr>
                <w:rFonts w:ascii="Arial" w:hAnsi="Arial" w:cs="Arial"/>
                <w:b/>
                <w:sz w:val="20"/>
                <w:szCs w:val="16"/>
              </w:rPr>
              <w:t>ELEMENTO DE DESPESA</w:t>
            </w:r>
          </w:p>
        </w:tc>
        <w:tc>
          <w:tcPr>
            <w:tcW w:w="1509" w:type="dxa"/>
            <w:tcBorders>
              <w:top w:val="single" w:sz="4" w:space="0" w:color="000000"/>
              <w:left w:val="single" w:sz="4" w:space="0" w:color="000000"/>
              <w:bottom w:val="single" w:sz="4" w:space="0" w:color="000000"/>
              <w:right w:val="single" w:sz="4" w:space="0" w:color="000000"/>
            </w:tcBorders>
            <w:vAlign w:val="center"/>
            <w:hideMark/>
          </w:tcPr>
          <w:p w:rsidR="00E06B4E" w:rsidRDefault="00E06B4E" w:rsidP="00793D1A">
            <w:pPr>
              <w:tabs>
                <w:tab w:val="left" w:pos="4820"/>
              </w:tabs>
              <w:jc w:val="center"/>
              <w:rPr>
                <w:rFonts w:ascii="Arial" w:hAnsi="Arial" w:cs="Arial"/>
                <w:b/>
                <w:sz w:val="20"/>
                <w:szCs w:val="16"/>
              </w:rPr>
            </w:pPr>
            <w:r>
              <w:rPr>
                <w:rFonts w:ascii="Arial" w:hAnsi="Arial" w:cs="Arial"/>
                <w:b/>
                <w:sz w:val="20"/>
                <w:szCs w:val="16"/>
              </w:rPr>
              <w:t>FONTE DE RECURSO</w:t>
            </w:r>
          </w:p>
        </w:tc>
      </w:tr>
      <w:tr w:rsidR="00E06B4E" w:rsidTr="00793D1A">
        <w:trPr>
          <w:trHeight w:val="60"/>
          <w:jc w:val="center"/>
        </w:trPr>
        <w:tc>
          <w:tcPr>
            <w:tcW w:w="2243" w:type="dxa"/>
            <w:tcBorders>
              <w:top w:val="single" w:sz="4" w:space="0" w:color="000000"/>
              <w:left w:val="single" w:sz="4" w:space="0" w:color="000000"/>
              <w:bottom w:val="single" w:sz="4" w:space="0" w:color="000000"/>
              <w:right w:val="single" w:sz="4" w:space="0" w:color="000000"/>
            </w:tcBorders>
            <w:hideMark/>
          </w:tcPr>
          <w:p w:rsidR="00E06B4E" w:rsidRDefault="00E06B4E" w:rsidP="00793D1A">
            <w:pPr>
              <w:tabs>
                <w:tab w:val="left" w:pos="4820"/>
              </w:tabs>
              <w:jc w:val="center"/>
              <w:rPr>
                <w:rFonts w:ascii="Arial" w:hAnsi="Arial" w:cs="Arial"/>
                <w:sz w:val="20"/>
                <w:szCs w:val="16"/>
              </w:rPr>
            </w:pPr>
            <w:r>
              <w:rPr>
                <w:rFonts w:ascii="Arial" w:hAnsi="Arial" w:cs="Arial"/>
                <w:sz w:val="20"/>
                <w:szCs w:val="16"/>
              </w:rPr>
              <w:t>0207</w:t>
            </w:r>
          </w:p>
        </w:tc>
        <w:tc>
          <w:tcPr>
            <w:tcW w:w="2019" w:type="dxa"/>
            <w:tcBorders>
              <w:top w:val="single" w:sz="4" w:space="0" w:color="000000"/>
              <w:left w:val="single" w:sz="4" w:space="0" w:color="000000"/>
              <w:bottom w:val="single" w:sz="4" w:space="0" w:color="000000"/>
              <w:right w:val="single" w:sz="4" w:space="0" w:color="000000"/>
            </w:tcBorders>
            <w:hideMark/>
          </w:tcPr>
          <w:p w:rsidR="00E06B4E" w:rsidRDefault="00E06B4E" w:rsidP="00793D1A">
            <w:pPr>
              <w:tabs>
                <w:tab w:val="left" w:pos="4820"/>
              </w:tabs>
              <w:jc w:val="center"/>
              <w:rPr>
                <w:rFonts w:ascii="Arial" w:hAnsi="Arial" w:cs="Arial"/>
                <w:sz w:val="20"/>
                <w:szCs w:val="16"/>
              </w:rPr>
            </w:pPr>
            <w:r>
              <w:rPr>
                <w:rFonts w:ascii="Arial" w:hAnsi="Arial" w:cs="Arial"/>
                <w:sz w:val="20"/>
                <w:szCs w:val="16"/>
              </w:rPr>
              <w:t>2048</w:t>
            </w:r>
          </w:p>
        </w:tc>
        <w:tc>
          <w:tcPr>
            <w:tcW w:w="1846" w:type="dxa"/>
            <w:tcBorders>
              <w:top w:val="single" w:sz="4" w:space="0" w:color="000000"/>
              <w:left w:val="single" w:sz="4" w:space="0" w:color="000000"/>
              <w:bottom w:val="single" w:sz="4" w:space="0" w:color="000000"/>
              <w:right w:val="single" w:sz="4" w:space="0" w:color="000000"/>
            </w:tcBorders>
            <w:hideMark/>
          </w:tcPr>
          <w:p w:rsidR="00E06B4E" w:rsidRDefault="00E06B4E" w:rsidP="00793D1A">
            <w:pPr>
              <w:jc w:val="center"/>
              <w:rPr>
                <w:rFonts w:ascii="Arial" w:hAnsi="Arial" w:cs="Arial"/>
                <w:sz w:val="20"/>
                <w:szCs w:val="16"/>
              </w:rPr>
            </w:pPr>
            <w:r>
              <w:rPr>
                <w:rFonts w:ascii="Arial" w:hAnsi="Arial" w:cs="Arial"/>
                <w:sz w:val="20"/>
                <w:szCs w:val="16"/>
              </w:rPr>
              <w:t>33903</w:t>
            </w:r>
            <w:r w:rsidR="00793D1A">
              <w:rPr>
                <w:rFonts w:ascii="Arial" w:hAnsi="Arial" w:cs="Arial"/>
                <w:sz w:val="20"/>
                <w:szCs w:val="16"/>
              </w:rPr>
              <w:t>2</w:t>
            </w:r>
            <w:r>
              <w:rPr>
                <w:rFonts w:ascii="Arial" w:hAnsi="Arial" w:cs="Arial"/>
                <w:sz w:val="20"/>
                <w:szCs w:val="16"/>
              </w:rPr>
              <w:t>00</w:t>
            </w:r>
          </w:p>
        </w:tc>
        <w:tc>
          <w:tcPr>
            <w:tcW w:w="1509" w:type="dxa"/>
            <w:tcBorders>
              <w:top w:val="single" w:sz="4" w:space="0" w:color="000000"/>
              <w:left w:val="single" w:sz="4" w:space="0" w:color="000000"/>
              <w:bottom w:val="single" w:sz="4" w:space="0" w:color="000000"/>
              <w:right w:val="single" w:sz="4" w:space="0" w:color="000000"/>
            </w:tcBorders>
            <w:hideMark/>
          </w:tcPr>
          <w:p w:rsidR="00E06B4E" w:rsidRDefault="00E06B4E" w:rsidP="00793D1A">
            <w:pPr>
              <w:widowControl/>
              <w:autoSpaceDE/>
              <w:jc w:val="center"/>
              <w:rPr>
                <w:rFonts w:ascii="Arial" w:hAnsi="Arial" w:cs="Arial"/>
                <w:sz w:val="20"/>
                <w:szCs w:val="16"/>
              </w:rPr>
            </w:pPr>
            <w:r>
              <w:rPr>
                <w:rFonts w:ascii="Calibri" w:hAnsi="Calibri" w:cs="Calibri"/>
              </w:rPr>
              <w:t>1 500 0000</w:t>
            </w:r>
          </w:p>
        </w:tc>
      </w:tr>
    </w:tbl>
    <w:p w:rsidR="0038018A" w:rsidRPr="0089419E" w:rsidRDefault="0038018A" w:rsidP="0038018A">
      <w:pPr>
        <w:pStyle w:val="Nvel2-Red"/>
        <w:numPr>
          <w:ilvl w:val="0"/>
          <w:numId w:val="0"/>
        </w:numPr>
        <w:spacing w:afterLines="120" w:after="288" w:line="312" w:lineRule="auto"/>
        <w:rPr>
          <w:rFonts w:cs="Arial"/>
          <w:i w:val="0"/>
          <w:color w:val="auto"/>
        </w:rPr>
      </w:pPr>
      <w:r w:rsidRPr="0089419E">
        <w:rPr>
          <w:rFonts w:cs="Arial"/>
          <w:i w:val="0"/>
          <w:color w:val="auto"/>
          <w:lang w:val="pt-BR"/>
        </w:rPr>
        <w:t xml:space="preserve">14.2. </w:t>
      </w:r>
      <w:r w:rsidRPr="0089419E">
        <w:rPr>
          <w:rFonts w:cs="Arial"/>
          <w:i w:val="0"/>
          <w:color w:val="auto"/>
        </w:rPr>
        <w:t>A dotação relativa aos exercícios financeiros subsequentes será indicada após aprovação da Lei Orçamentária respectiva e liberação dos créditos correspondentes, mediante apostilamento.</w:t>
      </w:r>
    </w:p>
    <w:p w:rsidR="0038018A" w:rsidRPr="0089419E" w:rsidRDefault="0038018A" w:rsidP="00793D1A">
      <w:pPr>
        <w:pStyle w:val="Nivel01"/>
      </w:pPr>
      <w:r w:rsidRPr="0089419E">
        <w:t>15. CLÁUSULA DÉCIMA QUINTA – DOS CASOS OMISSOS (</w:t>
      </w:r>
      <w:hyperlink r:id="rId106" w:anchor="art92">
        <w:r w:rsidRPr="0089419E">
          <w:rPr>
            <w:rStyle w:val="Hyperlink"/>
            <w:color w:val="auto"/>
          </w:rPr>
          <w:t>art. 92, III</w:t>
        </w:r>
      </w:hyperlink>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15.1. </w:t>
      </w:r>
      <w:r w:rsidRPr="0089419E">
        <w:rPr>
          <w:rFonts w:cs="Arial"/>
          <w:color w:val="auto"/>
        </w:rPr>
        <w:t xml:space="preserve">Os casos omissos serão decididos pelo contratante, segundo as disposições contidas na </w:t>
      </w:r>
      <w:hyperlink r:id="rId107">
        <w:r w:rsidRPr="0089419E">
          <w:rPr>
            <w:rStyle w:val="Hyperlink"/>
            <w:rFonts w:cs="Arial"/>
            <w:color w:val="auto"/>
          </w:rPr>
          <w:t>Lei nº 14.133, de 2021</w:t>
        </w:r>
      </w:hyperlink>
      <w:r w:rsidRPr="0089419E">
        <w:rPr>
          <w:rFonts w:cs="Arial"/>
          <w:color w:val="auto"/>
        </w:rPr>
        <w:t xml:space="preserve">, e demais normas federais aplicáveis e, subsidiariamente, segundo as disposições contidas na </w:t>
      </w:r>
      <w:hyperlink r:id="rId108">
        <w:r w:rsidRPr="0089419E">
          <w:rPr>
            <w:rStyle w:val="Hyperlink"/>
            <w:rFonts w:cs="Arial"/>
            <w:color w:val="auto"/>
          </w:rPr>
          <w:t>Lei nº 8.078, de 1990 – Código de Defesa do Consumidor</w:t>
        </w:r>
      </w:hyperlink>
      <w:r w:rsidRPr="0089419E">
        <w:rPr>
          <w:rFonts w:cs="Arial"/>
          <w:color w:val="auto"/>
        </w:rPr>
        <w:t xml:space="preserve"> – e normas e princípios gerais dos contratos.</w:t>
      </w:r>
    </w:p>
    <w:p w:rsidR="0038018A" w:rsidRPr="0089419E" w:rsidRDefault="0038018A" w:rsidP="00793D1A">
      <w:pPr>
        <w:pStyle w:val="Nivel01"/>
      </w:pPr>
      <w:r w:rsidRPr="0089419E">
        <w:t>16. CLÁUSULA DÉCIMA SEXTA – ALTERAÇÕES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16.1. </w:t>
      </w:r>
      <w:r w:rsidRPr="0089419E">
        <w:rPr>
          <w:rFonts w:cs="Arial"/>
          <w:color w:val="auto"/>
        </w:rPr>
        <w:t xml:space="preserve">Eventuais alterações contratuais reger-se-ão pela disciplina dos </w:t>
      </w:r>
      <w:hyperlink r:id="rId109" w:anchor="art124">
        <w:proofErr w:type="spellStart"/>
        <w:r w:rsidRPr="0089419E">
          <w:rPr>
            <w:rStyle w:val="Hyperlink"/>
            <w:rFonts w:cs="Arial"/>
            <w:color w:val="auto"/>
          </w:rPr>
          <w:t>arts</w:t>
        </w:r>
        <w:proofErr w:type="spellEnd"/>
        <w:r w:rsidRPr="0089419E">
          <w:rPr>
            <w:rStyle w:val="Hyperlink"/>
            <w:rFonts w:cs="Arial"/>
            <w:color w:val="auto"/>
          </w:rPr>
          <w:t>. 124 e seguintes da Lei nº 14.133, de 2021</w:t>
        </w:r>
      </w:hyperlink>
      <w:r w:rsidRPr="0089419E">
        <w:rPr>
          <w:rFonts w:cs="Arial"/>
          <w:color w:val="auto"/>
        </w:rPr>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16.2. </w:t>
      </w:r>
      <w:r w:rsidRPr="0089419E">
        <w:rPr>
          <w:rFonts w:cs="Arial"/>
          <w:color w:val="auto"/>
        </w:rPr>
        <w:t>O contratado é obrigado a aceitar, nas mesmas condições contratuais, os acréscimos ou supressões que se fizerem necessários, até o limite de 25% (vinte e cinco por cento) do valor inicial atualizado do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16.3. </w:t>
      </w:r>
      <w:r w:rsidRPr="0089419E">
        <w:rPr>
          <w:rFonts w:cs="Arial"/>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 (art. 132 da Lei nº 14.133, de 2021).</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16.4. </w:t>
      </w:r>
      <w:r w:rsidRPr="0089419E">
        <w:rPr>
          <w:rFonts w:cs="Arial"/>
          <w:color w:val="auto"/>
        </w:rPr>
        <w:t xml:space="preserve">Registros que não caracterizam alteração do contrato podem ser realizados por simples apostila, dispensada a celebração de termo aditivo, na forma do </w:t>
      </w:r>
      <w:hyperlink r:id="rId110" w:anchor="art136">
        <w:r w:rsidRPr="0089419E">
          <w:rPr>
            <w:rStyle w:val="Hyperlink"/>
            <w:rFonts w:cs="Arial"/>
            <w:color w:val="auto"/>
          </w:rPr>
          <w:t>art. 136 da Lei nº 14.133, de 2021</w:t>
        </w:r>
      </w:hyperlink>
      <w:r w:rsidRPr="0089419E">
        <w:rPr>
          <w:rFonts w:cs="Arial"/>
          <w:color w:val="auto"/>
        </w:rPr>
        <w:t>.</w:t>
      </w:r>
    </w:p>
    <w:p w:rsidR="0038018A" w:rsidRPr="0089419E" w:rsidRDefault="0038018A" w:rsidP="00793D1A">
      <w:pPr>
        <w:pStyle w:val="Nivel01"/>
      </w:pPr>
      <w:r w:rsidRPr="0089419E">
        <w:t>17. CLÁUSULA DÉCIMA SÉTIMA – PUBLICAÇÃO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17.1. </w:t>
      </w:r>
      <w:r w:rsidRPr="0089419E">
        <w:rPr>
          <w:rFonts w:cs="Arial"/>
          <w:color w:val="auto"/>
        </w:rPr>
        <w:t xml:space="preserve">Incumbirá ao contratante divulgar o presente instrumento no Portal Nacional de Contratações Públicas (PNCP), na forma prevista no </w:t>
      </w:r>
      <w:hyperlink r:id="rId111" w:anchor="art94">
        <w:r w:rsidRPr="0089419E">
          <w:rPr>
            <w:rStyle w:val="Hyperlink"/>
            <w:rFonts w:cs="Arial"/>
            <w:color w:val="auto"/>
          </w:rPr>
          <w:t>art. 94 da Lei 14.133, de 2021</w:t>
        </w:r>
      </w:hyperlink>
      <w:r w:rsidRPr="0089419E">
        <w:rPr>
          <w:rFonts w:cs="Arial"/>
          <w:color w:val="auto"/>
        </w:rPr>
        <w:t xml:space="preserve">, bem como no respectivo sítio oficial na Internet, em atenção ao art. 91, </w:t>
      </w:r>
      <w:r w:rsidRPr="0089419E">
        <w:rPr>
          <w:rFonts w:cs="Arial"/>
          <w:i/>
          <w:iCs/>
          <w:color w:val="auto"/>
        </w:rPr>
        <w:t>caput,</w:t>
      </w:r>
      <w:r w:rsidRPr="0089419E">
        <w:rPr>
          <w:rFonts w:cs="Arial"/>
          <w:color w:val="auto"/>
        </w:rPr>
        <w:t xml:space="preserve"> da Lei n.º 14.133, de 2021, e ao </w:t>
      </w:r>
      <w:hyperlink r:id="rId112" w:anchor="art8§2">
        <w:r w:rsidRPr="0089419E">
          <w:rPr>
            <w:rStyle w:val="Hyperlink"/>
            <w:rFonts w:cs="Arial"/>
            <w:color w:val="auto"/>
          </w:rPr>
          <w:t>art. 8º, §2º, da Lei n. 12.527, de 2011</w:t>
        </w:r>
      </w:hyperlink>
      <w:r w:rsidRPr="0089419E">
        <w:rPr>
          <w:rFonts w:cs="Arial"/>
          <w:color w:val="auto"/>
        </w:rPr>
        <w:t xml:space="preserve">, c/c </w:t>
      </w:r>
      <w:hyperlink r:id="rId113" w:anchor="art7§3">
        <w:r w:rsidRPr="0089419E">
          <w:rPr>
            <w:rStyle w:val="Hyperlink"/>
            <w:rFonts w:cs="Arial"/>
            <w:color w:val="auto"/>
          </w:rPr>
          <w:t>art. 7º, §3º, inciso V, do Decreto n. 7.724, de 2012.</w:t>
        </w:r>
      </w:hyperlink>
    </w:p>
    <w:p w:rsidR="0038018A" w:rsidRPr="0089419E" w:rsidRDefault="0038018A" w:rsidP="00793D1A">
      <w:pPr>
        <w:pStyle w:val="Nivel01"/>
      </w:pPr>
      <w:r w:rsidRPr="0089419E">
        <w:lastRenderedPageBreak/>
        <w:t>18. CLÁUSULA DÉCIMA OITAVA– DA FISCALIZAÇÃO (</w:t>
      </w:r>
      <w:hyperlink r:id="rId114" w:anchor="art92§1">
        <w:r w:rsidRPr="0089419E">
          <w:rPr>
            <w:rStyle w:val="Hyperlink"/>
            <w:color w:val="auto"/>
          </w:rPr>
          <w:t xml:space="preserve">art. </w:t>
        </w:r>
      </w:hyperlink>
      <w:r w:rsidRPr="0089419E">
        <w:rPr>
          <w:rStyle w:val="Hyperlink"/>
          <w:color w:val="auto"/>
        </w:rPr>
        <w:t>117</w:t>
      </w:r>
      <w:r w:rsidRPr="0089419E">
        <w:t>)</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18.1. </w:t>
      </w:r>
      <w:r w:rsidRPr="0089419E">
        <w:rPr>
          <w:rFonts w:cs="Arial"/>
          <w:color w:val="auto"/>
        </w:rPr>
        <w:t>A fiscalização do contrato será exercida pela Sra. MARIA LUIZA DE CARVALHO COSTA OLIVEIRA.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18.2. </w:t>
      </w:r>
      <w:r w:rsidRPr="0089419E">
        <w:rPr>
          <w:rFonts w:cs="Arial"/>
          <w:color w:val="auto"/>
        </w:rPr>
        <w:t>O fiscal do contrato anotará em registro próprio todas as ocorrências relacionadas à execução do contrato, determinando o que for necessário para a regularização das faltas ou dos defeitos observados.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18.3. </w:t>
      </w:r>
      <w:r w:rsidRPr="0089419E">
        <w:rPr>
          <w:rFonts w:cs="Arial"/>
          <w:color w:val="auto"/>
        </w:rPr>
        <w:t>O fiscal do contrato informará a seus superiores, em tempo hábil para a adoção das medidas convenientes, a situação que demandar decisão ou providência que ultrapasse sua competência.</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18.4. </w:t>
      </w:r>
      <w:r w:rsidRPr="0089419E">
        <w:rPr>
          <w:rFonts w:cs="Arial"/>
          <w:color w:val="auto"/>
        </w:rPr>
        <w:t>O fiscal do contrato será auxiliado pelos órgãos de assessoramento jurídico e de controle interno da Administração, que deverão dirimir dúvidas e subsidiá-lo com informações relevantes para prevenir riscos na execução contratual.</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18.5. </w:t>
      </w:r>
      <w:r w:rsidRPr="0089419E">
        <w:rPr>
          <w:rFonts w:cs="Arial"/>
          <w:color w:val="auto"/>
        </w:rPr>
        <w:t>Na hipótese da contratação de terceiros deverão ser observadas as seguintes regras:</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a) </w:t>
      </w:r>
      <w:r w:rsidRPr="0089419E">
        <w:rPr>
          <w:rFonts w:cs="Arial"/>
          <w:color w:val="auto"/>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8018A" w:rsidRPr="0089419E" w:rsidRDefault="0038018A" w:rsidP="0038018A">
      <w:pPr>
        <w:pStyle w:val="Nivel2"/>
        <w:numPr>
          <w:ilvl w:val="0"/>
          <w:numId w:val="0"/>
        </w:numPr>
        <w:spacing w:afterLines="120" w:after="288" w:line="312" w:lineRule="auto"/>
        <w:rPr>
          <w:rFonts w:cs="Arial"/>
          <w:color w:val="auto"/>
        </w:rPr>
      </w:pPr>
      <w:r w:rsidRPr="0089419E">
        <w:rPr>
          <w:rFonts w:cs="Arial"/>
          <w:color w:val="auto"/>
          <w:lang w:val="pt-BR"/>
        </w:rPr>
        <w:t xml:space="preserve">b) </w:t>
      </w:r>
      <w:r w:rsidRPr="0089419E">
        <w:rPr>
          <w:rFonts w:cs="Arial"/>
          <w:color w:val="auto"/>
        </w:rPr>
        <w:t>A contratação de terceiros não eximirá de responsabilidade o fiscal do contrato, nos limites das informações recebidas do terceiro contratado.</w:t>
      </w:r>
    </w:p>
    <w:p w:rsidR="0038018A" w:rsidRPr="0089419E" w:rsidRDefault="0038018A" w:rsidP="00793D1A">
      <w:pPr>
        <w:pStyle w:val="Nivel01"/>
      </w:pPr>
      <w:r w:rsidRPr="0089419E">
        <w:t>19. CLÁUSULA DÉCIMA NONA – FORO (</w:t>
      </w:r>
      <w:hyperlink r:id="rId115" w:anchor="art92§1">
        <w:r w:rsidRPr="0089419E">
          <w:rPr>
            <w:rStyle w:val="Hyperlink"/>
            <w:color w:val="auto"/>
          </w:rPr>
          <w:t>art. 92, §1º</w:t>
        </w:r>
      </w:hyperlink>
      <w:r w:rsidRPr="0089419E">
        <w:t>)</w:t>
      </w:r>
    </w:p>
    <w:p w:rsidR="0038018A" w:rsidRPr="0089419E" w:rsidRDefault="0038018A" w:rsidP="0038018A">
      <w:pPr>
        <w:ind w:left="-112"/>
        <w:rPr>
          <w:rFonts w:ascii="Arial" w:hAnsi="Arial" w:cs="Arial"/>
          <w:sz w:val="20"/>
          <w:szCs w:val="20"/>
        </w:rPr>
      </w:pPr>
      <w:r w:rsidRPr="0089419E">
        <w:rPr>
          <w:rFonts w:ascii="Arial" w:hAnsi="Arial" w:cs="Arial"/>
          <w:sz w:val="20"/>
          <w:szCs w:val="20"/>
        </w:rPr>
        <w:t xml:space="preserve">19.1. Fica eleito o Foro da Comarca de </w:t>
      </w:r>
      <w:r w:rsidR="006F44E5" w:rsidRPr="0089419E">
        <w:rPr>
          <w:rFonts w:ascii="Arial" w:hAnsi="Arial" w:cs="Arial"/>
          <w:sz w:val="20"/>
          <w:szCs w:val="20"/>
        </w:rPr>
        <w:t>ITAMARI</w:t>
      </w:r>
      <w:r w:rsidRPr="0089419E">
        <w:rPr>
          <w:rFonts w:ascii="Arial" w:hAnsi="Arial" w:cs="Arial"/>
          <w:sz w:val="20"/>
          <w:szCs w:val="20"/>
        </w:rPr>
        <w:t xml:space="preserve">, BA, para dirimir os litígios que decorrerem da execução deste Termo de Contrato que não puderem ser compostos pela conciliação, conforme </w:t>
      </w:r>
      <w:r w:rsidR="00793D1A">
        <w:fldChar w:fldCharType="begin"/>
      </w:r>
      <w:r w:rsidR="00793D1A">
        <w:instrText xml:space="preserve"> HYPERLINK "http://www.planalto.gov.br/ccivil_03/_ato2019-2022/2021/lei/L14133.htm" \l "art92§1" \h </w:instrText>
      </w:r>
      <w:r w:rsidR="00793D1A">
        <w:fldChar w:fldCharType="separate"/>
      </w:r>
      <w:r w:rsidRPr="0089419E">
        <w:rPr>
          <w:rStyle w:val="Hyperlink"/>
          <w:rFonts w:ascii="Arial" w:hAnsi="Arial" w:cs="Arial"/>
          <w:color w:val="auto"/>
          <w:sz w:val="20"/>
          <w:szCs w:val="20"/>
        </w:rPr>
        <w:t>art. 92, §1º, da Lei nº 14.133/21.</w:t>
      </w:r>
      <w:r w:rsidR="00793D1A">
        <w:rPr>
          <w:rStyle w:val="Hyperlink"/>
          <w:rFonts w:ascii="Arial" w:hAnsi="Arial" w:cs="Arial"/>
          <w:color w:val="auto"/>
          <w:sz w:val="20"/>
          <w:szCs w:val="20"/>
        </w:rPr>
        <w:fldChar w:fldCharType="end"/>
      </w:r>
    </w:p>
    <w:p w:rsidR="0038018A" w:rsidRPr="0089419E" w:rsidRDefault="0038018A" w:rsidP="0038018A">
      <w:pPr>
        <w:ind w:left="-112"/>
        <w:rPr>
          <w:rFonts w:ascii="Arial" w:hAnsi="Arial" w:cs="Arial"/>
          <w:sz w:val="20"/>
          <w:szCs w:val="20"/>
        </w:rPr>
      </w:pPr>
    </w:p>
    <w:p w:rsidR="0038018A" w:rsidRPr="0089419E" w:rsidRDefault="006F44E5" w:rsidP="0038018A">
      <w:pPr>
        <w:ind w:left="-112"/>
        <w:rPr>
          <w:rFonts w:ascii="Arial" w:hAnsi="Arial" w:cs="Arial"/>
          <w:sz w:val="20"/>
          <w:szCs w:val="20"/>
        </w:rPr>
      </w:pPr>
      <w:r w:rsidRPr="0089419E">
        <w:rPr>
          <w:rFonts w:ascii="Arial" w:hAnsi="Arial" w:cs="Arial"/>
          <w:sz w:val="20"/>
          <w:szCs w:val="20"/>
        </w:rPr>
        <w:t>ITAMARI</w:t>
      </w:r>
      <w:r w:rsidR="0038018A" w:rsidRPr="0089419E">
        <w:rPr>
          <w:rFonts w:ascii="Arial" w:hAnsi="Arial" w:cs="Arial"/>
          <w:sz w:val="20"/>
          <w:szCs w:val="20"/>
        </w:rPr>
        <w:t xml:space="preserve">, BA, ............... </w:t>
      </w:r>
    </w:p>
    <w:p w:rsidR="0038018A" w:rsidRPr="0089419E" w:rsidRDefault="0038018A" w:rsidP="0038018A">
      <w:pPr>
        <w:ind w:left="-112"/>
        <w:rPr>
          <w:rFonts w:ascii="Arial" w:hAnsi="Arial" w:cs="Arial"/>
          <w:sz w:val="20"/>
          <w:szCs w:val="20"/>
        </w:rPr>
      </w:pPr>
      <w:r w:rsidRPr="0089419E">
        <w:rPr>
          <w:rFonts w:ascii="Arial" w:hAnsi="Arial" w:cs="Arial"/>
          <w:noProof/>
          <w:sz w:val="20"/>
          <w:szCs w:val="20"/>
          <w:lang w:val="pt-BR" w:eastAsia="pt-BR"/>
        </w:rPr>
        <mc:AlternateContent>
          <mc:Choice Requires="wps">
            <w:drawing>
              <wp:anchor distT="45720" distB="45720" distL="114300" distR="114300" simplePos="0" relativeHeight="251660288" behindDoc="0" locked="0" layoutInCell="1" allowOverlap="1" wp14:anchorId="47C1DEC9" wp14:editId="738CA320">
                <wp:simplePos x="0" y="0"/>
                <wp:positionH relativeFrom="column">
                  <wp:posOffset>3730625</wp:posOffset>
                </wp:positionH>
                <wp:positionV relativeFrom="paragraph">
                  <wp:posOffset>193040</wp:posOffset>
                </wp:positionV>
                <wp:extent cx="2409825" cy="628650"/>
                <wp:effectExtent l="0" t="0" r="4445" b="1270"/>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3D1A" w:rsidRPr="002A1527" w:rsidRDefault="00793D1A" w:rsidP="0038018A">
                            <w:pPr>
                              <w:rPr>
                                <w:rFonts w:ascii="Arial Narrow" w:hAnsi="Arial Narrow" w:cs="Arial"/>
                              </w:rPr>
                            </w:pPr>
                          </w:p>
                          <w:p w:rsidR="00793D1A" w:rsidRPr="002A1527" w:rsidRDefault="00793D1A" w:rsidP="0038018A">
                            <w:pPr>
                              <w:ind w:left="-112"/>
                              <w:jc w:val="center"/>
                              <w:rPr>
                                <w:rFonts w:ascii="Arial Narrow" w:hAnsi="Arial Narrow" w:cs="Arial"/>
                              </w:rPr>
                            </w:pPr>
                            <w:r w:rsidRPr="002A1527">
                              <w:rPr>
                                <w:rFonts w:ascii="Arial Narrow" w:hAnsi="Arial Narrow" w:cs="Arial"/>
                              </w:rPr>
                              <w:t>________________________________</w:t>
                            </w:r>
                          </w:p>
                          <w:p w:rsidR="00793D1A" w:rsidRPr="002A1527" w:rsidRDefault="00793D1A" w:rsidP="0038018A">
                            <w:pPr>
                              <w:ind w:left="-112"/>
                              <w:jc w:val="center"/>
                              <w:rPr>
                                <w:rFonts w:ascii="Arial Narrow" w:hAnsi="Arial Narrow" w:cs="Arial"/>
                              </w:rPr>
                            </w:pPr>
                            <w:r w:rsidRPr="002A1527">
                              <w:rPr>
                                <w:rFonts w:ascii="Arial Narrow" w:hAnsi="Arial Narrow" w:cs="Arial"/>
                              </w:rPr>
                              <w:t>CONTRATADA</w:t>
                            </w:r>
                          </w:p>
                          <w:p w:rsidR="00793D1A" w:rsidRDefault="00793D1A" w:rsidP="0038018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47C1DEC9" id="_x0000_t202" coordsize="21600,21600" o:spt="202" path="m,l,21600r21600,l21600,xe">
                <v:stroke joinstyle="miter"/>
                <v:path gradientshapeok="t" o:connecttype="rect"/>
              </v:shapetype>
              <v:shape id="Caixa de Texto 17" o:spid="_x0000_s1026" type="#_x0000_t202" style="position:absolute;left:0;text-align:left;margin-left:293.75pt;margin-top:15.2pt;width:189.75pt;height:49.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" stroked="f">
                <v:textbox>
                  <w:txbxContent>
                    <w:p w:rsidR="00793D1A" w:rsidRPr="002A1527" w:rsidRDefault="00793D1A" w:rsidP="0038018A">
                      <w:pPr>
                        <w:rPr>
                          <w:rFonts w:ascii="Arial Narrow" w:hAnsi="Arial Narrow" w:cs="Arial"/>
                        </w:rPr>
                      </w:pPr>
                    </w:p>
                    <w:p w:rsidR="00793D1A" w:rsidRPr="002A1527" w:rsidRDefault="00793D1A" w:rsidP="0038018A">
                      <w:pPr>
                        <w:ind w:left="-112"/>
                        <w:jc w:val="center"/>
                        <w:rPr>
                          <w:rFonts w:ascii="Arial Narrow" w:hAnsi="Arial Narrow" w:cs="Arial"/>
                        </w:rPr>
                      </w:pPr>
                      <w:r w:rsidRPr="002A1527">
                        <w:rPr>
                          <w:rFonts w:ascii="Arial Narrow" w:hAnsi="Arial Narrow" w:cs="Arial"/>
                        </w:rPr>
                        <w:t>________________________________</w:t>
                      </w:r>
                    </w:p>
                    <w:p w:rsidR="00793D1A" w:rsidRPr="002A1527" w:rsidRDefault="00793D1A" w:rsidP="0038018A">
                      <w:pPr>
                        <w:ind w:left="-112"/>
                        <w:jc w:val="center"/>
                        <w:rPr>
                          <w:rFonts w:ascii="Arial Narrow" w:hAnsi="Arial Narrow" w:cs="Arial"/>
                        </w:rPr>
                      </w:pPr>
                      <w:r w:rsidRPr="002A1527">
                        <w:rPr>
                          <w:rFonts w:ascii="Arial Narrow" w:hAnsi="Arial Narrow" w:cs="Arial"/>
                        </w:rPr>
                        <w:t>CONTRATADA</w:t>
                      </w:r>
                    </w:p>
                    <w:p w:rsidR="00793D1A" w:rsidRDefault="00793D1A" w:rsidP="0038018A"/>
                  </w:txbxContent>
                </v:textbox>
                <w10:wrap type="square"/>
              </v:shape>
            </w:pict>
          </mc:Fallback>
        </mc:AlternateContent>
      </w:r>
      <w:r w:rsidRPr="0089419E">
        <w:rPr>
          <w:rFonts w:ascii="Arial" w:hAnsi="Arial" w:cs="Arial"/>
          <w:noProof/>
          <w:sz w:val="20"/>
          <w:szCs w:val="20"/>
          <w:lang w:val="pt-BR" w:eastAsia="pt-BR"/>
        </w:rPr>
        <mc:AlternateContent>
          <mc:Choice Requires="wps">
            <w:drawing>
              <wp:anchor distT="45720" distB="45720" distL="114300" distR="114300" simplePos="0" relativeHeight="251659264" behindDoc="0" locked="0" layoutInCell="1" allowOverlap="1" wp14:anchorId="755B0838" wp14:editId="40574774">
                <wp:simplePos x="0" y="0"/>
                <wp:positionH relativeFrom="column">
                  <wp:posOffset>161290</wp:posOffset>
                </wp:positionH>
                <wp:positionV relativeFrom="paragraph">
                  <wp:posOffset>130810</wp:posOffset>
                </wp:positionV>
                <wp:extent cx="2411730" cy="908685"/>
                <wp:effectExtent l="0" t="635" r="0" b="0"/>
                <wp:wrapSquare wrapText="bothSides"/>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3D1A" w:rsidRPr="002A1527" w:rsidRDefault="00793D1A" w:rsidP="0038018A">
                            <w:pPr>
                              <w:ind w:left="-112"/>
                              <w:rPr>
                                <w:rFonts w:ascii="Arial Narrow" w:hAnsi="Arial Narrow" w:cs="Arial"/>
                              </w:rPr>
                            </w:pPr>
                          </w:p>
                          <w:p w:rsidR="00793D1A" w:rsidRPr="002A1527" w:rsidRDefault="00793D1A" w:rsidP="0038018A">
                            <w:pPr>
                              <w:ind w:left="-112"/>
                              <w:jc w:val="center"/>
                              <w:rPr>
                                <w:rFonts w:ascii="Arial Narrow" w:hAnsi="Arial Narrow" w:cs="Arial"/>
                              </w:rPr>
                            </w:pPr>
                            <w:r w:rsidRPr="002A1527">
                              <w:rPr>
                                <w:rFonts w:ascii="Arial Narrow" w:hAnsi="Arial Narrow" w:cs="Arial"/>
                              </w:rPr>
                              <w:t>_________________________________</w:t>
                            </w:r>
                          </w:p>
                          <w:p w:rsidR="00793D1A" w:rsidRPr="002A1527" w:rsidRDefault="00793D1A" w:rsidP="0038018A">
                            <w:pPr>
                              <w:ind w:left="-112"/>
                              <w:jc w:val="center"/>
                              <w:rPr>
                                <w:rFonts w:ascii="Arial Narrow" w:hAnsi="Arial Narrow" w:cs="Arial"/>
                              </w:rPr>
                            </w:pPr>
                            <w:r w:rsidRPr="002A1527">
                              <w:rPr>
                                <w:rFonts w:ascii="Arial Narrow" w:hAnsi="Arial Narrow" w:cs="Arial"/>
                              </w:rPr>
                              <w:t xml:space="preserve">MUNICÍPIO DE </w:t>
                            </w:r>
                            <w:r>
                              <w:rPr>
                                <w:rFonts w:ascii="Arial Narrow" w:hAnsi="Arial Narrow" w:cs="Arial"/>
                              </w:rPr>
                              <w:t>ITAMARI</w:t>
                            </w:r>
                          </w:p>
                          <w:p w:rsidR="00793D1A" w:rsidRDefault="00793D1A" w:rsidP="0038018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55B0838" id="Caixa de Texto 16" o:spid="_x0000_s1027" type="#_x0000_t202" style="position:absolute;left:0;text-align:left;margin-left:12.7pt;margin-top:10.3pt;width:189.9pt;height:71.5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" stroked="f">
                <v:textbox>
                  <w:txbxContent>
                    <w:p w:rsidR="00793D1A" w:rsidRPr="002A1527" w:rsidRDefault="00793D1A" w:rsidP="0038018A">
                      <w:pPr>
                        <w:ind w:left="-112"/>
                        <w:rPr>
                          <w:rFonts w:ascii="Arial Narrow" w:hAnsi="Arial Narrow" w:cs="Arial"/>
                        </w:rPr>
                      </w:pPr>
                    </w:p>
                    <w:p w:rsidR="00793D1A" w:rsidRPr="002A1527" w:rsidRDefault="00793D1A" w:rsidP="0038018A">
                      <w:pPr>
                        <w:ind w:left="-112"/>
                        <w:jc w:val="center"/>
                        <w:rPr>
                          <w:rFonts w:ascii="Arial Narrow" w:hAnsi="Arial Narrow" w:cs="Arial"/>
                        </w:rPr>
                      </w:pPr>
                      <w:r w:rsidRPr="002A1527">
                        <w:rPr>
                          <w:rFonts w:ascii="Arial Narrow" w:hAnsi="Arial Narrow" w:cs="Arial"/>
                        </w:rPr>
                        <w:t>_________________________________</w:t>
                      </w:r>
                    </w:p>
                    <w:p w:rsidR="00793D1A" w:rsidRPr="002A1527" w:rsidRDefault="00793D1A" w:rsidP="0038018A">
                      <w:pPr>
                        <w:ind w:left="-112"/>
                        <w:jc w:val="center"/>
                        <w:rPr>
                          <w:rFonts w:ascii="Arial Narrow" w:hAnsi="Arial Narrow" w:cs="Arial"/>
                        </w:rPr>
                      </w:pPr>
                      <w:r w:rsidRPr="002A1527">
                        <w:rPr>
                          <w:rFonts w:ascii="Arial Narrow" w:hAnsi="Arial Narrow" w:cs="Arial"/>
                        </w:rPr>
                        <w:t xml:space="preserve">MUNICÍPIO DE </w:t>
                      </w:r>
                      <w:r>
                        <w:rPr>
                          <w:rFonts w:ascii="Arial Narrow" w:hAnsi="Arial Narrow" w:cs="Arial"/>
                        </w:rPr>
                        <w:t>ITAMARI</w:t>
                      </w:r>
                    </w:p>
                    <w:p w:rsidR="00793D1A" w:rsidRDefault="00793D1A" w:rsidP="0038018A"/>
                  </w:txbxContent>
                </v:textbox>
                <w10:wrap type="square"/>
              </v:shape>
            </w:pict>
          </mc:Fallback>
        </mc:AlternateContent>
      </w:r>
    </w:p>
    <w:p w:rsidR="0038018A" w:rsidRPr="0089419E" w:rsidRDefault="0038018A" w:rsidP="0038018A">
      <w:pPr>
        <w:ind w:left="-112"/>
        <w:rPr>
          <w:rFonts w:ascii="Arial" w:hAnsi="Arial" w:cs="Arial"/>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bCs/>
          <w:sz w:val="20"/>
          <w:szCs w:val="20"/>
        </w:rPr>
        <w:br w:type="page"/>
      </w:r>
      <w:r w:rsidRPr="0089419E">
        <w:rPr>
          <w:rFonts w:ascii="Arial" w:hAnsi="Arial" w:cs="Arial"/>
          <w:b/>
          <w:sz w:val="20"/>
          <w:szCs w:val="20"/>
        </w:rPr>
        <w:lastRenderedPageBreak/>
        <w:t>ANEXO VI</w:t>
      </w:r>
    </w:p>
    <w:p w:rsidR="0038018A" w:rsidRPr="0089419E" w:rsidRDefault="0038018A" w:rsidP="0038018A">
      <w:pPr>
        <w:jc w:val="center"/>
        <w:rPr>
          <w:rFonts w:ascii="Arial" w:hAnsi="Arial" w:cs="Arial"/>
          <w:b/>
          <w:bCs/>
          <w:sz w:val="20"/>
          <w:szCs w:val="20"/>
        </w:rPr>
      </w:pPr>
      <w:r w:rsidRPr="0089419E">
        <w:rPr>
          <w:rFonts w:ascii="Arial" w:hAnsi="Arial" w:cs="Arial"/>
          <w:b/>
          <w:sz w:val="20"/>
          <w:szCs w:val="20"/>
        </w:rPr>
        <w:t>(MODELO)</w:t>
      </w: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ind w:right="-16"/>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ind w:right="-16"/>
        <w:jc w:val="center"/>
        <w:rPr>
          <w:rFonts w:ascii="Arial" w:hAnsi="Arial" w:cs="Arial"/>
          <w:b/>
          <w:bCs/>
          <w:sz w:val="20"/>
          <w:szCs w:val="20"/>
        </w:rPr>
      </w:pPr>
    </w:p>
    <w:p w:rsidR="0038018A" w:rsidRPr="0089419E" w:rsidRDefault="0038018A" w:rsidP="0038018A">
      <w:pPr>
        <w:ind w:right="-16"/>
        <w:jc w:val="center"/>
        <w:rPr>
          <w:rFonts w:ascii="Arial" w:hAnsi="Arial" w:cs="Arial"/>
          <w:b/>
          <w:bCs/>
          <w:sz w:val="20"/>
          <w:szCs w:val="20"/>
        </w:rPr>
      </w:pPr>
    </w:p>
    <w:p w:rsidR="0038018A" w:rsidRPr="0089419E" w:rsidRDefault="0038018A" w:rsidP="0038018A">
      <w:pPr>
        <w:jc w:val="center"/>
        <w:rPr>
          <w:rFonts w:ascii="Arial" w:hAnsi="Arial" w:cs="Arial"/>
          <w:sz w:val="20"/>
          <w:szCs w:val="20"/>
        </w:rPr>
      </w:pPr>
      <w:r w:rsidRPr="0089419E">
        <w:rPr>
          <w:rFonts w:ascii="Arial" w:hAnsi="Arial" w:cs="Arial"/>
          <w:b/>
          <w:bCs/>
          <w:sz w:val="20"/>
          <w:szCs w:val="20"/>
        </w:rPr>
        <w:t>PROCURAÇÃO</w:t>
      </w:r>
    </w:p>
    <w:p w:rsidR="0038018A" w:rsidRPr="0089419E" w:rsidRDefault="0038018A" w:rsidP="0038018A">
      <w:pPr>
        <w:rPr>
          <w:rFonts w:ascii="Arial" w:hAnsi="Arial" w:cs="Arial"/>
          <w:sz w:val="20"/>
          <w:szCs w:val="20"/>
        </w:rPr>
      </w:pPr>
    </w:p>
    <w:p w:rsidR="0038018A" w:rsidRPr="0089419E" w:rsidRDefault="0038018A" w:rsidP="0038018A">
      <w:pPr>
        <w:pStyle w:val="Corpodetexto"/>
        <w:jc w:val="both"/>
        <w:rPr>
          <w:rFonts w:ascii="Arial" w:hAnsi="Arial" w:cs="Arial"/>
        </w:rPr>
      </w:pPr>
      <w:r w:rsidRPr="0089419E">
        <w:rPr>
          <w:rFonts w:ascii="Arial" w:hAnsi="Arial" w:cs="Arial"/>
        </w:rPr>
        <w:t xml:space="preserve">Pelo presente instrumento particular de procuração e pela melhor forma de direito a empresa (Nome da Empresa..............., ), com sede à Rua........................(endereço completo),  devidamente inscrita no CNPJ sob o nº ........................., representada, neste ato por seu sócio gerente, Sr..................., brasileiro, casado, empresário, residente e domiciliado nesta cidade, nomeia e constitui seu representante, o Sr................................., brasileiro, (estado civil), ....(profissão...), portador da cédula de identidade nº ...................... e do CPF nº ........................., a quem são conferidos poderes para representar a empresa outorgante no </w:t>
      </w:r>
      <w:r w:rsidRPr="0089419E">
        <w:rPr>
          <w:rFonts w:ascii="Arial" w:hAnsi="Arial" w:cs="Arial"/>
          <w:b/>
          <w:bCs/>
        </w:rPr>
        <w:t xml:space="preserve">PREGÃO ELETRÔNICO Nº </w:t>
      </w:r>
      <w:r w:rsidR="00793D1A">
        <w:rPr>
          <w:rFonts w:ascii="Arial" w:hAnsi="Arial" w:cs="Arial"/>
          <w:b/>
          <w:bCs/>
        </w:rPr>
        <w:t xml:space="preserve">003/2024 </w:t>
      </w:r>
      <w:r w:rsidRPr="0089419E">
        <w:rPr>
          <w:rFonts w:ascii="Arial" w:hAnsi="Arial" w:cs="Arial"/>
        </w:rPr>
        <w:t xml:space="preserve">, instaurado pela Prefeitura Municipal de </w:t>
      </w:r>
      <w:r w:rsidR="006F44E5" w:rsidRPr="0089419E">
        <w:rPr>
          <w:rFonts w:ascii="Arial" w:hAnsi="Arial" w:cs="Arial"/>
        </w:rPr>
        <w:t>ITAMARI</w:t>
      </w:r>
      <w:r w:rsidRPr="0089419E">
        <w:rPr>
          <w:rFonts w:ascii="Arial" w:hAnsi="Arial" w:cs="Arial"/>
        </w:rPr>
        <w:t xml:space="preserve">/BA, em especial para firmar declarações e atas, apresentar ou desistir da apresentação de lances verbais, negociar os valores propostos, interpor ou desistir da interposição de recursos e praticar todos os demais atos pertinentes ao certame acima indicado. </w:t>
      </w:r>
    </w:p>
    <w:p w:rsidR="0038018A" w:rsidRPr="0089419E" w:rsidRDefault="0038018A" w:rsidP="0038018A">
      <w:pPr>
        <w:rPr>
          <w:rFonts w:ascii="Arial" w:hAnsi="Arial" w:cs="Arial"/>
          <w:sz w:val="20"/>
          <w:szCs w:val="20"/>
        </w:rPr>
      </w:pPr>
    </w:p>
    <w:p w:rsidR="0038018A" w:rsidRPr="0089419E" w:rsidRDefault="0038018A" w:rsidP="0038018A">
      <w:pPr>
        <w:jc w:val="center"/>
        <w:rPr>
          <w:rFonts w:ascii="Arial" w:hAnsi="Arial" w:cs="Arial"/>
          <w:sz w:val="20"/>
          <w:szCs w:val="20"/>
        </w:rPr>
      </w:pPr>
      <w:r w:rsidRPr="0089419E">
        <w:rPr>
          <w:rFonts w:ascii="Arial" w:hAnsi="Arial" w:cs="Arial"/>
          <w:sz w:val="20"/>
          <w:szCs w:val="20"/>
        </w:rPr>
        <w:t>Local e data</w:t>
      </w: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r w:rsidRPr="0089419E">
        <w:rPr>
          <w:rFonts w:ascii="Arial" w:hAnsi="Arial" w:cs="Arial"/>
          <w:sz w:val="20"/>
          <w:szCs w:val="20"/>
        </w:rPr>
        <w:t>____________________________________</w:t>
      </w:r>
    </w:p>
    <w:p w:rsidR="0038018A" w:rsidRPr="0089419E" w:rsidRDefault="0038018A" w:rsidP="0038018A">
      <w:pPr>
        <w:jc w:val="center"/>
        <w:rPr>
          <w:rFonts w:ascii="Arial" w:hAnsi="Arial" w:cs="Arial"/>
          <w:sz w:val="20"/>
          <w:szCs w:val="20"/>
        </w:rPr>
      </w:pPr>
      <w:r w:rsidRPr="0089419E">
        <w:rPr>
          <w:rFonts w:ascii="Arial" w:hAnsi="Arial" w:cs="Arial"/>
          <w:sz w:val="20"/>
          <w:szCs w:val="20"/>
        </w:rPr>
        <w:t>Assinatura do responsável pela outorga</w:t>
      </w:r>
      <w:r w:rsidRPr="0089419E">
        <w:rPr>
          <w:rFonts w:ascii="Arial" w:hAnsi="Arial" w:cs="Arial"/>
          <w:sz w:val="20"/>
          <w:szCs w:val="20"/>
        </w:rPr>
        <w:br/>
      </w:r>
    </w:p>
    <w:p w:rsidR="0038018A" w:rsidRPr="0089419E" w:rsidRDefault="0038018A" w:rsidP="0038018A">
      <w:pPr>
        <w:jc w:val="center"/>
        <w:rPr>
          <w:rFonts w:ascii="Arial" w:hAnsi="Arial" w:cs="Arial"/>
          <w:b/>
          <w:sz w:val="20"/>
          <w:szCs w:val="20"/>
        </w:rPr>
      </w:pPr>
      <w:r w:rsidRPr="0089419E">
        <w:rPr>
          <w:rFonts w:ascii="Arial" w:hAnsi="Arial" w:cs="Arial"/>
          <w:sz w:val="20"/>
          <w:szCs w:val="20"/>
        </w:rPr>
        <w:br w:type="page"/>
      </w:r>
      <w:r w:rsidRPr="0089419E">
        <w:rPr>
          <w:rFonts w:ascii="Arial" w:hAnsi="Arial" w:cs="Arial"/>
          <w:b/>
          <w:sz w:val="20"/>
          <w:szCs w:val="20"/>
        </w:rPr>
        <w:lastRenderedPageBreak/>
        <w:t>ANEXO VII</w:t>
      </w:r>
    </w:p>
    <w:p w:rsidR="0038018A" w:rsidRPr="0089419E" w:rsidRDefault="0038018A" w:rsidP="0038018A">
      <w:pPr>
        <w:jc w:val="center"/>
        <w:rPr>
          <w:rFonts w:ascii="Arial" w:hAnsi="Arial" w:cs="Arial"/>
          <w:b/>
          <w:bCs/>
          <w:sz w:val="20"/>
          <w:szCs w:val="20"/>
        </w:rPr>
      </w:pPr>
      <w:r w:rsidRPr="0089419E">
        <w:rPr>
          <w:rFonts w:ascii="Arial" w:hAnsi="Arial" w:cs="Arial"/>
          <w:b/>
          <w:sz w:val="20"/>
          <w:szCs w:val="20"/>
        </w:rPr>
        <w:t>(MODELO)</w:t>
      </w: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ind w:right="-16"/>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ind w:right="-16"/>
        <w:jc w:val="center"/>
        <w:rPr>
          <w:rFonts w:ascii="Arial" w:hAnsi="Arial" w:cs="Arial"/>
          <w:b/>
          <w:bCs/>
          <w:sz w:val="20"/>
          <w:szCs w:val="20"/>
        </w:rPr>
      </w:pPr>
    </w:p>
    <w:p w:rsidR="0038018A" w:rsidRPr="0089419E" w:rsidRDefault="0038018A" w:rsidP="0038018A">
      <w:pPr>
        <w:ind w:right="-16"/>
        <w:jc w:val="center"/>
        <w:rPr>
          <w:rFonts w:ascii="Arial" w:hAnsi="Arial" w:cs="Arial"/>
          <w:b/>
          <w:bCs/>
          <w:sz w:val="20"/>
          <w:szCs w:val="20"/>
        </w:rPr>
      </w:pPr>
    </w:p>
    <w:p w:rsidR="0038018A" w:rsidRPr="0089419E" w:rsidRDefault="0038018A" w:rsidP="0038018A">
      <w:pPr>
        <w:ind w:right="-16"/>
        <w:jc w:val="center"/>
        <w:rPr>
          <w:rFonts w:ascii="Arial" w:hAnsi="Arial" w:cs="Arial"/>
          <w:sz w:val="20"/>
          <w:szCs w:val="20"/>
        </w:rPr>
      </w:pPr>
      <w:r w:rsidRPr="0089419E">
        <w:rPr>
          <w:rFonts w:ascii="Arial" w:hAnsi="Arial" w:cs="Arial"/>
          <w:b/>
          <w:bCs/>
          <w:sz w:val="20"/>
          <w:szCs w:val="20"/>
        </w:rPr>
        <w:t>DECLARAÇÃO DE MICRO EMPRESA OU EMPRESA DE PEQUENO PORTE</w:t>
      </w:r>
    </w:p>
    <w:p w:rsidR="0038018A" w:rsidRPr="0089419E" w:rsidRDefault="0038018A" w:rsidP="0038018A">
      <w:pPr>
        <w:ind w:right="-16"/>
        <w:jc w:val="center"/>
        <w:rPr>
          <w:rFonts w:ascii="Arial" w:hAnsi="Arial" w:cs="Arial"/>
          <w:sz w:val="20"/>
          <w:szCs w:val="20"/>
        </w:rPr>
      </w:pPr>
    </w:p>
    <w:p w:rsidR="0038018A" w:rsidRPr="0089419E" w:rsidRDefault="0038018A" w:rsidP="0038018A">
      <w:pPr>
        <w:ind w:right="-16"/>
        <w:rPr>
          <w:rFonts w:ascii="Arial" w:hAnsi="Arial" w:cs="Arial"/>
          <w:sz w:val="20"/>
          <w:szCs w:val="20"/>
        </w:rPr>
      </w:pPr>
    </w:p>
    <w:p w:rsidR="0038018A" w:rsidRPr="0089419E" w:rsidRDefault="0038018A" w:rsidP="0038018A">
      <w:pPr>
        <w:ind w:right="-16"/>
        <w:rPr>
          <w:rFonts w:ascii="Arial" w:hAnsi="Arial" w:cs="Arial"/>
          <w:sz w:val="20"/>
          <w:szCs w:val="20"/>
        </w:rPr>
      </w:pPr>
    </w:p>
    <w:p w:rsidR="0038018A" w:rsidRPr="0089419E" w:rsidRDefault="0038018A" w:rsidP="0038018A">
      <w:pPr>
        <w:ind w:right="-1"/>
        <w:rPr>
          <w:rFonts w:ascii="Arial" w:hAnsi="Arial" w:cs="Arial"/>
          <w:sz w:val="20"/>
          <w:szCs w:val="20"/>
        </w:rPr>
      </w:pPr>
    </w:p>
    <w:p w:rsidR="0038018A" w:rsidRPr="0089419E" w:rsidRDefault="0038018A" w:rsidP="0038018A">
      <w:pPr>
        <w:jc w:val="both"/>
        <w:rPr>
          <w:rFonts w:ascii="Arial" w:hAnsi="Arial" w:cs="Arial"/>
          <w:sz w:val="20"/>
          <w:szCs w:val="20"/>
        </w:rPr>
      </w:pPr>
      <w:r w:rsidRPr="0089419E">
        <w:rPr>
          <w:rFonts w:ascii="Arial" w:hAnsi="Arial" w:cs="Arial"/>
          <w:sz w:val="20"/>
          <w:szCs w:val="20"/>
        </w:rPr>
        <w:t>______________ (nome da empresa), estabelecida na _________________ (rua; nº e cidade), neste ato representada por seu representante legal ___________ (nome do representante), ____________________ (nacionalidade), ____________ (estado civil), RG nº _______________ e CPF nº ____________, residente e domiciliado na _____________ (rua; nº e cidade), declara, sob as penas das Leis Civis e Penais, que a empresa acima citada classifica-se como Microempresa - ME ou Empresa de Pequeno Porte - EPP, perante a _____________ (Receita  Federal e/ou Secretaria da Fazenda do Estado).</w:t>
      </w: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spacing w:line="360" w:lineRule="auto"/>
        <w:jc w:val="center"/>
        <w:rPr>
          <w:rFonts w:ascii="Arial" w:hAnsi="Arial" w:cs="Arial"/>
          <w:sz w:val="20"/>
          <w:szCs w:val="20"/>
        </w:rPr>
      </w:pPr>
      <w:r w:rsidRPr="0089419E">
        <w:rPr>
          <w:rFonts w:ascii="Arial" w:hAnsi="Arial" w:cs="Arial"/>
          <w:sz w:val="20"/>
          <w:szCs w:val="20"/>
        </w:rPr>
        <w:t>_____________- ____, ____ de ______ de _____</w:t>
      </w:r>
    </w:p>
    <w:p w:rsidR="0038018A" w:rsidRPr="0089419E" w:rsidRDefault="0038018A" w:rsidP="0038018A">
      <w:pPr>
        <w:spacing w:line="360" w:lineRule="auto"/>
        <w:rPr>
          <w:rFonts w:ascii="Arial" w:hAnsi="Arial" w:cs="Arial"/>
          <w:sz w:val="20"/>
          <w:szCs w:val="20"/>
        </w:rPr>
      </w:pPr>
    </w:p>
    <w:p w:rsidR="0038018A" w:rsidRPr="0089419E" w:rsidRDefault="0038018A" w:rsidP="0038018A">
      <w:pPr>
        <w:spacing w:line="360" w:lineRule="auto"/>
        <w:rPr>
          <w:rFonts w:ascii="Arial" w:hAnsi="Arial" w:cs="Arial"/>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sz w:val="20"/>
          <w:szCs w:val="20"/>
        </w:rPr>
        <w:t>_________________________________</w:t>
      </w:r>
    </w:p>
    <w:p w:rsidR="0038018A" w:rsidRPr="0089419E" w:rsidRDefault="0038018A" w:rsidP="0038018A">
      <w:pPr>
        <w:jc w:val="center"/>
        <w:rPr>
          <w:rFonts w:ascii="Arial" w:hAnsi="Arial" w:cs="Arial"/>
          <w:b/>
          <w:sz w:val="20"/>
          <w:szCs w:val="20"/>
        </w:rPr>
      </w:pPr>
      <w:r w:rsidRPr="0089419E">
        <w:rPr>
          <w:rFonts w:ascii="Arial" w:hAnsi="Arial" w:cs="Arial"/>
          <w:b/>
          <w:sz w:val="20"/>
          <w:szCs w:val="20"/>
        </w:rPr>
        <w:t>(Assinatura do representante legal)</w:t>
      </w:r>
    </w:p>
    <w:p w:rsidR="0038018A" w:rsidRPr="0089419E" w:rsidRDefault="0038018A" w:rsidP="0038018A">
      <w:pPr>
        <w:jc w:val="center"/>
        <w:rPr>
          <w:rFonts w:ascii="Arial" w:hAnsi="Arial" w:cs="Arial"/>
          <w:sz w:val="20"/>
          <w:szCs w:val="20"/>
        </w:rPr>
      </w:pPr>
      <w:r w:rsidRPr="0089419E">
        <w:rPr>
          <w:rFonts w:ascii="Arial" w:hAnsi="Arial" w:cs="Arial"/>
          <w:sz w:val="20"/>
          <w:szCs w:val="20"/>
        </w:rPr>
        <w:t>Nome e identidade do representante legal</w:t>
      </w:r>
    </w:p>
    <w:p w:rsidR="0038018A" w:rsidRPr="0089419E" w:rsidRDefault="0038018A" w:rsidP="0038018A">
      <w:pPr>
        <w:jc w:val="center"/>
        <w:rPr>
          <w:rFonts w:ascii="Arial" w:hAnsi="Arial" w:cs="Arial"/>
          <w:b/>
          <w:sz w:val="20"/>
          <w:szCs w:val="20"/>
        </w:rPr>
      </w:pPr>
      <w:r w:rsidRPr="0089419E">
        <w:rPr>
          <w:rFonts w:ascii="Arial" w:hAnsi="Arial" w:cs="Arial"/>
          <w:sz w:val="20"/>
          <w:szCs w:val="20"/>
        </w:rPr>
        <w:br w:type="page"/>
      </w:r>
      <w:r w:rsidRPr="0089419E">
        <w:rPr>
          <w:rFonts w:ascii="Arial" w:hAnsi="Arial" w:cs="Arial"/>
          <w:b/>
          <w:sz w:val="20"/>
          <w:szCs w:val="20"/>
        </w:rPr>
        <w:lastRenderedPageBreak/>
        <w:t>ANEXO VIII</w:t>
      </w:r>
    </w:p>
    <w:p w:rsidR="0038018A" w:rsidRPr="0089419E" w:rsidRDefault="0038018A" w:rsidP="0038018A">
      <w:pPr>
        <w:ind w:right="-16"/>
        <w:jc w:val="center"/>
        <w:rPr>
          <w:rFonts w:ascii="Arial" w:hAnsi="Arial" w:cs="Arial"/>
          <w:b/>
          <w:bCs/>
          <w:sz w:val="20"/>
          <w:szCs w:val="20"/>
        </w:rPr>
      </w:pPr>
    </w:p>
    <w:p w:rsidR="0038018A" w:rsidRPr="0089419E" w:rsidRDefault="0038018A" w:rsidP="0038018A">
      <w:pPr>
        <w:jc w:val="center"/>
        <w:rPr>
          <w:rFonts w:ascii="Arial" w:hAnsi="Arial" w:cs="Arial"/>
          <w:b/>
          <w:bCs/>
          <w:sz w:val="20"/>
          <w:szCs w:val="20"/>
        </w:rPr>
      </w:pPr>
      <w:r w:rsidRPr="0089419E">
        <w:rPr>
          <w:rFonts w:ascii="Arial" w:hAnsi="Arial" w:cs="Arial"/>
          <w:b/>
          <w:sz w:val="20"/>
          <w:szCs w:val="20"/>
        </w:rPr>
        <w:t xml:space="preserve"> MODELO</w:t>
      </w:r>
    </w:p>
    <w:p w:rsidR="0038018A" w:rsidRPr="0089419E" w:rsidRDefault="0038018A" w:rsidP="0038018A">
      <w:pPr>
        <w:ind w:right="-16"/>
        <w:jc w:val="center"/>
        <w:rPr>
          <w:rFonts w:ascii="Arial" w:hAnsi="Arial" w:cs="Arial"/>
          <w:sz w:val="20"/>
          <w:szCs w:val="20"/>
        </w:rPr>
      </w:pPr>
      <w:r w:rsidRPr="0089419E">
        <w:rPr>
          <w:rFonts w:ascii="Arial" w:hAnsi="Arial" w:cs="Arial"/>
          <w:b/>
          <w:bCs/>
          <w:sz w:val="20"/>
          <w:szCs w:val="20"/>
        </w:rPr>
        <w:t>DECLARAÇÃO DE PLENO CONHECIMENTO AS DISPOSIÇÕES DO EDITAL</w:t>
      </w:r>
    </w:p>
    <w:p w:rsidR="0038018A" w:rsidRPr="0089419E" w:rsidRDefault="0038018A" w:rsidP="0038018A">
      <w:pPr>
        <w:ind w:right="-16"/>
        <w:jc w:val="cente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ind w:right="-16"/>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ind w:right="-16"/>
        <w:rPr>
          <w:rFonts w:ascii="Arial" w:hAnsi="Arial" w:cs="Arial"/>
          <w:sz w:val="20"/>
          <w:szCs w:val="20"/>
        </w:rPr>
      </w:pPr>
    </w:p>
    <w:p w:rsidR="0038018A" w:rsidRPr="0089419E" w:rsidRDefault="0038018A" w:rsidP="0038018A">
      <w:pPr>
        <w:ind w:right="-16"/>
        <w:rPr>
          <w:rFonts w:ascii="Arial" w:hAnsi="Arial" w:cs="Arial"/>
          <w:sz w:val="20"/>
          <w:szCs w:val="20"/>
        </w:rPr>
      </w:pPr>
    </w:p>
    <w:p w:rsidR="0038018A" w:rsidRPr="0089419E" w:rsidRDefault="0038018A" w:rsidP="0038018A">
      <w:pPr>
        <w:ind w:right="-1"/>
        <w:rPr>
          <w:rFonts w:ascii="Arial" w:hAnsi="Arial" w:cs="Arial"/>
          <w:sz w:val="20"/>
          <w:szCs w:val="20"/>
        </w:rPr>
      </w:pPr>
    </w:p>
    <w:p w:rsidR="0038018A" w:rsidRPr="0089419E" w:rsidRDefault="0038018A" w:rsidP="0038018A">
      <w:pPr>
        <w:jc w:val="both"/>
        <w:rPr>
          <w:rFonts w:ascii="Arial" w:hAnsi="Arial" w:cs="Arial"/>
          <w:sz w:val="20"/>
          <w:szCs w:val="20"/>
        </w:rPr>
      </w:pPr>
      <w:r w:rsidRPr="0089419E">
        <w:rPr>
          <w:rFonts w:ascii="Arial" w:hAnsi="Arial" w:cs="Arial"/>
          <w:sz w:val="20"/>
          <w:szCs w:val="20"/>
        </w:rPr>
        <w:t>______________ (nome da empresa), estabelecida na _________________ (rua; nº e cidade), neste ato representada por seu representante legal ___________ (nome do representante), ____________________ (nacionalidade), ____________ (estado civil), RG nº _______________ e CPF nº ____________, residente e domiciliado na_____________ (rua; nº e cidade), declara, sob as penas das Leis Civis e Penais, que recebeu os documentos e de que tomou conhecimento de todas as informações e das condições para o cumprimento das obrigações objeto da licitação.</w:t>
      </w:r>
    </w:p>
    <w:p w:rsidR="0038018A" w:rsidRPr="0089419E" w:rsidRDefault="0038018A" w:rsidP="0038018A">
      <w:pPr>
        <w:rPr>
          <w:rFonts w:ascii="Arial" w:hAnsi="Arial" w:cs="Arial"/>
          <w:sz w:val="20"/>
          <w:szCs w:val="20"/>
        </w:rPr>
      </w:pPr>
    </w:p>
    <w:p w:rsidR="0038018A" w:rsidRPr="0089419E" w:rsidRDefault="0038018A" w:rsidP="0038018A">
      <w:pPr>
        <w:spacing w:line="360" w:lineRule="auto"/>
        <w:jc w:val="center"/>
        <w:rPr>
          <w:rFonts w:ascii="Arial" w:hAnsi="Arial" w:cs="Arial"/>
          <w:sz w:val="20"/>
          <w:szCs w:val="20"/>
        </w:rPr>
      </w:pPr>
      <w:r w:rsidRPr="0089419E">
        <w:rPr>
          <w:rFonts w:ascii="Arial" w:hAnsi="Arial" w:cs="Arial"/>
          <w:sz w:val="20"/>
          <w:szCs w:val="20"/>
        </w:rPr>
        <w:t>_____________- ____, ____ de ______ de _____</w:t>
      </w:r>
    </w:p>
    <w:p w:rsidR="0038018A" w:rsidRPr="0089419E" w:rsidRDefault="0038018A" w:rsidP="0038018A">
      <w:pPr>
        <w:spacing w:line="360" w:lineRule="auto"/>
        <w:rPr>
          <w:rFonts w:ascii="Arial" w:hAnsi="Arial" w:cs="Arial"/>
          <w:sz w:val="20"/>
          <w:szCs w:val="20"/>
        </w:rPr>
      </w:pPr>
    </w:p>
    <w:p w:rsidR="0038018A" w:rsidRPr="0089419E" w:rsidRDefault="0038018A" w:rsidP="0038018A">
      <w:pPr>
        <w:spacing w:line="360" w:lineRule="auto"/>
        <w:rPr>
          <w:rFonts w:ascii="Arial" w:hAnsi="Arial" w:cs="Arial"/>
          <w:sz w:val="20"/>
          <w:szCs w:val="20"/>
        </w:rPr>
      </w:pPr>
    </w:p>
    <w:p w:rsidR="0038018A" w:rsidRPr="0089419E" w:rsidRDefault="0038018A" w:rsidP="0038018A">
      <w:pPr>
        <w:jc w:val="center"/>
        <w:rPr>
          <w:rFonts w:ascii="Arial" w:hAnsi="Arial" w:cs="Arial"/>
          <w:sz w:val="20"/>
          <w:szCs w:val="20"/>
        </w:rPr>
      </w:pPr>
      <w:r w:rsidRPr="0089419E">
        <w:rPr>
          <w:rFonts w:ascii="Arial" w:hAnsi="Arial" w:cs="Arial"/>
          <w:sz w:val="20"/>
          <w:szCs w:val="20"/>
        </w:rPr>
        <w:t>________________________________</w:t>
      </w:r>
    </w:p>
    <w:p w:rsidR="0038018A" w:rsidRPr="0089419E" w:rsidRDefault="0038018A" w:rsidP="0038018A">
      <w:pPr>
        <w:jc w:val="center"/>
        <w:rPr>
          <w:rFonts w:ascii="Arial" w:hAnsi="Arial" w:cs="Arial"/>
          <w:sz w:val="20"/>
          <w:szCs w:val="20"/>
        </w:rPr>
      </w:pPr>
      <w:r w:rsidRPr="0089419E">
        <w:rPr>
          <w:rFonts w:ascii="Arial" w:hAnsi="Arial" w:cs="Arial"/>
          <w:sz w:val="20"/>
          <w:szCs w:val="20"/>
        </w:rPr>
        <w:t>Representante da empresa</w:t>
      </w:r>
    </w:p>
    <w:p w:rsidR="0038018A" w:rsidRPr="0089419E" w:rsidRDefault="0038018A" w:rsidP="0038018A">
      <w:pPr>
        <w:jc w:val="center"/>
        <w:rPr>
          <w:rFonts w:ascii="Arial" w:hAnsi="Arial" w:cs="Arial"/>
          <w:sz w:val="20"/>
          <w:szCs w:val="20"/>
        </w:rPr>
      </w:pPr>
      <w:r w:rsidRPr="0089419E">
        <w:rPr>
          <w:rFonts w:ascii="Arial" w:hAnsi="Arial" w:cs="Arial"/>
          <w:sz w:val="20"/>
          <w:szCs w:val="20"/>
        </w:rPr>
        <w:t>Cédula de Identidade nº: ___________</w:t>
      </w:r>
    </w:p>
    <w:p w:rsidR="0038018A" w:rsidRPr="0089419E" w:rsidRDefault="0038018A" w:rsidP="0038018A">
      <w:pP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592500" w:rsidRPr="0089419E" w:rsidRDefault="00592500" w:rsidP="0038018A">
      <w:pPr>
        <w:jc w:val="center"/>
        <w:rPr>
          <w:rFonts w:ascii="Arial" w:hAnsi="Arial" w:cs="Arial"/>
          <w:sz w:val="20"/>
          <w:szCs w:val="20"/>
        </w:rPr>
      </w:pPr>
    </w:p>
    <w:p w:rsidR="0038018A" w:rsidRPr="0089419E" w:rsidRDefault="0038018A" w:rsidP="0038018A">
      <w:pPr>
        <w:jc w:val="center"/>
        <w:rPr>
          <w:rFonts w:ascii="Arial" w:hAnsi="Arial" w:cs="Arial"/>
          <w:sz w:val="20"/>
          <w:szCs w:val="20"/>
        </w:rPr>
      </w:pPr>
    </w:p>
    <w:p w:rsidR="0038018A" w:rsidRPr="0089419E" w:rsidRDefault="0038018A" w:rsidP="0038018A">
      <w:pPr>
        <w:jc w:val="center"/>
        <w:rPr>
          <w:rFonts w:ascii="Arial" w:hAnsi="Arial" w:cs="Arial"/>
          <w:b/>
          <w:sz w:val="20"/>
          <w:szCs w:val="20"/>
        </w:rPr>
      </w:pPr>
    </w:p>
    <w:p w:rsidR="0038018A" w:rsidRPr="0089419E" w:rsidRDefault="0038018A" w:rsidP="0038018A">
      <w:pPr>
        <w:jc w:val="center"/>
        <w:rPr>
          <w:rFonts w:ascii="Arial" w:hAnsi="Arial" w:cs="Arial"/>
          <w:b/>
          <w:sz w:val="20"/>
          <w:szCs w:val="20"/>
        </w:rPr>
      </w:pPr>
      <w:r w:rsidRPr="0089419E">
        <w:rPr>
          <w:rFonts w:ascii="Arial" w:hAnsi="Arial" w:cs="Arial"/>
          <w:b/>
          <w:sz w:val="20"/>
          <w:szCs w:val="20"/>
        </w:rPr>
        <w:lastRenderedPageBreak/>
        <w:t>ANEXO IX</w:t>
      </w:r>
    </w:p>
    <w:p w:rsidR="0038018A" w:rsidRPr="0089419E" w:rsidRDefault="0038018A" w:rsidP="0038018A">
      <w:pPr>
        <w:ind w:right="-16"/>
        <w:jc w:val="center"/>
        <w:rPr>
          <w:rFonts w:ascii="Arial" w:hAnsi="Arial" w:cs="Arial"/>
          <w:sz w:val="20"/>
          <w:szCs w:val="20"/>
        </w:rPr>
      </w:pPr>
      <w:r w:rsidRPr="0089419E">
        <w:rPr>
          <w:rFonts w:ascii="Arial" w:hAnsi="Arial" w:cs="Arial"/>
          <w:b/>
          <w:bCs/>
          <w:sz w:val="20"/>
          <w:szCs w:val="20"/>
        </w:rPr>
        <w:t>ESTUDO TÉCNICO PRELIMINAR</w:t>
      </w:r>
    </w:p>
    <w:p w:rsidR="0038018A" w:rsidRPr="0089419E" w:rsidRDefault="0038018A" w:rsidP="0038018A">
      <w:pPr>
        <w:ind w:right="-16"/>
        <w:jc w:val="center"/>
        <w:rPr>
          <w:rFonts w:ascii="Arial" w:hAnsi="Arial" w:cs="Arial"/>
          <w:sz w:val="20"/>
          <w:szCs w:val="20"/>
        </w:rPr>
      </w:pP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bCs/>
          <w:sz w:val="20"/>
          <w:szCs w:val="20"/>
        </w:rPr>
      </w:pPr>
      <w:r w:rsidRPr="0089419E">
        <w:rPr>
          <w:rFonts w:ascii="Arial" w:hAnsi="Arial" w:cs="Arial"/>
          <w:sz w:val="20"/>
          <w:szCs w:val="20"/>
        </w:rPr>
        <w:t xml:space="preserve">PREGÃO ELETRÔNICO Nº </w:t>
      </w:r>
      <w:r w:rsidR="00793D1A">
        <w:rPr>
          <w:rFonts w:ascii="Arial" w:hAnsi="Arial" w:cs="Arial"/>
          <w:sz w:val="20"/>
          <w:szCs w:val="20"/>
        </w:rPr>
        <w:t xml:space="preserve">003/2024 </w:t>
      </w:r>
    </w:p>
    <w:p w:rsidR="0038018A" w:rsidRPr="0089419E" w:rsidRDefault="0038018A" w:rsidP="0038018A">
      <w:pPr>
        <w:rPr>
          <w:rFonts w:ascii="Arial" w:hAnsi="Arial" w:cs="Arial"/>
          <w:sz w:val="20"/>
          <w:szCs w:val="20"/>
        </w:rPr>
      </w:pPr>
    </w:p>
    <w:p w:rsidR="0038018A" w:rsidRPr="0089419E" w:rsidRDefault="0038018A" w:rsidP="0038018A">
      <w:pPr>
        <w:rPr>
          <w:rFonts w:ascii="Arial" w:hAnsi="Arial" w:cs="Arial"/>
          <w:sz w:val="20"/>
          <w:szCs w:val="20"/>
        </w:rPr>
      </w:pPr>
      <w:r w:rsidRPr="0089419E">
        <w:rPr>
          <w:rFonts w:ascii="Arial" w:hAnsi="Arial" w:cs="Arial"/>
          <w:sz w:val="20"/>
          <w:szCs w:val="20"/>
        </w:rPr>
        <w:t xml:space="preserve">PROCESSO ADMINISTRATIVO Nº </w:t>
      </w:r>
      <w:r w:rsidR="00793D1A">
        <w:rPr>
          <w:rFonts w:ascii="Arial" w:hAnsi="Arial" w:cs="Arial"/>
          <w:sz w:val="20"/>
          <w:szCs w:val="20"/>
        </w:rPr>
        <w:t>023/2024</w:t>
      </w:r>
    </w:p>
    <w:p w:rsidR="0038018A" w:rsidRPr="0089419E" w:rsidRDefault="0038018A" w:rsidP="0038018A">
      <w:pPr>
        <w:rPr>
          <w:rFonts w:ascii="Arial" w:hAnsi="Arial" w:cs="Arial"/>
          <w:sz w:val="20"/>
          <w:szCs w:val="20"/>
        </w:rPr>
      </w:pPr>
    </w:p>
    <w:p w:rsidR="0038018A" w:rsidRPr="0089419E" w:rsidRDefault="0038018A" w:rsidP="0038018A">
      <w:pPr>
        <w:pStyle w:val="Corpodetexto"/>
        <w:rPr>
          <w:rFonts w:ascii="Arial" w:hAnsi="Arial" w:cs="Arial"/>
          <w:b/>
        </w:rPr>
      </w:pPr>
      <w:r w:rsidRPr="0089419E">
        <w:rPr>
          <w:rFonts w:ascii="Arial" w:hAnsi="Arial" w:cs="Arial"/>
          <w:b/>
        </w:rPr>
        <w:t xml:space="preserve">ESTIMATIVA DE PREÇO SIGILOSA (  ) SIM   ( </w:t>
      </w:r>
      <w:r w:rsidR="00592500" w:rsidRPr="0089419E">
        <w:rPr>
          <w:rFonts w:ascii="Arial" w:hAnsi="Arial" w:cs="Arial"/>
          <w:b/>
        </w:rPr>
        <w:t>x</w:t>
      </w:r>
      <w:r w:rsidRPr="0089419E">
        <w:rPr>
          <w:rFonts w:ascii="Arial" w:hAnsi="Arial" w:cs="Arial"/>
          <w:b/>
        </w:rPr>
        <w:t xml:space="preserve"> )   NÃO</w:t>
      </w:r>
    </w:p>
    <w:p w:rsidR="0038018A" w:rsidRPr="0089419E" w:rsidRDefault="0038018A" w:rsidP="0038018A">
      <w:pPr>
        <w:ind w:left="102"/>
        <w:rPr>
          <w:rFonts w:ascii="Arial" w:hAnsi="Arial" w:cs="Arial"/>
          <w:b/>
          <w:spacing w:val="-2"/>
          <w:sz w:val="20"/>
          <w:szCs w:val="20"/>
        </w:rPr>
      </w:pPr>
    </w:p>
    <w:p w:rsidR="0038018A" w:rsidRPr="0089419E" w:rsidRDefault="0038018A" w:rsidP="00D76D1F">
      <w:pPr>
        <w:spacing w:beforeLines="40" w:before="96" w:afterLines="40" w:after="96" w:line="360" w:lineRule="auto"/>
        <w:jc w:val="both"/>
        <w:rPr>
          <w:rFonts w:ascii="Arial" w:hAnsi="Arial" w:cs="Arial"/>
          <w:b/>
          <w:sz w:val="20"/>
          <w:szCs w:val="20"/>
        </w:rPr>
      </w:pPr>
      <w:r w:rsidRPr="0089419E">
        <w:rPr>
          <w:rFonts w:ascii="Arial" w:hAnsi="Arial" w:cs="Arial"/>
          <w:b/>
          <w:spacing w:val="-2"/>
          <w:sz w:val="20"/>
          <w:szCs w:val="20"/>
        </w:rPr>
        <w:t>INTRODUÇÃO</w:t>
      </w:r>
    </w:p>
    <w:p w:rsidR="0038018A" w:rsidRPr="0089419E" w:rsidRDefault="0038018A" w:rsidP="00D76D1F">
      <w:pPr>
        <w:pStyle w:val="Corpodetexto"/>
        <w:spacing w:beforeLines="40" w:before="96" w:afterLines="40" w:after="96" w:line="360" w:lineRule="auto"/>
        <w:ind w:right="120"/>
        <w:jc w:val="both"/>
        <w:rPr>
          <w:rFonts w:ascii="Arial" w:hAnsi="Arial" w:cs="Arial"/>
        </w:rPr>
      </w:pPr>
      <w:r w:rsidRPr="0089419E">
        <w:rPr>
          <w:rFonts w:ascii="Arial" w:hAnsi="Arial" w:cs="Arial"/>
        </w:rPr>
        <w:t>O presente documento caracteriza a primeira etapa da fase de planejamento e apresenta os devidos estudos para a contratação de solução que atenderá à necessidade abaixo especificada.</w:t>
      </w:r>
    </w:p>
    <w:p w:rsidR="0038018A" w:rsidRPr="0089419E" w:rsidRDefault="0038018A"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 xml:space="preserve">O objetivo principal é estudar detalhadamente a necessidade e identificar no mercado a melhor solução para </w:t>
      </w:r>
      <w:r w:rsidR="00592500" w:rsidRPr="0089419E">
        <w:rPr>
          <w:rFonts w:ascii="Arial" w:hAnsi="Arial" w:cs="Arial"/>
        </w:rPr>
        <w:t xml:space="preserve">aquisição </w:t>
      </w:r>
      <w:r w:rsidR="007B6985" w:rsidRPr="007B6985">
        <w:rPr>
          <w:rFonts w:ascii="Arial" w:hAnsi="Arial" w:cs="Arial"/>
          <w:bCs/>
          <w:lang w:val="pt-BR"/>
        </w:rPr>
        <w:t xml:space="preserve">de </w:t>
      </w:r>
      <w:r w:rsidR="001251DF">
        <w:rPr>
          <w:rFonts w:ascii="Arial" w:hAnsi="Arial" w:cs="Arial"/>
          <w:bCs/>
          <w:lang w:val="pt-BR"/>
        </w:rPr>
        <w:t>6</w:t>
      </w:r>
      <w:r w:rsidR="007B6985" w:rsidRPr="007B6985">
        <w:rPr>
          <w:rFonts w:ascii="Arial" w:hAnsi="Arial" w:cs="Arial"/>
          <w:bCs/>
          <w:lang w:val="pt-BR"/>
        </w:rPr>
        <w:t>.000</w:t>
      </w:r>
      <w:r w:rsidR="001251DF">
        <w:rPr>
          <w:rFonts w:ascii="Arial" w:hAnsi="Arial" w:cs="Arial"/>
          <w:bCs/>
          <w:lang w:val="pt-BR"/>
        </w:rPr>
        <w:t>KG</w:t>
      </w:r>
      <w:r w:rsidR="007B6985" w:rsidRPr="007B6985">
        <w:rPr>
          <w:rFonts w:ascii="Arial" w:hAnsi="Arial" w:cs="Arial"/>
          <w:bCs/>
          <w:lang w:val="pt-BR"/>
        </w:rPr>
        <w:t xml:space="preserve"> (</w:t>
      </w:r>
      <w:r w:rsidR="001251DF">
        <w:rPr>
          <w:rFonts w:ascii="Arial" w:hAnsi="Arial" w:cs="Arial"/>
          <w:bCs/>
          <w:lang w:val="pt-BR"/>
        </w:rPr>
        <w:t>seis m</w:t>
      </w:r>
      <w:r w:rsidR="007B6985" w:rsidRPr="007B6985">
        <w:rPr>
          <w:rFonts w:ascii="Arial" w:hAnsi="Arial" w:cs="Arial"/>
          <w:bCs/>
          <w:lang w:val="pt-BR"/>
        </w:rPr>
        <w:t>il</w:t>
      </w:r>
      <w:r w:rsidR="001251DF">
        <w:rPr>
          <w:rFonts w:ascii="Arial" w:hAnsi="Arial" w:cs="Arial"/>
          <w:bCs/>
          <w:lang w:val="pt-BR"/>
        </w:rPr>
        <w:t xml:space="preserve"> quilos</w:t>
      </w:r>
      <w:r w:rsidR="007B6985" w:rsidRPr="007B6985">
        <w:rPr>
          <w:rFonts w:ascii="Arial" w:hAnsi="Arial" w:cs="Arial"/>
          <w:bCs/>
          <w:lang w:val="pt-BR"/>
        </w:rPr>
        <w:t xml:space="preserve">) </w:t>
      </w:r>
      <w:r w:rsidR="001251DF">
        <w:rPr>
          <w:rFonts w:ascii="Arial" w:hAnsi="Arial" w:cs="Arial"/>
          <w:bCs/>
          <w:lang w:val="pt-BR"/>
        </w:rPr>
        <w:t xml:space="preserve">de peixe congelado tipo </w:t>
      </w:r>
      <w:proofErr w:type="spellStart"/>
      <w:r w:rsidR="001251DF">
        <w:rPr>
          <w:rFonts w:ascii="Arial" w:hAnsi="Arial" w:cs="Arial"/>
          <w:bCs/>
          <w:lang w:val="pt-BR"/>
        </w:rPr>
        <w:t>corvina,tamanho</w:t>
      </w:r>
      <w:proofErr w:type="spellEnd"/>
      <w:r w:rsidR="001251DF">
        <w:rPr>
          <w:rFonts w:ascii="Arial" w:hAnsi="Arial" w:cs="Arial"/>
          <w:bCs/>
          <w:lang w:val="pt-BR"/>
        </w:rPr>
        <w:t xml:space="preserve"> médio, estando o peixe inteiro</w:t>
      </w:r>
      <w:r w:rsidR="007B6985" w:rsidRPr="007B6985">
        <w:rPr>
          <w:rFonts w:ascii="Arial" w:hAnsi="Arial" w:cs="Arial"/>
          <w:bCs/>
          <w:lang w:val="pt-BR"/>
        </w:rPr>
        <w:t xml:space="preserve">, para </w:t>
      </w:r>
      <w:r w:rsidR="001251DF">
        <w:rPr>
          <w:rFonts w:ascii="Arial" w:hAnsi="Arial" w:cs="Arial"/>
          <w:bCs/>
          <w:lang w:val="pt-BR"/>
        </w:rPr>
        <w:t>serem distribuídos de maneira gratuita aos munícipes de Itamari, BA, por ocasião dos festejos religiosos da Semana Santa</w:t>
      </w:r>
      <w:r w:rsidRPr="0089419E">
        <w:rPr>
          <w:rFonts w:ascii="Arial" w:hAnsi="Arial" w:cs="Arial"/>
        </w:rPr>
        <w:t>.</w:t>
      </w:r>
    </w:p>
    <w:p w:rsidR="0038018A" w:rsidRPr="0089419E" w:rsidRDefault="0038018A"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 xml:space="preserve">O estudo em comento foi balizado pela Lei Federal nº. 14.133/21, de 01/04/2021, pelo Decreto Municipal nº. </w:t>
      </w:r>
      <w:r w:rsidR="00592500" w:rsidRPr="0089419E">
        <w:rPr>
          <w:rFonts w:ascii="Arial" w:hAnsi="Arial" w:cs="Arial"/>
        </w:rPr>
        <w:t>044</w:t>
      </w:r>
      <w:r w:rsidRPr="0089419E">
        <w:rPr>
          <w:rFonts w:ascii="Arial" w:hAnsi="Arial" w:cs="Arial"/>
        </w:rPr>
        <w:t>/2022, de 19 de julho de 20222 e pela Lei Complementar nº. 123/2006, além das demais disposições legais aplicáveis.</w:t>
      </w:r>
    </w:p>
    <w:p w:rsidR="0038018A" w:rsidRPr="0089419E" w:rsidRDefault="0038018A" w:rsidP="00D76D1F">
      <w:pPr>
        <w:pStyle w:val="Corpodetexto"/>
        <w:spacing w:beforeLines="40" w:before="96" w:afterLines="40" w:after="96" w:line="360" w:lineRule="auto"/>
        <w:jc w:val="both"/>
        <w:rPr>
          <w:rFonts w:ascii="Arial" w:hAnsi="Arial" w:cs="Arial"/>
        </w:rPr>
      </w:pP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DESCRIÇÃO DA</w:t>
      </w:r>
      <w:r w:rsidRPr="0089419E">
        <w:rPr>
          <w:rFonts w:ascii="Arial" w:hAnsi="Arial" w:cs="Arial"/>
          <w:spacing w:val="-2"/>
          <w:sz w:val="20"/>
          <w:szCs w:val="20"/>
        </w:rPr>
        <w:t xml:space="preserve"> NECESSIDADE E JUSTIFICATIVA DA CONTRATAÇÃO</w:t>
      </w:r>
    </w:p>
    <w:p w:rsidR="001251DF" w:rsidRPr="001251DF" w:rsidRDefault="001251DF" w:rsidP="001251DF">
      <w:pPr>
        <w:pStyle w:val="Corpodetexto"/>
        <w:spacing w:beforeLines="40" w:before="96" w:afterLines="40" w:after="96" w:line="360" w:lineRule="auto"/>
        <w:ind w:right="115"/>
        <w:jc w:val="both"/>
        <w:rPr>
          <w:rFonts w:ascii="Arial" w:hAnsi="Arial" w:cs="Arial"/>
        </w:rPr>
      </w:pPr>
      <w:r w:rsidRPr="001251DF">
        <w:rPr>
          <w:rFonts w:ascii="Arial" w:hAnsi="Arial" w:cs="Arial"/>
        </w:rPr>
        <w:t>A aquisição de 6.000kg de peixe congelado, especificamente do tipo corvina média, para distribuição gratuita aos munícipes durante os festejos religiosos da Semana Santa é uma medida que busca promover a tradição e o apoio à comunidade durante um período de significado cultural e religioso.</w:t>
      </w:r>
    </w:p>
    <w:p w:rsidR="001251DF" w:rsidRPr="001251DF" w:rsidRDefault="001251DF" w:rsidP="001251DF">
      <w:pPr>
        <w:pStyle w:val="Corpodetexto"/>
        <w:spacing w:beforeLines="40" w:before="96" w:afterLines="40" w:after="96" w:line="360" w:lineRule="auto"/>
        <w:ind w:right="115"/>
        <w:jc w:val="both"/>
        <w:rPr>
          <w:rFonts w:ascii="Arial" w:hAnsi="Arial" w:cs="Arial"/>
        </w:rPr>
      </w:pPr>
      <w:r w:rsidRPr="001251DF">
        <w:rPr>
          <w:rFonts w:ascii="Arial" w:hAnsi="Arial" w:cs="Arial"/>
        </w:rPr>
        <w:t>1. Atendimento à demanda: Durante a Semana Santa, é uma prática comum entre os fiéis consumir peixe como parte das celebrações religiosas. A distribuição gratuita de peixe congelado facilita o acesso da comunidade a esse alimento tradicional, especialmente para aqueles que enfrentam dificuldades financeiras.</w:t>
      </w:r>
    </w:p>
    <w:p w:rsidR="001251DF" w:rsidRPr="001251DF" w:rsidRDefault="001251DF" w:rsidP="001251DF">
      <w:pPr>
        <w:pStyle w:val="Corpodetexto"/>
        <w:spacing w:beforeLines="40" w:before="96" w:afterLines="40" w:after="96" w:line="360" w:lineRule="auto"/>
        <w:ind w:right="115"/>
        <w:jc w:val="both"/>
        <w:rPr>
          <w:rFonts w:ascii="Arial" w:hAnsi="Arial" w:cs="Arial"/>
        </w:rPr>
      </w:pPr>
      <w:r w:rsidRPr="001251DF">
        <w:rPr>
          <w:rFonts w:ascii="Arial" w:hAnsi="Arial" w:cs="Arial"/>
        </w:rPr>
        <w:t>2. Promoção da tradição religiosa: A Semana Santa é um momento de reflexão e renovação espiritual para muitos munícipes, e a oferta de peixe congelado auxilia na preservação das tradições alimentares associadas a esse período, promovendo valores culturais e religiosos.</w:t>
      </w:r>
    </w:p>
    <w:p w:rsidR="001251DF" w:rsidRPr="001251DF" w:rsidRDefault="001251DF" w:rsidP="001251DF">
      <w:pPr>
        <w:pStyle w:val="Corpodetexto"/>
        <w:spacing w:beforeLines="40" w:before="96" w:afterLines="40" w:after="96" w:line="360" w:lineRule="auto"/>
        <w:ind w:right="115"/>
        <w:jc w:val="both"/>
        <w:rPr>
          <w:rFonts w:ascii="Arial" w:hAnsi="Arial" w:cs="Arial"/>
        </w:rPr>
      </w:pPr>
      <w:r w:rsidRPr="001251DF">
        <w:rPr>
          <w:rFonts w:ascii="Arial" w:hAnsi="Arial" w:cs="Arial"/>
        </w:rPr>
        <w:t>3. Inclusão social: A distribuição gratuita de peixe durante os festejos da Semana Santa é uma forma de promover a inclusão social, garantindo que todos os munícipes, independentemente de sua condição financeira, possam participar das celebrações e desfrutar dos alimentos típicos dessa época.</w:t>
      </w:r>
    </w:p>
    <w:p w:rsidR="001251DF" w:rsidRPr="001251DF" w:rsidRDefault="001251DF" w:rsidP="001251DF">
      <w:pPr>
        <w:pStyle w:val="Corpodetexto"/>
        <w:spacing w:beforeLines="40" w:before="96" w:afterLines="40" w:after="96" w:line="360" w:lineRule="auto"/>
        <w:ind w:right="115"/>
        <w:jc w:val="both"/>
        <w:rPr>
          <w:rFonts w:ascii="Arial" w:hAnsi="Arial" w:cs="Arial"/>
        </w:rPr>
      </w:pPr>
      <w:r w:rsidRPr="001251DF">
        <w:rPr>
          <w:rFonts w:ascii="Arial" w:hAnsi="Arial" w:cs="Arial"/>
        </w:rPr>
        <w:t>4. Transparência na contratação: A realização da contratação da empresa fornecedora por meio de licitação na modalidade pregão eletrônico, conforme estabelecido pela Lei 14.133/21, garante transparência, competitividade e eficiência na escolha do fornecedor, assegurando que os recursos públicos sejam aplicados de maneira adequada e em conformidade com a legislação vigente.</w:t>
      </w:r>
    </w:p>
    <w:p w:rsidR="00592500" w:rsidRPr="0089419E" w:rsidRDefault="001251DF" w:rsidP="001251DF">
      <w:pPr>
        <w:pStyle w:val="Corpodetexto"/>
        <w:spacing w:beforeLines="40" w:before="96" w:afterLines="40" w:after="96" w:line="360" w:lineRule="auto"/>
        <w:ind w:right="115"/>
        <w:jc w:val="both"/>
        <w:rPr>
          <w:rFonts w:ascii="Arial" w:hAnsi="Arial" w:cs="Arial"/>
        </w:rPr>
      </w:pPr>
      <w:r w:rsidRPr="001251DF">
        <w:rPr>
          <w:rFonts w:ascii="Arial" w:hAnsi="Arial" w:cs="Arial"/>
        </w:rPr>
        <w:lastRenderedPageBreak/>
        <w:t>Portanto, a aquisição de 6.000kg de peixe congelado, tipo corvina média, por meio de licitação na modalidade pregão eletrônico, para distribuição gratuita aos munícipes durante os festejos religiosos da Semana Santa, representa uma iniciativa que valoriza a cultura local, promove a inclusão social e respeita os princípios legais de transparência e eficiência na gestão pública.</w:t>
      </w:r>
    </w:p>
    <w:p w:rsidR="0038018A" w:rsidRPr="0089419E" w:rsidRDefault="0038018A" w:rsidP="00D76D1F">
      <w:pPr>
        <w:pStyle w:val="Ttulo11"/>
        <w:numPr>
          <w:ilvl w:val="0"/>
          <w:numId w:val="34"/>
        </w:numPr>
        <w:tabs>
          <w:tab w:val="left" w:pos="278"/>
        </w:tabs>
        <w:spacing w:beforeLines="40" w:before="96" w:afterLines="40" w:after="96" w:line="360" w:lineRule="auto"/>
        <w:ind w:left="0" w:hanging="176"/>
        <w:rPr>
          <w:rFonts w:ascii="Arial" w:hAnsi="Arial" w:cs="Arial"/>
          <w:sz w:val="20"/>
          <w:szCs w:val="20"/>
        </w:rPr>
      </w:pPr>
      <w:r w:rsidRPr="0089419E">
        <w:rPr>
          <w:rFonts w:ascii="Arial" w:hAnsi="Arial" w:cs="Arial"/>
          <w:sz w:val="20"/>
          <w:szCs w:val="20"/>
        </w:rPr>
        <w:t>– REQUISITOS DA</w:t>
      </w:r>
      <w:r w:rsidRPr="0089419E">
        <w:rPr>
          <w:rFonts w:ascii="Arial" w:hAnsi="Arial" w:cs="Arial"/>
          <w:spacing w:val="-2"/>
          <w:sz w:val="20"/>
          <w:szCs w:val="20"/>
        </w:rPr>
        <w:t xml:space="preserve"> CONTRATAÇÃO</w:t>
      </w:r>
    </w:p>
    <w:p w:rsidR="0038018A" w:rsidRPr="0089419E" w:rsidRDefault="0038018A" w:rsidP="00D76D1F">
      <w:pPr>
        <w:pStyle w:val="Corpodetexto"/>
        <w:spacing w:beforeLines="40" w:before="96" w:afterLines="40" w:after="96" w:line="360" w:lineRule="auto"/>
        <w:ind w:left="178"/>
        <w:jc w:val="both"/>
        <w:rPr>
          <w:rFonts w:ascii="Arial" w:hAnsi="Arial" w:cs="Arial"/>
        </w:rPr>
      </w:pPr>
      <w:r w:rsidRPr="0089419E">
        <w:rPr>
          <w:rFonts w:ascii="Arial" w:hAnsi="Arial" w:cs="Arial"/>
        </w:rPr>
        <w:t>Destaca-se como requisitos da contratação a participação no procedimento licitatório, via Pregão Eletrônico, sendo que será declarado vencedor aquele licitante que melhor preço ofertar e cumprir os requisitos previamente estabelecidos no instrumento convocatório.</w:t>
      </w:r>
    </w:p>
    <w:p w:rsidR="0038018A" w:rsidRPr="0089419E" w:rsidRDefault="0038018A" w:rsidP="00D76D1F">
      <w:pPr>
        <w:pStyle w:val="Corpodetexto"/>
        <w:spacing w:beforeLines="40" w:before="96" w:afterLines="40" w:after="96" w:line="360" w:lineRule="auto"/>
        <w:ind w:left="178"/>
        <w:jc w:val="both"/>
        <w:rPr>
          <w:rFonts w:ascii="Arial" w:hAnsi="Arial" w:cs="Arial"/>
        </w:rPr>
      </w:pPr>
      <w:r w:rsidRPr="0089419E">
        <w:rPr>
          <w:rFonts w:ascii="Arial" w:hAnsi="Arial" w:cs="Arial"/>
        </w:rPr>
        <w:t xml:space="preserve">Em razão da modalidade licitatória escolhida é importante destacar a prática de sustentabilidade social e econômica, na medida em que o tratamento será isonômico entre os participantes, sobretudo no que tange ao cumprimento da Lei Complementar 123/06. </w:t>
      </w:r>
    </w:p>
    <w:p w:rsidR="0038018A" w:rsidRPr="0089419E" w:rsidRDefault="0038018A" w:rsidP="00D76D1F">
      <w:pPr>
        <w:ind w:left="178"/>
        <w:jc w:val="both"/>
        <w:rPr>
          <w:rFonts w:ascii="Arial" w:hAnsi="Arial" w:cs="Arial"/>
          <w:sz w:val="20"/>
          <w:szCs w:val="20"/>
        </w:rPr>
      </w:pPr>
      <w:r w:rsidRPr="0089419E">
        <w:rPr>
          <w:rFonts w:ascii="Arial" w:hAnsi="Arial" w:cs="Arial"/>
          <w:sz w:val="20"/>
          <w:szCs w:val="20"/>
        </w:rPr>
        <w:t>Os licitantes, na Descrição Detalhada do objeto ofertado, deverão indicar as seguintes informações:</w:t>
      </w:r>
    </w:p>
    <w:p w:rsidR="0038018A" w:rsidRPr="0089419E" w:rsidRDefault="0038018A" w:rsidP="00D76D1F">
      <w:pPr>
        <w:ind w:left="178"/>
        <w:jc w:val="both"/>
        <w:rPr>
          <w:rFonts w:ascii="Arial" w:hAnsi="Arial" w:cs="Arial"/>
          <w:sz w:val="20"/>
          <w:szCs w:val="20"/>
        </w:rPr>
      </w:pPr>
      <w:r w:rsidRPr="0089419E">
        <w:rPr>
          <w:rFonts w:ascii="Arial" w:hAnsi="Arial" w:cs="Arial"/>
          <w:sz w:val="20"/>
          <w:szCs w:val="20"/>
        </w:rPr>
        <w:t>Especificações técnicas;</w:t>
      </w:r>
    </w:p>
    <w:p w:rsidR="0038018A" w:rsidRPr="0089419E" w:rsidRDefault="0038018A" w:rsidP="00D76D1F">
      <w:pPr>
        <w:ind w:left="178"/>
        <w:jc w:val="both"/>
        <w:rPr>
          <w:rFonts w:ascii="Arial" w:hAnsi="Arial" w:cs="Arial"/>
          <w:sz w:val="20"/>
          <w:szCs w:val="20"/>
        </w:rPr>
      </w:pPr>
      <w:r w:rsidRPr="0089419E">
        <w:rPr>
          <w:rFonts w:ascii="Arial" w:hAnsi="Arial" w:cs="Arial"/>
          <w:sz w:val="20"/>
          <w:szCs w:val="20"/>
        </w:rPr>
        <w:t xml:space="preserve">Prazo de entrega, observado o limite máximo do Termo de Referência; </w:t>
      </w:r>
    </w:p>
    <w:p w:rsidR="0038018A" w:rsidRPr="0089419E" w:rsidRDefault="0038018A" w:rsidP="00D76D1F">
      <w:pPr>
        <w:ind w:left="178"/>
        <w:jc w:val="both"/>
        <w:rPr>
          <w:rFonts w:ascii="Arial" w:hAnsi="Arial" w:cs="Arial"/>
          <w:sz w:val="20"/>
          <w:szCs w:val="20"/>
        </w:rPr>
      </w:pPr>
      <w:r w:rsidRPr="0089419E">
        <w:rPr>
          <w:rFonts w:ascii="Arial" w:hAnsi="Arial" w:cs="Arial"/>
          <w:sz w:val="20"/>
          <w:szCs w:val="20"/>
        </w:rPr>
        <w:t>Prazo de validade dos produtos, observado o parâmetro mínimo do Termo de Referência;</w:t>
      </w:r>
    </w:p>
    <w:p w:rsidR="0038018A" w:rsidRPr="0089419E" w:rsidRDefault="0038018A" w:rsidP="00D76D1F">
      <w:pPr>
        <w:ind w:left="178"/>
        <w:jc w:val="both"/>
        <w:rPr>
          <w:rFonts w:ascii="Arial" w:hAnsi="Arial" w:cs="Arial"/>
          <w:sz w:val="20"/>
          <w:szCs w:val="20"/>
        </w:rPr>
      </w:pPr>
      <w:r w:rsidRPr="0089419E">
        <w:rPr>
          <w:rFonts w:ascii="Arial" w:hAnsi="Arial" w:cs="Arial"/>
          <w:sz w:val="20"/>
          <w:szCs w:val="20"/>
        </w:rPr>
        <w:t>Número de registro ou declaração de isenção de registro dos materiais, no Ministério da Saúde/ANVISA, dentro do prazo de validade</w:t>
      </w:r>
      <w:r w:rsidR="00712C3B" w:rsidRPr="0089419E">
        <w:rPr>
          <w:rFonts w:ascii="Arial" w:hAnsi="Arial" w:cs="Arial"/>
          <w:sz w:val="20"/>
          <w:szCs w:val="20"/>
        </w:rPr>
        <w:t>, quando couber</w:t>
      </w:r>
      <w:r w:rsidRPr="0089419E">
        <w:rPr>
          <w:rFonts w:ascii="Arial" w:hAnsi="Arial" w:cs="Arial"/>
          <w:sz w:val="20"/>
          <w:szCs w:val="20"/>
        </w:rPr>
        <w:t>.</w:t>
      </w:r>
    </w:p>
    <w:p w:rsidR="008D7CE1" w:rsidRDefault="0038018A" w:rsidP="00D76D1F">
      <w:pPr>
        <w:pStyle w:val="Corpodetexto"/>
        <w:spacing w:beforeLines="40" w:before="96" w:afterLines="40" w:after="96" w:line="360" w:lineRule="auto"/>
        <w:ind w:left="178"/>
        <w:jc w:val="both"/>
        <w:rPr>
          <w:rFonts w:ascii="Arial" w:hAnsi="Arial" w:cs="Arial"/>
        </w:rPr>
      </w:pPr>
      <w:r w:rsidRPr="0089419E">
        <w:rPr>
          <w:rFonts w:ascii="Arial" w:hAnsi="Arial" w:cs="Arial"/>
        </w:rPr>
        <w:t>No momento da entrega dos itens, os produtos fornecidos devem estar prefeitas condições de higiene e conservação, livres de odores estranhos e de contaminantes químicos, físicos e biológicos.</w:t>
      </w:r>
    </w:p>
    <w:p w:rsidR="008D7CE1" w:rsidRPr="008D7CE1" w:rsidRDefault="008D7CE1" w:rsidP="00D76D1F">
      <w:pPr>
        <w:pStyle w:val="Corpodetexto"/>
        <w:spacing w:beforeLines="40" w:before="96" w:afterLines="40" w:after="96" w:line="360" w:lineRule="auto"/>
        <w:ind w:left="178"/>
        <w:jc w:val="both"/>
        <w:rPr>
          <w:rFonts w:ascii="Arial" w:hAnsi="Arial" w:cs="Arial"/>
          <w:b/>
        </w:rPr>
      </w:pPr>
      <w:r w:rsidRPr="008D7CE1">
        <w:rPr>
          <w:rFonts w:ascii="Arial" w:hAnsi="Arial" w:cs="Arial"/>
          <w:b/>
        </w:rPr>
        <w:t xml:space="preserve">Na data da entrega dos peixes, </w:t>
      </w:r>
      <w:r w:rsidRPr="008D7CE1">
        <w:rPr>
          <w:rFonts w:ascii="Arial" w:hAnsi="Arial" w:cs="Arial"/>
          <w:b/>
          <w:u w:val="single"/>
        </w:rPr>
        <w:t>2</w:t>
      </w:r>
      <w:r w:rsidR="00633AAC">
        <w:rPr>
          <w:rFonts w:ascii="Arial" w:hAnsi="Arial" w:cs="Arial"/>
          <w:b/>
          <w:u w:val="single"/>
        </w:rPr>
        <w:t>7</w:t>
      </w:r>
      <w:r w:rsidRPr="008D7CE1">
        <w:rPr>
          <w:rFonts w:ascii="Arial" w:hAnsi="Arial" w:cs="Arial"/>
          <w:b/>
          <w:u w:val="single"/>
        </w:rPr>
        <w:t>.03.2024</w:t>
      </w:r>
      <w:r>
        <w:rPr>
          <w:rFonts w:ascii="Arial" w:hAnsi="Arial" w:cs="Arial"/>
          <w:b/>
        </w:rPr>
        <w:t xml:space="preserve">, </w:t>
      </w:r>
      <w:r w:rsidRPr="008D7CE1">
        <w:rPr>
          <w:rFonts w:ascii="Arial" w:hAnsi="Arial" w:cs="Arial"/>
          <w:b/>
        </w:rPr>
        <w:t xml:space="preserve">a empresa vencedora da licitação deverá disponibilizar caminhão baú refrigerado (ou outro meio equivalente), 04h (quatro horas) antes o horário estabelecida para o início da entrega e deverá mantê-lo funcionando e refrigerando os alimentos durante todo o período de entrega. </w:t>
      </w:r>
      <w:r w:rsidR="0038018A" w:rsidRPr="008D7CE1">
        <w:rPr>
          <w:rFonts w:ascii="Arial" w:hAnsi="Arial" w:cs="Arial"/>
          <w:b/>
        </w:rPr>
        <w:t xml:space="preserve"> </w:t>
      </w:r>
    </w:p>
    <w:p w:rsidR="00712C3B" w:rsidRPr="0089419E" w:rsidRDefault="0038018A" w:rsidP="00D76D1F">
      <w:pPr>
        <w:pStyle w:val="Corpodetexto"/>
        <w:spacing w:beforeLines="40" w:before="96" w:afterLines="40" w:after="96" w:line="360" w:lineRule="auto"/>
        <w:ind w:left="178"/>
        <w:jc w:val="both"/>
        <w:rPr>
          <w:rFonts w:ascii="Arial" w:hAnsi="Arial" w:cs="Arial"/>
        </w:rPr>
      </w:pPr>
      <w:r w:rsidRPr="0089419E">
        <w:rPr>
          <w:rFonts w:ascii="Arial" w:hAnsi="Arial" w:cs="Arial"/>
        </w:rPr>
        <w:t>Os itens devem estar em perfeitas condições, i</w:t>
      </w:r>
      <w:r w:rsidR="008D7CE1">
        <w:rPr>
          <w:rFonts w:ascii="Arial" w:hAnsi="Arial" w:cs="Arial"/>
        </w:rPr>
        <w:t>ntactas e sem perfurações</w:t>
      </w:r>
      <w:r w:rsidRPr="0089419E">
        <w:rPr>
          <w:rFonts w:ascii="Arial" w:hAnsi="Arial" w:cs="Arial"/>
        </w:rPr>
        <w:t xml:space="preserve">. </w:t>
      </w:r>
    </w:p>
    <w:p w:rsidR="00712C3B" w:rsidRPr="0089419E" w:rsidRDefault="0038018A" w:rsidP="00D76D1F">
      <w:pPr>
        <w:pStyle w:val="Corpodetexto"/>
        <w:spacing w:beforeLines="40" w:before="96" w:afterLines="40" w:after="96" w:line="360" w:lineRule="auto"/>
        <w:ind w:left="178"/>
        <w:jc w:val="both"/>
        <w:rPr>
          <w:rFonts w:ascii="Arial" w:hAnsi="Arial" w:cs="Arial"/>
        </w:rPr>
      </w:pPr>
      <w:r w:rsidRPr="0089419E">
        <w:rPr>
          <w:rFonts w:ascii="Arial" w:hAnsi="Arial" w:cs="Arial"/>
        </w:rPr>
        <w:t xml:space="preserve">Os produtos entregues serão submetidos a uma avaliação visual e sensorial de qualidade, e também quantitativamente conforme Autorização de Fornecimento e condições do Termo de Referência e seus apêndices, que será realizada da seguinte forma: caso sejam aprovados, de acordo com as condições expressas acima, os produtos serão considerados em desconformidade. </w:t>
      </w:r>
    </w:p>
    <w:p w:rsidR="0038018A" w:rsidRPr="0089419E" w:rsidRDefault="0038018A" w:rsidP="00D76D1F">
      <w:pPr>
        <w:pStyle w:val="Corpodetexto"/>
        <w:spacing w:beforeLines="40" w:before="96" w:afterLines="40" w:after="96" w:line="360" w:lineRule="auto"/>
        <w:ind w:left="178"/>
        <w:jc w:val="both"/>
        <w:rPr>
          <w:rFonts w:ascii="Arial" w:hAnsi="Arial" w:cs="Arial"/>
        </w:rPr>
      </w:pPr>
      <w:r w:rsidRPr="0089419E">
        <w:rPr>
          <w:rFonts w:ascii="Arial" w:hAnsi="Arial" w:cs="Arial"/>
        </w:rPr>
        <w:t xml:space="preserve">Todos os </w:t>
      </w:r>
      <w:r w:rsidR="00712C3B" w:rsidRPr="0089419E">
        <w:rPr>
          <w:rFonts w:ascii="Arial" w:hAnsi="Arial" w:cs="Arial"/>
        </w:rPr>
        <w:t>produtos,</w:t>
      </w:r>
      <w:r w:rsidRPr="0089419E">
        <w:rPr>
          <w:rFonts w:ascii="Arial" w:hAnsi="Arial" w:cs="Arial"/>
        </w:rPr>
        <w:t xml:space="preserve"> bem como os procedimentos relacionados ao seu fornecimento</w:t>
      </w:r>
      <w:r w:rsidR="00712C3B" w:rsidRPr="0089419E">
        <w:rPr>
          <w:rFonts w:ascii="Arial" w:hAnsi="Arial" w:cs="Arial"/>
        </w:rPr>
        <w:t>,</w:t>
      </w:r>
      <w:r w:rsidRPr="0089419E">
        <w:rPr>
          <w:rFonts w:ascii="Arial" w:hAnsi="Arial" w:cs="Arial"/>
        </w:rPr>
        <w:t xml:space="preserve"> deverão estar de acordo com legislação vigente e demais dispositivos legais. </w:t>
      </w:r>
    </w:p>
    <w:p w:rsidR="0038018A" w:rsidRPr="0089419E" w:rsidRDefault="0038018A" w:rsidP="00D76D1F">
      <w:pPr>
        <w:pStyle w:val="Corpodetexto"/>
        <w:numPr>
          <w:ilvl w:val="0"/>
          <w:numId w:val="34"/>
        </w:numPr>
        <w:spacing w:beforeLines="40" w:before="96" w:afterLines="40" w:after="96" w:line="360" w:lineRule="auto"/>
        <w:jc w:val="both"/>
        <w:rPr>
          <w:rFonts w:ascii="Arial" w:hAnsi="Arial" w:cs="Arial"/>
        </w:rPr>
      </w:pPr>
      <w:r w:rsidRPr="0089419E">
        <w:rPr>
          <w:rFonts w:ascii="Arial" w:hAnsi="Arial" w:cs="Arial"/>
        </w:rPr>
        <w:t xml:space="preserve">– </w:t>
      </w:r>
      <w:r w:rsidRPr="0089419E">
        <w:rPr>
          <w:rFonts w:ascii="Arial" w:hAnsi="Arial" w:cs="Arial"/>
          <w:b/>
        </w:rPr>
        <w:t>LEVANTAMENTO DE</w:t>
      </w:r>
      <w:r w:rsidRPr="0089419E">
        <w:rPr>
          <w:rFonts w:ascii="Arial" w:hAnsi="Arial" w:cs="Arial"/>
          <w:b/>
          <w:spacing w:val="-2"/>
        </w:rPr>
        <w:t xml:space="preserve"> MERCADO</w:t>
      </w:r>
    </w:p>
    <w:p w:rsidR="0038018A" w:rsidRPr="0089419E" w:rsidRDefault="0038018A" w:rsidP="00D76D1F">
      <w:pPr>
        <w:pStyle w:val="Corpodetexto"/>
        <w:spacing w:beforeLines="40" w:before="96" w:afterLines="40" w:after="96" w:line="360" w:lineRule="auto"/>
        <w:ind w:right="116"/>
        <w:jc w:val="both"/>
        <w:rPr>
          <w:rFonts w:ascii="Arial" w:hAnsi="Arial" w:cs="Arial"/>
        </w:rPr>
      </w:pPr>
      <w:r w:rsidRPr="0089419E">
        <w:rPr>
          <w:rFonts w:ascii="Arial" w:hAnsi="Arial" w:cs="Arial"/>
        </w:rPr>
        <w:t xml:space="preserve">No levantamento realizado pelo competente setor de compras, utilizou-se como referência para formação do preço a cotação realizada </w:t>
      </w:r>
      <w:r w:rsidR="00712C3B" w:rsidRPr="0089419E">
        <w:rPr>
          <w:rFonts w:ascii="Arial" w:hAnsi="Arial" w:cs="Arial"/>
        </w:rPr>
        <w:t xml:space="preserve">na ferramenta digital </w:t>
      </w:r>
      <w:r w:rsidR="00712C3B" w:rsidRPr="00D76D1F">
        <w:rPr>
          <w:rFonts w:ascii="Arial" w:hAnsi="Arial" w:cs="Arial"/>
          <w:u w:val="single"/>
        </w:rPr>
        <w:t>bancodepreços.com.br</w:t>
      </w:r>
      <w:r w:rsidRPr="0089419E">
        <w:rPr>
          <w:rFonts w:ascii="Arial" w:hAnsi="Arial" w:cs="Arial"/>
        </w:rPr>
        <w:t xml:space="preserve">, tendo sido utilizado como valor referencial a média </w:t>
      </w:r>
      <w:r w:rsidR="00712C3B" w:rsidRPr="0089419E">
        <w:rPr>
          <w:rFonts w:ascii="Arial" w:hAnsi="Arial" w:cs="Arial"/>
        </w:rPr>
        <w:t>aritmética de</w:t>
      </w:r>
      <w:r w:rsidRPr="0089419E">
        <w:rPr>
          <w:rFonts w:ascii="Arial" w:hAnsi="Arial" w:cs="Arial"/>
        </w:rPr>
        <w:t xml:space="preserve"> preços ofertados </w:t>
      </w:r>
      <w:r w:rsidR="00712C3B" w:rsidRPr="0089419E">
        <w:rPr>
          <w:rFonts w:ascii="Arial" w:hAnsi="Arial" w:cs="Arial"/>
        </w:rPr>
        <w:t>em diversos outros órgãos.</w:t>
      </w:r>
    </w:p>
    <w:p w:rsidR="0038018A" w:rsidRPr="0089419E" w:rsidRDefault="0038018A" w:rsidP="00D76D1F">
      <w:pPr>
        <w:pStyle w:val="Corpodetexto"/>
        <w:spacing w:beforeLines="40" w:before="96" w:afterLines="40" w:after="96" w:line="360" w:lineRule="auto"/>
        <w:ind w:right="113"/>
        <w:jc w:val="both"/>
        <w:rPr>
          <w:rFonts w:ascii="Arial" w:hAnsi="Arial" w:cs="Arial"/>
        </w:rPr>
      </w:pPr>
      <w:r w:rsidRPr="0089419E">
        <w:rPr>
          <w:rFonts w:ascii="Arial" w:hAnsi="Arial" w:cs="Arial"/>
        </w:rPr>
        <w:t xml:space="preserve">Para a contratação do objeto em comento esta foi a solução encontrada pelo órgão, tendo sido demonstrado que a solução revelou-se mais vantajosa para a Administração sob os aspectos da conveniência, economicidade e eficiência, uma vez que levou em consideração os preços ofertados por mais de um potencial fornecedor. </w:t>
      </w: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lastRenderedPageBreak/>
        <w:t xml:space="preserve">– DESCRIÇÃO DA SOLUÇÃO COMO UM </w:t>
      </w:r>
      <w:r w:rsidRPr="0089419E">
        <w:rPr>
          <w:rFonts w:ascii="Arial" w:hAnsi="Arial" w:cs="Arial"/>
          <w:spacing w:val="-4"/>
          <w:sz w:val="20"/>
          <w:szCs w:val="20"/>
        </w:rPr>
        <w:t>TODO</w:t>
      </w:r>
    </w:p>
    <w:p w:rsidR="0038018A" w:rsidRPr="0089419E" w:rsidRDefault="0038018A"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Após análise técnica do setor de compras e em atendimento à legislação em vigor, concluiu-se que a solução que melhor atende à demanda da Administração é a compra via Pregão Eletrônico dos itens do anexo.</w:t>
      </w:r>
    </w:p>
    <w:p w:rsidR="0038018A" w:rsidRPr="0089419E" w:rsidRDefault="00712C3B"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 xml:space="preserve">Em que pese a aquisição do objeto ora mencionado </w:t>
      </w:r>
      <w:r w:rsidR="0038018A" w:rsidRPr="0089419E">
        <w:rPr>
          <w:rFonts w:ascii="Arial" w:hAnsi="Arial" w:cs="Arial"/>
        </w:rPr>
        <w:t>não se enquadrar</w:t>
      </w:r>
      <w:r w:rsidRPr="0089419E">
        <w:rPr>
          <w:rFonts w:ascii="Arial" w:hAnsi="Arial" w:cs="Arial"/>
        </w:rPr>
        <w:t xml:space="preserve"> </w:t>
      </w:r>
      <w:r w:rsidR="0038018A" w:rsidRPr="0089419E">
        <w:rPr>
          <w:rFonts w:ascii="Arial" w:hAnsi="Arial" w:cs="Arial"/>
        </w:rPr>
        <w:t xml:space="preserve">na categoria de prestação contínua de serviço, adequa-se perfeitamente na categoria de uma ação prestacional do poder público, uma vez que </w:t>
      </w:r>
      <w:r w:rsidR="00D76D1F">
        <w:rPr>
          <w:rFonts w:ascii="Arial" w:hAnsi="Arial" w:cs="Arial"/>
        </w:rPr>
        <w:t xml:space="preserve">o alimento servido </w:t>
      </w:r>
      <w:r w:rsidR="008D7CE1">
        <w:rPr>
          <w:rFonts w:ascii="Arial" w:hAnsi="Arial" w:cs="Arial"/>
        </w:rPr>
        <w:t>faz parte do calendário cultural e religioso da maioria da população de nosso muncípio e fato é que nem todos dispõem de recursos para sua aquisição, devendo o poder público intervir e subsidiar sua compra</w:t>
      </w:r>
      <w:r w:rsidR="0038018A" w:rsidRPr="0089419E">
        <w:rPr>
          <w:rFonts w:ascii="Arial" w:hAnsi="Arial" w:cs="Arial"/>
        </w:rPr>
        <w:t>.</w:t>
      </w:r>
    </w:p>
    <w:p w:rsidR="0038018A" w:rsidRPr="0089419E" w:rsidRDefault="00712C3B"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Destarte, adquirir o obejto em comento,</w:t>
      </w:r>
      <w:r w:rsidR="0038018A" w:rsidRPr="0089419E">
        <w:rPr>
          <w:rFonts w:ascii="Arial" w:hAnsi="Arial" w:cs="Arial"/>
        </w:rPr>
        <w:t xml:space="preserve"> via processo licitatório, é o caminho que melhor atende as expectativas desta Administração.</w:t>
      </w: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ESTIMATIVA DAS </w:t>
      </w:r>
      <w:r w:rsidRPr="0089419E">
        <w:rPr>
          <w:rFonts w:ascii="Arial" w:hAnsi="Arial" w:cs="Arial"/>
          <w:spacing w:val="-2"/>
          <w:sz w:val="20"/>
          <w:szCs w:val="20"/>
        </w:rPr>
        <w:t>QUANTIDADES</w:t>
      </w:r>
    </w:p>
    <w:p w:rsidR="0038018A" w:rsidRPr="0089419E" w:rsidRDefault="0038018A"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A estimativa das quantidades a serem contratadas, acompanhada das memórias de cálculo e dos documentos que lhe dão suporte, levou em consideração a interdependência com outras contratações, de modo a possibilitar economia de escala, tendo sido observado que não existe tal conexão, podendo a Administração proceder com a contratação ora mencionada sem que dependa de qualquer outra para a perfeita consecução de seus objetivos.</w:t>
      </w:r>
    </w:p>
    <w:p w:rsidR="0038018A" w:rsidRPr="0089419E" w:rsidRDefault="0038018A" w:rsidP="00D76D1F">
      <w:pPr>
        <w:pStyle w:val="Corpodetexto"/>
        <w:spacing w:beforeLines="40" w:before="96" w:afterLines="40" w:after="96" w:line="360" w:lineRule="auto"/>
        <w:ind w:right="122"/>
        <w:jc w:val="both"/>
        <w:rPr>
          <w:rFonts w:ascii="Arial" w:hAnsi="Arial" w:cs="Arial"/>
        </w:rPr>
      </w:pPr>
      <w:r w:rsidRPr="0089419E">
        <w:rPr>
          <w:rFonts w:ascii="Arial" w:hAnsi="Arial" w:cs="Arial"/>
        </w:rPr>
        <w:t>Em relação aos quantitat</w:t>
      </w:r>
      <w:r w:rsidR="00712C3B" w:rsidRPr="0089419E">
        <w:rPr>
          <w:rFonts w:ascii="Arial" w:hAnsi="Arial" w:cs="Arial"/>
        </w:rPr>
        <w:t xml:space="preserve">ivos levou-se em consideração </w:t>
      </w:r>
      <w:r w:rsidR="008D7CE1">
        <w:rPr>
          <w:rFonts w:ascii="Arial" w:hAnsi="Arial" w:cs="Arial"/>
        </w:rPr>
        <w:t>o cadastro social de quantidade de famílias atendidas pela Secretaria de Assistência Social</w:t>
      </w:r>
      <w:r w:rsidR="00712C3B" w:rsidRPr="0089419E">
        <w:rPr>
          <w:rFonts w:ascii="Arial" w:hAnsi="Arial" w:cs="Arial"/>
        </w:rPr>
        <w:t xml:space="preserve"> de onde se pode estimar de maneira precisa os quantitativos a serem utilizados</w:t>
      </w:r>
      <w:r w:rsidRPr="0089419E">
        <w:rPr>
          <w:rFonts w:ascii="Arial" w:hAnsi="Arial" w:cs="Arial"/>
        </w:rPr>
        <w:t>.</w:t>
      </w: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ESTIMATIVA DO PREÇO DA </w:t>
      </w:r>
      <w:r w:rsidRPr="0089419E">
        <w:rPr>
          <w:rFonts w:ascii="Arial" w:hAnsi="Arial" w:cs="Arial"/>
          <w:spacing w:val="-2"/>
          <w:sz w:val="20"/>
          <w:szCs w:val="20"/>
        </w:rPr>
        <w:t>CONTRATAÇÃO</w:t>
      </w:r>
    </w:p>
    <w:p w:rsidR="0038018A" w:rsidRPr="0089419E" w:rsidRDefault="0038018A" w:rsidP="00D76D1F">
      <w:pPr>
        <w:pStyle w:val="Corpodetexto"/>
        <w:spacing w:beforeLines="40" w:before="96" w:afterLines="40" w:after="96" w:line="360" w:lineRule="auto"/>
        <w:ind w:right="117"/>
        <w:jc w:val="both"/>
        <w:rPr>
          <w:rFonts w:ascii="Arial" w:hAnsi="Arial" w:cs="Arial"/>
        </w:rPr>
      </w:pPr>
      <w:r w:rsidRPr="0089419E">
        <w:rPr>
          <w:rFonts w:ascii="Arial" w:hAnsi="Arial" w:cs="Arial"/>
        </w:rPr>
        <w:t>Adiante apresenta-se estimativa do valor da contratação, acompanhada dos preços unitários referenciais, das memórias de cálculo e dos documentos que lhe dão suporte.</w:t>
      </w:r>
    </w:p>
    <w:p w:rsidR="00D76D1F" w:rsidRPr="0089419E" w:rsidRDefault="0089419E" w:rsidP="00D76D1F">
      <w:pPr>
        <w:pStyle w:val="PargrafodaLista"/>
        <w:tabs>
          <w:tab w:val="left" w:pos="284"/>
        </w:tabs>
        <w:adjustRightInd w:val="0"/>
        <w:ind w:left="390"/>
        <w:rPr>
          <w:rFonts w:ascii="Arial" w:hAnsi="Arial" w:cs="Arial"/>
          <w:b/>
          <w:sz w:val="20"/>
          <w:szCs w:val="20"/>
        </w:rPr>
      </w:pPr>
      <w:r w:rsidRPr="0089419E">
        <w:rPr>
          <w:rFonts w:ascii="Arial" w:hAnsi="Arial" w:cs="Arial"/>
          <w:b/>
          <w:sz w:val="20"/>
          <w:szCs w:val="20"/>
        </w:rPr>
        <w:t xml:space="preserve"> </w:t>
      </w:r>
      <w:r w:rsidR="00D76D1F">
        <w:rPr>
          <w:rFonts w:ascii="Arial" w:hAnsi="Arial" w:cs="Arial"/>
          <w:b/>
          <w:sz w:val="20"/>
          <w:szCs w:val="20"/>
        </w:rPr>
        <w:t>LOTE 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3831"/>
        <w:gridCol w:w="1340"/>
        <w:gridCol w:w="1040"/>
        <w:gridCol w:w="1311"/>
        <w:gridCol w:w="1979"/>
      </w:tblGrid>
      <w:tr w:rsidR="00D76D1F" w:rsidRPr="008D7CE1" w:rsidTr="008D7CE1">
        <w:trPr>
          <w:trHeight w:val="315"/>
        </w:trPr>
        <w:tc>
          <w:tcPr>
            <w:tcW w:w="700" w:type="dxa"/>
            <w:shd w:val="clear" w:color="000000" w:fill="FFFFFF"/>
            <w:noWrap/>
            <w:vAlign w:val="center"/>
            <w:hideMark/>
          </w:tcPr>
          <w:p w:rsidR="00D76D1F" w:rsidRPr="008D7CE1" w:rsidRDefault="00D76D1F" w:rsidP="00D76D1F">
            <w:pPr>
              <w:jc w:val="both"/>
              <w:rPr>
                <w:rFonts w:ascii="Arial" w:eastAsia="Times New Roman" w:hAnsi="Arial" w:cs="Arial"/>
                <w:b/>
                <w:bCs/>
                <w:sz w:val="18"/>
                <w:szCs w:val="18"/>
                <w:lang w:eastAsia="pt-BR"/>
              </w:rPr>
            </w:pPr>
            <w:r w:rsidRPr="008D7CE1">
              <w:rPr>
                <w:rFonts w:ascii="Arial" w:eastAsia="Times New Roman" w:hAnsi="Arial" w:cs="Arial"/>
                <w:b/>
                <w:bCs/>
                <w:sz w:val="18"/>
                <w:szCs w:val="18"/>
                <w:lang w:eastAsia="pt-BR"/>
              </w:rPr>
              <w:t>ITEM</w:t>
            </w:r>
          </w:p>
        </w:tc>
        <w:tc>
          <w:tcPr>
            <w:tcW w:w="3831" w:type="dxa"/>
            <w:shd w:val="clear" w:color="000000" w:fill="FFFFFF"/>
            <w:vAlign w:val="center"/>
            <w:hideMark/>
          </w:tcPr>
          <w:p w:rsidR="00D76D1F" w:rsidRPr="008D7CE1" w:rsidRDefault="00D76D1F" w:rsidP="00D76D1F">
            <w:pPr>
              <w:jc w:val="both"/>
              <w:rPr>
                <w:rFonts w:ascii="Arial" w:eastAsia="Times New Roman" w:hAnsi="Arial" w:cs="Arial"/>
                <w:b/>
                <w:bCs/>
                <w:sz w:val="18"/>
                <w:szCs w:val="18"/>
                <w:lang w:eastAsia="pt-BR"/>
              </w:rPr>
            </w:pPr>
            <w:r w:rsidRPr="008D7CE1">
              <w:rPr>
                <w:rFonts w:ascii="Arial" w:eastAsia="Times New Roman" w:hAnsi="Arial" w:cs="Arial"/>
                <w:b/>
                <w:bCs/>
                <w:sz w:val="18"/>
                <w:szCs w:val="18"/>
                <w:lang w:eastAsia="pt-BR"/>
              </w:rPr>
              <w:t>DESCRIÇÃO</w:t>
            </w:r>
          </w:p>
        </w:tc>
        <w:tc>
          <w:tcPr>
            <w:tcW w:w="1340" w:type="dxa"/>
            <w:shd w:val="clear" w:color="000000" w:fill="FFFFFF"/>
            <w:vAlign w:val="center"/>
            <w:hideMark/>
          </w:tcPr>
          <w:p w:rsidR="00D76D1F" w:rsidRPr="008D7CE1" w:rsidRDefault="00D76D1F" w:rsidP="00D76D1F">
            <w:pPr>
              <w:jc w:val="both"/>
              <w:rPr>
                <w:rFonts w:ascii="Arial" w:eastAsia="Times New Roman" w:hAnsi="Arial" w:cs="Arial"/>
                <w:b/>
                <w:bCs/>
                <w:sz w:val="18"/>
                <w:szCs w:val="18"/>
                <w:lang w:eastAsia="pt-BR"/>
              </w:rPr>
            </w:pPr>
            <w:r w:rsidRPr="008D7CE1">
              <w:rPr>
                <w:rFonts w:ascii="Arial" w:eastAsia="Times New Roman" w:hAnsi="Arial" w:cs="Arial"/>
                <w:b/>
                <w:bCs/>
                <w:sz w:val="18"/>
                <w:szCs w:val="18"/>
                <w:lang w:eastAsia="pt-BR"/>
              </w:rPr>
              <w:t>UNID</w:t>
            </w:r>
          </w:p>
        </w:tc>
        <w:tc>
          <w:tcPr>
            <w:tcW w:w="1040" w:type="dxa"/>
            <w:shd w:val="clear" w:color="000000" w:fill="FFFFFF"/>
            <w:vAlign w:val="center"/>
            <w:hideMark/>
          </w:tcPr>
          <w:p w:rsidR="00D76D1F" w:rsidRPr="008D7CE1" w:rsidRDefault="00D76D1F" w:rsidP="00D76D1F">
            <w:pPr>
              <w:jc w:val="both"/>
              <w:rPr>
                <w:rFonts w:ascii="Arial" w:eastAsia="Times New Roman" w:hAnsi="Arial" w:cs="Arial"/>
                <w:b/>
                <w:bCs/>
                <w:sz w:val="18"/>
                <w:szCs w:val="18"/>
                <w:lang w:eastAsia="pt-BR"/>
              </w:rPr>
            </w:pPr>
            <w:r w:rsidRPr="008D7CE1">
              <w:rPr>
                <w:rFonts w:ascii="Arial" w:eastAsia="Times New Roman" w:hAnsi="Arial" w:cs="Arial"/>
                <w:b/>
                <w:bCs/>
                <w:sz w:val="18"/>
                <w:szCs w:val="18"/>
                <w:lang w:eastAsia="pt-BR"/>
              </w:rPr>
              <w:t>QUANT.</w:t>
            </w:r>
          </w:p>
        </w:tc>
        <w:tc>
          <w:tcPr>
            <w:tcW w:w="1311" w:type="dxa"/>
            <w:shd w:val="clear" w:color="000000" w:fill="FFFFFF"/>
          </w:tcPr>
          <w:p w:rsidR="00D76D1F" w:rsidRPr="008D7CE1" w:rsidRDefault="00D76D1F" w:rsidP="00D76D1F">
            <w:pPr>
              <w:jc w:val="both"/>
              <w:rPr>
                <w:rFonts w:ascii="Arial" w:eastAsia="Times New Roman" w:hAnsi="Arial" w:cs="Arial"/>
                <w:b/>
                <w:bCs/>
                <w:sz w:val="18"/>
                <w:szCs w:val="18"/>
                <w:lang w:eastAsia="pt-BR"/>
              </w:rPr>
            </w:pPr>
            <w:r w:rsidRPr="008D7CE1">
              <w:rPr>
                <w:rFonts w:ascii="Arial" w:eastAsia="Times New Roman" w:hAnsi="Arial" w:cs="Arial"/>
                <w:b/>
                <w:bCs/>
                <w:sz w:val="18"/>
                <w:szCs w:val="18"/>
                <w:lang w:eastAsia="pt-BR"/>
              </w:rPr>
              <w:t>R$ UNIT</w:t>
            </w:r>
          </w:p>
        </w:tc>
        <w:tc>
          <w:tcPr>
            <w:tcW w:w="1979" w:type="dxa"/>
            <w:shd w:val="clear" w:color="000000" w:fill="FFFFFF"/>
          </w:tcPr>
          <w:p w:rsidR="00D76D1F" w:rsidRPr="008D7CE1" w:rsidRDefault="00D76D1F" w:rsidP="00D76D1F">
            <w:pPr>
              <w:jc w:val="both"/>
              <w:rPr>
                <w:rFonts w:ascii="Arial" w:eastAsia="Times New Roman" w:hAnsi="Arial" w:cs="Arial"/>
                <w:b/>
                <w:bCs/>
                <w:sz w:val="18"/>
                <w:szCs w:val="18"/>
                <w:lang w:eastAsia="pt-BR"/>
              </w:rPr>
            </w:pPr>
            <w:r w:rsidRPr="008D7CE1">
              <w:rPr>
                <w:rFonts w:ascii="Arial" w:eastAsia="Times New Roman" w:hAnsi="Arial" w:cs="Arial"/>
                <w:b/>
                <w:bCs/>
                <w:sz w:val="18"/>
                <w:szCs w:val="18"/>
                <w:lang w:eastAsia="pt-BR"/>
              </w:rPr>
              <w:t>R$ TOTAL</w:t>
            </w:r>
          </w:p>
        </w:tc>
      </w:tr>
      <w:tr w:rsidR="008D7CE1" w:rsidRPr="008D7CE1" w:rsidTr="008D7CE1">
        <w:trPr>
          <w:trHeight w:val="2430"/>
        </w:trPr>
        <w:tc>
          <w:tcPr>
            <w:tcW w:w="700" w:type="dxa"/>
            <w:shd w:val="clear" w:color="000000" w:fill="FFFFFF"/>
            <w:noWrap/>
            <w:vAlign w:val="center"/>
            <w:hideMark/>
          </w:tcPr>
          <w:p w:rsidR="008D7CE1" w:rsidRPr="008D7CE1" w:rsidRDefault="008D7CE1" w:rsidP="008D7CE1">
            <w:pPr>
              <w:jc w:val="both"/>
              <w:rPr>
                <w:rFonts w:ascii="Arial" w:eastAsia="Times New Roman" w:hAnsi="Arial" w:cs="Arial"/>
                <w:sz w:val="18"/>
                <w:szCs w:val="18"/>
                <w:lang w:eastAsia="pt-BR"/>
              </w:rPr>
            </w:pPr>
            <w:r w:rsidRPr="008D7CE1">
              <w:rPr>
                <w:rFonts w:ascii="Arial" w:eastAsia="Times New Roman" w:hAnsi="Arial" w:cs="Arial"/>
                <w:sz w:val="18"/>
                <w:szCs w:val="18"/>
                <w:lang w:eastAsia="pt-BR"/>
              </w:rPr>
              <w:t>1</w:t>
            </w:r>
          </w:p>
        </w:tc>
        <w:tc>
          <w:tcPr>
            <w:tcW w:w="3831" w:type="dxa"/>
            <w:shd w:val="clear" w:color="000000" w:fill="FFFFFF"/>
            <w:vAlign w:val="center"/>
            <w:hideMark/>
          </w:tcPr>
          <w:p w:rsidR="008D7CE1" w:rsidRPr="008D7CE1" w:rsidRDefault="008D7CE1" w:rsidP="008D7CE1">
            <w:pPr>
              <w:jc w:val="center"/>
              <w:rPr>
                <w:rFonts w:ascii="Arial" w:hAnsi="Arial" w:cs="Arial"/>
                <w:bCs/>
                <w:sz w:val="18"/>
                <w:szCs w:val="18"/>
              </w:rPr>
            </w:pPr>
            <w:r w:rsidRPr="008D7CE1">
              <w:rPr>
                <w:rFonts w:ascii="Arial" w:hAnsi="Arial" w:cs="Arial"/>
                <w:bCs/>
                <w:sz w:val="18"/>
                <w:szCs w:val="18"/>
              </w:rPr>
              <w:t>PEIXE CORVINA MÉDIA - INTEIRA.</w:t>
            </w:r>
          </w:p>
        </w:tc>
        <w:tc>
          <w:tcPr>
            <w:tcW w:w="1340" w:type="dxa"/>
            <w:shd w:val="clear" w:color="000000" w:fill="FFFFFF"/>
            <w:noWrap/>
            <w:vAlign w:val="center"/>
            <w:hideMark/>
          </w:tcPr>
          <w:p w:rsidR="008D7CE1" w:rsidRPr="008D7CE1" w:rsidRDefault="008D7CE1" w:rsidP="008D7CE1">
            <w:pPr>
              <w:jc w:val="center"/>
              <w:rPr>
                <w:rFonts w:ascii="Arial" w:hAnsi="Arial" w:cs="Arial"/>
                <w:sz w:val="18"/>
                <w:szCs w:val="18"/>
              </w:rPr>
            </w:pPr>
            <w:r w:rsidRPr="008D7CE1">
              <w:rPr>
                <w:rFonts w:ascii="Arial" w:hAnsi="Arial" w:cs="Arial"/>
                <w:sz w:val="18"/>
                <w:szCs w:val="18"/>
              </w:rPr>
              <w:t>KG</w:t>
            </w:r>
          </w:p>
        </w:tc>
        <w:tc>
          <w:tcPr>
            <w:tcW w:w="1040" w:type="dxa"/>
            <w:shd w:val="clear" w:color="000000" w:fill="FFFFFF"/>
            <w:noWrap/>
            <w:vAlign w:val="center"/>
            <w:hideMark/>
          </w:tcPr>
          <w:p w:rsidR="008D7CE1" w:rsidRPr="008D7CE1" w:rsidRDefault="008D7CE1" w:rsidP="008D7CE1">
            <w:pPr>
              <w:jc w:val="center"/>
              <w:rPr>
                <w:rFonts w:ascii="Arial" w:hAnsi="Arial" w:cs="Arial"/>
                <w:sz w:val="18"/>
                <w:szCs w:val="18"/>
              </w:rPr>
            </w:pPr>
            <w:r w:rsidRPr="008D7CE1">
              <w:rPr>
                <w:rFonts w:ascii="Arial" w:hAnsi="Arial" w:cs="Arial"/>
                <w:sz w:val="18"/>
                <w:szCs w:val="18"/>
              </w:rPr>
              <w:t>6.000</w:t>
            </w:r>
          </w:p>
        </w:tc>
        <w:tc>
          <w:tcPr>
            <w:tcW w:w="1311" w:type="dxa"/>
            <w:shd w:val="clear" w:color="000000" w:fill="FFFFFF"/>
            <w:vAlign w:val="center"/>
          </w:tcPr>
          <w:p w:rsidR="008D7CE1" w:rsidRPr="008D7CE1" w:rsidRDefault="008D7CE1" w:rsidP="008D7CE1">
            <w:pPr>
              <w:jc w:val="center"/>
              <w:rPr>
                <w:rFonts w:ascii="Arial" w:eastAsia="Times New Roman" w:hAnsi="Arial" w:cs="Arial"/>
                <w:color w:val="000000"/>
                <w:sz w:val="18"/>
                <w:szCs w:val="18"/>
                <w:lang w:eastAsia="pt-BR"/>
              </w:rPr>
            </w:pPr>
            <w:r w:rsidRPr="008D7CE1">
              <w:rPr>
                <w:rFonts w:ascii="Arial" w:eastAsia="Times New Roman" w:hAnsi="Arial" w:cs="Arial"/>
                <w:color w:val="000000"/>
                <w:sz w:val="18"/>
                <w:szCs w:val="18"/>
                <w:lang w:eastAsia="pt-BR"/>
              </w:rPr>
              <w:t>R$ 36,50</w:t>
            </w:r>
          </w:p>
        </w:tc>
        <w:tc>
          <w:tcPr>
            <w:tcW w:w="1979" w:type="dxa"/>
            <w:shd w:val="clear" w:color="000000" w:fill="FFFFFF"/>
            <w:vAlign w:val="center"/>
          </w:tcPr>
          <w:p w:rsidR="008D7CE1" w:rsidRPr="008D7CE1" w:rsidRDefault="008D7CE1" w:rsidP="008D7CE1">
            <w:pPr>
              <w:jc w:val="center"/>
              <w:rPr>
                <w:rFonts w:ascii="Arial" w:eastAsia="Times New Roman" w:hAnsi="Arial" w:cs="Arial"/>
                <w:color w:val="000000"/>
                <w:sz w:val="18"/>
                <w:szCs w:val="18"/>
                <w:lang w:eastAsia="pt-BR"/>
              </w:rPr>
            </w:pPr>
            <w:r w:rsidRPr="008D7CE1">
              <w:rPr>
                <w:rFonts w:ascii="Arial" w:eastAsia="Times New Roman" w:hAnsi="Arial" w:cs="Arial"/>
                <w:color w:val="000000"/>
                <w:sz w:val="18"/>
                <w:szCs w:val="18"/>
                <w:lang w:eastAsia="pt-BR"/>
              </w:rPr>
              <w:t>R$ 219.000,00</w:t>
            </w:r>
          </w:p>
        </w:tc>
      </w:tr>
      <w:tr w:rsidR="00D76D1F" w:rsidRPr="008D7CE1" w:rsidTr="008D7CE1">
        <w:trPr>
          <w:trHeight w:val="273"/>
        </w:trPr>
        <w:tc>
          <w:tcPr>
            <w:tcW w:w="10201" w:type="dxa"/>
            <w:gridSpan w:val="6"/>
            <w:shd w:val="clear" w:color="000000" w:fill="FFFFFF"/>
            <w:noWrap/>
            <w:vAlign w:val="center"/>
          </w:tcPr>
          <w:p w:rsidR="00D76D1F" w:rsidRPr="008D7CE1" w:rsidRDefault="00D76D1F" w:rsidP="008D7CE1">
            <w:pPr>
              <w:jc w:val="center"/>
              <w:rPr>
                <w:rFonts w:ascii="Arial" w:eastAsia="Times New Roman" w:hAnsi="Arial" w:cs="Arial"/>
                <w:b/>
                <w:sz w:val="18"/>
                <w:szCs w:val="18"/>
                <w:lang w:eastAsia="pt-BR"/>
              </w:rPr>
            </w:pPr>
            <w:r w:rsidRPr="008D7CE1">
              <w:rPr>
                <w:rFonts w:ascii="Arial" w:eastAsia="Times New Roman" w:hAnsi="Arial" w:cs="Arial"/>
                <w:b/>
                <w:bCs/>
                <w:sz w:val="18"/>
                <w:szCs w:val="18"/>
                <w:lang w:eastAsia="pt-BR" w:bidi="pt-PT"/>
              </w:rPr>
              <w:t>VALOR TOTAL DO LOTE R$</w:t>
            </w:r>
          </w:p>
        </w:tc>
      </w:tr>
    </w:tbl>
    <w:p w:rsidR="00D76D1F" w:rsidRDefault="00D76D1F" w:rsidP="00D76D1F">
      <w:pPr>
        <w:pStyle w:val="PargrafodaLista"/>
        <w:tabs>
          <w:tab w:val="left" w:pos="284"/>
        </w:tabs>
        <w:adjustRightInd w:val="0"/>
        <w:ind w:left="390"/>
        <w:rPr>
          <w:rFonts w:ascii="Arial" w:hAnsi="Arial" w:cs="Arial"/>
          <w:b/>
          <w:sz w:val="20"/>
          <w:szCs w:val="20"/>
        </w:rPr>
      </w:pP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JUSTIFICATIVA PARA</w:t>
      </w:r>
      <w:r w:rsidRPr="0089419E">
        <w:rPr>
          <w:rFonts w:ascii="Arial" w:hAnsi="Arial" w:cs="Arial"/>
          <w:spacing w:val="-2"/>
          <w:sz w:val="20"/>
          <w:szCs w:val="20"/>
        </w:rPr>
        <w:t xml:space="preserve"> PARCELAMENTO</w:t>
      </w:r>
    </w:p>
    <w:p w:rsidR="0038018A" w:rsidRPr="0089419E" w:rsidRDefault="0038018A" w:rsidP="00D76D1F">
      <w:pPr>
        <w:pStyle w:val="Corpodetexto"/>
        <w:spacing w:beforeLines="40" w:before="96" w:afterLines="40" w:after="96" w:line="360" w:lineRule="auto"/>
        <w:jc w:val="both"/>
        <w:rPr>
          <w:rFonts w:ascii="Arial" w:hAnsi="Arial" w:cs="Arial"/>
        </w:rPr>
      </w:pPr>
      <w:r w:rsidRPr="0089419E">
        <w:rPr>
          <w:rFonts w:ascii="Arial" w:hAnsi="Arial" w:cs="Arial"/>
        </w:rPr>
        <w:t xml:space="preserve">O parcelamento da solução revela-se tecnicamente inviável, devendo a Administração realizar a compra por meio de lotes cujos itens devem guardar entre si relação de similitude. </w:t>
      </w:r>
    </w:p>
    <w:p w:rsidR="0038018A" w:rsidRPr="0089419E" w:rsidRDefault="0038018A" w:rsidP="00D76D1F">
      <w:pPr>
        <w:pStyle w:val="Corpodetexto"/>
        <w:spacing w:beforeLines="40" w:before="96" w:afterLines="40" w:after="96" w:line="360" w:lineRule="auto"/>
        <w:jc w:val="both"/>
        <w:rPr>
          <w:rFonts w:ascii="Arial" w:hAnsi="Arial" w:cs="Arial"/>
        </w:rPr>
      </w:pPr>
      <w:r w:rsidRPr="0089419E">
        <w:rPr>
          <w:rFonts w:ascii="Arial" w:hAnsi="Arial" w:cs="Arial"/>
        </w:rPr>
        <w:t xml:space="preserve">Agir de maneira diversa, ou seja, licitando-se por itens em lugar de grupos de itens, acarretará para esta Administração um ônus demasiado pesado na medida em que precisaria dispor de vários fiscais para a contratação, um robusto setor de confecção de instrumentos de contratos, além de que o fracionamento exagerado poderia </w:t>
      </w:r>
      <w:r w:rsidRPr="0089419E">
        <w:rPr>
          <w:rFonts w:ascii="Arial" w:hAnsi="Arial" w:cs="Arial"/>
        </w:rPr>
        <w:lastRenderedPageBreak/>
        <w:t>possibilitar que cada item fosse arrematado por um fornecedor diferente inviabilizando a entrega em razão dos custos com logística de entrega.</w:t>
      </w: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CONTRATAÇÕES </w:t>
      </w:r>
      <w:r w:rsidRPr="0089419E">
        <w:rPr>
          <w:rFonts w:ascii="Arial" w:hAnsi="Arial" w:cs="Arial"/>
          <w:spacing w:val="-2"/>
          <w:sz w:val="20"/>
          <w:szCs w:val="20"/>
        </w:rPr>
        <w:t>CORRELATAS E INTERDEPENDENTES</w:t>
      </w:r>
    </w:p>
    <w:p w:rsidR="0038018A" w:rsidRPr="0089419E" w:rsidRDefault="0038018A" w:rsidP="00D76D1F">
      <w:pPr>
        <w:pStyle w:val="Corpodetexto"/>
        <w:spacing w:beforeLines="40" w:before="96" w:afterLines="40" w:after="96" w:line="360" w:lineRule="auto"/>
        <w:jc w:val="both"/>
        <w:rPr>
          <w:rFonts w:ascii="Arial" w:hAnsi="Arial" w:cs="Arial"/>
        </w:rPr>
      </w:pPr>
      <w:r w:rsidRPr="0089419E">
        <w:rPr>
          <w:rFonts w:ascii="Arial" w:hAnsi="Arial" w:cs="Arial"/>
        </w:rPr>
        <w:t xml:space="preserve">Para o objeto ora mencionado </w:t>
      </w:r>
      <w:r w:rsidR="0089419E">
        <w:rPr>
          <w:rFonts w:ascii="Arial" w:hAnsi="Arial" w:cs="Arial"/>
        </w:rPr>
        <w:t xml:space="preserve">não </w:t>
      </w:r>
      <w:r w:rsidRPr="0089419E">
        <w:rPr>
          <w:rFonts w:ascii="Arial" w:hAnsi="Arial" w:cs="Arial"/>
        </w:rPr>
        <w:t>existe</w:t>
      </w:r>
      <w:r w:rsidR="0089419E">
        <w:rPr>
          <w:rFonts w:ascii="Arial" w:hAnsi="Arial" w:cs="Arial"/>
        </w:rPr>
        <w:t>m</w:t>
      </w:r>
      <w:r w:rsidRPr="0089419E">
        <w:rPr>
          <w:rFonts w:ascii="Arial" w:hAnsi="Arial" w:cs="Arial"/>
        </w:rPr>
        <w:t xml:space="preserve"> contrataç</w:t>
      </w:r>
      <w:r w:rsidR="0089419E">
        <w:rPr>
          <w:rFonts w:ascii="Arial" w:hAnsi="Arial" w:cs="Arial"/>
        </w:rPr>
        <w:t>ões que tenham o condão de influenciar de maneira significativa no resultado pretendido</w:t>
      </w:r>
      <w:r w:rsidRPr="0089419E">
        <w:rPr>
          <w:rFonts w:ascii="Arial" w:hAnsi="Arial" w:cs="Arial"/>
        </w:rPr>
        <w:t>.</w:t>
      </w:r>
    </w:p>
    <w:p w:rsidR="0038018A" w:rsidRPr="0089419E" w:rsidRDefault="0038018A" w:rsidP="00D76D1F">
      <w:pPr>
        <w:pStyle w:val="Ttulo11"/>
        <w:numPr>
          <w:ilvl w:val="0"/>
          <w:numId w:val="34"/>
        </w:numPr>
        <w:tabs>
          <w:tab w:val="left" w:pos="278"/>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ALINHAMENTO COM </w:t>
      </w:r>
      <w:r w:rsidRPr="0089419E">
        <w:rPr>
          <w:rFonts w:ascii="Arial" w:hAnsi="Arial" w:cs="Arial"/>
          <w:spacing w:val="-5"/>
          <w:sz w:val="20"/>
          <w:szCs w:val="20"/>
        </w:rPr>
        <w:t>PAC</w:t>
      </w:r>
    </w:p>
    <w:p w:rsidR="0038018A" w:rsidRPr="0089419E" w:rsidRDefault="0038018A" w:rsidP="00D76D1F">
      <w:pPr>
        <w:spacing w:beforeLines="40" w:before="96" w:afterLines="40" w:after="96" w:line="360" w:lineRule="auto"/>
        <w:jc w:val="both"/>
        <w:rPr>
          <w:rFonts w:ascii="Arial" w:hAnsi="Arial" w:cs="Arial"/>
          <w:sz w:val="20"/>
          <w:szCs w:val="20"/>
        </w:rPr>
      </w:pPr>
      <w:r w:rsidRPr="0089419E">
        <w:rPr>
          <w:rFonts w:ascii="Arial" w:hAnsi="Arial" w:cs="Arial"/>
          <w:sz w:val="20"/>
          <w:szCs w:val="20"/>
        </w:rPr>
        <w:t xml:space="preserve">Em que pese essa Administração ainda não ter publicado seu primeiro Plano Anual de Contratações – PAC, o objeto da contratação encontra-se perfeitamente alinhado com os objetivos primários da Administração Pública e certamente comporá o PAC, tão logo seja publicado, dada sua natureza essencial. </w:t>
      </w:r>
    </w:p>
    <w:p w:rsidR="0038018A" w:rsidRPr="0089419E" w:rsidRDefault="0038018A" w:rsidP="00D76D1F">
      <w:pPr>
        <w:pStyle w:val="Ttulo11"/>
        <w:numPr>
          <w:ilvl w:val="0"/>
          <w:numId w:val="34"/>
        </w:numPr>
        <w:tabs>
          <w:tab w:val="left" w:pos="400"/>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DEMONSTRAÇÃO DOS RESULTADOS </w:t>
      </w:r>
      <w:r w:rsidRPr="0089419E">
        <w:rPr>
          <w:rFonts w:ascii="Arial" w:hAnsi="Arial" w:cs="Arial"/>
          <w:spacing w:val="-2"/>
          <w:sz w:val="20"/>
          <w:szCs w:val="20"/>
        </w:rPr>
        <w:t>PRETENDIDOS</w:t>
      </w:r>
    </w:p>
    <w:p w:rsidR="0038018A" w:rsidRPr="0089419E" w:rsidRDefault="0038018A" w:rsidP="00D76D1F">
      <w:pPr>
        <w:pStyle w:val="Corpodetexto"/>
        <w:spacing w:beforeLines="40" w:before="96" w:afterLines="40" w:after="96" w:line="360" w:lineRule="auto"/>
        <w:ind w:right="121"/>
        <w:jc w:val="both"/>
        <w:rPr>
          <w:rFonts w:ascii="Arial" w:hAnsi="Arial" w:cs="Arial"/>
        </w:rPr>
      </w:pPr>
      <w:r w:rsidRPr="0089419E">
        <w:rPr>
          <w:rFonts w:ascii="Arial" w:hAnsi="Arial" w:cs="Arial"/>
        </w:rPr>
        <w:t>Considerando-se que as contratações públicas devem buscar resultados positivos para a Administração, aponta-se os resultados pretendidos, de forma a subsidiar a criação dos indicadores de desempenho da ação realizada.</w:t>
      </w:r>
    </w:p>
    <w:p w:rsidR="0038018A" w:rsidRPr="0089419E" w:rsidRDefault="0038018A" w:rsidP="00D76D1F">
      <w:pPr>
        <w:pStyle w:val="Corpodetexto"/>
        <w:spacing w:beforeLines="40" w:before="96" w:afterLines="40" w:after="96" w:line="360" w:lineRule="auto"/>
        <w:ind w:right="121"/>
        <w:jc w:val="both"/>
        <w:rPr>
          <w:rFonts w:ascii="Arial" w:hAnsi="Arial" w:cs="Arial"/>
        </w:rPr>
      </w:pPr>
      <w:r w:rsidRPr="0089419E">
        <w:rPr>
          <w:rFonts w:ascii="Arial" w:hAnsi="Arial" w:cs="Arial"/>
        </w:rPr>
        <w:t>Com a compra do objeto ora mencionado vem a satisfação da demanda da</w:t>
      </w:r>
      <w:r w:rsidR="0089419E">
        <w:rPr>
          <w:rFonts w:ascii="Arial" w:hAnsi="Arial" w:cs="Arial"/>
        </w:rPr>
        <w:t>s</w:t>
      </w:r>
      <w:r w:rsidRPr="0089419E">
        <w:rPr>
          <w:rFonts w:ascii="Arial" w:hAnsi="Arial" w:cs="Arial"/>
        </w:rPr>
        <w:t xml:space="preserve"> </w:t>
      </w:r>
      <w:r w:rsidR="0089419E">
        <w:rPr>
          <w:rFonts w:ascii="Arial" w:hAnsi="Arial" w:cs="Arial"/>
        </w:rPr>
        <w:t>demandas dos órgãos da Prefeitura de Itamari</w:t>
      </w:r>
      <w:r w:rsidRPr="0089419E">
        <w:rPr>
          <w:rFonts w:ascii="Arial" w:hAnsi="Arial" w:cs="Arial"/>
        </w:rPr>
        <w:t>.</w:t>
      </w:r>
    </w:p>
    <w:p w:rsidR="0038018A" w:rsidRPr="0089419E" w:rsidRDefault="0038018A" w:rsidP="00D76D1F">
      <w:pPr>
        <w:pStyle w:val="Ttulo11"/>
        <w:numPr>
          <w:ilvl w:val="0"/>
          <w:numId w:val="34"/>
        </w:numPr>
        <w:tabs>
          <w:tab w:val="left" w:pos="400"/>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PROVIDÊNCIAS PRÉVIAS AO</w:t>
      </w:r>
      <w:r w:rsidRPr="0089419E">
        <w:rPr>
          <w:rFonts w:ascii="Arial" w:hAnsi="Arial" w:cs="Arial"/>
          <w:spacing w:val="-2"/>
          <w:sz w:val="20"/>
          <w:szCs w:val="20"/>
        </w:rPr>
        <w:t xml:space="preserve"> CONTRATO</w:t>
      </w:r>
    </w:p>
    <w:p w:rsidR="0038018A" w:rsidRPr="0089419E" w:rsidRDefault="0038018A" w:rsidP="00D76D1F">
      <w:pPr>
        <w:pStyle w:val="Corpodetexto"/>
        <w:spacing w:beforeLines="40" w:before="96" w:afterLines="40" w:after="96" w:line="360" w:lineRule="auto"/>
        <w:ind w:right="114"/>
        <w:jc w:val="both"/>
        <w:rPr>
          <w:rFonts w:ascii="Arial" w:hAnsi="Arial" w:cs="Arial"/>
        </w:rPr>
      </w:pPr>
      <w:r w:rsidRPr="0089419E">
        <w:rPr>
          <w:rFonts w:ascii="Arial" w:hAnsi="Arial" w:cs="Arial"/>
        </w:rPr>
        <w:t>Previamente à celebração do instrumento de contrato, esta Administração elegeu por competência o fiscal da contratação, tendo sido levado em consideração a sua anterior experiência com a fiscalização de tais insumos.</w:t>
      </w:r>
    </w:p>
    <w:p w:rsidR="0038018A" w:rsidRPr="0089419E" w:rsidRDefault="0038018A" w:rsidP="00D76D1F">
      <w:pPr>
        <w:pStyle w:val="Ttulo11"/>
        <w:numPr>
          <w:ilvl w:val="0"/>
          <w:numId w:val="34"/>
        </w:numPr>
        <w:tabs>
          <w:tab w:val="left" w:pos="400"/>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IMPACTOS </w:t>
      </w:r>
      <w:r w:rsidRPr="0089419E">
        <w:rPr>
          <w:rFonts w:ascii="Arial" w:hAnsi="Arial" w:cs="Arial"/>
          <w:spacing w:val="-2"/>
          <w:sz w:val="20"/>
          <w:szCs w:val="20"/>
        </w:rPr>
        <w:t>AMBIENTAIS</w:t>
      </w:r>
    </w:p>
    <w:p w:rsidR="0038018A" w:rsidRPr="0089419E" w:rsidRDefault="0038018A" w:rsidP="00D76D1F">
      <w:pPr>
        <w:pStyle w:val="Corpodetexto"/>
        <w:spacing w:beforeLines="40" w:before="96" w:afterLines="40" w:after="96" w:line="360" w:lineRule="auto"/>
        <w:ind w:left="178" w:right="114"/>
        <w:jc w:val="both"/>
        <w:rPr>
          <w:rFonts w:ascii="Arial" w:hAnsi="Arial" w:cs="Arial"/>
        </w:rPr>
      </w:pPr>
      <w:r w:rsidRPr="0089419E">
        <w:rPr>
          <w:rFonts w:ascii="Arial" w:hAnsi="Arial" w:cs="Arial"/>
        </w:rPr>
        <w:t xml:space="preserve">A </w:t>
      </w:r>
      <w:r w:rsidR="00633AAC">
        <w:rPr>
          <w:rFonts w:ascii="Arial" w:hAnsi="Arial" w:cs="Arial"/>
        </w:rPr>
        <w:t>empresa vencedora do certame deverá apresentar Alvará expedido pelo órgão de vigilância sanitária, no qual se comprovará que os procedimentos para criação, captura, manejo e venda dos peixeis atendem às normas ambientais vigentes.</w:t>
      </w:r>
    </w:p>
    <w:p w:rsidR="0038018A" w:rsidRPr="0089419E" w:rsidRDefault="0038018A" w:rsidP="00D76D1F">
      <w:pPr>
        <w:pStyle w:val="Ttulo11"/>
        <w:numPr>
          <w:ilvl w:val="0"/>
          <w:numId w:val="34"/>
        </w:numPr>
        <w:tabs>
          <w:tab w:val="left" w:pos="400"/>
        </w:tabs>
        <w:spacing w:beforeLines="40" w:before="96" w:afterLines="40" w:after="96" w:line="360" w:lineRule="auto"/>
        <w:ind w:left="0" w:firstLine="0"/>
        <w:rPr>
          <w:rFonts w:ascii="Arial" w:hAnsi="Arial" w:cs="Arial"/>
          <w:sz w:val="20"/>
          <w:szCs w:val="20"/>
        </w:rPr>
      </w:pPr>
      <w:r w:rsidRPr="0089419E">
        <w:rPr>
          <w:rFonts w:ascii="Arial" w:hAnsi="Arial" w:cs="Arial"/>
          <w:sz w:val="20"/>
          <w:szCs w:val="20"/>
        </w:rPr>
        <w:t xml:space="preserve">– VIABILIDADE DA </w:t>
      </w:r>
      <w:r w:rsidRPr="0089419E">
        <w:rPr>
          <w:rFonts w:ascii="Arial" w:hAnsi="Arial" w:cs="Arial"/>
          <w:spacing w:val="-2"/>
          <w:sz w:val="20"/>
          <w:szCs w:val="20"/>
        </w:rPr>
        <w:t>CONTRATAÇÃO</w:t>
      </w:r>
    </w:p>
    <w:p w:rsidR="0038018A" w:rsidRPr="0089419E" w:rsidRDefault="0038018A" w:rsidP="00D76D1F">
      <w:pPr>
        <w:spacing w:beforeLines="40" w:before="96" w:afterLines="40" w:after="96" w:line="360" w:lineRule="auto"/>
        <w:jc w:val="both"/>
        <w:rPr>
          <w:rFonts w:ascii="Arial" w:hAnsi="Arial" w:cs="Arial"/>
          <w:sz w:val="20"/>
          <w:szCs w:val="20"/>
        </w:rPr>
      </w:pPr>
      <w:r w:rsidRPr="0089419E">
        <w:rPr>
          <w:rFonts w:ascii="Arial" w:hAnsi="Arial" w:cs="Arial"/>
          <w:sz w:val="20"/>
          <w:szCs w:val="20"/>
        </w:rPr>
        <w:t>Por todos os motivos acima expostos, entende-se que um planejamento cuidadoso e responsável na aquisiç</w:t>
      </w:r>
      <w:r w:rsidR="0089419E">
        <w:rPr>
          <w:rFonts w:ascii="Arial" w:hAnsi="Arial" w:cs="Arial"/>
          <w:sz w:val="20"/>
          <w:szCs w:val="20"/>
        </w:rPr>
        <w:t>ão do objeto ora aludido</w:t>
      </w:r>
      <w:r w:rsidRPr="0089419E">
        <w:rPr>
          <w:rFonts w:ascii="Arial" w:hAnsi="Arial" w:cs="Arial"/>
          <w:sz w:val="20"/>
          <w:szCs w:val="20"/>
        </w:rPr>
        <w:t>, em conformidade com as leis e normas vigentes, visando a eficiência, economia, resulta na viabilidade da contratação, sobretudo quando adequado às normas legais vigentes e a aquisição se dá mediante o devido procedimento licitatório, qual seja, Pregão Eletrônico, de maneira a se alcançar uma contratação isonômica e com preço vantajoso para a Administração.</w:t>
      </w:r>
    </w:p>
    <w:p w:rsidR="0038018A" w:rsidRPr="0089419E" w:rsidRDefault="0038018A" w:rsidP="0038018A">
      <w:pPr>
        <w:spacing w:beforeLines="40" w:before="96" w:afterLines="40" w:after="96" w:line="360" w:lineRule="auto"/>
        <w:rPr>
          <w:rFonts w:ascii="Arial" w:hAnsi="Arial" w:cs="Arial"/>
          <w:sz w:val="20"/>
          <w:szCs w:val="20"/>
        </w:rPr>
      </w:pPr>
    </w:p>
    <w:p w:rsidR="0038018A" w:rsidRPr="0089419E" w:rsidRDefault="0038018A" w:rsidP="0038018A">
      <w:pPr>
        <w:spacing w:beforeLines="40" w:before="96" w:afterLines="40" w:after="96" w:line="360" w:lineRule="auto"/>
        <w:jc w:val="center"/>
        <w:rPr>
          <w:rFonts w:ascii="Arial" w:hAnsi="Arial" w:cs="Arial"/>
          <w:sz w:val="20"/>
          <w:szCs w:val="20"/>
        </w:rPr>
      </w:pPr>
      <w:r w:rsidRPr="0089419E">
        <w:rPr>
          <w:rFonts w:ascii="Arial" w:hAnsi="Arial" w:cs="Arial"/>
          <w:sz w:val="20"/>
          <w:szCs w:val="20"/>
        </w:rPr>
        <w:t>_______________________________________________________</w:t>
      </w:r>
    </w:p>
    <w:p w:rsidR="0038018A" w:rsidRPr="0089419E" w:rsidRDefault="00B72254" w:rsidP="0038018A">
      <w:pPr>
        <w:spacing w:beforeLines="40" w:before="96" w:afterLines="40" w:after="96" w:line="360" w:lineRule="auto"/>
        <w:jc w:val="center"/>
        <w:rPr>
          <w:rFonts w:ascii="Arial" w:hAnsi="Arial" w:cs="Arial"/>
          <w:sz w:val="20"/>
          <w:szCs w:val="20"/>
        </w:rPr>
      </w:pPr>
      <w:r w:rsidRPr="0089419E">
        <w:rPr>
          <w:rFonts w:ascii="Arial" w:hAnsi="Arial" w:cs="Arial"/>
          <w:sz w:val="20"/>
          <w:szCs w:val="20"/>
        </w:rPr>
        <w:t>Silvana Rocha Passos Marinho</w:t>
      </w:r>
    </w:p>
    <w:p w:rsidR="0038018A" w:rsidRPr="0089419E" w:rsidRDefault="0038018A" w:rsidP="0038018A">
      <w:pPr>
        <w:spacing w:beforeLines="40" w:before="96" w:afterLines="40" w:after="96" w:line="360" w:lineRule="auto"/>
        <w:jc w:val="center"/>
        <w:rPr>
          <w:rFonts w:ascii="Arial" w:hAnsi="Arial" w:cs="Arial"/>
          <w:sz w:val="20"/>
          <w:szCs w:val="20"/>
        </w:rPr>
      </w:pPr>
      <w:r w:rsidRPr="0089419E">
        <w:rPr>
          <w:rFonts w:ascii="Arial" w:hAnsi="Arial" w:cs="Arial"/>
          <w:sz w:val="20"/>
          <w:szCs w:val="20"/>
        </w:rPr>
        <w:t>Responsável pela elaboração do Estudo Técnico Preliminar – ETP</w:t>
      </w:r>
    </w:p>
    <w:p w:rsidR="0038018A" w:rsidRPr="0089419E" w:rsidRDefault="0038018A" w:rsidP="0038018A">
      <w:pPr>
        <w:spacing w:beforeLines="40" w:before="96" w:afterLines="40" w:after="96" w:line="360" w:lineRule="auto"/>
        <w:jc w:val="center"/>
        <w:rPr>
          <w:rFonts w:ascii="Arial" w:hAnsi="Arial" w:cs="Arial"/>
          <w:sz w:val="20"/>
          <w:szCs w:val="20"/>
        </w:rPr>
      </w:pPr>
    </w:p>
    <w:p w:rsidR="0038018A" w:rsidRPr="0089419E" w:rsidRDefault="0038018A" w:rsidP="0038018A">
      <w:pPr>
        <w:rPr>
          <w:rFonts w:ascii="Arial" w:hAnsi="Arial" w:cs="Arial"/>
          <w:sz w:val="20"/>
          <w:szCs w:val="20"/>
        </w:rPr>
      </w:pPr>
    </w:p>
    <w:sectPr w:rsidR="0038018A" w:rsidRPr="0089419E" w:rsidSect="00707CB8">
      <w:headerReference w:type="default" r:id="rId116"/>
      <w:footerReference w:type="default" r:id="rId117"/>
      <w:pgSz w:w="11910" w:h="16840"/>
      <w:pgMar w:top="2410" w:right="520" w:bottom="1080" w:left="1080" w:header="534" w:footer="88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699" w:rsidRDefault="00A54699">
      <w:r>
        <w:separator/>
      </w:r>
    </w:p>
  </w:endnote>
  <w:endnote w:type="continuationSeparator" w:id="0">
    <w:p w:rsidR="00A54699" w:rsidRDefault="00A54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D1A" w:rsidRPr="00D2461C" w:rsidRDefault="00793D1A">
    <w:pPr>
      <w:pStyle w:val="Rodap"/>
      <w:jc w:val="right"/>
      <w:rPr>
        <w:rFonts w:ascii="Arial" w:hAnsi="Arial" w:cs="Arial"/>
        <w:sz w:val="12"/>
      </w:rPr>
    </w:pPr>
    <w:r w:rsidRPr="00D2461C">
      <w:rPr>
        <w:rFonts w:ascii="Arial" w:hAnsi="Arial" w:cs="Arial"/>
        <w:sz w:val="12"/>
      </w:rPr>
      <w:t xml:space="preserve">Página </w:t>
    </w:r>
    <w:r w:rsidRPr="00D2461C">
      <w:rPr>
        <w:rFonts w:ascii="Arial" w:hAnsi="Arial" w:cs="Arial"/>
        <w:b/>
        <w:sz w:val="14"/>
        <w:szCs w:val="24"/>
      </w:rPr>
      <w:fldChar w:fldCharType="begin"/>
    </w:r>
    <w:r w:rsidRPr="00D2461C">
      <w:rPr>
        <w:rFonts w:ascii="Arial" w:hAnsi="Arial" w:cs="Arial"/>
        <w:b/>
        <w:sz w:val="12"/>
      </w:rPr>
      <w:instrText>PAGE</w:instrText>
    </w:r>
    <w:r w:rsidRPr="00D2461C">
      <w:rPr>
        <w:rFonts w:ascii="Arial" w:hAnsi="Arial" w:cs="Arial"/>
        <w:b/>
        <w:sz w:val="14"/>
        <w:szCs w:val="24"/>
      </w:rPr>
      <w:fldChar w:fldCharType="separate"/>
    </w:r>
    <w:r w:rsidR="00DC5491">
      <w:rPr>
        <w:rFonts w:ascii="Arial" w:hAnsi="Arial" w:cs="Arial"/>
        <w:b/>
        <w:noProof/>
        <w:sz w:val="12"/>
      </w:rPr>
      <w:t>21</w:t>
    </w:r>
    <w:r w:rsidRPr="00D2461C">
      <w:rPr>
        <w:rFonts w:ascii="Arial" w:hAnsi="Arial" w:cs="Arial"/>
        <w:b/>
        <w:sz w:val="14"/>
        <w:szCs w:val="24"/>
      </w:rPr>
      <w:fldChar w:fldCharType="end"/>
    </w:r>
    <w:r w:rsidRPr="00D2461C">
      <w:rPr>
        <w:rFonts w:ascii="Arial" w:hAnsi="Arial" w:cs="Arial"/>
        <w:sz w:val="12"/>
      </w:rPr>
      <w:t xml:space="preserve"> de </w:t>
    </w:r>
    <w:r w:rsidRPr="00D2461C">
      <w:rPr>
        <w:rFonts w:ascii="Arial" w:hAnsi="Arial" w:cs="Arial"/>
        <w:b/>
        <w:sz w:val="14"/>
        <w:szCs w:val="24"/>
      </w:rPr>
      <w:fldChar w:fldCharType="begin"/>
    </w:r>
    <w:r w:rsidRPr="00D2461C">
      <w:rPr>
        <w:rFonts w:ascii="Arial" w:hAnsi="Arial" w:cs="Arial"/>
        <w:b/>
        <w:sz w:val="12"/>
      </w:rPr>
      <w:instrText>NUMPAGES</w:instrText>
    </w:r>
    <w:r w:rsidRPr="00D2461C">
      <w:rPr>
        <w:rFonts w:ascii="Arial" w:hAnsi="Arial" w:cs="Arial"/>
        <w:b/>
        <w:sz w:val="14"/>
        <w:szCs w:val="24"/>
      </w:rPr>
      <w:fldChar w:fldCharType="separate"/>
    </w:r>
    <w:r w:rsidR="00DC5491">
      <w:rPr>
        <w:rFonts w:ascii="Arial" w:hAnsi="Arial" w:cs="Arial"/>
        <w:b/>
        <w:noProof/>
        <w:sz w:val="12"/>
      </w:rPr>
      <w:t>54</w:t>
    </w:r>
    <w:r w:rsidRPr="00D2461C">
      <w:rPr>
        <w:rFonts w:ascii="Arial" w:hAnsi="Arial" w:cs="Arial"/>
        <w:b/>
        <w:sz w:val="14"/>
        <w:szCs w:val="24"/>
      </w:rPr>
      <w:fldChar w:fldCharType="end"/>
    </w:r>
  </w:p>
  <w:p w:rsidR="00793D1A" w:rsidRPr="00D2461C" w:rsidRDefault="00793D1A" w:rsidP="000D451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4"/>
      </w:rPr>
      <w:id w:val="-411399003"/>
      <w:docPartObj>
        <w:docPartGallery w:val="Page Numbers (Bottom of Page)"/>
        <w:docPartUnique/>
      </w:docPartObj>
    </w:sdtPr>
    <w:sdtContent>
      <w:sdt>
        <w:sdtPr>
          <w:rPr>
            <w:sz w:val="14"/>
          </w:rPr>
          <w:id w:val="-1769616900"/>
          <w:docPartObj>
            <w:docPartGallery w:val="Page Numbers (Top of Page)"/>
            <w:docPartUnique/>
          </w:docPartObj>
        </w:sdtPr>
        <w:sdtContent>
          <w:p w:rsidR="00793D1A" w:rsidRPr="0089419E" w:rsidRDefault="00793D1A">
            <w:pPr>
              <w:pStyle w:val="Rodap"/>
              <w:jc w:val="right"/>
              <w:rPr>
                <w:sz w:val="14"/>
              </w:rPr>
            </w:pPr>
            <w:r w:rsidRPr="0089419E">
              <w:rPr>
                <w:sz w:val="14"/>
                <w:lang w:val="pt-BR"/>
              </w:rPr>
              <w:t xml:space="preserve">Página </w:t>
            </w:r>
            <w:r w:rsidRPr="0089419E">
              <w:rPr>
                <w:b/>
                <w:bCs/>
                <w:sz w:val="16"/>
                <w:szCs w:val="24"/>
              </w:rPr>
              <w:fldChar w:fldCharType="begin"/>
            </w:r>
            <w:r w:rsidRPr="0089419E">
              <w:rPr>
                <w:b/>
                <w:bCs/>
                <w:sz w:val="14"/>
              </w:rPr>
              <w:instrText>PAGE</w:instrText>
            </w:r>
            <w:r w:rsidRPr="0089419E">
              <w:rPr>
                <w:b/>
                <w:bCs/>
                <w:sz w:val="16"/>
                <w:szCs w:val="24"/>
              </w:rPr>
              <w:fldChar w:fldCharType="separate"/>
            </w:r>
            <w:r w:rsidR="00DC5491">
              <w:rPr>
                <w:b/>
                <w:bCs/>
                <w:noProof/>
                <w:sz w:val="14"/>
              </w:rPr>
              <w:t>54</w:t>
            </w:r>
            <w:r w:rsidRPr="0089419E">
              <w:rPr>
                <w:b/>
                <w:bCs/>
                <w:sz w:val="16"/>
                <w:szCs w:val="24"/>
              </w:rPr>
              <w:fldChar w:fldCharType="end"/>
            </w:r>
            <w:r w:rsidRPr="0089419E">
              <w:rPr>
                <w:sz w:val="14"/>
                <w:lang w:val="pt-BR"/>
              </w:rPr>
              <w:t xml:space="preserve"> de </w:t>
            </w:r>
            <w:r w:rsidRPr="0089419E">
              <w:rPr>
                <w:b/>
                <w:bCs/>
                <w:sz w:val="16"/>
                <w:szCs w:val="24"/>
              </w:rPr>
              <w:fldChar w:fldCharType="begin"/>
            </w:r>
            <w:r w:rsidRPr="0089419E">
              <w:rPr>
                <w:b/>
                <w:bCs/>
                <w:sz w:val="14"/>
              </w:rPr>
              <w:instrText>NUMPAGES</w:instrText>
            </w:r>
            <w:r w:rsidRPr="0089419E">
              <w:rPr>
                <w:b/>
                <w:bCs/>
                <w:sz w:val="16"/>
                <w:szCs w:val="24"/>
              </w:rPr>
              <w:fldChar w:fldCharType="separate"/>
            </w:r>
            <w:r w:rsidR="00DC5491">
              <w:rPr>
                <w:b/>
                <w:bCs/>
                <w:noProof/>
                <w:sz w:val="14"/>
              </w:rPr>
              <w:t>54</w:t>
            </w:r>
            <w:r w:rsidRPr="0089419E">
              <w:rPr>
                <w:b/>
                <w:bCs/>
                <w:sz w:val="16"/>
                <w:szCs w:val="24"/>
              </w:rPr>
              <w:fldChar w:fldCharType="end"/>
            </w:r>
          </w:p>
        </w:sdtContent>
      </w:sdt>
    </w:sdtContent>
  </w:sdt>
  <w:p w:rsidR="00793D1A" w:rsidRPr="0089419E" w:rsidRDefault="00793D1A">
    <w:pPr>
      <w:pStyle w:val="Corpodetexto"/>
      <w:spacing w:line="14" w:lineRule="auto"/>
      <w:rPr>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699" w:rsidRDefault="00A54699">
      <w:r>
        <w:separator/>
      </w:r>
    </w:p>
  </w:footnote>
  <w:footnote w:type="continuationSeparator" w:id="0">
    <w:p w:rsidR="00A54699" w:rsidRDefault="00A546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D1A" w:rsidRDefault="00793D1A">
    <w:pPr>
      <w:pStyle w:val="Cabealho"/>
      <w:rPr>
        <w:noProof/>
      </w:rPr>
    </w:pPr>
    <w:r>
      <w:rPr>
        <w:noProof/>
        <w:lang w:val="pt-BR" w:eastAsia="pt-BR"/>
      </w:rPr>
      <mc:AlternateContent>
        <mc:Choice Requires="wps">
          <w:drawing>
            <wp:anchor distT="0" distB="0" distL="114300" distR="114300" simplePos="0" relativeHeight="485386752" behindDoc="0" locked="0" layoutInCell="1" allowOverlap="1" wp14:anchorId="21F20362" wp14:editId="5C787CEC">
              <wp:simplePos x="0" y="0"/>
              <wp:positionH relativeFrom="column">
                <wp:posOffset>2486025</wp:posOffset>
              </wp:positionH>
              <wp:positionV relativeFrom="paragraph">
                <wp:posOffset>8890</wp:posOffset>
              </wp:positionV>
              <wp:extent cx="3462020" cy="914400"/>
              <wp:effectExtent l="0" t="0" r="24130" b="19050"/>
              <wp:wrapNone/>
              <wp:docPr id="4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020" cy="914400"/>
                      </a:xfrm>
                      <a:prstGeom prst="rect">
                        <a:avLst/>
                      </a:prstGeom>
                      <a:solidFill>
                        <a:srgbClr val="FFFFFF"/>
                      </a:solidFill>
                      <a:ln w="9525">
                        <a:solidFill>
                          <a:srgbClr val="FFFFFF"/>
                        </a:solidFill>
                        <a:miter lim="800000"/>
                        <a:headEnd/>
                        <a:tailEnd/>
                      </a:ln>
                    </wps:spPr>
                    <wps:txbx>
                      <w:txbxContent>
                        <w:p w:rsidR="00793D1A" w:rsidRPr="00176234" w:rsidRDefault="00793D1A" w:rsidP="0038018A">
                          <w:pPr>
                            <w:contextualSpacing/>
                            <w:rPr>
                              <w:rFonts w:ascii="Calibri" w:eastAsia="Calibri" w:hAnsi="Calibri"/>
                              <w:b/>
                              <w:szCs w:val="32"/>
                            </w:rPr>
                          </w:pPr>
                          <w:r w:rsidRPr="00176234">
                            <w:rPr>
                              <w:rFonts w:ascii="Calibri" w:eastAsia="Calibri" w:hAnsi="Calibri"/>
                              <w:b/>
                              <w:szCs w:val="32"/>
                            </w:rPr>
                            <w:t>ESTADO DA BAHIA</w:t>
                          </w:r>
                        </w:p>
                        <w:p w:rsidR="00793D1A" w:rsidRPr="00176234" w:rsidRDefault="00793D1A" w:rsidP="0038018A">
                          <w:pPr>
                            <w:contextualSpacing/>
                            <w:rPr>
                              <w:rFonts w:ascii="Calibri" w:eastAsia="Calibri" w:hAnsi="Calibri"/>
                              <w:szCs w:val="32"/>
                            </w:rPr>
                          </w:pPr>
                          <w:r w:rsidRPr="00176234">
                            <w:rPr>
                              <w:rFonts w:ascii="Calibri" w:eastAsia="Calibri" w:hAnsi="Calibri"/>
                              <w:szCs w:val="32"/>
                            </w:rPr>
                            <w:t>Prefeitura Municipal de Itamari</w:t>
                          </w:r>
                        </w:p>
                        <w:p w:rsidR="00793D1A" w:rsidRPr="00176234" w:rsidRDefault="00793D1A" w:rsidP="0038018A">
                          <w:pPr>
                            <w:contextualSpacing/>
                            <w:rPr>
                              <w:rFonts w:ascii="Calibri" w:eastAsia="Calibri" w:hAnsi="Calibri"/>
                              <w:szCs w:val="32"/>
                            </w:rPr>
                          </w:pPr>
                          <w:r>
                            <w:rPr>
                              <w:rFonts w:ascii="Calibri" w:eastAsia="Calibri" w:hAnsi="Calibri"/>
                              <w:szCs w:val="32"/>
                            </w:rPr>
                            <w:t>Rua Juvenal C</w:t>
                          </w:r>
                          <w:r w:rsidRPr="00176234">
                            <w:rPr>
                              <w:rFonts w:ascii="Calibri" w:eastAsia="Calibri" w:hAnsi="Calibri"/>
                              <w:szCs w:val="32"/>
                            </w:rPr>
                            <w:t>osta, 940, Alto da Independência</w:t>
                          </w:r>
                        </w:p>
                        <w:p w:rsidR="00793D1A" w:rsidRPr="00176234" w:rsidRDefault="00793D1A" w:rsidP="0038018A">
                          <w:pPr>
                            <w:contextualSpacing/>
                            <w:rPr>
                              <w:rFonts w:ascii="Calibri" w:eastAsia="Calibri" w:hAnsi="Calibri"/>
                              <w:b/>
                              <w:sz w:val="32"/>
                              <w:szCs w:val="32"/>
                            </w:rPr>
                          </w:pPr>
                          <w:r w:rsidRPr="00176234">
                            <w:rPr>
                              <w:rFonts w:ascii="Calibri" w:eastAsia="Calibri" w:hAnsi="Calibri"/>
                              <w:b/>
                              <w:sz w:val="32"/>
                              <w:szCs w:val="32"/>
                            </w:rPr>
                            <w:t xml:space="preserve">C.N.P.J. </w:t>
                          </w:r>
                          <w:r w:rsidRPr="00176234">
                            <w:rPr>
                              <w:rFonts w:ascii="Calibri" w:eastAsia="Calibri" w:hAnsi="Calibri"/>
                              <w:b/>
                              <w:szCs w:val="32"/>
                            </w:rPr>
                            <w:t xml:space="preserve">– </w:t>
                          </w:r>
                          <w:r w:rsidRPr="00176234">
                            <w:rPr>
                              <w:rFonts w:ascii="Calibri" w:eastAsia="Calibri" w:hAnsi="Calibri"/>
                              <w:b/>
                              <w:sz w:val="32"/>
                              <w:szCs w:val="32"/>
                            </w:rPr>
                            <w:t>13</w:t>
                          </w:r>
                          <w:r w:rsidRPr="00176234">
                            <w:rPr>
                              <w:rFonts w:ascii="Calibri" w:eastAsia="Calibri" w:hAnsi="Calibri"/>
                              <w:b/>
                              <w:szCs w:val="32"/>
                            </w:rPr>
                            <w:t>.</w:t>
                          </w:r>
                          <w:r w:rsidRPr="00176234">
                            <w:rPr>
                              <w:rFonts w:ascii="Calibri" w:eastAsia="Calibri" w:hAnsi="Calibri"/>
                              <w:b/>
                              <w:sz w:val="32"/>
                              <w:szCs w:val="32"/>
                            </w:rPr>
                            <w:t>753.959/0001-40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F20362" id="_x0000_t202" coordsize="21600,21600" o:spt="202" path="m,l,21600r21600,l21600,xe">
              <v:stroke joinstyle="miter"/>
              <v:path gradientshapeok="t" o:connecttype="rect"/>
            </v:shapetype>
            <v:shape id="Caixa de texto 1" o:spid="_x0000_s1028" type="#_x0000_t202" style="position:absolute;margin-left:195.75pt;margin-top:.7pt;width:272.6pt;height:1in;z-index:4853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" strokecolor="white">
              <v:textbox>
                <w:txbxContent>
                  <w:p w:rsidR="00793D1A" w:rsidRPr="00176234" w:rsidRDefault="00793D1A" w:rsidP="0038018A">
                    <w:pPr>
                      <w:contextualSpacing/>
                      <w:rPr>
                        <w:rFonts w:ascii="Calibri" w:eastAsia="Calibri" w:hAnsi="Calibri"/>
                        <w:b/>
                        <w:szCs w:val="32"/>
                      </w:rPr>
                    </w:pPr>
                    <w:r w:rsidRPr="00176234">
                      <w:rPr>
                        <w:rFonts w:ascii="Calibri" w:eastAsia="Calibri" w:hAnsi="Calibri"/>
                        <w:b/>
                        <w:szCs w:val="32"/>
                      </w:rPr>
                      <w:t>ESTADO DA BAHIA</w:t>
                    </w:r>
                  </w:p>
                  <w:p w:rsidR="00793D1A" w:rsidRPr="00176234" w:rsidRDefault="00793D1A" w:rsidP="0038018A">
                    <w:pPr>
                      <w:contextualSpacing/>
                      <w:rPr>
                        <w:rFonts w:ascii="Calibri" w:eastAsia="Calibri" w:hAnsi="Calibri"/>
                        <w:szCs w:val="32"/>
                      </w:rPr>
                    </w:pPr>
                    <w:r w:rsidRPr="00176234">
                      <w:rPr>
                        <w:rFonts w:ascii="Calibri" w:eastAsia="Calibri" w:hAnsi="Calibri"/>
                        <w:szCs w:val="32"/>
                      </w:rPr>
                      <w:t>Prefeitura Municipal de Itamari</w:t>
                    </w:r>
                  </w:p>
                  <w:p w:rsidR="00793D1A" w:rsidRPr="00176234" w:rsidRDefault="00793D1A" w:rsidP="0038018A">
                    <w:pPr>
                      <w:contextualSpacing/>
                      <w:rPr>
                        <w:rFonts w:ascii="Calibri" w:eastAsia="Calibri" w:hAnsi="Calibri"/>
                        <w:szCs w:val="32"/>
                      </w:rPr>
                    </w:pPr>
                    <w:r>
                      <w:rPr>
                        <w:rFonts w:ascii="Calibri" w:eastAsia="Calibri" w:hAnsi="Calibri"/>
                        <w:szCs w:val="32"/>
                      </w:rPr>
                      <w:t>Rua Juvenal C</w:t>
                    </w:r>
                    <w:r w:rsidRPr="00176234">
                      <w:rPr>
                        <w:rFonts w:ascii="Calibri" w:eastAsia="Calibri" w:hAnsi="Calibri"/>
                        <w:szCs w:val="32"/>
                      </w:rPr>
                      <w:t>osta, 940, Alto da Independência</w:t>
                    </w:r>
                  </w:p>
                  <w:p w:rsidR="00793D1A" w:rsidRPr="00176234" w:rsidRDefault="00793D1A" w:rsidP="0038018A">
                    <w:pPr>
                      <w:contextualSpacing/>
                      <w:rPr>
                        <w:rFonts w:ascii="Calibri" w:eastAsia="Calibri" w:hAnsi="Calibri"/>
                        <w:b/>
                        <w:sz w:val="32"/>
                        <w:szCs w:val="32"/>
                      </w:rPr>
                    </w:pPr>
                    <w:r w:rsidRPr="00176234">
                      <w:rPr>
                        <w:rFonts w:ascii="Calibri" w:eastAsia="Calibri" w:hAnsi="Calibri"/>
                        <w:b/>
                        <w:sz w:val="32"/>
                        <w:szCs w:val="32"/>
                      </w:rPr>
                      <w:t xml:space="preserve">C.N.P.J. </w:t>
                    </w:r>
                    <w:r w:rsidRPr="00176234">
                      <w:rPr>
                        <w:rFonts w:ascii="Calibri" w:eastAsia="Calibri" w:hAnsi="Calibri"/>
                        <w:b/>
                        <w:szCs w:val="32"/>
                      </w:rPr>
                      <w:t xml:space="preserve">– </w:t>
                    </w:r>
                    <w:r w:rsidRPr="00176234">
                      <w:rPr>
                        <w:rFonts w:ascii="Calibri" w:eastAsia="Calibri" w:hAnsi="Calibri"/>
                        <w:b/>
                        <w:sz w:val="32"/>
                        <w:szCs w:val="32"/>
                      </w:rPr>
                      <w:t>13</w:t>
                    </w:r>
                    <w:r w:rsidRPr="00176234">
                      <w:rPr>
                        <w:rFonts w:ascii="Calibri" w:eastAsia="Calibri" w:hAnsi="Calibri"/>
                        <w:b/>
                        <w:szCs w:val="32"/>
                      </w:rPr>
                      <w:t>.</w:t>
                    </w:r>
                    <w:r w:rsidRPr="00176234">
                      <w:rPr>
                        <w:rFonts w:ascii="Calibri" w:eastAsia="Calibri" w:hAnsi="Calibri"/>
                        <w:b/>
                        <w:sz w:val="32"/>
                        <w:szCs w:val="32"/>
                      </w:rPr>
                      <w:t>753.959/0001-40</w:t>
                    </w:r>
                  </w:p>
                </w:txbxContent>
              </v:textbox>
            </v:shape>
          </w:pict>
        </mc:Fallback>
      </mc:AlternateContent>
    </w:r>
    <w:r>
      <w:rPr>
        <w:noProof/>
        <w:lang w:val="pt-BR" w:eastAsia="pt-BR"/>
      </w:rPr>
      <w:drawing>
        <wp:anchor distT="0" distB="0" distL="0" distR="0" simplePos="0" relativeHeight="485382656" behindDoc="1" locked="0" layoutInCell="1" allowOverlap="1" wp14:anchorId="155D5E07" wp14:editId="39ECE26C">
          <wp:simplePos x="0" y="0"/>
          <wp:positionH relativeFrom="page">
            <wp:posOffset>1278255</wp:posOffset>
          </wp:positionH>
          <wp:positionV relativeFrom="page">
            <wp:posOffset>127000</wp:posOffset>
          </wp:positionV>
          <wp:extent cx="2202815" cy="1002029"/>
          <wp:effectExtent l="0" t="0" r="0" b="0"/>
          <wp:wrapNone/>
          <wp:docPr id="2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2202815" cy="1002029"/>
                  </a:xfrm>
                  <a:prstGeom prst="rect">
                    <a:avLst/>
                  </a:prstGeom>
                </pic:spPr>
              </pic:pic>
            </a:graphicData>
          </a:graphic>
        </wp:anchor>
      </w:drawing>
    </w:r>
  </w:p>
  <w:p w:rsidR="00793D1A" w:rsidRDefault="00793D1A" w:rsidP="000D451F">
    <w:pPr>
      <w:pStyle w:val="Cabealho"/>
      <w:jc w:val="center"/>
      <w:rPr>
        <w:noProof/>
      </w:rPr>
    </w:pPr>
  </w:p>
  <w:p w:rsidR="00793D1A" w:rsidRDefault="00793D1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D1A" w:rsidRDefault="00793D1A">
    <w:pPr>
      <w:pStyle w:val="Corpodetexto"/>
      <w:spacing w:line="14" w:lineRule="auto"/>
    </w:pPr>
    <w:r>
      <w:rPr>
        <w:noProof/>
        <w:lang w:val="pt-BR" w:eastAsia="pt-BR"/>
      </w:rPr>
      <mc:AlternateContent>
        <mc:Choice Requires="wps">
          <w:drawing>
            <wp:anchor distT="0" distB="0" distL="114300" distR="114300" simplePos="0" relativeHeight="485384704" behindDoc="0" locked="0" layoutInCell="1" allowOverlap="1" wp14:anchorId="46B3E067" wp14:editId="7DB49C24">
              <wp:simplePos x="0" y="0"/>
              <wp:positionH relativeFrom="column">
                <wp:posOffset>2447925</wp:posOffset>
              </wp:positionH>
              <wp:positionV relativeFrom="paragraph">
                <wp:posOffset>27940</wp:posOffset>
              </wp:positionV>
              <wp:extent cx="3462020" cy="914400"/>
              <wp:effectExtent l="0" t="0" r="24130"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020" cy="914400"/>
                      </a:xfrm>
                      <a:prstGeom prst="rect">
                        <a:avLst/>
                      </a:prstGeom>
                      <a:solidFill>
                        <a:srgbClr val="FFFFFF"/>
                      </a:solidFill>
                      <a:ln w="9525">
                        <a:solidFill>
                          <a:srgbClr val="FFFFFF"/>
                        </a:solidFill>
                        <a:miter lim="800000"/>
                        <a:headEnd/>
                        <a:tailEnd/>
                      </a:ln>
                    </wps:spPr>
                    <wps:txbx>
                      <w:txbxContent>
                        <w:p w:rsidR="00793D1A" w:rsidRPr="00176234" w:rsidRDefault="00793D1A" w:rsidP="0038018A">
                          <w:pPr>
                            <w:contextualSpacing/>
                            <w:rPr>
                              <w:rFonts w:ascii="Calibri" w:eastAsia="Calibri" w:hAnsi="Calibri"/>
                              <w:b/>
                              <w:szCs w:val="32"/>
                            </w:rPr>
                          </w:pPr>
                          <w:r w:rsidRPr="00176234">
                            <w:rPr>
                              <w:rFonts w:ascii="Calibri" w:eastAsia="Calibri" w:hAnsi="Calibri"/>
                              <w:b/>
                              <w:szCs w:val="32"/>
                            </w:rPr>
                            <w:t>ESTADO DA BAHIA</w:t>
                          </w:r>
                        </w:p>
                        <w:p w:rsidR="00793D1A" w:rsidRPr="00176234" w:rsidRDefault="00793D1A" w:rsidP="0038018A">
                          <w:pPr>
                            <w:contextualSpacing/>
                            <w:rPr>
                              <w:rFonts w:ascii="Calibri" w:eastAsia="Calibri" w:hAnsi="Calibri"/>
                              <w:szCs w:val="32"/>
                            </w:rPr>
                          </w:pPr>
                          <w:r w:rsidRPr="00176234">
                            <w:rPr>
                              <w:rFonts w:ascii="Calibri" w:eastAsia="Calibri" w:hAnsi="Calibri"/>
                              <w:szCs w:val="32"/>
                            </w:rPr>
                            <w:t>Prefeitura Municipal de Itamari</w:t>
                          </w:r>
                        </w:p>
                        <w:p w:rsidR="00793D1A" w:rsidRPr="00176234" w:rsidRDefault="00793D1A" w:rsidP="0038018A">
                          <w:pPr>
                            <w:contextualSpacing/>
                            <w:rPr>
                              <w:rFonts w:ascii="Calibri" w:eastAsia="Calibri" w:hAnsi="Calibri"/>
                              <w:szCs w:val="32"/>
                            </w:rPr>
                          </w:pPr>
                          <w:r>
                            <w:rPr>
                              <w:rFonts w:ascii="Calibri" w:eastAsia="Calibri" w:hAnsi="Calibri"/>
                              <w:szCs w:val="32"/>
                            </w:rPr>
                            <w:t>Rua Juvenal C</w:t>
                          </w:r>
                          <w:r w:rsidRPr="00176234">
                            <w:rPr>
                              <w:rFonts w:ascii="Calibri" w:eastAsia="Calibri" w:hAnsi="Calibri"/>
                              <w:szCs w:val="32"/>
                            </w:rPr>
                            <w:t>osta, 940, Alto da Independência</w:t>
                          </w:r>
                        </w:p>
                        <w:p w:rsidR="00793D1A" w:rsidRPr="00176234" w:rsidRDefault="00793D1A" w:rsidP="0038018A">
                          <w:pPr>
                            <w:contextualSpacing/>
                            <w:rPr>
                              <w:rFonts w:ascii="Calibri" w:eastAsia="Calibri" w:hAnsi="Calibri"/>
                              <w:b/>
                              <w:sz w:val="32"/>
                              <w:szCs w:val="32"/>
                            </w:rPr>
                          </w:pPr>
                          <w:r w:rsidRPr="00176234">
                            <w:rPr>
                              <w:rFonts w:ascii="Calibri" w:eastAsia="Calibri" w:hAnsi="Calibri"/>
                              <w:b/>
                              <w:sz w:val="32"/>
                              <w:szCs w:val="32"/>
                            </w:rPr>
                            <w:t xml:space="preserve">C.N.P.J. </w:t>
                          </w:r>
                          <w:r w:rsidRPr="00176234">
                            <w:rPr>
                              <w:rFonts w:ascii="Calibri" w:eastAsia="Calibri" w:hAnsi="Calibri"/>
                              <w:b/>
                              <w:szCs w:val="32"/>
                            </w:rPr>
                            <w:t xml:space="preserve">– </w:t>
                          </w:r>
                          <w:r w:rsidRPr="00176234">
                            <w:rPr>
                              <w:rFonts w:ascii="Calibri" w:eastAsia="Calibri" w:hAnsi="Calibri"/>
                              <w:b/>
                              <w:sz w:val="32"/>
                              <w:szCs w:val="32"/>
                            </w:rPr>
                            <w:t>13</w:t>
                          </w:r>
                          <w:r w:rsidRPr="00176234">
                            <w:rPr>
                              <w:rFonts w:ascii="Calibri" w:eastAsia="Calibri" w:hAnsi="Calibri"/>
                              <w:b/>
                              <w:szCs w:val="32"/>
                            </w:rPr>
                            <w:t>.</w:t>
                          </w:r>
                          <w:r w:rsidRPr="00176234">
                            <w:rPr>
                              <w:rFonts w:ascii="Calibri" w:eastAsia="Calibri" w:hAnsi="Calibri"/>
                              <w:b/>
                              <w:sz w:val="32"/>
                              <w:szCs w:val="32"/>
                            </w:rPr>
                            <w:t>753.959/0001-40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B3E067" id="_x0000_t202" coordsize="21600,21600" o:spt="202" path="m,l,21600r21600,l21600,xe">
              <v:stroke joinstyle="miter"/>
              <v:path gradientshapeok="t" o:connecttype="rect"/>
            </v:shapetype>
            <v:shape id="_x0000_s1029" type="#_x0000_t202" style="position:absolute;margin-left:192.75pt;margin-top:2.2pt;width:272.6pt;height:1in;z-index:4853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" strokecolor="white">
              <v:textbox>
                <w:txbxContent>
                  <w:p w:rsidR="00793D1A" w:rsidRPr="00176234" w:rsidRDefault="00793D1A" w:rsidP="0038018A">
                    <w:pPr>
                      <w:contextualSpacing/>
                      <w:rPr>
                        <w:rFonts w:ascii="Calibri" w:eastAsia="Calibri" w:hAnsi="Calibri"/>
                        <w:b/>
                        <w:szCs w:val="32"/>
                      </w:rPr>
                    </w:pPr>
                    <w:r w:rsidRPr="00176234">
                      <w:rPr>
                        <w:rFonts w:ascii="Calibri" w:eastAsia="Calibri" w:hAnsi="Calibri"/>
                        <w:b/>
                        <w:szCs w:val="32"/>
                      </w:rPr>
                      <w:t>ESTADO DA BAHIA</w:t>
                    </w:r>
                  </w:p>
                  <w:p w:rsidR="00793D1A" w:rsidRPr="00176234" w:rsidRDefault="00793D1A" w:rsidP="0038018A">
                    <w:pPr>
                      <w:contextualSpacing/>
                      <w:rPr>
                        <w:rFonts w:ascii="Calibri" w:eastAsia="Calibri" w:hAnsi="Calibri"/>
                        <w:szCs w:val="32"/>
                      </w:rPr>
                    </w:pPr>
                    <w:r w:rsidRPr="00176234">
                      <w:rPr>
                        <w:rFonts w:ascii="Calibri" w:eastAsia="Calibri" w:hAnsi="Calibri"/>
                        <w:szCs w:val="32"/>
                      </w:rPr>
                      <w:t>Prefeitura Municipal de Itamari</w:t>
                    </w:r>
                  </w:p>
                  <w:p w:rsidR="00793D1A" w:rsidRPr="00176234" w:rsidRDefault="00793D1A" w:rsidP="0038018A">
                    <w:pPr>
                      <w:contextualSpacing/>
                      <w:rPr>
                        <w:rFonts w:ascii="Calibri" w:eastAsia="Calibri" w:hAnsi="Calibri"/>
                        <w:szCs w:val="32"/>
                      </w:rPr>
                    </w:pPr>
                    <w:r>
                      <w:rPr>
                        <w:rFonts w:ascii="Calibri" w:eastAsia="Calibri" w:hAnsi="Calibri"/>
                        <w:szCs w:val="32"/>
                      </w:rPr>
                      <w:t>Rua Juvenal C</w:t>
                    </w:r>
                    <w:r w:rsidRPr="00176234">
                      <w:rPr>
                        <w:rFonts w:ascii="Calibri" w:eastAsia="Calibri" w:hAnsi="Calibri"/>
                        <w:szCs w:val="32"/>
                      </w:rPr>
                      <w:t>osta, 940, Alto da Independência</w:t>
                    </w:r>
                  </w:p>
                  <w:p w:rsidR="00793D1A" w:rsidRPr="00176234" w:rsidRDefault="00793D1A" w:rsidP="0038018A">
                    <w:pPr>
                      <w:contextualSpacing/>
                      <w:rPr>
                        <w:rFonts w:ascii="Calibri" w:eastAsia="Calibri" w:hAnsi="Calibri"/>
                        <w:b/>
                        <w:sz w:val="32"/>
                        <w:szCs w:val="32"/>
                      </w:rPr>
                    </w:pPr>
                    <w:r w:rsidRPr="00176234">
                      <w:rPr>
                        <w:rFonts w:ascii="Calibri" w:eastAsia="Calibri" w:hAnsi="Calibri"/>
                        <w:b/>
                        <w:sz w:val="32"/>
                        <w:szCs w:val="32"/>
                      </w:rPr>
                      <w:t xml:space="preserve">C.N.P.J. </w:t>
                    </w:r>
                    <w:r w:rsidRPr="00176234">
                      <w:rPr>
                        <w:rFonts w:ascii="Calibri" w:eastAsia="Calibri" w:hAnsi="Calibri"/>
                        <w:b/>
                        <w:szCs w:val="32"/>
                      </w:rPr>
                      <w:t xml:space="preserve">– </w:t>
                    </w:r>
                    <w:r w:rsidRPr="00176234">
                      <w:rPr>
                        <w:rFonts w:ascii="Calibri" w:eastAsia="Calibri" w:hAnsi="Calibri"/>
                        <w:b/>
                        <w:sz w:val="32"/>
                        <w:szCs w:val="32"/>
                      </w:rPr>
                      <w:t>13</w:t>
                    </w:r>
                    <w:r w:rsidRPr="00176234">
                      <w:rPr>
                        <w:rFonts w:ascii="Calibri" w:eastAsia="Calibri" w:hAnsi="Calibri"/>
                        <w:b/>
                        <w:szCs w:val="32"/>
                      </w:rPr>
                      <w:t>.</w:t>
                    </w:r>
                    <w:r w:rsidRPr="00176234">
                      <w:rPr>
                        <w:rFonts w:ascii="Calibri" w:eastAsia="Calibri" w:hAnsi="Calibri"/>
                        <w:b/>
                        <w:sz w:val="32"/>
                        <w:szCs w:val="32"/>
                      </w:rPr>
                      <w:t>753.959/0001-40</w:t>
                    </w:r>
                  </w:p>
                </w:txbxContent>
              </v:textbox>
            </v:shape>
          </w:pict>
        </mc:Fallback>
      </mc:AlternateContent>
    </w:r>
    <w:r>
      <w:rPr>
        <w:noProof/>
        <w:lang w:val="pt-BR" w:eastAsia="pt-BR"/>
      </w:rPr>
      <w:drawing>
        <wp:anchor distT="0" distB="0" distL="0" distR="0" simplePos="0" relativeHeight="485377024" behindDoc="1" locked="0" layoutInCell="1" allowOverlap="1">
          <wp:simplePos x="0" y="0"/>
          <wp:positionH relativeFrom="page">
            <wp:posOffset>730250</wp:posOffset>
          </wp:positionH>
          <wp:positionV relativeFrom="page">
            <wp:posOffset>339089</wp:posOffset>
          </wp:positionV>
          <wp:extent cx="2202815" cy="1002029"/>
          <wp:effectExtent l="0" t="0" r="0" b="0"/>
          <wp:wrapNone/>
          <wp:docPr id="1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2202815" cy="1002029"/>
                  </a:xfrm>
                  <a:prstGeom prst="rect">
                    <a:avLst/>
                  </a:prstGeom>
                </pic:spPr>
              </pic:pic>
            </a:graphicData>
          </a:graphic>
        </wp:anchor>
      </w:drawing>
    </w:r>
    <w:r>
      <w:rPr>
        <w:noProof/>
        <w:lang w:val="pt-BR" w:eastAsia="pt-BR"/>
      </w:rPr>
      <mc:AlternateContent>
        <mc:Choice Requires="wps">
          <w:drawing>
            <wp:anchor distT="0" distB="0" distL="114300" distR="114300" simplePos="0" relativeHeight="485378048" behindDoc="1" locked="0" layoutInCell="1" allowOverlap="1">
              <wp:simplePos x="0" y="0"/>
              <wp:positionH relativeFrom="page">
                <wp:posOffset>3181985</wp:posOffset>
              </wp:positionH>
              <wp:positionV relativeFrom="page">
                <wp:posOffset>779780</wp:posOffset>
              </wp:positionV>
              <wp:extent cx="1800225" cy="165735"/>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D1A" w:rsidRDefault="00793D1A">
                          <w:pPr>
                            <w:spacing w:line="245" w:lineRule="exact"/>
                            <w:ind w:left="20"/>
                            <w:rPr>
                              <w:rFonts w:ascii="Calibri"/>
                            </w:rPr>
                          </w:pPr>
                          <w:r>
                            <w:rPr>
                              <w:rFonts w:ascii="Calibri"/>
                            </w:rPr>
                            <w:t>Prefeitura</w:t>
                          </w:r>
                          <w:r>
                            <w:rPr>
                              <w:rFonts w:ascii="Calibri"/>
                              <w:spacing w:val="-7"/>
                            </w:rPr>
                            <w:t xml:space="preserve"> </w:t>
                          </w:r>
                          <w:r>
                            <w:rPr>
                              <w:rFonts w:ascii="Calibri"/>
                            </w:rPr>
                            <w:t>Municipal</w:t>
                          </w:r>
                          <w:r>
                            <w:rPr>
                              <w:rFonts w:ascii="Calibri"/>
                              <w:spacing w:val="-3"/>
                            </w:rPr>
                            <w:t xml:space="preserve"> </w:t>
                          </w:r>
                          <w:r>
                            <w:rPr>
                              <w:rFonts w:ascii="Calibri"/>
                            </w:rPr>
                            <w:t>de</w:t>
                          </w:r>
                          <w:r>
                            <w:rPr>
                              <w:rFonts w:ascii="Calibri"/>
                              <w:spacing w:val="-3"/>
                            </w:rPr>
                            <w:t xml:space="preserve"> </w:t>
                          </w:r>
                          <w:r>
                            <w:rPr>
                              <w:rFonts w:ascii="Calibri"/>
                            </w:rPr>
                            <w:t>Itamari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250.55pt;margin-top:61.4pt;width:141.75pt;height:13.05pt;z-index:-1793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" filled="f" stroked="f">
              <v:textbox inset="0,0,0,0">
                <w:txbxContent>
                  <w:p w:rsidR="00793D1A" w:rsidRDefault="00793D1A">
                    <w:pPr>
                      <w:spacing w:line="245" w:lineRule="exact"/>
                      <w:ind w:left="20"/>
                      <w:rPr>
                        <w:rFonts w:ascii="Calibri"/>
                      </w:rPr>
                    </w:pPr>
                    <w:r>
                      <w:rPr>
                        <w:rFonts w:ascii="Calibri"/>
                      </w:rPr>
                      <w:t>Prefeitura</w:t>
                    </w:r>
                    <w:r>
                      <w:rPr>
                        <w:rFonts w:ascii="Calibri"/>
                        <w:spacing w:val="-7"/>
                      </w:rPr>
                      <w:t xml:space="preserve"> </w:t>
                    </w:r>
                    <w:r>
                      <w:rPr>
                        <w:rFonts w:ascii="Calibri"/>
                      </w:rPr>
                      <w:t>Municipal</w:t>
                    </w:r>
                    <w:r>
                      <w:rPr>
                        <w:rFonts w:ascii="Calibri"/>
                        <w:spacing w:val="-3"/>
                      </w:rPr>
                      <w:t xml:space="preserve"> </w:t>
                    </w:r>
                    <w:r>
                      <w:rPr>
                        <w:rFonts w:ascii="Calibri"/>
                      </w:rPr>
                      <w:t>de</w:t>
                    </w:r>
                    <w:r>
                      <w:rPr>
                        <w:rFonts w:ascii="Calibri"/>
                        <w:spacing w:val="-3"/>
                      </w:rPr>
                      <w:t xml:space="preserve"> </w:t>
                    </w:r>
                    <w:r>
                      <w:rPr>
                        <w:rFonts w:ascii="Calibri"/>
                      </w:rPr>
                      <w:t>Itamari</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378560" behindDoc="1" locked="0" layoutInCell="1" allowOverlap="1">
              <wp:simplePos x="0" y="0"/>
              <wp:positionH relativeFrom="page">
                <wp:posOffset>3181985</wp:posOffset>
              </wp:positionH>
              <wp:positionV relativeFrom="page">
                <wp:posOffset>1102995</wp:posOffset>
              </wp:positionV>
              <wp:extent cx="266192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D1A" w:rsidRDefault="00793D1A">
                          <w:pPr>
                            <w:spacing w:line="245" w:lineRule="exact"/>
                            <w:ind w:left="20"/>
                            <w:rPr>
                              <w:rFonts w:ascii="Calibri" w:hAnsi="Calibri"/>
                            </w:rPr>
                          </w:pPr>
                          <w:r>
                            <w:rPr>
                              <w:rFonts w:ascii="Calibri" w:hAnsi="Calibri"/>
                            </w:rPr>
                            <w:t>Rua</w:t>
                          </w:r>
                          <w:r>
                            <w:rPr>
                              <w:rFonts w:ascii="Calibri" w:hAnsi="Calibri"/>
                              <w:spacing w:val="-6"/>
                            </w:rPr>
                            <w:t xml:space="preserve"> </w:t>
                          </w:r>
                          <w:r>
                            <w:rPr>
                              <w:rFonts w:ascii="Calibri" w:hAnsi="Calibri"/>
                            </w:rPr>
                            <w:t>Juvenal</w:t>
                          </w:r>
                          <w:r>
                            <w:rPr>
                              <w:rFonts w:ascii="Calibri" w:hAnsi="Calibri"/>
                              <w:spacing w:val="-2"/>
                            </w:rPr>
                            <w:t xml:space="preserve"> </w:t>
                          </w:r>
                          <w:r>
                            <w:rPr>
                              <w:rFonts w:ascii="Calibri" w:hAnsi="Calibri"/>
                            </w:rPr>
                            <w:t>Costa,</w:t>
                          </w:r>
                          <w:r>
                            <w:rPr>
                              <w:rFonts w:ascii="Calibri" w:hAnsi="Calibri"/>
                              <w:spacing w:val="-7"/>
                            </w:rPr>
                            <w:t xml:space="preserve"> </w:t>
                          </w:r>
                          <w:r>
                            <w:rPr>
                              <w:rFonts w:ascii="Calibri" w:hAnsi="Calibri"/>
                            </w:rPr>
                            <w:t>940,</w:t>
                          </w:r>
                          <w:r>
                            <w:rPr>
                              <w:rFonts w:ascii="Calibri" w:hAnsi="Calibri"/>
                              <w:spacing w:val="-5"/>
                            </w:rPr>
                            <w:t xml:space="preserve"> </w:t>
                          </w:r>
                          <w:r>
                            <w:rPr>
                              <w:rFonts w:ascii="Calibri" w:hAnsi="Calibri"/>
                            </w:rPr>
                            <w:t>Alto</w:t>
                          </w:r>
                          <w:r>
                            <w:rPr>
                              <w:rFonts w:ascii="Calibri" w:hAnsi="Calibri"/>
                              <w:spacing w:val="-2"/>
                            </w:rPr>
                            <w:t xml:space="preserve"> </w:t>
                          </w:r>
                          <w:r>
                            <w:rPr>
                              <w:rFonts w:ascii="Calibri" w:hAnsi="Calibri"/>
                            </w:rPr>
                            <w:t>da</w:t>
                          </w:r>
                          <w:r>
                            <w:rPr>
                              <w:rFonts w:ascii="Calibri" w:hAnsi="Calibri"/>
                              <w:spacing w:val="-1"/>
                            </w:rPr>
                            <w:t xml:space="preserve"> </w:t>
                          </w:r>
                          <w:r>
                            <w:rPr>
                              <w:rFonts w:ascii="Calibri" w:hAnsi="Calibri"/>
                            </w:rPr>
                            <w:t>Independência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margin-left:250.55pt;margin-top:86.85pt;width:209.6pt;height:13.05pt;z-index:-1793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" filled="f" stroked="f">
              <v:textbox inset="0,0,0,0">
                <w:txbxContent>
                  <w:p w:rsidR="00793D1A" w:rsidRDefault="00793D1A">
                    <w:pPr>
                      <w:spacing w:line="245" w:lineRule="exact"/>
                      <w:ind w:left="20"/>
                      <w:rPr>
                        <w:rFonts w:ascii="Calibri" w:hAnsi="Calibri"/>
                      </w:rPr>
                    </w:pPr>
                    <w:r>
                      <w:rPr>
                        <w:rFonts w:ascii="Calibri" w:hAnsi="Calibri"/>
                      </w:rPr>
                      <w:t>Rua</w:t>
                    </w:r>
                    <w:r>
                      <w:rPr>
                        <w:rFonts w:ascii="Calibri" w:hAnsi="Calibri"/>
                        <w:spacing w:val="-6"/>
                      </w:rPr>
                      <w:t xml:space="preserve"> </w:t>
                    </w:r>
                    <w:r>
                      <w:rPr>
                        <w:rFonts w:ascii="Calibri" w:hAnsi="Calibri"/>
                      </w:rPr>
                      <w:t>Juvenal</w:t>
                    </w:r>
                    <w:r>
                      <w:rPr>
                        <w:rFonts w:ascii="Calibri" w:hAnsi="Calibri"/>
                        <w:spacing w:val="-2"/>
                      </w:rPr>
                      <w:t xml:space="preserve"> </w:t>
                    </w:r>
                    <w:r>
                      <w:rPr>
                        <w:rFonts w:ascii="Calibri" w:hAnsi="Calibri"/>
                      </w:rPr>
                      <w:t>Costa,</w:t>
                    </w:r>
                    <w:r>
                      <w:rPr>
                        <w:rFonts w:ascii="Calibri" w:hAnsi="Calibri"/>
                        <w:spacing w:val="-7"/>
                      </w:rPr>
                      <w:t xml:space="preserve"> </w:t>
                    </w:r>
                    <w:r>
                      <w:rPr>
                        <w:rFonts w:ascii="Calibri" w:hAnsi="Calibri"/>
                      </w:rPr>
                      <w:t>940,</w:t>
                    </w:r>
                    <w:r>
                      <w:rPr>
                        <w:rFonts w:ascii="Calibri" w:hAnsi="Calibri"/>
                        <w:spacing w:val="-5"/>
                      </w:rPr>
                      <w:t xml:space="preserve"> </w:t>
                    </w:r>
                    <w:r>
                      <w:rPr>
                        <w:rFonts w:ascii="Calibri" w:hAnsi="Calibri"/>
                      </w:rPr>
                      <w:t>Alto</w:t>
                    </w:r>
                    <w:r>
                      <w:rPr>
                        <w:rFonts w:ascii="Calibri" w:hAnsi="Calibri"/>
                        <w:spacing w:val="-2"/>
                      </w:rPr>
                      <w:t xml:space="preserve"> </w:t>
                    </w:r>
                    <w:r>
                      <w:rPr>
                        <w:rFonts w:ascii="Calibri" w:hAnsi="Calibri"/>
                      </w:rPr>
                      <w:t>da</w:t>
                    </w:r>
                    <w:r>
                      <w:rPr>
                        <w:rFonts w:ascii="Calibri" w:hAnsi="Calibri"/>
                        <w:spacing w:val="-1"/>
                      </w:rPr>
                      <w:t xml:space="preserve"> </w:t>
                    </w:r>
                    <w:r>
                      <w:rPr>
                        <w:rFonts w:ascii="Calibri" w:hAnsi="Calibri"/>
                      </w:rPr>
                      <w:t>Independência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7029"/>
    <w:multiLevelType w:val="hybridMultilevel"/>
    <w:tmpl w:val="538812CA"/>
    <w:lvl w:ilvl="0" w:tplc="4B3C99BC">
      <w:numFmt w:val="bullet"/>
      <w:lvlText w:val=""/>
      <w:lvlJc w:val="left"/>
      <w:pPr>
        <w:ind w:left="1342" w:hanging="348"/>
      </w:pPr>
      <w:rPr>
        <w:rFonts w:ascii="Symbol" w:eastAsia="Symbol" w:hAnsi="Symbol" w:cs="Symbol" w:hint="default"/>
        <w:w w:val="99"/>
        <w:sz w:val="20"/>
        <w:szCs w:val="20"/>
        <w:lang w:val="pt-PT" w:eastAsia="en-US" w:bidi="ar-SA"/>
      </w:rPr>
    </w:lvl>
    <w:lvl w:ilvl="1" w:tplc="51C447E8">
      <w:numFmt w:val="bullet"/>
      <w:lvlText w:val="•"/>
      <w:lvlJc w:val="left"/>
      <w:pPr>
        <w:ind w:left="2236" w:hanging="348"/>
      </w:pPr>
      <w:rPr>
        <w:rFonts w:hint="default"/>
        <w:lang w:val="pt-PT" w:eastAsia="en-US" w:bidi="ar-SA"/>
      </w:rPr>
    </w:lvl>
    <w:lvl w:ilvl="2" w:tplc="DF067706">
      <w:numFmt w:val="bullet"/>
      <w:lvlText w:val="•"/>
      <w:lvlJc w:val="left"/>
      <w:pPr>
        <w:ind w:left="3133" w:hanging="348"/>
      </w:pPr>
      <w:rPr>
        <w:rFonts w:hint="default"/>
        <w:lang w:val="pt-PT" w:eastAsia="en-US" w:bidi="ar-SA"/>
      </w:rPr>
    </w:lvl>
    <w:lvl w:ilvl="3" w:tplc="8146CB38">
      <w:numFmt w:val="bullet"/>
      <w:pStyle w:val="Nvel4-R"/>
      <w:lvlText w:val="•"/>
      <w:lvlJc w:val="left"/>
      <w:pPr>
        <w:ind w:left="4029" w:hanging="348"/>
      </w:pPr>
      <w:rPr>
        <w:rFonts w:hint="default"/>
        <w:lang w:val="pt-PT" w:eastAsia="en-US" w:bidi="ar-SA"/>
      </w:rPr>
    </w:lvl>
    <w:lvl w:ilvl="4" w:tplc="BE88136C">
      <w:numFmt w:val="bullet"/>
      <w:lvlText w:val="•"/>
      <w:lvlJc w:val="left"/>
      <w:pPr>
        <w:ind w:left="4926" w:hanging="348"/>
      </w:pPr>
      <w:rPr>
        <w:rFonts w:hint="default"/>
        <w:lang w:val="pt-PT" w:eastAsia="en-US" w:bidi="ar-SA"/>
      </w:rPr>
    </w:lvl>
    <w:lvl w:ilvl="5" w:tplc="63E01F36">
      <w:numFmt w:val="bullet"/>
      <w:lvlText w:val="•"/>
      <w:lvlJc w:val="left"/>
      <w:pPr>
        <w:ind w:left="5823" w:hanging="348"/>
      </w:pPr>
      <w:rPr>
        <w:rFonts w:hint="default"/>
        <w:lang w:val="pt-PT" w:eastAsia="en-US" w:bidi="ar-SA"/>
      </w:rPr>
    </w:lvl>
    <w:lvl w:ilvl="6" w:tplc="CB3C5E1A">
      <w:numFmt w:val="bullet"/>
      <w:lvlText w:val="•"/>
      <w:lvlJc w:val="left"/>
      <w:pPr>
        <w:ind w:left="6719" w:hanging="348"/>
      </w:pPr>
      <w:rPr>
        <w:rFonts w:hint="default"/>
        <w:lang w:val="pt-PT" w:eastAsia="en-US" w:bidi="ar-SA"/>
      </w:rPr>
    </w:lvl>
    <w:lvl w:ilvl="7" w:tplc="8DFA2BCA">
      <w:numFmt w:val="bullet"/>
      <w:lvlText w:val="•"/>
      <w:lvlJc w:val="left"/>
      <w:pPr>
        <w:ind w:left="7616" w:hanging="348"/>
      </w:pPr>
      <w:rPr>
        <w:rFonts w:hint="default"/>
        <w:lang w:val="pt-PT" w:eastAsia="en-US" w:bidi="ar-SA"/>
      </w:rPr>
    </w:lvl>
    <w:lvl w:ilvl="8" w:tplc="5DEA2E66">
      <w:numFmt w:val="bullet"/>
      <w:lvlText w:val="•"/>
      <w:lvlJc w:val="left"/>
      <w:pPr>
        <w:ind w:left="8513" w:hanging="348"/>
      </w:pPr>
      <w:rPr>
        <w:rFonts w:hint="default"/>
        <w:lang w:val="pt-PT" w:eastAsia="en-US" w:bidi="ar-SA"/>
      </w:rPr>
    </w:lvl>
  </w:abstractNum>
  <w:abstractNum w:abstractNumId="1" w15:restartNumberingAfterBreak="0">
    <w:nsid w:val="0AD117E1"/>
    <w:multiLevelType w:val="hybridMultilevel"/>
    <w:tmpl w:val="9746C644"/>
    <w:styleLink w:val="EstiloImportado19"/>
    <w:lvl w:ilvl="0" w:tplc="D3AC041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rPr>
    </w:lvl>
    <w:lvl w:ilvl="1" w:tplc="4606DBBA">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rPr>
    </w:lvl>
    <w:lvl w:ilvl="2" w:tplc="314C7CD0">
      <w:start w:val="1"/>
      <w:numFmt w:val="lowerRoman"/>
      <w:lvlText w:val="%3."/>
      <w:lvlJc w:val="left"/>
      <w:pPr>
        <w:tabs>
          <w:tab w:val="num" w:pos="2124"/>
        </w:tabs>
        <w:ind w:left="2136" w:hanging="267"/>
      </w:pPr>
      <w:rPr>
        <w:rFonts w:hAnsi="Arial Unicode MS"/>
        <w:caps w:val="0"/>
        <w:smallCaps w:val="0"/>
        <w:strike w:val="0"/>
        <w:dstrike w:val="0"/>
        <w:color w:val="000000"/>
        <w:spacing w:val="0"/>
        <w:w w:val="100"/>
        <w:kern w:val="0"/>
        <w:position w:val="0"/>
        <w:highlight w:val="none"/>
        <w:vertAlign w:val="baseline"/>
      </w:rPr>
    </w:lvl>
    <w:lvl w:ilvl="3" w:tplc="A36047F2">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rPr>
    </w:lvl>
    <w:lvl w:ilvl="4" w:tplc="5DAA9968">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rPr>
    </w:lvl>
    <w:lvl w:ilvl="5" w:tplc="99AE4502">
      <w:start w:val="1"/>
      <w:numFmt w:val="lowerRoman"/>
      <w:lvlText w:val="%6."/>
      <w:lvlJc w:val="left"/>
      <w:pPr>
        <w:tabs>
          <w:tab w:val="num" w:pos="4248"/>
        </w:tabs>
        <w:ind w:left="4260" w:hanging="231"/>
      </w:pPr>
      <w:rPr>
        <w:rFonts w:hAnsi="Arial Unicode MS"/>
        <w:caps w:val="0"/>
        <w:smallCaps w:val="0"/>
        <w:strike w:val="0"/>
        <w:dstrike w:val="0"/>
        <w:color w:val="000000"/>
        <w:spacing w:val="0"/>
        <w:w w:val="100"/>
        <w:kern w:val="0"/>
        <w:position w:val="0"/>
        <w:highlight w:val="none"/>
        <w:vertAlign w:val="baseline"/>
      </w:rPr>
    </w:lvl>
    <w:lvl w:ilvl="6" w:tplc="B5B681A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rPr>
    </w:lvl>
    <w:lvl w:ilvl="7" w:tplc="A45C1146">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rPr>
    </w:lvl>
    <w:lvl w:ilvl="8" w:tplc="0FB8702A">
      <w:start w:val="1"/>
      <w:numFmt w:val="lowerRoman"/>
      <w:lvlText w:val="%9."/>
      <w:lvlJc w:val="left"/>
      <w:pPr>
        <w:tabs>
          <w:tab w:val="num" w:pos="6372"/>
        </w:tabs>
        <w:ind w:left="6384" w:hanging="195"/>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DC14EDA"/>
    <w:multiLevelType w:val="hybridMultilevel"/>
    <w:tmpl w:val="A7AC23D0"/>
    <w:styleLink w:val="ImportedStyle1"/>
    <w:lvl w:ilvl="0" w:tplc="69845C0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6BF4F5B0">
      <w:start w:val="1"/>
      <w:numFmt w:val="bullet"/>
      <w:lvlText w:val="✓"/>
      <w:lvlJc w:val="left"/>
      <w:pPr>
        <w:ind w:left="709"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58011B8">
      <w:start w:val="1"/>
      <w:numFmt w:val="bullet"/>
      <w:lvlText w:val="▪"/>
      <w:lvlJc w:val="left"/>
      <w:pPr>
        <w:ind w:left="151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1C228A6">
      <w:start w:val="1"/>
      <w:numFmt w:val="bullet"/>
      <w:lvlText w:val="•"/>
      <w:lvlJc w:val="left"/>
      <w:pPr>
        <w:ind w:left="223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CB90E4E2">
      <w:start w:val="1"/>
      <w:numFmt w:val="bullet"/>
      <w:lvlText w:val="o"/>
      <w:lvlJc w:val="left"/>
      <w:pPr>
        <w:ind w:left="295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8DEA3D0">
      <w:start w:val="1"/>
      <w:numFmt w:val="bullet"/>
      <w:lvlText w:val="▪"/>
      <w:lvlJc w:val="left"/>
      <w:pPr>
        <w:ind w:left="367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FF676F0">
      <w:start w:val="1"/>
      <w:numFmt w:val="bullet"/>
      <w:lvlText w:val="•"/>
      <w:lvlJc w:val="left"/>
      <w:pPr>
        <w:ind w:left="439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423C7C46">
      <w:start w:val="1"/>
      <w:numFmt w:val="bullet"/>
      <w:lvlText w:val="o"/>
      <w:lvlJc w:val="left"/>
      <w:pPr>
        <w:ind w:left="511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9A6408C">
      <w:start w:val="1"/>
      <w:numFmt w:val="bullet"/>
      <w:lvlText w:val="▪"/>
      <w:lvlJc w:val="left"/>
      <w:pPr>
        <w:ind w:left="5836" w:hanging="34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17181926"/>
    <w:multiLevelType w:val="hybridMultilevel"/>
    <w:tmpl w:val="16DA2430"/>
    <w:styleLink w:val="ImportedStyle8"/>
    <w:lvl w:ilvl="0" w:tplc="90522B76">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A3102AEC">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1C8A618E">
      <w:start w:val="1"/>
      <w:numFmt w:val="lowerRoman"/>
      <w:lvlText w:val="%3."/>
      <w:lvlJc w:val="left"/>
      <w:pPr>
        <w:ind w:left="1724" w:hanging="198"/>
      </w:pPr>
      <w:rPr>
        <w:rFonts w:hAnsi="Arial Unicode MS"/>
        <w:caps w:val="0"/>
        <w:smallCaps w:val="0"/>
        <w:strike w:val="0"/>
        <w:dstrike w:val="0"/>
        <w:color w:val="000000"/>
        <w:spacing w:val="0"/>
        <w:w w:val="100"/>
        <w:kern w:val="0"/>
        <w:position w:val="0"/>
        <w:highlight w:val="none"/>
        <w:vertAlign w:val="baseline"/>
      </w:rPr>
    </w:lvl>
    <w:lvl w:ilvl="3" w:tplc="09647DB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CEC87A66">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FFFCF4A0">
      <w:start w:val="1"/>
      <w:numFmt w:val="lowerRoman"/>
      <w:lvlText w:val="%6."/>
      <w:lvlJc w:val="left"/>
      <w:pPr>
        <w:ind w:left="3884" w:hanging="198"/>
      </w:pPr>
      <w:rPr>
        <w:rFonts w:hAnsi="Arial Unicode MS"/>
        <w:caps w:val="0"/>
        <w:smallCaps w:val="0"/>
        <w:strike w:val="0"/>
        <w:dstrike w:val="0"/>
        <w:color w:val="000000"/>
        <w:spacing w:val="0"/>
        <w:w w:val="100"/>
        <w:kern w:val="0"/>
        <w:position w:val="0"/>
        <w:highlight w:val="none"/>
        <w:vertAlign w:val="baseline"/>
      </w:rPr>
    </w:lvl>
    <w:lvl w:ilvl="6" w:tplc="5BD8CA3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3174ABF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874C1812">
      <w:start w:val="1"/>
      <w:numFmt w:val="lowerRoman"/>
      <w:lvlText w:val="%9."/>
      <w:lvlJc w:val="left"/>
      <w:pPr>
        <w:ind w:left="6044" w:hanging="198"/>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18605546"/>
    <w:multiLevelType w:val="hybridMultilevel"/>
    <w:tmpl w:val="CA5A7850"/>
    <w:lvl w:ilvl="0" w:tplc="04160019">
      <w:start w:val="1"/>
      <w:numFmt w:val="lowerLetter"/>
      <w:lvlText w:val="%1."/>
      <w:lvlJc w:val="left"/>
      <w:pPr>
        <w:ind w:left="748" w:hanging="360"/>
      </w:pPr>
    </w:lvl>
    <w:lvl w:ilvl="1" w:tplc="04160019" w:tentative="1">
      <w:start w:val="1"/>
      <w:numFmt w:val="lowerLetter"/>
      <w:lvlText w:val="%2."/>
      <w:lvlJc w:val="left"/>
      <w:pPr>
        <w:ind w:left="1468" w:hanging="360"/>
      </w:pPr>
    </w:lvl>
    <w:lvl w:ilvl="2" w:tplc="0416001B" w:tentative="1">
      <w:start w:val="1"/>
      <w:numFmt w:val="lowerRoman"/>
      <w:lvlText w:val="%3."/>
      <w:lvlJc w:val="right"/>
      <w:pPr>
        <w:ind w:left="2188" w:hanging="180"/>
      </w:pPr>
    </w:lvl>
    <w:lvl w:ilvl="3" w:tplc="0416000F" w:tentative="1">
      <w:start w:val="1"/>
      <w:numFmt w:val="decimal"/>
      <w:lvlText w:val="%4."/>
      <w:lvlJc w:val="left"/>
      <w:pPr>
        <w:ind w:left="2908" w:hanging="360"/>
      </w:pPr>
    </w:lvl>
    <w:lvl w:ilvl="4" w:tplc="04160019" w:tentative="1">
      <w:start w:val="1"/>
      <w:numFmt w:val="lowerLetter"/>
      <w:lvlText w:val="%5."/>
      <w:lvlJc w:val="left"/>
      <w:pPr>
        <w:ind w:left="3628" w:hanging="360"/>
      </w:pPr>
    </w:lvl>
    <w:lvl w:ilvl="5" w:tplc="0416001B" w:tentative="1">
      <w:start w:val="1"/>
      <w:numFmt w:val="lowerRoman"/>
      <w:lvlText w:val="%6."/>
      <w:lvlJc w:val="right"/>
      <w:pPr>
        <w:ind w:left="4348" w:hanging="180"/>
      </w:pPr>
    </w:lvl>
    <w:lvl w:ilvl="6" w:tplc="0416000F" w:tentative="1">
      <w:start w:val="1"/>
      <w:numFmt w:val="decimal"/>
      <w:lvlText w:val="%7."/>
      <w:lvlJc w:val="left"/>
      <w:pPr>
        <w:ind w:left="5068" w:hanging="360"/>
      </w:pPr>
    </w:lvl>
    <w:lvl w:ilvl="7" w:tplc="04160019" w:tentative="1">
      <w:start w:val="1"/>
      <w:numFmt w:val="lowerLetter"/>
      <w:lvlText w:val="%8."/>
      <w:lvlJc w:val="left"/>
      <w:pPr>
        <w:ind w:left="5788" w:hanging="360"/>
      </w:pPr>
    </w:lvl>
    <w:lvl w:ilvl="8" w:tplc="0416001B" w:tentative="1">
      <w:start w:val="1"/>
      <w:numFmt w:val="lowerRoman"/>
      <w:lvlText w:val="%9."/>
      <w:lvlJc w:val="right"/>
      <w:pPr>
        <w:ind w:left="6508" w:hanging="180"/>
      </w:pPr>
    </w:lvl>
  </w:abstractNum>
  <w:abstractNum w:abstractNumId="5" w15:restartNumberingAfterBreak="0">
    <w:nsid w:val="199C257D"/>
    <w:multiLevelType w:val="multilevel"/>
    <w:tmpl w:val="E760E27A"/>
    <w:lvl w:ilvl="0">
      <w:start w:val="1"/>
      <w:numFmt w:val="decimal"/>
      <w:lvlText w:val="%1."/>
      <w:lvlJc w:val="left"/>
      <w:pPr>
        <w:ind w:left="390" w:hanging="390"/>
      </w:pPr>
      <w:rPr>
        <w:rFonts w:hint="default"/>
        <w:color w:val="auto"/>
      </w:rPr>
    </w:lvl>
    <w:lvl w:ilvl="1">
      <w:start w:val="1"/>
      <w:numFmt w:val="decimal"/>
      <w:lvlText w:val="%1.%2."/>
      <w:lvlJc w:val="left"/>
      <w:pPr>
        <w:ind w:left="390" w:hanging="39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1AD642A0"/>
    <w:multiLevelType w:val="hybridMultilevel"/>
    <w:tmpl w:val="5CA22E84"/>
    <w:styleLink w:val="ImportedStyle15"/>
    <w:lvl w:ilvl="0" w:tplc="CA2C7186">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7C12236A">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0458F82E">
      <w:start w:val="1"/>
      <w:numFmt w:val="lowerRoman"/>
      <w:lvlText w:val="%3."/>
      <w:lvlJc w:val="left"/>
      <w:pPr>
        <w:ind w:left="1724" w:hanging="198"/>
      </w:pPr>
      <w:rPr>
        <w:rFonts w:hAnsi="Arial Unicode MS"/>
        <w:caps w:val="0"/>
        <w:smallCaps w:val="0"/>
        <w:strike w:val="0"/>
        <w:dstrike w:val="0"/>
        <w:color w:val="000000"/>
        <w:spacing w:val="0"/>
        <w:w w:val="100"/>
        <w:kern w:val="0"/>
        <w:position w:val="0"/>
        <w:highlight w:val="none"/>
        <w:vertAlign w:val="baseline"/>
      </w:rPr>
    </w:lvl>
    <w:lvl w:ilvl="3" w:tplc="ACF24CA8">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56E8799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C27A5BF2">
      <w:start w:val="1"/>
      <w:numFmt w:val="lowerRoman"/>
      <w:lvlText w:val="%6."/>
      <w:lvlJc w:val="left"/>
      <w:pPr>
        <w:ind w:left="3884" w:hanging="198"/>
      </w:pPr>
      <w:rPr>
        <w:rFonts w:hAnsi="Arial Unicode MS"/>
        <w:caps w:val="0"/>
        <w:smallCaps w:val="0"/>
        <w:strike w:val="0"/>
        <w:dstrike w:val="0"/>
        <w:color w:val="000000"/>
        <w:spacing w:val="0"/>
        <w:w w:val="100"/>
        <w:kern w:val="0"/>
        <w:position w:val="0"/>
        <w:highlight w:val="none"/>
        <w:vertAlign w:val="baseline"/>
      </w:rPr>
    </w:lvl>
    <w:lvl w:ilvl="6" w:tplc="C8AADC50">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97F05E5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9D8684EC">
      <w:start w:val="1"/>
      <w:numFmt w:val="lowerRoman"/>
      <w:lvlText w:val="%9."/>
      <w:lvlJc w:val="left"/>
      <w:pPr>
        <w:ind w:left="6044" w:hanging="198"/>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1B611E90"/>
    <w:multiLevelType w:val="hybridMultilevel"/>
    <w:tmpl w:val="5CBCF792"/>
    <w:styleLink w:val="EstiloImportado1"/>
    <w:lvl w:ilvl="0" w:tplc="38FC85BC">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B6E69B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F96E85DE">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rPr>
    </w:lvl>
    <w:lvl w:ilvl="3" w:tplc="20549D1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958E44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199E2106">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rPr>
    </w:lvl>
    <w:lvl w:ilvl="6" w:tplc="380235A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9902733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45ACA96">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 w15:restartNumberingAfterBreak="0">
    <w:nsid w:val="1D266EDF"/>
    <w:multiLevelType w:val="hybridMultilevel"/>
    <w:tmpl w:val="5F1C1354"/>
    <w:styleLink w:val="ImportedStyle6"/>
    <w:lvl w:ilvl="0" w:tplc="EE76B034">
      <w:start w:val="1"/>
      <w:numFmt w:val="upperRoman"/>
      <w:lvlText w:val="%1."/>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1" w:tplc="4732BDCA">
      <w:start w:val="1"/>
      <w:numFmt w:val="upperRoman"/>
      <w:lvlText w:val="%2."/>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2" w:tplc="63B220C0">
      <w:start w:val="1"/>
      <w:numFmt w:val="upperRoman"/>
      <w:lvlText w:val="%3."/>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3" w:tplc="E7A2BF60">
      <w:start w:val="1"/>
      <w:numFmt w:val="upperRoman"/>
      <w:lvlText w:val="%4."/>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4" w:tplc="5B3A3FA0">
      <w:start w:val="1"/>
      <w:numFmt w:val="upperRoman"/>
      <w:lvlText w:val="%5."/>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5" w:tplc="699287E4">
      <w:start w:val="1"/>
      <w:numFmt w:val="upperRoman"/>
      <w:lvlText w:val="%6."/>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6" w:tplc="DBD074A4">
      <w:start w:val="1"/>
      <w:numFmt w:val="upperRoman"/>
      <w:lvlText w:val="%7."/>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7" w:tplc="20B2C41E">
      <w:start w:val="1"/>
      <w:numFmt w:val="upperRoman"/>
      <w:lvlText w:val="%8."/>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lvl w:ilvl="8" w:tplc="2D880354">
      <w:start w:val="1"/>
      <w:numFmt w:val="upperRoman"/>
      <w:lvlText w:val="%9."/>
      <w:lvlJc w:val="left"/>
      <w:pPr>
        <w:tabs>
          <w:tab w:val="left" w:pos="993"/>
        </w:tabs>
        <w:ind w:left="709" w:hanging="378"/>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1D5C100D"/>
    <w:multiLevelType w:val="multilevel"/>
    <w:tmpl w:val="834805B0"/>
    <w:lvl w:ilvl="0">
      <w:start w:val="4"/>
      <w:numFmt w:val="decimal"/>
      <w:lvlText w:val="%1."/>
      <w:lvlJc w:val="left"/>
      <w:pPr>
        <w:ind w:left="360" w:hanging="360"/>
      </w:pPr>
      <w:rPr>
        <w:rFonts w:hint="default"/>
        <w:b/>
        <w:lang w:val="pt-BR"/>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decimal"/>
      <w:pStyle w:val="Nivel3"/>
      <w:lvlText w:val="%1.%2.%3."/>
      <w:lvlJc w:val="left"/>
      <w:pPr>
        <w:ind w:left="107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160AAC"/>
    <w:multiLevelType w:val="hybridMultilevel"/>
    <w:tmpl w:val="3CDE82F6"/>
    <w:styleLink w:val="ImportedStyle3"/>
    <w:lvl w:ilvl="0" w:tplc="BB22A8D8">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119E4610">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2A38FFE6">
      <w:start w:val="1"/>
      <w:numFmt w:val="lowerRoman"/>
      <w:lvlText w:val="%3."/>
      <w:lvlJc w:val="left"/>
      <w:pPr>
        <w:ind w:left="1724" w:hanging="198"/>
      </w:pPr>
      <w:rPr>
        <w:rFonts w:hAnsi="Arial Unicode MS"/>
        <w:caps w:val="0"/>
        <w:smallCaps w:val="0"/>
        <w:strike w:val="0"/>
        <w:dstrike w:val="0"/>
        <w:color w:val="000000"/>
        <w:spacing w:val="0"/>
        <w:w w:val="100"/>
        <w:kern w:val="0"/>
        <w:position w:val="0"/>
        <w:highlight w:val="none"/>
        <w:vertAlign w:val="baseline"/>
      </w:rPr>
    </w:lvl>
    <w:lvl w:ilvl="3" w:tplc="BFDCF452">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B8762614">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595CABC6">
      <w:start w:val="1"/>
      <w:numFmt w:val="lowerRoman"/>
      <w:lvlText w:val="%6."/>
      <w:lvlJc w:val="left"/>
      <w:pPr>
        <w:ind w:left="3884" w:hanging="198"/>
      </w:pPr>
      <w:rPr>
        <w:rFonts w:hAnsi="Arial Unicode MS"/>
        <w:caps w:val="0"/>
        <w:smallCaps w:val="0"/>
        <w:strike w:val="0"/>
        <w:dstrike w:val="0"/>
        <w:color w:val="000000"/>
        <w:spacing w:val="0"/>
        <w:w w:val="100"/>
        <w:kern w:val="0"/>
        <w:position w:val="0"/>
        <w:highlight w:val="none"/>
        <w:vertAlign w:val="baseline"/>
      </w:rPr>
    </w:lvl>
    <w:lvl w:ilvl="6" w:tplc="6082F500">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9F309F6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DC6E0E50">
      <w:start w:val="1"/>
      <w:numFmt w:val="lowerRoman"/>
      <w:lvlText w:val="%9."/>
      <w:lvlJc w:val="left"/>
      <w:pPr>
        <w:ind w:left="6044" w:hanging="198"/>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228A479B"/>
    <w:multiLevelType w:val="multilevel"/>
    <w:tmpl w:val="92D8E8E2"/>
    <w:styleLink w:val="ImportedStyle11"/>
    <w:lvl w:ilvl="0">
      <w:start w:val="1"/>
      <w:numFmt w:val="decimal"/>
      <w:lvlText w:val="%1."/>
      <w:lvlJc w:val="left"/>
      <w:pPr>
        <w:ind w:left="458" w:hanging="458"/>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6" w:hanging="58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868" w:hanging="584"/>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370" w:hanging="944"/>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512" w:hanging="944"/>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2014" w:hanging="1304"/>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2156" w:hanging="130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2658" w:hanging="1664"/>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24C25274"/>
    <w:multiLevelType w:val="hybridMultilevel"/>
    <w:tmpl w:val="F40AE6C0"/>
    <w:styleLink w:val="EstiloImportado3"/>
    <w:lvl w:ilvl="0" w:tplc="098C9E3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50824F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8B48C5B6">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rPr>
    </w:lvl>
    <w:lvl w:ilvl="3" w:tplc="6096ED8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436BFF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39B64E30">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rPr>
    </w:lvl>
    <w:lvl w:ilvl="6" w:tplc="1C74D66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9378F4B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A9E685DA">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3" w15:restartNumberingAfterBreak="0">
    <w:nsid w:val="2C3401B6"/>
    <w:multiLevelType w:val="hybridMultilevel"/>
    <w:tmpl w:val="A2D419F2"/>
    <w:lvl w:ilvl="0" w:tplc="BCF2176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916531"/>
    <w:multiLevelType w:val="hybridMultilevel"/>
    <w:tmpl w:val="E00CDC8A"/>
    <w:lvl w:ilvl="0" w:tplc="0416000F">
      <w:start w:val="1"/>
      <w:numFmt w:val="decimal"/>
      <w:lvlText w:val="%1."/>
      <w:lvlJc w:val="left"/>
      <w:pPr>
        <w:ind w:left="612" w:hanging="360"/>
      </w:pPr>
    </w:lvl>
    <w:lvl w:ilvl="1" w:tplc="04160019" w:tentative="1">
      <w:start w:val="1"/>
      <w:numFmt w:val="lowerLetter"/>
      <w:lvlText w:val="%2."/>
      <w:lvlJc w:val="left"/>
      <w:pPr>
        <w:ind w:left="1332" w:hanging="360"/>
      </w:pPr>
    </w:lvl>
    <w:lvl w:ilvl="2" w:tplc="0416001B" w:tentative="1">
      <w:start w:val="1"/>
      <w:numFmt w:val="lowerRoman"/>
      <w:lvlText w:val="%3."/>
      <w:lvlJc w:val="right"/>
      <w:pPr>
        <w:ind w:left="2052" w:hanging="180"/>
      </w:pPr>
    </w:lvl>
    <w:lvl w:ilvl="3" w:tplc="0416000F" w:tentative="1">
      <w:start w:val="1"/>
      <w:numFmt w:val="decimal"/>
      <w:lvlText w:val="%4."/>
      <w:lvlJc w:val="left"/>
      <w:pPr>
        <w:ind w:left="2772" w:hanging="360"/>
      </w:pPr>
    </w:lvl>
    <w:lvl w:ilvl="4" w:tplc="04160019" w:tentative="1">
      <w:start w:val="1"/>
      <w:numFmt w:val="lowerLetter"/>
      <w:lvlText w:val="%5."/>
      <w:lvlJc w:val="left"/>
      <w:pPr>
        <w:ind w:left="3492" w:hanging="360"/>
      </w:pPr>
    </w:lvl>
    <w:lvl w:ilvl="5" w:tplc="0416001B" w:tentative="1">
      <w:start w:val="1"/>
      <w:numFmt w:val="lowerRoman"/>
      <w:lvlText w:val="%6."/>
      <w:lvlJc w:val="right"/>
      <w:pPr>
        <w:ind w:left="4212" w:hanging="180"/>
      </w:pPr>
    </w:lvl>
    <w:lvl w:ilvl="6" w:tplc="0416000F" w:tentative="1">
      <w:start w:val="1"/>
      <w:numFmt w:val="decimal"/>
      <w:lvlText w:val="%7."/>
      <w:lvlJc w:val="left"/>
      <w:pPr>
        <w:ind w:left="4932" w:hanging="360"/>
      </w:pPr>
    </w:lvl>
    <w:lvl w:ilvl="7" w:tplc="04160019" w:tentative="1">
      <w:start w:val="1"/>
      <w:numFmt w:val="lowerLetter"/>
      <w:lvlText w:val="%8."/>
      <w:lvlJc w:val="left"/>
      <w:pPr>
        <w:ind w:left="5652" w:hanging="360"/>
      </w:pPr>
    </w:lvl>
    <w:lvl w:ilvl="8" w:tplc="0416001B" w:tentative="1">
      <w:start w:val="1"/>
      <w:numFmt w:val="lowerRoman"/>
      <w:lvlText w:val="%9."/>
      <w:lvlJc w:val="right"/>
      <w:pPr>
        <w:ind w:left="6372" w:hanging="180"/>
      </w:pPr>
    </w:lvl>
  </w:abstractNum>
  <w:abstractNum w:abstractNumId="15" w15:restartNumberingAfterBreak="0">
    <w:nsid w:val="3B9913CB"/>
    <w:multiLevelType w:val="hybridMultilevel"/>
    <w:tmpl w:val="3170F0B8"/>
    <w:styleLink w:val="Dash"/>
    <w:lvl w:ilvl="0" w:tplc="79181FE4">
      <w:start w:val="1"/>
      <w:numFmt w:val="bullet"/>
      <w:lvlText w:val="-"/>
      <w:lvlJc w:val="left"/>
      <w:pPr>
        <w:ind w:left="240" w:hanging="240"/>
      </w:pPr>
      <w:rPr>
        <w:rFonts w:hAnsi="Arial Unicode MS"/>
        <w:caps w:val="0"/>
        <w:smallCaps w:val="0"/>
        <w:strike w:val="0"/>
        <w:dstrike w:val="0"/>
        <w:color w:val="000000"/>
        <w:spacing w:val="0"/>
        <w:w w:val="100"/>
        <w:kern w:val="0"/>
        <w:position w:val="4"/>
        <w:sz w:val="26"/>
        <w:szCs w:val="26"/>
        <w:highlight w:val="none"/>
        <w:vertAlign w:val="baseline"/>
      </w:rPr>
    </w:lvl>
    <w:lvl w:ilvl="1" w:tplc="EA289104">
      <w:start w:val="1"/>
      <w:numFmt w:val="bullet"/>
      <w:lvlText w:val="-"/>
      <w:lvlJc w:val="left"/>
      <w:pPr>
        <w:ind w:left="480" w:hanging="240"/>
      </w:pPr>
      <w:rPr>
        <w:rFonts w:hAnsi="Arial Unicode MS"/>
        <w:caps w:val="0"/>
        <w:smallCaps w:val="0"/>
        <w:strike w:val="0"/>
        <w:dstrike w:val="0"/>
        <w:color w:val="000000"/>
        <w:spacing w:val="0"/>
        <w:w w:val="100"/>
        <w:kern w:val="0"/>
        <w:position w:val="4"/>
        <w:sz w:val="26"/>
        <w:szCs w:val="26"/>
        <w:highlight w:val="none"/>
        <w:vertAlign w:val="baseline"/>
      </w:rPr>
    </w:lvl>
    <w:lvl w:ilvl="2" w:tplc="DB1E9FC0">
      <w:start w:val="1"/>
      <w:numFmt w:val="bullet"/>
      <w:lvlText w:val="-"/>
      <w:lvlJc w:val="left"/>
      <w:pPr>
        <w:ind w:left="720" w:hanging="240"/>
      </w:pPr>
      <w:rPr>
        <w:rFonts w:hAnsi="Arial Unicode MS"/>
        <w:caps w:val="0"/>
        <w:smallCaps w:val="0"/>
        <w:strike w:val="0"/>
        <w:dstrike w:val="0"/>
        <w:color w:val="000000"/>
        <w:spacing w:val="0"/>
        <w:w w:val="100"/>
        <w:kern w:val="0"/>
        <w:position w:val="4"/>
        <w:sz w:val="26"/>
        <w:szCs w:val="26"/>
        <w:highlight w:val="none"/>
        <w:vertAlign w:val="baseline"/>
      </w:rPr>
    </w:lvl>
    <w:lvl w:ilvl="3" w:tplc="2688B752">
      <w:start w:val="1"/>
      <w:numFmt w:val="bullet"/>
      <w:lvlText w:val="-"/>
      <w:lvlJc w:val="left"/>
      <w:pPr>
        <w:ind w:left="960" w:hanging="240"/>
      </w:pPr>
      <w:rPr>
        <w:rFonts w:hAnsi="Arial Unicode MS"/>
        <w:caps w:val="0"/>
        <w:smallCaps w:val="0"/>
        <w:strike w:val="0"/>
        <w:dstrike w:val="0"/>
        <w:color w:val="000000"/>
        <w:spacing w:val="0"/>
        <w:w w:val="100"/>
        <w:kern w:val="0"/>
        <w:position w:val="4"/>
        <w:sz w:val="26"/>
        <w:szCs w:val="26"/>
        <w:highlight w:val="none"/>
        <w:vertAlign w:val="baseline"/>
      </w:rPr>
    </w:lvl>
    <w:lvl w:ilvl="4" w:tplc="4E660DA4">
      <w:start w:val="1"/>
      <w:numFmt w:val="bullet"/>
      <w:lvlText w:val="-"/>
      <w:lvlJc w:val="left"/>
      <w:pPr>
        <w:ind w:left="1200" w:hanging="240"/>
      </w:pPr>
      <w:rPr>
        <w:rFonts w:hAnsi="Arial Unicode MS"/>
        <w:caps w:val="0"/>
        <w:smallCaps w:val="0"/>
        <w:strike w:val="0"/>
        <w:dstrike w:val="0"/>
        <w:color w:val="000000"/>
        <w:spacing w:val="0"/>
        <w:w w:val="100"/>
        <w:kern w:val="0"/>
        <w:position w:val="4"/>
        <w:sz w:val="26"/>
        <w:szCs w:val="26"/>
        <w:highlight w:val="none"/>
        <w:vertAlign w:val="baseline"/>
      </w:rPr>
    </w:lvl>
    <w:lvl w:ilvl="5" w:tplc="C9E287AA">
      <w:start w:val="1"/>
      <w:numFmt w:val="bullet"/>
      <w:lvlText w:val="-"/>
      <w:lvlJc w:val="left"/>
      <w:pPr>
        <w:ind w:left="1440" w:hanging="240"/>
      </w:pPr>
      <w:rPr>
        <w:rFonts w:hAnsi="Arial Unicode MS"/>
        <w:caps w:val="0"/>
        <w:smallCaps w:val="0"/>
        <w:strike w:val="0"/>
        <w:dstrike w:val="0"/>
        <w:color w:val="000000"/>
        <w:spacing w:val="0"/>
        <w:w w:val="100"/>
        <w:kern w:val="0"/>
        <w:position w:val="4"/>
        <w:sz w:val="26"/>
        <w:szCs w:val="26"/>
        <w:highlight w:val="none"/>
        <w:vertAlign w:val="baseline"/>
      </w:rPr>
    </w:lvl>
    <w:lvl w:ilvl="6" w:tplc="006A3192">
      <w:start w:val="1"/>
      <w:numFmt w:val="bullet"/>
      <w:lvlText w:val="-"/>
      <w:lvlJc w:val="left"/>
      <w:pPr>
        <w:ind w:left="1680" w:hanging="240"/>
      </w:pPr>
      <w:rPr>
        <w:rFonts w:hAnsi="Arial Unicode MS"/>
        <w:caps w:val="0"/>
        <w:smallCaps w:val="0"/>
        <w:strike w:val="0"/>
        <w:dstrike w:val="0"/>
        <w:color w:val="000000"/>
        <w:spacing w:val="0"/>
        <w:w w:val="100"/>
        <w:kern w:val="0"/>
        <w:position w:val="4"/>
        <w:sz w:val="26"/>
        <w:szCs w:val="26"/>
        <w:highlight w:val="none"/>
        <w:vertAlign w:val="baseline"/>
      </w:rPr>
    </w:lvl>
    <w:lvl w:ilvl="7" w:tplc="1ED4101C">
      <w:start w:val="1"/>
      <w:numFmt w:val="bullet"/>
      <w:lvlText w:val="-"/>
      <w:lvlJc w:val="left"/>
      <w:pPr>
        <w:ind w:left="1920" w:hanging="240"/>
      </w:pPr>
      <w:rPr>
        <w:rFonts w:hAnsi="Arial Unicode MS"/>
        <w:caps w:val="0"/>
        <w:smallCaps w:val="0"/>
        <w:strike w:val="0"/>
        <w:dstrike w:val="0"/>
        <w:color w:val="000000"/>
        <w:spacing w:val="0"/>
        <w:w w:val="100"/>
        <w:kern w:val="0"/>
        <w:position w:val="4"/>
        <w:sz w:val="26"/>
        <w:szCs w:val="26"/>
        <w:highlight w:val="none"/>
        <w:vertAlign w:val="baseline"/>
      </w:rPr>
    </w:lvl>
    <w:lvl w:ilvl="8" w:tplc="8000062C">
      <w:start w:val="1"/>
      <w:numFmt w:val="bullet"/>
      <w:lvlText w:val="-"/>
      <w:lvlJc w:val="left"/>
      <w:pPr>
        <w:ind w:left="2160" w:hanging="240"/>
      </w:pPr>
      <w:rPr>
        <w:rFonts w:hAnsi="Arial Unicode MS"/>
        <w:caps w:val="0"/>
        <w:smallCaps w:val="0"/>
        <w:strike w:val="0"/>
        <w:dstrike w:val="0"/>
        <w:color w:val="000000"/>
        <w:spacing w:val="0"/>
        <w:w w:val="100"/>
        <w:kern w:val="0"/>
        <w:position w:val="4"/>
        <w:sz w:val="26"/>
        <w:szCs w:val="26"/>
        <w:highlight w:val="none"/>
        <w:vertAlign w:val="baseline"/>
      </w:rPr>
    </w:lvl>
  </w:abstractNum>
  <w:abstractNum w:abstractNumId="16" w15:restartNumberingAfterBreak="0">
    <w:nsid w:val="3E016F30"/>
    <w:multiLevelType w:val="hybridMultilevel"/>
    <w:tmpl w:val="214CA948"/>
    <w:lvl w:ilvl="0" w:tplc="B9FEDC7A">
      <w:start w:val="1"/>
      <w:numFmt w:val="lowerLetter"/>
      <w:lvlText w:val="%1)"/>
      <w:lvlJc w:val="left"/>
      <w:pPr>
        <w:ind w:left="257" w:hanging="248"/>
      </w:pPr>
      <w:rPr>
        <w:rFonts w:ascii="Arial" w:eastAsia="Liberation Sans Narrow" w:hAnsi="Arial" w:cs="Arial" w:hint="default"/>
        <w:b w:val="0"/>
        <w:bCs/>
        <w:w w:val="100"/>
        <w:sz w:val="20"/>
        <w:szCs w:val="24"/>
        <w:lang w:val="pt-BR" w:eastAsia="pt-BR" w:bidi="pt-BR"/>
      </w:rPr>
    </w:lvl>
    <w:lvl w:ilvl="1" w:tplc="C53E63BC">
      <w:numFmt w:val="bullet"/>
      <w:lvlText w:val="•"/>
      <w:lvlJc w:val="left"/>
      <w:pPr>
        <w:ind w:left="1240" w:hanging="248"/>
      </w:pPr>
      <w:rPr>
        <w:rFonts w:hint="default"/>
        <w:lang w:val="pt-BR" w:eastAsia="pt-BR" w:bidi="pt-BR"/>
      </w:rPr>
    </w:lvl>
    <w:lvl w:ilvl="2" w:tplc="A762E8BE">
      <w:numFmt w:val="bullet"/>
      <w:lvlText w:val="•"/>
      <w:lvlJc w:val="left"/>
      <w:pPr>
        <w:ind w:left="2221" w:hanging="248"/>
      </w:pPr>
      <w:rPr>
        <w:rFonts w:hint="default"/>
        <w:lang w:val="pt-BR" w:eastAsia="pt-BR" w:bidi="pt-BR"/>
      </w:rPr>
    </w:lvl>
    <w:lvl w:ilvl="3" w:tplc="86BC7B1C">
      <w:numFmt w:val="bullet"/>
      <w:lvlText w:val="•"/>
      <w:lvlJc w:val="left"/>
      <w:pPr>
        <w:ind w:left="3201" w:hanging="248"/>
      </w:pPr>
      <w:rPr>
        <w:rFonts w:hint="default"/>
        <w:lang w:val="pt-BR" w:eastAsia="pt-BR" w:bidi="pt-BR"/>
      </w:rPr>
    </w:lvl>
    <w:lvl w:ilvl="4" w:tplc="57D2860E">
      <w:numFmt w:val="bullet"/>
      <w:lvlText w:val="•"/>
      <w:lvlJc w:val="left"/>
      <w:pPr>
        <w:ind w:left="4182" w:hanging="248"/>
      </w:pPr>
      <w:rPr>
        <w:rFonts w:hint="default"/>
        <w:lang w:val="pt-BR" w:eastAsia="pt-BR" w:bidi="pt-BR"/>
      </w:rPr>
    </w:lvl>
    <w:lvl w:ilvl="5" w:tplc="32E02EF6">
      <w:numFmt w:val="bullet"/>
      <w:lvlText w:val="•"/>
      <w:lvlJc w:val="left"/>
      <w:pPr>
        <w:ind w:left="5163" w:hanging="248"/>
      </w:pPr>
      <w:rPr>
        <w:rFonts w:hint="default"/>
        <w:lang w:val="pt-BR" w:eastAsia="pt-BR" w:bidi="pt-BR"/>
      </w:rPr>
    </w:lvl>
    <w:lvl w:ilvl="6" w:tplc="F4CCE37E">
      <w:numFmt w:val="bullet"/>
      <w:lvlText w:val="•"/>
      <w:lvlJc w:val="left"/>
      <w:pPr>
        <w:ind w:left="6143" w:hanging="248"/>
      </w:pPr>
      <w:rPr>
        <w:rFonts w:hint="default"/>
        <w:lang w:val="pt-BR" w:eastAsia="pt-BR" w:bidi="pt-BR"/>
      </w:rPr>
    </w:lvl>
    <w:lvl w:ilvl="7" w:tplc="101A0ECE">
      <w:numFmt w:val="bullet"/>
      <w:lvlText w:val="•"/>
      <w:lvlJc w:val="left"/>
      <w:pPr>
        <w:ind w:left="7124" w:hanging="248"/>
      </w:pPr>
      <w:rPr>
        <w:rFonts w:hint="default"/>
        <w:lang w:val="pt-BR" w:eastAsia="pt-BR" w:bidi="pt-BR"/>
      </w:rPr>
    </w:lvl>
    <w:lvl w:ilvl="8" w:tplc="6E8EBAA2">
      <w:numFmt w:val="bullet"/>
      <w:lvlText w:val="•"/>
      <w:lvlJc w:val="left"/>
      <w:pPr>
        <w:ind w:left="8105" w:hanging="248"/>
      </w:pPr>
      <w:rPr>
        <w:rFonts w:hint="default"/>
        <w:lang w:val="pt-BR" w:eastAsia="pt-BR" w:bidi="pt-BR"/>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9" w15:restartNumberingAfterBreak="0">
    <w:nsid w:val="405828E6"/>
    <w:multiLevelType w:val="multilevel"/>
    <w:tmpl w:val="DCF2ADC6"/>
    <w:styleLink w:val="Estilo1"/>
    <w:lvl w:ilvl="0">
      <w:start w:val="1"/>
      <w:numFmt w:val="decimal"/>
      <w:lvlText w:val="%1.1"/>
      <w:lvlJc w:val="left"/>
      <w:pPr>
        <w:ind w:left="360" w:hanging="360"/>
      </w:pPr>
      <w:rPr>
        <w:rFonts w:cs="Arial" w:hint="default"/>
      </w:rPr>
    </w:lvl>
    <w:lvl w:ilvl="1">
      <w:start w:val="7"/>
      <w:numFmt w:val="decimal"/>
      <w:lvlText w:val="%1.%2"/>
      <w:lvlJc w:val="left"/>
      <w:pPr>
        <w:ind w:left="1080" w:hanging="36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600" w:hanging="72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abstractNum w:abstractNumId="20" w15:restartNumberingAfterBreak="0">
    <w:nsid w:val="44692F62"/>
    <w:multiLevelType w:val="hybridMultilevel"/>
    <w:tmpl w:val="078004F2"/>
    <w:styleLink w:val="ImportedStyle7"/>
    <w:lvl w:ilvl="0" w:tplc="F7A06FBE">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5156D9D2">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FF8A1BAE">
      <w:start w:val="1"/>
      <w:numFmt w:val="lowerRoman"/>
      <w:lvlText w:val="%3."/>
      <w:lvlJc w:val="left"/>
      <w:pPr>
        <w:ind w:left="1724" w:hanging="198"/>
      </w:pPr>
      <w:rPr>
        <w:rFonts w:hAnsi="Arial Unicode MS"/>
        <w:caps w:val="0"/>
        <w:smallCaps w:val="0"/>
        <w:strike w:val="0"/>
        <w:dstrike w:val="0"/>
        <w:color w:val="000000"/>
        <w:spacing w:val="0"/>
        <w:w w:val="100"/>
        <w:kern w:val="0"/>
        <w:position w:val="0"/>
        <w:highlight w:val="none"/>
        <w:vertAlign w:val="baseline"/>
      </w:rPr>
    </w:lvl>
    <w:lvl w:ilvl="3" w:tplc="63A8BC6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D03E7402">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D410F30E">
      <w:start w:val="1"/>
      <w:numFmt w:val="lowerRoman"/>
      <w:lvlText w:val="%6."/>
      <w:lvlJc w:val="left"/>
      <w:pPr>
        <w:ind w:left="3884" w:hanging="198"/>
      </w:pPr>
      <w:rPr>
        <w:rFonts w:hAnsi="Arial Unicode MS"/>
        <w:caps w:val="0"/>
        <w:smallCaps w:val="0"/>
        <w:strike w:val="0"/>
        <w:dstrike w:val="0"/>
        <w:color w:val="000000"/>
        <w:spacing w:val="0"/>
        <w:w w:val="100"/>
        <w:kern w:val="0"/>
        <w:position w:val="0"/>
        <w:highlight w:val="none"/>
        <w:vertAlign w:val="baseline"/>
      </w:rPr>
    </w:lvl>
    <w:lvl w:ilvl="6" w:tplc="F484F46A">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49FCDDC8">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F36643B2">
      <w:start w:val="1"/>
      <w:numFmt w:val="lowerRoman"/>
      <w:lvlText w:val="%9."/>
      <w:lvlJc w:val="left"/>
      <w:pPr>
        <w:ind w:left="6044" w:hanging="198"/>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4AC7039C"/>
    <w:multiLevelType w:val="hybridMultilevel"/>
    <w:tmpl w:val="6C624DCA"/>
    <w:styleLink w:val="ImportedStyle2"/>
    <w:lvl w:ilvl="0" w:tplc="C79C3458">
      <w:start w:val="1"/>
      <w:numFmt w:val="bullet"/>
      <w:lvlText w:val="✓"/>
      <w:lvlJc w:val="left"/>
      <w:pPr>
        <w:tabs>
          <w:tab w:val="num"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69ECF096">
      <w:start w:val="1"/>
      <w:numFmt w:val="bullet"/>
      <w:lvlText w:val="o"/>
      <w:lvlJc w:val="left"/>
      <w:pPr>
        <w:tabs>
          <w:tab w:val="left" w:pos="709"/>
          <w:tab w:val="num"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429" w:hanging="34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1CECDC4">
      <w:start w:val="1"/>
      <w:numFmt w:val="bullet"/>
      <w:lvlText w:val="▪"/>
      <w:lvlJc w:val="left"/>
      <w:pPr>
        <w:tabs>
          <w:tab w:val="left" w:pos="709"/>
          <w:tab w:val="left" w:pos="1418"/>
          <w:tab w:val="num" w:pos="2127"/>
          <w:tab w:val="left" w:pos="2836"/>
          <w:tab w:val="left" w:pos="3545"/>
          <w:tab w:val="left" w:pos="4254"/>
          <w:tab w:val="left" w:pos="4963"/>
          <w:tab w:val="left" w:pos="5672"/>
          <w:tab w:val="left" w:pos="6381"/>
          <w:tab w:val="left" w:pos="7090"/>
          <w:tab w:val="left" w:pos="7799"/>
          <w:tab w:val="left" w:pos="8508"/>
          <w:tab w:val="left" w:pos="9217"/>
        </w:tabs>
        <w:ind w:left="2138" w:hanging="3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EE6FE20">
      <w:start w:val="1"/>
      <w:numFmt w:val="bullet"/>
      <w:lvlText w:val="•"/>
      <w:lvlJc w:val="left"/>
      <w:pPr>
        <w:tabs>
          <w:tab w:val="left" w:pos="709"/>
          <w:tab w:val="left" w:pos="1418"/>
          <w:tab w:val="left" w:pos="2127"/>
          <w:tab w:val="num" w:pos="2836"/>
          <w:tab w:val="left" w:pos="3545"/>
          <w:tab w:val="left" w:pos="4254"/>
          <w:tab w:val="left" w:pos="4963"/>
          <w:tab w:val="left" w:pos="5672"/>
          <w:tab w:val="left" w:pos="6381"/>
          <w:tab w:val="left" w:pos="7090"/>
          <w:tab w:val="left" w:pos="7799"/>
          <w:tab w:val="left" w:pos="8508"/>
          <w:tab w:val="left" w:pos="9217"/>
        </w:tabs>
        <w:ind w:left="2847" w:hanging="32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A75ACBF2">
      <w:start w:val="1"/>
      <w:numFmt w:val="bullet"/>
      <w:lvlText w:val="o"/>
      <w:lvlJc w:val="left"/>
      <w:pPr>
        <w:tabs>
          <w:tab w:val="left" w:pos="709"/>
          <w:tab w:val="left" w:pos="1418"/>
          <w:tab w:val="left" w:pos="2127"/>
          <w:tab w:val="left" w:pos="2836"/>
          <w:tab w:val="num" w:pos="3545"/>
          <w:tab w:val="left" w:pos="4254"/>
          <w:tab w:val="left" w:pos="4963"/>
          <w:tab w:val="left" w:pos="5672"/>
          <w:tab w:val="left" w:pos="6381"/>
          <w:tab w:val="left" w:pos="7090"/>
          <w:tab w:val="left" w:pos="7799"/>
          <w:tab w:val="left" w:pos="8508"/>
          <w:tab w:val="left" w:pos="9217"/>
        </w:tabs>
        <w:ind w:left="3556" w:hanging="31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20E728C">
      <w:start w:val="1"/>
      <w:numFmt w:val="bullet"/>
      <w:lvlText w:val="▪"/>
      <w:lvlJc w:val="left"/>
      <w:pPr>
        <w:tabs>
          <w:tab w:val="left" w:pos="709"/>
          <w:tab w:val="left" w:pos="1418"/>
          <w:tab w:val="left" w:pos="2127"/>
          <w:tab w:val="left" w:pos="2836"/>
          <w:tab w:val="left" w:pos="3545"/>
          <w:tab w:val="num" w:pos="4254"/>
          <w:tab w:val="left" w:pos="4963"/>
          <w:tab w:val="left" w:pos="5672"/>
          <w:tab w:val="left" w:pos="6381"/>
          <w:tab w:val="left" w:pos="7090"/>
          <w:tab w:val="left" w:pos="7799"/>
          <w:tab w:val="left" w:pos="8508"/>
          <w:tab w:val="left" w:pos="9217"/>
        </w:tabs>
        <w:ind w:left="4265" w:hanging="30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420054C">
      <w:start w:val="1"/>
      <w:numFmt w:val="bullet"/>
      <w:lvlText w:val="•"/>
      <w:lvlJc w:val="left"/>
      <w:pPr>
        <w:tabs>
          <w:tab w:val="left" w:pos="709"/>
          <w:tab w:val="left" w:pos="1418"/>
          <w:tab w:val="left" w:pos="2127"/>
          <w:tab w:val="left" w:pos="2836"/>
          <w:tab w:val="left" w:pos="3545"/>
          <w:tab w:val="left" w:pos="4254"/>
          <w:tab w:val="num" w:pos="4963"/>
          <w:tab w:val="left" w:pos="5672"/>
          <w:tab w:val="left" w:pos="6381"/>
          <w:tab w:val="left" w:pos="7090"/>
          <w:tab w:val="left" w:pos="7799"/>
          <w:tab w:val="left" w:pos="8508"/>
          <w:tab w:val="left" w:pos="9217"/>
        </w:tabs>
        <w:ind w:left="4974" w:hanging="29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9528CD1E">
      <w:start w:val="1"/>
      <w:numFmt w:val="bullet"/>
      <w:lvlText w:val="o"/>
      <w:lvlJc w:val="left"/>
      <w:pPr>
        <w:tabs>
          <w:tab w:val="left" w:pos="709"/>
          <w:tab w:val="left" w:pos="1418"/>
          <w:tab w:val="left" w:pos="2127"/>
          <w:tab w:val="left" w:pos="2836"/>
          <w:tab w:val="left" w:pos="3545"/>
          <w:tab w:val="left" w:pos="4254"/>
          <w:tab w:val="left" w:pos="4963"/>
          <w:tab w:val="num" w:pos="5672"/>
          <w:tab w:val="left" w:pos="6381"/>
          <w:tab w:val="left" w:pos="7090"/>
          <w:tab w:val="left" w:pos="7799"/>
          <w:tab w:val="left" w:pos="8508"/>
          <w:tab w:val="left" w:pos="9217"/>
        </w:tabs>
        <w:ind w:left="5683"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1CE1DAC">
      <w:start w:val="1"/>
      <w:numFmt w:val="bullet"/>
      <w:lvlText w:val="▪"/>
      <w:lvlJc w:val="left"/>
      <w:pPr>
        <w:tabs>
          <w:tab w:val="left" w:pos="709"/>
          <w:tab w:val="left" w:pos="1418"/>
          <w:tab w:val="left" w:pos="2127"/>
          <w:tab w:val="left" w:pos="2836"/>
          <w:tab w:val="left" w:pos="3545"/>
          <w:tab w:val="left" w:pos="4254"/>
          <w:tab w:val="left" w:pos="4963"/>
          <w:tab w:val="left" w:pos="5672"/>
          <w:tab w:val="num" w:pos="6381"/>
          <w:tab w:val="left" w:pos="7090"/>
          <w:tab w:val="left" w:pos="7799"/>
          <w:tab w:val="left" w:pos="8508"/>
          <w:tab w:val="left" w:pos="9217"/>
        </w:tabs>
        <w:ind w:left="6392" w:hanging="27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5696219"/>
    <w:multiLevelType w:val="multilevel"/>
    <w:tmpl w:val="05D05920"/>
    <w:styleLink w:val="ImportedStyle4"/>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5DD74B46"/>
    <w:multiLevelType w:val="hybridMultilevel"/>
    <w:tmpl w:val="F4701384"/>
    <w:styleLink w:val="ImportedStyle5"/>
    <w:lvl w:ilvl="0" w:tplc="FC1C80EA">
      <w:start w:val="1"/>
      <w:numFmt w:val="lowerLetter"/>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16A6675E">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FB62A374">
      <w:start w:val="1"/>
      <w:numFmt w:val="lowerRoman"/>
      <w:lvlText w:val="%3."/>
      <w:lvlJc w:val="left"/>
      <w:pPr>
        <w:ind w:left="1724" w:hanging="274"/>
      </w:pPr>
      <w:rPr>
        <w:rFonts w:hAnsi="Arial Unicode MS"/>
        <w:caps w:val="0"/>
        <w:smallCaps w:val="0"/>
        <w:strike w:val="0"/>
        <w:dstrike w:val="0"/>
        <w:color w:val="000000"/>
        <w:spacing w:val="0"/>
        <w:w w:val="100"/>
        <w:kern w:val="0"/>
        <w:position w:val="0"/>
        <w:highlight w:val="none"/>
        <w:vertAlign w:val="baseline"/>
      </w:rPr>
    </w:lvl>
    <w:lvl w:ilvl="3" w:tplc="2EDC2CF0">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50DEBB52">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D898C97A">
      <w:start w:val="1"/>
      <w:numFmt w:val="lowerRoman"/>
      <w:lvlText w:val="%6."/>
      <w:lvlJc w:val="left"/>
      <w:pPr>
        <w:ind w:left="3884" w:hanging="274"/>
      </w:pPr>
      <w:rPr>
        <w:rFonts w:hAnsi="Arial Unicode MS"/>
        <w:caps w:val="0"/>
        <w:smallCaps w:val="0"/>
        <w:strike w:val="0"/>
        <w:dstrike w:val="0"/>
        <w:color w:val="000000"/>
        <w:spacing w:val="0"/>
        <w:w w:val="100"/>
        <w:kern w:val="0"/>
        <w:position w:val="0"/>
        <w:highlight w:val="none"/>
        <w:vertAlign w:val="baseline"/>
      </w:rPr>
    </w:lvl>
    <w:lvl w:ilvl="6" w:tplc="F6B8AB22">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D8E08ABE">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1C9E4CF8">
      <w:start w:val="1"/>
      <w:numFmt w:val="lowerRoman"/>
      <w:lvlText w:val="%9."/>
      <w:lvlJc w:val="left"/>
      <w:pPr>
        <w:ind w:left="6044" w:hanging="274"/>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D2460A"/>
    <w:multiLevelType w:val="hybridMultilevel"/>
    <w:tmpl w:val="497EE6D0"/>
    <w:styleLink w:val="ImportedStyle16"/>
    <w:lvl w:ilvl="0" w:tplc="3E3CF566">
      <w:start w:val="1"/>
      <w:numFmt w:val="lowerLetter"/>
      <w:lvlText w:val="%1)"/>
      <w:lvlJc w:val="left"/>
      <w:pPr>
        <w:ind w:left="567" w:hanging="425"/>
      </w:pPr>
      <w:rPr>
        <w:rFonts w:hAnsi="Arial Unicode MS"/>
        <w:caps w:val="0"/>
        <w:smallCaps w:val="0"/>
        <w:strike w:val="0"/>
        <w:dstrike w:val="0"/>
        <w:color w:val="000000"/>
        <w:spacing w:val="0"/>
        <w:w w:val="100"/>
        <w:kern w:val="0"/>
        <w:position w:val="0"/>
        <w:highlight w:val="none"/>
        <w:vertAlign w:val="baseline"/>
      </w:rPr>
    </w:lvl>
    <w:lvl w:ilvl="1" w:tplc="E4FC4D52">
      <w:start w:val="1"/>
      <w:numFmt w:val="lowerLetter"/>
      <w:lvlText w:val="%2."/>
      <w:lvlJc w:val="left"/>
      <w:pPr>
        <w:ind w:left="1287" w:hanging="425"/>
      </w:pPr>
      <w:rPr>
        <w:rFonts w:hAnsi="Arial Unicode MS"/>
        <w:caps w:val="0"/>
        <w:smallCaps w:val="0"/>
        <w:strike w:val="0"/>
        <w:dstrike w:val="0"/>
        <w:color w:val="000000"/>
        <w:spacing w:val="0"/>
        <w:w w:val="100"/>
        <w:kern w:val="0"/>
        <w:position w:val="0"/>
        <w:highlight w:val="none"/>
        <w:vertAlign w:val="baseline"/>
      </w:rPr>
    </w:lvl>
    <w:lvl w:ilvl="2" w:tplc="D2B4E324">
      <w:start w:val="1"/>
      <w:numFmt w:val="lowerRoman"/>
      <w:lvlText w:val="%3."/>
      <w:lvlJc w:val="left"/>
      <w:pPr>
        <w:ind w:left="2007" w:hanging="339"/>
      </w:pPr>
      <w:rPr>
        <w:rFonts w:hAnsi="Arial Unicode MS"/>
        <w:caps w:val="0"/>
        <w:smallCaps w:val="0"/>
        <w:strike w:val="0"/>
        <w:dstrike w:val="0"/>
        <w:color w:val="000000"/>
        <w:spacing w:val="0"/>
        <w:w w:val="100"/>
        <w:kern w:val="0"/>
        <w:position w:val="0"/>
        <w:highlight w:val="none"/>
        <w:vertAlign w:val="baseline"/>
      </w:rPr>
    </w:lvl>
    <w:lvl w:ilvl="3" w:tplc="94226CF6">
      <w:start w:val="1"/>
      <w:numFmt w:val="decimal"/>
      <w:lvlText w:val="%4."/>
      <w:lvlJc w:val="left"/>
      <w:pPr>
        <w:ind w:left="2727" w:hanging="425"/>
      </w:pPr>
      <w:rPr>
        <w:rFonts w:hAnsi="Arial Unicode MS"/>
        <w:caps w:val="0"/>
        <w:smallCaps w:val="0"/>
        <w:strike w:val="0"/>
        <w:dstrike w:val="0"/>
        <w:color w:val="000000"/>
        <w:spacing w:val="0"/>
        <w:w w:val="100"/>
        <w:kern w:val="0"/>
        <w:position w:val="0"/>
        <w:highlight w:val="none"/>
        <w:vertAlign w:val="baseline"/>
      </w:rPr>
    </w:lvl>
    <w:lvl w:ilvl="4" w:tplc="7F1CBC04">
      <w:start w:val="1"/>
      <w:numFmt w:val="lowerLetter"/>
      <w:lvlText w:val="%5."/>
      <w:lvlJc w:val="left"/>
      <w:pPr>
        <w:ind w:left="3447" w:hanging="425"/>
      </w:pPr>
      <w:rPr>
        <w:rFonts w:hAnsi="Arial Unicode MS"/>
        <w:caps w:val="0"/>
        <w:smallCaps w:val="0"/>
        <w:strike w:val="0"/>
        <w:dstrike w:val="0"/>
        <w:color w:val="000000"/>
        <w:spacing w:val="0"/>
        <w:w w:val="100"/>
        <w:kern w:val="0"/>
        <w:position w:val="0"/>
        <w:highlight w:val="none"/>
        <w:vertAlign w:val="baseline"/>
      </w:rPr>
    </w:lvl>
    <w:lvl w:ilvl="5" w:tplc="56C436BA">
      <w:start w:val="1"/>
      <w:numFmt w:val="lowerRoman"/>
      <w:lvlText w:val="%6."/>
      <w:lvlJc w:val="left"/>
      <w:pPr>
        <w:ind w:left="4167" w:hanging="339"/>
      </w:pPr>
      <w:rPr>
        <w:rFonts w:hAnsi="Arial Unicode MS"/>
        <w:caps w:val="0"/>
        <w:smallCaps w:val="0"/>
        <w:strike w:val="0"/>
        <w:dstrike w:val="0"/>
        <w:color w:val="000000"/>
        <w:spacing w:val="0"/>
        <w:w w:val="100"/>
        <w:kern w:val="0"/>
        <w:position w:val="0"/>
        <w:highlight w:val="none"/>
        <w:vertAlign w:val="baseline"/>
      </w:rPr>
    </w:lvl>
    <w:lvl w:ilvl="6" w:tplc="0E681FAA">
      <w:start w:val="1"/>
      <w:numFmt w:val="decimal"/>
      <w:lvlText w:val="%7."/>
      <w:lvlJc w:val="left"/>
      <w:pPr>
        <w:ind w:left="4887" w:hanging="425"/>
      </w:pPr>
      <w:rPr>
        <w:rFonts w:hAnsi="Arial Unicode MS"/>
        <w:caps w:val="0"/>
        <w:smallCaps w:val="0"/>
        <w:strike w:val="0"/>
        <w:dstrike w:val="0"/>
        <w:color w:val="000000"/>
        <w:spacing w:val="0"/>
        <w:w w:val="100"/>
        <w:kern w:val="0"/>
        <w:position w:val="0"/>
        <w:highlight w:val="none"/>
        <w:vertAlign w:val="baseline"/>
      </w:rPr>
    </w:lvl>
    <w:lvl w:ilvl="7" w:tplc="10A86E52">
      <w:start w:val="1"/>
      <w:numFmt w:val="lowerLetter"/>
      <w:lvlText w:val="%8."/>
      <w:lvlJc w:val="left"/>
      <w:pPr>
        <w:ind w:left="5607" w:hanging="425"/>
      </w:pPr>
      <w:rPr>
        <w:rFonts w:hAnsi="Arial Unicode MS"/>
        <w:caps w:val="0"/>
        <w:smallCaps w:val="0"/>
        <w:strike w:val="0"/>
        <w:dstrike w:val="0"/>
        <w:color w:val="000000"/>
        <w:spacing w:val="0"/>
        <w:w w:val="100"/>
        <w:kern w:val="0"/>
        <w:position w:val="0"/>
        <w:highlight w:val="none"/>
        <w:vertAlign w:val="baseline"/>
      </w:rPr>
    </w:lvl>
    <w:lvl w:ilvl="8" w:tplc="BF8C0C0C">
      <w:start w:val="1"/>
      <w:numFmt w:val="lowerRoman"/>
      <w:lvlText w:val="%9."/>
      <w:lvlJc w:val="left"/>
      <w:pPr>
        <w:ind w:left="6327" w:hanging="339"/>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4C94C63"/>
    <w:multiLevelType w:val="hybridMultilevel"/>
    <w:tmpl w:val="58BC8298"/>
    <w:styleLink w:val="ImportedStyle17"/>
    <w:lvl w:ilvl="0" w:tplc="8D406AC2">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1646C4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27DA3FA6">
      <w:start w:val="1"/>
      <w:numFmt w:val="lowerRoman"/>
      <w:lvlText w:val="%3."/>
      <w:lvlJc w:val="left"/>
      <w:pPr>
        <w:ind w:left="1724" w:hanging="198"/>
      </w:pPr>
      <w:rPr>
        <w:rFonts w:hAnsi="Arial Unicode MS"/>
        <w:caps w:val="0"/>
        <w:smallCaps w:val="0"/>
        <w:strike w:val="0"/>
        <w:dstrike w:val="0"/>
        <w:color w:val="000000"/>
        <w:spacing w:val="0"/>
        <w:w w:val="100"/>
        <w:kern w:val="0"/>
        <w:position w:val="0"/>
        <w:highlight w:val="none"/>
        <w:vertAlign w:val="baseline"/>
      </w:rPr>
    </w:lvl>
    <w:lvl w:ilvl="3" w:tplc="0D2806A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29504DFA">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DEA62098">
      <w:start w:val="1"/>
      <w:numFmt w:val="lowerRoman"/>
      <w:lvlText w:val="%6."/>
      <w:lvlJc w:val="left"/>
      <w:pPr>
        <w:ind w:left="3884" w:hanging="198"/>
      </w:pPr>
      <w:rPr>
        <w:rFonts w:hAnsi="Arial Unicode MS"/>
        <w:caps w:val="0"/>
        <w:smallCaps w:val="0"/>
        <w:strike w:val="0"/>
        <w:dstrike w:val="0"/>
        <w:color w:val="000000"/>
        <w:spacing w:val="0"/>
        <w:w w:val="100"/>
        <w:kern w:val="0"/>
        <w:position w:val="0"/>
        <w:highlight w:val="none"/>
        <w:vertAlign w:val="baseline"/>
      </w:rPr>
    </w:lvl>
    <w:lvl w:ilvl="6" w:tplc="CFB87D9A">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070B428">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E4B0CE98">
      <w:start w:val="1"/>
      <w:numFmt w:val="lowerRoman"/>
      <w:lvlText w:val="%9."/>
      <w:lvlJc w:val="left"/>
      <w:pPr>
        <w:ind w:left="6044" w:hanging="198"/>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6AB4491D"/>
    <w:multiLevelType w:val="multilevel"/>
    <w:tmpl w:val="07849D1C"/>
    <w:styleLink w:val="EstiloImportado2"/>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ind w:left="792" w:hanging="432"/>
      </w:pPr>
      <w:rPr>
        <w:rFonts w:hAnsi="Arial Unicode MS"/>
        <w:caps w:val="0"/>
        <w:smallCaps w:val="0"/>
        <w:strike w:val="0"/>
        <w:dstrike w:val="0"/>
        <w:color w:val="000000"/>
        <w:spacing w:val="0"/>
        <w:w w:val="100"/>
        <w:kern w:val="0"/>
        <w:position w:val="0"/>
        <w:highlight w:val="none"/>
        <w:u w:val="none"/>
        <w:effect w:val="none"/>
        <w:vertAlign w:val="baseline"/>
      </w:rPr>
    </w:lvl>
    <w:lvl w:ilvl="2">
      <w:start w:val="1"/>
      <w:numFmt w:val="decimal"/>
      <w:lvlText w:val="%3."/>
      <w:lvlJc w:val="left"/>
      <w:pPr>
        <w:ind w:left="1418" w:hanging="698"/>
      </w:pPr>
      <w:rPr>
        <w:rFonts w:hAnsi="Arial Unicode MS"/>
        <w:caps w:val="0"/>
        <w:smallCaps w:val="0"/>
        <w:strike w:val="0"/>
        <w:dstrike w:val="0"/>
        <w:color w:val="000000"/>
        <w:spacing w:val="0"/>
        <w:w w:val="100"/>
        <w:kern w:val="0"/>
        <w:position w:val="0"/>
        <w:highlight w:val="none"/>
        <w:u w:val="none"/>
        <w:effect w:val="none"/>
        <w:vertAlign w:val="baseline"/>
      </w:rPr>
    </w:lvl>
    <w:lvl w:ilvl="3">
      <w:start w:val="1"/>
      <w:numFmt w:val="decimal"/>
      <w:lvlText w:val="%3.%4."/>
      <w:lvlJc w:val="left"/>
      <w:pPr>
        <w:ind w:left="1922" w:hanging="842"/>
      </w:pPr>
      <w:rPr>
        <w:rFonts w:hAnsi="Arial Unicode MS"/>
        <w:caps w:val="0"/>
        <w:smallCaps w:val="0"/>
        <w:strike w:val="0"/>
        <w:dstrike w:val="0"/>
        <w:color w:val="000000"/>
        <w:spacing w:val="0"/>
        <w:w w:val="100"/>
        <w:kern w:val="0"/>
        <w:position w:val="0"/>
        <w:highlight w:val="none"/>
        <w:u w:val="none"/>
        <w:effect w:val="none"/>
        <w:vertAlign w:val="baseline"/>
      </w:rPr>
    </w:lvl>
    <w:lvl w:ilvl="4">
      <w:start w:val="1"/>
      <w:numFmt w:val="decimal"/>
      <w:lvlText w:val="%3.%4.%5."/>
      <w:lvlJc w:val="left"/>
      <w:pPr>
        <w:ind w:left="2426" w:hanging="986"/>
      </w:pPr>
      <w:rPr>
        <w:rFonts w:hAnsi="Arial Unicode MS"/>
        <w:caps w:val="0"/>
        <w:smallCaps w:val="0"/>
        <w:strike w:val="0"/>
        <w:dstrike w:val="0"/>
        <w:color w:val="000000"/>
        <w:spacing w:val="0"/>
        <w:w w:val="100"/>
        <w:kern w:val="0"/>
        <w:position w:val="0"/>
        <w:highlight w:val="none"/>
        <w:u w:val="none"/>
        <w:effect w:val="none"/>
        <w:vertAlign w:val="baseline"/>
      </w:rPr>
    </w:lvl>
    <w:lvl w:ilvl="5">
      <w:start w:val="1"/>
      <w:numFmt w:val="decimal"/>
      <w:lvlText w:val="%3.%4.%5.%6."/>
      <w:lvlJc w:val="left"/>
      <w:pPr>
        <w:ind w:left="2930" w:hanging="1130"/>
      </w:pPr>
      <w:rPr>
        <w:rFonts w:hAnsi="Arial Unicode MS"/>
        <w:caps w:val="0"/>
        <w:smallCaps w:val="0"/>
        <w:strike w:val="0"/>
        <w:dstrike w:val="0"/>
        <w:color w:val="000000"/>
        <w:spacing w:val="0"/>
        <w:w w:val="100"/>
        <w:kern w:val="0"/>
        <w:position w:val="0"/>
        <w:highlight w:val="none"/>
        <w:u w:val="none"/>
        <w:effect w:val="none"/>
        <w:vertAlign w:val="baseline"/>
      </w:rPr>
    </w:lvl>
    <w:lvl w:ilvl="6">
      <w:start w:val="1"/>
      <w:numFmt w:val="decimal"/>
      <w:lvlText w:val="%3.%4.%5.%6.%7."/>
      <w:lvlJc w:val="left"/>
      <w:pPr>
        <w:ind w:left="3434" w:hanging="1274"/>
      </w:pPr>
      <w:rPr>
        <w:rFonts w:hAnsi="Arial Unicode MS"/>
        <w:caps w:val="0"/>
        <w:smallCaps w:val="0"/>
        <w:strike w:val="0"/>
        <w:dstrike w:val="0"/>
        <w:color w:val="000000"/>
        <w:spacing w:val="0"/>
        <w:w w:val="100"/>
        <w:kern w:val="0"/>
        <w:position w:val="0"/>
        <w:highlight w:val="none"/>
        <w:u w:val="none"/>
        <w:effect w:val="none"/>
        <w:vertAlign w:val="baseline"/>
      </w:rPr>
    </w:lvl>
    <w:lvl w:ilvl="7">
      <w:start w:val="1"/>
      <w:numFmt w:val="decimal"/>
      <w:lvlText w:val="%3.%4.%5.%6.%7.%8."/>
      <w:lvlJc w:val="left"/>
      <w:pPr>
        <w:ind w:left="3938" w:hanging="1418"/>
      </w:pPr>
      <w:rPr>
        <w:rFonts w:hAnsi="Arial Unicode MS"/>
        <w:caps w:val="0"/>
        <w:smallCaps w:val="0"/>
        <w:strike w:val="0"/>
        <w:dstrike w:val="0"/>
        <w:color w:val="000000"/>
        <w:spacing w:val="0"/>
        <w:w w:val="100"/>
        <w:kern w:val="0"/>
        <w:position w:val="0"/>
        <w:highlight w:val="none"/>
        <w:u w:val="none"/>
        <w:effect w:val="none"/>
        <w:vertAlign w:val="baseline"/>
      </w:rPr>
    </w:lvl>
    <w:lvl w:ilvl="8">
      <w:start w:val="1"/>
      <w:numFmt w:val="decimal"/>
      <w:lvlText w:val="%3.%4.%5.%6.%7.%8.%9."/>
      <w:lvlJc w:val="left"/>
      <w:pPr>
        <w:ind w:left="4514" w:hanging="1634"/>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6B7F467F"/>
    <w:multiLevelType w:val="hybridMultilevel"/>
    <w:tmpl w:val="7CB2566C"/>
    <w:styleLink w:val="ImportedStyle9"/>
    <w:lvl w:ilvl="0" w:tplc="E0A47E48">
      <w:start w:val="1"/>
      <w:numFmt w:val="upperRoman"/>
      <w:lvlText w:val="%1."/>
      <w:lvlJc w:val="left"/>
      <w:pPr>
        <w:ind w:left="426" w:hanging="236"/>
      </w:pPr>
      <w:rPr>
        <w:rFonts w:hAnsi="Arial Unicode MS"/>
        <w:caps w:val="0"/>
        <w:smallCaps w:val="0"/>
        <w:strike w:val="0"/>
        <w:dstrike w:val="0"/>
        <w:color w:val="000000"/>
        <w:spacing w:val="0"/>
        <w:w w:val="100"/>
        <w:kern w:val="0"/>
        <w:position w:val="0"/>
        <w:highlight w:val="none"/>
        <w:vertAlign w:val="baseline"/>
      </w:rPr>
    </w:lvl>
    <w:lvl w:ilvl="1" w:tplc="2BDCFED8">
      <w:start w:val="1"/>
      <w:numFmt w:val="lowerLetter"/>
      <w:lvlText w:val="%2."/>
      <w:lvlJc w:val="left"/>
      <w:pPr>
        <w:ind w:left="1146" w:hanging="142"/>
      </w:pPr>
      <w:rPr>
        <w:rFonts w:hAnsi="Arial Unicode MS"/>
        <w:caps w:val="0"/>
        <w:smallCaps w:val="0"/>
        <w:strike w:val="0"/>
        <w:dstrike w:val="0"/>
        <w:color w:val="000000"/>
        <w:spacing w:val="0"/>
        <w:w w:val="100"/>
        <w:kern w:val="0"/>
        <w:position w:val="0"/>
        <w:highlight w:val="none"/>
        <w:vertAlign w:val="baseline"/>
      </w:rPr>
    </w:lvl>
    <w:lvl w:ilvl="2" w:tplc="6E16D7C6">
      <w:start w:val="1"/>
      <w:numFmt w:val="lowerRoman"/>
      <w:lvlText w:val="%3."/>
      <w:lvlJc w:val="left"/>
      <w:pPr>
        <w:ind w:left="1866" w:hanging="314"/>
      </w:pPr>
      <w:rPr>
        <w:rFonts w:hAnsi="Arial Unicode MS"/>
        <w:caps w:val="0"/>
        <w:smallCaps w:val="0"/>
        <w:strike w:val="0"/>
        <w:dstrike w:val="0"/>
        <w:color w:val="000000"/>
        <w:spacing w:val="0"/>
        <w:w w:val="100"/>
        <w:kern w:val="0"/>
        <w:position w:val="0"/>
        <w:highlight w:val="none"/>
        <w:vertAlign w:val="baseline"/>
      </w:rPr>
    </w:lvl>
    <w:lvl w:ilvl="3" w:tplc="473AF972">
      <w:start w:val="1"/>
      <w:numFmt w:val="decimal"/>
      <w:lvlText w:val="%4."/>
      <w:lvlJc w:val="left"/>
      <w:pPr>
        <w:ind w:left="2586" w:hanging="142"/>
      </w:pPr>
      <w:rPr>
        <w:rFonts w:hAnsi="Arial Unicode MS"/>
        <w:caps w:val="0"/>
        <w:smallCaps w:val="0"/>
        <w:strike w:val="0"/>
        <w:dstrike w:val="0"/>
        <w:color w:val="000000"/>
        <w:spacing w:val="0"/>
        <w:w w:val="100"/>
        <w:kern w:val="0"/>
        <w:position w:val="0"/>
        <w:highlight w:val="none"/>
        <w:vertAlign w:val="baseline"/>
      </w:rPr>
    </w:lvl>
    <w:lvl w:ilvl="4" w:tplc="1570C218">
      <w:start w:val="1"/>
      <w:numFmt w:val="lowerLetter"/>
      <w:lvlText w:val="%5."/>
      <w:lvlJc w:val="left"/>
      <w:pPr>
        <w:ind w:left="3306" w:hanging="142"/>
      </w:pPr>
      <w:rPr>
        <w:rFonts w:hAnsi="Arial Unicode MS"/>
        <w:caps w:val="0"/>
        <w:smallCaps w:val="0"/>
        <w:strike w:val="0"/>
        <w:dstrike w:val="0"/>
        <w:color w:val="000000"/>
        <w:spacing w:val="0"/>
        <w:w w:val="100"/>
        <w:kern w:val="0"/>
        <w:position w:val="0"/>
        <w:highlight w:val="none"/>
        <w:vertAlign w:val="baseline"/>
      </w:rPr>
    </w:lvl>
    <w:lvl w:ilvl="5" w:tplc="8DAEB96A">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vertAlign w:val="baseline"/>
      </w:rPr>
    </w:lvl>
    <w:lvl w:ilvl="6" w:tplc="C678A208">
      <w:start w:val="1"/>
      <w:numFmt w:val="decimal"/>
      <w:lvlText w:val="%7."/>
      <w:lvlJc w:val="left"/>
      <w:pPr>
        <w:ind w:left="4746" w:hanging="142"/>
      </w:pPr>
      <w:rPr>
        <w:rFonts w:hAnsi="Arial Unicode MS"/>
        <w:caps w:val="0"/>
        <w:smallCaps w:val="0"/>
        <w:strike w:val="0"/>
        <w:dstrike w:val="0"/>
        <w:color w:val="000000"/>
        <w:spacing w:val="0"/>
        <w:w w:val="100"/>
        <w:kern w:val="0"/>
        <w:position w:val="0"/>
        <w:highlight w:val="none"/>
        <w:vertAlign w:val="baseline"/>
      </w:rPr>
    </w:lvl>
    <w:lvl w:ilvl="7" w:tplc="AF0AB458">
      <w:start w:val="1"/>
      <w:numFmt w:val="lowerLetter"/>
      <w:lvlText w:val="%8."/>
      <w:lvlJc w:val="left"/>
      <w:pPr>
        <w:ind w:left="5466" w:hanging="142"/>
      </w:pPr>
      <w:rPr>
        <w:rFonts w:hAnsi="Arial Unicode MS"/>
        <w:caps w:val="0"/>
        <w:smallCaps w:val="0"/>
        <w:strike w:val="0"/>
        <w:dstrike w:val="0"/>
        <w:color w:val="000000"/>
        <w:spacing w:val="0"/>
        <w:w w:val="100"/>
        <w:kern w:val="0"/>
        <w:position w:val="0"/>
        <w:highlight w:val="none"/>
        <w:vertAlign w:val="baseline"/>
      </w:rPr>
    </w:lvl>
    <w:lvl w:ilvl="8" w:tplc="03E820E6">
      <w:start w:val="1"/>
      <w:numFmt w:val="lowerRoman"/>
      <w:lvlText w:val="%9."/>
      <w:lvlJc w:val="left"/>
      <w:pPr>
        <w:ind w:left="6186" w:hanging="242"/>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706A52F9"/>
    <w:multiLevelType w:val="hybridMultilevel"/>
    <w:tmpl w:val="E26CDCD0"/>
    <w:styleLink w:val="ImportedStyle14"/>
    <w:lvl w:ilvl="0" w:tplc="B8E002A6">
      <w:start w:val="1"/>
      <w:numFmt w:val="lowerLetter"/>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rPr>
    </w:lvl>
    <w:lvl w:ilvl="1" w:tplc="D41E3EDA">
      <w:start w:val="1"/>
      <w:numFmt w:val="lowerLetter"/>
      <w:lvlText w:val="%2."/>
      <w:lvlJc w:val="left"/>
      <w:pPr>
        <w:ind w:left="1004" w:hanging="284"/>
      </w:pPr>
      <w:rPr>
        <w:rFonts w:hAnsi="Arial Unicode MS"/>
        <w:b/>
        <w:bCs/>
        <w:caps w:val="0"/>
        <w:smallCaps w:val="0"/>
        <w:strike w:val="0"/>
        <w:dstrike w:val="0"/>
        <w:color w:val="000000"/>
        <w:spacing w:val="0"/>
        <w:w w:val="100"/>
        <w:kern w:val="0"/>
        <w:position w:val="0"/>
        <w:highlight w:val="none"/>
        <w:vertAlign w:val="baseline"/>
      </w:rPr>
    </w:lvl>
    <w:lvl w:ilvl="2" w:tplc="845EA220">
      <w:start w:val="1"/>
      <w:numFmt w:val="lowerRoman"/>
      <w:lvlText w:val="%3."/>
      <w:lvlJc w:val="left"/>
      <w:pPr>
        <w:ind w:left="1724" w:hanging="199"/>
      </w:pPr>
      <w:rPr>
        <w:rFonts w:hAnsi="Arial Unicode MS"/>
        <w:b/>
        <w:bCs/>
        <w:caps w:val="0"/>
        <w:smallCaps w:val="0"/>
        <w:strike w:val="0"/>
        <w:dstrike w:val="0"/>
        <w:color w:val="000000"/>
        <w:spacing w:val="0"/>
        <w:w w:val="100"/>
        <w:kern w:val="0"/>
        <w:position w:val="0"/>
        <w:highlight w:val="none"/>
        <w:vertAlign w:val="baseline"/>
      </w:rPr>
    </w:lvl>
    <w:lvl w:ilvl="3" w:tplc="3A461946">
      <w:start w:val="1"/>
      <w:numFmt w:val="decimal"/>
      <w:lvlText w:val="%4."/>
      <w:lvlJc w:val="left"/>
      <w:pPr>
        <w:ind w:left="2444" w:hanging="284"/>
      </w:pPr>
      <w:rPr>
        <w:rFonts w:hAnsi="Arial Unicode MS"/>
        <w:b/>
        <w:bCs/>
        <w:caps w:val="0"/>
        <w:smallCaps w:val="0"/>
        <w:strike w:val="0"/>
        <w:dstrike w:val="0"/>
        <w:color w:val="000000"/>
        <w:spacing w:val="0"/>
        <w:w w:val="100"/>
        <w:kern w:val="0"/>
        <w:position w:val="0"/>
        <w:highlight w:val="none"/>
        <w:vertAlign w:val="baseline"/>
      </w:rPr>
    </w:lvl>
    <w:lvl w:ilvl="4" w:tplc="00D2B084">
      <w:start w:val="1"/>
      <w:numFmt w:val="lowerLetter"/>
      <w:lvlText w:val="%5."/>
      <w:lvlJc w:val="left"/>
      <w:pPr>
        <w:ind w:left="3164" w:hanging="284"/>
      </w:pPr>
      <w:rPr>
        <w:rFonts w:hAnsi="Arial Unicode MS"/>
        <w:b/>
        <w:bCs/>
        <w:caps w:val="0"/>
        <w:smallCaps w:val="0"/>
        <w:strike w:val="0"/>
        <w:dstrike w:val="0"/>
        <w:color w:val="000000"/>
        <w:spacing w:val="0"/>
        <w:w w:val="100"/>
        <w:kern w:val="0"/>
        <w:position w:val="0"/>
        <w:highlight w:val="none"/>
        <w:vertAlign w:val="baseline"/>
      </w:rPr>
    </w:lvl>
    <w:lvl w:ilvl="5" w:tplc="6290A92A">
      <w:start w:val="1"/>
      <w:numFmt w:val="lowerRoman"/>
      <w:lvlText w:val="%6."/>
      <w:lvlJc w:val="left"/>
      <w:pPr>
        <w:ind w:left="3884" w:hanging="199"/>
      </w:pPr>
      <w:rPr>
        <w:rFonts w:hAnsi="Arial Unicode MS"/>
        <w:b/>
        <w:bCs/>
        <w:caps w:val="0"/>
        <w:smallCaps w:val="0"/>
        <w:strike w:val="0"/>
        <w:dstrike w:val="0"/>
        <w:color w:val="000000"/>
        <w:spacing w:val="0"/>
        <w:w w:val="100"/>
        <w:kern w:val="0"/>
        <w:position w:val="0"/>
        <w:highlight w:val="none"/>
        <w:vertAlign w:val="baseline"/>
      </w:rPr>
    </w:lvl>
    <w:lvl w:ilvl="6" w:tplc="27E6FF5E">
      <w:start w:val="1"/>
      <w:numFmt w:val="decimal"/>
      <w:lvlText w:val="%7."/>
      <w:lvlJc w:val="left"/>
      <w:pPr>
        <w:ind w:left="4604" w:hanging="284"/>
      </w:pPr>
      <w:rPr>
        <w:rFonts w:hAnsi="Arial Unicode MS"/>
        <w:b/>
        <w:bCs/>
        <w:caps w:val="0"/>
        <w:smallCaps w:val="0"/>
        <w:strike w:val="0"/>
        <w:dstrike w:val="0"/>
        <w:color w:val="000000"/>
        <w:spacing w:val="0"/>
        <w:w w:val="100"/>
        <w:kern w:val="0"/>
        <w:position w:val="0"/>
        <w:highlight w:val="none"/>
        <w:vertAlign w:val="baseline"/>
      </w:rPr>
    </w:lvl>
    <w:lvl w:ilvl="7" w:tplc="6B507CCE">
      <w:start w:val="1"/>
      <w:numFmt w:val="lowerLetter"/>
      <w:lvlText w:val="%8."/>
      <w:lvlJc w:val="left"/>
      <w:pPr>
        <w:ind w:left="5324" w:hanging="284"/>
      </w:pPr>
      <w:rPr>
        <w:rFonts w:hAnsi="Arial Unicode MS"/>
        <w:b/>
        <w:bCs/>
        <w:caps w:val="0"/>
        <w:smallCaps w:val="0"/>
        <w:strike w:val="0"/>
        <w:dstrike w:val="0"/>
        <w:color w:val="000000"/>
        <w:spacing w:val="0"/>
        <w:w w:val="100"/>
        <w:kern w:val="0"/>
        <w:position w:val="0"/>
        <w:highlight w:val="none"/>
        <w:vertAlign w:val="baseline"/>
      </w:rPr>
    </w:lvl>
    <w:lvl w:ilvl="8" w:tplc="8CFE6346">
      <w:start w:val="1"/>
      <w:numFmt w:val="lowerRoman"/>
      <w:lvlText w:val="%9."/>
      <w:lvlJc w:val="left"/>
      <w:pPr>
        <w:ind w:left="6044" w:hanging="199"/>
      </w:pPr>
      <w:rPr>
        <w:rFonts w:hAnsi="Arial Unicode MS"/>
        <w:b/>
        <w:bCs/>
        <w:caps w:val="0"/>
        <w:smallCaps w:val="0"/>
        <w:strike w:val="0"/>
        <w:dstrike w:val="0"/>
        <w:color w:val="000000"/>
        <w:spacing w:val="0"/>
        <w:w w:val="100"/>
        <w:kern w:val="0"/>
        <w:position w:val="0"/>
        <w:highlight w:val="none"/>
        <w:vertAlign w:val="baseline"/>
      </w:rPr>
    </w:lvl>
  </w:abstractNum>
  <w:abstractNum w:abstractNumId="30" w15:restartNumberingAfterBreak="0">
    <w:nsid w:val="75201333"/>
    <w:multiLevelType w:val="hybridMultilevel"/>
    <w:tmpl w:val="A560C0C0"/>
    <w:styleLink w:val="ImportedStyle10"/>
    <w:lvl w:ilvl="0" w:tplc="2A707DEE">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71BEDE3A">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0438155E">
      <w:start w:val="1"/>
      <w:numFmt w:val="lowerRoman"/>
      <w:lvlText w:val="%3."/>
      <w:lvlJc w:val="left"/>
      <w:pPr>
        <w:ind w:left="1724" w:hanging="198"/>
      </w:pPr>
      <w:rPr>
        <w:rFonts w:hAnsi="Arial Unicode MS"/>
        <w:caps w:val="0"/>
        <w:smallCaps w:val="0"/>
        <w:strike w:val="0"/>
        <w:dstrike w:val="0"/>
        <w:color w:val="000000"/>
        <w:spacing w:val="0"/>
        <w:w w:val="100"/>
        <w:kern w:val="0"/>
        <w:position w:val="0"/>
        <w:highlight w:val="none"/>
        <w:vertAlign w:val="baseline"/>
      </w:rPr>
    </w:lvl>
    <w:lvl w:ilvl="3" w:tplc="3942EF62">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105AA2B8">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FA763B78">
      <w:start w:val="1"/>
      <w:numFmt w:val="lowerRoman"/>
      <w:lvlText w:val="%6."/>
      <w:lvlJc w:val="left"/>
      <w:pPr>
        <w:ind w:left="3884" w:hanging="198"/>
      </w:pPr>
      <w:rPr>
        <w:rFonts w:hAnsi="Arial Unicode MS"/>
        <w:caps w:val="0"/>
        <w:smallCaps w:val="0"/>
        <w:strike w:val="0"/>
        <w:dstrike w:val="0"/>
        <w:color w:val="000000"/>
        <w:spacing w:val="0"/>
        <w:w w:val="100"/>
        <w:kern w:val="0"/>
        <w:position w:val="0"/>
        <w:highlight w:val="none"/>
        <w:vertAlign w:val="baseline"/>
      </w:rPr>
    </w:lvl>
    <w:lvl w:ilvl="6" w:tplc="F98025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BAAE47C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542A3E6E">
      <w:start w:val="1"/>
      <w:numFmt w:val="lowerRoman"/>
      <w:lvlText w:val="%9."/>
      <w:lvlJc w:val="left"/>
      <w:pPr>
        <w:ind w:left="6044" w:hanging="198"/>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32" w15:restartNumberingAfterBreak="0">
    <w:nsid w:val="78663FAA"/>
    <w:multiLevelType w:val="multilevel"/>
    <w:tmpl w:val="2A4C1E96"/>
    <w:styleLink w:val="ImportedStyle13"/>
    <w:lvl w:ilvl="0">
      <w:start w:val="1"/>
      <w:numFmt w:val="decimal"/>
      <w:lvlText w:val="%1."/>
      <w:lvlJc w:val="left"/>
      <w:pPr>
        <w:ind w:left="458" w:hanging="458"/>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584" w:hanging="58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584" w:hanging="584"/>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944" w:hanging="944"/>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944" w:hanging="944"/>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304" w:hanging="1304"/>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304" w:hanging="130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664" w:hanging="1664"/>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7918674F"/>
    <w:multiLevelType w:val="multilevel"/>
    <w:tmpl w:val="A01A7EFA"/>
    <w:styleLink w:val="ImportedStyle12"/>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794686"/>
    <w:multiLevelType w:val="hybridMultilevel"/>
    <w:tmpl w:val="8A44DF10"/>
    <w:lvl w:ilvl="0" w:tplc="C42427E6">
      <w:start w:val="1"/>
      <w:numFmt w:val="decimal"/>
      <w:lvlText w:val="%1"/>
      <w:lvlJc w:val="left"/>
      <w:pPr>
        <w:ind w:left="178" w:hanging="178"/>
      </w:pPr>
      <w:rPr>
        <w:rFonts w:ascii="Calibri" w:eastAsia="Calibri" w:hAnsi="Calibri" w:cs="Calibri" w:hint="default"/>
        <w:b/>
        <w:bCs/>
        <w:i w:val="0"/>
        <w:iCs w:val="0"/>
        <w:spacing w:val="0"/>
        <w:w w:val="100"/>
        <w:sz w:val="24"/>
        <w:szCs w:val="24"/>
        <w:lang w:val="pt-PT" w:eastAsia="en-US" w:bidi="ar-SA"/>
      </w:rPr>
    </w:lvl>
    <w:lvl w:ilvl="1" w:tplc="1B0A9EF2">
      <w:start w:val="1"/>
      <w:numFmt w:val="lowerLetter"/>
      <w:lvlText w:val="%2)"/>
      <w:lvlJc w:val="left"/>
      <w:pPr>
        <w:ind w:left="567" w:hanging="262"/>
      </w:pPr>
      <w:rPr>
        <w:rFonts w:ascii="Calibri" w:eastAsia="Calibri" w:hAnsi="Calibri" w:cs="Calibri" w:hint="default"/>
        <w:b w:val="0"/>
        <w:bCs w:val="0"/>
        <w:i w:val="0"/>
        <w:iCs w:val="0"/>
        <w:spacing w:val="-1"/>
        <w:w w:val="100"/>
        <w:sz w:val="24"/>
        <w:szCs w:val="24"/>
        <w:lang w:val="pt-PT" w:eastAsia="en-US" w:bidi="ar-SA"/>
      </w:rPr>
    </w:lvl>
    <w:lvl w:ilvl="2" w:tplc="2C0ADCF2">
      <w:numFmt w:val="bullet"/>
      <w:lvlText w:val="•"/>
      <w:lvlJc w:val="left"/>
      <w:pPr>
        <w:ind w:left="1455" w:hanging="262"/>
      </w:pPr>
      <w:rPr>
        <w:rFonts w:hint="default"/>
        <w:lang w:val="pt-PT" w:eastAsia="en-US" w:bidi="ar-SA"/>
      </w:rPr>
    </w:lvl>
    <w:lvl w:ilvl="3" w:tplc="D792B4CC">
      <w:numFmt w:val="bullet"/>
      <w:lvlText w:val="•"/>
      <w:lvlJc w:val="left"/>
      <w:pPr>
        <w:ind w:left="2351" w:hanging="262"/>
      </w:pPr>
      <w:rPr>
        <w:rFonts w:hint="default"/>
        <w:lang w:val="pt-PT" w:eastAsia="en-US" w:bidi="ar-SA"/>
      </w:rPr>
    </w:lvl>
    <w:lvl w:ilvl="4" w:tplc="A5925B90">
      <w:numFmt w:val="bullet"/>
      <w:lvlText w:val="•"/>
      <w:lvlJc w:val="left"/>
      <w:pPr>
        <w:ind w:left="3247" w:hanging="262"/>
      </w:pPr>
      <w:rPr>
        <w:rFonts w:hint="default"/>
        <w:lang w:val="pt-PT" w:eastAsia="en-US" w:bidi="ar-SA"/>
      </w:rPr>
    </w:lvl>
    <w:lvl w:ilvl="5" w:tplc="F62CABA6">
      <w:numFmt w:val="bullet"/>
      <w:lvlText w:val="•"/>
      <w:lvlJc w:val="left"/>
      <w:pPr>
        <w:ind w:left="4144" w:hanging="262"/>
      </w:pPr>
      <w:rPr>
        <w:rFonts w:hint="default"/>
        <w:lang w:val="pt-PT" w:eastAsia="en-US" w:bidi="ar-SA"/>
      </w:rPr>
    </w:lvl>
    <w:lvl w:ilvl="6" w:tplc="9D507D54">
      <w:numFmt w:val="bullet"/>
      <w:lvlText w:val="•"/>
      <w:lvlJc w:val="left"/>
      <w:pPr>
        <w:ind w:left="5040" w:hanging="262"/>
      </w:pPr>
      <w:rPr>
        <w:rFonts w:hint="default"/>
        <w:lang w:val="pt-PT" w:eastAsia="en-US" w:bidi="ar-SA"/>
      </w:rPr>
    </w:lvl>
    <w:lvl w:ilvl="7" w:tplc="7B5E2C7C">
      <w:numFmt w:val="bullet"/>
      <w:lvlText w:val="•"/>
      <w:lvlJc w:val="left"/>
      <w:pPr>
        <w:ind w:left="5936" w:hanging="262"/>
      </w:pPr>
      <w:rPr>
        <w:rFonts w:hint="default"/>
        <w:lang w:val="pt-PT" w:eastAsia="en-US" w:bidi="ar-SA"/>
      </w:rPr>
    </w:lvl>
    <w:lvl w:ilvl="8" w:tplc="192AB69A">
      <w:numFmt w:val="bullet"/>
      <w:lvlText w:val="•"/>
      <w:lvlJc w:val="left"/>
      <w:pPr>
        <w:ind w:left="6832" w:hanging="262"/>
      </w:pPr>
      <w:rPr>
        <w:rFonts w:hint="default"/>
        <w:lang w:val="pt-PT" w:eastAsia="en-US" w:bidi="ar-SA"/>
      </w:rPr>
    </w:lvl>
  </w:abstractNum>
  <w:abstractNum w:abstractNumId="36" w15:restartNumberingAfterBreak="0">
    <w:nsid w:val="7F3E4356"/>
    <w:multiLevelType w:val="hybridMultilevel"/>
    <w:tmpl w:val="DBF270AA"/>
    <w:styleLink w:val="EstiloImportado11"/>
    <w:lvl w:ilvl="0" w:tplc="9500CB20">
      <w:start w:val="1"/>
      <w:numFmt w:val="bullet"/>
      <w:lvlText w:val="✓"/>
      <w:lvlJc w:val="left"/>
      <w:pPr>
        <w:ind w:left="4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497C6F36">
      <w:start w:val="1"/>
      <w:numFmt w:val="bullet"/>
      <w:lvlText w:val="o"/>
      <w:lvlJc w:val="left"/>
      <w:pPr>
        <w:ind w:left="111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6549E0A">
      <w:start w:val="1"/>
      <w:numFmt w:val="bullet"/>
      <w:lvlText w:val="▪"/>
      <w:lvlJc w:val="left"/>
      <w:pPr>
        <w:ind w:left="183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D060636">
      <w:start w:val="1"/>
      <w:numFmt w:val="bullet"/>
      <w:lvlText w:val="•"/>
      <w:lvlJc w:val="left"/>
      <w:pPr>
        <w:ind w:left="255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B9EE75AC">
      <w:start w:val="1"/>
      <w:numFmt w:val="bullet"/>
      <w:lvlText w:val="o"/>
      <w:lvlJc w:val="left"/>
      <w:pPr>
        <w:ind w:left="327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1FAE578">
      <w:start w:val="1"/>
      <w:numFmt w:val="bullet"/>
      <w:lvlText w:val="▪"/>
      <w:lvlJc w:val="left"/>
      <w:pPr>
        <w:ind w:left="399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F9CCEE4">
      <w:start w:val="1"/>
      <w:numFmt w:val="bullet"/>
      <w:lvlText w:val="•"/>
      <w:lvlJc w:val="left"/>
      <w:pPr>
        <w:ind w:left="471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A50EB946">
      <w:start w:val="1"/>
      <w:numFmt w:val="bullet"/>
      <w:lvlText w:val="o"/>
      <w:lvlJc w:val="left"/>
      <w:pPr>
        <w:ind w:left="543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2C2B3F4">
      <w:start w:val="1"/>
      <w:numFmt w:val="bullet"/>
      <w:lvlText w:val="▪"/>
      <w:lvlJc w:val="left"/>
      <w:pPr>
        <w:ind w:left="6156"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abstractNumId w:val="0"/>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2"/>
  </w:num>
  <w:num w:numId="5">
    <w:abstractNumId w:val="27"/>
  </w:num>
  <w:num w:numId="6">
    <w:abstractNumId w:val="36"/>
  </w:num>
  <w:num w:numId="7">
    <w:abstractNumId w:val="15"/>
  </w:num>
  <w:num w:numId="8">
    <w:abstractNumId w:val="19"/>
  </w:num>
  <w:num w:numId="9">
    <w:abstractNumId w:val="2"/>
  </w:num>
  <w:num w:numId="10">
    <w:abstractNumId w:val="21"/>
  </w:num>
  <w:num w:numId="11">
    <w:abstractNumId w:val="10"/>
  </w:num>
  <w:num w:numId="12">
    <w:abstractNumId w:val="23"/>
  </w:num>
  <w:num w:numId="13">
    <w:abstractNumId w:val="24"/>
  </w:num>
  <w:num w:numId="14">
    <w:abstractNumId w:val="8"/>
  </w:num>
  <w:num w:numId="15">
    <w:abstractNumId w:val="20"/>
  </w:num>
  <w:num w:numId="16">
    <w:abstractNumId w:val="3"/>
  </w:num>
  <w:num w:numId="17">
    <w:abstractNumId w:val="28"/>
  </w:num>
  <w:num w:numId="18">
    <w:abstractNumId w:val="30"/>
  </w:num>
  <w:num w:numId="19">
    <w:abstractNumId w:val="11"/>
  </w:num>
  <w:num w:numId="20">
    <w:abstractNumId w:val="33"/>
  </w:num>
  <w:num w:numId="21">
    <w:abstractNumId w:val="32"/>
  </w:num>
  <w:num w:numId="22">
    <w:abstractNumId w:val="29"/>
  </w:num>
  <w:num w:numId="23">
    <w:abstractNumId w:val="6"/>
  </w:num>
  <w:num w:numId="24">
    <w:abstractNumId w:val="25"/>
  </w:num>
  <w:num w:numId="25">
    <w:abstractNumId w:val="26"/>
  </w:num>
  <w:num w:numId="26">
    <w:abstractNumId w:val="1"/>
  </w:num>
  <w:num w:numId="27">
    <w:abstractNumId w:val="13"/>
  </w:num>
  <w:num w:numId="28">
    <w:abstractNumId w:val="16"/>
  </w:num>
  <w:num w:numId="29">
    <w:abstractNumId w:val="9"/>
  </w:num>
  <w:num w:numId="30">
    <w:abstractNumId w:val="17"/>
  </w:num>
  <w:num w:numId="31">
    <w:abstractNumId w:val="18"/>
  </w:num>
  <w:num w:numId="32">
    <w:abstractNumId w:val="34"/>
  </w:num>
  <w:num w:numId="33">
    <w:abstractNumId w:val="22"/>
  </w:num>
  <w:num w:numId="34">
    <w:abstractNumId w:val="35"/>
  </w:num>
  <w:num w:numId="35">
    <w:abstractNumId w:val="4"/>
  </w:num>
  <w:num w:numId="36">
    <w:abstractNumId w:val="14"/>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7CA"/>
    <w:rsid w:val="000D451F"/>
    <w:rsid w:val="001251DF"/>
    <w:rsid w:val="00133023"/>
    <w:rsid w:val="001D4ED3"/>
    <w:rsid w:val="00287229"/>
    <w:rsid w:val="002A28DF"/>
    <w:rsid w:val="002A52AE"/>
    <w:rsid w:val="0038018A"/>
    <w:rsid w:val="00451D4B"/>
    <w:rsid w:val="0046072D"/>
    <w:rsid w:val="005227FB"/>
    <w:rsid w:val="00540FAC"/>
    <w:rsid w:val="005510F0"/>
    <w:rsid w:val="00592500"/>
    <w:rsid w:val="00633AAC"/>
    <w:rsid w:val="006F44E5"/>
    <w:rsid w:val="00707CB8"/>
    <w:rsid w:val="00710624"/>
    <w:rsid w:val="00712C3B"/>
    <w:rsid w:val="007152A4"/>
    <w:rsid w:val="00773FE4"/>
    <w:rsid w:val="00776602"/>
    <w:rsid w:val="00784BFB"/>
    <w:rsid w:val="00793D1A"/>
    <w:rsid w:val="007B57CA"/>
    <w:rsid w:val="007B6985"/>
    <w:rsid w:val="00815DC2"/>
    <w:rsid w:val="00827AFA"/>
    <w:rsid w:val="0088124E"/>
    <w:rsid w:val="0089419E"/>
    <w:rsid w:val="008D7CE1"/>
    <w:rsid w:val="0098368C"/>
    <w:rsid w:val="009A2675"/>
    <w:rsid w:val="009F26BD"/>
    <w:rsid w:val="00A54699"/>
    <w:rsid w:val="00B213FC"/>
    <w:rsid w:val="00B228A4"/>
    <w:rsid w:val="00B359DF"/>
    <w:rsid w:val="00B360D0"/>
    <w:rsid w:val="00B72254"/>
    <w:rsid w:val="00BA5227"/>
    <w:rsid w:val="00C83CE4"/>
    <w:rsid w:val="00CA5382"/>
    <w:rsid w:val="00D76D1F"/>
    <w:rsid w:val="00DC5491"/>
    <w:rsid w:val="00DE3DA2"/>
    <w:rsid w:val="00E06B4E"/>
    <w:rsid w:val="00E573F6"/>
    <w:rsid w:val="00FE0EC4"/>
    <w:rsid w:val="00FE21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675BC"/>
  <w15:docId w15:val="{84AE93D5-B411-44D1-BEB6-B8BC2D8BE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line="245" w:lineRule="exact"/>
      <w:ind w:left="20"/>
      <w:outlineLvl w:val="0"/>
    </w:pPr>
    <w:rPr>
      <w:rFonts w:ascii="Calibri" w:eastAsia="Calibri" w:hAnsi="Calibri" w:cs="Calibri"/>
    </w:rPr>
  </w:style>
  <w:style w:type="paragraph" w:styleId="Ttulo2">
    <w:name w:val="heading 2"/>
    <w:basedOn w:val="Normal"/>
    <w:link w:val="Ttulo2Char"/>
    <w:qFormat/>
    <w:pPr>
      <w:ind w:left="622"/>
      <w:outlineLvl w:val="1"/>
    </w:pPr>
    <w:rPr>
      <w:rFonts w:ascii="Arial" w:eastAsia="Arial" w:hAnsi="Arial" w:cs="Arial"/>
      <w:b/>
      <w:bCs/>
      <w:sz w:val="20"/>
      <w:szCs w:val="20"/>
    </w:rPr>
  </w:style>
  <w:style w:type="paragraph" w:styleId="Ttulo3">
    <w:name w:val="heading 3"/>
    <w:basedOn w:val="Normal"/>
    <w:next w:val="Normal"/>
    <w:link w:val="Ttulo3Char"/>
    <w:unhideWhenUsed/>
    <w:qFormat/>
    <w:rsid w:val="0038018A"/>
    <w:pPr>
      <w:keepNext/>
      <w:widowControl/>
      <w:autoSpaceDE/>
      <w:autoSpaceDN/>
      <w:jc w:val="center"/>
      <w:outlineLvl w:val="2"/>
    </w:pPr>
    <w:rPr>
      <w:rFonts w:ascii="Times New Roman" w:eastAsia="Times New Roman" w:hAnsi="Times New Roman" w:cs="Times New Roman"/>
      <w:b/>
      <w:iCs/>
      <w:sz w:val="32"/>
      <w:szCs w:val="32"/>
      <w:lang w:val="x-none" w:eastAsia="pt-BR"/>
    </w:rPr>
  </w:style>
  <w:style w:type="paragraph" w:styleId="Ttulo4">
    <w:name w:val="heading 4"/>
    <w:basedOn w:val="Normal"/>
    <w:next w:val="Normal"/>
    <w:link w:val="Ttulo4Char"/>
    <w:unhideWhenUsed/>
    <w:qFormat/>
    <w:rsid w:val="0038018A"/>
    <w:pPr>
      <w:keepNext/>
      <w:keepLines/>
      <w:widowControl/>
      <w:autoSpaceDE/>
      <w:autoSpaceDN/>
      <w:spacing w:before="200" w:line="276" w:lineRule="auto"/>
      <w:outlineLvl w:val="3"/>
    </w:pPr>
    <w:rPr>
      <w:rFonts w:ascii="Cambria" w:eastAsia="Times New Roman" w:hAnsi="Cambria" w:cs="Times New Roman"/>
      <w:b/>
      <w:bCs/>
      <w:i/>
      <w:iCs/>
      <w:color w:val="4F81BD"/>
      <w:sz w:val="20"/>
      <w:szCs w:val="20"/>
      <w:lang w:val="x-none" w:eastAsia="x-none"/>
    </w:rPr>
  </w:style>
  <w:style w:type="paragraph" w:styleId="Ttulo5">
    <w:name w:val="heading 5"/>
    <w:basedOn w:val="Normal"/>
    <w:next w:val="Normal"/>
    <w:link w:val="Ttulo5Char"/>
    <w:qFormat/>
    <w:rsid w:val="0038018A"/>
    <w:pPr>
      <w:widowControl/>
      <w:autoSpaceDE/>
      <w:autoSpaceDN/>
      <w:spacing w:before="240" w:after="60"/>
      <w:outlineLvl w:val="4"/>
    </w:pPr>
    <w:rPr>
      <w:rFonts w:ascii="Times New Roman" w:eastAsia="MS Mincho" w:hAnsi="Times New Roman" w:cs="Times New Roman"/>
      <w:b/>
      <w:bCs/>
      <w:i/>
      <w:iCs/>
      <w:sz w:val="26"/>
      <w:szCs w:val="26"/>
      <w:lang w:val="x-none" w:eastAsia="x-none"/>
    </w:rPr>
  </w:style>
  <w:style w:type="paragraph" w:styleId="Ttulo6">
    <w:name w:val="heading 6"/>
    <w:basedOn w:val="Normal"/>
    <w:next w:val="Normal"/>
    <w:link w:val="Ttulo6Char"/>
    <w:unhideWhenUsed/>
    <w:qFormat/>
    <w:rsid w:val="0038018A"/>
    <w:pPr>
      <w:keepNext/>
      <w:keepLines/>
      <w:widowControl/>
      <w:autoSpaceDE/>
      <w:autoSpaceDN/>
      <w:spacing w:before="200" w:line="276" w:lineRule="auto"/>
      <w:outlineLvl w:val="5"/>
    </w:pPr>
    <w:rPr>
      <w:rFonts w:ascii="Cambria" w:eastAsia="Times New Roman" w:hAnsi="Cambria" w:cs="Times New Roman"/>
      <w:i/>
      <w:iCs/>
      <w:color w:val="243F60"/>
      <w:sz w:val="20"/>
      <w:szCs w:val="20"/>
      <w:lang w:val="x-none" w:eastAsia="x-none"/>
    </w:rPr>
  </w:style>
  <w:style w:type="paragraph" w:styleId="Ttulo7">
    <w:name w:val="heading 7"/>
    <w:basedOn w:val="Normal"/>
    <w:next w:val="Normal"/>
    <w:link w:val="Ttulo7Char"/>
    <w:uiPriority w:val="9"/>
    <w:unhideWhenUsed/>
    <w:qFormat/>
    <w:rsid w:val="0038018A"/>
    <w:pPr>
      <w:keepNext/>
      <w:keepLines/>
      <w:widowControl/>
      <w:autoSpaceDE/>
      <w:autoSpaceDN/>
      <w:spacing w:before="200" w:line="276" w:lineRule="auto"/>
      <w:outlineLvl w:val="6"/>
    </w:pPr>
    <w:rPr>
      <w:rFonts w:ascii="Cambria" w:eastAsia="Times New Roman" w:hAnsi="Cambria" w:cs="Times New Roman"/>
      <w:i/>
      <w:iCs/>
      <w:color w:val="404040"/>
      <w:sz w:val="20"/>
      <w:szCs w:val="20"/>
      <w:lang w:val="x-none" w:eastAsia="x-none"/>
    </w:rPr>
  </w:style>
  <w:style w:type="paragraph" w:styleId="Ttulo8">
    <w:name w:val="heading 8"/>
    <w:basedOn w:val="Normal"/>
    <w:next w:val="Normal"/>
    <w:link w:val="Ttulo8Char"/>
    <w:uiPriority w:val="9"/>
    <w:unhideWhenUsed/>
    <w:qFormat/>
    <w:rsid w:val="0038018A"/>
    <w:pPr>
      <w:keepNext/>
      <w:keepLines/>
      <w:widowControl/>
      <w:autoSpaceDE/>
      <w:autoSpaceDN/>
      <w:spacing w:before="200" w:line="276" w:lineRule="auto"/>
      <w:outlineLvl w:val="7"/>
    </w:pPr>
    <w:rPr>
      <w:rFonts w:ascii="Cambria" w:eastAsia="Times New Roman" w:hAnsi="Cambria" w:cs="Times New Roman"/>
      <w:color w:val="404040"/>
      <w:sz w:val="20"/>
      <w:szCs w:val="20"/>
      <w:lang w:val="x-none" w:eastAsia="x-none"/>
    </w:rPr>
  </w:style>
  <w:style w:type="paragraph" w:styleId="Ttulo9">
    <w:name w:val="heading 9"/>
    <w:basedOn w:val="Normal"/>
    <w:next w:val="Normal"/>
    <w:link w:val="Ttulo9Char"/>
    <w:unhideWhenUsed/>
    <w:qFormat/>
    <w:rsid w:val="0038018A"/>
    <w:pPr>
      <w:keepNext/>
      <w:widowControl/>
      <w:autoSpaceDE/>
      <w:autoSpaceDN/>
      <w:jc w:val="center"/>
      <w:outlineLvl w:val="8"/>
    </w:pPr>
    <w:rPr>
      <w:rFonts w:ascii="Arial" w:eastAsia="Times New Roman" w:hAnsi="Arial" w:cs="Times New Roman"/>
      <w:b/>
      <w:bCs/>
      <w:sz w:val="32"/>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0"/>
      <w:szCs w:val="20"/>
    </w:rPr>
  </w:style>
  <w:style w:type="paragraph" w:styleId="Ttulo">
    <w:name w:val="Title"/>
    <w:basedOn w:val="Normal"/>
    <w:link w:val="TtuloChar"/>
    <w:uiPriority w:val="10"/>
    <w:qFormat/>
    <w:pPr>
      <w:spacing w:before="88"/>
      <w:ind w:left="2732" w:right="3292"/>
      <w:jc w:val="center"/>
    </w:pPr>
    <w:rPr>
      <w:rFonts w:ascii="Arial" w:eastAsia="Arial" w:hAnsi="Arial" w:cs="Arial"/>
      <w:b/>
      <w:bCs/>
      <w:sz w:val="36"/>
      <w:szCs w:val="36"/>
    </w:rPr>
  </w:style>
  <w:style w:type="paragraph" w:styleId="PargrafodaLista">
    <w:name w:val="List Paragraph"/>
    <w:aliases w:val="SheParágrafo da Lista"/>
    <w:basedOn w:val="Normal"/>
    <w:link w:val="PargrafodaListaChar"/>
    <w:uiPriority w:val="34"/>
    <w:qFormat/>
    <w:pPr>
      <w:ind w:left="62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98368C"/>
    <w:pPr>
      <w:tabs>
        <w:tab w:val="center" w:pos="4252"/>
        <w:tab w:val="right" w:pos="8504"/>
      </w:tabs>
    </w:pPr>
  </w:style>
  <w:style w:type="character" w:customStyle="1" w:styleId="CabealhoChar">
    <w:name w:val="Cabeçalho Char"/>
    <w:basedOn w:val="Fontepargpadro"/>
    <w:link w:val="Cabealho"/>
    <w:rsid w:val="0098368C"/>
    <w:rPr>
      <w:rFonts w:ascii="Arial MT" w:eastAsia="Arial MT" w:hAnsi="Arial MT" w:cs="Arial MT"/>
      <w:lang w:val="pt-PT"/>
    </w:rPr>
  </w:style>
  <w:style w:type="paragraph" w:styleId="Rodap">
    <w:name w:val="footer"/>
    <w:basedOn w:val="Normal"/>
    <w:link w:val="RodapChar"/>
    <w:uiPriority w:val="99"/>
    <w:unhideWhenUsed/>
    <w:rsid w:val="0098368C"/>
    <w:pPr>
      <w:tabs>
        <w:tab w:val="center" w:pos="4252"/>
        <w:tab w:val="right" w:pos="8504"/>
      </w:tabs>
    </w:pPr>
  </w:style>
  <w:style w:type="character" w:customStyle="1" w:styleId="RodapChar">
    <w:name w:val="Rodapé Char"/>
    <w:basedOn w:val="Fontepargpadro"/>
    <w:link w:val="Rodap"/>
    <w:uiPriority w:val="99"/>
    <w:rsid w:val="0098368C"/>
    <w:rPr>
      <w:rFonts w:ascii="Arial MT" w:eastAsia="Arial MT" w:hAnsi="Arial MT" w:cs="Arial MT"/>
      <w:lang w:val="pt-PT"/>
    </w:rPr>
  </w:style>
  <w:style w:type="character" w:customStyle="1" w:styleId="Ttulo3Char">
    <w:name w:val="Título 3 Char"/>
    <w:basedOn w:val="Fontepargpadro"/>
    <w:link w:val="Ttulo3"/>
    <w:rsid w:val="0038018A"/>
    <w:rPr>
      <w:rFonts w:ascii="Times New Roman" w:eastAsia="Times New Roman" w:hAnsi="Times New Roman" w:cs="Times New Roman"/>
      <w:b/>
      <w:iCs/>
      <w:sz w:val="32"/>
      <w:szCs w:val="32"/>
      <w:lang w:val="x-none" w:eastAsia="pt-BR"/>
    </w:rPr>
  </w:style>
  <w:style w:type="character" w:customStyle="1" w:styleId="Ttulo4Char">
    <w:name w:val="Título 4 Char"/>
    <w:basedOn w:val="Fontepargpadro"/>
    <w:link w:val="Ttulo4"/>
    <w:rsid w:val="0038018A"/>
    <w:rPr>
      <w:rFonts w:ascii="Cambria" w:eastAsia="Times New Roman" w:hAnsi="Cambria" w:cs="Times New Roman"/>
      <w:b/>
      <w:bCs/>
      <w:i/>
      <w:iCs/>
      <w:color w:val="4F81BD"/>
      <w:sz w:val="20"/>
      <w:szCs w:val="20"/>
      <w:lang w:val="x-none" w:eastAsia="x-none"/>
    </w:rPr>
  </w:style>
  <w:style w:type="character" w:customStyle="1" w:styleId="Ttulo5Char">
    <w:name w:val="Título 5 Char"/>
    <w:basedOn w:val="Fontepargpadro"/>
    <w:link w:val="Ttulo5"/>
    <w:rsid w:val="0038018A"/>
    <w:rPr>
      <w:rFonts w:ascii="Times New Roman" w:eastAsia="MS Mincho" w:hAnsi="Times New Roman" w:cs="Times New Roman"/>
      <w:b/>
      <w:bCs/>
      <w:i/>
      <w:iCs/>
      <w:sz w:val="26"/>
      <w:szCs w:val="26"/>
      <w:lang w:val="x-none" w:eastAsia="x-none"/>
    </w:rPr>
  </w:style>
  <w:style w:type="character" w:customStyle="1" w:styleId="Ttulo6Char">
    <w:name w:val="Título 6 Char"/>
    <w:basedOn w:val="Fontepargpadro"/>
    <w:link w:val="Ttulo6"/>
    <w:rsid w:val="0038018A"/>
    <w:rPr>
      <w:rFonts w:ascii="Cambria" w:eastAsia="Times New Roman" w:hAnsi="Cambria" w:cs="Times New Roman"/>
      <w:i/>
      <w:iCs/>
      <w:color w:val="243F60"/>
      <w:sz w:val="20"/>
      <w:szCs w:val="20"/>
      <w:lang w:val="x-none" w:eastAsia="x-none"/>
    </w:rPr>
  </w:style>
  <w:style w:type="character" w:customStyle="1" w:styleId="Ttulo7Char">
    <w:name w:val="Título 7 Char"/>
    <w:basedOn w:val="Fontepargpadro"/>
    <w:link w:val="Ttulo7"/>
    <w:uiPriority w:val="9"/>
    <w:rsid w:val="0038018A"/>
    <w:rPr>
      <w:rFonts w:ascii="Cambria" w:eastAsia="Times New Roman" w:hAnsi="Cambria" w:cs="Times New Roman"/>
      <w:i/>
      <w:iCs/>
      <w:color w:val="404040"/>
      <w:sz w:val="20"/>
      <w:szCs w:val="20"/>
      <w:lang w:val="x-none" w:eastAsia="x-none"/>
    </w:rPr>
  </w:style>
  <w:style w:type="character" w:customStyle="1" w:styleId="Ttulo8Char">
    <w:name w:val="Título 8 Char"/>
    <w:basedOn w:val="Fontepargpadro"/>
    <w:link w:val="Ttulo8"/>
    <w:uiPriority w:val="9"/>
    <w:rsid w:val="0038018A"/>
    <w:rPr>
      <w:rFonts w:ascii="Cambria" w:eastAsia="Times New Roman" w:hAnsi="Cambria" w:cs="Times New Roman"/>
      <w:color w:val="404040"/>
      <w:sz w:val="20"/>
      <w:szCs w:val="20"/>
      <w:lang w:val="x-none" w:eastAsia="x-none"/>
    </w:rPr>
  </w:style>
  <w:style w:type="character" w:customStyle="1" w:styleId="Ttulo9Char">
    <w:name w:val="Título 9 Char"/>
    <w:basedOn w:val="Fontepargpadro"/>
    <w:link w:val="Ttulo9"/>
    <w:rsid w:val="0038018A"/>
    <w:rPr>
      <w:rFonts w:ascii="Arial" w:eastAsia="Times New Roman" w:hAnsi="Arial" w:cs="Times New Roman"/>
      <w:b/>
      <w:bCs/>
      <w:sz w:val="32"/>
      <w:szCs w:val="20"/>
      <w:lang w:val="x-none" w:eastAsia="pt-BR"/>
    </w:rPr>
  </w:style>
  <w:style w:type="character" w:customStyle="1" w:styleId="Ttulo1Char">
    <w:name w:val="Título 1 Char"/>
    <w:link w:val="Ttulo1"/>
    <w:uiPriority w:val="9"/>
    <w:rsid w:val="0038018A"/>
    <w:rPr>
      <w:rFonts w:ascii="Calibri" w:eastAsia="Calibri" w:hAnsi="Calibri" w:cs="Calibri"/>
      <w:lang w:val="pt-PT"/>
    </w:rPr>
  </w:style>
  <w:style w:type="character" w:customStyle="1" w:styleId="Ttulo2Char">
    <w:name w:val="Título 2 Char"/>
    <w:link w:val="Ttulo2"/>
    <w:rsid w:val="0038018A"/>
    <w:rPr>
      <w:rFonts w:ascii="Arial" w:eastAsia="Arial" w:hAnsi="Arial" w:cs="Arial"/>
      <w:b/>
      <w:bCs/>
      <w:sz w:val="20"/>
      <w:szCs w:val="20"/>
      <w:lang w:val="pt-PT"/>
    </w:rPr>
  </w:style>
  <w:style w:type="paragraph" w:styleId="Textodebalo">
    <w:name w:val="Balloon Text"/>
    <w:basedOn w:val="Normal"/>
    <w:link w:val="TextodebaloChar"/>
    <w:uiPriority w:val="99"/>
    <w:semiHidden/>
    <w:unhideWhenUsed/>
    <w:rsid w:val="0038018A"/>
    <w:pPr>
      <w:widowControl/>
      <w:autoSpaceDE/>
      <w:autoSpaceDN/>
    </w:pPr>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semiHidden/>
    <w:rsid w:val="0038018A"/>
    <w:rPr>
      <w:rFonts w:ascii="Tahoma" w:eastAsia="Times New Roman" w:hAnsi="Tahoma" w:cs="Times New Roman"/>
      <w:sz w:val="16"/>
      <w:szCs w:val="16"/>
      <w:lang w:val="x-none" w:eastAsia="x-none"/>
    </w:rPr>
  </w:style>
  <w:style w:type="paragraph" w:styleId="Corpodetexto2">
    <w:name w:val="Body Text 2"/>
    <w:basedOn w:val="Normal"/>
    <w:link w:val="Corpodetexto2Char"/>
    <w:unhideWhenUsed/>
    <w:rsid w:val="0038018A"/>
    <w:pPr>
      <w:widowControl/>
      <w:autoSpaceDE/>
      <w:autoSpaceDN/>
    </w:pPr>
    <w:rPr>
      <w:rFonts w:ascii="Tahoma" w:eastAsia="Times New Roman" w:hAnsi="Tahoma" w:cs="Times New Roman"/>
      <w:sz w:val="24"/>
      <w:szCs w:val="20"/>
      <w:lang w:val="x-none" w:eastAsia="pt-BR"/>
    </w:rPr>
  </w:style>
  <w:style w:type="character" w:customStyle="1" w:styleId="Corpodetexto2Char">
    <w:name w:val="Corpo de texto 2 Char"/>
    <w:basedOn w:val="Fontepargpadro"/>
    <w:link w:val="Corpodetexto2"/>
    <w:rsid w:val="0038018A"/>
    <w:rPr>
      <w:rFonts w:ascii="Tahoma" w:eastAsia="Times New Roman" w:hAnsi="Tahoma" w:cs="Times New Roman"/>
      <w:sz w:val="24"/>
      <w:szCs w:val="20"/>
      <w:lang w:val="x-none" w:eastAsia="pt-BR"/>
    </w:rPr>
  </w:style>
  <w:style w:type="paragraph" w:styleId="Corpodetexto3">
    <w:name w:val="Body Text 3"/>
    <w:basedOn w:val="Normal"/>
    <w:link w:val="Corpodetexto3Char"/>
    <w:unhideWhenUsed/>
    <w:rsid w:val="0038018A"/>
    <w:pPr>
      <w:widowControl/>
      <w:autoSpaceDE/>
      <w:autoSpaceDN/>
      <w:jc w:val="both"/>
    </w:pPr>
    <w:rPr>
      <w:rFonts w:ascii="Times New Roman" w:eastAsia="Times New Roman" w:hAnsi="Times New Roman" w:cs="Times New Roman"/>
      <w:sz w:val="20"/>
      <w:szCs w:val="20"/>
      <w:lang w:val="x-none" w:eastAsia="pt-BR"/>
    </w:rPr>
  </w:style>
  <w:style w:type="character" w:customStyle="1" w:styleId="Corpodetexto3Char">
    <w:name w:val="Corpo de texto 3 Char"/>
    <w:basedOn w:val="Fontepargpadro"/>
    <w:link w:val="Corpodetexto3"/>
    <w:rsid w:val="0038018A"/>
    <w:rPr>
      <w:rFonts w:ascii="Times New Roman" w:eastAsia="Times New Roman" w:hAnsi="Times New Roman" w:cs="Times New Roman"/>
      <w:sz w:val="20"/>
      <w:szCs w:val="20"/>
      <w:lang w:val="x-none" w:eastAsia="pt-BR"/>
    </w:rPr>
  </w:style>
  <w:style w:type="character" w:customStyle="1" w:styleId="CorpodetextoChar">
    <w:name w:val="Corpo de texto Char"/>
    <w:basedOn w:val="Fontepargpadro"/>
    <w:link w:val="Corpodetexto"/>
    <w:uiPriority w:val="99"/>
    <w:rsid w:val="0038018A"/>
    <w:rPr>
      <w:rFonts w:ascii="Arial MT" w:eastAsia="Arial MT" w:hAnsi="Arial MT" w:cs="Arial MT"/>
      <w:sz w:val="20"/>
      <w:szCs w:val="20"/>
      <w:lang w:val="pt-PT"/>
    </w:rPr>
  </w:style>
  <w:style w:type="paragraph" w:styleId="NormalWeb">
    <w:name w:val="Normal (Web)"/>
    <w:basedOn w:val="Normal"/>
    <w:uiPriority w:val="99"/>
    <w:rsid w:val="0038018A"/>
    <w:pPr>
      <w:widowControl/>
      <w:autoSpaceDE/>
      <w:autoSpaceDN/>
      <w:spacing w:before="100" w:beforeAutospacing="1" w:after="100" w:afterAutospacing="1"/>
    </w:pPr>
    <w:rPr>
      <w:rFonts w:ascii="Arial Unicode MS" w:eastAsia="Arial Unicode MS" w:hAnsi="Arial Unicode MS" w:cs="Times New Roman"/>
      <w:sz w:val="24"/>
      <w:szCs w:val="24"/>
      <w:lang w:val="pt-BR" w:eastAsia="pt-BR"/>
    </w:rPr>
  </w:style>
  <w:style w:type="paragraph" w:customStyle="1" w:styleId="Recuodecorpodetexto21">
    <w:name w:val="Recuo de corpo de texto 21"/>
    <w:basedOn w:val="Normal"/>
    <w:rsid w:val="0038018A"/>
    <w:pPr>
      <w:widowControl/>
      <w:autoSpaceDE/>
      <w:autoSpaceDN/>
      <w:ind w:left="1701" w:hanging="708"/>
      <w:jc w:val="both"/>
    </w:pPr>
    <w:rPr>
      <w:rFonts w:ascii="Arial" w:eastAsia="Times New Roman" w:hAnsi="Arial" w:cs="Times New Roman"/>
      <w:sz w:val="24"/>
      <w:szCs w:val="20"/>
      <w:lang w:val="pt-BR" w:eastAsia="pt-BR"/>
    </w:rPr>
  </w:style>
  <w:style w:type="paragraph" w:customStyle="1" w:styleId="bodytext2">
    <w:name w:val="bodytext2"/>
    <w:basedOn w:val="Normal"/>
    <w:rsid w:val="0038018A"/>
    <w:pPr>
      <w:widowControl/>
      <w:autoSpaceDE/>
      <w:autoSpaceDN/>
      <w:jc w:val="both"/>
    </w:pPr>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uiPriority w:val="99"/>
    <w:unhideWhenUsed/>
    <w:rsid w:val="0038018A"/>
    <w:pPr>
      <w:widowControl/>
      <w:autoSpaceDE/>
      <w:autoSpaceDN/>
      <w:spacing w:after="120" w:line="480" w:lineRule="auto"/>
      <w:ind w:left="283"/>
    </w:pPr>
    <w:rPr>
      <w:rFonts w:ascii="Calibri" w:eastAsia="Times New Roman" w:hAnsi="Calibri" w:cs="Times New Roman"/>
      <w:lang w:val="pt-BR" w:eastAsia="pt-BR"/>
    </w:rPr>
  </w:style>
  <w:style w:type="character" w:customStyle="1" w:styleId="Recuodecorpodetexto2Char">
    <w:name w:val="Recuo de corpo de texto 2 Char"/>
    <w:basedOn w:val="Fontepargpadro"/>
    <w:link w:val="Recuodecorpodetexto2"/>
    <w:uiPriority w:val="99"/>
    <w:rsid w:val="0038018A"/>
    <w:rPr>
      <w:rFonts w:ascii="Calibri" w:eastAsia="Times New Roman" w:hAnsi="Calibri" w:cs="Times New Roman"/>
      <w:lang w:val="pt-BR" w:eastAsia="pt-BR"/>
    </w:rPr>
  </w:style>
  <w:style w:type="character" w:styleId="nfase">
    <w:name w:val="Emphasis"/>
    <w:qFormat/>
    <w:rsid w:val="0038018A"/>
    <w:rPr>
      <w:i/>
      <w:iCs/>
    </w:rPr>
  </w:style>
  <w:style w:type="paragraph" w:styleId="Recuodecorpodetexto">
    <w:name w:val="Body Text Indent"/>
    <w:basedOn w:val="Normal"/>
    <w:link w:val="RecuodecorpodetextoChar"/>
    <w:uiPriority w:val="99"/>
    <w:unhideWhenUsed/>
    <w:rsid w:val="0038018A"/>
    <w:pPr>
      <w:widowControl/>
      <w:autoSpaceDE/>
      <w:autoSpaceDN/>
      <w:spacing w:after="120" w:line="276" w:lineRule="auto"/>
      <w:ind w:left="283"/>
    </w:pPr>
    <w:rPr>
      <w:rFonts w:ascii="Calibri" w:eastAsia="Times New Roman" w:hAnsi="Calibri" w:cs="Times New Roman"/>
      <w:lang w:val="pt-BR" w:eastAsia="pt-BR"/>
    </w:rPr>
  </w:style>
  <w:style w:type="character" w:customStyle="1" w:styleId="RecuodecorpodetextoChar">
    <w:name w:val="Recuo de corpo de texto Char"/>
    <w:basedOn w:val="Fontepargpadro"/>
    <w:link w:val="Recuodecorpodetexto"/>
    <w:uiPriority w:val="99"/>
    <w:rsid w:val="0038018A"/>
    <w:rPr>
      <w:rFonts w:ascii="Calibri" w:eastAsia="Times New Roman" w:hAnsi="Calibri" w:cs="Times New Roman"/>
      <w:lang w:val="pt-BR" w:eastAsia="pt-BR"/>
    </w:rPr>
  </w:style>
  <w:style w:type="paragraph" w:customStyle="1" w:styleId="Corpodetexto21">
    <w:name w:val="Corpo de texto 21"/>
    <w:basedOn w:val="Normal"/>
    <w:rsid w:val="0038018A"/>
    <w:pPr>
      <w:widowControl/>
      <w:autoSpaceDE/>
      <w:autoSpaceDN/>
      <w:jc w:val="both"/>
    </w:pPr>
    <w:rPr>
      <w:rFonts w:ascii="Times New Roman" w:eastAsia="Times New Roman" w:hAnsi="Times New Roman" w:cs="Times New Roman"/>
      <w:sz w:val="24"/>
      <w:szCs w:val="20"/>
      <w:lang w:val="pt-BR" w:eastAsia="pt-BR"/>
    </w:rPr>
  </w:style>
  <w:style w:type="paragraph" w:customStyle="1" w:styleId="Recuodecorpodetexto22">
    <w:name w:val="Recuo de corpo de texto 22"/>
    <w:basedOn w:val="Normal"/>
    <w:rsid w:val="0038018A"/>
    <w:pPr>
      <w:widowControl/>
      <w:autoSpaceDE/>
      <w:autoSpaceDN/>
      <w:ind w:left="1701" w:hanging="708"/>
      <w:jc w:val="both"/>
    </w:pPr>
    <w:rPr>
      <w:rFonts w:ascii="Arial" w:eastAsia="Times New Roman" w:hAnsi="Arial" w:cs="Times New Roman"/>
      <w:sz w:val="24"/>
      <w:szCs w:val="20"/>
      <w:lang w:val="pt-BR" w:eastAsia="pt-BR"/>
    </w:rPr>
  </w:style>
  <w:style w:type="paragraph" w:styleId="Recuodecorpodetexto3">
    <w:name w:val="Body Text Indent 3"/>
    <w:basedOn w:val="Normal"/>
    <w:link w:val="Recuodecorpodetexto3Char"/>
    <w:uiPriority w:val="99"/>
    <w:unhideWhenUsed/>
    <w:rsid w:val="0038018A"/>
    <w:pPr>
      <w:widowControl/>
      <w:autoSpaceDE/>
      <w:autoSpaceDN/>
      <w:spacing w:after="120" w:line="276" w:lineRule="auto"/>
      <w:ind w:left="283"/>
    </w:pPr>
    <w:rPr>
      <w:rFonts w:ascii="Calibri" w:eastAsia="Times New Roman" w:hAnsi="Calibri"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8018A"/>
    <w:rPr>
      <w:rFonts w:ascii="Calibri" w:eastAsia="Times New Roman" w:hAnsi="Calibri" w:cs="Times New Roman"/>
      <w:sz w:val="16"/>
      <w:szCs w:val="16"/>
      <w:lang w:val="x-none" w:eastAsia="x-none"/>
    </w:rPr>
  </w:style>
  <w:style w:type="table" w:styleId="Tabelacomgrade">
    <w:name w:val="Table Grid"/>
    <w:basedOn w:val="Tabelanormal"/>
    <w:uiPriority w:val="59"/>
    <w:rsid w:val="0038018A"/>
    <w:pPr>
      <w:widowControl/>
      <w:autoSpaceDE/>
      <w:autoSpaceDN/>
    </w:pPr>
    <w:rPr>
      <w:rFonts w:ascii="Calibri" w:eastAsia="Times New Roman"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rsid w:val="0038018A"/>
    <w:pPr>
      <w:widowControl/>
      <w:autoSpaceDE/>
      <w:autoSpaceDN/>
      <w:ind w:left="283" w:hanging="283"/>
    </w:pPr>
    <w:rPr>
      <w:rFonts w:ascii="Times New Roman" w:eastAsia="Times New Roman" w:hAnsi="Times New Roman" w:cs="Times New Roman"/>
      <w:sz w:val="24"/>
      <w:szCs w:val="24"/>
      <w:lang w:val="pt-BR" w:eastAsia="pt-BR"/>
    </w:rPr>
  </w:style>
  <w:style w:type="paragraph" w:customStyle="1" w:styleId="Recuodecorpodetexto23">
    <w:name w:val="Recuo de corpo de texto 23"/>
    <w:basedOn w:val="Normal"/>
    <w:rsid w:val="0038018A"/>
    <w:pPr>
      <w:widowControl/>
      <w:autoSpaceDE/>
      <w:autoSpaceDN/>
      <w:ind w:left="1701" w:hanging="708"/>
      <w:jc w:val="both"/>
    </w:pPr>
    <w:rPr>
      <w:rFonts w:ascii="Arial" w:eastAsia="Times New Roman" w:hAnsi="Arial" w:cs="Times New Roman"/>
      <w:sz w:val="24"/>
      <w:szCs w:val="20"/>
      <w:lang w:val="pt-BR" w:eastAsia="pt-BR"/>
    </w:rPr>
  </w:style>
  <w:style w:type="paragraph" w:styleId="Lista4">
    <w:name w:val="List 4"/>
    <w:basedOn w:val="Normal"/>
    <w:uiPriority w:val="99"/>
    <w:unhideWhenUsed/>
    <w:rsid w:val="0038018A"/>
    <w:pPr>
      <w:widowControl/>
      <w:autoSpaceDE/>
      <w:autoSpaceDN/>
      <w:spacing w:after="200" w:line="276" w:lineRule="auto"/>
      <w:ind w:left="1132" w:hanging="283"/>
      <w:contextualSpacing/>
    </w:pPr>
    <w:rPr>
      <w:rFonts w:ascii="Calibri" w:eastAsia="Times New Roman" w:hAnsi="Calibri" w:cs="Times New Roman"/>
      <w:lang w:val="pt-BR" w:eastAsia="pt-BR"/>
    </w:rPr>
  </w:style>
  <w:style w:type="paragraph" w:styleId="Lista5">
    <w:name w:val="List 5"/>
    <w:basedOn w:val="Normal"/>
    <w:uiPriority w:val="99"/>
    <w:semiHidden/>
    <w:unhideWhenUsed/>
    <w:rsid w:val="0038018A"/>
    <w:pPr>
      <w:widowControl/>
      <w:autoSpaceDE/>
      <w:autoSpaceDN/>
      <w:spacing w:after="200" w:line="276" w:lineRule="auto"/>
      <w:ind w:left="1415" w:hanging="283"/>
      <w:contextualSpacing/>
    </w:pPr>
    <w:rPr>
      <w:rFonts w:ascii="Calibri" w:eastAsia="Times New Roman" w:hAnsi="Calibri" w:cs="Times New Roman"/>
      <w:lang w:val="pt-BR" w:eastAsia="pt-BR"/>
    </w:rPr>
  </w:style>
  <w:style w:type="paragraph" w:customStyle="1" w:styleId="NmerosPrincipais">
    <w:name w:val="Números Principais"/>
    <w:basedOn w:val="Normal"/>
    <w:semiHidden/>
    <w:rsid w:val="0038018A"/>
    <w:pPr>
      <w:widowControl/>
      <w:numPr>
        <w:numId w:val="2"/>
      </w:numPr>
      <w:autoSpaceDE/>
      <w:autoSpaceDN/>
      <w:spacing w:before="120" w:after="240"/>
      <w:jc w:val="both"/>
    </w:pPr>
    <w:rPr>
      <w:rFonts w:ascii="Times New Roman" w:eastAsia="Times New Roman" w:hAnsi="Times New Roman" w:cs="Times New Roman"/>
      <w:sz w:val="24"/>
      <w:szCs w:val="24"/>
      <w:lang w:val="pt-BR" w:eastAsia="pt-BR"/>
    </w:rPr>
  </w:style>
  <w:style w:type="paragraph" w:styleId="SemEspaamento">
    <w:name w:val="No Spacing"/>
    <w:uiPriority w:val="1"/>
    <w:qFormat/>
    <w:rsid w:val="0038018A"/>
    <w:pPr>
      <w:widowControl/>
      <w:autoSpaceDE/>
      <w:autoSpaceDN/>
    </w:pPr>
    <w:rPr>
      <w:rFonts w:ascii="Calibri" w:eastAsia="Calibri" w:hAnsi="Calibri" w:cs="Times New Roman"/>
      <w:lang w:val="pt-BR"/>
    </w:rPr>
  </w:style>
  <w:style w:type="character" w:styleId="Forte">
    <w:name w:val="Strong"/>
    <w:qFormat/>
    <w:rsid w:val="0038018A"/>
    <w:rPr>
      <w:b/>
      <w:bCs/>
    </w:rPr>
  </w:style>
  <w:style w:type="paragraph" w:customStyle="1" w:styleId="texto1">
    <w:name w:val="texto1"/>
    <w:basedOn w:val="Normal"/>
    <w:rsid w:val="0038018A"/>
    <w:pPr>
      <w:widowControl/>
      <w:autoSpaceDE/>
      <w:autoSpaceDN/>
      <w:spacing w:before="100" w:beforeAutospacing="1" w:after="100" w:afterAutospacing="1" w:line="300" w:lineRule="atLeast"/>
      <w:jc w:val="both"/>
    </w:pPr>
    <w:rPr>
      <w:rFonts w:ascii="Arial" w:eastAsia="Times New Roman" w:hAnsi="Arial" w:cs="Arial"/>
      <w:sz w:val="17"/>
      <w:szCs w:val="17"/>
      <w:lang w:val="pt-BR" w:eastAsia="pt-BR"/>
    </w:rPr>
  </w:style>
  <w:style w:type="paragraph" w:customStyle="1" w:styleId="Default">
    <w:name w:val="Default"/>
    <w:rsid w:val="0038018A"/>
    <w:pPr>
      <w:widowControl/>
      <w:adjustRightInd w:val="0"/>
    </w:pPr>
    <w:rPr>
      <w:rFonts w:ascii="Arial" w:eastAsia="Times New Roman" w:hAnsi="Arial" w:cs="Arial"/>
      <w:color w:val="000000"/>
      <w:sz w:val="24"/>
      <w:szCs w:val="24"/>
      <w:lang w:val="pt-BR" w:eastAsia="pt-BR"/>
    </w:rPr>
  </w:style>
  <w:style w:type="character" w:styleId="Hyperlink">
    <w:name w:val="Hyperlink"/>
    <w:uiPriority w:val="99"/>
    <w:unhideWhenUsed/>
    <w:rsid w:val="0038018A"/>
    <w:rPr>
      <w:color w:val="0000FF"/>
      <w:u w:val="single"/>
    </w:rPr>
  </w:style>
  <w:style w:type="character" w:styleId="HiperlinkVisitado">
    <w:name w:val="FollowedHyperlink"/>
    <w:uiPriority w:val="99"/>
    <w:semiHidden/>
    <w:unhideWhenUsed/>
    <w:rsid w:val="0038018A"/>
    <w:rPr>
      <w:color w:val="800080"/>
      <w:u w:val="single"/>
    </w:rPr>
  </w:style>
  <w:style w:type="paragraph" w:customStyle="1" w:styleId="Corpo">
    <w:name w:val="Corpo"/>
    <w:rsid w:val="0038018A"/>
    <w:pPr>
      <w:widowControl/>
      <w:autoSpaceDE/>
      <w:autoSpaceDN/>
      <w:spacing w:after="200" w:line="276" w:lineRule="auto"/>
    </w:pPr>
    <w:rPr>
      <w:rFonts w:ascii="Calibri" w:eastAsia="Calibri" w:hAnsi="Calibri" w:cs="Calibri"/>
      <w:color w:val="000000"/>
      <w:u w:color="000000"/>
      <w:lang w:eastAsia="pt-BR"/>
    </w:rPr>
  </w:style>
  <w:style w:type="numbering" w:customStyle="1" w:styleId="EstiloImportado1">
    <w:name w:val="Estilo Importado 1"/>
    <w:rsid w:val="0038018A"/>
    <w:pPr>
      <w:numPr>
        <w:numId w:val="3"/>
      </w:numPr>
    </w:pPr>
  </w:style>
  <w:style w:type="numbering" w:customStyle="1" w:styleId="EstiloImportado3">
    <w:name w:val="Estilo Importado 3"/>
    <w:rsid w:val="0038018A"/>
    <w:pPr>
      <w:numPr>
        <w:numId w:val="4"/>
      </w:numPr>
    </w:pPr>
  </w:style>
  <w:style w:type="numbering" w:customStyle="1" w:styleId="EstiloImportado2">
    <w:name w:val="Estilo Importado 2"/>
    <w:rsid w:val="0038018A"/>
    <w:pPr>
      <w:numPr>
        <w:numId w:val="5"/>
      </w:numPr>
    </w:pPr>
  </w:style>
  <w:style w:type="numbering" w:customStyle="1" w:styleId="EstiloImportado11">
    <w:name w:val="Estilo Importado 11"/>
    <w:rsid w:val="0038018A"/>
    <w:pPr>
      <w:numPr>
        <w:numId w:val="6"/>
      </w:numPr>
    </w:pPr>
  </w:style>
  <w:style w:type="table" w:customStyle="1" w:styleId="TableNormal1">
    <w:name w:val="Table Normal1"/>
    <w:rsid w:val="0038018A"/>
    <w:pPr>
      <w:widowControl/>
      <w:pBdr>
        <w:top w:val="nil"/>
        <w:left w:val="nil"/>
        <w:bottom w:val="nil"/>
        <w:right w:val="nil"/>
        <w:between w:val="nil"/>
        <w:bar w:val="nil"/>
      </w:pBdr>
      <w:autoSpaceDE/>
      <w:autoSpaceDN/>
    </w:pPr>
    <w:rPr>
      <w:rFonts w:ascii="Times New Roman" w:eastAsia="Arial Unicode MS" w:hAnsi="Times New Roman" w:cs="Times New Roman"/>
      <w:sz w:val="20"/>
      <w:szCs w:val="20"/>
      <w:bdr w:val="nil"/>
      <w:lang w:val="pt-BR" w:eastAsia="pt-BR"/>
    </w:rPr>
    <w:tblPr>
      <w:tblInd w:w="0" w:type="dxa"/>
      <w:tblCellMar>
        <w:top w:w="0" w:type="dxa"/>
        <w:left w:w="0" w:type="dxa"/>
        <w:bottom w:w="0" w:type="dxa"/>
        <w:right w:w="0" w:type="dxa"/>
      </w:tblCellMar>
    </w:tblPr>
  </w:style>
  <w:style w:type="table" w:customStyle="1" w:styleId="TableNormal2">
    <w:name w:val="Table Normal2"/>
    <w:rsid w:val="0038018A"/>
    <w:pPr>
      <w:widowControl/>
      <w:pBdr>
        <w:top w:val="nil"/>
        <w:left w:val="nil"/>
        <w:bottom w:val="nil"/>
        <w:right w:val="nil"/>
        <w:between w:val="nil"/>
        <w:bar w:val="nil"/>
      </w:pBdr>
      <w:autoSpaceDE/>
      <w:autoSpaceDN/>
    </w:pPr>
    <w:rPr>
      <w:rFonts w:ascii="Times New Roman" w:eastAsia="Arial Unicode MS" w:hAnsi="Times New Roman" w:cs="Times New Roman"/>
      <w:sz w:val="20"/>
      <w:szCs w:val="20"/>
      <w:bdr w:val="nil"/>
      <w:lang w:val="pt-BR" w:eastAsia="pt-BR"/>
    </w:rPr>
    <w:tblPr>
      <w:tblInd w:w="0" w:type="dxa"/>
      <w:tblCellMar>
        <w:top w:w="0" w:type="dxa"/>
        <w:left w:w="0" w:type="dxa"/>
        <w:bottom w:w="0" w:type="dxa"/>
        <w:right w:w="0" w:type="dxa"/>
      </w:tblCellMar>
    </w:tblPr>
  </w:style>
  <w:style w:type="character" w:customStyle="1" w:styleId="apple-converted-space">
    <w:name w:val="apple-converted-space"/>
    <w:basedOn w:val="Fontepargpadro"/>
    <w:rsid w:val="0038018A"/>
  </w:style>
  <w:style w:type="character" w:customStyle="1" w:styleId="il">
    <w:name w:val="il"/>
    <w:basedOn w:val="Fontepargpadro"/>
    <w:rsid w:val="0038018A"/>
  </w:style>
  <w:style w:type="character" w:customStyle="1" w:styleId="PargrafodaListaChar">
    <w:name w:val="Parágrafo da Lista Char"/>
    <w:aliases w:val="SheParágrafo da Lista Char"/>
    <w:link w:val="PargrafodaLista"/>
    <w:uiPriority w:val="34"/>
    <w:locked/>
    <w:rsid w:val="0038018A"/>
    <w:rPr>
      <w:rFonts w:ascii="Arial MT" w:eastAsia="Arial MT" w:hAnsi="Arial MT" w:cs="Arial MT"/>
      <w:lang w:val="pt-PT"/>
    </w:rPr>
  </w:style>
  <w:style w:type="character" w:styleId="Refdecomentrio">
    <w:name w:val="annotation reference"/>
    <w:unhideWhenUsed/>
    <w:rsid w:val="0038018A"/>
    <w:rPr>
      <w:sz w:val="16"/>
      <w:szCs w:val="16"/>
    </w:rPr>
  </w:style>
  <w:style w:type="paragraph" w:styleId="Textodecomentrio">
    <w:name w:val="annotation text"/>
    <w:basedOn w:val="Normal"/>
    <w:link w:val="TextodecomentrioChar"/>
    <w:uiPriority w:val="99"/>
    <w:unhideWhenUsed/>
    <w:rsid w:val="0038018A"/>
    <w:pPr>
      <w:widowControl/>
      <w:autoSpaceDE/>
      <w:autoSpaceDN/>
      <w:spacing w:after="200"/>
    </w:pPr>
    <w:rPr>
      <w:rFonts w:ascii="Calibri" w:eastAsia="Calibri" w:hAnsi="Calibri" w:cs="Times New Roman"/>
      <w:sz w:val="20"/>
      <w:szCs w:val="20"/>
      <w:lang w:val="x-none"/>
    </w:rPr>
  </w:style>
  <w:style w:type="character" w:customStyle="1" w:styleId="TextodecomentrioChar">
    <w:name w:val="Texto de comentário Char"/>
    <w:basedOn w:val="Fontepargpadro"/>
    <w:link w:val="Textodecomentrio"/>
    <w:uiPriority w:val="99"/>
    <w:qFormat/>
    <w:rsid w:val="0038018A"/>
    <w:rPr>
      <w:rFonts w:ascii="Calibri" w:eastAsia="Calibri" w:hAnsi="Calibri" w:cs="Times New Roman"/>
      <w:sz w:val="20"/>
      <w:szCs w:val="20"/>
      <w:lang w:val="x-none"/>
    </w:rPr>
  </w:style>
  <w:style w:type="paragraph" w:styleId="Assuntodocomentrio">
    <w:name w:val="annotation subject"/>
    <w:basedOn w:val="Textodecomentrio"/>
    <w:next w:val="Textodecomentrio"/>
    <w:link w:val="AssuntodocomentrioChar"/>
    <w:uiPriority w:val="99"/>
    <w:semiHidden/>
    <w:unhideWhenUsed/>
    <w:rsid w:val="0038018A"/>
    <w:rPr>
      <w:b/>
      <w:bCs/>
    </w:rPr>
  </w:style>
  <w:style w:type="character" w:customStyle="1" w:styleId="AssuntodocomentrioChar">
    <w:name w:val="Assunto do comentário Char"/>
    <w:basedOn w:val="TextodecomentrioChar"/>
    <w:link w:val="Assuntodocomentrio"/>
    <w:uiPriority w:val="99"/>
    <w:semiHidden/>
    <w:rsid w:val="0038018A"/>
    <w:rPr>
      <w:rFonts w:ascii="Calibri" w:eastAsia="Calibri" w:hAnsi="Calibri" w:cs="Times New Roman"/>
      <w:b/>
      <w:bCs/>
      <w:sz w:val="20"/>
      <w:szCs w:val="20"/>
      <w:lang w:val="x-none"/>
    </w:rPr>
  </w:style>
  <w:style w:type="paragraph" w:styleId="Reviso">
    <w:name w:val="Revision"/>
    <w:hidden/>
    <w:uiPriority w:val="99"/>
    <w:semiHidden/>
    <w:rsid w:val="0038018A"/>
    <w:pPr>
      <w:widowControl/>
      <w:autoSpaceDE/>
      <w:autoSpaceDN/>
    </w:pPr>
    <w:rPr>
      <w:rFonts w:ascii="Calibri" w:eastAsia="Calibri" w:hAnsi="Calibri" w:cs="Times New Roman"/>
      <w:lang w:val="pt-BR"/>
    </w:rPr>
  </w:style>
  <w:style w:type="paragraph" w:customStyle="1" w:styleId="Body">
    <w:name w:val="Body"/>
    <w:rsid w:val="0038018A"/>
    <w:pPr>
      <w:widowControl/>
      <w:pBdr>
        <w:top w:val="nil"/>
        <w:left w:val="nil"/>
        <w:bottom w:val="nil"/>
        <w:right w:val="nil"/>
        <w:between w:val="nil"/>
        <w:bar w:val="nil"/>
      </w:pBdr>
      <w:autoSpaceDE/>
      <w:autoSpaceDN/>
    </w:pPr>
    <w:rPr>
      <w:rFonts w:ascii="Helvetica" w:eastAsia="Arial Unicode MS" w:hAnsi="Helvetica" w:cs="Arial Unicode MS"/>
      <w:color w:val="000000"/>
      <w:bdr w:val="nil"/>
      <w:lang w:val="pt-BR" w:eastAsia="pt-BR"/>
    </w:rPr>
  </w:style>
  <w:style w:type="numbering" w:customStyle="1" w:styleId="Dash">
    <w:name w:val="Dash"/>
    <w:rsid w:val="0038018A"/>
    <w:pPr>
      <w:numPr>
        <w:numId w:val="7"/>
      </w:numPr>
    </w:pPr>
  </w:style>
  <w:style w:type="paragraph" w:customStyle="1" w:styleId="PadroA">
    <w:name w:val="Padrão A"/>
    <w:rsid w:val="0038018A"/>
    <w:pPr>
      <w:widowControl/>
      <w:pBdr>
        <w:top w:val="nil"/>
        <w:left w:val="nil"/>
        <w:bottom w:val="nil"/>
        <w:right w:val="nil"/>
        <w:between w:val="nil"/>
        <w:bar w:val="nil"/>
      </w:pBdr>
      <w:autoSpaceDE/>
      <w:autoSpaceDN/>
      <w:spacing w:after="200" w:line="276" w:lineRule="auto"/>
    </w:pPr>
    <w:rPr>
      <w:rFonts w:ascii="Times New Roman" w:eastAsia="Arial Unicode MS" w:hAnsi="Times New Roman" w:cs="Arial Unicode MS"/>
      <w:color w:val="000000"/>
      <w:sz w:val="24"/>
      <w:szCs w:val="24"/>
      <w:u w:color="000000"/>
      <w:bdr w:val="nil"/>
      <w:lang w:val="pt-PT" w:eastAsia="pt-BR"/>
    </w:rPr>
  </w:style>
  <w:style w:type="paragraph" w:customStyle="1" w:styleId="msonormal0">
    <w:name w:val="msonormal"/>
    <w:basedOn w:val="Normal"/>
    <w:rsid w:val="0038018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38018A"/>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64">
    <w:name w:val="xl64"/>
    <w:basedOn w:val="Normal"/>
    <w:rsid w:val="0038018A"/>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65">
    <w:name w:val="xl65"/>
    <w:basedOn w:val="Normal"/>
    <w:rsid w:val="0038018A"/>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66">
    <w:name w:val="xl66"/>
    <w:basedOn w:val="Normal"/>
    <w:rsid w:val="0038018A"/>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67">
    <w:name w:val="xl67"/>
    <w:basedOn w:val="Normal"/>
    <w:rsid w:val="0038018A"/>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68">
    <w:name w:val="xl68"/>
    <w:basedOn w:val="Normal"/>
    <w:rsid w:val="0038018A"/>
    <w:pPr>
      <w:widowControl/>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69">
    <w:name w:val="xl69"/>
    <w:basedOn w:val="Normal"/>
    <w:rsid w:val="0038018A"/>
    <w:pPr>
      <w:widowControl/>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70">
    <w:name w:val="xl70"/>
    <w:basedOn w:val="Normal"/>
    <w:rsid w:val="0038018A"/>
    <w:pPr>
      <w:widowControl/>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71">
    <w:name w:val="xl71"/>
    <w:basedOn w:val="Normal"/>
    <w:rsid w:val="0038018A"/>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sz w:val="20"/>
      <w:szCs w:val="20"/>
      <w:lang w:val="pt-BR" w:eastAsia="pt-BR"/>
    </w:rPr>
  </w:style>
  <w:style w:type="paragraph" w:customStyle="1" w:styleId="xl72">
    <w:name w:val="xl72"/>
    <w:basedOn w:val="Normal"/>
    <w:rsid w:val="0038018A"/>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3">
    <w:name w:val="xl73"/>
    <w:basedOn w:val="Normal"/>
    <w:rsid w:val="0038018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sz w:val="20"/>
      <w:szCs w:val="20"/>
      <w:lang w:val="pt-BR" w:eastAsia="pt-BR"/>
    </w:rPr>
  </w:style>
  <w:style w:type="paragraph" w:customStyle="1" w:styleId="xl74">
    <w:name w:val="xl74"/>
    <w:basedOn w:val="Normal"/>
    <w:rsid w:val="0038018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5">
    <w:name w:val="xl75"/>
    <w:basedOn w:val="Normal"/>
    <w:rsid w:val="0038018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6">
    <w:name w:val="xl76"/>
    <w:basedOn w:val="Normal"/>
    <w:rsid w:val="0038018A"/>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sz w:val="20"/>
      <w:szCs w:val="20"/>
      <w:lang w:val="pt-BR" w:eastAsia="pt-BR"/>
    </w:rPr>
  </w:style>
  <w:style w:type="paragraph" w:customStyle="1" w:styleId="xl77">
    <w:name w:val="xl77"/>
    <w:basedOn w:val="Normal"/>
    <w:rsid w:val="0038018A"/>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8">
    <w:name w:val="xl78"/>
    <w:basedOn w:val="Normal"/>
    <w:rsid w:val="0038018A"/>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9">
    <w:name w:val="xl79"/>
    <w:basedOn w:val="Normal"/>
    <w:rsid w:val="0038018A"/>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80">
    <w:name w:val="xl80"/>
    <w:basedOn w:val="Normal"/>
    <w:rsid w:val="0038018A"/>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81">
    <w:name w:val="xl81"/>
    <w:basedOn w:val="Normal"/>
    <w:rsid w:val="0038018A"/>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82">
    <w:name w:val="xl82"/>
    <w:basedOn w:val="Normal"/>
    <w:rsid w:val="0038018A"/>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83">
    <w:name w:val="xl83"/>
    <w:basedOn w:val="Normal"/>
    <w:rsid w:val="0038018A"/>
    <w:pPr>
      <w:widowControl/>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84">
    <w:name w:val="xl84"/>
    <w:basedOn w:val="Normal"/>
    <w:rsid w:val="0038018A"/>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5">
    <w:name w:val="xl85"/>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6">
    <w:name w:val="xl86"/>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7">
    <w:name w:val="xl87"/>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8">
    <w:name w:val="xl88"/>
    <w:basedOn w:val="Normal"/>
    <w:rsid w:val="0038018A"/>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9">
    <w:name w:val="xl89"/>
    <w:basedOn w:val="Normal"/>
    <w:rsid w:val="0038018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90">
    <w:name w:val="xl90"/>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91">
    <w:name w:val="xl91"/>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92">
    <w:name w:val="xl92"/>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93">
    <w:name w:val="xl93"/>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94">
    <w:name w:val="xl94"/>
    <w:basedOn w:val="Normal"/>
    <w:rsid w:val="0038018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95">
    <w:name w:val="xl95"/>
    <w:basedOn w:val="Normal"/>
    <w:rsid w:val="0038018A"/>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96">
    <w:name w:val="xl96"/>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97">
    <w:name w:val="xl97"/>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98">
    <w:name w:val="xl98"/>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99">
    <w:name w:val="xl99"/>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00">
    <w:name w:val="xl100"/>
    <w:basedOn w:val="Normal"/>
    <w:rsid w:val="0038018A"/>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01">
    <w:name w:val="xl101"/>
    <w:basedOn w:val="Normal"/>
    <w:rsid w:val="0038018A"/>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02">
    <w:name w:val="xl102"/>
    <w:basedOn w:val="Normal"/>
    <w:rsid w:val="0038018A"/>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03">
    <w:name w:val="xl103"/>
    <w:basedOn w:val="Normal"/>
    <w:rsid w:val="0038018A"/>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04">
    <w:name w:val="xl104"/>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05">
    <w:name w:val="xl105"/>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06">
    <w:name w:val="xl106"/>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07">
    <w:name w:val="xl107"/>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08">
    <w:name w:val="xl108"/>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09">
    <w:name w:val="xl109"/>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0">
    <w:name w:val="xl110"/>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1">
    <w:name w:val="xl111"/>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12">
    <w:name w:val="xl112"/>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3">
    <w:name w:val="xl113"/>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4">
    <w:name w:val="xl114"/>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5">
    <w:name w:val="xl115"/>
    <w:basedOn w:val="Normal"/>
    <w:rsid w:val="0038018A"/>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16">
    <w:name w:val="xl116"/>
    <w:basedOn w:val="Normal"/>
    <w:rsid w:val="0038018A"/>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7">
    <w:name w:val="xl117"/>
    <w:basedOn w:val="Normal"/>
    <w:rsid w:val="0038018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18">
    <w:name w:val="xl118"/>
    <w:basedOn w:val="Normal"/>
    <w:rsid w:val="0038018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19">
    <w:name w:val="xl119"/>
    <w:basedOn w:val="Normal"/>
    <w:rsid w:val="0038018A"/>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20">
    <w:name w:val="xl120"/>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1">
    <w:name w:val="xl121"/>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22">
    <w:name w:val="xl122"/>
    <w:basedOn w:val="Normal"/>
    <w:rsid w:val="0038018A"/>
    <w:pPr>
      <w:widowControl/>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23">
    <w:name w:val="xl123"/>
    <w:basedOn w:val="Normal"/>
    <w:rsid w:val="0038018A"/>
    <w:pPr>
      <w:widowControl/>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24">
    <w:name w:val="xl124"/>
    <w:basedOn w:val="Normal"/>
    <w:rsid w:val="0038018A"/>
    <w:pPr>
      <w:widowControl/>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25">
    <w:name w:val="xl125"/>
    <w:basedOn w:val="Normal"/>
    <w:rsid w:val="0038018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6">
    <w:name w:val="xl126"/>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7">
    <w:name w:val="xl127"/>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28">
    <w:name w:val="xl128"/>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29">
    <w:name w:val="xl129"/>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30">
    <w:name w:val="xl130"/>
    <w:basedOn w:val="Normal"/>
    <w:rsid w:val="0038018A"/>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1">
    <w:name w:val="xl131"/>
    <w:basedOn w:val="Normal"/>
    <w:rsid w:val="0038018A"/>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2">
    <w:name w:val="xl132"/>
    <w:basedOn w:val="Normal"/>
    <w:rsid w:val="0038018A"/>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3">
    <w:name w:val="xl133"/>
    <w:basedOn w:val="Normal"/>
    <w:rsid w:val="0038018A"/>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4">
    <w:name w:val="xl134"/>
    <w:basedOn w:val="Normal"/>
    <w:rsid w:val="0038018A"/>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5">
    <w:name w:val="xl135"/>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36">
    <w:name w:val="xl136"/>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7">
    <w:name w:val="xl137"/>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8">
    <w:name w:val="xl138"/>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9">
    <w:name w:val="xl139"/>
    <w:basedOn w:val="Normal"/>
    <w:rsid w:val="0038018A"/>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0">
    <w:name w:val="xl140"/>
    <w:basedOn w:val="Normal"/>
    <w:rsid w:val="0038018A"/>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1">
    <w:name w:val="xl141"/>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2">
    <w:name w:val="xl142"/>
    <w:basedOn w:val="Normal"/>
    <w:rsid w:val="0038018A"/>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143">
    <w:name w:val="xl143"/>
    <w:basedOn w:val="Normal"/>
    <w:rsid w:val="0038018A"/>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4">
    <w:name w:val="xl144"/>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38018A"/>
    <w:pPr>
      <w:widowControl/>
      <w:pBdr>
        <w:top w:val="single" w:sz="8" w:space="0" w:color="auto"/>
        <w:left w:val="single" w:sz="8" w:space="0" w:color="auto"/>
        <w:bottom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46">
    <w:name w:val="xl146"/>
    <w:basedOn w:val="Normal"/>
    <w:rsid w:val="0038018A"/>
    <w:pPr>
      <w:widowControl/>
      <w:pBdr>
        <w:top w:val="single" w:sz="8" w:space="0" w:color="auto"/>
        <w:bottom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47">
    <w:name w:val="xl147"/>
    <w:basedOn w:val="Normal"/>
    <w:rsid w:val="0038018A"/>
    <w:pPr>
      <w:widowControl/>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8">
    <w:name w:val="xl148"/>
    <w:basedOn w:val="Normal"/>
    <w:rsid w:val="0038018A"/>
    <w:pPr>
      <w:widowControl/>
      <w:pBdr>
        <w:top w:val="single" w:sz="8" w:space="0" w:color="auto"/>
        <w:bottom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38018A"/>
    <w:pPr>
      <w:widowControl/>
      <w:pBdr>
        <w:top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50">
    <w:name w:val="xl150"/>
    <w:basedOn w:val="Normal"/>
    <w:rsid w:val="0038018A"/>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1">
    <w:name w:val="xl151"/>
    <w:basedOn w:val="Normal"/>
    <w:rsid w:val="0038018A"/>
    <w:pPr>
      <w:widowControl/>
      <w:autoSpaceDE/>
      <w:autoSpaceDN/>
      <w:spacing w:before="100" w:beforeAutospacing="1" w:after="100" w:afterAutospacing="1"/>
      <w:textAlignment w:val="center"/>
    </w:pPr>
    <w:rPr>
      <w:rFonts w:ascii="Arial" w:eastAsia="Times New Roman" w:hAnsi="Arial" w:cs="Arial"/>
      <w:color w:val="FFFFFF"/>
      <w:sz w:val="20"/>
      <w:szCs w:val="20"/>
      <w:lang w:val="pt-BR" w:eastAsia="pt-BR"/>
    </w:rPr>
  </w:style>
  <w:style w:type="paragraph" w:customStyle="1" w:styleId="xl152">
    <w:name w:val="xl152"/>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3">
    <w:name w:val="xl153"/>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0"/>
      <w:szCs w:val="20"/>
      <w:lang w:val="pt-BR" w:eastAsia="pt-BR"/>
    </w:rPr>
  </w:style>
  <w:style w:type="paragraph" w:customStyle="1" w:styleId="xl155">
    <w:name w:val="xl155"/>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6">
    <w:name w:val="xl156"/>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57">
    <w:name w:val="xl157"/>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58">
    <w:name w:val="xl158"/>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59">
    <w:name w:val="xl159"/>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60">
    <w:name w:val="xl160"/>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1">
    <w:name w:val="xl161"/>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2">
    <w:name w:val="xl162"/>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0"/>
      <w:szCs w:val="20"/>
      <w:lang w:val="pt-BR" w:eastAsia="pt-BR"/>
    </w:rPr>
  </w:style>
  <w:style w:type="paragraph" w:customStyle="1" w:styleId="xl163">
    <w:name w:val="xl163"/>
    <w:basedOn w:val="Normal"/>
    <w:rsid w:val="0038018A"/>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4">
    <w:name w:val="xl164"/>
    <w:basedOn w:val="Normal"/>
    <w:rsid w:val="0038018A"/>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5">
    <w:name w:val="xl165"/>
    <w:basedOn w:val="Normal"/>
    <w:rsid w:val="0038018A"/>
    <w:pPr>
      <w:widowControl/>
      <w:pBdr>
        <w:left w:val="single" w:sz="8" w:space="0" w:color="auto"/>
        <w:bottom w:val="single" w:sz="8"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66">
    <w:name w:val="xl166"/>
    <w:basedOn w:val="Normal"/>
    <w:rsid w:val="0038018A"/>
    <w:pPr>
      <w:widowControl/>
      <w:pBdr>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167">
    <w:name w:val="xl167"/>
    <w:basedOn w:val="Normal"/>
    <w:rsid w:val="0038018A"/>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68">
    <w:name w:val="xl168"/>
    <w:basedOn w:val="Normal"/>
    <w:rsid w:val="0038018A"/>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69">
    <w:name w:val="xl169"/>
    <w:basedOn w:val="Normal"/>
    <w:rsid w:val="0038018A"/>
    <w:pPr>
      <w:widowControl/>
      <w:pBdr>
        <w:top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70">
    <w:name w:val="xl170"/>
    <w:basedOn w:val="Normal"/>
    <w:rsid w:val="0038018A"/>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71">
    <w:name w:val="xl171"/>
    <w:basedOn w:val="Normal"/>
    <w:rsid w:val="0038018A"/>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2">
    <w:name w:val="xl172"/>
    <w:basedOn w:val="Normal"/>
    <w:rsid w:val="0038018A"/>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3">
    <w:name w:val="xl173"/>
    <w:basedOn w:val="Normal"/>
    <w:rsid w:val="0038018A"/>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4">
    <w:name w:val="xl174"/>
    <w:basedOn w:val="Normal"/>
    <w:rsid w:val="0038018A"/>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75">
    <w:name w:val="xl175"/>
    <w:basedOn w:val="Normal"/>
    <w:rsid w:val="0038018A"/>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76">
    <w:name w:val="xl176"/>
    <w:basedOn w:val="Normal"/>
    <w:rsid w:val="0038018A"/>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77">
    <w:name w:val="xl177"/>
    <w:basedOn w:val="Normal"/>
    <w:rsid w:val="0038018A"/>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78">
    <w:name w:val="xl178"/>
    <w:basedOn w:val="Normal"/>
    <w:rsid w:val="0038018A"/>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79">
    <w:name w:val="xl179"/>
    <w:basedOn w:val="Normal"/>
    <w:rsid w:val="0038018A"/>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80">
    <w:name w:val="xl180"/>
    <w:basedOn w:val="Normal"/>
    <w:rsid w:val="0038018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81">
    <w:name w:val="xl181"/>
    <w:basedOn w:val="Normal"/>
    <w:rsid w:val="0038018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82">
    <w:name w:val="xl182"/>
    <w:basedOn w:val="Normal"/>
    <w:rsid w:val="0038018A"/>
    <w:pPr>
      <w:widowControl/>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83">
    <w:name w:val="xl183"/>
    <w:basedOn w:val="Normal"/>
    <w:rsid w:val="0038018A"/>
    <w:pPr>
      <w:widowControl/>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84">
    <w:name w:val="xl184"/>
    <w:basedOn w:val="Normal"/>
    <w:rsid w:val="0038018A"/>
    <w:pPr>
      <w:widowControl/>
      <w:pBdr>
        <w:top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character" w:customStyle="1" w:styleId="TtuloChar">
    <w:name w:val="Título Char"/>
    <w:link w:val="Ttulo"/>
    <w:uiPriority w:val="10"/>
    <w:rsid w:val="0038018A"/>
    <w:rPr>
      <w:rFonts w:ascii="Arial" w:eastAsia="Arial" w:hAnsi="Arial" w:cs="Arial"/>
      <w:b/>
      <w:bCs/>
      <w:sz w:val="36"/>
      <w:szCs w:val="36"/>
      <w:lang w:val="pt-PT"/>
    </w:rPr>
  </w:style>
  <w:style w:type="paragraph" w:customStyle="1" w:styleId="font5">
    <w:name w:val="font5"/>
    <w:basedOn w:val="Normal"/>
    <w:rsid w:val="0038018A"/>
    <w:pPr>
      <w:widowControl/>
      <w:autoSpaceDE/>
      <w:autoSpaceDN/>
      <w:spacing w:before="100" w:beforeAutospacing="1" w:after="100" w:afterAutospacing="1"/>
    </w:pPr>
    <w:rPr>
      <w:rFonts w:ascii="Arial" w:eastAsia="Times New Roman" w:hAnsi="Arial" w:cs="Arial"/>
      <w:color w:val="000000"/>
      <w:sz w:val="14"/>
      <w:szCs w:val="14"/>
      <w:lang w:val="pt-BR" w:eastAsia="pt-BR"/>
    </w:rPr>
  </w:style>
  <w:style w:type="paragraph" w:customStyle="1" w:styleId="xl185">
    <w:name w:val="xl185"/>
    <w:basedOn w:val="Normal"/>
    <w:rsid w:val="0038018A"/>
    <w:pPr>
      <w:widowControl/>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86">
    <w:name w:val="xl186"/>
    <w:basedOn w:val="Normal"/>
    <w:rsid w:val="0038018A"/>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87">
    <w:name w:val="xl187"/>
    <w:basedOn w:val="Normal"/>
    <w:rsid w:val="0038018A"/>
    <w:pPr>
      <w:widowControl/>
      <w:pBdr>
        <w:top w:val="single" w:sz="4" w:space="0" w:color="auto"/>
        <w:left w:val="single" w:sz="4" w:space="0" w:color="auto"/>
        <w:right w:val="single" w:sz="4" w:space="0" w:color="auto"/>
      </w:pBdr>
      <w:shd w:val="clear" w:color="000000" w:fill="F10F9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88">
    <w:name w:val="xl188"/>
    <w:basedOn w:val="Normal"/>
    <w:rsid w:val="0038018A"/>
    <w:pPr>
      <w:widowControl/>
      <w:pBdr>
        <w:left w:val="single" w:sz="4" w:space="0" w:color="auto"/>
        <w:bottom w:val="single" w:sz="4" w:space="0" w:color="auto"/>
        <w:right w:val="single" w:sz="4" w:space="0" w:color="auto"/>
      </w:pBdr>
      <w:shd w:val="clear" w:color="000000" w:fill="F10F9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89">
    <w:name w:val="xl189"/>
    <w:basedOn w:val="Normal"/>
    <w:rsid w:val="0038018A"/>
    <w:pPr>
      <w:widowControl/>
      <w:pBdr>
        <w:top w:val="single" w:sz="4" w:space="0" w:color="auto"/>
        <w:left w:val="single" w:sz="4" w:space="0" w:color="auto"/>
        <w:right w:val="single" w:sz="4" w:space="0" w:color="auto"/>
      </w:pBdr>
      <w:shd w:val="clear" w:color="000000" w:fill="F10F9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90">
    <w:name w:val="xl190"/>
    <w:basedOn w:val="Normal"/>
    <w:rsid w:val="0038018A"/>
    <w:pPr>
      <w:widowControl/>
      <w:pBdr>
        <w:left w:val="single" w:sz="4" w:space="0" w:color="auto"/>
        <w:bottom w:val="single" w:sz="4" w:space="0" w:color="auto"/>
        <w:right w:val="single" w:sz="4" w:space="0" w:color="auto"/>
      </w:pBdr>
      <w:shd w:val="clear" w:color="000000" w:fill="F10F9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91">
    <w:name w:val="xl191"/>
    <w:basedOn w:val="Normal"/>
    <w:rsid w:val="0038018A"/>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192">
    <w:name w:val="xl192"/>
    <w:basedOn w:val="Normal"/>
    <w:rsid w:val="0038018A"/>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193">
    <w:name w:val="xl193"/>
    <w:basedOn w:val="Normal"/>
    <w:rsid w:val="0038018A"/>
    <w:pPr>
      <w:widowControl/>
      <w:pBdr>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194">
    <w:name w:val="xl194"/>
    <w:basedOn w:val="Normal"/>
    <w:rsid w:val="0038018A"/>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195">
    <w:name w:val="xl195"/>
    <w:basedOn w:val="Normal"/>
    <w:rsid w:val="0038018A"/>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46"/>
      <w:szCs w:val="46"/>
      <w:lang w:val="pt-BR" w:eastAsia="pt-BR"/>
    </w:rPr>
  </w:style>
  <w:style w:type="paragraph" w:customStyle="1" w:styleId="xl196">
    <w:name w:val="xl196"/>
    <w:basedOn w:val="Normal"/>
    <w:rsid w:val="0038018A"/>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46"/>
      <w:szCs w:val="46"/>
      <w:lang w:val="pt-BR" w:eastAsia="pt-BR"/>
    </w:rPr>
  </w:style>
  <w:style w:type="paragraph" w:customStyle="1" w:styleId="xl197">
    <w:name w:val="xl197"/>
    <w:basedOn w:val="Normal"/>
    <w:rsid w:val="0038018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46"/>
      <w:szCs w:val="46"/>
      <w:lang w:val="pt-BR" w:eastAsia="pt-BR"/>
    </w:rPr>
  </w:style>
  <w:style w:type="paragraph" w:customStyle="1" w:styleId="xl198">
    <w:name w:val="xl198"/>
    <w:basedOn w:val="Normal"/>
    <w:rsid w:val="0038018A"/>
    <w:pPr>
      <w:widowControl/>
      <w:pBdr>
        <w:top w:val="single" w:sz="4" w:space="0" w:color="auto"/>
        <w:left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199">
    <w:name w:val="xl199"/>
    <w:basedOn w:val="Normal"/>
    <w:rsid w:val="0038018A"/>
    <w:pPr>
      <w:widowControl/>
      <w:pBdr>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200">
    <w:name w:val="xl200"/>
    <w:basedOn w:val="Normal"/>
    <w:rsid w:val="0038018A"/>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201">
    <w:name w:val="xl201"/>
    <w:basedOn w:val="Normal"/>
    <w:rsid w:val="0038018A"/>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202">
    <w:name w:val="xl202"/>
    <w:basedOn w:val="Normal"/>
    <w:rsid w:val="0038018A"/>
    <w:pPr>
      <w:widowControl/>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eastAsia="Times New Roman" w:hAnsi="Times New Roman" w:cs="Times New Roman"/>
      <w:sz w:val="40"/>
      <w:szCs w:val="40"/>
      <w:lang w:val="pt-BR" w:eastAsia="pt-BR"/>
    </w:rPr>
  </w:style>
  <w:style w:type="paragraph" w:customStyle="1" w:styleId="xl203">
    <w:name w:val="xl203"/>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70"/>
      <w:szCs w:val="70"/>
      <w:lang w:val="pt-BR" w:eastAsia="pt-BR"/>
    </w:rPr>
  </w:style>
  <w:style w:type="paragraph" w:customStyle="1" w:styleId="xl204">
    <w:name w:val="xl204"/>
    <w:basedOn w:val="Normal"/>
    <w:rsid w:val="0038018A"/>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205">
    <w:name w:val="xl205"/>
    <w:basedOn w:val="Normal"/>
    <w:rsid w:val="0038018A"/>
    <w:pPr>
      <w:widowControl/>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206">
    <w:name w:val="xl206"/>
    <w:basedOn w:val="Normal"/>
    <w:rsid w:val="0038018A"/>
    <w:pPr>
      <w:widowControl/>
      <w:autoSpaceDE/>
      <w:autoSpaceDN/>
      <w:spacing w:before="100" w:beforeAutospacing="1" w:after="100" w:afterAutospacing="1"/>
      <w:textAlignment w:val="center"/>
    </w:pPr>
    <w:rPr>
      <w:rFonts w:ascii="Times New Roman" w:eastAsia="Times New Roman" w:hAnsi="Times New Roman" w:cs="Times New Roman"/>
      <w:b/>
      <w:bCs/>
      <w:sz w:val="60"/>
      <w:szCs w:val="60"/>
      <w:lang w:val="pt-BR" w:eastAsia="pt-BR"/>
    </w:rPr>
  </w:style>
  <w:style w:type="paragraph" w:customStyle="1" w:styleId="xl207">
    <w:name w:val="xl207"/>
    <w:basedOn w:val="Normal"/>
    <w:rsid w:val="0038018A"/>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208">
    <w:name w:val="xl208"/>
    <w:basedOn w:val="Normal"/>
    <w:rsid w:val="0038018A"/>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56"/>
      <w:szCs w:val="56"/>
      <w:lang w:val="pt-BR" w:eastAsia="pt-BR"/>
    </w:rPr>
  </w:style>
  <w:style w:type="paragraph" w:customStyle="1" w:styleId="xl209">
    <w:name w:val="xl209"/>
    <w:basedOn w:val="Normal"/>
    <w:rsid w:val="0038018A"/>
    <w:pPr>
      <w:widowControl/>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50"/>
      <w:szCs w:val="50"/>
      <w:lang w:val="pt-BR" w:eastAsia="pt-BR"/>
    </w:rPr>
  </w:style>
  <w:style w:type="paragraph" w:customStyle="1" w:styleId="xl210">
    <w:name w:val="xl210"/>
    <w:basedOn w:val="Normal"/>
    <w:rsid w:val="0038018A"/>
    <w:pPr>
      <w:widowControl/>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56"/>
      <w:szCs w:val="56"/>
      <w:lang w:val="pt-BR" w:eastAsia="pt-BR"/>
    </w:rPr>
  </w:style>
  <w:style w:type="paragraph" w:customStyle="1" w:styleId="xl211">
    <w:name w:val="xl211"/>
    <w:basedOn w:val="Normal"/>
    <w:rsid w:val="0038018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44"/>
      <w:szCs w:val="44"/>
      <w:lang w:val="pt-BR" w:eastAsia="pt-BR"/>
    </w:rPr>
  </w:style>
  <w:style w:type="paragraph" w:customStyle="1" w:styleId="xl212">
    <w:name w:val="xl212"/>
    <w:basedOn w:val="Normal"/>
    <w:rsid w:val="0038018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56"/>
      <w:szCs w:val="56"/>
      <w:lang w:val="pt-BR" w:eastAsia="pt-BR"/>
    </w:rPr>
  </w:style>
  <w:style w:type="paragraph" w:customStyle="1" w:styleId="xl213">
    <w:name w:val="xl213"/>
    <w:basedOn w:val="Normal"/>
    <w:rsid w:val="0038018A"/>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60"/>
      <w:szCs w:val="60"/>
      <w:lang w:val="pt-BR" w:eastAsia="pt-BR"/>
    </w:rPr>
  </w:style>
  <w:style w:type="paragraph" w:customStyle="1" w:styleId="xl214">
    <w:name w:val="xl214"/>
    <w:basedOn w:val="Normal"/>
    <w:rsid w:val="0038018A"/>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60"/>
      <w:szCs w:val="60"/>
      <w:lang w:val="pt-BR" w:eastAsia="pt-BR"/>
    </w:rPr>
  </w:style>
  <w:style w:type="paragraph" w:customStyle="1" w:styleId="xl215">
    <w:name w:val="xl215"/>
    <w:basedOn w:val="Normal"/>
    <w:rsid w:val="0038018A"/>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50"/>
      <w:szCs w:val="50"/>
      <w:lang w:val="pt-BR" w:eastAsia="pt-BR"/>
    </w:rPr>
  </w:style>
  <w:style w:type="paragraph" w:customStyle="1" w:styleId="xl216">
    <w:name w:val="xl216"/>
    <w:basedOn w:val="Normal"/>
    <w:rsid w:val="0038018A"/>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50"/>
      <w:szCs w:val="50"/>
      <w:lang w:val="pt-BR" w:eastAsia="pt-BR"/>
    </w:rPr>
  </w:style>
  <w:style w:type="paragraph" w:customStyle="1" w:styleId="xl217">
    <w:name w:val="xl217"/>
    <w:basedOn w:val="Normal"/>
    <w:rsid w:val="0038018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50"/>
      <w:szCs w:val="50"/>
      <w:lang w:val="pt-BR" w:eastAsia="pt-BR"/>
    </w:rPr>
  </w:style>
  <w:style w:type="paragraph" w:customStyle="1" w:styleId="xl218">
    <w:name w:val="xl218"/>
    <w:basedOn w:val="Normal"/>
    <w:rsid w:val="0038018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56"/>
      <w:szCs w:val="56"/>
      <w:lang w:val="pt-BR" w:eastAsia="pt-BR"/>
    </w:rPr>
  </w:style>
  <w:style w:type="paragraph" w:customStyle="1" w:styleId="xl219">
    <w:name w:val="xl219"/>
    <w:basedOn w:val="Normal"/>
    <w:rsid w:val="0038018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60"/>
      <w:szCs w:val="60"/>
      <w:lang w:val="pt-BR" w:eastAsia="pt-BR"/>
    </w:rPr>
  </w:style>
  <w:style w:type="paragraph" w:customStyle="1" w:styleId="xl220">
    <w:name w:val="xl220"/>
    <w:basedOn w:val="Normal"/>
    <w:rsid w:val="0038018A"/>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60"/>
      <w:szCs w:val="60"/>
      <w:lang w:val="pt-BR" w:eastAsia="pt-BR"/>
    </w:rPr>
  </w:style>
  <w:style w:type="paragraph" w:customStyle="1" w:styleId="xl221">
    <w:name w:val="xl221"/>
    <w:basedOn w:val="Normal"/>
    <w:rsid w:val="0038018A"/>
    <w:pPr>
      <w:widowControl/>
      <w:autoSpaceDE/>
      <w:autoSpaceDN/>
      <w:spacing w:before="100" w:beforeAutospacing="1" w:after="100" w:afterAutospacing="1"/>
    </w:pPr>
    <w:rPr>
      <w:rFonts w:ascii="Times New Roman" w:eastAsia="Times New Roman" w:hAnsi="Times New Roman" w:cs="Times New Roman"/>
      <w:sz w:val="50"/>
      <w:szCs w:val="50"/>
      <w:lang w:val="pt-BR" w:eastAsia="pt-BR"/>
    </w:rPr>
  </w:style>
  <w:style w:type="paragraph" w:customStyle="1" w:styleId="xl222">
    <w:name w:val="xl222"/>
    <w:basedOn w:val="Normal"/>
    <w:rsid w:val="0038018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23">
    <w:name w:val="xl223"/>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44"/>
      <w:szCs w:val="44"/>
      <w:lang w:val="pt-BR" w:eastAsia="pt-BR"/>
    </w:rPr>
  </w:style>
  <w:style w:type="paragraph" w:customStyle="1" w:styleId="xl224">
    <w:name w:val="xl224"/>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FF0000"/>
      <w:sz w:val="44"/>
      <w:szCs w:val="44"/>
      <w:lang w:val="pt-BR" w:eastAsia="pt-BR"/>
    </w:rPr>
  </w:style>
  <w:style w:type="paragraph" w:customStyle="1" w:styleId="xl225">
    <w:name w:val="xl225"/>
    <w:basedOn w:val="Normal"/>
    <w:rsid w:val="0038018A"/>
    <w:pPr>
      <w:widowControl/>
      <w:autoSpaceDE/>
      <w:autoSpaceDN/>
      <w:spacing w:before="100" w:beforeAutospacing="1" w:after="100" w:afterAutospacing="1"/>
      <w:textAlignment w:val="center"/>
    </w:pPr>
    <w:rPr>
      <w:rFonts w:ascii="Times New Roman" w:eastAsia="Times New Roman" w:hAnsi="Times New Roman" w:cs="Times New Roman"/>
      <w:sz w:val="50"/>
      <w:szCs w:val="50"/>
      <w:lang w:val="pt-BR" w:eastAsia="pt-BR"/>
    </w:rPr>
  </w:style>
  <w:style w:type="paragraph" w:customStyle="1" w:styleId="xl226">
    <w:name w:val="xl226"/>
    <w:basedOn w:val="Normal"/>
    <w:rsid w:val="0038018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50"/>
      <w:szCs w:val="50"/>
      <w:lang w:val="pt-BR" w:eastAsia="pt-BR"/>
    </w:rPr>
  </w:style>
  <w:style w:type="character" w:styleId="Nmerodepgina">
    <w:name w:val="page number"/>
    <w:basedOn w:val="Fontepargpadro"/>
    <w:rsid w:val="0038018A"/>
  </w:style>
  <w:style w:type="paragraph" w:customStyle="1" w:styleId="AutoCorreo">
    <w:name w:val="AutoCorreção"/>
    <w:rsid w:val="0038018A"/>
    <w:pPr>
      <w:widowControl/>
      <w:autoSpaceDE/>
      <w:autoSpaceDN/>
    </w:pPr>
    <w:rPr>
      <w:rFonts w:ascii="Times New Roman" w:eastAsia="MS Mincho" w:hAnsi="Times New Roman" w:cs="Times New Roman"/>
      <w:sz w:val="24"/>
      <w:szCs w:val="24"/>
      <w:lang w:val="pt-BR" w:eastAsia="pt-BR"/>
    </w:rPr>
  </w:style>
  <w:style w:type="character" w:customStyle="1" w:styleId="textodescricaoarea">
    <w:name w:val="textodescricaoarea"/>
    <w:basedOn w:val="Fontepargpadro"/>
    <w:rsid w:val="0038018A"/>
  </w:style>
  <w:style w:type="paragraph" w:customStyle="1" w:styleId="Standard">
    <w:name w:val="Standard"/>
    <w:rsid w:val="0038018A"/>
    <w:pPr>
      <w:suppressAutoHyphens/>
      <w:autoSpaceDE/>
      <w:textAlignment w:val="baseline"/>
    </w:pPr>
    <w:rPr>
      <w:rFonts w:ascii="Times New Roman" w:eastAsia="Lucida Sans Unicode" w:hAnsi="Times New Roman" w:cs="Tahoma"/>
      <w:kern w:val="3"/>
      <w:sz w:val="24"/>
      <w:szCs w:val="24"/>
      <w:lang w:val="pt-BR" w:eastAsia="pt-BR"/>
    </w:rPr>
  </w:style>
  <w:style w:type="table" w:customStyle="1" w:styleId="Tabelacomgrade1">
    <w:name w:val="Tabela com grade1"/>
    <w:basedOn w:val="Tabelanormal"/>
    <w:next w:val="Tabelacomgrade"/>
    <w:rsid w:val="0038018A"/>
    <w:pPr>
      <w:widowControl/>
      <w:autoSpaceDE/>
      <w:autoSpaceDN/>
    </w:pPr>
    <w:rPr>
      <w:rFonts w:ascii="Times New Roman" w:eastAsia="MS Mincho"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38018A"/>
    <w:pPr>
      <w:widowControl/>
      <w:autoSpaceDE/>
      <w:autoSpaceDN/>
      <w:spacing w:before="100" w:beforeAutospacing="1" w:after="100" w:afterAutospacing="1"/>
    </w:pPr>
    <w:rPr>
      <w:rFonts w:ascii="Calibri" w:eastAsia="Times New Roman" w:hAnsi="Calibri" w:cs="Times New Roman"/>
      <w:color w:val="000000"/>
      <w:sz w:val="40"/>
      <w:szCs w:val="40"/>
      <w:lang w:val="pt-BR" w:eastAsia="pt-BR"/>
    </w:rPr>
  </w:style>
  <w:style w:type="paragraph" w:customStyle="1" w:styleId="font7">
    <w:name w:val="font7"/>
    <w:basedOn w:val="Normal"/>
    <w:rsid w:val="0038018A"/>
    <w:pPr>
      <w:widowControl/>
      <w:autoSpaceDE/>
      <w:autoSpaceDN/>
      <w:spacing w:before="100" w:beforeAutospacing="1" w:after="100" w:afterAutospacing="1"/>
    </w:pPr>
    <w:rPr>
      <w:rFonts w:ascii="Arial Narrow" w:eastAsia="Times New Roman" w:hAnsi="Arial Narrow" w:cs="Times New Roman"/>
      <w:color w:val="000000"/>
      <w:sz w:val="24"/>
      <w:szCs w:val="24"/>
      <w:lang w:val="pt-BR" w:eastAsia="pt-BR"/>
    </w:rPr>
  </w:style>
  <w:style w:type="paragraph" w:customStyle="1" w:styleId="font8">
    <w:name w:val="font8"/>
    <w:basedOn w:val="Normal"/>
    <w:rsid w:val="0038018A"/>
    <w:pPr>
      <w:widowControl/>
      <w:autoSpaceDE/>
      <w:autoSpaceDN/>
      <w:spacing w:before="100" w:beforeAutospacing="1" w:after="100" w:afterAutospacing="1"/>
    </w:pPr>
    <w:rPr>
      <w:rFonts w:ascii="Arial Narrow" w:eastAsia="Times New Roman" w:hAnsi="Arial Narrow" w:cs="Times New Roman"/>
      <w:sz w:val="24"/>
      <w:szCs w:val="24"/>
      <w:lang w:val="pt-BR" w:eastAsia="pt-BR"/>
    </w:rPr>
  </w:style>
  <w:style w:type="numbering" w:customStyle="1" w:styleId="Estilo1">
    <w:name w:val="Estilo1"/>
    <w:uiPriority w:val="99"/>
    <w:rsid w:val="0038018A"/>
    <w:pPr>
      <w:numPr>
        <w:numId w:val="8"/>
      </w:numPr>
    </w:pPr>
  </w:style>
  <w:style w:type="character" w:customStyle="1" w:styleId="apple-style-span">
    <w:name w:val="apple-style-span"/>
    <w:basedOn w:val="Fontepargpadro"/>
    <w:rsid w:val="0038018A"/>
  </w:style>
  <w:style w:type="paragraph" w:customStyle="1" w:styleId="artigo">
    <w:name w:val="artigo"/>
    <w:basedOn w:val="Normal"/>
    <w:rsid w:val="0038018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ImportedStyle1">
    <w:name w:val="Imported Style 1"/>
    <w:rsid w:val="0038018A"/>
    <w:pPr>
      <w:numPr>
        <w:numId w:val="9"/>
      </w:numPr>
    </w:pPr>
  </w:style>
  <w:style w:type="numbering" w:customStyle="1" w:styleId="ImportedStyle2">
    <w:name w:val="Imported Style 2"/>
    <w:rsid w:val="0038018A"/>
    <w:pPr>
      <w:numPr>
        <w:numId w:val="10"/>
      </w:numPr>
    </w:pPr>
  </w:style>
  <w:style w:type="numbering" w:customStyle="1" w:styleId="ImportedStyle3">
    <w:name w:val="Imported Style 3"/>
    <w:rsid w:val="0038018A"/>
    <w:pPr>
      <w:numPr>
        <w:numId w:val="11"/>
      </w:numPr>
    </w:pPr>
  </w:style>
  <w:style w:type="numbering" w:customStyle="1" w:styleId="ImportedStyle4">
    <w:name w:val="Imported Style 4"/>
    <w:rsid w:val="0038018A"/>
    <w:pPr>
      <w:numPr>
        <w:numId w:val="12"/>
      </w:numPr>
    </w:pPr>
  </w:style>
  <w:style w:type="numbering" w:customStyle="1" w:styleId="ImportedStyle5">
    <w:name w:val="Imported Style 5"/>
    <w:rsid w:val="0038018A"/>
    <w:pPr>
      <w:numPr>
        <w:numId w:val="13"/>
      </w:numPr>
    </w:pPr>
  </w:style>
  <w:style w:type="numbering" w:customStyle="1" w:styleId="ImportedStyle6">
    <w:name w:val="Imported Style 6"/>
    <w:rsid w:val="0038018A"/>
    <w:pPr>
      <w:numPr>
        <w:numId w:val="14"/>
      </w:numPr>
    </w:pPr>
  </w:style>
  <w:style w:type="numbering" w:customStyle="1" w:styleId="ImportedStyle7">
    <w:name w:val="Imported Style 7"/>
    <w:rsid w:val="0038018A"/>
    <w:pPr>
      <w:numPr>
        <w:numId w:val="15"/>
      </w:numPr>
    </w:pPr>
  </w:style>
  <w:style w:type="numbering" w:customStyle="1" w:styleId="ImportedStyle8">
    <w:name w:val="Imported Style 8"/>
    <w:rsid w:val="0038018A"/>
    <w:pPr>
      <w:numPr>
        <w:numId w:val="16"/>
      </w:numPr>
    </w:pPr>
  </w:style>
  <w:style w:type="numbering" w:customStyle="1" w:styleId="ImportedStyle9">
    <w:name w:val="Imported Style 9"/>
    <w:rsid w:val="0038018A"/>
    <w:pPr>
      <w:numPr>
        <w:numId w:val="17"/>
      </w:numPr>
    </w:pPr>
  </w:style>
  <w:style w:type="numbering" w:customStyle="1" w:styleId="ImportedStyle10">
    <w:name w:val="Imported Style 10"/>
    <w:rsid w:val="0038018A"/>
    <w:pPr>
      <w:numPr>
        <w:numId w:val="18"/>
      </w:numPr>
    </w:pPr>
  </w:style>
  <w:style w:type="numbering" w:customStyle="1" w:styleId="ImportedStyle11">
    <w:name w:val="Imported Style 11"/>
    <w:rsid w:val="0038018A"/>
    <w:pPr>
      <w:numPr>
        <w:numId w:val="19"/>
      </w:numPr>
    </w:pPr>
  </w:style>
  <w:style w:type="numbering" w:customStyle="1" w:styleId="ImportedStyle12">
    <w:name w:val="Imported Style 12"/>
    <w:rsid w:val="0038018A"/>
    <w:pPr>
      <w:numPr>
        <w:numId w:val="20"/>
      </w:numPr>
    </w:pPr>
  </w:style>
  <w:style w:type="numbering" w:customStyle="1" w:styleId="ImportedStyle13">
    <w:name w:val="Imported Style 13"/>
    <w:rsid w:val="0038018A"/>
    <w:pPr>
      <w:numPr>
        <w:numId w:val="21"/>
      </w:numPr>
    </w:pPr>
  </w:style>
  <w:style w:type="numbering" w:customStyle="1" w:styleId="ImportedStyle14">
    <w:name w:val="Imported Style 14"/>
    <w:rsid w:val="0038018A"/>
    <w:pPr>
      <w:numPr>
        <w:numId w:val="22"/>
      </w:numPr>
    </w:pPr>
  </w:style>
  <w:style w:type="numbering" w:customStyle="1" w:styleId="ImportedStyle15">
    <w:name w:val="Imported Style 15"/>
    <w:rsid w:val="0038018A"/>
    <w:pPr>
      <w:numPr>
        <w:numId w:val="23"/>
      </w:numPr>
    </w:pPr>
  </w:style>
  <w:style w:type="numbering" w:customStyle="1" w:styleId="ImportedStyle16">
    <w:name w:val="Imported Style 16"/>
    <w:rsid w:val="0038018A"/>
    <w:pPr>
      <w:numPr>
        <w:numId w:val="24"/>
      </w:numPr>
    </w:pPr>
  </w:style>
  <w:style w:type="numbering" w:customStyle="1" w:styleId="ImportedStyle17">
    <w:name w:val="Imported Style 17"/>
    <w:rsid w:val="0038018A"/>
    <w:pPr>
      <w:numPr>
        <w:numId w:val="25"/>
      </w:numPr>
    </w:pPr>
  </w:style>
  <w:style w:type="character" w:customStyle="1" w:styleId="apple-tab-span">
    <w:name w:val="apple-tab-span"/>
    <w:basedOn w:val="Fontepargpadro"/>
    <w:rsid w:val="0038018A"/>
  </w:style>
  <w:style w:type="character" w:customStyle="1" w:styleId="highlight">
    <w:name w:val="highlight"/>
    <w:basedOn w:val="Fontepargpadro"/>
    <w:rsid w:val="0038018A"/>
  </w:style>
  <w:style w:type="numbering" w:customStyle="1" w:styleId="EstiloImportado19">
    <w:name w:val="Estilo Importado 19"/>
    <w:rsid w:val="0038018A"/>
    <w:pPr>
      <w:numPr>
        <w:numId w:val="26"/>
      </w:numPr>
    </w:pPr>
  </w:style>
  <w:style w:type="paragraph" w:customStyle="1" w:styleId="font9">
    <w:name w:val="font9"/>
    <w:basedOn w:val="Normal"/>
    <w:rsid w:val="0038018A"/>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font10">
    <w:name w:val="font10"/>
    <w:basedOn w:val="Normal"/>
    <w:rsid w:val="0038018A"/>
    <w:pPr>
      <w:widowControl/>
      <w:autoSpaceDE/>
      <w:autoSpaceDN/>
      <w:spacing w:before="100" w:beforeAutospacing="1" w:after="100" w:afterAutospacing="1"/>
    </w:pPr>
    <w:rPr>
      <w:rFonts w:ascii="Arial" w:eastAsia="Times New Roman" w:hAnsi="Arial" w:cs="Arial"/>
      <w:b/>
      <w:bCs/>
      <w:color w:val="000000"/>
      <w:sz w:val="16"/>
      <w:szCs w:val="16"/>
      <w:lang w:val="pt-BR" w:eastAsia="pt-BR"/>
    </w:rPr>
  </w:style>
  <w:style w:type="paragraph" w:customStyle="1" w:styleId="font11">
    <w:name w:val="font11"/>
    <w:basedOn w:val="Normal"/>
    <w:rsid w:val="0038018A"/>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CorpoA">
    <w:name w:val="Corpo A"/>
    <w:rsid w:val="0038018A"/>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eastAsia="zh-CN"/>
    </w:rPr>
  </w:style>
  <w:style w:type="numbering" w:customStyle="1" w:styleId="Semlista1">
    <w:name w:val="Sem lista1"/>
    <w:next w:val="Semlista"/>
    <w:uiPriority w:val="99"/>
    <w:semiHidden/>
    <w:unhideWhenUsed/>
    <w:rsid w:val="0038018A"/>
  </w:style>
  <w:style w:type="table" w:customStyle="1" w:styleId="Tabelacomgrade2">
    <w:name w:val="Tabela com grade2"/>
    <w:basedOn w:val="Tabelanormal"/>
    <w:next w:val="Tabelacomgrade"/>
    <w:rsid w:val="0038018A"/>
    <w:pPr>
      <w:widowControl/>
      <w:autoSpaceDE/>
      <w:autoSpaceDN/>
    </w:pPr>
    <w:rPr>
      <w:rFonts w:ascii="Times New Roman" w:eastAsia="MS Mincho"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38018A"/>
    <w:pPr>
      <w:widowControl/>
      <w:autoSpaceDE/>
      <w:autoSpaceDN/>
    </w:pPr>
    <w:rPr>
      <w:rFonts w:ascii="Times New Roman" w:eastAsia="MS Mincho"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8018A"/>
    <w:pPr>
      <w:widowControl/>
      <w:autoSpaceDE/>
      <w:autoSpaceDN/>
      <w:spacing w:before="100" w:beforeAutospacing="1" w:after="100" w:afterAutospacing="1"/>
    </w:pPr>
    <w:rPr>
      <w:rFonts w:ascii="Calibri" w:eastAsia="Times New Roman" w:hAnsi="Calibri" w:cs="Calibri"/>
      <w:b/>
      <w:bCs/>
      <w:sz w:val="60"/>
      <w:szCs w:val="60"/>
      <w:lang w:val="pt-BR" w:eastAsia="pt-BR"/>
    </w:rPr>
  </w:style>
  <w:style w:type="paragraph" w:customStyle="1" w:styleId="xl227">
    <w:name w:val="xl227"/>
    <w:basedOn w:val="Normal"/>
    <w:rsid w:val="0038018A"/>
    <w:pPr>
      <w:widowControl/>
      <w:pBdr>
        <w:top w:val="single" w:sz="4" w:space="0" w:color="auto"/>
        <w:left w:val="single" w:sz="4" w:space="0" w:color="auto"/>
        <w:right w:val="single" w:sz="4" w:space="0" w:color="auto"/>
      </w:pBdr>
      <w:shd w:val="clear" w:color="000000" w:fill="66CCFF"/>
      <w:autoSpaceDE/>
      <w:autoSpaceDN/>
      <w:spacing w:before="100" w:beforeAutospacing="1" w:after="100" w:afterAutospacing="1"/>
      <w:jc w:val="center"/>
      <w:textAlignment w:val="center"/>
    </w:pPr>
    <w:rPr>
      <w:rFonts w:ascii="Times New Roman" w:eastAsia="Times New Roman" w:hAnsi="Times New Roman" w:cs="Times New Roman"/>
      <w:b/>
      <w:bCs/>
      <w:sz w:val="70"/>
      <w:szCs w:val="70"/>
      <w:lang w:val="pt-BR" w:eastAsia="pt-BR"/>
    </w:rPr>
  </w:style>
  <w:style w:type="paragraph" w:customStyle="1" w:styleId="xl228">
    <w:name w:val="xl228"/>
    <w:basedOn w:val="Normal"/>
    <w:rsid w:val="0038018A"/>
    <w:pPr>
      <w:widowControl/>
      <w:pBdr>
        <w:left w:val="single" w:sz="4" w:space="0" w:color="auto"/>
        <w:bottom w:val="single" w:sz="4" w:space="0" w:color="auto"/>
        <w:right w:val="single" w:sz="4" w:space="0" w:color="auto"/>
      </w:pBdr>
      <w:shd w:val="clear" w:color="000000" w:fill="66CCFF"/>
      <w:autoSpaceDE/>
      <w:autoSpaceDN/>
      <w:spacing w:before="100" w:beforeAutospacing="1" w:after="100" w:afterAutospacing="1"/>
      <w:jc w:val="center"/>
      <w:textAlignment w:val="center"/>
    </w:pPr>
    <w:rPr>
      <w:rFonts w:ascii="Times New Roman" w:eastAsia="Times New Roman" w:hAnsi="Times New Roman" w:cs="Times New Roman"/>
      <w:b/>
      <w:bCs/>
      <w:sz w:val="70"/>
      <w:szCs w:val="70"/>
      <w:lang w:val="pt-BR" w:eastAsia="pt-BR"/>
    </w:rPr>
  </w:style>
  <w:style w:type="paragraph" w:customStyle="1" w:styleId="xl229">
    <w:name w:val="xl229"/>
    <w:basedOn w:val="Normal"/>
    <w:rsid w:val="0038018A"/>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230">
    <w:name w:val="xl230"/>
    <w:basedOn w:val="Normal"/>
    <w:rsid w:val="0038018A"/>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b/>
      <w:bCs/>
      <w:sz w:val="40"/>
      <w:szCs w:val="40"/>
      <w:lang w:val="pt-BR" w:eastAsia="pt-BR"/>
    </w:rPr>
  </w:style>
  <w:style w:type="paragraph" w:customStyle="1" w:styleId="xl231">
    <w:name w:val="xl231"/>
    <w:basedOn w:val="Normal"/>
    <w:rsid w:val="0038018A"/>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32">
    <w:name w:val="xl232"/>
    <w:basedOn w:val="Normal"/>
    <w:rsid w:val="0038018A"/>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33">
    <w:name w:val="xl233"/>
    <w:basedOn w:val="Normal"/>
    <w:rsid w:val="0038018A"/>
    <w:pPr>
      <w:widowControl/>
      <w:pBdr>
        <w:top w:val="single" w:sz="4" w:space="0" w:color="auto"/>
        <w:left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34">
    <w:name w:val="xl234"/>
    <w:basedOn w:val="Normal"/>
    <w:rsid w:val="0038018A"/>
    <w:pPr>
      <w:widowControl/>
      <w:pBdr>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35">
    <w:name w:val="xl235"/>
    <w:basedOn w:val="Normal"/>
    <w:rsid w:val="0038018A"/>
    <w:pPr>
      <w:widowControl/>
      <w:pBdr>
        <w:top w:val="single" w:sz="4" w:space="0" w:color="auto"/>
        <w:left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36">
    <w:name w:val="xl236"/>
    <w:basedOn w:val="Normal"/>
    <w:rsid w:val="0038018A"/>
    <w:pPr>
      <w:widowControl/>
      <w:pBdr>
        <w:left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37">
    <w:name w:val="xl237"/>
    <w:basedOn w:val="Normal"/>
    <w:rsid w:val="0038018A"/>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color w:val="0000FF"/>
      <w:sz w:val="40"/>
      <w:szCs w:val="40"/>
      <w:u w:val="single"/>
      <w:lang w:val="pt-BR" w:eastAsia="pt-BR"/>
    </w:rPr>
  </w:style>
  <w:style w:type="paragraph" w:customStyle="1" w:styleId="xl238">
    <w:name w:val="xl238"/>
    <w:basedOn w:val="Normal"/>
    <w:rsid w:val="0038018A"/>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color w:val="0000FF"/>
      <w:sz w:val="40"/>
      <w:szCs w:val="40"/>
      <w:u w:val="single"/>
      <w:lang w:val="pt-BR" w:eastAsia="pt-BR"/>
    </w:rPr>
  </w:style>
  <w:style w:type="paragraph" w:customStyle="1" w:styleId="xl239">
    <w:name w:val="xl239"/>
    <w:basedOn w:val="Normal"/>
    <w:rsid w:val="0038018A"/>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40">
    <w:name w:val="xl240"/>
    <w:basedOn w:val="Normal"/>
    <w:rsid w:val="0038018A"/>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41">
    <w:name w:val="xl241"/>
    <w:basedOn w:val="Normal"/>
    <w:rsid w:val="0038018A"/>
    <w:pPr>
      <w:widowControl/>
      <w:pBdr>
        <w:top w:val="single" w:sz="4" w:space="0" w:color="auto"/>
        <w:left w:val="single" w:sz="4" w:space="0" w:color="auto"/>
        <w:bottom w:val="single" w:sz="4" w:space="0" w:color="auto"/>
      </w:pBdr>
      <w:shd w:val="clear" w:color="000000" w:fill="EBF1DE"/>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42">
    <w:name w:val="xl242"/>
    <w:basedOn w:val="Normal"/>
    <w:rsid w:val="0038018A"/>
    <w:pPr>
      <w:widowControl/>
      <w:pBdr>
        <w:top w:val="single" w:sz="4" w:space="0" w:color="auto"/>
        <w:bottom w:val="single" w:sz="4" w:space="0" w:color="auto"/>
        <w:right w:val="single" w:sz="4" w:space="0" w:color="auto"/>
      </w:pBdr>
      <w:shd w:val="clear" w:color="000000" w:fill="EBF1DE"/>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43">
    <w:name w:val="xl243"/>
    <w:basedOn w:val="Normal"/>
    <w:rsid w:val="0038018A"/>
    <w:pPr>
      <w:widowControl/>
      <w:pBdr>
        <w:top w:val="single" w:sz="4" w:space="0" w:color="auto"/>
        <w:left w:val="single" w:sz="4" w:space="0" w:color="auto"/>
        <w:bottom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44">
    <w:name w:val="xl244"/>
    <w:basedOn w:val="Normal"/>
    <w:rsid w:val="0038018A"/>
    <w:pPr>
      <w:widowControl/>
      <w:pBdr>
        <w:top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45">
    <w:name w:val="xl245"/>
    <w:basedOn w:val="Normal"/>
    <w:rsid w:val="0038018A"/>
    <w:pPr>
      <w:widowControl/>
      <w:pBdr>
        <w:top w:val="single" w:sz="4" w:space="0" w:color="auto"/>
        <w:left w:val="single" w:sz="4" w:space="0" w:color="auto"/>
        <w:bottom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46">
    <w:name w:val="xl246"/>
    <w:basedOn w:val="Normal"/>
    <w:rsid w:val="0038018A"/>
    <w:pPr>
      <w:widowControl/>
      <w:pBdr>
        <w:top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47">
    <w:name w:val="xl247"/>
    <w:basedOn w:val="Normal"/>
    <w:rsid w:val="0038018A"/>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48">
    <w:name w:val="xl248"/>
    <w:basedOn w:val="Normal"/>
    <w:rsid w:val="0038018A"/>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49">
    <w:name w:val="xl249"/>
    <w:basedOn w:val="Normal"/>
    <w:rsid w:val="0038018A"/>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b/>
      <w:bCs/>
      <w:sz w:val="72"/>
      <w:szCs w:val="72"/>
      <w:lang w:val="pt-BR" w:eastAsia="pt-BR"/>
    </w:rPr>
  </w:style>
  <w:style w:type="paragraph" w:customStyle="1" w:styleId="xl250">
    <w:name w:val="xl250"/>
    <w:basedOn w:val="Normal"/>
    <w:rsid w:val="0038018A"/>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Times New Roman" w:eastAsia="Times New Roman" w:hAnsi="Times New Roman" w:cs="Times New Roman"/>
      <w:sz w:val="66"/>
      <w:szCs w:val="66"/>
      <w:lang w:val="pt-BR" w:eastAsia="pt-BR"/>
    </w:rPr>
  </w:style>
  <w:style w:type="paragraph" w:customStyle="1" w:styleId="xl251">
    <w:name w:val="xl251"/>
    <w:basedOn w:val="Normal"/>
    <w:rsid w:val="0038018A"/>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paragraph" w:customStyle="1" w:styleId="xl252">
    <w:name w:val="xl252"/>
    <w:basedOn w:val="Normal"/>
    <w:rsid w:val="0038018A"/>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Times New Roman" w:eastAsia="Times New Roman" w:hAnsi="Times New Roman" w:cs="Times New Roman"/>
      <w:i/>
      <w:iCs/>
      <w:sz w:val="66"/>
      <w:szCs w:val="66"/>
      <w:lang w:val="pt-BR" w:eastAsia="pt-BR"/>
    </w:rPr>
  </w:style>
  <w:style w:type="character" w:styleId="TextodoEspaoReservado">
    <w:name w:val="Placeholder Text"/>
    <w:uiPriority w:val="99"/>
    <w:semiHidden/>
    <w:rsid w:val="0038018A"/>
    <w:rPr>
      <w:color w:val="808080"/>
    </w:rPr>
  </w:style>
  <w:style w:type="paragraph" w:customStyle="1" w:styleId="textbody">
    <w:name w:val="textbody"/>
    <w:basedOn w:val="Normal"/>
    <w:rsid w:val="0038018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Pargrafo">
    <w:name w:val="Texto Parágrafo"/>
    <w:basedOn w:val="Normal"/>
    <w:rsid w:val="0038018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Nivel01">
    <w:name w:val="Nivel 01"/>
    <w:basedOn w:val="Ttulo1"/>
    <w:next w:val="Normal"/>
    <w:link w:val="Nivel01Char"/>
    <w:autoRedefine/>
    <w:qFormat/>
    <w:rsid w:val="00793D1A"/>
    <w:pPr>
      <w:keepNext/>
      <w:keepLines/>
      <w:widowControl/>
      <w:tabs>
        <w:tab w:val="left" w:pos="-142"/>
      </w:tabs>
      <w:autoSpaceDE/>
      <w:autoSpaceDN/>
      <w:spacing w:beforeLines="120" w:before="288" w:afterLines="120" w:after="288" w:line="312" w:lineRule="auto"/>
      <w:ind w:left="0"/>
      <w:jc w:val="both"/>
    </w:pPr>
    <w:rPr>
      <w:rFonts w:ascii="Arial" w:eastAsia="MS Gothic" w:hAnsi="Arial" w:cs="Arial"/>
      <w:b/>
      <w:bCs/>
      <w:sz w:val="20"/>
      <w:szCs w:val="20"/>
      <w:lang w:val="x-none" w:eastAsia="x-none"/>
    </w:rPr>
  </w:style>
  <w:style w:type="paragraph" w:customStyle="1" w:styleId="Nivel2">
    <w:name w:val="Nivel 2"/>
    <w:basedOn w:val="Normal"/>
    <w:link w:val="Nivel2Char"/>
    <w:qFormat/>
    <w:rsid w:val="0038018A"/>
    <w:pPr>
      <w:widowControl/>
      <w:numPr>
        <w:ilvl w:val="1"/>
        <w:numId w:val="29"/>
      </w:numPr>
      <w:autoSpaceDE/>
      <w:autoSpaceDN/>
      <w:spacing w:before="120" w:after="120" w:line="276" w:lineRule="auto"/>
      <w:jc w:val="both"/>
    </w:pPr>
    <w:rPr>
      <w:rFonts w:ascii="Arial" w:eastAsia="MS Mincho" w:hAnsi="Arial" w:cs="Times New Roman"/>
      <w:color w:val="000000"/>
      <w:sz w:val="20"/>
      <w:szCs w:val="20"/>
      <w:lang w:val="x-none" w:eastAsia="x-none"/>
    </w:rPr>
  </w:style>
  <w:style w:type="paragraph" w:customStyle="1" w:styleId="Nivel3">
    <w:name w:val="Nivel 3"/>
    <w:basedOn w:val="Normal"/>
    <w:link w:val="Nivel3Char"/>
    <w:qFormat/>
    <w:rsid w:val="0038018A"/>
    <w:pPr>
      <w:widowControl/>
      <w:numPr>
        <w:ilvl w:val="2"/>
        <w:numId w:val="29"/>
      </w:numPr>
      <w:autoSpaceDE/>
      <w:autoSpaceDN/>
      <w:spacing w:before="120" w:after="120" w:line="276" w:lineRule="auto"/>
      <w:jc w:val="both"/>
    </w:pPr>
    <w:rPr>
      <w:rFonts w:ascii="Arial" w:eastAsia="MS Mincho" w:hAnsi="Arial" w:cs="Times New Roman"/>
      <w:color w:val="000000"/>
      <w:sz w:val="20"/>
      <w:szCs w:val="20"/>
      <w:lang w:val="x-none" w:eastAsia="x-none"/>
    </w:rPr>
  </w:style>
  <w:style w:type="paragraph" w:customStyle="1" w:styleId="Nivel4">
    <w:name w:val="Nivel 4"/>
    <w:basedOn w:val="Nivel3"/>
    <w:link w:val="Nivel4Char"/>
    <w:qFormat/>
    <w:rsid w:val="0038018A"/>
    <w:pPr>
      <w:numPr>
        <w:ilvl w:val="3"/>
      </w:numPr>
    </w:pPr>
    <w:rPr>
      <w:color w:val="auto"/>
    </w:rPr>
  </w:style>
  <w:style w:type="paragraph" w:customStyle="1" w:styleId="Nivel5">
    <w:name w:val="Nivel 5"/>
    <w:basedOn w:val="Nivel4"/>
    <w:qFormat/>
    <w:rsid w:val="0038018A"/>
    <w:pPr>
      <w:numPr>
        <w:ilvl w:val="4"/>
      </w:numPr>
      <w:ind w:left="4222" w:hanging="583"/>
    </w:pPr>
  </w:style>
  <w:style w:type="character" w:customStyle="1" w:styleId="Nivel2Char">
    <w:name w:val="Nivel 2 Char"/>
    <w:link w:val="Nivel2"/>
    <w:locked/>
    <w:rsid w:val="0038018A"/>
    <w:rPr>
      <w:rFonts w:ascii="Arial" w:eastAsia="MS Mincho" w:hAnsi="Arial" w:cs="Times New Roman"/>
      <w:color w:val="000000"/>
      <w:sz w:val="20"/>
      <w:szCs w:val="20"/>
      <w:lang w:val="x-none" w:eastAsia="x-none"/>
    </w:rPr>
  </w:style>
  <w:style w:type="paragraph" w:customStyle="1" w:styleId="Nvel2-Red">
    <w:name w:val="Nível 2 -Red"/>
    <w:basedOn w:val="Nivel2"/>
    <w:link w:val="Nvel2-RedChar"/>
    <w:qFormat/>
    <w:rsid w:val="0038018A"/>
    <w:rPr>
      <w:i/>
      <w:iCs/>
      <w:color w:val="FF0000"/>
    </w:rPr>
  </w:style>
  <w:style w:type="paragraph" w:customStyle="1" w:styleId="Nvel3-R">
    <w:name w:val="Nível 3-R"/>
    <w:basedOn w:val="Nivel3"/>
    <w:link w:val="Nvel3-RChar"/>
    <w:qFormat/>
    <w:rsid w:val="0038018A"/>
    <w:rPr>
      <w:i/>
      <w:iCs/>
      <w:color w:val="FF0000"/>
    </w:rPr>
  </w:style>
  <w:style w:type="character" w:customStyle="1" w:styleId="Nvel2-RedChar">
    <w:name w:val="Nível 2 -Red Char"/>
    <w:link w:val="Nvel2-Red"/>
    <w:rsid w:val="0038018A"/>
    <w:rPr>
      <w:rFonts w:ascii="Arial" w:eastAsia="MS Mincho" w:hAnsi="Arial" w:cs="Times New Roman"/>
      <w:i/>
      <w:iCs/>
      <w:color w:val="FF0000"/>
      <w:sz w:val="20"/>
      <w:szCs w:val="20"/>
      <w:lang w:val="x-none" w:eastAsia="x-none"/>
    </w:rPr>
  </w:style>
  <w:style w:type="character" w:customStyle="1" w:styleId="Nivel3Char">
    <w:name w:val="Nivel 3 Char"/>
    <w:link w:val="Nivel3"/>
    <w:rsid w:val="0038018A"/>
    <w:rPr>
      <w:rFonts w:ascii="Arial" w:eastAsia="MS Mincho" w:hAnsi="Arial" w:cs="Times New Roman"/>
      <w:color w:val="000000"/>
      <w:sz w:val="20"/>
      <w:szCs w:val="20"/>
      <w:lang w:val="x-none" w:eastAsia="x-none"/>
    </w:rPr>
  </w:style>
  <w:style w:type="character" w:customStyle="1" w:styleId="Nvel3-RChar">
    <w:name w:val="Nível 3-R Char"/>
    <w:link w:val="Nvel3-R"/>
    <w:rsid w:val="0038018A"/>
    <w:rPr>
      <w:rFonts w:ascii="Arial" w:eastAsia="MS Mincho" w:hAnsi="Arial" w:cs="Times New Roman"/>
      <w:i/>
      <w:iCs/>
      <w:color w:val="FF0000"/>
      <w:sz w:val="20"/>
      <w:szCs w:val="20"/>
      <w:lang w:val="x-none" w:eastAsia="x-none"/>
    </w:rPr>
  </w:style>
  <w:style w:type="numbering" w:customStyle="1" w:styleId="Estilo3">
    <w:name w:val="Estilo3"/>
    <w:uiPriority w:val="99"/>
    <w:rsid w:val="0038018A"/>
    <w:pPr>
      <w:numPr>
        <w:numId w:val="30"/>
      </w:numPr>
    </w:pPr>
  </w:style>
  <w:style w:type="character" w:customStyle="1" w:styleId="Nivel01Char">
    <w:name w:val="Nivel 01 Char"/>
    <w:link w:val="Nivel01"/>
    <w:rsid w:val="00793D1A"/>
    <w:rPr>
      <w:rFonts w:ascii="Arial" w:eastAsia="MS Gothic" w:hAnsi="Arial" w:cs="Arial"/>
      <w:b/>
      <w:bCs/>
      <w:sz w:val="20"/>
      <w:szCs w:val="20"/>
      <w:lang w:val="x-none" w:eastAsia="x-none"/>
    </w:rPr>
  </w:style>
  <w:style w:type="character" w:customStyle="1" w:styleId="Nivel4Char">
    <w:name w:val="Nivel 4 Char"/>
    <w:link w:val="Nivel4"/>
    <w:rsid w:val="0038018A"/>
    <w:rPr>
      <w:rFonts w:ascii="Arial" w:eastAsia="MS Mincho" w:hAnsi="Arial" w:cs="Times New Roman"/>
      <w:sz w:val="20"/>
      <w:szCs w:val="20"/>
      <w:lang w:val="x-none" w:eastAsia="x-none"/>
    </w:rPr>
  </w:style>
  <w:style w:type="paragraph" w:customStyle="1" w:styleId="Nvel4-R">
    <w:name w:val="Nível 4-R"/>
    <w:basedOn w:val="Nivel4"/>
    <w:link w:val="Nvel4-RChar"/>
    <w:qFormat/>
    <w:rsid w:val="0038018A"/>
    <w:pPr>
      <w:numPr>
        <w:numId w:val="1"/>
      </w:numPr>
      <w:ind w:left="567" w:firstLine="0"/>
    </w:pPr>
    <w:rPr>
      <w:i/>
      <w:iCs/>
      <w:color w:val="FF0000"/>
    </w:rPr>
  </w:style>
  <w:style w:type="character" w:customStyle="1" w:styleId="Nvel4-RChar">
    <w:name w:val="Nível 4-R Char"/>
    <w:link w:val="Nvel4-R"/>
    <w:rsid w:val="0038018A"/>
    <w:rPr>
      <w:rFonts w:ascii="Arial" w:eastAsia="MS Mincho" w:hAnsi="Arial" w:cs="Times New Roman"/>
      <w:i/>
      <w:iCs/>
      <w:color w:val="FF0000"/>
      <w:sz w:val="20"/>
      <w:szCs w:val="20"/>
      <w:lang w:val="x-none" w:eastAsia="x-none"/>
    </w:rPr>
  </w:style>
  <w:style w:type="paragraph" w:styleId="Citao">
    <w:name w:val="Quote"/>
    <w:aliases w:val="TCU,Citação AGU,NotaExplicativa"/>
    <w:basedOn w:val="Normal"/>
    <w:next w:val="Normal"/>
    <w:link w:val="CitaoChar"/>
    <w:rsid w:val="0038018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x-none" w:eastAsia="x-none"/>
    </w:rPr>
  </w:style>
  <w:style w:type="character" w:customStyle="1" w:styleId="CitaoChar">
    <w:name w:val="Citação Char"/>
    <w:aliases w:val="TCU Char,Citação AGU Char,NotaExplicativa Char"/>
    <w:basedOn w:val="Fontepargpadro"/>
    <w:link w:val="Citao"/>
    <w:qFormat/>
    <w:rsid w:val="0038018A"/>
    <w:rPr>
      <w:rFonts w:ascii="Arial" w:eastAsia="Calibri" w:hAnsi="Arial" w:cs="Times New Roman"/>
      <w:i/>
      <w:iCs/>
      <w:color w:val="000000"/>
      <w:sz w:val="20"/>
      <w:szCs w:val="24"/>
      <w:shd w:val="clear" w:color="auto" w:fill="FFFFCC"/>
      <w:lang w:val="x-none" w:eastAsia="x-none"/>
    </w:rPr>
  </w:style>
  <w:style w:type="character" w:customStyle="1" w:styleId="normaltextrun">
    <w:name w:val="normaltextrun"/>
    <w:basedOn w:val="Fontepargpadro"/>
    <w:rsid w:val="0038018A"/>
  </w:style>
  <w:style w:type="paragraph" w:customStyle="1" w:styleId="Nvel1-SemNum">
    <w:name w:val="Nível 1-Sem Num"/>
    <w:basedOn w:val="Nivel01"/>
    <w:link w:val="Nvel1-SemNumChar"/>
    <w:autoRedefine/>
    <w:qFormat/>
    <w:rsid w:val="0038018A"/>
    <w:pPr>
      <w:tabs>
        <w:tab w:val="left" w:pos="567"/>
      </w:tabs>
      <w:spacing w:beforeLines="0" w:before="240" w:afterLines="0" w:after="120" w:line="276" w:lineRule="auto"/>
      <w:outlineLvl w:val="1"/>
    </w:pPr>
  </w:style>
  <w:style w:type="character" w:customStyle="1" w:styleId="Nvel1-SemNumChar">
    <w:name w:val="Nível 1-Sem Num Char"/>
    <w:basedOn w:val="Nivel01Char"/>
    <w:link w:val="Nvel1-SemNum"/>
    <w:rsid w:val="0038018A"/>
    <w:rPr>
      <w:rFonts w:ascii="Arial" w:eastAsia="MS Gothic" w:hAnsi="Arial" w:cs="Times New Roman"/>
      <w:b/>
      <w:bCs/>
      <w:sz w:val="20"/>
      <w:szCs w:val="20"/>
      <w:lang w:val="x-none" w:eastAsia="x-none"/>
    </w:rPr>
  </w:style>
  <w:style w:type="character" w:customStyle="1" w:styleId="findhit">
    <w:name w:val="findhit"/>
    <w:basedOn w:val="Fontepargpadro"/>
    <w:rsid w:val="0038018A"/>
  </w:style>
  <w:style w:type="paragraph" w:customStyle="1" w:styleId="Nivel3-erro">
    <w:name w:val="Nivel 3-erro"/>
    <w:basedOn w:val="Nivel3"/>
    <w:rsid w:val="0038018A"/>
    <w:pPr>
      <w:numPr>
        <w:numId w:val="31"/>
      </w:numPr>
      <w:spacing w:line="240" w:lineRule="auto"/>
      <w:ind w:left="425" w:firstLine="0"/>
    </w:pPr>
    <w:rPr>
      <w:rFonts w:cs="Tahoma"/>
      <w:color w:val="auto"/>
      <w:szCs w:val="24"/>
    </w:rPr>
  </w:style>
  <w:style w:type="paragraph" w:customStyle="1" w:styleId="Nvel1-SemNumPreto">
    <w:name w:val="Nível 1-Sem Num Preto"/>
    <w:basedOn w:val="Nvel1-SemNum"/>
    <w:link w:val="Nvel1-SemNumPretoChar"/>
    <w:qFormat/>
    <w:rsid w:val="0038018A"/>
    <w:rPr>
      <w:b w:val="0"/>
      <w:kern w:val="28"/>
      <w:sz w:val="32"/>
      <w:szCs w:val="32"/>
      <w:lang w:eastAsia="zh-CN" w:bidi="hi-IN"/>
    </w:rPr>
  </w:style>
  <w:style w:type="character" w:customStyle="1" w:styleId="Nvel1-SemNumPretoChar">
    <w:name w:val="Nível 1-Sem Num Preto Char"/>
    <w:link w:val="Nvel1-SemNumPreto"/>
    <w:rsid w:val="0038018A"/>
    <w:rPr>
      <w:rFonts w:ascii="Arial" w:eastAsia="MS Gothic" w:hAnsi="Arial" w:cs="Arial"/>
      <w:b/>
      <w:bCs/>
      <w:kern w:val="28"/>
      <w:sz w:val="32"/>
      <w:szCs w:val="32"/>
      <w:lang w:val="x-none" w:eastAsia="zh-CN" w:bidi="hi-IN"/>
    </w:rPr>
  </w:style>
  <w:style w:type="numbering" w:customStyle="1" w:styleId="Estilo2">
    <w:name w:val="Estilo2"/>
    <w:uiPriority w:val="99"/>
    <w:rsid w:val="0038018A"/>
    <w:pPr>
      <w:numPr>
        <w:numId w:val="32"/>
      </w:numPr>
    </w:pPr>
  </w:style>
  <w:style w:type="paragraph" w:customStyle="1" w:styleId="Ttulo11">
    <w:name w:val="Título 11"/>
    <w:basedOn w:val="Normal"/>
    <w:uiPriority w:val="1"/>
    <w:qFormat/>
    <w:rsid w:val="0038018A"/>
    <w:pPr>
      <w:ind w:left="278" w:hanging="176"/>
      <w:jc w:val="both"/>
      <w:outlineLvl w:val="1"/>
    </w:pPr>
    <w:rPr>
      <w:rFonts w:ascii="Calibri" w:eastAsia="Calibri" w:hAnsi="Calibri" w:cs="Calibri"/>
      <w:b/>
      <w:bCs/>
      <w:sz w:val="24"/>
      <w:szCs w:val="24"/>
    </w:rPr>
  </w:style>
  <w:style w:type="paragraph" w:styleId="Textodenotadefim">
    <w:name w:val="endnote text"/>
    <w:basedOn w:val="Normal"/>
    <w:link w:val="TextodenotadefimChar"/>
    <w:semiHidden/>
    <w:rsid w:val="006F44E5"/>
    <w:pPr>
      <w:widowControl/>
      <w:autoSpaceDE/>
      <w:autoSpaceDN/>
    </w:pPr>
    <w:rPr>
      <w:rFonts w:ascii="Tms Rmn" w:eastAsia="Times New Roman" w:hAnsi="Tms Rmn" w:cs="Times New Roman"/>
      <w:sz w:val="20"/>
      <w:szCs w:val="20"/>
      <w:lang w:eastAsia="x-none"/>
    </w:rPr>
  </w:style>
  <w:style w:type="character" w:customStyle="1" w:styleId="TextodenotadefimChar">
    <w:name w:val="Texto de nota de fim Char"/>
    <w:basedOn w:val="Fontepargpadro"/>
    <w:link w:val="Textodenotadefim"/>
    <w:semiHidden/>
    <w:rsid w:val="006F44E5"/>
    <w:rPr>
      <w:rFonts w:ascii="Tms Rmn" w:eastAsia="Times New Roman" w:hAnsi="Tms Rmn" w:cs="Times New Roman"/>
      <w:sz w:val="20"/>
      <w:szCs w:val="20"/>
      <w:lang w:val="pt-PT" w:eastAsia="x-none"/>
    </w:rPr>
  </w:style>
  <w:style w:type="paragraph" w:customStyle="1" w:styleId="dou-paragraph">
    <w:name w:val="dou-paragraph"/>
    <w:basedOn w:val="Normal"/>
    <w:rsid w:val="006F44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82317">
      <w:bodyDiv w:val="1"/>
      <w:marLeft w:val="0"/>
      <w:marRight w:val="0"/>
      <w:marTop w:val="0"/>
      <w:marBottom w:val="0"/>
      <w:divBdr>
        <w:top w:val="none" w:sz="0" w:space="0" w:color="auto"/>
        <w:left w:val="none" w:sz="0" w:space="0" w:color="auto"/>
        <w:bottom w:val="none" w:sz="0" w:space="0" w:color="auto"/>
        <w:right w:val="none" w:sz="0" w:space="0" w:color="auto"/>
      </w:divBdr>
    </w:div>
    <w:div w:id="2092461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117" Type="http://schemas.openxmlformats.org/officeDocument/2006/relationships/footer" Target="footer2.xm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decreto/d10880.htm" TargetMode="External"/><Relationship Id="rId63" Type="http://schemas.openxmlformats.org/officeDocument/2006/relationships/header" Target="header1.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2/Decreto/D11246.htm"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planalto.gov.br/ccivil_03/_ato2015-2018/2018/lei/l13709.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trabalho-e-previdencia/pt-br/servicos/empregador/programa-de-alimentacao-do-trabalhador-pat/arquivos-legislacao/instrucoes-normativas/pat_in_971_2009.pdf" TargetMode="External"/><Relationship Id="rId64" Type="http://schemas.openxmlformats.org/officeDocument/2006/relationships/footer" Target="foot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2/decreto/d7724.htm" TargetMode="External"/><Relationship Id="rId118" Type="http://schemas.openxmlformats.org/officeDocument/2006/relationships/fontTable" Target="fontTable.xm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2/Decreto/D112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_ato2011-2014/2013/lei/l12846.htm" TargetMode="External"/><Relationship Id="rId49" Type="http://schemas.openxmlformats.org/officeDocument/2006/relationships/hyperlink" Target="https://www.gov.br/compras/pt-br/acesso-a-informacao/legislacao/instrucoes-normativas/instrucao-normativa-seges-me-no-116-de-21-de-dezembro-de-2021"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theme" Target="theme/theme1.xm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9-2022/2022/Decreto/D112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2/Decreto/D112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2/Decreto/D112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cp/lcp123.htm" TargetMode="Externa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eis" TargetMode="External"/><Relationship Id="rId46"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9-2022/2022/Decreto/D11246.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9BD5A-1C83-4E11-AD66-5C31D898D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54</Pages>
  <Words>26434</Words>
  <Characters>142744</Characters>
  <Application>Microsoft Office Word</Application>
  <DocSecurity>0</DocSecurity>
  <Lines>1189</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01</dc:creator>
  <cp:lastModifiedBy>SONY</cp:lastModifiedBy>
  <cp:revision>15</cp:revision>
  <cp:lastPrinted>2024-02-27T18:38:00Z</cp:lastPrinted>
  <dcterms:created xsi:type="dcterms:W3CDTF">2024-02-21T16:46:00Z</dcterms:created>
  <dcterms:modified xsi:type="dcterms:W3CDTF">2024-02-27T18:39:00Z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2023-02-27T00:00:00Z</vt:filetime>
  </property>
  <property fmtid="{D5CDD505-2E9C-101B-9397-08002B2CF9AE}" pid="3" name="Creator">
    <vt:lpwstr>Microsoft® Word 2016</vt:lpwstr>
  </property>
  <property fmtid="{D5CDD505-2E9C-101B-9397-08002B2CF9AE}" pid="4" name="LastSaved">
    <vt:filetime>2023-03-21T00:00:00Z</vt:filetime>
  </property>
</Properties>
</file>