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702283" w14:textId="1AC9DC18" w:rsidR="005873C9" w:rsidRPr="00BE0EFF" w:rsidRDefault="00952C4A">
      <w:pPr>
        <w:spacing w:after="0" w:line="240" w:lineRule="auto"/>
        <w:jc w:val="center"/>
        <w:rPr>
          <w:rFonts w:asciiTheme="majorHAnsi" w:eastAsia="Times New Roman" w:hAnsiTheme="majorHAnsi" w:cs="Arial"/>
          <w:b/>
          <w:sz w:val="44"/>
          <w:szCs w:val="44"/>
        </w:rPr>
      </w:pPr>
      <w:bookmarkStart w:id="0" w:name="_top"/>
      <w:bookmarkEnd w:id="0"/>
      <w:r w:rsidRPr="00BE0EFF">
        <w:rPr>
          <w:rFonts w:asciiTheme="majorHAnsi" w:eastAsia="Times New Roman" w:hAnsiTheme="majorHAnsi" w:cs="Arial"/>
          <w:b/>
          <w:sz w:val="44"/>
          <w:szCs w:val="44"/>
        </w:rPr>
        <w:t>PROCESSO ADMINISTRATIVO Nº</w:t>
      </w:r>
      <w:r w:rsidR="001B08A5" w:rsidRPr="00BE0EFF">
        <w:rPr>
          <w:rFonts w:asciiTheme="majorHAnsi" w:eastAsia="Times New Roman" w:hAnsiTheme="majorHAnsi" w:cs="Arial"/>
          <w:b/>
          <w:sz w:val="44"/>
          <w:szCs w:val="44"/>
        </w:rPr>
        <w:t xml:space="preserve"> </w:t>
      </w:r>
      <w:r w:rsidR="00CD14A6">
        <w:rPr>
          <w:rFonts w:asciiTheme="majorHAnsi" w:eastAsia="Times New Roman" w:hAnsiTheme="majorHAnsi" w:cs="Arial"/>
          <w:b/>
          <w:sz w:val="44"/>
          <w:szCs w:val="44"/>
        </w:rPr>
        <w:t>214</w:t>
      </w:r>
      <w:r w:rsidR="00307CB5" w:rsidRPr="00BE0EFF">
        <w:rPr>
          <w:rFonts w:asciiTheme="majorHAnsi" w:eastAsia="Times New Roman" w:hAnsiTheme="majorHAnsi" w:cs="Arial"/>
          <w:b/>
          <w:sz w:val="44"/>
          <w:szCs w:val="44"/>
        </w:rPr>
        <w:t>-202</w:t>
      </w:r>
      <w:r w:rsidR="001D197D" w:rsidRPr="00BE0EFF">
        <w:rPr>
          <w:rFonts w:asciiTheme="majorHAnsi" w:eastAsia="Times New Roman" w:hAnsiTheme="majorHAnsi" w:cs="Arial"/>
          <w:b/>
          <w:sz w:val="44"/>
          <w:szCs w:val="44"/>
        </w:rPr>
        <w:t>5</w:t>
      </w:r>
      <w:r w:rsidR="00A869B2" w:rsidRPr="00BE0EFF">
        <w:rPr>
          <w:rFonts w:asciiTheme="majorHAnsi" w:eastAsia="Times New Roman" w:hAnsiTheme="majorHAnsi" w:cs="Arial"/>
          <w:b/>
          <w:sz w:val="44"/>
          <w:szCs w:val="44"/>
        </w:rPr>
        <w:t>-</w:t>
      </w:r>
      <w:r w:rsidR="00442AD3" w:rsidRPr="00BE0EFF">
        <w:rPr>
          <w:rFonts w:asciiTheme="majorHAnsi" w:eastAsia="Times New Roman" w:hAnsiTheme="majorHAnsi" w:cs="Arial"/>
          <w:b/>
          <w:sz w:val="44"/>
          <w:szCs w:val="44"/>
        </w:rPr>
        <w:t>LIC</w:t>
      </w:r>
    </w:p>
    <w:p w14:paraId="7EE8BC06" w14:textId="77777777" w:rsidR="005873C9" w:rsidRPr="00165B34" w:rsidRDefault="00952C4A">
      <w:pPr>
        <w:tabs>
          <w:tab w:val="left" w:pos="2635"/>
        </w:tabs>
        <w:spacing w:after="0" w:line="240" w:lineRule="auto"/>
        <w:rPr>
          <w:rFonts w:asciiTheme="majorHAnsi" w:eastAsia="Times New Roman" w:hAnsiTheme="majorHAnsi" w:cstheme="minorHAnsi"/>
          <w:b/>
          <w:sz w:val="24"/>
          <w:szCs w:val="24"/>
        </w:rPr>
      </w:pPr>
      <w:r w:rsidRPr="00165B34">
        <w:rPr>
          <w:rFonts w:asciiTheme="majorHAnsi" w:eastAsia="Times New Roman" w:hAnsiTheme="majorHAnsi" w:cstheme="minorHAnsi"/>
          <w:b/>
          <w:sz w:val="24"/>
          <w:szCs w:val="24"/>
        </w:rPr>
        <w:tab/>
      </w:r>
    </w:p>
    <w:p w14:paraId="41823A79" w14:textId="77777777" w:rsidR="005873C9" w:rsidRPr="00165B34" w:rsidRDefault="005873C9">
      <w:pPr>
        <w:spacing w:after="0" w:line="240" w:lineRule="auto"/>
        <w:jc w:val="center"/>
        <w:rPr>
          <w:rFonts w:asciiTheme="majorHAnsi" w:eastAsia="Times New Roman" w:hAnsiTheme="majorHAnsi" w:cstheme="minorHAnsi"/>
          <w:b/>
          <w:sz w:val="24"/>
          <w:szCs w:val="24"/>
        </w:rPr>
      </w:pPr>
    </w:p>
    <w:p w14:paraId="3C0A1D62" w14:textId="77777777" w:rsidR="005873C9" w:rsidRPr="00165B34" w:rsidRDefault="005873C9">
      <w:pPr>
        <w:spacing w:after="0" w:line="240" w:lineRule="auto"/>
        <w:jc w:val="center"/>
        <w:rPr>
          <w:rFonts w:asciiTheme="majorHAnsi" w:eastAsia="Times New Roman" w:hAnsiTheme="majorHAnsi" w:cstheme="minorHAnsi"/>
          <w:b/>
          <w:sz w:val="24"/>
          <w:szCs w:val="24"/>
        </w:rPr>
      </w:pPr>
    </w:p>
    <w:p w14:paraId="1E108D3B" w14:textId="77777777" w:rsidR="00D83BA9" w:rsidRPr="00165B34" w:rsidRDefault="00D83BA9">
      <w:pPr>
        <w:spacing w:after="0" w:line="240" w:lineRule="auto"/>
        <w:jc w:val="center"/>
        <w:rPr>
          <w:rFonts w:asciiTheme="majorHAnsi" w:eastAsia="Times New Roman" w:hAnsiTheme="majorHAnsi" w:cstheme="minorHAnsi"/>
          <w:b/>
          <w:sz w:val="24"/>
          <w:szCs w:val="24"/>
        </w:rPr>
      </w:pPr>
    </w:p>
    <w:p w14:paraId="2D7F11D3" w14:textId="77777777" w:rsidR="00D83BA9" w:rsidRPr="00165B34" w:rsidRDefault="00D83BA9">
      <w:pPr>
        <w:spacing w:after="0" w:line="240" w:lineRule="auto"/>
        <w:jc w:val="center"/>
        <w:rPr>
          <w:rFonts w:asciiTheme="majorHAnsi" w:eastAsia="Times New Roman" w:hAnsiTheme="majorHAnsi" w:cstheme="minorHAnsi"/>
          <w:b/>
          <w:sz w:val="24"/>
          <w:szCs w:val="24"/>
        </w:rPr>
      </w:pPr>
    </w:p>
    <w:p w14:paraId="46A01B8A" w14:textId="77777777" w:rsidR="00D83BA9" w:rsidRPr="00165B34" w:rsidRDefault="00D83BA9">
      <w:pPr>
        <w:spacing w:after="0" w:line="240" w:lineRule="auto"/>
        <w:jc w:val="center"/>
        <w:rPr>
          <w:rFonts w:asciiTheme="majorHAnsi" w:eastAsia="Times New Roman" w:hAnsiTheme="majorHAnsi" w:cstheme="minorHAnsi"/>
          <w:b/>
          <w:sz w:val="24"/>
          <w:szCs w:val="24"/>
        </w:rPr>
      </w:pPr>
    </w:p>
    <w:p w14:paraId="3B9E70AF" w14:textId="77777777" w:rsidR="00D83BA9" w:rsidRPr="00165B34" w:rsidRDefault="00D83BA9">
      <w:pPr>
        <w:spacing w:after="0" w:line="240" w:lineRule="auto"/>
        <w:jc w:val="center"/>
        <w:rPr>
          <w:rFonts w:asciiTheme="majorHAnsi" w:eastAsia="Times New Roman" w:hAnsiTheme="majorHAnsi" w:cstheme="minorHAnsi"/>
          <w:b/>
          <w:sz w:val="24"/>
          <w:szCs w:val="24"/>
        </w:rPr>
      </w:pPr>
    </w:p>
    <w:p w14:paraId="26C8B0AD" w14:textId="77777777" w:rsidR="00D83BA9" w:rsidRPr="00165B34" w:rsidRDefault="00D83BA9">
      <w:pPr>
        <w:spacing w:after="0" w:line="240" w:lineRule="auto"/>
        <w:jc w:val="center"/>
        <w:rPr>
          <w:rFonts w:asciiTheme="majorHAnsi" w:eastAsia="Times New Roman" w:hAnsiTheme="majorHAnsi" w:cstheme="minorHAnsi"/>
          <w:b/>
          <w:sz w:val="24"/>
          <w:szCs w:val="24"/>
        </w:rPr>
      </w:pPr>
    </w:p>
    <w:p w14:paraId="25126768" w14:textId="77777777" w:rsidR="00D83BA9" w:rsidRPr="00165B34" w:rsidRDefault="00D83BA9">
      <w:pPr>
        <w:spacing w:after="0" w:line="240" w:lineRule="auto"/>
        <w:jc w:val="center"/>
        <w:rPr>
          <w:rFonts w:asciiTheme="majorHAnsi" w:eastAsia="Times New Roman" w:hAnsiTheme="majorHAnsi" w:cstheme="minorHAnsi"/>
          <w:b/>
          <w:sz w:val="24"/>
          <w:szCs w:val="24"/>
        </w:rPr>
      </w:pPr>
    </w:p>
    <w:p w14:paraId="360C6779" w14:textId="77777777" w:rsidR="00D83BA9" w:rsidRPr="00165B34" w:rsidRDefault="00D83BA9">
      <w:pPr>
        <w:spacing w:after="0" w:line="240" w:lineRule="auto"/>
        <w:jc w:val="center"/>
        <w:rPr>
          <w:rFonts w:asciiTheme="majorHAnsi" w:eastAsia="Times New Roman" w:hAnsiTheme="majorHAnsi" w:cstheme="minorHAnsi"/>
          <w:b/>
          <w:sz w:val="24"/>
          <w:szCs w:val="24"/>
        </w:rPr>
      </w:pPr>
    </w:p>
    <w:p w14:paraId="7B7CDF8F" w14:textId="77777777" w:rsidR="00D83BA9" w:rsidRPr="00165B34" w:rsidRDefault="00D83BA9">
      <w:pPr>
        <w:spacing w:after="0" w:line="240" w:lineRule="auto"/>
        <w:jc w:val="center"/>
        <w:rPr>
          <w:rFonts w:asciiTheme="majorHAnsi" w:eastAsia="Times New Roman" w:hAnsiTheme="majorHAnsi" w:cstheme="minorHAnsi"/>
          <w:b/>
          <w:sz w:val="24"/>
          <w:szCs w:val="24"/>
        </w:rPr>
      </w:pPr>
    </w:p>
    <w:p w14:paraId="19ADB5E2" w14:textId="77777777" w:rsidR="00D83BA9" w:rsidRPr="00165B34" w:rsidRDefault="00D83BA9">
      <w:pPr>
        <w:spacing w:after="0" w:line="240" w:lineRule="auto"/>
        <w:jc w:val="center"/>
        <w:rPr>
          <w:rFonts w:asciiTheme="majorHAnsi" w:eastAsia="Times New Roman" w:hAnsiTheme="majorHAnsi" w:cstheme="minorHAnsi"/>
          <w:b/>
          <w:sz w:val="24"/>
          <w:szCs w:val="24"/>
        </w:rPr>
      </w:pPr>
    </w:p>
    <w:p w14:paraId="5960E060" w14:textId="77777777" w:rsidR="00D83BA9" w:rsidRPr="00165B34" w:rsidRDefault="00D83BA9">
      <w:pPr>
        <w:spacing w:after="0" w:line="240" w:lineRule="auto"/>
        <w:jc w:val="center"/>
        <w:rPr>
          <w:rFonts w:asciiTheme="majorHAnsi" w:eastAsia="Times New Roman" w:hAnsiTheme="majorHAnsi" w:cstheme="minorHAnsi"/>
          <w:b/>
          <w:sz w:val="24"/>
          <w:szCs w:val="24"/>
        </w:rPr>
      </w:pPr>
    </w:p>
    <w:p w14:paraId="531136E2" w14:textId="77777777" w:rsidR="00D83BA9" w:rsidRPr="00165B34" w:rsidRDefault="00D83BA9">
      <w:pPr>
        <w:spacing w:after="0" w:line="240" w:lineRule="auto"/>
        <w:jc w:val="center"/>
        <w:rPr>
          <w:rFonts w:asciiTheme="majorHAnsi" w:eastAsia="Times New Roman" w:hAnsiTheme="majorHAnsi" w:cstheme="minorHAnsi"/>
          <w:b/>
          <w:sz w:val="64"/>
          <w:szCs w:val="64"/>
        </w:rPr>
      </w:pPr>
    </w:p>
    <w:p w14:paraId="23CC1926" w14:textId="2F0C68D0" w:rsidR="00842673" w:rsidRPr="00165B34" w:rsidRDefault="00842673" w:rsidP="00C6081E">
      <w:pPr>
        <w:spacing w:after="0" w:line="240" w:lineRule="auto"/>
        <w:jc w:val="center"/>
        <w:rPr>
          <w:rFonts w:asciiTheme="majorHAnsi" w:eastAsia="Times New Roman" w:hAnsiTheme="majorHAnsi" w:cstheme="minorHAnsi"/>
          <w:b/>
          <w:sz w:val="60"/>
          <w:szCs w:val="60"/>
        </w:rPr>
      </w:pPr>
      <w:r w:rsidRPr="00165B34">
        <w:rPr>
          <w:rFonts w:asciiTheme="majorHAnsi" w:eastAsia="Times New Roman" w:hAnsiTheme="majorHAnsi" w:cstheme="minorHAnsi"/>
          <w:b/>
          <w:sz w:val="60"/>
          <w:szCs w:val="60"/>
        </w:rPr>
        <w:t>CHAMAMENTO PÚBLICO</w:t>
      </w:r>
    </w:p>
    <w:p w14:paraId="146EA5F1" w14:textId="63762A42" w:rsidR="00C6081E" w:rsidRPr="00165B34" w:rsidRDefault="00842673" w:rsidP="00C6081E">
      <w:pPr>
        <w:spacing w:after="0" w:line="240" w:lineRule="auto"/>
        <w:jc w:val="center"/>
        <w:rPr>
          <w:rFonts w:asciiTheme="majorHAnsi" w:eastAsia="Times New Roman" w:hAnsiTheme="majorHAnsi" w:cstheme="minorHAnsi"/>
          <w:b/>
          <w:sz w:val="60"/>
          <w:szCs w:val="60"/>
        </w:rPr>
      </w:pPr>
      <w:r w:rsidRPr="00165B34">
        <w:rPr>
          <w:rFonts w:asciiTheme="majorHAnsi" w:eastAsia="Times New Roman" w:hAnsiTheme="majorHAnsi" w:cstheme="minorHAnsi"/>
          <w:b/>
          <w:sz w:val="60"/>
          <w:szCs w:val="60"/>
        </w:rPr>
        <w:t xml:space="preserve">CREDENCIAMENTO </w:t>
      </w:r>
      <w:r w:rsidR="00C6081E" w:rsidRPr="00165B34">
        <w:rPr>
          <w:rFonts w:asciiTheme="majorHAnsi" w:eastAsia="Times New Roman" w:hAnsiTheme="majorHAnsi" w:cstheme="minorHAnsi"/>
          <w:b/>
          <w:sz w:val="60"/>
          <w:szCs w:val="60"/>
        </w:rPr>
        <w:t xml:space="preserve">Nº </w:t>
      </w:r>
      <w:r w:rsidR="003C4A62">
        <w:rPr>
          <w:rFonts w:asciiTheme="majorHAnsi" w:eastAsia="Times New Roman" w:hAnsiTheme="majorHAnsi" w:cstheme="minorHAnsi"/>
          <w:b/>
          <w:sz w:val="60"/>
          <w:szCs w:val="60"/>
        </w:rPr>
        <w:t>003</w:t>
      </w:r>
      <w:r w:rsidR="00D36E21" w:rsidRPr="00165B34">
        <w:rPr>
          <w:rFonts w:asciiTheme="majorHAnsi" w:eastAsia="Times New Roman" w:hAnsiTheme="majorHAnsi" w:cstheme="minorHAnsi"/>
          <w:b/>
          <w:sz w:val="60"/>
          <w:szCs w:val="60"/>
        </w:rPr>
        <w:t>-</w:t>
      </w:r>
      <w:r w:rsidR="00A156AE" w:rsidRPr="00165B34">
        <w:rPr>
          <w:rFonts w:asciiTheme="majorHAnsi" w:eastAsia="Times New Roman" w:hAnsiTheme="majorHAnsi" w:cstheme="minorHAnsi"/>
          <w:b/>
          <w:sz w:val="60"/>
          <w:szCs w:val="60"/>
        </w:rPr>
        <w:t>202</w:t>
      </w:r>
      <w:r w:rsidR="008E1D27" w:rsidRPr="00165B34">
        <w:rPr>
          <w:rFonts w:asciiTheme="majorHAnsi" w:eastAsia="Times New Roman" w:hAnsiTheme="majorHAnsi" w:cstheme="minorHAnsi"/>
          <w:b/>
          <w:sz w:val="60"/>
          <w:szCs w:val="60"/>
        </w:rPr>
        <w:t>5</w:t>
      </w:r>
    </w:p>
    <w:p w14:paraId="7A4C0AD5" w14:textId="73E0C89E" w:rsidR="005873C9" w:rsidRPr="00165B34" w:rsidRDefault="005873C9" w:rsidP="00C6081E">
      <w:pPr>
        <w:spacing w:after="0" w:line="240" w:lineRule="auto"/>
        <w:jc w:val="center"/>
        <w:rPr>
          <w:rFonts w:asciiTheme="majorHAnsi" w:eastAsia="Times New Roman" w:hAnsiTheme="majorHAnsi" w:cstheme="minorHAnsi"/>
          <w:b/>
          <w:sz w:val="64"/>
          <w:szCs w:val="64"/>
        </w:rPr>
      </w:pPr>
    </w:p>
    <w:p w14:paraId="524882DE" w14:textId="77777777" w:rsidR="005873C9" w:rsidRPr="00165B34" w:rsidRDefault="005873C9">
      <w:pPr>
        <w:overflowPunct w:val="0"/>
        <w:autoSpaceDE w:val="0"/>
        <w:autoSpaceDN w:val="0"/>
        <w:adjustRightInd w:val="0"/>
        <w:spacing w:after="0" w:line="240" w:lineRule="auto"/>
        <w:textAlignment w:val="baseline"/>
        <w:rPr>
          <w:rFonts w:asciiTheme="majorHAnsi" w:eastAsia="Times New Roman" w:hAnsiTheme="majorHAnsi" w:cstheme="minorHAnsi"/>
          <w:b/>
          <w:sz w:val="24"/>
          <w:szCs w:val="24"/>
        </w:rPr>
      </w:pPr>
    </w:p>
    <w:p w14:paraId="42D1514B" w14:textId="77777777" w:rsidR="005873C9" w:rsidRPr="00165B34" w:rsidRDefault="005873C9">
      <w:pPr>
        <w:spacing w:after="0" w:line="240" w:lineRule="auto"/>
        <w:ind w:left="426"/>
        <w:rPr>
          <w:rFonts w:asciiTheme="majorHAnsi" w:eastAsia="Times New Roman" w:hAnsiTheme="majorHAnsi" w:cstheme="minorHAnsi"/>
          <w:b/>
          <w:sz w:val="24"/>
          <w:szCs w:val="24"/>
        </w:rPr>
      </w:pPr>
    </w:p>
    <w:p w14:paraId="7328917F" w14:textId="77777777" w:rsidR="005873C9" w:rsidRPr="00165B34" w:rsidRDefault="005873C9">
      <w:pPr>
        <w:ind w:left="-142"/>
        <w:jc w:val="center"/>
        <w:rPr>
          <w:rFonts w:asciiTheme="majorHAnsi" w:eastAsia="Times New Roman" w:hAnsiTheme="majorHAnsi" w:cstheme="minorHAnsi"/>
          <w:b/>
          <w:spacing w:val="-3"/>
          <w:sz w:val="24"/>
          <w:szCs w:val="24"/>
        </w:rPr>
      </w:pPr>
    </w:p>
    <w:p w14:paraId="76629A83" w14:textId="77777777" w:rsidR="005873C9" w:rsidRPr="00165B34" w:rsidRDefault="005873C9">
      <w:pPr>
        <w:ind w:left="-142"/>
        <w:jc w:val="center"/>
        <w:rPr>
          <w:rFonts w:asciiTheme="majorHAnsi" w:eastAsia="Times New Roman" w:hAnsiTheme="majorHAnsi" w:cstheme="minorHAnsi"/>
          <w:b/>
          <w:spacing w:val="-3"/>
          <w:sz w:val="24"/>
          <w:szCs w:val="24"/>
        </w:rPr>
      </w:pPr>
    </w:p>
    <w:p w14:paraId="3FCE8AA7" w14:textId="77777777" w:rsidR="005873C9" w:rsidRPr="00165B34" w:rsidRDefault="005873C9">
      <w:pPr>
        <w:ind w:left="-142"/>
        <w:jc w:val="center"/>
        <w:rPr>
          <w:rFonts w:asciiTheme="majorHAnsi" w:eastAsia="Times New Roman" w:hAnsiTheme="majorHAnsi" w:cstheme="minorHAnsi"/>
          <w:b/>
          <w:spacing w:val="-3"/>
          <w:sz w:val="24"/>
          <w:szCs w:val="24"/>
        </w:rPr>
      </w:pPr>
    </w:p>
    <w:p w14:paraId="6C0E1721" w14:textId="77777777" w:rsidR="006B6207" w:rsidRPr="00165B34" w:rsidRDefault="006B6207">
      <w:pPr>
        <w:spacing w:after="0"/>
        <w:ind w:left="-142"/>
        <w:jc w:val="both"/>
        <w:rPr>
          <w:rFonts w:asciiTheme="majorHAnsi" w:eastAsia="Times New Roman" w:hAnsiTheme="majorHAnsi" w:cstheme="minorHAnsi"/>
          <w:b/>
          <w:spacing w:val="-3"/>
          <w:sz w:val="24"/>
          <w:szCs w:val="24"/>
        </w:rPr>
      </w:pPr>
    </w:p>
    <w:p w14:paraId="739A4997" w14:textId="77777777" w:rsidR="006B6207" w:rsidRPr="00165B34" w:rsidRDefault="006B6207">
      <w:pPr>
        <w:spacing w:after="0"/>
        <w:ind w:left="-142"/>
        <w:jc w:val="both"/>
        <w:rPr>
          <w:rFonts w:asciiTheme="majorHAnsi" w:eastAsia="Times New Roman" w:hAnsiTheme="majorHAnsi" w:cstheme="minorHAnsi"/>
          <w:b/>
          <w:spacing w:val="-3"/>
          <w:sz w:val="24"/>
          <w:szCs w:val="24"/>
        </w:rPr>
      </w:pPr>
    </w:p>
    <w:p w14:paraId="010628C2" w14:textId="77777777" w:rsidR="006B6207" w:rsidRPr="00165B34" w:rsidRDefault="006B6207">
      <w:pPr>
        <w:spacing w:after="0"/>
        <w:ind w:left="-142"/>
        <w:jc w:val="both"/>
        <w:rPr>
          <w:rFonts w:asciiTheme="majorHAnsi" w:eastAsia="Times New Roman" w:hAnsiTheme="majorHAnsi" w:cstheme="minorHAnsi"/>
          <w:b/>
          <w:spacing w:val="-3"/>
          <w:sz w:val="24"/>
          <w:szCs w:val="24"/>
        </w:rPr>
      </w:pPr>
    </w:p>
    <w:p w14:paraId="4C4191E8" w14:textId="77777777" w:rsidR="00EA5D96" w:rsidRPr="00165B34" w:rsidRDefault="00EA5D96">
      <w:pPr>
        <w:spacing w:after="0"/>
        <w:ind w:left="-142"/>
        <w:jc w:val="both"/>
        <w:rPr>
          <w:rFonts w:asciiTheme="majorHAnsi" w:eastAsia="Times New Roman" w:hAnsiTheme="majorHAnsi" w:cstheme="minorHAnsi"/>
          <w:b/>
          <w:spacing w:val="-3"/>
          <w:sz w:val="24"/>
          <w:szCs w:val="24"/>
        </w:rPr>
      </w:pPr>
    </w:p>
    <w:p w14:paraId="047EE8BF" w14:textId="77777777" w:rsidR="00EA5D96" w:rsidRPr="00165B34" w:rsidRDefault="00EA5D96">
      <w:pPr>
        <w:spacing w:after="0"/>
        <w:ind w:left="-142"/>
        <w:jc w:val="both"/>
        <w:rPr>
          <w:rFonts w:asciiTheme="majorHAnsi" w:eastAsia="Times New Roman" w:hAnsiTheme="majorHAnsi" w:cstheme="minorHAnsi"/>
          <w:b/>
          <w:spacing w:val="-3"/>
          <w:sz w:val="24"/>
          <w:szCs w:val="24"/>
        </w:rPr>
      </w:pPr>
    </w:p>
    <w:p w14:paraId="6C76DFE3" w14:textId="77777777" w:rsidR="00EA5D96" w:rsidRPr="00165B34" w:rsidRDefault="00EA5D96">
      <w:pPr>
        <w:spacing w:after="0"/>
        <w:ind w:left="-142"/>
        <w:jc w:val="both"/>
        <w:rPr>
          <w:rFonts w:asciiTheme="majorHAnsi" w:eastAsia="Times New Roman" w:hAnsiTheme="majorHAnsi" w:cstheme="minorHAnsi"/>
          <w:b/>
          <w:spacing w:val="-3"/>
          <w:sz w:val="24"/>
          <w:szCs w:val="24"/>
        </w:rPr>
      </w:pPr>
    </w:p>
    <w:p w14:paraId="222784E0" w14:textId="77777777" w:rsidR="00012B82" w:rsidRPr="00165B34" w:rsidRDefault="00012B82" w:rsidP="00344318">
      <w:pPr>
        <w:autoSpaceDE w:val="0"/>
        <w:autoSpaceDN w:val="0"/>
        <w:adjustRightInd w:val="0"/>
        <w:spacing w:after="0" w:line="240" w:lineRule="auto"/>
        <w:jc w:val="both"/>
        <w:rPr>
          <w:rFonts w:asciiTheme="majorHAnsi" w:eastAsia="Times New Roman" w:hAnsiTheme="majorHAnsi" w:cstheme="minorHAnsi"/>
          <w:b/>
          <w:spacing w:val="-3"/>
          <w:sz w:val="32"/>
          <w:szCs w:val="32"/>
        </w:rPr>
      </w:pPr>
    </w:p>
    <w:p w14:paraId="1285281D" w14:textId="77777777" w:rsidR="00A53640" w:rsidRDefault="00A53640" w:rsidP="00344318">
      <w:pPr>
        <w:autoSpaceDE w:val="0"/>
        <w:autoSpaceDN w:val="0"/>
        <w:adjustRightInd w:val="0"/>
        <w:spacing w:after="0" w:line="240" w:lineRule="auto"/>
        <w:jc w:val="both"/>
        <w:rPr>
          <w:rFonts w:asciiTheme="majorHAnsi" w:eastAsia="Times New Roman" w:hAnsiTheme="majorHAnsi" w:cstheme="minorHAnsi"/>
          <w:b/>
          <w:spacing w:val="-3"/>
          <w:sz w:val="32"/>
          <w:szCs w:val="32"/>
        </w:rPr>
      </w:pPr>
    </w:p>
    <w:p w14:paraId="298563FA" w14:textId="77777777" w:rsidR="00A53640" w:rsidRDefault="00A53640" w:rsidP="00344318">
      <w:pPr>
        <w:autoSpaceDE w:val="0"/>
        <w:autoSpaceDN w:val="0"/>
        <w:adjustRightInd w:val="0"/>
        <w:spacing w:after="0" w:line="240" w:lineRule="auto"/>
        <w:jc w:val="both"/>
        <w:rPr>
          <w:rFonts w:asciiTheme="majorHAnsi" w:eastAsia="Times New Roman" w:hAnsiTheme="majorHAnsi" w:cstheme="minorHAnsi"/>
          <w:b/>
          <w:spacing w:val="-3"/>
          <w:sz w:val="32"/>
          <w:szCs w:val="32"/>
        </w:rPr>
      </w:pPr>
    </w:p>
    <w:p w14:paraId="5FDC4596" w14:textId="13D88D3F" w:rsidR="005873C9" w:rsidRPr="00165B34" w:rsidRDefault="00A33E83" w:rsidP="00344318">
      <w:pPr>
        <w:autoSpaceDE w:val="0"/>
        <w:autoSpaceDN w:val="0"/>
        <w:adjustRightInd w:val="0"/>
        <w:spacing w:after="0" w:line="240" w:lineRule="auto"/>
        <w:jc w:val="both"/>
        <w:rPr>
          <w:rFonts w:asciiTheme="majorHAnsi" w:hAnsiTheme="majorHAnsi" w:cstheme="minorHAnsi"/>
          <w:bCs/>
          <w:sz w:val="32"/>
          <w:szCs w:val="32"/>
        </w:rPr>
      </w:pPr>
      <w:r w:rsidRPr="00165B34">
        <w:rPr>
          <w:rFonts w:asciiTheme="majorHAnsi" w:eastAsia="Times New Roman" w:hAnsiTheme="majorHAnsi" w:cstheme="minorHAnsi"/>
          <w:b/>
          <w:spacing w:val="-3"/>
          <w:sz w:val="32"/>
          <w:szCs w:val="32"/>
        </w:rPr>
        <w:t xml:space="preserve">OBJETO: </w:t>
      </w:r>
      <w:r w:rsidRPr="00165B34">
        <w:rPr>
          <w:rFonts w:asciiTheme="majorHAnsi" w:hAnsiTheme="majorHAnsi" w:cstheme="minorHAnsi"/>
          <w:bCs/>
          <w:sz w:val="32"/>
          <w:szCs w:val="32"/>
        </w:rPr>
        <w:t>CREDENCIAMENTO DE EMPRESAS PARA FORNECIMENTO DE</w:t>
      </w:r>
      <w:r>
        <w:rPr>
          <w:rFonts w:asciiTheme="majorHAnsi" w:hAnsiTheme="majorHAnsi" w:cstheme="minorHAnsi"/>
          <w:bCs/>
          <w:sz w:val="32"/>
          <w:szCs w:val="32"/>
        </w:rPr>
        <w:t xml:space="preserve"> </w:t>
      </w:r>
      <w:r w:rsidRPr="00A33E83">
        <w:rPr>
          <w:rFonts w:asciiTheme="majorHAnsi" w:hAnsiTheme="majorHAnsi" w:cstheme="minorHAnsi"/>
          <w:bCs/>
          <w:sz w:val="32"/>
          <w:szCs w:val="32"/>
        </w:rPr>
        <w:t>GÁS LIQUEFEITO DE PETRÓLEO – GLP E VASILHAMES, DESTINADOS A SUPRIR DEMANDA DAS SECRETARIAS DO MUNICÍPIO DE MACAÚBAS, CONFORME DEMANDA E DISPONIBILIDADE ORÇAMENTÁRIA</w:t>
      </w:r>
      <w:r w:rsidRPr="00165B34">
        <w:rPr>
          <w:rFonts w:asciiTheme="majorHAnsi" w:hAnsiTheme="majorHAnsi" w:cstheme="minorHAnsi"/>
          <w:bCs/>
          <w:sz w:val="32"/>
          <w:szCs w:val="32"/>
        </w:rPr>
        <w:t>.</w:t>
      </w:r>
    </w:p>
    <w:p w14:paraId="15A23159" w14:textId="71F3BD20" w:rsidR="006D5871" w:rsidRPr="00165B34" w:rsidRDefault="006D5871" w:rsidP="00580398">
      <w:pPr>
        <w:autoSpaceDE w:val="0"/>
        <w:autoSpaceDN w:val="0"/>
        <w:adjustRightInd w:val="0"/>
        <w:spacing w:after="0" w:line="240" w:lineRule="auto"/>
        <w:jc w:val="center"/>
        <w:rPr>
          <w:rFonts w:asciiTheme="majorHAnsi" w:eastAsia="Times New Roman" w:hAnsiTheme="majorHAnsi" w:cstheme="minorHAnsi"/>
          <w:b/>
          <w:u w:val="single"/>
        </w:rPr>
      </w:pPr>
      <w:r w:rsidRPr="00165B34">
        <w:rPr>
          <w:rFonts w:asciiTheme="majorHAnsi" w:eastAsia="Times New Roman" w:hAnsiTheme="majorHAnsi" w:cstheme="minorHAnsi"/>
          <w:b/>
          <w:u w:val="single"/>
        </w:rPr>
        <w:lastRenderedPageBreak/>
        <w:t>EDITAL</w:t>
      </w:r>
    </w:p>
    <w:p w14:paraId="74C0F9C6" w14:textId="506ADF5E" w:rsidR="001F00CE" w:rsidRPr="00165B34" w:rsidRDefault="001F00CE" w:rsidP="00580398">
      <w:pPr>
        <w:autoSpaceDE w:val="0"/>
        <w:autoSpaceDN w:val="0"/>
        <w:adjustRightInd w:val="0"/>
        <w:spacing w:after="0" w:line="240" w:lineRule="auto"/>
        <w:jc w:val="center"/>
        <w:rPr>
          <w:rFonts w:asciiTheme="majorHAnsi" w:eastAsia="Times New Roman" w:hAnsiTheme="majorHAnsi" w:cstheme="minorHAnsi"/>
          <w:b/>
          <w:u w:val="single"/>
        </w:rPr>
      </w:pPr>
      <w:r w:rsidRPr="00165B34">
        <w:rPr>
          <w:rFonts w:asciiTheme="majorHAnsi" w:eastAsia="Times New Roman" w:hAnsiTheme="majorHAnsi" w:cstheme="minorHAnsi"/>
          <w:b/>
          <w:u w:val="single"/>
        </w:rPr>
        <w:t>CHAMAMENTO PÚBLICO</w:t>
      </w:r>
    </w:p>
    <w:p w14:paraId="14ABCFA6" w14:textId="644B004C" w:rsidR="005873C9" w:rsidRPr="00165B34" w:rsidRDefault="00BC681E" w:rsidP="00580398">
      <w:pPr>
        <w:autoSpaceDE w:val="0"/>
        <w:autoSpaceDN w:val="0"/>
        <w:adjustRightInd w:val="0"/>
        <w:spacing w:after="0" w:line="240" w:lineRule="auto"/>
        <w:jc w:val="center"/>
        <w:rPr>
          <w:rFonts w:asciiTheme="majorHAnsi" w:eastAsia="Times New Roman" w:hAnsiTheme="majorHAnsi" w:cstheme="minorHAnsi"/>
          <w:b/>
          <w:u w:val="single"/>
        </w:rPr>
      </w:pPr>
      <w:r w:rsidRPr="00165B34">
        <w:rPr>
          <w:rFonts w:asciiTheme="majorHAnsi" w:eastAsia="Times New Roman" w:hAnsiTheme="majorHAnsi" w:cstheme="minorHAnsi"/>
          <w:b/>
          <w:u w:val="single"/>
        </w:rPr>
        <w:t xml:space="preserve">CREDENCIAMENTO Nº </w:t>
      </w:r>
      <w:r w:rsidR="003C4A62">
        <w:rPr>
          <w:rFonts w:asciiTheme="majorHAnsi" w:eastAsia="Times New Roman" w:hAnsiTheme="majorHAnsi" w:cstheme="minorHAnsi"/>
          <w:b/>
          <w:u w:val="single"/>
        </w:rPr>
        <w:t>003</w:t>
      </w:r>
      <w:r w:rsidRPr="00165B34">
        <w:rPr>
          <w:rFonts w:asciiTheme="majorHAnsi" w:eastAsia="Times New Roman" w:hAnsiTheme="majorHAnsi" w:cstheme="minorHAnsi"/>
          <w:b/>
          <w:u w:val="single"/>
        </w:rPr>
        <w:t>-202</w:t>
      </w:r>
      <w:r w:rsidR="00D61B8B" w:rsidRPr="00165B34">
        <w:rPr>
          <w:rFonts w:asciiTheme="majorHAnsi" w:eastAsia="Times New Roman" w:hAnsiTheme="majorHAnsi" w:cstheme="minorHAnsi"/>
          <w:b/>
          <w:u w:val="single"/>
        </w:rPr>
        <w:t>5</w:t>
      </w:r>
      <w:r w:rsidR="00CA1DDF" w:rsidRPr="00165B34">
        <w:rPr>
          <w:rFonts w:asciiTheme="majorHAnsi" w:eastAsia="Times New Roman" w:hAnsiTheme="majorHAnsi" w:cstheme="minorHAnsi"/>
          <w:b/>
          <w:u w:val="single"/>
        </w:rPr>
        <w:t>-CRED</w:t>
      </w:r>
    </w:p>
    <w:p w14:paraId="0E112734" w14:textId="77777777" w:rsidR="005873C9" w:rsidRPr="00165B34" w:rsidRDefault="005873C9" w:rsidP="00580398">
      <w:pPr>
        <w:spacing w:after="0" w:line="240" w:lineRule="auto"/>
        <w:jc w:val="both"/>
        <w:rPr>
          <w:rFonts w:asciiTheme="majorHAnsi" w:eastAsia="Times New Roman" w:hAnsiTheme="majorHAnsi" w:cstheme="minorHAnsi"/>
        </w:rPr>
      </w:pPr>
    </w:p>
    <w:p w14:paraId="3A643601" w14:textId="77777777" w:rsidR="00EC64DD" w:rsidRPr="00165B34" w:rsidRDefault="00EC64DD" w:rsidP="00580398">
      <w:pPr>
        <w:spacing w:after="0" w:line="240" w:lineRule="auto"/>
        <w:jc w:val="both"/>
        <w:rPr>
          <w:rFonts w:asciiTheme="majorHAnsi" w:eastAsia="Times New Roman" w:hAnsiTheme="majorHAnsi" w:cstheme="minorHAnsi"/>
        </w:rPr>
      </w:pPr>
    </w:p>
    <w:p w14:paraId="5286D947" w14:textId="7D6B7332" w:rsidR="00487B22" w:rsidRPr="00165B34" w:rsidRDefault="00EC64DD" w:rsidP="00580398">
      <w:pPr>
        <w:spacing w:after="0" w:line="240" w:lineRule="auto"/>
        <w:jc w:val="both"/>
        <w:rPr>
          <w:rFonts w:asciiTheme="majorHAnsi" w:eastAsia="Times New Roman" w:hAnsiTheme="majorHAnsi" w:cstheme="minorHAnsi"/>
          <w:b/>
          <w:bCs/>
        </w:rPr>
      </w:pPr>
      <w:r w:rsidRPr="00165B34">
        <w:rPr>
          <w:rFonts w:asciiTheme="majorHAnsi" w:eastAsia="Times New Roman" w:hAnsiTheme="majorHAnsi" w:cstheme="minorHAnsi"/>
          <w:b/>
          <w:bCs/>
        </w:rPr>
        <w:t>PREÂMBULO</w:t>
      </w:r>
    </w:p>
    <w:p w14:paraId="16D57547" w14:textId="77777777" w:rsidR="00EC64DD" w:rsidRPr="00165B34" w:rsidRDefault="00EC64DD" w:rsidP="00580398">
      <w:pPr>
        <w:spacing w:after="0" w:line="240" w:lineRule="auto"/>
        <w:jc w:val="both"/>
        <w:rPr>
          <w:rFonts w:asciiTheme="majorHAnsi" w:eastAsia="Times New Roman" w:hAnsiTheme="majorHAnsi" w:cstheme="minorHAnsi"/>
          <w:b/>
          <w:bCs/>
        </w:rPr>
      </w:pPr>
    </w:p>
    <w:p w14:paraId="5F4DA95E" w14:textId="77777777" w:rsidR="00F5105C" w:rsidRPr="009B0316" w:rsidRDefault="00F5105C" w:rsidP="00F5105C">
      <w:pPr>
        <w:spacing w:after="0" w:line="240" w:lineRule="auto"/>
        <w:jc w:val="both"/>
        <w:rPr>
          <w:rFonts w:asciiTheme="majorHAnsi" w:hAnsiTheme="majorHAnsi" w:cs="Arial"/>
          <w:bCs/>
        </w:rPr>
      </w:pPr>
      <w:r w:rsidRPr="009B0316">
        <w:rPr>
          <w:rFonts w:asciiTheme="majorHAnsi" w:eastAsia="Times New Roman" w:hAnsiTheme="majorHAnsi" w:cs="Arial"/>
        </w:rPr>
        <w:t xml:space="preserve">Torna-se público que a </w:t>
      </w:r>
      <w:r w:rsidRPr="009B0316">
        <w:rPr>
          <w:rFonts w:asciiTheme="majorHAnsi" w:eastAsia="Times New Roman" w:hAnsiTheme="majorHAnsi" w:cs="Arial"/>
          <w:b/>
          <w:bCs/>
        </w:rPr>
        <w:t>PREFEITURA MUNICIPAL DE MACAÚBAS</w:t>
      </w:r>
      <w:r w:rsidRPr="009B0316">
        <w:rPr>
          <w:rFonts w:asciiTheme="majorHAnsi" w:eastAsia="Times New Roman" w:hAnsiTheme="majorHAnsi" w:cs="Arial"/>
        </w:rPr>
        <w:t>, Estado da Bahia, pessoa jurídica de direito público, com sede à Rua Dr.º Vital Soares, Centro, nº 268, 1° andar, inscrita no CNPJ sob o nº 13.782.461/0001-05,</w:t>
      </w:r>
      <w:r>
        <w:rPr>
          <w:rFonts w:asciiTheme="majorHAnsi" w:eastAsia="Times New Roman" w:hAnsiTheme="majorHAnsi" w:cs="Arial"/>
        </w:rPr>
        <w:t xml:space="preserve"> em conjunto com a </w:t>
      </w:r>
      <w:r>
        <w:rPr>
          <w:rFonts w:asciiTheme="majorHAnsi" w:eastAsia="Times New Roman" w:hAnsiTheme="majorHAnsi" w:cs="Arial"/>
          <w:b/>
          <w:bCs/>
        </w:rPr>
        <w:t>SECRETARIA MUNICIPAL DE ADMINISTRAÇÃO, COMUNICAÇÃO, CIÊNCIA E TECNOLOGIA</w:t>
      </w:r>
      <w:r w:rsidRPr="009B0316">
        <w:rPr>
          <w:rFonts w:asciiTheme="majorHAnsi" w:eastAsia="Times New Roman" w:hAnsiTheme="majorHAnsi" w:cs="Arial"/>
        </w:rPr>
        <w:t xml:space="preserve">, </w:t>
      </w:r>
      <w:r w:rsidRPr="003F1D65">
        <w:rPr>
          <w:rFonts w:asciiTheme="majorHAnsi" w:eastAsia="Times New Roman" w:hAnsiTheme="majorHAnsi" w:cs="Arial"/>
        </w:rPr>
        <w:t>por determinação da Autoridade Competente, Sr.º Aloísio Miguel Rebonato, Prefeito Municipal</w:t>
      </w:r>
      <w:r w:rsidRPr="009B0316">
        <w:rPr>
          <w:rFonts w:asciiTheme="majorHAnsi" w:eastAsia="Times New Roman" w:hAnsiTheme="majorHAnsi" w:cs="Arial"/>
        </w:rPr>
        <w:t xml:space="preserve">, </w:t>
      </w:r>
      <w:r>
        <w:rPr>
          <w:rFonts w:asciiTheme="majorHAnsi" w:eastAsia="Times New Roman" w:hAnsiTheme="majorHAnsi" w:cs="Arial"/>
        </w:rPr>
        <w:t xml:space="preserve">através da Comissão de Contratação, nomeada pelo Decreto Municipal nº 74, de 13 de março de 2024, </w:t>
      </w:r>
      <w:r w:rsidRPr="009B0316">
        <w:rPr>
          <w:rFonts w:asciiTheme="majorHAnsi" w:eastAsia="Times New Roman" w:hAnsiTheme="majorHAnsi" w:cs="Arial"/>
        </w:rPr>
        <w:t xml:space="preserve">para conhecimento dos interessados, que está realizando </w:t>
      </w:r>
      <w:r w:rsidRPr="009B0316">
        <w:rPr>
          <w:rFonts w:asciiTheme="majorHAnsi" w:eastAsia="Times New Roman" w:hAnsiTheme="majorHAnsi" w:cs="Arial"/>
          <w:b/>
          <w:bCs/>
        </w:rPr>
        <w:t>CHAM</w:t>
      </w:r>
      <w:r>
        <w:rPr>
          <w:rFonts w:asciiTheme="majorHAnsi" w:eastAsia="Times New Roman" w:hAnsiTheme="majorHAnsi" w:cs="Arial"/>
          <w:b/>
          <w:bCs/>
        </w:rPr>
        <w:t>A</w:t>
      </w:r>
      <w:r w:rsidRPr="009B0316">
        <w:rPr>
          <w:rFonts w:asciiTheme="majorHAnsi" w:eastAsia="Times New Roman" w:hAnsiTheme="majorHAnsi" w:cs="Arial"/>
          <w:b/>
          <w:bCs/>
        </w:rPr>
        <w:t>MENTO PÚBLICO</w:t>
      </w:r>
      <w:r w:rsidRPr="009B0316">
        <w:rPr>
          <w:rFonts w:asciiTheme="majorHAnsi" w:eastAsia="Times New Roman" w:hAnsiTheme="majorHAnsi" w:cs="Arial"/>
        </w:rPr>
        <w:t xml:space="preserve">, com a utilização do procedimento auxiliar de </w:t>
      </w:r>
      <w:r w:rsidRPr="009B0316">
        <w:rPr>
          <w:rFonts w:asciiTheme="majorHAnsi" w:eastAsia="Calibri" w:hAnsiTheme="majorHAnsi" w:cs="Arial"/>
          <w:b/>
          <w:bCs/>
          <w:lang w:eastAsia="en-US"/>
        </w:rPr>
        <w:t>CREDENCIAMENTO</w:t>
      </w:r>
      <w:r w:rsidRPr="009B0316">
        <w:rPr>
          <w:rFonts w:asciiTheme="majorHAnsi" w:eastAsia="Calibri" w:hAnsiTheme="majorHAnsi" w:cs="Arial"/>
          <w:lang w:eastAsia="en-US"/>
        </w:rPr>
        <w:t xml:space="preserve">, na forma </w:t>
      </w:r>
      <w:r w:rsidRPr="009B0316">
        <w:rPr>
          <w:rFonts w:asciiTheme="majorHAnsi" w:eastAsia="Calibri" w:hAnsiTheme="majorHAnsi" w:cs="Arial"/>
          <w:b/>
          <w:bCs/>
          <w:lang w:eastAsia="en-US"/>
        </w:rPr>
        <w:t>PRESENCIAL</w:t>
      </w:r>
      <w:r w:rsidRPr="009B0316">
        <w:rPr>
          <w:rFonts w:asciiTheme="majorHAnsi" w:eastAsia="Times New Roman" w:hAnsiTheme="majorHAnsi" w:cs="Arial"/>
        </w:rPr>
        <w:t>, nos termos da Lei Federal nº 14.133, de 1º de abril de 2021,</w:t>
      </w:r>
      <w:r>
        <w:rPr>
          <w:rFonts w:asciiTheme="majorHAnsi" w:eastAsia="Times New Roman" w:hAnsiTheme="majorHAnsi" w:cs="Arial"/>
        </w:rPr>
        <w:t xml:space="preserve"> </w:t>
      </w:r>
      <w:r w:rsidRPr="009B0316">
        <w:rPr>
          <w:rFonts w:asciiTheme="majorHAnsi" w:eastAsia="Times New Roman" w:hAnsiTheme="majorHAnsi" w:cs="Arial"/>
        </w:rPr>
        <w:t xml:space="preserve">do Decreto Municipal nº 035/2023, </w:t>
      </w:r>
      <w:r w:rsidRPr="009B0316">
        <w:rPr>
          <w:rFonts w:asciiTheme="majorHAnsi" w:eastAsia="Calibri" w:hAnsiTheme="majorHAnsi" w:cs="Arial"/>
          <w:lang w:eastAsia="en-US"/>
        </w:rPr>
        <w:t>Lei Complementar nº 123 de 14 de dezembro de 2006, Lei Municipal nº 834, de 29 de novembro de 2023, e demais disposições legais aplicáveis e, ainda, de acordo com as condições estabelecidas no presente Edital e seus anexos.</w:t>
      </w:r>
    </w:p>
    <w:p w14:paraId="41676FD0" w14:textId="77777777" w:rsidR="00F5105C" w:rsidRPr="009B0316" w:rsidRDefault="00F5105C" w:rsidP="00F5105C">
      <w:pPr>
        <w:spacing w:after="0" w:line="240" w:lineRule="auto"/>
        <w:jc w:val="both"/>
        <w:rPr>
          <w:rFonts w:asciiTheme="majorHAnsi" w:hAnsiTheme="majorHAnsi" w:cs="Arial"/>
          <w:bCs/>
        </w:rPr>
      </w:pPr>
    </w:p>
    <w:p w14:paraId="38395149" w14:textId="77777777" w:rsidR="00F5105C" w:rsidRPr="001A487E" w:rsidRDefault="00F5105C" w:rsidP="00F5105C">
      <w:pPr>
        <w:spacing w:after="0" w:line="240" w:lineRule="auto"/>
        <w:jc w:val="both"/>
        <w:rPr>
          <w:rFonts w:asciiTheme="majorHAnsi" w:eastAsia="Calibri" w:hAnsiTheme="majorHAnsi" w:cs="Arial"/>
          <w:b/>
          <w:lang w:eastAsia="en-US"/>
        </w:rPr>
      </w:pPr>
      <w:r w:rsidRPr="009B0316">
        <w:rPr>
          <w:rFonts w:asciiTheme="majorHAnsi" w:eastAsia="Calibri" w:hAnsiTheme="majorHAnsi" w:cs="Arial"/>
          <w:b/>
          <w:lang w:eastAsia="en-US"/>
        </w:rPr>
        <w:t>RECEBIMENTO DAS SOLICITAÇÕES DE CREDENCIAMENTO</w:t>
      </w:r>
      <w:r>
        <w:rPr>
          <w:rFonts w:asciiTheme="majorHAnsi" w:eastAsia="Calibri" w:hAnsiTheme="majorHAnsi" w:cs="Arial"/>
          <w:b/>
          <w:lang w:eastAsia="en-US"/>
        </w:rPr>
        <w:t>:</w:t>
      </w:r>
      <w:r>
        <w:rPr>
          <w:rFonts w:asciiTheme="majorHAnsi" w:eastAsia="Calibri" w:hAnsiTheme="majorHAnsi" w:cs="Arial"/>
          <w:lang w:eastAsia="en-US"/>
        </w:rPr>
        <w:t xml:space="preserve"> </w:t>
      </w:r>
      <w:r w:rsidRPr="009B0316">
        <w:rPr>
          <w:rFonts w:asciiTheme="majorHAnsi" w:eastAsia="Calibri" w:hAnsiTheme="majorHAnsi" w:cs="Arial"/>
          <w:lang w:eastAsia="en-US"/>
        </w:rPr>
        <w:t>Superintendência Municipal de Licitação e Contratos Administrativos, situada à Rua Dr.º Vital Soares, Centro, nº 268, 1° andar, Macaúbas – BA. CEP. 46.500-000.</w:t>
      </w:r>
    </w:p>
    <w:p w14:paraId="09F02561" w14:textId="77777777" w:rsidR="00F5105C" w:rsidRPr="009B0316" w:rsidRDefault="00F5105C" w:rsidP="00F5105C">
      <w:pPr>
        <w:spacing w:after="0" w:line="240" w:lineRule="auto"/>
        <w:jc w:val="both"/>
        <w:rPr>
          <w:rFonts w:asciiTheme="majorHAnsi" w:eastAsia="Calibri" w:hAnsiTheme="majorHAnsi" w:cs="Arial"/>
          <w:b/>
          <w:lang w:eastAsia="en-US"/>
        </w:rPr>
      </w:pPr>
    </w:p>
    <w:p w14:paraId="5CD6B521" w14:textId="1FCC770B" w:rsidR="00F5105C" w:rsidRPr="004F1A0A" w:rsidRDefault="00F5105C" w:rsidP="00F5105C">
      <w:pPr>
        <w:spacing w:after="0" w:line="240" w:lineRule="auto"/>
        <w:jc w:val="both"/>
        <w:rPr>
          <w:rFonts w:asciiTheme="majorHAnsi" w:hAnsiTheme="majorHAnsi" w:cs="Arial"/>
          <w:bCs/>
        </w:rPr>
      </w:pPr>
      <w:r w:rsidRPr="00280153">
        <w:rPr>
          <w:rFonts w:asciiTheme="majorHAnsi" w:hAnsiTheme="majorHAnsi" w:cs="Arial"/>
          <w:b/>
          <w:bCs/>
          <w:highlight w:val="yellow"/>
        </w:rPr>
        <w:t>PERÍODO:</w:t>
      </w:r>
      <w:r w:rsidRPr="00280153">
        <w:rPr>
          <w:rFonts w:asciiTheme="majorHAnsi" w:hAnsiTheme="majorHAnsi" w:cs="Arial"/>
          <w:highlight w:val="yellow"/>
        </w:rPr>
        <w:t xml:space="preserve"> O recebimento das solicitações de credenciamento e da documentação ocorrerá a partir de </w:t>
      </w:r>
      <w:r w:rsidR="001B7CD3">
        <w:rPr>
          <w:rFonts w:asciiTheme="majorHAnsi" w:hAnsiTheme="majorHAnsi" w:cs="Arial"/>
          <w:b/>
          <w:bCs/>
          <w:highlight w:val="yellow"/>
        </w:rPr>
        <w:t>1</w:t>
      </w:r>
      <w:r w:rsidR="008971F0">
        <w:rPr>
          <w:rFonts w:asciiTheme="majorHAnsi" w:hAnsiTheme="majorHAnsi" w:cs="Arial"/>
          <w:b/>
          <w:bCs/>
          <w:highlight w:val="yellow"/>
        </w:rPr>
        <w:t>1</w:t>
      </w:r>
      <w:r w:rsidRPr="00280153">
        <w:rPr>
          <w:rFonts w:asciiTheme="majorHAnsi" w:hAnsiTheme="majorHAnsi" w:cs="Arial"/>
          <w:b/>
          <w:bCs/>
          <w:highlight w:val="yellow"/>
        </w:rPr>
        <w:t>/07/2025</w:t>
      </w:r>
      <w:r w:rsidRPr="00280153">
        <w:rPr>
          <w:rFonts w:asciiTheme="majorHAnsi" w:hAnsiTheme="majorHAnsi" w:cs="Arial"/>
          <w:highlight w:val="yellow"/>
        </w:rPr>
        <w:t>, das 08h00 às 12h00, de segunda a sexta-feira, no endereço acima indicado.</w:t>
      </w:r>
    </w:p>
    <w:p w14:paraId="33EFAA5A" w14:textId="77777777" w:rsidR="00F5105C" w:rsidRPr="009B0316" w:rsidRDefault="00F5105C" w:rsidP="00F5105C">
      <w:pPr>
        <w:spacing w:after="0" w:line="240" w:lineRule="auto"/>
        <w:jc w:val="both"/>
        <w:rPr>
          <w:rFonts w:asciiTheme="majorHAnsi" w:eastAsia="Calibri" w:hAnsiTheme="majorHAnsi" w:cs="Arial"/>
          <w:b/>
          <w:lang w:eastAsia="en-US"/>
        </w:rPr>
      </w:pPr>
    </w:p>
    <w:p w14:paraId="0C66FFBD" w14:textId="77777777" w:rsidR="00F5105C" w:rsidRPr="009B0316" w:rsidRDefault="00F5105C" w:rsidP="00F5105C">
      <w:pPr>
        <w:spacing w:after="0" w:line="240" w:lineRule="auto"/>
        <w:jc w:val="both"/>
        <w:rPr>
          <w:rFonts w:asciiTheme="majorHAnsi" w:eastAsia="Calibri" w:hAnsiTheme="majorHAnsi" w:cs="Arial"/>
          <w:lang w:eastAsia="en-US"/>
        </w:rPr>
      </w:pPr>
      <w:r>
        <w:rPr>
          <w:rFonts w:asciiTheme="majorHAnsi" w:eastAsia="Calibri" w:hAnsiTheme="majorHAnsi" w:cs="Arial"/>
          <w:b/>
          <w:bCs/>
          <w:lang w:eastAsia="en-US"/>
        </w:rPr>
        <w:t>PROCEDIMENTO AUXILIAR</w:t>
      </w:r>
      <w:r w:rsidRPr="009B0316">
        <w:rPr>
          <w:rFonts w:asciiTheme="majorHAnsi" w:eastAsia="Calibri" w:hAnsiTheme="majorHAnsi" w:cs="Arial"/>
          <w:lang w:eastAsia="en-US"/>
        </w:rPr>
        <w:t>.</w:t>
      </w:r>
    </w:p>
    <w:p w14:paraId="666D9C3F" w14:textId="77777777" w:rsidR="00F5105C" w:rsidRPr="009B0316" w:rsidRDefault="00F5105C" w:rsidP="00F5105C">
      <w:pPr>
        <w:spacing w:after="0" w:line="240" w:lineRule="auto"/>
        <w:jc w:val="both"/>
        <w:rPr>
          <w:rFonts w:asciiTheme="majorHAnsi" w:eastAsia="Calibri" w:hAnsiTheme="majorHAnsi" w:cs="Arial"/>
          <w:b/>
          <w:lang w:eastAsia="en-US"/>
        </w:rPr>
      </w:pPr>
    </w:p>
    <w:p w14:paraId="16100BA2" w14:textId="77777777" w:rsidR="00F5105C" w:rsidRPr="009B0316" w:rsidRDefault="00F5105C" w:rsidP="00F5105C">
      <w:pPr>
        <w:spacing w:after="0" w:line="240" w:lineRule="auto"/>
        <w:jc w:val="both"/>
        <w:rPr>
          <w:rFonts w:asciiTheme="majorHAnsi" w:eastAsia="Calibri" w:hAnsiTheme="majorHAnsi" w:cs="Arial"/>
          <w:lang w:eastAsia="en-US"/>
        </w:rPr>
      </w:pPr>
      <w:r w:rsidRPr="009B0316">
        <w:rPr>
          <w:rFonts w:asciiTheme="majorHAnsi" w:eastAsia="Calibri" w:hAnsiTheme="majorHAnsi" w:cs="Arial"/>
          <w:b/>
          <w:lang w:eastAsia="en-US"/>
        </w:rPr>
        <w:t>CONSULTAS:</w:t>
      </w:r>
      <w:r w:rsidRPr="009B0316">
        <w:rPr>
          <w:rFonts w:asciiTheme="majorHAnsi" w:eastAsia="Calibri" w:hAnsiTheme="majorHAnsi" w:cs="Arial"/>
          <w:lang w:eastAsia="en-US"/>
        </w:rPr>
        <w:t xml:space="preserve"> Pedidos de esclarecimentos poderão ser enviados para o e-mail, informando o número do credenciamento, por meio do endereço: </w:t>
      </w:r>
      <w:r w:rsidRPr="00AB70B7">
        <w:rPr>
          <w:rStyle w:val="Hyperlink"/>
          <w:rFonts w:asciiTheme="majorHAnsi" w:eastAsia="Calibri" w:hAnsiTheme="majorHAnsi" w:cs="Arial"/>
          <w:b/>
          <w:lang w:eastAsia="en-US"/>
        </w:rPr>
        <w:t>licitacao@macaubas.ba.gov.br</w:t>
      </w:r>
      <w:r>
        <w:rPr>
          <w:rFonts w:asciiTheme="majorHAnsi" w:eastAsia="Calibri" w:hAnsiTheme="majorHAnsi" w:cs="Arial"/>
          <w:lang w:eastAsia="en-US"/>
        </w:rPr>
        <w:t xml:space="preserve"> </w:t>
      </w:r>
      <w:r w:rsidRPr="009B0316">
        <w:rPr>
          <w:rFonts w:asciiTheme="majorHAnsi" w:eastAsia="Calibri" w:hAnsiTheme="majorHAnsi" w:cs="Arial"/>
          <w:lang w:eastAsia="en-US"/>
        </w:rPr>
        <w:t>Tel. nº</w:t>
      </w:r>
      <w:r w:rsidRPr="009B0316">
        <w:rPr>
          <w:rFonts w:asciiTheme="majorHAnsi" w:eastAsia="Calibri" w:hAnsiTheme="majorHAnsi" w:cs="Arial"/>
          <w:b/>
          <w:bCs/>
          <w:lang w:eastAsia="en-US"/>
        </w:rPr>
        <w:t xml:space="preserve"> (77) </w:t>
      </w:r>
      <w:r w:rsidRPr="009B0316">
        <w:rPr>
          <w:rFonts w:asciiTheme="majorHAnsi" w:hAnsiTheme="majorHAnsi" w:cs="Arial"/>
          <w:b/>
          <w:bCs/>
        </w:rPr>
        <w:t>9 8105-8098</w:t>
      </w:r>
      <w:r w:rsidRPr="009B0316">
        <w:rPr>
          <w:rFonts w:asciiTheme="majorHAnsi" w:eastAsia="Calibri" w:hAnsiTheme="majorHAnsi" w:cs="Arial"/>
          <w:b/>
          <w:lang w:eastAsia="en-US"/>
        </w:rPr>
        <w:t>.</w:t>
      </w:r>
    </w:p>
    <w:p w14:paraId="009B0B2A" w14:textId="77777777" w:rsidR="00F5105C" w:rsidRPr="009B0316" w:rsidRDefault="00F5105C" w:rsidP="00F5105C">
      <w:pPr>
        <w:spacing w:after="0" w:line="240" w:lineRule="auto"/>
        <w:jc w:val="both"/>
        <w:rPr>
          <w:rFonts w:asciiTheme="majorHAnsi" w:eastAsia="Calibri" w:hAnsiTheme="majorHAnsi" w:cs="Arial"/>
          <w:b/>
          <w:lang w:eastAsia="en-US"/>
        </w:rPr>
      </w:pPr>
    </w:p>
    <w:p w14:paraId="5707FE68" w14:textId="77777777" w:rsidR="00F5105C" w:rsidRPr="009B0316" w:rsidRDefault="00F5105C" w:rsidP="00F5105C">
      <w:pPr>
        <w:spacing w:after="0" w:line="240" w:lineRule="auto"/>
        <w:jc w:val="both"/>
        <w:rPr>
          <w:rFonts w:asciiTheme="majorHAnsi" w:eastAsia="Calibri" w:hAnsiTheme="majorHAnsi" w:cs="Arial"/>
          <w:lang w:eastAsia="en-US"/>
        </w:rPr>
      </w:pPr>
      <w:r w:rsidRPr="009B0316">
        <w:rPr>
          <w:rFonts w:asciiTheme="majorHAnsi" w:eastAsia="Calibri" w:hAnsiTheme="majorHAnsi" w:cs="Arial"/>
          <w:b/>
          <w:lang w:eastAsia="en-US"/>
        </w:rPr>
        <w:t xml:space="preserve">REFERÊNCIA DE </w:t>
      </w:r>
      <w:r>
        <w:rPr>
          <w:rFonts w:asciiTheme="majorHAnsi" w:eastAsia="Calibri" w:hAnsiTheme="majorHAnsi" w:cs="Arial"/>
          <w:b/>
          <w:lang w:eastAsia="en-US"/>
        </w:rPr>
        <w:t>T</w:t>
      </w:r>
      <w:r w:rsidRPr="009B0316">
        <w:rPr>
          <w:rFonts w:asciiTheme="majorHAnsi" w:eastAsia="Calibri" w:hAnsiTheme="majorHAnsi" w:cs="Arial"/>
          <w:b/>
          <w:lang w:eastAsia="en-US"/>
        </w:rPr>
        <w:t>EMPO:</w:t>
      </w:r>
      <w:r w:rsidRPr="009B0316">
        <w:rPr>
          <w:rFonts w:asciiTheme="majorHAnsi" w:eastAsia="Calibri" w:hAnsiTheme="majorHAnsi" w:cs="Arial"/>
          <w:lang w:eastAsia="en-US"/>
        </w:rPr>
        <w:t xml:space="preserve"> Para todas as referências de tempo será considerado o horário de Brasília - DF.</w:t>
      </w:r>
    </w:p>
    <w:p w14:paraId="68B7C5CE" w14:textId="77777777" w:rsidR="00F5105C" w:rsidRPr="009B0316" w:rsidRDefault="00F5105C" w:rsidP="00F5105C">
      <w:pPr>
        <w:autoSpaceDE w:val="0"/>
        <w:autoSpaceDN w:val="0"/>
        <w:adjustRightInd w:val="0"/>
        <w:spacing w:after="0" w:line="240" w:lineRule="auto"/>
        <w:jc w:val="both"/>
        <w:rPr>
          <w:rFonts w:asciiTheme="majorHAnsi" w:hAnsiTheme="majorHAnsi" w:cs="Arial"/>
        </w:rPr>
      </w:pPr>
    </w:p>
    <w:p w14:paraId="6D2C55F6" w14:textId="77777777" w:rsidR="00F5105C" w:rsidRPr="009B0316" w:rsidRDefault="00F5105C" w:rsidP="00F5105C">
      <w:pPr>
        <w:autoSpaceDE w:val="0"/>
        <w:autoSpaceDN w:val="0"/>
        <w:adjustRightInd w:val="0"/>
        <w:spacing w:after="0" w:line="240" w:lineRule="auto"/>
        <w:jc w:val="both"/>
        <w:rPr>
          <w:rStyle w:val="Hyperlink"/>
          <w:rFonts w:asciiTheme="majorHAnsi" w:hAnsiTheme="majorHAnsi" w:cs="Arial"/>
          <w:b/>
          <w:bCs/>
          <w:iCs/>
          <w:color w:val="FF0000"/>
        </w:rPr>
      </w:pPr>
      <w:r w:rsidRPr="009B0316">
        <w:rPr>
          <w:rFonts w:asciiTheme="majorHAnsi" w:hAnsiTheme="majorHAnsi" w:cs="Arial"/>
          <w:b/>
        </w:rPr>
        <w:t>Cópia deste Edital e seus anexos</w:t>
      </w:r>
      <w:r w:rsidRPr="009B0316">
        <w:rPr>
          <w:rFonts w:asciiTheme="majorHAnsi" w:hAnsiTheme="majorHAnsi" w:cs="Arial"/>
        </w:rPr>
        <w:t xml:space="preserve"> estarão a partir da data de publicação de seu resumo</w:t>
      </w:r>
      <w:r>
        <w:rPr>
          <w:rFonts w:asciiTheme="majorHAnsi" w:hAnsiTheme="majorHAnsi" w:cs="Arial"/>
        </w:rPr>
        <w:t xml:space="preserve"> no </w:t>
      </w:r>
      <w:r w:rsidRPr="009B0316">
        <w:rPr>
          <w:rFonts w:asciiTheme="majorHAnsi" w:hAnsiTheme="majorHAnsi" w:cs="Arial"/>
        </w:rPr>
        <w:t>Diário Oficial</w:t>
      </w:r>
      <w:r>
        <w:rPr>
          <w:rFonts w:asciiTheme="majorHAnsi" w:hAnsiTheme="majorHAnsi" w:cs="Arial"/>
        </w:rPr>
        <w:t xml:space="preserve"> do Município</w:t>
      </w:r>
      <w:r w:rsidRPr="009B0316">
        <w:rPr>
          <w:rFonts w:asciiTheme="majorHAnsi" w:hAnsiTheme="majorHAnsi" w:cs="Arial"/>
        </w:rPr>
        <w:t xml:space="preserve">, à disposição para todos os interessados no </w:t>
      </w:r>
      <w:r w:rsidRPr="009B0316">
        <w:rPr>
          <w:rFonts w:asciiTheme="majorHAnsi" w:hAnsiTheme="majorHAnsi" w:cs="Arial"/>
          <w:b/>
          <w:bCs/>
        </w:rPr>
        <w:t>Portal Nacional de Contratações Públicas</w:t>
      </w:r>
      <w:r w:rsidRPr="009B0316">
        <w:rPr>
          <w:rFonts w:asciiTheme="majorHAnsi" w:hAnsiTheme="majorHAnsi" w:cs="Arial"/>
          <w:iCs/>
        </w:rPr>
        <w:t>, bem como no</w:t>
      </w:r>
      <w:r w:rsidRPr="009B0316">
        <w:rPr>
          <w:rFonts w:asciiTheme="majorHAnsi" w:hAnsiTheme="majorHAnsi" w:cs="Arial"/>
          <w:b/>
          <w:bCs/>
          <w:iCs/>
        </w:rPr>
        <w:t xml:space="preserve"> Diário Oficial do Município por meio do link:</w:t>
      </w:r>
    </w:p>
    <w:p w14:paraId="58EAAE4F" w14:textId="77777777" w:rsidR="00F5105C" w:rsidRPr="009B0316" w:rsidRDefault="008E7817" w:rsidP="00F5105C">
      <w:pPr>
        <w:autoSpaceDE w:val="0"/>
        <w:autoSpaceDN w:val="0"/>
        <w:adjustRightInd w:val="0"/>
        <w:spacing w:after="0" w:line="240" w:lineRule="auto"/>
        <w:jc w:val="both"/>
        <w:rPr>
          <w:rStyle w:val="Hyperlink"/>
          <w:rFonts w:asciiTheme="majorHAnsi" w:hAnsiTheme="majorHAnsi" w:cs="Arial"/>
          <w:b/>
          <w:bCs/>
          <w:iCs/>
          <w:color w:val="365F91" w:themeColor="accent1" w:themeShade="BF"/>
        </w:rPr>
      </w:pPr>
      <w:hyperlink r:id="rId8" w:history="1">
        <w:r w:rsidR="00F5105C" w:rsidRPr="009B0316">
          <w:rPr>
            <w:rStyle w:val="Hyperlink"/>
            <w:rFonts w:asciiTheme="majorHAnsi" w:hAnsiTheme="majorHAnsi" w:cs="Arial"/>
            <w:b/>
            <w:bCs/>
            <w:iCs/>
          </w:rPr>
          <w:t>https://www.pmmacaubas.transparenciaoficialba.com/diariooficial/</w:t>
        </w:r>
      </w:hyperlink>
    </w:p>
    <w:p w14:paraId="134B8C8F" w14:textId="77777777" w:rsidR="00703E60" w:rsidRPr="00165B34" w:rsidRDefault="00703E60" w:rsidP="00173A1A">
      <w:pPr>
        <w:autoSpaceDE w:val="0"/>
        <w:autoSpaceDN w:val="0"/>
        <w:adjustRightInd w:val="0"/>
        <w:spacing w:after="0" w:line="240" w:lineRule="auto"/>
        <w:jc w:val="both"/>
        <w:rPr>
          <w:rFonts w:asciiTheme="majorHAnsi" w:hAnsiTheme="majorHAnsi" w:cstheme="minorHAnsi"/>
          <w:color w:val="000000"/>
        </w:rPr>
      </w:pPr>
    </w:p>
    <w:p w14:paraId="7B394F9E" w14:textId="55A0C53B" w:rsidR="00487B22" w:rsidRPr="00165B34" w:rsidRDefault="00BC2F5F" w:rsidP="00842675">
      <w:pPr>
        <w:pStyle w:val="PargrafodaLista"/>
        <w:numPr>
          <w:ilvl w:val="0"/>
          <w:numId w:val="18"/>
        </w:numPr>
        <w:shd w:val="clear" w:color="auto" w:fill="FABF8F" w:themeFill="accent6" w:themeFillTint="99"/>
        <w:spacing w:after="0" w:line="240" w:lineRule="auto"/>
        <w:ind w:left="0" w:firstLine="0"/>
        <w:jc w:val="both"/>
        <w:rPr>
          <w:rFonts w:asciiTheme="majorHAnsi" w:eastAsia="Calibri" w:hAnsiTheme="majorHAnsi" w:cstheme="minorHAnsi"/>
          <w:b/>
          <w:lang w:eastAsia="en-US"/>
        </w:rPr>
      </w:pPr>
      <w:r w:rsidRPr="00165B34">
        <w:rPr>
          <w:rFonts w:asciiTheme="majorHAnsi" w:eastAsia="Calibri" w:hAnsiTheme="majorHAnsi" w:cstheme="minorHAnsi"/>
          <w:b/>
          <w:lang w:eastAsia="en-US"/>
        </w:rPr>
        <w:t>DO OBJETO</w:t>
      </w:r>
      <w:r w:rsidR="00DA328B" w:rsidRPr="00165B34">
        <w:rPr>
          <w:rFonts w:asciiTheme="majorHAnsi" w:eastAsia="Calibri" w:hAnsiTheme="majorHAnsi" w:cstheme="minorHAnsi"/>
          <w:b/>
          <w:lang w:eastAsia="en-US"/>
        </w:rPr>
        <w:t xml:space="preserve"> E DA</w:t>
      </w:r>
      <w:r w:rsidR="00D47DBC" w:rsidRPr="00165B34">
        <w:rPr>
          <w:rFonts w:asciiTheme="majorHAnsi" w:eastAsia="Calibri" w:hAnsiTheme="majorHAnsi" w:cstheme="minorHAnsi"/>
          <w:b/>
          <w:lang w:eastAsia="en-US"/>
        </w:rPr>
        <w:t xml:space="preserve"> DEFINIÇÃO</w:t>
      </w:r>
    </w:p>
    <w:p w14:paraId="6368CE30" w14:textId="19AD0AC6" w:rsidR="00BD4C76" w:rsidRPr="00165B34" w:rsidRDefault="00DA328B" w:rsidP="000F010F">
      <w:pPr>
        <w:pStyle w:val="PargrafodaLista"/>
        <w:numPr>
          <w:ilvl w:val="1"/>
          <w:numId w:val="18"/>
        </w:numPr>
        <w:spacing w:after="0" w:line="240" w:lineRule="auto"/>
        <w:ind w:left="130" w:firstLine="0"/>
        <w:jc w:val="both"/>
        <w:rPr>
          <w:rFonts w:asciiTheme="majorHAnsi" w:eastAsia="Calibri" w:hAnsiTheme="majorHAnsi" w:cstheme="minorHAnsi"/>
          <w:b/>
          <w:lang w:eastAsia="en-US"/>
        </w:rPr>
      </w:pPr>
      <w:r w:rsidRPr="00165B34">
        <w:rPr>
          <w:rFonts w:asciiTheme="majorHAnsi" w:eastAsia="Times New Roman" w:hAnsiTheme="majorHAnsi" w:cstheme="minorHAnsi"/>
        </w:rPr>
        <w:t xml:space="preserve">É objeto do presente Edital o </w:t>
      </w:r>
      <w:r w:rsidR="000B1EDD" w:rsidRPr="000B1EDD">
        <w:rPr>
          <w:rFonts w:asciiTheme="majorHAnsi" w:hAnsiTheme="majorHAnsi" w:cstheme="minorHAnsi"/>
          <w:b/>
        </w:rPr>
        <w:t>CREDENCIAMENTO DE EMPRESAS PARA FORNECIMENTO DE GÁS LIQUEFEITO DE PETRÓLEO – GLP E VASILHAMES, DESTINADOS A SUPRIR DEMANDA DAS SECRETARIAS DO MUNICÍPIO DE MACAÚBAS, CONFORME DEMANDA E DISPONIBILIDADE ORÇAMENTÁRIA</w:t>
      </w:r>
      <w:r w:rsidR="00E62363" w:rsidRPr="00165B34">
        <w:rPr>
          <w:rFonts w:asciiTheme="majorHAnsi" w:hAnsiTheme="majorHAnsi" w:cstheme="minorHAnsi"/>
          <w:bCs/>
        </w:rPr>
        <w:t xml:space="preserve">, </w:t>
      </w:r>
      <w:r w:rsidR="00E62363" w:rsidRPr="00165B34">
        <w:rPr>
          <w:rFonts w:asciiTheme="majorHAnsi" w:hAnsiTheme="majorHAnsi" w:cstheme="minorHAnsi"/>
        </w:rPr>
        <w:t xml:space="preserve">conforme </w:t>
      </w:r>
      <w:r w:rsidR="00556F52" w:rsidRPr="00165B34">
        <w:rPr>
          <w:rFonts w:asciiTheme="majorHAnsi" w:hAnsiTheme="majorHAnsi" w:cstheme="minorHAnsi"/>
        </w:rPr>
        <w:t xml:space="preserve">condições, </w:t>
      </w:r>
      <w:r w:rsidR="00E62363" w:rsidRPr="00165B34">
        <w:rPr>
          <w:rFonts w:asciiTheme="majorHAnsi" w:hAnsiTheme="majorHAnsi" w:cstheme="minorHAnsi"/>
        </w:rPr>
        <w:t xml:space="preserve">especificações e quantitativos indicados no </w:t>
      </w:r>
      <w:r w:rsidR="00A11819" w:rsidRPr="00165B34">
        <w:rPr>
          <w:rFonts w:asciiTheme="majorHAnsi" w:hAnsiTheme="majorHAnsi" w:cstheme="minorHAnsi"/>
          <w:b/>
        </w:rPr>
        <w:t>Processo Administrativo nº</w:t>
      </w:r>
      <w:r w:rsidR="00136DAC" w:rsidRPr="00165B34">
        <w:rPr>
          <w:rFonts w:asciiTheme="majorHAnsi" w:hAnsiTheme="majorHAnsi" w:cstheme="minorHAnsi"/>
          <w:b/>
        </w:rPr>
        <w:t xml:space="preserve"> </w:t>
      </w:r>
      <w:r w:rsidR="009355E5">
        <w:rPr>
          <w:rFonts w:asciiTheme="majorHAnsi" w:hAnsiTheme="majorHAnsi" w:cstheme="minorHAnsi"/>
          <w:b/>
        </w:rPr>
        <w:t>214</w:t>
      </w:r>
      <w:r w:rsidR="00A11819" w:rsidRPr="00165B34">
        <w:rPr>
          <w:rFonts w:asciiTheme="majorHAnsi" w:hAnsiTheme="majorHAnsi" w:cstheme="minorHAnsi"/>
          <w:b/>
        </w:rPr>
        <w:t>-</w:t>
      </w:r>
      <w:r w:rsidR="005972F3" w:rsidRPr="00165B34">
        <w:rPr>
          <w:rFonts w:asciiTheme="majorHAnsi" w:hAnsiTheme="majorHAnsi" w:cstheme="minorHAnsi"/>
          <w:b/>
        </w:rPr>
        <w:t>2025</w:t>
      </w:r>
      <w:r w:rsidR="00A320AB" w:rsidRPr="00165B34">
        <w:rPr>
          <w:rFonts w:asciiTheme="majorHAnsi" w:hAnsiTheme="majorHAnsi" w:cstheme="minorHAnsi"/>
          <w:b/>
        </w:rPr>
        <w:t>-</w:t>
      </w:r>
      <w:r w:rsidR="00532826">
        <w:rPr>
          <w:rFonts w:asciiTheme="majorHAnsi" w:hAnsiTheme="majorHAnsi" w:cstheme="minorHAnsi"/>
          <w:b/>
        </w:rPr>
        <w:t>LIC</w:t>
      </w:r>
      <w:r w:rsidR="00E62363" w:rsidRPr="00165B34">
        <w:rPr>
          <w:rFonts w:asciiTheme="majorHAnsi" w:hAnsiTheme="majorHAnsi" w:cstheme="minorHAnsi"/>
          <w:color w:val="FF0000"/>
        </w:rPr>
        <w:t xml:space="preserve"> </w:t>
      </w:r>
      <w:r w:rsidR="00E62363" w:rsidRPr="00165B34">
        <w:rPr>
          <w:rFonts w:asciiTheme="majorHAnsi" w:hAnsiTheme="majorHAnsi" w:cstheme="minorHAnsi"/>
        </w:rPr>
        <w:t xml:space="preserve">e </w:t>
      </w:r>
      <w:r w:rsidR="00556F52" w:rsidRPr="00165B34">
        <w:rPr>
          <w:rFonts w:asciiTheme="majorHAnsi" w:hAnsiTheme="majorHAnsi" w:cstheme="minorHAnsi"/>
        </w:rPr>
        <w:t>exigências estabelecidas neste Edital e seus anexos</w:t>
      </w:r>
      <w:r w:rsidR="006D6DE2" w:rsidRPr="00165B34">
        <w:rPr>
          <w:rFonts w:asciiTheme="majorHAnsi" w:hAnsiTheme="majorHAnsi" w:cstheme="minorHAnsi"/>
        </w:rPr>
        <w:t>.</w:t>
      </w:r>
    </w:p>
    <w:p w14:paraId="6C451F5B" w14:textId="4942B0F0" w:rsidR="00BD4C76" w:rsidRPr="00165B34" w:rsidRDefault="0035605D" w:rsidP="000F010F">
      <w:pPr>
        <w:pStyle w:val="PargrafodaLista"/>
        <w:numPr>
          <w:ilvl w:val="1"/>
          <w:numId w:val="18"/>
        </w:numPr>
        <w:spacing w:after="0" w:line="240" w:lineRule="auto"/>
        <w:ind w:left="130" w:firstLine="0"/>
        <w:jc w:val="both"/>
        <w:rPr>
          <w:rFonts w:asciiTheme="majorHAnsi" w:eastAsia="Times New Roman" w:hAnsiTheme="majorHAnsi" w:cstheme="minorHAnsi"/>
        </w:rPr>
      </w:pPr>
      <w:r w:rsidRPr="00165B34">
        <w:rPr>
          <w:rFonts w:asciiTheme="majorHAnsi" w:eastAsia="Times New Roman" w:hAnsiTheme="majorHAnsi" w:cstheme="minorHAnsi"/>
        </w:rPr>
        <w:t>Conforme art. 6°, inciso XLIII, da Lei nº 14.133, de 2021, define-se credenciamento como o processo administrativo de chamamento público em que a Administração Pública convoca interessados em prestar serviços ou fornecer bens para que, preenchidos os requisitos necessários, se credenc</w:t>
      </w:r>
      <w:r w:rsidR="008E4789" w:rsidRPr="00165B34">
        <w:rPr>
          <w:rFonts w:asciiTheme="majorHAnsi" w:eastAsia="Times New Roman" w:hAnsiTheme="majorHAnsi" w:cstheme="minorHAnsi"/>
        </w:rPr>
        <w:t>iem no órgão ou na entidade para executar o objeto quando convocados.</w:t>
      </w:r>
    </w:p>
    <w:p w14:paraId="4B24C656" w14:textId="58FE0430" w:rsidR="008E4789" w:rsidRPr="00165B34" w:rsidRDefault="00B57A7B" w:rsidP="000F010F">
      <w:pPr>
        <w:pStyle w:val="PargrafodaLista"/>
        <w:numPr>
          <w:ilvl w:val="1"/>
          <w:numId w:val="18"/>
        </w:numPr>
        <w:spacing w:after="0" w:line="240" w:lineRule="auto"/>
        <w:ind w:left="130" w:firstLine="0"/>
        <w:jc w:val="both"/>
        <w:rPr>
          <w:rFonts w:asciiTheme="majorHAnsi" w:eastAsia="Times New Roman" w:hAnsiTheme="majorHAnsi" w:cstheme="minorHAnsi"/>
        </w:rPr>
      </w:pPr>
      <w:r w:rsidRPr="00165B34">
        <w:rPr>
          <w:rFonts w:asciiTheme="majorHAnsi" w:eastAsia="Times New Roman" w:hAnsiTheme="majorHAnsi" w:cstheme="minorHAnsi"/>
        </w:rPr>
        <w:t>O critério de seleção</w:t>
      </w:r>
      <w:r w:rsidR="008F4EDA" w:rsidRPr="00165B34">
        <w:rPr>
          <w:rFonts w:asciiTheme="majorHAnsi" w:eastAsia="Times New Roman" w:hAnsiTheme="majorHAnsi" w:cstheme="minorHAnsi"/>
        </w:rPr>
        <w:t xml:space="preserve"> será </w:t>
      </w:r>
      <w:r w:rsidRPr="00165B34">
        <w:rPr>
          <w:rFonts w:asciiTheme="majorHAnsi" w:eastAsia="Times New Roman" w:hAnsiTheme="majorHAnsi" w:cstheme="minorHAnsi"/>
        </w:rPr>
        <w:t>o previsto no art. 79, inciso I</w:t>
      </w:r>
      <w:r w:rsidR="00955608" w:rsidRPr="00165B34">
        <w:rPr>
          <w:rFonts w:asciiTheme="majorHAnsi" w:eastAsia="Times New Roman" w:hAnsiTheme="majorHAnsi" w:cstheme="minorHAnsi"/>
        </w:rPr>
        <w:t>II</w:t>
      </w:r>
      <w:r w:rsidRPr="00165B34">
        <w:rPr>
          <w:rFonts w:asciiTheme="majorHAnsi" w:eastAsia="Times New Roman" w:hAnsiTheme="majorHAnsi" w:cstheme="minorHAnsi"/>
        </w:rPr>
        <w:t xml:space="preserve">, da Lei nº 14.133, de 2021, </w:t>
      </w:r>
      <w:r w:rsidR="005C20A0" w:rsidRPr="00165B34">
        <w:rPr>
          <w:rFonts w:asciiTheme="majorHAnsi" w:eastAsia="Times New Roman" w:hAnsiTheme="majorHAnsi" w:cstheme="minorHAnsi"/>
        </w:rPr>
        <w:t>ou seja,</w:t>
      </w:r>
      <w:r w:rsidR="00C06495" w:rsidRPr="00165B34">
        <w:rPr>
          <w:rFonts w:asciiTheme="majorHAnsi" w:eastAsia="Times New Roman" w:hAnsiTheme="majorHAnsi" w:cstheme="minorHAnsi"/>
        </w:rPr>
        <w:t xml:space="preserve"> </w:t>
      </w:r>
      <w:r w:rsidR="00955608" w:rsidRPr="00165B34">
        <w:rPr>
          <w:rFonts w:asciiTheme="majorHAnsi" w:eastAsia="Times New Roman" w:hAnsiTheme="majorHAnsi" w:cstheme="minorHAnsi"/>
        </w:rPr>
        <w:t>em mercados fluidos: caso em que a flutuação constante do valor da prestação e das condições de contratação inviabiliza a seleção de agente por meio de processo de licitação.</w:t>
      </w:r>
    </w:p>
    <w:p w14:paraId="3707B2A8" w14:textId="77777777" w:rsidR="00122DD6" w:rsidRPr="00165B34" w:rsidRDefault="00F96C4F" w:rsidP="00122DD6">
      <w:pPr>
        <w:pStyle w:val="PargrafodaLista"/>
        <w:numPr>
          <w:ilvl w:val="1"/>
          <w:numId w:val="18"/>
        </w:numPr>
        <w:spacing w:after="0" w:line="240" w:lineRule="auto"/>
        <w:ind w:left="130" w:firstLine="0"/>
        <w:jc w:val="both"/>
        <w:rPr>
          <w:rFonts w:asciiTheme="majorHAnsi" w:eastAsia="Times New Roman" w:hAnsiTheme="majorHAnsi" w:cstheme="minorHAnsi"/>
        </w:rPr>
      </w:pPr>
      <w:r w:rsidRPr="00165B34">
        <w:rPr>
          <w:rFonts w:asciiTheme="majorHAnsi" w:eastAsia="Times New Roman" w:hAnsiTheme="majorHAnsi" w:cstheme="minorHAnsi"/>
        </w:rPr>
        <w:t>Com base no art. 74, caput, inciso IV</w:t>
      </w:r>
      <w:r w:rsidR="00B86868" w:rsidRPr="00165B34">
        <w:rPr>
          <w:rFonts w:asciiTheme="majorHAnsi" w:eastAsia="Times New Roman" w:hAnsiTheme="majorHAnsi" w:cstheme="minorHAnsi"/>
        </w:rPr>
        <w:t xml:space="preserve">, </w:t>
      </w:r>
      <w:r w:rsidR="00C956CD" w:rsidRPr="00165B34">
        <w:rPr>
          <w:rFonts w:asciiTheme="majorHAnsi" w:eastAsia="Times New Roman" w:hAnsiTheme="majorHAnsi" w:cstheme="minorHAnsi"/>
        </w:rPr>
        <w:t xml:space="preserve">da Lei n° 14.133, de 2021, </w:t>
      </w:r>
      <w:r w:rsidR="00B86868" w:rsidRPr="00165B34">
        <w:rPr>
          <w:rFonts w:asciiTheme="majorHAnsi" w:eastAsia="Times New Roman" w:hAnsiTheme="majorHAnsi" w:cstheme="minorHAnsi"/>
        </w:rPr>
        <w:t>é</w:t>
      </w:r>
      <w:r w:rsidR="000C3B44" w:rsidRPr="00165B34">
        <w:rPr>
          <w:rFonts w:asciiTheme="majorHAnsi" w:eastAsia="Times New Roman" w:hAnsiTheme="majorHAnsi" w:cstheme="minorHAnsi"/>
        </w:rPr>
        <w:t xml:space="preserve"> inexigível a licitação quando inviável a competição, em especial nos casos de objetos que devem ou possam ser contratados por meio de credenciamento.</w:t>
      </w:r>
    </w:p>
    <w:p w14:paraId="5BBFEB0C" w14:textId="77777777" w:rsidR="003218EC" w:rsidRPr="00165B34" w:rsidRDefault="00122DD6" w:rsidP="003218EC">
      <w:pPr>
        <w:pStyle w:val="PargrafodaLista"/>
        <w:numPr>
          <w:ilvl w:val="1"/>
          <w:numId w:val="18"/>
        </w:numPr>
        <w:spacing w:after="0" w:line="240" w:lineRule="auto"/>
        <w:ind w:left="130" w:firstLine="0"/>
        <w:jc w:val="both"/>
        <w:rPr>
          <w:rFonts w:asciiTheme="majorHAnsi" w:eastAsia="Times New Roman" w:hAnsiTheme="majorHAnsi" w:cstheme="minorHAnsi"/>
        </w:rPr>
      </w:pPr>
      <w:r w:rsidRPr="00165B34">
        <w:rPr>
          <w:rFonts w:asciiTheme="majorHAnsi" w:eastAsia="Times New Roman" w:hAnsiTheme="majorHAnsi" w:cstheme="minorHAnsi"/>
        </w:rPr>
        <w:lastRenderedPageBreak/>
        <w:t>A contratação será formalizada por meio de contrato administrativo com</w:t>
      </w:r>
      <w:r w:rsidR="003218EC" w:rsidRPr="00165B34">
        <w:rPr>
          <w:rFonts w:asciiTheme="majorHAnsi" w:eastAsia="Times New Roman" w:hAnsiTheme="majorHAnsi" w:cstheme="minorHAnsi"/>
        </w:rPr>
        <w:t xml:space="preserve"> o </w:t>
      </w:r>
      <w:r w:rsidRPr="00165B34">
        <w:rPr>
          <w:rFonts w:asciiTheme="majorHAnsi" w:eastAsia="Times New Roman" w:hAnsiTheme="majorHAnsi" w:cstheme="minorHAnsi"/>
        </w:rPr>
        <w:t>fornecedor credenciado, garantindo o abastecimento da frota legislativa de forma contínua, transparente e economicamente viável.</w:t>
      </w:r>
    </w:p>
    <w:p w14:paraId="06AAC79B" w14:textId="250CA4A0" w:rsidR="001F3706" w:rsidRPr="00165B34" w:rsidRDefault="001F3706" w:rsidP="000F010F">
      <w:pPr>
        <w:pStyle w:val="PargrafodaLista"/>
        <w:numPr>
          <w:ilvl w:val="1"/>
          <w:numId w:val="18"/>
        </w:numPr>
        <w:spacing w:after="0" w:line="240" w:lineRule="auto"/>
        <w:ind w:left="130" w:firstLine="0"/>
        <w:jc w:val="both"/>
        <w:rPr>
          <w:rFonts w:asciiTheme="majorHAnsi" w:eastAsia="Times New Roman" w:hAnsiTheme="majorHAnsi" w:cstheme="minorHAnsi"/>
        </w:rPr>
      </w:pPr>
      <w:r w:rsidRPr="00165B34">
        <w:rPr>
          <w:rFonts w:asciiTheme="majorHAnsi" w:eastAsia="Times New Roman" w:hAnsiTheme="majorHAnsi" w:cstheme="minorHAnsi"/>
        </w:rPr>
        <w:t>É vedada a cessão ou transferência do Termo de Contrato, total ou parcial, bem como a subcontratação parcial do objeto.</w:t>
      </w:r>
    </w:p>
    <w:p w14:paraId="4D513C7D" w14:textId="54B6B22B" w:rsidR="006A0316" w:rsidRPr="00165B34" w:rsidRDefault="006A0316" w:rsidP="000F010F">
      <w:pPr>
        <w:pStyle w:val="PargrafodaLista"/>
        <w:numPr>
          <w:ilvl w:val="1"/>
          <w:numId w:val="18"/>
        </w:numPr>
        <w:spacing w:after="0" w:line="240" w:lineRule="auto"/>
        <w:ind w:left="130" w:firstLine="0"/>
        <w:jc w:val="both"/>
        <w:rPr>
          <w:rFonts w:asciiTheme="majorHAnsi" w:eastAsia="Times New Roman" w:hAnsiTheme="majorHAnsi" w:cstheme="minorHAnsi"/>
        </w:rPr>
      </w:pPr>
      <w:r w:rsidRPr="00165B34">
        <w:rPr>
          <w:rFonts w:asciiTheme="majorHAnsi" w:eastAsia="Times New Roman" w:hAnsiTheme="majorHAnsi" w:cstheme="minorHAnsi"/>
        </w:rPr>
        <w:t>O credenciamento não obriga a administração pública a contratar.</w:t>
      </w:r>
    </w:p>
    <w:p w14:paraId="7B1A6FFB" w14:textId="20DC491E" w:rsidR="005F48AF" w:rsidRPr="00165B34" w:rsidRDefault="00AA6B29" w:rsidP="000F010F">
      <w:pPr>
        <w:pStyle w:val="PargrafodaLista"/>
        <w:numPr>
          <w:ilvl w:val="1"/>
          <w:numId w:val="18"/>
        </w:numPr>
        <w:spacing w:after="0" w:line="240" w:lineRule="auto"/>
        <w:ind w:left="130" w:firstLine="0"/>
        <w:jc w:val="both"/>
        <w:rPr>
          <w:rFonts w:asciiTheme="majorHAnsi" w:eastAsia="Times New Roman" w:hAnsiTheme="majorHAnsi" w:cstheme="minorHAnsi"/>
        </w:rPr>
      </w:pPr>
      <w:r w:rsidRPr="00165B34">
        <w:rPr>
          <w:rFonts w:asciiTheme="majorHAnsi" w:eastAsia="Times New Roman" w:hAnsiTheme="majorHAnsi" w:cstheme="minorHAnsi"/>
        </w:rPr>
        <w:t>O prazo de vigência deste Edital será de</w:t>
      </w:r>
      <w:r w:rsidR="00ED05CD" w:rsidRPr="00165B34">
        <w:rPr>
          <w:rFonts w:asciiTheme="majorHAnsi" w:eastAsia="Times New Roman" w:hAnsiTheme="majorHAnsi" w:cstheme="minorHAnsi"/>
        </w:rPr>
        <w:t xml:space="preserve"> </w:t>
      </w:r>
      <w:r w:rsidR="00ED05CD" w:rsidRPr="00165B34">
        <w:rPr>
          <w:rFonts w:asciiTheme="majorHAnsi" w:eastAsia="Times New Roman" w:hAnsiTheme="majorHAnsi" w:cstheme="minorHAnsi"/>
          <w:b/>
        </w:rPr>
        <w:t>12 (doze) meses</w:t>
      </w:r>
      <w:r w:rsidR="009C1169" w:rsidRPr="00165B34">
        <w:rPr>
          <w:rFonts w:asciiTheme="majorHAnsi" w:eastAsia="Times New Roman" w:hAnsiTheme="majorHAnsi" w:cstheme="minorHAnsi"/>
        </w:rPr>
        <w:t xml:space="preserve">, podendo </w:t>
      </w:r>
      <w:r w:rsidRPr="00165B34">
        <w:rPr>
          <w:rFonts w:asciiTheme="majorHAnsi" w:eastAsia="Times New Roman" w:hAnsiTheme="majorHAnsi" w:cstheme="minorHAnsi"/>
        </w:rPr>
        <w:t>ser prorrogado, por igual período, desde que comprovad</w:t>
      </w:r>
      <w:r w:rsidR="00F612B9" w:rsidRPr="00165B34">
        <w:rPr>
          <w:rFonts w:asciiTheme="majorHAnsi" w:eastAsia="Times New Roman" w:hAnsiTheme="majorHAnsi" w:cstheme="minorHAnsi"/>
        </w:rPr>
        <w:t>a</w:t>
      </w:r>
      <w:r w:rsidRPr="00165B34">
        <w:rPr>
          <w:rFonts w:asciiTheme="majorHAnsi" w:eastAsia="Times New Roman" w:hAnsiTheme="majorHAnsi" w:cstheme="minorHAnsi"/>
        </w:rPr>
        <w:t xml:space="preserve"> </w:t>
      </w:r>
      <w:r w:rsidR="007B5A10" w:rsidRPr="00165B34">
        <w:rPr>
          <w:rFonts w:asciiTheme="majorHAnsi" w:eastAsia="Times New Roman" w:hAnsiTheme="majorHAnsi" w:cstheme="minorHAnsi"/>
        </w:rPr>
        <w:t xml:space="preserve">a vantajosidade para </w:t>
      </w:r>
      <w:r w:rsidR="008C388A" w:rsidRPr="00165B34">
        <w:rPr>
          <w:rFonts w:asciiTheme="majorHAnsi" w:eastAsia="Times New Roman" w:hAnsiTheme="majorHAnsi" w:cstheme="minorHAnsi"/>
        </w:rPr>
        <w:t>à</w:t>
      </w:r>
      <w:r w:rsidR="007B5A10" w:rsidRPr="00165B34">
        <w:rPr>
          <w:rFonts w:asciiTheme="majorHAnsi" w:eastAsia="Times New Roman" w:hAnsiTheme="majorHAnsi" w:cstheme="minorHAnsi"/>
        </w:rPr>
        <w:t xml:space="preserve"> Administração Pública</w:t>
      </w:r>
      <w:r w:rsidRPr="00165B34">
        <w:rPr>
          <w:rFonts w:asciiTheme="majorHAnsi" w:eastAsia="Times New Roman" w:hAnsiTheme="majorHAnsi" w:cstheme="minorHAnsi"/>
        </w:rPr>
        <w:t>.</w:t>
      </w:r>
    </w:p>
    <w:p w14:paraId="3F916AD8" w14:textId="14A4388F" w:rsidR="00151523" w:rsidRPr="00165B34" w:rsidRDefault="00151523" w:rsidP="000F010F">
      <w:pPr>
        <w:pStyle w:val="PargrafodaLista"/>
        <w:numPr>
          <w:ilvl w:val="1"/>
          <w:numId w:val="18"/>
        </w:numPr>
        <w:spacing w:after="0" w:line="240" w:lineRule="auto"/>
        <w:ind w:left="130" w:firstLine="0"/>
        <w:jc w:val="both"/>
        <w:rPr>
          <w:rFonts w:asciiTheme="majorHAnsi" w:eastAsia="Times New Roman" w:hAnsiTheme="majorHAnsi" w:cstheme="minorHAnsi"/>
          <w:b/>
        </w:rPr>
      </w:pPr>
      <w:r w:rsidRPr="00165B34">
        <w:rPr>
          <w:rFonts w:asciiTheme="majorHAnsi" w:eastAsia="Times New Roman" w:hAnsiTheme="majorHAnsi" w:cstheme="minorHAnsi"/>
          <w:b/>
        </w:rPr>
        <w:t>O credenciamento ficará permanentemente aberto durante a vigência deste Edital.</w:t>
      </w:r>
    </w:p>
    <w:p w14:paraId="6689191D" w14:textId="5AB1BC5E" w:rsidR="00CA37BC" w:rsidRPr="00165B34" w:rsidRDefault="00CA37BC" w:rsidP="000F010F">
      <w:pPr>
        <w:pStyle w:val="PargrafodaLista"/>
        <w:numPr>
          <w:ilvl w:val="1"/>
          <w:numId w:val="18"/>
        </w:numPr>
        <w:spacing w:after="0" w:line="240" w:lineRule="auto"/>
        <w:ind w:left="130" w:firstLine="0"/>
        <w:jc w:val="both"/>
        <w:rPr>
          <w:rFonts w:asciiTheme="majorHAnsi" w:eastAsia="Times New Roman" w:hAnsiTheme="majorHAnsi" w:cstheme="minorHAnsi"/>
        </w:rPr>
      </w:pPr>
      <w:r w:rsidRPr="00165B34">
        <w:rPr>
          <w:rFonts w:asciiTheme="majorHAnsi" w:eastAsia="Times New Roman" w:hAnsiTheme="majorHAnsi" w:cstheme="minorHAnsi"/>
        </w:rPr>
        <w:t>As modificações no edital serão publicadas no PNCP e observarão os prazos inicialmente previstos n</w:t>
      </w:r>
      <w:r w:rsidR="00FA2441" w:rsidRPr="00165B34">
        <w:rPr>
          <w:rFonts w:asciiTheme="majorHAnsi" w:eastAsia="Times New Roman" w:hAnsiTheme="majorHAnsi" w:cstheme="minorHAnsi"/>
        </w:rPr>
        <w:t>este E</w:t>
      </w:r>
      <w:r w:rsidRPr="00165B34">
        <w:rPr>
          <w:rFonts w:asciiTheme="majorHAnsi" w:eastAsia="Times New Roman" w:hAnsiTheme="majorHAnsi" w:cstheme="minorHAnsi"/>
        </w:rPr>
        <w:t>dital, respeitado o tratamento isonômico dos interessados.</w:t>
      </w:r>
    </w:p>
    <w:p w14:paraId="6AED2781" w14:textId="75997F5F" w:rsidR="006554BE" w:rsidRPr="00165B34" w:rsidRDefault="006554BE" w:rsidP="00F148DD">
      <w:pPr>
        <w:pStyle w:val="PargrafodaLista"/>
        <w:spacing w:after="0" w:line="240" w:lineRule="auto"/>
        <w:ind w:left="130"/>
        <w:jc w:val="both"/>
        <w:rPr>
          <w:rFonts w:asciiTheme="majorHAnsi" w:eastAsia="Times New Roman" w:hAnsiTheme="majorHAnsi" w:cstheme="minorHAnsi"/>
        </w:rPr>
      </w:pPr>
    </w:p>
    <w:p w14:paraId="1CB8663C" w14:textId="6114C0E0" w:rsidR="00ED6D6E" w:rsidRPr="00165B34" w:rsidRDefault="00ED6D6E" w:rsidP="00A8557D">
      <w:pPr>
        <w:pStyle w:val="PargrafodaLista"/>
        <w:numPr>
          <w:ilvl w:val="0"/>
          <w:numId w:val="18"/>
        </w:numPr>
        <w:shd w:val="clear" w:color="auto" w:fill="FABF8F" w:themeFill="accent6" w:themeFillTint="99"/>
        <w:spacing w:after="0" w:line="240" w:lineRule="auto"/>
        <w:ind w:left="0" w:firstLine="0"/>
        <w:jc w:val="both"/>
        <w:rPr>
          <w:rFonts w:asciiTheme="majorHAnsi" w:eastAsia="Calibri" w:hAnsiTheme="majorHAnsi" w:cstheme="minorHAnsi"/>
          <w:bCs/>
          <w:lang w:eastAsia="en-US"/>
        </w:rPr>
      </w:pPr>
      <w:r w:rsidRPr="00165B34">
        <w:rPr>
          <w:rFonts w:asciiTheme="majorHAnsi" w:eastAsia="Calibri" w:hAnsiTheme="majorHAnsi" w:cstheme="minorHAnsi"/>
          <w:b/>
          <w:bCs/>
          <w:lang w:eastAsia="en-US"/>
        </w:rPr>
        <w:t>DA</w:t>
      </w:r>
      <w:r w:rsidR="00E23B07" w:rsidRPr="00165B34">
        <w:rPr>
          <w:rFonts w:asciiTheme="majorHAnsi" w:eastAsia="Calibri" w:hAnsiTheme="majorHAnsi" w:cstheme="minorHAnsi"/>
          <w:b/>
          <w:bCs/>
          <w:lang w:eastAsia="en-US"/>
        </w:rPr>
        <w:t xml:space="preserve"> NATUREZA DA CONTRATAÇÃO</w:t>
      </w:r>
    </w:p>
    <w:p w14:paraId="1D37353A" w14:textId="77777777" w:rsidR="00E23B07" w:rsidRPr="00165B34" w:rsidRDefault="00E23B07" w:rsidP="00E23B07">
      <w:pPr>
        <w:pStyle w:val="PargrafodaLista"/>
        <w:numPr>
          <w:ilvl w:val="1"/>
          <w:numId w:val="18"/>
        </w:numPr>
        <w:spacing w:after="0" w:line="240" w:lineRule="auto"/>
        <w:ind w:left="130" w:firstLine="0"/>
        <w:jc w:val="both"/>
        <w:rPr>
          <w:rFonts w:asciiTheme="majorHAnsi" w:eastAsia="Times New Roman" w:hAnsiTheme="majorHAnsi" w:cstheme="minorHAnsi"/>
        </w:rPr>
      </w:pPr>
      <w:r w:rsidRPr="00165B34">
        <w:rPr>
          <w:rFonts w:asciiTheme="majorHAnsi" w:eastAsia="Times New Roman" w:hAnsiTheme="majorHAnsi" w:cstheme="minorHAnsi"/>
        </w:rPr>
        <w:t>A presente contratação caracteriza-se como fornecimento de bens de natureza comum, conforme previsto no art. 6º, inciso XII, da Lei Federal nº 14.133/2021, uma vez que o objeto possui padrões de qualidade e desempenho definidos pelo mercado, especialmente pela Agência Nacional do Petróleo, Gás Natural e Biocombustíveis (ANP).</w:t>
      </w:r>
    </w:p>
    <w:p w14:paraId="38FA1309" w14:textId="77777777" w:rsidR="00197D72" w:rsidRDefault="00E23B07" w:rsidP="0042500B">
      <w:pPr>
        <w:pStyle w:val="PargrafodaLista"/>
        <w:numPr>
          <w:ilvl w:val="1"/>
          <w:numId w:val="18"/>
        </w:numPr>
        <w:spacing w:after="0" w:line="240" w:lineRule="auto"/>
        <w:ind w:left="130" w:firstLine="0"/>
        <w:jc w:val="both"/>
        <w:rPr>
          <w:rFonts w:asciiTheme="majorHAnsi" w:eastAsia="Times New Roman" w:hAnsiTheme="majorHAnsi" w:cstheme="minorHAnsi"/>
        </w:rPr>
      </w:pPr>
      <w:r w:rsidRPr="00197D72">
        <w:rPr>
          <w:rFonts w:asciiTheme="majorHAnsi" w:eastAsia="Times New Roman" w:hAnsiTheme="majorHAnsi" w:cstheme="minorHAnsi"/>
        </w:rPr>
        <w:t>O modelo adotado será o credenciamento, previsto no art. 79, inciso III, da Lei nº 14.133/2021, adequado para mercados fluidos, onde há variações constantes de preços e condições de fornecimento</w:t>
      </w:r>
      <w:r w:rsidR="00197D72" w:rsidRPr="00197D72">
        <w:rPr>
          <w:rFonts w:asciiTheme="majorHAnsi" w:eastAsia="Times New Roman" w:hAnsiTheme="majorHAnsi" w:cstheme="minorHAnsi"/>
        </w:rPr>
        <w:t>.</w:t>
      </w:r>
    </w:p>
    <w:p w14:paraId="5DCB2B6D" w14:textId="6FB6FE15" w:rsidR="00E23B07" w:rsidRDefault="004F0103" w:rsidP="0042500B">
      <w:pPr>
        <w:pStyle w:val="PargrafodaLista"/>
        <w:numPr>
          <w:ilvl w:val="1"/>
          <w:numId w:val="18"/>
        </w:numPr>
        <w:spacing w:after="0" w:line="240" w:lineRule="auto"/>
        <w:ind w:left="130" w:firstLine="0"/>
        <w:jc w:val="both"/>
        <w:rPr>
          <w:rFonts w:asciiTheme="majorHAnsi" w:eastAsia="Times New Roman" w:hAnsiTheme="majorHAnsi" w:cstheme="minorHAnsi"/>
        </w:rPr>
      </w:pPr>
      <w:r w:rsidRPr="004F0103">
        <w:rPr>
          <w:rFonts w:asciiTheme="majorHAnsi" w:eastAsia="Times New Roman" w:hAnsiTheme="majorHAnsi" w:cstheme="minorHAnsi"/>
        </w:rPr>
        <w:t>A contratação decorrente do credenciamento será efetivada mediante assinatura de contrato administrativo individualizado com cada empresa credenciada,</w:t>
      </w:r>
      <w:r>
        <w:rPr>
          <w:rFonts w:asciiTheme="majorHAnsi" w:eastAsia="Times New Roman" w:hAnsiTheme="majorHAnsi" w:cstheme="minorHAnsi"/>
        </w:rPr>
        <w:t xml:space="preserve"> </w:t>
      </w:r>
      <w:r w:rsidR="00E23B07" w:rsidRPr="00197D72">
        <w:rPr>
          <w:rFonts w:asciiTheme="majorHAnsi" w:eastAsia="Times New Roman" w:hAnsiTheme="majorHAnsi" w:cstheme="minorHAnsi"/>
        </w:rPr>
        <w:t>com reajustes periódicos por apostilamento, conforme atualização da Tabela da ANP. Essa metodologia assegura transparência, equilíbrio econômico-financeiro e previsibilidade orçamentária ao longo da vigência contratual.</w:t>
      </w:r>
    </w:p>
    <w:p w14:paraId="5A3E5248" w14:textId="7A8761CD" w:rsidR="0037527B" w:rsidRDefault="0037527B" w:rsidP="0042500B">
      <w:pPr>
        <w:pStyle w:val="PargrafodaLista"/>
        <w:numPr>
          <w:ilvl w:val="1"/>
          <w:numId w:val="18"/>
        </w:numPr>
        <w:spacing w:after="0" w:line="240" w:lineRule="auto"/>
        <w:ind w:left="130" w:firstLine="0"/>
        <w:jc w:val="both"/>
        <w:rPr>
          <w:rFonts w:asciiTheme="majorHAnsi" w:eastAsia="Times New Roman" w:hAnsiTheme="majorHAnsi" w:cstheme="minorHAnsi"/>
        </w:rPr>
      </w:pPr>
      <w:r w:rsidRPr="0037527B">
        <w:rPr>
          <w:rFonts w:asciiTheme="majorHAnsi" w:eastAsia="Times New Roman" w:hAnsiTheme="majorHAnsi" w:cstheme="minorHAnsi"/>
        </w:rPr>
        <w:t>A execução do objeto ocorrerá sob demanda, de acordo com as requisições emitidas pelas Secretarias do Município, não implicando garantia de fornecimento mínimo, nem obrigatoriedade de contratação por parte da Administração Pública.</w:t>
      </w:r>
    </w:p>
    <w:p w14:paraId="36BFE4E4" w14:textId="0FB9A47B" w:rsidR="002870E3" w:rsidRPr="00197D72" w:rsidRDefault="002870E3" w:rsidP="0042500B">
      <w:pPr>
        <w:pStyle w:val="PargrafodaLista"/>
        <w:numPr>
          <w:ilvl w:val="1"/>
          <w:numId w:val="18"/>
        </w:numPr>
        <w:spacing w:after="0" w:line="240" w:lineRule="auto"/>
        <w:ind w:left="130" w:firstLine="0"/>
        <w:jc w:val="both"/>
        <w:rPr>
          <w:rFonts w:asciiTheme="majorHAnsi" w:eastAsia="Times New Roman" w:hAnsiTheme="majorHAnsi" w:cstheme="minorHAnsi"/>
        </w:rPr>
      </w:pPr>
      <w:r w:rsidRPr="002870E3">
        <w:rPr>
          <w:rFonts w:asciiTheme="majorHAnsi" w:eastAsia="Times New Roman" w:hAnsiTheme="majorHAnsi" w:cstheme="minorHAnsi"/>
        </w:rPr>
        <w:t>O credenciamento não gera exclusividade, podendo a Administração contratar simultaneamente com uma ou mais empresas credenciadas, observada a conveniência administrativa, a economicidade e a ordem de chamada definida neste Edital.</w:t>
      </w:r>
    </w:p>
    <w:p w14:paraId="564DCC7D" w14:textId="77777777" w:rsidR="00E23B07" w:rsidRPr="00165B34" w:rsidRDefault="00E23B07" w:rsidP="00E23B07">
      <w:pPr>
        <w:pStyle w:val="PargrafodaLista"/>
        <w:numPr>
          <w:ilvl w:val="1"/>
          <w:numId w:val="18"/>
        </w:numPr>
        <w:spacing w:after="0" w:line="240" w:lineRule="auto"/>
        <w:ind w:left="130" w:firstLine="0"/>
        <w:jc w:val="both"/>
        <w:rPr>
          <w:rFonts w:asciiTheme="majorHAnsi" w:eastAsia="Times New Roman" w:hAnsiTheme="majorHAnsi" w:cstheme="minorHAnsi"/>
        </w:rPr>
      </w:pPr>
      <w:r w:rsidRPr="00165B34">
        <w:rPr>
          <w:rFonts w:asciiTheme="majorHAnsi" w:eastAsia="Times New Roman" w:hAnsiTheme="majorHAnsi" w:cstheme="minorHAnsi"/>
        </w:rPr>
        <w:t>A contratação enquadra-se como aquisição contínua, conforme Inciso XV, do Art. 6º, da Lei 14.133/21, podendo celebrar contratos com prazo de até 5 (cinco) anos.</w:t>
      </w:r>
    </w:p>
    <w:p w14:paraId="42CCB51A" w14:textId="0F240C6E" w:rsidR="004E7436" w:rsidRPr="00165B34" w:rsidRDefault="00E23B07" w:rsidP="00357579">
      <w:pPr>
        <w:pStyle w:val="PargrafodaLista"/>
        <w:numPr>
          <w:ilvl w:val="1"/>
          <w:numId w:val="18"/>
        </w:numPr>
        <w:spacing w:after="0" w:line="240" w:lineRule="auto"/>
        <w:ind w:left="130" w:firstLine="0"/>
        <w:jc w:val="both"/>
        <w:rPr>
          <w:rFonts w:asciiTheme="majorHAnsi" w:eastAsia="Calibri" w:hAnsiTheme="majorHAnsi" w:cstheme="minorHAnsi"/>
          <w:bCs/>
          <w:lang w:eastAsia="en-US"/>
        </w:rPr>
      </w:pPr>
      <w:r w:rsidRPr="00165B34">
        <w:rPr>
          <w:rFonts w:asciiTheme="majorHAnsi" w:eastAsia="Times New Roman" w:hAnsiTheme="majorHAnsi" w:cstheme="minorHAnsi"/>
        </w:rPr>
        <w:t>A aquisição dos bens não gera vínculo empregatício entre os empregados da Contratada e a Administração, vedando-se qualquer relação entre estes que caracterize pessoalidade e subordinação direta.</w:t>
      </w:r>
    </w:p>
    <w:p w14:paraId="74FD8271" w14:textId="77777777" w:rsidR="00E23B07" w:rsidRPr="00165B34" w:rsidRDefault="00E23B07" w:rsidP="00E23B07">
      <w:pPr>
        <w:pStyle w:val="PargrafodaLista"/>
        <w:spacing w:after="0" w:line="240" w:lineRule="auto"/>
        <w:ind w:left="130"/>
        <w:jc w:val="both"/>
        <w:rPr>
          <w:rFonts w:asciiTheme="majorHAnsi" w:eastAsia="Calibri" w:hAnsiTheme="majorHAnsi" w:cstheme="minorHAnsi"/>
          <w:bCs/>
          <w:lang w:eastAsia="en-US"/>
        </w:rPr>
      </w:pPr>
    </w:p>
    <w:p w14:paraId="2192AC04" w14:textId="063CB8AB" w:rsidR="00724D96" w:rsidRPr="00165B34" w:rsidRDefault="004F3B93" w:rsidP="00A8557D">
      <w:pPr>
        <w:pStyle w:val="PargrafodaLista"/>
        <w:numPr>
          <w:ilvl w:val="0"/>
          <w:numId w:val="18"/>
        </w:numPr>
        <w:shd w:val="clear" w:color="auto" w:fill="FABF8F" w:themeFill="accent6" w:themeFillTint="99"/>
        <w:spacing w:after="0" w:line="240" w:lineRule="auto"/>
        <w:ind w:left="0" w:firstLine="0"/>
        <w:jc w:val="both"/>
        <w:rPr>
          <w:rFonts w:asciiTheme="majorHAnsi" w:eastAsia="Calibri" w:hAnsiTheme="majorHAnsi" w:cstheme="minorHAnsi"/>
          <w:bCs/>
          <w:lang w:eastAsia="en-US"/>
        </w:rPr>
      </w:pPr>
      <w:r w:rsidRPr="00165B34">
        <w:rPr>
          <w:rFonts w:asciiTheme="majorHAnsi" w:eastAsia="Calibri" w:hAnsiTheme="majorHAnsi" w:cstheme="minorHAnsi"/>
          <w:b/>
          <w:bCs/>
          <w:lang w:eastAsia="en-US"/>
        </w:rPr>
        <w:t>D</w:t>
      </w:r>
      <w:r w:rsidR="00264EB4" w:rsidRPr="00165B34">
        <w:rPr>
          <w:rFonts w:asciiTheme="majorHAnsi" w:eastAsia="Calibri" w:hAnsiTheme="majorHAnsi" w:cstheme="minorHAnsi"/>
          <w:b/>
          <w:bCs/>
          <w:lang w:eastAsia="en-US"/>
        </w:rPr>
        <w:t>O LOTE, ESPECIFICAÇÃO DOS ITENS, QUANTIDADE E PREÇO</w:t>
      </w:r>
    </w:p>
    <w:p w14:paraId="692C9363" w14:textId="41F74FD8" w:rsidR="001C54ED" w:rsidRPr="00165B34" w:rsidRDefault="00980D2A" w:rsidP="001C54ED">
      <w:pPr>
        <w:pStyle w:val="PargrafodaLista"/>
        <w:numPr>
          <w:ilvl w:val="1"/>
          <w:numId w:val="18"/>
        </w:numPr>
        <w:spacing w:after="0" w:line="240" w:lineRule="auto"/>
        <w:ind w:left="130" w:firstLine="0"/>
        <w:jc w:val="both"/>
        <w:rPr>
          <w:rFonts w:asciiTheme="majorHAnsi" w:eastAsia="Times New Roman" w:hAnsiTheme="majorHAnsi" w:cstheme="minorHAnsi"/>
        </w:rPr>
      </w:pPr>
      <w:r w:rsidRPr="00980D2A">
        <w:rPr>
          <w:rFonts w:asciiTheme="majorHAnsi" w:eastAsia="Times New Roman" w:hAnsiTheme="majorHAnsi" w:cstheme="minorHAnsi"/>
        </w:rPr>
        <w:t>A composição dos custos unitários do fornecimento de</w:t>
      </w:r>
      <w:r w:rsidR="00AD766D">
        <w:rPr>
          <w:rFonts w:asciiTheme="majorHAnsi" w:eastAsia="Times New Roman" w:hAnsiTheme="majorHAnsi" w:cstheme="minorHAnsi"/>
        </w:rPr>
        <w:t xml:space="preserve"> Gás Liquefeito de Petróleo - </w:t>
      </w:r>
      <w:r w:rsidRPr="00980D2A">
        <w:rPr>
          <w:rFonts w:asciiTheme="majorHAnsi" w:eastAsia="Times New Roman" w:hAnsiTheme="majorHAnsi" w:cstheme="minorHAnsi"/>
        </w:rPr>
        <w:t>GLP foi definida com base na pesquisa direta realizada junto a fornecedores locais, refletindo os preços médios praticados no mercado na data da consulta. Para garantir a previsibilidade e o equilíbrio econômico-financeiro da contratação, os valores serão previamente fixados no contrato e reajustados por apostilamento, conforme a atualização da Tabela da ANP, com reajuste semestral.</w:t>
      </w:r>
    </w:p>
    <w:p w14:paraId="6E1F3F56" w14:textId="48F94CA2" w:rsidR="001C54ED" w:rsidRDefault="001C54ED" w:rsidP="001C54ED">
      <w:pPr>
        <w:pStyle w:val="PargrafodaLista"/>
        <w:numPr>
          <w:ilvl w:val="1"/>
          <w:numId w:val="18"/>
        </w:numPr>
        <w:spacing w:after="0" w:line="240" w:lineRule="auto"/>
        <w:ind w:left="130" w:firstLine="0"/>
        <w:jc w:val="both"/>
        <w:rPr>
          <w:rFonts w:asciiTheme="majorHAnsi" w:eastAsia="Times New Roman" w:hAnsiTheme="majorHAnsi" w:cstheme="minorHAnsi"/>
        </w:rPr>
      </w:pPr>
      <w:r w:rsidRPr="00165B34">
        <w:rPr>
          <w:rFonts w:asciiTheme="majorHAnsi" w:eastAsia="Times New Roman" w:hAnsiTheme="majorHAnsi" w:cstheme="minorHAnsi"/>
        </w:rPr>
        <w:t>Os custos unitários estimados para a contratação são os seguintes:</w:t>
      </w:r>
    </w:p>
    <w:p w14:paraId="1EFDB0DB" w14:textId="51BF922A" w:rsidR="008E77F6" w:rsidRDefault="008E77F6" w:rsidP="00C15992">
      <w:pPr>
        <w:pStyle w:val="PargrafodaLista"/>
        <w:spacing w:after="0" w:line="240" w:lineRule="auto"/>
        <w:ind w:left="130"/>
        <w:jc w:val="both"/>
        <w:rPr>
          <w:rFonts w:asciiTheme="majorHAnsi" w:eastAsia="Times New Roman" w:hAnsiTheme="majorHAnsi" w:cstheme="minorHAnsi"/>
        </w:rPr>
      </w:pPr>
    </w:p>
    <w:tbl>
      <w:tblPr>
        <w:tblStyle w:val="TableNormal"/>
        <w:tblpPr w:leftFromText="141" w:rightFromText="141" w:vertAnchor="text" w:horzAnchor="margin" w:tblpXSpec="center" w:tblpY="73"/>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02"/>
        <w:gridCol w:w="1145"/>
        <w:gridCol w:w="5294"/>
        <w:gridCol w:w="553"/>
        <w:gridCol w:w="403"/>
        <w:gridCol w:w="1042"/>
        <w:gridCol w:w="932"/>
      </w:tblGrid>
      <w:tr w:rsidR="008E77F6" w:rsidRPr="006D0ED4" w14:paraId="5B320B2D" w14:textId="77777777" w:rsidTr="00D7770C">
        <w:trPr>
          <w:trHeight w:val="395"/>
        </w:trPr>
        <w:tc>
          <w:tcPr>
            <w:tcW w:w="5000" w:type="pct"/>
            <w:gridSpan w:val="7"/>
            <w:shd w:val="clear" w:color="auto" w:fill="FFFF00"/>
            <w:vAlign w:val="center"/>
          </w:tcPr>
          <w:p w14:paraId="0401FC20" w14:textId="3D23FDE2" w:rsidR="008E77F6" w:rsidRPr="006D0ED4" w:rsidRDefault="008E77F6" w:rsidP="0051563D">
            <w:pPr>
              <w:pStyle w:val="TableParagraph"/>
              <w:jc w:val="center"/>
              <w:rPr>
                <w:rFonts w:asciiTheme="majorHAnsi" w:eastAsia="Times New Roman" w:hAnsiTheme="majorHAnsi" w:cstheme="minorHAnsi"/>
                <w:b/>
                <w:sz w:val="16"/>
                <w:szCs w:val="16"/>
                <w:lang w:val="pt-BR"/>
              </w:rPr>
            </w:pPr>
            <w:bookmarkStart w:id="1" w:name="_Hlk195523226"/>
            <w:r w:rsidRPr="006D0ED4">
              <w:rPr>
                <w:rFonts w:asciiTheme="majorHAnsi" w:eastAsia="Times New Roman" w:hAnsiTheme="majorHAnsi" w:cstheme="minorHAnsi"/>
                <w:b/>
                <w:sz w:val="16"/>
                <w:szCs w:val="16"/>
                <w:lang w:val="pt-BR"/>
              </w:rPr>
              <w:t>LOTE 01 – CARGA DE GÁS 13 KG</w:t>
            </w:r>
          </w:p>
        </w:tc>
      </w:tr>
      <w:tr w:rsidR="0051563D" w:rsidRPr="006D0ED4" w14:paraId="188E1350" w14:textId="77777777" w:rsidTr="00A530DE">
        <w:trPr>
          <w:trHeight w:val="398"/>
        </w:trPr>
        <w:tc>
          <w:tcPr>
            <w:tcW w:w="3990" w:type="pct"/>
            <w:gridSpan w:val="5"/>
            <w:shd w:val="clear" w:color="auto" w:fill="FFFF00"/>
            <w:vAlign w:val="center"/>
          </w:tcPr>
          <w:p w14:paraId="29E395FD" w14:textId="77777777" w:rsidR="008E77F6" w:rsidRPr="006D0ED4" w:rsidRDefault="008E77F6" w:rsidP="0051563D">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QUANTITATIVO ESTIMADO</w:t>
            </w:r>
          </w:p>
        </w:tc>
        <w:tc>
          <w:tcPr>
            <w:tcW w:w="1010" w:type="pct"/>
            <w:gridSpan w:val="2"/>
            <w:shd w:val="clear" w:color="auto" w:fill="FFFF00"/>
            <w:vAlign w:val="center"/>
          </w:tcPr>
          <w:p w14:paraId="1AFDE02E" w14:textId="77777777" w:rsidR="008E77F6" w:rsidRPr="006D0ED4" w:rsidRDefault="008E77F6" w:rsidP="0051563D">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CUSTO ESTIMADO</w:t>
            </w:r>
          </w:p>
        </w:tc>
      </w:tr>
      <w:tr w:rsidR="00A46FB6" w:rsidRPr="006D0ED4" w14:paraId="3A78AE07" w14:textId="77777777" w:rsidTr="00D7770C">
        <w:trPr>
          <w:trHeight w:val="592"/>
        </w:trPr>
        <w:tc>
          <w:tcPr>
            <w:tcW w:w="206" w:type="pct"/>
            <w:shd w:val="clear" w:color="auto" w:fill="FFFF00"/>
            <w:vAlign w:val="center"/>
          </w:tcPr>
          <w:p w14:paraId="1D87AC4C" w14:textId="77777777" w:rsidR="008E77F6" w:rsidRPr="006D0ED4" w:rsidRDefault="008E77F6" w:rsidP="0051563D">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ITEM</w:t>
            </w:r>
          </w:p>
        </w:tc>
        <w:tc>
          <w:tcPr>
            <w:tcW w:w="586" w:type="pct"/>
            <w:shd w:val="clear" w:color="auto" w:fill="FFFF00"/>
            <w:vAlign w:val="center"/>
          </w:tcPr>
          <w:p w14:paraId="78E996FA" w14:textId="77777777" w:rsidR="008E77F6" w:rsidRPr="006D0ED4" w:rsidRDefault="008E77F6" w:rsidP="0051563D">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PRODUTO</w:t>
            </w:r>
          </w:p>
        </w:tc>
        <w:tc>
          <w:tcPr>
            <w:tcW w:w="2709" w:type="pct"/>
            <w:shd w:val="clear" w:color="auto" w:fill="FFFF00"/>
            <w:vAlign w:val="center"/>
          </w:tcPr>
          <w:p w14:paraId="3451FDF1" w14:textId="77777777" w:rsidR="008E77F6" w:rsidRPr="006D0ED4" w:rsidRDefault="008E77F6" w:rsidP="0051563D">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DESCRIÇÃO</w:t>
            </w:r>
          </w:p>
        </w:tc>
        <w:tc>
          <w:tcPr>
            <w:tcW w:w="283" w:type="pct"/>
            <w:shd w:val="clear" w:color="auto" w:fill="FFFF00"/>
            <w:vAlign w:val="center"/>
          </w:tcPr>
          <w:p w14:paraId="4887C99D" w14:textId="77777777" w:rsidR="008E77F6" w:rsidRPr="006D0ED4" w:rsidRDefault="008E77F6" w:rsidP="0051563D">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QUANT</w:t>
            </w:r>
          </w:p>
        </w:tc>
        <w:tc>
          <w:tcPr>
            <w:tcW w:w="206" w:type="pct"/>
            <w:shd w:val="clear" w:color="auto" w:fill="FFFF00"/>
            <w:vAlign w:val="center"/>
          </w:tcPr>
          <w:p w14:paraId="1C4E5551" w14:textId="77777777" w:rsidR="008E77F6" w:rsidRPr="006D0ED4" w:rsidRDefault="008E77F6" w:rsidP="0051563D">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UNID</w:t>
            </w:r>
          </w:p>
        </w:tc>
        <w:tc>
          <w:tcPr>
            <w:tcW w:w="533" w:type="pct"/>
            <w:shd w:val="clear" w:color="auto" w:fill="FFFF00"/>
            <w:vAlign w:val="center"/>
          </w:tcPr>
          <w:p w14:paraId="042BD0A2" w14:textId="77777777" w:rsidR="008E77F6" w:rsidRPr="006D0ED4" w:rsidRDefault="008E77F6" w:rsidP="0051563D">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VALOR UNITÁRIO R$</w:t>
            </w:r>
          </w:p>
        </w:tc>
        <w:tc>
          <w:tcPr>
            <w:tcW w:w="477" w:type="pct"/>
            <w:shd w:val="clear" w:color="auto" w:fill="FFFF00"/>
            <w:vAlign w:val="center"/>
          </w:tcPr>
          <w:p w14:paraId="1FEF7FEA" w14:textId="77777777" w:rsidR="008E77F6" w:rsidRPr="006D0ED4" w:rsidRDefault="008E77F6" w:rsidP="0051563D">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VALOR TOTAL</w:t>
            </w:r>
          </w:p>
          <w:p w14:paraId="420AFC2A" w14:textId="77777777" w:rsidR="008E77F6" w:rsidRPr="006D0ED4" w:rsidRDefault="008E77F6" w:rsidP="0051563D">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R$</w:t>
            </w:r>
          </w:p>
        </w:tc>
      </w:tr>
      <w:tr w:rsidR="00A46FB6" w:rsidRPr="006D0ED4" w14:paraId="73C22E91" w14:textId="77777777" w:rsidTr="00D7770C">
        <w:trPr>
          <w:trHeight w:val="196"/>
        </w:trPr>
        <w:tc>
          <w:tcPr>
            <w:tcW w:w="206" w:type="pct"/>
            <w:tcBorders>
              <w:top w:val="nil"/>
              <w:bottom w:val="nil"/>
            </w:tcBorders>
            <w:vAlign w:val="center"/>
          </w:tcPr>
          <w:p w14:paraId="21AD8B32" w14:textId="28CFA0F1" w:rsidR="008E77F6" w:rsidRPr="006D0ED4" w:rsidRDefault="008E77F6" w:rsidP="0051563D">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01</w:t>
            </w:r>
          </w:p>
        </w:tc>
        <w:tc>
          <w:tcPr>
            <w:tcW w:w="586" w:type="pct"/>
            <w:tcBorders>
              <w:top w:val="nil"/>
              <w:bottom w:val="nil"/>
            </w:tcBorders>
            <w:vAlign w:val="center"/>
          </w:tcPr>
          <w:p w14:paraId="19C1CEC3" w14:textId="77777777" w:rsidR="008E77F6" w:rsidRPr="006D0ED4" w:rsidRDefault="008E77F6" w:rsidP="0051563D">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CARGA DE         GÁS 13 KG</w:t>
            </w:r>
          </w:p>
        </w:tc>
        <w:tc>
          <w:tcPr>
            <w:tcW w:w="2709" w:type="pct"/>
            <w:tcBorders>
              <w:top w:val="nil"/>
              <w:bottom w:val="nil"/>
            </w:tcBorders>
            <w:vAlign w:val="center"/>
          </w:tcPr>
          <w:p w14:paraId="3B25E143" w14:textId="77777777" w:rsidR="008E77F6" w:rsidRPr="006D0ED4" w:rsidRDefault="008E77F6" w:rsidP="005A2213">
            <w:pPr>
              <w:pStyle w:val="TableParagraph"/>
              <w:jc w:val="both"/>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CARGA DE GÁS LIQUEFEITO DE PETRÓLEO - GLP (GÁS DE COZINHA); EM BOTIJÃO DE 13KG. PRODUTO DE ACORDO COM AS NORMAS ATUAIS DA AGÊNCIA NACIONAL DO PETRÓLEO - ANP.</w:t>
            </w:r>
          </w:p>
        </w:tc>
        <w:tc>
          <w:tcPr>
            <w:tcW w:w="283" w:type="pct"/>
            <w:tcBorders>
              <w:top w:val="nil"/>
              <w:bottom w:val="nil"/>
            </w:tcBorders>
            <w:vAlign w:val="center"/>
          </w:tcPr>
          <w:p w14:paraId="1DF7C051" w14:textId="737AD718" w:rsidR="008E77F6" w:rsidRPr="006D0ED4" w:rsidRDefault="008E77F6" w:rsidP="0051563D">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1.971</w:t>
            </w:r>
          </w:p>
        </w:tc>
        <w:tc>
          <w:tcPr>
            <w:tcW w:w="206" w:type="pct"/>
            <w:tcBorders>
              <w:top w:val="nil"/>
              <w:bottom w:val="nil"/>
            </w:tcBorders>
            <w:vAlign w:val="center"/>
          </w:tcPr>
          <w:p w14:paraId="5771FD39" w14:textId="2A37AA74" w:rsidR="008E77F6" w:rsidRPr="006D0ED4" w:rsidRDefault="008E77F6" w:rsidP="0051563D">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UNI</w:t>
            </w:r>
          </w:p>
        </w:tc>
        <w:tc>
          <w:tcPr>
            <w:tcW w:w="533" w:type="pct"/>
            <w:tcBorders>
              <w:top w:val="nil"/>
              <w:bottom w:val="nil"/>
            </w:tcBorders>
            <w:vAlign w:val="center"/>
          </w:tcPr>
          <w:p w14:paraId="30F3D1F3" w14:textId="3492F01E" w:rsidR="008E77F6" w:rsidRPr="006D0ED4" w:rsidRDefault="008E77F6" w:rsidP="0051563D">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123,33</w:t>
            </w:r>
          </w:p>
        </w:tc>
        <w:tc>
          <w:tcPr>
            <w:tcW w:w="477" w:type="pct"/>
            <w:tcBorders>
              <w:top w:val="nil"/>
              <w:bottom w:val="nil"/>
            </w:tcBorders>
            <w:vAlign w:val="center"/>
          </w:tcPr>
          <w:p w14:paraId="14CA164C" w14:textId="77777777" w:rsidR="008E77F6" w:rsidRPr="006D0ED4" w:rsidRDefault="008E77F6" w:rsidP="0051563D">
            <w:pPr>
              <w:pStyle w:val="TableParagraph"/>
              <w:jc w:val="center"/>
              <w:rPr>
                <w:rFonts w:asciiTheme="majorHAnsi" w:eastAsia="Times New Roman" w:hAnsiTheme="majorHAnsi" w:cstheme="minorHAnsi"/>
                <w:b/>
                <w:sz w:val="16"/>
                <w:szCs w:val="16"/>
                <w:lang w:val="pt-BR"/>
              </w:rPr>
            </w:pPr>
          </w:p>
          <w:p w14:paraId="27C60BDF" w14:textId="04128FC9" w:rsidR="008E77F6" w:rsidRPr="006D0ED4" w:rsidRDefault="008E77F6" w:rsidP="0051563D">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243.083,43</w:t>
            </w:r>
          </w:p>
        </w:tc>
      </w:tr>
      <w:tr w:rsidR="008E77F6" w:rsidRPr="006D0ED4" w14:paraId="5A05A516" w14:textId="77777777" w:rsidTr="00D7770C">
        <w:trPr>
          <w:trHeight w:val="283"/>
        </w:trPr>
        <w:tc>
          <w:tcPr>
            <w:tcW w:w="4523" w:type="pct"/>
            <w:gridSpan w:val="6"/>
            <w:vAlign w:val="center"/>
          </w:tcPr>
          <w:p w14:paraId="7B817898" w14:textId="77777777" w:rsidR="008E77F6" w:rsidRPr="006D0ED4" w:rsidRDefault="008E77F6" w:rsidP="0051563D">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VALOR TOTAL DO LOTE R$</w:t>
            </w:r>
          </w:p>
        </w:tc>
        <w:tc>
          <w:tcPr>
            <w:tcW w:w="477" w:type="pct"/>
            <w:vAlign w:val="center"/>
          </w:tcPr>
          <w:p w14:paraId="30FC4C3E" w14:textId="77777777" w:rsidR="008E77F6" w:rsidRPr="006D0ED4" w:rsidRDefault="008E77F6" w:rsidP="0051563D">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243.083,43</w:t>
            </w:r>
          </w:p>
        </w:tc>
      </w:tr>
      <w:bookmarkEnd w:id="1"/>
    </w:tbl>
    <w:p w14:paraId="3D5745A7" w14:textId="2D7E2942" w:rsidR="008E77F6" w:rsidRDefault="008E77F6" w:rsidP="005239A5">
      <w:pPr>
        <w:pStyle w:val="PargrafodaLista"/>
        <w:spacing w:after="0" w:line="240" w:lineRule="auto"/>
        <w:ind w:left="130"/>
        <w:jc w:val="both"/>
        <w:rPr>
          <w:rFonts w:asciiTheme="majorHAnsi" w:eastAsia="Times New Roman" w:hAnsiTheme="majorHAnsi" w:cstheme="minorHAnsi"/>
        </w:rPr>
      </w:pP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98"/>
        <w:gridCol w:w="1045"/>
        <w:gridCol w:w="5425"/>
        <w:gridCol w:w="545"/>
        <w:gridCol w:w="396"/>
        <w:gridCol w:w="1040"/>
        <w:gridCol w:w="922"/>
      </w:tblGrid>
      <w:tr w:rsidR="008E77F6" w14:paraId="5A4F9D63" w14:textId="77777777" w:rsidTr="005A2213">
        <w:trPr>
          <w:trHeight w:val="395"/>
          <w:jc w:val="center"/>
        </w:trPr>
        <w:tc>
          <w:tcPr>
            <w:tcW w:w="0" w:type="auto"/>
            <w:gridSpan w:val="7"/>
            <w:shd w:val="clear" w:color="auto" w:fill="FFFF00"/>
            <w:vAlign w:val="center"/>
          </w:tcPr>
          <w:p w14:paraId="04D0D387" w14:textId="77777777" w:rsidR="008E77F6" w:rsidRPr="006D0ED4" w:rsidRDefault="008E77F6" w:rsidP="005A2213">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lastRenderedPageBreak/>
              <w:t>LOTE 02 – CARGA DE GÁS 45 KG</w:t>
            </w:r>
          </w:p>
        </w:tc>
      </w:tr>
      <w:tr w:rsidR="008E77F6" w14:paraId="1976F47E" w14:textId="77777777" w:rsidTr="005A2213">
        <w:trPr>
          <w:trHeight w:val="397"/>
          <w:jc w:val="center"/>
        </w:trPr>
        <w:tc>
          <w:tcPr>
            <w:tcW w:w="0" w:type="auto"/>
            <w:gridSpan w:val="5"/>
            <w:shd w:val="clear" w:color="auto" w:fill="FFFF00"/>
            <w:vAlign w:val="center"/>
          </w:tcPr>
          <w:p w14:paraId="3B55B369" w14:textId="77777777" w:rsidR="008E77F6" w:rsidRPr="006D0ED4" w:rsidRDefault="008E77F6" w:rsidP="005A2213">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QUANTITATIVO ESTIMADO</w:t>
            </w:r>
          </w:p>
        </w:tc>
        <w:tc>
          <w:tcPr>
            <w:tcW w:w="0" w:type="auto"/>
            <w:gridSpan w:val="2"/>
            <w:shd w:val="clear" w:color="auto" w:fill="FFFF00"/>
            <w:vAlign w:val="center"/>
          </w:tcPr>
          <w:p w14:paraId="61D091D1" w14:textId="77777777" w:rsidR="008E77F6" w:rsidRPr="006D0ED4" w:rsidRDefault="008E77F6" w:rsidP="005A2213">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CUSTO ESTIMADO</w:t>
            </w:r>
          </w:p>
        </w:tc>
      </w:tr>
      <w:tr w:rsidR="006D0ED4" w14:paraId="58660E37" w14:textId="77777777" w:rsidTr="005A2213">
        <w:trPr>
          <w:trHeight w:val="592"/>
          <w:jc w:val="center"/>
        </w:trPr>
        <w:tc>
          <w:tcPr>
            <w:tcW w:w="0" w:type="auto"/>
            <w:shd w:val="clear" w:color="auto" w:fill="FFFF00"/>
            <w:vAlign w:val="center"/>
          </w:tcPr>
          <w:p w14:paraId="038E3907" w14:textId="77777777" w:rsidR="008E77F6" w:rsidRPr="006D0ED4" w:rsidRDefault="008E77F6" w:rsidP="005A2213">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ITEM</w:t>
            </w:r>
          </w:p>
        </w:tc>
        <w:tc>
          <w:tcPr>
            <w:tcW w:w="0" w:type="auto"/>
            <w:shd w:val="clear" w:color="auto" w:fill="FFFF00"/>
            <w:vAlign w:val="center"/>
          </w:tcPr>
          <w:p w14:paraId="022E7E50" w14:textId="77777777" w:rsidR="008E77F6" w:rsidRPr="006D0ED4" w:rsidRDefault="008E77F6" w:rsidP="005A2213">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PRODUTO</w:t>
            </w:r>
          </w:p>
        </w:tc>
        <w:tc>
          <w:tcPr>
            <w:tcW w:w="0" w:type="auto"/>
            <w:shd w:val="clear" w:color="auto" w:fill="FFFF00"/>
            <w:vAlign w:val="center"/>
          </w:tcPr>
          <w:p w14:paraId="4CB08274" w14:textId="77777777" w:rsidR="008E77F6" w:rsidRPr="006D0ED4" w:rsidRDefault="008E77F6" w:rsidP="005A2213">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DESCRIÇÃO</w:t>
            </w:r>
          </w:p>
        </w:tc>
        <w:tc>
          <w:tcPr>
            <w:tcW w:w="0" w:type="auto"/>
            <w:shd w:val="clear" w:color="auto" w:fill="FFFF00"/>
            <w:vAlign w:val="center"/>
          </w:tcPr>
          <w:p w14:paraId="2A89693F" w14:textId="77777777" w:rsidR="008E77F6" w:rsidRPr="006D0ED4" w:rsidRDefault="008E77F6" w:rsidP="005A2213">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QUANT</w:t>
            </w:r>
          </w:p>
        </w:tc>
        <w:tc>
          <w:tcPr>
            <w:tcW w:w="0" w:type="auto"/>
            <w:shd w:val="clear" w:color="auto" w:fill="FFFF00"/>
            <w:vAlign w:val="center"/>
          </w:tcPr>
          <w:p w14:paraId="74975CD7" w14:textId="77777777" w:rsidR="008E77F6" w:rsidRPr="006D0ED4" w:rsidRDefault="008E77F6" w:rsidP="005A2213">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UNID</w:t>
            </w:r>
          </w:p>
        </w:tc>
        <w:tc>
          <w:tcPr>
            <w:tcW w:w="0" w:type="auto"/>
            <w:shd w:val="clear" w:color="auto" w:fill="FFFF00"/>
            <w:vAlign w:val="center"/>
          </w:tcPr>
          <w:p w14:paraId="6DD1A4D4" w14:textId="77777777" w:rsidR="008E77F6" w:rsidRPr="006D0ED4" w:rsidRDefault="008E77F6" w:rsidP="005A2213">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VALOR UNITÁRIO R$</w:t>
            </w:r>
          </w:p>
        </w:tc>
        <w:tc>
          <w:tcPr>
            <w:tcW w:w="0" w:type="auto"/>
            <w:shd w:val="clear" w:color="auto" w:fill="FFFF00"/>
            <w:vAlign w:val="center"/>
          </w:tcPr>
          <w:p w14:paraId="1EAD5B9E" w14:textId="77777777" w:rsidR="008E77F6" w:rsidRPr="006D0ED4" w:rsidRDefault="008E77F6" w:rsidP="005A2213">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VALOR TOTAL</w:t>
            </w:r>
          </w:p>
          <w:p w14:paraId="7BA086F3" w14:textId="77777777" w:rsidR="008E77F6" w:rsidRPr="006D0ED4" w:rsidRDefault="008E77F6" w:rsidP="005A2213">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R$</w:t>
            </w:r>
          </w:p>
        </w:tc>
      </w:tr>
      <w:tr w:rsidR="005A046A" w:rsidRPr="00FB1D9A" w14:paraId="61568D48" w14:textId="77777777" w:rsidTr="005A2213">
        <w:trPr>
          <w:trHeight w:val="786"/>
          <w:jc w:val="center"/>
        </w:trPr>
        <w:tc>
          <w:tcPr>
            <w:tcW w:w="0" w:type="auto"/>
            <w:vAlign w:val="center"/>
          </w:tcPr>
          <w:p w14:paraId="5D62B601" w14:textId="77777777" w:rsidR="008E77F6" w:rsidRPr="006D0ED4" w:rsidRDefault="008E77F6" w:rsidP="005A2213">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01</w:t>
            </w:r>
          </w:p>
        </w:tc>
        <w:tc>
          <w:tcPr>
            <w:tcW w:w="0" w:type="auto"/>
            <w:vAlign w:val="center"/>
          </w:tcPr>
          <w:p w14:paraId="5AFCD36E" w14:textId="77777777" w:rsidR="008E77F6" w:rsidRPr="006D0ED4" w:rsidRDefault="008E77F6" w:rsidP="005A2213">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CARGA DE GÁS 45 KG</w:t>
            </w:r>
          </w:p>
        </w:tc>
        <w:tc>
          <w:tcPr>
            <w:tcW w:w="0" w:type="auto"/>
            <w:vAlign w:val="center"/>
          </w:tcPr>
          <w:p w14:paraId="30480CE9" w14:textId="77777777" w:rsidR="008E77F6" w:rsidRPr="006D0ED4" w:rsidRDefault="008E77F6" w:rsidP="005A2213">
            <w:pPr>
              <w:pStyle w:val="TableParagraph"/>
              <w:jc w:val="both"/>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CARGA DE GÁS LIQUEFEITO DE PETRÓLEO - GLP (GÁS DE COZINHA); EM BOTIJÃO DE 45KG. PRODUTO DE ACORDO COM AS NORMAS ATUAIS DA AGÊNCIA NACIONAL DO PETRÓLEO - ANP.</w:t>
            </w:r>
          </w:p>
        </w:tc>
        <w:tc>
          <w:tcPr>
            <w:tcW w:w="0" w:type="auto"/>
            <w:vAlign w:val="center"/>
          </w:tcPr>
          <w:p w14:paraId="4323AF33" w14:textId="77777777" w:rsidR="008E77F6" w:rsidRPr="006D0ED4" w:rsidRDefault="008E77F6" w:rsidP="005A2213">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235</w:t>
            </w:r>
          </w:p>
        </w:tc>
        <w:tc>
          <w:tcPr>
            <w:tcW w:w="0" w:type="auto"/>
            <w:vAlign w:val="center"/>
          </w:tcPr>
          <w:p w14:paraId="712FA978" w14:textId="77777777" w:rsidR="008E77F6" w:rsidRPr="006D0ED4" w:rsidRDefault="008E77F6" w:rsidP="005A2213">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UNI</w:t>
            </w:r>
          </w:p>
        </w:tc>
        <w:tc>
          <w:tcPr>
            <w:tcW w:w="0" w:type="auto"/>
            <w:vAlign w:val="center"/>
          </w:tcPr>
          <w:p w14:paraId="388916DC" w14:textId="10435F88" w:rsidR="008E77F6" w:rsidRPr="006D0ED4" w:rsidRDefault="008E77F6" w:rsidP="005A2213">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479,66</w:t>
            </w:r>
          </w:p>
        </w:tc>
        <w:tc>
          <w:tcPr>
            <w:tcW w:w="0" w:type="auto"/>
            <w:vAlign w:val="center"/>
          </w:tcPr>
          <w:p w14:paraId="49F544A0" w14:textId="03B4A7D9" w:rsidR="008E77F6" w:rsidRPr="006D0ED4" w:rsidRDefault="008E77F6" w:rsidP="005A2213">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112.720,10</w:t>
            </w:r>
          </w:p>
        </w:tc>
      </w:tr>
      <w:tr w:rsidR="008E77F6" w:rsidRPr="00FB1D9A" w14:paraId="3B92A6E7" w14:textId="77777777" w:rsidTr="00D7770C">
        <w:trPr>
          <w:trHeight w:val="283"/>
          <w:jc w:val="center"/>
        </w:trPr>
        <w:tc>
          <w:tcPr>
            <w:tcW w:w="0" w:type="auto"/>
            <w:gridSpan w:val="6"/>
            <w:vAlign w:val="center"/>
          </w:tcPr>
          <w:p w14:paraId="7EF7070A" w14:textId="77777777" w:rsidR="008E77F6" w:rsidRPr="006D0ED4" w:rsidRDefault="008E77F6" w:rsidP="005A2213">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VALOR TOTAL DO LOTE R$</w:t>
            </w:r>
          </w:p>
        </w:tc>
        <w:tc>
          <w:tcPr>
            <w:tcW w:w="0" w:type="auto"/>
            <w:vAlign w:val="center"/>
          </w:tcPr>
          <w:p w14:paraId="61A96B9F" w14:textId="77777777" w:rsidR="008E77F6" w:rsidRPr="006D0ED4" w:rsidRDefault="008E77F6" w:rsidP="005A2213">
            <w:pPr>
              <w:pStyle w:val="TableParagraph"/>
              <w:jc w:val="center"/>
              <w:rPr>
                <w:rFonts w:asciiTheme="majorHAnsi" w:eastAsia="Times New Roman" w:hAnsiTheme="majorHAnsi" w:cstheme="minorHAnsi"/>
                <w:b/>
                <w:sz w:val="16"/>
                <w:szCs w:val="16"/>
                <w:lang w:val="pt-BR"/>
              </w:rPr>
            </w:pPr>
            <w:r w:rsidRPr="006D0ED4">
              <w:rPr>
                <w:rFonts w:asciiTheme="majorHAnsi" w:eastAsia="Times New Roman" w:hAnsiTheme="majorHAnsi" w:cstheme="minorHAnsi"/>
                <w:b/>
                <w:sz w:val="16"/>
                <w:szCs w:val="16"/>
                <w:lang w:val="pt-BR"/>
              </w:rPr>
              <w:t>112.720,10</w:t>
            </w:r>
          </w:p>
        </w:tc>
      </w:tr>
    </w:tbl>
    <w:p w14:paraId="5C0187C4" w14:textId="1E7241C8" w:rsidR="008E77F6" w:rsidRDefault="008E77F6" w:rsidP="003D40CC">
      <w:pPr>
        <w:pStyle w:val="PargrafodaLista"/>
        <w:spacing w:after="0" w:line="240" w:lineRule="auto"/>
        <w:ind w:left="0"/>
        <w:jc w:val="both"/>
        <w:rPr>
          <w:rFonts w:asciiTheme="majorHAnsi" w:eastAsia="Times New Roman" w:hAnsiTheme="majorHAnsi" w:cstheme="minorHAnsi"/>
        </w:rPr>
      </w:pPr>
    </w:p>
    <w:tbl>
      <w:tblPr>
        <w:tblStyle w:val="TableNormal"/>
        <w:tblpPr w:leftFromText="141" w:rightFromText="141" w:vertAnchor="text" w:horzAnchor="margin" w:tblpY="224"/>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47"/>
        <w:gridCol w:w="1030"/>
        <w:gridCol w:w="4854"/>
        <w:gridCol w:w="735"/>
        <w:gridCol w:w="588"/>
        <w:gridCol w:w="1030"/>
        <w:gridCol w:w="1087"/>
      </w:tblGrid>
      <w:tr w:rsidR="008E77F6" w14:paraId="1A33D330" w14:textId="77777777" w:rsidTr="00D7770C">
        <w:trPr>
          <w:trHeight w:val="379"/>
        </w:trPr>
        <w:tc>
          <w:tcPr>
            <w:tcW w:w="5000" w:type="pct"/>
            <w:gridSpan w:val="7"/>
            <w:shd w:val="clear" w:color="auto" w:fill="FFFF00"/>
            <w:vAlign w:val="center"/>
          </w:tcPr>
          <w:p w14:paraId="5B0998B2" w14:textId="68DE0D75" w:rsidR="008E77F6" w:rsidRPr="00C1327A" w:rsidRDefault="008E77F6" w:rsidP="00D7770C">
            <w:pPr>
              <w:pStyle w:val="TableParagraph"/>
              <w:jc w:val="center"/>
              <w:rPr>
                <w:rFonts w:asciiTheme="majorHAnsi" w:eastAsia="Times New Roman" w:hAnsiTheme="majorHAnsi" w:cstheme="minorHAnsi"/>
                <w:b/>
                <w:sz w:val="16"/>
                <w:szCs w:val="16"/>
                <w:lang w:val="pt-BR"/>
              </w:rPr>
            </w:pPr>
            <w:r w:rsidRPr="00C1327A">
              <w:rPr>
                <w:rFonts w:asciiTheme="majorHAnsi" w:eastAsia="Times New Roman" w:hAnsiTheme="majorHAnsi" w:cstheme="minorHAnsi"/>
                <w:b/>
                <w:sz w:val="16"/>
                <w:szCs w:val="16"/>
                <w:lang w:val="pt-BR"/>
              </w:rPr>
              <w:t>LOTE 03 – VAZILHAME PARA GÁS</w:t>
            </w:r>
          </w:p>
        </w:tc>
      </w:tr>
      <w:tr w:rsidR="008E77F6" w14:paraId="649E3415" w14:textId="77777777" w:rsidTr="00A530DE">
        <w:trPr>
          <w:trHeight w:val="382"/>
        </w:trPr>
        <w:tc>
          <w:tcPr>
            <w:tcW w:w="3917" w:type="pct"/>
            <w:gridSpan w:val="5"/>
            <w:shd w:val="clear" w:color="auto" w:fill="FFFF00"/>
            <w:vAlign w:val="center"/>
          </w:tcPr>
          <w:p w14:paraId="513988D7" w14:textId="77777777" w:rsidR="008E77F6" w:rsidRPr="00C1327A" w:rsidRDefault="008E77F6" w:rsidP="00D7770C">
            <w:pPr>
              <w:pStyle w:val="TableParagraph"/>
              <w:jc w:val="center"/>
              <w:rPr>
                <w:rFonts w:asciiTheme="majorHAnsi" w:eastAsia="Times New Roman" w:hAnsiTheme="majorHAnsi" w:cstheme="minorHAnsi"/>
                <w:b/>
                <w:sz w:val="16"/>
                <w:szCs w:val="16"/>
                <w:lang w:val="pt-BR"/>
              </w:rPr>
            </w:pPr>
            <w:r w:rsidRPr="00C1327A">
              <w:rPr>
                <w:rFonts w:asciiTheme="majorHAnsi" w:eastAsia="Times New Roman" w:hAnsiTheme="majorHAnsi" w:cstheme="minorHAnsi"/>
                <w:b/>
                <w:sz w:val="16"/>
                <w:szCs w:val="16"/>
                <w:lang w:val="pt-BR"/>
              </w:rPr>
              <w:t>QUANTITATIVO ESTIMADO</w:t>
            </w:r>
          </w:p>
        </w:tc>
        <w:tc>
          <w:tcPr>
            <w:tcW w:w="1083" w:type="pct"/>
            <w:gridSpan w:val="2"/>
            <w:shd w:val="clear" w:color="auto" w:fill="FFFF00"/>
            <w:vAlign w:val="center"/>
          </w:tcPr>
          <w:p w14:paraId="274386FC" w14:textId="77777777" w:rsidR="008E77F6" w:rsidRPr="00C1327A" w:rsidRDefault="008E77F6" w:rsidP="00D7770C">
            <w:pPr>
              <w:pStyle w:val="TableParagraph"/>
              <w:jc w:val="center"/>
              <w:rPr>
                <w:rFonts w:asciiTheme="majorHAnsi" w:eastAsia="Times New Roman" w:hAnsiTheme="majorHAnsi" w:cstheme="minorHAnsi"/>
                <w:b/>
                <w:sz w:val="16"/>
                <w:szCs w:val="16"/>
                <w:lang w:val="pt-BR"/>
              </w:rPr>
            </w:pPr>
            <w:r w:rsidRPr="00C1327A">
              <w:rPr>
                <w:rFonts w:asciiTheme="majorHAnsi" w:eastAsia="Times New Roman" w:hAnsiTheme="majorHAnsi" w:cstheme="minorHAnsi"/>
                <w:b/>
                <w:sz w:val="16"/>
                <w:szCs w:val="16"/>
                <w:lang w:val="pt-BR"/>
              </w:rPr>
              <w:t>CUSTO ESTIMADO</w:t>
            </w:r>
          </w:p>
        </w:tc>
      </w:tr>
      <w:tr w:rsidR="00A46FB6" w14:paraId="0EA7842B" w14:textId="77777777" w:rsidTr="00D7770C">
        <w:trPr>
          <w:trHeight w:val="568"/>
        </w:trPr>
        <w:tc>
          <w:tcPr>
            <w:tcW w:w="229" w:type="pct"/>
            <w:shd w:val="clear" w:color="auto" w:fill="FFFF00"/>
            <w:vAlign w:val="center"/>
          </w:tcPr>
          <w:p w14:paraId="2440EEDC" w14:textId="77777777" w:rsidR="008E77F6" w:rsidRPr="00C1327A" w:rsidRDefault="008E77F6" w:rsidP="00D7770C">
            <w:pPr>
              <w:pStyle w:val="TableParagraph"/>
              <w:jc w:val="center"/>
              <w:rPr>
                <w:rFonts w:asciiTheme="majorHAnsi" w:eastAsia="Times New Roman" w:hAnsiTheme="majorHAnsi" w:cstheme="minorHAnsi"/>
                <w:b/>
                <w:sz w:val="16"/>
                <w:szCs w:val="16"/>
                <w:lang w:val="pt-BR"/>
              </w:rPr>
            </w:pPr>
            <w:r w:rsidRPr="00C1327A">
              <w:rPr>
                <w:rFonts w:asciiTheme="majorHAnsi" w:eastAsia="Times New Roman" w:hAnsiTheme="majorHAnsi" w:cstheme="minorHAnsi"/>
                <w:b/>
                <w:sz w:val="16"/>
                <w:szCs w:val="16"/>
                <w:lang w:val="pt-BR"/>
              </w:rPr>
              <w:t>ITEM</w:t>
            </w:r>
          </w:p>
        </w:tc>
        <w:tc>
          <w:tcPr>
            <w:tcW w:w="527" w:type="pct"/>
            <w:shd w:val="clear" w:color="auto" w:fill="FFFF00"/>
            <w:vAlign w:val="center"/>
          </w:tcPr>
          <w:p w14:paraId="6A18309B" w14:textId="29B74095" w:rsidR="008E77F6" w:rsidRPr="00C1327A" w:rsidRDefault="008E77F6" w:rsidP="00D7770C">
            <w:pPr>
              <w:pStyle w:val="TableParagraph"/>
              <w:jc w:val="center"/>
              <w:rPr>
                <w:rFonts w:asciiTheme="majorHAnsi" w:eastAsia="Times New Roman" w:hAnsiTheme="majorHAnsi" w:cstheme="minorHAnsi"/>
                <w:b/>
                <w:sz w:val="16"/>
                <w:szCs w:val="16"/>
                <w:lang w:val="pt-BR"/>
              </w:rPr>
            </w:pPr>
            <w:r w:rsidRPr="00C1327A">
              <w:rPr>
                <w:rFonts w:asciiTheme="majorHAnsi" w:eastAsia="Times New Roman" w:hAnsiTheme="majorHAnsi" w:cstheme="minorHAnsi"/>
                <w:b/>
                <w:sz w:val="16"/>
                <w:szCs w:val="16"/>
                <w:lang w:val="pt-BR"/>
              </w:rPr>
              <w:t>PRODUTO</w:t>
            </w:r>
          </w:p>
        </w:tc>
        <w:tc>
          <w:tcPr>
            <w:tcW w:w="2484" w:type="pct"/>
            <w:shd w:val="clear" w:color="auto" w:fill="FFFF00"/>
            <w:vAlign w:val="center"/>
          </w:tcPr>
          <w:p w14:paraId="3D0D9D79" w14:textId="77777777" w:rsidR="008E77F6" w:rsidRPr="00C1327A" w:rsidRDefault="008E77F6" w:rsidP="00D7770C">
            <w:pPr>
              <w:pStyle w:val="TableParagraph"/>
              <w:jc w:val="center"/>
              <w:rPr>
                <w:rFonts w:asciiTheme="majorHAnsi" w:eastAsia="Times New Roman" w:hAnsiTheme="majorHAnsi" w:cstheme="minorHAnsi"/>
                <w:b/>
                <w:sz w:val="16"/>
                <w:szCs w:val="16"/>
                <w:lang w:val="pt-BR"/>
              </w:rPr>
            </w:pPr>
            <w:r w:rsidRPr="00C1327A">
              <w:rPr>
                <w:rFonts w:asciiTheme="majorHAnsi" w:eastAsia="Times New Roman" w:hAnsiTheme="majorHAnsi" w:cstheme="minorHAnsi"/>
                <w:b/>
                <w:sz w:val="16"/>
                <w:szCs w:val="16"/>
                <w:lang w:val="pt-BR"/>
              </w:rPr>
              <w:t>DESCRIÇÃO</w:t>
            </w:r>
          </w:p>
        </w:tc>
        <w:tc>
          <w:tcPr>
            <w:tcW w:w="376" w:type="pct"/>
            <w:shd w:val="clear" w:color="auto" w:fill="FFFF00"/>
            <w:vAlign w:val="center"/>
          </w:tcPr>
          <w:p w14:paraId="4E5F0BC4" w14:textId="77777777" w:rsidR="008E77F6" w:rsidRPr="00C1327A" w:rsidRDefault="008E77F6" w:rsidP="00D7770C">
            <w:pPr>
              <w:pStyle w:val="TableParagraph"/>
              <w:jc w:val="center"/>
              <w:rPr>
                <w:rFonts w:asciiTheme="majorHAnsi" w:eastAsia="Times New Roman" w:hAnsiTheme="majorHAnsi" w:cstheme="minorHAnsi"/>
                <w:b/>
                <w:sz w:val="16"/>
                <w:szCs w:val="16"/>
                <w:lang w:val="pt-BR"/>
              </w:rPr>
            </w:pPr>
            <w:r w:rsidRPr="00C1327A">
              <w:rPr>
                <w:rFonts w:asciiTheme="majorHAnsi" w:eastAsia="Times New Roman" w:hAnsiTheme="majorHAnsi" w:cstheme="minorHAnsi"/>
                <w:b/>
                <w:sz w:val="16"/>
                <w:szCs w:val="16"/>
                <w:lang w:val="pt-BR"/>
              </w:rPr>
              <w:t>QUANT</w:t>
            </w:r>
          </w:p>
        </w:tc>
        <w:tc>
          <w:tcPr>
            <w:tcW w:w="301" w:type="pct"/>
            <w:shd w:val="clear" w:color="auto" w:fill="FFFF00"/>
            <w:vAlign w:val="center"/>
          </w:tcPr>
          <w:p w14:paraId="2F532BC1" w14:textId="77777777" w:rsidR="008E77F6" w:rsidRPr="00C1327A" w:rsidRDefault="008E77F6" w:rsidP="00D7770C">
            <w:pPr>
              <w:pStyle w:val="TableParagraph"/>
              <w:jc w:val="center"/>
              <w:rPr>
                <w:rFonts w:asciiTheme="majorHAnsi" w:eastAsia="Times New Roman" w:hAnsiTheme="majorHAnsi" w:cstheme="minorHAnsi"/>
                <w:b/>
                <w:sz w:val="16"/>
                <w:szCs w:val="16"/>
                <w:lang w:val="pt-BR"/>
              </w:rPr>
            </w:pPr>
            <w:r w:rsidRPr="00C1327A">
              <w:rPr>
                <w:rFonts w:asciiTheme="majorHAnsi" w:eastAsia="Times New Roman" w:hAnsiTheme="majorHAnsi" w:cstheme="minorHAnsi"/>
                <w:b/>
                <w:sz w:val="16"/>
                <w:szCs w:val="16"/>
                <w:lang w:val="pt-BR"/>
              </w:rPr>
              <w:t>UNID</w:t>
            </w:r>
          </w:p>
        </w:tc>
        <w:tc>
          <w:tcPr>
            <w:tcW w:w="527" w:type="pct"/>
            <w:shd w:val="clear" w:color="auto" w:fill="FFFF00"/>
            <w:vAlign w:val="center"/>
          </w:tcPr>
          <w:p w14:paraId="24C264E1" w14:textId="77777777" w:rsidR="008E77F6" w:rsidRPr="00C1327A" w:rsidRDefault="008E77F6" w:rsidP="00D7770C">
            <w:pPr>
              <w:pStyle w:val="TableParagraph"/>
              <w:jc w:val="center"/>
              <w:rPr>
                <w:rFonts w:asciiTheme="majorHAnsi" w:eastAsia="Times New Roman" w:hAnsiTheme="majorHAnsi" w:cstheme="minorHAnsi"/>
                <w:b/>
                <w:sz w:val="16"/>
                <w:szCs w:val="16"/>
                <w:lang w:val="pt-BR"/>
              </w:rPr>
            </w:pPr>
            <w:r w:rsidRPr="00C1327A">
              <w:rPr>
                <w:rFonts w:asciiTheme="majorHAnsi" w:eastAsia="Times New Roman" w:hAnsiTheme="majorHAnsi" w:cstheme="minorHAnsi"/>
                <w:b/>
                <w:sz w:val="16"/>
                <w:szCs w:val="16"/>
                <w:lang w:val="pt-BR"/>
              </w:rPr>
              <w:t>VALOR UNITÁRIO R$</w:t>
            </w:r>
          </w:p>
        </w:tc>
        <w:tc>
          <w:tcPr>
            <w:tcW w:w="556" w:type="pct"/>
            <w:shd w:val="clear" w:color="auto" w:fill="FFFF00"/>
            <w:vAlign w:val="center"/>
          </w:tcPr>
          <w:p w14:paraId="50A4D671" w14:textId="77777777" w:rsidR="008E77F6" w:rsidRPr="00C1327A" w:rsidRDefault="008E77F6" w:rsidP="00D7770C">
            <w:pPr>
              <w:pStyle w:val="TableParagraph"/>
              <w:jc w:val="center"/>
              <w:rPr>
                <w:rFonts w:asciiTheme="majorHAnsi" w:eastAsia="Times New Roman" w:hAnsiTheme="majorHAnsi" w:cstheme="minorHAnsi"/>
                <w:b/>
                <w:sz w:val="16"/>
                <w:szCs w:val="16"/>
                <w:lang w:val="pt-BR"/>
              </w:rPr>
            </w:pPr>
            <w:r w:rsidRPr="00C1327A">
              <w:rPr>
                <w:rFonts w:asciiTheme="majorHAnsi" w:eastAsia="Times New Roman" w:hAnsiTheme="majorHAnsi" w:cstheme="minorHAnsi"/>
                <w:b/>
                <w:sz w:val="16"/>
                <w:szCs w:val="16"/>
                <w:lang w:val="pt-BR"/>
              </w:rPr>
              <w:t>VALOR TOTAL</w:t>
            </w:r>
          </w:p>
          <w:p w14:paraId="5EC38A8F" w14:textId="77777777" w:rsidR="008E77F6" w:rsidRPr="00C1327A" w:rsidRDefault="008E77F6" w:rsidP="00D7770C">
            <w:pPr>
              <w:pStyle w:val="TableParagraph"/>
              <w:jc w:val="center"/>
              <w:rPr>
                <w:rFonts w:asciiTheme="majorHAnsi" w:eastAsia="Times New Roman" w:hAnsiTheme="majorHAnsi" w:cstheme="minorHAnsi"/>
                <w:b/>
                <w:sz w:val="16"/>
                <w:szCs w:val="16"/>
                <w:lang w:val="pt-BR"/>
              </w:rPr>
            </w:pPr>
            <w:r w:rsidRPr="00C1327A">
              <w:rPr>
                <w:rFonts w:asciiTheme="majorHAnsi" w:eastAsia="Times New Roman" w:hAnsiTheme="majorHAnsi" w:cstheme="minorHAnsi"/>
                <w:b/>
                <w:sz w:val="16"/>
                <w:szCs w:val="16"/>
                <w:lang w:val="pt-BR"/>
              </w:rPr>
              <w:t>R$</w:t>
            </w:r>
          </w:p>
        </w:tc>
      </w:tr>
      <w:tr w:rsidR="00A46FB6" w14:paraId="308BE7F6" w14:textId="77777777" w:rsidTr="00D7770C">
        <w:trPr>
          <w:trHeight w:val="188"/>
        </w:trPr>
        <w:tc>
          <w:tcPr>
            <w:tcW w:w="229" w:type="pct"/>
            <w:tcBorders>
              <w:top w:val="nil"/>
              <w:bottom w:val="nil"/>
            </w:tcBorders>
            <w:vAlign w:val="center"/>
          </w:tcPr>
          <w:p w14:paraId="681413A7" w14:textId="7635705D" w:rsidR="008E77F6" w:rsidRPr="00C1327A" w:rsidRDefault="008E77F6" w:rsidP="00D7770C">
            <w:pPr>
              <w:pStyle w:val="TableParagraph"/>
              <w:jc w:val="center"/>
              <w:rPr>
                <w:rFonts w:asciiTheme="majorHAnsi" w:eastAsia="Times New Roman" w:hAnsiTheme="majorHAnsi" w:cstheme="minorHAnsi"/>
                <w:b/>
                <w:sz w:val="16"/>
                <w:szCs w:val="16"/>
                <w:lang w:val="pt-BR"/>
              </w:rPr>
            </w:pPr>
            <w:r w:rsidRPr="00C1327A">
              <w:rPr>
                <w:rFonts w:asciiTheme="majorHAnsi" w:eastAsia="Times New Roman" w:hAnsiTheme="majorHAnsi" w:cstheme="minorHAnsi"/>
                <w:b/>
                <w:sz w:val="16"/>
                <w:szCs w:val="16"/>
                <w:lang w:val="pt-BR"/>
              </w:rPr>
              <w:t>01</w:t>
            </w:r>
          </w:p>
        </w:tc>
        <w:tc>
          <w:tcPr>
            <w:tcW w:w="527" w:type="pct"/>
            <w:tcBorders>
              <w:top w:val="nil"/>
              <w:bottom w:val="nil"/>
            </w:tcBorders>
            <w:vAlign w:val="center"/>
          </w:tcPr>
          <w:p w14:paraId="6542CED9" w14:textId="77777777" w:rsidR="008E77F6" w:rsidRPr="00C1327A" w:rsidRDefault="008E77F6" w:rsidP="00D7770C">
            <w:pPr>
              <w:pStyle w:val="TableParagraph"/>
              <w:jc w:val="center"/>
              <w:rPr>
                <w:rFonts w:asciiTheme="majorHAnsi" w:eastAsia="Times New Roman" w:hAnsiTheme="majorHAnsi" w:cstheme="minorHAnsi"/>
                <w:b/>
                <w:sz w:val="16"/>
                <w:szCs w:val="16"/>
                <w:lang w:val="pt-BR"/>
              </w:rPr>
            </w:pPr>
            <w:r w:rsidRPr="00C1327A">
              <w:rPr>
                <w:rFonts w:asciiTheme="majorHAnsi" w:eastAsia="Times New Roman" w:hAnsiTheme="majorHAnsi" w:cstheme="minorHAnsi"/>
                <w:b/>
                <w:sz w:val="16"/>
                <w:szCs w:val="16"/>
                <w:lang w:val="pt-BR"/>
              </w:rPr>
              <w:t>VASILHAME        PARA GÁS</w:t>
            </w:r>
          </w:p>
        </w:tc>
        <w:tc>
          <w:tcPr>
            <w:tcW w:w="2484" w:type="pct"/>
            <w:tcBorders>
              <w:top w:val="nil"/>
              <w:bottom w:val="nil"/>
            </w:tcBorders>
            <w:vAlign w:val="center"/>
          </w:tcPr>
          <w:p w14:paraId="4F064B39" w14:textId="77777777" w:rsidR="008E77F6" w:rsidRPr="00C1327A" w:rsidRDefault="008E77F6" w:rsidP="00D7770C">
            <w:pPr>
              <w:pStyle w:val="TableParagraph"/>
              <w:jc w:val="both"/>
              <w:rPr>
                <w:rFonts w:asciiTheme="majorHAnsi" w:eastAsia="Times New Roman" w:hAnsiTheme="majorHAnsi" w:cstheme="minorHAnsi"/>
                <w:b/>
                <w:sz w:val="16"/>
                <w:szCs w:val="16"/>
                <w:lang w:val="pt-BR"/>
              </w:rPr>
            </w:pPr>
            <w:r w:rsidRPr="00C1327A">
              <w:rPr>
                <w:rFonts w:asciiTheme="majorHAnsi" w:eastAsia="Times New Roman" w:hAnsiTheme="majorHAnsi" w:cstheme="minorHAnsi"/>
                <w:b/>
                <w:sz w:val="16"/>
                <w:szCs w:val="16"/>
                <w:lang w:val="pt-BR"/>
              </w:rPr>
              <w:t>BOTIJÃO (VASILHAME VAZIO) - DE 13KG, DE GÁS LIQUEFEITO DE PETRÓLEO - GLP (GÁS DE COZINHA). PRODUTO DE ACORDO COM AS NORMAS ATUAIS DA AGÊNCIA NACIONAL DO PETRÓLEO - ANP.</w:t>
            </w:r>
          </w:p>
        </w:tc>
        <w:tc>
          <w:tcPr>
            <w:tcW w:w="376" w:type="pct"/>
            <w:tcBorders>
              <w:top w:val="nil"/>
              <w:bottom w:val="nil"/>
            </w:tcBorders>
            <w:vAlign w:val="center"/>
          </w:tcPr>
          <w:p w14:paraId="47B56503" w14:textId="44CD393E" w:rsidR="008E77F6" w:rsidRPr="00C1327A" w:rsidRDefault="008E77F6" w:rsidP="00D7770C">
            <w:pPr>
              <w:pStyle w:val="TableParagraph"/>
              <w:jc w:val="center"/>
              <w:rPr>
                <w:rFonts w:asciiTheme="majorHAnsi" w:eastAsia="Times New Roman" w:hAnsiTheme="majorHAnsi" w:cstheme="minorHAnsi"/>
                <w:b/>
                <w:sz w:val="16"/>
                <w:szCs w:val="16"/>
                <w:lang w:val="pt-BR"/>
              </w:rPr>
            </w:pPr>
            <w:r w:rsidRPr="00C1327A">
              <w:rPr>
                <w:rFonts w:asciiTheme="majorHAnsi" w:eastAsia="Times New Roman" w:hAnsiTheme="majorHAnsi" w:cstheme="minorHAnsi"/>
                <w:b/>
                <w:sz w:val="16"/>
                <w:szCs w:val="16"/>
                <w:lang w:val="pt-BR"/>
              </w:rPr>
              <w:t>82</w:t>
            </w:r>
          </w:p>
        </w:tc>
        <w:tc>
          <w:tcPr>
            <w:tcW w:w="301" w:type="pct"/>
            <w:tcBorders>
              <w:top w:val="nil"/>
              <w:bottom w:val="nil"/>
            </w:tcBorders>
            <w:vAlign w:val="center"/>
          </w:tcPr>
          <w:p w14:paraId="7A33BD2F" w14:textId="4CDC7DA0" w:rsidR="008E77F6" w:rsidRPr="00C1327A" w:rsidRDefault="008E77F6" w:rsidP="00D7770C">
            <w:pPr>
              <w:pStyle w:val="TableParagraph"/>
              <w:jc w:val="center"/>
              <w:rPr>
                <w:rFonts w:asciiTheme="majorHAnsi" w:eastAsia="Times New Roman" w:hAnsiTheme="majorHAnsi" w:cstheme="minorHAnsi"/>
                <w:b/>
                <w:sz w:val="16"/>
                <w:szCs w:val="16"/>
                <w:lang w:val="pt-BR"/>
              </w:rPr>
            </w:pPr>
            <w:r w:rsidRPr="00C1327A">
              <w:rPr>
                <w:rFonts w:asciiTheme="majorHAnsi" w:eastAsia="Times New Roman" w:hAnsiTheme="majorHAnsi" w:cstheme="minorHAnsi"/>
                <w:b/>
                <w:sz w:val="16"/>
                <w:szCs w:val="16"/>
                <w:lang w:val="pt-BR"/>
              </w:rPr>
              <w:t>UNI</w:t>
            </w:r>
          </w:p>
        </w:tc>
        <w:tc>
          <w:tcPr>
            <w:tcW w:w="527" w:type="pct"/>
            <w:tcBorders>
              <w:top w:val="nil"/>
              <w:bottom w:val="nil"/>
            </w:tcBorders>
            <w:vAlign w:val="center"/>
          </w:tcPr>
          <w:p w14:paraId="12FBDB9D" w14:textId="41CC4AE7" w:rsidR="008E77F6" w:rsidRPr="00C1327A" w:rsidRDefault="008E77F6" w:rsidP="00D7770C">
            <w:pPr>
              <w:pStyle w:val="TableParagraph"/>
              <w:jc w:val="center"/>
              <w:rPr>
                <w:rFonts w:asciiTheme="majorHAnsi" w:eastAsia="Times New Roman" w:hAnsiTheme="majorHAnsi" w:cstheme="minorHAnsi"/>
                <w:b/>
                <w:sz w:val="16"/>
                <w:szCs w:val="16"/>
                <w:lang w:val="pt-BR"/>
              </w:rPr>
            </w:pPr>
            <w:r w:rsidRPr="00C1327A">
              <w:rPr>
                <w:rFonts w:asciiTheme="majorHAnsi" w:eastAsia="Times New Roman" w:hAnsiTheme="majorHAnsi" w:cstheme="minorHAnsi"/>
                <w:b/>
                <w:sz w:val="16"/>
                <w:szCs w:val="16"/>
                <w:lang w:val="pt-BR"/>
              </w:rPr>
              <w:t>190,00</w:t>
            </w:r>
          </w:p>
        </w:tc>
        <w:tc>
          <w:tcPr>
            <w:tcW w:w="556" w:type="pct"/>
            <w:tcBorders>
              <w:top w:val="nil"/>
              <w:bottom w:val="nil"/>
            </w:tcBorders>
            <w:vAlign w:val="center"/>
          </w:tcPr>
          <w:p w14:paraId="14AF9FA3" w14:textId="55624959" w:rsidR="008E77F6" w:rsidRPr="00C1327A" w:rsidRDefault="008E77F6" w:rsidP="00D7770C">
            <w:pPr>
              <w:pStyle w:val="TableParagraph"/>
              <w:jc w:val="center"/>
              <w:rPr>
                <w:rFonts w:asciiTheme="majorHAnsi" w:eastAsia="Times New Roman" w:hAnsiTheme="majorHAnsi" w:cstheme="minorHAnsi"/>
                <w:b/>
                <w:sz w:val="16"/>
                <w:szCs w:val="16"/>
                <w:lang w:val="pt-BR"/>
              </w:rPr>
            </w:pPr>
            <w:r w:rsidRPr="00C1327A">
              <w:rPr>
                <w:rFonts w:asciiTheme="majorHAnsi" w:eastAsia="Times New Roman" w:hAnsiTheme="majorHAnsi" w:cstheme="minorHAnsi"/>
                <w:b/>
                <w:sz w:val="16"/>
                <w:szCs w:val="16"/>
                <w:lang w:val="pt-BR"/>
              </w:rPr>
              <w:t>15.580,00</w:t>
            </w:r>
          </w:p>
        </w:tc>
      </w:tr>
      <w:tr w:rsidR="008E77F6" w14:paraId="45ABD19E" w14:textId="77777777" w:rsidTr="00D7770C">
        <w:trPr>
          <w:trHeight w:val="283"/>
        </w:trPr>
        <w:tc>
          <w:tcPr>
            <w:tcW w:w="4444" w:type="pct"/>
            <w:gridSpan w:val="6"/>
            <w:vAlign w:val="center"/>
          </w:tcPr>
          <w:p w14:paraId="024EA79B" w14:textId="77777777" w:rsidR="008E77F6" w:rsidRPr="00C1327A" w:rsidRDefault="008E77F6" w:rsidP="00D7770C">
            <w:pPr>
              <w:pStyle w:val="TableParagraph"/>
              <w:jc w:val="center"/>
              <w:rPr>
                <w:rFonts w:asciiTheme="majorHAnsi" w:eastAsia="Times New Roman" w:hAnsiTheme="majorHAnsi" w:cstheme="minorHAnsi"/>
                <w:b/>
                <w:sz w:val="16"/>
                <w:szCs w:val="16"/>
                <w:lang w:val="pt-BR"/>
              </w:rPr>
            </w:pPr>
            <w:r w:rsidRPr="00C1327A">
              <w:rPr>
                <w:rFonts w:asciiTheme="majorHAnsi" w:eastAsia="Times New Roman" w:hAnsiTheme="majorHAnsi" w:cstheme="minorHAnsi"/>
                <w:b/>
                <w:sz w:val="16"/>
                <w:szCs w:val="16"/>
                <w:lang w:val="pt-BR"/>
              </w:rPr>
              <w:t>VALOR TOTAL DO LOTE R$</w:t>
            </w:r>
          </w:p>
        </w:tc>
        <w:tc>
          <w:tcPr>
            <w:tcW w:w="556" w:type="pct"/>
            <w:vAlign w:val="center"/>
          </w:tcPr>
          <w:p w14:paraId="1E80939E" w14:textId="77777777" w:rsidR="008E77F6" w:rsidRPr="00C1327A" w:rsidRDefault="008E77F6" w:rsidP="00D7770C">
            <w:pPr>
              <w:pStyle w:val="TableParagraph"/>
              <w:jc w:val="center"/>
              <w:rPr>
                <w:rFonts w:asciiTheme="majorHAnsi" w:eastAsia="Times New Roman" w:hAnsiTheme="majorHAnsi" w:cstheme="minorHAnsi"/>
                <w:b/>
                <w:sz w:val="16"/>
                <w:szCs w:val="16"/>
                <w:lang w:val="pt-BR"/>
              </w:rPr>
            </w:pPr>
            <w:r w:rsidRPr="00C1327A">
              <w:rPr>
                <w:rFonts w:asciiTheme="majorHAnsi" w:eastAsia="Times New Roman" w:hAnsiTheme="majorHAnsi" w:cstheme="minorHAnsi"/>
                <w:b/>
                <w:sz w:val="16"/>
                <w:szCs w:val="16"/>
                <w:lang w:val="pt-BR"/>
              </w:rPr>
              <w:t>15.580,00</w:t>
            </w:r>
          </w:p>
        </w:tc>
      </w:tr>
    </w:tbl>
    <w:p w14:paraId="267F7D98" w14:textId="77777777" w:rsidR="008E77F6" w:rsidRPr="00165B34" w:rsidRDefault="008E77F6" w:rsidP="005239A5">
      <w:pPr>
        <w:pStyle w:val="PargrafodaLista"/>
        <w:spacing w:after="0" w:line="240" w:lineRule="auto"/>
        <w:ind w:left="130"/>
        <w:jc w:val="both"/>
        <w:rPr>
          <w:rFonts w:asciiTheme="majorHAnsi" w:eastAsia="Times New Roman" w:hAnsiTheme="majorHAnsi" w:cstheme="minorHAnsi"/>
        </w:rPr>
      </w:pPr>
    </w:p>
    <w:p w14:paraId="3AA5095E" w14:textId="5C8CEB0B" w:rsidR="001C54ED" w:rsidRPr="00165B34" w:rsidRDefault="001C54ED" w:rsidP="001C54ED">
      <w:pPr>
        <w:pStyle w:val="PargrafodaLista"/>
        <w:numPr>
          <w:ilvl w:val="1"/>
          <w:numId w:val="18"/>
        </w:numPr>
        <w:spacing w:after="0" w:line="240" w:lineRule="auto"/>
        <w:ind w:left="130" w:firstLine="0"/>
        <w:jc w:val="both"/>
        <w:rPr>
          <w:rFonts w:asciiTheme="majorHAnsi" w:eastAsia="Times New Roman" w:hAnsiTheme="majorHAnsi" w:cstheme="minorHAnsi"/>
        </w:rPr>
      </w:pPr>
      <w:r w:rsidRPr="00165B34">
        <w:rPr>
          <w:rFonts w:asciiTheme="majorHAnsi" w:eastAsia="Times New Roman" w:hAnsiTheme="majorHAnsi" w:cstheme="minorHAnsi"/>
        </w:rPr>
        <w:t>Esses valores servirão como referência inicial para a formalização dos contratos administrativos com os fornecedores credenciados, assegurando que</w:t>
      </w:r>
      <w:r w:rsidR="009076E1">
        <w:rPr>
          <w:rFonts w:asciiTheme="majorHAnsi" w:eastAsia="Times New Roman" w:hAnsiTheme="majorHAnsi" w:cstheme="minorHAnsi"/>
        </w:rPr>
        <w:t xml:space="preserve"> o fornecimento </w:t>
      </w:r>
      <w:r w:rsidRPr="00165B34">
        <w:rPr>
          <w:rFonts w:asciiTheme="majorHAnsi" w:eastAsia="Times New Roman" w:hAnsiTheme="majorHAnsi" w:cstheme="minorHAnsi"/>
        </w:rPr>
        <w:t>ocorra dentro das condições de mercado e em conformidade com a legislação vigente.</w:t>
      </w:r>
    </w:p>
    <w:p w14:paraId="51AEF9F7" w14:textId="49F7F8AA" w:rsidR="009D2A43" w:rsidRPr="00165B34" w:rsidRDefault="00B33683" w:rsidP="009D2A43">
      <w:pPr>
        <w:pStyle w:val="PargrafodaLista"/>
        <w:numPr>
          <w:ilvl w:val="1"/>
          <w:numId w:val="18"/>
        </w:numPr>
        <w:spacing w:after="0" w:line="240" w:lineRule="auto"/>
        <w:ind w:left="130" w:firstLine="0"/>
        <w:jc w:val="both"/>
        <w:rPr>
          <w:rFonts w:asciiTheme="majorHAnsi" w:eastAsia="Times New Roman" w:hAnsiTheme="majorHAnsi" w:cstheme="minorHAnsi"/>
        </w:rPr>
      </w:pPr>
      <w:r w:rsidRPr="00B33683">
        <w:rPr>
          <w:rFonts w:asciiTheme="majorHAnsi" w:eastAsia="Times New Roman" w:hAnsiTheme="majorHAnsi" w:cstheme="minorHAnsi"/>
        </w:rPr>
        <w:t>Os valores praticados no credenciamento serão reajustados semestralmente, no primeiro dia útil do mês-base de referência, conforme a Tabela de Preços de GLP da ANP (Agência Nacional do Petróleo, Gás Natural e Biocombustíveis), utilizando como base o preço médio de revenda praticado no município de Brumado – BA</w:t>
      </w:r>
      <w:r w:rsidR="00DF2E41" w:rsidRPr="00165B34">
        <w:rPr>
          <w:rFonts w:asciiTheme="majorHAnsi" w:eastAsia="Times New Roman" w:hAnsiTheme="majorHAnsi" w:cstheme="minorHAnsi"/>
        </w:rPr>
        <w:t>:</w:t>
      </w:r>
    </w:p>
    <w:p w14:paraId="21DA2298" w14:textId="1436AEAA" w:rsidR="00035AEA" w:rsidRPr="00165B34" w:rsidRDefault="00350788" w:rsidP="009D2A43">
      <w:pPr>
        <w:pStyle w:val="PargrafodaLista"/>
        <w:numPr>
          <w:ilvl w:val="2"/>
          <w:numId w:val="18"/>
        </w:numPr>
        <w:spacing w:after="0" w:line="240" w:lineRule="auto"/>
        <w:ind w:left="720" w:firstLine="0"/>
        <w:jc w:val="both"/>
        <w:rPr>
          <w:rFonts w:asciiTheme="majorHAnsi" w:eastAsia="Times New Roman" w:hAnsiTheme="majorHAnsi" w:cstheme="minorHAnsi"/>
        </w:rPr>
      </w:pPr>
      <w:r w:rsidRPr="00350788">
        <w:rPr>
          <w:rFonts w:asciiTheme="majorHAnsi" w:eastAsia="Times New Roman" w:hAnsiTheme="majorHAnsi" w:cstheme="minorHAnsi"/>
        </w:rPr>
        <w:t>A atualização dos preços será realizada por meio de apostilamento, utilizando a seguinte fórmula para cálculo da variação percentual entre o preço médio do semestre anterior e o novo valor divulgado</w:t>
      </w:r>
      <w:r w:rsidR="00035AEA" w:rsidRPr="00165B34">
        <w:rPr>
          <w:rFonts w:asciiTheme="majorHAnsi" w:eastAsia="Times New Roman" w:hAnsiTheme="majorHAnsi" w:cstheme="minorHAnsi"/>
        </w:rPr>
        <w:t>:</w:t>
      </w:r>
    </w:p>
    <w:p w14:paraId="47540EAD" w14:textId="55666931" w:rsidR="007A40A9" w:rsidRPr="00165B34" w:rsidRDefault="007A40A9" w:rsidP="007A40A9">
      <w:pPr>
        <w:pStyle w:val="PargrafodaLista"/>
        <w:spacing w:after="0" w:line="240" w:lineRule="auto"/>
        <w:jc w:val="both"/>
        <w:rPr>
          <w:rFonts w:asciiTheme="majorHAnsi" w:eastAsia="Times New Roman" w:hAnsiTheme="majorHAnsi" w:cstheme="minorHAnsi"/>
        </w:rPr>
      </w:pPr>
      <w:r w:rsidRPr="00165B34">
        <w:rPr>
          <w:rFonts w:asciiTheme="majorHAnsi" w:hAnsiTheme="majorHAnsi"/>
          <w:noProof/>
        </w:rPr>
        <w:drawing>
          <wp:anchor distT="0" distB="0" distL="114300" distR="114300" simplePos="0" relativeHeight="251658240" behindDoc="1" locked="0" layoutInCell="1" allowOverlap="1" wp14:anchorId="3DEAEB2C" wp14:editId="72638F97">
            <wp:simplePos x="0" y="0"/>
            <wp:positionH relativeFrom="column">
              <wp:posOffset>1161415</wp:posOffset>
            </wp:positionH>
            <wp:positionV relativeFrom="paragraph">
              <wp:posOffset>3810</wp:posOffset>
            </wp:positionV>
            <wp:extent cx="1828800" cy="485775"/>
            <wp:effectExtent l="0" t="0" r="0" b="9525"/>
            <wp:wrapTight wrapText="bothSides">
              <wp:wrapPolygon edited="0">
                <wp:start x="0" y="0"/>
                <wp:lineTo x="0" y="21176"/>
                <wp:lineTo x="21375" y="21176"/>
                <wp:lineTo x="21375" y="0"/>
                <wp:lineTo x="0" y="0"/>
              </wp:wrapPolygon>
            </wp:wrapT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50270" t="39813" r="19848" b="52804"/>
                    <a:stretch/>
                  </pic:blipFill>
                  <pic:spPr bwMode="auto">
                    <a:xfrm>
                      <a:off x="0" y="0"/>
                      <a:ext cx="1828800" cy="485775"/>
                    </a:xfrm>
                    <a:prstGeom prst="rect">
                      <a:avLst/>
                    </a:prstGeom>
                    <a:ln>
                      <a:noFill/>
                    </a:ln>
                    <a:extLst>
                      <a:ext uri="{53640926-AAD7-44D8-BBD7-CCE9431645EC}">
                        <a14:shadowObscured xmlns:a14="http://schemas.microsoft.com/office/drawing/2010/main"/>
                      </a:ext>
                    </a:extLst>
                  </pic:spPr>
                </pic:pic>
              </a:graphicData>
            </a:graphic>
          </wp:anchor>
        </w:drawing>
      </w:r>
    </w:p>
    <w:p w14:paraId="413FAF8C" w14:textId="0F74E68D" w:rsidR="00D32C44" w:rsidRPr="00165B34" w:rsidRDefault="00D32C44" w:rsidP="007A40A9">
      <w:pPr>
        <w:pStyle w:val="PargrafodaLista"/>
        <w:spacing w:after="0" w:line="240" w:lineRule="auto"/>
        <w:jc w:val="both"/>
        <w:rPr>
          <w:rFonts w:asciiTheme="majorHAnsi" w:eastAsia="Times New Roman" w:hAnsiTheme="majorHAnsi" w:cstheme="minorHAnsi"/>
        </w:rPr>
      </w:pPr>
    </w:p>
    <w:p w14:paraId="1404E9F7" w14:textId="77777777" w:rsidR="007A40A9" w:rsidRPr="00165B34" w:rsidRDefault="007A40A9" w:rsidP="007A40A9">
      <w:pPr>
        <w:pStyle w:val="PargrafodaLista"/>
        <w:spacing w:after="0" w:line="240" w:lineRule="auto"/>
        <w:jc w:val="both"/>
        <w:rPr>
          <w:rFonts w:asciiTheme="majorHAnsi" w:eastAsia="Times New Roman" w:hAnsiTheme="majorHAnsi" w:cstheme="minorHAnsi"/>
        </w:rPr>
      </w:pPr>
    </w:p>
    <w:p w14:paraId="672AF5E3" w14:textId="2CD8AFC6" w:rsidR="00AC12C4" w:rsidRPr="00165B34" w:rsidRDefault="00AC12C4" w:rsidP="00AC12C4">
      <w:pPr>
        <w:pStyle w:val="PargrafodaLista"/>
        <w:numPr>
          <w:ilvl w:val="3"/>
          <w:numId w:val="18"/>
        </w:numPr>
        <w:spacing w:after="0" w:line="240" w:lineRule="auto"/>
        <w:ind w:left="1077" w:firstLine="0"/>
        <w:jc w:val="both"/>
        <w:rPr>
          <w:rFonts w:asciiTheme="majorHAnsi" w:eastAsia="Times New Roman" w:hAnsiTheme="majorHAnsi" w:cstheme="minorHAnsi"/>
        </w:rPr>
      </w:pPr>
      <w:r w:rsidRPr="00165B34">
        <w:rPr>
          <w:rFonts w:asciiTheme="majorHAnsi" w:eastAsia="Times New Roman" w:hAnsiTheme="majorHAnsi" w:cstheme="minorHAnsi"/>
        </w:rPr>
        <w:t>VP = Variação percentual do preço do</w:t>
      </w:r>
      <w:r w:rsidR="00350788">
        <w:rPr>
          <w:rFonts w:asciiTheme="majorHAnsi" w:eastAsia="Times New Roman" w:hAnsiTheme="majorHAnsi" w:cstheme="minorHAnsi"/>
        </w:rPr>
        <w:t xml:space="preserve"> GLP</w:t>
      </w:r>
      <w:r w:rsidRPr="00165B34">
        <w:rPr>
          <w:rFonts w:asciiTheme="majorHAnsi" w:eastAsia="Times New Roman" w:hAnsiTheme="majorHAnsi" w:cstheme="minorHAnsi"/>
        </w:rPr>
        <w:t>;</w:t>
      </w:r>
    </w:p>
    <w:p w14:paraId="31AC7BE9" w14:textId="1C823F40" w:rsidR="00AC12C4" w:rsidRPr="00165B34" w:rsidRDefault="00FE6070" w:rsidP="00AC12C4">
      <w:pPr>
        <w:pStyle w:val="PargrafodaLista"/>
        <w:numPr>
          <w:ilvl w:val="3"/>
          <w:numId w:val="18"/>
        </w:numPr>
        <w:spacing w:after="0" w:line="240" w:lineRule="auto"/>
        <w:ind w:left="1077" w:firstLine="0"/>
        <w:jc w:val="both"/>
        <w:rPr>
          <w:rFonts w:asciiTheme="majorHAnsi" w:eastAsia="Times New Roman" w:hAnsiTheme="majorHAnsi" w:cstheme="minorHAnsi"/>
        </w:rPr>
      </w:pPr>
      <w:r w:rsidRPr="00165B34">
        <w:rPr>
          <w:rFonts w:asciiTheme="majorHAnsi" w:eastAsia="Times New Roman" w:hAnsiTheme="majorHAnsi" w:cstheme="minorHAnsi"/>
        </w:rPr>
        <w:t>Pₐ = Preço atualizado conforme a Tabela da ANP vigente</w:t>
      </w:r>
      <w:r w:rsidR="00350788">
        <w:rPr>
          <w:rFonts w:asciiTheme="majorHAnsi" w:eastAsia="Times New Roman" w:hAnsiTheme="majorHAnsi" w:cstheme="minorHAnsi"/>
        </w:rPr>
        <w:t xml:space="preserve"> no início do novo semestre</w:t>
      </w:r>
      <w:r w:rsidRPr="00165B34">
        <w:rPr>
          <w:rFonts w:asciiTheme="majorHAnsi" w:eastAsia="Times New Roman" w:hAnsiTheme="majorHAnsi" w:cstheme="minorHAnsi"/>
        </w:rPr>
        <w:t>;</w:t>
      </w:r>
    </w:p>
    <w:p w14:paraId="3FBE173A" w14:textId="4ECE5974" w:rsidR="00FE6070" w:rsidRPr="00165B34" w:rsidRDefault="00FE6070" w:rsidP="00AC12C4">
      <w:pPr>
        <w:pStyle w:val="PargrafodaLista"/>
        <w:numPr>
          <w:ilvl w:val="3"/>
          <w:numId w:val="18"/>
        </w:numPr>
        <w:spacing w:after="0" w:line="240" w:lineRule="auto"/>
        <w:ind w:left="1077" w:firstLine="0"/>
        <w:jc w:val="both"/>
        <w:rPr>
          <w:rFonts w:asciiTheme="majorHAnsi" w:eastAsia="Times New Roman" w:hAnsiTheme="majorHAnsi" w:cstheme="minorHAnsi"/>
        </w:rPr>
      </w:pPr>
      <w:r w:rsidRPr="00165B34">
        <w:rPr>
          <w:rFonts w:asciiTheme="majorHAnsi" w:eastAsia="Times New Roman" w:hAnsiTheme="majorHAnsi" w:cstheme="minorHAnsi"/>
        </w:rPr>
        <w:t>P</w:t>
      </w:r>
      <w:r w:rsidRPr="00165B34">
        <w:rPr>
          <w:rFonts w:asciiTheme="majorHAnsi" w:eastAsia="Times New Roman" w:hAnsiTheme="majorHAnsi" w:cs="Cambria Math"/>
        </w:rPr>
        <w:t>ₘ</w:t>
      </w:r>
      <w:r w:rsidRPr="00165B34">
        <w:rPr>
          <w:rFonts w:asciiTheme="majorHAnsi" w:eastAsia="Times New Roman" w:hAnsiTheme="majorHAnsi" w:cstheme="minorHAnsi"/>
        </w:rPr>
        <w:t xml:space="preserve"> = Preço médio d</w:t>
      </w:r>
      <w:r w:rsidR="00DD3232">
        <w:rPr>
          <w:rFonts w:asciiTheme="majorHAnsi" w:eastAsia="Times New Roman" w:hAnsiTheme="majorHAnsi" w:cstheme="minorHAnsi"/>
        </w:rPr>
        <w:t>os seis meses anteriores</w:t>
      </w:r>
      <w:r w:rsidR="00CD121A" w:rsidRPr="00165B34">
        <w:rPr>
          <w:rFonts w:asciiTheme="majorHAnsi" w:eastAsia="Times New Roman" w:hAnsiTheme="majorHAnsi" w:cstheme="minorHAnsi"/>
        </w:rPr>
        <w:t>, conforme Tabela da ANP.</w:t>
      </w:r>
    </w:p>
    <w:p w14:paraId="16DB37B2" w14:textId="4CB7741D" w:rsidR="000A5527" w:rsidRPr="00165B34" w:rsidRDefault="00DD3232" w:rsidP="006778A5">
      <w:pPr>
        <w:pStyle w:val="PargrafodaLista"/>
        <w:numPr>
          <w:ilvl w:val="2"/>
          <w:numId w:val="18"/>
        </w:numPr>
        <w:spacing w:after="0" w:line="240" w:lineRule="auto"/>
        <w:ind w:left="720" w:firstLine="0"/>
        <w:jc w:val="both"/>
        <w:rPr>
          <w:rFonts w:asciiTheme="majorHAnsi" w:eastAsia="Times New Roman" w:hAnsiTheme="majorHAnsi" w:cstheme="minorHAnsi"/>
        </w:rPr>
      </w:pPr>
      <w:r w:rsidRPr="00DD3232">
        <w:rPr>
          <w:rFonts w:asciiTheme="majorHAnsi" w:eastAsia="Times New Roman" w:hAnsiTheme="majorHAnsi" w:cstheme="minorHAnsi"/>
        </w:rPr>
        <w:t>O reajuste será automático e dependerá exclusivamente da atualização da Tabela da ANP, dispensando aditivo contratual, sendo formalizado por apostilamento no respectivo contrato administrativo.</w:t>
      </w:r>
    </w:p>
    <w:p w14:paraId="0DCE3E2A" w14:textId="59524D8B" w:rsidR="001C54ED" w:rsidRDefault="001C54ED" w:rsidP="001C54ED">
      <w:pPr>
        <w:pStyle w:val="PargrafodaLista"/>
        <w:numPr>
          <w:ilvl w:val="1"/>
          <w:numId w:val="18"/>
        </w:numPr>
        <w:spacing w:after="0" w:line="240" w:lineRule="auto"/>
        <w:ind w:left="130" w:firstLine="0"/>
        <w:jc w:val="both"/>
        <w:rPr>
          <w:rFonts w:asciiTheme="majorHAnsi" w:eastAsia="Times New Roman" w:hAnsiTheme="majorHAnsi" w:cstheme="minorHAnsi"/>
        </w:rPr>
      </w:pPr>
      <w:r w:rsidRPr="00165B34">
        <w:rPr>
          <w:rFonts w:asciiTheme="majorHAnsi" w:eastAsia="Times New Roman" w:hAnsiTheme="majorHAnsi" w:cstheme="minorHAnsi"/>
        </w:rPr>
        <w:t>Caso no dia da atualização e/ou no dia da aplicação dos valores seja feriado, os valores serão reajustados ou aplicados no dia útil seguinte.</w:t>
      </w:r>
    </w:p>
    <w:p w14:paraId="4575AC5B" w14:textId="5D076E69" w:rsidR="006B4763" w:rsidRPr="00165B34" w:rsidRDefault="006B4763" w:rsidP="001C54ED">
      <w:pPr>
        <w:pStyle w:val="PargrafodaLista"/>
        <w:numPr>
          <w:ilvl w:val="1"/>
          <w:numId w:val="18"/>
        </w:numPr>
        <w:spacing w:after="0" w:line="240" w:lineRule="auto"/>
        <w:ind w:left="130" w:firstLine="0"/>
        <w:jc w:val="both"/>
        <w:rPr>
          <w:rFonts w:asciiTheme="majorHAnsi" w:eastAsia="Times New Roman" w:hAnsiTheme="majorHAnsi" w:cstheme="minorHAnsi"/>
        </w:rPr>
      </w:pPr>
      <w:r w:rsidRPr="006B4763">
        <w:rPr>
          <w:rFonts w:asciiTheme="majorHAnsi" w:eastAsia="Times New Roman" w:hAnsiTheme="majorHAnsi" w:cstheme="minorHAnsi"/>
        </w:rPr>
        <w:t>Na hipótese de não divulgação da tabela ou impedimento técnico justificado, o reajuste será realizado com base na próxima atualização válida divulgada pela ANP, sem prejuízo à contagem do novo intervalo semestral</w:t>
      </w:r>
      <w:r>
        <w:rPr>
          <w:rFonts w:asciiTheme="majorHAnsi" w:eastAsia="Times New Roman" w:hAnsiTheme="majorHAnsi" w:cstheme="minorHAnsi"/>
        </w:rPr>
        <w:t>.</w:t>
      </w:r>
    </w:p>
    <w:p w14:paraId="3C337D51" w14:textId="6E6D783D" w:rsidR="001C54ED" w:rsidRPr="00165B34" w:rsidRDefault="001C54ED" w:rsidP="001C54ED">
      <w:pPr>
        <w:pStyle w:val="PargrafodaLista"/>
        <w:numPr>
          <w:ilvl w:val="1"/>
          <w:numId w:val="18"/>
        </w:numPr>
        <w:spacing w:after="0" w:line="240" w:lineRule="auto"/>
        <w:ind w:left="130" w:firstLine="0"/>
        <w:jc w:val="both"/>
        <w:rPr>
          <w:rFonts w:asciiTheme="majorHAnsi" w:eastAsia="Times New Roman" w:hAnsiTheme="majorHAnsi" w:cstheme="minorHAnsi"/>
        </w:rPr>
      </w:pPr>
      <w:r w:rsidRPr="00165B34">
        <w:rPr>
          <w:rFonts w:asciiTheme="majorHAnsi" w:eastAsia="Times New Roman" w:hAnsiTheme="majorHAnsi" w:cstheme="minorHAnsi"/>
        </w:rPr>
        <w:t>Os valores praticados serão tornados públicos mediante comunicação através do Diário Oficial</w:t>
      </w:r>
      <w:r w:rsidR="0060361A" w:rsidRPr="00165B34">
        <w:rPr>
          <w:rFonts w:asciiTheme="majorHAnsi" w:eastAsia="Times New Roman" w:hAnsiTheme="majorHAnsi" w:cstheme="minorHAnsi"/>
        </w:rPr>
        <w:t xml:space="preserve"> da</w:t>
      </w:r>
      <w:r w:rsidR="006B4763">
        <w:rPr>
          <w:rFonts w:asciiTheme="majorHAnsi" w:eastAsia="Times New Roman" w:hAnsiTheme="majorHAnsi" w:cstheme="minorHAnsi"/>
        </w:rPr>
        <w:t xml:space="preserve"> Prefeitura Municipal de Macaúbas</w:t>
      </w:r>
      <w:r w:rsidRPr="00165B34">
        <w:rPr>
          <w:rFonts w:asciiTheme="majorHAnsi" w:eastAsia="Times New Roman" w:hAnsiTheme="majorHAnsi" w:cstheme="minorHAnsi"/>
        </w:rPr>
        <w:t xml:space="preserve">, podendo </w:t>
      </w:r>
      <w:r w:rsidR="0060361A" w:rsidRPr="00165B34">
        <w:rPr>
          <w:rFonts w:asciiTheme="majorHAnsi" w:eastAsia="Times New Roman" w:hAnsiTheme="majorHAnsi" w:cstheme="minorHAnsi"/>
        </w:rPr>
        <w:t>a</w:t>
      </w:r>
      <w:r w:rsidR="006B4763">
        <w:rPr>
          <w:rFonts w:asciiTheme="majorHAnsi" w:eastAsia="Times New Roman" w:hAnsiTheme="majorHAnsi" w:cstheme="minorHAnsi"/>
        </w:rPr>
        <w:t xml:space="preserve"> Prefeitura </w:t>
      </w:r>
      <w:r w:rsidRPr="00165B34">
        <w:rPr>
          <w:rFonts w:asciiTheme="majorHAnsi" w:eastAsia="Times New Roman" w:hAnsiTheme="majorHAnsi" w:cstheme="minorHAnsi"/>
        </w:rPr>
        <w:t>realizar a comunicação direta a cada credenciado.</w:t>
      </w:r>
    </w:p>
    <w:p w14:paraId="1E5B5EC6" w14:textId="77777777" w:rsidR="001C54ED" w:rsidRPr="00165B34" w:rsidRDefault="001C54ED" w:rsidP="001C54ED">
      <w:pPr>
        <w:pStyle w:val="PargrafodaLista"/>
        <w:numPr>
          <w:ilvl w:val="1"/>
          <w:numId w:val="18"/>
        </w:numPr>
        <w:spacing w:after="0" w:line="240" w:lineRule="auto"/>
        <w:ind w:left="130" w:firstLine="0"/>
        <w:jc w:val="both"/>
        <w:rPr>
          <w:rFonts w:asciiTheme="majorHAnsi" w:eastAsia="Times New Roman" w:hAnsiTheme="majorHAnsi" w:cstheme="minorHAnsi"/>
        </w:rPr>
      </w:pPr>
      <w:r w:rsidRPr="00165B34">
        <w:rPr>
          <w:rFonts w:asciiTheme="majorHAnsi" w:eastAsia="Times New Roman" w:hAnsiTheme="majorHAnsi" w:cstheme="minorHAnsi"/>
        </w:rPr>
        <w:t>O critério de seleção definido para este Edital está previsto no art. 79, inciso III, da Lei Federal nº 14.133/202, "em mercados fluidos: caso em que a flutuação constante do valor da prestação e das condições de contratação inviabiliza a seleção de agente por meio de processo de licitação”.</w:t>
      </w:r>
    </w:p>
    <w:p w14:paraId="27EACB0E" w14:textId="77777777" w:rsidR="001C54ED" w:rsidRPr="00165B34" w:rsidRDefault="001C54ED" w:rsidP="001C54ED">
      <w:pPr>
        <w:pStyle w:val="PargrafodaLista"/>
        <w:spacing w:after="0" w:line="240" w:lineRule="auto"/>
        <w:ind w:left="130"/>
        <w:jc w:val="both"/>
        <w:rPr>
          <w:rFonts w:asciiTheme="majorHAnsi" w:eastAsia="Calibri" w:hAnsiTheme="majorHAnsi" w:cstheme="minorHAnsi"/>
          <w:bCs/>
          <w:lang w:eastAsia="en-US"/>
        </w:rPr>
      </w:pPr>
    </w:p>
    <w:p w14:paraId="206C3CE1" w14:textId="06FA84B6" w:rsidR="004E7A67" w:rsidRPr="00165B34" w:rsidRDefault="00242355" w:rsidP="00A8557D">
      <w:pPr>
        <w:pStyle w:val="PargrafodaLista"/>
        <w:numPr>
          <w:ilvl w:val="0"/>
          <w:numId w:val="18"/>
        </w:numPr>
        <w:shd w:val="clear" w:color="auto" w:fill="FABF8F" w:themeFill="accent6" w:themeFillTint="99"/>
        <w:spacing w:after="0" w:line="240" w:lineRule="auto"/>
        <w:ind w:left="0" w:firstLine="0"/>
        <w:jc w:val="both"/>
        <w:rPr>
          <w:rFonts w:asciiTheme="majorHAnsi" w:eastAsia="Calibri" w:hAnsiTheme="majorHAnsi" w:cstheme="minorHAnsi"/>
          <w:b/>
          <w:lang w:eastAsia="en-US"/>
        </w:rPr>
      </w:pPr>
      <w:r w:rsidRPr="00165B34">
        <w:rPr>
          <w:rFonts w:asciiTheme="majorHAnsi" w:eastAsia="Calibri" w:hAnsiTheme="majorHAnsi" w:cstheme="minorHAnsi"/>
          <w:b/>
          <w:lang w:eastAsia="en-US"/>
        </w:rPr>
        <w:t>DA</w:t>
      </w:r>
      <w:r w:rsidR="00356B66" w:rsidRPr="00165B34">
        <w:rPr>
          <w:rFonts w:asciiTheme="majorHAnsi" w:eastAsia="Calibri" w:hAnsiTheme="majorHAnsi" w:cstheme="minorHAnsi"/>
          <w:b/>
          <w:lang w:eastAsia="en-US"/>
        </w:rPr>
        <w:t>S CONDIÇÕES DE PARTICIPAÇÃO</w:t>
      </w:r>
    </w:p>
    <w:p w14:paraId="7065C68B" w14:textId="767B517C" w:rsidR="00F37D11" w:rsidRPr="00165B34" w:rsidRDefault="00A72356" w:rsidP="000F010F">
      <w:pPr>
        <w:pStyle w:val="PargrafodaLista"/>
        <w:numPr>
          <w:ilvl w:val="1"/>
          <w:numId w:val="18"/>
        </w:numPr>
        <w:spacing w:after="0" w:line="240" w:lineRule="auto"/>
        <w:ind w:left="130" w:firstLine="0"/>
        <w:jc w:val="both"/>
        <w:rPr>
          <w:rFonts w:asciiTheme="majorHAnsi" w:hAnsiTheme="majorHAnsi" w:cstheme="minorHAnsi"/>
        </w:rPr>
      </w:pPr>
      <w:r w:rsidRPr="00165B34">
        <w:rPr>
          <w:rFonts w:asciiTheme="majorHAnsi" w:hAnsiTheme="majorHAnsi" w:cstheme="minorHAnsi"/>
        </w:rPr>
        <w:lastRenderedPageBreak/>
        <w:t>Poderão participar</w:t>
      </w:r>
      <w:r w:rsidR="00A74DAB" w:rsidRPr="00165B34">
        <w:rPr>
          <w:rFonts w:asciiTheme="majorHAnsi" w:hAnsiTheme="majorHAnsi" w:cstheme="minorHAnsi"/>
        </w:rPr>
        <w:t xml:space="preserve"> deste </w:t>
      </w:r>
      <w:r w:rsidRPr="00165B34">
        <w:rPr>
          <w:rFonts w:asciiTheme="majorHAnsi" w:hAnsiTheme="majorHAnsi" w:cstheme="minorHAnsi"/>
        </w:rPr>
        <w:t>credenciamento pessoas</w:t>
      </w:r>
      <w:r w:rsidR="00680751" w:rsidRPr="00165B34">
        <w:rPr>
          <w:rFonts w:asciiTheme="majorHAnsi" w:hAnsiTheme="majorHAnsi" w:cstheme="minorHAnsi"/>
        </w:rPr>
        <w:t xml:space="preserve"> </w:t>
      </w:r>
      <w:r w:rsidR="00326CDB" w:rsidRPr="00165B34">
        <w:rPr>
          <w:rFonts w:asciiTheme="majorHAnsi" w:hAnsiTheme="majorHAnsi" w:cstheme="minorHAnsi"/>
        </w:rPr>
        <w:t xml:space="preserve">jurídicas </w:t>
      </w:r>
      <w:r w:rsidRPr="00165B34">
        <w:rPr>
          <w:rFonts w:asciiTheme="majorHAnsi" w:hAnsiTheme="majorHAnsi" w:cstheme="minorHAnsi"/>
        </w:rPr>
        <w:t xml:space="preserve">legalmente constituídas, </w:t>
      </w:r>
      <w:r w:rsidR="005C22CF" w:rsidRPr="00165B34">
        <w:rPr>
          <w:rFonts w:asciiTheme="majorHAnsi" w:hAnsiTheme="majorHAnsi" w:cstheme="minorHAnsi"/>
        </w:rPr>
        <w:t xml:space="preserve">pertencentes ao ramo de atividade relacionado ao objeto deste credenciamento, </w:t>
      </w:r>
      <w:r w:rsidRPr="00165B34">
        <w:rPr>
          <w:rFonts w:asciiTheme="majorHAnsi" w:hAnsiTheme="majorHAnsi" w:cstheme="minorHAnsi"/>
        </w:rPr>
        <w:t>desde que</w:t>
      </w:r>
      <w:r w:rsidR="000543BC" w:rsidRPr="00165B34">
        <w:rPr>
          <w:rFonts w:asciiTheme="majorHAnsi" w:hAnsiTheme="majorHAnsi" w:cstheme="minorHAnsi"/>
        </w:rPr>
        <w:t xml:space="preserve"> atend</w:t>
      </w:r>
      <w:r w:rsidR="004E33BA" w:rsidRPr="00165B34">
        <w:rPr>
          <w:rFonts w:asciiTheme="majorHAnsi" w:hAnsiTheme="majorHAnsi" w:cstheme="minorHAnsi"/>
        </w:rPr>
        <w:t xml:space="preserve">am </w:t>
      </w:r>
      <w:r w:rsidRPr="00165B34">
        <w:rPr>
          <w:rFonts w:asciiTheme="majorHAnsi" w:hAnsiTheme="majorHAnsi" w:cstheme="minorHAnsi"/>
        </w:rPr>
        <w:t>tod</w:t>
      </w:r>
      <w:r w:rsidR="000E3129" w:rsidRPr="00165B34">
        <w:rPr>
          <w:rFonts w:asciiTheme="majorHAnsi" w:hAnsiTheme="majorHAnsi" w:cstheme="minorHAnsi"/>
        </w:rPr>
        <w:t>as as exigências contidas neste Edital e nos seus anexos</w:t>
      </w:r>
      <w:r w:rsidRPr="00165B34">
        <w:rPr>
          <w:rFonts w:asciiTheme="majorHAnsi" w:hAnsiTheme="majorHAnsi" w:cstheme="minorHAnsi"/>
        </w:rPr>
        <w:t>.</w:t>
      </w:r>
    </w:p>
    <w:p w14:paraId="66EAA72A" w14:textId="7DF89FB9" w:rsidR="007777FF" w:rsidRPr="00165B34" w:rsidRDefault="00D01A67" w:rsidP="000F010F">
      <w:pPr>
        <w:pStyle w:val="PargrafodaLista"/>
        <w:numPr>
          <w:ilvl w:val="1"/>
          <w:numId w:val="18"/>
        </w:numPr>
        <w:spacing w:after="0" w:line="240" w:lineRule="auto"/>
        <w:ind w:left="130" w:firstLine="0"/>
        <w:jc w:val="both"/>
        <w:rPr>
          <w:rFonts w:asciiTheme="majorHAnsi" w:hAnsiTheme="majorHAnsi" w:cstheme="minorHAnsi"/>
        </w:rPr>
      </w:pPr>
      <w:bookmarkStart w:id="2" w:name="_Hlk190191137"/>
      <w:r w:rsidRPr="00165B34">
        <w:rPr>
          <w:rFonts w:asciiTheme="majorHAnsi" w:hAnsiTheme="majorHAnsi" w:cstheme="minorHAnsi"/>
          <w:b/>
        </w:rPr>
        <w:t>NÃO</w:t>
      </w:r>
      <w:r w:rsidR="000359AF" w:rsidRPr="00165B34">
        <w:rPr>
          <w:rFonts w:asciiTheme="majorHAnsi" w:hAnsiTheme="majorHAnsi" w:cstheme="minorHAnsi"/>
        </w:rPr>
        <w:t xml:space="preserve"> poderão</w:t>
      </w:r>
      <w:r w:rsidR="008D591F" w:rsidRPr="00165B34">
        <w:rPr>
          <w:rFonts w:asciiTheme="majorHAnsi" w:hAnsiTheme="majorHAnsi" w:cstheme="minorHAnsi"/>
        </w:rPr>
        <w:t xml:space="preserve"> participar de</w:t>
      </w:r>
      <w:r w:rsidR="000359AF" w:rsidRPr="00165B34">
        <w:rPr>
          <w:rFonts w:asciiTheme="majorHAnsi" w:hAnsiTheme="majorHAnsi" w:cstheme="minorHAnsi"/>
        </w:rPr>
        <w:t>st</w:t>
      </w:r>
      <w:r w:rsidR="008D591F" w:rsidRPr="00165B34">
        <w:rPr>
          <w:rFonts w:asciiTheme="majorHAnsi" w:hAnsiTheme="majorHAnsi" w:cstheme="minorHAnsi"/>
        </w:rPr>
        <w:t>e credenciamento</w:t>
      </w:r>
      <w:r w:rsidR="000359AF" w:rsidRPr="00165B34">
        <w:rPr>
          <w:rFonts w:asciiTheme="majorHAnsi" w:hAnsiTheme="majorHAnsi" w:cstheme="minorHAnsi"/>
        </w:rPr>
        <w:t>:</w:t>
      </w:r>
    </w:p>
    <w:p w14:paraId="607767E1" w14:textId="77325239" w:rsidR="000359AF" w:rsidRPr="00165B34" w:rsidRDefault="000359AF" w:rsidP="000F010F">
      <w:pPr>
        <w:pStyle w:val="PargrafodaLista"/>
        <w:numPr>
          <w:ilvl w:val="2"/>
          <w:numId w:val="18"/>
        </w:numPr>
        <w:spacing w:after="0" w:line="240" w:lineRule="auto"/>
        <w:ind w:left="720" w:firstLine="0"/>
        <w:jc w:val="both"/>
        <w:rPr>
          <w:rFonts w:asciiTheme="majorHAnsi" w:eastAsia="Calibri" w:hAnsiTheme="majorHAnsi" w:cstheme="minorHAnsi"/>
          <w:b/>
          <w:lang w:eastAsia="en-US"/>
        </w:rPr>
      </w:pPr>
      <w:r w:rsidRPr="00165B34">
        <w:rPr>
          <w:rFonts w:asciiTheme="majorHAnsi" w:eastAsia="Calibri" w:hAnsiTheme="majorHAnsi" w:cstheme="minorHAnsi"/>
          <w:bCs/>
          <w:lang w:eastAsia="en-US"/>
        </w:rPr>
        <w:t>Aquele que não atenda às condições deste Edital e seu(s) anexo(s);</w:t>
      </w:r>
    </w:p>
    <w:p w14:paraId="1DF2C95B" w14:textId="380B3917" w:rsidR="007A23DC" w:rsidRPr="00165B34" w:rsidRDefault="007A23DC" w:rsidP="000F010F">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 xml:space="preserve">Autor do anteprojeto, do projeto básico ou do projeto executivo, pessoa física ou </w:t>
      </w:r>
      <w:r w:rsidR="00C453BF" w:rsidRPr="00165B34">
        <w:rPr>
          <w:rFonts w:asciiTheme="majorHAnsi" w:eastAsia="Calibri" w:hAnsiTheme="majorHAnsi" w:cstheme="minorHAnsi"/>
          <w:bCs/>
          <w:lang w:eastAsia="en-US"/>
        </w:rPr>
        <w:t>jurídica;</w:t>
      </w:r>
    </w:p>
    <w:p w14:paraId="4E3A82B5" w14:textId="2AAE750A" w:rsidR="008D1D66" w:rsidRPr="00165B34" w:rsidRDefault="008D1D66" w:rsidP="000F010F">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r w:rsidR="009525B9" w:rsidRPr="00165B34">
        <w:rPr>
          <w:rFonts w:asciiTheme="majorHAnsi" w:eastAsia="Calibri" w:hAnsiTheme="majorHAnsi" w:cstheme="minorHAnsi"/>
          <w:bCs/>
          <w:lang w:eastAsia="en-US"/>
        </w:rPr>
        <w:t>;</w:t>
      </w:r>
    </w:p>
    <w:p w14:paraId="6CCBA929" w14:textId="37EBA185" w:rsidR="009525B9" w:rsidRPr="00165B34" w:rsidRDefault="009525B9" w:rsidP="000F010F">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Pessoa</w:t>
      </w:r>
      <w:r w:rsidR="00BE6D22" w:rsidRPr="00165B34">
        <w:rPr>
          <w:rFonts w:asciiTheme="majorHAnsi" w:eastAsia="Calibri" w:hAnsiTheme="majorHAnsi" w:cstheme="minorHAnsi"/>
          <w:bCs/>
          <w:lang w:eastAsia="en-US"/>
        </w:rPr>
        <w:t xml:space="preserve"> </w:t>
      </w:r>
      <w:r w:rsidRPr="00165B34">
        <w:rPr>
          <w:rFonts w:asciiTheme="majorHAnsi" w:eastAsia="Calibri" w:hAnsiTheme="majorHAnsi" w:cstheme="minorHAnsi"/>
          <w:bCs/>
          <w:lang w:eastAsia="en-US"/>
        </w:rPr>
        <w:t>jurídica que se encontre, ao tempo d</w:t>
      </w:r>
      <w:r w:rsidR="00F63185" w:rsidRPr="00165B34">
        <w:rPr>
          <w:rFonts w:asciiTheme="majorHAnsi" w:eastAsia="Calibri" w:hAnsiTheme="majorHAnsi" w:cstheme="minorHAnsi"/>
          <w:bCs/>
          <w:lang w:eastAsia="en-US"/>
        </w:rPr>
        <w:t>o credenciamento</w:t>
      </w:r>
      <w:r w:rsidRPr="00165B34">
        <w:rPr>
          <w:rFonts w:asciiTheme="majorHAnsi" w:eastAsia="Calibri" w:hAnsiTheme="majorHAnsi" w:cstheme="minorHAnsi"/>
          <w:bCs/>
          <w:lang w:eastAsia="en-US"/>
        </w:rPr>
        <w:t>, impossibilitada de participar d</w:t>
      </w:r>
      <w:r w:rsidR="000F3CAF" w:rsidRPr="00165B34">
        <w:rPr>
          <w:rFonts w:asciiTheme="majorHAnsi" w:eastAsia="Calibri" w:hAnsiTheme="majorHAnsi" w:cstheme="minorHAnsi"/>
          <w:bCs/>
          <w:lang w:eastAsia="en-US"/>
        </w:rPr>
        <w:t xml:space="preserve">o processo </w:t>
      </w:r>
      <w:r w:rsidRPr="00165B34">
        <w:rPr>
          <w:rFonts w:asciiTheme="majorHAnsi" w:eastAsia="Calibri" w:hAnsiTheme="majorHAnsi" w:cstheme="minorHAnsi"/>
          <w:bCs/>
          <w:lang w:eastAsia="en-US"/>
        </w:rPr>
        <w:t>em decorrência de sanção que lhe foi imposta;</w:t>
      </w:r>
    </w:p>
    <w:p w14:paraId="54237E33" w14:textId="5AFF8F06" w:rsidR="009525B9" w:rsidRPr="00165B34" w:rsidRDefault="0024790E" w:rsidP="000F010F">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Aquele que mantenha vínculo de natureza técnica, comercial, econômica, financeira, trabalhista ou civil com dirigente do</w:t>
      </w:r>
      <w:r w:rsidR="00B86DA0" w:rsidRPr="00165B34">
        <w:rPr>
          <w:rFonts w:asciiTheme="majorHAnsi" w:eastAsia="Calibri" w:hAnsiTheme="majorHAnsi" w:cstheme="minorHAnsi"/>
          <w:bCs/>
          <w:lang w:eastAsia="en-US"/>
        </w:rPr>
        <w:t xml:space="preserve"> credenciante </w:t>
      </w:r>
      <w:r w:rsidRPr="00165B34">
        <w:rPr>
          <w:rFonts w:asciiTheme="majorHAnsi" w:eastAsia="Calibri" w:hAnsiTheme="majorHAnsi" w:cstheme="minorHAnsi"/>
          <w:bCs/>
          <w:lang w:eastAsia="en-US"/>
        </w:rPr>
        <w:t>ou com agente público que desempenhe função n</w:t>
      </w:r>
      <w:r w:rsidR="001255E8" w:rsidRPr="00165B34">
        <w:rPr>
          <w:rFonts w:asciiTheme="majorHAnsi" w:eastAsia="Calibri" w:hAnsiTheme="majorHAnsi" w:cstheme="minorHAnsi"/>
          <w:bCs/>
          <w:lang w:eastAsia="en-US"/>
        </w:rPr>
        <w:t xml:space="preserve">o processo </w:t>
      </w:r>
      <w:r w:rsidRPr="00165B34">
        <w:rPr>
          <w:rFonts w:asciiTheme="majorHAnsi" w:eastAsia="Calibri" w:hAnsiTheme="majorHAnsi" w:cstheme="minorHAnsi"/>
          <w:bCs/>
          <w:lang w:eastAsia="en-US"/>
        </w:rPr>
        <w:t>ou atue na fiscalização ou na gestão do contrato, ou que deles seja cônjuge, companheiro ou parente em linha reta, colateral ou por afinidade, até o terceiro grau</w:t>
      </w:r>
      <w:r w:rsidR="00701003" w:rsidRPr="00165B34">
        <w:rPr>
          <w:rFonts w:asciiTheme="majorHAnsi" w:eastAsia="Calibri" w:hAnsiTheme="majorHAnsi" w:cstheme="minorHAnsi"/>
          <w:bCs/>
          <w:lang w:eastAsia="en-US"/>
        </w:rPr>
        <w:t xml:space="preserve">, </w:t>
      </w:r>
      <w:r w:rsidR="00132293" w:rsidRPr="00165B34">
        <w:rPr>
          <w:rFonts w:asciiTheme="majorHAnsi" w:eastAsia="Calibri" w:hAnsiTheme="majorHAnsi" w:cstheme="minorHAnsi"/>
          <w:bCs/>
          <w:lang w:eastAsia="en-US"/>
        </w:rPr>
        <w:t>conforme inciso IV do art. 14 da Lei nº 14.133/2021;</w:t>
      </w:r>
    </w:p>
    <w:p w14:paraId="42AD0401" w14:textId="6C1FA835" w:rsidR="0024790E" w:rsidRPr="00165B34" w:rsidRDefault="0024790E" w:rsidP="000F010F">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 xml:space="preserve">Empresas controladoras, controladas ou coligadas, nos termos da </w:t>
      </w:r>
      <w:hyperlink r:id="rId10" w:history="1">
        <w:r w:rsidRPr="00165B34">
          <w:rPr>
            <w:rStyle w:val="Hyperlink"/>
            <w:rFonts w:asciiTheme="majorHAnsi" w:eastAsia="Calibri" w:hAnsiTheme="majorHAnsi" w:cstheme="minorHAnsi"/>
            <w:bCs/>
            <w:lang w:eastAsia="en-US"/>
          </w:rPr>
          <w:t>Lei nº 6.404, de 15 de dezembro de 1976</w:t>
        </w:r>
      </w:hyperlink>
      <w:r w:rsidRPr="00165B34">
        <w:rPr>
          <w:rFonts w:asciiTheme="majorHAnsi" w:eastAsia="Calibri" w:hAnsiTheme="majorHAnsi" w:cstheme="minorHAnsi"/>
          <w:bCs/>
          <w:lang w:eastAsia="en-US"/>
        </w:rPr>
        <w:t>, concorrendo entre si;</w:t>
      </w:r>
    </w:p>
    <w:p w14:paraId="627DE304" w14:textId="4E0A4524" w:rsidR="0024790E" w:rsidRPr="00165B34" w:rsidRDefault="005252CE" w:rsidP="000F010F">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Pessoa</w:t>
      </w:r>
      <w:r w:rsidR="00B76050" w:rsidRPr="00165B34">
        <w:rPr>
          <w:rFonts w:asciiTheme="majorHAnsi" w:eastAsia="Calibri" w:hAnsiTheme="majorHAnsi" w:cstheme="minorHAnsi"/>
          <w:bCs/>
          <w:lang w:eastAsia="en-US"/>
        </w:rPr>
        <w:t xml:space="preserve"> </w:t>
      </w:r>
      <w:r w:rsidRPr="00165B34">
        <w:rPr>
          <w:rFonts w:asciiTheme="majorHAnsi" w:eastAsia="Calibri" w:hAnsiTheme="majorHAnsi" w:cstheme="minorHAnsi"/>
          <w:bCs/>
          <w:lang w:eastAsia="en-US"/>
        </w:rPr>
        <w:t>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1D6BEAC" w14:textId="0B11C801" w:rsidR="000D4C82" w:rsidRPr="00165B34" w:rsidRDefault="00EC3F07" w:rsidP="000F010F">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Agente público do órgão ou entidade</w:t>
      </w:r>
      <w:r w:rsidR="005B5638" w:rsidRPr="00165B34">
        <w:rPr>
          <w:rFonts w:asciiTheme="majorHAnsi" w:eastAsia="Calibri" w:hAnsiTheme="majorHAnsi" w:cstheme="minorHAnsi"/>
          <w:bCs/>
          <w:lang w:eastAsia="en-US"/>
        </w:rPr>
        <w:t xml:space="preserve"> credenciante</w:t>
      </w:r>
      <w:r w:rsidRPr="00165B34">
        <w:rPr>
          <w:rFonts w:asciiTheme="majorHAnsi" w:eastAsia="Calibri" w:hAnsiTheme="majorHAnsi" w:cstheme="minorHAnsi"/>
          <w:bCs/>
          <w:lang w:eastAsia="en-US"/>
        </w:rPr>
        <w:t>;</w:t>
      </w:r>
    </w:p>
    <w:p w14:paraId="6C8E1B3D" w14:textId="01E05F45" w:rsidR="00EC3F07" w:rsidRPr="00165B34" w:rsidRDefault="00EC3F07" w:rsidP="000F010F">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Organizações da Sociedade Civil de Interesse Público - OSCIP, atuando nessa condição;</w:t>
      </w:r>
    </w:p>
    <w:p w14:paraId="2E837012" w14:textId="114E9CFD" w:rsidR="00CD5725" w:rsidRPr="00165B34" w:rsidRDefault="00CD5725" w:rsidP="000F010F">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Não poderá participar, direta ou indiretamente, d</w:t>
      </w:r>
      <w:r w:rsidR="00B60432" w:rsidRPr="00165B34">
        <w:rPr>
          <w:rFonts w:asciiTheme="majorHAnsi" w:eastAsia="Calibri" w:hAnsiTheme="majorHAnsi" w:cstheme="minorHAnsi"/>
          <w:bCs/>
          <w:lang w:eastAsia="en-US"/>
        </w:rPr>
        <w:t xml:space="preserve">o credenciamento </w:t>
      </w:r>
      <w:r w:rsidRPr="00165B34">
        <w:rPr>
          <w:rFonts w:asciiTheme="majorHAnsi" w:eastAsia="Calibri" w:hAnsiTheme="majorHAnsi" w:cstheme="minorHAnsi"/>
          <w:bCs/>
          <w:lang w:eastAsia="en-US"/>
        </w:rPr>
        <w:t>ou da execução do contrato agente público do órgão ou entidade</w:t>
      </w:r>
      <w:r w:rsidR="0057794E" w:rsidRPr="00165B34">
        <w:rPr>
          <w:rFonts w:asciiTheme="majorHAnsi" w:eastAsia="Calibri" w:hAnsiTheme="majorHAnsi" w:cstheme="minorHAnsi"/>
          <w:bCs/>
          <w:lang w:eastAsia="en-US"/>
        </w:rPr>
        <w:t xml:space="preserve"> credenciante</w:t>
      </w:r>
      <w:r w:rsidRPr="00165B34">
        <w:rPr>
          <w:rFonts w:asciiTheme="majorHAnsi" w:eastAsia="Calibri" w:hAnsiTheme="majorHAnsi" w:cstheme="minorHAnsi"/>
          <w:bCs/>
          <w:lang w:eastAsia="en-US"/>
        </w:rPr>
        <w:t xml:space="preserve">, devendo ser observadas as situações que possam configurar conflito de interesses no exercício ou após o exercício do cargo ou emprego, nos termos da legislação que disciplina a matéria, </w:t>
      </w:r>
      <w:hyperlink r:id="rId11" w:anchor="art9" w:history="1">
        <w:r w:rsidRPr="00165B34">
          <w:rPr>
            <w:rStyle w:val="Hyperlink"/>
            <w:rFonts w:asciiTheme="majorHAnsi" w:eastAsia="Calibri" w:hAnsiTheme="majorHAnsi" w:cstheme="minorHAnsi"/>
            <w:bCs/>
            <w:lang w:eastAsia="en-US"/>
          </w:rPr>
          <w:t>conforme § 1º do art. 9º da Lei nº 14.133, de 2021</w:t>
        </w:r>
      </w:hyperlink>
      <w:r w:rsidRPr="00165B34">
        <w:rPr>
          <w:rFonts w:asciiTheme="majorHAnsi" w:eastAsia="Calibri" w:hAnsiTheme="majorHAnsi" w:cstheme="minorHAnsi"/>
          <w:bCs/>
          <w:lang w:eastAsia="en-US"/>
        </w:rPr>
        <w:t>.</w:t>
      </w:r>
    </w:p>
    <w:bookmarkEnd w:id="2"/>
    <w:p w14:paraId="691C42FE" w14:textId="1189748B" w:rsidR="00547601" w:rsidRPr="00165B34" w:rsidRDefault="00547601" w:rsidP="000F010F">
      <w:pPr>
        <w:pStyle w:val="PargrafodaLista"/>
        <w:numPr>
          <w:ilvl w:val="1"/>
          <w:numId w:val="18"/>
        </w:numPr>
        <w:spacing w:after="0" w:line="240" w:lineRule="auto"/>
        <w:ind w:left="130" w:firstLine="0"/>
        <w:jc w:val="both"/>
        <w:rPr>
          <w:rFonts w:asciiTheme="majorHAnsi" w:hAnsiTheme="majorHAnsi" w:cstheme="minorHAnsi"/>
        </w:rPr>
      </w:pPr>
      <w:r w:rsidRPr="00165B34">
        <w:rPr>
          <w:rFonts w:asciiTheme="majorHAnsi" w:hAnsiTheme="majorHAnsi" w:cstheme="minorHAnsi"/>
        </w:rPr>
        <w:t xml:space="preserve">O impedimento de que trata o item </w:t>
      </w:r>
      <w:r w:rsidR="005C22CF" w:rsidRPr="00165B34">
        <w:rPr>
          <w:rFonts w:asciiTheme="majorHAnsi" w:hAnsiTheme="majorHAnsi" w:cstheme="minorHAnsi"/>
        </w:rPr>
        <w:t>4</w:t>
      </w:r>
      <w:r w:rsidRPr="00165B34">
        <w:rPr>
          <w:rFonts w:asciiTheme="majorHAnsi" w:hAnsiTheme="majorHAnsi" w:cstheme="minorHAnsi"/>
        </w:rPr>
        <w:t>.</w:t>
      </w:r>
      <w:r w:rsidR="00923C08" w:rsidRPr="00165B34">
        <w:rPr>
          <w:rFonts w:asciiTheme="majorHAnsi" w:hAnsiTheme="majorHAnsi" w:cstheme="minorHAnsi"/>
        </w:rPr>
        <w:t>2</w:t>
      </w:r>
      <w:r w:rsidRPr="00165B34">
        <w:rPr>
          <w:rFonts w:asciiTheme="majorHAnsi" w:hAnsiTheme="majorHAnsi" w:cstheme="minorHAnsi"/>
        </w:rPr>
        <w:t>.4 será também aplicado ao</w:t>
      </w:r>
      <w:r w:rsidR="00923C08" w:rsidRPr="00165B34">
        <w:rPr>
          <w:rFonts w:asciiTheme="majorHAnsi" w:hAnsiTheme="majorHAnsi" w:cstheme="minorHAnsi"/>
        </w:rPr>
        <w:t xml:space="preserve"> participante </w:t>
      </w:r>
      <w:r w:rsidRPr="00165B34">
        <w:rPr>
          <w:rFonts w:asciiTheme="majorHAnsi" w:hAnsiTheme="majorHAnsi" w:cstheme="minorHAnsi"/>
        </w:rPr>
        <w:t>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w:t>
      </w:r>
      <w:r w:rsidR="00DE133A" w:rsidRPr="00165B34">
        <w:rPr>
          <w:rFonts w:asciiTheme="majorHAnsi" w:hAnsiTheme="majorHAnsi" w:cstheme="minorHAnsi"/>
        </w:rPr>
        <w:t xml:space="preserve"> participante</w:t>
      </w:r>
      <w:r w:rsidRPr="00165B34">
        <w:rPr>
          <w:rFonts w:asciiTheme="majorHAnsi" w:hAnsiTheme="majorHAnsi" w:cstheme="minorHAnsi"/>
        </w:rPr>
        <w:t>.</w:t>
      </w:r>
    </w:p>
    <w:p w14:paraId="23C1AA2F" w14:textId="78F3B7CB" w:rsidR="00090BDC" w:rsidRPr="00165B34" w:rsidRDefault="00090BDC" w:rsidP="000F010F">
      <w:pPr>
        <w:pStyle w:val="PargrafodaLista"/>
        <w:numPr>
          <w:ilvl w:val="1"/>
          <w:numId w:val="18"/>
        </w:numPr>
        <w:spacing w:after="0" w:line="240" w:lineRule="auto"/>
        <w:ind w:left="130" w:firstLine="0"/>
        <w:jc w:val="both"/>
        <w:rPr>
          <w:rFonts w:asciiTheme="majorHAnsi" w:hAnsiTheme="majorHAnsi" w:cstheme="minorHAnsi"/>
        </w:rPr>
      </w:pPr>
      <w:r w:rsidRPr="00165B34">
        <w:rPr>
          <w:rFonts w:asciiTheme="majorHAnsi" w:hAnsiTheme="majorHAnsi" w:cstheme="minorHAnsi"/>
        </w:rPr>
        <w:t xml:space="preserve">A critério da Administração e exclusivamente a seu serviço, o autor dos projetos e a empresa a que se referem os itens </w:t>
      </w:r>
      <w:r w:rsidR="005C22CF" w:rsidRPr="00165B34">
        <w:rPr>
          <w:rFonts w:asciiTheme="majorHAnsi" w:hAnsiTheme="majorHAnsi" w:cstheme="minorHAnsi"/>
        </w:rPr>
        <w:t>4</w:t>
      </w:r>
      <w:r w:rsidRPr="00165B34">
        <w:rPr>
          <w:rFonts w:asciiTheme="majorHAnsi" w:hAnsiTheme="majorHAnsi" w:cstheme="minorHAnsi"/>
        </w:rPr>
        <w:t>.</w:t>
      </w:r>
      <w:r w:rsidR="004B6E40" w:rsidRPr="00165B34">
        <w:rPr>
          <w:rFonts w:asciiTheme="majorHAnsi" w:hAnsiTheme="majorHAnsi" w:cstheme="minorHAnsi"/>
        </w:rPr>
        <w:t>2</w:t>
      </w:r>
      <w:r w:rsidRPr="00165B34">
        <w:rPr>
          <w:rFonts w:asciiTheme="majorHAnsi" w:hAnsiTheme="majorHAnsi" w:cstheme="minorHAnsi"/>
        </w:rPr>
        <w:t xml:space="preserve">.2 e </w:t>
      </w:r>
      <w:r w:rsidR="005C22CF" w:rsidRPr="00165B34">
        <w:rPr>
          <w:rFonts w:asciiTheme="majorHAnsi" w:hAnsiTheme="majorHAnsi" w:cstheme="minorHAnsi"/>
        </w:rPr>
        <w:t>4</w:t>
      </w:r>
      <w:r w:rsidRPr="00165B34">
        <w:rPr>
          <w:rFonts w:asciiTheme="majorHAnsi" w:hAnsiTheme="majorHAnsi" w:cstheme="minorHAnsi"/>
        </w:rPr>
        <w:t>.</w:t>
      </w:r>
      <w:r w:rsidR="004B6E40" w:rsidRPr="00165B34">
        <w:rPr>
          <w:rFonts w:asciiTheme="majorHAnsi" w:hAnsiTheme="majorHAnsi" w:cstheme="minorHAnsi"/>
        </w:rPr>
        <w:t>2</w:t>
      </w:r>
      <w:r w:rsidRPr="00165B34">
        <w:rPr>
          <w:rFonts w:asciiTheme="majorHAnsi" w:hAnsiTheme="majorHAnsi" w:cstheme="minorHAnsi"/>
        </w:rPr>
        <w:t>.3 poderão participar no apoio das atividades de planejamento da contratação, de execução d</w:t>
      </w:r>
      <w:r w:rsidR="00183200" w:rsidRPr="00165B34">
        <w:rPr>
          <w:rFonts w:asciiTheme="majorHAnsi" w:hAnsiTheme="majorHAnsi" w:cstheme="minorHAnsi"/>
        </w:rPr>
        <w:t xml:space="preserve">o credenciamento </w:t>
      </w:r>
      <w:r w:rsidRPr="00165B34">
        <w:rPr>
          <w:rFonts w:asciiTheme="majorHAnsi" w:hAnsiTheme="majorHAnsi" w:cstheme="minorHAnsi"/>
        </w:rPr>
        <w:t>ou de gestão do contrato, desde que sob supervisão exclusiva de agentes públicos do órgão ou entidade.</w:t>
      </w:r>
    </w:p>
    <w:p w14:paraId="002E81AE" w14:textId="71DF592D" w:rsidR="008E456E" w:rsidRPr="00165B34" w:rsidRDefault="004A31DC" w:rsidP="000F010F">
      <w:pPr>
        <w:pStyle w:val="PargrafodaLista"/>
        <w:numPr>
          <w:ilvl w:val="1"/>
          <w:numId w:val="18"/>
        </w:numPr>
        <w:spacing w:after="0" w:line="240" w:lineRule="auto"/>
        <w:ind w:left="130" w:firstLine="0"/>
        <w:jc w:val="both"/>
        <w:rPr>
          <w:rFonts w:asciiTheme="majorHAnsi" w:hAnsiTheme="majorHAnsi" w:cstheme="minorHAnsi"/>
        </w:rPr>
      </w:pPr>
      <w:r w:rsidRPr="00165B34">
        <w:rPr>
          <w:rFonts w:asciiTheme="majorHAnsi" w:hAnsiTheme="majorHAnsi" w:cstheme="minorHAnsi"/>
        </w:rPr>
        <w:t xml:space="preserve">A vedação de que trata o item </w:t>
      </w:r>
      <w:r w:rsidR="005C22CF" w:rsidRPr="00165B34">
        <w:rPr>
          <w:rFonts w:asciiTheme="majorHAnsi" w:hAnsiTheme="majorHAnsi" w:cstheme="minorHAnsi"/>
        </w:rPr>
        <w:t>4</w:t>
      </w:r>
      <w:r w:rsidRPr="00165B34">
        <w:rPr>
          <w:rFonts w:asciiTheme="majorHAnsi" w:hAnsiTheme="majorHAnsi" w:cstheme="minorHAnsi"/>
        </w:rPr>
        <w:t>.</w:t>
      </w:r>
      <w:r w:rsidR="0062642B" w:rsidRPr="00165B34">
        <w:rPr>
          <w:rFonts w:asciiTheme="majorHAnsi" w:hAnsiTheme="majorHAnsi" w:cstheme="minorHAnsi"/>
        </w:rPr>
        <w:t>2</w:t>
      </w:r>
      <w:r w:rsidRPr="00165B34">
        <w:rPr>
          <w:rFonts w:asciiTheme="majorHAnsi" w:hAnsiTheme="majorHAnsi" w:cstheme="minorHAnsi"/>
        </w:rPr>
        <w:t>.8 estende-se a terceiro que auxilie a condução da contratação na qualidade de integrante de equipe de apoio, profissional especializado ou funcionário ou representante de empresa que preste assessoria técnica.</w:t>
      </w:r>
    </w:p>
    <w:p w14:paraId="206CFF9F" w14:textId="77777777" w:rsidR="008E456E" w:rsidRPr="00165B34" w:rsidRDefault="008E456E" w:rsidP="004878B0">
      <w:pPr>
        <w:pStyle w:val="PargrafodaLista"/>
        <w:spacing w:after="0" w:line="240" w:lineRule="auto"/>
        <w:ind w:left="130"/>
        <w:jc w:val="both"/>
        <w:rPr>
          <w:rFonts w:asciiTheme="majorHAnsi" w:hAnsiTheme="majorHAnsi" w:cstheme="minorHAnsi"/>
        </w:rPr>
      </w:pPr>
    </w:p>
    <w:p w14:paraId="3DCCB853" w14:textId="637AE6F6" w:rsidR="00C74F38" w:rsidRPr="00165B34" w:rsidRDefault="008E456E" w:rsidP="00A8557D">
      <w:pPr>
        <w:pStyle w:val="PargrafodaLista"/>
        <w:numPr>
          <w:ilvl w:val="0"/>
          <w:numId w:val="18"/>
        </w:numPr>
        <w:shd w:val="clear" w:color="auto" w:fill="FABF8F" w:themeFill="accent6" w:themeFillTint="99"/>
        <w:spacing w:after="0" w:line="240" w:lineRule="auto"/>
        <w:ind w:left="0" w:firstLine="0"/>
        <w:jc w:val="both"/>
        <w:rPr>
          <w:rFonts w:asciiTheme="majorHAnsi" w:hAnsiTheme="majorHAnsi" w:cstheme="minorHAnsi"/>
          <w:b/>
        </w:rPr>
      </w:pPr>
      <w:r w:rsidRPr="00165B34">
        <w:rPr>
          <w:rFonts w:asciiTheme="majorHAnsi" w:hAnsiTheme="majorHAnsi" w:cstheme="minorHAnsi"/>
          <w:b/>
        </w:rPr>
        <w:t>DAS ETAPAS DA SELEÇÃO</w:t>
      </w:r>
    </w:p>
    <w:p w14:paraId="7CFB540A" w14:textId="695C0CF9" w:rsidR="008E456E" w:rsidRPr="00165B34" w:rsidRDefault="008E456E" w:rsidP="000F010F">
      <w:pPr>
        <w:pStyle w:val="PargrafodaLista"/>
        <w:numPr>
          <w:ilvl w:val="1"/>
          <w:numId w:val="18"/>
        </w:numPr>
        <w:spacing w:after="0" w:line="240" w:lineRule="auto"/>
        <w:ind w:left="130" w:firstLine="0"/>
        <w:jc w:val="both"/>
        <w:rPr>
          <w:rFonts w:asciiTheme="majorHAnsi" w:hAnsiTheme="majorHAnsi" w:cstheme="minorHAnsi"/>
        </w:rPr>
      </w:pPr>
      <w:r w:rsidRPr="00165B34">
        <w:rPr>
          <w:rFonts w:asciiTheme="majorHAnsi" w:hAnsiTheme="majorHAnsi" w:cstheme="minorHAnsi"/>
        </w:rPr>
        <w:t>O processo de credenciamento se desenvolverá da seguinte forma:</w:t>
      </w:r>
    </w:p>
    <w:p w14:paraId="6955D6C5" w14:textId="164662E1" w:rsidR="008E456E" w:rsidRPr="00165B34" w:rsidRDefault="008E456E" w:rsidP="000F010F">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Inscrição;</w:t>
      </w:r>
    </w:p>
    <w:p w14:paraId="7CE6438C" w14:textId="7345400F" w:rsidR="008E456E" w:rsidRPr="00165B34" w:rsidRDefault="008E456E" w:rsidP="000F010F">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Habilitação;</w:t>
      </w:r>
    </w:p>
    <w:p w14:paraId="4DDD3026" w14:textId="0CF16446" w:rsidR="008E456E" w:rsidRPr="00165B34" w:rsidRDefault="008E456E" w:rsidP="000F010F">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Classificação;</w:t>
      </w:r>
    </w:p>
    <w:p w14:paraId="6FDAB5BE" w14:textId="11C61BD4" w:rsidR="008E456E" w:rsidRPr="00165B34" w:rsidRDefault="008E456E" w:rsidP="000F010F">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Realização de sorteio entre os credenciados, se for o caso;</w:t>
      </w:r>
    </w:p>
    <w:p w14:paraId="15AFAB8E" w14:textId="5E5A4040" w:rsidR="008E456E" w:rsidRPr="00165B34" w:rsidRDefault="008E456E" w:rsidP="000F010F">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Recursal;</w:t>
      </w:r>
    </w:p>
    <w:p w14:paraId="415BE6EE" w14:textId="4D04DDE9" w:rsidR="008E456E" w:rsidRPr="00165B34" w:rsidRDefault="008E456E" w:rsidP="000F010F">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Divulgação da lista de credenciados;</w:t>
      </w:r>
    </w:p>
    <w:p w14:paraId="7D654E3A" w14:textId="54B90BD5" w:rsidR="008E456E" w:rsidRPr="00165B34" w:rsidRDefault="008E456E" w:rsidP="000F010F">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Convocação;</w:t>
      </w:r>
    </w:p>
    <w:p w14:paraId="6B15C3C8" w14:textId="67613902" w:rsidR="008E456E" w:rsidRPr="00165B34" w:rsidRDefault="008E456E" w:rsidP="000F010F">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Assinatura do Termo de Contrato;</w:t>
      </w:r>
    </w:p>
    <w:p w14:paraId="14D2CF46" w14:textId="07B9084E" w:rsidR="008E456E" w:rsidRPr="00165B34" w:rsidRDefault="008E456E" w:rsidP="000F010F">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Publicação do Termo de Contrato/Extrato do Termo de Contrato.</w:t>
      </w:r>
    </w:p>
    <w:p w14:paraId="608056AD" w14:textId="27682361" w:rsidR="00572037" w:rsidRPr="00165B34" w:rsidRDefault="00572037" w:rsidP="000F010F">
      <w:pPr>
        <w:pStyle w:val="PargrafodaLista"/>
        <w:numPr>
          <w:ilvl w:val="1"/>
          <w:numId w:val="18"/>
        </w:numPr>
        <w:spacing w:after="0" w:line="240" w:lineRule="auto"/>
        <w:ind w:left="130" w:firstLine="0"/>
        <w:jc w:val="both"/>
        <w:rPr>
          <w:rFonts w:asciiTheme="majorHAnsi" w:hAnsiTheme="majorHAnsi" w:cstheme="minorHAnsi"/>
        </w:rPr>
      </w:pPr>
      <w:r w:rsidRPr="00165B34">
        <w:rPr>
          <w:rFonts w:asciiTheme="majorHAnsi" w:hAnsiTheme="majorHAnsi" w:cstheme="minorHAnsi"/>
        </w:rPr>
        <w:lastRenderedPageBreak/>
        <w:t>A divulgação da lista dos credenciados no Diário Oficial d</w:t>
      </w:r>
      <w:r w:rsidR="00DC56B0" w:rsidRPr="00165B34">
        <w:rPr>
          <w:rFonts w:asciiTheme="majorHAnsi" w:hAnsiTheme="majorHAnsi" w:cstheme="minorHAnsi"/>
        </w:rPr>
        <w:t>a</w:t>
      </w:r>
      <w:r w:rsidR="00686FFD">
        <w:rPr>
          <w:rFonts w:asciiTheme="majorHAnsi" w:hAnsiTheme="majorHAnsi" w:cstheme="minorHAnsi"/>
        </w:rPr>
        <w:t xml:space="preserve"> Prefeitura Municipal de Macaúbas</w:t>
      </w:r>
      <w:r w:rsidRPr="00165B34">
        <w:rPr>
          <w:rFonts w:asciiTheme="majorHAnsi" w:hAnsiTheme="majorHAnsi" w:cstheme="minorHAnsi"/>
        </w:rPr>
        <w:t>, não impõe à admini</w:t>
      </w:r>
      <w:r w:rsidR="001435E3" w:rsidRPr="00165B34">
        <w:rPr>
          <w:rFonts w:asciiTheme="majorHAnsi" w:hAnsiTheme="majorHAnsi" w:cstheme="minorHAnsi"/>
        </w:rPr>
        <w:t>stração a obrigação de celebrar Termo de Contrato.</w:t>
      </w:r>
    </w:p>
    <w:p w14:paraId="2844902E" w14:textId="77777777" w:rsidR="008E456E" w:rsidRPr="00165B34" w:rsidRDefault="008E456E" w:rsidP="00765255">
      <w:pPr>
        <w:pStyle w:val="PargrafodaLista"/>
        <w:spacing w:after="0" w:line="240" w:lineRule="auto"/>
        <w:ind w:left="130"/>
        <w:jc w:val="both"/>
        <w:rPr>
          <w:rFonts w:asciiTheme="majorHAnsi" w:hAnsiTheme="majorHAnsi" w:cstheme="minorHAnsi"/>
        </w:rPr>
      </w:pPr>
    </w:p>
    <w:p w14:paraId="423BEB92" w14:textId="3FC4E243" w:rsidR="00675199" w:rsidRPr="00165B34" w:rsidRDefault="00C74F38" w:rsidP="00A8557D">
      <w:pPr>
        <w:pStyle w:val="PargrafodaLista"/>
        <w:numPr>
          <w:ilvl w:val="0"/>
          <w:numId w:val="18"/>
        </w:numPr>
        <w:shd w:val="clear" w:color="auto" w:fill="FABF8F" w:themeFill="accent6" w:themeFillTint="99"/>
        <w:spacing w:after="0" w:line="240" w:lineRule="auto"/>
        <w:ind w:left="0" w:firstLine="0"/>
        <w:jc w:val="both"/>
        <w:rPr>
          <w:rFonts w:asciiTheme="majorHAnsi" w:eastAsia="Calibri" w:hAnsiTheme="majorHAnsi" w:cstheme="minorHAnsi"/>
          <w:b/>
          <w:lang w:eastAsia="en-US"/>
        </w:rPr>
      </w:pPr>
      <w:r w:rsidRPr="00165B34">
        <w:rPr>
          <w:rFonts w:asciiTheme="majorHAnsi" w:eastAsia="Calibri" w:hAnsiTheme="majorHAnsi" w:cstheme="minorHAnsi"/>
          <w:b/>
          <w:lang w:eastAsia="en-US"/>
        </w:rPr>
        <w:t>DA</w:t>
      </w:r>
      <w:r w:rsidR="00FF1780" w:rsidRPr="00165B34">
        <w:rPr>
          <w:rFonts w:asciiTheme="majorHAnsi" w:eastAsia="Calibri" w:hAnsiTheme="majorHAnsi" w:cstheme="minorHAnsi"/>
          <w:b/>
          <w:lang w:eastAsia="en-US"/>
        </w:rPr>
        <w:t xml:space="preserve"> </w:t>
      </w:r>
      <w:r w:rsidRPr="00165B34">
        <w:rPr>
          <w:rFonts w:asciiTheme="majorHAnsi" w:eastAsia="Calibri" w:hAnsiTheme="majorHAnsi" w:cstheme="minorHAnsi"/>
          <w:b/>
          <w:lang w:eastAsia="en-US"/>
        </w:rPr>
        <w:t>IMPUGNAÇ</w:t>
      </w:r>
      <w:r w:rsidR="00FF1780" w:rsidRPr="00165B34">
        <w:rPr>
          <w:rFonts w:asciiTheme="majorHAnsi" w:eastAsia="Calibri" w:hAnsiTheme="majorHAnsi" w:cstheme="minorHAnsi"/>
          <w:b/>
          <w:lang w:eastAsia="en-US"/>
        </w:rPr>
        <w:t xml:space="preserve">ÃO AO EDITAL </w:t>
      </w:r>
      <w:r w:rsidRPr="00165B34">
        <w:rPr>
          <w:rFonts w:asciiTheme="majorHAnsi" w:eastAsia="Calibri" w:hAnsiTheme="majorHAnsi" w:cstheme="minorHAnsi"/>
          <w:b/>
          <w:lang w:eastAsia="en-US"/>
        </w:rPr>
        <w:t>E DO</w:t>
      </w:r>
      <w:r w:rsidR="00FF1780" w:rsidRPr="00165B34">
        <w:rPr>
          <w:rFonts w:asciiTheme="majorHAnsi" w:eastAsia="Calibri" w:hAnsiTheme="majorHAnsi" w:cstheme="minorHAnsi"/>
          <w:b/>
          <w:lang w:eastAsia="en-US"/>
        </w:rPr>
        <w:t xml:space="preserve"> </w:t>
      </w:r>
      <w:r w:rsidRPr="00165B34">
        <w:rPr>
          <w:rFonts w:asciiTheme="majorHAnsi" w:eastAsia="Calibri" w:hAnsiTheme="majorHAnsi" w:cstheme="minorHAnsi"/>
          <w:b/>
          <w:lang w:eastAsia="en-US"/>
        </w:rPr>
        <w:t>PEDIDO</w:t>
      </w:r>
      <w:r w:rsidR="00FF1780" w:rsidRPr="00165B34">
        <w:rPr>
          <w:rFonts w:asciiTheme="majorHAnsi" w:eastAsia="Calibri" w:hAnsiTheme="majorHAnsi" w:cstheme="minorHAnsi"/>
          <w:b/>
          <w:lang w:eastAsia="en-US"/>
        </w:rPr>
        <w:t xml:space="preserve"> </w:t>
      </w:r>
      <w:r w:rsidRPr="00165B34">
        <w:rPr>
          <w:rFonts w:asciiTheme="majorHAnsi" w:eastAsia="Calibri" w:hAnsiTheme="majorHAnsi" w:cstheme="minorHAnsi"/>
          <w:b/>
          <w:lang w:eastAsia="en-US"/>
        </w:rPr>
        <w:t>DE ESCLARECIMENTO</w:t>
      </w:r>
    </w:p>
    <w:p w14:paraId="3484F755" w14:textId="77777777" w:rsidR="00BB4C30" w:rsidRPr="009B0316" w:rsidRDefault="00BB4C30" w:rsidP="00BB4C30">
      <w:pPr>
        <w:pStyle w:val="PargrafodaLista"/>
        <w:numPr>
          <w:ilvl w:val="1"/>
          <w:numId w:val="18"/>
        </w:numPr>
        <w:spacing w:after="0" w:line="240" w:lineRule="auto"/>
        <w:ind w:left="130" w:firstLine="0"/>
        <w:jc w:val="both"/>
        <w:rPr>
          <w:rFonts w:asciiTheme="majorHAnsi" w:hAnsiTheme="majorHAnsi" w:cs="Arial"/>
        </w:rPr>
      </w:pPr>
      <w:r w:rsidRPr="009B0316">
        <w:rPr>
          <w:rFonts w:asciiTheme="majorHAnsi" w:hAnsiTheme="majorHAnsi" w:cs="Arial"/>
        </w:rPr>
        <w:t>Qualquer pessoa é parte legítima para impugnar este Edital por irregularidade na aplicação da Lei nº 14.133, de 2021, ou para solicitar esclarecimento sobre os seus termos.</w:t>
      </w:r>
    </w:p>
    <w:p w14:paraId="6C113864" w14:textId="77777777" w:rsidR="00BB4C30" w:rsidRPr="009B0316" w:rsidRDefault="00BB4C30" w:rsidP="00BB4C30">
      <w:pPr>
        <w:pStyle w:val="PargrafodaLista"/>
        <w:numPr>
          <w:ilvl w:val="1"/>
          <w:numId w:val="18"/>
        </w:numPr>
        <w:spacing w:after="0" w:line="240" w:lineRule="auto"/>
        <w:ind w:left="130" w:firstLine="0"/>
        <w:jc w:val="both"/>
        <w:rPr>
          <w:rFonts w:asciiTheme="majorHAnsi" w:hAnsiTheme="majorHAnsi" w:cs="Arial"/>
        </w:rPr>
      </w:pPr>
      <w:r w:rsidRPr="009B0316">
        <w:rPr>
          <w:rFonts w:asciiTheme="majorHAnsi" w:hAnsiTheme="majorHAnsi" w:cs="Arial"/>
        </w:rPr>
        <w:t xml:space="preserve">A resposta à impugnação ou ao pedido de esclarecimento será divulgado no sítio eletrônico oficial da Prefeitura Municipal de Macaúbas no prazo de até </w:t>
      </w:r>
      <w:r w:rsidRPr="00FB21F3">
        <w:rPr>
          <w:rFonts w:asciiTheme="majorHAnsi" w:hAnsiTheme="majorHAnsi" w:cs="Arial"/>
          <w:b/>
        </w:rPr>
        <w:t>3 (três) dias úteis</w:t>
      </w:r>
      <w:r w:rsidRPr="009B0316">
        <w:rPr>
          <w:rFonts w:asciiTheme="majorHAnsi" w:hAnsiTheme="majorHAnsi" w:cs="Arial"/>
        </w:rPr>
        <w:t>.</w:t>
      </w:r>
    </w:p>
    <w:p w14:paraId="6BAD3D3A" w14:textId="77777777" w:rsidR="00BB4C30" w:rsidRPr="009B0316" w:rsidRDefault="00BB4C30" w:rsidP="00BB4C30">
      <w:pPr>
        <w:pStyle w:val="PargrafodaLista"/>
        <w:numPr>
          <w:ilvl w:val="1"/>
          <w:numId w:val="18"/>
        </w:numPr>
        <w:spacing w:after="0" w:line="240" w:lineRule="auto"/>
        <w:ind w:left="130" w:firstLine="0"/>
        <w:jc w:val="both"/>
        <w:rPr>
          <w:rFonts w:asciiTheme="majorHAnsi" w:hAnsiTheme="majorHAnsi" w:cs="Arial"/>
        </w:rPr>
      </w:pPr>
      <w:r w:rsidRPr="009B0316">
        <w:rPr>
          <w:rFonts w:asciiTheme="majorHAnsi" w:hAnsiTheme="majorHAnsi" w:cs="Arial"/>
        </w:rPr>
        <w:t xml:space="preserve">A impugnação e o pedido de esclarecimento poderão ser realizados por forma eletrônica, pelo seguinte meio: </w:t>
      </w:r>
      <w:r>
        <w:rPr>
          <w:rFonts w:asciiTheme="majorHAnsi" w:hAnsiTheme="majorHAnsi" w:cs="Arial"/>
          <w:b/>
        </w:rPr>
        <w:t>e</w:t>
      </w:r>
      <w:r w:rsidRPr="006757F3">
        <w:rPr>
          <w:rFonts w:asciiTheme="majorHAnsi" w:hAnsiTheme="majorHAnsi" w:cs="Arial"/>
          <w:b/>
        </w:rPr>
        <w:t xml:space="preserve">-mail: </w:t>
      </w:r>
      <w:r w:rsidRPr="00AB70B7">
        <w:rPr>
          <w:rStyle w:val="Hyperlink"/>
          <w:rFonts w:asciiTheme="majorHAnsi" w:eastAsia="Calibri" w:hAnsiTheme="majorHAnsi" w:cs="Arial"/>
          <w:b/>
          <w:lang w:eastAsia="en-US"/>
        </w:rPr>
        <w:t>licitacao@macaubas.ba.gov.br</w:t>
      </w:r>
      <w:r w:rsidRPr="009B0316">
        <w:rPr>
          <w:rFonts w:asciiTheme="majorHAnsi" w:hAnsiTheme="majorHAnsi" w:cs="Arial"/>
        </w:rPr>
        <w:t>.</w:t>
      </w:r>
    </w:p>
    <w:p w14:paraId="7012BF4C" w14:textId="77777777" w:rsidR="00BB4C30" w:rsidRPr="009B0316" w:rsidRDefault="00BB4C30" w:rsidP="00BB4C30">
      <w:pPr>
        <w:pStyle w:val="PargrafodaLista"/>
        <w:numPr>
          <w:ilvl w:val="1"/>
          <w:numId w:val="18"/>
        </w:numPr>
        <w:spacing w:after="0" w:line="240" w:lineRule="auto"/>
        <w:ind w:left="130" w:firstLine="0"/>
        <w:jc w:val="both"/>
        <w:rPr>
          <w:rFonts w:asciiTheme="majorHAnsi" w:hAnsiTheme="majorHAnsi" w:cs="Arial"/>
        </w:rPr>
      </w:pPr>
      <w:r w:rsidRPr="009B0316">
        <w:rPr>
          <w:rFonts w:asciiTheme="majorHAnsi" w:hAnsiTheme="majorHAnsi" w:cs="Arial"/>
        </w:rPr>
        <w:t>As impugnações e pedidos de esclarecimentos não suspendem os prazos previstos no credenciamento.</w:t>
      </w:r>
    </w:p>
    <w:p w14:paraId="1A41AFBD" w14:textId="77777777" w:rsidR="00BB4C30" w:rsidRPr="00925840" w:rsidRDefault="00BB4C30" w:rsidP="00BB4C30">
      <w:pPr>
        <w:pStyle w:val="PargrafodaLista"/>
        <w:numPr>
          <w:ilvl w:val="2"/>
          <w:numId w:val="18"/>
        </w:numPr>
        <w:spacing w:after="0" w:line="240" w:lineRule="auto"/>
        <w:ind w:left="720" w:firstLine="0"/>
        <w:jc w:val="both"/>
        <w:rPr>
          <w:rFonts w:asciiTheme="majorHAnsi" w:eastAsia="Calibri" w:hAnsiTheme="majorHAnsi" w:cs="Arial"/>
          <w:bCs/>
          <w:lang w:eastAsia="en-US"/>
        </w:rPr>
      </w:pPr>
      <w:r w:rsidRPr="00925840">
        <w:rPr>
          <w:rFonts w:asciiTheme="majorHAnsi" w:eastAsia="Calibri" w:hAnsiTheme="majorHAnsi" w:cs="Arial"/>
          <w:bCs/>
          <w:lang w:eastAsia="en-US"/>
        </w:rPr>
        <w:t>A concessão de efeito suspensivo à impugnação é medida excepcional e deverá ser motivada pela comissão de contratação, nos autos do processo.</w:t>
      </w:r>
    </w:p>
    <w:p w14:paraId="64FF9324" w14:textId="77777777" w:rsidR="00BB4C30" w:rsidRDefault="00BB4C30" w:rsidP="00BB4C30">
      <w:pPr>
        <w:pStyle w:val="PargrafodaLista"/>
        <w:numPr>
          <w:ilvl w:val="1"/>
          <w:numId w:val="18"/>
        </w:numPr>
        <w:spacing w:after="0" w:line="240" w:lineRule="auto"/>
        <w:ind w:left="130" w:firstLine="0"/>
        <w:jc w:val="both"/>
        <w:rPr>
          <w:rFonts w:asciiTheme="majorHAnsi" w:hAnsiTheme="majorHAnsi" w:cs="Arial"/>
        </w:rPr>
      </w:pPr>
      <w:r w:rsidRPr="009B0316">
        <w:rPr>
          <w:rFonts w:asciiTheme="majorHAnsi" w:hAnsiTheme="majorHAnsi" w:cs="Arial"/>
        </w:rPr>
        <w:t>Em caso de acolhimento da impugnação, o edital retificado será publicado no PNCP e no Diário Oficial da Prefeitura Municipal de Macaúbas.</w:t>
      </w:r>
    </w:p>
    <w:p w14:paraId="4C6C312E" w14:textId="77777777" w:rsidR="0072277B" w:rsidRPr="00165B34" w:rsidRDefault="0072277B" w:rsidP="00B36E43">
      <w:pPr>
        <w:pStyle w:val="PargrafodaLista"/>
        <w:spacing w:after="0" w:line="240" w:lineRule="auto"/>
        <w:ind w:left="130"/>
        <w:jc w:val="both"/>
        <w:rPr>
          <w:rFonts w:asciiTheme="majorHAnsi" w:hAnsiTheme="majorHAnsi" w:cstheme="minorHAnsi"/>
        </w:rPr>
      </w:pPr>
    </w:p>
    <w:p w14:paraId="5E091786" w14:textId="517299A6" w:rsidR="00F61557" w:rsidRPr="00165B34" w:rsidRDefault="006D0A97" w:rsidP="00A8557D">
      <w:pPr>
        <w:pStyle w:val="PargrafodaLista"/>
        <w:numPr>
          <w:ilvl w:val="0"/>
          <w:numId w:val="18"/>
        </w:numPr>
        <w:shd w:val="clear" w:color="auto" w:fill="FABF8F" w:themeFill="accent6" w:themeFillTint="99"/>
        <w:spacing w:after="0" w:line="240" w:lineRule="auto"/>
        <w:ind w:left="0" w:firstLine="0"/>
        <w:jc w:val="both"/>
        <w:rPr>
          <w:rFonts w:asciiTheme="majorHAnsi" w:hAnsiTheme="majorHAnsi" w:cstheme="minorHAnsi"/>
        </w:rPr>
      </w:pPr>
      <w:r w:rsidRPr="00165B34">
        <w:rPr>
          <w:rFonts w:asciiTheme="majorHAnsi" w:hAnsiTheme="majorHAnsi" w:cstheme="minorHAnsi"/>
          <w:b/>
        </w:rPr>
        <w:t>DO PROCEDIMENTO DE INSCRIÇÃO</w:t>
      </w:r>
    </w:p>
    <w:p w14:paraId="347D5E0E" w14:textId="5B907415" w:rsidR="0015665A" w:rsidRPr="009E31DF" w:rsidRDefault="002D0B73" w:rsidP="000F010F">
      <w:pPr>
        <w:pStyle w:val="PargrafodaLista"/>
        <w:numPr>
          <w:ilvl w:val="1"/>
          <w:numId w:val="18"/>
        </w:numPr>
        <w:spacing w:after="0" w:line="240" w:lineRule="auto"/>
        <w:ind w:left="130" w:firstLine="0"/>
        <w:jc w:val="both"/>
        <w:rPr>
          <w:rFonts w:asciiTheme="majorHAnsi" w:hAnsiTheme="majorHAnsi" w:cstheme="minorHAnsi"/>
        </w:rPr>
      </w:pPr>
      <w:r w:rsidRPr="009E31DF">
        <w:rPr>
          <w:rFonts w:asciiTheme="majorHAnsi" w:hAnsiTheme="majorHAnsi" w:cstheme="minorHAnsi"/>
        </w:rPr>
        <w:t>O requerimento de credenciamento e os documentos necessários à habilitação deverão ser encaminhados a</w:t>
      </w:r>
      <w:r w:rsidR="00D40DFE" w:rsidRPr="009E31DF">
        <w:rPr>
          <w:rFonts w:asciiTheme="majorHAnsi" w:hAnsiTheme="majorHAnsi" w:cstheme="minorHAnsi"/>
        </w:rPr>
        <w:t xml:space="preserve"> </w:t>
      </w:r>
      <w:r w:rsidR="005B23C6" w:rsidRPr="009E31DF">
        <w:rPr>
          <w:rFonts w:asciiTheme="majorHAnsi" w:hAnsiTheme="majorHAnsi" w:cstheme="minorHAnsi"/>
        </w:rPr>
        <w:t>Superintendência Municipal de Licitação e Contratos Administrativos</w:t>
      </w:r>
      <w:r w:rsidRPr="009E31DF">
        <w:rPr>
          <w:rFonts w:asciiTheme="majorHAnsi" w:hAnsiTheme="majorHAnsi" w:cstheme="minorHAnsi"/>
        </w:rPr>
        <w:t xml:space="preserve">, a partir do dia </w:t>
      </w:r>
      <w:r w:rsidR="008971F0">
        <w:rPr>
          <w:rFonts w:asciiTheme="majorHAnsi" w:hAnsiTheme="majorHAnsi" w:cstheme="minorHAnsi"/>
          <w:b/>
          <w:highlight w:val="yellow"/>
        </w:rPr>
        <w:t>11</w:t>
      </w:r>
      <w:r w:rsidRPr="009E31DF">
        <w:rPr>
          <w:rFonts w:asciiTheme="majorHAnsi" w:hAnsiTheme="majorHAnsi" w:cstheme="minorHAnsi"/>
          <w:b/>
          <w:highlight w:val="yellow"/>
        </w:rPr>
        <w:t>/0</w:t>
      </w:r>
      <w:r w:rsidR="009E31DF">
        <w:rPr>
          <w:rFonts w:asciiTheme="majorHAnsi" w:hAnsiTheme="majorHAnsi" w:cstheme="minorHAnsi"/>
          <w:b/>
          <w:highlight w:val="yellow"/>
        </w:rPr>
        <w:t>7</w:t>
      </w:r>
      <w:r w:rsidRPr="009E31DF">
        <w:rPr>
          <w:rFonts w:asciiTheme="majorHAnsi" w:hAnsiTheme="majorHAnsi" w:cstheme="minorHAnsi"/>
          <w:b/>
          <w:highlight w:val="yellow"/>
        </w:rPr>
        <w:t>/202</w:t>
      </w:r>
      <w:r w:rsidR="00D40DFE" w:rsidRPr="009E31DF">
        <w:rPr>
          <w:rFonts w:asciiTheme="majorHAnsi" w:hAnsiTheme="majorHAnsi" w:cstheme="minorHAnsi"/>
          <w:b/>
          <w:highlight w:val="yellow"/>
        </w:rPr>
        <w:t>5</w:t>
      </w:r>
      <w:r w:rsidR="00297FFD" w:rsidRPr="009E31DF">
        <w:rPr>
          <w:rFonts w:asciiTheme="majorHAnsi" w:hAnsiTheme="majorHAnsi" w:cstheme="minorHAnsi"/>
        </w:rPr>
        <w:t xml:space="preserve">, </w:t>
      </w:r>
      <w:r w:rsidR="00E215CA" w:rsidRPr="009E31DF">
        <w:rPr>
          <w:rFonts w:asciiTheme="majorHAnsi" w:hAnsiTheme="majorHAnsi" w:cstheme="minorHAnsi"/>
        </w:rPr>
        <w:t>das 08h00 às 12h00, de segunda a quinta-feira, no endereço</w:t>
      </w:r>
      <w:r w:rsidR="00EB0786" w:rsidRPr="009E31DF">
        <w:rPr>
          <w:rFonts w:asciiTheme="majorHAnsi" w:hAnsiTheme="majorHAnsi" w:cstheme="minorHAnsi"/>
        </w:rPr>
        <w:t xml:space="preserve"> </w:t>
      </w:r>
      <w:r w:rsidR="00E215CA" w:rsidRPr="009E31DF">
        <w:rPr>
          <w:rFonts w:asciiTheme="majorHAnsi" w:hAnsiTheme="majorHAnsi" w:cstheme="minorHAnsi"/>
        </w:rPr>
        <w:t>indicado</w:t>
      </w:r>
      <w:r w:rsidR="00EB0786" w:rsidRPr="009E31DF">
        <w:rPr>
          <w:rFonts w:asciiTheme="majorHAnsi" w:hAnsiTheme="majorHAnsi" w:cstheme="minorHAnsi"/>
        </w:rPr>
        <w:t xml:space="preserve"> no preâmbulo</w:t>
      </w:r>
      <w:r w:rsidR="00E215CA" w:rsidRPr="009E31DF">
        <w:rPr>
          <w:rFonts w:asciiTheme="majorHAnsi" w:hAnsiTheme="majorHAnsi" w:cstheme="minorHAnsi"/>
        </w:rPr>
        <w:t xml:space="preserve">, </w:t>
      </w:r>
      <w:r w:rsidR="00297FFD" w:rsidRPr="009E31DF">
        <w:rPr>
          <w:rFonts w:asciiTheme="majorHAnsi" w:hAnsiTheme="majorHAnsi" w:cstheme="minorHAnsi"/>
        </w:rPr>
        <w:t>em envelope lacrado,</w:t>
      </w:r>
      <w:r w:rsidR="003A661F" w:rsidRPr="009E31DF">
        <w:rPr>
          <w:rFonts w:asciiTheme="majorHAnsi" w:hAnsiTheme="majorHAnsi" w:cstheme="minorHAnsi"/>
        </w:rPr>
        <w:t xml:space="preserve"> rubricado e indevassado, devidamente identificado:</w:t>
      </w:r>
    </w:p>
    <w:p w14:paraId="280E44A0" w14:textId="45538467" w:rsidR="003A661F" w:rsidRDefault="003A661F" w:rsidP="005D47E1">
      <w:pPr>
        <w:pStyle w:val="PargrafodaLista"/>
        <w:spacing w:after="0" w:line="240" w:lineRule="auto"/>
        <w:ind w:left="130"/>
        <w:jc w:val="both"/>
        <w:rPr>
          <w:rFonts w:asciiTheme="majorHAnsi" w:hAnsiTheme="majorHAnsi" w:cstheme="minorHAnsi"/>
        </w:rPr>
      </w:pPr>
    </w:p>
    <w:p w14:paraId="4CC85E1F" w14:textId="77777777" w:rsidR="00BE698E" w:rsidRPr="00B63FE2" w:rsidRDefault="00BE698E" w:rsidP="00BE698E">
      <w:pPr>
        <w:pStyle w:val="PargrafodaLista"/>
        <w:spacing w:after="0" w:line="240" w:lineRule="auto"/>
        <w:ind w:left="130"/>
        <w:jc w:val="both"/>
        <w:rPr>
          <w:rFonts w:asciiTheme="majorHAnsi" w:hAnsiTheme="majorHAnsi" w:cs="Arial"/>
          <w:b/>
        </w:rPr>
      </w:pPr>
      <w:r w:rsidRPr="00B63FE2">
        <w:rPr>
          <w:rFonts w:asciiTheme="majorHAnsi" w:hAnsiTheme="majorHAnsi" w:cs="Arial"/>
          <w:b/>
        </w:rPr>
        <w:t>PREFEITURA MUNICIPAL</w:t>
      </w:r>
      <w:r>
        <w:rPr>
          <w:rFonts w:asciiTheme="majorHAnsi" w:hAnsiTheme="majorHAnsi" w:cs="Arial"/>
          <w:b/>
        </w:rPr>
        <w:t xml:space="preserve"> DE MACAÚBAS</w:t>
      </w:r>
      <w:r w:rsidRPr="00B63FE2">
        <w:rPr>
          <w:rFonts w:asciiTheme="majorHAnsi" w:hAnsiTheme="majorHAnsi" w:cs="Arial"/>
          <w:b/>
        </w:rPr>
        <w:t xml:space="preserve"> - </w:t>
      </w:r>
      <w:r>
        <w:rPr>
          <w:rFonts w:asciiTheme="majorHAnsi" w:hAnsiTheme="majorHAnsi" w:cs="Arial"/>
          <w:b/>
        </w:rPr>
        <w:t>BA</w:t>
      </w:r>
    </w:p>
    <w:p w14:paraId="3DCFADCB" w14:textId="77777777" w:rsidR="00BE698E" w:rsidRPr="00B63FE2" w:rsidRDefault="00BE698E" w:rsidP="00BE698E">
      <w:pPr>
        <w:pStyle w:val="PargrafodaLista"/>
        <w:spacing w:after="0" w:line="240" w:lineRule="auto"/>
        <w:ind w:left="130"/>
        <w:jc w:val="both"/>
        <w:rPr>
          <w:rFonts w:asciiTheme="majorHAnsi" w:hAnsiTheme="majorHAnsi" w:cs="Arial"/>
          <w:b/>
        </w:rPr>
      </w:pPr>
      <w:r w:rsidRPr="00B63FE2">
        <w:rPr>
          <w:rFonts w:asciiTheme="majorHAnsi" w:hAnsiTheme="majorHAnsi" w:cs="Arial"/>
          <w:b/>
        </w:rPr>
        <w:t>DOCUMENTOS PARA CREDENCIAMENTO</w:t>
      </w:r>
    </w:p>
    <w:p w14:paraId="634B191D" w14:textId="1711AA54" w:rsidR="00BE698E" w:rsidRPr="00B63FE2" w:rsidRDefault="00BE698E" w:rsidP="00BE698E">
      <w:pPr>
        <w:pStyle w:val="PargrafodaLista"/>
        <w:spacing w:after="0" w:line="240" w:lineRule="auto"/>
        <w:ind w:left="130"/>
        <w:jc w:val="both"/>
        <w:rPr>
          <w:rFonts w:asciiTheme="majorHAnsi" w:hAnsiTheme="majorHAnsi" w:cs="Arial"/>
          <w:b/>
        </w:rPr>
      </w:pPr>
      <w:r w:rsidRPr="00B63FE2">
        <w:rPr>
          <w:rFonts w:asciiTheme="majorHAnsi" w:hAnsiTheme="majorHAnsi" w:cs="Arial"/>
          <w:b/>
        </w:rPr>
        <w:t xml:space="preserve">CREDENCIAMENTO Nº </w:t>
      </w:r>
      <w:r w:rsidRPr="00FD493E">
        <w:rPr>
          <w:rFonts w:asciiTheme="majorHAnsi" w:hAnsiTheme="majorHAnsi" w:cs="Arial"/>
          <w:b/>
          <w:color w:val="FF0000"/>
        </w:rPr>
        <w:t>00</w:t>
      </w:r>
      <w:r>
        <w:rPr>
          <w:rFonts w:asciiTheme="majorHAnsi" w:hAnsiTheme="majorHAnsi" w:cs="Arial"/>
          <w:b/>
          <w:color w:val="FF0000"/>
        </w:rPr>
        <w:t>3</w:t>
      </w:r>
      <w:r w:rsidRPr="00FD493E">
        <w:rPr>
          <w:rFonts w:asciiTheme="majorHAnsi" w:hAnsiTheme="majorHAnsi" w:cs="Arial"/>
          <w:b/>
          <w:color w:val="FF0000"/>
        </w:rPr>
        <w:t>-2025</w:t>
      </w:r>
    </w:p>
    <w:p w14:paraId="530F5B9B" w14:textId="77777777" w:rsidR="00BE698E" w:rsidRPr="00B63FE2" w:rsidRDefault="00BE698E" w:rsidP="00BE698E">
      <w:pPr>
        <w:pStyle w:val="PargrafodaLista"/>
        <w:spacing w:after="0" w:line="240" w:lineRule="auto"/>
        <w:ind w:left="130"/>
        <w:jc w:val="both"/>
        <w:rPr>
          <w:rFonts w:asciiTheme="majorHAnsi" w:hAnsiTheme="majorHAnsi" w:cs="Arial"/>
          <w:b/>
        </w:rPr>
      </w:pPr>
      <w:r w:rsidRPr="00B63FE2">
        <w:rPr>
          <w:rFonts w:asciiTheme="majorHAnsi" w:hAnsiTheme="majorHAnsi" w:cs="Arial"/>
          <w:b/>
        </w:rPr>
        <w:t>PROCESSO</w:t>
      </w:r>
      <w:r>
        <w:rPr>
          <w:rFonts w:asciiTheme="majorHAnsi" w:hAnsiTheme="majorHAnsi" w:cs="Arial"/>
          <w:b/>
        </w:rPr>
        <w:t xml:space="preserve"> ADMINISTRATIVO Nº </w:t>
      </w:r>
      <w:r w:rsidRPr="00FD493E">
        <w:rPr>
          <w:rFonts w:asciiTheme="majorHAnsi" w:hAnsiTheme="majorHAnsi" w:cs="Arial"/>
          <w:b/>
          <w:color w:val="FF0000"/>
        </w:rPr>
        <w:t>xxx-2025</w:t>
      </w:r>
    </w:p>
    <w:p w14:paraId="0F3A1CA2" w14:textId="77777777" w:rsidR="00BE698E" w:rsidRPr="00B63FE2" w:rsidRDefault="00BE698E" w:rsidP="00BE698E">
      <w:pPr>
        <w:pStyle w:val="PargrafodaLista"/>
        <w:spacing w:after="0" w:line="240" w:lineRule="auto"/>
        <w:ind w:left="130"/>
        <w:jc w:val="both"/>
        <w:rPr>
          <w:rFonts w:asciiTheme="majorHAnsi" w:hAnsiTheme="majorHAnsi" w:cs="Arial"/>
          <w:b/>
        </w:rPr>
      </w:pPr>
      <w:r w:rsidRPr="00B63FE2">
        <w:rPr>
          <w:rFonts w:asciiTheme="majorHAnsi" w:hAnsiTheme="majorHAnsi" w:cs="Arial"/>
          <w:b/>
        </w:rPr>
        <w:t>NOME DA EMPRESA</w:t>
      </w:r>
      <w:r>
        <w:rPr>
          <w:rFonts w:asciiTheme="majorHAnsi" w:hAnsiTheme="majorHAnsi" w:cs="Arial"/>
          <w:b/>
        </w:rPr>
        <w:t xml:space="preserve">: </w:t>
      </w:r>
      <w:proofErr w:type="spellStart"/>
      <w:r w:rsidRPr="00696E17">
        <w:rPr>
          <w:rFonts w:asciiTheme="majorHAnsi" w:hAnsiTheme="majorHAnsi" w:cs="Arial"/>
          <w:b/>
          <w:color w:val="FF0000"/>
        </w:rPr>
        <w:t>xxxxxxx</w:t>
      </w:r>
      <w:proofErr w:type="spellEnd"/>
    </w:p>
    <w:p w14:paraId="300B2D60" w14:textId="436925BA" w:rsidR="00BE698E" w:rsidRPr="00165B34" w:rsidRDefault="00BE698E" w:rsidP="00BE698E">
      <w:pPr>
        <w:pStyle w:val="PargrafodaLista"/>
        <w:spacing w:after="0" w:line="240" w:lineRule="auto"/>
        <w:ind w:left="130"/>
        <w:jc w:val="both"/>
        <w:rPr>
          <w:rFonts w:asciiTheme="majorHAnsi" w:hAnsiTheme="majorHAnsi" w:cstheme="minorHAnsi"/>
        </w:rPr>
      </w:pPr>
      <w:r w:rsidRPr="00B63FE2">
        <w:rPr>
          <w:rFonts w:asciiTheme="majorHAnsi" w:hAnsiTheme="majorHAnsi" w:cs="Arial"/>
          <w:b/>
        </w:rPr>
        <w:t>CNPJ</w:t>
      </w:r>
      <w:r>
        <w:rPr>
          <w:rFonts w:asciiTheme="majorHAnsi" w:hAnsiTheme="majorHAnsi" w:cs="Arial"/>
          <w:b/>
        </w:rPr>
        <w:t xml:space="preserve">: </w:t>
      </w:r>
      <w:proofErr w:type="spellStart"/>
      <w:r w:rsidRPr="00696E17">
        <w:rPr>
          <w:rFonts w:asciiTheme="majorHAnsi" w:hAnsiTheme="majorHAnsi" w:cs="Arial"/>
          <w:b/>
          <w:color w:val="FF0000"/>
        </w:rPr>
        <w:t>xxxxxxx</w:t>
      </w:r>
      <w:proofErr w:type="spellEnd"/>
    </w:p>
    <w:p w14:paraId="23AE51BB" w14:textId="77777777" w:rsidR="00E96CD1" w:rsidRPr="00165B34" w:rsidRDefault="00E96CD1" w:rsidP="00344A48">
      <w:pPr>
        <w:pStyle w:val="PargrafodaLista"/>
        <w:spacing w:after="0" w:line="240" w:lineRule="auto"/>
        <w:ind w:left="130"/>
        <w:jc w:val="both"/>
        <w:rPr>
          <w:rFonts w:asciiTheme="majorHAnsi" w:hAnsiTheme="majorHAnsi" w:cstheme="minorHAnsi"/>
        </w:rPr>
      </w:pPr>
    </w:p>
    <w:p w14:paraId="7024CEFB" w14:textId="71823013" w:rsidR="00EF6510" w:rsidRPr="00165B34" w:rsidRDefault="00EF6510" w:rsidP="000F010F">
      <w:pPr>
        <w:pStyle w:val="PargrafodaLista"/>
        <w:numPr>
          <w:ilvl w:val="1"/>
          <w:numId w:val="18"/>
        </w:numPr>
        <w:spacing w:after="0" w:line="240" w:lineRule="auto"/>
        <w:ind w:left="130" w:firstLine="0"/>
        <w:jc w:val="both"/>
        <w:rPr>
          <w:rFonts w:asciiTheme="majorHAnsi" w:hAnsiTheme="majorHAnsi" w:cstheme="minorHAnsi"/>
        </w:rPr>
      </w:pPr>
      <w:r w:rsidRPr="00165B34">
        <w:rPr>
          <w:rFonts w:asciiTheme="majorHAnsi" w:hAnsiTheme="majorHAnsi" w:cstheme="minorHAnsi"/>
        </w:rPr>
        <w:t>O conjunto de documentos apresentados deverá conter:</w:t>
      </w:r>
    </w:p>
    <w:p w14:paraId="32B388E4" w14:textId="77FF60BC" w:rsidR="00EF6510" w:rsidRPr="00165B34" w:rsidRDefault="00EF6510" w:rsidP="000F010F">
      <w:pPr>
        <w:pStyle w:val="PargrafodaLista"/>
        <w:numPr>
          <w:ilvl w:val="2"/>
          <w:numId w:val="18"/>
        </w:numPr>
        <w:spacing w:after="0" w:line="240" w:lineRule="auto"/>
        <w:ind w:left="720" w:firstLine="0"/>
        <w:jc w:val="both"/>
        <w:rPr>
          <w:rFonts w:asciiTheme="majorHAnsi" w:eastAsia="Calibri" w:hAnsiTheme="majorHAnsi" w:cstheme="minorHAnsi"/>
          <w:bCs/>
          <w:u w:val="single"/>
          <w:lang w:eastAsia="en-US"/>
        </w:rPr>
      </w:pPr>
      <w:r w:rsidRPr="00165B34">
        <w:rPr>
          <w:rFonts w:asciiTheme="majorHAnsi" w:eastAsia="Calibri" w:hAnsiTheme="majorHAnsi" w:cstheme="minorHAnsi"/>
          <w:bCs/>
          <w:u w:val="single"/>
          <w:lang w:eastAsia="en-US"/>
        </w:rPr>
        <w:t>Requerimento de credenciamento, na forma do modelo disponível no Anexo II, datado e assinado pelo representante legal; e</w:t>
      </w:r>
    </w:p>
    <w:p w14:paraId="18E9113A" w14:textId="2084CE4C" w:rsidR="00EF6510" w:rsidRPr="00165B34" w:rsidRDefault="00EF6510" w:rsidP="000F010F">
      <w:pPr>
        <w:pStyle w:val="PargrafodaLista"/>
        <w:numPr>
          <w:ilvl w:val="2"/>
          <w:numId w:val="18"/>
        </w:numPr>
        <w:spacing w:after="0" w:line="240" w:lineRule="auto"/>
        <w:ind w:left="720" w:firstLine="0"/>
        <w:jc w:val="both"/>
        <w:rPr>
          <w:rFonts w:asciiTheme="majorHAnsi" w:eastAsia="Calibri" w:hAnsiTheme="majorHAnsi" w:cstheme="minorHAnsi"/>
          <w:bCs/>
          <w:u w:val="single"/>
          <w:lang w:eastAsia="en-US"/>
        </w:rPr>
      </w:pPr>
      <w:r w:rsidRPr="00165B34">
        <w:rPr>
          <w:rFonts w:asciiTheme="majorHAnsi" w:eastAsia="Calibri" w:hAnsiTheme="majorHAnsi" w:cstheme="minorHAnsi"/>
          <w:bCs/>
          <w:u w:val="single"/>
          <w:lang w:eastAsia="en-US"/>
        </w:rPr>
        <w:t>Documentos necessários à habilitação previstos neste presente</w:t>
      </w:r>
      <w:r w:rsidR="00BA4937" w:rsidRPr="00165B34">
        <w:rPr>
          <w:rFonts w:asciiTheme="majorHAnsi" w:eastAsia="Calibri" w:hAnsiTheme="majorHAnsi" w:cstheme="minorHAnsi"/>
          <w:bCs/>
          <w:u w:val="single"/>
          <w:lang w:eastAsia="en-US"/>
        </w:rPr>
        <w:t xml:space="preserve"> </w:t>
      </w:r>
      <w:r w:rsidRPr="00165B34">
        <w:rPr>
          <w:rFonts w:asciiTheme="majorHAnsi" w:eastAsia="Calibri" w:hAnsiTheme="majorHAnsi" w:cstheme="minorHAnsi"/>
          <w:bCs/>
          <w:u w:val="single"/>
          <w:lang w:eastAsia="en-US"/>
        </w:rPr>
        <w:t>instrumento</w:t>
      </w:r>
      <w:r w:rsidR="00E96CD1" w:rsidRPr="00165B34">
        <w:rPr>
          <w:rFonts w:asciiTheme="majorHAnsi" w:eastAsia="Calibri" w:hAnsiTheme="majorHAnsi" w:cstheme="minorHAnsi"/>
          <w:bCs/>
          <w:u w:val="single"/>
          <w:lang w:eastAsia="en-US"/>
        </w:rPr>
        <w:t>.</w:t>
      </w:r>
    </w:p>
    <w:p w14:paraId="74E35125" w14:textId="351327D3" w:rsidR="003116B8" w:rsidRDefault="003116B8" w:rsidP="000F010F">
      <w:pPr>
        <w:pStyle w:val="PargrafodaLista"/>
        <w:numPr>
          <w:ilvl w:val="1"/>
          <w:numId w:val="18"/>
        </w:numPr>
        <w:spacing w:after="0" w:line="240" w:lineRule="auto"/>
        <w:ind w:left="130" w:firstLine="0"/>
        <w:jc w:val="both"/>
        <w:rPr>
          <w:rFonts w:asciiTheme="majorHAnsi" w:hAnsiTheme="majorHAnsi" w:cstheme="minorHAnsi"/>
        </w:rPr>
      </w:pPr>
      <w:r w:rsidRPr="00165B34">
        <w:rPr>
          <w:rFonts w:asciiTheme="majorHAnsi" w:hAnsiTheme="majorHAnsi" w:cstheme="minorHAnsi"/>
        </w:rPr>
        <w:t>O requerimento de credenciamento não poderá conter emendas, rasuras, borrões ou entrelinhas que possam dificultar o reconhecimento de sua caracterização, considerada indispensável à sua validade.</w:t>
      </w:r>
    </w:p>
    <w:p w14:paraId="34DD4701" w14:textId="77777777" w:rsidR="00350566" w:rsidRPr="00350566" w:rsidRDefault="00350566" w:rsidP="00350566">
      <w:pPr>
        <w:pStyle w:val="PargrafodaLista"/>
        <w:numPr>
          <w:ilvl w:val="1"/>
          <w:numId w:val="18"/>
        </w:numPr>
        <w:spacing w:after="0" w:line="240" w:lineRule="auto"/>
        <w:ind w:left="130" w:firstLine="0"/>
        <w:jc w:val="both"/>
        <w:rPr>
          <w:rFonts w:asciiTheme="majorHAnsi" w:hAnsiTheme="majorHAnsi" w:cstheme="minorHAnsi"/>
        </w:rPr>
      </w:pPr>
      <w:r w:rsidRPr="00350566">
        <w:rPr>
          <w:rFonts w:asciiTheme="majorHAnsi" w:hAnsiTheme="majorHAnsi" w:cstheme="minorHAnsi"/>
        </w:rPr>
        <w:t>Os pedidos de Credenciamento serão recebidos pela Comissão de Contratação, que verificará se a documentação atende às condições exigidas neste Edital e, caso necessário, solicitará saneamento.</w:t>
      </w:r>
    </w:p>
    <w:p w14:paraId="2A0939BF" w14:textId="14E61CB3" w:rsidR="007F2986" w:rsidRPr="00165B34" w:rsidRDefault="00716E24" w:rsidP="000F010F">
      <w:pPr>
        <w:pStyle w:val="PargrafodaLista"/>
        <w:numPr>
          <w:ilvl w:val="1"/>
          <w:numId w:val="18"/>
        </w:numPr>
        <w:spacing w:after="0" w:line="240" w:lineRule="auto"/>
        <w:ind w:left="130" w:firstLine="0"/>
        <w:jc w:val="both"/>
        <w:rPr>
          <w:rFonts w:asciiTheme="majorHAnsi" w:hAnsiTheme="majorHAnsi" w:cstheme="minorHAnsi"/>
        </w:rPr>
      </w:pPr>
      <w:r w:rsidRPr="00165B34">
        <w:rPr>
          <w:rFonts w:asciiTheme="majorHAnsi" w:hAnsiTheme="majorHAnsi" w:cstheme="minorHAnsi"/>
        </w:rPr>
        <w:t>No ato da entrega da documentação, o interessado receberá protocolo atestando o recebimento do envelope devidamente lacrado. O referido atestado não certifica que a documentação está completa e condizente com os preceitos estabelecidos neste Edital.</w:t>
      </w:r>
    </w:p>
    <w:p w14:paraId="66473443" w14:textId="399DA56E" w:rsidR="00E96CD1" w:rsidRPr="00165B34" w:rsidRDefault="003116B8" w:rsidP="000F010F">
      <w:pPr>
        <w:pStyle w:val="PargrafodaLista"/>
        <w:numPr>
          <w:ilvl w:val="1"/>
          <w:numId w:val="18"/>
        </w:numPr>
        <w:spacing w:after="0" w:line="240" w:lineRule="auto"/>
        <w:ind w:left="130" w:firstLine="0"/>
        <w:jc w:val="both"/>
        <w:rPr>
          <w:rFonts w:asciiTheme="majorHAnsi" w:hAnsiTheme="majorHAnsi" w:cstheme="minorHAnsi"/>
        </w:rPr>
      </w:pPr>
      <w:r w:rsidRPr="00165B34">
        <w:rPr>
          <w:rFonts w:asciiTheme="majorHAnsi" w:hAnsiTheme="majorHAnsi" w:cstheme="minorHAnsi"/>
        </w:rPr>
        <w:t>Os interessados que constituírem procuradores para representá-los, quais, deverão apresentar, além de todos os documentos relacionados neste edital e os seguintes:</w:t>
      </w:r>
    </w:p>
    <w:p w14:paraId="38BDB902" w14:textId="1C6C3159" w:rsidR="003116B8" w:rsidRPr="00165B34" w:rsidRDefault="003116B8" w:rsidP="000F010F">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Procuração, discriminando os poderes específicos, contendo a indicação do signatário confirma reconhecida, acompanhada do instrumento que comprove os poderes do signatário;</w:t>
      </w:r>
    </w:p>
    <w:p w14:paraId="0163E641" w14:textId="118F4F71" w:rsidR="003116B8" w:rsidRPr="00165B34" w:rsidRDefault="003116B8" w:rsidP="000F010F">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Cópia da cédula de identidade, se o procurador for pessoa física;</w:t>
      </w:r>
    </w:p>
    <w:p w14:paraId="04F45477" w14:textId="14409B1F" w:rsidR="003116B8" w:rsidRPr="00165B34" w:rsidRDefault="003116B8" w:rsidP="000F010F">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Ato constitutivo, estatuto ou contrato social em vigor, devidamente registrado, se o procurador for pessoa jurídica.</w:t>
      </w:r>
    </w:p>
    <w:p w14:paraId="2B3B8366" w14:textId="5EF82C5B" w:rsidR="00482C3D" w:rsidRPr="00165B34" w:rsidRDefault="00716E24" w:rsidP="000F010F">
      <w:pPr>
        <w:pStyle w:val="PargrafodaLista"/>
        <w:numPr>
          <w:ilvl w:val="1"/>
          <w:numId w:val="18"/>
        </w:numPr>
        <w:spacing w:after="0" w:line="240" w:lineRule="auto"/>
        <w:ind w:left="130" w:firstLine="0"/>
        <w:jc w:val="both"/>
        <w:rPr>
          <w:rFonts w:asciiTheme="majorHAnsi" w:hAnsiTheme="majorHAnsi" w:cstheme="minorHAnsi"/>
        </w:rPr>
      </w:pPr>
      <w:r w:rsidRPr="00165B34">
        <w:rPr>
          <w:rFonts w:asciiTheme="majorHAnsi" w:hAnsiTheme="majorHAnsi" w:cstheme="minorHAnsi"/>
        </w:rPr>
        <w:t>As inscrições realizadas em desacordo com as exigências do edital, não serão validadas.</w:t>
      </w:r>
    </w:p>
    <w:p w14:paraId="5FDF7A4C" w14:textId="416F35D5" w:rsidR="00716E24" w:rsidRPr="00165B34" w:rsidRDefault="00916FC6" w:rsidP="00357579">
      <w:pPr>
        <w:pStyle w:val="PargrafodaLista"/>
        <w:numPr>
          <w:ilvl w:val="1"/>
          <w:numId w:val="18"/>
        </w:numPr>
        <w:spacing w:after="0" w:line="240" w:lineRule="auto"/>
        <w:ind w:left="130" w:firstLine="0"/>
        <w:jc w:val="both"/>
        <w:rPr>
          <w:rFonts w:asciiTheme="majorHAnsi" w:hAnsiTheme="majorHAnsi" w:cstheme="minorHAnsi"/>
        </w:rPr>
      </w:pPr>
      <w:r w:rsidRPr="00165B34">
        <w:rPr>
          <w:rFonts w:asciiTheme="majorHAnsi" w:hAnsiTheme="majorHAnsi" w:cstheme="minorHAnsi"/>
        </w:rPr>
        <w:t xml:space="preserve">No valor da contratação estarão inclusos todos os custos operacionais, encargos previdenciários, trabalhistas, tributários, comerciais e quaisquer outros que incidam direta ou indiretamente na execução do objeto. A apresentação do requerimento de participação com a indicação da intenção de se credenciar implica obrigatoriedade do cumprimento das disposições contidas no Termo de Referência, </w:t>
      </w:r>
      <w:r w:rsidRPr="00165B34">
        <w:rPr>
          <w:rFonts w:asciiTheme="majorHAnsi" w:hAnsiTheme="majorHAnsi" w:cstheme="minorHAnsi"/>
        </w:rPr>
        <w:lastRenderedPageBreak/>
        <w:t>assumindo o credenciado o compromisso de executar o objeto nos seus termos, bem como de fornecer os materiais, equipamentos, ferramentas e utensílios necessários, em quantidades e qualidades adequadas à perfeita execução contratual, promovendo, quando requerido, sua substituição.</w:t>
      </w:r>
    </w:p>
    <w:p w14:paraId="6271144D" w14:textId="77777777" w:rsidR="00916FC6" w:rsidRPr="00165B34" w:rsidRDefault="00916FC6" w:rsidP="00916FC6">
      <w:pPr>
        <w:pStyle w:val="PargrafodaLista"/>
        <w:spacing w:after="0" w:line="240" w:lineRule="auto"/>
        <w:ind w:left="130"/>
        <w:jc w:val="both"/>
        <w:rPr>
          <w:rFonts w:asciiTheme="majorHAnsi" w:hAnsiTheme="majorHAnsi" w:cstheme="minorHAnsi"/>
        </w:rPr>
      </w:pPr>
    </w:p>
    <w:p w14:paraId="3469901A" w14:textId="13F41650" w:rsidR="00D6623C" w:rsidRPr="00165B34" w:rsidRDefault="00122C63" w:rsidP="00A8557D">
      <w:pPr>
        <w:pStyle w:val="PargrafodaLista"/>
        <w:numPr>
          <w:ilvl w:val="0"/>
          <w:numId w:val="18"/>
        </w:numPr>
        <w:shd w:val="clear" w:color="auto" w:fill="FABF8F" w:themeFill="accent6" w:themeFillTint="99"/>
        <w:spacing w:after="0" w:line="240" w:lineRule="auto"/>
        <w:ind w:left="0" w:firstLine="0"/>
        <w:jc w:val="both"/>
        <w:rPr>
          <w:rFonts w:asciiTheme="majorHAnsi" w:eastAsia="Calibri" w:hAnsiTheme="majorHAnsi" w:cstheme="minorHAnsi"/>
          <w:b/>
          <w:lang w:eastAsia="en-US"/>
        </w:rPr>
      </w:pPr>
      <w:r w:rsidRPr="00165B34">
        <w:rPr>
          <w:rFonts w:asciiTheme="majorHAnsi" w:eastAsia="Calibri" w:hAnsiTheme="majorHAnsi" w:cstheme="minorHAnsi"/>
          <w:b/>
          <w:lang w:eastAsia="en-US"/>
        </w:rPr>
        <w:t>D</w:t>
      </w:r>
      <w:r w:rsidR="00270A05" w:rsidRPr="00165B34">
        <w:rPr>
          <w:rFonts w:asciiTheme="majorHAnsi" w:eastAsia="Calibri" w:hAnsiTheme="majorHAnsi" w:cstheme="minorHAnsi"/>
          <w:b/>
          <w:lang w:eastAsia="en-US"/>
        </w:rPr>
        <w:t>OS DOCUMENTOS DE HABILITAÇÃO</w:t>
      </w:r>
    </w:p>
    <w:p w14:paraId="480428DF" w14:textId="77777777" w:rsidR="0015413E" w:rsidRPr="00FF3178" w:rsidRDefault="0015413E" w:rsidP="0015413E">
      <w:pPr>
        <w:pStyle w:val="PargrafodaLista"/>
        <w:numPr>
          <w:ilvl w:val="1"/>
          <w:numId w:val="18"/>
        </w:numPr>
        <w:spacing w:after="0" w:line="240" w:lineRule="auto"/>
        <w:ind w:left="130" w:firstLine="0"/>
        <w:jc w:val="both"/>
        <w:rPr>
          <w:rFonts w:asciiTheme="majorHAnsi" w:hAnsiTheme="majorHAnsi" w:cs="Arial"/>
        </w:rPr>
      </w:pPr>
      <w:r w:rsidRPr="00FF3178">
        <w:rPr>
          <w:rFonts w:asciiTheme="majorHAnsi" w:hAnsiTheme="majorHAnsi" w:cs="Arial"/>
        </w:rPr>
        <w:t>A inscrição do interessado para o credenciamento mediante apresentação de requerimento de participação implicará a aceitação integral e irrestrita das condições estabelecidas neste Edital.</w:t>
      </w:r>
    </w:p>
    <w:p w14:paraId="62A0DEE8" w14:textId="77777777" w:rsidR="0015413E" w:rsidRPr="00FF3178" w:rsidRDefault="0015413E" w:rsidP="0015413E">
      <w:pPr>
        <w:pStyle w:val="PargrafodaLista"/>
        <w:numPr>
          <w:ilvl w:val="1"/>
          <w:numId w:val="18"/>
        </w:numPr>
        <w:spacing w:after="0" w:line="240" w:lineRule="auto"/>
        <w:ind w:left="130" w:firstLine="0"/>
        <w:jc w:val="both"/>
        <w:rPr>
          <w:rFonts w:asciiTheme="majorHAnsi" w:hAnsiTheme="majorHAnsi" w:cs="Arial"/>
        </w:rPr>
      </w:pPr>
      <w:r w:rsidRPr="00FF3178">
        <w:rPr>
          <w:rFonts w:asciiTheme="majorHAnsi" w:hAnsiTheme="majorHAnsi" w:cs="Arial"/>
        </w:rPr>
        <w:t>Para fins de credenciamento, deverão os interessados apresentarem a documentação listada abaixo, em envelope rubricado e indevassado, devidamente identificado:</w:t>
      </w:r>
    </w:p>
    <w:p w14:paraId="509459B3" w14:textId="77777777" w:rsidR="0015413E" w:rsidRPr="00B00B51" w:rsidRDefault="0015413E" w:rsidP="0015413E">
      <w:pPr>
        <w:pStyle w:val="PargrafodaLista"/>
        <w:numPr>
          <w:ilvl w:val="2"/>
          <w:numId w:val="18"/>
        </w:numPr>
        <w:spacing w:after="0" w:line="240" w:lineRule="auto"/>
        <w:ind w:left="720" w:firstLine="0"/>
        <w:jc w:val="both"/>
        <w:rPr>
          <w:rFonts w:asciiTheme="majorHAnsi" w:eastAsia="Calibri" w:hAnsiTheme="majorHAnsi" w:cs="Arial"/>
          <w:b/>
          <w:bCs/>
          <w:lang w:eastAsia="en-US"/>
        </w:rPr>
      </w:pPr>
      <w:r w:rsidRPr="003D4819">
        <w:rPr>
          <w:rFonts w:asciiTheme="majorHAnsi" w:eastAsia="Calibri" w:hAnsiTheme="majorHAnsi" w:cs="Arial"/>
          <w:b/>
          <w:bCs/>
          <w:lang w:eastAsia="en-US"/>
        </w:rPr>
        <w:t>HABILITAÇÃO JURÍDICA</w:t>
      </w:r>
      <w:r w:rsidRPr="00B00B51">
        <w:rPr>
          <w:rFonts w:asciiTheme="majorHAnsi" w:eastAsia="Calibri" w:hAnsiTheme="majorHAnsi" w:cs="Arial"/>
          <w:b/>
          <w:bCs/>
          <w:lang w:eastAsia="en-US"/>
        </w:rPr>
        <w:t>:</w:t>
      </w:r>
    </w:p>
    <w:p w14:paraId="664205B0" w14:textId="77777777" w:rsidR="0015413E" w:rsidRPr="00B00B51" w:rsidRDefault="0015413E" w:rsidP="0015413E">
      <w:pPr>
        <w:pStyle w:val="PargrafodaLista"/>
        <w:numPr>
          <w:ilvl w:val="3"/>
          <w:numId w:val="18"/>
        </w:numPr>
        <w:spacing w:after="0" w:line="240" w:lineRule="auto"/>
        <w:ind w:left="1077" w:firstLine="0"/>
        <w:jc w:val="both"/>
        <w:rPr>
          <w:rFonts w:asciiTheme="majorHAnsi" w:eastAsia="Calibri" w:hAnsiTheme="majorHAnsi" w:cs="Arial"/>
          <w:bCs/>
          <w:lang w:eastAsia="en-US"/>
        </w:rPr>
      </w:pPr>
      <w:r w:rsidRPr="00B00B51">
        <w:rPr>
          <w:rFonts w:asciiTheme="majorHAnsi" w:eastAsia="Calibri" w:hAnsiTheme="majorHAnsi" w:cs="Arial"/>
          <w:bCs/>
          <w:lang w:eastAsia="en-US"/>
        </w:rPr>
        <w:t>Prova de inscrição no Cadastro Nacional de Pessoa Jurídica (CNPJ);</w:t>
      </w:r>
    </w:p>
    <w:p w14:paraId="0DE10CBA" w14:textId="77777777" w:rsidR="0015413E" w:rsidRPr="00B00B51" w:rsidRDefault="0015413E" w:rsidP="0015413E">
      <w:pPr>
        <w:pStyle w:val="PargrafodaLista"/>
        <w:numPr>
          <w:ilvl w:val="3"/>
          <w:numId w:val="18"/>
        </w:numPr>
        <w:spacing w:after="0" w:line="240" w:lineRule="auto"/>
        <w:ind w:left="1077" w:firstLine="0"/>
        <w:jc w:val="both"/>
        <w:rPr>
          <w:rFonts w:asciiTheme="majorHAnsi" w:eastAsia="Calibri" w:hAnsiTheme="majorHAnsi" w:cs="Arial"/>
          <w:bCs/>
          <w:lang w:eastAsia="en-US"/>
        </w:rPr>
      </w:pPr>
      <w:r w:rsidRPr="00B00B51">
        <w:rPr>
          <w:rFonts w:asciiTheme="majorHAnsi" w:eastAsia="Calibri" w:hAnsiTheme="majorHAnsi" w:cs="Arial"/>
          <w:bCs/>
          <w:lang w:eastAsia="en-US"/>
        </w:rPr>
        <w:t>Certificado de Condição de Microempreendedor Individual, quando couber;</w:t>
      </w:r>
    </w:p>
    <w:p w14:paraId="0DB2029B" w14:textId="77777777" w:rsidR="0015413E" w:rsidRPr="00B00B51" w:rsidRDefault="0015413E" w:rsidP="0015413E">
      <w:pPr>
        <w:pStyle w:val="PargrafodaLista"/>
        <w:numPr>
          <w:ilvl w:val="3"/>
          <w:numId w:val="18"/>
        </w:numPr>
        <w:spacing w:after="0" w:line="240" w:lineRule="auto"/>
        <w:ind w:left="1077" w:firstLine="0"/>
        <w:jc w:val="both"/>
        <w:rPr>
          <w:rFonts w:asciiTheme="majorHAnsi" w:eastAsia="Calibri" w:hAnsiTheme="majorHAnsi" w:cs="Arial"/>
          <w:bCs/>
          <w:lang w:eastAsia="en-US"/>
        </w:rPr>
      </w:pPr>
      <w:r w:rsidRPr="00B00B51">
        <w:rPr>
          <w:rFonts w:asciiTheme="majorHAnsi" w:eastAsia="Calibri" w:hAnsiTheme="majorHAnsi" w:cs="Arial"/>
          <w:bCs/>
          <w:lang w:eastAsia="en-US"/>
        </w:rPr>
        <w:t>Cópias do contrato social e das alterações contratuais, devidamente registradas, acompanhadas quando for o caso, dos documentos societários comprobatórios de eleição ou designação e investidura dos atuais administradores;</w:t>
      </w:r>
    </w:p>
    <w:p w14:paraId="011AAF48" w14:textId="77777777" w:rsidR="0015413E" w:rsidRPr="00B00B51" w:rsidRDefault="0015413E" w:rsidP="0015413E">
      <w:pPr>
        <w:pStyle w:val="PargrafodaLista"/>
        <w:numPr>
          <w:ilvl w:val="3"/>
          <w:numId w:val="18"/>
        </w:numPr>
        <w:spacing w:after="0" w:line="240" w:lineRule="auto"/>
        <w:ind w:left="1077" w:firstLine="0"/>
        <w:jc w:val="both"/>
        <w:rPr>
          <w:rFonts w:asciiTheme="majorHAnsi" w:eastAsia="Calibri" w:hAnsiTheme="majorHAnsi" w:cs="Arial"/>
          <w:bCs/>
          <w:lang w:eastAsia="en-US"/>
        </w:rPr>
      </w:pPr>
      <w:r w:rsidRPr="00B00B51">
        <w:rPr>
          <w:rFonts w:asciiTheme="majorHAnsi" w:eastAsia="Calibri" w:hAnsiTheme="majorHAnsi" w:cs="Arial"/>
          <w:bCs/>
          <w:lang w:eastAsia="en-US"/>
        </w:rPr>
        <w:t>No caso de sociedades simples, o ato constitutivo, estatuto ou contrato social, com suas eventuais alterações superveniente em vigor, devidamente registradas, acompanhadas dos atos comprobatórios de eleição e investidura dos atuais administradores;</w:t>
      </w:r>
    </w:p>
    <w:p w14:paraId="77C30EC1" w14:textId="77777777" w:rsidR="0015413E" w:rsidRPr="00B00B51" w:rsidRDefault="0015413E" w:rsidP="0015413E">
      <w:pPr>
        <w:pStyle w:val="PargrafodaLista"/>
        <w:numPr>
          <w:ilvl w:val="3"/>
          <w:numId w:val="18"/>
        </w:numPr>
        <w:spacing w:after="0" w:line="240" w:lineRule="auto"/>
        <w:ind w:left="1077" w:firstLine="0"/>
        <w:jc w:val="both"/>
        <w:rPr>
          <w:rFonts w:asciiTheme="majorHAnsi" w:eastAsia="Calibri" w:hAnsiTheme="majorHAnsi" w:cs="Arial"/>
          <w:bCs/>
          <w:lang w:eastAsia="en-US"/>
        </w:rPr>
      </w:pPr>
      <w:r w:rsidRPr="00B00B51">
        <w:rPr>
          <w:rFonts w:asciiTheme="majorHAnsi" w:eastAsia="Calibri" w:hAnsiTheme="majorHAnsi" w:cs="Arial"/>
          <w:bCs/>
          <w:lang w:eastAsia="en-US"/>
        </w:rPr>
        <w:t>Registro público no caso de empresário individual;</w:t>
      </w:r>
    </w:p>
    <w:p w14:paraId="111A0BC3" w14:textId="77777777" w:rsidR="0015413E" w:rsidRPr="00B00B51" w:rsidRDefault="0015413E" w:rsidP="0015413E">
      <w:pPr>
        <w:pStyle w:val="PargrafodaLista"/>
        <w:numPr>
          <w:ilvl w:val="3"/>
          <w:numId w:val="18"/>
        </w:numPr>
        <w:spacing w:after="0" w:line="240" w:lineRule="auto"/>
        <w:ind w:left="1077" w:firstLine="0"/>
        <w:jc w:val="both"/>
        <w:rPr>
          <w:rFonts w:asciiTheme="majorHAnsi" w:eastAsia="Calibri" w:hAnsiTheme="majorHAnsi" w:cs="Arial"/>
          <w:bCs/>
          <w:lang w:eastAsia="en-US"/>
        </w:rPr>
      </w:pPr>
      <w:r w:rsidRPr="00B00B51">
        <w:rPr>
          <w:rFonts w:asciiTheme="majorHAnsi" w:eastAsia="Calibri" w:hAnsiTheme="majorHAnsi" w:cs="Arial"/>
          <w:bCs/>
          <w:lang w:eastAsia="en-US"/>
        </w:rPr>
        <w:t>Certidão Simplificada ou Termo de Enquadramento comprovando a condição de Microempresa – ME ou Empresa de Pequeno Porte – EPP, expedido pela Junta Comercial do domicílio do interessado, caso cumpra os requisitos legais para esse enquadramento, não possuindo nenhum dos impedimentos previstos no § 4º do artigo 3º da Lei Complementar</w:t>
      </w:r>
      <w:r>
        <w:rPr>
          <w:rFonts w:asciiTheme="majorHAnsi" w:eastAsia="Calibri" w:hAnsiTheme="majorHAnsi" w:cs="Arial"/>
          <w:bCs/>
          <w:lang w:eastAsia="en-US"/>
        </w:rPr>
        <w:t xml:space="preserve"> nº </w:t>
      </w:r>
      <w:r w:rsidRPr="00B00B51">
        <w:rPr>
          <w:rFonts w:asciiTheme="majorHAnsi" w:eastAsia="Calibri" w:hAnsiTheme="majorHAnsi" w:cs="Arial"/>
          <w:bCs/>
          <w:lang w:eastAsia="en-US"/>
        </w:rPr>
        <w:t>123/2006 com alterações promovidas pela Lei</w:t>
      </w:r>
      <w:r>
        <w:rPr>
          <w:rFonts w:asciiTheme="majorHAnsi" w:eastAsia="Calibri" w:hAnsiTheme="majorHAnsi" w:cs="Arial"/>
          <w:bCs/>
          <w:lang w:eastAsia="en-US"/>
        </w:rPr>
        <w:t xml:space="preserve"> nº </w:t>
      </w:r>
      <w:r w:rsidRPr="00B00B51">
        <w:rPr>
          <w:rFonts w:asciiTheme="majorHAnsi" w:eastAsia="Calibri" w:hAnsiTheme="majorHAnsi" w:cs="Arial"/>
          <w:bCs/>
          <w:lang w:eastAsia="en-US"/>
        </w:rPr>
        <w:t>147/2014, no caso de MEI, ME e EPP;</w:t>
      </w:r>
    </w:p>
    <w:p w14:paraId="2F41EA6B" w14:textId="77777777" w:rsidR="0015413E" w:rsidRDefault="0015413E" w:rsidP="0015413E">
      <w:pPr>
        <w:pStyle w:val="PargrafodaLista"/>
        <w:numPr>
          <w:ilvl w:val="3"/>
          <w:numId w:val="18"/>
        </w:numPr>
        <w:spacing w:after="0" w:line="240" w:lineRule="auto"/>
        <w:ind w:left="1077" w:firstLine="0"/>
        <w:jc w:val="both"/>
        <w:rPr>
          <w:rFonts w:asciiTheme="majorHAnsi" w:eastAsia="Calibri" w:hAnsiTheme="majorHAnsi" w:cs="Arial"/>
          <w:bCs/>
          <w:lang w:eastAsia="en-US"/>
        </w:rPr>
      </w:pPr>
      <w:r w:rsidRPr="008C724D">
        <w:rPr>
          <w:rFonts w:asciiTheme="majorHAnsi" w:eastAsia="Calibri" w:hAnsiTheme="majorHAnsi" w:cs="Arial"/>
          <w:bCs/>
          <w:lang w:eastAsia="en-US"/>
        </w:rPr>
        <w:t>Documentos de Identificação Civil do Empresário Individual ou dos Sócios;</w:t>
      </w:r>
    </w:p>
    <w:p w14:paraId="0ECAD5A7" w14:textId="77777777" w:rsidR="0015413E" w:rsidRDefault="0015413E" w:rsidP="0015413E">
      <w:pPr>
        <w:pStyle w:val="PargrafodaLista"/>
        <w:numPr>
          <w:ilvl w:val="3"/>
          <w:numId w:val="18"/>
        </w:numPr>
        <w:spacing w:after="0" w:line="240" w:lineRule="auto"/>
        <w:ind w:left="1077" w:firstLine="0"/>
        <w:jc w:val="both"/>
        <w:rPr>
          <w:rFonts w:asciiTheme="majorHAnsi" w:eastAsia="Calibri" w:hAnsiTheme="majorHAnsi" w:cs="Arial"/>
          <w:bCs/>
          <w:lang w:eastAsia="en-US"/>
        </w:rPr>
      </w:pPr>
      <w:r w:rsidRPr="008F5A66">
        <w:rPr>
          <w:rFonts w:asciiTheme="majorHAnsi" w:eastAsia="Calibri" w:hAnsiTheme="majorHAnsi" w:cs="Arial"/>
          <w:bCs/>
          <w:lang w:eastAsia="en-US"/>
        </w:rPr>
        <w:t>Prova de regularidade relativa ao Alvará de Licença e Funcionamento, relativo ao</w:t>
      </w:r>
      <w:r>
        <w:rPr>
          <w:rFonts w:asciiTheme="majorHAnsi" w:eastAsia="Calibri" w:hAnsiTheme="majorHAnsi" w:cs="Arial"/>
          <w:bCs/>
          <w:lang w:eastAsia="en-US"/>
        </w:rPr>
        <w:t xml:space="preserve"> </w:t>
      </w:r>
      <w:r w:rsidRPr="008F5A66">
        <w:rPr>
          <w:rFonts w:asciiTheme="majorHAnsi" w:eastAsia="Calibri" w:hAnsiTheme="majorHAnsi" w:cs="Arial"/>
          <w:bCs/>
          <w:lang w:eastAsia="en-US"/>
        </w:rPr>
        <w:t>domicílio ou</w:t>
      </w:r>
      <w:r>
        <w:rPr>
          <w:rFonts w:asciiTheme="majorHAnsi" w:eastAsia="Calibri" w:hAnsiTheme="majorHAnsi" w:cs="Arial"/>
          <w:bCs/>
          <w:lang w:eastAsia="en-US"/>
        </w:rPr>
        <w:t xml:space="preserve"> </w:t>
      </w:r>
      <w:r w:rsidRPr="008F5A66">
        <w:rPr>
          <w:rFonts w:asciiTheme="majorHAnsi" w:eastAsia="Calibri" w:hAnsiTheme="majorHAnsi" w:cs="Arial"/>
          <w:bCs/>
          <w:lang w:eastAsia="en-US"/>
        </w:rPr>
        <w:t>a sede da licitante;</w:t>
      </w:r>
    </w:p>
    <w:p w14:paraId="167325C9" w14:textId="77777777" w:rsidR="0015413E" w:rsidRPr="00506082" w:rsidRDefault="0015413E" w:rsidP="0015413E">
      <w:pPr>
        <w:pStyle w:val="PargrafodaLista"/>
        <w:numPr>
          <w:ilvl w:val="3"/>
          <w:numId w:val="18"/>
        </w:numPr>
        <w:spacing w:after="0" w:line="240" w:lineRule="auto"/>
        <w:ind w:left="1077" w:firstLine="0"/>
        <w:jc w:val="both"/>
        <w:rPr>
          <w:rFonts w:asciiTheme="majorHAnsi" w:eastAsia="Calibri" w:hAnsiTheme="majorHAnsi" w:cs="Arial"/>
          <w:bCs/>
          <w:lang w:eastAsia="en-US"/>
        </w:rPr>
      </w:pPr>
      <w:r w:rsidRPr="00506082">
        <w:rPr>
          <w:rFonts w:asciiTheme="majorHAnsi" w:eastAsia="Calibri" w:hAnsiTheme="majorHAnsi" w:cs="Arial"/>
          <w:bCs/>
          <w:lang w:eastAsia="en-US"/>
        </w:rPr>
        <w:t>Prova de regularidade relativa ao Alvará da Vigilância Sanitária Estadual ou Municipal, emitido</w:t>
      </w:r>
      <w:r>
        <w:rPr>
          <w:rFonts w:asciiTheme="majorHAnsi" w:eastAsia="Calibri" w:hAnsiTheme="majorHAnsi" w:cs="Arial"/>
          <w:bCs/>
          <w:lang w:eastAsia="en-US"/>
        </w:rPr>
        <w:t xml:space="preserve"> </w:t>
      </w:r>
      <w:r w:rsidRPr="00506082">
        <w:rPr>
          <w:rFonts w:asciiTheme="majorHAnsi" w:eastAsia="Calibri" w:hAnsiTheme="majorHAnsi" w:cs="Arial"/>
          <w:bCs/>
          <w:lang w:eastAsia="en-US"/>
        </w:rPr>
        <w:t>pelo órgão competente, conforme determina a legislação vigente;</w:t>
      </w:r>
    </w:p>
    <w:p w14:paraId="5A7D59BF" w14:textId="77777777" w:rsidR="0015413E" w:rsidRDefault="0015413E" w:rsidP="0015413E">
      <w:pPr>
        <w:pStyle w:val="PargrafodaLista"/>
        <w:numPr>
          <w:ilvl w:val="3"/>
          <w:numId w:val="18"/>
        </w:numPr>
        <w:spacing w:after="0" w:line="240" w:lineRule="auto"/>
        <w:ind w:left="1077" w:firstLine="0"/>
        <w:jc w:val="both"/>
        <w:rPr>
          <w:rFonts w:asciiTheme="majorHAnsi" w:eastAsia="Calibri" w:hAnsiTheme="majorHAnsi" w:cs="Arial"/>
          <w:bCs/>
          <w:lang w:eastAsia="en-US"/>
        </w:rPr>
      </w:pPr>
      <w:r w:rsidRPr="00B00B51">
        <w:rPr>
          <w:rFonts w:asciiTheme="majorHAnsi" w:eastAsia="Calibri" w:hAnsiTheme="majorHAnsi" w:cs="Arial"/>
          <w:bCs/>
          <w:lang w:eastAsia="en-US"/>
        </w:rPr>
        <w:t>No caso de se fazer representado, instrumento particular de procuração ou documento equivalente, com poderes para se manifestar em nome do proponente;</w:t>
      </w:r>
    </w:p>
    <w:p w14:paraId="15E8EA67" w14:textId="77777777" w:rsidR="0015413E" w:rsidRPr="006751BB" w:rsidRDefault="0015413E" w:rsidP="0015413E">
      <w:pPr>
        <w:pStyle w:val="PargrafodaLista"/>
        <w:numPr>
          <w:ilvl w:val="2"/>
          <w:numId w:val="18"/>
        </w:numPr>
        <w:spacing w:after="0" w:line="240" w:lineRule="auto"/>
        <w:ind w:left="720" w:firstLine="0"/>
        <w:jc w:val="both"/>
        <w:rPr>
          <w:rFonts w:asciiTheme="majorHAnsi" w:eastAsia="Calibri" w:hAnsiTheme="majorHAnsi" w:cs="Arial"/>
          <w:b/>
          <w:bCs/>
          <w:lang w:eastAsia="en-US"/>
        </w:rPr>
      </w:pPr>
      <w:r w:rsidRPr="006751BB">
        <w:rPr>
          <w:rFonts w:asciiTheme="majorHAnsi" w:eastAsia="Calibri" w:hAnsiTheme="majorHAnsi" w:cs="Arial"/>
          <w:b/>
          <w:bCs/>
          <w:lang w:eastAsia="en-US"/>
        </w:rPr>
        <w:t>HABILITAÇÃO FISCAL, SOCIAL E TRABALHISTA</w:t>
      </w:r>
      <w:r>
        <w:rPr>
          <w:rFonts w:asciiTheme="majorHAnsi" w:eastAsia="Calibri" w:hAnsiTheme="majorHAnsi" w:cs="Arial"/>
          <w:b/>
          <w:bCs/>
          <w:lang w:eastAsia="en-US"/>
        </w:rPr>
        <w:t>:</w:t>
      </w:r>
    </w:p>
    <w:p w14:paraId="2375281E" w14:textId="77777777" w:rsidR="0015413E" w:rsidRDefault="0015413E" w:rsidP="0015413E">
      <w:pPr>
        <w:pStyle w:val="PargrafodaLista"/>
        <w:numPr>
          <w:ilvl w:val="3"/>
          <w:numId w:val="18"/>
        </w:numPr>
        <w:spacing w:after="0" w:line="240" w:lineRule="auto"/>
        <w:ind w:left="1077" w:firstLine="0"/>
        <w:jc w:val="both"/>
        <w:rPr>
          <w:rFonts w:asciiTheme="majorHAnsi" w:eastAsia="Calibri" w:hAnsiTheme="majorHAnsi" w:cs="Arial"/>
          <w:bCs/>
          <w:lang w:eastAsia="en-US"/>
        </w:rPr>
      </w:pPr>
      <w:r w:rsidRPr="00612FF1">
        <w:rPr>
          <w:rFonts w:asciiTheme="majorHAnsi" w:eastAsia="Calibri" w:hAnsiTheme="majorHAnsi" w:cs="Arial"/>
          <w:bCs/>
          <w:lang w:eastAsia="en-US"/>
        </w:rPr>
        <w:t xml:space="preserve">Prova de inscrição no </w:t>
      </w:r>
      <w:r w:rsidRPr="00612FF1">
        <w:rPr>
          <w:rFonts w:asciiTheme="majorHAnsi" w:eastAsia="Calibri" w:hAnsiTheme="majorHAnsi" w:cs="Arial"/>
          <w:b/>
          <w:bCs/>
          <w:lang w:eastAsia="en-US"/>
        </w:rPr>
        <w:t>Cadastro de Contribuintes Estadual e/ou Municipal</w:t>
      </w:r>
      <w:r w:rsidRPr="00612FF1">
        <w:rPr>
          <w:rFonts w:asciiTheme="majorHAnsi" w:eastAsia="Calibri" w:hAnsiTheme="majorHAnsi" w:cs="Arial"/>
          <w:bCs/>
          <w:lang w:eastAsia="en-US"/>
        </w:rPr>
        <w:t>, se houver, relativo ao domicílio ou sede do licitante, pertinente ao seu ramo de atividade e compatível com o objeto</w:t>
      </w:r>
      <w:r>
        <w:rPr>
          <w:rFonts w:asciiTheme="majorHAnsi" w:eastAsia="Calibri" w:hAnsiTheme="majorHAnsi" w:cs="Arial"/>
          <w:bCs/>
          <w:lang w:eastAsia="en-US"/>
        </w:rPr>
        <w:t xml:space="preserve"> </w:t>
      </w:r>
      <w:r w:rsidRPr="00612FF1">
        <w:rPr>
          <w:rFonts w:asciiTheme="majorHAnsi" w:eastAsia="Calibri" w:hAnsiTheme="majorHAnsi" w:cs="Arial"/>
          <w:bCs/>
          <w:lang w:eastAsia="en-US"/>
        </w:rPr>
        <w:t>contratual;</w:t>
      </w:r>
    </w:p>
    <w:p w14:paraId="6090D14D" w14:textId="77777777" w:rsidR="0015413E" w:rsidRPr="00612FF1" w:rsidRDefault="0015413E" w:rsidP="0015413E">
      <w:pPr>
        <w:pStyle w:val="PargrafodaLista"/>
        <w:numPr>
          <w:ilvl w:val="4"/>
          <w:numId w:val="18"/>
        </w:numPr>
        <w:spacing w:after="0" w:line="240" w:lineRule="auto"/>
        <w:jc w:val="both"/>
        <w:rPr>
          <w:rFonts w:asciiTheme="majorHAnsi" w:eastAsia="Calibri" w:hAnsiTheme="majorHAnsi" w:cs="Arial"/>
          <w:bCs/>
          <w:lang w:eastAsia="en-US"/>
        </w:rPr>
      </w:pPr>
      <w:r w:rsidRPr="00612FF1">
        <w:rPr>
          <w:rFonts w:asciiTheme="majorHAnsi" w:eastAsia="Calibri" w:hAnsiTheme="majorHAnsi" w:cs="Arial"/>
          <w:bCs/>
          <w:lang w:eastAsia="en-US"/>
        </w:rPr>
        <w:t>O fornecedor enquadrado como microempreendedor individual que pretenda auferir os benefícios do tratamento diferenciado previstos na Lei Complementar</w:t>
      </w:r>
      <w:r>
        <w:rPr>
          <w:rFonts w:asciiTheme="majorHAnsi" w:eastAsia="Calibri" w:hAnsiTheme="majorHAnsi" w:cs="Arial"/>
          <w:bCs/>
          <w:lang w:eastAsia="en-US"/>
        </w:rPr>
        <w:t xml:space="preserve"> nº </w:t>
      </w:r>
      <w:r w:rsidRPr="00612FF1">
        <w:rPr>
          <w:rFonts w:asciiTheme="majorHAnsi" w:eastAsia="Calibri" w:hAnsiTheme="majorHAnsi" w:cs="Arial"/>
          <w:bCs/>
          <w:lang w:eastAsia="en-US"/>
        </w:rPr>
        <w:t>123, de 2006, estará dispensado da prova de inscrição nos cadastros de contribuintes estadual e municipal.</w:t>
      </w:r>
    </w:p>
    <w:p w14:paraId="2EBA5EF9" w14:textId="77777777" w:rsidR="0015413E" w:rsidRPr="00B00B51" w:rsidRDefault="0015413E" w:rsidP="0015413E">
      <w:pPr>
        <w:pStyle w:val="PargrafodaLista"/>
        <w:numPr>
          <w:ilvl w:val="3"/>
          <w:numId w:val="18"/>
        </w:numPr>
        <w:spacing w:after="0" w:line="240" w:lineRule="auto"/>
        <w:ind w:left="1077" w:firstLine="0"/>
        <w:jc w:val="both"/>
        <w:rPr>
          <w:rFonts w:asciiTheme="majorHAnsi" w:eastAsia="Calibri" w:hAnsiTheme="majorHAnsi" w:cs="Arial"/>
          <w:bCs/>
          <w:lang w:eastAsia="en-US"/>
        </w:rPr>
      </w:pPr>
      <w:r w:rsidRPr="00B00B51">
        <w:rPr>
          <w:rFonts w:asciiTheme="majorHAnsi" w:eastAsia="Calibri" w:hAnsiTheme="majorHAnsi" w:cs="Arial"/>
          <w:bCs/>
          <w:lang w:eastAsia="en-US"/>
        </w:rPr>
        <w:t xml:space="preserve">Prova de regularidade para com a </w:t>
      </w:r>
      <w:r w:rsidRPr="00EF4CA7">
        <w:rPr>
          <w:rFonts w:asciiTheme="majorHAnsi" w:eastAsia="Calibri" w:hAnsiTheme="majorHAnsi" w:cs="Arial"/>
          <w:b/>
          <w:bCs/>
          <w:lang w:eastAsia="en-US"/>
        </w:rPr>
        <w:t>Fazenda Federal</w:t>
      </w:r>
      <w:r w:rsidRPr="00B00B51">
        <w:rPr>
          <w:rFonts w:asciiTheme="majorHAnsi" w:eastAsia="Calibri" w:hAnsiTheme="majorHAnsi" w:cs="Arial"/>
          <w:bCs/>
          <w:lang w:eastAsia="en-US"/>
        </w:rPr>
        <w:t xml:space="preserve"> e a Seguridade Social, mediante apresentação de Certidão Conjunta de Débitos Relativos a Tributos Federais e à Dívida Ativa da União, emitida pela Secretaria da Receita Federal do Brasil ou pela Procuradoria- Geral da Fazenda Nacional;</w:t>
      </w:r>
    </w:p>
    <w:p w14:paraId="3EDA54CB" w14:textId="77777777" w:rsidR="0015413E" w:rsidRPr="00B00B51" w:rsidRDefault="0015413E" w:rsidP="0015413E">
      <w:pPr>
        <w:pStyle w:val="PargrafodaLista"/>
        <w:numPr>
          <w:ilvl w:val="3"/>
          <w:numId w:val="18"/>
        </w:numPr>
        <w:spacing w:after="0" w:line="240" w:lineRule="auto"/>
        <w:ind w:left="1077" w:firstLine="0"/>
        <w:jc w:val="both"/>
        <w:rPr>
          <w:rFonts w:asciiTheme="majorHAnsi" w:eastAsia="Calibri" w:hAnsiTheme="majorHAnsi" w:cs="Arial"/>
          <w:bCs/>
          <w:lang w:eastAsia="en-US"/>
        </w:rPr>
      </w:pPr>
      <w:r w:rsidRPr="00B00B51">
        <w:rPr>
          <w:rFonts w:asciiTheme="majorHAnsi" w:eastAsia="Calibri" w:hAnsiTheme="majorHAnsi" w:cs="Arial"/>
          <w:bCs/>
          <w:lang w:eastAsia="en-US"/>
        </w:rPr>
        <w:t xml:space="preserve">Prova de regularidade para com a </w:t>
      </w:r>
      <w:r w:rsidRPr="00EF4CA7">
        <w:rPr>
          <w:rFonts w:asciiTheme="majorHAnsi" w:eastAsia="Calibri" w:hAnsiTheme="majorHAnsi" w:cs="Arial"/>
          <w:b/>
          <w:bCs/>
          <w:lang w:eastAsia="en-US"/>
        </w:rPr>
        <w:t>Fazenda Estadual</w:t>
      </w:r>
      <w:r w:rsidRPr="00B00B51">
        <w:rPr>
          <w:rFonts w:asciiTheme="majorHAnsi" w:eastAsia="Calibri" w:hAnsiTheme="majorHAnsi" w:cs="Arial"/>
          <w:bCs/>
          <w:lang w:eastAsia="en-US"/>
        </w:rPr>
        <w:t xml:space="preserve"> do domicílio ou sede do proponente, mediante apresentação de certidão emitida pela Secretaria competente do Estado;</w:t>
      </w:r>
    </w:p>
    <w:p w14:paraId="58F3BD85" w14:textId="77777777" w:rsidR="0015413E" w:rsidRPr="00B00B51" w:rsidRDefault="0015413E" w:rsidP="0015413E">
      <w:pPr>
        <w:pStyle w:val="PargrafodaLista"/>
        <w:numPr>
          <w:ilvl w:val="3"/>
          <w:numId w:val="18"/>
        </w:numPr>
        <w:spacing w:after="0" w:line="240" w:lineRule="auto"/>
        <w:ind w:left="1077" w:firstLine="0"/>
        <w:jc w:val="both"/>
        <w:rPr>
          <w:rFonts w:asciiTheme="majorHAnsi" w:eastAsia="Calibri" w:hAnsiTheme="majorHAnsi" w:cs="Arial"/>
          <w:bCs/>
          <w:lang w:eastAsia="en-US"/>
        </w:rPr>
      </w:pPr>
      <w:r w:rsidRPr="00B00B51">
        <w:rPr>
          <w:rFonts w:asciiTheme="majorHAnsi" w:eastAsia="Calibri" w:hAnsiTheme="majorHAnsi" w:cs="Arial"/>
          <w:bCs/>
          <w:lang w:eastAsia="en-US"/>
        </w:rPr>
        <w:t xml:space="preserve">Prova de regularidade para com a </w:t>
      </w:r>
      <w:r w:rsidRPr="00EF4CA7">
        <w:rPr>
          <w:rFonts w:asciiTheme="majorHAnsi" w:eastAsia="Calibri" w:hAnsiTheme="majorHAnsi" w:cs="Arial"/>
          <w:b/>
          <w:bCs/>
          <w:lang w:eastAsia="en-US"/>
        </w:rPr>
        <w:t>Fazenda Municipal</w:t>
      </w:r>
      <w:r w:rsidRPr="00B00B51">
        <w:rPr>
          <w:rFonts w:asciiTheme="majorHAnsi" w:eastAsia="Calibri" w:hAnsiTheme="majorHAnsi" w:cs="Arial"/>
          <w:bCs/>
          <w:lang w:eastAsia="en-US"/>
        </w:rPr>
        <w:t xml:space="preserve"> do domicílio ou sede do proponente, mediante apresentação de certidão emitida pela Secretaria competente do Município;</w:t>
      </w:r>
    </w:p>
    <w:p w14:paraId="19BA85FD" w14:textId="77777777" w:rsidR="0015413E" w:rsidRPr="00B00B51" w:rsidRDefault="0015413E" w:rsidP="0015413E">
      <w:pPr>
        <w:pStyle w:val="PargrafodaLista"/>
        <w:numPr>
          <w:ilvl w:val="3"/>
          <w:numId w:val="18"/>
        </w:numPr>
        <w:spacing w:after="0" w:line="240" w:lineRule="auto"/>
        <w:ind w:left="1077" w:firstLine="0"/>
        <w:jc w:val="both"/>
        <w:rPr>
          <w:rFonts w:asciiTheme="majorHAnsi" w:eastAsia="Calibri" w:hAnsiTheme="majorHAnsi" w:cs="Arial"/>
          <w:bCs/>
          <w:lang w:eastAsia="en-US"/>
        </w:rPr>
      </w:pPr>
      <w:r w:rsidRPr="00B00B51">
        <w:rPr>
          <w:rFonts w:asciiTheme="majorHAnsi" w:eastAsia="Calibri" w:hAnsiTheme="majorHAnsi" w:cs="Arial"/>
          <w:bCs/>
          <w:lang w:eastAsia="en-US"/>
        </w:rPr>
        <w:t xml:space="preserve">Prova de regularidade relativa ao </w:t>
      </w:r>
      <w:r w:rsidRPr="00EF4CA7">
        <w:rPr>
          <w:rFonts w:asciiTheme="majorHAnsi" w:eastAsia="Calibri" w:hAnsiTheme="majorHAnsi" w:cs="Arial"/>
          <w:b/>
          <w:bCs/>
          <w:lang w:eastAsia="en-US"/>
        </w:rPr>
        <w:t>Fundo de Garantia por Tempo de Serviço - FGTS</w:t>
      </w:r>
      <w:r w:rsidRPr="00B00B51">
        <w:rPr>
          <w:rFonts w:asciiTheme="majorHAnsi" w:eastAsia="Calibri" w:hAnsiTheme="majorHAnsi" w:cs="Arial"/>
          <w:bCs/>
          <w:lang w:eastAsia="en-US"/>
        </w:rPr>
        <w:t>, emitida pela Caixa Econômica Federal;</w:t>
      </w:r>
    </w:p>
    <w:p w14:paraId="23B2F941" w14:textId="77777777" w:rsidR="0015413E" w:rsidRPr="00B00B51" w:rsidRDefault="0015413E" w:rsidP="0015413E">
      <w:pPr>
        <w:pStyle w:val="PargrafodaLista"/>
        <w:numPr>
          <w:ilvl w:val="3"/>
          <w:numId w:val="18"/>
        </w:numPr>
        <w:spacing w:after="0" w:line="240" w:lineRule="auto"/>
        <w:ind w:left="1077" w:firstLine="0"/>
        <w:jc w:val="both"/>
        <w:rPr>
          <w:rFonts w:asciiTheme="majorHAnsi" w:eastAsia="Calibri" w:hAnsiTheme="majorHAnsi" w:cs="Arial"/>
          <w:bCs/>
          <w:lang w:eastAsia="en-US"/>
        </w:rPr>
      </w:pPr>
      <w:r w:rsidRPr="00B00B51">
        <w:rPr>
          <w:rFonts w:asciiTheme="majorHAnsi" w:eastAsia="Calibri" w:hAnsiTheme="majorHAnsi" w:cs="Arial"/>
          <w:bCs/>
          <w:lang w:eastAsia="en-US"/>
        </w:rPr>
        <w:t xml:space="preserve">Prova de inexistência de débitos inadimplidos perante a </w:t>
      </w:r>
      <w:r w:rsidRPr="00E03494">
        <w:rPr>
          <w:rFonts w:asciiTheme="majorHAnsi" w:eastAsia="Calibri" w:hAnsiTheme="majorHAnsi" w:cs="Arial"/>
          <w:b/>
          <w:bCs/>
          <w:lang w:eastAsia="en-US"/>
        </w:rPr>
        <w:t>Justiça do Trabalho</w:t>
      </w:r>
      <w:r w:rsidRPr="00B00B51">
        <w:rPr>
          <w:rFonts w:asciiTheme="majorHAnsi" w:eastAsia="Calibri" w:hAnsiTheme="majorHAnsi" w:cs="Arial"/>
          <w:bCs/>
          <w:lang w:eastAsia="en-US"/>
        </w:rPr>
        <w:t xml:space="preserve">, mediante a apresentação de certidão negativa ou certidão positiva com efeito de negativa, nos </w:t>
      </w:r>
      <w:r w:rsidRPr="00B00B51">
        <w:rPr>
          <w:rFonts w:asciiTheme="majorHAnsi" w:eastAsia="Calibri" w:hAnsiTheme="majorHAnsi" w:cs="Arial"/>
          <w:bCs/>
          <w:lang w:eastAsia="en-US"/>
        </w:rPr>
        <w:lastRenderedPageBreak/>
        <w:t>termos do Título VII-A da Consolidação das Leis do Trabalho, aprovada pelo Decreto Lei nº 5.452, de 1º de maio de 1943;</w:t>
      </w:r>
    </w:p>
    <w:p w14:paraId="64C4D189" w14:textId="77777777" w:rsidR="00D3136D" w:rsidRPr="009C21BC" w:rsidRDefault="00D3136D" w:rsidP="00D3136D">
      <w:pPr>
        <w:pStyle w:val="PargrafodaLista"/>
        <w:numPr>
          <w:ilvl w:val="2"/>
          <w:numId w:val="18"/>
        </w:numPr>
        <w:spacing w:after="0" w:line="240" w:lineRule="auto"/>
        <w:ind w:left="720" w:firstLine="0"/>
        <w:jc w:val="both"/>
        <w:rPr>
          <w:rFonts w:asciiTheme="majorHAnsi" w:eastAsia="Calibri" w:hAnsiTheme="majorHAnsi" w:cs="Arial"/>
          <w:b/>
          <w:bCs/>
          <w:lang w:eastAsia="en-US"/>
        </w:rPr>
      </w:pPr>
      <w:r w:rsidRPr="009C21BC">
        <w:rPr>
          <w:rFonts w:asciiTheme="majorHAnsi" w:eastAsia="Calibri" w:hAnsiTheme="majorHAnsi" w:cs="Arial"/>
          <w:b/>
          <w:bCs/>
          <w:lang w:eastAsia="en-US"/>
        </w:rPr>
        <w:t>QUALIFICAÇÃO ECONÔMICO-FINANCEIRA:</w:t>
      </w:r>
    </w:p>
    <w:p w14:paraId="6DA75B1E" w14:textId="77777777" w:rsidR="00D3136D" w:rsidRPr="00451102" w:rsidRDefault="00D3136D" w:rsidP="00D3136D">
      <w:pPr>
        <w:pStyle w:val="PargrafodaLista"/>
        <w:numPr>
          <w:ilvl w:val="3"/>
          <w:numId w:val="18"/>
        </w:numPr>
        <w:spacing w:after="0" w:line="240" w:lineRule="auto"/>
        <w:ind w:left="1077" w:firstLine="0"/>
        <w:jc w:val="both"/>
        <w:rPr>
          <w:rFonts w:asciiTheme="majorHAnsi" w:eastAsia="Calibri" w:hAnsiTheme="majorHAnsi" w:cs="Arial"/>
          <w:bCs/>
          <w:lang w:eastAsia="en-US"/>
        </w:rPr>
      </w:pPr>
      <w:r w:rsidRPr="00451102">
        <w:rPr>
          <w:rFonts w:asciiTheme="majorHAnsi" w:eastAsia="Calibri" w:hAnsiTheme="majorHAnsi" w:cs="Arial"/>
          <w:bCs/>
          <w:lang w:eastAsia="en-US"/>
        </w:rPr>
        <w:t>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485F92BF" w14:textId="77777777" w:rsidR="00D3136D" w:rsidRPr="00451102" w:rsidRDefault="00D3136D" w:rsidP="00D3136D">
      <w:pPr>
        <w:pStyle w:val="PargrafodaLista"/>
        <w:numPr>
          <w:ilvl w:val="3"/>
          <w:numId w:val="18"/>
        </w:numPr>
        <w:spacing w:after="0" w:line="240" w:lineRule="auto"/>
        <w:ind w:left="1077" w:firstLine="0"/>
        <w:jc w:val="both"/>
        <w:rPr>
          <w:rFonts w:asciiTheme="majorHAnsi" w:eastAsia="Calibri" w:hAnsiTheme="majorHAnsi" w:cs="Arial"/>
          <w:bCs/>
          <w:lang w:eastAsia="en-US"/>
        </w:rPr>
      </w:pPr>
      <w:r w:rsidRPr="00451102">
        <w:rPr>
          <w:rFonts w:asciiTheme="majorHAnsi" w:eastAsia="Calibri" w:hAnsiTheme="majorHAnsi" w:cs="Arial"/>
          <w:bCs/>
          <w:lang w:eastAsia="en-US"/>
        </w:rPr>
        <w:t>Certidão negativa de falência expedida pelo distribuidor da sede do fornecedor - Lei nº 14.133, de 2021, art. 69, caput, inciso II)</w:t>
      </w:r>
      <w:r>
        <w:rPr>
          <w:rFonts w:asciiTheme="majorHAnsi" w:eastAsia="Calibri" w:hAnsiTheme="majorHAnsi" w:cs="Arial"/>
          <w:bCs/>
          <w:lang w:eastAsia="en-US"/>
        </w:rPr>
        <w:t>.</w:t>
      </w:r>
    </w:p>
    <w:p w14:paraId="71D51F07" w14:textId="77777777" w:rsidR="00D3136D" w:rsidRDefault="00D3136D" w:rsidP="00D3136D">
      <w:pPr>
        <w:pStyle w:val="PargrafodaLista"/>
        <w:numPr>
          <w:ilvl w:val="2"/>
          <w:numId w:val="18"/>
        </w:numPr>
        <w:spacing w:after="0" w:line="240" w:lineRule="auto"/>
        <w:ind w:left="720" w:firstLine="0"/>
        <w:jc w:val="both"/>
        <w:rPr>
          <w:rFonts w:asciiTheme="majorHAnsi" w:eastAsia="Calibri" w:hAnsiTheme="majorHAnsi" w:cs="Arial"/>
          <w:b/>
          <w:bCs/>
          <w:lang w:eastAsia="en-US"/>
        </w:rPr>
      </w:pPr>
      <w:r w:rsidRPr="00BC0B81">
        <w:rPr>
          <w:rFonts w:asciiTheme="majorHAnsi" w:eastAsia="Calibri" w:hAnsiTheme="majorHAnsi" w:cs="Arial"/>
          <w:b/>
          <w:bCs/>
          <w:lang w:eastAsia="en-US"/>
        </w:rPr>
        <w:t>QUALIFICAÇÃO TÉCNICA</w:t>
      </w:r>
      <w:r>
        <w:rPr>
          <w:rFonts w:asciiTheme="majorHAnsi" w:eastAsia="Calibri" w:hAnsiTheme="majorHAnsi" w:cs="Arial"/>
          <w:b/>
          <w:bCs/>
          <w:lang w:eastAsia="en-US"/>
        </w:rPr>
        <w:t>:</w:t>
      </w:r>
    </w:p>
    <w:p w14:paraId="2DEB0E8B" w14:textId="77777777" w:rsidR="00B20AF6" w:rsidRPr="00165B34" w:rsidRDefault="00B20AF6" w:rsidP="009B61AF">
      <w:pPr>
        <w:pStyle w:val="PargrafodaLista"/>
        <w:numPr>
          <w:ilvl w:val="3"/>
          <w:numId w:val="18"/>
        </w:numPr>
        <w:spacing w:after="0" w:line="240" w:lineRule="auto"/>
        <w:ind w:left="1077" w:firstLine="0"/>
        <w:jc w:val="both"/>
        <w:rPr>
          <w:rFonts w:asciiTheme="majorHAnsi" w:hAnsiTheme="majorHAnsi" w:cstheme="minorHAnsi"/>
        </w:rPr>
      </w:pPr>
      <w:r w:rsidRPr="00165B34">
        <w:rPr>
          <w:rFonts w:asciiTheme="majorHAnsi" w:hAnsiTheme="majorHAnsi" w:cstheme="minorHAnsi"/>
          <w:b/>
        </w:rPr>
        <w:t>Atestado de Capacidade Técnica</w:t>
      </w:r>
      <w:r w:rsidRPr="00165B34">
        <w:rPr>
          <w:rFonts w:asciiTheme="majorHAnsi" w:hAnsiTheme="majorHAnsi" w:cstheme="minorHAnsi"/>
        </w:rPr>
        <w:t>, em nome da empresa, fornecido por pessoa jurídica de direito público ou privado comprovando aptidão para desempenho das atividades pertinentes e compatíveis com o objeto da licitação.</w:t>
      </w:r>
    </w:p>
    <w:p w14:paraId="4CFBEB94" w14:textId="77777777" w:rsidR="002031EC" w:rsidRPr="002031EC" w:rsidRDefault="002031EC" w:rsidP="00B20AF6">
      <w:pPr>
        <w:pStyle w:val="PargrafodaLista"/>
        <w:numPr>
          <w:ilvl w:val="3"/>
          <w:numId w:val="18"/>
        </w:numPr>
        <w:spacing w:after="0" w:line="240" w:lineRule="auto"/>
        <w:ind w:left="1077" w:firstLine="0"/>
        <w:jc w:val="both"/>
        <w:rPr>
          <w:rFonts w:asciiTheme="majorHAnsi" w:hAnsiTheme="majorHAnsi" w:cstheme="minorHAnsi"/>
        </w:rPr>
      </w:pPr>
      <w:r w:rsidRPr="00F05265">
        <w:rPr>
          <w:rFonts w:asciiTheme="majorHAnsi" w:hAnsiTheme="majorHAnsi" w:cstheme="minorHAnsi"/>
          <w:b/>
        </w:rPr>
        <w:t>Licença ou autorização expedida pela ANP (Agência Nacional do Petróleo, Gás Natural e Biocombustíveis)</w:t>
      </w:r>
      <w:r w:rsidRPr="002031EC">
        <w:rPr>
          <w:rFonts w:asciiTheme="majorHAnsi" w:hAnsiTheme="majorHAnsi" w:cstheme="minorHAnsi"/>
        </w:rPr>
        <w:t>, que comprove o regular funcionamento da empresa como revendedora de GLP, nos termos da Resolução ANP nº 51/2016 ou outra que vier a substituí-la;</w:t>
      </w:r>
    </w:p>
    <w:p w14:paraId="735C5624" w14:textId="2973727D" w:rsidR="00DD7500" w:rsidRPr="00165B34" w:rsidRDefault="00B20AF6" w:rsidP="00B20AF6">
      <w:pPr>
        <w:pStyle w:val="PargrafodaLista"/>
        <w:numPr>
          <w:ilvl w:val="3"/>
          <w:numId w:val="18"/>
        </w:numPr>
        <w:spacing w:after="0" w:line="240" w:lineRule="auto"/>
        <w:ind w:left="1077" w:firstLine="0"/>
        <w:jc w:val="both"/>
        <w:rPr>
          <w:rFonts w:asciiTheme="majorHAnsi" w:hAnsiTheme="majorHAnsi" w:cstheme="minorHAnsi"/>
        </w:rPr>
      </w:pPr>
      <w:r w:rsidRPr="00165B34">
        <w:rPr>
          <w:rFonts w:asciiTheme="majorHAnsi" w:hAnsiTheme="majorHAnsi" w:cstheme="minorHAnsi"/>
          <w:b/>
        </w:rPr>
        <w:t>Alvará de localização e funcionamento</w:t>
      </w:r>
      <w:r w:rsidRPr="00165B34">
        <w:rPr>
          <w:rFonts w:asciiTheme="majorHAnsi" w:hAnsiTheme="majorHAnsi" w:cstheme="minorHAnsi"/>
        </w:rPr>
        <w:t xml:space="preserve"> da sede da empresa (com validade).</w:t>
      </w:r>
    </w:p>
    <w:p w14:paraId="34FEEE5D" w14:textId="77777777" w:rsidR="0003553E" w:rsidRPr="009C21BC" w:rsidRDefault="0003553E" w:rsidP="0003553E">
      <w:pPr>
        <w:pStyle w:val="PargrafodaLista"/>
        <w:numPr>
          <w:ilvl w:val="2"/>
          <w:numId w:val="18"/>
        </w:numPr>
        <w:spacing w:after="0" w:line="240" w:lineRule="auto"/>
        <w:ind w:left="720" w:firstLine="0"/>
        <w:jc w:val="both"/>
        <w:rPr>
          <w:rFonts w:asciiTheme="majorHAnsi" w:eastAsia="Calibri" w:hAnsiTheme="majorHAnsi" w:cs="Arial"/>
          <w:b/>
          <w:bCs/>
          <w:lang w:eastAsia="en-US"/>
        </w:rPr>
      </w:pPr>
      <w:r w:rsidRPr="009C21BC">
        <w:rPr>
          <w:rFonts w:asciiTheme="majorHAnsi" w:eastAsia="Calibri" w:hAnsiTheme="majorHAnsi" w:cs="Arial"/>
          <w:b/>
          <w:bCs/>
          <w:lang w:eastAsia="en-US"/>
        </w:rPr>
        <w:t>DOCUMENTOS ADICIONAIS:</w:t>
      </w:r>
    </w:p>
    <w:p w14:paraId="330B4745" w14:textId="77777777" w:rsidR="0003553E" w:rsidRPr="00403ABC" w:rsidRDefault="0003553E" w:rsidP="0003553E">
      <w:pPr>
        <w:pStyle w:val="PargrafodaLista"/>
        <w:numPr>
          <w:ilvl w:val="3"/>
          <w:numId w:val="18"/>
        </w:numPr>
        <w:spacing w:after="0" w:line="240" w:lineRule="auto"/>
        <w:ind w:left="1077" w:firstLine="0"/>
        <w:jc w:val="both"/>
        <w:rPr>
          <w:rFonts w:asciiTheme="majorHAnsi" w:eastAsia="Calibri" w:hAnsiTheme="majorHAnsi" w:cs="Arial"/>
          <w:bCs/>
          <w:lang w:eastAsia="en-US"/>
        </w:rPr>
      </w:pPr>
      <w:r w:rsidRPr="00403ABC">
        <w:rPr>
          <w:rFonts w:asciiTheme="majorHAnsi" w:eastAsia="Calibri" w:hAnsiTheme="majorHAnsi" w:cs="Arial"/>
          <w:bCs/>
          <w:lang w:eastAsia="en-US"/>
        </w:rPr>
        <w:t>Declaração de que a empresa não utiliza mão-de-obra direta ou indireta de menores, conforme disposto no art. 68, inciso IV, da Lei Federal nº 14.133/2021 e no art. 7º, inciso XXXIII, da Constituição da República Federativa do Brasil de 1988, não utiliza mão de obra direta ou indireta de menores de 18 (dezoito) anos em trabalho noturno, perigoso ou insalubre e de menores de 16 (dezesseis) anos em qualquer trabalho, salvo na condição de aprendiz, a partir de 14 (quatorze) anos, conforme modelo anexo a este Edital;</w:t>
      </w:r>
    </w:p>
    <w:p w14:paraId="52B9E19B" w14:textId="77777777" w:rsidR="0003553E" w:rsidRPr="00B00B51" w:rsidRDefault="0003553E" w:rsidP="0003553E">
      <w:pPr>
        <w:pStyle w:val="PargrafodaLista"/>
        <w:numPr>
          <w:ilvl w:val="3"/>
          <w:numId w:val="18"/>
        </w:numPr>
        <w:spacing w:after="0" w:line="240" w:lineRule="auto"/>
        <w:ind w:left="1077" w:firstLine="0"/>
        <w:jc w:val="both"/>
        <w:rPr>
          <w:rFonts w:asciiTheme="majorHAnsi" w:eastAsia="Calibri" w:hAnsiTheme="majorHAnsi" w:cs="Arial"/>
          <w:bCs/>
          <w:lang w:eastAsia="en-US"/>
        </w:rPr>
      </w:pPr>
      <w:r w:rsidRPr="00B00B51">
        <w:rPr>
          <w:rFonts w:asciiTheme="majorHAnsi" w:eastAsia="Calibri" w:hAnsiTheme="majorHAnsi" w:cs="Arial"/>
          <w:bCs/>
          <w:lang w:eastAsia="en-US"/>
        </w:rPr>
        <w:t>Declaração de que a empresa para todos os fins legais, e em especial em atendimento ao art. 63, inciso IV, da Lei Federal nº 14.133/2021, que cumpre as exigências de reserva de cargos para pessoas com deficiência e para reabilitado da Previdência Social, conforme modelo anexo a este Edital;</w:t>
      </w:r>
    </w:p>
    <w:p w14:paraId="4010D259" w14:textId="77777777" w:rsidR="0003553E" w:rsidRPr="00B00B51" w:rsidRDefault="0003553E" w:rsidP="0003553E">
      <w:pPr>
        <w:pStyle w:val="PargrafodaLista"/>
        <w:numPr>
          <w:ilvl w:val="3"/>
          <w:numId w:val="18"/>
        </w:numPr>
        <w:spacing w:after="0" w:line="240" w:lineRule="auto"/>
        <w:ind w:left="1077" w:firstLine="0"/>
        <w:jc w:val="both"/>
        <w:rPr>
          <w:rFonts w:asciiTheme="majorHAnsi" w:eastAsia="Calibri" w:hAnsiTheme="majorHAnsi" w:cs="Arial"/>
          <w:bCs/>
          <w:lang w:eastAsia="en-US"/>
        </w:rPr>
      </w:pPr>
      <w:r w:rsidRPr="00B00B51">
        <w:rPr>
          <w:rFonts w:asciiTheme="majorHAnsi" w:eastAsia="Calibri" w:hAnsiTheme="majorHAnsi" w:cs="Arial"/>
          <w:bCs/>
          <w:lang w:eastAsia="en-US"/>
        </w:rPr>
        <w:t>Declaração de que a empresa para todos os fins legais, em especial em atendimento ao art. 4º da Lei Federal nº 14.133/2021, que cumpre os requisitos legais para o enquadramento como Microempresa ou Empresa de Pequeno Porte, estando apta a usufruir o tratamento favorecido assegurado em lei, conforme modelo anexo a este Edital;</w:t>
      </w:r>
    </w:p>
    <w:p w14:paraId="60626E68" w14:textId="77777777" w:rsidR="0003553E" w:rsidRPr="00B00B51" w:rsidRDefault="0003553E" w:rsidP="0003553E">
      <w:pPr>
        <w:pStyle w:val="PargrafodaLista"/>
        <w:numPr>
          <w:ilvl w:val="3"/>
          <w:numId w:val="18"/>
        </w:numPr>
        <w:spacing w:after="0" w:line="240" w:lineRule="auto"/>
        <w:ind w:left="1077" w:firstLine="0"/>
        <w:jc w:val="both"/>
        <w:rPr>
          <w:rFonts w:asciiTheme="majorHAnsi" w:eastAsia="Calibri" w:hAnsiTheme="majorHAnsi" w:cs="Arial"/>
          <w:bCs/>
          <w:lang w:eastAsia="en-US"/>
        </w:rPr>
      </w:pPr>
      <w:r w:rsidRPr="00B00B51">
        <w:rPr>
          <w:rFonts w:asciiTheme="majorHAnsi" w:eastAsia="Calibri" w:hAnsiTheme="majorHAnsi" w:cs="Arial"/>
          <w:bCs/>
          <w:lang w:eastAsia="en-US"/>
        </w:rPr>
        <w:t>Declaração de Inexistência de Servidor Público, conforme modelo anexo a este Edital;</w:t>
      </w:r>
    </w:p>
    <w:p w14:paraId="3B326FF6" w14:textId="77777777" w:rsidR="0003553E" w:rsidRDefault="0003553E" w:rsidP="0003553E">
      <w:pPr>
        <w:pStyle w:val="PargrafodaLista"/>
        <w:numPr>
          <w:ilvl w:val="3"/>
          <w:numId w:val="18"/>
        </w:numPr>
        <w:spacing w:after="0" w:line="240" w:lineRule="auto"/>
        <w:ind w:left="1077" w:firstLine="0"/>
        <w:jc w:val="both"/>
        <w:rPr>
          <w:rFonts w:asciiTheme="majorHAnsi" w:eastAsia="Calibri" w:hAnsiTheme="majorHAnsi" w:cs="Arial"/>
          <w:bCs/>
          <w:lang w:eastAsia="en-US"/>
        </w:rPr>
      </w:pPr>
      <w:r>
        <w:rPr>
          <w:rFonts w:asciiTheme="majorHAnsi" w:eastAsia="Calibri" w:hAnsiTheme="majorHAnsi" w:cs="Arial"/>
          <w:bCs/>
          <w:lang w:eastAsia="en-US"/>
        </w:rPr>
        <w:t>Cópia de comprovante bancário de conta corrente.</w:t>
      </w:r>
    </w:p>
    <w:p w14:paraId="18FE0497" w14:textId="77777777" w:rsidR="0003553E" w:rsidRPr="002F5B12" w:rsidRDefault="0003553E" w:rsidP="0003553E">
      <w:pPr>
        <w:pStyle w:val="PargrafodaLista"/>
        <w:numPr>
          <w:ilvl w:val="1"/>
          <w:numId w:val="18"/>
        </w:numPr>
        <w:spacing w:after="0" w:line="240" w:lineRule="auto"/>
        <w:ind w:left="130" w:firstLine="0"/>
        <w:jc w:val="both"/>
        <w:rPr>
          <w:rFonts w:asciiTheme="majorHAnsi" w:hAnsiTheme="majorHAnsi" w:cs="Arial"/>
        </w:rPr>
      </w:pPr>
      <w:r w:rsidRPr="002F5B12">
        <w:rPr>
          <w:rFonts w:asciiTheme="majorHAnsi" w:hAnsiTheme="majorHAnsi" w:cs="Arial"/>
        </w:rPr>
        <w:t>Todos os documentos descritos acima e solicitados devem estar legíveis, sob pena de inabilitação.</w:t>
      </w:r>
    </w:p>
    <w:p w14:paraId="6402CEA0" w14:textId="77777777" w:rsidR="0003553E" w:rsidRPr="002F5B12" w:rsidRDefault="0003553E" w:rsidP="0003553E">
      <w:pPr>
        <w:pStyle w:val="PargrafodaLista"/>
        <w:numPr>
          <w:ilvl w:val="1"/>
          <w:numId w:val="18"/>
        </w:numPr>
        <w:spacing w:after="0" w:line="240" w:lineRule="auto"/>
        <w:ind w:left="130" w:firstLine="0"/>
        <w:jc w:val="both"/>
        <w:rPr>
          <w:rFonts w:asciiTheme="majorHAnsi" w:hAnsiTheme="majorHAnsi" w:cs="Arial"/>
        </w:rPr>
      </w:pPr>
      <w:r w:rsidRPr="002F5B12">
        <w:rPr>
          <w:rFonts w:asciiTheme="majorHAnsi" w:hAnsiTheme="majorHAnsi" w:cs="Arial"/>
        </w:rPr>
        <w:t>Os Candidatos interessados deverão manter, durante a vigência do Credenciamento/Seleção, todas as condições de habilitação e qualificação exigidas neste regulamento.</w:t>
      </w:r>
    </w:p>
    <w:p w14:paraId="5ABDABB0" w14:textId="77777777" w:rsidR="0003553E" w:rsidRPr="002F5B12" w:rsidRDefault="0003553E" w:rsidP="0003553E">
      <w:pPr>
        <w:pStyle w:val="PargrafodaLista"/>
        <w:numPr>
          <w:ilvl w:val="1"/>
          <w:numId w:val="18"/>
        </w:numPr>
        <w:spacing w:after="0" w:line="240" w:lineRule="auto"/>
        <w:ind w:left="130" w:firstLine="0"/>
        <w:jc w:val="both"/>
        <w:rPr>
          <w:rFonts w:asciiTheme="majorHAnsi" w:hAnsiTheme="majorHAnsi" w:cs="Arial"/>
        </w:rPr>
      </w:pPr>
      <w:r w:rsidRPr="002F5B12">
        <w:rPr>
          <w:rFonts w:asciiTheme="majorHAnsi" w:hAnsiTheme="majorHAnsi" w:cs="Arial"/>
        </w:rPr>
        <w:t>As microempresas e empresas de pequeno porte, beneficiárias do tratamento diferenciado e favorecido previsto na Lei Complementar</w:t>
      </w:r>
      <w:r>
        <w:rPr>
          <w:rFonts w:asciiTheme="majorHAnsi" w:hAnsiTheme="majorHAnsi" w:cs="Arial"/>
        </w:rPr>
        <w:t xml:space="preserve"> nº </w:t>
      </w:r>
      <w:r w:rsidRPr="002F5B12">
        <w:rPr>
          <w:rFonts w:asciiTheme="majorHAnsi" w:hAnsiTheme="majorHAnsi" w:cs="Arial"/>
        </w:rPr>
        <w:t>123/06, deverão apresentar declaração de pleno conhecimento e enquadramento.</w:t>
      </w:r>
    </w:p>
    <w:p w14:paraId="3970576E" w14:textId="77777777" w:rsidR="0003553E" w:rsidRPr="00ED7F32" w:rsidRDefault="0003553E" w:rsidP="0003553E">
      <w:pPr>
        <w:pStyle w:val="PargrafodaLista"/>
        <w:numPr>
          <w:ilvl w:val="1"/>
          <w:numId w:val="18"/>
        </w:numPr>
        <w:autoSpaceDE w:val="0"/>
        <w:autoSpaceDN w:val="0"/>
        <w:adjustRightInd w:val="0"/>
        <w:spacing w:after="0" w:line="240" w:lineRule="auto"/>
        <w:ind w:left="130" w:firstLine="0"/>
        <w:jc w:val="both"/>
        <w:rPr>
          <w:rFonts w:asciiTheme="majorHAnsi" w:hAnsiTheme="majorHAnsi" w:cs="Arial"/>
          <w:b/>
        </w:rPr>
      </w:pPr>
      <w:r w:rsidRPr="00ED7F32">
        <w:rPr>
          <w:rFonts w:asciiTheme="majorHAnsi" w:hAnsiTheme="majorHAnsi" w:cs="Arial"/>
        </w:rPr>
        <w:t>Toda documentação exigida neste edital poderá ser apresentada em original, em fotocópia autenticada, em publicação na imprensa oficial ou em cópias simples, desde que acompanhadas pelo original, as quais serão conferidas e autenticadas pela Comissão de Contratação.</w:t>
      </w:r>
    </w:p>
    <w:p w14:paraId="174D99ED" w14:textId="77777777" w:rsidR="00F30A1D" w:rsidRPr="00165B34" w:rsidRDefault="00F30A1D" w:rsidP="005E5F7E">
      <w:pPr>
        <w:pStyle w:val="PargrafodaLista"/>
        <w:spacing w:after="0" w:line="240" w:lineRule="auto"/>
        <w:ind w:left="130"/>
        <w:jc w:val="both"/>
        <w:rPr>
          <w:rFonts w:asciiTheme="majorHAnsi" w:hAnsiTheme="majorHAnsi" w:cstheme="minorHAnsi"/>
        </w:rPr>
      </w:pPr>
    </w:p>
    <w:p w14:paraId="5AE8508A" w14:textId="77777777" w:rsidR="00C03D1E" w:rsidRPr="009B0316" w:rsidRDefault="00C03D1E" w:rsidP="00C03D1E">
      <w:pPr>
        <w:pStyle w:val="PargrafodaLista"/>
        <w:numPr>
          <w:ilvl w:val="0"/>
          <w:numId w:val="18"/>
        </w:numPr>
        <w:shd w:val="clear" w:color="auto" w:fill="FABF8F" w:themeFill="accent6" w:themeFillTint="99"/>
        <w:spacing w:after="0" w:line="240" w:lineRule="auto"/>
        <w:ind w:left="0" w:firstLine="0"/>
        <w:jc w:val="both"/>
        <w:rPr>
          <w:rFonts w:asciiTheme="majorHAnsi" w:hAnsiTheme="majorHAnsi" w:cs="Arial"/>
          <w:b/>
        </w:rPr>
      </w:pPr>
      <w:r w:rsidRPr="009B0316">
        <w:rPr>
          <w:rFonts w:asciiTheme="majorHAnsi" w:hAnsiTheme="majorHAnsi" w:cs="Arial"/>
          <w:b/>
          <w:bCs/>
        </w:rPr>
        <w:t>DA</w:t>
      </w:r>
      <w:r>
        <w:rPr>
          <w:rFonts w:asciiTheme="majorHAnsi" w:hAnsiTheme="majorHAnsi" w:cs="Arial"/>
          <w:b/>
          <w:bCs/>
        </w:rPr>
        <w:t xml:space="preserve"> COMISSÃO </w:t>
      </w:r>
      <w:r w:rsidRPr="009B0316">
        <w:rPr>
          <w:rFonts w:asciiTheme="majorHAnsi" w:hAnsiTheme="majorHAnsi" w:cs="Arial"/>
          <w:b/>
          <w:bCs/>
        </w:rPr>
        <w:t>E ANÁLISE DOS DOCUMENTOS DE HABILITAÇÃO</w:t>
      </w:r>
    </w:p>
    <w:p w14:paraId="4188DD07" w14:textId="77777777" w:rsidR="00C03D1E" w:rsidRDefault="00C03D1E" w:rsidP="00C03D1E">
      <w:pPr>
        <w:pStyle w:val="PargrafodaLista"/>
        <w:numPr>
          <w:ilvl w:val="1"/>
          <w:numId w:val="18"/>
        </w:numPr>
        <w:autoSpaceDE w:val="0"/>
        <w:autoSpaceDN w:val="0"/>
        <w:adjustRightInd w:val="0"/>
        <w:spacing w:after="0" w:line="240" w:lineRule="auto"/>
        <w:ind w:left="130" w:firstLine="0"/>
        <w:jc w:val="both"/>
        <w:rPr>
          <w:rFonts w:asciiTheme="majorHAnsi" w:hAnsiTheme="majorHAnsi" w:cs="Arial"/>
        </w:rPr>
      </w:pPr>
      <w:r w:rsidRPr="00713F81">
        <w:rPr>
          <w:rFonts w:asciiTheme="majorHAnsi" w:hAnsiTheme="majorHAnsi" w:cs="Arial"/>
        </w:rPr>
        <w:t>O processo de credenciamento será conduzido pela Comissão de Contratação, composta por</w:t>
      </w:r>
      <w:r>
        <w:rPr>
          <w:rFonts w:asciiTheme="majorHAnsi" w:hAnsiTheme="majorHAnsi" w:cs="Arial"/>
        </w:rPr>
        <w:t xml:space="preserve"> servidores </w:t>
      </w:r>
      <w:r w:rsidRPr="00713F81">
        <w:rPr>
          <w:rFonts w:asciiTheme="majorHAnsi" w:hAnsiTheme="majorHAnsi" w:cs="Arial"/>
        </w:rPr>
        <w:t>da Prefeitura Municipal, nomeados pelo Decreto nº 74, de 13 de março de 2024, publicado em Diário Oficial do Município de Macaúbas</w:t>
      </w:r>
      <w:r>
        <w:rPr>
          <w:rFonts w:asciiTheme="majorHAnsi" w:hAnsiTheme="majorHAnsi" w:cs="Arial"/>
        </w:rPr>
        <w:t>.</w:t>
      </w:r>
    </w:p>
    <w:p w14:paraId="3A941A1A" w14:textId="77777777" w:rsidR="00C03D1E" w:rsidRDefault="00C03D1E" w:rsidP="00C03D1E">
      <w:pPr>
        <w:pStyle w:val="PargrafodaLista"/>
        <w:numPr>
          <w:ilvl w:val="1"/>
          <w:numId w:val="18"/>
        </w:numPr>
        <w:autoSpaceDE w:val="0"/>
        <w:autoSpaceDN w:val="0"/>
        <w:adjustRightInd w:val="0"/>
        <w:spacing w:after="0" w:line="240" w:lineRule="auto"/>
        <w:ind w:left="130" w:firstLine="0"/>
        <w:jc w:val="both"/>
        <w:rPr>
          <w:rFonts w:asciiTheme="majorHAnsi" w:hAnsiTheme="majorHAnsi" w:cs="Arial"/>
        </w:rPr>
      </w:pPr>
      <w:r>
        <w:rPr>
          <w:rFonts w:asciiTheme="majorHAnsi" w:hAnsiTheme="majorHAnsi" w:cs="Arial"/>
        </w:rPr>
        <w:t>Compete à Comissão:</w:t>
      </w:r>
    </w:p>
    <w:p w14:paraId="5EBA3900" w14:textId="77777777" w:rsidR="00C03D1E" w:rsidRDefault="00C03D1E" w:rsidP="00C03D1E">
      <w:pPr>
        <w:pStyle w:val="PargrafodaLista"/>
        <w:numPr>
          <w:ilvl w:val="2"/>
          <w:numId w:val="18"/>
        </w:numPr>
        <w:spacing w:after="0" w:line="240" w:lineRule="auto"/>
        <w:ind w:left="720" w:firstLine="0"/>
        <w:jc w:val="both"/>
        <w:rPr>
          <w:rFonts w:asciiTheme="majorHAnsi" w:hAnsiTheme="majorHAnsi" w:cs="Arial"/>
        </w:rPr>
      </w:pPr>
      <w:r>
        <w:rPr>
          <w:rFonts w:asciiTheme="majorHAnsi" w:hAnsiTheme="majorHAnsi" w:cs="Arial"/>
        </w:rPr>
        <w:t>V</w:t>
      </w:r>
      <w:r w:rsidRPr="00C2259C">
        <w:rPr>
          <w:rFonts w:asciiTheme="majorHAnsi" w:hAnsiTheme="majorHAnsi" w:cs="Arial"/>
        </w:rPr>
        <w:t>erificar a regularidade formal da documentação apresentada pelos interessados;</w:t>
      </w:r>
    </w:p>
    <w:p w14:paraId="2929A1DF" w14:textId="77777777" w:rsidR="00C03D1E" w:rsidRDefault="00C03D1E" w:rsidP="00C03D1E">
      <w:pPr>
        <w:pStyle w:val="PargrafodaLista"/>
        <w:numPr>
          <w:ilvl w:val="2"/>
          <w:numId w:val="18"/>
        </w:numPr>
        <w:autoSpaceDE w:val="0"/>
        <w:autoSpaceDN w:val="0"/>
        <w:adjustRightInd w:val="0"/>
        <w:spacing w:after="0" w:line="240" w:lineRule="auto"/>
        <w:jc w:val="both"/>
        <w:rPr>
          <w:rFonts w:asciiTheme="majorHAnsi" w:hAnsiTheme="majorHAnsi" w:cs="Arial"/>
        </w:rPr>
      </w:pPr>
      <w:r w:rsidRPr="00C2259C">
        <w:rPr>
          <w:rFonts w:asciiTheme="majorHAnsi" w:hAnsiTheme="majorHAnsi" w:cs="Arial"/>
        </w:rPr>
        <w:t>Analisar o cumprimento dos requisitos de habilitação exigidos neste Edital;</w:t>
      </w:r>
    </w:p>
    <w:p w14:paraId="3D33BEEE" w14:textId="77777777" w:rsidR="00C03D1E" w:rsidRDefault="00C03D1E" w:rsidP="00C03D1E">
      <w:pPr>
        <w:pStyle w:val="PargrafodaLista"/>
        <w:numPr>
          <w:ilvl w:val="2"/>
          <w:numId w:val="18"/>
        </w:numPr>
        <w:autoSpaceDE w:val="0"/>
        <w:autoSpaceDN w:val="0"/>
        <w:adjustRightInd w:val="0"/>
        <w:spacing w:after="0" w:line="240" w:lineRule="auto"/>
        <w:jc w:val="both"/>
        <w:rPr>
          <w:rFonts w:asciiTheme="majorHAnsi" w:hAnsiTheme="majorHAnsi" w:cs="Arial"/>
        </w:rPr>
      </w:pPr>
      <w:r w:rsidRPr="00C2259C">
        <w:rPr>
          <w:rFonts w:asciiTheme="majorHAnsi" w:hAnsiTheme="majorHAnsi" w:cs="Arial"/>
        </w:rPr>
        <w:lastRenderedPageBreak/>
        <w:t>Solicitar diligências para esclarecimento ou complementação da documentação, quando necessário;</w:t>
      </w:r>
    </w:p>
    <w:p w14:paraId="05307EEA" w14:textId="77777777" w:rsidR="00C03D1E" w:rsidRDefault="00C03D1E" w:rsidP="00C03D1E">
      <w:pPr>
        <w:pStyle w:val="PargrafodaLista"/>
        <w:numPr>
          <w:ilvl w:val="2"/>
          <w:numId w:val="18"/>
        </w:numPr>
        <w:autoSpaceDE w:val="0"/>
        <w:autoSpaceDN w:val="0"/>
        <w:adjustRightInd w:val="0"/>
        <w:spacing w:after="0" w:line="240" w:lineRule="auto"/>
        <w:jc w:val="both"/>
        <w:rPr>
          <w:rFonts w:asciiTheme="majorHAnsi" w:hAnsiTheme="majorHAnsi" w:cs="Arial"/>
        </w:rPr>
      </w:pPr>
      <w:r w:rsidRPr="00C2259C">
        <w:rPr>
          <w:rFonts w:asciiTheme="majorHAnsi" w:hAnsiTheme="majorHAnsi" w:cs="Arial"/>
        </w:rPr>
        <w:t>Emitir parecer conclusivo, devidamente motivado, quanto à habilitação ou inabilitação do interessado;</w:t>
      </w:r>
    </w:p>
    <w:p w14:paraId="3081914E" w14:textId="77777777" w:rsidR="00C03D1E" w:rsidRDefault="00C03D1E" w:rsidP="00C03D1E">
      <w:pPr>
        <w:pStyle w:val="PargrafodaLista"/>
        <w:numPr>
          <w:ilvl w:val="2"/>
          <w:numId w:val="18"/>
        </w:numPr>
        <w:autoSpaceDE w:val="0"/>
        <w:autoSpaceDN w:val="0"/>
        <w:adjustRightInd w:val="0"/>
        <w:spacing w:after="0" w:line="240" w:lineRule="auto"/>
        <w:jc w:val="both"/>
        <w:rPr>
          <w:rFonts w:asciiTheme="majorHAnsi" w:hAnsiTheme="majorHAnsi" w:cs="Arial"/>
        </w:rPr>
      </w:pPr>
      <w:r w:rsidRPr="006B72E8">
        <w:rPr>
          <w:rFonts w:asciiTheme="majorHAnsi" w:hAnsiTheme="majorHAnsi" w:cs="Arial"/>
        </w:rPr>
        <w:t>Lavrar ata circunstanciada de todas as fases do credenciamento e encaminhar os autos para homologação da autoridade competente</w:t>
      </w:r>
      <w:r>
        <w:rPr>
          <w:rFonts w:asciiTheme="majorHAnsi" w:hAnsiTheme="majorHAnsi" w:cs="Arial"/>
        </w:rPr>
        <w:t>;</w:t>
      </w:r>
    </w:p>
    <w:p w14:paraId="75B01CF2" w14:textId="77777777" w:rsidR="00C03D1E" w:rsidRPr="00655FD2" w:rsidRDefault="00C03D1E" w:rsidP="00C03D1E">
      <w:pPr>
        <w:pStyle w:val="PargrafodaLista"/>
        <w:numPr>
          <w:ilvl w:val="2"/>
          <w:numId w:val="18"/>
        </w:numPr>
        <w:autoSpaceDE w:val="0"/>
        <w:autoSpaceDN w:val="0"/>
        <w:adjustRightInd w:val="0"/>
        <w:spacing w:after="0" w:line="240" w:lineRule="auto"/>
        <w:jc w:val="both"/>
        <w:rPr>
          <w:rFonts w:asciiTheme="majorHAnsi" w:hAnsiTheme="majorHAnsi" w:cs="Arial"/>
        </w:rPr>
      </w:pPr>
      <w:r w:rsidRPr="00655FD2">
        <w:rPr>
          <w:rFonts w:asciiTheme="majorHAnsi" w:hAnsiTheme="majorHAnsi" w:cs="Arial"/>
        </w:rPr>
        <w:t>Receber e instruir os recursos administrativos podendo rever as decisões tomadas ou encaminhá-los à autoridade competente.</w:t>
      </w:r>
    </w:p>
    <w:p w14:paraId="0053784A" w14:textId="77777777" w:rsidR="00C03D1E" w:rsidRPr="00BF519B" w:rsidRDefault="00C03D1E" w:rsidP="00C03D1E">
      <w:pPr>
        <w:pStyle w:val="PargrafodaLista"/>
        <w:numPr>
          <w:ilvl w:val="1"/>
          <w:numId w:val="18"/>
        </w:numPr>
        <w:autoSpaceDE w:val="0"/>
        <w:autoSpaceDN w:val="0"/>
        <w:adjustRightInd w:val="0"/>
        <w:spacing w:after="0" w:line="240" w:lineRule="auto"/>
        <w:ind w:left="130" w:firstLine="0"/>
        <w:jc w:val="both"/>
        <w:rPr>
          <w:rFonts w:asciiTheme="majorHAnsi" w:hAnsiTheme="majorHAnsi" w:cs="Arial"/>
        </w:rPr>
      </w:pPr>
      <w:r w:rsidRPr="009B0316">
        <w:rPr>
          <w:rFonts w:asciiTheme="majorHAnsi" w:hAnsiTheme="majorHAnsi" w:cs="Arial"/>
        </w:rPr>
        <w:t>A análise dos documentos de habilitação será realizada pel</w:t>
      </w:r>
      <w:r>
        <w:rPr>
          <w:rFonts w:asciiTheme="majorHAnsi" w:hAnsiTheme="majorHAnsi" w:cs="Arial"/>
        </w:rPr>
        <w:t>a Comissão de Contratação</w:t>
      </w:r>
      <w:r w:rsidRPr="009B0316">
        <w:rPr>
          <w:rFonts w:asciiTheme="majorHAnsi" w:hAnsiTheme="majorHAnsi" w:cs="Arial"/>
        </w:rPr>
        <w:t xml:space="preserve"> em prazo não superior a </w:t>
      </w:r>
      <w:r w:rsidRPr="006153B9">
        <w:rPr>
          <w:rFonts w:asciiTheme="majorHAnsi" w:hAnsiTheme="majorHAnsi" w:cs="Arial"/>
          <w:b/>
        </w:rPr>
        <w:t>03 (três) dias úteis</w:t>
      </w:r>
      <w:r w:rsidRPr="009B0316">
        <w:rPr>
          <w:rFonts w:asciiTheme="majorHAnsi" w:hAnsiTheme="majorHAnsi" w:cs="Arial"/>
        </w:rPr>
        <w:t>, contados a partir da data do protocolo de entrega, que será aposto em cópia da Solicitação de Credenciamento e entregue ao interessado.</w:t>
      </w:r>
    </w:p>
    <w:p w14:paraId="1D3A527A" w14:textId="77777777" w:rsidR="00C03D1E" w:rsidRDefault="00C03D1E" w:rsidP="00C03D1E">
      <w:pPr>
        <w:pStyle w:val="PargrafodaLista"/>
        <w:numPr>
          <w:ilvl w:val="1"/>
          <w:numId w:val="18"/>
        </w:numPr>
        <w:autoSpaceDE w:val="0"/>
        <w:autoSpaceDN w:val="0"/>
        <w:adjustRightInd w:val="0"/>
        <w:spacing w:after="0" w:line="240" w:lineRule="auto"/>
        <w:ind w:left="130" w:firstLine="0"/>
        <w:jc w:val="both"/>
        <w:rPr>
          <w:rFonts w:asciiTheme="majorHAnsi" w:hAnsiTheme="majorHAnsi" w:cs="Arial"/>
        </w:rPr>
      </w:pPr>
      <w:r w:rsidRPr="009B0316">
        <w:rPr>
          <w:rFonts w:asciiTheme="majorHAnsi" w:hAnsiTheme="majorHAnsi" w:cs="Arial"/>
        </w:rPr>
        <w:t>A Comissão poderá, durante a análise da documentação, convocar os interessados para prestarem quaisquer esclarecimentos porventura necessários, bem como para complementarem, caso queiram, os documentos apresentados.</w:t>
      </w:r>
    </w:p>
    <w:p w14:paraId="617AD083" w14:textId="77777777" w:rsidR="00C03D1E" w:rsidRDefault="00C03D1E" w:rsidP="00C03D1E">
      <w:pPr>
        <w:pStyle w:val="PargrafodaLista"/>
        <w:numPr>
          <w:ilvl w:val="1"/>
          <w:numId w:val="18"/>
        </w:numPr>
        <w:autoSpaceDE w:val="0"/>
        <w:autoSpaceDN w:val="0"/>
        <w:adjustRightInd w:val="0"/>
        <w:spacing w:after="0" w:line="240" w:lineRule="auto"/>
        <w:ind w:left="130" w:firstLine="0"/>
        <w:jc w:val="both"/>
        <w:rPr>
          <w:rFonts w:asciiTheme="majorHAnsi" w:hAnsiTheme="majorHAnsi" w:cs="Arial"/>
        </w:rPr>
      </w:pPr>
      <w:r w:rsidRPr="001471B0">
        <w:rPr>
          <w:rFonts w:asciiTheme="majorHAnsi" w:hAnsiTheme="majorHAnsi" w:cs="Arial"/>
        </w:rPr>
        <w:t>A atuação da Comissão observará os princípios da legalidade, impessoalidade, moralidade, publicidade, eficiência, bem como os princípios específicos da administração pública contratante, especialmente aqueles que regem as contratações públicas.</w:t>
      </w:r>
    </w:p>
    <w:p w14:paraId="3F9E10AD" w14:textId="77777777" w:rsidR="00C03D1E" w:rsidRPr="00BF519B" w:rsidRDefault="00C03D1E" w:rsidP="00C03D1E">
      <w:pPr>
        <w:pStyle w:val="PargrafodaLista"/>
        <w:numPr>
          <w:ilvl w:val="1"/>
          <w:numId w:val="18"/>
        </w:numPr>
        <w:autoSpaceDE w:val="0"/>
        <w:autoSpaceDN w:val="0"/>
        <w:adjustRightInd w:val="0"/>
        <w:spacing w:after="0" w:line="240" w:lineRule="auto"/>
        <w:ind w:left="130" w:firstLine="0"/>
        <w:jc w:val="both"/>
        <w:rPr>
          <w:rFonts w:asciiTheme="majorHAnsi" w:hAnsiTheme="majorHAnsi" w:cs="Arial"/>
        </w:rPr>
      </w:pPr>
      <w:r w:rsidRPr="009B0316">
        <w:rPr>
          <w:rFonts w:asciiTheme="majorHAnsi" w:hAnsiTheme="majorHAnsi" w:cs="Arial"/>
        </w:rPr>
        <w:t>Serão considerados habilitados e credenciados os interessados que cumprirem todas as exigências deste Edital, sendo inabilitados e não credenciados aqueles que não cumprirem e não manifestarem interesse em complementar a documentação necessária.</w:t>
      </w:r>
    </w:p>
    <w:p w14:paraId="2E8B3151" w14:textId="77777777" w:rsidR="00701E29" w:rsidRPr="00165B34" w:rsidRDefault="00701E29" w:rsidP="00B64878">
      <w:pPr>
        <w:pStyle w:val="PargrafodaLista"/>
        <w:autoSpaceDE w:val="0"/>
        <w:autoSpaceDN w:val="0"/>
        <w:adjustRightInd w:val="0"/>
        <w:spacing w:after="0" w:line="240" w:lineRule="auto"/>
        <w:ind w:left="130"/>
        <w:jc w:val="both"/>
        <w:rPr>
          <w:rFonts w:asciiTheme="majorHAnsi" w:hAnsiTheme="majorHAnsi" w:cstheme="minorHAnsi"/>
        </w:rPr>
      </w:pPr>
    </w:p>
    <w:p w14:paraId="6298276D" w14:textId="1BFE31F0" w:rsidR="00074441" w:rsidRPr="00165B34" w:rsidRDefault="00074441" w:rsidP="00A8557D">
      <w:pPr>
        <w:pStyle w:val="PargrafodaLista"/>
        <w:numPr>
          <w:ilvl w:val="0"/>
          <w:numId w:val="18"/>
        </w:numPr>
        <w:shd w:val="clear" w:color="auto" w:fill="FABF8F" w:themeFill="accent6" w:themeFillTint="99"/>
        <w:spacing w:after="0" w:line="240" w:lineRule="auto"/>
        <w:ind w:left="0" w:firstLine="0"/>
        <w:jc w:val="both"/>
        <w:rPr>
          <w:rFonts w:asciiTheme="majorHAnsi" w:hAnsiTheme="majorHAnsi" w:cstheme="minorHAnsi"/>
          <w:b/>
        </w:rPr>
      </w:pPr>
      <w:r w:rsidRPr="00165B34">
        <w:rPr>
          <w:rFonts w:asciiTheme="majorHAnsi" w:hAnsiTheme="majorHAnsi" w:cstheme="minorHAnsi"/>
          <w:b/>
        </w:rPr>
        <w:t>D</w:t>
      </w:r>
      <w:r w:rsidR="008F7C02" w:rsidRPr="00165B34">
        <w:rPr>
          <w:rFonts w:asciiTheme="majorHAnsi" w:hAnsiTheme="majorHAnsi" w:cstheme="minorHAnsi"/>
          <w:b/>
        </w:rPr>
        <w:t>A CLASSIFICAÇÃO</w:t>
      </w:r>
    </w:p>
    <w:p w14:paraId="641481C9" w14:textId="77777777" w:rsidR="00883881" w:rsidRDefault="00883881" w:rsidP="00357579">
      <w:pPr>
        <w:pStyle w:val="PargrafodaLista"/>
        <w:numPr>
          <w:ilvl w:val="1"/>
          <w:numId w:val="18"/>
        </w:numPr>
        <w:spacing w:after="0" w:line="240" w:lineRule="auto"/>
        <w:ind w:left="130" w:firstLine="0"/>
        <w:jc w:val="both"/>
        <w:rPr>
          <w:rFonts w:asciiTheme="majorHAnsi" w:hAnsiTheme="majorHAnsi" w:cstheme="minorHAnsi"/>
        </w:rPr>
      </w:pPr>
      <w:r w:rsidRPr="00883881">
        <w:rPr>
          <w:rFonts w:asciiTheme="majorHAnsi" w:hAnsiTheme="majorHAnsi" w:cstheme="minorHAnsi"/>
        </w:rPr>
        <w:t>Nos termos do art. 79, inciso III, da Lei Federal nº 14.133, de 2021, o presente credenciamento adota como critério de seleção a formação de cadastro de interessados aptos, uma vez que se trata de mercado caracterizado por flutuação constante de preços e condições de fornecimento, não sendo cabível a classificação por melhor proposta ou menor preço.</w:t>
      </w:r>
    </w:p>
    <w:p w14:paraId="154BAB6D" w14:textId="612F03D0" w:rsidR="000A713F" w:rsidRDefault="000A713F" w:rsidP="000F010F">
      <w:pPr>
        <w:pStyle w:val="PargrafodaLista"/>
        <w:numPr>
          <w:ilvl w:val="1"/>
          <w:numId w:val="18"/>
        </w:numPr>
        <w:spacing w:after="0" w:line="240" w:lineRule="auto"/>
        <w:ind w:left="130" w:firstLine="0"/>
        <w:jc w:val="both"/>
        <w:rPr>
          <w:rFonts w:asciiTheme="majorHAnsi" w:hAnsiTheme="majorHAnsi" w:cstheme="minorHAnsi"/>
        </w:rPr>
      </w:pPr>
      <w:r w:rsidRPr="000A713F">
        <w:rPr>
          <w:rFonts w:asciiTheme="majorHAnsi" w:hAnsiTheme="majorHAnsi" w:cstheme="minorHAnsi"/>
        </w:rPr>
        <w:t>Serão considerados credenciados todos os interessados que atenderem, de forma integral, aos requisitos previstos neste Edital, em seus anexos e no Termo de Referência, observada a regularidade da documentação apresentada</w:t>
      </w:r>
      <w:r>
        <w:rPr>
          <w:rFonts w:asciiTheme="majorHAnsi" w:hAnsiTheme="majorHAnsi" w:cstheme="minorHAnsi"/>
        </w:rPr>
        <w:t>.</w:t>
      </w:r>
    </w:p>
    <w:p w14:paraId="573E3288" w14:textId="77777777" w:rsidR="00C5796B" w:rsidRDefault="00C5796B" w:rsidP="0042500B">
      <w:pPr>
        <w:pStyle w:val="PargrafodaLista"/>
        <w:numPr>
          <w:ilvl w:val="1"/>
          <w:numId w:val="18"/>
        </w:numPr>
        <w:spacing w:after="0" w:line="240" w:lineRule="auto"/>
        <w:ind w:left="130" w:firstLine="0"/>
        <w:jc w:val="both"/>
        <w:rPr>
          <w:rFonts w:asciiTheme="majorHAnsi" w:hAnsiTheme="majorHAnsi" w:cstheme="minorHAnsi"/>
        </w:rPr>
      </w:pPr>
      <w:r w:rsidRPr="00C5796B">
        <w:rPr>
          <w:rFonts w:asciiTheme="majorHAnsi" w:hAnsiTheme="majorHAnsi" w:cstheme="minorHAnsi"/>
        </w:rPr>
        <w:t>O Município poderá solicitar documentos complementares ou esclarecimentos, desde que respeitado o princípio da isonomia, visando apenas sanar dúvidas ou erros formais que não comprometam a regularidade da habilitação.</w:t>
      </w:r>
    </w:p>
    <w:p w14:paraId="448FE0C0" w14:textId="71F4CBE0" w:rsidR="00AB1A09" w:rsidRPr="00C5796B" w:rsidRDefault="00AB1A09" w:rsidP="0042500B">
      <w:pPr>
        <w:pStyle w:val="PargrafodaLista"/>
        <w:numPr>
          <w:ilvl w:val="1"/>
          <w:numId w:val="18"/>
        </w:numPr>
        <w:spacing w:after="0" w:line="240" w:lineRule="auto"/>
        <w:ind w:left="130" w:firstLine="0"/>
        <w:jc w:val="both"/>
        <w:rPr>
          <w:rFonts w:asciiTheme="majorHAnsi" w:hAnsiTheme="majorHAnsi" w:cstheme="minorHAnsi"/>
        </w:rPr>
      </w:pPr>
      <w:r w:rsidRPr="00C5796B">
        <w:rPr>
          <w:rFonts w:asciiTheme="majorHAnsi" w:hAnsiTheme="majorHAnsi" w:cstheme="minorHAnsi"/>
        </w:rPr>
        <w:t>Havend</w:t>
      </w:r>
      <w:r w:rsidR="00C5796B" w:rsidRPr="00C5796B">
        <w:rPr>
          <w:rFonts w:asciiTheme="majorHAnsi" w:hAnsiTheme="majorHAnsi" w:cstheme="minorHAnsi"/>
        </w:rPr>
        <w:t>o</w:t>
      </w:r>
      <w:r w:rsidRPr="00C5796B">
        <w:rPr>
          <w:rFonts w:asciiTheme="majorHAnsi" w:hAnsiTheme="majorHAnsi" w:cstheme="minorHAnsi"/>
        </w:rPr>
        <w:t xml:space="preserve"> descredenciamento, a posição do credenciado será ocupada pelo próximo na ordem de classificação, reordenando os demais.</w:t>
      </w:r>
    </w:p>
    <w:p w14:paraId="223AF364" w14:textId="15D4A718" w:rsidR="00BD7765" w:rsidRDefault="00BD7765" w:rsidP="000F010F">
      <w:pPr>
        <w:pStyle w:val="PargrafodaLista"/>
        <w:numPr>
          <w:ilvl w:val="1"/>
          <w:numId w:val="18"/>
        </w:numPr>
        <w:spacing w:after="0" w:line="240" w:lineRule="auto"/>
        <w:ind w:left="130" w:firstLine="0"/>
        <w:jc w:val="both"/>
        <w:rPr>
          <w:rFonts w:asciiTheme="majorHAnsi" w:hAnsiTheme="majorHAnsi" w:cstheme="minorHAnsi"/>
        </w:rPr>
      </w:pPr>
      <w:r w:rsidRPr="00BD7765">
        <w:rPr>
          <w:rFonts w:asciiTheme="majorHAnsi" w:hAnsiTheme="majorHAnsi" w:cstheme="minorHAnsi"/>
        </w:rPr>
        <w:t>A ordem de atendimento aos credenciados para fornecimento se dará de acordo com os critérios definidos neste Edital, especialmente os relacionados à disponibilidade imediata do produto</w:t>
      </w:r>
      <w:r w:rsidR="00B04AAA">
        <w:rPr>
          <w:rFonts w:asciiTheme="majorHAnsi" w:hAnsiTheme="majorHAnsi" w:cstheme="minorHAnsi"/>
        </w:rPr>
        <w:t xml:space="preserve"> </w:t>
      </w:r>
      <w:r w:rsidRPr="00BD7765">
        <w:rPr>
          <w:rFonts w:asciiTheme="majorHAnsi" w:hAnsiTheme="majorHAnsi" w:cstheme="minorHAnsi"/>
        </w:rPr>
        <w:t>e localização da unidade fornecedora, sem que isso implique exclusividade ou reserva de cota a qualquer empresa.</w:t>
      </w:r>
    </w:p>
    <w:p w14:paraId="187AD525" w14:textId="0BD9E3CA" w:rsidR="00AB1A09" w:rsidRPr="00165B34" w:rsidRDefault="00B04AAA" w:rsidP="000F010F">
      <w:pPr>
        <w:pStyle w:val="PargrafodaLista"/>
        <w:numPr>
          <w:ilvl w:val="1"/>
          <w:numId w:val="18"/>
        </w:numPr>
        <w:spacing w:after="0" w:line="240" w:lineRule="auto"/>
        <w:ind w:left="130" w:firstLine="0"/>
        <w:jc w:val="both"/>
        <w:rPr>
          <w:rFonts w:asciiTheme="majorHAnsi" w:hAnsiTheme="majorHAnsi" w:cstheme="minorHAnsi"/>
        </w:rPr>
      </w:pPr>
      <w:r>
        <w:rPr>
          <w:rFonts w:asciiTheme="majorHAnsi" w:hAnsiTheme="majorHAnsi" w:cstheme="minorHAnsi"/>
        </w:rPr>
        <w:t>A Comissão</w:t>
      </w:r>
      <w:r w:rsidR="00F95FD1" w:rsidRPr="00165B34">
        <w:rPr>
          <w:rFonts w:asciiTheme="majorHAnsi" w:hAnsiTheme="majorHAnsi" w:cstheme="minorHAnsi"/>
        </w:rPr>
        <w:t xml:space="preserve"> de Contratação </w:t>
      </w:r>
      <w:r w:rsidR="00AB1A09" w:rsidRPr="00165B34">
        <w:rPr>
          <w:rFonts w:asciiTheme="majorHAnsi" w:hAnsiTheme="majorHAnsi" w:cstheme="minorHAnsi"/>
        </w:rPr>
        <w:t>deste Credenciamento complementará e publicará novas listas, nas quais constarão as novas pessoas credenciadas que tenham sido classificadas, obedecendo-se à rotatividade necessária para</w:t>
      </w:r>
      <w:r w:rsidR="002F21B8">
        <w:rPr>
          <w:rFonts w:asciiTheme="majorHAnsi" w:hAnsiTheme="majorHAnsi" w:cstheme="minorHAnsi"/>
        </w:rPr>
        <w:t xml:space="preserve"> o fornecimento do objeto</w:t>
      </w:r>
      <w:r w:rsidR="00AB1A09" w:rsidRPr="00165B34">
        <w:rPr>
          <w:rFonts w:asciiTheme="majorHAnsi" w:hAnsiTheme="majorHAnsi" w:cstheme="minorHAnsi"/>
        </w:rPr>
        <w:t>.</w:t>
      </w:r>
    </w:p>
    <w:p w14:paraId="7926E602" w14:textId="77777777" w:rsidR="000E4E3E" w:rsidRPr="00165B34" w:rsidRDefault="000E4E3E" w:rsidP="007D3264">
      <w:pPr>
        <w:pStyle w:val="PargrafodaLista"/>
        <w:spacing w:after="0" w:line="240" w:lineRule="auto"/>
        <w:ind w:left="130"/>
        <w:jc w:val="both"/>
        <w:rPr>
          <w:rFonts w:asciiTheme="majorHAnsi" w:hAnsiTheme="majorHAnsi" w:cstheme="minorHAnsi"/>
        </w:rPr>
      </w:pPr>
    </w:p>
    <w:p w14:paraId="054AB215" w14:textId="77777777" w:rsidR="000E4E3E" w:rsidRPr="00165B34" w:rsidRDefault="000E4E3E" w:rsidP="00A8557D">
      <w:pPr>
        <w:pStyle w:val="PargrafodaLista"/>
        <w:numPr>
          <w:ilvl w:val="0"/>
          <w:numId w:val="18"/>
        </w:numPr>
        <w:shd w:val="clear" w:color="auto" w:fill="FABF8F" w:themeFill="accent6" w:themeFillTint="99"/>
        <w:spacing w:after="0" w:line="240" w:lineRule="auto"/>
        <w:ind w:left="0" w:firstLine="0"/>
        <w:jc w:val="both"/>
        <w:rPr>
          <w:rFonts w:asciiTheme="majorHAnsi" w:hAnsiTheme="majorHAnsi" w:cstheme="minorHAnsi"/>
          <w:b/>
          <w:bCs/>
        </w:rPr>
      </w:pPr>
      <w:r w:rsidRPr="00165B34">
        <w:rPr>
          <w:rFonts w:asciiTheme="majorHAnsi" w:hAnsiTheme="majorHAnsi" w:cstheme="minorHAnsi"/>
          <w:b/>
          <w:bCs/>
        </w:rPr>
        <w:t>DA DIVULGAÇÃO DA LISTA DE CREDENCIADOS</w:t>
      </w:r>
    </w:p>
    <w:p w14:paraId="306D1E1E" w14:textId="77777777" w:rsidR="00420007" w:rsidRPr="009B0316" w:rsidRDefault="00420007" w:rsidP="00420007">
      <w:pPr>
        <w:pStyle w:val="PargrafodaLista"/>
        <w:numPr>
          <w:ilvl w:val="1"/>
          <w:numId w:val="18"/>
        </w:numPr>
        <w:spacing w:after="0" w:line="240" w:lineRule="auto"/>
        <w:ind w:left="130" w:firstLine="0"/>
        <w:jc w:val="both"/>
        <w:rPr>
          <w:rFonts w:asciiTheme="majorHAnsi" w:eastAsia="Calibri" w:hAnsiTheme="majorHAnsi" w:cs="Arial"/>
          <w:bCs/>
          <w:lang w:eastAsia="en-US"/>
        </w:rPr>
      </w:pPr>
      <w:r w:rsidRPr="009B0316">
        <w:rPr>
          <w:rFonts w:asciiTheme="majorHAnsi" w:eastAsia="Calibri" w:hAnsiTheme="majorHAnsi" w:cs="Arial"/>
          <w:bCs/>
          <w:lang w:eastAsia="en-US"/>
        </w:rPr>
        <w:t xml:space="preserve">Após a análise documental, </w:t>
      </w:r>
      <w:r>
        <w:rPr>
          <w:rFonts w:asciiTheme="majorHAnsi" w:eastAsia="Calibri" w:hAnsiTheme="majorHAnsi" w:cs="Arial"/>
          <w:bCs/>
          <w:lang w:eastAsia="en-US"/>
        </w:rPr>
        <w:t>a Comissão de Contratação</w:t>
      </w:r>
      <w:r w:rsidRPr="009B0316">
        <w:rPr>
          <w:rFonts w:asciiTheme="majorHAnsi" w:eastAsia="Calibri" w:hAnsiTheme="majorHAnsi" w:cs="Arial"/>
          <w:bCs/>
          <w:lang w:eastAsia="en-US"/>
        </w:rPr>
        <w:t xml:space="preserve"> apresentará a relação geral dos credenciados, assim como a complementará sempre que novos interessados se credenciarem.</w:t>
      </w:r>
    </w:p>
    <w:p w14:paraId="65293FDC" w14:textId="77777777" w:rsidR="00420007" w:rsidRPr="009B0316" w:rsidRDefault="00420007" w:rsidP="00420007">
      <w:pPr>
        <w:pStyle w:val="PargrafodaLista"/>
        <w:numPr>
          <w:ilvl w:val="1"/>
          <w:numId w:val="18"/>
        </w:numPr>
        <w:spacing w:after="0" w:line="240" w:lineRule="auto"/>
        <w:ind w:left="130" w:firstLine="0"/>
        <w:jc w:val="both"/>
        <w:rPr>
          <w:rFonts w:asciiTheme="majorHAnsi" w:eastAsia="Calibri" w:hAnsiTheme="majorHAnsi" w:cs="Arial"/>
          <w:bCs/>
          <w:lang w:eastAsia="en-US"/>
        </w:rPr>
      </w:pPr>
      <w:r w:rsidRPr="009B0316">
        <w:rPr>
          <w:rFonts w:asciiTheme="majorHAnsi" w:eastAsia="Calibri" w:hAnsiTheme="majorHAnsi" w:cs="Arial"/>
          <w:bCs/>
          <w:lang w:eastAsia="en-US"/>
        </w:rPr>
        <w:t>O processo de análise e o resultado final serão homologados pel</w:t>
      </w:r>
      <w:r>
        <w:rPr>
          <w:rFonts w:asciiTheme="majorHAnsi" w:eastAsia="Calibri" w:hAnsiTheme="majorHAnsi" w:cs="Arial"/>
          <w:bCs/>
          <w:lang w:eastAsia="en-US"/>
        </w:rPr>
        <w:t>a Autoridade Competente.</w:t>
      </w:r>
    </w:p>
    <w:p w14:paraId="7A83C864" w14:textId="77777777" w:rsidR="00420007" w:rsidRPr="009B0316" w:rsidRDefault="00420007" w:rsidP="00420007">
      <w:pPr>
        <w:pStyle w:val="PargrafodaLista"/>
        <w:numPr>
          <w:ilvl w:val="1"/>
          <w:numId w:val="18"/>
        </w:numPr>
        <w:spacing w:after="0" w:line="240" w:lineRule="auto"/>
        <w:ind w:left="130" w:firstLine="0"/>
        <w:jc w:val="both"/>
        <w:rPr>
          <w:rFonts w:asciiTheme="majorHAnsi" w:eastAsia="Calibri" w:hAnsiTheme="majorHAnsi" w:cs="Arial"/>
          <w:bCs/>
          <w:lang w:eastAsia="en-US"/>
        </w:rPr>
      </w:pPr>
      <w:r w:rsidRPr="009B0316">
        <w:rPr>
          <w:rFonts w:asciiTheme="majorHAnsi" w:eastAsia="Calibri" w:hAnsiTheme="majorHAnsi" w:cs="Arial"/>
          <w:bCs/>
          <w:lang w:eastAsia="en-US"/>
        </w:rPr>
        <w:t xml:space="preserve">Após o deferimento do </w:t>
      </w:r>
      <w:r>
        <w:rPr>
          <w:rFonts w:asciiTheme="majorHAnsi" w:eastAsia="Calibri" w:hAnsiTheme="majorHAnsi" w:cs="Arial"/>
          <w:bCs/>
          <w:lang w:eastAsia="en-US"/>
        </w:rPr>
        <w:t>Credenciamento</w:t>
      </w:r>
      <w:r w:rsidRPr="009B0316">
        <w:rPr>
          <w:rFonts w:asciiTheme="majorHAnsi" w:eastAsia="Calibri" w:hAnsiTheme="majorHAnsi" w:cs="Arial"/>
          <w:bCs/>
          <w:lang w:eastAsia="en-US"/>
        </w:rPr>
        <w:t xml:space="preserve">, o interessado será comunicado via correio eletrônico (informado na Solicitação de </w:t>
      </w:r>
      <w:r>
        <w:rPr>
          <w:rFonts w:asciiTheme="majorHAnsi" w:eastAsia="Calibri" w:hAnsiTheme="majorHAnsi" w:cs="Arial"/>
          <w:bCs/>
          <w:lang w:eastAsia="en-US"/>
        </w:rPr>
        <w:t>Credenciamento</w:t>
      </w:r>
      <w:r w:rsidRPr="009B0316">
        <w:rPr>
          <w:rFonts w:asciiTheme="majorHAnsi" w:eastAsia="Calibri" w:hAnsiTheme="majorHAnsi" w:cs="Arial"/>
          <w:bCs/>
          <w:lang w:eastAsia="en-US"/>
        </w:rPr>
        <w:t xml:space="preserve">) e publicação no Diário Oficial do Município de Macaúbas, quando então será comunicado a assinar o Contrato, no prazo de </w:t>
      </w:r>
      <w:r w:rsidRPr="00A50C4D">
        <w:rPr>
          <w:rFonts w:asciiTheme="majorHAnsi" w:eastAsia="Calibri" w:hAnsiTheme="majorHAnsi" w:cs="Arial"/>
          <w:b/>
          <w:bCs/>
          <w:lang w:eastAsia="en-US"/>
        </w:rPr>
        <w:t>0</w:t>
      </w:r>
      <w:r>
        <w:rPr>
          <w:rFonts w:asciiTheme="majorHAnsi" w:eastAsia="Calibri" w:hAnsiTheme="majorHAnsi" w:cs="Arial"/>
          <w:b/>
          <w:bCs/>
          <w:lang w:eastAsia="en-US"/>
        </w:rPr>
        <w:t>2</w:t>
      </w:r>
      <w:r w:rsidRPr="00A50C4D">
        <w:rPr>
          <w:rFonts w:asciiTheme="majorHAnsi" w:eastAsia="Calibri" w:hAnsiTheme="majorHAnsi" w:cs="Arial"/>
          <w:b/>
          <w:bCs/>
          <w:lang w:eastAsia="en-US"/>
        </w:rPr>
        <w:t xml:space="preserve"> (</w:t>
      </w:r>
      <w:r>
        <w:rPr>
          <w:rFonts w:asciiTheme="majorHAnsi" w:eastAsia="Calibri" w:hAnsiTheme="majorHAnsi" w:cs="Arial"/>
          <w:b/>
          <w:bCs/>
          <w:lang w:eastAsia="en-US"/>
        </w:rPr>
        <w:t>dois</w:t>
      </w:r>
      <w:r w:rsidRPr="00A50C4D">
        <w:rPr>
          <w:rFonts w:asciiTheme="majorHAnsi" w:eastAsia="Calibri" w:hAnsiTheme="majorHAnsi" w:cs="Arial"/>
          <w:b/>
          <w:bCs/>
          <w:lang w:eastAsia="en-US"/>
        </w:rPr>
        <w:t>) dias úteis</w:t>
      </w:r>
      <w:r w:rsidRPr="009B0316">
        <w:rPr>
          <w:rFonts w:asciiTheme="majorHAnsi" w:eastAsia="Calibri" w:hAnsiTheme="majorHAnsi" w:cs="Arial"/>
          <w:bCs/>
          <w:lang w:eastAsia="en-US"/>
        </w:rPr>
        <w:t>, sob pena de cancelamento.</w:t>
      </w:r>
    </w:p>
    <w:p w14:paraId="2CAB8CA1" w14:textId="77777777" w:rsidR="00420007" w:rsidRPr="009B0316" w:rsidRDefault="00420007" w:rsidP="00420007">
      <w:pPr>
        <w:pStyle w:val="PargrafodaLista"/>
        <w:numPr>
          <w:ilvl w:val="1"/>
          <w:numId w:val="18"/>
        </w:numPr>
        <w:spacing w:after="0" w:line="240" w:lineRule="auto"/>
        <w:ind w:left="130" w:firstLine="0"/>
        <w:jc w:val="both"/>
        <w:rPr>
          <w:rFonts w:asciiTheme="majorHAnsi" w:eastAsia="Calibri" w:hAnsiTheme="majorHAnsi" w:cs="Arial"/>
          <w:bCs/>
          <w:lang w:eastAsia="en-US"/>
        </w:rPr>
      </w:pPr>
      <w:r w:rsidRPr="009B0316">
        <w:rPr>
          <w:rFonts w:asciiTheme="majorHAnsi" w:eastAsia="Calibri" w:hAnsiTheme="majorHAnsi" w:cs="Arial"/>
          <w:bCs/>
          <w:lang w:eastAsia="en-US"/>
        </w:rPr>
        <w:t xml:space="preserve">A lista dos interessados habilitados/credenciados, segundo os critérios do edital, será divulgada e mantida atualizada por meio do sítio eletrônico </w:t>
      </w:r>
      <w:r w:rsidRPr="007C684E">
        <w:rPr>
          <w:rStyle w:val="Hyperlink"/>
          <w:rFonts w:asciiTheme="majorHAnsi" w:eastAsia="Calibri" w:hAnsiTheme="majorHAnsi" w:cs="Arial"/>
          <w:bCs/>
          <w:lang w:eastAsia="en-US"/>
        </w:rPr>
        <w:t>https://www.pmmacaubas.transparenciaoficialba.com/diariooficial/</w:t>
      </w:r>
      <w:r>
        <w:rPr>
          <w:rStyle w:val="Hyperlink"/>
          <w:rFonts w:asciiTheme="majorHAnsi" w:eastAsia="Calibri" w:hAnsiTheme="majorHAnsi" w:cs="Arial"/>
          <w:bCs/>
          <w:lang w:eastAsia="en-US"/>
        </w:rPr>
        <w:t>.</w:t>
      </w:r>
    </w:p>
    <w:p w14:paraId="4C3ED055" w14:textId="77777777" w:rsidR="00420007" w:rsidRDefault="00420007" w:rsidP="00420007">
      <w:pPr>
        <w:pStyle w:val="PargrafodaLista"/>
        <w:numPr>
          <w:ilvl w:val="1"/>
          <w:numId w:val="18"/>
        </w:numPr>
        <w:spacing w:after="0" w:line="240" w:lineRule="auto"/>
        <w:ind w:left="130" w:firstLine="0"/>
        <w:jc w:val="both"/>
        <w:rPr>
          <w:rFonts w:asciiTheme="majorHAnsi" w:eastAsia="Calibri" w:hAnsiTheme="majorHAnsi" w:cs="Arial"/>
          <w:bCs/>
          <w:lang w:eastAsia="en-US"/>
        </w:rPr>
      </w:pPr>
      <w:r w:rsidRPr="009B0316">
        <w:rPr>
          <w:rFonts w:asciiTheme="majorHAnsi" w:eastAsia="Calibri" w:hAnsiTheme="majorHAnsi" w:cs="Arial"/>
          <w:bCs/>
          <w:lang w:eastAsia="en-US"/>
        </w:rPr>
        <w:lastRenderedPageBreak/>
        <w:t>Constatado o atendimento às exigências estabelecidas neste Edital,</w:t>
      </w:r>
      <w:r>
        <w:rPr>
          <w:rFonts w:asciiTheme="majorHAnsi" w:eastAsia="Calibri" w:hAnsiTheme="majorHAnsi" w:cs="Arial"/>
          <w:bCs/>
          <w:lang w:eastAsia="en-US"/>
        </w:rPr>
        <w:t xml:space="preserve"> a empresa </w:t>
      </w:r>
      <w:r w:rsidRPr="009B0316">
        <w:rPr>
          <w:rFonts w:asciiTheme="majorHAnsi" w:eastAsia="Calibri" w:hAnsiTheme="majorHAnsi" w:cs="Arial"/>
          <w:bCs/>
          <w:lang w:eastAsia="en-US"/>
        </w:rPr>
        <w:t>será declarad</w:t>
      </w:r>
      <w:r>
        <w:rPr>
          <w:rFonts w:asciiTheme="majorHAnsi" w:eastAsia="Calibri" w:hAnsiTheme="majorHAnsi" w:cs="Arial"/>
          <w:bCs/>
          <w:lang w:eastAsia="en-US"/>
        </w:rPr>
        <w:t>a CREDENCIADA</w:t>
      </w:r>
      <w:r w:rsidRPr="009B0316">
        <w:rPr>
          <w:rFonts w:asciiTheme="majorHAnsi" w:eastAsia="Calibri" w:hAnsiTheme="majorHAnsi" w:cs="Arial"/>
          <w:bCs/>
          <w:lang w:eastAsia="en-US"/>
        </w:rPr>
        <w:t>, oportunizando-se a manifestação da intenção de recurso.</w:t>
      </w:r>
    </w:p>
    <w:p w14:paraId="5A4E0FD1" w14:textId="77777777" w:rsidR="004D2A7C" w:rsidRPr="00165B34" w:rsidRDefault="004D2A7C" w:rsidP="007D3264">
      <w:pPr>
        <w:pStyle w:val="PargrafodaLista"/>
        <w:spacing w:after="0" w:line="240" w:lineRule="auto"/>
        <w:ind w:left="130"/>
        <w:jc w:val="both"/>
        <w:rPr>
          <w:rFonts w:asciiTheme="majorHAnsi" w:hAnsiTheme="majorHAnsi" w:cstheme="minorHAnsi"/>
        </w:rPr>
      </w:pPr>
    </w:p>
    <w:p w14:paraId="64A5E784" w14:textId="78D3EF47" w:rsidR="0054332E" w:rsidRPr="00165B34" w:rsidRDefault="0054332E" w:rsidP="00A8557D">
      <w:pPr>
        <w:pStyle w:val="PargrafodaLista"/>
        <w:numPr>
          <w:ilvl w:val="0"/>
          <w:numId w:val="18"/>
        </w:numPr>
        <w:shd w:val="clear" w:color="auto" w:fill="FABF8F" w:themeFill="accent6" w:themeFillTint="99"/>
        <w:spacing w:after="0" w:line="240" w:lineRule="auto"/>
        <w:ind w:left="0" w:firstLine="0"/>
        <w:jc w:val="both"/>
        <w:rPr>
          <w:rFonts w:asciiTheme="majorHAnsi" w:hAnsiTheme="majorHAnsi" w:cstheme="minorHAnsi"/>
          <w:b/>
          <w:bCs/>
        </w:rPr>
      </w:pPr>
      <w:r w:rsidRPr="00165B34">
        <w:rPr>
          <w:rFonts w:asciiTheme="majorHAnsi" w:hAnsiTheme="majorHAnsi" w:cstheme="minorHAnsi"/>
          <w:b/>
          <w:bCs/>
        </w:rPr>
        <w:t>DOS RECURSOS</w:t>
      </w:r>
    </w:p>
    <w:p w14:paraId="711C48E7" w14:textId="77777777" w:rsidR="00136E8E" w:rsidRPr="009B0316" w:rsidRDefault="00136E8E" w:rsidP="00136E8E">
      <w:pPr>
        <w:pStyle w:val="PargrafodaLista"/>
        <w:numPr>
          <w:ilvl w:val="1"/>
          <w:numId w:val="18"/>
        </w:numPr>
        <w:spacing w:after="0" w:line="240" w:lineRule="auto"/>
        <w:ind w:left="130" w:firstLine="0"/>
        <w:jc w:val="both"/>
        <w:rPr>
          <w:rFonts w:asciiTheme="majorHAnsi" w:eastAsia="Calibri" w:hAnsiTheme="majorHAnsi" w:cs="Arial"/>
          <w:bCs/>
          <w:lang w:eastAsia="en-US"/>
        </w:rPr>
      </w:pPr>
      <w:r w:rsidRPr="009B0316">
        <w:rPr>
          <w:rFonts w:asciiTheme="majorHAnsi" w:eastAsia="Calibri" w:hAnsiTheme="majorHAnsi" w:cs="Arial"/>
          <w:bCs/>
          <w:lang w:eastAsia="en-US"/>
        </w:rPr>
        <w:t xml:space="preserve">A interposição de recurso referente ao julgamento das propostas, à habilitação ou inabilitação de participante, à anulação ou revogação da licitação, observará o disposto no </w:t>
      </w:r>
      <w:hyperlink r:id="rId12" w:anchor="art165" w:history="1">
        <w:r w:rsidRPr="009B0316">
          <w:rPr>
            <w:rStyle w:val="Hyperlink"/>
            <w:rFonts w:asciiTheme="majorHAnsi" w:eastAsia="Calibri" w:hAnsiTheme="majorHAnsi" w:cs="Arial"/>
            <w:bCs/>
            <w:lang w:eastAsia="en-US"/>
          </w:rPr>
          <w:t>art. 165 da Lei nº 14.133, de 2021</w:t>
        </w:r>
      </w:hyperlink>
      <w:r w:rsidRPr="009B0316">
        <w:rPr>
          <w:rFonts w:asciiTheme="majorHAnsi" w:eastAsia="Calibri" w:hAnsiTheme="majorHAnsi" w:cs="Arial"/>
          <w:bCs/>
          <w:lang w:eastAsia="en-US"/>
        </w:rPr>
        <w:t>.</w:t>
      </w:r>
    </w:p>
    <w:p w14:paraId="6525BE54" w14:textId="77777777" w:rsidR="00136E8E" w:rsidRPr="009B0316" w:rsidRDefault="00136E8E" w:rsidP="00136E8E">
      <w:pPr>
        <w:pStyle w:val="PargrafodaLista"/>
        <w:numPr>
          <w:ilvl w:val="1"/>
          <w:numId w:val="18"/>
        </w:numPr>
        <w:spacing w:after="0" w:line="240" w:lineRule="auto"/>
        <w:ind w:left="130" w:firstLine="0"/>
        <w:jc w:val="both"/>
        <w:rPr>
          <w:rFonts w:asciiTheme="majorHAnsi" w:eastAsia="Calibri" w:hAnsiTheme="majorHAnsi" w:cs="Arial"/>
          <w:bCs/>
          <w:lang w:eastAsia="en-US"/>
        </w:rPr>
      </w:pPr>
      <w:r w:rsidRPr="009B0316">
        <w:rPr>
          <w:rFonts w:asciiTheme="majorHAnsi" w:eastAsia="Calibri" w:hAnsiTheme="majorHAnsi" w:cs="Arial"/>
          <w:bCs/>
          <w:lang w:eastAsia="en-US"/>
        </w:rPr>
        <w:t xml:space="preserve">O prazo recursal é de </w:t>
      </w:r>
      <w:r w:rsidRPr="00172679">
        <w:rPr>
          <w:rFonts w:asciiTheme="majorHAnsi" w:eastAsia="Calibri" w:hAnsiTheme="majorHAnsi" w:cs="Arial"/>
          <w:b/>
          <w:bCs/>
          <w:lang w:eastAsia="en-US"/>
        </w:rPr>
        <w:t>3 (três) dias úteis</w:t>
      </w:r>
      <w:r w:rsidRPr="009B0316">
        <w:rPr>
          <w:rFonts w:asciiTheme="majorHAnsi" w:eastAsia="Calibri" w:hAnsiTheme="majorHAnsi" w:cs="Arial"/>
          <w:bCs/>
          <w:lang w:eastAsia="en-US"/>
        </w:rPr>
        <w:t>, contados da data de publicação da decisão.</w:t>
      </w:r>
    </w:p>
    <w:p w14:paraId="740380D7" w14:textId="77777777" w:rsidR="00136E8E" w:rsidRPr="009B0316" w:rsidRDefault="00136E8E" w:rsidP="00136E8E">
      <w:pPr>
        <w:pStyle w:val="PargrafodaLista"/>
        <w:numPr>
          <w:ilvl w:val="1"/>
          <w:numId w:val="18"/>
        </w:numPr>
        <w:spacing w:after="0" w:line="240" w:lineRule="auto"/>
        <w:ind w:left="130" w:firstLine="0"/>
        <w:jc w:val="both"/>
        <w:rPr>
          <w:rFonts w:asciiTheme="majorHAnsi" w:eastAsia="Calibri" w:hAnsiTheme="majorHAnsi" w:cs="Arial"/>
          <w:bCs/>
          <w:lang w:eastAsia="en-US"/>
        </w:rPr>
      </w:pPr>
      <w:r w:rsidRPr="009B0316">
        <w:rPr>
          <w:rFonts w:asciiTheme="majorHAnsi" w:eastAsia="Calibri" w:hAnsiTheme="majorHAnsi" w:cs="Arial"/>
          <w:bCs/>
          <w:lang w:eastAsia="en-US"/>
        </w:rPr>
        <w:t xml:space="preserve">O recurso deverá ser feito por escrito, assinado, dirigido à Comissão de Contratação e protocolado na sede da </w:t>
      </w:r>
      <w:r w:rsidRPr="009B0316">
        <w:rPr>
          <w:rFonts w:asciiTheme="majorHAnsi" w:eastAsia="Calibri" w:hAnsiTheme="majorHAnsi" w:cs="Arial"/>
          <w:lang w:eastAsia="en-US"/>
        </w:rPr>
        <w:t>Superintendência Municipal de Licitação e Contratos Administrativos, situada à Rua Dr.º Vital Soares, Centro, nº 268, 1° andar, Macaúbas – BA. CEP. 46.500-000</w:t>
      </w:r>
      <w:r w:rsidRPr="009B0316">
        <w:rPr>
          <w:rFonts w:asciiTheme="majorHAnsi" w:eastAsia="Calibri" w:hAnsiTheme="majorHAnsi" w:cs="Arial"/>
          <w:bCs/>
          <w:lang w:eastAsia="en-US"/>
        </w:rPr>
        <w:t>.</w:t>
      </w:r>
    </w:p>
    <w:p w14:paraId="4572C0A0" w14:textId="77777777" w:rsidR="00136E8E" w:rsidRPr="009B0316" w:rsidRDefault="00136E8E" w:rsidP="00136E8E">
      <w:pPr>
        <w:pStyle w:val="PargrafodaLista"/>
        <w:numPr>
          <w:ilvl w:val="1"/>
          <w:numId w:val="18"/>
        </w:numPr>
        <w:spacing w:after="0" w:line="240" w:lineRule="auto"/>
        <w:ind w:left="130" w:firstLine="0"/>
        <w:jc w:val="both"/>
        <w:rPr>
          <w:rFonts w:asciiTheme="majorHAnsi" w:eastAsia="Calibri" w:hAnsiTheme="majorHAnsi" w:cs="Arial"/>
          <w:bCs/>
          <w:lang w:eastAsia="en-US"/>
        </w:rPr>
      </w:pPr>
      <w:r w:rsidRPr="009B0316">
        <w:rPr>
          <w:rFonts w:asciiTheme="majorHAnsi" w:eastAsia="Calibri" w:hAnsiTheme="majorHAnsi" w:cs="Arial"/>
          <w:bCs/>
          <w:lang w:eastAsia="en-US"/>
        </w:rPr>
        <w:t xml:space="preserve">O recurso será dirigido à autoridade que tiver editado o ato ou proferido a decisão recorrida, a qual poderá reconsiderar sua decisão no prazo de </w:t>
      </w:r>
      <w:r w:rsidRPr="00172679">
        <w:rPr>
          <w:rFonts w:asciiTheme="majorHAnsi" w:eastAsia="Calibri" w:hAnsiTheme="majorHAnsi" w:cs="Arial"/>
          <w:b/>
          <w:bCs/>
          <w:lang w:eastAsia="en-US"/>
        </w:rPr>
        <w:t>3 (três) dias úteis</w:t>
      </w:r>
      <w:r w:rsidRPr="009B0316">
        <w:rPr>
          <w:rFonts w:asciiTheme="majorHAnsi" w:eastAsia="Calibri" w:hAnsiTheme="majorHAnsi" w:cs="Arial"/>
          <w:bCs/>
          <w:lang w:eastAsia="en-US"/>
        </w:rPr>
        <w:t xml:space="preserve">, ou, nesse mesmo prazo, encaminhar recurso para a autoridade superior, a qual deverá proferir sua decisão no prazo de </w:t>
      </w:r>
      <w:r w:rsidRPr="00172679">
        <w:rPr>
          <w:rFonts w:asciiTheme="majorHAnsi" w:eastAsia="Calibri" w:hAnsiTheme="majorHAnsi" w:cs="Arial"/>
          <w:b/>
          <w:bCs/>
          <w:lang w:eastAsia="en-US"/>
        </w:rPr>
        <w:t>10 (dez) dias úteis</w:t>
      </w:r>
      <w:r w:rsidRPr="009B0316">
        <w:rPr>
          <w:rFonts w:asciiTheme="majorHAnsi" w:eastAsia="Calibri" w:hAnsiTheme="majorHAnsi" w:cs="Arial"/>
          <w:bCs/>
          <w:lang w:eastAsia="en-US"/>
        </w:rPr>
        <w:t>, contado do recebimento dos autos.</w:t>
      </w:r>
    </w:p>
    <w:p w14:paraId="5E54922A" w14:textId="77777777" w:rsidR="00136E8E" w:rsidRPr="009B0316" w:rsidRDefault="00136E8E" w:rsidP="00136E8E">
      <w:pPr>
        <w:pStyle w:val="PargrafodaLista"/>
        <w:numPr>
          <w:ilvl w:val="1"/>
          <w:numId w:val="18"/>
        </w:numPr>
        <w:spacing w:after="0" w:line="240" w:lineRule="auto"/>
        <w:ind w:left="130" w:firstLine="0"/>
        <w:jc w:val="both"/>
        <w:rPr>
          <w:rFonts w:asciiTheme="majorHAnsi" w:eastAsia="Calibri" w:hAnsiTheme="majorHAnsi" w:cs="Arial"/>
          <w:bCs/>
          <w:lang w:eastAsia="en-US"/>
        </w:rPr>
      </w:pPr>
      <w:r w:rsidRPr="009B0316">
        <w:rPr>
          <w:rFonts w:asciiTheme="majorHAnsi" w:eastAsia="Calibri" w:hAnsiTheme="majorHAnsi" w:cs="Arial"/>
          <w:bCs/>
          <w:lang w:eastAsia="en-US"/>
        </w:rPr>
        <w:t>Os recursos interpostos fora do prazo não serão conhecidos.</w:t>
      </w:r>
    </w:p>
    <w:p w14:paraId="6D783F81" w14:textId="77777777" w:rsidR="00136E8E" w:rsidRPr="009B0316" w:rsidRDefault="00136E8E" w:rsidP="00136E8E">
      <w:pPr>
        <w:pStyle w:val="PargrafodaLista"/>
        <w:numPr>
          <w:ilvl w:val="1"/>
          <w:numId w:val="18"/>
        </w:numPr>
        <w:spacing w:after="0" w:line="240" w:lineRule="auto"/>
        <w:ind w:left="130" w:firstLine="0"/>
        <w:jc w:val="both"/>
        <w:rPr>
          <w:rFonts w:asciiTheme="majorHAnsi" w:eastAsia="Calibri" w:hAnsiTheme="majorHAnsi" w:cs="Arial"/>
          <w:bCs/>
          <w:lang w:eastAsia="en-US"/>
        </w:rPr>
      </w:pPr>
      <w:r w:rsidRPr="009B0316">
        <w:rPr>
          <w:rFonts w:asciiTheme="majorHAnsi" w:eastAsia="Calibri" w:hAnsiTheme="majorHAnsi" w:cs="Arial"/>
          <w:bCs/>
          <w:lang w:eastAsia="en-US"/>
        </w:rPr>
        <w:t xml:space="preserve">O prazo para apresentação de contrarrazões ao recurso pelos demais licitantes será de </w:t>
      </w:r>
      <w:r w:rsidRPr="00172679">
        <w:rPr>
          <w:rFonts w:asciiTheme="majorHAnsi" w:eastAsia="Calibri" w:hAnsiTheme="majorHAnsi" w:cs="Arial"/>
          <w:b/>
          <w:bCs/>
          <w:lang w:eastAsia="en-US"/>
        </w:rPr>
        <w:t>3 (três) dias úteis</w:t>
      </w:r>
      <w:r w:rsidRPr="009B0316">
        <w:rPr>
          <w:rFonts w:asciiTheme="majorHAnsi" w:eastAsia="Calibri" w:hAnsiTheme="majorHAnsi" w:cs="Arial"/>
          <w:bCs/>
          <w:lang w:eastAsia="en-US"/>
        </w:rPr>
        <w:t>, contados da data da intimação pessoal ou da divulgação da interposição do recurso, assegurada a vista imediata dos elementos indispensáveis à defesa de seus interesses.</w:t>
      </w:r>
    </w:p>
    <w:p w14:paraId="3929276F" w14:textId="77777777" w:rsidR="00136E8E" w:rsidRPr="009B0316" w:rsidRDefault="00136E8E" w:rsidP="00136E8E">
      <w:pPr>
        <w:pStyle w:val="PargrafodaLista"/>
        <w:numPr>
          <w:ilvl w:val="1"/>
          <w:numId w:val="18"/>
        </w:numPr>
        <w:spacing w:after="0" w:line="240" w:lineRule="auto"/>
        <w:ind w:left="130" w:firstLine="0"/>
        <w:jc w:val="both"/>
        <w:rPr>
          <w:rFonts w:asciiTheme="majorHAnsi" w:eastAsia="Calibri" w:hAnsiTheme="majorHAnsi" w:cs="Arial"/>
          <w:bCs/>
          <w:lang w:eastAsia="en-US"/>
        </w:rPr>
      </w:pPr>
      <w:r w:rsidRPr="009B0316">
        <w:rPr>
          <w:rFonts w:asciiTheme="majorHAnsi" w:eastAsia="Calibri" w:hAnsiTheme="majorHAnsi" w:cs="Arial"/>
          <w:bCs/>
          <w:lang w:eastAsia="en-US"/>
        </w:rPr>
        <w:t xml:space="preserve">O recurso e o pedido de reconsideração terão efeito suspensivo do ato ou da decisão recorrida até que sobrevenha decisão final da autoridade competente, nos termos do </w:t>
      </w:r>
      <w:hyperlink r:id="rId13" w:anchor="art168" w:history="1">
        <w:r w:rsidRPr="009B0316">
          <w:rPr>
            <w:rStyle w:val="Hyperlink"/>
            <w:rFonts w:asciiTheme="majorHAnsi" w:eastAsia="Calibri" w:hAnsiTheme="majorHAnsi" w:cs="Arial"/>
            <w:bCs/>
            <w:lang w:eastAsia="en-US"/>
          </w:rPr>
          <w:t>art. 168, caput, da Lei nº 14.133, de 2021</w:t>
        </w:r>
      </w:hyperlink>
      <w:r w:rsidRPr="009B0316">
        <w:rPr>
          <w:rFonts w:asciiTheme="majorHAnsi" w:eastAsia="Calibri" w:hAnsiTheme="majorHAnsi" w:cs="Arial"/>
          <w:bCs/>
          <w:lang w:eastAsia="en-US"/>
        </w:rPr>
        <w:t>.</w:t>
      </w:r>
    </w:p>
    <w:p w14:paraId="7ADA92A1" w14:textId="77777777" w:rsidR="00136E8E" w:rsidRPr="009B0316" w:rsidRDefault="00136E8E" w:rsidP="00136E8E">
      <w:pPr>
        <w:pStyle w:val="PargrafodaLista"/>
        <w:numPr>
          <w:ilvl w:val="1"/>
          <w:numId w:val="18"/>
        </w:numPr>
        <w:spacing w:after="0" w:line="240" w:lineRule="auto"/>
        <w:ind w:left="130" w:firstLine="0"/>
        <w:jc w:val="both"/>
        <w:rPr>
          <w:rFonts w:asciiTheme="majorHAnsi" w:eastAsia="Calibri" w:hAnsiTheme="majorHAnsi" w:cs="Arial"/>
          <w:bCs/>
          <w:lang w:eastAsia="en-US"/>
        </w:rPr>
      </w:pPr>
      <w:r w:rsidRPr="009B0316">
        <w:rPr>
          <w:rFonts w:asciiTheme="majorHAnsi" w:eastAsia="Calibri" w:hAnsiTheme="majorHAnsi" w:cs="Arial"/>
          <w:bCs/>
          <w:lang w:eastAsia="en-US"/>
        </w:rPr>
        <w:t>O acolhimento do recurso invalida tão somente os atos insuscetíveis de aproveitamento.</w:t>
      </w:r>
    </w:p>
    <w:p w14:paraId="2E382B5E" w14:textId="77777777" w:rsidR="00136E8E" w:rsidRPr="009B0316" w:rsidRDefault="00136E8E" w:rsidP="00136E8E">
      <w:pPr>
        <w:pStyle w:val="PargrafodaLista"/>
        <w:numPr>
          <w:ilvl w:val="1"/>
          <w:numId w:val="18"/>
        </w:numPr>
        <w:spacing w:after="0" w:line="240" w:lineRule="auto"/>
        <w:ind w:left="130" w:firstLine="0"/>
        <w:jc w:val="both"/>
        <w:rPr>
          <w:rFonts w:asciiTheme="majorHAnsi" w:eastAsia="Calibri" w:hAnsiTheme="majorHAnsi" w:cs="Arial"/>
          <w:b/>
          <w:lang w:eastAsia="en-US"/>
        </w:rPr>
      </w:pPr>
      <w:r w:rsidRPr="009B0316">
        <w:rPr>
          <w:rFonts w:asciiTheme="majorHAnsi" w:eastAsia="Calibri" w:hAnsiTheme="majorHAnsi" w:cs="Arial"/>
          <w:bCs/>
          <w:lang w:eastAsia="en-US"/>
        </w:rPr>
        <w:t>Os autos do processo permanecerão com vista franqueada aos interessados, disponíveis na Superintendência de Licitação, localizada na Rua Doutor Vital Soares, nº 268, 1º andar, Centro, Macaúbas - Bahia.</w:t>
      </w:r>
    </w:p>
    <w:p w14:paraId="029CAC16" w14:textId="211B9BB5" w:rsidR="009A41E1" w:rsidRDefault="009A41E1" w:rsidP="0001762B">
      <w:pPr>
        <w:pStyle w:val="PargrafodaLista"/>
        <w:spacing w:after="0" w:line="240" w:lineRule="auto"/>
        <w:ind w:left="130"/>
        <w:jc w:val="both"/>
        <w:rPr>
          <w:rFonts w:asciiTheme="majorHAnsi" w:eastAsia="Calibri" w:hAnsiTheme="majorHAnsi" w:cstheme="minorHAnsi"/>
          <w:b/>
          <w:lang w:eastAsia="en-US"/>
        </w:rPr>
      </w:pPr>
    </w:p>
    <w:p w14:paraId="335DCDC4" w14:textId="77777777" w:rsidR="00AA4030" w:rsidRPr="00F42ADE" w:rsidRDefault="00AA4030" w:rsidP="00AA4030">
      <w:pPr>
        <w:pStyle w:val="PargrafodaLista"/>
        <w:numPr>
          <w:ilvl w:val="0"/>
          <w:numId w:val="18"/>
        </w:numPr>
        <w:shd w:val="clear" w:color="auto" w:fill="FABF8F" w:themeFill="accent6" w:themeFillTint="99"/>
        <w:spacing w:after="0" w:line="240" w:lineRule="auto"/>
        <w:ind w:left="0" w:firstLine="0"/>
        <w:jc w:val="both"/>
        <w:rPr>
          <w:rFonts w:asciiTheme="majorHAnsi" w:hAnsiTheme="majorHAnsi" w:cs="Arial"/>
          <w:b/>
          <w:bCs/>
        </w:rPr>
      </w:pPr>
      <w:r w:rsidRPr="00F42ADE">
        <w:rPr>
          <w:rFonts w:asciiTheme="majorHAnsi" w:hAnsiTheme="majorHAnsi" w:cs="Arial"/>
          <w:b/>
          <w:bCs/>
        </w:rPr>
        <w:t>DA HOMOLOGAÇÃO E DO RESULTADO</w:t>
      </w:r>
    </w:p>
    <w:p w14:paraId="30AB974B" w14:textId="77777777" w:rsidR="00AA4030" w:rsidRDefault="00AA4030" w:rsidP="00AA4030">
      <w:pPr>
        <w:pStyle w:val="PargrafodaLista"/>
        <w:numPr>
          <w:ilvl w:val="1"/>
          <w:numId w:val="18"/>
        </w:numPr>
        <w:spacing w:after="0" w:line="240" w:lineRule="auto"/>
        <w:ind w:left="130" w:firstLine="0"/>
        <w:jc w:val="both"/>
        <w:rPr>
          <w:rFonts w:asciiTheme="majorHAnsi" w:eastAsia="Calibri" w:hAnsiTheme="majorHAnsi" w:cs="Arial"/>
          <w:bCs/>
          <w:lang w:eastAsia="en-US"/>
        </w:rPr>
      </w:pPr>
      <w:r w:rsidRPr="00757491">
        <w:rPr>
          <w:rFonts w:asciiTheme="majorHAnsi" w:eastAsia="Calibri" w:hAnsiTheme="majorHAnsi" w:cs="Arial"/>
          <w:bCs/>
          <w:lang w:eastAsia="en-US"/>
        </w:rPr>
        <w:t>Concluída a análise da documentação pela Comissão de</w:t>
      </w:r>
      <w:r>
        <w:rPr>
          <w:rFonts w:asciiTheme="majorHAnsi" w:eastAsia="Calibri" w:hAnsiTheme="majorHAnsi" w:cs="Arial"/>
          <w:bCs/>
          <w:lang w:eastAsia="en-US"/>
        </w:rPr>
        <w:t xml:space="preserve"> Contratação </w:t>
      </w:r>
      <w:r w:rsidRPr="00757491">
        <w:rPr>
          <w:rFonts w:asciiTheme="majorHAnsi" w:eastAsia="Calibri" w:hAnsiTheme="majorHAnsi" w:cs="Arial"/>
          <w:bCs/>
          <w:lang w:eastAsia="en-US"/>
        </w:rPr>
        <w:t>e emitido parecer conclusivo quanto à regularidade do pedido, o processo será encaminhado à autoridade competente para fins de homologação, nos termos do art. 71 da Lei nº 14.133/2021.</w:t>
      </w:r>
    </w:p>
    <w:p w14:paraId="41D7EFD6" w14:textId="77777777" w:rsidR="00AA4030" w:rsidRPr="000F557A" w:rsidRDefault="00AA4030" w:rsidP="00AA4030">
      <w:pPr>
        <w:pStyle w:val="PargrafodaLista"/>
        <w:numPr>
          <w:ilvl w:val="1"/>
          <w:numId w:val="18"/>
        </w:numPr>
        <w:spacing w:after="0" w:line="240" w:lineRule="auto"/>
        <w:ind w:left="130" w:firstLine="0"/>
        <w:jc w:val="both"/>
        <w:rPr>
          <w:rFonts w:asciiTheme="majorHAnsi" w:eastAsia="Calibri" w:hAnsiTheme="majorHAnsi" w:cs="Arial"/>
          <w:bCs/>
          <w:lang w:eastAsia="en-US"/>
        </w:rPr>
      </w:pPr>
      <w:r w:rsidRPr="000F557A">
        <w:rPr>
          <w:rFonts w:asciiTheme="majorHAnsi" w:eastAsia="Calibri" w:hAnsiTheme="majorHAnsi" w:cs="Arial"/>
          <w:bCs/>
          <w:lang w:eastAsia="en-US"/>
        </w:rPr>
        <w:t>A homologação do credenciamento constitui o ato formal de reconhecimento da habilitação do interessado, permitindo sua inclusão no cadastro de fornecedores aptos à prestação dos serviços objeto deste Edital.</w:t>
      </w:r>
    </w:p>
    <w:p w14:paraId="1418CB8C" w14:textId="77777777" w:rsidR="00AA4030" w:rsidRPr="000F557A" w:rsidRDefault="00AA4030" w:rsidP="00AA4030">
      <w:pPr>
        <w:pStyle w:val="PargrafodaLista"/>
        <w:numPr>
          <w:ilvl w:val="1"/>
          <w:numId w:val="18"/>
        </w:numPr>
        <w:spacing w:after="0" w:line="240" w:lineRule="auto"/>
        <w:ind w:left="130" w:firstLine="0"/>
        <w:jc w:val="both"/>
        <w:rPr>
          <w:rFonts w:asciiTheme="majorHAnsi" w:eastAsia="Calibri" w:hAnsiTheme="majorHAnsi" w:cs="Arial"/>
          <w:bCs/>
          <w:lang w:eastAsia="en-US"/>
        </w:rPr>
      </w:pPr>
      <w:r w:rsidRPr="000F557A">
        <w:rPr>
          <w:rFonts w:asciiTheme="majorHAnsi" w:eastAsia="Calibri" w:hAnsiTheme="majorHAnsi" w:cs="Arial"/>
          <w:bCs/>
          <w:lang w:eastAsia="en-US"/>
        </w:rPr>
        <w:t>A partir da data da publicação do resultado, será facultado à Administração convocar os credenciados para início da execução, conforme necessidade, disponibilidade orçamentária e critérios de rodízio, localização, especialidade ou outro previsto no Termo de Referência.</w:t>
      </w:r>
    </w:p>
    <w:p w14:paraId="6F3F4312" w14:textId="33FD90A2" w:rsidR="00AA4030" w:rsidRPr="00CE2A37" w:rsidRDefault="00AA4030" w:rsidP="0042500B">
      <w:pPr>
        <w:pStyle w:val="PargrafodaLista"/>
        <w:numPr>
          <w:ilvl w:val="1"/>
          <w:numId w:val="18"/>
        </w:numPr>
        <w:spacing w:after="0" w:line="240" w:lineRule="auto"/>
        <w:ind w:left="130" w:firstLine="0"/>
        <w:jc w:val="both"/>
        <w:rPr>
          <w:rFonts w:asciiTheme="majorHAnsi" w:eastAsia="Calibri" w:hAnsiTheme="majorHAnsi" w:cstheme="minorHAnsi"/>
          <w:b/>
          <w:lang w:eastAsia="en-US"/>
        </w:rPr>
      </w:pPr>
      <w:r w:rsidRPr="00CE2A37">
        <w:rPr>
          <w:rFonts w:asciiTheme="majorHAnsi" w:eastAsia="Calibri" w:hAnsiTheme="majorHAnsi" w:cs="Arial"/>
          <w:bCs/>
          <w:lang w:eastAsia="en-US"/>
        </w:rPr>
        <w:t>A homologação não gera obrigação de contratação imediata, tampouco direito subjetivo à prestação mínima de serviços ou fornecimento, sendo a execução condicionada à demanda da Administração.</w:t>
      </w:r>
    </w:p>
    <w:p w14:paraId="21A27304" w14:textId="77777777" w:rsidR="00CE2A37" w:rsidRPr="00CE2A37" w:rsidRDefault="00CE2A37" w:rsidP="00CE2A37">
      <w:pPr>
        <w:pStyle w:val="PargrafodaLista"/>
        <w:spacing w:after="0" w:line="240" w:lineRule="auto"/>
        <w:ind w:left="130"/>
        <w:jc w:val="both"/>
        <w:rPr>
          <w:rFonts w:asciiTheme="majorHAnsi" w:eastAsia="Calibri" w:hAnsiTheme="majorHAnsi" w:cstheme="minorHAnsi"/>
          <w:b/>
          <w:lang w:eastAsia="en-US"/>
        </w:rPr>
      </w:pPr>
    </w:p>
    <w:p w14:paraId="29D63948" w14:textId="77777777" w:rsidR="00687E54" w:rsidRPr="00165B34" w:rsidRDefault="00687E54" w:rsidP="00A8557D">
      <w:pPr>
        <w:pStyle w:val="PargrafodaLista"/>
        <w:numPr>
          <w:ilvl w:val="0"/>
          <w:numId w:val="18"/>
        </w:numPr>
        <w:shd w:val="clear" w:color="auto" w:fill="FABF8F" w:themeFill="accent6" w:themeFillTint="99"/>
        <w:spacing w:after="0" w:line="240" w:lineRule="auto"/>
        <w:ind w:left="0" w:firstLine="0"/>
        <w:jc w:val="both"/>
        <w:rPr>
          <w:rFonts w:asciiTheme="majorHAnsi" w:hAnsiTheme="majorHAnsi" w:cstheme="minorHAnsi"/>
          <w:b/>
          <w:bCs/>
        </w:rPr>
      </w:pPr>
      <w:r w:rsidRPr="00165B34">
        <w:rPr>
          <w:rFonts w:asciiTheme="majorHAnsi" w:hAnsiTheme="majorHAnsi" w:cstheme="minorHAnsi"/>
          <w:b/>
          <w:bCs/>
        </w:rPr>
        <w:t>DA CONVOCAÇÃO</w:t>
      </w:r>
    </w:p>
    <w:p w14:paraId="0D1E0402" w14:textId="77777777" w:rsidR="00E26ED6" w:rsidRDefault="00E26ED6" w:rsidP="00E26ED6">
      <w:pPr>
        <w:pStyle w:val="PargrafodaLista"/>
        <w:numPr>
          <w:ilvl w:val="1"/>
          <w:numId w:val="18"/>
        </w:numPr>
        <w:spacing w:after="0" w:line="240" w:lineRule="auto"/>
        <w:ind w:left="130" w:firstLine="0"/>
        <w:jc w:val="both"/>
        <w:rPr>
          <w:rFonts w:asciiTheme="majorHAnsi" w:hAnsiTheme="majorHAnsi" w:cs="Arial"/>
        </w:rPr>
      </w:pPr>
      <w:r w:rsidRPr="00D57E98">
        <w:rPr>
          <w:rFonts w:asciiTheme="majorHAnsi" w:hAnsiTheme="majorHAnsi" w:cs="Arial"/>
        </w:rPr>
        <w:t>A convocação dos credenciados para execução dos serviços objeto deste Edital será realizada conforme a necessidade da Administração, respeitada a ordem e os critérios definidos no Termo de Referência.</w:t>
      </w:r>
    </w:p>
    <w:p w14:paraId="538C7074" w14:textId="77777777" w:rsidR="00E26ED6" w:rsidRDefault="00E26ED6" w:rsidP="00E26ED6">
      <w:pPr>
        <w:pStyle w:val="PargrafodaLista"/>
        <w:numPr>
          <w:ilvl w:val="1"/>
          <w:numId w:val="18"/>
        </w:numPr>
        <w:spacing w:after="0" w:line="240" w:lineRule="auto"/>
        <w:ind w:left="130" w:firstLine="0"/>
        <w:jc w:val="both"/>
        <w:rPr>
          <w:rFonts w:asciiTheme="majorHAnsi" w:hAnsiTheme="majorHAnsi" w:cs="Arial"/>
        </w:rPr>
      </w:pPr>
      <w:r w:rsidRPr="00D57E98">
        <w:rPr>
          <w:rFonts w:asciiTheme="majorHAnsi" w:hAnsiTheme="majorHAnsi" w:cs="Arial"/>
        </w:rPr>
        <w:t>A convocação será formalizada por meio de comunicação oficial, emitida pelo setor competente da Administração, com antecedência mínima razoável, devendo o credenciado confirmar o recebimento e a disponibilidade para atendimento da solicitação.</w:t>
      </w:r>
    </w:p>
    <w:p w14:paraId="4DC30707" w14:textId="77777777" w:rsidR="00E26ED6" w:rsidRPr="00D57E98" w:rsidRDefault="00E26ED6" w:rsidP="00E26ED6">
      <w:pPr>
        <w:pStyle w:val="PargrafodaLista"/>
        <w:numPr>
          <w:ilvl w:val="2"/>
          <w:numId w:val="18"/>
        </w:numPr>
        <w:autoSpaceDE w:val="0"/>
        <w:autoSpaceDN w:val="0"/>
        <w:adjustRightInd w:val="0"/>
        <w:spacing w:after="0" w:line="240" w:lineRule="auto"/>
        <w:jc w:val="both"/>
        <w:rPr>
          <w:rFonts w:asciiTheme="majorHAnsi" w:hAnsiTheme="majorHAnsi" w:cs="Arial"/>
        </w:rPr>
      </w:pPr>
      <w:r w:rsidRPr="00D57E98">
        <w:rPr>
          <w:rFonts w:asciiTheme="majorHAnsi" w:hAnsiTheme="majorHAnsi" w:cs="Arial"/>
        </w:rPr>
        <w:t>O ato de convocação conterá, resumidamente, os dados d</w:t>
      </w:r>
      <w:r>
        <w:rPr>
          <w:rFonts w:asciiTheme="majorHAnsi" w:hAnsiTheme="majorHAnsi" w:cs="Arial"/>
        </w:rPr>
        <w:t>a</w:t>
      </w:r>
      <w:r w:rsidRPr="00D57E98">
        <w:rPr>
          <w:rFonts w:asciiTheme="majorHAnsi" w:hAnsiTheme="majorHAnsi" w:cs="Arial"/>
        </w:rPr>
        <w:t xml:space="preserve"> proponente que será </w:t>
      </w:r>
      <w:r>
        <w:rPr>
          <w:rFonts w:asciiTheme="majorHAnsi" w:hAnsiTheme="majorHAnsi" w:cs="Arial"/>
        </w:rPr>
        <w:t>Contratada</w:t>
      </w:r>
      <w:r w:rsidRPr="00D57E98">
        <w:rPr>
          <w:rFonts w:asciiTheme="majorHAnsi" w:hAnsiTheme="majorHAnsi" w:cs="Arial"/>
        </w:rPr>
        <w:t>, objeto, local da prestação do serviço, valor da contratação, fundamento legal e dotação orçamentária.</w:t>
      </w:r>
    </w:p>
    <w:p w14:paraId="4DF17F2B" w14:textId="77777777" w:rsidR="00E26ED6" w:rsidRDefault="00E26ED6" w:rsidP="00E26ED6">
      <w:pPr>
        <w:pStyle w:val="PargrafodaLista"/>
        <w:numPr>
          <w:ilvl w:val="1"/>
          <w:numId w:val="18"/>
        </w:numPr>
        <w:spacing w:after="0" w:line="240" w:lineRule="auto"/>
        <w:ind w:left="130" w:firstLine="0"/>
        <w:jc w:val="both"/>
        <w:rPr>
          <w:rFonts w:asciiTheme="majorHAnsi" w:hAnsiTheme="majorHAnsi" w:cs="Arial"/>
        </w:rPr>
      </w:pPr>
      <w:r w:rsidRPr="000E4E3E">
        <w:rPr>
          <w:rFonts w:asciiTheme="majorHAnsi" w:hAnsiTheme="majorHAnsi" w:cs="Arial"/>
        </w:rPr>
        <w:t>A execução do trabalho somente será autorizada após a assinatura do Contrato de Prestação de Serviços, em conformidade com suas</w:t>
      </w:r>
      <w:r>
        <w:rPr>
          <w:rFonts w:asciiTheme="majorHAnsi" w:hAnsiTheme="majorHAnsi" w:cs="Arial"/>
        </w:rPr>
        <w:t xml:space="preserve"> </w:t>
      </w:r>
      <w:r w:rsidRPr="000E4E3E">
        <w:rPr>
          <w:rFonts w:asciiTheme="majorHAnsi" w:hAnsiTheme="majorHAnsi" w:cs="Arial"/>
        </w:rPr>
        <w:t>cláusulas.</w:t>
      </w:r>
    </w:p>
    <w:p w14:paraId="44A8767A" w14:textId="77777777" w:rsidR="00E26ED6" w:rsidRDefault="00E26ED6" w:rsidP="00E26ED6">
      <w:pPr>
        <w:pStyle w:val="PargrafodaLista"/>
        <w:numPr>
          <w:ilvl w:val="1"/>
          <w:numId w:val="18"/>
        </w:numPr>
        <w:spacing w:after="0" w:line="240" w:lineRule="auto"/>
        <w:ind w:left="130" w:firstLine="0"/>
        <w:jc w:val="both"/>
        <w:rPr>
          <w:rFonts w:asciiTheme="majorHAnsi" w:hAnsiTheme="majorHAnsi" w:cs="Arial"/>
        </w:rPr>
      </w:pPr>
      <w:r w:rsidRPr="00F90B3A">
        <w:rPr>
          <w:rFonts w:asciiTheme="majorHAnsi" w:hAnsiTheme="majorHAnsi" w:cs="Arial"/>
        </w:rPr>
        <w:lastRenderedPageBreak/>
        <w:t>Para a formalização do contrato o credenciado deve estar com</w:t>
      </w:r>
      <w:r>
        <w:rPr>
          <w:rFonts w:asciiTheme="majorHAnsi" w:hAnsiTheme="majorHAnsi" w:cs="Arial"/>
        </w:rPr>
        <w:t xml:space="preserve"> </w:t>
      </w:r>
      <w:r w:rsidRPr="00F90B3A">
        <w:rPr>
          <w:rFonts w:asciiTheme="majorHAnsi" w:hAnsiTheme="majorHAnsi" w:cs="Arial"/>
        </w:rPr>
        <w:t>a documentação atualizada conforme</w:t>
      </w:r>
      <w:r>
        <w:rPr>
          <w:rFonts w:asciiTheme="majorHAnsi" w:hAnsiTheme="majorHAnsi" w:cs="Arial"/>
        </w:rPr>
        <w:t xml:space="preserve"> este </w:t>
      </w:r>
      <w:r w:rsidRPr="00F90B3A">
        <w:rPr>
          <w:rFonts w:asciiTheme="majorHAnsi" w:hAnsiTheme="majorHAnsi" w:cs="Arial"/>
        </w:rPr>
        <w:t>Edital.</w:t>
      </w:r>
    </w:p>
    <w:p w14:paraId="0DD608B4" w14:textId="77777777" w:rsidR="00E26ED6" w:rsidRDefault="00E26ED6" w:rsidP="00E26ED6">
      <w:pPr>
        <w:pStyle w:val="PargrafodaLista"/>
        <w:numPr>
          <w:ilvl w:val="1"/>
          <w:numId w:val="18"/>
        </w:numPr>
        <w:spacing w:after="0" w:line="240" w:lineRule="auto"/>
        <w:ind w:left="130" w:firstLine="0"/>
        <w:jc w:val="both"/>
        <w:rPr>
          <w:rFonts w:asciiTheme="majorHAnsi" w:hAnsiTheme="majorHAnsi" w:cs="Arial"/>
        </w:rPr>
      </w:pPr>
      <w:r w:rsidRPr="00F90B3A">
        <w:rPr>
          <w:rFonts w:asciiTheme="majorHAnsi" w:hAnsiTheme="majorHAnsi" w:cs="Arial"/>
        </w:rPr>
        <w:t>A contratação será firmada por ato formal da autoridade administrativa competente, após o reconhecimento do cumprimento de todas as exigências estabelecidas, o que ensejará a subscrição do Contrato de Prestação de Serviço.</w:t>
      </w:r>
    </w:p>
    <w:p w14:paraId="6718A7D2" w14:textId="77777777" w:rsidR="00E26ED6" w:rsidRDefault="00E26ED6" w:rsidP="00E26ED6">
      <w:pPr>
        <w:pStyle w:val="PargrafodaLista"/>
        <w:numPr>
          <w:ilvl w:val="1"/>
          <w:numId w:val="18"/>
        </w:numPr>
        <w:spacing w:after="0" w:line="240" w:lineRule="auto"/>
        <w:ind w:left="130" w:firstLine="0"/>
        <w:jc w:val="both"/>
        <w:rPr>
          <w:rFonts w:asciiTheme="majorHAnsi" w:hAnsiTheme="majorHAnsi" w:cs="Arial"/>
        </w:rPr>
      </w:pPr>
      <w:r w:rsidRPr="00992BDC">
        <w:rPr>
          <w:rFonts w:asciiTheme="majorHAnsi" w:hAnsiTheme="majorHAnsi" w:cs="Arial"/>
        </w:rPr>
        <w:t>A recusa injustificada ou o não atendimento, sem justificativa formal e aceita pela Administração, poderá ensejar advertência, suspensão, descredenciamento e demais penalidades previstas neste Edital e na legislação aplicável</w:t>
      </w:r>
      <w:r>
        <w:rPr>
          <w:rFonts w:asciiTheme="majorHAnsi" w:hAnsiTheme="majorHAnsi" w:cs="Arial"/>
        </w:rPr>
        <w:t>.</w:t>
      </w:r>
    </w:p>
    <w:p w14:paraId="37EB199A" w14:textId="77777777" w:rsidR="00E26ED6" w:rsidRPr="00992BDC" w:rsidRDefault="00E26ED6" w:rsidP="00E26ED6">
      <w:pPr>
        <w:pStyle w:val="PargrafodaLista"/>
        <w:numPr>
          <w:ilvl w:val="1"/>
          <w:numId w:val="18"/>
        </w:numPr>
        <w:spacing w:after="0" w:line="240" w:lineRule="auto"/>
        <w:ind w:left="130" w:firstLine="0"/>
        <w:jc w:val="both"/>
        <w:rPr>
          <w:rFonts w:asciiTheme="majorHAnsi" w:eastAsia="Calibri" w:hAnsiTheme="majorHAnsi" w:cs="Arial"/>
          <w:bCs/>
          <w:lang w:eastAsia="en-US"/>
        </w:rPr>
      </w:pPr>
      <w:r w:rsidRPr="00992BDC">
        <w:rPr>
          <w:rFonts w:asciiTheme="majorHAnsi" w:hAnsiTheme="majorHAnsi" w:cs="Arial"/>
        </w:rPr>
        <w:t>O não acionamento do credenciado durante a vigência do edital não gera direito à indenização, compensação, reequilíbrio ou qualquer espécie de ressarcimento, uma vez que a contratação será realizada sob demanda e conforme conveniência administrativa.</w:t>
      </w:r>
    </w:p>
    <w:p w14:paraId="65CF6648" w14:textId="77777777" w:rsidR="00D3655F" w:rsidRPr="00165B34" w:rsidRDefault="00D3655F" w:rsidP="007557A0">
      <w:pPr>
        <w:pStyle w:val="PargrafodaLista"/>
        <w:spacing w:after="0" w:line="240" w:lineRule="auto"/>
        <w:ind w:left="130"/>
        <w:jc w:val="both"/>
        <w:rPr>
          <w:rFonts w:asciiTheme="majorHAnsi" w:eastAsia="Calibri" w:hAnsiTheme="majorHAnsi" w:cstheme="minorHAnsi"/>
          <w:bCs/>
          <w:lang w:eastAsia="en-US"/>
        </w:rPr>
      </w:pPr>
    </w:p>
    <w:p w14:paraId="4573EF11" w14:textId="75652B05" w:rsidR="00D67F46" w:rsidRPr="00165B34" w:rsidRDefault="00D3655F" w:rsidP="00A8557D">
      <w:pPr>
        <w:pStyle w:val="PargrafodaLista"/>
        <w:numPr>
          <w:ilvl w:val="0"/>
          <w:numId w:val="18"/>
        </w:numPr>
        <w:shd w:val="clear" w:color="auto" w:fill="FABF8F" w:themeFill="accent6" w:themeFillTint="99"/>
        <w:spacing w:after="0" w:line="240" w:lineRule="auto"/>
        <w:ind w:left="0" w:firstLine="0"/>
        <w:jc w:val="both"/>
        <w:rPr>
          <w:rFonts w:asciiTheme="majorHAnsi" w:eastAsia="Calibri" w:hAnsiTheme="majorHAnsi" w:cstheme="minorHAnsi"/>
          <w:b/>
          <w:lang w:eastAsia="en-US"/>
        </w:rPr>
      </w:pPr>
      <w:r w:rsidRPr="00165B34">
        <w:rPr>
          <w:rFonts w:asciiTheme="majorHAnsi" w:eastAsia="Calibri" w:hAnsiTheme="majorHAnsi" w:cstheme="minorHAnsi"/>
          <w:b/>
          <w:lang w:eastAsia="en-US"/>
        </w:rPr>
        <w:t>DA GARANTIA</w:t>
      </w:r>
    </w:p>
    <w:p w14:paraId="436FFF02" w14:textId="220C2923" w:rsidR="00977EA7" w:rsidRPr="00165B34" w:rsidRDefault="00977EA7" w:rsidP="000F010F">
      <w:pPr>
        <w:pStyle w:val="PargrafodaLista"/>
        <w:numPr>
          <w:ilvl w:val="1"/>
          <w:numId w:val="18"/>
        </w:numPr>
        <w:spacing w:after="0" w:line="240" w:lineRule="auto"/>
        <w:ind w:left="13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Não haverá exigência da garantia da contratação, conforme Art. 96 e seguintes da Lei nº 14.133, de 2021.</w:t>
      </w:r>
    </w:p>
    <w:p w14:paraId="26755A14" w14:textId="77777777" w:rsidR="00D3655F" w:rsidRPr="00165B34" w:rsidRDefault="00D3655F" w:rsidP="007557A0">
      <w:pPr>
        <w:pStyle w:val="PargrafodaLista"/>
        <w:spacing w:after="0" w:line="240" w:lineRule="auto"/>
        <w:ind w:left="130"/>
        <w:jc w:val="both"/>
        <w:rPr>
          <w:rFonts w:asciiTheme="majorHAnsi" w:eastAsia="Calibri" w:hAnsiTheme="majorHAnsi" w:cstheme="minorHAnsi"/>
          <w:bCs/>
          <w:lang w:eastAsia="en-US"/>
        </w:rPr>
      </w:pPr>
    </w:p>
    <w:p w14:paraId="5D62E174" w14:textId="6127B6DC" w:rsidR="00E8574C" w:rsidRPr="00165B34" w:rsidRDefault="008B0316" w:rsidP="00A8557D">
      <w:pPr>
        <w:pStyle w:val="PargrafodaLista"/>
        <w:numPr>
          <w:ilvl w:val="0"/>
          <w:numId w:val="18"/>
        </w:numPr>
        <w:shd w:val="clear" w:color="auto" w:fill="FABF8F" w:themeFill="accent6" w:themeFillTint="99"/>
        <w:spacing w:after="0" w:line="240" w:lineRule="auto"/>
        <w:ind w:left="0" w:firstLine="0"/>
        <w:jc w:val="both"/>
        <w:rPr>
          <w:rFonts w:asciiTheme="majorHAnsi" w:eastAsia="Calibri" w:hAnsiTheme="majorHAnsi" w:cstheme="minorHAnsi"/>
          <w:b/>
          <w:lang w:eastAsia="en-US"/>
        </w:rPr>
      </w:pPr>
      <w:r w:rsidRPr="00165B34">
        <w:rPr>
          <w:rFonts w:asciiTheme="majorHAnsi" w:hAnsiTheme="majorHAnsi" w:cstheme="minorHAnsi"/>
          <w:b/>
        </w:rPr>
        <w:t>DA FORMALIZAÇÃO</w:t>
      </w:r>
      <w:r w:rsidR="009B326A" w:rsidRPr="00165B34">
        <w:rPr>
          <w:rFonts w:asciiTheme="majorHAnsi" w:hAnsiTheme="majorHAnsi" w:cstheme="minorHAnsi"/>
          <w:b/>
        </w:rPr>
        <w:t xml:space="preserve"> DO CONTRATO</w:t>
      </w:r>
    </w:p>
    <w:p w14:paraId="6EBB609A" w14:textId="77777777" w:rsidR="00C753D6" w:rsidRPr="00F66411" w:rsidRDefault="00C753D6" w:rsidP="00C753D6">
      <w:pPr>
        <w:pStyle w:val="PargrafodaLista"/>
        <w:numPr>
          <w:ilvl w:val="1"/>
          <w:numId w:val="18"/>
        </w:numPr>
        <w:spacing w:after="0" w:line="240" w:lineRule="auto"/>
        <w:ind w:left="130" w:firstLine="0"/>
        <w:jc w:val="both"/>
        <w:rPr>
          <w:rFonts w:asciiTheme="majorHAnsi" w:eastAsia="Calibri" w:hAnsiTheme="majorHAnsi" w:cs="Arial"/>
          <w:b/>
          <w:lang w:eastAsia="en-US"/>
        </w:rPr>
      </w:pPr>
      <w:r>
        <w:rPr>
          <w:rFonts w:asciiTheme="majorHAnsi" w:eastAsia="Calibri" w:hAnsiTheme="majorHAnsi" w:cs="Arial"/>
          <w:bCs/>
          <w:lang w:eastAsia="en-US"/>
        </w:rPr>
        <w:t>Após divulgação da lista de credenciados, o órgão ou a entidade credenciante poderá convocar o credenciado para assinatura do instrumento contratual, emissão de nota de empenho de despesa, autorização de compra ou outro instrumento hábil, conforme disposto no art. 95 da Lei nº 14.133, de 2021.</w:t>
      </w:r>
    </w:p>
    <w:p w14:paraId="2575F56C" w14:textId="77777777" w:rsidR="00C753D6" w:rsidRPr="00067667" w:rsidRDefault="00C753D6" w:rsidP="00C753D6">
      <w:pPr>
        <w:pStyle w:val="PargrafodaLista"/>
        <w:numPr>
          <w:ilvl w:val="1"/>
          <w:numId w:val="18"/>
        </w:numPr>
        <w:spacing w:after="0" w:line="240" w:lineRule="auto"/>
        <w:ind w:left="130" w:firstLine="0"/>
        <w:jc w:val="both"/>
        <w:rPr>
          <w:rFonts w:asciiTheme="majorHAnsi" w:eastAsia="Calibri" w:hAnsiTheme="majorHAnsi" w:cs="Arial"/>
          <w:b/>
          <w:lang w:eastAsia="en-US"/>
        </w:rPr>
      </w:pPr>
      <w:r>
        <w:rPr>
          <w:rFonts w:asciiTheme="majorHAnsi" w:eastAsia="Calibri" w:hAnsiTheme="majorHAnsi" w:cs="Arial"/>
          <w:bCs/>
          <w:lang w:eastAsia="en-US"/>
        </w:rPr>
        <w:t>A administração poderá convocar o credenciado durante todo o prazo de validade do Credenciamento para assinar o contrato ou outro instrumento equivalente, sob pena de decair o direito à contratação, sem prejuízo das sanções previstas na Lei nº 14.133, de 2021, e neste Edital de Credenciamento.</w:t>
      </w:r>
    </w:p>
    <w:p w14:paraId="39550547" w14:textId="77777777" w:rsidR="00C753D6" w:rsidRPr="009B0316" w:rsidRDefault="00C753D6" w:rsidP="00C753D6">
      <w:pPr>
        <w:pStyle w:val="PargrafodaLista"/>
        <w:numPr>
          <w:ilvl w:val="1"/>
          <w:numId w:val="18"/>
        </w:numPr>
        <w:spacing w:after="0" w:line="240" w:lineRule="auto"/>
        <w:ind w:left="130" w:firstLine="0"/>
        <w:jc w:val="both"/>
        <w:rPr>
          <w:rFonts w:asciiTheme="majorHAnsi" w:eastAsia="Calibri" w:hAnsiTheme="majorHAnsi" w:cs="Arial"/>
          <w:b/>
          <w:lang w:eastAsia="en-US"/>
        </w:rPr>
      </w:pPr>
      <w:r w:rsidRPr="009B0316">
        <w:rPr>
          <w:rFonts w:asciiTheme="majorHAnsi" w:eastAsia="Calibri" w:hAnsiTheme="majorHAnsi" w:cs="Arial"/>
          <w:bCs/>
          <w:lang w:eastAsia="en-US"/>
        </w:rPr>
        <w:t xml:space="preserve">A execução dos contratos administrativos se regerá pelo estabelecido nos </w:t>
      </w:r>
      <w:hyperlink r:id="rId14" w:anchor="art115" w:history="1">
        <w:r w:rsidRPr="009B0316">
          <w:rPr>
            <w:rStyle w:val="Hyperlink"/>
            <w:rFonts w:asciiTheme="majorHAnsi" w:eastAsia="Calibri" w:hAnsiTheme="majorHAnsi" w:cs="Arial"/>
            <w:bCs/>
            <w:lang w:eastAsia="en-US"/>
          </w:rPr>
          <w:t>arts. 115 a 123 da Lei 14.133, de 2021</w:t>
        </w:r>
      </w:hyperlink>
      <w:r w:rsidRPr="009B0316">
        <w:rPr>
          <w:rFonts w:asciiTheme="majorHAnsi" w:eastAsia="Calibri" w:hAnsiTheme="majorHAnsi" w:cs="Arial"/>
          <w:bCs/>
          <w:lang w:eastAsia="en-US"/>
        </w:rPr>
        <w:t>, bem como pelos regulamentos próprios municipais editados e vigentes, parte integrante deste edital e demais atos subsequentes.</w:t>
      </w:r>
    </w:p>
    <w:p w14:paraId="0DB854DB" w14:textId="77777777" w:rsidR="00C753D6" w:rsidRPr="009B0316" w:rsidRDefault="00C753D6" w:rsidP="00C753D6">
      <w:pPr>
        <w:pStyle w:val="PargrafodaLista"/>
        <w:numPr>
          <w:ilvl w:val="1"/>
          <w:numId w:val="18"/>
        </w:numPr>
        <w:spacing w:after="0" w:line="240" w:lineRule="auto"/>
        <w:ind w:left="130" w:firstLine="0"/>
        <w:jc w:val="both"/>
        <w:rPr>
          <w:rFonts w:asciiTheme="majorHAnsi" w:eastAsia="Calibri" w:hAnsiTheme="majorHAnsi" w:cs="Arial"/>
          <w:b/>
          <w:lang w:eastAsia="en-US"/>
        </w:rPr>
      </w:pPr>
      <w:r w:rsidRPr="009B0316">
        <w:rPr>
          <w:rFonts w:asciiTheme="majorHAnsi" w:eastAsia="Calibri" w:hAnsiTheme="majorHAnsi" w:cs="Arial"/>
          <w:bCs/>
          <w:lang w:eastAsia="en-US"/>
        </w:rPr>
        <w:t>Antes de formalizar o contrato, a Administração deverá verificar a regularidade fiscal d</w:t>
      </w:r>
      <w:r>
        <w:rPr>
          <w:rFonts w:asciiTheme="majorHAnsi" w:eastAsia="Calibri" w:hAnsiTheme="majorHAnsi" w:cs="Arial"/>
          <w:bCs/>
          <w:lang w:eastAsia="en-US"/>
        </w:rPr>
        <w:t>a</w:t>
      </w:r>
      <w:r w:rsidRPr="009B0316">
        <w:rPr>
          <w:rFonts w:asciiTheme="majorHAnsi" w:eastAsia="Calibri" w:hAnsiTheme="majorHAnsi" w:cs="Arial"/>
          <w:bCs/>
          <w:lang w:eastAsia="en-US"/>
        </w:rPr>
        <w:t xml:space="preserve"> </w:t>
      </w:r>
      <w:r>
        <w:rPr>
          <w:rFonts w:asciiTheme="majorHAnsi" w:eastAsia="Calibri" w:hAnsiTheme="majorHAnsi" w:cs="Arial"/>
          <w:bCs/>
          <w:lang w:eastAsia="en-US"/>
        </w:rPr>
        <w:t>Contratada</w:t>
      </w:r>
      <w:r w:rsidRPr="009B0316">
        <w:rPr>
          <w:rFonts w:asciiTheme="majorHAnsi" w:eastAsia="Calibri" w:hAnsiTheme="majorHAnsi" w:cs="Arial"/>
          <w:bCs/>
          <w:lang w:eastAsia="en-US"/>
        </w:rPr>
        <w:t>, consultar o Cadastro Nacional de Empresas Inidôneas e Suspensas (</w:t>
      </w:r>
      <w:proofErr w:type="spellStart"/>
      <w:r w:rsidRPr="009B0316">
        <w:rPr>
          <w:rFonts w:asciiTheme="majorHAnsi" w:eastAsia="Calibri" w:hAnsiTheme="majorHAnsi" w:cs="Arial"/>
          <w:bCs/>
          <w:lang w:eastAsia="en-US"/>
        </w:rPr>
        <w:t>Ceis</w:t>
      </w:r>
      <w:proofErr w:type="spellEnd"/>
      <w:r w:rsidRPr="009B0316">
        <w:rPr>
          <w:rFonts w:asciiTheme="majorHAnsi" w:eastAsia="Calibri" w:hAnsiTheme="majorHAnsi" w:cs="Arial"/>
          <w:bCs/>
          <w:lang w:eastAsia="en-US"/>
        </w:rPr>
        <w:t>) e o Cadastro Nacional de Empresas Punidas (</w:t>
      </w:r>
      <w:proofErr w:type="spellStart"/>
      <w:r w:rsidRPr="009B0316">
        <w:rPr>
          <w:rFonts w:asciiTheme="majorHAnsi" w:eastAsia="Calibri" w:hAnsiTheme="majorHAnsi" w:cs="Arial"/>
          <w:bCs/>
          <w:lang w:eastAsia="en-US"/>
        </w:rPr>
        <w:t>Cnep</w:t>
      </w:r>
      <w:proofErr w:type="spellEnd"/>
      <w:r w:rsidRPr="009B0316">
        <w:rPr>
          <w:rFonts w:asciiTheme="majorHAnsi" w:eastAsia="Calibri" w:hAnsiTheme="majorHAnsi" w:cs="Arial"/>
          <w:bCs/>
          <w:lang w:eastAsia="en-US"/>
        </w:rPr>
        <w:t>), emitir as certidões negativas de inidoneidade, de impedimento e de débitos trabalhistas e juntá-las ao respectivo processo.</w:t>
      </w:r>
    </w:p>
    <w:p w14:paraId="739C03C9" w14:textId="77777777" w:rsidR="00C753D6" w:rsidRPr="009B0316" w:rsidRDefault="00C753D6" w:rsidP="00C753D6">
      <w:pPr>
        <w:pStyle w:val="PargrafodaLista"/>
        <w:numPr>
          <w:ilvl w:val="1"/>
          <w:numId w:val="18"/>
        </w:numPr>
        <w:spacing w:after="0" w:line="240" w:lineRule="auto"/>
        <w:ind w:left="130" w:firstLine="0"/>
        <w:jc w:val="both"/>
        <w:rPr>
          <w:rFonts w:asciiTheme="majorHAnsi" w:eastAsia="Calibri" w:hAnsiTheme="majorHAnsi" w:cs="Arial"/>
          <w:b/>
          <w:lang w:eastAsia="en-US"/>
        </w:rPr>
      </w:pPr>
      <w:r>
        <w:rPr>
          <w:rFonts w:asciiTheme="majorHAnsi" w:hAnsiTheme="majorHAnsi" w:cs="Arial"/>
        </w:rPr>
        <w:t xml:space="preserve">O prazo para assinatura do instrumento contratual pelo credenciado, após convocação pela administração, será </w:t>
      </w:r>
      <w:r w:rsidRPr="009B0316">
        <w:rPr>
          <w:rFonts w:asciiTheme="majorHAnsi" w:hAnsiTheme="majorHAnsi" w:cs="Arial"/>
        </w:rPr>
        <w:t xml:space="preserve">de </w:t>
      </w:r>
      <w:r w:rsidRPr="009B0316">
        <w:rPr>
          <w:rFonts w:asciiTheme="majorHAnsi" w:hAnsiTheme="majorHAnsi" w:cs="Arial"/>
          <w:b/>
          <w:bCs/>
        </w:rPr>
        <w:t>0</w:t>
      </w:r>
      <w:r>
        <w:rPr>
          <w:rFonts w:asciiTheme="majorHAnsi" w:hAnsiTheme="majorHAnsi" w:cs="Arial"/>
          <w:b/>
          <w:bCs/>
        </w:rPr>
        <w:t>2</w:t>
      </w:r>
      <w:r w:rsidRPr="009B0316">
        <w:rPr>
          <w:rFonts w:asciiTheme="majorHAnsi" w:hAnsiTheme="majorHAnsi" w:cs="Arial"/>
          <w:b/>
          <w:bCs/>
        </w:rPr>
        <w:t xml:space="preserve"> (</w:t>
      </w:r>
      <w:r>
        <w:rPr>
          <w:rFonts w:asciiTheme="majorHAnsi" w:hAnsiTheme="majorHAnsi" w:cs="Arial"/>
          <w:b/>
          <w:bCs/>
        </w:rPr>
        <w:t>dois</w:t>
      </w:r>
      <w:r w:rsidRPr="009B0316">
        <w:rPr>
          <w:rFonts w:asciiTheme="majorHAnsi" w:hAnsiTheme="majorHAnsi" w:cs="Arial"/>
          <w:b/>
          <w:bCs/>
        </w:rPr>
        <w:t>) dias</w:t>
      </w:r>
      <w:r w:rsidRPr="009B0316">
        <w:rPr>
          <w:rFonts w:asciiTheme="majorHAnsi" w:hAnsiTheme="majorHAnsi" w:cs="Arial"/>
        </w:rPr>
        <w:t>, contados a partir da data de sua convocação.</w:t>
      </w:r>
    </w:p>
    <w:p w14:paraId="434A38FF" w14:textId="77777777" w:rsidR="00C753D6" w:rsidRPr="009B0316" w:rsidRDefault="00C753D6" w:rsidP="00C753D6">
      <w:pPr>
        <w:pStyle w:val="PargrafodaLista"/>
        <w:numPr>
          <w:ilvl w:val="2"/>
          <w:numId w:val="18"/>
        </w:numPr>
        <w:spacing w:after="0" w:line="240" w:lineRule="auto"/>
        <w:ind w:left="720" w:firstLine="0"/>
        <w:jc w:val="both"/>
        <w:rPr>
          <w:rFonts w:asciiTheme="majorHAnsi" w:eastAsia="Calibri" w:hAnsiTheme="majorHAnsi" w:cs="Arial"/>
          <w:b/>
          <w:lang w:eastAsia="en-US"/>
        </w:rPr>
      </w:pPr>
      <w:r w:rsidRPr="009B0316">
        <w:rPr>
          <w:rFonts w:asciiTheme="majorHAnsi" w:eastAsia="Calibri" w:hAnsiTheme="majorHAnsi" w:cs="Arial"/>
          <w:bCs/>
          <w:lang w:eastAsia="en-US"/>
        </w:rPr>
        <w:t>O prazo de convocação poderá ser prorrogado 1 (uma) vez, por igual período, mediante solicitação</w:t>
      </w:r>
      <w:r>
        <w:rPr>
          <w:rFonts w:asciiTheme="majorHAnsi" w:eastAsia="Calibri" w:hAnsiTheme="majorHAnsi" w:cs="Arial"/>
          <w:bCs/>
          <w:lang w:eastAsia="en-US"/>
        </w:rPr>
        <w:t xml:space="preserve"> devidamente justificada, do credenciado durante o seu transcurso, desde que o motivo apresentado seja aceito pela administração</w:t>
      </w:r>
      <w:r w:rsidRPr="009B0316">
        <w:rPr>
          <w:rFonts w:asciiTheme="majorHAnsi" w:eastAsia="Calibri" w:hAnsiTheme="majorHAnsi" w:cs="Arial"/>
          <w:bCs/>
          <w:lang w:eastAsia="en-US"/>
        </w:rPr>
        <w:t>.</w:t>
      </w:r>
    </w:p>
    <w:p w14:paraId="11795599" w14:textId="77777777" w:rsidR="00C753D6" w:rsidRPr="009B0316" w:rsidRDefault="00C753D6" w:rsidP="00C753D6">
      <w:pPr>
        <w:pStyle w:val="PargrafodaLista"/>
        <w:numPr>
          <w:ilvl w:val="1"/>
          <w:numId w:val="18"/>
        </w:numPr>
        <w:spacing w:after="0" w:line="240" w:lineRule="auto"/>
        <w:ind w:left="130" w:firstLine="0"/>
        <w:jc w:val="both"/>
        <w:rPr>
          <w:rFonts w:asciiTheme="majorHAnsi" w:eastAsia="Calibri" w:hAnsiTheme="majorHAnsi" w:cs="Arial"/>
          <w:b/>
          <w:lang w:eastAsia="en-US"/>
        </w:rPr>
      </w:pPr>
      <w:r w:rsidRPr="009B0316">
        <w:rPr>
          <w:rFonts w:asciiTheme="majorHAnsi" w:hAnsiTheme="majorHAnsi" w:cs="Arial"/>
        </w:rPr>
        <w:t xml:space="preserve">Alternativamente à convocação para comparecer perante o órgão ou entidade para a assinatura do Contrato, a Administração poderá encaminhá-lo para assinatura, mediante meio eletrônico, para que seja assinada e devolvida para o endereço </w:t>
      </w:r>
      <w:r w:rsidRPr="00831EAA">
        <w:rPr>
          <w:rFonts w:asciiTheme="majorHAnsi" w:hAnsiTheme="majorHAnsi" w:cs="Arial"/>
          <w:b/>
        </w:rPr>
        <w:t>setordecontratos@macaubas.ba.gov.br</w:t>
      </w:r>
      <w:r w:rsidRPr="009B0316">
        <w:rPr>
          <w:rFonts w:asciiTheme="majorHAnsi" w:hAnsiTheme="majorHAnsi" w:cs="Arial"/>
        </w:rPr>
        <w:t xml:space="preserve">, no prazo de </w:t>
      </w:r>
      <w:r w:rsidRPr="000E5F39">
        <w:rPr>
          <w:rFonts w:asciiTheme="majorHAnsi" w:hAnsiTheme="majorHAnsi" w:cs="Arial"/>
          <w:b/>
        </w:rPr>
        <w:t>02 (dois) dias</w:t>
      </w:r>
      <w:r w:rsidRPr="009B0316">
        <w:rPr>
          <w:rFonts w:asciiTheme="majorHAnsi" w:hAnsiTheme="majorHAnsi" w:cs="Arial"/>
        </w:rPr>
        <w:t>, a contar da data do envio do e-mail.</w:t>
      </w:r>
    </w:p>
    <w:p w14:paraId="76D58294" w14:textId="77777777" w:rsidR="00C753D6" w:rsidRPr="009B0316" w:rsidRDefault="00C753D6" w:rsidP="00C753D6">
      <w:pPr>
        <w:pStyle w:val="PargrafodaLista"/>
        <w:numPr>
          <w:ilvl w:val="1"/>
          <w:numId w:val="18"/>
        </w:numPr>
        <w:spacing w:after="0" w:line="240" w:lineRule="auto"/>
        <w:ind w:left="130" w:firstLine="0"/>
        <w:jc w:val="both"/>
        <w:rPr>
          <w:rFonts w:asciiTheme="majorHAnsi" w:eastAsia="Calibri" w:hAnsiTheme="majorHAnsi" w:cs="Arial"/>
          <w:bCs/>
          <w:lang w:eastAsia="en-US"/>
        </w:rPr>
      </w:pPr>
      <w:r w:rsidRPr="009B0316">
        <w:rPr>
          <w:rFonts w:asciiTheme="majorHAnsi" w:eastAsia="Calibri" w:hAnsiTheme="majorHAnsi" w:cs="Arial"/>
          <w:bCs/>
          <w:lang w:eastAsia="en-US"/>
        </w:rPr>
        <w:t>P</w:t>
      </w:r>
      <w:r w:rsidRPr="009B0316">
        <w:rPr>
          <w:rFonts w:asciiTheme="majorHAnsi" w:hAnsiTheme="majorHAnsi" w:cs="Arial"/>
          <w:bCs/>
        </w:rPr>
        <w:t xml:space="preserve">ara celebração do contrato </w:t>
      </w:r>
      <w:r w:rsidRPr="009B0316">
        <w:rPr>
          <w:rFonts w:asciiTheme="majorHAnsi" w:hAnsiTheme="majorHAnsi" w:cs="Arial"/>
          <w:b/>
        </w:rPr>
        <w:t>o credenciado deverá manter todas as condições de habilitação</w:t>
      </w:r>
      <w:r w:rsidRPr="009B0316">
        <w:rPr>
          <w:rFonts w:asciiTheme="majorHAnsi" w:hAnsiTheme="majorHAnsi" w:cs="Arial"/>
          <w:bCs/>
        </w:rPr>
        <w:t xml:space="preserve">, reapresentando todas as certidões de regularidade exigidas por ocasião do </w:t>
      </w:r>
      <w:r>
        <w:rPr>
          <w:rFonts w:asciiTheme="majorHAnsi" w:hAnsiTheme="majorHAnsi" w:cs="Arial"/>
          <w:bCs/>
        </w:rPr>
        <w:t>Credenciamento</w:t>
      </w:r>
      <w:r w:rsidRPr="009B0316">
        <w:rPr>
          <w:rFonts w:asciiTheme="majorHAnsi" w:hAnsiTheme="majorHAnsi" w:cs="Arial"/>
          <w:bCs/>
        </w:rPr>
        <w:t>.</w:t>
      </w:r>
    </w:p>
    <w:p w14:paraId="77FF6A36" w14:textId="77777777" w:rsidR="00C753D6" w:rsidRPr="009B0316" w:rsidRDefault="00C753D6" w:rsidP="00C753D6">
      <w:pPr>
        <w:pStyle w:val="PargrafodaLista"/>
        <w:numPr>
          <w:ilvl w:val="1"/>
          <w:numId w:val="18"/>
        </w:numPr>
        <w:spacing w:after="0" w:line="240" w:lineRule="auto"/>
        <w:ind w:left="130" w:firstLine="0"/>
        <w:jc w:val="both"/>
        <w:rPr>
          <w:rFonts w:asciiTheme="majorHAnsi" w:eastAsia="Calibri" w:hAnsiTheme="majorHAnsi" w:cs="Arial"/>
          <w:b/>
          <w:lang w:eastAsia="en-US"/>
        </w:rPr>
      </w:pPr>
      <w:r w:rsidRPr="009B0316">
        <w:rPr>
          <w:rFonts w:asciiTheme="majorHAnsi" w:eastAsia="Times New Roman" w:hAnsiTheme="majorHAnsi" w:cs="Arial"/>
        </w:rPr>
        <w:t xml:space="preserve">Farão parte integrante do contrato todos os elementos apresentados pelo participante, que tenham servido de base ao </w:t>
      </w:r>
      <w:r>
        <w:rPr>
          <w:rFonts w:asciiTheme="majorHAnsi" w:eastAsia="Times New Roman" w:hAnsiTheme="majorHAnsi" w:cs="Arial"/>
        </w:rPr>
        <w:t>Credenciamento</w:t>
      </w:r>
      <w:r w:rsidRPr="009B0316">
        <w:rPr>
          <w:rFonts w:asciiTheme="majorHAnsi" w:eastAsia="Times New Roman" w:hAnsiTheme="majorHAnsi" w:cs="Arial"/>
        </w:rPr>
        <w:t>, bem como as condições estabelecidas neste Edital e seus anexos.</w:t>
      </w:r>
    </w:p>
    <w:p w14:paraId="1C9AA2F7" w14:textId="77777777" w:rsidR="00C753D6" w:rsidRPr="00D52CAD" w:rsidRDefault="00C753D6" w:rsidP="00C753D6">
      <w:pPr>
        <w:pStyle w:val="PargrafodaLista"/>
        <w:numPr>
          <w:ilvl w:val="1"/>
          <w:numId w:val="18"/>
        </w:numPr>
        <w:spacing w:after="0" w:line="240" w:lineRule="auto"/>
        <w:ind w:left="130" w:firstLine="0"/>
        <w:contextualSpacing w:val="0"/>
        <w:jc w:val="both"/>
        <w:rPr>
          <w:rFonts w:asciiTheme="majorHAnsi" w:eastAsia="Calibri" w:hAnsiTheme="majorHAnsi" w:cs="Arial"/>
          <w:b/>
          <w:lang w:eastAsia="en-US"/>
        </w:rPr>
      </w:pPr>
      <w:r w:rsidRPr="00D52CAD">
        <w:rPr>
          <w:rFonts w:asciiTheme="majorHAnsi" w:eastAsia="Calibri" w:hAnsiTheme="majorHAnsi" w:cs="Arial"/>
          <w:bCs/>
          <w:lang w:eastAsia="en-US"/>
        </w:rPr>
        <w:t>O prazo de vigência da contratação é o estabelecido no Termo de Referência, observado o disposto no art. 107 da Lei nº 14.133, de 2021.</w:t>
      </w:r>
    </w:p>
    <w:p w14:paraId="736A8F41" w14:textId="77777777" w:rsidR="00C753D6" w:rsidRPr="00D52CAD" w:rsidRDefault="00C753D6" w:rsidP="00C753D6">
      <w:pPr>
        <w:pStyle w:val="PargrafodaLista"/>
        <w:numPr>
          <w:ilvl w:val="1"/>
          <w:numId w:val="18"/>
        </w:numPr>
        <w:spacing w:after="0" w:line="240" w:lineRule="auto"/>
        <w:ind w:left="130" w:firstLine="0"/>
        <w:contextualSpacing w:val="0"/>
        <w:jc w:val="both"/>
        <w:rPr>
          <w:rFonts w:asciiTheme="majorHAnsi" w:eastAsia="Calibri" w:hAnsiTheme="majorHAnsi" w:cs="Arial"/>
          <w:b/>
          <w:lang w:eastAsia="en-US"/>
        </w:rPr>
      </w:pPr>
      <w:r w:rsidRPr="00D52CAD">
        <w:rPr>
          <w:rFonts w:asciiTheme="majorHAnsi" w:eastAsia="Calibri" w:hAnsiTheme="majorHAnsi" w:cs="Arial"/>
          <w:bCs/>
          <w:lang w:eastAsia="en-US"/>
        </w:rPr>
        <w:t>Os contratos decorrentes deste Credenciamento poderão ser alterados, observando o disposto no art. 124 da Lei nº 14.133, de 2021.</w:t>
      </w:r>
    </w:p>
    <w:p w14:paraId="24287436" w14:textId="77777777" w:rsidR="00502CEF" w:rsidRPr="00165B34" w:rsidRDefault="00502CEF" w:rsidP="00A34073">
      <w:pPr>
        <w:pStyle w:val="PargrafodaLista"/>
        <w:spacing w:after="0" w:line="240" w:lineRule="auto"/>
        <w:ind w:left="130"/>
        <w:jc w:val="both"/>
        <w:rPr>
          <w:rFonts w:asciiTheme="majorHAnsi" w:eastAsia="Times New Roman" w:hAnsiTheme="majorHAnsi" w:cstheme="minorHAnsi"/>
        </w:rPr>
      </w:pPr>
    </w:p>
    <w:p w14:paraId="15575E5B" w14:textId="0782621A" w:rsidR="00B215FF" w:rsidRPr="00165B34" w:rsidRDefault="00C92B29" w:rsidP="00A8557D">
      <w:pPr>
        <w:pStyle w:val="PargrafodaLista"/>
        <w:numPr>
          <w:ilvl w:val="0"/>
          <w:numId w:val="18"/>
        </w:numPr>
        <w:shd w:val="clear" w:color="auto" w:fill="FABF8F" w:themeFill="accent6" w:themeFillTint="99"/>
        <w:spacing w:after="0" w:line="240" w:lineRule="auto"/>
        <w:ind w:left="0" w:firstLine="0"/>
        <w:jc w:val="both"/>
        <w:rPr>
          <w:rFonts w:asciiTheme="majorHAnsi" w:eastAsia="Calibri" w:hAnsiTheme="majorHAnsi" w:cstheme="minorHAnsi"/>
          <w:b/>
          <w:lang w:eastAsia="en-US"/>
        </w:rPr>
      </w:pPr>
      <w:r w:rsidRPr="00165B34">
        <w:rPr>
          <w:rFonts w:asciiTheme="majorHAnsi" w:eastAsia="Calibri" w:hAnsiTheme="majorHAnsi" w:cstheme="minorHAnsi"/>
          <w:b/>
          <w:lang w:eastAsia="en-US"/>
        </w:rPr>
        <w:t xml:space="preserve">DA </w:t>
      </w:r>
      <w:r w:rsidR="00A34073" w:rsidRPr="00165B34">
        <w:rPr>
          <w:rFonts w:asciiTheme="majorHAnsi" w:eastAsia="Calibri" w:hAnsiTheme="majorHAnsi" w:cstheme="minorHAnsi"/>
          <w:b/>
          <w:lang w:eastAsia="en-US"/>
        </w:rPr>
        <w:t>DESCRIÇÃO TÉCNICA DO FORNECIMENTO</w:t>
      </w:r>
    </w:p>
    <w:p w14:paraId="1A64B67A" w14:textId="77777777" w:rsidR="000F3F75" w:rsidRPr="000F3F75" w:rsidRDefault="000F3F75" w:rsidP="00A34073">
      <w:pPr>
        <w:pStyle w:val="PargrafodaLista"/>
        <w:numPr>
          <w:ilvl w:val="1"/>
          <w:numId w:val="18"/>
        </w:numPr>
        <w:spacing w:after="0" w:line="240" w:lineRule="auto"/>
        <w:ind w:left="130" w:firstLine="0"/>
        <w:jc w:val="both"/>
        <w:rPr>
          <w:rFonts w:asciiTheme="majorHAnsi" w:eastAsia="Calibri" w:hAnsiTheme="majorHAnsi" w:cstheme="minorHAnsi"/>
          <w:bCs/>
          <w:lang w:eastAsia="en-US"/>
        </w:rPr>
      </w:pPr>
      <w:r w:rsidRPr="000F3F75">
        <w:rPr>
          <w:rFonts w:asciiTheme="majorHAnsi" w:eastAsia="Times New Roman" w:hAnsiTheme="majorHAnsi" w:cstheme="minorHAnsi"/>
        </w:rPr>
        <w:t xml:space="preserve">O fornecimento de Gás Liquefeito de Petróleo – GLP (gás de cozinha), em botijões de 13 kg (P13) e 45 kg (P45), bem como de vasilhames correspondentes, deverá atender integralmente às </w:t>
      </w:r>
      <w:r w:rsidRPr="000F3F75">
        <w:rPr>
          <w:rFonts w:asciiTheme="majorHAnsi" w:eastAsia="Times New Roman" w:hAnsiTheme="majorHAnsi" w:cstheme="minorHAnsi"/>
        </w:rPr>
        <w:lastRenderedPageBreak/>
        <w:t>especificações técnicas, normativas de segurança e requisitos operacionais estabelecidos neste Edital, no Termo de Referência e nas normas expedidas pela Agência Nacional do Petróleo, Gás Natural e Biocombustíveis – ANP.</w:t>
      </w:r>
    </w:p>
    <w:p w14:paraId="2E70DA78" w14:textId="52131607" w:rsidR="00A34073" w:rsidRPr="00165B34" w:rsidRDefault="00626DBB" w:rsidP="00A34073">
      <w:pPr>
        <w:pStyle w:val="PargrafodaLista"/>
        <w:numPr>
          <w:ilvl w:val="1"/>
          <w:numId w:val="18"/>
        </w:numPr>
        <w:spacing w:after="0" w:line="240" w:lineRule="auto"/>
        <w:ind w:left="130" w:firstLine="0"/>
        <w:jc w:val="both"/>
        <w:rPr>
          <w:rFonts w:asciiTheme="majorHAnsi" w:eastAsia="Calibri" w:hAnsiTheme="majorHAnsi" w:cstheme="minorHAnsi"/>
          <w:bCs/>
          <w:lang w:eastAsia="en-US"/>
        </w:rPr>
      </w:pPr>
      <w:r w:rsidRPr="00626DBB">
        <w:rPr>
          <w:rFonts w:asciiTheme="majorHAnsi" w:eastAsia="Calibri" w:hAnsiTheme="majorHAnsi" w:cstheme="minorHAnsi"/>
          <w:bCs/>
          <w:lang w:eastAsia="en-US"/>
        </w:rPr>
        <w:t>O produto fornecido deverá:</w:t>
      </w:r>
    </w:p>
    <w:p w14:paraId="1B017D51" w14:textId="60D74924" w:rsidR="00E66742" w:rsidRPr="00E66742" w:rsidRDefault="00E66742" w:rsidP="00E66742">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E66742">
        <w:rPr>
          <w:rFonts w:asciiTheme="majorHAnsi" w:eastAsia="Calibri" w:hAnsiTheme="majorHAnsi" w:cstheme="minorHAnsi"/>
          <w:bCs/>
          <w:lang w:eastAsia="en-US"/>
        </w:rPr>
        <w:t>Ser destinado ao uso doméstico e institucional, atendendo às especificações técnicas vigentes da ANP, notadamente à Resolução ANP nº 51/2016 ou outra que a substituir;</w:t>
      </w:r>
    </w:p>
    <w:p w14:paraId="357B5AED" w14:textId="24D8E281" w:rsidR="00E66742" w:rsidRPr="00E66742" w:rsidRDefault="00E66742" w:rsidP="00E66742">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E66742">
        <w:rPr>
          <w:rFonts w:asciiTheme="majorHAnsi" w:eastAsia="Calibri" w:hAnsiTheme="majorHAnsi" w:cstheme="minorHAnsi"/>
          <w:bCs/>
          <w:lang w:eastAsia="en-US"/>
        </w:rPr>
        <w:t>Estar acondicionado em botijões metálicos certificados, com válvula de segurança, lacre inviolável e selo de autenticidade, em perfeitas condições de uso e conservação;</w:t>
      </w:r>
    </w:p>
    <w:p w14:paraId="5B024837" w14:textId="4B65050F" w:rsidR="00E66742" w:rsidRPr="00E66742" w:rsidRDefault="00E66742" w:rsidP="00E66742">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E66742">
        <w:rPr>
          <w:rFonts w:asciiTheme="majorHAnsi" w:eastAsia="Calibri" w:hAnsiTheme="majorHAnsi" w:cstheme="minorHAnsi"/>
          <w:bCs/>
          <w:lang w:eastAsia="en-US"/>
        </w:rPr>
        <w:t>Ser entregue com peso líquido integral, sem qualquer tipo de reutilização de lacres, adulteração ou reaproveitamento indevido;</w:t>
      </w:r>
    </w:p>
    <w:p w14:paraId="73FD95BC" w14:textId="588F9A18" w:rsidR="00E66742" w:rsidRPr="00E66742" w:rsidRDefault="00E66742" w:rsidP="00E66742">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E66742">
        <w:rPr>
          <w:rFonts w:asciiTheme="majorHAnsi" w:eastAsia="Calibri" w:hAnsiTheme="majorHAnsi" w:cstheme="minorHAnsi"/>
          <w:bCs/>
          <w:lang w:eastAsia="en-US"/>
        </w:rPr>
        <w:t>Ser comercializado por empresa autorizada pela ANP, com revenda regular, dotada de estrutura física adequada, veículos adaptados e pessoal treinado, em conformidade com a legislação sanitária e de segurança</w:t>
      </w:r>
      <w:r w:rsidR="00846AAB">
        <w:rPr>
          <w:rFonts w:asciiTheme="majorHAnsi" w:eastAsia="Calibri" w:hAnsiTheme="majorHAnsi" w:cstheme="minorHAnsi"/>
          <w:bCs/>
          <w:lang w:eastAsia="en-US"/>
        </w:rPr>
        <w:t>.</w:t>
      </w:r>
    </w:p>
    <w:p w14:paraId="1F0D1D6B" w14:textId="7BF0F671" w:rsidR="00237D70" w:rsidRDefault="00237D70" w:rsidP="001C2261">
      <w:pPr>
        <w:pStyle w:val="PargrafodaLista"/>
        <w:numPr>
          <w:ilvl w:val="1"/>
          <w:numId w:val="18"/>
        </w:numPr>
        <w:spacing w:after="0" w:line="240" w:lineRule="auto"/>
        <w:ind w:left="130" w:firstLine="0"/>
        <w:jc w:val="both"/>
        <w:rPr>
          <w:rFonts w:asciiTheme="majorHAnsi" w:eastAsia="Calibri" w:hAnsiTheme="majorHAnsi" w:cstheme="minorHAnsi"/>
          <w:bCs/>
          <w:lang w:eastAsia="en-US"/>
        </w:rPr>
      </w:pPr>
      <w:r w:rsidRPr="00237D70">
        <w:rPr>
          <w:rFonts w:asciiTheme="majorHAnsi" w:eastAsia="Calibri" w:hAnsiTheme="majorHAnsi" w:cstheme="minorHAnsi"/>
          <w:bCs/>
          <w:lang w:eastAsia="en-US"/>
        </w:rPr>
        <w:t>O fornecimento deverá ocorrer sob demanda, de forma parcelada, mediante requisição formal da unidade administrativa competente, com entrega no local indicado, seja na sede do Município ou em seus povoados, distritos ou zona rural, observando-se os prazos, horários e volumes solicitados.</w:t>
      </w:r>
    </w:p>
    <w:p w14:paraId="65FA232A" w14:textId="0BC6E713" w:rsidR="001C2261" w:rsidRPr="001C2261" w:rsidRDefault="001C2261" w:rsidP="001C2261">
      <w:pPr>
        <w:pStyle w:val="PargrafodaLista"/>
        <w:numPr>
          <w:ilvl w:val="1"/>
          <w:numId w:val="18"/>
        </w:numPr>
        <w:spacing w:after="0" w:line="240" w:lineRule="auto"/>
        <w:ind w:left="130" w:firstLine="0"/>
        <w:jc w:val="both"/>
        <w:rPr>
          <w:rFonts w:asciiTheme="majorHAnsi" w:eastAsia="Calibri" w:hAnsiTheme="majorHAnsi" w:cstheme="minorHAnsi"/>
          <w:bCs/>
          <w:lang w:eastAsia="en-US"/>
        </w:rPr>
      </w:pPr>
      <w:r w:rsidRPr="001C2261">
        <w:rPr>
          <w:rFonts w:asciiTheme="majorHAnsi" w:eastAsia="Calibri" w:hAnsiTheme="majorHAnsi" w:cstheme="minorHAnsi"/>
          <w:bCs/>
          <w:lang w:eastAsia="en-US"/>
        </w:rPr>
        <w:t>Os vasilhames fornecidos deverão</w:t>
      </w:r>
      <w:r w:rsidR="006262DD">
        <w:rPr>
          <w:rFonts w:asciiTheme="majorHAnsi" w:eastAsia="Calibri" w:hAnsiTheme="majorHAnsi" w:cstheme="minorHAnsi"/>
          <w:bCs/>
          <w:lang w:eastAsia="en-US"/>
        </w:rPr>
        <w:t>.</w:t>
      </w:r>
    </w:p>
    <w:p w14:paraId="4B264F7A" w14:textId="40608970" w:rsidR="00164150" w:rsidRPr="00164150" w:rsidRDefault="00164150" w:rsidP="00164150">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164150">
        <w:rPr>
          <w:rFonts w:asciiTheme="majorHAnsi" w:eastAsia="Calibri" w:hAnsiTheme="majorHAnsi" w:cstheme="minorHAnsi"/>
          <w:bCs/>
          <w:lang w:eastAsia="en-US"/>
        </w:rPr>
        <w:t>Ser compatíveis com os padrões de botijões P13 e P45, conforme especificações da ANP;</w:t>
      </w:r>
    </w:p>
    <w:p w14:paraId="514ADB3E" w14:textId="607348D8" w:rsidR="00164150" w:rsidRPr="00164150" w:rsidRDefault="00164150" w:rsidP="00164150">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164150">
        <w:rPr>
          <w:rFonts w:asciiTheme="majorHAnsi" w:eastAsia="Calibri" w:hAnsiTheme="majorHAnsi" w:cstheme="minorHAnsi"/>
          <w:bCs/>
          <w:lang w:eastAsia="en-US"/>
        </w:rPr>
        <w:t>Estar em perfeitas condições de uso, com registro de fabricação ou inspeção periódica atualizados, sem amassados, ferrugem ou comprometimento estrutural;</w:t>
      </w:r>
    </w:p>
    <w:p w14:paraId="17B13EEE" w14:textId="4756C27D" w:rsidR="00164150" w:rsidRDefault="00164150" w:rsidP="00164150">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164150">
        <w:rPr>
          <w:rFonts w:asciiTheme="majorHAnsi" w:eastAsia="Calibri" w:hAnsiTheme="majorHAnsi" w:cstheme="minorHAnsi"/>
          <w:bCs/>
          <w:lang w:eastAsia="en-US"/>
        </w:rPr>
        <w:t>Estar devidamente limpos, lacrados e rotulados de acordo com as normas técnicas e de segurança aplicáveis.</w:t>
      </w:r>
    </w:p>
    <w:p w14:paraId="1E4788E2" w14:textId="0AA11D0D" w:rsidR="00E11B89" w:rsidRDefault="00E11B89" w:rsidP="00E11B89">
      <w:pPr>
        <w:pStyle w:val="PargrafodaLista"/>
        <w:numPr>
          <w:ilvl w:val="1"/>
          <w:numId w:val="18"/>
        </w:numPr>
        <w:spacing w:after="0" w:line="240" w:lineRule="auto"/>
        <w:ind w:left="130" w:firstLine="0"/>
        <w:jc w:val="both"/>
        <w:rPr>
          <w:rFonts w:asciiTheme="majorHAnsi" w:eastAsia="Calibri" w:hAnsiTheme="majorHAnsi" w:cstheme="minorHAnsi"/>
          <w:bCs/>
          <w:lang w:eastAsia="en-US"/>
        </w:rPr>
      </w:pPr>
      <w:r w:rsidRPr="00E11B89">
        <w:rPr>
          <w:rFonts w:asciiTheme="majorHAnsi" w:eastAsia="Calibri" w:hAnsiTheme="majorHAnsi" w:cstheme="minorHAnsi"/>
          <w:bCs/>
          <w:lang w:eastAsia="en-US"/>
        </w:rPr>
        <w:t>A entrega dos produtos será acompanhada por servidor designado pela Administração, que atestará a conformidade do item fornecido, condição indispensável para a liberação de pagamento.</w:t>
      </w:r>
    </w:p>
    <w:p w14:paraId="61E4441A" w14:textId="40BA60C5" w:rsidR="00E11B89" w:rsidRDefault="00E11B89" w:rsidP="00E11B89">
      <w:pPr>
        <w:pStyle w:val="PargrafodaLista"/>
        <w:spacing w:after="0" w:line="240" w:lineRule="auto"/>
        <w:ind w:left="130"/>
        <w:jc w:val="both"/>
        <w:rPr>
          <w:rFonts w:asciiTheme="majorHAnsi" w:eastAsia="Calibri" w:hAnsiTheme="majorHAnsi" w:cstheme="minorHAnsi"/>
          <w:bCs/>
          <w:lang w:eastAsia="en-US"/>
        </w:rPr>
      </w:pPr>
    </w:p>
    <w:p w14:paraId="491124C3" w14:textId="77777777" w:rsidR="00F166AD" w:rsidRPr="00F323BB" w:rsidRDefault="00F166AD" w:rsidP="00F166AD">
      <w:pPr>
        <w:pStyle w:val="PargrafodaLista"/>
        <w:numPr>
          <w:ilvl w:val="0"/>
          <w:numId w:val="18"/>
        </w:numPr>
        <w:shd w:val="clear" w:color="auto" w:fill="FABF8F" w:themeFill="accent6" w:themeFillTint="99"/>
        <w:spacing w:after="0" w:line="240" w:lineRule="auto"/>
        <w:ind w:left="0" w:firstLine="0"/>
        <w:jc w:val="both"/>
        <w:rPr>
          <w:rFonts w:asciiTheme="majorHAnsi" w:eastAsia="Calibri" w:hAnsiTheme="majorHAnsi" w:cs="Arial"/>
          <w:b/>
          <w:lang w:eastAsia="en-US"/>
        </w:rPr>
      </w:pPr>
      <w:r w:rsidRPr="00F323BB">
        <w:rPr>
          <w:rFonts w:asciiTheme="majorHAnsi" w:eastAsia="Calibri" w:hAnsiTheme="majorHAnsi" w:cs="Arial"/>
          <w:b/>
          <w:lang w:eastAsia="en-US"/>
        </w:rPr>
        <w:t>DAS OBRIGAÇÕES E RESPONSABILIDADES</w:t>
      </w:r>
    </w:p>
    <w:p w14:paraId="31BC1A64" w14:textId="77777777" w:rsidR="00F166AD" w:rsidRPr="00192C6C" w:rsidRDefault="00F166AD" w:rsidP="00F166AD">
      <w:pPr>
        <w:pStyle w:val="PargrafodaLista"/>
        <w:numPr>
          <w:ilvl w:val="1"/>
          <w:numId w:val="18"/>
        </w:numPr>
        <w:spacing w:after="0" w:line="240" w:lineRule="auto"/>
        <w:ind w:left="130" w:firstLine="0"/>
        <w:jc w:val="both"/>
        <w:rPr>
          <w:rFonts w:asciiTheme="majorHAnsi" w:eastAsia="Calibri" w:hAnsiTheme="majorHAnsi" w:cs="Arial"/>
          <w:b/>
          <w:lang w:eastAsia="en-US"/>
        </w:rPr>
      </w:pPr>
      <w:r w:rsidRPr="00192C6C">
        <w:rPr>
          <w:rFonts w:asciiTheme="majorHAnsi" w:eastAsia="Calibri" w:hAnsiTheme="majorHAnsi" w:cs="Arial"/>
          <w:b/>
          <w:lang w:eastAsia="en-US"/>
        </w:rPr>
        <w:t>SÃO OBRIGAÇÕES DA EMPRESA CREDENCIADA:</w:t>
      </w:r>
    </w:p>
    <w:p w14:paraId="18FAFCCF" w14:textId="77777777" w:rsidR="00C813F5" w:rsidRDefault="00C66068" w:rsidP="0042500B">
      <w:pPr>
        <w:pStyle w:val="PargrafodaLista"/>
        <w:numPr>
          <w:ilvl w:val="2"/>
          <w:numId w:val="18"/>
        </w:numPr>
        <w:spacing w:after="0" w:line="240" w:lineRule="auto"/>
        <w:jc w:val="both"/>
        <w:rPr>
          <w:rFonts w:asciiTheme="majorHAnsi" w:eastAsia="Calibri" w:hAnsiTheme="majorHAnsi" w:cs="Arial"/>
          <w:lang w:eastAsia="en-US"/>
        </w:rPr>
      </w:pPr>
      <w:r w:rsidRPr="00C813F5">
        <w:rPr>
          <w:rFonts w:asciiTheme="majorHAnsi" w:eastAsia="Calibri" w:hAnsiTheme="majorHAnsi" w:cs="Arial"/>
          <w:lang w:eastAsia="en-US"/>
        </w:rPr>
        <w:t>Atender integralmente às condições estabelecidas neste Edital, no Termo de Referência e no contrato administrativo, observando as exigências técnicas, de segurança, qualidade e prazos de entrega dos produtos;</w:t>
      </w:r>
    </w:p>
    <w:p w14:paraId="22D35234" w14:textId="77777777" w:rsidR="00B64262" w:rsidRDefault="00C66068" w:rsidP="0042500B">
      <w:pPr>
        <w:pStyle w:val="PargrafodaLista"/>
        <w:numPr>
          <w:ilvl w:val="2"/>
          <w:numId w:val="18"/>
        </w:numPr>
        <w:spacing w:after="0" w:line="240" w:lineRule="auto"/>
        <w:jc w:val="both"/>
        <w:rPr>
          <w:rFonts w:asciiTheme="majorHAnsi" w:eastAsia="Calibri" w:hAnsiTheme="majorHAnsi" w:cs="Arial"/>
          <w:lang w:eastAsia="en-US"/>
        </w:rPr>
      </w:pPr>
      <w:r w:rsidRPr="00B64262">
        <w:rPr>
          <w:rFonts w:asciiTheme="majorHAnsi" w:eastAsia="Calibri" w:hAnsiTheme="majorHAnsi" w:cs="Arial"/>
          <w:lang w:eastAsia="en-US"/>
        </w:rPr>
        <w:t>Fornecer GLP e vasilhames em conformidade com as normas técnicas da ANP, especialmente quanto à qualidade do produto, peso líquido, lacres de segurança, validade e condições do recipiente;</w:t>
      </w:r>
    </w:p>
    <w:p w14:paraId="476ED6BB" w14:textId="77777777" w:rsidR="00B64262" w:rsidRDefault="00C66068" w:rsidP="0042500B">
      <w:pPr>
        <w:pStyle w:val="PargrafodaLista"/>
        <w:numPr>
          <w:ilvl w:val="2"/>
          <w:numId w:val="18"/>
        </w:numPr>
        <w:spacing w:after="0" w:line="240" w:lineRule="auto"/>
        <w:jc w:val="both"/>
        <w:rPr>
          <w:rFonts w:asciiTheme="majorHAnsi" w:eastAsia="Calibri" w:hAnsiTheme="majorHAnsi" w:cs="Arial"/>
          <w:lang w:eastAsia="en-US"/>
        </w:rPr>
      </w:pPr>
      <w:r w:rsidRPr="00B64262">
        <w:rPr>
          <w:rFonts w:asciiTheme="majorHAnsi" w:eastAsia="Calibri" w:hAnsiTheme="majorHAnsi" w:cs="Arial"/>
          <w:lang w:eastAsia="en-US"/>
        </w:rPr>
        <w:t>Disponibilizar vasilhames em perfeito estado de conservação e segurança, devidamente inspecionados e certificados conforme exigências legais, sem deformações, ferrugens ou sinais de reutilização indevida;</w:t>
      </w:r>
    </w:p>
    <w:p w14:paraId="494BA9B9" w14:textId="77777777" w:rsidR="00B64262" w:rsidRDefault="00C66068" w:rsidP="0042500B">
      <w:pPr>
        <w:pStyle w:val="PargrafodaLista"/>
        <w:numPr>
          <w:ilvl w:val="2"/>
          <w:numId w:val="18"/>
        </w:numPr>
        <w:spacing w:after="0" w:line="240" w:lineRule="auto"/>
        <w:jc w:val="both"/>
        <w:rPr>
          <w:rFonts w:asciiTheme="majorHAnsi" w:eastAsia="Calibri" w:hAnsiTheme="majorHAnsi" w:cs="Arial"/>
          <w:lang w:eastAsia="en-US"/>
        </w:rPr>
      </w:pPr>
      <w:r w:rsidRPr="00B64262">
        <w:rPr>
          <w:rFonts w:asciiTheme="majorHAnsi" w:eastAsia="Calibri" w:hAnsiTheme="majorHAnsi" w:cs="Arial"/>
          <w:lang w:eastAsia="en-US"/>
        </w:rPr>
        <w:t>Possuir autorização de funcionamento expedida pela ANP para revenda de GLP, bem como manter alvará de funcionamento e Auto de Vistoria do Corpo de Bombeiros (AVCB) atualizados;</w:t>
      </w:r>
    </w:p>
    <w:p w14:paraId="1CFB42D8" w14:textId="77777777" w:rsidR="00EA6B92" w:rsidRDefault="00C66068" w:rsidP="0042500B">
      <w:pPr>
        <w:pStyle w:val="PargrafodaLista"/>
        <w:numPr>
          <w:ilvl w:val="2"/>
          <w:numId w:val="18"/>
        </w:numPr>
        <w:spacing w:after="0" w:line="240" w:lineRule="auto"/>
        <w:jc w:val="both"/>
        <w:rPr>
          <w:rFonts w:asciiTheme="majorHAnsi" w:eastAsia="Calibri" w:hAnsiTheme="majorHAnsi" w:cs="Arial"/>
          <w:lang w:eastAsia="en-US"/>
        </w:rPr>
      </w:pPr>
      <w:r w:rsidRPr="00EA6B92">
        <w:rPr>
          <w:rFonts w:asciiTheme="majorHAnsi" w:eastAsia="Calibri" w:hAnsiTheme="majorHAnsi" w:cs="Arial"/>
          <w:lang w:eastAsia="en-US"/>
        </w:rPr>
        <w:t>Manter equipe técnica capacitada e estrutura operacional apta ao fornecimento sob demanda, inclusive com veículos apropriados para o transporte seguro de botijões, conforme normas do Corpo de Bombeiros e da ANP;</w:t>
      </w:r>
    </w:p>
    <w:p w14:paraId="03BF638F" w14:textId="77777777" w:rsidR="00EA6B92" w:rsidRDefault="00C66068" w:rsidP="0042500B">
      <w:pPr>
        <w:pStyle w:val="PargrafodaLista"/>
        <w:numPr>
          <w:ilvl w:val="2"/>
          <w:numId w:val="18"/>
        </w:numPr>
        <w:spacing w:after="0" w:line="240" w:lineRule="auto"/>
        <w:jc w:val="both"/>
        <w:rPr>
          <w:rFonts w:asciiTheme="majorHAnsi" w:eastAsia="Calibri" w:hAnsiTheme="majorHAnsi" w:cs="Arial"/>
          <w:lang w:eastAsia="en-US"/>
        </w:rPr>
      </w:pPr>
      <w:r w:rsidRPr="00EA6B92">
        <w:rPr>
          <w:rFonts w:asciiTheme="majorHAnsi" w:eastAsia="Calibri" w:hAnsiTheme="majorHAnsi" w:cs="Arial"/>
          <w:lang w:eastAsia="en-US"/>
        </w:rPr>
        <w:t>Entregar os produtos no local indicado pela Administração, pontualmente e com emissão de nota fiscal eletrônica, em nome do órgão requisitante, acompanhada de comprovante de entrega;</w:t>
      </w:r>
    </w:p>
    <w:p w14:paraId="1E501EE5" w14:textId="77777777" w:rsidR="00EA6B92" w:rsidRDefault="00C66068" w:rsidP="0042500B">
      <w:pPr>
        <w:pStyle w:val="PargrafodaLista"/>
        <w:numPr>
          <w:ilvl w:val="2"/>
          <w:numId w:val="18"/>
        </w:numPr>
        <w:spacing w:after="0" w:line="240" w:lineRule="auto"/>
        <w:jc w:val="both"/>
        <w:rPr>
          <w:rFonts w:asciiTheme="majorHAnsi" w:eastAsia="Calibri" w:hAnsiTheme="majorHAnsi" w:cs="Arial"/>
          <w:lang w:eastAsia="en-US"/>
        </w:rPr>
      </w:pPr>
      <w:r w:rsidRPr="00EA6B92">
        <w:rPr>
          <w:rFonts w:asciiTheme="majorHAnsi" w:eastAsia="Calibri" w:hAnsiTheme="majorHAnsi" w:cs="Arial"/>
          <w:lang w:eastAsia="en-US"/>
        </w:rPr>
        <w:t>Arcar com todos os encargos decorrentes da prestação do serviço, inclusive os de natureza fiscal, trabalhista, previdenciária e securitária, eximindo a Administração de qualquer responsabilidade subsidiária;</w:t>
      </w:r>
    </w:p>
    <w:p w14:paraId="131F6950" w14:textId="77777777" w:rsidR="00F000E5" w:rsidRDefault="00C66068" w:rsidP="0042500B">
      <w:pPr>
        <w:pStyle w:val="PargrafodaLista"/>
        <w:numPr>
          <w:ilvl w:val="2"/>
          <w:numId w:val="18"/>
        </w:numPr>
        <w:spacing w:after="0" w:line="240" w:lineRule="auto"/>
        <w:jc w:val="both"/>
        <w:rPr>
          <w:rFonts w:asciiTheme="majorHAnsi" w:eastAsia="Calibri" w:hAnsiTheme="majorHAnsi" w:cs="Arial"/>
          <w:lang w:eastAsia="en-US"/>
        </w:rPr>
      </w:pPr>
      <w:r w:rsidRPr="00F000E5">
        <w:rPr>
          <w:rFonts w:asciiTheme="majorHAnsi" w:eastAsia="Calibri" w:hAnsiTheme="majorHAnsi" w:cs="Arial"/>
          <w:lang w:eastAsia="en-US"/>
        </w:rPr>
        <w:t>Corrigir, às suas expensas e no prazo estipulado, qualquer não conformidade detectada nos produtos entregues, sem prejuízo da aplicação das penalidades previstas;</w:t>
      </w:r>
    </w:p>
    <w:p w14:paraId="718FF47C" w14:textId="77777777" w:rsidR="00F000E5" w:rsidRDefault="00C66068" w:rsidP="0042500B">
      <w:pPr>
        <w:pStyle w:val="PargrafodaLista"/>
        <w:numPr>
          <w:ilvl w:val="2"/>
          <w:numId w:val="18"/>
        </w:numPr>
        <w:spacing w:after="0" w:line="240" w:lineRule="auto"/>
        <w:jc w:val="both"/>
        <w:rPr>
          <w:rFonts w:asciiTheme="majorHAnsi" w:eastAsia="Calibri" w:hAnsiTheme="majorHAnsi" w:cs="Arial"/>
          <w:lang w:eastAsia="en-US"/>
        </w:rPr>
      </w:pPr>
      <w:r w:rsidRPr="00F000E5">
        <w:rPr>
          <w:rFonts w:asciiTheme="majorHAnsi" w:eastAsia="Calibri" w:hAnsiTheme="majorHAnsi" w:cs="Arial"/>
          <w:lang w:eastAsia="en-US"/>
        </w:rPr>
        <w:t>Manter atualizada sua documentação cadastral junto à Administração, comunicando prontamente qualquer alteração relevante, inclusive quanto à capacidade de fornecimento;</w:t>
      </w:r>
    </w:p>
    <w:p w14:paraId="1F2B5C78" w14:textId="441EEDA7" w:rsidR="00F166AD" w:rsidRPr="00F000E5" w:rsidRDefault="00C66068" w:rsidP="0042500B">
      <w:pPr>
        <w:pStyle w:val="PargrafodaLista"/>
        <w:numPr>
          <w:ilvl w:val="2"/>
          <w:numId w:val="18"/>
        </w:numPr>
        <w:spacing w:after="0" w:line="240" w:lineRule="auto"/>
        <w:jc w:val="both"/>
        <w:rPr>
          <w:rFonts w:asciiTheme="majorHAnsi" w:eastAsia="Calibri" w:hAnsiTheme="majorHAnsi" w:cs="Arial"/>
          <w:lang w:eastAsia="en-US"/>
        </w:rPr>
      </w:pPr>
      <w:r w:rsidRPr="00F000E5">
        <w:rPr>
          <w:rFonts w:asciiTheme="majorHAnsi" w:eastAsia="Calibri" w:hAnsiTheme="majorHAnsi" w:cs="Arial"/>
          <w:lang w:eastAsia="en-US"/>
        </w:rPr>
        <w:lastRenderedPageBreak/>
        <w:t>Responder por eventuais danos causados à Administração ou a terceiros em decorrência da execução inadequada dos serviços ou fornecimento de produtos em desacordo com os padrões exigidos</w:t>
      </w:r>
      <w:r w:rsidR="00C813F5" w:rsidRPr="00F000E5">
        <w:rPr>
          <w:rFonts w:asciiTheme="majorHAnsi" w:eastAsia="Calibri" w:hAnsiTheme="majorHAnsi" w:cs="Arial"/>
          <w:lang w:eastAsia="en-US"/>
        </w:rPr>
        <w:t>.</w:t>
      </w:r>
    </w:p>
    <w:p w14:paraId="5D87313F" w14:textId="77777777" w:rsidR="00F166AD" w:rsidRDefault="00F166AD" w:rsidP="00F166AD">
      <w:pPr>
        <w:pStyle w:val="PargrafodaLista"/>
        <w:numPr>
          <w:ilvl w:val="1"/>
          <w:numId w:val="18"/>
        </w:numPr>
        <w:spacing w:after="0" w:line="240" w:lineRule="auto"/>
        <w:ind w:left="130" w:firstLine="0"/>
        <w:jc w:val="both"/>
        <w:rPr>
          <w:rFonts w:asciiTheme="majorHAnsi" w:eastAsia="Calibri" w:hAnsiTheme="majorHAnsi" w:cs="Arial"/>
          <w:b/>
          <w:lang w:eastAsia="en-US"/>
        </w:rPr>
      </w:pPr>
      <w:r w:rsidRPr="00D8332C">
        <w:rPr>
          <w:rFonts w:asciiTheme="majorHAnsi" w:eastAsia="Calibri" w:hAnsiTheme="majorHAnsi" w:cs="Arial"/>
          <w:b/>
          <w:lang w:eastAsia="en-US"/>
        </w:rPr>
        <w:t>SÃO OBRIGAÇÕES DA ADMINISTRAÇÃO PÚBLICA:</w:t>
      </w:r>
    </w:p>
    <w:p w14:paraId="26792CEF" w14:textId="77777777" w:rsidR="00F166AD" w:rsidRPr="00C31462" w:rsidRDefault="00F166AD" w:rsidP="00F166AD">
      <w:pPr>
        <w:pStyle w:val="PargrafodaLista"/>
        <w:numPr>
          <w:ilvl w:val="2"/>
          <w:numId w:val="18"/>
        </w:numPr>
        <w:spacing w:after="0" w:line="240" w:lineRule="auto"/>
        <w:ind w:left="720" w:firstLine="0"/>
        <w:jc w:val="both"/>
        <w:rPr>
          <w:rFonts w:asciiTheme="majorHAnsi" w:eastAsia="Calibri" w:hAnsiTheme="majorHAnsi" w:cs="Arial"/>
          <w:b/>
          <w:lang w:eastAsia="en-US"/>
        </w:rPr>
      </w:pPr>
      <w:r w:rsidRPr="00C31462">
        <w:rPr>
          <w:rFonts w:asciiTheme="majorHAnsi" w:eastAsia="Calibri" w:hAnsiTheme="majorHAnsi" w:cs="Arial"/>
          <w:lang w:eastAsia="en-US"/>
        </w:rPr>
        <w:t>Emitir ordens de fornecimento com antecedência razoável, conforme demanda e disponibilidade orçamentária;</w:t>
      </w:r>
    </w:p>
    <w:p w14:paraId="11BD87A5" w14:textId="77777777" w:rsidR="00F166AD" w:rsidRDefault="00F166AD" w:rsidP="00F166AD">
      <w:pPr>
        <w:pStyle w:val="PargrafodaLista"/>
        <w:numPr>
          <w:ilvl w:val="2"/>
          <w:numId w:val="18"/>
        </w:numPr>
        <w:spacing w:after="0" w:line="240" w:lineRule="auto"/>
        <w:ind w:left="720" w:firstLine="0"/>
        <w:jc w:val="both"/>
        <w:rPr>
          <w:rFonts w:asciiTheme="majorHAnsi" w:eastAsia="Calibri" w:hAnsiTheme="majorHAnsi" w:cs="Arial"/>
          <w:lang w:eastAsia="en-US"/>
        </w:rPr>
      </w:pPr>
      <w:r w:rsidRPr="00C31462">
        <w:rPr>
          <w:rFonts w:asciiTheme="majorHAnsi" w:eastAsia="Calibri" w:hAnsiTheme="majorHAnsi" w:cs="Arial"/>
          <w:lang w:eastAsia="en-US"/>
        </w:rPr>
        <w:t>Designar formalmente fiscais para acompanhar e avaliar a execução dos serviços, conforme art. 117 da Lei nº 14.133/2021;</w:t>
      </w:r>
    </w:p>
    <w:p w14:paraId="2F098EF9" w14:textId="77777777" w:rsidR="00F166AD" w:rsidRDefault="00F166AD" w:rsidP="00F166AD">
      <w:pPr>
        <w:pStyle w:val="PargrafodaLista"/>
        <w:numPr>
          <w:ilvl w:val="2"/>
          <w:numId w:val="18"/>
        </w:numPr>
        <w:spacing w:after="0" w:line="240" w:lineRule="auto"/>
        <w:ind w:left="720" w:firstLine="0"/>
        <w:jc w:val="both"/>
        <w:rPr>
          <w:rFonts w:asciiTheme="majorHAnsi" w:eastAsia="Calibri" w:hAnsiTheme="majorHAnsi" w:cs="Arial"/>
          <w:lang w:eastAsia="en-US"/>
        </w:rPr>
      </w:pPr>
      <w:r w:rsidRPr="00C31462">
        <w:rPr>
          <w:rFonts w:asciiTheme="majorHAnsi" w:eastAsia="Calibri" w:hAnsiTheme="majorHAnsi" w:cs="Arial"/>
          <w:lang w:eastAsia="en-US"/>
        </w:rPr>
        <w:t>Efetuar os pagamentos devidos nos prazos e condições pactuados, desde que cumpridas todas as exigências formais e materiais;</w:t>
      </w:r>
    </w:p>
    <w:p w14:paraId="1CBEAB9E" w14:textId="77777777" w:rsidR="00F166AD" w:rsidRDefault="00F166AD" w:rsidP="00F166AD">
      <w:pPr>
        <w:pStyle w:val="PargrafodaLista"/>
        <w:numPr>
          <w:ilvl w:val="2"/>
          <w:numId w:val="18"/>
        </w:numPr>
        <w:spacing w:after="0" w:line="240" w:lineRule="auto"/>
        <w:ind w:left="720" w:firstLine="0"/>
        <w:jc w:val="both"/>
        <w:rPr>
          <w:rFonts w:asciiTheme="majorHAnsi" w:eastAsia="Calibri" w:hAnsiTheme="majorHAnsi" w:cs="Arial"/>
          <w:lang w:eastAsia="en-US"/>
        </w:rPr>
      </w:pPr>
      <w:r w:rsidRPr="003562EF">
        <w:rPr>
          <w:rFonts w:asciiTheme="majorHAnsi" w:eastAsia="Calibri" w:hAnsiTheme="majorHAnsi" w:cs="Arial"/>
          <w:lang w:eastAsia="en-US"/>
        </w:rPr>
        <w:t>Comunicar à empresa credenciada quaisquer falhas, irregularidades ou desvios identificados na execução dos serviços, concedendo prazo razoável para correção;</w:t>
      </w:r>
    </w:p>
    <w:p w14:paraId="336CB021" w14:textId="2107B367" w:rsidR="00F166AD" w:rsidRDefault="00F166AD" w:rsidP="009B7F01">
      <w:pPr>
        <w:pStyle w:val="PargrafodaLista"/>
        <w:numPr>
          <w:ilvl w:val="2"/>
          <w:numId w:val="18"/>
        </w:numPr>
        <w:spacing w:after="0" w:line="240" w:lineRule="auto"/>
        <w:ind w:left="720" w:firstLine="0"/>
        <w:jc w:val="both"/>
        <w:rPr>
          <w:rFonts w:asciiTheme="majorHAnsi" w:eastAsia="Calibri" w:hAnsiTheme="majorHAnsi" w:cs="Arial"/>
          <w:lang w:eastAsia="en-US"/>
        </w:rPr>
      </w:pPr>
      <w:r w:rsidRPr="00372D8C">
        <w:rPr>
          <w:rFonts w:asciiTheme="majorHAnsi" w:eastAsia="Calibri" w:hAnsiTheme="majorHAnsi" w:cs="Arial"/>
          <w:lang w:eastAsia="en-US"/>
        </w:rPr>
        <w:t>Assegurar à empresa credenciada o contraditório e ampla defesa nos casos de glosa, penalidade ou descredenciamento.</w:t>
      </w:r>
    </w:p>
    <w:p w14:paraId="3F7A482A" w14:textId="77777777" w:rsidR="009B7F01" w:rsidRPr="009B7F01" w:rsidRDefault="009B7F01" w:rsidP="009B7F01">
      <w:pPr>
        <w:pStyle w:val="PargrafodaLista"/>
        <w:spacing w:after="0" w:line="240" w:lineRule="auto"/>
        <w:jc w:val="both"/>
        <w:rPr>
          <w:rFonts w:asciiTheme="majorHAnsi" w:eastAsia="Calibri" w:hAnsiTheme="majorHAnsi" w:cs="Arial"/>
          <w:lang w:eastAsia="en-US"/>
        </w:rPr>
      </w:pPr>
    </w:p>
    <w:p w14:paraId="37B8512A" w14:textId="64431E45" w:rsidR="00972E16" w:rsidRPr="00165B34" w:rsidRDefault="00643A31" w:rsidP="00A8557D">
      <w:pPr>
        <w:pStyle w:val="PargrafodaLista"/>
        <w:numPr>
          <w:ilvl w:val="0"/>
          <w:numId w:val="18"/>
        </w:numPr>
        <w:shd w:val="clear" w:color="auto" w:fill="FABF8F" w:themeFill="accent6" w:themeFillTint="99"/>
        <w:spacing w:after="0" w:line="240" w:lineRule="auto"/>
        <w:ind w:left="0" w:firstLine="0"/>
        <w:jc w:val="both"/>
        <w:rPr>
          <w:rFonts w:asciiTheme="majorHAnsi" w:eastAsia="Calibri" w:hAnsiTheme="majorHAnsi" w:cstheme="minorHAnsi"/>
          <w:b/>
          <w:lang w:eastAsia="en-US"/>
        </w:rPr>
      </w:pPr>
      <w:r w:rsidRPr="00165B34">
        <w:rPr>
          <w:rFonts w:asciiTheme="majorHAnsi" w:eastAsia="Calibri" w:hAnsiTheme="majorHAnsi" w:cstheme="minorHAnsi"/>
          <w:b/>
          <w:lang w:eastAsia="en-US"/>
        </w:rPr>
        <w:t>DA EXECUÇÃO E FISCALIZAÇÃO</w:t>
      </w:r>
    </w:p>
    <w:p w14:paraId="0441B678" w14:textId="77777777" w:rsidR="001B04ED" w:rsidRDefault="00466097" w:rsidP="001B04ED">
      <w:pPr>
        <w:pStyle w:val="PargrafodaLista"/>
        <w:numPr>
          <w:ilvl w:val="1"/>
          <w:numId w:val="18"/>
        </w:numPr>
        <w:spacing w:after="0" w:line="240" w:lineRule="auto"/>
        <w:ind w:left="130" w:firstLine="0"/>
        <w:jc w:val="both"/>
        <w:rPr>
          <w:rFonts w:asciiTheme="majorHAnsi" w:eastAsia="Calibri" w:hAnsiTheme="majorHAnsi" w:cstheme="minorHAnsi"/>
          <w:bCs/>
          <w:lang w:eastAsia="en-US"/>
        </w:rPr>
      </w:pPr>
      <w:r w:rsidRPr="001B04ED">
        <w:rPr>
          <w:rFonts w:asciiTheme="majorHAnsi" w:eastAsia="Calibri" w:hAnsiTheme="majorHAnsi" w:cstheme="minorHAnsi"/>
          <w:bCs/>
          <w:lang w:eastAsia="en-US"/>
        </w:rPr>
        <w:t>A execução do fornecimento de Gás Liquefeito de Petróleo – GLP e vasilhames será realizada sob demanda, mediante requisição formal emitida pelas Secretarias requisitantes, com indicação expressa das quantidades, local de entrega e prazos.</w:t>
      </w:r>
    </w:p>
    <w:p w14:paraId="6E81737E" w14:textId="77388C20" w:rsidR="001B04ED" w:rsidRDefault="00466097" w:rsidP="001B04ED">
      <w:pPr>
        <w:pStyle w:val="PargrafodaLista"/>
        <w:numPr>
          <w:ilvl w:val="1"/>
          <w:numId w:val="18"/>
        </w:numPr>
        <w:spacing w:after="0" w:line="240" w:lineRule="auto"/>
        <w:ind w:left="130" w:firstLine="0"/>
        <w:jc w:val="both"/>
        <w:rPr>
          <w:rFonts w:asciiTheme="majorHAnsi" w:eastAsia="Calibri" w:hAnsiTheme="majorHAnsi" w:cstheme="minorHAnsi"/>
          <w:bCs/>
          <w:lang w:eastAsia="en-US"/>
        </w:rPr>
      </w:pPr>
      <w:r w:rsidRPr="001B04ED">
        <w:rPr>
          <w:rFonts w:asciiTheme="majorHAnsi" w:eastAsia="Calibri" w:hAnsiTheme="majorHAnsi" w:cstheme="minorHAnsi"/>
          <w:bCs/>
          <w:lang w:eastAsia="en-US"/>
        </w:rPr>
        <w:t>A fiscalização do fornecimento será exercida por servidores designados pela Administração, nos termos do art. 117 da Lei nº 14.133/2021, que acompanharão, registrarão e atestarão a conformidade das entregas, podendo, inclusive:</w:t>
      </w:r>
    </w:p>
    <w:p w14:paraId="5708568F" w14:textId="77777777" w:rsidR="00EE0CB8" w:rsidRDefault="00EE0CB8" w:rsidP="0042500B">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EE0CB8">
        <w:rPr>
          <w:rFonts w:asciiTheme="majorHAnsi" w:eastAsia="Calibri" w:hAnsiTheme="majorHAnsi" w:cstheme="minorHAnsi"/>
          <w:bCs/>
          <w:lang w:eastAsia="en-US"/>
        </w:rPr>
        <w:t>Verificar o cumprimento das condições técnicas, sanitárias e de segurança estabelecidas neste Edital e na legislação vigente;</w:t>
      </w:r>
    </w:p>
    <w:p w14:paraId="080ACD40" w14:textId="77777777" w:rsidR="00EE0CB8" w:rsidRDefault="00EE0CB8" w:rsidP="0042500B">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EE0CB8">
        <w:rPr>
          <w:rFonts w:asciiTheme="majorHAnsi" w:eastAsia="Calibri" w:hAnsiTheme="majorHAnsi" w:cstheme="minorHAnsi"/>
          <w:bCs/>
          <w:lang w:eastAsia="en-US"/>
        </w:rPr>
        <w:t>Conferir os lacres, validade, peso e condições dos botijões entregues;</w:t>
      </w:r>
    </w:p>
    <w:p w14:paraId="66200A53" w14:textId="77777777" w:rsidR="00EE0CB8" w:rsidRDefault="00EE0CB8" w:rsidP="0042500B">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EE0CB8">
        <w:rPr>
          <w:rFonts w:asciiTheme="majorHAnsi" w:eastAsia="Calibri" w:hAnsiTheme="majorHAnsi" w:cstheme="minorHAnsi"/>
          <w:bCs/>
          <w:lang w:eastAsia="en-US"/>
        </w:rPr>
        <w:t>Rejeitar o fornecimento de produtos em desacordo com as especificações ou que apresentem qualquer vício ou irregularidade;</w:t>
      </w:r>
    </w:p>
    <w:p w14:paraId="71413DDD" w14:textId="77777777" w:rsidR="00EE0CB8" w:rsidRDefault="00EE0CB8" w:rsidP="0042500B">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EE0CB8">
        <w:rPr>
          <w:rFonts w:asciiTheme="majorHAnsi" w:eastAsia="Calibri" w:hAnsiTheme="majorHAnsi" w:cstheme="minorHAnsi"/>
          <w:bCs/>
          <w:lang w:eastAsia="en-US"/>
        </w:rPr>
        <w:t>Solicitar esclarecimentos e documentos adicionais, a qualquer tempo, sobre a regularidade das entregas ou da empresa credenciada;</w:t>
      </w:r>
    </w:p>
    <w:p w14:paraId="4F64A26F" w14:textId="6F56D549" w:rsidR="001B04ED" w:rsidRPr="00EE0CB8" w:rsidRDefault="00EE0CB8" w:rsidP="0042500B">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EE0CB8">
        <w:rPr>
          <w:rFonts w:asciiTheme="majorHAnsi" w:eastAsia="Calibri" w:hAnsiTheme="majorHAnsi" w:cstheme="minorHAnsi"/>
          <w:bCs/>
          <w:lang w:eastAsia="en-US"/>
        </w:rPr>
        <w:t>Elaborar relatórios de fiscalização e propor medidas administrativas, inclusive a aplicação de penalidades ou o descredenciamento, nos casos de descumprimento contratual.</w:t>
      </w:r>
    </w:p>
    <w:p w14:paraId="5F0F55EA" w14:textId="77777777" w:rsidR="0027244B" w:rsidRPr="00165B34" w:rsidRDefault="0027244B" w:rsidP="0027244B">
      <w:pPr>
        <w:pStyle w:val="PargrafodaLista"/>
        <w:numPr>
          <w:ilvl w:val="1"/>
          <w:numId w:val="18"/>
        </w:numPr>
        <w:spacing w:after="0" w:line="240" w:lineRule="auto"/>
        <w:ind w:left="13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O recebimento provisório ou definitivo do objeto não exclui a responsabilidade da contratada pelos prejuízos resultantes da incorreta execução do contrato.</w:t>
      </w:r>
    </w:p>
    <w:p w14:paraId="08A2B001" w14:textId="25B7B083" w:rsidR="00984253" w:rsidRDefault="00984253" w:rsidP="0027244B">
      <w:pPr>
        <w:pStyle w:val="PargrafodaLista"/>
        <w:numPr>
          <w:ilvl w:val="1"/>
          <w:numId w:val="18"/>
        </w:numPr>
        <w:spacing w:after="0" w:line="240" w:lineRule="auto"/>
        <w:ind w:left="130" w:firstLine="0"/>
        <w:jc w:val="both"/>
        <w:rPr>
          <w:rFonts w:asciiTheme="majorHAnsi" w:eastAsia="Calibri" w:hAnsiTheme="majorHAnsi" w:cstheme="minorHAnsi"/>
          <w:bCs/>
          <w:lang w:eastAsia="en-US"/>
        </w:rPr>
      </w:pPr>
      <w:r w:rsidRPr="00984253">
        <w:rPr>
          <w:rFonts w:asciiTheme="majorHAnsi" w:eastAsia="Calibri" w:hAnsiTheme="majorHAnsi" w:cstheme="minorHAnsi"/>
          <w:bCs/>
          <w:lang w:eastAsia="en-US"/>
        </w:rPr>
        <w:t xml:space="preserve">O </w:t>
      </w:r>
      <w:proofErr w:type="spellStart"/>
      <w:r w:rsidRPr="00984253">
        <w:rPr>
          <w:rFonts w:asciiTheme="majorHAnsi" w:eastAsia="Calibri" w:hAnsiTheme="majorHAnsi" w:cstheme="minorHAnsi"/>
          <w:bCs/>
          <w:lang w:eastAsia="en-US"/>
        </w:rPr>
        <w:t>atestamento</w:t>
      </w:r>
      <w:proofErr w:type="spellEnd"/>
      <w:r w:rsidRPr="00984253">
        <w:rPr>
          <w:rFonts w:asciiTheme="majorHAnsi" w:eastAsia="Calibri" w:hAnsiTheme="majorHAnsi" w:cstheme="minorHAnsi"/>
          <w:bCs/>
          <w:lang w:eastAsia="en-US"/>
        </w:rPr>
        <w:t xml:space="preserve"> da entrega pelo fiscal designado é condição indispensável para a liberação do pagamento correspondente ao fornecimento realizado.</w:t>
      </w:r>
    </w:p>
    <w:p w14:paraId="6A5FD61C" w14:textId="6A6B5A05" w:rsidR="0027244B" w:rsidRPr="00165B34" w:rsidRDefault="0027244B" w:rsidP="0027244B">
      <w:pPr>
        <w:pStyle w:val="PargrafodaLista"/>
        <w:numPr>
          <w:ilvl w:val="1"/>
          <w:numId w:val="18"/>
        </w:numPr>
        <w:spacing w:after="0" w:line="240" w:lineRule="auto"/>
        <w:ind w:left="13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O prazo de garantia é aquele estabelecido na Lei nº 8.078, de 11 de setembro de 1990 (Código de Defesa do Consumidor).</w:t>
      </w:r>
    </w:p>
    <w:p w14:paraId="153400B2" w14:textId="43532365" w:rsidR="006E407B" w:rsidRPr="00165B34" w:rsidRDefault="00172D7A" w:rsidP="000F010F">
      <w:pPr>
        <w:pStyle w:val="PargrafodaLista"/>
        <w:numPr>
          <w:ilvl w:val="1"/>
          <w:numId w:val="18"/>
        </w:numPr>
        <w:spacing w:after="0" w:line="240" w:lineRule="auto"/>
        <w:ind w:left="130" w:firstLine="0"/>
        <w:jc w:val="both"/>
        <w:rPr>
          <w:rFonts w:asciiTheme="majorHAnsi" w:eastAsia="Calibri" w:hAnsiTheme="majorHAnsi" w:cstheme="minorHAnsi"/>
          <w:lang w:eastAsia="en-US"/>
        </w:rPr>
      </w:pPr>
      <w:r w:rsidRPr="00165B34">
        <w:rPr>
          <w:rFonts w:asciiTheme="majorHAnsi" w:eastAsia="Calibri" w:hAnsiTheme="majorHAnsi" w:cstheme="minorHAnsi"/>
          <w:lang w:eastAsia="en-US"/>
        </w:rPr>
        <w:t xml:space="preserve">A não execução do objeto será motivo de aplicação das penalidades previstas neste </w:t>
      </w:r>
      <w:r w:rsidR="004A4519" w:rsidRPr="00165B34">
        <w:rPr>
          <w:rFonts w:asciiTheme="majorHAnsi" w:eastAsia="Calibri" w:hAnsiTheme="majorHAnsi" w:cstheme="minorHAnsi"/>
          <w:lang w:eastAsia="en-US"/>
        </w:rPr>
        <w:t>E</w:t>
      </w:r>
      <w:r w:rsidRPr="00165B34">
        <w:rPr>
          <w:rFonts w:asciiTheme="majorHAnsi" w:eastAsia="Calibri" w:hAnsiTheme="majorHAnsi" w:cstheme="minorHAnsi"/>
          <w:lang w:eastAsia="en-US"/>
        </w:rPr>
        <w:t xml:space="preserve">dital, bem como nas sanções elencadas </w:t>
      </w:r>
      <w:r w:rsidR="0009329D" w:rsidRPr="00165B34">
        <w:rPr>
          <w:rFonts w:asciiTheme="majorHAnsi" w:eastAsia="Calibri" w:hAnsiTheme="majorHAnsi" w:cstheme="minorHAnsi"/>
          <w:lang w:eastAsia="en-US"/>
        </w:rPr>
        <w:t>n</w:t>
      </w:r>
      <w:r w:rsidRPr="00165B34">
        <w:rPr>
          <w:rFonts w:asciiTheme="majorHAnsi" w:eastAsia="Calibri" w:hAnsiTheme="majorHAnsi" w:cstheme="minorHAnsi"/>
          <w:lang w:eastAsia="en-US"/>
        </w:rPr>
        <w:t>a Lei nº 14.133,</w:t>
      </w:r>
      <w:r w:rsidR="0009329D" w:rsidRPr="00165B34">
        <w:rPr>
          <w:rFonts w:asciiTheme="majorHAnsi" w:eastAsia="Calibri" w:hAnsiTheme="majorHAnsi" w:cstheme="minorHAnsi"/>
          <w:lang w:eastAsia="en-US"/>
        </w:rPr>
        <w:t xml:space="preserve"> </w:t>
      </w:r>
      <w:r w:rsidRPr="00165B34">
        <w:rPr>
          <w:rFonts w:asciiTheme="majorHAnsi" w:eastAsia="Calibri" w:hAnsiTheme="majorHAnsi" w:cstheme="minorHAnsi"/>
          <w:lang w:eastAsia="en-US"/>
        </w:rPr>
        <w:t>de abril de 2021.</w:t>
      </w:r>
    </w:p>
    <w:p w14:paraId="73070732" w14:textId="77777777" w:rsidR="00021E96" w:rsidRPr="00165B34" w:rsidRDefault="00021E96" w:rsidP="00021E96">
      <w:pPr>
        <w:pStyle w:val="PargrafodaLista"/>
        <w:numPr>
          <w:ilvl w:val="1"/>
          <w:numId w:val="18"/>
        </w:numPr>
        <w:spacing w:after="0" w:line="240" w:lineRule="auto"/>
        <w:ind w:left="13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 xml:space="preserve">Identificada qualquer inexatidão ou irregularidade, o fiscal técnico do contrato emitirá notificações para a correção da execução do contrato, determinando prazo para a correção; </w:t>
      </w:r>
    </w:p>
    <w:p w14:paraId="6FABF8F4" w14:textId="77777777" w:rsidR="00021E96" w:rsidRPr="00165B34" w:rsidRDefault="00021E96" w:rsidP="00021E96">
      <w:pPr>
        <w:pStyle w:val="PargrafodaLista"/>
        <w:numPr>
          <w:ilvl w:val="1"/>
          <w:numId w:val="18"/>
        </w:numPr>
        <w:spacing w:after="0" w:line="240" w:lineRule="auto"/>
        <w:ind w:left="13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O fiscal técnico do contrato informará ao gestor do contato, em tempo hábil, a situação que demandar decisão ou adoção de medidas que ultrapassem sua competência, para que adote as medidas necessárias e saneadoras, se for o caso;</w:t>
      </w:r>
    </w:p>
    <w:p w14:paraId="337AA925" w14:textId="77777777" w:rsidR="00021E96" w:rsidRPr="00165B34" w:rsidRDefault="00021E96" w:rsidP="00021E96">
      <w:pPr>
        <w:pStyle w:val="PargrafodaLista"/>
        <w:numPr>
          <w:ilvl w:val="1"/>
          <w:numId w:val="18"/>
        </w:numPr>
        <w:spacing w:after="0" w:line="240" w:lineRule="auto"/>
        <w:ind w:left="13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No caso de ocorrências que possam inviabilizar a execução do contrato nas datas aprazadas, o fiscal técnico do contrato comunicará o fato imediatamente ao gestor do contrato;</w:t>
      </w:r>
    </w:p>
    <w:p w14:paraId="03B7B7B4" w14:textId="77777777" w:rsidR="00021E96" w:rsidRPr="00165B34" w:rsidRDefault="00021E96" w:rsidP="00021E96">
      <w:pPr>
        <w:pStyle w:val="PargrafodaLista"/>
        <w:numPr>
          <w:ilvl w:val="1"/>
          <w:numId w:val="18"/>
        </w:numPr>
        <w:spacing w:after="0" w:line="240" w:lineRule="auto"/>
        <w:ind w:left="13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O fiscal técnico do contrato comunicará ao gestor do contrato, em tempo hábil, o término do contrato sob sua responsabilidade, com vistas à tempestiva renovação ou à prorrogação contratual.</w:t>
      </w:r>
    </w:p>
    <w:p w14:paraId="3A0F1DE7" w14:textId="77777777" w:rsidR="00021E96" w:rsidRPr="00165B34" w:rsidRDefault="00021E96" w:rsidP="00021E96">
      <w:pPr>
        <w:pStyle w:val="PargrafodaLista"/>
        <w:numPr>
          <w:ilvl w:val="1"/>
          <w:numId w:val="18"/>
        </w:numPr>
        <w:spacing w:after="0" w:line="240" w:lineRule="auto"/>
        <w:ind w:left="13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0FAF285" w14:textId="77777777" w:rsidR="00021E96" w:rsidRPr="00165B34" w:rsidRDefault="00021E96" w:rsidP="00021E96">
      <w:pPr>
        <w:pStyle w:val="PargrafodaLista"/>
        <w:numPr>
          <w:ilvl w:val="1"/>
          <w:numId w:val="18"/>
        </w:numPr>
        <w:spacing w:after="0" w:line="240" w:lineRule="auto"/>
        <w:ind w:left="13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 xml:space="preserve">O fiscal administrativo do contrato verificará a manutenção das condições de habilitação da contratada, acompanhará o empenho, o pagamento, as garantias, as glosas e a formalização de </w:t>
      </w:r>
      <w:r w:rsidRPr="00165B34">
        <w:rPr>
          <w:rFonts w:asciiTheme="majorHAnsi" w:eastAsia="Calibri" w:hAnsiTheme="majorHAnsi" w:cstheme="minorHAnsi"/>
          <w:bCs/>
          <w:lang w:eastAsia="en-US"/>
        </w:rPr>
        <w:lastRenderedPageBreak/>
        <w:t>apostilamento e termos aditivos, solicitando quaisquer documentos comprobatórios pertinentes, caso necessário.</w:t>
      </w:r>
    </w:p>
    <w:p w14:paraId="6636BCB8" w14:textId="77777777" w:rsidR="00021E96" w:rsidRPr="00165B34" w:rsidRDefault="00021E96" w:rsidP="00021E96">
      <w:pPr>
        <w:pStyle w:val="PargrafodaLista"/>
        <w:numPr>
          <w:ilvl w:val="1"/>
          <w:numId w:val="18"/>
        </w:numPr>
        <w:spacing w:after="0" w:line="240" w:lineRule="auto"/>
        <w:ind w:left="13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5CF2C7F7" w14:textId="77777777" w:rsidR="00021E96" w:rsidRPr="00165B34" w:rsidRDefault="00021E96" w:rsidP="00021E96">
      <w:pPr>
        <w:pStyle w:val="PargrafodaLista"/>
        <w:numPr>
          <w:ilvl w:val="1"/>
          <w:numId w:val="18"/>
        </w:numPr>
        <w:spacing w:after="0" w:line="240" w:lineRule="auto"/>
        <w:ind w:left="13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68EE48DD" w14:textId="77777777" w:rsidR="00021E96" w:rsidRPr="00165B34" w:rsidRDefault="00021E96" w:rsidP="00021E96">
      <w:pPr>
        <w:pStyle w:val="PargrafodaLista"/>
        <w:numPr>
          <w:ilvl w:val="1"/>
          <w:numId w:val="18"/>
        </w:numPr>
        <w:spacing w:after="0" w:line="240" w:lineRule="auto"/>
        <w:ind w:left="13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186E22F9" w14:textId="2F43EE25" w:rsidR="00021E96" w:rsidRPr="00165B34" w:rsidRDefault="00021E96" w:rsidP="00021E96">
      <w:pPr>
        <w:pStyle w:val="PargrafodaLista"/>
        <w:numPr>
          <w:ilvl w:val="1"/>
          <w:numId w:val="18"/>
        </w:numPr>
        <w:spacing w:after="0" w:line="240" w:lineRule="auto"/>
        <w:ind w:left="13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O gestor do contrato emitirá documento comprobatório da avaliação realizada pelos fiscais técnico, administrativo e setorial quanto ao cumprimento de obrigações assumidas pel</w:t>
      </w:r>
      <w:r w:rsidR="00D05684" w:rsidRPr="00165B34">
        <w:rPr>
          <w:rFonts w:asciiTheme="majorHAnsi" w:eastAsia="Calibri" w:hAnsiTheme="majorHAnsi" w:cstheme="minorHAnsi"/>
          <w:bCs/>
          <w:lang w:eastAsia="en-US"/>
        </w:rPr>
        <w:t>a</w:t>
      </w:r>
      <w:r w:rsidRPr="00165B34">
        <w:rPr>
          <w:rFonts w:asciiTheme="majorHAnsi" w:eastAsia="Calibri" w:hAnsiTheme="majorHAnsi" w:cstheme="minorHAnsi"/>
          <w:bCs/>
          <w:lang w:eastAsia="en-US"/>
        </w:rPr>
        <w:t xml:space="preserve"> </w:t>
      </w:r>
      <w:r w:rsidR="00C93460" w:rsidRPr="00165B34">
        <w:rPr>
          <w:rFonts w:asciiTheme="majorHAnsi" w:eastAsia="Calibri" w:hAnsiTheme="majorHAnsi" w:cstheme="minorHAnsi"/>
          <w:bCs/>
          <w:lang w:eastAsia="en-US"/>
        </w:rPr>
        <w:t>Contratada</w:t>
      </w:r>
      <w:r w:rsidRPr="00165B34">
        <w:rPr>
          <w:rFonts w:asciiTheme="majorHAnsi" w:eastAsia="Calibri" w:hAnsiTheme="majorHAnsi" w:cstheme="minorHAnsi"/>
          <w:bCs/>
          <w:lang w:eastAsia="en-US"/>
        </w:rPr>
        <w:t>, com menção ao seu desempenho na execução contratual, baseado nos indicadores objetivamente definidos e aferidos, e a eventuais penalidades aplicadas, devendo constar do cadastro de atesto de cumprimento de obrigações.</w:t>
      </w:r>
    </w:p>
    <w:p w14:paraId="54407862" w14:textId="77777777" w:rsidR="00021E96" w:rsidRPr="00165B34" w:rsidRDefault="00021E96" w:rsidP="00021E96">
      <w:pPr>
        <w:pStyle w:val="PargrafodaLista"/>
        <w:numPr>
          <w:ilvl w:val="1"/>
          <w:numId w:val="18"/>
        </w:numPr>
        <w:spacing w:after="0" w:line="240" w:lineRule="auto"/>
        <w:ind w:left="13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8571DD8" w14:textId="77777777" w:rsidR="00021E96" w:rsidRPr="00165B34" w:rsidRDefault="00021E96" w:rsidP="00021E96">
      <w:pPr>
        <w:pStyle w:val="PargrafodaLista"/>
        <w:numPr>
          <w:ilvl w:val="1"/>
          <w:numId w:val="18"/>
        </w:numPr>
        <w:spacing w:after="0" w:line="240" w:lineRule="auto"/>
        <w:ind w:left="13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O fiscal administrativo do contrato comunicará ao gestor do contrato, em tempo hábil, o término do contrato sob sua responsabilidade, com vistas à tempestiva renovação ou prorrogação contratual.</w:t>
      </w:r>
    </w:p>
    <w:p w14:paraId="5120C3EE" w14:textId="77777777" w:rsidR="00021E96" w:rsidRPr="00165B34" w:rsidRDefault="00021E96" w:rsidP="00021E96">
      <w:pPr>
        <w:pStyle w:val="PargrafodaLista"/>
        <w:numPr>
          <w:ilvl w:val="1"/>
          <w:numId w:val="18"/>
        </w:numPr>
        <w:spacing w:after="0" w:line="240" w:lineRule="auto"/>
        <w:ind w:left="13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4DD7696C" w14:textId="77777777" w:rsidR="00572F32" w:rsidRPr="00572F32" w:rsidRDefault="00021E96" w:rsidP="0042500B">
      <w:pPr>
        <w:pStyle w:val="PargrafodaLista"/>
        <w:numPr>
          <w:ilvl w:val="1"/>
          <w:numId w:val="18"/>
        </w:numPr>
        <w:spacing w:after="0" w:line="240" w:lineRule="auto"/>
        <w:ind w:left="130" w:firstLine="0"/>
        <w:jc w:val="both"/>
        <w:rPr>
          <w:rFonts w:asciiTheme="majorHAnsi" w:eastAsia="Calibri" w:hAnsiTheme="majorHAnsi" w:cstheme="minorHAnsi"/>
          <w:lang w:eastAsia="en-US"/>
        </w:rPr>
      </w:pPr>
      <w:r w:rsidRPr="00572F32">
        <w:rPr>
          <w:rFonts w:asciiTheme="majorHAnsi" w:eastAsia="Calibri" w:hAnsiTheme="majorHAnsi" w:cstheme="minorHAnsi"/>
          <w:bCs/>
          <w:lang w:eastAsia="en-US"/>
        </w:rPr>
        <w:t>O gestor do contrato deverá enviar a documentação pertinente ao setor de contratos para a formalização dos procedimentos de liquidação e pagamento, no valor dimensionado pela fiscalização e gestão nos termos do contrato.</w:t>
      </w:r>
    </w:p>
    <w:p w14:paraId="3D8CA748" w14:textId="46C9FC0D" w:rsidR="00572F32" w:rsidRPr="00572F32" w:rsidRDefault="00572F32" w:rsidP="0042500B">
      <w:pPr>
        <w:pStyle w:val="PargrafodaLista"/>
        <w:numPr>
          <w:ilvl w:val="1"/>
          <w:numId w:val="18"/>
        </w:numPr>
        <w:spacing w:after="0" w:line="240" w:lineRule="auto"/>
        <w:ind w:left="130" w:firstLine="0"/>
        <w:jc w:val="both"/>
        <w:rPr>
          <w:rFonts w:asciiTheme="majorHAnsi" w:eastAsia="Calibri" w:hAnsiTheme="majorHAnsi" w:cstheme="minorHAnsi"/>
          <w:lang w:eastAsia="en-US"/>
        </w:rPr>
      </w:pPr>
      <w:r w:rsidRPr="00572F32">
        <w:rPr>
          <w:rFonts w:asciiTheme="majorHAnsi" w:eastAsia="Calibri" w:hAnsiTheme="majorHAnsi" w:cstheme="minorHAnsi"/>
          <w:lang w:eastAsia="en-US"/>
        </w:rPr>
        <w:t>A atuação da fiscalização da Administração não exime o fornecedor da responsabilidade integral sobre a qualidade, segurança e legalidade do produto fornecido, nem impede a responsabilização por danos eventualmente causados.</w:t>
      </w:r>
    </w:p>
    <w:p w14:paraId="56052743" w14:textId="77777777" w:rsidR="00021E96" w:rsidRPr="00165B34" w:rsidRDefault="00021E96" w:rsidP="00021E96">
      <w:pPr>
        <w:pStyle w:val="PargrafodaLista"/>
        <w:spacing w:after="0" w:line="240" w:lineRule="auto"/>
        <w:ind w:left="130"/>
        <w:jc w:val="both"/>
        <w:rPr>
          <w:rFonts w:asciiTheme="majorHAnsi" w:eastAsia="Calibri" w:hAnsiTheme="majorHAnsi" w:cstheme="minorHAnsi"/>
          <w:lang w:eastAsia="en-US"/>
        </w:rPr>
      </w:pPr>
    </w:p>
    <w:p w14:paraId="1B2CA0C1" w14:textId="184F9D79" w:rsidR="00502CEF" w:rsidRPr="00165B34" w:rsidRDefault="000F09DA" w:rsidP="00A8557D">
      <w:pPr>
        <w:pStyle w:val="PargrafodaLista"/>
        <w:numPr>
          <w:ilvl w:val="0"/>
          <w:numId w:val="18"/>
        </w:numPr>
        <w:shd w:val="clear" w:color="auto" w:fill="FABF8F" w:themeFill="accent6" w:themeFillTint="99"/>
        <w:spacing w:after="0" w:line="240" w:lineRule="auto"/>
        <w:ind w:left="0" w:firstLine="0"/>
        <w:jc w:val="both"/>
        <w:rPr>
          <w:rFonts w:asciiTheme="majorHAnsi" w:eastAsia="Calibri" w:hAnsiTheme="majorHAnsi" w:cstheme="minorHAnsi"/>
          <w:b/>
          <w:lang w:eastAsia="en-US"/>
        </w:rPr>
      </w:pPr>
      <w:r w:rsidRPr="00165B34">
        <w:rPr>
          <w:rFonts w:asciiTheme="majorHAnsi" w:eastAsia="Calibri" w:hAnsiTheme="majorHAnsi" w:cstheme="minorHAnsi"/>
          <w:b/>
          <w:lang w:eastAsia="en-US"/>
        </w:rPr>
        <w:t>DO PAGAMENTO</w:t>
      </w:r>
    </w:p>
    <w:p w14:paraId="22BE9675" w14:textId="21481082" w:rsidR="007D6715" w:rsidRPr="00165B34" w:rsidRDefault="007D6715" w:rsidP="000F010F">
      <w:pPr>
        <w:pStyle w:val="PargrafodaLista"/>
        <w:numPr>
          <w:ilvl w:val="1"/>
          <w:numId w:val="18"/>
        </w:numPr>
        <w:spacing w:after="0" w:line="240" w:lineRule="auto"/>
        <w:ind w:left="130" w:firstLine="0"/>
        <w:jc w:val="both"/>
        <w:rPr>
          <w:rFonts w:asciiTheme="majorHAnsi" w:eastAsia="Calibri" w:hAnsiTheme="majorHAnsi" w:cstheme="minorHAnsi"/>
          <w:lang w:eastAsia="en-US"/>
        </w:rPr>
      </w:pPr>
      <w:r w:rsidRPr="00165B34">
        <w:rPr>
          <w:rFonts w:asciiTheme="majorHAnsi" w:eastAsia="Calibri" w:hAnsiTheme="majorHAnsi" w:cstheme="minorHAnsi"/>
          <w:lang w:eastAsia="en-US"/>
        </w:rPr>
        <w:t>O pagamento será efetuado após a</w:t>
      </w:r>
      <w:r w:rsidR="001326BD" w:rsidRPr="00165B34">
        <w:rPr>
          <w:rFonts w:asciiTheme="majorHAnsi" w:eastAsia="Calibri" w:hAnsiTheme="majorHAnsi" w:cstheme="minorHAnsi"/>
          <w:lang w:eastAsia="en-US"/>
        </w:rPr>
        <w:t xml:space="preserve"> prestação dos serviços</w:t>
      </w:r>
      <w:r w:rsidRPr="00165B34">
        <w:rPr>
          <w:rFonts w:asciiTheme="majorHAnsi" w:eastAsia="Calibri" w:hAnsiTheme="majorHAnsi" w:cstheme="minorHAnsi"/>
          <w:lang w:eastAsia="en-US"/>
        </w:rPr>
        <w:t>, mediante a apresentação da respectiva Nota Fiscal, devidamente conferida e atestada pelo Fiscal do Contrato. A Nota Fiscal deverá conter no mínimo os seguintes dados:</w:t>
      </w:r>
    </w:p>
    <w:p w14:paraId="07CD8409" w14:textId="66905D4B" w:rsidR="007D6715" w:rsidRPr="00165B34" w:rsidRDefault="007D6715" w:rsidP="000F010F">
      <w:pPr>
        <w:pStyle w:val="PargrafodaLista"/>
        <w:numPr>
          <w:ilvl w:val="2"/>
          <w:numId w:val="18"/>
        </w:numPr>
        <w:spacing w:after="0" w:line="240" w:lineRule="auto"/>
        <w:ind w:left="720" w:firstLine="0"/>
        <w:jc w:val="both"/>
        <w:rPr>
          <w:rFonts w:asciiTheme="majorHAnsi" w:eastAsia="Calibri" w:hAnsiTheme="majorHAnsi" w:cstheme="minorHAnsi"/>
          <w:lang w:eastAsia="en-US"/>
        </w:rPr>
      </w:pPr>
      <w:r w:rsidRPr="00165B34">
        <w:rPr>
          <w:rFonts w:asciiTheme="majorHAnsi" w:eastAsia="Calibri" w:hAnsiTheme="majorHAnsi" w:cstheme="minorHAnsi"/>
          <w:lang w:eastAsia="en-US"/>
        </w:rPr>
        <w:t>Data da emissão;</w:t>
      </w:r>
    </w:p>
    <w:p w14:paraId="0645CCA1" w14:textId="1611DEA2" w:rsidR="00C84F4B" w:rsidRPr="00165B34" w:rsidRDefault="00C84F4B" w:rsidP="000F010F">
      <w:pPr>
        <w:pStyle w:val="PargrafodaLista"/>
        <w:numPr>
          <w:ilvl w:val="2"/>
          <w:numId w:val="18"/>
        </w:numPr>
        <w:spacing w:after="0" w:line="240" w:lineRule="auto"/>
        <w:ind w:left="720" w:firstLine="0"/>
        <w:jc w:val="both"/>
        <w:rPr>
          <w:rFonts w:asciiTheme="majorHAnsi" w:eastAsia="Calibri" w:hAnsiTheme="majorHAnsi" w:cstheme="minorHAnsi"/>
          <w:lang w:eastAsia="en-US"/>
        </w:rPr>
      </w:pPr>
      <w:r w:rsidRPr="00165B34">
        <w:rPr>
          <w:rFonts w:asciiTheme="majorHAnsi" w:eastAsia="Calibri" w:hAnsiTheme="majorHAnsi" w:cstheme="minorHAnsi"/>
          <w:lang w:eastAsia="en-US"/>
        </w:rPr>
        <w:t>Número do Termo de Contrato;</w:t>
      </w:r>
    </w:p>
    <w:p w14:paraId="09E28820" w14:textId="3196EE6E" w:rsidR="007D6715" w:rsidRPr="00165B34" w:rsidRDefault="007D6715" w:rsidP="000F010F">
      <w:pPr>
        <w:pStyle w:val="PargrafodaLista"/>
        <w:numPr>
          <w:ilvl w:val="2"/>
          <w:numId w:val="18"/>
        </w:numPr>
        <w:spacing w:after="0" w:line="240" w:lineRule="auto"/>
        <w:ind w:left="720" w:firstLine="0"/>
        <w:jc w:val="both"/>
        <w:rPr>
          <w:rFonts w:asciiTheme="majorHAnsi" w:eastAsia="Calibri" w:hAnsiTheme="majorHAnsi" w:cstheme="minorHAnsi"/>
          <w:lang w:eastAsia="en-US"/>
        </w:rPr>
      </w:pPr>
      <w:r w:rsidRPr="00165B34">
        <w:rPr>
          <w:rFonts w:asciiTheme="majorHAnsi" w:eastAsia="Calibri" w:hAnsiTheme="majorHAnsi" w:cstheme="minorHAnsi"/>
          <w:lang w:eastAsia="en-US"/>
        </w:rPr>
        <w:t xml:space="preserve">Endereçada ao </w:t>
      </w:r>
      <w:r w:rsidR="009D40F1" w:rsidRPr="00165B34">
        <w:rPr>
          <w:rFonts w:asciiTheme="majorHAnsi" w:eastAsia="Calibri" w:hAnsiTheme="majorHAnsi" w:cstheme="minorHAnsi"/>
          <w:lang w:eastAsia="en-US"/>
        </w:rPr>
        <w:t>órgão solicitante;</w:t>
      </w:r>
    </w:p>
    <w:p w14:paraId="37CF2CE3" w14:textId="7CD059A7" w:rsidR="009D40F1" w:rsidRPr="00165B34" w:rsidRDefault="009D40F1" w:rsidP="000F010F">
      <w:pPr>
        <w:pStyle w:val="PargrafodaLista"/>
        <w:numPr>
          <w:ilvl w:val="2"/>
          <w:numId w:val="18"/>
        </w:numPr>
        <w:spacing w:after="0" w:line="240" w:lineRule="auto"/>
        <w:ind w:left="720" w:firstLine="0"/>
        <w:jc w:val="both"/>
        <w:rPr>
          <w:rFonts w:asciiTheme="majorHAnsi" w:eastAsia="Calibri" w:hAnsiTheme="majorHAnsi" w:cstheme="minorHAnsi"/>
          <w:lang w:eastAsia="en-US"/>
        </w:rPr>
      </w:pPr>
      <w:r w:rsidRPr="00165B34">
        <w:rPr>
          <w:rFonts w:asciiTheme="majorHAnsi" w:eastAsia="Calibri" w:hAnsiTheme="majorHAnsi" w:cstheme="minorHAnsi"/>
          <w:lang w:eastAsia="en-US"/>
        </w:rPr>
        <w:t>Quantidade fornecida;</w:t>
      </w:r>
    </w:p>
    <w:p w14:paraId="543616E1" w14:textId="24505987" w:rsidR="009D40F1" w:rsidRPr="00165B34" w:rsidRDefault="009D40F1" w:rsidP="000F010F">
      <w:pPr>
        <w:pStyle w:val="PargrafodaLista"/>
        <w:numPr>
          <w:ilvl w:val="2"/>
          <w:numId w:val="18"/>
        </w:numPr>
        <w:spacing w:after="0" w:line="240" w:lineRule="auto"/>
        <w:ind w:left="720" w:firstLine="0"/>
        <w:jc w:val="both"/>
        <w:rPr>
          <w:rFonts w:asciiTheme="majorHAnsi" w:eastAsia="Calibri" w:hAnsiTheme="majorHAnsi" w:cstheme="minorHAnsi"/>
          <w:lang w:eastAsia="en-US"/>
        </w:rPr>
      </w:pPr>
      <w:r w:rsidRPr="00165B34">
        <w:rPr>
          <w:rFonts w:asciiTheme="majorHAnsi" w:eastAsia="Calibri" w:hAnsiTheme="majorHAnsi" w:cstheme="minorHAnsi"/>
          <w:lang w:eastAsia="en-US"/>
        </w:rPr>
        <w:t>Especificação do</w:t>
      </w:r>
      <w:r w:rsidR="008D12A9" w:rsidRPr="00165B34">
        <w:rPr>
          <w:rFonts w:asciiTheme="majorHAnsi" w:eastAsia="Calibri" w:hAnsiTheme="majorHAnsi" w:cstheme="minorHAnsi"/>
          <w:lang w:eastAsia="en-US"/>
        </w:rPr>
        <w:t xml:space="preserve"> serviço</w:t>
      </w:r>
      <w:r w:rsidRPr="00165B34">
        <w:rPr>
          <w:rFonts w:asciiTheme="majorHAnsi" w:eastAsia="Calibri" w:hAnsiTheme="majorHAnsi" w:cstheme="minorHAnsi"/>
          <w:lang w:eastAsia="en-US"/>
        </w:rPr>
        <w:t>;</w:t>
      </w:r>
    </w:p>
    <w:p w14:paraId="153B7B4A" w14:textId="683A745D" w:rsidR="009D40F1" w:rsidRPr="00165B34" w:rsidRDefault="009D40F1" w:rsidP="000F010F">
      <w:pPr>
        <w:pStyle w:val="PargrafodaLista"/>
        <w:numPr>
          <w:ilvl w:val="2"/>
          <w:numId w:val="18"/>
        </w:numPr>
        <w:spacing w:after="0" w:line="240" w:lineRule="auto"/>
        <w:ind w:left="720" w:firstLine="0"/>
        <w:jc w:val="both"/>
        <w:rPr>
          <w:rFonts w:asciiTheme="majorHAnsi" w:eastAsia="Calibri" w:hAnsiTheme="majorHAnsi" w:cstheme="minorHAnsi"/>
          <w:lang w:eastAsia="en-US"/>
        </w:rPr>
      </w:pPr>
      <w:r w:rsidRPr="00165B34">
        <w:rPr>
          <w:rFonts w:asciiTheme="majorHAnsi" w:eastAsia="Calibri" w:hAnsiTheme="majorHAnsi" w:cstheme="minorHAnsi"/>
          <w:lang w:eastAsia="en-US"/>
        </w:rPr>
        <w:t>Preço unitário e total da fatura</w:t>
      </w:r>
      <w:r w:rsidR="000D1CED" w:rsidRPr="00165B34">
        <w:rPr>
          <w:rFonts w:asciiTheme="majorHAnsi" w:eastAsia="Calibri" w:hAnsiTheme="majorHAnsi" w:cstheme="minorHAnsi"/>
          <w:lang w:eastAsia="en-US"/>
        </w:rPr>
        <w:t>.</w:t>
      </w:r>
    </w:p>
    <w:p w14:paraId="2A2F6BC1" w14:textId="5D27C76B" w:rsidR="009D6CFD" w:rsidRPr="00165B34" w:rsidRDefault="009D6CFD" w:rsidP="000F010F">
      <w:pPr>
        <w:pStyle w:val="PargrafodaLista"/>
        <w:numPr>
          <w:ilvl w:val="1"/>
          <w:numId w:val="18"/>
        </w:numPr>
        <w:spacing w:after="0" w:line="240" w:lineRule="auto"/>
        <w:ind w:left="130" w:firstLine="0"/>
        <w:jc w:val="both"/>
        <w:rPr>
          <w:rFonts w:asciiTheme="majorHAnsi" w:eastAsia="Calibri" w:hAnsiTheme="majorHAnsi" w:cstheme="minorHAnsi"/>
          <w:lang w:eastAsia="en-US"/>
        </w:rPr>
      </w:pPr>
      <w:r w:rsidRPr="00165B34">
        <w:rPr>
          <w:rFonts w:asciiTheme="majorHAnsi" w:eastAsia="Calibri" w:hAnsiTheme="majorHAnsi" w:cstheme="minorHAnsi"/>
          <w:lang w:eastAsia="en-US"/>
        </w:rPr>
        <w:t>A nota fiscal/fatura emitida pelo fornecedor deverá conter, em local de fácil visualização, a indicação do número do processo e o número do</w:t>
      </w:r>
      <w:r w:rsidR="00733B50" w:rsidRPr="00165B34">
        <w:rPr>
          <w:rFonts w:asciiTheme="majorHAnsi" w:eastAsia="Calibri" w:hAnsiTheme="majorHAnsi" w:cstheme="minorHAnsi"/>
          <w:lang w:eastAsia="en-US"/>
        </w:rPr>
        <w:t xml:space="preserve"> </w:t>
      </w:r>
      <w:r w:rsidR="009C105A" w:rsidRPr="00165B34">
        <w:rPr>
          <w:rFonts w:asciiTheme="majorHAnsi" w:eastAsia="Calibri" w:hAnsiTheme="majorHAnsi" w:cstheme="minorHAnsi"/>
          <w:lang w:eastAsia="en-US"/>
        </w:rPr>
        <w:t>Credenciamento</w:t>
      </w:r>
      <w:r w:rsidRPr="00165B34">
        <w:rPr>
          <w:rFonts w:asciiTheme="majorHAnsi" w:eastAsia="Calibri" w:hAnsiTheme="majorHAnsi" w:cstheme="minorHAnsi"/>
          <w:lang w:eastAsia="en-US"/>
        </w:rPr>
        <w:t>, a fim de acelerar o trâmite de recebimento do material e posterior liberação do documento fiscal para pagamento.</w:t>
      </w:r>
    </w:p>
    <w:p w14:paraId="2D95C68C" w14:textId="75EF1B7C" w:rsidR="00FB57C1" w:rsidRPr="00165B34" w:rsidRDefault="00FB57C1" w:rsidP="000F010F">
      <w:pPr>
        <w:pStyle w:val="PargrafodaLista"/>
        <w:numPr>
          <w:ilvl w:val="1"/>
          <w:numId w:val="18"/>
        </w:numPr>
        <w:spacing w:after="0" w:line="240" w:lineRule="auto"/>
        <w:ind w:left="130" w:firstLine="0"/>
        <w:jc w:val="both"/>
        <w:rPr>
          <w:rFonts w:asciiTheme="majorHAnsi" w:eastAsia="Calibri" w:hAnsiTheme="majorHAnsi" w:cstheme="minorHAnsi"/>
          <w:lang w:eastAsia="en-US"/>
        </w:rPr>
      </w:pPr>
      <w:r w:rsidRPr="00165B34">
        <w:rPr>
          <w:rFonts w:asciiTheme="majorHAnsi" w:eastAsia="Calibri" w:hAnsiTheme="majorHAnsi" w:cstheme="minorHAnsi"/>
          <w:lang w:eastAsia="en-US"/>
        </w:rPr>
        <w:t xml:space="preserve">A liquidação e o pagamento dos valores pactuados serão realizados pela </w:t>
      </w:r>
      <w:r w:rsidR="00D23E54" w:rsidRPr="00165B34">
        <w:rPr>
          <w:rFonts w:asciiTheme="majorHAnsi" w:eastAsia="Calibri" w:hAnsiTheme="majorHAnsi" w:cstheme="minorHAnsi"/>
          <w:lang w:eastAsia="en-US"/>
        </w:rPr>
        <w:t>Credenciante</w:t>
      </w:r>
      <w:r w:rsidRPr="00165B34">
        <w:rPr>
          <w:rFonts w:asciiTheme="majorHAnsi" w:eastAsia="Calibri" w:hAnsiTheme="majorHAnsi" w:cstheme="minorHAnsi"/>
          <w:lang w:eastAsia="en-US"/>
        </w:rPr>
        <w:t>, considerando o prazo a partir do atesto, pelo Fiscal do Contrato, das Notas Fiscais correspondentes, mediante a efetiva satisfação do objeto contratual. O prazo de que trata este item limitar-se</w:t>
      </w:r>
      <w:r w:rsidR="001151DE" w:rsidRPr="00165B34">
        <w:rPr>
          <w:rFonts w:asciiTheme="majorHAnsi" w:eastAsia="Calibri" w:hAnsiTheme="majorHAnsi" w:cstheme="minorHAnsi"/>
          <w:lang w:eastAsia="en-US"/>
        </w:rPr>
        <w:t>-</w:t>
      </w:r>
      <w:r w:rsidRPr="00165B34">
        <w:rPr>
          <w:rFonts w:asciiTheme="majorHAnsi" w:eastAsia="Calibri" w:hAnsiTheme="majorHAnsi" w:cstheme="minorHAnsi"/>
          <w:lang w:eastAsia="en-US"/>
        </w:rPr>
        <w:t>á:</w:t>
      </w:r>
    </w:p>
    <w:p w14:paraId="1E2048A0" w14:textId="11C20406" w:rsidR="00FB57C1" w:rsidRPr="00165B34" w:rsidRDefault="00F50E3F" w:rsidP="000F010F">
      <w:pPr>
        <w:pStyle w:val="PargrafodaLista"/>
        <w:numPr>
          <w:ilvl w:val="2"/>
          <w:numId w:val="18"/>
        </w:numPr>
        <w:spacing w:after="0" w:line="240" w:lineRule="auto"/>
        <w:ind w:left="720" w:firstLine="0"/>
        <w:jc w:val="both"/>
        <w:rPr>
          <w:rFonts w:asciiTheme="majorHAnsi" w:eastAsia="Calibri" w:hAnsiTheme="majorHAnsi" w:cstheme="minorHAnsi"/>
          <w:lang w:eastAsia="en-US"/>
        </w:rPr>
      </w:pPr>
      <w:r w:rsidRPr="00165B34">
        <w:rPr>
          <w:rFonts w:asciiTheme="majorHAnsi" w:eastAsia="Calibri" w:hAnsiTheme="majorHAnsi" w:cstheme="minorHAnsi"/>
          <w:lang w:eastAsia="en-US"/>
        </w:rPr>
        <w:t>1</w:t>
      </w:r>
      <w:r w:rsidR="00A21691" w:rsidRPr="00165B34">
        <w:rPr>
          <w:rFonts w:asciiTheme="majorHAnsi" w:eastAsia="Calibri" w:hAnsiTheme="majorHAnsi" w:cstheme="minorHAnsi"/>
          <w:lang w:eastAsia="en-US"/>
        </w:rPr>
        <w:t>0</w:t>
      </w:r>
      <w:r w:rsidR="00FB57C1" w:rsidRPr="00165B34">
        <w:rPr>
          <w:rFonts w:asciiTheme="majorHAnsi" w:eastAsia="Calibri" w:hAnsiTheme="majorHAnsi" w:cstheme="minorHAnsi"/>
          <w:lang w:eastAsia="en-US"/>
        </w:rPr>
        <w:t xml:space="preserve"> (</w:t>
      </w:r>
      <w:r w:rsidRPr="00165B34">
        <w:rPr>
          <w:rFonts w:asciiTheme="majorHAnsi" w:eastAsia="Calibri" w:hAnsiTheme="majorHAnsi" w:cstheme="minorHAnsi"/>
          <w:lang w:eastAsia="en-US"/>
        </w:rPr>
        <w:t>dez</w:t>
      </w:r>
      <w:r w:rsidR="00FB57C1" w:rsidRPr="00165B34">
        <w:rPr>
          <w:rFonts w:asciiTheme="majorHAnsi" w:eastAsia="Calibri" w:hAnsiTheme="majorHAnsi" w:cstheme="minorHAnsi"/>
          <w:lang w:eastAsia="en-US"/>
        </w:rPr>
        <w:t>) dias úteis para a liquidação da despesa, a contar do recebimento da nota fiscal; e</w:t>
      </w:r>
    </w:p>
    <w:p w14:paraId="4FBEACAB" w14:textId="173BE25A" w:rsidR="00FB57C1" w:rsidRPr="00165B34" w:rsidRDefault="00F50E3F" w:rsidP="000F010F">
      <w:pPr>
        <w:pStyle w:val="PargrafodaLista"/>
        <w:numPr>
          <w:ilvl w:val="2"/>
          <w:numId w:val="18"/>
        </w:numPr>
        <w:spacing w:after="0" w:line="240" w:lineRule="auto"/>
        <w:ind w:left="720" w:firstLine="0"/>
        <w:jc w:val="both"/>
        <w:rPr>
          <w:rFonts w:asciiTheme="majorHAnsi" w:eastAsia="Calibri" w:hAnsiTheme="majorHAnsi" w:cstheme="minorHAnsi"/>
          <w:lang w:eastAsia="en-US"/>
        </w:rPr>
      </w:pPr>
      <w:r w:rsidRPr="00165B34">
        <w:rPr>
          <w:rFonts w:asciiTheme="majorHAnsi" w:eastAsia="Calibri" w:hAnsiTheme="majorHAnsi" w:cstheme="minorHAnsi"/>
          <w:lang w:eastAsia="en-US"/>
        </w:rPr>
        <w:t>1</w:t>
      </w:r>
      <w:r w:rsidR="00BF2A9B" w:rsidRPr="00165B34">
        <w:rPr>
          <w:rFonts w:asciiTheme="majorHAnsi" w:eastAsia="Calibri" w:hAnsiTheme="majorHAnsi" w:cstheme="minorHAnsi"/>
          <w:lang w:eastAsia="en-US"/>
        </w:rPr>
        <w:t>0</w:t>
      </w:r>
      <w:r w:rsidR="00FB57C1" w:rsidRPr="00165B34">
        <w:rPr>
          <w:rFonts w:asciiTheme="majorHAnsi" w:eastAsia="Calibri" w:hAnsiTheme="majorHAnsi" w:cstheme="minorHAnsi"/>
          <w:lang w:eastAsia="en-US"/>
        </w:rPr>
        <w:t xml:space="preserve"> (</w:t>
      </w:r>
      <w:r w:rsidRPr="00165B34">
        <w:rPr>
          <w:rFonts w:asciiTheme="majorHAnsi" w:eastAsia="Calibri" w:hAnsiTheme="majorHAnsi" w:cstheme="minorHAnsi"/>
          <w:lang w:eastAsia="en-US"/>
        </w:rPr>
        <w:t>dez</w:t>
      </w:r>
      <w:r w:rsidR="00FB57C1" w:rsidRPr="00165B34">
        <w:rPr>
          <w:rFonts w:asciiTheme="majorHAnsi" w:eastAsia="Calibri" w:hAnsiTheme="majorHAnsi" w:cstheme="minorHAnsi"/>
          <w:lang w:eastAsia="en-US"/>
        </w:rPr>
        <w:t>) dias úteis para pagamento, a contar da liquidação da despesa.</w:t>
      </w:r>
    </w:p>
    <w:p w14:paraId="24001AFC" w14:textId="50C1385E" w:rsidR="00FB57C1" w:rsidRPr="00165B34" w:rsidRDefault="00FB57C1" w:rsidP="000F010F">
      <w:pPr>
        <w:pStyle w:val="PargrafodaLista"/>
        <w:numPr>
          <w:ilvl w:val="1"/>
          <w:numId w:val="18"/>
        </w:numPr>
        <w:spacing w:after="0" w:line="240" w:lineRule="auto"/>
        <w:ind w:left="130" w:firstLine="0"/>
        <w:jc w:val="both"/>
        <w:rPr>
          <w:rFonts w:asciiTheme="majorHAnsi" w:eastAsia="Calibri" w:hAnsiTheme="majorHAnsi" w:cstheme="minorHAnsi"/>
          <w:lang w:eastAsia="en-US"/>
        </w:rPr>
      </w:pPr>
      <w:r w:rsidRPr="00165B34">
        <w:rPr>
          <w:rFonts w:asciiTheme="majorHAnsi" w:eastAsia="Calibri" w:hAnsiTheme="majorHAnsi" w:cstheme="minorHAnsi"/>
          <w:lang w:eastAsia="en-US"/>
        </w:rPr>
        <w:t>Os valores deverão ser pagos mediante crédito em conta corrente d</w:t>
      </w:r>
      <w:r w:rsidR="00D05684" w:rsidRPr="00165B34">
        <w:rPr>
          <w:rFonts w:asciiTheme="majorHAnsi" w:eastAsia="Calibri" w:hAnsiTheme="majorHAnsi" w:cstheme="minorHAnsi"/>
          <w:lang w:eastAsia="en-US"/>
        </w:rPr>
        <w:t>a</w:t>
      </w:r>
      <w:r w:rsidRPr="00165B34">
        <w:rPr>
          <w:rFonts w:asciiTheme="majorHAnsi" w:eastAsia="Calibri" w:hAnsiTheme="majorHAnsi" w:cstheme="minorHAnsi"/>
          <w:lang w:eastAsia="en-US"/>
        </w:rPr>
        <w:t xml:space="preserve"> </w:t>
      </w:r>
      <w:r w:rsidR="00D05684" w:rsidRPr="00165B34">
        <w:rPr>
          <w:rFonts w:asciiTheme="majorHAnsi" w:eastAsia="Calibri" w:hAnsiTheme="majorHAnsi" w:cstheme="minorHAnsi"/>
          <w:lang w:eastAsia="en-US"/>
        </w:rPr>
        <w:t>Contratada</w:t>
      </w:r>
      <w:r w:rsidRPr="00165B34">
        <w:rPr>
          <w:rFonts w:asciiTheme="majorHAnsi" w:eastAsia="Calibri" w:hAnsiTheme="majorHAnsi" w:cstheme="minorHAnsi"/>
          <w:lang w:eastAsia="en-US"/>
        </w:rPr>
        <w:t>, por ordem bancária, obedecendo aos critérios da legislação vigente.</w:t>
      </w:r>
    </w:p>
    <w:p w14:paraId="65202109" w14:textId="5A750333" w:rsidR="00FB57C1" w:rsidRPr="00165B34" w:rsidRDefault="00FC10CB" w:rsidP="000F010F">
      <w:pPr>
        <w:pStyle w:val="PargrafodaLista"/>
        <w:numPr>
          <w:ilvl w:val="2"/>
          <w:numId w:val="18"/>
        </w:numPr>
        <w:spacing w:after="0" w:line="240" w:lineRule="auto"/>
        <w:ind w:left="720" w:firstLine="0"/>
        <w:jc w:val="both"/>
        <w:rPr>
          <w:rFonts w:asciiTheme="majorHAnsi" w:eastAsia="Calibri" w:hAnsiTheme="majorHAnsi" w:cstheme="minorHAnsi"/>
          <w:lang w:eastAsia="en-US"/>
        </w:rPr>
      </w:pPr>
      <w:r w:rsidRPr="00165B34">
        <w:rPr>
          <w:rFonts w:asciiTheme="majorHAnsi" w:eastAsia="Calibri" w:hAnsiTheme="majorHAnsi" w:cstheme="minorHAnsi"/>
          <w:lang w:eastAsia="en-US"/>
        </w:rPr>
        <w:lastRenderedPageBreak/>
        <w:t>S</w:t>
      </w:r>
      <w:r w:rsidR="00FB57C1" w:rsidRPr="00165B34">
        <w:rPr>
          <w:rFonts w:asciiTheme="majorHAnsi" w:eastAsia="Calibri" w:hAnsiTheme="majorHAnsi" w:cstheme="minorHAnsi"/>
          <w:lang w:eastAsia="en-US"/>
        </w:rPr>
        <w:t>erá considerada data do pagamento o dia em que constar como emitida a ordem bancária para pagamento.</w:t>
      </w:r>
    </w:p>
    <w:p w14:paraId="1CA04457" w14:textId="06DC9E5D" w:rsidR="00FB57C1" w:rsidRPr="00165B34" w:rsidRDefault="00FB57C1" w:rsidP="000F010F">
      <w:pPr>
        <w:pStyle w:val="PargrafodaLista"/>
        <w:numPr>
          <w:ilvl w:val="1"/>
          <w:numId w:val="18"/>
        </w:numPr>
        <w:spacing w:after="0" w:line="240" w:lineRule="auto"/>
        <w:ind w:left="130" w:firstLine="0"/>
        <w:jc w:val="both"/>
        <w:rPr>
          <w:rFonts w:asciiTheme="majorHAnsi" w:eastAsia="Calibri" w:hAnsiTheme="majorHAnsi" w:cstheme="minorHAnsi"/>
          <w:lang w:eastAsia="en-US"/>
        </w:rPr>
      </w:pPr>
      <w:r w:rsidRPr="00165B34">
        <w:rPr>
          <w:rFonts w:asciiTheme="majorHAnsi" w:eastAsia="Calibri" w:hAnsiTheme="majorHAnsi" w:cstheme="minorHAnsi"/>
          <w:lang w:eastAsia="en-US"/>
        </w:rPr>
        <w:t xml:space="preserve">A liquidação das despesas obedecerá ao disposto no </w:t>
      </w:r>
      <w:hyperlink r:id="rId15" w:anchor="art63" w:history="1">
        <w:r w:rsidRPr="00165B34">
          <w:rPr>
            <w:rStyle w:val="Hyperlink"/>
            <w:rFonts w:asciiTheme="majorHAnsi" w:eastAsia="Calibri" w:hAnsiTheme="majorHAnsi" w:cstheme="minorHAnsi"/>
            <w:lang w:eastAsia="en-US"/>
          </w:rPr>
          <w:t>art. 63 da Lei Federal n° 4.320/64</w:t>
        </w:r>
      </w:hyperlink>
      <w:r w:rsidRPr="00165B34">
        <w:rPr>
          <w:rFonts w:asciiTheme="majorHAnsi" w:eastAsia="Calibri" w:hAnsiTheme="majorHAnsi" w:cstheme="minorHAnsi"/>
          <w:lang w:eastAsia="en-US"/>
        </w:rPr>
        <w:t xml:space="preserve">, c/c </w:t>
      </w:r>
      <w:hyperlink r:id="rId16" w:anchor="art141" w:history="1">
        <w:r w:rsidRPr="00165B34">
          <w:rPr>
            <w:rStyle w:val="Hyperlink"/>
            <w:rFonts w:asciiTheme="majorHAnsi" w:eastAsia="Calibri" w:hAnsiTheme="majorHAnsi" w:cstheme="minorHAnsi"/>
            <w:lang w:eastAsia="en-US"/>
          </w:rPr>
          <w:t>art. 141 da Lei 14.133/21</w:t>
        </w:r>
      </w:hyperlink>
      <w:r w:rsidRPr="00165B34">
        <w:rPr>
          <w:rFonts w:asciiTheme="majorHAnsi" w:eastAsia="Calibri" w:hAnsiTheme="majorHAnsi" w:cstheme="minorHAnsi"/>
          <w:lang w:eastAsia="en-US"/>
        </w:rPr>
        <w:t>.</w:t>
      </w:r>
    </w:p>
    <w:p w14:paraId="7D7063AB" w14:textId="77777777" w:rsidR="004D51F8" w:rsidRPr="00165B34" w:rsidRDefault="004D51F8" w:rsidP="00BF0550">
      <w:pPr>
        <w:spacing w:after="0" w:line="240" w:lineRule="auto"/>
        <w:ind w:left="130"/>
        <w:jc w:val="both"/>
        <w:rPr>
          <w:rFonts w:asciiTheme="majorHAnsi" w:eastAsia="Calibri" w:hAnsiTheme="majorHAnsi" w:cstheme="minorHAnsi"/>
          <w:b/>
          <w:lang w:eastAsia="en-US"/>
        </w:rPr>
      </w:pPr>
    </w:p>
    <w:p w14:paraId="761AC75E" w14:textId="7303D912" w:rsidR="00775821" w:rsidRPr="00165B34" w:rsidRDefault="00A73A84" w:rsidP="00A8557D">
      <w:pPr>
        <w:pStyle w:val="PargrafodaLista"/>
        <w:numPr>
          <w:ilvl w:val="0"/>
          <w:numId w:val="18"/>
        </w:numPr>
        <w:shd w:val="clear" w:color="auto" w:fill="FABF8F" w:themeFill="accent6" w:themeFillTint="99"/>
        <w:spacing w:after="0" w:line="240" w:lineRule="auto"/>
        <w:ind w:left="0" w:firstLine="0"/>
        <w:jc w:val="both"/>
        <w:rPr>
          <w:rFonts w:asciiTheme="majorHAnsi" w:eastAsia="Calibri" w:hAnsiTheme="majorHAnsi" w:cstheme="minorHAnsi"/>
          <w:b/>
          <w:lang w:eastAsia="en-US"/>
        </w:rPr>
      </w:pPr>
      <w:r w:rsidRPr="00165B34">
        <w:rPr>
          <w:rFonts w:asciiTheme="majorHAnsi" w:eastAsia="Calibri" w:hAnsiTheme="majorHAnsi" w:cstheme="minorHAnsi"/>
          <w:b/>
          <w:lang w:eastAsia="en-US"/>
        </w:rPr>
        <w:t>DAS RETENÇÕES DE IMPOSTOS E CONTRIBUIÇÕES</w:t>
      </w:r>
    </w:p>
    <w:p w14:paraId="40B40467" w14:textId="3C4519FA" w:rsidR="00A73A84" w:rsidRPr="00165B34" w:rsidRDefault="00082D81" w:rsidP="000F010F">
      <w:pPr>
        <w:pStyle w:val="PargrafodaLista"/>
        <w:numPr>
          <w:ilvl w:val="1"/>
          <w:numId w:val="18"/>
        </w:numPr>
        <w:spacing w:after="0" w:line="240" w:lineRule="auto"/>
        <w:ind w:left="13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 xml:space="preserve">Os pagamentos a serem efetuados em favor da </w:t>
      </w:r>
      <w:r w:rsidR="001D1E17" w:rsidRPr="00165B34">
        <w:rPr>
          <w:rFonts w:asciiTheme="majorHAnsi" w:eastAsia="Calibri" w:hAnsiTheme="majorHAnsi" w:cstheme="minorHAnsi"/>
          <w:bCs/>
          <w:lang w:eastAsia="en-US"/>
        </w:rPr>
        <w:t>Contratada</w:t>
      </w:r>
      <w:r w:rsidRPr="00165B34">
        <w:rPr>
          <w:rFonts w:asciiTheme="majorHAnsi" w:eastAsia="Calibri" w:hAnsiTheme="majorHAnsi" w:cstheme="minorHAnsi"/>
          <w:bCs/>
          <w:lang w:eastAsia="en-US"/>
        </w:rPr>
        <w:t xml:space="preserve"> estarão sujeitos, no que couber, às retenções na fonte nos seguintes termos:</w:t>
      </w:r>
    </w:p>
    <w:p w14:paraId="575251B8" w14:textId="478A8358" w:rsidR="00082D81" w:rsidRPr="00165B34" w:rsidRDefault="004E737B" w:rsidP="000F010F">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D</w:t>
      </w:r>
      <w:r w:rsidR="00CB2B99" w:rsidRPr="00165B34">
        <w:rPr>
          <w:rFonts w:asciiTheme="majorHAnsi" w:eastAsia="Calibri" w:hAnsiTheme="majorHAnsi" w:cstheme="minorHAnsi"/>
          <w:bCs/>
          <w:lang w:eastAsia="en-US"/>
        </w:rPr>
        <w:t>o Imposto de Renda da Pessoa Jurídica</w:t>
      </w:r>
      <w:r w:rsidR="00864622" w:rsidRPr="00165B34">
        <w:rPr>
          <w:rFonts w:asciiTheme="majorHAnsi" w:eastAsia="Calibri" w:hAnsiTheme="majorHAnsi" w:cstheme="minorHAnsi"/>
          <w:bCs/>
          <w:lang w:eastAsia="en-US"/>
        </w:rPr>
        <w:t xml:space="preserve"> (</w:t>
      </w:r>
      <w:r w:rsidR="00CB2B99" w:rsidRPr="00165B34">
        <w:rPr>
          <w:rFonts w:asciiTheme="majorHAnsi" w:eastAsia="Calibri" w:hAnsiTheme="majorHAnsi" w:cstheme="minorHAnsi"/>
          <w:bCs/>
          <w:lang w:eastAsia="en-US"/>
        </w:rPr>
        <w:t>IRPJ</w:t>
      </w:r>
      <w:r w:rsidR="00864622" w:rsidRPr="00165B34">
        <w:rPr>
          <w:rFonts w:asciiTheme="majorHAnsi" w:eastAsia="Calibri" w:hAnsiTheme="majorHAnsi" w:cstheme="minorHAnsi"/>
          <w:bCs/>
          <w:lang w:eastAsia="en-US"/>
        </w:rPr>
        <w:t>)</w:t>
      </w:r>
      <w:r w:rsidR="00CB2B99" w:rsidRPr="00165B34">
        <w:rPr>
          <w:rFonts w:asciiTheme="majorHAnsi" w:eastAsia="Calibri" w:hAnsiTheme="majorHAnsi" w:cstheme="minorHAnsi"/>
          <w:bCs/>
          <w:lang w:eastAsia="en-US"/>
        </w:rPr>
        <w:t>, da Contribuição Social sobre o Lucro Líquido</w:t>
      </w:r>
      <w:r w:rsidR="007D01ED" w:rsidRPr="00165B34">
        <w:rPr>
          <w:rFonts w:asciiTheme="majorHAnsi" w:eastAsia="Calibri" w:hAnsiTheme="majorHAnsi" w:cstheme="minorHAnsi"/>
          <w:bCs/>
          <w:lang w:eastAsia="en-US"/>
        </w:rPr>
        <w:t xml:space="preserve"> (</w:t>
      </w:r>
      <w:r w:rsidR="00CB2B99" w:rsidRPr="00165B34">
        <w:rPr>
          <w:rFonts w:asciiTheme="majorHAnsi" w:eastAsia="Calibri" w:hAnsiTheme="majorHAnsi" w:cstheme="minorHAnsi"/>
          <w:bCs/>
          <w:lang w:eastAsia="en-US"/>
        </w:rPr>
        <w:t>CSLL</w:t>
      </w:r>
      <w:r w:rsidR="007D01ED" w:rsidRPr="00165B34">
        <w:rPr>
          <w:rFonts w:asciiTheme="majorHAnsi" w:eastAsia="Calibri" w:hAnsiTheme="majorHAnsi" w:cstheme="minorHAnsi"/>
          <w:bCs/>
          <w:lang w:eastAsia="en-US"/>
        </w:rPr>
        <w:t>)</w:t>
      </w:r>
      <w:r w:rsidR="00CB2B99" w:rsidRPr="00165B34">
        <w:rPr>
          <w:rFonts w:asciiTheme="majorHAnsi" w:eastAsia="Calibri" w:hAnsiTheme="majorHAnsi" w:cstheme="minorHAnsi"/>
          <w:bCs/>
          <w:lang w:eastAsia="en-US"/>
        </w:rPr>
        <w:t xml:space="preserve">, da </w:t>
      </w:r>
      <w:r w:rsidR="00884104" w:rsidRPr="00165B34">
        <w:rPr>
          <w:rFonts w:asciiTheme="majorHAnsi" w:eastAsia="Calibri" w:hAnsiTheme="majorHAnsi" w:cstheme="minorHAnsi"/>
          <w:bCs/>
          <w:lang w:eastAsia="en-US"/>
        </w:rPr>
        <w:t>C</w:t>
      </w:r>
      <w:r w:rsidR="00CB2B99" w:rsidRPr="00165B34">
        <w:rPr>
          <w:rFonts w:asciiTheme="majorHAnsi" w:eastAsia="Calibri" w:hAnsiTheme="majorHAnsi" w:cstheme="minorHAnsi"/>
          <w:bCs/>
          <w:lang w:eastAsia="en-US"/>
        </w:rPr>
        <w:t>ontribuição para</w:t>
      </w:r>
      <w:r w:rsidR="00884104" w:rsidRPr="00165B34">
        <w:rPr>
          <w:rFonts w:asciiTheme="majorHAnsi" w:eastAsia="Calibri" w:hAnsiTheme="majorHAnsi" w:cstheme="minorHAnsi"/>
          <w:bCs/>
          <w:lang w:eastAsia="en-US"/>
        </w:rPr>
        <w:t xml:space="preserve"> o Financiamento da S</w:t>
      </w:r>
      <w:r w:rsidR="00CB2B99" w:rsidRPr="00165B34">
        <w:rPr>
          <w:rFonts w:asciiTheme="majorHAnsi" w:eastAsia="Calibri" w:hAnsiTheme="majorHAnsi" w:cstheme="minorHAnsi"/>
          <w:bCs/>
          <w:lang w:eastAsia="en-US"/>
        </w:rPr>
        <w:t xml:space="preserve">eguridade </w:t>
      </w:r>
      <w:r w:rsidR="00884104" w:rsidRPr="00165B34">
        <w:rPr>
          <w:rFonts w:asciiTheme="majorHAnsi" w:eastAsia="Calibri" w:hAnsiTheme="majorHAnsi" w:cstheme="minorHAnsi"/>
          <w:bCs/>
          <w:lang w:eastAsia="en-US"/>
        </w:rPr>
        <w:t>S</w:t>
      </w:r>
      <w:r w:rsidR="00CB2B99" w:rsidRPr="00165B34">
        <w:rPr>
          <w:rFonts w:asciiTheme="majorHAnsi" w:eastAsia="Calibri" w:hAnsiTheme="majorHAnsi" w:cstheme="minorHAnsi"/>
          <w:bCs/>
          <w:lang w:eastAsia="en-US"/>
        </w:rPr>
        <w:t>ocial</w:t>
      </w:r>
      <w:r w:rsidR="006323D1" w:rsidRPr="00165B34">
        <w:rPr>
          <w:rFonts w:asciiTheme="majorHAnsi" w:eastAsia="Calibri" w:hAnsiTheme="majorHAnsi" w:cstheme="minorHAnsi"/>
          <w:bCs/>
          <w:lang w:eastAsia="en-US"/>
        </w:rPr>
        <w:t xml:space="preserve"> (</w:t>
      </w:r>
      <w:r w:rsidR="00CB2B99" w:rsidRPr="00165B34">
        <w:rPr>
          <w:rFonts w:asciiTheme="majorHAnsi" w:eastAsia="Calibri" w:hAnsiTheme="majorHAnsi" w:cstheme="minorHAnsi"/>
          <w:bCs/>
          <w:lang w:eastAsia="en-US"/>
        </w:rPr>
        <w:t>COFINS</w:t>
      </w:r>
      <w:r w:rsidR="006323D1" w:rsidRPr="00165B34">
        <w:rPr>
          <w:rFonts w:asciiTheme="majorHAnsi" w:eastAsia="Calibri" w:hAnsiTheme="majorHAnsi" w:cstheme="minorHAnsi"/>
          <w:bCs/>
          <w:lang w:eastAsia="en-US"/>
        </w:rPr>
        <w:t>)</w:t>
      </w:r>
      <w:r w:rsidR="00CB2B99" w:rsidRPr="00165B34">
        <w:rPr>
          <w:rFonts w:asciiTheme="majorHAnsi" w:eastAsia="Calibri" w:hAnsiTheme="majorHAnsi" w:cstheme="minorHAnsi"/>
          <w:bCs/>
          <w:lang w:eastAsia="en-US"/>
        </w:rPr>
        <w:t xml:space="preserve"> e da </w:t>
      </w:r>
      <w:r w:rsidR="000052F7" w:rsidRPr="00165B34">
        <w:rPr>
          <w:rFonts w:asciiTheme="majorHAnsi" w:eastAsia="Calibri" w:hAnsiTheme="majorHAnsi" w:cstheme="minorHAnsi"/>
          <w:bCs/>
          <w:lang w:eastAsia="en-US"/>
        </w:rPr>
        <w:t>C</w:t>
      </w:r>
      <w:r w:rsidR="00CB2B99" w:rsidRPr="00165B34">
        <w:rPr>
          <w:rFonts w:asciiTheme="majorHAnsi" w:eastAsia="Calibri" w:hAnsiTheme="majorHAnsi" w:cstheme="minorHAnsi"/>
          <w:bCs/>
          <w:lang w:eastAsia="en-US"/>
        </w:rPr>
        <w:t>ontribuição para o PIS/P</w:t>
      </w:r>
      <w:r w:rsidR="00E468A1" w:rsidRPr="00165B34">
        <w:rPr>
          <w:rFonts w:asciiTheme="majorHAnsi" w:eastAsia="Calibri" w:hAnsiTheme="majorHAnsi" w:cstheme="minorHAnsi"/>
          <w:bCs/>
          <w:lang w:eastAsia="en-US"/>
        </w:rPr>
        <w:t>asep</w:t>
      </w:r>
      <w:r w:rsidR="00CB2B99" w:rsidRPr="00165B34">
        <w:rPr>
          <w:rFonts w:asciiTheme="majorHAnsi" w:eastAsia="Calibri" w:hAnsiTheme="majorHAnsi" w:cstheme="minorHAnsi"/>
          <w:bCs/>
          <w:lang w:eastAsia="en-US"/>
        </w:rPr>
        <w:t xml:space="preserve">, na forma da </w:t>
      </w:r>
      <w:hyperlink r:id="rId17" w:history="1">
        <w:r w:rsidR="00CB2B99" w:rsidRPr="00165B34">
          <w:rPr>
            <w:rStyle w:val="Hyperlink"/>
            <w:rFonts w:asciiTheme="majorHAnsi" w:eastAsia="Calibri" w:hAnsiTheme="majorHAnsi" w:cstheme="minorHAnsi"/>
            <w:bCs/>
            <w:lang w:eastAsia="en-US"/>
          </w:rPr>
          <w:t>Instrução Normativa RFB nº</w:t>
        </w:r>
        <w:r w:rsidR="002B7FBD" w:rsidRPr="00165B34">
          <w:rPr>
            <w:rStyle w:val="Hyperlink"/>
            <w:rFonts w:asciiTheme="majorHAnsi" w:eastAsia="Calibri" w:hAnsiTheme="majorHAnsi" w:cstheme="minorHAnsi"/>
            <w:bCs/>
            <w:lang w:eastAsia="en-US"/>
          </w:rPr>
          <w:t xml:space="preserve"> 2145</w:t>
        </w:r>
        <w:r w:rsidR="00CB2B99" w:rsidRPr="00165B34">
          <w:rPr>
            <w:rStyle w:val="Hyperlink"/>
            <w:rFonts w:asciiTheme="majorHAnsi" w:eastAsia="Calibri" w:hAnsiTheme="majorHAnsi" w:cstheme="minorHAnsi"/>
            <w:bCs/>
            <w:lang w:eastAsia="en-US"/>
          </w:rPr>
          <w:t>, de</w:t>
        </w:r>
        <w:r w:rsidR="002B7FBD" w:rsidRPr="00165B34">
          <w:rPr>
            <w:rStyle w:val="Hyperlink"/>
            <w:rFonts w:asciiTheme="majorHAnsi" w:eastAsia="Calibri" w:hAnsiTheme="majorHAnsi" w:cstheme="minorHAnsi"/>
            <w:bCs/>
            <w:lang w:eastAsia="en-US"/>
          </w:rPr>
          <w:t xml:space="preserve"> 26 </w:t>
        </w:r>
        <w:r w:rsidR="00CB2B99" w:rsidRPr="00165B34">
          <w:rPr>
            <w:rStyle w:val="Hyperlink"/>
            <w:rFonts w:asciiTheme="majorHAnsi" w:eastAsia="Calibri" w:hAnsiTheme="majorHAnsi" w:cstheme="minorHAnsi"/>
            <w:bCs/>
            <w:lang w:eastAsia="en-US"/>
          </w:rPr>
          <w:t>de</w:t>
        </w:r>
        <w:r w:rsidR="002B7FBD" w:rsidRPr="00165B34">
          <w:rPr>
            <w:rStyle w:val="Hyperlink"/>
            <w:rFonts w:asciiTheme="majorHAnsi" w:eastAsia="Calibri" w:hAnsiTheme="majorHAnsi" w:cstheme="minorHAnsi"/>
            <w:bCs/>
            <w:lang w:eastAsia="en-US"/>
          </w:rPr>
          <w:t xml:space="preserve"> junho </w:t>
        </w:r>
        <w:r w:rsidR="00CB2B99" w:rsidRPr="00165B34">
          <w:rPr>
            <w:rStyle w:val="Hyperlink"/>
            <w:rFonts w:asciiTheme="majorHAnsi" w:eastAsia="Calibri" w:hAnsiTheme="majorHAnsi" w:cstheme="minorHAnsi"/>
            <w:bCs/>
            <w:lang w:eastAsia="en-US"/>
          </w:rPr>
          <w:t>de</w:t>
        </w:r>
        <w:r w:rsidR="002B7FBD" w:rsidRPr="00165B34">
          <w:rPr>
            <w:rStyle w:val="Hyperlink"/>
            <w:rFonts w:asciiTheme="majorHAnsi" w:eastAsia="Calibri" w:hAnsiTheme="majorHAnsi" w:cstheme="minorHAnsi"/>
            <w:bCs/>
            <w:lang w:eastAsia="en-US"/>
          </w:rPr>
          <w:t xml:space="preserve"> 2023</w:t>
        </w:r>
      </w:hyperlink>
      <w:r w:rsidR="00CB2B99" w:rsidRPr="00165B34">
        <w:rPr>
          <w:rFonts w:asciiTheme="majorHAnsi" w:eastAsia="Calibri" w:hAnsiTheme="majorHAnsi" w:cstheme="minorHAnsi"/>
          <w:bCs/>
          <w:lang w:eastAsia="en-US"/>
        </w:rPr>
        <w:t>, conforme determina o art. 64 da Lei nº 9.430, de 27/12/1996 e alterações;</w:t>
      </w:r>
    </w:p>
    <w:p w14:paraId="2EF4ECF3" w14:textId="04ACF584" w:rsidR="00CB2B99" w:rsidRPr="00165B34" w:rsidRDefault="004E737B" w:rsidP="000F010F">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D</w:t>
      </w:r>
      <w:r w:rsidR="00CB2B99" w:rsidRPr="00165B34">
        <w:rPr>
          <w:rFonts w:asciiTheme="majorHAnsi" w:eastAsia="Calibri" w:hAnsiTheme="majorHAnsi" w:cstheme="minorHAnsi"/>
          <w:bCs/>
          <w:lang w:eastAsia="en-US"/>
        </w:rPr>
        <w:t>a</w:t>
      </w:r>
      <w:r w:rsidR="00DD0999" w:rsidRPr="00165B34">
        <w:rPr>
          <w:rFonts w:asciiTheme="majorHAnsi" w:eastAsia="Calibri" w:hAnsiTheme="majorHAnsi" w:cstheme="minorHAnsi"/>
          <w:bCs/>
          <w:lang w:eastAsia="en-US"/>
        </w:rPr>
        <w:t xml:space="preserve"> </w:t>
      </w:r>
      <w:r w:rsidR="00B4413E" w:rsidRPr="00165B34">
        <w:rPr>
          <w:rFonts w:asciiTheme="majorHAnsi" w:eastAsia="Calibri" w:hAnsiTheme="majorHAnsi" w:cstheme="minorHAnsi"/>
          <w:bCs/>
          <w:lang w:eastAsia="en-US"/>
        </w:rPr>
        <w:t>C</w:t>
      </w:r>
      <w:r w:rsidR="00CB2B99" w:rsidRPr="00165B34">
        <w:rPr>
          <w:rFonts w:asciiTheme="majorHAnsi" w:eastAsia="Calibri" w:hAnsiTheme="majorHAnsi" w:cstheme="minorHAnsi"/>
          <w:bCs/>
          <w:lang w:eastAsia="en-US"/>
        </w:rPr>
        <w:t>ontribuição</w:t>
      </w:r>
      <w:r w:rsidR="004B2DBE" w:rsidRPr="00165B34">
        <w:rPr>
          <w:rFonts w:asciiTheme="majorHAnsi" w:eastAsia="Calibri" w:hAnsiTheme="majorHAnsi" w:cstheme="minorHAnsi"/>
          <w:bCs/>
          <w:lang w:eastAsia="en-US"/>
        </w:rPr>
        <w:t xml:space="preserve"> </w:t>
      </w:r>
      <w:r w:rsidR="00B4413E" w:rsidRPr="00165B34">
        <w:rPr>
          <w:rFonts w:asciiTheme="majorHAnsi" w:eastAsia="Calibri" w:hAnsiTheme="majorHAnsi" w:cstheme="minorHAnsi"/>
          <w:bCs/>
          <w:lang w:eastAsia="en-US"/>
        </w:rPr>
        <w:t>P</w:t>
      </w:r>
      <w:r w:rsidR="00CB2B99" w:rsidRPr="00165B34">
        <w:rPr>
          <w:rFonts w:asciiTheme="majorHAnsi" w:eastAsia="Calibri" w:hAnsiTheme="majorHAnsi" w:cstheme="minorHAnsi"/>
          <w:bCs/>
          <w:lang w:eastAsia="en-US"/>
        </w:rPr>
        <w:t>revidenciária ao Instituto Nacional do Seguro Social</w:t>
      </w:r>
      <w:r w:rsidR="00DD0999" w:rsidRPr="00165B34">
        <w:rPr>
          <w:rFonts w:asciiTheme="majorHAnsi" w:eastAsia="Calibri" w:hAnsiTheme="majorHAnsi" w:cstheme="minorHAnsi"/>
          <w:bCs/>
          <w:lang w:eastAsia="en-US"/>
        </w:rPr>
        <w:t xml:space="preserve"> (</w:t>
      </w:r>
      <w:r w:rsidR="00CB2B99" w:rsidRPr="00165B34">
        <w:rPr>
          <w:rFonts w:asciiTheme="majorHAnsi" w:eastAsia="Calibri" w:hAnsiTheme="majorHAnsi" w:cstheme="minorHAnsi"/>
          <w:bCs/>
          <w:lang w:eastAsia="en-US"/>
        </w:rPr>
        <w:t>INSS</w:t>
      </w:r>
      <w:r w:rsidR="00DD0999" w:rsidRPr="00165B34">
        <w:rPr>
          <w:rFonts w:asciiTheme="majorHAnsi" w:eastAsia="Calibri" w:hAnsiTheme="majorHAnsi" w:cstheme="minorHAnsi"/>
          <w:bCs/>
          <w:lang w:eastAsia="en-US"/>
        </w:rPr>
        <w:t>)</w:t>
      </w:r>
      <w:r w:rsidR="00CB2B99" w:rsidRPr="00165B34">
        <w:rPr>
          <w:rFonts w:asciiTheme="majorHAnsi" w:eastAsia="Calibri" w:hAnsiTheme="majorHAnsi" w:cstheme="minorHAnsi"/>
          <w:bCs/>
          <w:lang w:eastAsia="en-US"/>
        </w:rPr>
        <w:t>, correspondente a 11% (onze por cento), na forma da Instrução Normativa RFB nº</w:t>
      </w:r>
      <w:r w:rsidR="007225B3" w:rsidRPr="00165B34">
        <w:rPr>
          <w:rFonts w:asciiTheme="majorHAnsi" w:eastAsia="Calibri" w:hAnsiTheme="majorHAnsi" w:cstheme="minorHAnsi"/>
          <w:bCs/>
          <w:lang w:eastAsia="en-US"/>
        </w:rPr>
        <w:t xml:space="preserve"> 2110</w:t>
      </w:r>
      <w:r w:rsidR="00CB2B99" w:rsidRPr="00165B34">
        <w:rPr>
          <w:rFonts w:asciiTheme="majorHAnsi" w:eastAsia="Calibri" w:hAnsiTheme="majorHAnsi" w:cstheme="minorHAnsi"/>
          <w:bCs/>
          <w:lang w:eastAsia="en-US"/>
        </w:rPr>
        <w:t>, de</w:t>
      </w:r>
      <w:r w:rsidR="007225B3" w:rsidRPr="00165B34">
        <w:rPr>
          <w:rFonts w:asciiTheme="majorHAnsi" w:eastAsia="Calibri" w:hAnsiTheme="majorHAnsi" w:cstheme="minorHAnsi"/>
          <w:bCs/>
          <w:lang w:eastAsia="en-US"/>
        </w:rPr>
        <w:t xml:space="preserve"> 17 de outubro de 2022</w:t>
      </w:r>
      <w:r w:rsidR="00CB2B99" w:rsidRPr="00165B34">
        <w:rPr>
          <w:rFonts w:asciiTheme="majorHAnsi" w:eastAsia="Calibri" w:hAnsiTheme="majorHAnsi" w:cstheme="minorHAnsi"/>
          <w:bCs/>
          <w:lang w:eastAsia="en-US"/>
        </w:rPr>
        <w:t>, conforme determina a Lei nº 8.212, de 24/07/1991 e alterações;</w:t>
      </w:r>
    </w:p>
    <w:p w14:paraId="755BC34D" w14:textId="173EC707" w:rsidR="004C5933" w:rsidRPr="00165B34" w:rsidRDefault="004E737B" w:rsidP="000F010F">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D</w:t>
      </w:r>
      <w:r w:rsidR="004C5933" w:rsidRPr="00165B34">
        <w:rPr>
          <w:rFonts w:asciiTheme="majorHAnsi" w:eastAsia="Calibri" w:hAnsiTheme="majorHAnsi" w:cstheme="minorHAnsi"/>
          <w:bCs/>
          <w:lang w:eastAsia="en-US"/>
        </w:rPr>
        <w:t>o Imposto Sobre Serviços de Qualquer Natureza</w:t>
      </w:r>
      <w:r w:rsidR="00CF6056" w:rsidRPr="00165B34">
        <w:rPr>
          <w:rFonts w:asciiTheme="majorHAnsi" w:eastAsia="Calibri" w:hAnsiTheme="majorHAnsi" w:cstheme="minorHAnsi"/>
          <w:bCs/>
          <w:lang w:eastAsia="en-US"/>
        </w:rPr>
        <w:t xml:space="preserve"> (</w:t>
      </w:r>
      <w:r w:rsidR="004C5933" w:rsidRPr="00165B34">
        <w:rPr>
          <w:rFonts w:asciiTheme="majorHAnsi" w:eastAsia="Calibri" w:hAnsiTheme="majorHAnsi" w:cstheme="minorHAnsi"/>
          <w:bCs/>
          <w:lang w:eastAsia="en-US"/>
        </w:rPr>
        <w:t>ISSQN</w:t>
      </w:r>
      <w:r w:rsidR="00CF6056" w:rsidRPr="00165B34">
        <w:rPr>
          <w:rFonts w:asciiTheme="majorHAnsi" w:eastAsia="Calibri" w:hAnsiTheme="majorHAnsi" w:cstheme="minorHAnsi"/>
          <w:bCs/>
          <w:lang w:eastAsia="en-US"/>
        </w:rPr>
        <w:t>)</w:t>
      </w:r>
      <w:r w:rsidR="004C5933" w:rsidRPr="00165B34">
        <w:rPr>
          <w:rFonts w:asciiTheme="majorHAnsi" w:eastAsia="Calibri" w:hAnsiTheme="majorHAnsi" w:cstheme="minorHAnsi"/>
          <w:bCs/>
          <w:lang w:eastAsia="en-US"/>
        </w:rPr>
        <w:t>, na forma da Lei Complementar nº 116, de 31/07/2003, c/c a legislação Distrital ou municipal em vigor.</w:t>
      </w:r>
    </w:p>
    <w:p w14:paraId="33D00B40" w14:textId="49452206" w:rsidR="00292C58" w:rsidRPr="00165B34" w:rsidRDefault="00292C58" w:rsidP="000F010F">
      <w:pPr>
        <w:pStyle w:val="PargrafodaLista"/>
        <w:numPr>
          <w:ilvl w:val="1"/>
          <w:numId w:val="18"/>
        </w:numPr>
        <w:spacing w:after="0" w:line="240" w:lineRule="auto"/>
        <w:ind w:left="13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 xml:space="preserve">A </w:t>
      </w:r>
      <w:r w:rsidR="001D1E17" w:rsidRPr="00165B34">
        <w:rPr>
          <w:rFonts w:asciiTheme="majorHAnsi" w:eastAsia="Calibri" w:hAnsiTheme="majorHAnsi" w:cstheme="minorHAnsi"/>
          <w:bCs/>
          <w:lang w:eastAsia="en-US"/>
        </w:rPr>
        <w:t>Contratada</w:t>
      </w:r>
      <w:r w:rsidRPr="00165B34">
        <w:rPr>
          <w:rFonts w:asciiTheme="majorHAnsi" w:eastAsia="Calibri" w:hAnsiTheme="majorHAnsi" w:cstheme="minorHAnsi"/>
          <w:bCs/>
          <w:lang w:eastAsia="en-US"/>
        </w:rPr>
        <w:t>, deverá informar no documento fiscal o valor do IR e das contribuições a serem retidos na operação.</w:t>
      </w:r>
    </w:p>
    <w:p w14:paraId="3566A950" w14:textId="7D8A7D8F" w:rsidR="004C5933" w:rsidRPr="00165B34" w:rsidRDefault="004C5933" w:rsidP="000F010F">
      <w:pPr>
        <w:pStyle w:val="PargrafodaLista"/>
        <w:numPr>
          <w:ilvl w:val="1"/>
          <w:numId w:val="18"/>
        </w:numPr>
        <w:spacing w:after="0" w:line="240" w:lineRule="auto"/>
        <w:ind w:left="13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 xml:space="preserve">A </w:t>
      </w:r>
      <w:r w:rsidR="00EE2AB4" w:rsidRPr="00165B34">
        <w:rPr>
          <w:rFonts w:asciiTheme="majorHAnsi" w:eastAsia="Calibri" w:hAnsiTheme="majorHAnsi" w:cstheme="minorHAnsi"/>
          <w:bCs/>
          <w:lang w:eastAsia="en-US"/>
        </w:rPr>
        <w:t>Contratada</w:t>
      </w:r>
      <w:r w:rsidRPr="00165B34">
        <w:rPr>
          <w:rFonts w:asciiTheme="majorHAnsi" w:eastAsia="Calibri" w:hAnsiTheme="majorHAnsi" w:cstheme="minorHAnsi"/>
          <w:bCs/>
          <w:lang w:eastAsia="en-US"/>
        </w:rPr>
        <w:t>, caso optante pelo Simples Nacional, deverá apresentar, juntamente com a nota fiscal correspondente ao fornecimento executado, declaração relativa à sua opção por tal regime tributário.</w:t>
      </w:r>
    </w:p>
    <w:p w14:paraId="311C0DBA" w14:textId="7FC1994A" w:rsidR="00233570" w:rsidRPr="00165B34" w:rsidRDefault="00233570" w:rsidP="000F010F">
      <w:pPr>
        <w:pStyle w:val="PargrafodaLista"/>
        <w:numPr>
          <w:ilvl w:val="1"/>
          <w:numId w:val="18"/>
        </w:numPr>
        <w:spacing w:after="0" w:line="240" w:lineRule="auto"/>
        <w:ind w:left="13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As pessoas jurídicas amparadas por isenção, não incidência ou alíquota zero</w:t>
      </w:r>
      <w:r w:rsidR="001F27B4" w:rsidRPr="00165B34">
        <w:rPr>
          <w:rFonts w:asciiTheme="majorHAnsi" w:eastAsia="Calibri" w:hAnsiTheme="majorHAnsi" w:cstheme="minorHAnsi"/>
          <w:bCs/>
          <w:lang w:eastAsia="en-US"/>
        </w:rPr>
        <w:t xml:space="preserve"> do IR ou de uma ou mais contribuições de que trata a </w:t>
      </w:r>
      <w:hyperlink r:id="rId18" w:history="1">
        <w:r w:rsidR="001F27B4" w:rsidRPr="00165B34">
          <w:rPr>
            <w:rStyle w:val="Hyperlink"/>
            <w:rFonts w:asciiTheme="majorHAnsi" w:eastAsia="Calibri" w:hAnsiTheme="majorHAnsi" w:cstheme="minorHAnsi"/>
            <w:bCs/>
            <w:lang w:eastAsia="en-US"/>
          </w:rPr>
          <w:t>Instrução Normativa RFB nº 2145, de 26 de junho de 2023</w:t>
        </w:r>
      </w:hyperlink>
      <w:r w:rsidR="001F27B4" w:rsidRPr="00165B34">
        <w:rPr>
          <w:rFonts w:asciiTheme="majorHAnsi" w:eastAsia="Calibri" w:hAnsiTheme="majorHAnsi" w:cstheme="minorHAnsi"/>
          <w:bCs/>
          <w:lang w:eastAsia="en-US"/>
        </w:rPr>
        <w:t xml:space="preserve">, </w:t>
      </w:r>
      <w:r w:rsidR="00A430B2" w:rsidRPr="00165B34">
        <w:rPr>
          <w:rFonts w:asciiTheme="majorHAnsi" w:eastAsia="Calibri" w:hAnsiTheme="majorHAnsi" w:cstheme="minorHAnsi"/>
          <w:bCs/>
          <w:lang w:eastAsia="en-US"/>
        </w:rPr>
        <w:t>devem informar essa condição no documento fiscal, inclusive o enquadramento legal, sob pena de, se não o fizerem, sujeitarem-se à retenção do IR e das contribuições sobre o valor total do documento fiscal, no percentual total correspondente à natureza do bem ou serviço.</w:t>
      </w:r>
    </w:p>
    <w:p w14:paraId="440D3BB3" w14:textId="43B2374C" w:rsidR="00D169B7" w:rsidRPr="00165B34" w:rsidRDefault="00D169B7" w:rsidP="000F010F">
      <w:pPr>
        <w:pStyle w:val="PargrafodaLista"/>
        <w:numPr>
          <w:ilvl w:val="1"/>
          <w:numId w:val="18"/>
        </w:numPr>
        <w:spacing w:after="0" w:line="240" w:lineRule="auto"/>
        <w:ind w:left="13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As retenções serão efetuadas sobre qualquer forma de pagamento, inclusive os pagamentos antecipados por conta de fornecimento de bens ou de prestação de serviços, para entrega futura.</w:t>
      </w:r>
    </w:p>
    <w:p w14:paraId="72B1CBB9" w14:textId="77777777" w:rsidR="00C959C3" w:rsidRPr="00165B34" w:rsidRDefault="00C959C3" w:rsidP="00BF0550">
      <w:pPr>
        <w:pStyle w:val="PargrafodaLista"/>
        <w:spacing w:after="0" w:line="240" w:lineRule="auto"/>
        <w:ind w:left="130"/>
        <w:jc w:val="both"/>
        <w:rPr>
          <w:rFonts w:asciiTheme="majorHAnsi" w:eastAsia="Calibri" w:hAnsiTheme="majorHAnsi" w:cstheme="minorHAnsi"/>
          <w:bCs/>
          <w:lang w:eastAsia="en-US"/>
        </w:rPr>
      </w:pPr>
    </w:p>
    <w:p w14:paraId="5B3561E6" w14:textId="2506B09B" w:rsidR="004E5636" w:rsidRPr="00165B34" w:rsidRDefault="004E5636" w:rsidP="00A8557D">
      <w:pPr>
        <w:pStyle w:val="PargrafodaLista"/>
        <w:numPr>
          <w:ilvl w:val="0"/>
          <w:numId w:val="18"/>
        </w:numPr>
        <w:shd w:val="clear" w:color="auto" w:fill="FABF8F" w:themeFill="accent6" w:themeFillTint="99"/>
        <w:spacing w:after="0" w:line="240" w:lineRule="auto"/>
        <w:ind w:left="0" w:firstLine="0"/>
        <w:jc w:val="both"/>
        <w:rPr>
          <w:rFonts w:asciiTheme="majorHAnsi" w:eastAsia="Calibri" w:hAnsiTheme="majorHAnsi" w:cstheme="minorHAnsi"/>
          <w:b/>
          <w:lang w:eastAsia="en-US"/>
        </w:rPr>
      </w:pPr>
      <w:r w:rsidRPr="00165B34">
        <w:rPr>
          <w:rFonts w:asciiTheme="majorHAnsi" w:eastAsia="Calibri" w:hAnsiTheme="majorHAnsi" w:cstheme="minorHAnsi"/>
          <w:b/>
          <w:lang w:eastAsia="en-US"/>
        </w:rPr>
        <w:t>D</w:t>
      </w:r>
      <w:r w:rsidR="00A15C55" w:rsidRPr="00165B34">
        <w:rPr>
          <w:rFonts w:asciiTheme="majorHAnsi" w:eastAsia="Calibri" w:hAnsiTheme="majorHAnsi" w:cstheme="minorHAnsi"/>
          <w:b/>
          <w:lang w:eastAsia="en-US"/>
        </w:rPr>
        <w:t>A ESTIMATIVA D</w:t>
      </w:r>
      <w:r w:rsidR="006642AA" w:rsidRPr="00165B34">
        <w:rPr>
          <w:rFonts w:asciiTheme="majorHAnsi" w:eastAsia="Calibri" w:hAnsiTheme="majorHAnsi" w:cstheme="minorHAnsi"/>
          <w:b/>
          <w:lang w:eastAsia="en-US"/>
        </w:rPr>
        <w:t>E</w:t>
      </w:r>
      <w:r w:rsidR="00A15C55" w:rsidRPr="00165B34">
        <w:rPr>
          <w:rFonts w:asciiTheme="majorHAnsi" w:eastAsia="Calibri" w:hAnsiTheme="majorHAnsi" w:cstheme="minorHAnsi"/>
          <w:b/>
          <w:lang w:eastAsia="en-US"/>
        </w:rPr>
        <w:t xml:space="preserve"> VALOR DA CONTRATAÇÃO</w:t>
      </w:r>
    </w:p>
    <w:p w14:paraId="65FDE8AE" w14:textId="3F2DA8B5" w:rsidR="004E5636" w:rsidRPr="00165B34" w:rsidRDefault="004E5636" w:rsidP="000F010F">
      <w:pPr>
        <w:pStyle w:val="PargrafodaLista"/>
        <w:numPr>
          <w:ilvl w:val="1"/>
          <w:numId w:val="18"/>
        </w:numPr>
        <w:spacing w:after="0" w:line="240" w:lineRule="auto"/>
        <w:ind w:left="130" w:firstLine="0"/>
        <w:jc w:val="both"/>
        <w:rPr>
          <w:rFonts w:asciiTheme="majorHAnsi" w:eastAsia="Calibri" w:hAnsiTheme="majorHAnsi" w:cstheme="minorHAnsi"/>
          <w:b/>
          <w:lang w:eastAsia="en-US"/>
        </w:rPr>
      </w:pPr>
      <w:r w:rsidRPr="00165B34">
        <w:rPr>
          <w:rFonts w:asciiTheme="majorHAnsi" w:eastAsia="Calibri" w:hAnsiTheme="majorHAnsi" w:cstheme="minorHAnsi"/>
          <w:lang w:eastAsia="en-US"/>
        </w:rPr>
        <w:t>O valor estimado total para a</w:t>
      </w:r>
      <w:r w:rsidR="00933602" w:rsidRPr="00165B34">
        <w:rPr>
          <w:rFonts w:asciiTheme="majorHAnsi" w:eastAsia="Calibri" w:hAnsiTheme="majorHAnsi" w:cstheme="minorHAnsi"/>
          <w:lang w:eastAsia="en-US"/>
        </w:rPr>
        <w:t xml:space="preserve">s contratações </w:t>
      </w:r>
      <w:r w:rsidRPr="00165B34">
        <w:rPr>
          <w:rFonts w:asciiTheme="majorHAnsi" w:eastAsia="Calibri" w:hAnsiTheme="majorHAnsi" w:cstheme="minorHAnsi"/>
          <w:lang w:eastAsia="en-US"/>
        </w:rPr>
        <w:t>de que trata o objeto deste</w:t>
      </w:r>
      <w:r w:rsidR="000D0880" w:rsidRPr="00165B34">
        <w:rPr>
          <w:rFonts w:asciiTheme="majorHAnsi" w:eastAsia="Calibri" w:hAnsiTheme="majorHAnsi" w:cstheme="minorHAnsi"/>
          <w:lang w:eastAsia="en-US"/>
        </w:rPr>
        <w:t xml:space="preserve"> </w:t>
      </w:r>
      <w:r w:rsidR="009C105A" w:rsidRPr="00165B34">
        <w:rPr>
          <w:rFonts w:asciiTheme="majorHAnsi" w:eastAsia="Calibri" w:hAnsiTheme="majorHAnsi" w:cstheme="minorHAnsi"/>
          <w:lang w:eastAsia="en-US"/>
        </w:rPr>
        <w:t>Credenciamento</w:t>
      </w:r>
      <w:r w:rsidR="000D0880" w:rsidRPr="00165B34">
        <w:rPr>
          <w:rFonts w:asciiTheme="majorHAnsi" w:eastAsia="Calibri" w:hAnsiTheme="majorHAnsi" w:cstheme="minorHAnsi"/>
          <w:lang w:eastAsia="en-US"/>
        </w:rPr>
        <w:t xml:space="preserve"> </w:t>
      </w:r>
      <w:r w:rsidRPr="00165B34">
        <w:rPr>
          <w:rFonts w:asciiTheme="majorHAnsi" w:eastAsia="Calibri" w:hAnsiTheme="majorHAnsi" w:cstheme="minorHAnsi"/>
          <w:lang w:eastAsia="en-US"/>
        </w:rPr>
        <w:t xml:space="preserve">é de </w:t>
      </w:r>
      <w:r w:rsidR="00FE7911">
        <w:rPr>
          <w:rFonts w:asciiTheme="majorHAnsi" w:eastAsia="Calibri" w:hAnsiTheme="majorHAnsi" w:cstheme="minorHAnsi"/>
          <w:b/>
          <w:bCs/>
          <w:lang w:eastAsia="en-US"/>
        </w:rPr>
        <w:t>R</w:t>
      </w:r>
      <w:r w:rsidR="00FE7911" w:rsidRPr="00897212">
        <w:rPr>
          <w:rFonts w:asciiTheme="majorHAnsi" w:eastAsia="Calibri" w:hAnsiTheme="majorHAnsi" w:cstheme="minorHAnsi"/>
          <w:b/>
          <w:bCs/>
          <w:lang w:eastAsia="en-US"/>
        </w:rPr>
        <w:t>$ 371.383,53 (trezentos e setenta e um mil, trezentos e oitenta e três reais e cinquenta e três centavos)</w:t>
      </w:r>
      <w:r w:rsidR="001454FD" w:rsidRPr="00165B34">
        <w:rPr>
          <w:rFonts w:asciiTheme="majorHAnsi" w:eastAsia="Calibri" w:hAnsiTheme="majorHAnsi" w:cstheme="minorHAnsi"/>
          <w:lang w:eastAsia="en-US"/>
        </w:rPr>
        <w:t>,</w:t>
      </w:r>
      <w:r w:rsidRPr="00165B34">
        <w:rPr>
          <w:rFonts w:asciiTheme="majorHAnsi" w:eastAsia="Calibri" w:hAnsiTheme="majorHAnsi" w:cstheme="minorHAnsi"/>
          <w:lang w:eastAsia="en-US"/>
        </w:rPr>
        <w:t xml:space="preserve"> conforme disposto no Termo de Referência, Anexo I deste Edital</w:t>
      </w:r>
      <w:r w:rsidRPr="00165B34">
        <w:rPr>
          <w:rFonts w:asciiTheme="majorHAnsi" w:eastAsia="Calibri" w:hAnsiTheme="majorHAnsi" w:cstheme="minorHAnsi"/>
          <w:bCs/>
          <w:lang w:eastAsia="en-US"/>
        </w:rPr>
        <w:t>.</w:t>
      </w:r>
    </w:p>
    <w:p w14:paraId="060A8617" w14:textId="77777777" w:rsidR="004C5933" w:rsidRPr="00165B34" w:rsidRDefault="004C5933" w:rsidP="00DC282F">
      <w:pPr>
        <w:pStyle w:val="PargrafodaLista"/>
        <w:spacing w:after="0" w:line="240" w:lineRule="auto"/>
        <w:ind w:left="130"/>
        <w:jc w:val="both"/>
        <w:rPr>
          <w:rFonts w:asciiTheme="majorHAnsi" w:eastAsia="Calibri" w:hAnsiTheme="majorHAnsi" w:cstheme="minorHAnsi"/>
          <w:b/>
          <w:lang w:eastAsia="en-US"/>
        </w:rPr>
      </w:pPr>
    </w:p>
    <w:p w14:paraId="66EA3E0E" w14:textId="5A434E42" w:rsidR="004D51F8" w:rsidRPr="00165B34" w:rsidRDefault="00C40CC2" w:rsidP="00A8557D">
      <w:pPr>
        <w:pStyle w:val="PargrafodaLista"/>
        <w:numPr>
          <w:ilvl w:val="0"/>
          <w:numId w:val="18"/>
        </w:numPr>
        <w:shd w:val="clear" w:color="auto" w:fill="FABF8F" w:themeFill="accent6" w:themeFillTint="99"/>
        <w:spacing w:after="0" w:line="240" w:lineRule="auto"/>
        <w:ind w:left="0" w:firstLine="0"/>
        <w:jc w:val="both"/>
        <w:rPr>
          <w:rFonts w:asciiTheme="majorHAnsi" w:eastAsia="Calibri" w:hAnsiTheme="majorHAnsi" w:cstheme="minorHAnsi"/>
          <w:b/>
          <w:lang w:eastAsia="en-US"/>
        </w:rPr>
      </w:pPr>
      <w:r w:rsidRPr="00165B34">
        <w:rPr>
          <w:rFonts w:asciiTheme="majorHAnsi" w:eastAsia="Calibri" w:hAnsiTheme="majorHAnsi" w:cstheme="minorHAnsi"/>
          <w:b/>
          <w:lang w:eastAsia="en-US"/>
        </w:rPr>
        <w:t>DA DOTAÇÃO ORÇAMENTÁRIA</w:t>
      </w:r>
    </w:p>
    <w:p w14:paraId="6BE1797D" w14:textId="21A0DC87" w:rsidR="004D6569" w:rsidRPr="00165B34" w:rsidRDefault="00952C4A" w:rsidP="000F010F">
      <w:pPr>
        <w:pStyle w:val="PargrafodaLista"/>
        <w:numPr>
          <w:ilvl w:val="1"/>
          <w:numId w:val="18"/>
        </w:numPr>
        <w:spacing w:after="0" w:line="240" w:lineRule="auto"/>
        <w:ind w:left="130" w:firstLine="0"/>
        <w:jc w:val="both"/>
        <w:rPr>
          <w:rFonts w:asciiTheme="majorHAnsi" w:eastAsia="Calibri" w:hAnsiTheme="majorHAnsi" w:cstheme="minorHAnsi"/>
          <w:b/>
          <w:lang w:eastAsia="en-US"/>
        </w:rPr>
      </w:pPr>
      <w:r w:rsidRPr="00165B34">
        <w:rPr>
          <w:rFonts w:asciiTheme="majorHAnsi" w:hAnsiTheme="majorHAnsi" w:cstheme="minorHAnsi"/>
        </w:rPr>
        <w:t>Os recurso</w:t>
      </w:r>
      <w:r w:rsidR="0056128B" w:rsidRPr="00165B34">
        <w:rPr>
          <w:rFonts w:asciiTheme="majorHAnsi" w:hAnsiTheme="majorHAnsi" w:cstheme="minorHAnsi"/>
        </w:rPr>
        <w:t>s para a aquisição do objeto do presente</w:t>
      </w:r>
      <w:r w:rsidR="00316FC8" w:rsidRPr="00165B34">
        <w:rPr>
          <w:rFonts w:asciiTheme="majorHAnsi" w:hAnsiTheme="majorHAnsi" w:cstheme="minorHAnsi"/>
        </w:rPr>
        <w:t xml:space="preserve"> </w:t>
      </w:r>
      <w:r w:rsidR="009C105A" w:rsidRPr="00165B34">
        <w:rPr>
          <w:rFonts w:asciiTheme="majorHAnsi" w:hAnsiTheme="majorHAnsi" w:cstheme="minorHAnsi"/>
        </w:rPr>
        <w:t>Credenciamento</w:t>
      </w:r>
      <w:r w:rsidR="00316FC8" w:rsidRPr="00165B34">
        <w:rPr>
          <w:rFonts w:asciiTheme="majorHAnsi" w:hAnsiTheme="majorHAnsi" w:cstheme="minorHAnsi"/>
        </w:rPr>
        <w:t xml:space="preserve"> </w:t>
      </w:r>
      <w:r w:rsidR="0056128B" w:rsidRPr="00165B34">
        <w:rPr>
          <w:rFonts w:asciiTheme="majorHAnsi" w:hAnsiTheme="majorHAnsi" w:cstheme="minorHAnsi"/>
        </w:rPr>
        <w:t>serão de acordo com os quantitativos efetivamente contratados. Serão usadas dotações do orçamento de 202</w:t>
      </w:r>
      <w:r w:rsidR="001454FD" w:rsidRPr="00165B34">
        <w:rPr>
          <w:rFonts w:asciiTheme="majorHAnsi" w:hAnsiTheme="majorHAnsi" w:cstheme="minorHAnsi"/>
        </w:rPr>
        <w:t>5</w:t>
      </w:r>
      <w:r w:rsidR="0056128B" w:rsidRPr="00165B34">
        <w:rPr>
          <w:rFonts w:asciiTheme="majorHAnsi" w:hAnsiTheme="majorHAnsi" w:cstheme="minorHAnsi"/>
        </w:rPr>
        <w:t xml:space="preserve"> ou bem como dotações dos anos subsequentes se necessário.</w:t>
      </w:r>
    </w:p>
    <w:p w14:paraId="38C036BE" w14:textId="1872BC1E" w:rsidR="003A0FB1" w:rsidRPr="00165B34" w:rsidRDefault="003A0FB1" w:rsidP="000F010F">
      <w:pPr>
        <w:pStyle w:val="PargrafodaLista"/>
        <w:numPr>
          <w:ilvl w:val="1"/>
          <w:numId w:val="18"/>
        </w:numPr>
        <w:spacing w:after="0" w:line="240" w:lineRule="auto"/>
        <w:ind w:left="130" w:firstLine="0"/>
        <w:jc w:val="both"/>
        <w:rPr>
          <w:rFonts w:asciiTheme="majorHAnsi" w:eastAsia="Calibri" w:hAnsiTheme="majorHAnsi" w:cstheme="minorHAnsi"/>
          <w:b/>
          <w:lang w:eastAsia="en-US"/>
        </w:rPr>
      </w:pPr>
      <w:r w:rsidRPr="00165B34">
        <w:rPr>
          <w:rFonts w:asciiTheme="majorHAnsi" w:hAnsiTheme="majorHAnsi" w:cstheme="minorHAnsi"/>
        </w:rPr>
        <w:t>Os recursos financeiros para pagamento da despesa decorrente do objeto do contrato correrão à conta das seguintes dotações orçamentárias:</w:t>
      </w:r>
    </w:p>
    <w:tbl>
      <w:tblPr>
        <w:tblW w:w="5000" w:type="pct"/>
        <w:jc w:val="center"/>
        <w:tblCellMar>
          <w:left w:w="70" w:type="dxa"/>
          <w:right w:w="70" w:type="dxa"/>
        </w:tblCellMar>
        <w:tblLook w:val="0000" w:firstRow="0" w:lastRow="0" w:firstColumn="0" w:lastColumn="0" w:noHBand="0" w:noVBand="0"/>
      </w:tblPr>
      <w:tblGrid>
        <w:gridCol w:w="2170"/>
        <w:gridCol w:w="4237"/>
        <w:gridCol w:w="1978"/>
        <w:gridCol w:w="1386"/>
      </w:tblGrid>
      <w:tr w:rsidR="007427C1" w:rsidRPr="007427C1" w14:paraId="05AD7C4C" w14:textId="77777777" w:rsidTr="007427C1">
        <w:trPr>
          <w:jc w:val="center"/>
        </w:trPr>
        <w:tc>
          <w:tcPr>
            <w:tcW w:w="1111" w:type="pct"/>
            <w:tcBorders>
              <w:top w:val="single" w:sz="4" w:space="0" w:color="000000"/>
              <w:left w:val="single" w:sz="4" w:space="0" w:color="000000"/>
              <w:bottom w:val="single" w:sz="4" w:space="0" w:color="000000"/>
            </w:tcBorders>
            <w:shd w:val="clear" w:color="auto" w:fill="BDD6EE"/>
            <w:vAlign w:val="center"/>
          </w:tcPr>
          <w:p w14:paraId="32348108"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b/>
                <w:sz w:val="18"/>
                <w:szCs w:val="18"/>
              </w:rPr>
            </w:pPr>
            <w:r w:rsidRPr="007427C1">
              <w:rPr>
                <w:rFonts w:asciiTheme="majorHAnsi" w:hAnsiTheme="majorHAnsi" w:cstheme="minorHAnsi"/>
                <w:b/>
                <w:bCs/>
                <w:sz w:val="18"/>
                <w:szCs w:val="18"/>
              </w:rPr>
              <w:t>UNIDADE</w:t>
            </w:r>
          </w:p>
        </w:tc>
        <w:tc>
          <w:tcPr>
            <w:tcW w:w="2168" w:type="pct"/>
            <w:tcBorders>
              <w:top w:val="single" w:sz="4" w:space="0" w:color="000000"/>
              <w:left w:val="single" w:sz="4" w:space="0" w:color="000000"/>
              <w:bottom w:val="single" w:sz="4" w:space="0" w:color="000000"/>
            </w:tcBorders>
            <w:shd w:val="clear" w:color="auto" w:fill="BDD6EE"/>
            <w:vAlign w:val="center"/>
          </w:tcPr>
          <w:p w14:paraId="2346E6C0"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b/>
                <w:sz w:val="18"/>
                <w:szCs w:val="18"/>
              </w:rPr>
            </w:pPr>
            <w:r w:rsidRPr="007427C1">
              <w:rPr>
                <w:rFonts w:asciiTheme="majorHAnsi" w:hAnsiTheme="majorHAnsi" w:cstheme="minorHAnsi"/>
                <w:b/>
                <w:bCs/>
                <w:sz w:val="18"/>
                <w:szCs w:val="18"/>
              </w:rPr>
              <w:t>PROGRAMA DE TRABALHO/ATIVIDADE</w:t>
            </w:r>
          </w:p>
        </w:tc>
        <w:tc>
          <w:tcPr>
            <w:tcW w:w="1012" w:type="pct"/>
            <w:tcBorders>
              <w:top w:val="single" w:sz="4" w:space="0" w:color="000000"/>
              <w:left w:val="single" w:sz="4" w:space="0" w:color="000000"/>
              <w:bottom w:val="single" w:sz="4" w:space="0" w:color="000000"/>
            </w:tcBorders>
            <w:shd w:val="clear" w:color="auto" w:fill="BDD6EE"/>
            <w:vAlign w:val="center"/>
          </w:tcPr>
          <w:p w14:paraId="720F1B3B"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b/>
                <w:sz w:val="18"/>
                <w:szCs w:val="18"/>
              </w:rPr>
            </w:pPr>
            <w:r w:rsidRPr="007427C1">
              <w:rPr>
                <w:rFonts w:asciiTheme="majorHAnsi" w:hAnsiTheme="majorHAnsi" w:cstheme="minorHAnsi"/>
                <w:b/>
                <w:bCs/>
                <w:sz w:val="18"/>
                <w:szCs w:val="18"/>
              </w:rPr>
              <w:t>ELEMENTO DE DESPESA</w:t>
            </w:r>
          </w:p>
        </w:tc>
        <w:tc>
          <w:tcPr>
            <w:tcW w:w="709" w:type="pct"/>
            <w:tcBorders>
              <w:top w:val="single" w:sz="4" w:space="0" w:color="000000"/>
              <w:left w:val="single" w:sz="4" w:space="0" w:color="000000"/>
              <w:bottom w:val="single" w:sz="4" w:space="0" w:color="000000"/>
              <w:right w:val="single" w:sz="4" w:space="0" w:color="000000"/>
            </w:tcBorders>
            <w:shd w:val="clear" w:color="auto" w:fill="BDD6EE"/>
            <w:vAlign w:val="center"/>
          </w:tcPr>
          <w:p w14:paraId="48948B36"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b/>
                <w:sz w:val="18"/>
                <w:szCs w:val="18"/>
              </w:rPr>
            </w:pPr>
            <w:r w:rsidRPr="007427C1">
              <w:rPr>
                <w:rFonts w:asciiTheme="majorHAnsi" w:hAnsiTheme="majorHAnsi" w:cstheme="minorHAnsi"/>
                <w:b/>
                <w:bCs/>
                <w:sz w:val="18"/>
                <w:szCs w:val="18"/>
              </w:rPr>
              <w:t>FONTE DE RECURSOS</w:t>
            </w:r>
          </w:p>
        </w:tc>
      </w:tr>
      <w:tr w:rsidR="007427C1" w:rsidRPr="007427C1" w14:paraId="3F6CB26E" w14:textId="77777777" w:rsidTr="007427C1">
        <w:trPr>
          <w:trHeight w:val="343"/>
          <w:jc w:val="center"/>
        </w:trPr>
        <w:tc>
          <w:tcPr>
            <w:tcW w:w="1111" w:type="pct"/>
            <w:tcBorders>
              <w:top w:val="single" w:sz="4" w:space="0" w:color="000000"/>
              <w:left w:val="single" w:sz="4" w:space="0" w:color="000000"/>
              <w:bottom w:val="single" w:sz="4" w:space="0" w:color="000000"/>
            </w:tcBorders>
            <w:shd w:val="clear" w:color="auto" w:fill="auto"/>
            <w:vAlign w:val="center"/>
          </w:tcPr>
          <w:p w14:paraId="6B8635BD"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02.02.00</w:t>
            </w:r>
          </w:p>
        </w:tc>
        <w:tc>
          <w:tcPr>
            <w:tcW w:w="2168" w:type="pct"/>
            <w:tcBorders>
              <w:top w:val="single" w:sz="4" w:space="0" w:color="000000"/>
              <w:left w:val="single" w:sz="4" w:space="0" w:color="000000"/>
              <w:bottom w:val="single" w:sz="4" w:space="0" w:color="000000"/>
            </w:tcBorders>
            <w:shd w:val="clear" w:color="auto" w:fill="auto"/>
            <w:vAlign w:val="center"/>
          </w:tcPr>
          <w:p w14:paraId="16C89477" w14:textId="7483A712"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04.122.002.2017 – MANUTENÇÃO DA SECRETARIA DE ADMINISTRAÇÃO, COMUNICAÇÃO, CIÊNCIA E TECNOLOGIA</w:t>
            </w:r>
          </w:p>
        </w:tc>
        <w:tc>
          <w:tcPr>
            <w:tcW w:w="1012" w:type="pct"/>
            <w:tcBorders>
              <w:top w:val="single" w:sz="4" w:space="0" w:color="000000"/>
              <w:left w:val="single" w:sz="4" w:space="0" w:color="000000"/>
              <w:bottom w:val="single" w:sz="4" w:space="0" w:color="000000"/>
            </w:tcBorders>
            <w:shd w:val="clear" w:color="auto" w:fill="auto"/>
            <w:vAlign w:val="center"/>
          </w:tcPr>
          <w:p w14:paraId="27F45600"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3.3.9.0.3.0.00.00 - MATERIAL DE CONSUMO</w:t>
            </w:r>
          </w:p>
        </w:tc>
        <w:tc>
          <w:tcPr>
            <w:tcW w:w="7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93FD63"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lang w:val="en-US"/>
              </w:rPr>
            </w:pPr>
            <w:r w:rsidRPr="007427C1">
              <w:rPr>
                <w:rFonts w:asciiTheme="majorHAnsi" w:hAnsiTheme="majorHAnsi" w:cstheme="minorHAnsi"/>
                <w:sz w:val="18"/>
                <w:szCs w:val="18"/>
                <w:lang w:val="en-US"/>
              </w:rPr>
              <w:t>1500</w:t>
            </w:r>
          </w:p>
        </w:tc>
      </w:tr>
      <w:tr w:rsidR="007427C1" w:rsidRPr="007427C1" w14:paraId="37BE15CB" w14:textId="77777777" w:rsidTr="007427C1">
        <w:trPr>
          <w:trHeight w:val="343"/>
          <w:jc w:val="center"/>
        </w:trPr>
        <w:tc>
          <w:tcPr>
            <w:tcW w:w="1111" w:type="pct"/>
            <w:tcBorders>
              <w:top w:val="single" w:sz="4" w:space="0" w:color="000000"/>
              <w:left w:val="single" w:sz="4" w:space="0" w:color="000000"/>
              <w:bottom w:val="single" w:sz="4" w:space="0" w:color="000000"/>
            </w:tcBorders>
            <w:shd w:val="clear" w:color="auto" w:fill="auto"/>
            <w:vAlign w:val="center"/>
          </w:tcPr>
          <w:p w14:paraId="4805FC47"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02.07.00</w:t>
            </w:r>
          </w:p>
        </w:tc>
        <w:tc>
          <w:tcPr>
            <w:tcW w:w="2168" w:type="pct"/>
            <w:tcBorders>
              <w:top w:val="single" w:sz="4" w:space="0" w:color="000000"/>
              <w:left w:val="single" w:sz="4" w:space="0" w:color="000000"/>
              <w:bottom w:val="single" w:sz="4" w:space="0" w:color="000000"/>
            </w:tcBorders>
            <w:shd w:val="clear" w:color="auto" w:fill="auto"/>
            <w:vAlign w:val="center"/>
          </w:tcPr>
          <w:p w14:paraId="28AC1339"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15.122.002.2123 – MANUTENÇÃO DAS AÇÕES DA SECRETARIA DE OBRAS E INFRAESTRUTURA</w:t>
            </w:r>
          </w:p>
        </w:tc>
        <w:tc>
          <w:tcPr>
            <w:tcW w:w="1012" w:type="pct"/>
            <w:tcBorders>
              <w:top w:val="single" w:sz="4" w:space="0" w:color="000000"/>
              <w:left w:val="single" w:sz="4" w:space="0" w:color="000000"/>
              <w:bottom w:val="single" w:sz="4" w:space="0" w:color="000000"/>
            </w:tcBorders>
            <w:shd w:val="clear" w:color="auto" w:fill="auto"/>
            <w:vAlign w:val="center"/>
          </w:tcPr>
          <w:p w14:paraId="6C6A4CF8"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3.3.9.0.3.0.00.00 - MATERIAL DE CONSUMO</w:t>
            </w:r>
          </w:p>
        </w:tc>
        <w:tc>
          <w:tcPr>
            <w:tcW w:w="7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517A913"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lang w:val="en-US"/>
              </w:rPr>
            </w:pPr>
            <w:r w:rsidRPr="007427C1">
              <w:rPr>
                <w:rFonts w:asciiTheme="majorHAnsi" w:hAnsiTheme="majorHAnsi" w:cstheme="minorHAnsi"/>
                <w:sz w:val="18"/>
                <w:szCs w:val="18"/>
                <w:lang w:val="en-US"/>
              </w:rPr>
              <w:t>1500</w:t>
            </w:r>
          </w:p>
        </w:tc>
      </w:tr>
      <w:tr w:rsidR="007427C1" w:rsidRPr="007427C1" w14:paraId="1888AC57" w14:textId="77777777" w:rsidTr="007427C1">
        <w:trPr>
          <w:trHeight w:val="343"/>
          <w:jc w:val="center"/>
        </w:trPr>
        <w:tc>
          <w:tcPr>
            <w:tcW w:w="1111" w:type="pct"/>
            <w:tcBorders>
              <w:top w:val="single" w:sz="4" w:space="0" w:color="000000"/>
              <w:left w:val="single" w:sz="4" w:space="0" w:color="000000"/>
              <w:bottom w:val="single" w:sz="4" w:space="0" w:color="000000"/>
            </w:tcBorders>
            <w:shd w:val="clear" w:color="auto" w:fill="auto"/>
            <w:vAlign w:val="center"/>
          </w:tcPr>
          <w:p w14:paraId="1256E910"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02.11.00</w:t>
            </w:r>
          </w:p>
        </w:tc>
        <w:tc>
          <w:tcPr>
            <w:tcW w:w="2168" w:type="pct"/>
            <w:tcBorders>
              <w:top w:val="single" w:sz="4" w:space="0" w:color="000000"/>
              <w:left w:val="single" w:sz="4" w:space="0" w:color="000000"/>
              <w:bottom w:val="single" w:sz="4" w:space="0" w:color="000000"/>
            </w:tcBorders>
            <w:shd w:val="clear" w:color="auto" w:fill="auto"/>
            <w:vAlign w:val="center"/>
          </w:tcPr>
          <w:p w14:paraId="2B37B5E6"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13.122.009.2118 – MANUTENÇÃO DAS AÇÕES DA SECRETARIA DE CULTURA, ESPORTE, LAZER E TURISMO</w:t>
            </w:r>
          </w:p>
        </w:tc>
        <w:tc>
          <w:tcPr>
            <w:tcW w:w="1012" w:type="pct"/>
            <w:tcBorders>
              <w:top w:val="single" w:sz="4" w:space="0" w:color="000000"/>
              <w:left w:val="single" w:sz="4" w:space="0" w:color="000000"/>
              <w:bottom w:val="single" w:sz="4" w:space="0" w:color="000000"/>
            </w:tcBorders>
            <w:shd w:val="clear" w:color="auto" w:fill="auto"/>
            <w:vAlign w:val="center"/>
          </w:tcPr>
          <w:p w14:paraId="1349FD0B"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3.3.9.0.3.0.00.00 - MATERIAL DE CONSUMO</w:t>
            </w:r>
          </w:p>
        </w:tc>
        <w:tc>
          <w:tcPr>
            <w:tcW w:w="7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7D4339"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lang w:val="en-US"/>
              </w:rPr>
            </w:pPr>
            <w:r w:rsidRPr="007427C1">
              <w:rPr>
                <w:rFonts w:asciiTheme="majorHAnsi" w:hAnsiTheme="majorHAnsi" w:cstheme="minorHAnsi"/>
                <w:sz w:val="18"/>
                <w:szCs w:val="18"/>
                <w:lang w:val="en-US"/>
              </w:rPr>
              <w:t>1500</w:t>
            </w:r>
          </w:p>
        </w:tc>
      </w:tr>
      <w:tr w:rsidR="007427C1" w:rsidRPr="007427C1" w14:paraId="19BD579C" w14:textId="77777777" w:rsidTr="007427C1">
        <w:trPr>
          <w:trHeight w:val="343"/>
          <w:jc w:val="center"/>
        </w:trPr>
        <w:tc>
          <w:tcPr>
            <w:tcW w:w="1111" w:type="pct"/>
            <w:tcBorders>
              <w:top w:val="single" w:sz="4" w:space="0" w:color="000000"/>
              <w:left w:val="single" w:sz="4" w:space="0" w:color="000000"/>
              <w:bottom w:val="single" w:sz="4" w:space="0" w:color="000000"/>
            </w:tcBorders>
            <w:shd w:val="clear" w:color="auto" w:fill="auto"/>
            <w:vAlign w:val="center"/>
          </w:tcPr>
          <w:p w14:paraId="4E4835C9"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02.12.00</w:t>
            </w:r>
          </w:p>
        </w:tc>
        <w:tc>
          <w:tcPr>
            <w:tcW w:w="2168" w:type="pct"/>
            <w:tcBorders>
              <w:top w:val="single" w:sz="4" w:space="0" w:color="000000"/>
              <w:left w:val="single" w:sz="4" w:space="0" w:color="000000"/>
              <w:bottom w:val="single" w:sz="4" w:space="0" w:color="000000"/>
            </w:tcBorders>
            <w:shd w:val="clear" w:color="auto" w:fill="auto"/>
            <w:vAlign w:val="center"/>
          </w:tcPr>
          <w:p w14:paraId="434431FE"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20.122.004.2161 – MANUTENÇÃO DAS AÇÕES DA SECRETARIA DE AGRICULTURA</w:t>
            </w:r>
          </w:p>
        </w:tc>
        <w:tc>
          <w:tcPr>
            <w:tcW w:w="1012" w:type="pct"/>
            <w:tcBorders>
              <w:top w:val="single" w:sz="4" w:space="0" w:color="000000"/>
              <w:left w:val="single" w:sz="4" w:space="0" w:color="000000"/>
              <w:bottom w:val="single" w:sz="4" w:space="0" w:color="000000"/>
            </w:tcBorders>
            <w:shd w:val="clear" w:color="auto" w:fill="auto"/>
            <w:vAlign w:val="center"/>
          </w:tcPr>
          <w:p w14:paraId="2A3EAC2D"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3.3.9.0.3.0.00.00 - MATERIAL DE CONSUMO</w:t>
            </w:r>
          </w:p>
        </w:tc>
        <w:tc>
          <w:tcPr>
            <w:tcW w:w="7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5FF817"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lang w:val="en-US"/>
              </w:rPr>
            </w:pPr>
            <w:r w:rsidRPr="007427C1">
              <w:rPr>
                <w:rFonts w:asciiTheme="majorHAnsi" w:hAnsiTheme="majorHAnsi" w:cstheme="minorHAnsi"/>
                <w:sz w:val="18"/>
                <w:szCs w:val="18"/>
                <w:lang w:val="en-US"/>
              </w:rPr>
              <w:t>1500</w:t>
            </w:r>
          </w:p>
        </w:tc>
      </w:tr>
      <w:tr w:rsidR="007427C1" w:rsidRPr="007427C1" w14:paraId="10268704" w14:textId="77777777" w:rsidTr="007427C1">
        <w:trPr>
          <w:trHeight w:val="343"/>
          <w:jc w:val="center"/>
        </w:trPr>
        <w:tc>
          <w:tcPr>
            <w:tcW w:w="1111" w:type="pct"/>
            <w:tcBorders>
              <w:top w:val="single" w:sz="4" w:space="0" w:color="000000"/>
              <w:left w:val="single" w:sz="4" w:space="0" w:color="000000"/>
              <w:bottom w:val="single" w:sz="4" w:space="0" w:color="000000"/>
            </w:tcBorders>
            <w:shd w:val="clear" w:color="auto" w:fill="auto"/>
            <w:vAlign w:val="center"/>
          </w:tcPr>
          <w:p w14:paraId="0FD6B991"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02.20.00</w:t>
            </w:r>
          </w:p>
        </w:tc>
        <w:tc>
          <w:tcPr>
            <w:tcW w:w="2168" w:type="pct"/>
            <w:tcBorders>
              <w:top w:val="single" w:sz="4" w:space="0" w:color="000000"/>
              <w:left w:val="single" w:sz="4" w:space="0" w:color="000000"/>
              <w:bottom w:val="single" w:sz="4" w:space="0" w:color="000000"/>
            </w:tcBorders>
            <w:shd w:val="clear" w:color="auto" w:fill="auto"/>
            <w:vAlign w:val="center"/>
          </w:tcPr>
          <w:p w14:paraId="3B99A480"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26.122.002.2013 - MANUTENÇÃO DAS AÇÕES DA SECRETARIA DE TRANSPORTES</w:t>
            </w:r>
          </w:p>
        </w:tc>
        <w:tc>
          <w:tcPr>
            <w:tcW w:w="1012" w:type="pct"/>
            <w:tcBorders>
              <w:top w:val="single" w:sz="4" w:space="0" w:color="000000"/>
              <w:left w:val="single" w:sz="4" w:space="0" w:color="000000"/>
              <w:bottom w:val="single" w:sz="4" w:space="0" w:color="000000"/>
            </w:tcBorders>
            <w:shd w:val="clear" w:color="auto" w:fill="auto"/>
            <w:vAlign w:val="center"/>
          </w:tcPr>
          <w:p w14:paraId="10489E84"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3.3.9.0.3.0.00.00 - MATERIAL DE CONSUMO</w:t>
            </w:r>
          </w:p>
        </w:tc>
        <w:tc>
          <w:tcPr>
            <w:tcW w:w="7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F5E387"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lang w:val="en-US"/>
              </w:rPr>
            </w:pPr>
            <w:r w:rsidRPr="007427C1">
              <w:rPr>
                <w:rFonts w:asciiTheme="majorHAnsi" w:hAnsiTheme="majorHAnsi" w:cstheme="minorHAnsi"/>
                <w:sz w:val="18"/>
                <w:szCs w:val="18"/>
                <w:lang w:val="en-US"/>
              </w:rPr>
              <w:t>1500</w:t>
            </w:r>
          </w:p>
        </w:tc>
      </w:tr>
      <w:tr w:rsidR="007427C1" w:rsidRPr="007427C1" w14:paraId="336A7050" w14:textId="77777777" w:rsidTr="007427C1">
        <w:trPr>
          <w:trHeight w:val="343"/>
          <w:jc w:val="center"/>
        </w:trPr>
        <w:tc>
          <w:tcPr>
            <w:tcW w:w="1111" w:type="pct"/>
            <w:tcBorders>
              <w:top w:val="single" w:sz="4" w:space="0" w:color="000000"/>
              <w:left w:val="single" w:sz="4" w:space="0" w:color="000000"/>
              <w:bottom w:val="single" w:sz="4" w:space="0" w:color="000000"/>
            </w:tcBorders>
            <w:shd w:val="clear" w:color="auto" w:fill="auto"/>
            <w:vAlign w:val="center"/>
          </w:tcPr>
          <w:p w14:paraId="3116572E"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lastRenderedPageBreak/>
              <w:t>02.21.00</w:t>
            </w:r>
          </w:p>
        </w:tc>
        <w:tc>
          <w:tcPr>
            <w:tcW w:w="2168" w:type="pct"/>
            <w:tcBorders>
              <w:top w:val="single" w:sz="4" w:space="0" w:color="000000"/>
              <w:left w:val="single" w:sz="4" w:space="0" w:color="000000"/>
              <w:bottom w:val="single" w:sz="4" w:space="0" w:color="000000"/>
            </w:tcBorders>
            <w:shd w:val="clear" w:color="auto" w:fill="auto"/>
            <w:vAlign w:val="center"/>
          </w:tcPr>
          <w:p w14:paraId="411B586D"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18.122.011.2138 - MANUTENÇÃO DA SECRETARIA DE MEIO AMBIENTE E RECURSOS HÍDRICOS</w:t>
            </w:r>
          </w:p>
        </w:tc>
        <w:tc>
          <w:tcPr>
            <w:tcW w:w="1012" w:type="pct"/>
            <w:tcBorders>
              <w:top w:val="single" w:sz="4" w:space="0" w:color="000000"/>
              <w:left w:val="single" w:sz="4" w:space="0" w:color="000000"/>
              <w:bottom w:val="single" w:sz="4" w:space="0" w:color="000000"/>
            </w:tcBorders>
            <w:shd w:val="clear" w:color="auto" w:fill="auto"/>
            <w:vAlign w:val="center"/>
          </w:tcPr>
          <w:p w14:paraId="511C29D5"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3.3.9.0.3.0.00.00 - MATERIAL DE CONSUMO</w:t>
            </w:r>
          </w:p>
        </w:tc>
        <w:tc>
          <w:tcPr>
            <w:tcW w:w="7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7DC139"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lang w:val="en-US"/>
              </w:rPr>
            </w:pPr>
            <w:r w:rsidRPr="007427C1">
              <w:rPr>
                <w:rFonts w:asciiTheme="majorHAnsi" w:hAnsiTheme="majorHAnsi" w:cstheme="minorHAnsi"/>
                <w:sz w:val="18"/>
                <w:szCs w:val="18"/>
                <w:lang w:val="en-US"/>
              </w:rPr>
              <w:t>1500</w:t>
            </w:r>
          </w:p>
        </w:tc>
      </w:tr>
      <w:tr w:rsidR="007427C1" w:rsidRPr="007427C1" w14:paraId="3ED6382C" w14:textId="77777777" w:rsidTr="007427C1">
        <w:trPr>
          <w:trHeight w:val="343"/>
          <w:jc w:val="center"/>
        </w:trPr>
        <w:tc>
          <w:tcPr>
            <w:tcW w:w="1111" w:type="pct"/>
            <w:tcBorders>
              <w:top w:val="single" w:sz="4" w:space="0" w:color="000000"/>
              <w:left w:val="single" w:sz="4" w:space="0" w:color="000000"/>
              <w:bottom w:val="single" w:sz="4" w:space="0" w:color="000000"/>
            </w:tcBorders>
            <w:shd w:val="clear" w:color="auto" w:fill="auto"/>
            <w:vAlign w:val="center"/>
          </w:tcPr>
          <w:p w14:paraId="15638747"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02.05.00 - FUNDO MUNICIPAL DE SAÚDE</w:t>
            </w:r>
          </w:p>
        </w:tc>
        <w:tc>
          <w:tcPr>
            <w:tcW w:w="2168" w:type="pct"/>
            <w:tcBorders>
              <w:top w:val="single" w:sz="4" w:space="0" w:color="000000"/>
              <w:left w:val="single" w:sz="4" w:space="0" w:color="000000"/>
              <w:bottom w:val="single" w:sz="4" w:space="0" w:color="000000"/>
            </w:tcBorders>
            <w:shd w:val="clear" w:color="auto" w:fill="auto"/>
            <w:vAlign w:val="center"/>
          </w:tcPr>
          <w:p w14:paraId="26497CF2"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10.301.010.2065 – MANUTENÇÃO DAS AÇÕES DA   GESTÃO DAS AÇÕES DA ATENÇÃO PRIMÁRIA</w:t>
            </w:r>
          </w:p>
          <w:p w14:paraId="6C4B14B2"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10.122.002.2070 - MANUTENÇÃO DAS AÇÕES DO FUNDO MUNICIPAL DE SAÚDE</w:t>
            </w:r>
          </w:p>
          <w:p w14:paraId="1765E721"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10.301.010.2075 - MANUTENÇÃO DAS AÇÕES EQUIPES DE SAÚDE DA FAMÍLIA</w:t>
            </w:r>
          </w:p>
          <w:p w14:paraId="3B609735"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10.302.010.2289 MANUTENÇÃO DAS AÇÕES DE MÉDIA E ALTA COMPLEXIDADE</w:t>
            </w:r>
          </w:p>
        </w:tc>
        <w:tc>
          <w:tcPr>
            <w:tcW w:w="1012" w:type="pct"/>
            <w:tcBorders>
              <w:top w:val="single" w:sz="4" w:space="0" w:color="000000"/>
              <w:left w:val="single" w:sz="4" w:space="0" w:color="000000"/>
              <w:bottom w:val="single" w:sz="4" w:space="0" w:color="000000"/>
            </w:tcBorders>
            <w:shd w:val="clear" w:color="auto" w:fill="auto"/>
            <w:vAlign w:val="center"/>
          </w:tcPr>
          <w:p w14:paraId="0395AB44"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3.3.9.0.3.0.00.00 - MATERIAL DE CONSUMO</w:t>
            </w:r>
          </w:p>
        </w:tc>
        <w:tc>
          <w:tcPr>
            <w:tcW w:w="7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D80F78"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lang w:val="en-US"/>
              </w:rPr>
            </w:pPr>
            <w:r w:rsidRPr="007427C1">
              <w:rPr>
                <w:rFonts w:asciiTheme="majorHAnsi" w:hAnsiTheme="majorHAnsi" w:cstheme="minorHAnsi"/>
                <w:sz w:val="18"/>
                <w:szCs w:val="18"/>
                <w:lang w:val="en-US"/>
              </w:rPr>
              <w:t>1500 -1600 -1621</w:t>
            </w:r>
          </w:p>
        </w:tc>
      </w:tr>
      <w:tr w:rsidR="007427C1" w:rsidRPr="007427C1" w14:paraId="597647B6" w14:textId="77777777" w:rsidTr="007427C1">
        <w:trPr>
          <w:trHeight w:val="343"/>
          <w:jc w:val="center"/>
        </w:trPr>
        <w:tc>
          <w:tcPr>
            <w:tcW w:w="1111" w:type="pct"/>
            <w:tcBorders>
              <w:top w:val="single" w:sz="4" w:space="0" w:color="000000"/>
              <w:left w:val="single" w:sz="4" w:space="0" w:color="000000"/>
              <w:bottom w:val="single" w:sz="4" w:space="0" w:color="000000"/>
            </w:tcBorders>
            <w:shd w:val="clear" w:color="auto" w:fill="auto"/>
            <w:vAlign w:val="center"/>
          </w:tcPr>
          <w:p w14:paraId="3B35D80F"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02.04.00 - FUNDO MUNICIPAL DE EDUCAÇÃO</w:t>
            </w:r>
          </w:p>
        </w:tc>
        <w:tc>
          <w:tcPr>
            <w:tcW w:w="2168" w:type="pct"/>
            <w:tcBorders>
              <w:top w:val="single" w:sz="4" w:space="0" w:color="000000"/>
              <w:left w:val="single" w:sz="4" w:space="0" w:color="000000"/>
              <w:bottom w:val="single" w:sz="4" w:space="0" w:color="000000"/>
            </w:tcBorders>
            <w:shd w:val="clear" w:color="auto" w:fill="auto"/>
            <w:vAlign w:val="center"/>
          </w:tcPr>
          <w:p w14:paraId="1BAE9CC1"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12.365.007.2093 - MANUTENÇÃO DAS AÇÕES DO ENSINO INFANTIL</w:t>
            </w:r>
          </w:p>
          <w:p w14:paraId="14C061C5"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12.365.007.2094 - MANUTENÇÃO DAS AÇÕES DO ENSINO INFANTIL- FUNDEB 30%</w:t>
            </w:r>
          </w:p>
          <w:p w14:paraId="33738B3F"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12.361.007.2095 - MANUTENÇÃO DAS AÇÕES DO ENSINO FUNDAMENTAL</w:t>
            </w:r>
          </w:p>
          <w:p w14:paraId="72B1D111"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12.361.007.2096 - MANUTENÇÃO DAS AÇÕES DO ENSINO FUNDAMENTAL - FUNDEB 30%</w:t>
            </w:r>
          </w:p>
          <w:p w14:paraId="2AAE6992"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12.122.007.2119 MANUTENÇÃO DA SECRETARIA MUNICIPAL DE EDUCAÇÃO</w:t>
            </w:r>
          </w:p>
        </w:tc>
        <w:tc>
          <w:tcPr>
            <w:tcW w:w="1012" w:type="pct"/>
            <w:tcBorders>
              <w:top w:val="single" w:sz="4" w:space="0" w:color="000000"/>
              <w:left w:val="single" w:sz="4" w:space="0" w:color="000000"/>
              <w:bottom w:val="single" w:sz="4" w:space="0" w:color="000000"/>
            </w:tcBorders>
            <w:shd w:val="clear" w:color="auto" w:fill="auto"/>
            <w:vAlign w:val="center"/>
          </w:tcPr>
          <w:p w14:paraId="0014CB34"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3.3.9.0.3.0.00.00 - MATERIAL DE CONSUMO</w:t>
            </w:r>
          </w:p>
        </w:tc>
        <w:tc>
          <w:tcPr>
            <w:tcW w:w="7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C4301B"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lang w:val="en-US"/>
              </w:rPr>
            </w:pPr>
            <w:r w:rsidRPr="007427C1">
              <w:rPr>
                <w:rFonts w:asciiTheme="majorHAnsi" w:hAnsiTheme="majorHAnsi" w:cstheme="minorHAnsi"/>
                <w:sz w:val="18"/>
                <w:szCs w:val="18"/>
                <w:lang w:val="en-US"/>
              </w:rPr>
              <w:t>1500-1540-1541-1542-1543</w:t>
            </w:r>
          </w:p>
        </w:tc>
      </w:tr>
      <w:tr w:rsidR="007427C1" w:rsidRPr="007427C1" w14:paraId="6787D872" w14:textId="77777777" w:rsidTr="007427C1">
        <w:trPr>
          <w:trHeight w:val="343"/>
          <w:jc w:val="center"/>
        </w:trPr>
        <w:tc>
          <w:tcPr>
            <w:tcW w:w="1111" w:type="pct"/>
            <w:tcBorders>
              <w:top w:val="single" w:sz="4" w:space="0" w:color="000000"/>
              <w:left w:val="single" w:sz="4" w:space="0" w:color="000000"/>
              <w:bottom w:val="single" w:sz="4" w:space="0" w:color="000000"/>
            </w:tcBorders>
            <w:shd w:val="clear" w:color="auto" w:fill="auto"/>
            <w:vAlign w:val="center"/>
          </w:tcPr>
          <w:p w14:paraId="29A9F8AB"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02.08.00 - FUNDO MUNICIPAL DE ASSISTENCIA SOCIAL</w:t>
            </w:r>
          </w:p>
        </w:tc>
        <w:tc>
          <w:tcPr>
            <w:tcW w:w="2168" w:type="pct"/>
            <w:tcBorders>
              <w:top w:val="single" w:sz="4" w:space="0" w:color="000000"/>
              <w:left w:val="single" w:sz="4" w:space="0" w:color="000000"/>
              <w:bottom w:val="single" w:sz="4" w:space="0" w:color="000000"/>
            </w:tcBorders>
            <w:shd w:val="clear" w:color="auto" w:fill="auto"/>
            <w:vAlign w:val="center"/>
          </w:tcPr>
          <w:p w14:paraId="78B59302"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08.243.005.2055 - MANUTENÇÃO DO CONSELHO TUTELAR</w:t>
            </w:r>
          </w:p>
          <w:p w14:paraId="68D59A3A"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08.244.005.2057 - MANUTENÇÃO DO FUNDO MUNICIPAL DE ASSISTÊNCIA SOCIAL</w:t>
            </w:r>
          </w:p>
          <w:p w14:paraId="658A8F7D"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08.245.005.2282 - MANUTENÇÃO DAS AÇÕES PROTEÇÃO SOCIAL ESPECIAL</w:t>
            </w:r>
          </w:p>
          <w:p w14:paraId="0FAFA83F"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08.244.005.2283 - MANUTENÇÃO DA CASA DO LAR DONA NOEMI - APOIO ÀS CRIANÇAS</w:t>
            </w:r>
          </w:p>
          <w:p w14:paraId="60D639B3"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08.122.005.2285 – MANUTENÇÃO DAS AÇOES DO APRIMORAMENTO DA GESTÃO DO BOLSA FAMÍLIA E CADÚNICO</w:t>
            </w:r>
          </w:p>
          <w:p w14:paraId="1416AB6F" w14:textId="76B560A6" w:rsidR="007427C1" w:rsidRPr="007427C1" w:rsidRDefault="007427C1" w:rsidP="00836C0D">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08.245.005.2309 - MANUTENÇÃO DAS AÇÕES DA PROTEÇÃO SOCIAL BÁSICA PAIF/CRAS/SCFV</w:t>
            </w:r>
          </w:p>
        </w:tc>
        <w:tc>
          <w:tcPr>
            <w:tcW w:w="1012" w:type="pct"/>
            <w:tcBorders>
              <w:top w:val="single" w:sz="4" w:space="0" w:color="000000"/>
              <w:left w:val="single" w:sz="4" w:space="0" w:color="000000"/>
              <w:bottom w:val="single" w:sz="4" w:space="0" w:color="000000"/>
            </w:tcBorders>
            <w:shd w:val="clear" w:color="auto" w:fill="auto"/>
            <w:vAlign w:val="center"/>
          </w:tcPr>
          <w:p w14:paraId="44BB8582"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rPr>
            </w:pPr>
            <w:r w:rsidRPr="007427C1">
              <w:rPr>
                <w:rFonts w:asciiTheme="majorHAnsi" w:hAnsiTheme="majorHAnsi" w:cstheme="minorHAnsi"/>
                <w:sz w:val="18"/>
                <w:szCs w:val="18"/>
              </w:rPr>
              <w:t>3.3.9.0.3.0.00.00 - MATERIAL DE CONSUMO</w:t>
            </w:r>
          </w:p>
        </w:tc>
        <w:tc>
          <w:tcPr>
            <w:tcW w:w="7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FDB14D" w14:textId="77777777" w:rsidR="007427C1" w:rsidRPr="007427C1" w:rsidRDefault="007427C1" w:rsidP="007427C1">
            <w:pPr>
              <w:tabs>
                <w:tab w:val="left" w:pos="1985"/>
              </w:tabs>
              <w:adjustRightInd w:val="0"/>
              <w:spacing w:after="0" w:line="240" w:lineRule="auto"/>
              <w:jc w:val="center"/>
              <w:rPr>
                <w:rFonts w:asciiTheme="majorHAnsi" w:hAnsiTheme="majorHAnsi" w:cstheme="minorHAnsi"/>
                <w:sz w:val="18"/>
                <w:szCs w:val="18"/>
                <w:lang w:val="en-US"/>
              </w:rPr>
            </w:pPr>
            <w:r w:rsidRPr="007427C1">
              <w:rPr>
                <w:rFonts w:asciiTheme="majorHAnsi" w:hAnsiTheme="majorHAnsi" w:cstheme="minorHAnsi"/>
                <w:sz w:val="18"/>
                <w:szCs w:val="18"/>
                <w:lang w:val="en-US"/>
              </w:rPr>
              <w:t>1500-1660-1661</w:t>
            </w:r>
          </w:p>
        </w:tc>
      </w:tr>
    </w:tbl>
    <w:p w14:paraId="22BB1E53" w14:textId="065D67B8" w:rsidR="004D6569" w:rsidRDefault="004D6569" w:rsidP="00D56FA8">
      <w:pPr>
        <w:spacing w:after="0" w:line="240" w:lineRule="auto"/>
        <w:jc w:val="both"/>
        <w:rPr>
          <w:rFonts w:asciiTheme="majorHAnsi" w:eastAsia="Calibri" w:hAnsiTheme="majorHAnsi" w:cstheme="minorHAnsi"/>
          <w:b/>
          <w:lang w:eastAsia="en-US"/>
        </w:rPr>
      </w:pPr>
    </w:p>
    <w:p w14:paraId="4860BA9C" w14:textId="77777777" w:rsidR="00E3696C" w:rsidRPr="00165B34" w:rsidRDefault="00E3696C" w:rsidP="00D56FA8">
      <w:pPr>
        <w:spacing w:after="0" w:line="240" w:lineRule="auto"/>
        <w:jc w:val="both"/>
        <w:rPr>
          <w:rFonts w:asciiTheme="majorHAnsi" w:eastAsia="Calibri" w:hAnsiTheme="majorHAnsi" w:cstheme="minorHAnsi"/>
          <w:b/>
          <w:lang w:eastAsia="en-US"/>
        </w:rPr>
      </w:pPr>
    </w:p>
    <w:p w14:paraId="3ED88F1A" w14:textId="7978857B" w:rsidR="00D56FA8" w:rsidRPr="00165B34" w:rsidRDefault="00D56FA8" w:rsidP="00A8557D">
      <w:pPr>
        <w:pStyle w:val="PargrafodaLista"/>
        <w:numPr>
          <w:ilvl w:val="0"/>
          <w:numId w:val="18"/>
        </w:numPr>
        <w:shd w:val="clear" w:color="auto" w:fill="FABF8F" w:themeFill="accent6" w:themeFillTint="99"/>
        <w:spacing w:after="0" w:line="240" w:lineRule="auto"/>
        <w:ind w:left="0" w:firstLine="0"/>
        <w:jc w:val="both"/>
        <w:rPr>
          <w:rFonts w:asciiTheme="majorHAnsi" w:eastAsia="Calibri" w:hAnsiTheme="majorHAnsi" w:cstheme="minorHAnsi"/>
          <w:b/>
          <w:lang w:eastAsia="en-US"/>
        </w:rPr>
      </w:pPr>
      <w:r w:rsidRPr="00165B34">
        <w:rPr>
          <w:rFonts w:asciiTheme="majorHAnsi" w:eastAsia="Calibri" w:hAnsiTheme="majorHAnsi" w:cstheme="minorHAnsi"/>
          <w:b/>
          <w:lang w:eastAsia="en-US"/>
        </w:rPr>
        <w:t>DO REAJUSTE</w:t>
      </w:r>
    </w:p>
    <w:p w14:paraId="0B45699E" w14:textId="77777777" w:rsidR="00737816" w:rsidRDefault="00737816" w:rsidP="008F49EC">
      <w:pPr>
        <w:pStyle w:val="PargrafodaLista"/>
        <w:numPr>
          <w:ilvl w:val="1"/>
          <w:numId w:val="18"/>
        </w:numPr>
        <w:spacing w:after="0" w:line="240" w:lineRule="auto"/>
        <w:ind w:left="130" w:firstLine="0"/>
        <w:contextualSpacing w:val="0"/>
        <w:jc w:val="both"/>
        <w:rPr>
          <w:rFonts w:asciiTheme="majorHAnsi" w:eastAsia="Calibri" w:hAnsiTheme="majorHAnsi" w:cstheme="minorHAnsi"/>
          <w:bCs/>
          <w:lang w:eastAsia="en-US"/>
        </w:rPr>
      </w:pPr>
      <w:r w:rsidRPr="00737816">
        <w:rPr>
          <w:rFonts w:asciiTheme="majorHAnsi" w:eastAsia="Calibri" w:hAnsiTheme="majorHAnsi" w:cstheme="minorHAnsi"/>
          <w:bCs/>
          <w:lang w:eastAsia="en-US"/>
        </w:rPr>
        <w:t>Os preços contratados serão reajustados semestralmente, a contar da data de assinatura do contrato, com base na Tabela de Preços Médios de Revenda ao Consumidor de GLP, publicada pela Agência Nacional do Petróleo, Gás Natural e Biocombustíveis – ANP</w:t>
      </w:r>
      <w:r>
        <w:rPr>
          <w:rFonts w:asciiTheme="majorHAnsi" w:eastAsia="Calibri" w:hAnsiTheme="majorHAnsi" w:cstheme="minorHAnsi"/>
          <w:bCs/>
          <w:lang w:eastAsia="en-US"/>
        </w:rPr>
        <w:t>.</w:t>
      </w:r>
    </w:p>
    <w:p w14:paraId="7F687D71" w14:textId="2E83A45E" w:rsidR="00D56FA8" w:rsidRPr="00165B34" w:rsidRDefault="008F49EC" w:rsidP="008F49EC">
      <w:pPr>
        <w:pStyle w:val="PargrafodaLista"/>
        <w:numPr>
          <w:ilvl w:val="1"/>
          <w:numId w:val="18"/>
        </w:numPr>
        <w:spacing w:after="0" w:line="240" w:lineRule="auto"/>
        <w:ind w:left="130" w:firstLine="0"/>
        <w:contextualSpacing w:val="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A base de cálculo para o reajuste será o valor médio do município de Brumado - BA, conforme a tabela disponível no primeiro dia útil de cada mês.</w:t>
      </w:r>
    </w:p>
    <w:p w14:paraId="6D93573F" w14:textId="64B6B23F" w:rsidR="00193648" w:rsidRDefault="00193648" w:rsidP="008F49EC">
      <w:pPr>
        <w:pStyle w:val="PargrafodaLista"/>
        <w:numPr>
          <w:ilvl w:val="1"/>
          <w:numId w:val="18"/>
        </w:numPr>
        <w:spacing w:after="0" w:line="240" w:lineRule="auto"/>
        <w:ind w:left="130" w:firstLine="0"/>
        <w:contextualSpacing w:val="0"/>
        <w:jc w:val="both"/>
        <w:rPr>
          <w:rFonts w:asciiTheme="majorHAnsi" w:eastAsia="Calibri" w:hAnsiTheme="majorHAnsi" w:cstheme="minorHAnsi"/>
          <w:bCs/>
          <w:lang w:eastAsia="en-US"/>
        </w:rPr>
      </w:pPr>
      <w:r w:rsidRPr="00193648">
        <w:rPr>
          <w:rFonts w:asciiTheme="majorHAnsi" w:eastAsia="Calibri" w:hAnsiTheme="majorHAnsi" w:cstheme="minorHAnsi"/>
          <w:bCs/>
          <w:lang w:eastAsia="en-US"/>
        </w:rPr>
        <w:t>O reajuste será formalizado mediante apostilamento no contrato, nos termos do art. 13</w:t>
      </w:r>
      <w:r w:rsidR="00543FD2">
        <w:rPr>
          <w:rFonts w:asciiTheme="majorHAnsi" w:eastAsia="Calibri" w:hAnsiTheme="majorHAnsi" w:cstheme="minorHAnsi"/>
          <w:bCs/>
          <w:lang w:eastAsia="en-US"/>
        </w:rPr>
        <w:t>6</w:t>
      </w:r>
      <w:r w:rsidRPr="00193648">
        <w:rPr>
          <w:rFonts w:asciiTheme="majorHAnsi" w:eastAsia="Calibri" w:hAnsiTheme="majorHAnsi" w:cstheme="minorHAnsi"/>
          <w:bCs/>
          <w:lang w:eastAsia="en-US"/>
        </w:rPr>
        <w:t>, da Lei nº 14.133, de 2021</w:t>
      </w:r>
      <w:r>
        <w:rPr>
          <w:rFonts w:asciiTheme="majorHAnsi" w:eastAsia="Calibri" w:hAnsiTheme="majorHAnsi" w:cstheme="minorHAnsi"/>
          <w:bCs/>
          <w:lang w:eastAsia="en-US"/>
        </w:rPr>
        <w:t>.</w:t>
      </w:r>
    </w:p>
    <w:p w14:paraId="4727C081" w14:textId="77777777" w:rsidR="00C439A6" w:rsidRDefault="00C439A6" w:rsidP="008F49EC">
      <w:pPr>
        <w:pStyle w:val="PargrafodaLista"/>
        <w:numPr>
          <w:ilvl w:val="1"/>
          <w:numId w:val="18"/>
        </w:numPr>
        <w:spacing w:after="0" w:line="240" w:lineRule="auto"/>
        <w:ind w:left="130" w:firstLine="0"/>
        <w:contextualSpacing w:val="0"/>
        <w:jc w:val="both"/>
        <w:rPr>
          <w:rFonts w:asciiTheme="majorHAnsi" w:eastAsia="Calibri" w:hAnsiTheme="majorHAnsi" w:cstheme="minorHAnsi"/>
          <w:bCs/>
          <w:lang w:eastAsia="en-US"/>
        </w:rPr>
      </w:pPr>
      <w:r w:rsidRPr="00C439A6">
        <w:rPr>
          <w:rFonts w:asciiTheme="majorHAnsi" w:eastAsia="Calibri" w:hAnsiTheme="majorHAnsi" w:cstheme="minorHAnsi"/>
          <w:bCs/>
          <w:lang w:eastAsia="en-US"/>
        </w:rPr>
        <w:t>A nova tabela de preços passará a vigorar automaticamente a partir do primeiro dia útil subsequente à publicação da tabela da ANP relativa ao mês-base do reajuste, sem necessidade de celebração de termo aditivo.</w:t>
      </w:r>
    </w:p>
    <w:p w14:paraId="1CCEFC9A" w14:textId="69D262DE" w:rsidR="00C439A6" w:rsidRPr="00165B34" w:rsidRDefault="00C439A6" w:rsidP="008F49EC">
      <w:pPr>
        <w:pStyle w:val="PargrafodaLista"/>
        <w:numPr>
          <w:ilvl w:val="1"/>
          <w:numId w:val="18"/>
        </w:numPr>
        <w:spacing w:after="0" w:line="240" w:lineRule="auto"/>
        <w:ind w:left="130" w:firstLine="0"/>
        <w:contextualSpacing w:val="0"/>
        <w:jc w:val="both"/>
        <w:rPr>
          <w:rFonts w:asciiTheme="majorHAnsi" w:eastAsia="Calibri" w:hAnsiTheme="majorHAnsi" w:cstheme="minorHAnsi"/>
          <w:bCs/>
          <w:lang w:eastAsia="en-US"/>
        </w:rPr>
      </w:pPr>
      <w:r w:rsidRPr="00C439A6">
        <w:rPr>
          <w:rFonts w:asciiTheme="majorHAnsi" w:eastAsia="Calibri" w:hAnsiTheme="majorHAnsi" w:cstheme="minorHAnsi"/>
          <w:bCs/>
          <w:lang w:eastAsia="en-US"/>
        </w:rPr>
        <w:t>O reajuste somente será aplicável após a comprovação do novo preço oficial e sua verificação pela Administração, observados os princípios da legalidade, economicidade e vantajosidade.</w:t>
      </w:r>
    </w:p>
    <w:p w14:paraId="62460AA9" w14:textId="3EAC93A9" w:rsidR="00073770" w:rsidRPr="00165B34" w:rsidRDefault="00073770" w:rsidP="008F49EC">
      <w:pPr>
        <w:pStyle w:val="PargrafodaLista"/>
        <w:numPr>
          <w:ilvl w:val="1"/>
          <w:numId w:val="18"/>
        </w:numPr>
        <w:spacing w:after="0" w:line="240" w:lineRule="auto"/>
        <w:ind w:left="130" w:firstLine="0"/>
        <w:contextualSpacing w:val="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Os fornecedores credenciados serão notificados formalmente quanto aos valores reajustados, devendo adequar a cobrança conforme os novos preços estabelecidos.</w:t>
      </w:r>
    </w:p>
    <w:p w14:paraId="7DA9A311" w14:textId="5FCE0462" w:rsidR="00073770" w:rsidRDefault="00073770" w:rsidP="008F49EC">
      <w:pPr>
        <w:pStyle w:val="PargrafodaLista"/>
        <w:numPr>
          <w:ilvl w:val="1"/>
          <w:numId w:val="18"/>
        </w:numPr>
        <w:spacing w:after="0" w:line="240" w:lineRule="auto"/>
        <w:ind w:left="130" w:firstLine="0"/>
        <w:contextualSpacing w:val="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Caso haja indisponibilidade ou atraso na publicação da tabela da ANP, permanecerão vigentes os valores do mês anterior até a divulgação da nova atualização.</w:t>
      </w:r>
    </w:p>
    <w:p w14:paraId="7D8B00E2" w14:textId="464516F9" w:rsidR="00734E26" w:rsidRPr="00165B34" w:rsidRDefault="00734E26" w:rsidP="008F49EC">
      <w:pPr>
        <w:pStyle w:val="PargrafodaLista"/>
        <w:numPr>
          <w:ilvl w:val="1"/>
          <w:numId w:val="18"/>
        </w:numPr>
        <w:spacing w:after="0" w:line="240" w:lineRule="auto"/>
        <w:ind w:left="130" w:firstLine="0"/>
        <w:contextualSpacing w:val="0"/>
        <w:jc w:val="both"/>
        <w:rPr>
          <w:rFonts w:asciiTheme="majorHAnsi" w:eastAsia="Calibri" w:hAnsiTheme="majorHAnsi" w:cstheme="minorHAnsi"/>
          <w:bCs/>
          <w:lang w:eastAsia="en-US"/>
        </w:rPr>
      </w:pPr>
      <w:r w:rsidRPr="00734E26">
        <w:rPr>
          <w:rFonts w:asciiTheme="majorHAnsi" w:eastAsia="Calibri" w:hAnsiTheme="majorHAnsi" w:cstheme="minorHAnsi"/>
          <w:bCs/>
          <w:lang w:eastAsia="en-US"/>
        </w:rPr>
        <w:t>Em caso de ausência de divulgação da Tabela ANP no mês de referência, o reajuste será postergado para a data da publicação subsequente, mantendo-se a periodicidade semestral.</w:t>
      </w:r>
    </w:p>
    <w:p w14:paraId="0D1B3C01" w14:textId="77777777" w:rsidR="00073770" w:rsidRPr="00165B34" w:rsidRDefault="00073770" w:rsidP="00073770">
      <w:pPr>
        <w:pStyle w:val="PargrafodaLista"/>
        <w:spacing w:after="0" w:line="240" w:lineRule="auto"/>
        <w:ind w:left="130"/>
        <w:contextualSpacing w:val="0"/>
        <w:jc w:val="both"/>
        <w:rPr>
          <w:rFonts w:asciiTheme="majorHAnsi" w:eastAsia="Calibri" w:hAnsiTheme="majorHAnsi" w:cstheme="minorHAnsi"/>
          <w:bCs/>
          <w:lang w:eastAsia="en-US"/>
        </w:rPr>
      </w:pPr>
    </w:p>
    <w:p w14:paraId="49B9C5C7" w14:textId="73064494" w:rsidR="004A60BF" w:rsidRPr="00165B34" w:rsidRDefault="004A60BF" w:rsidP="00A8557D">
      <w:pPr>
        <w:pStyle w:val="PargrafodaLista"/>
        <w:numPr>
          <w:ilvl w:val="0"/>
          <w:numId w:val="18"/>
        </w:numPr>
        <w:shd w:val="clear" w:color="auto" w:fill="FABF8F" w:themeFill="accent6" w:themeFillTint="99"/>
        <w:spacing w:after="0" w:line="240" w:lineRule="auto"/>
        <w:ind w:left="0" w:firstLine="0"/>
        <w:jc w:val="both"/>
        <w:rPr>
          <w:rFonts w:asciiTheme="majorHAnsi" w:eastAsia="Calibri" w:hAnsiTheme="majorHAnsi" w:cstheme="minorHAnsi"/>
          <w:b/>
          <w:lang w:eastAsia="en-US"/>
        </w:rPr>
      </w:pPr>
      <w:r w:rsidRPr="00165B34">
        <w:rPr>
          <w:rFonts w:asciiTheme="majorHAnsi" w:eastAsia="Calibri" w:hAnsiTheme="majorHAnsi" w:cstheme="minorHAnsi"/>
          <w:b/>
          <w:lang w:eastAsia="en-US"/>
        </w:rPr>
        <w:t>DA ANULAÇÃO, DA REVOGAÇÃO E DO DESCREDENCIAMENTO</w:t>
      </w:r>
    </w:p>
    <w:p w14:paraId="40037661" w14:textId="335452E1" w:rsidR="004A60BF" w:rsidRPr="00165B34" w:rsidRDefault="004A60BF" w:rsidP="000F010F">
      <w:pPr>
        <w:pStyle w:val="PargrafodaLista"/>
        <w:numPr>
          <w:ilvl w:val="1"/>
          <w:numId w:val="18"/>
        </w:numPr>
        <w:spacing w:after="0" w:line="240" w:lineRule="auto"/>
        <w:ind w:left="130" w:firstLine="0"/>
        <w:contextualSpacing w:val="0"/>
        <w:jc w:val="both"/>
        <w:rPr>
          <w:rFonts w:asciiTheme="majorHAnsi" w:eastAsia="Calibri" w:hAnsiTheme="majorHAnsi" w:cstheme="minorHAnsi"/>
          <w:b/>
          <w:lang w:eastAsia="en-US"/>
        </w:rPr>
      </w:pPr>
      <w:r w:rsidRPr="00165B34">
        <w:rPr>
          <w:rFonts w:asciiTheme="majorHAnsi" w:eastAsia="Calibri" w:hAnsiTheme="majorHAnsi" w:cstheme="minorHAnsi"/>
          <w:bCs/>
          <w:lang w:eastAsia="en-US"/>
        </w:rPr>
        <w:t xml:space="preserve">Este Edital de </w:t>
      </w:r>
      <w:r w:rsidR="00CB0033" w:rsidRPr="00165B34">
        <w:rPr>
          <w:rFonts w:asciiTheme="majorHAnsi" w:eastAsia="Calibri" w:hAnsiTheme="majorHAnsi" w:cstheme="minorHAnsi"/>
          <w:bCs/>
          <w:lang w:eastAsia="en-US"/>
        </w:rPr>
        <w:t>Credenciamento</w:t>
      </w:r>
      <w:r w:rsidRPr="00165B34">
        <w:rPr>
          <w:rFonts w:asciiTheme="majorHAnsi" w:eastAsia="Calibri" w:hAnsiTheme="majorHAnsi" w:cstheme="minorHAnsi"/>
          <w:bCs/>
          <w:lang w:eastAsia="en-US"/>
        </w:rPr>
        <w:t xml:space="preserve"> poderá ser anulado, a qualquer tempo, em caso de vício de legalidade, ou revogado, por motivos de conve</w:t>
      </w:r>
      <w:r w:rsidR="00CD6EDC" w:rsidRPr="00165B34">
        <w:rPr>
          <w:rFonts w:asciiTheme="majorHAnsi" w:eastAsia="Calibri" w:hAnsiTheme="majorHAnsi" w:cstheme="minorHAnsi"/>
          <w:bCs/>
          <w:lang w:eastAsia="en-US"/>
        </w:rPr>
        <w:t>niência e de oportunidade da administração.</w:t>
      </w:r>
    </w:p>
    <w:p w14:paraId="05C2E6B3" w14:textId="1BEB4123" w:rsidR="00CD6EDC" w:rsidRPr="00165B34" w:rsidRDefault="00CD6EDC" w:rsidP="000F010F">
      <w:pPr>
        <w:pStyle w:val="PargrafodaLista"/>
        <w:numPr>
          <w:ilvl w:val="1"/>
          <w:numId w:val="18"/>
        </w:numPr>
        <w:spacing w:after="0" w:line="240" w:lineRule="auto"/>
        <w:ind w:left="130" w:firstLine="0"/>
        <w:contextualSpacing w:val="0"/>
        <w:jc w:val="both"/>
        <w:rPr>
          <w:rFonts w:asciiTheme="majorHAnsi" w:eastAsia="Calibri" w:hAnsiTheme="majorHAnsi" w:cstheme="minorHAnsi"/>
          <w:b/>
          <w:lang w:eastAsia="en-US"/>
        </w:rPr>
      </w:pPr>
      <w:r w:rsidRPr="00165B34">
        <w:rPr>
          <w:rFonts w:asciiTheme="majorHAnsi" w:eastAsia="Calibri" w:hAnsiTheme="majorHAnsi" w:cstheme="minorHAnsi"/>
          <w:bCs/>
          <w:lang w:eastAsia="en-US"/>
        </w:rPr>
        <w:lastRenderedPageBreak/>
        <w:t xml:space="preserve">Na hipótese de anulação de Edital de </w:t>
      </w:r>
      <w:r w:rsidR="00CB0033" w:rsidRPr="00165B34">
        <w:rPr>
          <w:rFonts w:asciiTheme="majorHAnsi" w:eastAsia="Calibri" w:hAnsiTheme="majorHAnsi" w:cstheme="minorHAnsi"/>
          <w:bCs/>
          <w:lang w:eastAsia="en-US"/>
        </w:rPr>
        <w:t>Credenciamento</w:t>
      </w:r>
      <w:r w:rsidRPr="00165B34">
        <w:rPr>
          <w:rFonts w:asciiTheme="majorHAnsi" w:eastAsia="Calibri" w:hAnsiTheme="majorHAnsi" w:cstheme="minorHAnsi"/>
          <w:bCs/>
          <w:lang w:eastAsia="en-US"/>
        </w:rPr>
        <w:t>, os instrumentos que dele resultaram ficarão</w:t>
      </w:r>
      <w:r w:rsidR="00917875" w:rsidRPr="00165B34">
        <w:rPr>
          <w:rFonts w:asciiTheme="majorHAnsi" w:eastAsia="Calibri" w:hAnsiTheme="majorHAnsi" w:cstheme="minorHAnsi"/>
          <w:bCs/>
          <w:lang w:eastAsia="en-US"/>
        </w:rPr>
        <w:t xml:space="preserve"> sujeitos ao disposto nos art. 147 ao art. 150 da Lei nº 14.133, de 2021.</w:t>
      </w:r>
    </w:p>
    <w:p w14:paraId="14C52085" w14:textId="34C7D602" w:rsidR="00917875" w:rsidRPr="00165B34" w:rsidRDefault="00917875" w:rsidP="000F010F">
      <w:pPr>
        <w:pStyle w:val="PargrafodaLista"/>
        <w:numPr>
          <w:ilvl w:val="1"/>
          <w:numId w:val="18"/>
        </w:numPr>
        <w:spacing w:after="0" w:line="240" w:lineRule="auto"/>
        <w:ind w:left="130" w:firstLine="0"/>
        <w:contextualSpacing w:val="0"/>
        <w:jc w:val="both"/>
        <w:rPr>
          <w:rFonts w:asciiTheme="majorHAnsi" w:eastAsia="Calibri" w:hAnsiTheme="majorHAnsi" w:cstheme="minorHAnsi"/>
          <w:b/>
          <w:lang w:eastAsia="en-US"/>
        </w:rPr>
      </w:pPr>
      <w:r w:rsidRPr="00165B34">
        <w:rPr>
          <w:rFonts w:asciiTheme="majorHAnsi" w:eastAsia="Calibri" w:hAnsiTheme="majorHAnsi" w:cstheme="minorHAnsi"/>
          <w:bCs/>
          <w:lang w:eastAsia="en-US"/>
        </w:rPr>
        <w:t xml:space="preserve">A revogação deste Edital de </w:t>
      </w:r>
      <w:r w:rsidR="00CB0033" w:rsidRPr="00165B34">
        <w:rPr>
          <w:rFonts w:asciiTheme="majorHAnsi" w:eastAsia="Calibri" w:hAnsiTheme="majorHAnsi" w:cstheme="minorHAnsi"/>
          <w:bCs/>
          <w:lang w:eastAsia="en-US"/>
        </w:rPr>
        <w:t>Credenciamento</w:t>
      </w:r>
      <w:r w:rsidRPr="00165B34">
        <w:rPr>
          <w:rFonts w:asciiTheme="majorHAnsi" w:eastAsia="Calibri" w:hAnsiTheme="majorHAnsi" w:cstheme="minorHAnsi"/>
          <w:bCs/>
          <w:lang w:eastAsia="en-US"/>
        </w:rPr>
        <w:t xml:space="preserve"> não repercutirá nos instrumentos</w:t>
      </w:r>
      <w:r w:rsidR="00E1048D" w:rsidRPr="00165B34">
        <w:rPr>
          <w:rFonts w:asciiTheme="majorHAnsi" w:eastAsia="Calibri" w:hAnsiTheme="majorHAnsi" w:cstheme="minorHAnsi"/>
          <w:bCs/>
          <w:lang w:eastAsia="en-US"/>
        </w:rPr>
        <w:t xml:space="preserve"> já celebrados que dele resultarem.</w:t>
      </w:r>
    </w:p>
    <w:p w14:paraId="113DCE93" w14:textId="14793045" w:rsidR="00E1048D" w:rsidRPr="00165B34" w:rsidRDefault="00E1048D" w:rsidP="000F010F">
      <w:pPr>
        <w:pStyle w:val="PargrafodaLista"/>
        <w:numPr>
          <w:ilvl w:val="1"/>
          <w:numId w:val="18"/>
        </w:numPr>
        <w:spacing w:after="0" w:line="240" w:lineRule="auto"/>
        <w:ind w:left="130" w:firstLine="0"/>
        <w:contextualSpacing w:val="0"/>
        <w:jc w:val="both"/>
        <w:rPr>
          <w:rFonts w:asciiTheme="majorHAnsi" w:eastAsia="Calibri" w:hAnsiTheme="majorHAnsi" w:cstheme="minorHAnsi"/>
          <w:b/>
          <w:lang w:eastAsia="en-US"/>
        </w:rPr>
      </w:pPr>
      <w:r w:rsidRPr="00165B34">
        <w:rPr>
          <w:rFonts w:asciiTheme="majorHAnsi" w:eastAsia="Calibri" w:hAnsiTheme="majorHAnsi" w:cstheme="minorHAnsi"/>
          <w:bCs/>
          <w:lang w:eastAsia="en-US"/>
        </w:rPr>
        <w:t>O órgão ou a entidade credenciante poderá realizar o descredenciamento quando houver:</w:t>
      </w:r>
    </w:p>
    <w:p w14:paraId="700285D6" w14:textId="1DA5B043" w:rsidR="00D20D54" w:rsidRPr="00165B34" w:rsidRDefault="00D20D54" w:rsidP="000F010F">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Pedido formalizado pelo credenciado;</w:t>
      </w:r>
    </w:p>
    <w:p w14:paraId="2BD5626C" w14:textId="3DA36FAA" w:rsidR="00D20D54" w:rsidRPr="00165B34" w:rsidRDefault="00D20D54" w:rsidP="000F010F">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Perda das condições de habilitação do credenciado;</w:t>
      </w:r>
    </w:p>
    <w:p w14:paraId="342D907E" w14:textId="6CA0AD9F" w:rsidR="00D20D54" w:rsidRPr="00165B34" w:rsidRDefault="00D20D54" w:rsidP="000F010F">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Descumprimento injustificado do contrato pel</w:t>
      </w:r>
      <w:r w:rsidR="00D05684" w:rsidRPr="00165B34">
        <w:rPr>
          <w:rFonts w:asciiTheme="majorHAnsi" w:eastAsia="Calibri" w:hAnsiTheme="majorHAnsi" w:cstheme="minorHAnsi"/>
          <w:bCs/>
          <w:lang w:eastAsia="en-US"/>
        </w:rPr>
        <w:t>a</w:t>
      </w:r>
      <w:r w:rsidRPr="00165B34">
        <w:rPr>
          <w:rFonts w:asciiTheme="majorHAnsi" w:eastAsia="Calibri" w:hAnsiTheme="majorHAnsi" w:cstheme="minorHAnsi"/>
          <w:bCs/>
          <w:lang w:eastAsia="en-US"/>
        </w:rPr>
        <w:t xml:space="preserve"> </w:t>
      </w:r>
      <w:r w:rsidR="00D05684" w:rsidRPr="00165B34">
        <w:rPr>
          <w:rFonts w:asciiTheme="majorHAnsi" w:eastAsia="Calibri" w:hAnsiTheme="majorHAnsi" w:cstheme="minorHAnsi"/>
          <w:bCs/>
          <w:lang w:eastAsia="en-US"/>
        </w:rPr>
        <w:t>Contratada</w:t>
      </w:r>
      <w:r w:rsidRPr="00165B34">
        <w:rPr>
          <w:rFonts w:asciiTheme="majorHAnsi" w:eastAsia="Calibri" w:hAnsiTheme="majorHAnsi" w:cstheme="minorHAnsi"/>
          <w:bCs/>
          <w:lang w:eastAsia="en-US"/>
        </w:rPr>
        <w:t>; e</w:t>
      </w:r>
    </w:p>
    <w:p w14:paraId="3C281A6C" w14:textId="6453D77B" w:rsidR="00E1048D" w:rsidRPr="00165B34" w:rsidRDefault="00D20D54" w:rsidP="000F010F">
      <w:pPr>
        <w:pStyle w:val="PargrafodaLista"/>
        <w:numPr>
          <w:ilvl w:val="2"/>
          <w:numId w:val="18"/>
        </w:numPr>
        <w:spacing w:after="0" w:line="240" w:lineRule="auto"/>
        <w:ind w:left="72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 xml:space="preserve">Sanção de impedimento de licitar e contratar ou de declaração de inidoneidade superveniente ao </w:t>
      </w:r>
      <w:r w:rsidR="00CB0033" w:rsidRPr="00165B34">
        <w:rPr>
          <w:rFonts w:asciiTheme="majorHAnsi" w:eastAsia="Calibri" w:hAnsiTheme="majorHAnsi" w:cstheme="minorHAnsi"/>
          <w:bCs/>
          <w:lang w:eastAsia="en-US"/>
        </w:rPr>
        <w:t>Credenciamento</w:t>
      </w:r>
      <w:r w:rsidRPr="00165B34">
        <w:rPr>
          <w:rFonts w:asciiTheme="majorHAnsi" w:eastAsia="Calibri" w:hAnsiTheme="majorHAnsi" w:cstheme="minorHAnsi"/>
          <w:bCs/>
          <w:lang w:eastAsia="en-US"/>
        </w:rPr>
        <w:t>.</w:t>
      </w:r>
    </w:p>
    <w:p w14:paraId="0DA53E7C" w14:textId="58627B87" w:rsidR="00BD2643" w:rsidRPr="00165B34" w:rsidRDefault="00BD2643" w:rsidP="000F010F">
      <w:pPr>
        <w:pStyle w:val="PargrafodaLista"/>
        <w:numPr>
          <w:ilvl w:val="1"/>
          <w:numId w:val="18"/>
        </w:numPr>
        <w:spacing w:after="0" w:line="240" w:lineRule="auto"/>
        <w:ind w:left="13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O pedido de descredenciamento de que trata o</w:t>
      </w:r>
      <w:r w:rsidR="00245739" w:rsidRPr="00165B34">
        <w:rPr>
          <w:rFonts w:asciiTheme="majorHAnsi" w:eastAsia="Calibri" w:hAnsiTheme="majorHAnsi" w:cstheme="minorHAnsi"/>
          <w:bCs/>
          <w:lang w:eastAsia="en-US"/>
        </w:rPr>
        <w:t xml:space="preserve"> item 2</w:t>
      </w:r>
      <w:r w:rsidR="001B7942">
        <w:rPr>
          <w:rFonts w:asciiTheme="majorHAnsi" w:eastAsia="Calibri" w:hAnsiTheme="majorHAnsi" w:cstheme="minorHAnsi"/>
          <w:bCs/>
          <w:lang w:eastAsia="en-US"/>
        </w:rPr>
        <w:t>5</w:t>
      </w:r>
      <w:r w:rsidR="00245739" w:rsidRPr="00165B34">
        <w:rPr>
          <w:rFonts w:asciiTheme="majorHAnsi" w:eastAsia="Calibri" w:hAnsiTheme="majorHAnsi" w:cstheme="minorHAnsi"/>
          <w:bCs/>
          <w:lang w:eastAsia="en-US"/>
        </w:rPr>
        <w:t xml:space="preserve">.4.1. </w:t>
      </w:r>
      <w:r w:rsidRPr="00165B34">
        <w:rPr>
          <w:rFonts w:asciiTheme="majorHAnsi" w:eastAsia="Calibri" w:hAnsiTheme="majorHAnsi" w:cstheme="minorHAnsi"/>
          <w:bCs/>
          <w:lang w:eastAsia="en-US"/>
        </w:rPr>
        <w:t>d</w:t>
      </w:r>
      <w:r w:rsidR="00245739" w:rsidRPr="00165B34">
        <w:rPr>
          <w:rFonts w:asciiTheme="majorHAnsi" w:eastAsia="Calibri" w:hAnsiTheme="majorHAnsi" w:cstheme="minorHAnsi"/>
          <w:bCs/>
          <w:lang w:eastAsia="en-US"/>
        </w:rPr>
        <w:t xml:space="preserve">este Edital </w:t>
      </w:r>
      <w:r w:rsidRPr="00165B34">
        <w:rPr>
          <w:rFonts w:asciiTheme="majorHAnsi" w:eastAsia="Calibri" w:hAnsiTheme="majorHAnsi" w:cstheme="minorHAnsi"/>
          <w:bCs/>
          <w:lang w:eastAsia="en-US"/>
        </w:rPr>
        <w:t>não desincumbirá o credenciado do</w:t>
      </w:r>
      <w:r w:rsidR="00375B40" w:rsidRPr="00165B34">
        <w:rPr>
          <w:rFonts w:asciiTheme="majorHAnsi" w:eastAsia="Calibri" w:hAnsiTheme="majorHAnsi" w:cstheme="minorHAnsi"/>
          <w:bCs/>
          <w:lang w:eastAsia="en-US"/>
        </w:rPr>
        <w:t xml:space="preserve"> </w:t>
      </w:r>
      <w:r w:rsidRPr="00165B34">
        <w:rPr>
          <w:rFonts w:asciiTheme="majorHAnsi" w:eastAsia="Calibri" w:hAnsiTheme="majorHAnsi" w:cstheme="minorHAnsi"/>
          <w:bCs/>
          <w:lang w:eastAsia="en-US"/>
        </w:rPr>
        <w:t>cumprimento de eventuais contratos assumidos e das responsabilidades deles recorrentes.</w:t>
      </w:r>
    </w:p>
    <w:p w14:paraId="750E717C" w14:textId="2AFE2065" w:rsidR="00BD2643" w:rsidRPr="00165B34" w:rsidRDefault="00BD2643" w:rsidP="000F010F">
      <w:pPr>
        <w:pStyle w:val="PargrafodaLista"/>
        <w:numPr>
          <w:ilvl w:val="1"/>
          <w:numId w:val="18"/>
        </w:numPr>
        <w:spacing w:after="0" w:line="240" w:lineRule="auto"/>
        <w:ind w:left="13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Nas hipóteses previstas nos</w:t>
      </w:r>
      <w:r w:rsidR="0092310A" w:rsidRPr="00165B34">
        <w:rPr>
          <w:rFonts w:asciiTheme="majorHAnsi" w:eastAsia="Calibri" w:hAnsiTheme="majorHAnsi" w:cstheme="minorHAnsi"/>
          <w:bCs/>
          <w:lang w:eastAsia="en-US"/>
        </w:rPr>
        <w:t xml:space="preserve"> itens 2</w:t>
      </w:r>
      <w:r w:rsidR="001B7942">
        <w:rPr>
          <w:rFonts w:asciiTheme="majorHAnsi" w:eastAsia="Calibri" w:hAnsiTheme="majorHAnsi" w:cstheme="minorHAnsi"/>
          <w:bCs/>
          <w:lang w:eastAsia="en-US"/>
        </w:rPr>
        <w:t>5</w:t>
      </w:r>
      <w:r w:rsidR="0092310A" w:rsidRPr="00165B34">
        <w:rPr>
          <w:rFonts w:asciiTheme="majorHAnsi" w:eastAsia="Calibri" w:hAnsiTheme="majorHAnsi" w:cstheme="minorHAnsi"/>
          <w:bCs/>
          <w:lang w:eastAsia="en-US"/>
        </w:rPr>
        <w:t xml:space="preserve">.4.2. </w:t>
      </w:r>
      <w:r w:rsidRPr="00165B34">
        <w:rPr>
          <w:rFonts w:asciiTheme="majorHAnsi" w:eastAsia="Calibri" w:hAnsiTheme="majorHAnsi" w:cstheme="minorHAnsi"/>
          <w:bCs/>
          <w:lang w:eastAsia="en-US"/>
        </w:rPr>
        <w:t>e</w:t>
      </w:r>
      <w:r w:rsidR="0092310A" w:rsidRPr="00165B34">
        <w:rPr>
          <w:rFonts w:asciiTheme="majorHAnsi" w:eastAsia="Calibri" w:hAnsiTheme="majorHAnsi" w:cstheme="minorHAnsi"/>
          <w:bCs/>
          <w:lang w:eastAsia="en-US"/>
        </w:rPr>
        <w:t xml:space="preserve"> 2</w:t>
      </w:r>
      <w:r w:rsidR="001B7942">
        <w:rPr>
          <w:rFonts w:asciiTheme="majorHAnsi" w:eastAsia="Calibri" w:hAnsiTheme="majorHAnsi" w:cstheme="minorHAnsi"/>
          <w:bCs/>
          <w:lang w:eastAsia="en-US"/>
        </w:rPr>
        <w:t>5</w:t>
      </w:r>
      <w:r w:rsidR="0092310A" w:rsidRPr="00165B34">
        <w:rPr>
          <w:rFonts w:asciiTheme="majorHAnsi" w:eastAsia="Calibri" w:hAnsiTheme="majorHAnsi" w:cstheme="minorHAnsi"/>
          <w:bCs/>
          <w:lang w:eastAsia="en-US"/>
        </w:rPr>
        <w:t>.4.3.</w:t>
      </w:r>
      <w:r w:rsidRPr="00165B34">
        <w:rPr>
          <w:rFonts w:asciiTheme="majorHAnsi" w:eastAsia="Calibri" w:hAnsiTheme="majorHAnsi" w:cstheme="minorHAnsi"/>
          <w:bCs/>
          <w:lang w:eastAsia="en-US"/>
        </w:rPr>
        <w:t>, além do descredenciamento, deverá ser aberto</w:t>
      </w:r>
      <w:r w:rsidR="00375B40" w:rsidRPr="00165B34">
        <w:rPr>
          <w:rFonts w:asciiTheme="majorHAnsi" w:eastAsia="Calibri" w:hAnsiTheme="majorHAnsi" w:cstheme="minorHAnsi"/>
          <w:bCs/>
          <w:lang w:eastAsia="en-US"/>
        </w:rPr>
        <w:t xml:space="preserve"> </w:t>
      </w:r>
      <w:r w:rsidRPr="00165B34">
        <w:rPr>
          <w:rFonts w:asciiTheme="majorHAnsi" w:eastAsia="Calibri" w:hAnsiTheme="majorHAnsi" w:cstheme="minorHAnsi"/>
          <w:bCs/>
          <w:lang w:eastAsia="en-US"/>
        </w:rPr>
        <w:t>processo administrativo, assegurados o contraditório e a ampla defesa, para possível aplicação de penalidade, na</w:t>
      </w:r>
      <w:r w:rsidR="00375B40" w:rsidRPr="00165B34">
        <w:rPr>
          <w:rFonts w:asciiTheme="majorHAnsi" w:eastAsia="Calibri" w:hAnsiTheme="majorHAnsi" w:cstheme="minorHAnsi"/>
          <w:bCs/>
          <w:lang w:eastAsia="en-US"/>
        </w:rPr>
        <w:t xml:space="preserve"> </w:t>
      </w:r>
      <w:r w:rsidRPr="00165B34">
        <w:rPr>
          <w:rFonts w:asciiTheme="majorHAnsi" w:eastAsia="Calibri" w:hAnsiTheme="majorHAnsi" w:cstheme="minorHAnsi"/>
          <w:bCs/>
          <w:lang w:eastAsia="en-US"/>
        </w:rPr>
        <w:t>forma estabelecida na legislação.</w:t>
      </w:r>
    </w:p>
    <w:p w14:paraId="462493A3" w14:textId="34E50598" w:rsidR="00BD2643" w:rsidRPr="00165B34" w:rsidRDefault="00BD2643" w:rsidP="000F010F">
      <w:pPr>
        <w:pStyle w:val="PargrafodaLista"/>
        <w:numPr>
          <w:ilvl w:val="1"/>
          <w:numId w:val="18"/>
        </w:numPr>
        <w:spacing w:after="0" w:line="240" w:lineRule="auto"/>
        <w:ind w:left="13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Se houver a efetiva prestação de serviços ou o fornecimento dos bens, os pagamentos serão realizados</w:t>
      </w:r>
      <w:r w:rsidR="00375B40" w:rsidRPr="00165B34">
        <w:rPr>
          <w:rFonts w:asciiTheme="majorHAnsi" w:eastAsia="Calibri" w:hAnsiTheme="majorHAnsi" w:cstheme="minorHAnsi"/>
          <w:bCs/>
          <w:lang w:eastAsia="en-US"/>
        </w:rPr>
        <w:t xml:space="preserve"> </w:t>
      </w:r>
      <w:r w:rsidRPr="00165B34">
        <w:rPr>
          <w:rFonts w:asciiTheme="majorHAnsi" w:eastAsia="Calibri" w:hAnsiTheme="majorHAnsi" w:cstheme="minorHAnsi"/>
          <w:bCs/>
          <w:lang w:eastAsia="en-US"/>
        </w:rPr>
        <w:t>normalmente, até decisão no sentido de rescisão contratual, caso o fornecedor não regularize a sua situação.</w:t>
      </w:r>
    </w:p>
    <w:p w14:paraId="35D96516" w14:textId="6A83DB21" w:rsidR="00BD1751" w:rsidRPr="00165B34" w:rsidRDefault="00BD2643" w:rsidP="000F010F">
      <w:pPr>
        <w:pStyle w:val="PargrafodaLista"/>
        <w:numPr>
          <w:ilvl w:val="1"/>
          <w:numId w:val="18"/>
        </w:numPr>
        <w:spacing w:after="0" w:line="240" w:lineRule="auto"/>
        <w:ind w:left="130" w:firstLine="0"/>
        <w:jc w:val="both"/>
        <w:rPr>
          <w:rFonts w:asciiTheme="majorHAnsi" w:eastAsia="Calibri" w:hAnsiTheme="majorHAnsi" w:cstheme="minorHAnsi"/>
          <w:bCs/>
          <w:lang w:eastAsia="en-US"/>
        </w:rPr>
      </w:pPr>
      <w:r w:rsidRPr="00165B34">
        <w:rPr>
          <w:rFonts w:asciiTheme="majorHAnsi" w:eastAsia="Calibri" w:hAnsiTheme="majorHAnsi" w:cstheme="minorHAnsi"/>
          <w:bCs/>
          <w:lang w:eastAsia="en-US"/>
        </w:rPr>
        <w:t>Somente por motivo de economicidade, segurança nacional ou no interesse da administração,</w:t>
      </w:r>
      <w:r w:rsidR="00375B40" w:rsidRPr="00165B34">
        <w:rPr>
          <w:rFonts w:asciiTheme="majorHAnsi" w:eastAsia="Calibri" w:hAnsiTheme="majorHAnsi" w:cstheme="minorHAnsi"/>
          <w:bCs/>
          <w:lang w:eastAsia="en-US"/>
        </w:rPr>
        <w:t xml:space="preserve"> </w:t>
      </w:r>
      <w:r w:rsidRPr="00165B34">
        <w:rPr>
          <w:rFonts w:asciiTheme="majorHAnsi" w:eastAsia="Calibri" w:hAnsiTheme="majorHAnsi" w:cstheme="minorHAnsi"/>
          <w:bCs/>
          <w:lang w:eastAsia="en-US"/>
        </w:rPr>
        <w:t xml:space="preserve">devidamente justificado, em qualquer caso, pela autoridade máxima do órgão ou da entidade </w:t>
      </w:r>
      <w:r w:rsidR="00D23E54" w:rsidRPr="00165B34">
        <w:rPr>
          <w:rFonts w:asciiTheme="majorHAnsi" w:eastAsia="Calibri" w:hAnsiTheme="majorHAnsi" w:cstheme="minorHAnsi"/>
          <w:bCs/>
          <w:lang w:eastAsia="en-US"/>
        </w:rPr>
        <w:t>Credenciante</w:t>
      </w:r>
      <w:r w:rsidRPr="00165B34">
        <w:rPr>
          <w:rFonts w:asciiTheme="majorHAnsi" w:eastAsia="Calibri" w:hAnsiTheme="majorHAnsi" w:cstheme="minorHAnsi"/>
          <w:bCs/>
          <w:lang w:eastAsia="en-US"/>
        </w:rPr>
        <w:t>, não será</w:t>
      </w:r>
      <w:r w:rsidR="00375B40" w:rsidRPr="00165B34">
        <w:rPr>
          <w:rFonts w:asciiTheme="majorHAnsi" w:eastAsia="Calibri" w:hAnsiTheme="majorHAnsi" w:cstheme="minorHAnsi"/>
          <w:bCs/>
          <w:lang w:eastAsia="en-US"/>
        </w:rPr>
        <w:t xml:space="preserve"> </w:t>
      </w:r>
      <w:r w:rsidRPr="00165B34">
        <w:rPr>
          <w:rFonts w:asciiTheme="majorHAnsi" w:eastAsia="Calibri" w:hAnsiTheme="majorHAnsi" w:cstheme="minorHAnsi"/>
          <w:bCs/>
          <w:lang w:eastAsia="en-US"/>
        </w:rPr>
        <w:t>rescindido o contrato em execução com empresa ou profissional que estiver irregular.</w:t>
      </w:r>
    </w:p>
    <w:p w14:paraId="53B4AF88" w14:textId="77777777" w:rsidR="004A60BF" w:rsidRPr="00165B34" w:rsidRDefault="004A60BF" w:rsidP="00F41EC0">
      <w:pPr>
        <w:pStyle w:val="PargrafodaLista"/>
        <w:spacing w:after="0" w:line="240" w:lineRule="auto"/>
        <w:ind w:left="130"/>
        <w:jc w:val="both"/>
        <w:rPr>
          <w:rFonts w:asciiTheme="majorHAnsi" w:eastAsia="Calibri" w:hAnsiTheme="majorHAnsi" w:cstheme="minorHAnsi"/>
          <w:b/>
          <w:lang w:eastAsia="en-US"/>
        </w:rPr>
      </w:pPr>
    </w:p>
    <w:p w14:paraId="1CC80017" w14:textId="429993C9" w:rsidR="004D6569" w:rsidRPr="00165B34" w:rsidRDefault="008E4F92" w:rsidP="00A8557D">
      <w:pPr>
        <w:pStyle w:val="PargrafodaLista"/>
        <w:numPr>
          <w:ilvl w:val="0"/>
          <w:numId w:val="18"/>
        </w:numPr>
        <w:shd w:val="clear" w:color="auto" w:fill="FABF8F" w:themeFill="accent6" w:themeFillTint="99"/>
        <w:spacing w:after="0" w:line="240" w:lineRule="auto"/>
        <w:ind w:left="0" w:firstLine="0"/>
        <w:jc w:val="both"/>
        <w:rPr>
          <w:rFonts w:asciiTheme="majorHAnsi" w:eastAsia="Calibri" w:hAnsiTheme="majorHAnsi" w:cstheme="minorHAnsi"/>
          <w:b/>
          <w:lang w:eastAsia="en-US"/>
        </w:rPr>
      </w:pPr>
      <w:r w:rsidRPr="00165B34">
        <w:rPr>
          <w:rFonts w:asciiTheme="majorHAnsi" w:hAnsiTheme="majorHAnsi" w:cstheme="minorHAnsi"/>
          <w:b/>
        </w:rPr>
        <w:t>DAS</w:t>
      </w:r>
      <w:r w:rsidR="00F66E57" w:rsidRPr="00165B34">
        <w:rPr>
          <w:rFonts w:asciiTheme="majorHAnsi" w:hAnsiTheme="majorHAnsi" w:cstheme="minorHAnsi"/>
          <w:b/>
        </w:rPr>
        <w:t xml:space="preserve"> </w:t>
      </w:r>
      <w:r w:rsidR="00961440" w:rsidRPr="00165B34">
        <w:rPr>
          <w:rFonts w:asciiTheme="majorHAnsi" w:hAnsiTheme="majorHAnsi" w:cstheme="minorHAnsi"/>
          <w:b/>
        </w:rPr>
        <w:t xml:space="preserve">INFRAÇÕES E </w:t>
      </w:r>
      <w:r w:rsidRPr="00165B34">
        <w:rPr>
          <w:rFonts w:asciiTheme="majorHAnsi" w:hAnsiTheme="majorHAnsi" w:cstheme="minorHAnsi"/>
          <w:b/>
        </w:rPr>
        <w:t>SANÇÕES</w:t>
      </w:r>
      <w:r w:rsidR="00961440" w:rsidRPr="00165B34">
        <w:rPr>
          <w:rFonts w:asciiTheme="majorHAnsi" w:hAnsiTheme="majorHAnsi" w:cstheme="minorHAnsi"/>
          <w:b/>
        </w:rPr>
        <w:t xml:space="preserve"> ADMINISTRATIVAS</w:t>
      </w:r>
    </w:p>
    <w:p w14:paraId="62EE7323" w14:textId="7828B3E4" w:rsidR="00800FC2" w:rsidRPr="00165B34" w:rsidRDefault="00025570" w:rsidP="000F010F">
      <w:pPr>
        <w:pStyle w:val="PargrafodaLista"/>
        <w:widowControl w:val="0"/>
        <w:numPr>
          <w:ilvl w:val="1"/>
          <w:numId w:val="18"/>
        </w:numPr>
        <w:pBdr>
          <w:top w:val="nil"/>
          <w:left w:val="nil"/>
          <w:bottom w:val="nil"/>
          <w:right w:val="nil"/>
          <w:between w:val="nil"/>
        </w:pBdr>
        <w:tabs>
          <w:tab w:val="left" w:pos="870"/>
        </w:tabs>
        <w:spacing w:after="0" w:line="240" w:lineRule="auto"/>
        <w:ind w:left="130" w:firstLine="0"/>
        <w:jc w:val="both"/>
        <w:rPr>
          <w:rFonts w:asciiTheme="majorHAnsi" w:hAnsiTheme="majorHAnsi" w:cstheme="minorHAnsi"/>
        </w:rPr>
      </w:pPr>
      <w:r w:rsidRPr="00165B34">
        <w:rPr>
          <w:rFonts w:asciiTheme="majorHAnsi" w:eastAsia="Palatino Linotype" w:hAnsiTheme="majorHAnsi" w:cstheme="minorHAnsi"/>
        </w:rPr>
        <w:t xml:space="preserve">O </w:t>
      </w:r>
      <w:r w:rsidR="007F09D0" w:rsidRPr="00165B34">
        <w:rPr>
          <w:rFonts w:asciiTheme="majorHAnsi" w:eastAsia="Palatino Linotype" w:hAnsiTheme="majorHAnsi" w:cstheme="minorHAnsi"/>
        </w:rPr>
        <w:t>credenciado</w:t>
      </w:r>
      <w:r w:rsidRPr="00165B34">
        <w:rPr>
          <w:rFonts w:asciiTheme="majorHAnsi" w:eastAsia="Palatino Linotype" w:hAnsiTheme="majorHAnsi" w:cstheme="minorHAnsi"/>
        </w:rPr>
        <w:t xml:space="preserve"> ou </w:t>
      </w:r>
      <w:r w:rsidR="00D05684" w:rsidRPr="00165B34">
        <w:rPr>
          <w:rFonts w:asciiTheme="majorHAnsi" w:eastAsia="Palatino Linotype" w:hAnsiTheme="majorHAnsi" w:cstheme="minorHAnsi"/>
        </w:rPr>
        <w:t>a</w:t>
      </w:r>
      <w:r w:rsidRPr="00165B34">
        <w:rPr>
          <w:rFonts w:asciiTheme="majorHAnsi" w:eastAsia="Palatino Linotype" w:hAnsiTheme="majorHAnsi" w:cstheme="minorHAnsi"/>
        </w:rPr>
        <w:t xml:space="preserve"> </w:t>
      </w:r>
      <w:r w:rsidR="00D05684" w:rsidRPr="00165B34">
        <w:rPr>
          <w:rFonts w:asciiTheme="majorHAnsi" w:eastAsia="Palatino Linotype" w:hAnsiTheme="majorHAnsi" w:cstheme="minorHAnsi"/>
        </w:rPr>
        <w:t>Contratada</w:t>
      </w:r>
      <w:r w:rsidRPr="00165B34">
        <w:rPr>
          <w:rFonts w:asciiTheme="majorHAnsi" w:eastAsia="Palatino Linotype" w:hAnsiTheme="majorHAnsi" w:cstheme="minorHAnsi"/>
        </w:rPr>
        <w:t xml:space="preserve"> será responsabilizado administrativamente</w:t>
      </w:r>
      <w:r w:rsidR="00FF49C4" w:rsidRPr="00165B34">
        <w:rPr>
          <w:rFonts w:asciiTheme="majorHAnsi" w:eastAsia="Palatino Linotype" w:hAnsiTheme="majorHAnsi" w:cstheme="minorHAnsi"/>
        </w:rPr>
        <w:t xml:space="preserve">, nos termos do </w:t>
      </w:r>
      <w:hyperlink r:id="rId19" w:anchor="art155" w:history="1">
        <w:r w:rsidR="00FF49C4" w:rsidRPr="00165B34">
          <w:rPr>
            <w:rStyle w:val="Hyperlink"/>
            <w:rFonts w:asciiTheme="majorHAnsi" w:eastAsia="Palatino Linotype" w:hAnsiTheme="majorHAnsi" w:cstheme="minorHAnsi"/>
          </w:rPr>
          <w:t>art. 155, da Lei nº 14.133, de 2021</w:t>
        </w:r>
      </w:hyperlink>
      <w:r w:rsidR="00FF49C4" w:rsidRPr="00165B34">
        <w:rPr>
          <w:rFonts w:asciiTheme="majorHAnsi" w:eastAsia="Palatino Linotype" w:hAnsiTheme="majorHAnsi" w:cstheme="minorHAnsi"/>
        </w:rPr>
        <w:t xml:space="preserve">, </w:t>
      </w:r>
      <w:r w:rsidRPr="00165B34">
        <w:rPr>
          <w:rFonts w:asciiTheme="majorHAnsi" w:eastAsia="Palatino Linotype" w:hAnsiTheme="majorHAnsi" w:cstheme="minorHAnsi"/>
        </w:rPr>
        <w:t>pelas seguintes infrações</w:t>
      </w:r>
      <w:r w:rsidR="00800FC2" w:rsidRPr="00165B34">
        <w:rPr>
          <w:rFonts w:asciiTheme="majorHAnsi" w:eastAsia="Palatino Linotype" w:hAnsiTheme="majorHAnsi" w:cstheme="minorHAnsi"/>
        </w:rPr>
        <w:t>:</w:t>
      </w:r>
    </w:p>
    <w:p w14:paraId="70C3EF83" w14:textId="19537F9F" w:rsidR="00800FC2" w:rsidRPr="00165B34" w:rsidRDefault="00913E32" w:rsidP="000F010F">
      <w:pPr>
        <w:widowControl w:val="0"/>
        <w:numPr>
          <w:ilvl w:val="2"/>
          <w:numId w:val="18"/>
        </w:numPr>
        <w:pBdr>
          <w:top w:val="nil"/>
          <w:left w:val="nil"/>
          <w:bottom w:val="nil"/>
          <w:right w:val="nil"/>
          <w:between w:val="nil"/>
        </w:pBdr>
        <w:tabs>
          <w:tab w:val="left" w:pos="870"/>
        </w:tabs>
        <w:spacing w:after="0" w:line="240" w:lineRule="auto"/>
        <w:ind w:left="720" w:firstLine="0"/>
        <w:jc w:val="both"/>
        <w:rPr>
          <w:rFonts w:asciiTheme="majorHAnsi" w:hAnsiTheme="majorHAnsi" w:cstheme="minorHAnsi"/>
        </w:rPr>
      </w:pPr>
      <w:r w:rsidRPr="00165B34">
        <w:rPr>
          <w:rFonts w:asciiTheme="majorHAnsi" w:eastAsia="Palatino Linotype" w:hAnsiTheme="majorHAnsi" w:cstheme="minorHAnsi"/>
        </w:rPr>
        <w:t>Da</w:t>
      </w:r>
      <w:r w:rsidR="00800FC2" w:rsidRPr="00165B34">
        <w:rPr>
          <w:rFonts w:asciiTheme="majorHAnsi" w:eastAsia="Palatino Linotype" w:hAnsiTheme="majorHAnsi" w:cstheme="minorHAnsi"/>
        </w:rPr>
        <w:t xml:space="preserve">r causa à inexecução parcial do </w:t>
      </w:r>
      <w:r w:rsidR="00140EAE" w:rsidRPr="00165B34">
        <w:rPr>
          <w:rFonts w:asciiTheme="majorHAnsi" w:eastAsia="Palatino Linotype" w:hAnsiTheme="majorHAnsi" w:cstheme="minorHAnsi"/>
        </w:rPr>
        <w:t>c</w:t>
      </w:r>
      <w:r w:rsidR="00800FC2" w:rsidRPr="00165B34">
        <w:rPr>
          <w:rFonts w:asciiTheme="majorHAnsi" w:eastAsia="Palatino Linotype" w:hAnsiTheme="majorHAnsi" w:cstheme="minorHAnsi"/>
        </w:rPr>
        <w:t>ontrato;</w:t>
      </w:r>
    </w:p>
    <w:p w14:paraId="27C860B7" w14:textId="0EFCC0FD" w:rsidR="00800FC2" w:rsidRPr="00165B34" w:rsidRDefault="00D831C4" w:rsidP="000F010F">
      <w:pPr>
        <w:widowControl w:val="0"/>
        <w:numPr>
          <w:ilvl w:val="2"/>
          <w:numId w:val="18"/>
        </w:numPr>
        <w:pBdr>
          <w:top w:val="nil"/>
          <w:left w:val="nil"/>
          <w:bottom w:val="nil"/>
          <w:right w:val="nil"/>
          <w:between w:val="nil"/>
        </w:pBdr>
        <w:tabs>
          <w:tab w:val="left" w:pos="870"/>
        </w:tabs>
        <w:spacing w:after="0" w:line="240" w:lineRule="auto"/>
        <w:ind w:left="720" w:firstLine="0"/>
        <w:jc w:val="both"/>
        <w:rPr>
          <w:rFonts w:asciiTheme="majorHAnsi" w:hAnsiTheme="majorHAnsi" w:cstheme="minorHAnsi"/>
        </w:rPr>
      </w:pPr>
      <w:r w:rsidRPr="00165B34">
        <w:rPr>
          <w:rFonts w:asciiTheme="majorHAnsi" w:eastAsia="Palatino Linotype" w:hAnsiTheme="majorHAnsi" w:cstheme="minorHAnsi"/>
        </w:rPr>
        <w:t>Dar</w:t>
      </w:r>
      <w:r w:rsidR="00800FC2" w:rsidRPr="00165B34">
        <w:rPr>
          <w:rFonts w:asciiTheme="majorHAnsi" w:eastAsia="Palatino Linotype" w:hAnsiTheme="majorHAnsi" w:cstheme="minorHAnsi"/>
        </w:rPr>
        <w:t xml:space="preserve"> causa à inexecução parcial do </w:t>
      </w:r>
      <w:r w:rsidR="008059DE" w:rsidRPr="00165B34">
        <w:rPr>
          <w:rFonts w:asciiTheme="majorHAnsi" w:eastAsia="Palatino Linotype" w:hAnsiTheme="majorHAnsi" w:cstheme="minorHAnsi"/>
        </w:rPr>
        <w:t>c</w:t>
      </w:r>
      <w:r w:rsidR="00800FC2" w:rsidRPr="00165B34">
        <w:rPr>
          <w:rFonts w:asciiTheme="majorHAnsi" w:eastAsia="Palatino Linotype" w:hAnsiTheme="majorHAnsi" w:cstheme="minorHAnsi"/>
        </w:rPr>
        <w:t>ontrato que cause grave dano à Administração</w:t>
      </w:r>
      <w:r w:rsidR="00B475AE" w:rsidRPr="00165B34">
        <w:rPr>
          <w:rFonts w:asciiTheme="majorHAnsi" w:eastAsia="Palatino Linotype" w:hAnsiTheme="majorHAnsi" w:cstheme="minorHAnsi"/>
        </w:rPr>
        <w:t xml:space="preserve">, </w:t>
      </w:r>
      <w:r w:rsidR="00800FC2" w:rsidRPr="00165B34">
        <w:rPr>
          <w:rFonts w:asciiTheme="majorHAnsi" w:eastAsia="Palatino Linotype" w:hAnsiTheme="majorHAnsi" w:cstheme="minorHAnsi"/>
        </w:rPr>
        <w:t>ao funcionamento dos serviços públicos ou ao interesse coletivo;</w:t>
      </w:r>
    </w:p>
    <w:p w14:paraId="505F7896" w14:textId="73E7FD43" w:rsidR="001F2145" w:rsidRPr="00165B34" w:rsidRDefault="00263E0D" w:rsidP="000F010F">
      <w:pPr>
        <w:widowControl w:val="0"/>
        <w:numPr>
          <w:ilvl w:val="2"/>
          <w:numId w:val="18"/>
        </w:numPr>
        <w:pBdr>
          <w:top w:val="nil"/>
          <w:left w:val="nil"/>
          <w:bottom w:val="nil"/>
          <w:right w:val="nil"/>
          <w:between w:val="nil"/>
        </w:pBdr>
        <w:tabs>
          <w:tab w:val="left" w:pos="870"/>
        </w:tabs>
        <w:spacing w:after="0" w:line="240" w:lineRule="auto"/>
        <w:ind w:left="720" w:firstLine="0"/>
        <w:jc w:val="both"/>
        <w:rPr>
          <w:rFonts w:asciiTheme="majorHAnsi" w:hAnsiTheme="majorHAnsi" w:cstheme="minorHAnsi"/>
        </w:rPr>
      </w:pPr>
      <w:r w:rsidRPr="00165B34">
        <w:rPr>
          <w:rFonts w:asciiTheme="majorHAnsi" w:hAnsiTheme="majorHAnsi" w:cstheme="minorHAnsi"/>
        </w:rPr>
        <w:t>Dar</w:t>
      </w:r>
      <w:r w:rsidR="00800FC2" w:rsidRPr="00165B34">
        <w:rPr>
          <w:rFonts w:asciiTheme="majorHAnsi" w:hAnsiTheme="majorHAnsi" w:cstheme="minorHAnsi"/>
        </w:rPr>
        <w:t xml:space="preserve"> causa à inexecução total do </w:t>
      </w:r>
      <w:r w:rsidR="001F2EE1" w:rsidRPr="00165B34">
        <w:rPr>
          <w:rFonts w:asciiTheme="majorHAnsi" w:hAnsiTheme="majorHAnsi" w:cstheme="minorHAnsi"/>
        </w:rPr>
        <w:t>c</w:t>
      </w:r>
      <w:r w:rsidR="00800FC2" w:rsidRPr="00165B34">
        <w:rPr>
          <w:rFonts w:asciiTheme="majorHAnsi" w:hAnsiTheme="majorHAnsi" w:cstheme="minorHAnsi"/>
        </w:rPr>
        <w:t>ontrato;</w:t>
      </w:r>
    </w:p>
    <w:p w14:paraId="66D419DC" w14:textId="6E1A8069" w:rsidR="001F2145" w:rsidRPr="00165B34" w:rsidRDefault="001F2145" w:rsidP="000F010F">
      <w:pPr>
        <w:widowControl w:val="0"/>
        <w:numPr>
          <w:ilvl w:val="2"/>
          <w:numId w:val="18"/>
        </w:numPr>
        <w:pBdr>
          <w:top w:val="nil"/>
          <w:left w:val="nil"/>
          <w:bottom w:val="nil"/>
          <w:right w:val="nil"/>
          <w:between w:val="nil"/>
        </w:pBdr>
        <w:tabs>
          <w:tab w:val="left" w:pos="870"/>
        </w:tabs>
        <w:spacing w:after="0" w:line="240" w:lineRule="auto"/>
        <w:ind w:left="720" w:firstLine="0"/>
        <w:jc w:val="both"/>
        <w:rPr>
          <w:rFonts w:asciiTheme="majorHAnsi" w:hAnsiTheme="majorHAnsi" w:cstheme="minorHAnsi"/>
        </w:rPr>
      </w:pPr>
      <w:r w:rsidRPr="00165B34">
        <w:rPr>
          <w:rFonts w:asciiTheme="majorHAnsi" w:hAnsiTheme="majorHAnsi" w:cstheme="minorHAnsi"/>
        </w:rPr>
        <w:t>Deixar de entregar a documentação exigida para o certame;</w:t>
      </w:r>
    </w:p>
    <w:p w14:paraId="3A25E680" w14:textId="6780807B" w:rsidR="001F2145" w:rsidRPr="00165B34" w:rsidRDefault="001F2145" w:rsidP="000F010F">
      <w:pPr>
        <w:widowControl w:val="0"/>
        <w:numPr>
          <w:ilvl w:val="2"/>
          <w:numId w:val="18"/>
        </w:numPr>
        <w:pBdr>
          <w:top w:val="nil"/>
          <w:left w:val="nil"/>
          <w:bottom w:val="nil"/>
          <w:right w:val="nil"/>
          <w:between w:val="nil"/>
        </w:pBdr>
        <w:tabs>
          <w:tab w:val="left" w:pos="870"/>
        </w:tabs>
        <w:spacing w:after="0" w:line="240" w:lineRule="auto"/>
        <w:ind w:left="720" w:firstLine="0"/>
        <w:jc w:val="both"/>
        <w:rPr>
          <w:rFonts w:asciiTheme="majorHAnsi" w:hAnsiTheme="majorHAnsi" w:cstheme="minorHAnsi"/>
        </w:rPr>
      </w:pPr>
      <w:r w:rsidRPr="00165B34">
        <w:rPr>
          <w:rFonts w:asciiTheme="majorHAnsi" w:hAnsiTheme="majorHAnsi" w:cstheme="minorHAnsi"/>
        </w:rPr>
        <w:t>Não manter a proposta, salvo em decorrência de fato superveniente devidamente justificado;</w:t>
      </w:r>
    </w:p>
    <w:p w14:paraId="410A9AE1" w14:textId="233DB131" w:rsidR="001F2145" w:rsidRPr="00165B34" w:rsidRDefault="001108AA" w:rsidP="000F010F">
      <w:pPr>
        <w:widowControl w:val="0"/>
        <w:numPr>
          <w:ilvl w:val="2"/>
          <w:numId w:val="18"/>
        </w:numPr>
        <w:pBdr>
          <w:top w:val="nil"/>
          <w:left w:val="nil"/>
          <w:bottom w:val="nil"/>
          <w:right w:val="nil"/>
          <w:between w:val="nil"/>
        </w:pBdr>
        <w:tabs>
          <w:tab w:val="left" w:pos="870"/>
        </w:tabs>
        <w:spacing w:after="0" w:line="240" w:lineRule="auto"/>
        <w:ind w:left="720" w:firstLine="0"/>
        <w:jc w:val="both"/>
        <w:rPr>
          <w:rFonts w:asciiTheme="majorHAnsi" w:hAnsiTheme="majorHAnsi" w:cstheme="minorHAnsi"/>
        </w:rPr>
      </w:pPr>
      <w:r w:rsidRPr="00165B34">
        <w:rPr>
          <w:rFonts w:asciiTheme="majorHAnsi" w:hAnsiTheme="majorHAnsi" w:cstheme="minorHAnsi"/>
        </w:rPr>
        <w:t>Não celebrar o contrato ou não entregar a documentação exigida para a contratação, quando convocado dentro do prazo de validade de sua proposta;</w:t>
      </w:r>
    </w:p>
    <w:p w14:paraId="3933246F" w14:textId="0EEFBEFC" w:rsidR="00800FC2" w:rsidRPr="00165B34" w:rsidRDefault="001108AA" w:rsidP="000F010F">
      <w:pPr>
        <w:widowControl w:val="0"/>
        <w:numPr>
          <w:ilvl w:val="2"/>
          <w:numId w:val="18"/>
        </w:numPr>
        <w:pBdr>
          <w:top w:val="nil"/>
          <w:left w:val="nil"/>
          <w:bottom w:val="nil"/>
          <w:right w:val="nil"/>
          <w:between w:val="nil"/>
        </w:pBdr>
        <w:tabs>
          <w:tab w:val="left" w:pos="870"/>
        </w:tabs>
        <w:spacing w:after="0" w:line="240" w:lineRule="auto"/>
        <w:ind w:left="720" w:firstLine="0"/>
        <w:jc w:val="both"/>
        <w:rPr>
          <w:rFonts w:asciiTheme="majorHAnsi" w:hAnsiTheme="majorHAnsi" w:cstheme="minorHAnsi"/>
        </w:rPr>
      </w:pPr>
      <w:r w:rsidRPr="00165B34">
        <w:rPr>
          <w:rFonts w:asciiTheme="majorHAnsi" w:hAnsiTheme="majorHAnsi" w:cstheme="minorHAnsi"/>
        </w:rPr>
        <w:t>E</w:t>
      </w:r>
      <w:r w:rsidR="00800FC2" w:rsidRPr="00165B34">
        <w:rPr>
          <w:rFonts w:asciiTheme="majorHAnsi" w:hAnsiTheme="majorHAnsi" w:cstheme="minorHAnsi"/>
        </w:rPr>
        <w:t>nsejar o retardamento da execução ou da entrega do objeto</w:t>
      </w:r>
      <w:r w:rsidR="00912BFE" w:rsidRPr="00165B34">
        <w:rPr>
          <w:rFonts w:asciiTheme="majorHAnsi" w:hAnsiTheme="majorHAnsi" w:cstheme="minorHAnsi"/>
        </w:rPr>
        <w:t xml:space="preserve"> da licitação sem motivo justificado</w:t>
      </w:r>
      <w:r w:rsidR="00800FC2" w:rsidRPr="00165B34">
        <w:rPr>
          <w:rFonts w:asciiTheme="majorHAnsi" w:hAnsiTheme="majorHAnsi" w:cstheme="minorHAnsi"/>
        </w:rPr>
        <w:t>;</w:t>
      </w:r>
    </w:p>
    <w:p w14:paraId="7A098F1C" w14:textId="6C39FC8C" w:rsidR="00800FC2" w:rsidRPr="00165B34" w:rsidRDefault="00912BFE" w:rsidP="000F010F">
      <w:pPr>
        <w:widowControl w:val="0"/>
        <w:numPr>
          <w:ilvl w:val="2"/>
          <w:numId w:val="18"/>
        </w:numPr>
        <w:pBdr>
          <w:top w:val="nil"/>
          <w:left w:val="nil"/>
          <w:bottom w:val="nil"/>
          <w:right w:val="nil"/>
          <w:between w:val="nil"/>
        </w:pBdr>
        <w:tabs>
          <w:tab w:val="left" w:pos="870"/>
        </w:tabs>
        <w:spacing w:after="0" w:line="240" w:lineRule="auto"/>
        <w:ind w:left="720" w:firstLine="0"/>
        <w:jc w:val="both"/>
        <w:rPr>
          <w:rFonts w:asciiTheme="majorHAnsi" w:hAnsiTheme="majorHAnsi" w:cstheme="minorHAnsi"/>
        </w:rPr>
      </w:pPr>
      <w:r w:rsidRPr="00165B34">
        <w:rPr>
          <w:rFonts w:asciiTheme="majorHAnsi" w:hAnsiTheme="majorHAnsi" w:cstheme="minorHAnsi"/>
        </w:rPr>
        <w:t>Apresentar declaração ou documentação falsa exigida para o certame ou prestar de</w:t>
      </w:r>
      <w:r w:rsidR="00836E13" w:rsidRPr="00165B34">
        <w:rPr>
          <w:rFonts w:asciiTheme="majorHAnsi" w:hAnsiTheme="majorHAnsi" w:cstheme="minorHAnsi"/>
        </w:rPr>
        <w:t>claração falsa durante a licitação ou a execução do contrato</w:t>
      </w:r>
      <w:r w:rsidR="00800FC2" w:rsidRPr="00165B34">
        <w:rPr>
          <w:rFonts w:asciiTheme="majorHAnsi" w:hAnsiTheme="majorHAnsi" w:cstheme="minorHAnsi"/>
        </w:rPr>
        <w:t>;</w:t>
      </w:r>
    </w:p>
    <w:p w14:paraId="49205D54" w14:textId="37C1BE15" w:rsidR="00836E13" w:rsidRPr="00165B34" w:rsidRDefault="005B09AB" w:rsidP="000F010F">
      <w:pPr>
        <w:widowControl w:val="0"/>
        <w:numPr>
          <w:ilvl w:val="2"/>
          <w:numId w:val="18"/>
        </w:numPr>
        <w:pBdr>
          <w:top w:val="nil"/>
          <w:left w:val="nil"/>
          <w:bottom w:val="nil"/>
          <w:right w:val="nil"/>
          <w:between w:val="nil"/>
        </w:pBdr>
        <w:tabs>
          <w:tab w:val="left" w:pos="870"/>
        </w:tabs>
        <w:spacing w:after="0" w:line="240" w:lineRule="auto"/>
        <w:ind w:left="720" w:firstLine="0"/>
        <w:jc w:val="both"/>
        <w:rPr>
          <w:rFonts w:asciiTheme="majorHAnsi" w:hAnsiTheme="majorHAnsi" w:cstheme="minorHAnsi"/>
        </w:rPr>
      </w:pPr>
      <w:r w:rsidRPr="00165B34">
        <w:rPr>
          <w:rFonts w:asciiTheme="majorHAnsi" w:hAnsiTheme="majorHAnsi" w:cstheme="minorHAnsi"/>
        </w:rPr>
        <w:t>Fraudar a licitação ou praticar ato fraudulento na execução do contrato;</w:t>
      </w:r>
    </w:p>
    <w:p w14:paraId="4733F440" w14:textId="052CF541" w:rsidR="005B09AB" w:rsidRPr="00165B34" w:rsidRDefault="005B09AB" w:rsidP="000F010F">
      <w:pPr>
        <w:widowControl w:val="0"/>
        <w:numPr>
          <w:ilvl w:val="2"/>
          <w:numId w:val="18"/>
        </w:numPr>
        <w:pBdr>
          <w:top w:val="nil"/>
          <w:left w:val="nil"/>
          <w:bottom w:val="nil"/>
          <w:right w:val="nil"/>
          <w:between w:val="nil"/>
        </w:pBdr>
        <w:tabs>
          <w:tab w:val="left" w:pos="870"/>
        </w:tabs>
        <w:spacing w:after="0" w:line="240" w:lineRule="auto"/>
        <w:ind w:left="720" w:firstLine="0"/>
        <w:jc w:val="both"/>
        <w:rPr>
          <w:rFonts w:asciiTheme="majorHAnsi" w:hAnsiTheme="majorHAnsi" w:cstheme="minorHAnsi"/>
        </w:rPr>
      </w:pPr>
      <w:r w:rsidRPr="00165B34">
        <w:rPr>
          <w:rFonts w:asciiTheme="majorHAnsi" w:hAnsiTheme="majorHAnsi" w:cstheme="minorHAnsi"/>
        </w:rPr>
        <w:t>Comportar-se de modo inidôneo ou cometer fraude de qualquer natureza;</w:t>
      </w:r>
    </w:p>
    <w:p w14:paraId="541C232A" w14:textId="53934669" w:rsidR="005B09AB" w:rsidRPr="00165B34" w:rsidRDefault="005B09AB" w:rsidP="000F010F">
      <w:pPr>
        <w:widowControl w:val="0"/>
        <w:numPr>
          <w:ilvl w:val="2"/>
          <w:numId w:val="18"/>
        </w:numPr>
        <w:pBdr>
          <w:top w:val="nil"/>
          <w:left w:val="nil"/>
          <w:bottom w:val="nil"/>
          <w:right w:val="nil"/>
          <w:between w:val="nil"/>
        </w:pBdr>
        <w:tabs>
          <w:tab w:val="left" w:pos="870"/>
        </w:tabs>
        <w:spacing w:after="0" w:line="240" w:lineRule="auto"/>
        <w:ind w:left="720" w:firstLine="0"/>
        <w:jc w:val="both"/>
        <w:rPr>
          <w:rFonts w:asciiTheme="majorHAnsi" w:hAnsiTheme="majorHAnsi" w:cstheme="minorHAnsi"/>
        </w:rPr>
      </w:pPr>
      <w:r w:rsidRPr="00165B34">
        <w:rPr>
          <w:rFonts w:asciiTheme="majorHAnsi" w:hAnsiTheme="majorHAnsi" w:cstheme="minorHAnsi"/>
        </w:rPr>
        <w:t>Praticar atos ilícitos com vistas a frustrar os objetivos da licitação</w:t>
      </w:r>
    </w:p>
    <w:p w14:paraId="47EB563C" w14:textId="0E7EA2DB" w:rsidR="005B09AB" w:rsidRPr="00165B34" w:rsidRDefault="00A83257" w:rsidP="000F010F">
      <w:pPr>
        <w:widowControl w:val="0"/>
        <w:numPr>
          <w:ilvl w:val="2"/>
          <w:numId w:val="18"/>
        </w:numPr>
        <w:pBdr>
          <w:top w:val="nil"/>
          <w:left w:val="nil"/>
          <w:bottom w:val="nil"/>
          <w:right w:val="nil"/>
          <w:between w:val="nil"/>
        </w:pBdr>
        <w:tabs>
          <w:tab w:val="left" w:pos="870"/>
        </w:tabs>
        <w:spacing w:after="0" w:line="240" w:lineRule="auto"/>
        <w:ind w:left="720" w:firstLine="0"/>
        <w:jc w:val="both"/>
        <w:rPr>
          <w:rFonts w:asciiTheme="majorHAnsi" w:hAnsiTheme="majorHAnsi" w:cstheme="minorHAnsi"/>
        </w:rPr>
      </w:pPr>
      <w:r w:rsidRPr="00165B34">
        <w:rPr>
          <w:rFonts w:asciiTheme="majorHAnsi" w:hAnsiTheme="majorHAnsi" w:cstheme="minorHAnsi"/>
        </w:rPr>
        <w:t xml:space="preserve">Praticar ato lesivo previsto no </w:t>
      </w:r>
      <w:hyperlink r:id="rId20" w:anchor="art5" w:history="1">
        <w:r w:rsidRPr="00165B34">
          <w:rPr>
            <w:rStyle w:val="Hyperlink"/>
            <w:rFonts w:asciiTheme="majorHAnsi" w:hAnsiTheme="majorHAnsi" w:cstheme="minorHAnsi"/>
          </w:rPr>
          <w:t>art. 5º da Lei nº 12.846, de 1º de agosto de 2013</w:t>
        </w:r>
      </w:hyperlink>
      <w:r w:rsidRPr="00165B34">
        <w:rPr>
          <w:rFonts w:asciiTheme="majorHAnsi" w:hAnsiTheme="majorHAnsi" w:cstheme="minorHAnsi"/>
        </w:rPr>
        <w:t>.</w:t>
      </w:r>
    </w:p>
    <w:p w14:paraId="67459F83" w14:textId="73DE218E" w:rsidR="00800FC2" w:rsidRPr="00165B34" w:rsidRDefault="00C23828" w:rsidP="000F010F">
      <w:pPr>
        <w:pStyle w:val="PargrafodaLista"/>
        <w:widowControl w:val="0"/>
        <w:numPr>
          <w:ilvl w:val="1"/>
          <w:numId w:val="18"/>
        </w:numPr>
        <w:pBdr>
          <w:top w:val="nil"/>
          <w:left w:val="nil"/>
          <w:bottom w:val="nil"/>
          <w:right w:val="nil"/>
          <w:between w:val="nil"/>
        </w:pBdr>
        <w:tabs>
          <w:tab w:val="left" w:pos="870"/>
        </w:tabs>
        <w:spacing w:after="0" w:line="240" w:lineRule="auto"/>
        <w:ind w:left="130" w:firstLine="0"/>
        <w:jc w:val="both"/>
        <w:rPr>
          <w:rFonts w:asciiTheme="majorHAnsi" w:hAnsiTheme="majorHAnsi" w:cstheme="minorHAnsi"/>
        </w:rPr>
      </w:pPr>
      <w:r w:rsidRPr="00165B34">
        <w:rPr>
          <w:rFonts w:asciiTheme="majorHAnsi" w:hAnsiTheme="majorHAnsi" w:cstheme="minorHAnsi"/>
        </w:rPr>
        <w:t xml:space="preserve">Serão aplicadas ao responsável pelas infrações administrativas previstas no item anterior, as sanções administrativas previstas no </w:t>
      </w:r>
      <w:hyperlink r:id="rId21" w:anchor="art156" w:history="1">
        <w:r w:rsidRPr="00165B34">
          <w:rPr>
            <w:rStyle w:val="Hyperlink"/>
            <w:rFonts w:asciiTheme="majorHAnsi" w:hAnsiTheme="majorHAnsi" w:cstheme="minorHAnsi"/>
          </w:rPr>
          <w:t>art. 156 da Lei nº 14.133</w:t>
        </w:r>
        <w:r w:rsidR="009C6CAD" w:rsidRPr="00165B34">
          <w:rPr>
            <w:rStyle w:val="Hyperlink"/>
            <w:rFonts w:asciiTheme="majorHAnsi" w:hAnsiTheme="majorHAnsi" w:cstheme="minorHAnsi"/>
          </w:rPr>
          <w:t xml:space="preserve">, de </w:t>
        </w:r>
        <w:r w:rsidRPr="00165B34">
          <w:rPr>
            <w:rStyle w:val="Hyperlink"/>
            <w:rFonts w:asciiTheme="majorHAnsi" w:hAnsiTheme="majorHAnsi" w:cstheme="minorHAnsi"/>
          </w:rPr>
          <w:t>2021</w:t>
        </w:r>
      </w:hyperlink>
      <w:r w:rsidRPr="00165B34">
        <w:rPr>
          <w:rFonts w:asciiTheme="majorHAnsi" w:hAnsiTheme="majorHAnsi" w:cstheme="minorHAnsi"/>
        </w:rPr>
        <w:t>.</w:t>
      </w:r>
    </w:p>
    <w:p w14:paraId="4CCAFEE1" w14:textId="0C79437F" w:rsidR="008F18E1" w:rsidRPr="00165B34" w:rsidRDefault="00A8745D" w:rsidP="000F010F">
      <w:pPr>
        <w:pStyle w:val="PargrafodaLista"/>
        <w:widowControl w:val="0"/>
        <w:numPr>
          <w:ilvl w:val="1"/>
          <w:numId w:val="18"/>
        </w:numPr>
        <w:pBdr>
          <w:top w:val="nil"/>
          <w:left w:val="nil"/>
          <w:bottom w:val="nil"/>
          <w:right w:val="nil"/>
          <w:between w:val="nil"/>
        </w:pBdr>
        <w:tabs>
          <w:tab w:val="left" w:pos="870"/>
        </w:tabs>
        <w:spacing w:after="0" w:line="240" w:lineRule="auto"/>
        <w:ind w:left="130" w:firstLine="0"/>
        <w:jc w:val="both"/>
        <w:rPr>
          <w:rFonts w:asciiTheme="majorHAnsi" w:hAnsiTheme="majorHAnsi" w:cstheme="minorHAnsi"/>
        </w:rPr>
      </w:pPr>
      <w:r w:rsidRPr="00165B34">
        <w:rPr>
          <w:rFonts w:asciiTheme="majorHAnsi" w:hAnsiTheme="majorHAnsi" w:cstheme="minorHAnsi"/>
        </w:rPr>
        <w:t>As sanções de advertência, impedimento de licitar e contratar e declaração de inidoneidade para licitar ou contratar poderão ser aplicadas, cumulativamente ou não, à penalidade de multa, sem prejuízo de outras medidas cabíveis.</w:t>
      </w:r>
    </w:p>
    <w:p w14:paraId="576B1E8F" w14:textId="10E72996" w:rsidR="008F18E1" w:rsidRPr="00165B34" w:rsidRDefault="001A3559" w:rsidP="000F010F">
      <w:pPr>
        <w:pStyle w:val="PargrafodaLista"/>
        <w:widowControl w:val="0"/>
        <w:numPr>
          <w:ilvl w:val="1"/>
          <w:numId w:val="18"/>
        </w:numPr>
        <w:pBdr>
          <w:top w:val="nil"/>
          <w:left w:val="nil"/>
          <w:bottom w:val="nil"/>
          <w:right w:val="nil"/>
          <w:between w:val="nil"/>
        </w:pBdr>
        <w:tabs>
          <w:tab w:val="left" w:pos="870"/>
        </w:tabs>
        <w:spacing w:after="0" w:line="240" w:lineRule="auto"/>
        <w:ind w:left="130" w:firstLine="0"/>
        <w:jc w:val="both"/>
        <w:rPr>
          <w:rFonts w:asciiTheme="majorHAnsi" w:hAnsiTheme="majorHAnsi" w:cstheme="minorHAnsi"/>
        </w:rPr>
      </w:pPr>
      <w:r w:rsidRPr="00165B34">
        <w:rPr>
          <w:rFonts w:asciiTheme="majorHAnsi" w:hAnsiTheme="majorHAnsi" w:cstheme="minorHAnsi"/>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6078EF7" w14:textId="69F64731" w:rsidR="001D7834" w:rsidRPr="00165B34" w:rsidRDefault="002D558F" w:rsidP="000F010F">
      <w:pPr>
        <w:pStyle w:val="PargrafodaLista"/>
        <w:widowControl w:val="0"/>
        <w:numPr>
          <w:ilvl w:val="1"/>
          <w:numId w:val="18"/>
        </w:numPr>
        <w:pBdr>
          <w:top w:val="nil"/>
          <w:left w:val="nil"/>
          <w:bottom w:val="nil"/>
          <w:right w:val="nil"/>
          <w:between w:val="nil"/>
        </w:pBdr>
        <w:tabs>
          <w:tab w:val="left" w:pos="870"/>
        </w:tabs>
        <w:spacing w:after="0" w:line="240" w:lineRule="auto"/>
        <w:ind w:left="130" w:firstLine="0"/>
        <w:jc w:val="both"/>
        <w:rPr>
          <w:rFonts w:asciiTheme="majorHAnsi" w:hAnsiTheme="majorHAnsi" w:cstheme="minorHAnsi"/>
        </w:rPr>
      </w:pPr>
      <w:r w:rsidRPr="00165B34">
        <w:rPr>
          <w:rFonts w:asciiTheme="majorHAnsi" w:hAnsiTheme="majorHAnsi" w:cstheme="minorHAnsi"/>
        </w:rPr>
        <w:lastRenderedPageBreak/>
        <w:t>O recurso e o pedido de reconsideração terão efeito suspensivo do ato ou da decisão recorrida até que sobrevenha decisão final da autoridade competente.</w:t>
      </w:r>
    </w:p>
    <w:p w14:paraId="0A9FDE98" w14:textId="349F6EB6" w:rsidR="00800FC2" w:rsidRPr="00165B34" w:rsidRDefault="00800FC2" w:rsidP="000F010F">
      <w:pPr>
        <w:widowControl w:val="0"/>
        <w:numPr>
          <w:ilvl w:val="1"/>
          <w:numId w:val="18"/>
        </w:numPr>
        <w:pBdr>
          <w:top w:val="nil"/>
          <w:left w:val="nil"/>
          <w:bottom w:val="nil"/>
          <w:right w:val="nil"/>
          <w:between w:val="nil"/>
        </w:pBdr>
        <w:tabs>
          <w:tab w:val="left" w:pos="870"/>
        </w:tabs>
        <w:spacing w:after="0" w:line="240" w:lineRule="auto"/>
        <w:ind w:left="130" w:firstLine="0"/>
        <w:jc w:val="both"/>
        <w:rPr>
          <w:rFonts w:asciiTheme="majorHAnsi" w:hAnsiTheme="majorHAnsi" w:cstheme="minorHAnsi"/>
        </w:rPr>
      </w:pPr>
      <w:r w:rsidRPr="00165B34">
        <w:rPr>
          <w:rFonts w:asciiTheme="majorHAnsi" w:hAnsiTheme="majorHAnsi" w:cstheme="minorHAnsi"/>
        </w:rPr>
        <w:t xml:space="preserve">Se a multa aplicada e as indenizações cabíveis forem superiores ao valor do pagamento eventualmente devido pela </w:t>
      </w:r>
      <w:r w:rsidR="00D23E54" w:rsidRPr="00165B34">
        <w:rPr>
          <w:rFonts w:asciiTheme="majorHAnsi" w:hAnsiTheme="majorHAnsi" w:cstheme="minorHAnsi"/>
        </w:rPr>
        <w:t>Credenciante</w:t>
      </w:r>
      <w:r w:rsidRPr="00165B34">
        <w:rPr>
          <w:rFonts w:asciiTheme="majorHAnsi" w:hAnsiTheme="majorHAnsi" w:cstheme="minorHAnsi"/>
        </w:rPr>
        <w:t xml:space="preserve"> a </w:t>
      </w:r>
      <w:r w:rsidR="00D05684" w:rsidRPr="00165B34">
        <w:rPr>
          <w:rFonts w:asciiTheme="majorHAnsi" w:hAnsiTheme="majorHAnsi" w:cstheme="minorHAnsi"/>
        </w:rPr>
        <w:t>Contratada</w:t>
      </w:r>
      <w:r w:rsidRPr="00165B34">
        <w:rPr>
          <w:rFonts w:asciiTheme="majorHAnsi" w:hAnsiTheme="majorHAnsi" w:cstheme="minorHAnsi"/>
        </w:rPr>
        <w:t>, além da perda desse valor, a diferença será descontada da garantia prestada ou será cobrada judicialmente.</w:t>
      </w:r>
    </w:p>
    <w:p w14:paraId="322B2052" w14:textId="77777777" w:rsidR="00800FC2" w:rsidRPr="00165B34" w:rsidRDefault="00800FC2" w:rsidP="000F010F">
      <w:pPr>
        <w:widowControl w:val="0"/>
        <w:numPr>
          <w:ilvl w:val="1"/>
          <w:numId w:val="18"/>
        </w:numPr>
        <w:pBdr>
          <w:top w:val="nil"/>
          <w:left w:val="nil"/>
          <w:bottom w:val="nil"/>
          <w:right w:val="nil"/>
          <w:between w:val="nil"/>
        </w:pBdr>
        <w:tabs>
          <w:tab w:val="left" w:pos="870"/>
        </w:tabs>
        <w:spacing w:after="0" w:line="240" w:lineRule="auto"/>
        <w:ind w:left="130" w:firstLine="0"/>
        <w:jc w:val="both"/>
        <w:rPr>
          <w:rFonts w:asciiTheme="majorHAnsi" w:hAnsiTheme="majorHAnsi" w:cstheme="minorHAnsi"/>
        </w:rPr>
      </w:pPr>
      <w:r w:rsidRPr="00165B34">
        <w:rPr>
          <w:rFonts w:asciiTheme="majorHAnsi" w:hAnsiTheme="majorHAnsi" w:cstheme="minorHAnsi"/>
        </w:rPr>
        <w:t>Previamente ao encaminhamento à cobrança judicial, a multa poderá ser recolhida administrativamente no prazo máximo de 3 (três) dias, a contar da data do recebimento da comunicação enviada pela autoridade competente.</w:t>
      </w:r>
    </w:p>
    <w:p w14:paraId="3B83BEFC" w14:textId="7460AFDD" w:rsidR="00800FC2" w:rsidRPr="00165B34" w:rsidRDefault="00800FC2" w:rsidP="000F010F">
      <w:pPr>
        <w:widowControl w:val="0"/>
        <w:numPr>
          <w:ilvl w:val="1"/>
          <w:numId w:val="18"/>
        </w:numPr>
        <w:pBdr>
          <w:top w:val="nil"/>
          <w:left w:val="nil"/>
          <w:bottom w:val="nil"/>
          <w:right w:val="nil"/>
          <w:between w:val="nil"/>
        </w:pBdr>
        <w:tabs>
          <w:tab w:val="left" w:pos="870"/>
        </w:tabs>
        <w:spacing w:after="0" w:line="240" w:lineRule="auto"/>
        <w:ind w:left="130" w:firstLine="0"/>
        <w:jc w:val="both"/>
        <w:rPr>
          <w:rFonts w:asciiTheme="majorHAnsi" w:hAnsiTheme="majorHAnsi" w:cstheme="minorHAnsi"/>
        </w:rPr>
      </w:pPr>
      <w:r w:rsidRPr="00165B34">
        <w:rPr>
          <w:rFonts w:asciiTheme="majorHAnsi" w:hAnsiTheme="majorHAnsi" w:cstheme="minorHAnsi"/>
        </w:rPr>
        <w:t xml:space="preserve">A aplicação das sanções realizar-se-á em processo administrativo que assegure o contraditório e a ampla defesa a </w:t>
      </w:r>
      <w:r w:rsidR="00D05684" w:rsidRPr="00165B34">
        <w:rPr>
          <w:rFonts w:asciiTheme="majorHAnsi" w:hAnsiTheme="majorHAnsi" w:cstheme="minorHAnsi"/>
        </w:rPr>
        <w:t>Contratada</w:t>
      </w:r>
      <w:r w:rsidRPr="00165B34">
        <w:rPr>
          <w:rFonts w:asciiTheme="majorHAnsi" w:hAnsiTheme="majorHAnsi" w:cstheme="minorHAnsi"/>
        </w:rPr>
        <w:t xml:space="preserve">, observando-se o procedimento previsto no caput e parágrafos do </w:t>
      </w:r>
      <w:hyperlink r:id="rId22" w:anchor="art158" w:history="1">
        <w:r w:rsidRPr="00165B34">
          <w:rPr>
            <w:rStyle w:val="Hyperlink"/>
            <w:rFonts w:asciiTheme="majorHAnsi" w:hAnsiTheme="majorHAnsi" w:cstheme="minorHAnsi"/>
          </w:rPr>
          <w:t>art. 158 da Lei n° 14.133</w:t>
        </w:r>
        <w:r w:rsidR="000D1B4D" w:rsidRPr="00165B34">
          <w:rPr>
            <w:rStyle w:val="Hyperlink"/>
            <w:rFonts w:asciiTheme="majorHAnsi" w:hAnsiTheme="majorHAnsi" w:cstheme="minorHAnsi"/>
          </w:rPr>
          <w:t xml:space="preserve">, de </w:t>
        </w:r>
        <w:r w:rsidRPr="00165B34">
          <w:rPr>
            <w:rStyle w:val="Hyperlink"/>
            <w:rFonts w:asciiTheme="majorHAnsi" w:hAnsiTheme="majorHAnsi" w:cstheme="minorHAnsi"/>
          </w:rPr>
          <w:t>2021</w:t>
        </w:r>
      </w:hyperlink>
      <w:r w:rsidRPr="00165B34">
        <w:rPr>
          <w:rFonts w:asciiTheme="majorHAnsi" w:hAnsiTheme="majorHAnsi" w:cstheme="minorHAnsi"/>
        </w:rPr>
        <w:t>, para as penalidades de impedimento de licitar e contratar e de declaração de inidoneidade para licitar ou contratar.</w:t>
      </w:r>
    </w:p>
    <w:p w14:paraId="4842912E" w14:textId="77777777" w:rsidR="00800FC2" w:rsidRPr="00165B34" w:rsidRDefault="00800FC2" w:rsidP="000F010F">
      <w:pPr>
        <w:widowControl w:val="0"/>
        <w:numPr>
          <w:ilvl w:val="1"/>
          <w:numId w:val="18"/>
        </w:numPr>
        <w:pBdr>
          <w:top w:val="nil"/>
          <w:left w:val="nil"/>
          <w:bottom w:val="nil"/>
          <w:right w:val="nil"/>
          <w:between w:val="nil"/>
        </w:pBdr>
        <w:tabs>
          <w:tab w:val="left" w:pos="870"/>
        </w:tabs>
        <w:spacing w:after="0" w:line="240" w:lineRule="auto"/>
        <w:ind w:left="130" w:firstLine="0"/>
        <w:jc w:val="both"/>
        <w:rPr>
          <w:rFonts w:asciiTheme="majorHAnsi" w:hAnsiTheme="majorHAnsi" w:cstheme="minorHAnsi"/>
        </w:rPr>
      </w:pPr>
      <w:r w:rsidRPr="00165B34">
        <w:rPr>
          <w:rFonts w:asciiTheme="majorHAnsi" w:hAnsiTheme="majorHAnsi" w:cstheme="minorHAnsi"/>
        </w:rPr>
        <w:t>Na aplicação das sanções serão considerados:</w:t>
      </w:r>
    </w:p>
    <w:p w14:paraId="3CC85E10" w14:textId="51A6D679" w:rsidR="00800FC2" w:rsidRPr="00165B34" w:rsidRDefault="00FB61C3" w:rsidP="000F010F">
      <w:pPr>
        <w:widowControl w:val="0"/>
        <w:numPr>
          <w:ilvl w:val="2"/>
          <w:numId w:val="18"/>
        </w:numPr>
        <w:pBdr>
          <w:top w:val="nil"/>
          <w:left w:val="nil"/>
          <w:bottom w:val="nil"/>
          <w:right w:val="nil"/>
          <w:between w:val="nil"/>
        </w:pBdr>
        <w:tabs>
          <w:tab w:val="left" w:pos="870"/>
        </w:tabs>
        <w:spacing w:after="0" w:line="240" w:lineRule="auto"/>
        <w:ind w:left="720" w:firstLine="0"/>
        <w:jc w:val="both"/>
        <w:rPr>
          <w:rFonts w:asciiTheme="majorHAnsi" w:hAnsiTheme="majorHAnsi" w:cstheme="minorHAnsi"/>
        </w:rPr>
      </w:pPr>
      <w:r w:rsidRPr="00165B34">
        <w:rPr>
          <w:rFonts w:asciiTheme="majorHAnsi" w:hAnsiTheme="majorHAnsi" w:cstheme="minorHAnsi"/>
        </w:rPr>
        <w:t>A</w:t>
      </w:r>
      <w:r w:rsidR="00800FC2" w:rsidRPr="00165B34">
        <w:rPr>
          <w:rFonts w:asciiTheme="majorHAnsi" w:hAnsiTheme="majorHAnsi" w:cstheme="minorHAnsi"/>
        </w:rPr>
        <w:t xml:space="preserve"> natureza e a gravidade da infração cometida;</w:t>
      </w:r>
    </w:p>
    <w:p w14:paraId="6DCD692C" w14:textId="7F7426BF" w:rsidR="00800FC2" w:rsidRPr="00165B34" w:rsidRDefault="00FB61C3" w:rsidP="000F010F">
      <w:pPr>
        <w:widowControl w:val="0"/>
        <w:numPr>
          <w:ilvl w:val="2"/>
          <w:numId w:val="18"/>
        </w:numPr>
        <w:pBdr>
          <w:top w:val="nil"/>
          <w:left w:val="nil"/>
          <w:bottom w:val="nil"/>
          <w:right w:val="nil"/>
          <w:between w:val="nil"/>
        </w:pBdr>
        <w:tabs>
          <w:tab w:val="left" w:pos="870"/>
        </w:tabs>
        <w:spacing w:after="0" w:line="240" w:lineRule="auto"/>
        <w:ind w:left="720" w:firstLine="0"/>
        <w:jc w:val="both"/>
        <w:rPr>
          <w:rFonts w:asciiTheme="majorHAnsi" w:hAnsiTheme="majorHAnsi" w:cstheme="minorHAnsi"/>
        </w:rPr>
      </w:pPr>
      <w:r w:rsidRPr="00165B34">
        <w:rPr>
          <w:rFonts w:asciiTheme="majorHAnsi" w:hAnsiTheme="majorHAnsi" w:cstheme="minorHAnsi"/>
        </w:rPr>
        <w:t>A</w:t>
      </w:r>
      <w:r w:rsidR="00800FC2" w:rsidRPr="00165B34">
        <w:rPr>
          <w:rFonts w:asciiTheme="majorHAnsi" w:hAnsiTheme="majorHAnsi" w:cstheme="minorHAnsi"/>
        </w:rPr>
        <w:t>s peculiaridades do caso concreto;</w:t>
      </w:r>
    </w:p>
    <w:p w14:paraId="7C48A342" w14:textId="50C066C3" w:rsidR="00800FC2" w:rsidRPr="00165B34" w:rsidRDefault="00FB61C3" w:rsidP="000F010F">
      <w:pPr>
        <w:widowControl w:val="0"/>
        <w:numPr>
          <w:ilvl w:val="2"/>
          <w:numId w:val="18"/>
        </w:numPr>
        <w:pBdr>
          <w:top w:val="nil"/>
          <w:left w:val="nil"/>
          <w:bottom w:val="nil"/>
          <w:right w:val="nil"/>
          <w:between w:val="nil"/>
        </w:pBdr>
        <w:tabs>
          <w:tab w:val="left" w:pos="870"/>
        </w:tabs>
        <w:spacing w:after="0" w:line="240" w:lineRule="auto"/>
        <w:ind w:left="720" w:firstLine="0"/>
        <w:jc w:val="both"/>
        <w:rPr>
          <w:rFonts w:asciiTheme="majorHAnsi" w:hAnsiTheme="majorHAnsi" w:cstheme="minorHAnsi"/>
        </w:rPr>
      </w:pPr>
      <w:r w:rsidRPr="00165B34">
        <w:rPr>
          <w:rFonts w:asciiTheme="majorHAnsi" w:hAnsiTheme="majorHAnsi" w:cstheme="minorHAnsi"/>
        </w:rPr>
        <w:t>A</w:t>
      </w:r>
      <w:r w:rsidR="00800FC2" w:rsidRPr="00165B34">
        <w:rPr>
          <w:rFonts w:asciiTheme="majorHAnsi" w:hAnsiTheme="majorHAnsi" w:cstheme="minorHAnsi"/>
        </w:rPr>
        <w:t>s circunstâncias agravantes ou atenuantes;</w:t>
      </w:r>
    </w:p>
    <w:p w14:paraId="09AC18EF" w14:textId="7C89AEDD" w:rsidR="00800FC2" w:rsidRPr="00165B34" w:rsidRDefault="00FB61C3" w:rsidP="000F010F">
      <w:pPr>
        <w:widowControl w:val="0"/>
        <w:numPr>
          <w:ilvl w:val="2"/>
          <w:numId w:val="18"/>
        </w:numPr>
        <w:pBdr>
          <w:top w:val="nil"/>
          <w:left w:val="nil"/>
          <w:bottom w:val="nil"/>
          <w:right w:val="nil"/>
          <w:between w:val="nil"/>
        </w:pBdr>
        <w:tabs>
          <w:tab w:val="left" w:pos="870"/>
        </w:tabs>
        <w:spacing w:after="0" w:line="240" w:lineRule="auto"/>
        <w:ind w:left="720" w:firstLine="0"/>
        <w:jc w:val="both"/>
        <w:rPr>
          <w:rFonts w:asciiTheme="majorHAnsi" w:hAnsiTheme="majorHAnsi" w:cstheme="minorHAnsi"/>
        </w:rPr>
      </w:pPr>
      <w:r w:rsidRPr="00165B34">
        <w:rPr>
          <w:rFonts w:asciiTheme="majorHAnsi" w:hAnsiTheme="majorHAnsi" w:cstheme="minorHAnsi"/>
        </w:rPr>
        <w:t>O</w:t>
      </w:r>
      <w:r w:rsidR="00800FC2" w:rsidRPr="00165B34">
        <w:rPr>
          <w:rFonts w:asciiTheme="majorHAnsi" w:hAnsiTheme="majorHAnsi" w:cstheme="minorHAnsi"/>
        </w:rPr>
        <w:t xml:space="preserve">s danos que dela provierem para a </w:t>
      </w:r>
      <w:r w:rsidR="00D23E54" w:rsidRPr="00165B34">
        <w:rPr>
          <w:rFonts w:asciiTheme="majorHAnsi" w:hAnsiTheme="majorHAnsi" w:cstheme="minorHAnsi"/>
        </w:rPr>
        <w:t>Credenciante</w:t>
      </w:r>
      <w:r w:rsidR="00800FC2" w:rsidRPr="00165B34">
        <w:rPr>
          <w:rFonts w:asciiTheme="majorHAnsi" w:hAnsiTheme="majorHAnsi" w:cstheme="minorHAnsi"/>
        </w:rPr>
        <w:t>;</w:t>
      </w:r>
    </w:p>
    <w:p w14:paraId="2A454957" w14:textId="15AF5134" w:rsidR="00800FC2" w:rsidRPr="00165B34" w:rsidRDefault="00FB61C3" w:rsidP="000F010F">
      <w:pPr>
        <w:widowControl w:val="0"/>
        <w:numPr>
          <w:ilvl w:val="2"/>
          <w:numId w:val="18"/>
        </w:numPr>
        <w:pBdr>
          <w:top w:val="nil"/>
          <w:left w:val="nil"/>
          <w:bottom w:val="nil"/>
          <w:right w:val="nil"/>
          <w:between w:val="nil"/>
        </w:pBdr>
        <w:tabs>
          <w:tab w:val="left" w:pos="870"/>
        </w:tabs>
        <w:spacing w:after="0" w:line="240" w:lineRule="auto"/>
        <w:ind w:left="720" w:firstLine="0"/>
        <w:jc w:val="both"/>
        <w:rPr>
          <w:rFonts w:asciiTheme="majorHAnsi" w:hAnsiTheme="majorHAnsi" w:cstheme="minorHAnsi"/>
        </w:rPr>
      </w:pPr>
      <w:r w:rsidRPr="00165B34">
        <w:rPr>
          <w:rFonts w:asciiTheme="majorHAnsi" w:hAnsiTheme="majorHAnsi" w:cstheme="minorHAnsi"/>
        </w:rPr>
        <w:t>A</w:t>
      </w:r>
      <w:r w:rsidR="00800FC2" w:rsidRPr="00165B34">
        <w:rPr>
          <w:rFonts w:asciiTheme="majorHAnsi" w:hAnsiTheme="majorHAnsi" w:cstheme="minorHAnsi"/>
        </w:rPr>
        <w:t xml:space="preserve"> implantação ou o aperfeiçoamento de programa de integridade, conforme normas e orientações dos órgãos de controle.</w:t>
      </w:r>
    </w:p>
    <w:p w14:paraId="3F1B5124" w14:textId="41BC1F5B" w:rsidR="00800FC2" w:rsidRPr="00165B34" w:rsidRDefault="00800FC2" w:rsidP="000F010F">
      <w:pPr>
        <w:widowControl w:val="0"/>
        <w:numPr>
          <w:ilvl w:val="1"/>
          <w:numId w:val="18"/>
        </w:numPr>
        <w:pBdr>
          <w:top w:val="nil"/>
          <w:left w:val="nil"/>
          <w:bottom w:val="nil"/>
          <w:right w:val="nil"/>
          <w:between w:val="nil"/>
        </w:pBdr>
        <w:tabs>
          <w:tab w:val="left" w:pos="870"/>
        </w:tabs>
        <w:spacing w:after="0" w:line="240" w:lineRule="auto"/>
        <w:ind w:left="130" w:firstLine="0"/>
        <w:jc w:val="both"/>
        <w:rPr>
          <w:rFonts w:asciiTheme="majorHAnsi" w:hAnsiTheme="majorHAnsi" w:cstheme="minorHAnsi"/>
        </w:rPr>
      </w:pPr>
      <w:r w:rsidRPr="00165B34">
        <w:rPr>
          <w:rFonts w:asciiTheme="majorHAnsi" w:hAnsiTheme="majorHAnsi" w:cstheme="minorHAnsi"/>
        </w:rPr>
        <w:t xml:space="preserve">Os atos previstos como infrações administrativas na Lei n° 14.133/21, ou em outras leis que também sejam tipificados como atos lesivos na </w:t>
      </w:r>
      <w:hyperlink r:id="rId23" w:history="1">
        <w:r w:rsidRPr="00165B34">
          <w:rPr>
            <w:rStyle w:val="Hyperlink"/>
            <w:rFonts w:asciiTheme="majorHAnsi" w:hAnsiTheme="majorHAnsi" w:cstheme="minorHAnsi"/>
          </w:rPr>
          <w:t>Lei n° 12.846</w:t>
        </w:r>
        <w:r w:rsidR="00BA00CC" w:rsidRPr="00165B34">
          <w:rPr>
            <w:rStyle w:val="Hyperlink"/>
            <w:rFonts w:asciiTheme="majorHAnsi" w:hAnsiTheme="majorHAnsi" w:cstheme="minorHAnsi"/>
          </w:rPr>
          <w:t xml:space="preserve">, de </w:t>
        </w:r>
        <w:r w:rsidRPr="00165B34">
          <w:rPr>
            <w:rStyle w:val="Hyperlink"/>
            <w:rFonts w:asciiTheme="majorHAnsi" w:hAnsiTheme="majorHAnsi" w:cstheme="minorHAnsi"/>
          </w:rPr>
          <w:t>2013</w:t>
        </w:r>
      </w:hyperlink>
      <w:r w:rsidRPr="00165B34">
        <w:rPr>
          <w:rFonts w:asciiTheme="majorHAnsi" w:hAnsiTheme="majorHAnsi" w:cstheme="minorHAnsi"/>
        </w:rPr>
        <w:t>, serão apurados e julgados conjuntamente, nos mesmos autos, observados o rito procedimental e autoridade competente definidos na referida Lei.</w:t>
      </w:r>
    </w:p>
    <w:p w14:paraId="79C8258A" w14:textId="5F33DFDD" w:rsidR="008F18E1" w:rsidRPr="00165B34" w:rsidRDefault="00176CBF" w:rsidP="000F010F">
      <w:pPr>
        <w:pStyle w:val="PargrafodaLista"/>
        <w:widowControl w:val="0"/>
        <w:numPr>
          <w:ilvl w:val="1"/>
          <w:numId w:val="18"/>
        </w:numPr>
        <w:pBdr>
          <w:top w:val="nil"/>
          <w:left w:val="nil"/>
          <w:bottom w:val="nil"/>
          <w:right w:val="nil"/>
          <w:between w:val="nil"/>
        </w:pBdr>
        <w:tabs>
          <w:tab w:val="left" w:pos="870"/>
        </w:tabs>
        <w:spacing w:after="0" w:line="240" w:lineRule="auto"/>
        <w:ind w:left="130" w:firstLine="0"/>
        <w:jc w:val="both"/>
        <w:rPr>
          <w:rFonts w:asciiTheme="majorHAnsi" w:hAnsiTheme="majorHAnsi" w:cstheme="minorHAnsi"/>
        </w:rPr>
      </w:pPr>
      <w:r w:rsidRPr="00165B34">
        <w:rPr>
          <w:rFonts w:asciiTheme="majorHAnsi" w:hAnsiTheme="majorHAnsi" w:cstheme="minorHAnsi"/>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DF91463" w14:textId="127F759D" w:rsidR="00800FC2" w:rsidRPr="00165B34" w:rsidRDefault="00800FC2" w:rsidP="000F010F">
      <w:pPr>
        <w:widowControl w:val="0"/>
        <w:numPr>
          <w:ilvl w:val="1"/>
          <w:numId w:val="18"/>
        </w:numPr>
        <w:pBdr>
          <w:top w:val="nil"/>
          <w:left w:val="nil"/>
          <w:bottom w:val="nil"/>
          <w:right w:val="nil"/>
          <w:between w:val="nil"/>
        </w:pBdr>
        <w:tabs>
          <w:tab w:val="left" w:pos="870"/>
        </w:tabs>
        <w:spacing w:after="0" w:line="240" w:lineRule="auto"/>
        <w:ind w:left="130" w:firstLine="0"/>
        <w:jc w:val="both"/>
        <w:rPr>
          <w:rFonts w:asciiTheme="majorHAnsi" w:hAnsiTheme="majorHAnsi" w:cstheme="minorHAnsi"/>
        </w:rPr>
      </w:pPr>
      <w:r w:rsidRPr="00165B34">
        <w:rPr>
          <w:rFonts w:asciiTheme="majorHAnsi" w:hAnsiTheme="majorHAnsi" w:cstheme="minorHAnsi"/>
        </w:rPr>
        <w:t xml:space="preserve">A </w:t>
      </w:r>
      <w:r w:rsidR="00D23E54" w:rsidRPr="00165B34">
        <w:rPr>
          <w:rFonts w:asciiTheme="majorHAnsi" w:hAnsiTheme="majorHAnsi" w:cstheme="minorHAnsi"/>
        </w:rPr>
        <w:t>Credenciante</w:t>
      </w:r>
      <w:r w:rsidRPr="00165B34">
        <w:rPr>
          <w:rFonts w:asciiTheme="majorHAnsi" w:hAnsiTheme="majorHAnsi" w:cstheme="minorHAnsi"/>
        </w:rPr>
        <w:t xml:space="preserv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78FE6C4" w14:textId="193B2691" w:rsidR="00800FC2" w:rsidRPr="00165B34" w:rsidRDefault="00800FC2" w:rsidP="000F010F">
      <w:pPr>
        <w:widowControl w:val="0"/>
        <w:numPr>
          <w:ilvl w:val="1"/>
          <w:numId w:val="18"/>
        </w:numPr>
        <w:pBdr>
          <w:top w:val="nil"/>
          <w:left w:val="nil"/>
          <w:bottom w:val="nil"/>
          <w:right w:val="nil"/>
          <w:between w:val="nil"/>
        </w:pBdr>
        <w:tabs>
          <w:tab w:val="left" w:pos="870"/>
        </w:tabs>
        <w:spacing w:after="0" w:line="240" w:lineRule="auto"/>
        <w:ind w:left="130" w:firstLine="0"/>
        <w:jc w:val="both"/>
        <w:rPr>
          <w:rFonts w:asciiTheme="majorHAnsi" w:hAnsiTheme="majorHAnsi" w:cstheme="minorHAnsi"/>
        </w:rPr>
      </w:pPr>
      <w:r w:rsidRPr="00165B34">
        <w:rPr>
          <w:rFonts w:asciiTheme="majorHAnsi" w:hAnsiTheme="majorHAnsi" w:cstheme="minorHAnsi"/>
        </w:rPr>
        <w:t xml:space="preserve">As sanções de impedimento de licitar e contratar e declaração de inidoneidade para licitar ou contratar são passíveis de reabilitação da forma do </w:t>
      </w:r>
      <w:hyperlink r:id="rId24" w:anchor="art163" w:history="1">
        <w:r w:rsidRPr="00165B34">
          <w:rPr>
            <w:rStyle w:val="Hyperlink"/>
            <w:rFonts w:asciiTheme="majorHAnsi" w:hAnsiTheme="majorHAnsi" w:cstheme="minorHAnsi"/>
          </w:rPr>
          <w:t>art. 163 da Lei n° 14.133</w:t>
        </w:r>
        <w:r w:rsidR="00FA08D7" w:rsidRPr="00165B34">
          <w:rPr>
            <w:rStyle w:val="Hyperlink"/>
            <w:rFonts w:asciiTheme="majorHAnsi" w:hAnsiTheme="majorHAnsi" w:cstheme="minorHAnsi"/>
          </w:rPr>
          <w:t xml:space="preserve">, de </w:t>
        </w:r>
        <w:r w:rsidRPr="00165B34">
          <w:rPr>
            <w:rStyle w:val="Hyperlink"/>
            <w:rFonts w:asciiTheme="majorHAnsi" w:hAnsiTheme="majorHAnsi" w:cstheme="minorHAnsi"/>
          </w:rPr>
          <w:t>2021</w:t>
        </w:r>
      </w:hyperlink>
      <w:r w:rsidRPr="00165B34">
        <w:rPr>
          <w:rFonts w:asciiTheme="majorHAnsi" w:hAnsiTheme="majorHAnsi" w:cstheme="minorHAnsi"/>
        </w:rPr>
        <w:t>.</w:t>
      </w:r>
    </w:p>
    <w:p w14:paraId="1694CE03" w14:textId="151703F7" w:rsidR="00800FC2" w:rsidRPr="00165B34" w:rsidRDefault="00800FC2" w:rsidP="000F010F">
      <w:pPr>
        <w:widowControl w:val="0"/>
        <w:numPr>
          <w:ilvl w:val="1"/>
          <w:numId w:val="18"/>
        </w:numPr>
        <w:pBdr>
          <w:top w:val="nil"/>
          <w:left w:val="nil"/>
          <w:bottom w:val="nil"/>
          <w:right w:val="nil"/>
          <w:between w:val="nil"/>
        </w:pBdr>
        <w:tabs>
          <w:tab w:val="left" w:pos="870"/>
        </w:tabs>
        <w:spacing w:after="0" w:line="240" w:lineRule="auto"/>
        <w:ind w:left="130" w:firstLine="0"/>
        <w:jc w:val="both"/>
        <w:rPr>
          <w:rFonts w:asciiTheme="majorHAnsi" w:hAnsiTheme="majorHAnsi" w:cstheme="minorHAnsi"/>
        </w:rPr>
      </w:pPr>
      <w:r w:rsidRPr="00165B34">
        <w:rPr>
          <w:rFonts w:asciiTheme="majorHAnsi" w:hAnsiTheme="majorHAnsi" w:cstheme="minorHAnsi"/>
        </w:rPr>
        <w:t>Os débitos d</w:t>
      </w:r>
      <w:r w:rsidR="00D05684" w:rsidRPr="00165B34">
        <w:rPr>
          <w:rFonts w:asciiTheme="majorHAnsi" w:hAnsiTheme="majorHAnsi" w:cstheme="minorHAnsi"/>
        </w:rPr>
        <w:t>a</w:t>
      </w:r>
      <w:r w:rsidRPr="00165B34">
        <w:rPr>
          <w:rFonts w:asciiTheme="majorHAnsi" w:hAnsiTheme="majorHAnsi" w:cstheme="minorHAnsi"/>
        </w:rPr>
        <w:t xml:space="preserve"> </w:t>
      </w:r>
      <w:r w:rsidR="00D05684" w:rsidRPr="00165B34">
        <w:rPr>
          <w:rFonts w:asciiTheme="majorHAnsi" w:hAnsiTheme="majorHAnsi" w:cstheme="minorHAnsi"/>
        </w:rPr>
        <w:t>Contratada</w:t>
      </w:r>
      <w:r w:rsidRPr="00165B34">
        <w:rPr>
          <w:rFonts w:asciiTheme="majorHAnsi" w:hAnsiTheme="majorHAnsi" w:cstheme="minorHAnsi"/>
        </w:rPr>
        <w:t xml:space="preserve">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w:t>
      </w:r>
      <w:r w:rsidR="00D05684" w:rsidRPr="00165B34">
        <w:rPr>
          <w:rFonts w:asciiTheme="majorHAnsi" w:hAnsiTheme="majorHAnsi" w:cstheme="minorHAnsi"/>
        </w:rPr>
        <w:t>a</w:t>
      </w:r>
      <w:r w:rsidRPr="00165B34">
        <w:rPr>
          <w:rFonts w:asciiTheme="majorHAnsi" w:hAnsiTheme="majorHAnsi" w:cstheme="minorHAnsi"/>
        </w:rPr>
        <w:t xml:space="preserve"> </w:t>
      </w:r>
      <w:r w:rsidR="00D05684" w:rsidRPr="00165B34">
        <w:rPr>
          <w:rFonts w:asciiTheme="majorHAnsi" w:hAnsiTheme="majorHAnsi" w:cstheme="minorHAnsi"/>
        </w:rPr>
        <w:t>Contratada</w:t>
      </w:r>
      <w:r w:rsidRPr="00165B34">
        <w:rPr>
          <w:rFonts w:asciiTheme="majorHAnsi" w:hAnsiTheme="majorHAnsi" w:cstheme="minorHAnsi"/>
        </w:rPr>
        <w:t xml:space="preserve"> possua com o mesmo órgão ora contratante, na forma da Instrução Normativa SEGES/ME n° 26, de 13 de abril de 2022, quando for o caso.</w:t>
      </w:r>
    </w:p>
    <w:p w14:paraId="65B016A3" w14:textId="73E7CFFB" w:rsidR="00800FC2" w:rsidRPr="00165B34" w:rsidRDefault="00800FC2" w:rsidP="000F010F">
      <w:pPr>
        <w:widowControl w:val="0"/>
        <w:numPr>
          <w:ilvl w:val="1"/>
          <w:numId w:val="18"/>
        </w:numPr>
        <w:pBdr>
          <w:top w:val="nil"/>
          <w:left w:val="nil"/>
          <w:bottom w:val="nil"/>
          <w:right w:val="nil"/>
          <w:between w:val="nil"/>
        </w:pBdr>
        <w:tabs>
          <w:tab w:val="left" w:pos="870"/>
        </w:tabs>
        <w:spacing w:after="0" w:line="240" w:lineRule="auto"/>
        <w:ind w:left="130" w:firstLine="0"/>
        <w:jc w:val="both"/>
        <w:rPr>
          <w:rFonts w:asciiTheme="majorHAnsi" w:hAnsiTheme="majorHAnsi" w:cstheme="minorHAnsi"/>
        </w:rPr>
      </w:pPr>
      <w:r w:rsidRPr="00165B34">
        <w:rPr>
          <w:rFonts w:asciiTheme="majorHAnsi" w:hAnsiTheme="majorHAnsi" w:cstheme="minorHAnsi"/>
        </w:rPr>
        <w:t>A autoridade competente para aplicação das sanções levará em consideração a gravidade da conduta d</w:t>
      </w:r>
      <w:r w:rsidR="00D05684" w:rsidRPr="00165B34">
        <w:rPr>
          <w:rFonts w:asciiTheme="majorHAnsi" w:hAnsiTheme="majorHAnsi" w:cstheme="minorHAnsi"/>
        </w:rPr>
        <w:t>a</w:t>
      </w:r>
      <w:r w:rsidRPr="00165B34">
        <w:rPr>
          <w:rFonts w:asciiTheme="majorHAnsi" w:hAnsiTheme="majorHAnsi" w:cstheme="minorHAnsi"/>
        </w:rPr>
        <w:t xml:space="preserve"> </w:t>
      </w:r>
      <w:r w:rsidR="00D05684" w:rsidRPr="00165B34">
        <w:rPr>
          <w:rFonts w:asciiTheme="majorHAnsi" w:hAnsiTheme="majorHAnsi" w:cstheme="minorHAnsi"/>
        </w:rPr>
        <w:t>Contratada</w:t>
      </w:r>
      <w:r w:rsidRPr="00165B34">
        <w:rPr>
          <w:rFonts w:asciiTheme="majorHAnsi" w:hAnsiTheme="majorHAnsi" w:cstheme="minorHAnsi"/>
        </w:rPr>
        <w:t xml:space="preserve"> infrator, o caráter educativo da sanção, bem como o dano causado a </w:t>
      </w:r>
      <w:r w:rsidR="00D23E54" w:rsidRPr="00165B34">
        <w:rPr>
          <w:rFonts w:asciiTheme="majorHAnsi" w:hAnsiTheme="majorHAnsi" w:cstheme="minorHAnsi"/>
        </w:rPr>
        <w:t>Credenciante</w:t>
      </w:r>
      <w:r w:rsidRPr="00165B34">
        <w:rPr>
          <w:rFonts w:asciiTheme="majorHAnsi" w:hAnsiTheme="majorHAnsi" w:cstheme="minorHAnsi"/>
        </w:rPr>
        <w:t>, observado o princípio da proporcionalidade e razoabilidade.</w:t>
      </w:r>
    </w:p>
    <w:p w14:paraId="2F616B58" w14:textId="7245E058" w:rsidR="00800FC2" w:rsidRPr="00165B34" w:rsidRDefault="00800FC2" w:rsidP="000F010F">
      <w:pPr>
        <w:widowControl w:val="0"/>
        <w:numPr>
          <w:ilvl w:val="2"/>
          <w:numId w:val="18"/>
        </w:numPr>
        <w:pBdr>
          <w:top w:val="nil"/>
          <w:left w:val="nil"/>
          <w:bottom w:val="nil"/>
          <w:right w:val="nil"/>
          <w:between w:val="nil"/>
        </w:pBdr>
        <w:tabs>
          <w:tab w:val="left" w:pos="870"/>
        </w:tabs>
        <w:spacing w:after="0" w:line="240" w:lineRule="auto"/>
        <w:ind w:left="720" w:firstLine="0"/>
        <w:jc w:val="both"/>
        <w:rPr>
          <w:rFonts w:asciiTheme="majorHAnsi" w:hAnsiTheme="majorHAnsi" w:cstheme="minorHAnsi"/>
        </w:rPr>
      </w:pPr>
      <w:r w:rsidRPr="00165B34">
        <w:rPr>
          <w:rFonts w:asciiTheme="majorHAnsi" w:hAnsiTheme="majorHAnsi" w:cstheme="minorHAnsi"/>
        </w:rPr>
        <w:t xml:space="preserve"> </w:t>
      </w:r>
      <w:r w:rsidR="008E3E4F" w:rsidRPr="00165B34">
        <w:rPr>
          <w:rFonts w:asciiTheme="majorHAnsi" w:hAnsiTheme="majorHAnsi" w:cstheme="minorHAnsi"/>
        </w:rPr>
        <w:t>A</w:t>
      </w:r>
      <w:r w:rsidRPr="00165B34">
        <w:rPr>
          <w:rFonts w:asciiTheme="majorHAnsi" w:hAnsiTheme="majorHAnsi" w:cstheme="minorHAnsi"/>
        </w:rPr>
        <w:t xml:space="preserve"> aplicação das sanções administrativas previstas neste item não afasta a responsabilidade d</w:t>
      </w:r>
      <w:r w:rsidR="00D05684" w:rsidRPr="00165B34">
        <w:rPr>
          <w:rFonts w:asciiTheme="majorHAnsi" w:hAnsiTheme="majorHAnsi" w:cstheme="minorHAnsi"/>
        </w:rPr>
        <w:t>a</w:t>
      </w:r>
      <w:r w:rsidRPr="00165B34">
        <w:rPr>
          <w:rFonts w:asciiTheme="majorHAnsi" w:hAnsiTheme="majorHAnsi" w:cstheme="minorHAnsi"/>
        </w:rPr>
        <w:t xml:space="preserve"> </w:t>
      </w:r>
      <w:r w:rsidR="00D05684" w:rsidRPr="00165B34">
        <w:rPr>
          <w:rFonts w:asciiTheme="majorHAnsi" w:hAnsiTheme="majorHAnsi" w:cstheme="minorHAnsi"/>
        </w:rPr>
        <w:t>Contratada</w:t>
      </w:r>
      <w:r w:rsidRPr="00165B34">
        <w:rPr>
          <w:rFonts w:asciiTheme="majorHAnsi" w:hAnsiTheme="majorHAnsi" w:cstheme="minorHAnsi"/>
        </w:rPr>
        <w:t xml:space="preserve"> nas esferas civil e criminal.</w:t>
      </w:r>
    </w:p>
    <w:p w14:paraId="4D974A5D" w14:textId="1A5D0E83" w:rsidR="008F18E1" w:rsidRPr="00165B34" w:rsidRDefault="00776C68" w:rsidP="000F010F">
      <w:pPr>
        <w:pStyle w:val="PargrafodaLista"/>
        <w:widowControl w:val="0"/>
        <w:numPr>
          <w:ilvl w:val="1"/>
          <w:numId w:val="18"/>
        </w:numPr>
        <w:pBdr>
          <w:top w:val="nil"/>
          <w:left w:val="nil"/>
          <w:bottom w:val="nil"/>
          <w:right w:val="nil"/>
          <w:between w:val="nil"/>
        </w:pBdr>
        <w:tabs>
          <w:tab w:val="left" w:pos="870"/>
        </w:tabs>
        <w:spacing w:after="0" w:line="240" w:lineRule="auto"/>
        <w:ind w:left="130" w:firstLine="0"/>
        <w:jc w:val="both"/>
        <w:rPr>
          <w:rFonts w:asciiTheme="majorHAnsi" w:hAnsiTheme="majorHAnsi" w:cstheme="minorHAnsi"/>
        </w:rPr>
      </w:pPr>
      <w:r w:rsidRPr="00165B34">
        <w:rPr>
          <w:rFonts w:asciiTheme="majorHAnsi" w:hAnsiTheme="majorHAnsi" w:cstheme="minorHAnsi"/>
        </w:rPr>
        <w:t>A aplicação das sanções previstas neste Edital não exclui, em hipótese alguma, a obrigação de reparação integral do dano causado à Administração Pública.</w:t>
      </w:r>
    </w:p>
    <w:p w14:paraId="435ACE3C" w14:textId="77777777" w:rsidR="00776C68" w:rsidRPr="00165B34" w:rsidRDefault="00776C68" w:rsidP="00F41EC0">
      <w:pPr>
        <w:pStyle w:val="PargrafodaLista"/>
        <w:widowControl w:val="0"/>
        <w:pBdr>
          <w:top w:val="nil"/>
          <w:left w:val="nil"/>
          <w:bottom w:val="nil"/>
          <w:right w:val="nil"/>
          <w:between w:val="nil"/>
        </w:pBdr>
        <w:tabs>
          <w:tab w:val="left" w:pos="870"/>
        </w:tabs>
        <w:spacing w:after="0" w:line="240" w:lineRule="auto"/>
        <w:ind w:left="130"/>
        <w:jc w:val="both"/>
        <w:rPr>
          <w:rFonts w:asciiTheme="majorHAnsi" w:hAnsiTheme="majorHAnsi" w:cstheme="minorHAnsi"/>
        </w:rPr>
      </w:pPr>
    </w:p>
    <w:p w14:paraId="3710A250" w14:textId="3D3CBF55" w:rsidR="003D0BCD" w:rsidRPr="00165B34" w:rsidRDefault="00A25162" w:rsidP="00A8557D">
      <w:pPr>
        <w:pStyle w:val="PargrafodaLista"/>
        <w:numPr>
          <w:ilvl w:val="0"/>
          <w:numId w:val="18"/>
        </w:numPr>
        <w:shd w:val="clear" w:color="auto" w:fill="FABF8F" w:themeFill="accent6" w:themeFillTint="99"/>
        <w:spacing w:after="0" w:line="240" w:lineRule="auto"/>
        <w:ind w:left="0" w:firstLine="0"/>
        <w:jc w:val="both"/>
        <w:rPr>
          <w:rFonts w:asciiTheme="majorHAnsi" w:eastAsia="Calibri" w:hAnsiTheme="majorHAnsi" w:cstheme="minorHAnsi"/>
          <w:b/>
          <w:lang w:eastAsia="en-US"/>
        </w:rPr>
      </w:pPr>
      <w:r w:rsidRPr="00165B34">
        <w:rPr>
          <w:rFonts w:asciiTheme="majorHAnsi" w:eastAsia="Calibri" w:hAnsiTheme="majorHAnsi" w:cstheme="minorHAnsi"/>
          <w:b/>
          <w:lang w:eastAsia="en-US"/>
        </w:rPr>
        <w:t>DA PUBLI</w:t>
      </w:r>
      <w:r w:rsidR="00BD6E57" w:rsidRPr="00165B34">
        <w:rPr>
          <w:rFonts w:asciiTheme="majorHAnsi" w:eastAsia="Calibri" w:hAnsiTheme="majorHAnsi" w:cstheme="minorHAnsi"/>
          <w:b/>
          <w:lang w:eastAsia="en-US"/>
        </w:rPr>
        <w:t>CAÇÃO</w:t>
      </w:r>
    </w:p>
    <w:p w14:paraId="1BB7A133" w14:textId="77777777" w:rsidR="00C93F75" w:rsidRPr="006E2611" w:rsidRDefault="00C93F75" w:rsidP="00C93F75">
      <w:pPr>
        <w:pStyle w:val="PargrafodaLista"/>
        <w:numPr>
          <w:ilvl w:val="1"/>
          <w:numId w:val="18"/>
        </w:numPr>
        <w:spacing w:after="0" w:line="240" w:lineRule="auto"/>
        <w:ind w:left="130" w:firstLine="0"/>
        <w:jc w:val="both"/>
        <w:rPr>
          <w:rFonts w:asciiTheme="majorHAnsi" w:eastAsia="Calibri" w:hAnsiTheme="majorHAnsi" w:cs="Arial"/>
          <w:b/>
          <w:lang w:eastAsia="en-US"/>
        </w:rPr>
      </w:pPr>
      <w:r w:rsidRPr="009B0316">
        <w:rPr>
          <w:rFonts w:asciiTheme="majorHAnsi" w:eastAsia="Calibri" w:hAnsiTheme="majorHAnsi" w:cs="Arial"/>
          <w:bCs/>
          <w:lang w:eastAsia="en-US"/>
        </w:rPr>
        <w:t>A publicidade deste Edital será realizada mediante divulgação e manutenção do seu inteiro teor e dos anexos no Portal Nacional de Contratações Públicas (PNCP).</w:t>
      </w:r>
    </w:p>
    <w:p w14:paraId="6EAFF4FF" w14:textId="77777777" w:rsidR="00C93F75" w:rsidRPr="009B0316" w:rsidRDefault="00C93F75" w:rsidP="00C93F75">
      <w:pPr>
        <w:pStyle w:val="PargrafodaLista"/>
        <w:numPr>
          <w:ilvl w:val="2"/>
          <w:numId w:val="18"/>
        </w:numPr>
        <w:spacing w:after="0" w:line="240" w:lineRule="auto"/>
        <w:ind w:left="720" w:firstLine="0"/>
        <w:jc w:val="both"/>
        <w:rPr>
          <w:rFonts w:asciiTheme="majorHAnsi" w:eastAsia="Calibri" w:hAnsiTheme="majorHAnsi" w:cs="Arial"/>
          <w:b/>
          <w:lang w:eastAsia="en-US"/>
        </w:rPr>
      </w:pPr>
      <w:r w:rsidRPr="009B0316">
        <w:rPr>
          <w:rFonts w:asciiTheme="majorHAnsi" w:eastAsia="Calibri" w:hAnsiTheme="majorHAnsi" w:cs="Arial"/>
          <w:bCs/>
          <w:lang w:eastAsia="en-US"/>
        </w:rPr>
        <w:lastRenderedPageBreak/>
        <w:t>Eventuais modificações neste Edital implicarão nova divulgação na mesma forma de sua divulgação inicial, além do cumprimento dos mesmos prazos dos atos e procedimentos originais, exceto quando a alteração não comprometer a formulação das propostas.</w:t>
      </w:r>
    </w:p>
    <w:p w14:paraId="6F56C1CF" w14:textId="77777777" w:rsidR="00C93F75" w:rsidRPr="009B0316" w:rsidRDefault="00C93F75" w:rsidP="00C93F75">
      <w:pPr>
        <w:pStyle w:val="PargrafodaLista"/>
        <w:numPr>
          <w:ilvl w:val="1"/>
          <w:numId w:val="18"/>
        </w:numPr>
        <w:spacing w:after="0" w:line="240" w:lineRule="auto"/>
        <w:ind w:left="130" w:firstLine="0"/>
        <w:jc w:val="both"/>
        <w:rPr>
          <w:rFonts w:asciiTheme="majorHAnsi" w:eastAsia="Calibri" w:hAnsiTheme="majorHAnsi" w:cs="Arial"/>
          <w:b/>
          <w:lang w:eastAsia="en-US"/>
        </w:rPr>
      </w:pPr>
      <w:r w:rsidRPr="009B0316">
        <w:rPr>
          <w:rFonts w:asciiTheme="majorHAnsi" w:eastAsia="Calibri" w:hAnsiTheme="majorHAnsi" w:cs="Arial"/>
          <w:bCs/>
          <w:lang w:eastAsia="en-US"/>
        </w:rPr>
        <w:t xml:space="preserve">Após a homologação do </w:t>
      </w:r>
      <w:r>
        <w:rPr>
          <w:rFonts w:asciiTheme="majorHAnsi" w:eastAsia="Calibri" w:hAnsiTheme="majorHAnsi" w:cs="Arial"/>
          <w:bCs/>
          <w:lang w:eastAsia="en-US"/>
        </w:rPr>
        <w:t>Credenciamento</w:t>
      </w:r>
      <w:r w:rsidRPr="009B0316">
        <w:rPr>
          <w:rFonts w:asciiTheme="majorHAnsi" w:eastAsia="Calibri" w:hAnsiTheme="majorHAnsi" w:cs="Arial"/>
          <w:bCs/>
          <w:lang w:eastAsia="en-US"/>
        </w:rPr>
        <w:t>, serão disponibilizados no Portal Nacional de Contratações Públicas (PNCP) e, no sítio eletrônico oficial da Prefeitura Municipal de Macaúbas, os documentos elaborados na fase preparatória que porventura não tenham integrado este Edital e seus anexos.</w:t>
      </w:r>
    </w:p>
    <w:p w14:paraId="6E56270B" w14:textId="77777777" w:rsidR="00C93F75" w:rsidRPr="009B0316" w:rsidRDefault="00C93F75" w:rsidP="00C93F75">
      <w:pPr>
        <w:pStyle w:val="PargrafodaLista"/>
        <w:numPr>
          <w:ilvl w:val="1"/>
          <w:numId w:val="18"/>
        </w:numPr>
        <w:spacing w:after="0" w:line="240" w:lineRule="auto"/>
        <w:ind w:left="130" w:firstLine="0"/>
        <w:jc w:val="both"/>
        <w:rPr>
          <w:rFonts w:asciiTheme="majorHAnsi" w:eastAsia="Calibri" w:hAnsiTheme="majorHAnsi" w:cs="Arial"/>
          <w:b/>
          <w:lang w:eastAsia="en-US"/>
        </w:rPr>
      </w:pPr>
      <w:r w:rsidRPr="009B0316">
        <w:rPr>
          <w:rFonts w:asciiTheme="majorHAnsi" w:eastAsia="Calibri" w:hAnsiTheme="majorHAnsi" w:cs="Arial"/>
          <w:bCs/>
          <w:lang w:eastAsia="en-US"/>
        </w:rPr>
        <w:t>O resultado, com a lista de credenciados relacionados de acordo com o critério estabelecido neste Edital, será publicado e estará permanentemente disponível e atualizado no PNCP.</w:t>
      </w:r>
    </w:p>
    <w:p w14:paraId="45975014" w14:textId="77777777" w:rsidR="0035563C" w:rsidRPr="00165B34" w:rsidRDefault="0035563C" w:rsidP="006E2611">
      <w:pPr>
        <w:pStyle w:val="PargrafodaLista"/>
        <w:spacing w:after="0" w:line="240" w:lineRule="auto"/>
        <w:ind w:left="130"/>
        <w:jc w:val="both"/>
        <w:rPr>
          <w:rFonts w:asciiTheme="majorHAnsi" w:eastAsia="Calibri" w:hAnsiTheme="majorHAnsi" w:cstheme="minorHAnsi"/>
          <w:b/>
          <w:lang w:eastAsia="en-US"/>
        </w:rPr>
      </w:pPr>
    </w:p>
    <w:p w14:paraId="5219CC01" w14:textId="4E809CEA" w:rsidR="00804452" w:rsidRPr="00165B34" w:rsidRDefault="00191F92" w:rsidP="00A8557D">
      <w:pPr>
        <w:pStyle w:val="PargrafodaLista"/>
        <w:numPr>
          <w:ilvl w:val="0"/>
          <w:numId w:val="18"/>
        </w:numPr>
        <w:shd w:val="clear" w:color="auto" w:fill="FABF8F" w:themeFill="accent6" w:themeFillTint="99"/>
        <w:spacing w:after="0" w:line="240" w:lineRule="auto"/>
        <w:ind w:left="0" w:firstLine="0"/>
        <w:jc w:val="both"/>
        <w:rPr>
          <w:rFonts w:asciiTheme="majorHAnsi" w:eastAsia="Calibri" w:hAnsiTheme="majorHAnsi" w:cstheme="minorHAnsi"/>
          <w:b/>
          <w:lang w:eastAsia="en-US"/>
        </w:rPr>
      </w:pPr>
      <w:r w:rsidRPr="00165B34">
        <w:rPr>
          <w:rFonts w:asciiTheme="majorHAnsi" w:eastAsia="Calibri" w:hAnsiTheme="majorHAnsi" w:cstheme="minorHAnsi"/>
          <w:b/>
          <w:lang w:eastAsia="en-US"/>
        </w:rPr>
        <w:t>DAS DISPOSIÇÕES FINAIS</w:t>
      </w:r>
    </w:p>
    <w:p w14:paraId="7EC6F064" w14:textId="77777777" w:rsidR="00D84CC7" w:rsidRPr="009B0316" w:rsidRDefault="00D84CC7" w:rsidP="00D84CC7">
      <w:pPr>
        <w:pStyle w:val="PargrafodaLista"/>
        <w:numPr>
          <w:ilvl w:val="1"/>
          <w:numId w:val="18"/>
        </w:numPr>
        <w:spacing w:after="0" w:line="240" w:lineRule="auto"/>
        <w:ind w:left="130" w:firstLine="0"/>
        <w:jc w:val="both"/>
        <w:rPr>
          <w:rFonts w:asciiTheme="majorHAnsi" w:eastAsia="Calibri" w:hAnsiTheme="majorHAnsi" w:cs="Arial"/>
          <w:bCs/>
          <w:lang w:eastAsia="en-US"/>
        </w:rPr>
      </w:pPr>
      <w:r w:rsidRPr="001D7637">
        <w:rPr>
          <w:rFonts w:asciiTheme="majorHAnsi" w:eastAsia="Calibri" w:hAnsiTheme="majorHAnsi" w:cs="Arial"/>
          <w:bCs/>
          <w:lang w:eastAsia="en-US"/>
        </w:rPr>
        <w:t>O presente Edital e seus Anexos estarão disponíveis para consulta e obtenção gratuita</w:t>
      </w:r>
      <w:r>
        <w:rPr>
          <w:rFonts w:asciiTheme="majorHAnsi" w:eastAsia="Calibri" w:hAnsiTheme="majorHAnsi" w:cs="Arial"/>
          <w:bCs/>
          <w:lang w:eastAsia="en-US"/>
        </w:rPr>
        <w:t xml:space="preserve"> </w:t>
      </w:r>
      <w:r w:rsidRPr="009B0316">
        <w:rPr>
          <w:rFonts w:asciiTheme="majorHAnsi" w:eastAsia="Calibri" w:hAnsiTheme="majorHAnsi" w:cs="Arial"/>
          <w:bCs/>
          <w:lang w:eastAsia="en-US"/>
        </w:rPr>
        <w:t xml:space="preserve">nos seguintes locais: </w:t>
      </w:r>
      <w:r w:rsidRPr="009B0316">
        <w:rPr>
          <w:rFonts w:asciiTheme="majorHAnsi" w:eastAsia="Calibri" w:hAnsiTheme="majorHAnsi" w:cs="Arial"/>
          <w:lang w:eastAsia="en-US"/>
        </w:rPr>
        <w:t xml:space="preserve">Superintendência Municipal de Licitação e Contratos Administrativos, situada à Rua Dr.º Vital Soares, Centro, nº 268, 1° andar, Macaúbas – BA. CEP. 46.500-000, e no </w:t>
      </w:r>
      <w:r w:rsidRPr="009B0316">
        <w:rPr>
          <w:rFonts w:asciiTheme="majorHAnsi" w:eastAsia="Calibri" w:hAnsiTheme="majorHAnsi" w:cs="Arial"/>
          <w:bCs/>
          <w:lang w:eastAsia="en-US"/>
        </w:rPr>
        <w:t xml:space="preserve">sítio eletrônico oficial da Prefeitura Municipal de Macaúbas: </w:t>
      </w:r>
      <w:r w:rsidRPr="009B6B88">
        <w:rPr>
          <w:rStyle w:val="Hyperlink"/>
          <w:rFonts w:asciiTheme="majorHAnsi" w:eastAsia="Calibri" w:hAnsiTheme="majorHAnsi" w:cs="Arial"/>
          <w:bCs/>
          <w:lang w:eastAsia="en-US"/>
        </w:rPr>
        <w:t>https://www.pmmacaubas.transparenciaoficialba.com/diariooficial/?pagina&amp;ano=2025</w:t>
      </w:r>
      <w:r>
        <w:rPr>
          <w:rStyle w:val="Hyperlink"/>
          <w:rFonts w:asciiTheme="majorHAnsi" w:eastAsia="Calibri" w:hAnsiTheme="majorHAnsi" w:cs="Arial"/>
          <w:bCs/>
          <w:lang w:eastAsia="en-US"/>
        </w:rPr>
        <w:t>.</w:t>
      </w:r>
    </w:p>
    <w:p w14:paraId="31013706" w14:textId="77777777" w:rsidR="00D84CC7" w:rsidRPr="009B0316" w:rsidRDefault="00D84CC7" w:rsidP="00D84CC7">
      <w:pPr>
        <w:pStyle w:val="PargrafodaLista"/>
        <w:numPr>
          <w:ilvl w:val="1"/>
          <w:numId w:val="18"/>
        </w:numPr>
        <w:spacing w:after="0" w:line="240" w:lineRule="auto"/>
        <w:ind w:left="130" w:firstLine="0"/>
        <w:jc w:val="both"/>
        <w:rPr>
          <w:rFonts w:asciiTheme="majorHAnsi" w:eastAsia="Calibri" w:hAnsiTheme="majorHAnsi" w:cs="Arial"/>
          <w:bCs/>
          <w:lang w:eastAsia="en-US"/>
        </w:rPr>
      </w:pPr>
      <w:r w:rsidRPr="009B0316">
        <w:rPr>
          <w:rFonts w:asciiTheme="majorHAnsi" w:eastAsia="Calibri" w:hAnsiTheme="majorHAnsi" w:cs="Arial"/>
          <w:bCs/>
          <w:lang w:eastAsia="en-US"/>
        </w:rPr>
        <w:t xml:space="preserve">A homologação do resultado deste </w:t>
      </w:r>
      <w:r>
        <w:rPr>
          <w:rFonts w:asciiTheme="majorHAnsi" w:eastAsia="Calibri" w:hAnsiTheme="majorHAnsi" w:cs="Arial"/>
          <w:bCs/>
          <w:lang w:eastAsia="en-US"/>
        </w:rPr>
        <w:t>Credenciamento</w:t>
      </w:r>
      <w:r w:rsidRPr="009B0316">
        <w:rPr>
          <w:rFonts w:asciiTheme="majorHAnsi" w:eastAsia="Calibri" w:hAnsiTheme="majorHAnsi" w:cs="Arial"/>
          <w:bCs/>
          <w:lang w:eastAsia="en-US"/>
        </w:rPr>
        <w:t xml:space="preserve"> não implicará direito à contratação, podendo ser revogado, por razões de interesse público, derivadas de fato superveniente comprovado, ou anulado por ilegalidade, de ofício ou por provocação, mediante ato escrito e fundamentado, disponibilizado no sistema para conhecimento dos licitantes.</w:t>
      </w:r>
    </w:p>
    <w:p w14:paraId="16A89D0D" w14:textId="77777777" w:rsidR="00D84CC7" w:rsidRPr="009B0316" w:rsidRDefault="00D84CC7" w:rsidP="00D84CC7">
      <w:pPr>
        <w:pStyle w:val="PargrafodaLista"/>
        <w:numPr>
          <w:ilvl w:val="1"/>
          <w:numId w:val="18"/>
        </w:numPr>
        <w:spacing w:after="0" w:line="240" w:lineRule="auto"/>
        <w:ind w:left="130" w:firstLine="0"/>
        <w:jc w:val="both"/>
        <w:rPr>
          <w:rFonts w:asciiTheme="majorHAnsi" w:eastAsia="Calibri" w:hAnsiTheme="majorHAnsi" w:cs="Arial"/>
          <w:b/>
          <w:lang w:eastAsia="en-US"/>
        </w:rPr>
      </w:pPr>
      <w:r w:rsidRPr="009B0316">
        <w:rPr>
          <w:rFonts w:asciiTheme="majorHAnsi" w:eastAsia="Calibri" w:hAnsiTheme="majorHAnsi" w:cs="Arial"/>
          <w:lang w:eastAsia="en-US"/>
        </w:rPr>
        <w:t>As normas disciplinadoras deste procedimento auxiliar serão sempre interpretadas em favor da ampliação da disputa e o princípio do formalismo moderado, respeitada a igualdade de oportunidade entre os participantes e desde que não comprometam o interesse público, a finalidade e a segurança jurídica.</w:t>
      </w:r>
    </w:p>
    <w:p w14:paraId="5D9DB438" w14:textId="77777777" w:rsidR="00D84CC7" w:rsidRPr="009B0316" w:rsidRDefault="00D84CC7" w:rsidP="00D84CC7">
      <w:pPr>
        <w:pStyle w:val="PargrafodaLista"/>
        <w:numPr>
          <w:ilvl w:val="1"/>
          <w:numId w:val="18"/>
        </w:numPr>
        <w:spacing w:after="0" w:line="240" w:lineRule="auto"/>
        <w:ind w:left="130" w:firstLine="0"/>
        <w:jc w:val="both"/>
        <w:rPr>
          <w:rFonts w:asciiTheme="majorHAnsi" w:eastAsia="Calibri" w:hAnsiTheme="majorHAnsi" w:cs="Arial"/>
          <w:bCs/>
          <w:lang w:eastAsia="en-US"/>
        </w:rPr>
      </w:pPr>
      <w:r w:rsidRPr="009B0316">
        <w:rPr>
          <w:rFonts w:asciiTheme="majorHAnsi" w:eastAsia="Calibri" w:hAnsiTheme="majorHAnsi" w:cs="Arial"/>
          <w:bCs/>
          <w:lang w:eastAsia="en-US"/>
        </w:rPr>
        <w:t>Os participantes são responsáveis pela fidelidade e legitimidade das informações e dos documentos apresentados em qualquer fase do certame.</w:t>
      </w:r>
    </w:p>
    <w:p w14:paraId="0617A08A" w14:textId="77777777" w:rsidR="00D84CC7" w:rsidRPr="009B0316" w:rsidRDefault="00D84CC7" w:rsidP="00D84CC7">
      <w:pPr>
        <w:pStyle w:val="PargrafodaLista"/>
        <w:numPr>
          <w:ilvl w:val="1"/>
          <w:numId w:val="18"/>
        </w:numPr>
        <w:spacing w:after="0" w:line="240" w:lineRule="auto"/>
        <w:ind w:left="130" w:firstLine="0"/>
        <w:jc w:val="both"/>
        <w:rPr>
          <w:rFonts w:asciiTheme="majorHAnsi" w:eastAsia="Calibri" w:hAnsiTheme="majorHAnsi" w:cs="Arial"/>
          <w:b/>
          <w:lang w:eastAsia="en-US"/>
        </w:rPr>
      </w:pPr>
      <w:r w:rsidRPr="009B0316">
        <w:rPr>
          <w:rFonts w:asciiTheme="majorHAnsi" w:eastAsia="Calibri" w:hAnsiTheme="majorHAnsi" w:cs="Arial"/>
          <w:lang w:eastAsia="en-US"/>
        </w:rPr>
        <w:t>É facultado</w:t>
      </w:r>
      <w:r>
        <w:rPr>
          <w:rFonts w:asciiTheme="majorHAnsi" w:eastAsia="Calibri" w:hAnsiTheme="majorHAnsi" w:cs="Arial"/>
          <w:lang w:eastAsia="en-US"/>
        </w:rPr>
        <w:t xml:space="preserve"> a Comissão de Contratação</w:t>
      </w:r>
      <w:r w:rsidRPr="009B0316">
        <w:rPr>
          <w:rFonts w:asciiTheme="majorHAnsi" w:eastAsia="Calibri" w:hAnsiTheme="majorHAnsi" w:cs="Arial"/>
          <w:lang w:eastAsia="en-US"/>
        </w:rPr>
        <w:t xml:space="preserve"> ou à autoridade superior, em qualquer fase do </w:t>
      </w:r>
      <w:r>
        <w:rPr>
          <w:rFonts w:asciiTheme="majorHAnsi" w:eastAsia="Calibri" w:hAnsiTheme="majorHAnsi" w:cs="Arial"/>
          <w:lang w:eastAsia="en-US"/>
        </w:rPr>
        <w:t>Credenciamento</w:t>
      </w:r>
      <w:r w:rsidRPr="009B0316">
        <w:rPr>
          <w:rFonts w:asciiTheme="majorHAnsi" w:eastAsia="Calibri" w:hAnsiTheme="majorHAnsi" w:cs="Arial"/>
          <w:lang w:eastAsia="en-US"/>
        </w:rPr>
        <w:t>, a promoção de diligência destinada a esclarecer ou complementar a instrução do processo, vedada a inclusão posterior de documento ou informação que deveria constar no ato da sessão pública.</w:t>
      </w:r>
    </w:p>
    <w:p w14:paraId="53767997" w14:textId="77777777" w:rsidR="00D84CC7" w:rsidRDefault="00D84CC7" w:rsidP="00D84CC7">
      <w:pPr>
        <w:pStyle w:val="PargrafodaLista"/>
        <w:numPr>
          <w:ilvl w:val="1"/>
          <w:numId w:val="18"/>
        </w:numPr>
        <w:spacing w:after="0" w:line="240" w:lineRule="auto"/>
        <w:ind w:left="130" w:firstLine="0"/>
        <w:jc w:val="both"/>
        <w:rPr>
          <w:rFonts w:asciiTheme="majorHAnsi" w:eastAsia="Calibri" w:hAnsiTheme="majorHAnsi" w:cs="Arial"/>
          <w:lang w:eastAsia="en-US"/>
        </w:rPr>
      </w:pPr>
      <w:r w:rsidRPr="00AC4A24">
        <w:rPr>
          <w:rFonts w:asciiTheme="majorHAnsi" w:eastAsia="Calibri" w:hAnsiTheme="majorHAnsi" w:cs="Arial"/>
          <w:lang w:eastAsia="en-US"/>
        </w:rPr>
        <w:t>A participação neste procedimento de credenciamento implica aceitação integral e irretratável das condições estabelecidas neste Edital e em seus Anexos, não sendo admitidas alegações de desconhecimento.</w:t>
      </w:r>
    </w:p>
    <w:p w14:paraId="03237D30" w14:textId="77777777" w:rsidR="00D84CC7" w:rsidRPr="00467779" w:rsidRDefault="00D84CC7" w:rsidP="00D84CC7">
      <w:pPr>
        <w:pStyle w:val="PargrafodaLista"/>
        <w:numPr>
          <w:ilvl w:val="1"/>
          <w:numId w:val="18"/>
        </w:numPr>
        <w:spacing w:after="0" w:line="240" w:lineRule="auto"/>
        <w:ind w:left="130" w:firstLine="0"/>
        <w:jc w:val="both"/>
        <w:rPr>
          <w:rFonts w:asciiTheme="majorHAnsi" w:eastAsia="Calibri" w:hAnsiTheme="majorHAnsi" w:cs="Arial"/>
          <w:lang w:eastAsia="en-US"/>
        </w:rPr>
      </w:pPr>
      <w:r w:rsidRPr="00467779">
        <w:rPr>
          <w:rFonts w:asciiTheme="majorHAnsi" w:eastAsia="Calibri" w:hAnsiTheme="majorHAnsi" w:cs="Arial"/>
          <w:lang w:eastAsia="en-US"/>
        </w:rPr>
        <w:t xml:space="preserve">O valor do serviço para efeito de celebração do contrato será o vigente na tabela de preços constante no item </w:t>
      </w:r>
      <w:r>
        <w:rPr>
          <w:rFonts w:asciiTheme="majorHAnsi" w:eastAsia="Calibri" w:hAnsiTheme="majorHAnsi" w:cs="Arial"/>
          <w:lang w:eastAsia="en-US"/>
        </w:rPr>
        <w:t>3.</w:t>
      </w:r>
      <w:r w:rsidRPr="00467779">
        <w:rPr>
          <w:rFonts w:asciiTheme="majorHAnsi" w:eastAsia="Calibri" w:hAnsiTheme="majorHAnsi" w:cs="Arial"/>
          <w:lang w:eastAsia="en-US"/>
        </w:rPr>
        <w:t xml:space="preserve"> deste</w:t>
      </w:r>
      <w:r>
        <w:rPr>
          <w:rFonts w:asciiTheme="majorHAnsi" w:eastAsia="Calibri" w:hAnsiTheme="majorHAnsi" w:cs="Arial"/>
          <w:lang w:eastAsia="en-US"/>
        </w:rPr>
        <w:t xml:space="preserve"> Edital</w:t>
      </w:r>
      <w:r w:rsidRPr="00467779">
        <w:rPr>
          <w:rFonts w:asciiTheme="majorHAnsi" w:eastAsia="Calibri" w:hAnsiTheme="majorHAnsi" w:cs="Arial"/>
          <w:lang w:eastAsia="en-US"/>
        </w:rPr>
        <w:t>, ficando expressamente vedado o pagamento de qualquer sobretaxa em relação à tabela de remuneração adotada</w:t>
      </w:r>
      <w:r>
        <w:rPr>
          <w:rFonts w:asciiTheme="majorHAnsi" w:eastAsia="Calibri" w:hAnsiTheme="majorHAnsi" w:cs="Arial"/>
          <w:lang w:eastAsia="en-US"/>
        </w:rPr>
        <w:t>.</w:t>
      </w:r>
    </w:p>
    <w:p w14:paraId="03863A10" w14:textId="77777777" w:rsidR="00D84CC7" w:rsidRPr="009B0316" w:rsidRDefault="00D84CC7" w:rsidP="00D84CC7">
      <w:pPr>
        <w:pStyle w:val="PargrafodaLista"/>
        <w:numPr>
          <w:ilvl w:val="1"/>
          <w:numId w:val="18"/>
        </w:numPr>
        <w:spacing w:after="0" w:line="240" w:lineRule="auto"/>
        <w:ind w:left="130" w:firstLine="0"/>
        <w:jc w:val="both"/>
        <w:rPr>
          <w:rFonts w:asciiTheme="majorHAnsi" w:eastAsia="Calibri" w:hAnsiTheme="majorHAnsi" w:cs="Arial"/>
          <w:b/>
          <w:lang w:eastAsia="en-US"/>
        </w:rPr>
      </w:pPr>
      <w:r w:rsidRPr="009B0316">
        <w:rPr>
          <w:rFonts w:asciiTheme="majorHAnsi" w:eastAsia="Calibri" w:hAnsiTheme="majorHAnsi" w:cs="Arial"/>
          <w:bCs/>
          <w:lang w:eastAsia="en-US"/>
        </w:rPr>
        <w:t>Os participantes assumem todos os custos de preparação e apresentação de suas propostas e a Administração não será, em nenhum caso, responsável por esses custos, independentemente da condução ou do resultado do processo.</w:t>
      </w:r>
    </w:p>
    <w:p w14:paraId="4F6E1DF4" w14:textId="77777777" w:rsidR="00D84CC7" w:rsidRPr="00FE30C6" w:rsidRDefault="00D84CC7" w:rsidP="00D84CC7">
      <w:pPr>
        <w:pStyle w:val="PargrafodaLista"/>
        <w:numPr>
          <w:ilvl w:val="1"/>
          <w:numId w:val="18"/>
        </w:numPr>
        <w:spacing w:after="0" w:line="240" w:lineRule="auto"/>
        <w:ind w:left="130" w:firstLine="0"/>
        <w:jc w:val="both"/>
        <w:rPr>
          <w:rFonts w:asciiTheme="majorHAnsi" w:eastAsia="Calibri" w:hAnsiTheme="majorHAnsi" w:cs="Arial"/>
          <w:bCs/>
          <w:lang w:eastAsia="en-US"/>
        </w:rPr>
      </w:pPr>
      <w:r>
        <w:rPr>
          <w:rFonts w:asciiTheme="majorHAnsi" w:eastAsia="Calibri" w:hAnsiTheme="majorHAnsi" w:cs="Arial"/>
          <w:bCs/>
          <w:lang w:eastAsia="en-US"/>
        </w:rPr>
        <w:t>A Prefeitura Municipal de Macaúbas</w:t>
      </w:r>
      <w:r w:rsidRPr="00FE30C6">
        <w:rPr>
          <w:rFonts w:asciiTheme="majorHAnsi" w:eastAsia="Calibri" w:hAnsiTheme="majorHAnsi" w:cs="Arial"/>
          <w:bCs/>
          <w:lang w:eastAsia="en-US"/>
        </w:rPr>
        <w:t>, não é responsável e não possui qualquer ingerência ou participação em qualquer compromisso, contrato, acordo ou parceria firmada entre os contratados habilitados neste edital e terceiros</w:t>
      </w:r>
      <w:r>
        <w:rPr>
          <w:rFonts w:asciiTheme="majorHAnsi" w:eastAsia="Calibri" w:hAnsiTheme="majorHAnsi" w:cs="Arial"/>
          <w:bCs/>
          <w:lang w:eastAsia="en-US"/>
        </w:rPr>
        <w:t>.</w:t>
      </w:r>
    </w:p>
    <w:p w14:paraId="4E7FF591" w14:textId="77777777" w:rsidR="00D84CC7" w:rsidRPr="00CB29CA" w:rsidRDefault="00D84CC7" w:rsidP="00D84CC7">
      <w:pPr>
        <w:pStyle w:val="PargrafodaLista"/>
        <w:numPr>
          <w:ilvl w:val="1"/>
          <w:numId w:val="18"/>
        </w:numPr>
        <w:spacing w:after="0" w:line="240" w:lineRule="auto"/>
        <w:ind w:left="130" w:firstLine="0"/>
        <w:jc w:val="both"/>
        <w:rPr>
          <w:rFonts w:asciiTheme="majorHAnsi" w:eastAsia="Calibri" w:hAnsiTheme="majorHAnsi" w:cs="Arial"/>
          <w:b/>
          <w:lang w:eastAsia="en-US"/>
        </w:rPr>
      </w:pPr>
      <w:r w:rsidRPr="00CB29CA">
        <w:rPr>
          <w:rFonts w:asciiTheme="majorHAnsi" w:eastAsia="Calibri" w:hAnsiTheme="majorHAnsi" w:cs="Arial"/>
          <w:bCs/>
          <w:lang w:eastAsia="en-US"/>
        </w:rPr>
        <w:t>Nos casos omissos aplicar-se-ão as disposições constantes da Lei nº 14.133, de 2021, da Lei Complementar nº 123, de 2006, da Lei nº 8.078, de 1990 - Código de Defesa do Consumidor, atualizadas, subsidiariamente e pelos preceitos de direito público, aplicando-se lhes, supletivamente, os princípios da teoria geral dos contratos e as disposições de direito privado.</w:t>
      </w:r>
    </w:p>
    <w:p w14:paraId="1DFCA7BA" w14:textId="77777777" w:rsidR="00D84CC7" w:rsidRPr="00CB29CA" w:rsidRDefault="00D84CC7" w:rsidP="00D84CC7">
      <w:pPr>
        <w:pStyle w:val="PargrafodaLista"/>
        <w:numPr>
          <w:ilvl w:val="1"/>
          <w:numId w:val="18"/>
        </w:numPr>
        <w:spacing w:after="0" w:line="240" w:lineRule="auto"/>
        <w:ind w:left="130" w:firstLine="0"/>
        <w:jc w:val="both"/>
        <w:rPr>
          <w:rFonts w:asciiTheme="majorHAnsi" w:eastAsia="Calibri" w:hAnsiTheme="majorHAnsi" w:cs="Arial"/>
          <w:b/>
          <w:lang w:eastAsia="en-US"/>
        </w:rPr>
      </w:pPr>
      <w:r w:rsidRPr="00CB29CA">
        <w:rPr>
          <w:rFonts w:asciiTheme="majorHAnsi" w:eastAsia="Calibri" w:hAnsiTheme="majorHAnsi" w:cs="Arial"/>
          <w:lang w:eastAsia="en-US"/>
        </w:rPr>
        <w:t xml:space="preserve">Para dirimir quaisquer controvérsias oriundas deste edital que não possam ser resolvidas na via administrativa, fica eleito o </w:t>
      </w:r>
      <w:r w:rsidRPr="00B06A96">
        <w:rPr>
          <w:rFonts w:asciiTheme="majorHAnsi" w:eastAsia="Calibri" w:hAnsiTheme="majorHAnsi" w:cs="Arial"/>
          <w:b/>
          <w:lang w:eastAsia="en-US"/>
        </w:rPr>
        <w:t>foro da comarca de Macaúbas – BA</w:t>
      </w:r>
      <w:r w:rsidRPr="00CB29CA">
        <w:rPr>
          <w:rFonts w:asciiTheme="majorHAnsi" w:eastAsia="Calibri" w:hAnsiTheme="majorHAnsi" w:cs="Arial"/>
          <w:lang w:eastAsia="en-US"/>
        </w:rPr>
        <w:t>, com renúncia expressa a qualquer outro, por mais privilegiado que seja.</w:t>
      </w:r>
    </w:p>
    <w:p w14:paraId="62D40D86" w14:textId="77777777" w:rsidR="009A7D62" w:rsidRPr="00165B34" w:rsidRDefault="009A7D62" w:rsidP="006E2611">
      <w:pPr>
        <w:spacing w:after="0" w:line="240" w:lineRule="auto"/>
        <w:ind w:left="130"/>
        <w:jc w:val="both"/>
        <w:rPr>
          <w:rFonts w:asciiTheme="majorHAnsi" w:eastAsia="Calibri" w:hAnsiTheme="majorHAnsi" w:cstheme="minorHAnsi"/>
          <w:b/>
          <w:lang w:eastAsia="en-US"/>
        </w:rPr>
      </w:pPr>
    </w:p>
    <w:p w14:paraId="5470FEB6" w14:textId="256AB259" w:rsidR="00043C77" w:rsidRPr="00165B34" w:rsidRDefault="00397BF8" w:rsidP="0083742B">
      <w:pPr>
        <w:pStyle w:val="PargrafodaLista"/>
        <w:numPr>
          <w:ilvl w:val="0"/>
          <w:numId w:val="18"/>
        </w:numPr>
        <w:shd w:val="clear" w:color="auto" w:fill="FABF8F" w:themeFill="accent6" w:themeFillTint="99"/>
        <w:spacing w:after="0" w:line="240" w:lineRule="auto"/>
        <w:ind w:left="0" w:firstLine="0"/>
        <w:jc w:val="both"/>
        <w:rPr>
          <w:rFonts w:asciiTheme="majorHAnsi" w:eastAsia="Calibri" w:hAnsiTheme="majorHAnsi" w:cstheme="minorHAnsi"/>
          <w:b/>
          <w:lang w:eastAsia="en-US"/>
        </w:rPr>
      </w:pPr>
      <w:r w:rsidRPr="00165B34">
        <w:rPr>
          <w:rFonts w:asciiTheme="majorHAnsi" w:eastAsia="Calibri" w:hAnsiTheme="majorHAnsi" w:cstheme="minorHAnsi"/>
          <w:b/>
          <w:lang w:eastAsia="en-US"/>
        </w:rPr>
        <w:t xml:space="preserve">DOS </w:t>
      </w:r>
      <w:r w:rsidR="00DA7AFF" w:rsidRPr="00165B34">
        <w:rPr>
          <w:rFonts w:asciiTheme="majorHAnsi" w:eastAsia="Calibri" w:hAnsiTheme="majorHAnsi" w:cstheme="minorHAnsi"/>
          <w:b/>
          <w:lang w:eastAsia="en-US"/>
        </w:rPr>
        <w:t>ANEXOS DESTE EDITAL</w:t>
      </w:r>
    </w:p>
    <w:p w14:paraId="4DE6AA05" w14:textId="77777777" w:rsidR="005A61E5" w:rsidRPr="009B0316" w:rsidRDefault="005A61E5" w:rsidP="005A61E5">
      <w:pPr>
        <w:pStyle w:val="PargrafodaLista"/>
        <w:numPr>
          <w:ilvl w:val="1"/>
          <w:numId w:val="18"/>
        </w:numPr>
        <w:spacing w:after="0" w:line="240" w:lineRule="auto"/>
        <w:ind w:left="130" w:firstLine="0"/>
        <w:jc w:val="both"/>
        <w:rPr>
          <w:rFonts w:asciiTheme="majorHAnsi" w:eastAsia="Calibri" w:hAnsiTheme="majorHAnsi" w:cs="Arial"/>
          <w:b/>
          <w:lang w:eastAsia="en-US"/>
        </w:rPr>
      </w:pPr>
      <w:r w:rsidRPr="009B0316">
        <w:rPr>
          <w:rFonts w:asciiTheme="majorHAnsi" w:eastAsia="Calibri" w:hAnsiTheme="majorHAnsi" w:cs="Arial"/>
          <w:bCs/>
          <w:lang w:eastAsia="en-US"/>
        </w:rPr>
        <w:t>Integram este Edital, para todos os fins e efeitos, os seguintes anexos:</w:t>
      </w:r>
    </w:p>
    <w:p w14:paraId="04A782FE" w14:textId="77777777" w:rsidR="00C578BC" w:rsidRDefault="004954FF" w:rsidP="007A2FA3">
      <w:pPr>
        <w:pStyle w:val="PargrafodaLista"/>
        <w:numPr>
          <w:ilvl w:val="2"/>
          <w:numId w:val="18"/>
        </w:numPr>
        <w:spacing w:after="0" w:line="240" w:lineRule="auto"/>
        <w:ind w:left="720" w:firstLine="0"/>
        <w:jc w:val="both"/>
        <w:rPr>
          <w:rFonts w:asciiTheme="majorHAnsi" w:hAnsiTheme="majorHAnsi" w:cs="Arial"/>
        </w:rPr>
      </w:pPr>
      <w:r w:rsidRPr="00C578BC">
        <w:rPr>
          <w:rFonts w:asciiTheme="majorHAnsi" w:hAnsiTheme="majorHAnsi" w:cs="Arial"/>
        </w:rPr>
        <w:t>Anexo I - Termo de Referência;</w:t>
      </w:r>
    </w:p>
    <w:p w14:paraId="5805C18F" w14:textId="77777777" w:rsidR="00C578BC" w:rsidRDefault="004954FF" w:rsidP="00550944">
      <w:pPr>
        <w:pStyle w:val="PargrafodaLista"/>
        <w:numPr>
          <w:ilvl w:val="2"/>
          <w:numId w:val="18"/>
        </w:numPr>
        <w:spacing w:after="0" w:line="240" w:lineRule="auto"/>
        <w:ind w:left="720" w:firstLine="0"/>
        <w:jc w:val="both"/>
        <w:rPr>
          <w:rFonts w:asciiTheme="majorHAnsi" w:hAnsiTheme="majorHAnsi" w:cs="Arial"/>
        </w:rPr>
      </w:pPr>
      <w:r w:rsidRPr="00C578BC">
        <w:rPr>
          <w:rFonts w:asciiTheme="majorHAnsi" w:hAnsiTheme="majorHAnsi" w:cs="Arial"/>
        </w:rPr>
        <w:t>Anexo II – Minuta do Contrato;</w:t>
      </w:r>
    </w:p>
    <w:p w14:paraId="20592D39" w14:textId="77777777" w:rsidR="00C578BC" w:rsidRDefault="004954FF" w:rsidP="001C4F4B">
      <w:pPr>
        <w:pStyle w:val="PargrafodaLista"/>
        <w:numPr>
          <w:ilvl w:val="2"/>
          <w:numId w:val="18"/>
        </w:numPr>
        <w:spacing w:after="0" w:line="240" w:lineRule="auto"/>
        <w:ind w:left="720" w:firstLine="0"/>
        <w:jc w:val="both"/>
        <w:rPr>
          <w:rFonts w:asciiTheme="majorHAnsi" w:hAnsiTheme="majorHAnsi" w:cs="Arial"/>
        </w:rPr>
      </w:pPr>
      <w:r w:rsidRPr="00C578BC">
        <w:rPr>
          <w:rFonts w:asciiTheme="majorHAnsi" w:hAnsiTheme="majorHAnsi" w:cs="Arial"/>
        </w:rPr>
        <w:lastRenderedPageBreak/>
        <w:t>Anexo III – Solicitação de Credenciamento;</w:t>
      </w:r>
    </w:p>
    <w:p w14:paraId="518CD8E9" w14:textId="77777777" w:rsidR="00C578BC" w:rsidRDefault="004954FF" w:rsidP="00F40694">
      <w:pPr>
        <w:pStyle w:val="PargrafodaLista"/>
        <w:numPr>
          <w:ilvl w:val="2"/>
          <w:numId w:val="18"/>
        </w:numPr>
        <w:spacing w:after="0" w:line="240" w:lineRule="auto"/>
        <w:ind w:left="720" w:firstLine="0"/>
        <w:jc w:val="both"/>
        <w:rPr>
          <w:rFonts w:asciiTheme="majorHAnsi" w:hAnsiTheme="majorHAnsi" w:cs="Arial"/>
        </w:rPr>
      </w:pPr>
      <w:r w:rsidRPr="00C578BC">
        <w:rPr>
          <w:rFonts w:asciiTheme="majorHAnsi" w:hAnsiTheme="majorHAnsi" w:cs="Arial"/>
        </w:rPr>
        <w:t>Anexo IV – Modelo de Declaração de Fatos Impeditivos;</w:t>
      </w:r>
    </w:p>
    <w:p w14:paraId="60009B2E" w14:textId="77777777" w:rsidR="00C578BC" w:rsidRDefault="004954FF" w:rsidP="005D73EB">
      <w:pPr>
        <w:pStyle w:val="PargrafodaLista"/>
        <w:numPr>
          <w:ilvl w:val="2"/>
          <w:numId w:val="18"/>
        </w:numPr>
        <w:spacing w:after="0" w:line="240" w:lineRule="auto"/>
        <w:ind w:left="720" w:firstLine="0"/>
        <w:jc w:val="both"/>
        <w:rPr>
          <w:rFonts w:asciiTheme="majorHAnsi" w:hAnsiTheme="majorHAnsi" w:cs="Arial"/>
        </w:rPr>
      </w:pPr>
      <w:r w:rsidRPr="00C578BC">
        <w:rPr>
          <w:rFonts w:asciiTheme="majorHAnsi" w:hAnsiTheme="majorHAnsi" w:cs="Arial"/>
        </w:rPr>
        <w:t>Anexo V – Modelo de Declaração de Não Utilizar Mão de Obra Direta ou Indireta de Menores de 18 Anos;</w:t>
      </w:r>
    </w:p>
    <w:p w14:paraId="15377FEC" w14:textId="77777777" w:rsidR="00C578BC" w:rsidRDefault="004954FF" w:rsidP="00CE2CA6">
      <w:pPr>
        <w:pStyle w:val="PargrafodaLista"/>
        <w:numPr>
          <w:ilvl w:val="2"/>
          <w:numId w:val="18"/>
        </w:numPr>
        <w:spacing w:after="0" w:line="240" w:lineRule="auto"/>
        <w:ind w:left="720" w:firstLine="0"/>
        <w:jc w:val="both"/>
        <w:rPr>
          <w:rFonts w:asciiTheme="majorHAnsi" w:hAnsiTheme="majorHAnsi" w:cs="Arial"/>
        </w:rPr>
      </w:pPr>
      <w:r w:rsidRPr="00C578BC">
        <w:rPr>
          <w:rFonts w:asciiTheme="majorHAnsi" w:hAnsiTheme="majorHAnsi" w:cs="Arial"/>
        </w:rPr>
        <w:t>Anexo VI – Atendimento de Proposta de Preços;</w:t>
      </w:r>
    </w:p>
    <w:p w14:paraId="107F4F4B" w14:textId="77777777" w:rsidR="00C578BC" w:rsidRDefault="004954FF" w:rsidP="00AF2798">
      <w:pPr>
        <w:pStyle w:val="PargrafodaLista"/>
        <w:numPr>
          <w:ilvl w:val="2"/>
          <w:numId w:val="18"/>
        </w:numPr>
        <w:spacing w:after="0" w:line="240" w:lineRule="auto"/>
        <w:ind w:left="720" w:firstLine="0"/>
        <w:jc w:val="both"/>
        <w:rPr>
          <w:rFonts w:asciiTheme="majorHAnsi" w:hAnsiTheme="majorHAnsi" w:cs="Arial"/>
        </w:rPr>
      </w:pPr>
      <w:r w:rsidRPr="00C578BC">
        <w:rPr>
          <w:rFonts w:asciiTheme="majorHAnsi" w:hAnsiTheme="majorHAnsi" w:cs="Arial"/>
        </w:rPr>
        <w:t>Anexo VII – Trabalho Análogo a Escravidão;</w:t>
      </w:r>
    </w:p>
    <w:p w14:paraId="0126208E" w14:textId="77777777" w:rsidR="00C578BC" w:rsidRDefault="004954FF" w:rsidP="00C964EF">
      <w:pPr>
        <w:pStyle w:val="PargrafodaLista"/>
        <w:numPr>
          <w:ilvl w:val="2"/>
          <w:numId w:val="18"/>
        </w:numPr>
        <w:spacing w:after="0" w:line="240" w:lineRule="auto"/>
        <w:ind w:left="720" w:firstLine="0"/>
        <w:jc w:val="both"/>
        <w:rPr>
          <w:rFonts w:asciiTheme="majorHAnsi" w:hAnsiTheme="majorHAnsi" w:cs="Arial"/>
        </w:rPr>
      </w:pPr>
      <w:r w:rsidRPr="00C578BC">
        <w:rPr>
          <w:rFonts w:asciiTheme="majorHAnsi" w:hAnsiTheme="majorHAnsi" w:cs="Arial"/>
        </w:rPr>
        <w:t>Anexo VIII – Declaração Negativa de Ocupação de Cargo, Emprego ou Função Pública;</w:t>
      </w:r>
    </w:p>
    <w:p w14:paraId="308E007D" w14:textId="77777777" w:rsidR="00C578BC" w:rsidRDefault="004954FF" w:rsidP="00016DEA">
      <w:pPr>
        <w:pStyle w:val="PargrafodaLista"/>
        <w:numPr>
          <w:ilvl w:val="2"/>
          <w:numId w:val="18"/>
        </w:numPr>
        <w:spacing w:after="0" w:line="240" w:lineRule="auto"/>
        <w:ind w:left="720" w:firstLine="0"/>
        <w:jc w:val="both"/>
        <w:rPr>
          <w:rFonts w:asciiTheme="majorHAnsi" w:hAnsiTheme="majorHAnsi" w:cs="Arial"/>
        </w:rPr>
      </w:pPr>
      <w:r w:rsidRPr="00C578BC">
        <w:rPr>
          <w:rFonts w:asciiTheme="majorHAnsi" w:hAnsiTheme="majorHAnsi" w:cs="Arial"/>
        </w:rPr>
        <w:t>Anexo IX – Reserva de Cargos Para Pessoas Com Deficiência e Para Reabilitado da Previdência Social;</w:t>
      </w:r>
    </w:p>
    <w:p w14:paraId="3014A200" w14:textId="77777777" w:rsidR="00C578BC" w:rsidRDefault="004954FF" w:rsidP="00A37BA5">
      <w:pPr>
        <w:pStyle w:val="PargrafodaLista"/>
        <w:numPr>
          <w:ilvl w:val="2"/>
          <w:numId w:val="18"/>
        </w:numPr>
        <w:spacing w:after="0" w:line="240" w:lineRule="auto"/>
        <w:ind w:left="720" w:firstLine="0"/>
        <w:jc w:val="both"/>
        <w:rPr>
          <w:rFonts w:asciiTheme="majorHAnsi" w:hAnsiTheme="majorHAnsi" w:cs="Arial"/>
        </w:rPr>
      </w:pPr>
      <w:r w:rsidRPr="00C578BC">
        <w:rPr>
          <w:rFonts w:asciiTheme="majorHAnsi" w:hAnsiTheme="majorHAnsi" w:cs="Arial"/>
        </w:rPr>
        <w:t>Anexo X – Enquadramento Como Microempresa ou Empresa de Pequeno Porte;</w:t>
      </w:r>
    </w:p>
    <w:p w14:paraId="2EE52311" w14:textId="7312B773" w:rsidR="004954FF" w:rsidRPr="00C578BC" w:rsidRDefault="004954FF" w:rsidP="00A37BA5">
      <w:pPr>
        <w:pStyle w:val="PargrafodaLista"/>
        <w:numPr>
          <w:ilvl w:val="2"/>
          <w:numId w:val="18"/>
        </w:numPr>
        <w:spacing w:after="0" w:line="240" w:lineRule="auto"/>
        <w:ind w:left="720" w:firstLine="0"/>
        <w:jc w:val="both"/>
        <w:rPr>
          <w:rFonts w:asciiTheme="majorHAnsi" w:hAnsiTheme="majorHAnsi" w:cs="Arial"/>
        </w:rPr>
      </w:pPr>
      <w:r w:rsidRPr="00C578BC">
        <w:rPr>
          <w:rFonts w:asciiTheme="majorHAnsi" w:hAnsiTheme="majorHAnsi" w:cs="Arial"/>
        </w:rPr>
        <w:t>Anexo XI – Modelo de Declaração de Inexistência de Servidor Público – Pessoa Jurídica.</w:t>
      </w:r>
    </w:p>
    <w:p w14:paraId="311DB26A" w14:textId="77777777" w:rsidR="005A61E5" w:rsidRPr="00780CD2" w:rsidRDefault="005A61E5" w:rsidP="005A61E5">
      <w:pPr>
        <w:spacing w:after="0" w:line="240" w:lineRule="auto"/>
        <w:ind w:left="720"/>
        <w:jc w:val="both"/>
        <w:rPr>
          <w:rFonts w:asciiTheme="majorHAnsi" w:eastAsia="Calibri" w:hAnsiTheme="majorHAnsi" w:cs="Arial"/>
          <w:b/>
          <w:lang w:eastAsia="en-US"/>
        </w:rPr>
      </w:pPr>
    </w:p>
    <w:p w14:paraId="5B525171" w14:textId="77777777" w:rsidR="005A61E5" w:rsidRPr="00780CD2" w:rsidRDefault="005A61E5" w:rsidP="005A61E5">
      <w:pPr>
        <w:spacing w:after="0" w:line="240" w:lineRule="auto"/>
        <w:ind w:left="720"/>
        <w:jc w:val="both"/>
        <w:rPr>
          <w:rFonts w:asciiTheme="majorHAnsi" w:eastAsia="Calibri" w:hAnsiTheme="majorHAnsi" w:cs="Arial"/>
          <w:b/>
          <w:lang w:eastAsia="en-US"/>
        </w:rPr>
      </w:pPr>
    </w:p>
    <w:p w14:paraId="000B3A17" w14:textId="77777777" w:rsidR="005A61E5" w:rsidRPr="009B0316" w:rsidRDefault="005A61E5" w:rsidP="005A61E5">
      <w:pPr>
        <w:spacing w:after="0"/>
        <w:jc w:val="right"/>
        <w:rPr>
          <w:rFonts w:asciiTheme="majorHAnsi" w:eastAsia="Calibri" w:hAnsiTheme="majorHAnsi" w:cs="Arial"/>
          <w:lang w:eastAsia="en-US"/>
        </w:rPr>
      </w:pPr>
    </w:p>
    <w:p w14:paraId="49C03642" w14:textId="5D8C93D0" w:rsidR="005A61E5" w:rsidRPr="00BE541C" w:rsidRDefault="005A61E5" w:rsidP="005A61E5">
      <w:pPr>
        <w:spacing w:after="0"/>
        <w:jc w:val="right"/>
        <w:rPr>
          <w:rFonts w:asciiTheme="majorHAnsi" w:eastAsia="Calibri" w:hAnsiTheme="majorHAnsi" w:cs="Arial"/>
          <w:lang w:eastAsia="en-US"/>
        </w:rPr>
      </w:pPr>
      <w:r w:rsidRPr="00BE541C">
        <w:rPr>
          <w:rFonts w:asciiTheme="majorHAnsi" w:eastAsia="Calibri" w:hAnsiTheme="majorHAnsi" w:cs="Arial"/>
          <w:lang w:eastAsia="en-US"/>
        </w:rPr>
        <w:t>Macaúbas</w:t>
      </w:r>
      <w:r>
        <w:rPr>
          <w:rFonts w:asciiTheme="majorHAnsi" w:eastAsia="Calibri" w:hAnsiTheme="majorHAnsi" w:cs="Arial"/>
          <w:lang w:eastAsia="en-US"/>
        </w:rPr>
        <w:t>, Bahia</w:t>
      </w:r>
      <w:r w:rsidRPr="00BE541C">
        <w:rPr>
          <w:rFonts w:asciiTheme="majorHAnsi" w:eastAsia="Calibri" w:hAnsiTheme="majorHAnsi" w:cs="Arial"/>
          <w:lang w:eastAsia="en-US"/>
        </w:rPr>
        <w:t>,</w:t>
      </w:r>
      <w:r>
        <w:rPr>
          <w:rFonts w:asciiTheme="majorHAnsi" w:eastAsia="Calibri" w:hAnsiTheme="majorHAnsi" w:cs="Arial"/>
          <w:lang w:eastAsia="en-US"/>
        </w:rPr>
        <w:t xml:space="preserve"> 0</w:t>
      </w:r>
      <w:r w:rsidR="00DA18FA">
        <w:rPr>
          <w:rFonts w:asciiTheme="majorHAnsi" w:eastAsia="Calibri" w:hAnsiTheme="majorHAnsi" w:cs="Arial"/>
          <w:lang w:eastAsia="en-US"/>
        </w:rPr>
        <w:t>9</w:t>
      </w:r>
      <w:r>
        <w:rPr>
          <w:rFonts w:asciiTheme="majorHAnsi" w:eastAsia="Calibri" w:hAnsiTheme="majorHAnsi" w:cs="Arial"/>
          <w:lang w:eastAsia="en-US"/>
        </w:rPr>
        <w:t xml:space="preserve"> </w:t>
      </w:r>
      <w:r w:rsidRPr="00BE541C">
        <w:rPr>
          <w:rFonts w:asciiTheme="majorHAnsi" w:eastAsia="Calibri" w:hAnsiTheme="majorHAnsi" w:cs="Arial"/>
          <w:lang w:eastAsia="en-US"/>
        </w:rPr>
        <w:t>de</w:t>
      </w:r>
      <w:r>
        <w:rPr>
          <w:rFonts w:asciiTheme="majorHAnsi" w:eastAsia="Calibri" w:hAnsiTheme="majorHAnsi" w:cs="Arial"/>
          <w:lang w:eastAsia="en-US"/>
        </w:rPr>
        <w:t xml:space="preserve"> julho </w:t>
      </w:r>
      <w:r w:rsidRPr="00BE541C">
        <w:rPr>
          <w:rFonts w:asciiTheme="majorHAnsi" w:eastAsia="Calibri" w:hAnsiTheme="majorHAnsi" w:cs="Arial"/>
          <w:lang w:eastAsia="en-US"/>
        </w:rPr>
        <w:t xml:space="preserve">de </w:t>
      </w:r>
      <w:r>
        <w:rPr>
          <w:rFonts w:asciiTheme="majorHAnsi" w:eastAsia="Calibri" w:hAnsiTheme="majorHAnsi" w:cs="Arial"/>
          <w:lang w:eastAsia="en-US"/>
        </w:rPr>
        <w:t>2025</w:t>
      </w:r>
      <w:r w:rsidRPr="00BE541C">
        <w:rPr>
          <w:rFonts w:asciiTheme="majorHAnsi" w:eastAsia="Calibri" w:hAnsiTheme="majorHAnsi" w:cs="Arial"/>
          <w:lang w:eastAsia="en-US"/>
        </w:rPr>
        <w:t>.</w:t>
      </w:r>
    </w:p>
    <w:p w14:paraId="6DEE5AC4" w14:textId="77777777" w:rsidR="005A61E5" w:rsidRPr="009B0316" w:rsidRDefault="005A61E5" w:rsidP="005A61E5">
      <w:pPr>
        <w:spacing w:after="0"/>
        <w:jc w:val="center"/>
        <w:rPr>
          <w:rFonts w:asciiTheme="majorHAnsi" w:eastAsia="Calibri" w:hAnsiTheme="majorHAnsi" w:cs="Arial"/>
          <w:b/>
          <w:lang w:eastAsia="en-US"/>
        </w:rPr>
      </w:pPr>
    </w:p>
    <w:p w14:paraId="6C1D020B" w14:textId="77777777" w:rsidR="005A61E5" w:rsidRDefault="005A61E5" w:rsidP="005A61E5">
      <w:pPr>
        <w:spacing w:after="0"/>
        <w:jc w:val="center"/>
        <w:rPr>
          <w:rFonts w:asciiTheme="majorHAnsi" w:eastAsia="Calibri" w:hAnsiTheme="majorHAnsi" w:cs="Arial"/>
          <w:b/>
          <w:lang w:eastAsia="en-US"/>
        </w:rPr>
      </w:pPr>
    </w:p>
    <w:p w14:paraId="2FE44F1E" w14:textId="77777777" w:rsidR="005A61E5" w:rsidRPr="009B0316" w:rsidRDefault="005A61E5" w:rsidP="005A61E5">
      <w:pPr>
        <w:spacing w:after="0"/>
        <w:jc w:val="center"/>
        <w:rPr>
          <w:rFonts w:asciiTheme="majorHAnsi" w:eastAsia="Calibri" w:hAnsiTheme="majorHAnsi" w:cs="Arial"/>
          <w:b/>
          <w:lang w:eastAsia="en-US"/>
        </w:rPr>
      </w:pPr>
    </w:p>
    <w:p w14:paraId="64BBF3C2" w14:textId="77777777" w:rsidR="005A61E5" w:rsidRPr="00E62926" w:rsidRDefault="005A61E5" w:rsidP="005A61E5">
      <w:pPr>
        <w:spacing w:after="0" w:line="240" w:lineRule="auto"/>
        <w:jc w:val="center"/>
        <w:rPr>
          <w:rFonts w:asciiTheme="majorHAnsi" w:eastAsia="Calibri" w:hAnsiTheme="majorHAnsi" w:cs="Arial"/>
          <w:b/>
          <w:lang w:eastAsia="en-US"/>
        </w:rPr>
      </w:pPr>
      <w:r>
        <w:rPr>
          <w:rFonts w:asciiTheme="majorHAnsi" w:eastAsia="Calibri" w:hAnsiTheme="majorHAnsi" w:cs="Arial"/>
          <w:b/>
          <w:lang w:eastAsia="en-US"/>
        </w:rPr>
        <w:t>Roger Alcântara Pinto de Figueiredo</w:t>
      </w:r>
    </w:p>
    <w:p w14:paraId="19834CB8" w14:textId="77777777" w:rsidR="005A61E5" w:rsidRPr="00E62926" w:rsidRDefault="005A61E5" w:rsidP="005A61E5">
      <w:pPr>
        <w:spacing w:after="0" w:line="240" w:lineRule="auto"/>
        <w:jc w:val="center"/>
        <w:rPr>
          <w:rFonts w:asciiTheme="majorHAnsi" w:eastAsia="Calibri" w:hAnsiTheme="majorHAnsi" w:cs="Arial"/>
          <w:lang w:eastAsia="en-US"/>
        </w:rPr>
      </w:pPr>
      <w:r w:rsidRPr="00E62926">
        <w:rPr>
          <w:rFonts w:asciiTheme="majorHAnsi" w:eastAsia="Calibri" w:hAnsiTheme="majorHAnsi" w:cs="Arial"/>
          <w:lang w:eastAsia="en-US"/>
        </w:rPr>
        <w:t>Secretário Municipal de</w:t>
      </w:r>
      <w:r>
        <w:rPr>
          <w:rFonts w:asciiTheme="majorHAnsi" w:eastAsia="Calibri" w:hAnsiTheme="majorHAnsi" w:cs="Arial"/>
          <w:lang w:eastAsia="en-US"/>
        </w:rPr>
        <w:t xml:space="preserve"> Administração, Comunicação, Ciência e Tecnologia</w:t>
      </w:r>
    </w:p>
    <w:p w14:paraId="5D22F041" w14:textId="77777777" w:rsidR="005A61E5" w:rsidRDefault="005A61E5" w:rsidP="005A61E5">
      <w:pPr>
        <w:spacing w:after="0" w:line="240" w:lineRule="auto"/>
        <w:jc w:val="center"/>
        <w:rPr>
          <w:rFonts w:asciiTheme="majorHAnsi" w:eastAsia="Calibri" w:hAnsiTheme="majorHAnsi" w:cs="Arial"/>
          <w:lang w:eastAsia="en-US"/>
        </w:rPr>
      </w:pPr>
      <w:r w:rsidRPr="00E62926">
        <w:rPr>
          <w:rFonts w:asciiTheme="majorHAnsi" w:eastAsia="Calibri" w:hAnsiTheme="majorHAnsi" w:cs="Arial"/>
          <w:lang w:eastAsia="en-US"/>
        </w:rPr>
        <w:t>Decreto Municipal nº</w:t>
      </w:r>
      <w:r>
        <w:rPr>
          <w:rFonts w:asciiTheme="majorHAnsi" w:eastAsia="Calibri" w:hAnsiTheme="majorHAnsi" w:cs="Arial"/>
          <w:lang w:eastAsia="en-US"/>
        </w:rPr>
        <w:t xml:space="preserve"> 191/2021</w:t>
      </w:r>
    </w:p>
    <w:p w14:paraId="26ADFB2D" w14:textId="536E6A08" w:rsidR="00C419D9" w:rsidRPr="00165B34" w:rsidRDefault="00952C4A" w:rsidP="008719B1">
      <w:pPr>
        <w:spacing w:after="0" w:line="240" w:lineRule="auto"/>
        <w:jc w:val="center"/>
        <w:rPr>
          <w:rFonts w:asciiTheme="majorHAnsi" w:eastAsia="Times New Roman" w:hAnsiTheme="majorHAnsi" w:cstheme="minorHAnsi"/>
        </w:rPr>
      </w:pPr>
      <w:r w:rsidRPr="00165B34">
        <w:rPr>
          <w:rFonts w:asciiTheme="majorHAnsi" w:eastAsia="Times New Roman" w:hAnsiTheme="majorHAnsi" w:cstheme="minorHAnsi"/>
        </w:rPr>
        <w:br w:type="page"/>
      </w:r>
      <w:bookmarkStart w:id="3" w:name="_GoBack"/>
      <w:bookmarkEnd w:id="3"/>
    </w:p>
    <w:p w14:paraId="0C166C4B" w14:textId="6CDF724A" w:rsidR="005873C9" w:rsidRPr="00165B34" w:rsidRDefault="00952C4A" w:rsidP="00D819E1">
      <w:pPr>
        <w:spacing w:after="0" w:line="240" w:lineRule="auto"/>
        <w:jc w:val="center"/>
        <w:rPr>
          <w:rFonts w:asciiTheme="majorHAnsi" w:eastAsia="Times New Roman" w:hAnsiTheme="majorHAnsi" w:cstheme="minorHAnsi"/>
          <w:b/>
          <w:sz w:val="32"/>
          <w:szCs w:val="32"/>
          <w:u w:val="single"/>
        </w:rPr>
      </w:pPr>
      <w:r w:rsidRPr="00165B34">
        <w:rPr>
          <w:rFonts w:asciiTheme="majorHAnsi" w:eastAsia="Times New Roman" w:hAnsiTheme="majorHAnsi" w:cstheme="minorHAnsi"/>
          <w:b/>
          <w:sz w:val="32"/>
          <w:szCs w:val="32"/>
          <w:u w:val="single"/>
        </w:rPr>
        <w:lastRenderedPageBreak/>
        <w:t>ANEXO I</w:t>
      </w:r>
    </w:p>
    <w:p w14:paraId="2321324E" w14:textId="70B2B68F" w:rsidR="00FA63BD" w:rsidRPr="00165B34" w:rsidRDefault="00BF282E" w:rsidP="00D819E1">
      <w:pPr>
        <w:spacing w:after="0" w:line="240" w:lineRule="auto"/>
        <w:jc w:val="center"/>
        <w:rPr>
          <w:rFonts w:asciiTheme="majorHAnsi" w:hAnsiTheme="majorHAnsi" w:cstheme="minorHAnsi"/>
          <w:b/>
          <w:bCs/>
          <w:sz w:val="32"/>
          <w:szCs w:val="32"/>
          <w:u w:val="single"/>
        </w:rPr>
      </w:pPr>
      <w:r w:rsidRPr="00165B34">
        <w:rPr>
          <w:rFonts w:asciiTheme="majorHAnsi" w:hAnsiTheme="majorHAnsi" w:cstheme="minorHAnsi"/>
          <w:b/>
          <w:bCs/>
          <w:sz w:val="32"/>
          <w:szCs w:val="32"/>
          <w:u w:val="single"/>
        </w:rPr>
        <w:t>TERMO DE REFERÊNCI</w:t>
      </w:r>
      <w:r w:rsidR="00F30A1D" w:rsidRPr="00165B34">
        <w:rPr>
          <w:rFonts w:asciiTheme="majorHAnsi" w:hAnsiTheme="majorHAnsi" w:cstheme="minorHAnsi"/>
          <w:b/>
          <w:bCs/>
          <w:sz w:val="32"/>
          <w:szCs w:val="32"/>
          <w:u w:val="single"/>
        </w:rPr>
        <w:t>A</w:t>
      </w:r>
    </w:p>
    <w:p w14:paraId="1312875C" w14:textId="77777777" w:rsidR="00D819E1" w:rsidRPr="00165B34" w:rsidRDefault="00D819E1" w:rsidP="00D819E1">
      <w:pPr>
        <w:spacing w:after="0" w:line="240" w:lineRule="auto"/>
        <w:jc w:val="center"/>
        <w:rPr>
          <w:rFonts w:asciiTheme="majorHAnsi" w:hAnsiTheme="majorHAnsi" w:cstheme="minorHAnsi"/>
          <w:b/>
          <w:sz w:val="20"/>
          <w:szCs w:val="20"/>
        </w:rPr>
      </w:pPr>
    </w:p>
    <w:p w14:paraId="139120B0" w14:textId="77777777" w:rsidR="00A46FB6" w:rsidRDefault="00A46FB6" w:rsidP="00FA63BD">
      <w:pPr>
        <w:tabs>
          <w:tab w:val="center" w:pos="4819"/>
        </w:tabs>
        <w:rPr>
          <w:rFonts w:asciiTheme="majorHAnsi" w:hAnsiTheme="majorHAnsi" w:cstheme="minorHAnsi"/>
          <w:sz w:val="20"/>
          <w:szCs w:val="20"/>
        </w:rPr>
      </w:pPr>
    </w:p>
    <w:p w14:paraId="62EEDFBF" w14:textId="77777777" w:rsidR="00A46FB6" w:rsidRPr="00A46FB6" w:rsidRDefault="00A46FB6" w:rsidP="00A46FB6">
      <w:pPr>
        <w:autoSpaceDE w:val="0"/>
        <w:autoSpaceDN w:val="0"/>
        <w:adjustRightInd w:val="0"/>
        <w:spacing w:after="0" w:line="240" w:lineRule="auto"/>
        <w:jc w:val="center"/>
        <w:rPr>
          <w:rFonts w:ascii="Calibri" w:eastAsia="Times New Roman" w:hAnsi="Calibri" w:cs="Calibri"/>
          <w:b/>
          <w:bCs/>
          <w:color w:val="000000"/>
          <w:sz w:val="44"/>
          <w:szCs w:val="44"/>
          <w:lang w:eastAsia="en-US"/>
        </w:rPr>
      </w:pPr>
      <w:r w:rsidRPr="00A46FB6">
        <w:rPr>
          <w:rFonts w:ascii="Calibri" w:eastAsia="Times New Roman" w:hAnsi="Calibri" w:cs="Calibri"/>
          <w:b/>
          <w:bCs/>
          <w:color w:val="000000"/>
          <w:sz w:val="44"/>
          <w:szCs w:val="44"/>
          <w:lang w:eastAsia="en-US"/>
        </w:rPr>
        <w:t xml:space="preserve">TERMO DE REFERÊNCIA </w:t>
      </w:r>
    </w:p>
    <w:p w14:paraId="010A976E" w14:textId="77777777" w:rsidR="00A46FB6" w:rsidRPr="00A46FB6" w:rsidRDefault="00A46FB6" w:rsidP="00A46FB6">
      <w:pPr>
        <w:spacing w:after="0" w:line="240" w:lineRule="auto"/>
        <w:rPr>
          <w:rFonts w:ascii="Calibri" w:eastAsia="MS Mincho" w:hAnsi="Calibri" w:cs="Calibri"/>
          <w:b/>
          <w:bCs/>
        </w:rPr>
      </w:pPr>
    </w:p>
    <w:p w14:paraId="0E5FFFCD" w14:textId="77777777" w:rsidR="00A46FB6" w:rsidRPr="00A46FB6" w:rsidRDefault="00A46FB6" w:rsidP="00A46FB6">
      <w:pPr>
        <w:numPr>
          <w:ilvl w:val="0"/>
          <w:numId w:val="24"/>
        </w:numPr>
        <w:shd w:val="clear" w:color="auto" w:fill="A8D08D"/>
        <w:tabs>
          <w:tab w:val="left" w:pos="426"/>
        </w:tabs>
        <w:spacing w:after="0" w:line="240" w:lineRule="auto"/>
        <w:ind w:left="0" w:firstLine="0"/>
        <w:jc w:val="both"/>
        <w:rPr>
          <w:rFonts w:ascii="Calibri" w:eastAsia="MS Mincho" w:hAnsi="Calibri" w:cs="Calibri"/>
          <w:b/>
          <w:bCs/>
          <w:iCs/>
        </w:rPr>
      </w:pPr>
      <w:r w:rsidRPr="00A46FB6">
        <w:rPr>
          <w:rFonts w:ascii="Calibri" w:eastAsia="MS Mincho" w:hAnsi="Calibri" w:cs="Calibri"/>
          <w:b/>
        </w:rPr>
        <w:t>DAS CONDIÇÕES GERAIS DA CONTRATAÇÃO:</w:t>
      </w:r>
    </w:p>
    <w:p w14:paraId="13E50EBA"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 presente Termo de Referência tem por objeto</w:t>
      </w:r>
      <w:r w:rsidRPr="00A46FB6">
        <w:rPr>
          <w:rFonts w:ascii="Calibri" w:eastAsia="Times New Roman" w:hAnsi="Calibri" w:cs="Arial"/>
          <w:color w:val="000000"/>
          <w:sz w:val="20"/>
          <w:szCs w:val="24"/>
          <w:lang w:eastAsia="en-US"/>
        </w:rPr>
        <w:t xml:space="preserve"> à</w:t>
      </w:r>
      <w:r w:rsidRPr="00A46FB6">
        <w:rPr>
          <w:rFonts w:ascii="Calibri" w:eastAsia="Times New Roman" w:hAnsi="Calibri" w:cs="Arial"/>
          <w:color w:val="000000"/>
          <w:spacing w:val="-3"/>
          <w:sz w:val="20"/>
          <w:szCs w:val="24"/>
          <w:lang w:eastAsia="en-US"/>
        </w:rPr>
        <w:t xml:space="preserve"> </w:t>
      </w:r>
      <w:r w:rsidRPr="00A46FB6">
        <w:rPr>
          <w:rFonts w:ascii="Calibri" w:eastAsia="Times New Roman" w:hAnsi="Calibri" w:cs="Calibri"/>
          <w:color w:val="000000"/>
          <w:lang w:eastAsia="en-US"/>
        </w:rPr>
        <w:t>aquisição, sob demanda, de Gás liquefeito de petróleo – GLP e vasilhames, destinados a suprir demanda das secretarias do Município de Macaúbas, conforme demanda e disponibilidade orçamentária, observadas as especificações e condições estabelecidas neste documento.</w:t>
      </w:r>
    </w:p>
    <w:p w14:paraId="5572BDD6"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 credenciamento será formalizado por meio da assinatura de contrato com os fornecedores habilitados.</w:t>
      </w:r>
    </w:p>
    <w:p w14:paraId="2DE9AF25"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Os bens objeto desta contratação são caracterizados como comuns, conforme justificativa constante do Estudo Técnico Preliminar.</w:t>
      </w:r>
    </w:p>
    <w:p w14:paraId="78F0EBEA"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 xml:space="preserve">O objeto desta contratação é de qualidade comum, não superior </w:t>
      </w:r>
      <w:proofErr w:type="gramStart"/>
      <w:r w:rsidRPr="00A46FB6">
        <w:rPr>
          <w:rFonts w:ascii="Calibri" w:eastAsia="Times New Roman" w:hAnsi="Calibri" w:cs="Calibri"/>
          <w:color w:val="000000"/>
          <w:lang w:eastAsia="en-US"/>
        </w:rPr>
        <w:t>à</w:t>
      </w:r>
      <w:proofErr w:type="gramEnd"/>
      <w:r w:rsidRPr="00A46FB6">
        <w:rPr>
          <w:rFonts w:ascii="Calibri" w:eastAsia="Times New Roman" w:hAnsi="Calibri" w:cs="Calibri"/>
          <w:color w:val="000000"/>
          <w:lang w:eastAsia="en-US"/>
        </w:rPr>
        <w:t xml:space="preserve"> cumprir as finalidades às quais se destinam, não se enquadrando como sendo de bem de luxo, nos termos do artigo 20 da Lei nº 14.133, de 2021.</w:t>
      </w:r>
    </w:p>
    <w:p w14:paraId="44AA6585" w14:textId="77777777" w:rsidR="00A46FB6" w:rsidRPr="00A46FB6" w:rsidRDefault="00A46FB6" w:rsidP="00A46FB6">
      <w:pPr>
        <w:numPr>
          <w:ilvl w:val="0"/>
          <w:numId w:val="24"/>
        </w:numPr>
        <w:shd w:val="clear" w:color="auto" w:fill="A8D08D"/>
        <w:tabs>
          <w:tab w:val="left" w:pos="426"/>
        </w:tabs>
        <w:spacing w:after="0" w:line="240" w:lineRule="auto"/>
        <w:ind w:left="0" w:firstLine="0"/>
        <w:jc w:val="both"/>
        <w:rPr>
          <w:rFonts w:ascii="Calibri" w:eastAsia="MS Mincho" w:hAnsi="Calibri" w:cs="Calibri"/>
          <w:b/>
        </w:rPr>
      </w:pPr>
      <w:r w:rsidRPr="00A46FB6">
        <w:rPr>
          <w:rFonts w:ascii="Calibri" w:eastAsia="MS Mincho" w:hAnsi="Calibri" w:cs="Calibri"/>
          <w:b/>
          <w:bCs/>
        </w:rPr>
        <w:t>DA LEGISLAÇÃO APLICÁVEL:</w:t>
      </w:r>
    </w:p>
    <w:p w14:paraId="5805836B"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lang w:eastAsia="en-US"/>
        </w:rPr>
      </w:pPr>
      <w:r w:rsidRPr="00A46FB6">
        <w:rPr>
          <w:rFonts w:ascii="Calibri" w:eastAsia="Times New Roman" w:hAnsi="Calibri" w:cs="Calibri"/>
          <w:lang w:eastAsia="en-US"/>
        </w:rPr>
        <w:t>Para elaboração deste documento, foram observados às seguintes normas de regência:</w:t>
      </w:r>
    </w:p>
    <w:p w14:paraId="668F937C" w14:textId="77777777" w:rsidR="00A46FB6" w:rsidRPr="00A46FB6" w:rsidRDefault="00A46FB6" w:rsidP="00A46FB6">
      <w:pPr>
        <w:numPr>
          <w:ilvl w:val="2"/>
          <w:numId w:val="24"/>
        </w:numPr>
        <w:tabs>
          <w:tab w:val="left" w:pos="426"/>
          <w:tab w:val="left" w:pos="1134"/>
          <w:tab w:val="left" w:pos="1701"/>
          <w:tab w:val="left" w:pos="1843"/>
        </w:tabs>
        <w:spacing w:after="0" w:line="240" w:lineRule="auto"/>
        <w:ind w:left="1134" w:firstLine="0"/>
        <w:jc w:val="both"/>
        <w:rPr>
          <w:rFonts w:ascii="Calibri" w:eastAsia="MS Mincho" w:hAnsi="Calibri" w:cs="Calibri"/>
        </w:rPr>
      </w:pPr>
      <w:r w:rsidRPr="00A46FB6">
        <w:rPr>
          <w:rFonts w:ascii="Calibri" w:eastAsia="MS Mincho" w:hAnsi="Calibri" w:cs="Calibri"/>
        </w:rPr>
        <w:t>Lei Federal nº 14.133/2021, institui normas para licitações e contratos da Administração Pública;</w:t>
      </w:r>
    </w:p>
    <w:p w14:paraId="2D19E04D" w14:textId="77777777" w:rsidR="00A46FB6" w:rsidRPr="00A46FB6" w:rsidRDefault="00A46FB6" w:rsidP="00A46FB6">
      <w:pPr>
        <w:numPr>
          <w:ilvl w:val="2"/>
          <w:numId w:val="24"/>
        </w:numPr>
        <w:tabs>
          <w:tab w:val="left" w:pos="426"/>
          <w:tab w:val="left" w:pos="1134"/>
          <w:tab w:val="left" w:pos="1701"/>
          <w:tab w:val="left" w:pos="1843"/>
        </w:tabs>
        <w:spacing w:after="0" w:line="240" w:lineRule="auto"/>
        <w:ind w:left="1134" w:firstLine="0"/>
        <w:jc w:val="both"/>
        <w:rPr>
          <w:rFonts w:ascii="Calibri" w:eastAsia="MS Mincho" w:hAnsi="Calibri" w:cs="Calibri"/>
        </w:rPr>
      </w:pPr>
      <w:r w:rsidRPr="00A46FB6">
        <w:rPr>
          <w:rFonts w:ascii="Calibri" w:eastAsia="MS Mincho" w:hAnsi="Calibri" w:cs="Calibri"/>
        </w:rPr>
        <w:t>Decreto Municipal nº 035/2023, de 09 de março de 2023, Decreto Municipal nº 338/2021 de 23 de dezembro 2021, Lei Municipal nº 834/2023 de 29 de novembro de 2023 e da Instrução Normativa Municipal nº 002 de 22 de maio de 2024.</w:t>
      </w:r>
    </w:p>
    <w:p w14:paraId="54BEC529" w14:textId="77777777" w:rsidR="00A46FB6" w:rsidRPr="00A46FB6" w:rsidRDefault="00A46FB6" w:rsidP="00A46FB6">
      <w:pPr>
        <w:numPr>
          <w:ilvl w:val="2"/>
          <w:numId w:val="24"/>
        </w:numPr>
        <w:tabs>
          <w:tab w:val="left" w:pos="426"/>
          <w:tab w:val="left" w:pos="1134"/>
          <w:tab w:val="left" w:pos="1701"/>
          <w:tab w:val="left" w:pos="1843"/>
        </w:tabs>
        <w:spacing w:after="0" w:line="240" w:lineRule="auto"/>
        <w:ind w:left="1134" w:firstLine="0"/>
        <w:jc w:val="both"/>
        <w:rPr>
          <w:rFonts w:ascii="Calibri" w:eastAsia="MS Mincho" w:hAnsi="Calibri" w:cs="Calibri"/>
        </w:rPr>
      </w:pPr>
      <w:r w:rsidRPr="00A46FB6">
        <w:rPr>
          <w:rFonts w:ascii="Calibri" w:eastAsia="MS Mincho" w:hAnsi="Calibri" w:cs="Calibri"/>
        </w:rPr>
        <w:t>Lei Federal nº 12.846/2013: Dispõe sobre a responsabilização administrativa e civil de pessoas jurídicas pela prática de atos contra a administração pública, nacional ou estrangeira, e dá outras providências;</w:t>
      </w:r>
    </w:p>
    <w:p w14:paraId="359E91E8" w14:textId="77777777" w:rsidR="00A46FB6" w:rsidRPr="00A46FB6" w:rsidRDefault="00A46FB6" w:rsidP="00A46FB6">
      <w:pPr>
        <w:numPr>
          <w:ilvl w:val="2"/>
          <w:numId w:val="24"/>
        </w:numPr>
        <w:tabs>
          <w:tab w:val="left" w:pos="426"/>
          <w:tab w:val="left" w:pos="1134"/>
          <w:tab w:val="left" w:pos="1701"/>
          <w:tab w:val="left" w:pos="1843"/>
        </w:tabs>
        <w:spacing w:after="0" w:line="240" w:lineRule="auto"/>
        <w:ind w:left="1134" w:firstLine="0"/>
        <w:jc w:val="both"/>
        <w:rPr>
          <w:rFonts w:ascii="Calibri" w:eastAsia="MS Mincho" w:hAnsi="Calibri" w:cs="Calibri"/>
        </w:rPr>
      </w:pPr>
      <w:r w:rsidRPr="00A46FB6">
        <w:rPr>
          <w:rFonts w:ascii="Calibri" w:eastAsia="MS Mincho" w:hAnsi="Calibri" w:cs="Calibri"/>
        </w:rPr>
        <w:t>Lei Complementar nº 123, de 14 de dezembro de 2006, alterada pela Lei Complementar nº 147, de 7 de agosto de 2014: Institui o Estatuto Nacional da Microempresa e da Empresa de Pequeno Porte; altera dispositivos das Leis nº 8.212 e nº 8.213, ambas de 24 de julho de 1991, da Consolidação das Leis do Trabalho - CLT, aprovada pelo Decreto-Lei nº 5.452, de 1o de maio de 1943, da Lei nº 10.189, de 14 de fevereiro de 2001, da Lei Complementar nº 63, de 11 de janeiro de 1990; e revoga as Leis nº 9.317, de 5 de dezembro de 1996, e nº 9.841, de 5 de outubro de 1999;</w:t>
      </w:r>
    </w:p>
    <w:p w14:paraId="1F504D38" w14:textId="77777777" w:rsidR="00A46FB6" w:rsidRPr="00A46FB6" w:rsidRDefault="00A46FB6" w:rsidP="00A46FB6">
      <w:pPr>
        <w:numPr>
          <w:ilvl w:val="2"/>
          <w:numId w:val="24"/>
        </w:numPr>
        <w:tabs>
          <w:tab w:val="left" w:pos="426"/>
          <w:tab w:val="left" w:pos="1134"/>
          <w:tab w:val="left" w:pos="1701"/>
          <w:tab w:val="left" w:pos="1843"/>
        </w:tabs>
        <w:spacing w:after="0" w:line="240" w:lineRule="auto"/>
        <w:ind w:left="1134" w:firstLine="0"/>
        <w:jc w:val="both"/>
        <w:rPr>
          <w:rFonts w:ascii="Calibri" w:eastAsia="MS Mincho" w:hAnsi="Calibri" w:cs="Calibri"/>
        </w:rPr>
      </w:pPr>
      <w:r w:rsidRPr="00A46FB6">
        <w:rPr>
          <w:rFonts w:ascii="Calibri" w:eastAsia="MS Mincho" w:hAnsi="Calibri" w:cs="Calibri"/>
        </w:rPr>
        <w:t>Demais legislações correlatas, aplicando-se subsidiariamente, no que couber.</w:t>
      </w:r>
    </w:p>
    <w:p w14:paraId="66AF324F"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lang w:eastAsia="en-US"/>
        </w:rPr>
      </w:pPr>
      <w:r w:rsidRPr="00A46FB6">
        <w:rPr>
          <w:rFonts w:ascii="Calibri" w:eastAsia="Times New Roman" w:hAnsi="Calibri" w:cs="Calibri"/>
          <w:lang w:eastAsia="en-US"/>
        </w:rPr>
        <w:t>A presente contratação será realizada por meio de credenciamento, conforme previsto na Lei Federal nº 14.133/2021, que dispõe sobre normas gerais de licitação e contratação pela Administração Pública. O fundamento jurídico principal está no art. 79, que permite a utilização do credenciamento, onde inviabiliza a seleção de um único fornecedor por meio de licitação tradicional.</w:t>
      </w:r>
    </w:p>
    <w:p w14:paraId="6A2A0026"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lang w:eastAsia="en-US"/>
        </w:rPr>
      </w:pPr>
      <w:r w:rsidRPr="00A46FB6">
        <w:rPr>
          <w:rFonts w:ascii="Calibri" w:eastAsia="Times New Roman" w:hAnsi="Calibri" w:cs="Calibri"/>
          <w:lang w:eastAsia="en-US"/>
        </w:rPr>
        <w:t>Adicionalmente, o procedimento segue o disposto no art. 74, inciso IV, da mesma lei, que define a inexigibilidade de licitação nos casos em que a competição é inviável, incluindo objetos que possam ser contratados por meio de credenciamento. O conceito dessa modalidade está definido no art. 6º, inciso XLIII, que caracteriza o credenciamento como um processo administrativo de chamamento público, garantindo a ampla participação de interessados que atendam aos requisitos previamente estabelecidos.</w:t>
      </w:r>
    </w:p>
    <w:p w14:paraId="6854B0E2"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lang w:eastAsia="en-US"/>
        </w:rPr>
      </w:pPr>
      <w:r w:rsidRPr="00A46FB6">
        <w:rPr>
          <w:rFonts w:ascii="Calibri" w:eastAsia="Times New Roman" w:hAnsi="Calibri" w:cs="Calibri"/>
          <w:lang w:eastAsia="en-US"/>
        </w:rPr>
        <w:t>Além disso, serão observadas as disposições da Lei Complementar nº 123/2006, assegurando tratamento diferenciado para microempresas (</w:t>
      </w:r>
      <w:proofErr w:type="spellStart"/>
      <w:r w:rsidRPr="00A46FB6">
        <w:rPr>
          <w:rFonts w:ascii="Calibri" w:eastAsia="Times New Roman" w:hAnsi="Calibri" w:cs="Calibri"/>
          <w:lang w:eastAsia="en-US"/>
        </w:rPr>
        <w:t>MEs</w:t>
      </w:r>
      <w:proofErr w:type="spellEnd"/>
      <w:r w:rsidRPr="00A46FB6">
        <w:rPr>
          <w:rFonts w:ascii="Calibri" w:eastAsia="Times New Roman" w:hAnsi="Calibri" w:cs="Calibri"/>
          <w:lang w:eastAsia="en-US"/>
        </w:rPr>
        <w:t>) e empresas de pequeno porte (</w:t>
      </w:r>
      <w:proofErr w:type="spellStart"/>
      <w:r w:rsidRPr="00A46FB6">
        <w:rPr>
          <w:rFonts w:ascii="Calibri" w:eastAsia="Times New Roman" w:hAnsi="Calibri" w:cs="Calibri"/>
          <w:lang w:eastAsia="en-US"/>
        </w:rPr>
        <w:t>EPPs</w:t>
      </w:r>
      <w:proofErr w:type="spellEnd"/>
      <w:r w:rsidRPr="00A46FB6">
        <w:rPr>
          <w:rFonts w:ascii="Calibri" w:eastAsia="Times New Roman" w:hAnsi="Calibri" w:cs="Calibri"/>
          <w:lang w:eastAsia="en-US"/>
        </w:rPr>
        <w:t>), especialmente no que se refere à regularização fiscal tardia, conforme art. 43 da referida norma.</w:t>
      </w:r>
    </w:p>
    <w:p w14:paraId="1412AA57"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lang w:eastAsia="en-US"/>
        </w:rPr>
      </w:pPr>
      <w:r w:rsidRPr="00A46FB6">
        <w:rPr>
          <w:rFonts w:ascii="Calibri" w:eastAsia="Times New Roman" w:hAnsi="Calibri" w:cs="Calibri"/>
          <w:lang w:eastAsia="en-US"/>
        </w:rPr>
        <w:lastRenderedPageBreak/>
        <w:t>A contratação será formalizada por meio de contratos administrativos individuais, e os preços serão previamente fixados, garantindo transparência e equilíbrio econômico-financeiro ao longo da vigência contratual.</w:t>
      </w:r>
    </w:p>
    <w:p w14:paraId="29139299" w14:textId="77777777" w:rsidR="00A46FB6" w:rsidRPr="00A46FB6" w:rsidRDefault="00A46FB6" w:rsidP="00A46FB6">
      <w:pPr>
        <w:numPr>
          <w:ilvl w:val="0"/>
          <w:numId w:val="24"/>
        </w:numPr>
        <w:shd w:val="clear" w:color="auto" w:fill="A8D08D"/>
        <w:tabs>
          <w:tab w:val="left" w:pos="426"/>
        </w:tabs>
        <w:spacing w:after="0" w:line="240" w:lineRule="auto"/>
        <w:ind w:left="0" w:firstLine="0"/>
        <w:jc w:val="both"/>
        <w:rPr>
          <w:rFonts w:ascii="Calibri" w:eastAsia="MS Mincho" w:hAnsi="Calibri" w:cs="Calibri"/>
        </w:rPr>
      </w:pPr>
      <w:r w:rsidRPr="00A46FB6">
        <w:rPr>
          <w:rFonts w:ascii="Calibri" w:eastAsia="MS Mincho" w:hAnsi="Calibri" w:cs="Calibri"/>
          <w:b/>
        </w:rPr>
        <w:t>DA DEFINIÇÃO:</w:t>
      </w:r>
    </w:p>
    <w:p w14:paraId="6EEBD1CB"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lang w:eastAsia="en-US"/>
        </w:rPr>
      </w:pPr>
      <w:r w:rsidRPr="00A46FB6">
        <w:rPr>
          <w:rFonts w:ascii="Calibri" w:eastAsia="Times New Roman" w:hAnsi="Calibri" w:cs="Calibri"/>
          <w:lang w:eastAsia="en-US"/>
        </w:rPr>
        <w:t>O credenciamento é um procedimento administrativo de chamamento público pelo qual a Gestão Municipal convocará empresas interessadas no fornecimento de GLP, permitindo a adesão de todos os fornecedores que atenderem aos requisitos estabelecidos neste Termo de Referência e no edital correspondente.</w:t>
      </w:r>
    </w:p>
    <w:p w14:paraId="67DC4D42"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lang w:eastAsia="en-US"/>
        </w:rPr>
      </w:pPr>
      <w:r w:rsidRPr="00A46FB6">
        <w:rPr>
          <w:rFonts w:ascii="Calibri" w:eastAsia="Times New Roman" w:hAnsi="Calibri" w:cs="Calibri"/>
          <w:lang w:eastAsia="en-US"/>
        </w:rPr>
        <w:t xml:space="preserve">A contratação será formalizada por meio de contrato administrativo com cada fornecedor credenciado, garantindo o fornecimento de forma contínua, transparente e economicamente viável. O preço será previamente fixado no contrato. </w:t>
      </w:r>
    </w:p>
    <w:p w14:paraId="098CC834"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lang w:eastAsia="en-US"/>
        </w:rPr>
      </w:pPr>
      <w:r w:rsidRPr="00A46FB6">
        <w:rPr>
          <w:rFonts w:ascii="Calibri" w:eastAsia="Times New Roman" w:hAnsi="Calibri" w:cs="Calibri"/>
          <w:lang w:eastAsia="en-US"/>
        </w:rPr>
        <w:t>O credenciamento permanecerá aberto durante toda a vigência contratual, permitindo que novos fornecedores interessados possam se habilitar a qualquer tempo, desde que atendam aos critérios estabelecidos.</w:t>
      </w:r>
    </w:p>
    <w:p w14:paraId="23075A9C" w14:textId="77777777" w:rsidR="00A46FB6" w:rsidRPr="00A46FB6" w:rsidRDefault="00A46FB6" w:rsidP="00A46FB6">
      <w:pPr>
        <w:numPr>
          <w:ilvl w:val="0"/>
          <w:numId w:val="30"/>
        </w:numPr>
        <w:tabs>
          <w:tab w:val="left" w:pos="1134"/>
        </w:tabs>
        <w:spacing w:after="0" w:line="240" w:lineRule="auto"/>
        <w:contextualSpacing/>
        <w:jc w:val="both"/>
        <w:rPr>
          <w:rFonts w:ascii="Calibri" w:eastAsia="Times New Roman" w:hAnsi="Calibri" w:cs="Calibri"/>
          <w:vanish/>
        </w:rPr>
      </w:pPr>
    </w:p>
    <w:p w14:paraId="6C2BC4CC" w14:textId="77777777" w:rsidR="00A46FB6" w:rsidRPr="00A46FB6" w:rsidRDefault="00A46FB6" w:rsidP="00A46FB6">
      <w:pPr>
        <w:numPr>
          <w:ilvl w:val="0"/>
          <w:numId w:val="30"/>
        </w:numPr>
        <w:tabs>
          <w:tab w:val="left" w:pos="1134"/>
        </w:tabs>
        <w:spacing w:after="0" w:line="240" w:lineRule="auto"/>
        <w:contextualSpacing/>
        <w:jc w:val="both"/>
        <w:rPr>
          <w:rFonts w:ascii="Calibri" w:eastAsia="Times New Roman" w:hAnsi="Calibri" w:cs="Calibri"/>
          <w:vanish/>
        </w:rPr>
      </w:pPr>
    </w:p>
    <w:p w14:paraId="6629B3CD" w14:textId="77777777" w:rsidR="00A46FB6" w:rsidRPr="00A46FB6" w:rsidRDefault="00A46FB6" w:rsidP="00A46FB6">
      <w:pPr>
        <w:numPr>
          <w:ilvl w:val="0"/>
          <w:numId w:val="30"/>
        </w:numPr>
        <w:tabs>
          <w:tab w:val="left" w:pos="1134"/>
        </w:tabs>
        <w:spacing w:after="0" w:line="240" w:lineRule="auto"/>
        <w:contextualSpacing/>
        <w:jc w:val="both"/>
        <w:rPr>
          <w:rFonts w:ascii="Calibri" w:eastAsia="Times New Roman" w:hAnsi="Calibri" w:cs="Calibri"/>
          <w:vanish/>
        </w:rPr>
      </w:pPr>
    </w:p>
    <w:p w14:paraId="68E3BCAD" w14:textId="77777777" w:rsidR="00A46FB6" w:rsidRPr="00A46FB6" w:rsidRDefault="00A46FB6" w:rsidP="00A46FB6">
      <w:pPr>
        <w:numPr>
          <w:ilvl w:val="0"/>
          <w:numId w:val="30"/>
        </w:numPr>
        <w:tabs>
          <w:tab w:val="left" w:pos="1134"/>
        </w:tabs>
        <w:spacing w:after="0" w:line="240" w:lineRule="auto"/>
        <w:contextualSpacing/>
        <w:jc w:val="both"/>
        <w:rPr>
          <w:rFonts w:ascii="Calibri" w:eastAsia="Times New Roman" w:hAnsi="Calibri" w:cs="Calibri"/>
          <w:vanish/>
        </w:rPr>
      </w:pPr>
    </w:p>
    <w:p w14:paraId="03CA26B2" w14:textId="77777777" w:rsidR="00A46FB6" w:rsidRPr="00A46FB6" w:rsidRDefault="00A46FB6" w:rsidP="00A46FB6">
      <w:pPr>
        <w:numPr>
          <w:ilvl w:val="1"/>
          <w:numId w:val="30"/>
        </w:numPr>
        <w:tabs>
          <w:tab w:val="left" w:pos="1134"/>
        </w:tabs>
        <w:spacing w:after="0" w:line="240" w:lineRule="auto"/>
        <w:contextualSpacing/>
        <w:jc w:val="both"/>
        <w:rPr>
          <w:rFonts w:ascii="Calibri" w:eastAsia="Times New Roman" w:hAnsi="Calibri" w:cs="Calibri"/>
          <w:vanish/>
        </w:rPr>
      </w:pPr>
    </w:p>
    <w:p w14:paraId="7D3B3913" w14:textId="77777777" w:rsidR="00A46FB6" w:rsidRPr="00A46FB6" w:rsidRDefault="00A46FB6" w:rsidP="00A46FB6">
      <w:pPr>
        <w:numPr>
          <w:ilvl w:val="1"/>
          <w:numId w:val="30"/>
        </w:numPr>
        <w:tabs>
          <w:tab w:val="left" w:pos="1134"/>
        </w:tabs>
        <w:spacing w:after="0" w:line="240" w:lineRule="auto"/>
        <w:contextualSpacing/>
        <w:jc w:val="both"/>
        <w:rPr>
          <w:rFonts w:ascii="Calibri" w:eastAsia="Times New Roman" w:hAnsi="Calibri" w:cs="Calibri"/>
          <w:vanish/>
        </w:rPr>
      </w:pPr>
    </w:p>
    <w:p w14:paraId="640999DE" w14:textId="77777777" w:rsidR="00A46FB6" w:rsidRPr="00A46FB6" w:rsidRDefault="00A46FB6" w:rsidP="00A46FB6">
      <w:pPr>
        <w:numPr>
          <w:ilvl w:val="1"/>
          <w:numId w:val="30"/>
        </w:numPr>
        <w:tabs>
          <w:tab w:val="left" w:pos="1134"/>
        </w:tabs>
        <w:spacing w:after="0" w:line="240" w:lineRule="auto"/>
        <w:contextualSpacing/>
        <w:jc w:val="both"/>
        <w:rPr>
          <w:rFonts w:ascii="Calibri" w:eastAsia="Times New Roman" w:hAnsi="Calibri" w:cs="Calibri"/>
          <w:vanish/>
        </w:rPr>
      </w:pPr>
    </w:p>
    <w:p w14:paraId="5F60BF2D" w14:textId="77777777" w:rsidR="00A46FB6" w:rsidRPr="00A46FB6" w:rsidRDefault="00A46FB6" w:rsidP="00A46FB6">
      <w:pPr>
        <w:numPr>
          <w:ilvl w:val="0"/>
          <w:numId w:val="24"/>
        </w:numPr>
        <w:shd w:val="clear" w:color="auto" w:fill="A8D08D"/>
        <w:tabs>
          <w:tab w:val="left" w:pos="426"/>
        </w:tabs>
        <w:spacing w:after="0" w:line="240" w:lineRule="auto"/>
        <w:ind w:left="0" w:firstLine="0"/>
        <w:jc w:val="both"/>
        <w:rPr>
          <w:rFonts w:ascii="Calibri" w:eastAsia="MS Mincho" w:hAnsi="Calibri" w:cs="Calibri"/>
          <w:b/>
        </w:rPr>
      </w:pPr>
      <w:r w:rsidRPr="00A46FB6">
        <w:rPr>
          <w:rFonts w:ascii="Calibri" w:eastAsia="MS Mincho" w:hAnsi="Calibri" w:cs="Calibri"/>
          <w:b/>
        </w:rPr>
        <w:t>DA FUNDAMENTAÇÃO DA CONTRATAÇÃO:</w:t>
      </w:r>
    </w:p>
    <w:p w14:paraId="1D92FFE9"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lang w:eastAsia="en-US"/>
        </w:rPr>
      </w:pPr>
      <w:r w:rsidRPr="00A46FB6">
        <w:rPr>
          <w:rFonts w:ascii="Calibri" w:eastAsia="Times New Roman" w:hAnsi="Calibri" w:cs="Calibri"/>
          <w:lang w:eastAsia="en-US"/>
        </w:rPr>
        <w:t xml:space="preserve">A contratação de empresas para o fornecimento de </w:t>
      </w:r>
      <w:r w:rsidRPr="00A46FB6">
        <w:rPr>
          <w:rFonts w:ascii="Calibri" w:eastAsia="Times New Roman" w:hAnsi="Calibri" w:cs="Calibri"/>
          <w:color w:val="000000"/>
          <w:lang w:eastAsia="en-US"/>
        </w:rPr>
        <w:t xml:space="preserve">Gás liquefeito de petróleo – GLP e vasilhames </w:t>
      </w:r>
      <w:r w:rsidRPr="00A46FB6">
        <w:rPr>
          <w:rFonts w:ascii="Calibri" w:eastAsia="Times New Roman" w:hAnsi="Calibri" w:cs="Calibri"/>
          <w:lang w:eastAsia="en-US"/>
        </w:rPr>
        <w:t>por meio de credenciamento justifica-se pela necessidade de garantir o fornecimento contínuo das Secretarias Municipais de Macaúbas, assegurando a execução das atividades institucionais de forma ininterrupta e eficiente.</w:t>
      </w:r>
    </w:p>
    <w:p w14:paraId="2B7049F7"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lang w:eastAsia="en-US"/>
        </w:rPr>
      </w:pPr>
      <w:r w:rsidRPr="00A46FB6">
        <w:rPr>
          <w:rFonts w:ascii="Calibri" w:eastAsia="Times New Roman" w:hAnsi="Calibri" w:cs="Calibri"/>
          <w:lang w:eastAsia="en-US"/>
        </w:rPr>
        <w:t>Além disso, o credenciamento permite que múltiplos fornecedores sejam habilitados, ampliando a competitividade e assegurando que a Gestão Municipal possa oferecer as melhores condições no momento da aquisição. A adoção desse modelo evita a dependência de um único fornecedor, reduz riscos operacionais e amplia a segurança jurídica da contratação.</w:t>
      </w:r>
    </w:p>
    <w:p w14:paraId="0DD244AD"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lang w:eastAsia="en-US"/>
        </w:rPr>
      </w:pPr>
      <w:r w:rsidRPr="00A46FB6">
        <w:rPr>
          <w:rFonts w:ascii="Calibri" w:eastAsia="Times New Roman" w:hAnsi="Calibri" w:cs="Arial"/>
          <w:color w:val="000000"/>
          <w:lang w:eastAsia="en-US"/>
        </w:rPr>
        <w:t>Ao</w:t>
      </w:r>
      <w:r w:rsidRPr="00A46FB6">
        <w:rPr>
          <w:rFonts w:ascii="Calibri" w:eastAsia="Times New Roman" w:hAnsi="Calibri" w:cs="Arial"/>
          <w:color w:val="000000"/>
          <w:spacing w:val="-12"/>
          <w:lang w:eastAsia="en-US"/>
        </w:rPr>
        <w:t xml:space="preserve"> </w:t>
      </w:r>
      <w:r w:rsidRPr="00A46FB6">
        <w:rPr>
          <w:rFonts w:ascii="Calibri" w:eastAsia="Times New Roman" w:hAnsi="Calibri" w:cs="Arial"/>
          <w:color w:val="000000"/>
          <w:lang w:eastAsia="en-US"/>
        </w:rPr>
        <w:t>adotar</w:t>
      </w:r>
      <w:r w:rsidRPr="00A46FB6">
        <w:rPr>
          <w:rFonts w:ascii="Calibri" w:eastAsia="Times New Roman" w:hAnsi="Calibri" w:cs="Arial"/>
          <w:color w:val="000000"/>
          <w:spacing w:val="-11"/>
          <w:lang w:eastAsia="en-US"/>
        </w:rPr>
        <w:t xml:space="preserve"> </w:t>
      </w:r>
      <w:r w:rsidRPr="00A46FB6">
        <w:rPr>
          <w:rFonts w:ascii="Calibri" w:eastAsia="Times New Roman" w:hAnsi="Calibri" w:cs="Arial"/>
          <w:color w:val="000000"/>
          <w:lang w:eastAsia="en-US"/>
        </w:rPr>
        <w:t>uma</w:t>
      </w:r>
      <w:r w:rsidRPr="00A46FB6">
        <w:rPr>
          <w:rFonts w:ascii="Calibri" w:eastAsia="Times New Roman" w:hAnsi="Calibri" w:cs="Arial"/>
          <w:color w:val="000000"/>
          <w:spacing w:val="-11"/>
          <w:lang w:eastAsia="en-US"/>
        </w:rPr>
        <w:t xml:space="preserve"> </w:t>
      </w:r>
      <w:r w:rsidRPr="00A46FB6">
        <w:rPr>
          <w:rFonts w:ascii="Calibri" w:eastAsia="Times New Roman" w:hAnsi="Calibri" w:cs="Arial"/>
          <w:color w:val="000000"/>
          <w:lang w:eastAsia="en-US"/>
        </w:rPr>
        <w:t>abordagem</w:t>
      </w:r>
      <w:r w:rsidRPr="00A46FB6">
        <w:rPr>
          <w:rFonts w:ascii="Calibri" w:eastAsia="Times New Roman" w:hAnsi="Calibri" w:cs="Arial"/>
          <w:color w:val="000000"/>
          <w:spacing w:val="-12"/>
          <w:lang w:eastAsia="en-US"/>
        </w:rPr>
        <w:t xml:space="preserve"> </w:t>
      </w:r>
      <w:r w:rsidRPr="00A46FB6">
        <w:rPr>
          <w:rFonts w:ascii="Calibri" w:eastAsia="Times New Roman" w:hAnsi="Calibri" w:cs="Arial"/>
          <w:color w:val="000000"/>
          <w:lang w:eastAsia="en-US"/>
        </w:rPr>
        <w:t>unificada</w:t>
      </w:r>
      <w:r w:rsidRPr="00A46FB6">
        <w:rPr>
          <w:rFonts w:ascii="Calibri" w:eastAsia="Times New Roman" w:hAnsi="Calibri" w:cs="Arial"/>
          <w:color w:val="000000"/>
          <w:spacing w:val="-11"/>
          <w:lang w:eastAsia="en-US"/>
        </w:rPr>
        <w:t xml:space="preserve"> </w:t>
      </w:r>
      <w:r w:rsidRPr="00A46FB6">
        <w:rPr>
          <w:rFonts w:ascii="Calibri" w:eastAsia="Times New Roman" w:hAnsi="Calibri" w:cs="Arial"/>
          <w:color w:val="000000"/>
          <w:lang w:eastAsia="en-US"/>
        </w:rPr>
        <w:t>na</w:t>
      </w:r>
      <w:r w:rsidRPr="00A46FB6">
        <w:rPr>
          <w:rFonts w:ascii="Calibri" w:eastAsia="Times New Roman" w:hAnsi="Calibri" w:cs="Arial"/>
          <w:color w:val="000000"/>
          <w:spacing w:val="-11"/>
          <w:lang w:eastAsia="en-US"/>
        </w:rPr>
        <w:t xml:space="preserve"> </w:t>
      </w:r>
      <w:r w:rsidRPr="00A46FB6">
        <w:rPr>
          <w:rFonts w:ascii="Calibri" w:eastAsia="Times New Roman" w:hAnsi="Calibri" w:cs="Arial"/>
          <w:color w:val="000000"/>
          <w:lang w:eastAsia="en-US"/>
        </w:rPr>
        <w:t>aquisição</w:t>
      </w:r>
      <w:r w:rsidRPr="00A46FB6">
        <w:rPr>
          <w:rFonts w:ascii="Calibri" w:eastAsia="Times New Roman" w:hAnsi="Calibri" w:cs="Arial"/>
          <w:color w:val="000000"/>
          <w:spacing w:val="-12"/>
          <w:lang w:eastAsia="en-US"/>
        </w:rPr>
        <w:t xml:space="preserve"> </w:t>
      </w:r>
      <w:r w:rsidRPr="00A46FB6">
        <w:rPr>
          <w:rFonts w:ascii="Calibri" w:eastAsia="Times New Roman" w:hAnsi="Calibri" w:cs="Arial"/>
          <w:color w:val="000000"/>
          <w:lang w:eastAsia="en-US"/>
        </w:rPr>
        <w:t>de</w:t>
      </w:r>
      <w:r w:rsidRPr="00A46FB6">
        <w:rPr>
          <w:rFonts w:ascii="Calibri" w:eastAsia="Times New Roman" w:hAnsi="Calibri" w:cs="Arial"/>
          <w:color w:val="000000"/>
          <w:spacing w:val="-11"/>
          <w:lang w:eastAsia="en-US"/>
        </w:rPr>
        <w:t xml:space="preserve"> GLP</w:t>
      </w:r>
      <w:r w:rsidRPr="00A46FB6">
        <w:rPr>
          <w:rFonts w:ascii="Calibri" w:eastAsia="Times New Roman" w:hAnsi="Calibri" w:cs="Arial"/>
          <w:color w:val="000000"/>
          <w:lang w:eastAsia="en-US"/>
        </w:rPr>
        <w:t>,</w:t>
      </w:r>
      <w:r w:rsidRPr="00A46FB6">
        <w:rPr>
          <w:rFonts w:ascii="Calibri" w:eastAsia="Times New Roman" w:hAnsi="Calibri" w:cs="Arial"/>
          <w:color w:val="000000"/>
          <w:spacing w:val="-11"/>
          <w:lang w:eastAsia="en-US"/>
        </w:rPr>
        <w:t xml:space="preserve"> </w:t>
      </w:r>
      <w:r w:rsidRPr="00A46FB6">
        <w:rPr>
          <w:rFonts w:ascii="Calibri" w:eastAsia="Times New Roman" w:hAnsi="Calibri" w:cs="Arial"/>
          <w:color w:val="000000"/>
          <w:lang w:eastAsia="en-US"/>
        </w:rPr>
        <w:t>busca-se</w:t>
      </w:r>
      <w:r w:rsidRPr="00A46FB6">
        <w:rPr>
          <w:rFonts w:ascii="Calibri" w:eastAsia="Times New Roman" w:hAnsi="Calibri" w:cs="Arial"/>
          <w:color w:val="000000"/>
          <w:spacing w:val="-12"/>
          <w:lang w:eastAsia="en-US"/>
        </w:rPr>
        <w:t xml:space="preserve"> </w:t>
      </w:r>
      <w:r w:rsidRPr="00A46FB6">
        <w:rPr>
          <w:rFonts w:ascii="Calibri" w:eastAsia="Times New Roman" w:hAnsi="Calibri" w:cs="Arial"/>
          <w:color w:val="000000"/>
          <w:lang w:eastAsia="en-US"/>
        </w:rPr>
        <w:t>promover</w:t>
      </w:r>
      <w:r w:rsidRPr="00A46FB6">
        <w:rPr>
          <w:rFonts w:ascii="Calibri" w:eastAsia="Times New Roman" w:hAnsi="Calibri" w:cs="Arial"/>
          <w:color w:val="000000"/>
          <w:spacing w:val="-11"/>
          <w:lang w:eastAsia="en-US"/>
        </w:rPr>
        <w:t xml:space="preserve"> </w:t>
      </w:r>
      <w:r w:rsidRPr="00A46FB6">
        <w:rPr>
          <w:rFonts w:ascii="Calibri" w:eastAsia="Times New Roman" w:hAnsi="Calibri" w:cs="Arial"/>
          <w:color w:val="000000"/>
          <w:lang w:eastAsia="en-US"/>
        </w:rPr>
        <w:t>a</w:t>
      </w:r>
      <w:r w:rsidRPr="00A46FB6">
        <w:rPr>
          <w:rFonts w:ascii="Calibri" w:eastAsia="Times New Roman" w:hAnsi="Calibri" w:cs="Arial"/>
          <w:color w:val="000000"/>
          <w:spacing w:val="-11"/>
          <w:lang w:eastAsia="en-US"/>
        </w:rPr>
        <w:t xml:space="preserve"> </w:t>
      </w:r>
      <w:r w:rsidRPr="00A46FB6">
        <w:rPr>
          <w:rFonts w:ascii="Calibri" w:eastAsia="Times New Roman" w:hAnsi="Calibri" w:cs="Arial"/>
          <w:color w:val="000000"/>
          <w:lang w:eastAsia="en-US"/>
        </w:rPr>
        <w:t>coesão</w:t>
      </w:r>
      <w:r w:rsidRPr="00A46FB6">
        <w:rPr>
          <w:rFonts w:ascii="Calibri" w:eastAsia="Times New Roman" w:hAnsi="Calibri" w:cs="Arial"/>
          <w:color w:val="000000"/>
          <w:spacing w:val="-11"/>
          <w:lang w:eastAsia="en-US"/>
        </w:rPr>
        <w:t xml:space="preserve"> </w:t>
      </w:r>
      <w:r w:rsidRPr="00A46FB6">
        <w:rPr>
          <w:rFonts w:ascii="Calibri" w:eastAsia="Times New Roman" w:hAnsi="Calibri" w:cs="Arial"/>
          <w:color w:val="000000"/>
          <w:lang w:eastAsia="en-US"/>
        </w:rPr>
        <w:t>e</w:t>
      </w:r>
      <w:r w:rsidRPr="00A46FB6">
        <w:rPr>
          <w:rFonts w:ascii="Calibri" w:eastAsia="Times New Roman" w:hAnsi="Calibri" w:cs="Arial"/>
          <w:color w:val="000000"/>
          <w:spacing w:val="-12"/>
          <w:lang w:eastAsia="en-US"/>
        </w:rPr>
        <w:t xml:space="preserve"> </w:t>
      </w:r>
      <w:r w:rsidRPr="00A46FB6">
        <w:rPr>
          <w:rFonts w:ascii="Calibri" w:eastAsia="Times New Roman" w:hAnsi="Calibri" w:cs="Arial"/>
          <w:color w:val="000000"/>
          <w:lang w:eastAsia="en-US"/>
        </w:rPr>
        <w:t xml:space="preserve">colaboração entre as diversas Secretarias do município. Essa prática compartilhada não apenas simplifica os processos, mas também fortalece os laços institucionais, possibilitando uma gestão mais integrada e eficiente; A centralização na aquisição de GLP reflete diretamente o princípio da economicidade, possibilitando a obtenção de economias de escala, redução de despesas administrativas e a maximização do valor dos recursos públicos </w:t>
      </w:r>
      <w:r w:rsidRPr="00A46FB6">
        <w:rPr>
          <w:rFonts w:ascii="Calibri" w:eastAsia="Times New Roman" w:hAnsi="Calibri" w:cs="Arial"/>
          <w:color w:val="000000"/>
          <w:spacing w:val="-2"/>
          <w:lang w:eastAsia="en-US"/>
        </w:rPr>
        <w:t>investidos.</w:t>
      </w:r>
      <w:r w:rsidRPr="00A46FB6">
        <w:rPr>
          <w:rFonts w:ascii="Calibri" w:eastAsia="Times New Roman" w:hAnsi="Calibri" w:cs="Calibri"/>
          <w:color w:val="000000"/>
          <w:lang w:eastAsia="en-US"/>
        </w:rPr>
        <w:t xml:space="preserve"> </w:t>
      </w:r>
    </w:p>
    <w:p w14:paraId="56A16050"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lang w:eastAsia="en-US"/>
        </w:rPr>
      </w:pPr>
      <w:r w:rsidRPr="00A46FB6">
        <w:rPr>
          <w:rFonts w:ascii="Calibri" w:eastAsia="Times New Roman" w:hAnsi="Calibri" w:cs="Calibri"/>
          <w:color w:val="000000"/>
          <w:lang w:eastAsia="en-US"/>
        </w:rPr>
        <w:t>As atividades desenvolvidas pelas Secretarias de Administração, Obras, Meio Ambiente, Cultura,</w:t>
      </w:r>
    </w:p>
    <w:p w14:paraId="07F8B123" w14:textId="77777777" w:rsidR="00A46FB6" w:rsidRPr="00A46FB6" w:rsidRDefault="00A46FB6" w:rsidP="00A46FB6">
      <w:pPr>
        <w:autoSpaceDE w:val="0"/>
        <w:autoSpaceDN w:val="0"/>
        <w:adjustRightInd w:val="0"/>
        <w:spacing w:after="0" w:line="240" w:lineRule="auto"/>
        <w:ind w:left="567"/>
        <w:jc w:val="both"/>
        <w:rPr>
          <w:rFonts w:ascii="Calibri" w:eastAsia="MS Mincho" w:hAnsi="Calibri" w:cs="Calibri"/>
        </w:rPr>
      </w:pPr>
      <w:r w:rsidRPr="00A46FB6">
        <w:rPr>
          <w:rFonts w:ascii="Calibri" w:eastAsia="MS Mincho" w:hAnsi="Calibri" w:cs="Calibri"/>
        </w:rPr>
        <w:t>Transporte e Agricultura e dos órgãos ligados a elas, tem por finalidade execução dos serviços</w:t>
      </w:r>
      <w:r w:rsidRPr="00A46FB6">
        <w:rPr>
          <w:rFonts w:ascii="Calibri" w:eastAsia="MS Mincho" w:hAnsi="Calibri" w:cs="Calibri"/>
          <w:szCs w:val="24"/>
        </w:rPr>
        <w:t xml:space="preserve"> </w:t>
      </w:r>
      <w:r w:rsidRPr="00A46FB6">
        <w:rPr>
          <w:rFonts w:ascii="Calibri" w:eastAsia="MS Mincho" w:hAnsi="Calibri" w:cs="Calibri"/>
        </w:rPr>
        <w:t>de copa na</w:t>
      </w:r>
      <w:r w:rsidRPr="00A46FB6">
        <w:rPr>
          <w:rFonts w:ascii="Calibri" w:eastAsia="MS Mincho" w:hAnsi="Calibri" w:cs="Calibri"/>
          <w:szCs w:val="24"/>
        </w:rPr>
        <w:t xml:space="preserve"> </w:t>
      </w:r>
      <w:r w:rsidRPr="00A46FB6">
        <w:rPr>
          <w:rFonts w:ascii="Calibri" w:eastAsia="MS Mincho" w:hAnsi="Calibri" w:cs="Calibri"/>
        </w:rPr>
        <w:t>preparação de café e de alimentos diversos em diferentes períodos do ano, visto que os profissionais que são</w:t>
      </w:r>
      <w:r w:rsidRPr="00A46FB6">
        <w:rPr>
          <w:rFonts w:ascii="Calibri" w:eastAsia="MS Mincho" w:hAnsi="Calibri" w:cs="Calibri"/>
          <w:szCs w:val="24"/>
        </w:rPr>
        <w:t xml:space="preserve"> </w:t>
      </w:r>
      <w:r w:rsidRPr="00A46FB6">
        <w:rPr>
          <w:rFonts w:ascii="Calibri" w:eastAsia="MS Mincho" w:hAnsi="Calibri" w:cs="Calibri"/>
        </w:rPr>
        <w:t>locados nestes órgãos expõem de uma jornada de trabalho acima do período</w:t>
      </w:r>
      <w:r w:rsidRPr="00A46FB6">
        <w:rPr>
          <w:rFonts w:ascii="Calibri" w:eastAsia="MS Mincho" w:hAnsi="Calibri" w:cs="Calibri"/>
          <w:szCs w:val="24"/>
        </w:rPr>
        <w:t>,</w:t>
      </w:r>
      <w:r w:rsidRPr="00A46FB6">
        <w:rPr>
          <w:rFonts w:ascii="Calibri" w:eastAsia="MS Mincho" w:hAnsi="Calibri" w:cs="Calibri"/>
        </w:rPr>
        <w:t xml:space="preserve"> que </w:t>
      </w:r>
      <w:r w:rsidRPr="00A46FB6">
        <w:rPr>
          <w:rFonts w:ascii="Calibri" w:eastAsia="MS Mincho" w:hAnsi="Calibri" w:cs="Calibri"/>
          <w:szCs w:val="24"/>
        </w:rPr>
        <w:t>por isso</w:t>
      </w:r>
      <w:r w:rsidRPr="00A46FB6">
        <w:rPr>
          <w:rFonts w:ascii="Calibri" w:eastAsia="MS Mincho" w:hAnsi="Calibri" w:cs="Calibri"/>
        </w:rPr>
        <w:t xml:space="preserve"> necessita de</w:t>
      </w:r>
      <w:r w:rsidRPr="00A46FB6">
        <w:rPr>
          <w:rFonts w:ascii="Calibri" w:eastAsia="MS Mincho" w:hAnsi="Calibri" w:cs="Calibri"/>
          <w:szCs w:val="24"/>
        </w:rPr>
        <w:t xml:space="preserve"> </w:t>
      </w:r>
      <w:r w:rsidRPr="00A46FB6">
        <w:rPr>
          <w:rFonts w:ascii="Calibri" w:eastAsia="MS Mincho" w:hAnsi="Calibri" w:cs="Calibri"/>
        </w:rPr>
        <w:t xml:space="preserve">alimentação. A aquisição do Gás GLP tem por objetivo atender melhor </w:t>
      </w:r>
      <w:r w:rsidRPr="00A46FB6">
        <w:rPr>
          <w:rFonts w:ascii="Calibri" w:eastAsia="MS Mincho" w:hAnsi="Calibri" w:cs="Calibri"/>
          <w:szCs w:val="24"/>
        </w:rPr>
        <w:t>às</w:t>
      </w:r>
      <w:r w:rsidRPr="00A46FB6">
        <w:rPr>
          <w:rFonts w:ascii="Calibri" w:eastAsia="MS Mincho" w:hAnsi="Calibri" w:cs="Calibri"/>
        </w:rPr>
        <w:t xml:space="preserve"> necessidades geradas pelas </w:t>
      </w:r>
      <w:r w:rsidRPr="00A46FB6">
        <w:rPr>
          <w:rFonts w:ascii="Calibri" w:eastAsia="MS Mincho" w:hAnsi="Calibri" w:cs="Calibri"/>
          <w:szCs w:val="24"/>
        </w:rPr>
        <w:t>secretarias, na</w:t>
      </w:r>
      <w:r w:rsidRPr="00A46FB6">
        <w:rPr>
          <w:rFonts w:ascii="Calibri" w:eastAsia="MS Mincho" w:hAnsi="Calibri" w:cs="Calibri"/>
        </w:rPr>
        <w:t xml:space="preserve"> realização das suas tarefas administrativas diárias, de forma a não ocorrer descontinuidade nas atividades,</w:t>
      </w:r>
      <w:r w:rsidRPr="00A46FB6">
        <w:rPr>
          <w:rFonts w:ascii="Calibri" w:eastAsia="MS Mincho" w:hAnsi="Calibri" w:cs="Calibri"/>
          <w:szCs w:val="24"/>
        </w:rPr>
        <w:t xml:space="preserve"> </w:t>
      </w:r>
      <w:r w:rsidRPr="00A46FB6">
        <w:rPr>
          <w:rFonts w:ascii="Calibri" w:eastAsia="MS Mincho" w:hAnsi="Calibri" w:cs="Calibri"/>
        </w:rPr>
        <w:t>reduzindo o risco de problemas futuros. Destacamos que os produtos, que são instrumentos da consecução</w:t>
      </w:r>
      <w:r w:rsidRPr="00A46FB6">
        <w:rPr>
          <w:rFonts w:ascii="Calibri" w:eastAsia="MS Mincho" w:hAnsi="Calibri" w:cs="Calibri"/>
          <w:szCs w:val="24"/>
        </w:rPr>
        <w:t xml:space="preserve"> </w:t>
      </w:r>
      <w:r w:rsidRPr="00A46FB6">
        <w:rPr>
          <w:rFonts w:ascii="Calibri" w:eastAsia="MS Mincho" w:hAnsi="Calibri" w:cs="Calibri"/>
        </w:rPr>
        <w:t>dos</w:t>
      </w:r>
      <w:r w:rsidRPr="00A46FB6">
        <w:rPr>
          <w:rFonts w:ascii="Calibri" w:eastAsia="MS Mincho" w:hAnsi="Calibri" w:cs="Calibri"/>
          <w:szCs w:val="24"/>
        </w:rPr>
        <w:t xml:space="preserve"> </w:t>
      </w:r>
      <w:r w:rsidRPr="00A46FB6">
        <w:rPr>
          <w:rFonts w:ascii="Calibri" w:eastAsia="MS Mincho" w:hAnsi="Calibri" w:cs="Calibri"/>
        </w:rPr>
        <w:t>fins estatais, não há desempenho da atividade de copa e cozinha com eficiente sem os mesmos.</w:t>
      </w:r>
    </w:p>
    <w:p w14:paraId="6AB0378C"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lang w:eastAsia="en-US"/>
        </w:rPr>
      </w:pPr>
      <w:r w:rsidRPr="00A46FB6">
        <w:rPr>
          <w:rFonts w:ascii="Calibri" w:eastAsia="Times New Roman" w:hAnsi="Calibri" w:cs="Calibri"/>
          <w:lang w:eastAsia="en-US"/>
        </w:rPr>
        <w:t xml:space="preserve">A aquisição do objeto pelo Fundo Municipal de Saúde se justifica pela necessidade de suprir as demandas das Unidades de Saúde, na manutenção das atividades de cozinha, copa e refeitório das unidades de saúde, vinculadas ao Fundo Municipal de Saúde de Macaúbas. Dentre os serviços prestados que necessita do objeto como programas de Atenção Básica, o qual é o conjunto de ações de saúde individuais, familiares e coletivas que envolvem promoção, prevenção, proteção, diagnóstico, tratamento, reabilitação, redução de danos, cuidados paliativos e vigilância em saúde, desenvolvida por meio de práticas de cuidado integrado e gestão qualificada, realizada com equipe multiprofissional e dirigida à população em território definido, onde atuam nos atendimentos e planejamentos, estimulando a utilização dos dados para o planejamento das ações; a VIGILÂNCIA SANITÁRIA, de grande importância, assumido, em sua plenitude, a função de orientar, disciplinar, fiscalizar e exercer o exercício da Saúde, zelando pelo desenvolvimento de suas atribuições e bom andamento do expediente; a VIGILÂNCIA EPIDEMIOLÓGICA, um conjunto de ações que proporciona o conhecimento, a detecção ou prevenção de qualquer mudança nos fatores determinantes e condicionantes de saúde individual ou coletiva, com a finalidade de recomendar e adotar as medidas de prevenção e controle das doenças ou </w:t>
      </w:r>
      <w:r w:rsidRPr="00A46FB6">
        <w:rPr>
          <w:rFonts w:ascii="Calibri" w:eastAsia="Times New Roman" w:hAnsi="Calibri" w:cs="Calibri"/>
          <w:lang w:eastAsia="en-US"/>
        </w:rPr>
        <w:lastRenderedPageBreak/>
        <w:t>agravos; ao regular funcionamento do Hospital Antenor Alves da Silva, da Unidade de Pronto Atendimento (UPA 24H), Serviço de Atendimento Móvel de Urgência (SAMU), Centro de Atenção Psicossocial (CAPS), no atendimento aos pacientes que tem a necessidade dos serviços prestados, em acompanhamento/tratamento médico; a população/paciente que necessitem de atendimento de modo geral. Desta forma, buscar preservar/continuar os serviços prestados de forma a garantir a preparação das dietas não apenas dos pacientes ligados/atendidos pela Saúde na esfera municipal, mas também aos colaboradores que também necessitam de manter uma dieta saudável, base para uma vida com saúde. Devido ao alto consumo, em especial do hospital e da UPA, serão adquiridos através de botijões de 45kg, a fim de buscar economia e autonomia nas copas destes órgãos.</w:t>
      </w:r>
    </w:p>
    <w:p w14:paraId="054FD9AB"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lang w:eastAsia="en-US"/>
        </w:rPr>
      </w:pPr>
      <w:r w:rsidRPr="00A46FB6">
        <w:rPr>
          <w:rFonts w:ascii="Calibri" w:eastAsia="Times New Roman" w:hAnsi="Calibri" w:cs="Calibri"/>
          <w:lang w:eastAsia="en-US"/>
        </w:rPr>
        <w:t xml:space="preserve">Os serviços prestados pelo Fundo Municipal de Educação, visa em especial a preparação de alimentos aos alunos matriculados nas Unidades Escolares desse município, nas modalidades: Educação Infantil e Ensino fundamental, aos discentes e/ou em atividades extraclasse desenvolvidas pelas Unidades de Ensino. Pois, é necessário durante todo o ano letivo oferecer alimentação a todos os segmentos já citados, e assim cumprir com o dever principal de oportunizar aos alunos, o acesso à educação infantil e ao ensino fundamental I e II. O uso da energia (gás - </w:t>
      </w:r>
      <w:proofErr w:type="spellStart"/>
      <w:r w:rsidRPr="00A46FB6">
        <w:rPr>
          <w:rFonts w:ascii="Calibri" w:eastAsia="Times New Roman" w:hAnsi="Calibri" w:cs="Calibri"/>
          <w:lang w:eastAsia="en-US"/>
        </w:rPr>
        <w:t>glp</w:t>
      </w:r>
      <w:proofErr w:type="spellEnd"/>
      <w:r w:rsidRPr="00A46FB6">
        <w:rPr>
          <w:rFonts w:ascii="Calibri" w:eastAsia="Times New Roman" w:hAnsi="Calibri" w:cs="Calibri"/>
          <w:lang w:eastAsia="en-US"/>
        </w:rPr>
        <w:t>) se torna indispensável para atender a demanda da Fundo de Educação durante todo ano letivo na preparação de merenda para os discentes da rede municipal, tanto na zona rural quanto na zona urbana, sendo a merenda de interesse público e direito dos usuários. A Secretaria desenvolve ações ao longo do ano letivo com o intuito de melhorias na qualidade da Educação desse município, e para tanto, torna-se necessário o fornecimento de alimentos (merenda escolar) aos alunos e profissionais - professores, coordenadores, diretores, colaboradores - das diversas ações e serviços promovidos/as por essa secretaria.</w:t>
      </w:r>
    </w:p>
    <w:p w14:paraId="635E267F"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lang w:eastAsia="en-US"/>
        </w:rPr>
      </w:pPr>
      <w:r w:rsidRPr="00A46FB6">
        <w:rPr>
          <w:rFonts w:ascii="Calibri" w:eastAsia="Times New Roman" w:hAnsi="Calibri" w:cs="Calibri"/>
          <w:color w:val="000000"/>
          <w:lang w:eastAsia="en-US"/>
        </w:rPr>
        <w:t>As atividades desenvolvidas pelo Fundo Municipal de Assistência Social, visa adquirir o objeto em tela</w:t>
      </w:r>
      <w:r w:rsidRPr="00A46FB6">
        <w:rPr>
          <w:rFonts w:ascii="Calibri" w:eastAsia="Times New Roman" w:hAnsi="Calibri" w:cs="Calibri"/>
          <w:color w:val="000000"/>
          <w:szCs w:val="24"/>
          <w:lang w:eastAsia="en-US"/>
        </w:rPr>
        <w:t xml:space="preserve"> </w:t>
      </w:r>
      <w:r w:rsidRPr="00A46FB6">
        <w:rPr>
          <w:rFonts w:ascii="Calibri" w:eastAsia="Times New Roman" w:hAnsi="Calibri" w:cs="Calibri"/>
          <w:color w:val="000000"/>
          <w:lang w:eastAsia="en-US"/>
        </w:rPr>
        <w:t>para a realizações dos programas e serviços dos grupos no Centro de Referência Especializado de Assistência Social - CREAS, no Serviço de Convivência e Fortalecimento de Vínculos - SCFV, na Equipe Volante e equipe Sede do Centro de Referência de Assistência Social - CRAS e no Centro de Referência de Assistência Social - CRAS, Conselho tutelar e Casa Lar Dona Noemi, para a preparação do consumo de gêneros alimentícios servidos aos usuários que frequentam regularmente esses serviços. Trata-se de serviços da Proteção Social Básica e Especial do SUAS, regulamentado pela Tipificação Nacional dos Serviços Socioassistenciais, onde tem caráter preventivo e proativo, pautado na defesa e afirmação de direitos e no enfrentamento de vulnerabilidades sociais. Os grupos são trabalhados diariamente atendendo os usuários inscritos e cadastrados nos programas e serviços e, por isso a necessidade de servir as refeições e, consequente aquisição do objeto servir</w:t>
      </w:r>
      <w:r w:rsidRPr="00A46FB6">
        <w:rPr>
          <w:rFonts w:ascii="Calibri" w:eastAsia="Times New Roman" w:hAnsi="Calibri" w:cs="Calibri"/>
          <w:color w:val="000000"/>
          <w:szCs w:val="24"/>
          <w:lang w:eastAsia="en-US"/>
        </w:rPr>
        <w:t>á</w:t>
      </w:r>
      <w:r w:rsidRPr="00A46FB6">
        <w:rPr>
          <w:rFonts w:ascii="Calibri" w:eastAsia="Times New Roman" w:hAnsi="Calibri" w:cs="Calibri"/>
          <w:color w:val="000000"/>
          <w:lang w:eastAsia="en-US"/>
        </w:rPr>
        <w:t xml:space="preserve"> para a preparação dos alimentos</w:t>
      </w:r>
      <w:r w:rsidRPr="00A46FB6">
        <w:rPr>
          <w:rFonts w:ascii="Calibri" w:eastAsia="Times New Roman" w:hAnsi="Calibri" w:cs="Calibri"/>
          <w:color w:val="000000"/>
          <w:szCs w:val="24"/>
          <w:lang w:eastAsia="en-US"/>
        </w:rPr>
        <w:t xml:space="preserve"> </w:t>
      </w:r>
      <w:r w:rsidRPr="00A46FB6">
        <w:rPr>
          <w:rFonts w:ascii="Calibri" w:eastAsia="Times New Roman" w:hAnsi="Calibri" w:cs="Calibri"/>
          <w:color w:val="000000"/>
          <w:lang w:eastAsia="en-US"/>
        </w:rPr>
        <w:t>que hora é de estrema importância. Reforçando que a Secretaria tem a Casa Lar Dona Noemi, instituição de acolhimento destinada a abrigar crianças e adolescente temporariamente que tiveram seu vínculo família rompido; A unidade é responsável pelo serviço de acolhimento e a aquisição visa oferecer variedade de gêneros alimentícios e proteico ao cardápio dos acolhidos, sendo necessária a aquisição do objeto para preparação da</w:t>
      </w:r>
      <w:r w:rsidRPr="00A46FB6">
        <w:rPr>
          <w:rFonts w:ascii="Calibri" w:eastAsia="Times New Roman" w:hAnsi="Calibri" w:cs="Calibri"/>
          <w:color w:val="000000"/>
          <w:szCs w:val="24"/>
          <w:lang w:eastAsia="en-US"/>
        </w:rPr>
        <w:t xml:space="preserve"> </w:t>
      </w:r>
      <w:r w:rsidRPr="00A46FB6">
        <w:rPr>
          <w:rFonts w:ascii="Calibri" w:eastAsia="Times New Roman" w:hAnsi="Calibri" w:cs="Calibri"/>
          <w:color w:val="000000"/>
          <w:lang w:eastAsia="en-US"/>
        </w:rPr>
        <w:t>alimentação.</w:t>
      </w:r>
    </w:p>
    <w:p w14:paraId="2DF7CAE0"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lang w:eastAsia="en-US"/>
        </w:rPr>
      </w:pPr>
      <w:r w:rsidRPr="00A46FB6">
        <w:rPr>
          <w:rFonts w:ascii="Calibri" w:eastAsia="Times New Roman" w:hAnsi="Calibri" w:cs="Calibri"/>
          <w:lang w:eastAsia="en-US"/>
        </w:rPr>
        <w:t>Desta forma, compete destacar que a legalidade dos atos é uma condição para o bom andamento dos procedimentos administrativos e, por esta razão, a Administração visa desenvolver de forma eficiente e célere a sua missão de melhor prestação de serviço ao cidadão e a aquisição do objeto é de suma importância na copa/cozinha dos órgãos municipais de Macaúbas para a preparação do alimentos, conforme afirmado pelos seus secretários, sendo os quantitativos definidas conforme histórico de consumo dos últimos 12 (doze) meses, acrescidas de uma margem de segurança para que não haja desabastecimento dos órgãos, sendo a demanda das secretarias agrupada em uma único processo, visando desta forma economia não apenas de escala mais também de tempo.</w:t>
      </w:r>
    </w:p>
    <w:p w14:paraId="162ECD11"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lang w:eastAsia="en-US"/>
        </w:rPr>
      </w:pPr>
      <w:r w:rsidRPr="00A46FB6">
        <w:rPr>
          <w:rFonts w:ascii="Calibri" w:eastAsia="Times New Roman" w:hAnsi="Calibri" w:cs="Calibri"/>
          <w:lang w:eastAsia="en-US"/>
        </w:rPr>
        <w:t>Por fim, o credenciamento atende aos princípios da economicidade, eficiência e transparência, garantindo que a Administração tenha maior controle sobre o consumo e assegurando que os recursos públicos sejam utilizados de forma responsável e vantajosa.</w:t>
      </w:r>
    </w:p>
    <w:p w14:paraId="20917447" w14:textId="77777777" w:rsidR="00A46FB6" w:rsidRPr="00A46FB6" w:rsidRDefault="00A46FB6" w:rsidP="00A46FB6">
      <w:pPr>
        <w:numPr>
          <w:ilvl w:val="0"/>
          <w:numId w:val="31"/>
        </w:numPr>
        <w:tabs>
          <w:tab w:val="left" w:pos="567"/>
          <w:tab w:val="left" w:pos="1134"/>
        </w:tabs>
        <w:spacing w:after="0" w:line="240" w:lineRule="auto"/>
        <w:contextualSpacing/>
        <w:jc w:val="both"/>
        <w:rPr>
          <w:rFonts w:ascii="Calibri" w:eastAsia="MS Mincho" w:hAnsi="Calibri" w:cs="Calibri"/>
          <w:vanish/>
        </w:rPr>
      </w:pPr>
    </w:p>
    <w:p w14:paraId="07269546" w14:textId="77777777" w:rsidR="00A46FB6" w:rsidRPr="00A46FB6" w:rsidRDefault="00A46FB6" w:rsidP="00A46FB6">
      <w:pPr>
        <w:numPr>
          <w:ilvl w:val="0"/>
          <w:numId w:val="31"/>
        </w:numPr>
        <w:tabs>
          <w:tab w:val="left" w:pos="567"/>
          <w:tab w:val="left" w:pos="1134"/>
        </w:tabs>
        <w:spacing w:after="0" w:line="240" w:lineRule="auto"/>
        <w:contextualSpacing/>
        <w:jc w:val="both"/>
        <w:rPr>
          <w:rFonts w:ascii="Calibri" w:eastAsia="MS Mincho" w:hAnsi="Calibri" w:cs="Calibri"/>
          <w:vanish/>
        </w:rPr>
      </w:pPr>
    </w:p>
    <w:p w14:paraId="6E394ADC" w14:textId="77777777" w:rsidR="00A46FB6" w:rsidRPr="00A46FB6" w:rsidRDefault="00A46FB6" w:rsidP="00A46FB6">
      <w:pPr>
        <w:numPr>
          <w:ilvl w:val="0"/>
          <w:numId w:val="31"/>
        </w:numPr>
        <w:tabs>
          <w:tab w:val="left" w:pos="567"/>
          <w:tab w:val="left" w:pos="1134"/>
        </w:tabs>
        <w:spacing w:after="0" w:line="240" w:lineRule="auto"/>
        <w:contextualSpacing/>
        <w:jc w:val="both"/>
        <w:rPr>
          <w:rFonts w:ascii="Calibri" w:eastAsia="MS Mincho" w:hAnsi="Calibri" w:cs="Calibri"/>
          <w:vanish/>
        </w:rPr>
      </w:pPr>
    </w:p>
    <w:p w14:paraId="26F9CF1D" w14:textId="77777777" w:rsidR="00A46FB6" w:rsidRPr="00A46FB6" w:rsidRDefault="00A46FB6" w:rsidP="00A46FB6">
      <w:pPr>
        <w:numPr>
          <w:ilvl w:val="0"/>
          <w:numId w:val="31"/>
        </w:numPr>
        <w:tabs>
          <w:tab w:val="left" w:pos="567"/>
          <w:tab w:val="left" w:pos="1134"/>
        </w:tabs>
        <w:spacing w:after="0" w:line="240" w:lineRule="auto"/>
        <w:contextualSpacing/>
        <w:jc w:val="both"/>
        <w:rPr>
          <w:rFonts w:ascii="Calibri" w:eastAsia="MS Mincho" w:hAnsi="Calibri" w:cs="Calibri"/>
          <w:vanish/>
        </w:rPr>
      </w:pPr>
    </w:p>
    <w:p w14:paraId="588B424E" w14:textId="77777777" w:rsidR="00A46FB6" w:rsidRPr="00A46FB6" w:rsidRDefault="00A46FB6" w:rsidP="00A46FB6">
      <w:pPr>
        <w:numPr>
          <w:ilvl w:val="0"/>
          <w:numId w:val="31"/>
        </w:numPr>
        <w:tabs>
          <w:tab w:val="left" w:pos="567"/>
          <w:tab w:val="left" w:pos="1134"/>
        </w:tabs>
        <w:spacing w:after="0" w:line="240" w:lineRule="auto"/>
        <w:contextualSpacing/>
        <w:jc w:val="both"/>
        <w:rPr>
          <w:rFonts w:ascii="Calibri" w:eastAsia="MS Mincho" w:hAnsi="Calibri" w:cs="Calibri"/>
          <w:vanish/>
        </w:rPr>
      </w:pPr>
    </w:p>
    <w:p w14:paraId="717BA212" w14:textId="77777777" w:rsidR="00A46FB6" w:rsidRPr="00A46FB6" w:rsidRDefault="00A46FB6" w:rsidP="00A46FB6">
      <w:pPr>
        <w:numPr>
          <w:ilvl w:val="1"/>
          <w:numId w:val="31"/>
        </w:numPr>
        <w:tabs>
          <w:tab w:val="left" w:pos="567"/>
          <w:tab w:val="left" w:pos="1134"/>
        </w:tabs>
        <w:spacing w:after="0" w:line="240" w:lineRule="auto"/>
        <w:contextualSpacing/>
        <w:jc w:val="both"/>
        <w:rPr>
          <w:rFonts w:ascii="Calibri" w:eastAsia="MS Mincho" w:hAnsi="Calibri" w:cs="Calibri"/>
          <w:vanish/>
        </w:rPr>
      </w:pPr>
    </w:p>
    <w:p w14:paraId="2F05706B" w14:textId="77777777" w:rsidR="00A46FB6" w:rsidRPr="00A46FB6" w:rsidRDefault="00A46FB6" w:rsidP="00A46FB6">
      <w:pPr>
        <w:numPr>
          <w:ilvl w:val="0"/>
          <w:numId w:val="24"/>
        </w:numPr>
        <w:shd w:val="clear" w:color="auto" w:fill="A8D08D"/>
        <w:tabs>
          <w:tab w:val="left" w:pos="426"/>
        </w:tabs>
        <w:spacing w:after="0" w:line="240" w:lineRule="auto"/>
        <w:contextualSpacing/>
        <w:jc w:val="both"/>
        <w:rPr>
          <w:rFonts w:ascii="Calibri" w:eastAsia="MS Mincho" w:hAnsi="Calibri" w:cs="Calibri"/>
          <w:b/>
        </w:rPr>
      </w:pPr>
      <w:r w:rsidRPr="00A46FB6">
        <w:rPr>
          <w:rFonts w:ascii="Calibri" w:eastAsia="MS Mincho" w:hAnsi="Calibri" w:cs="Calibri"/>
          <w:b/>
        </w:rPr>
        <w:t>DO LOTE, ESPECIFICAÇÃO DOS ITENS, QUANTIDADE E PREÇO:</w:t>
      </w:r>
    </w:p>
    <w:p w14:paraId="7EB697A7" w14:textId="77777777" w:rsidR="00A46FB6" w:rsidRPr="00A46FB6" w:rsidRDefault="00A46FB6" w:rsidP="00A46FB6">
      <w:pPr>
        <w:tabs>
          <w:tab w:val="left" w:pos="426"/>
          <w:tab w:val="left" w:pos="1134"/>
        </w:tabs>
        <w:autoSpaceDE w:val="0"/>
        <w:autoSpaceDN w:val="0"/>
        <w:adjustRightInd w:val="0"/>
        <w:spacing w:after="0" w:line="240" w:lineRule="auto"/>
        <w:ind w:left="568"/>
        <w:jc w:val="both"/>
        <w:rPr>
          <w:rFonts w:ascii="Calibri" w:eastAsia="Times New Roman" w:hAnsi="Calibri" w:cs="Calibri"/>
          <w:lang w:eastAsia="en-US"/>
        </w:rPr>
      </w:pPr>
      <w:r w:rsidRPr="00A46FB6">
        <w:rPr>
          <w:rFonts w:ascii="Calibri" w:eastAsia="Times New Roman" w:hAnsi="Calibri" w:cs="Calibri"/>
          <w:b/>
          <w:lang w:eastAsia="en-US"/>
        </w:rPr>
        <w:t>5.1</w:t>
      </w:r>
      <w:r w:rsidRPr="00A46FB6">
        <w:rPr>
          <w:rFonts w:ascii="Calibri" w:eastAsia="Times New Roman" w:hAnsi="Calibri" w:cs="Calibri"/>
          <w:lang w:eastAsia="en-US"/>
        </w:rPr>
        <w:t xml:space="preserve"> A composição dos custos unitários do fornecimento de Gás GLP</w:t>
      </w:r>
      <w:r w:rsidRPr="00A46FB6">
        <w:rPr>
          <w:rFonts w:ascii="Calibri" w:eastAsia="Times New Roman" w:hAnsi="Calibri" w:cs="Calibri"/>
          <w:color w:val="FF0000"/>
          <w:lang w:eastAsia="en-US"/>
        </w:rPr>
        <w:t xml:space="preserve"> </w:t>
      </w:r>
      <w:r w:rsidRPr="00A46FB6">
        <w:rPr>
          <w:rFonts w:ascii="Calibri" w:eastAsia="Times New Roman" w:hAnsi="Calibri" w:cs="Calibri"/>
          <w:lang w:eastAsia="en-US"/>
        </w:rPr>
        <w:t xml:space="preserve">foi definida com base na pesquisa direta realizada junto a fornecedores locais, refletindo os preços médios praticados no mercado na data da consulta. Para garantir a previsibilidade e o equilíbrio econômico-financeiro da contratação, os </w:t>
      </w:r>
      <w:r w:rsidRPr="00A46FB6">
        <w:rPr>
          <w:rFonts w:ascii="Calibri" w:eastAsia="Times New Roman" w:hAnsi="Calibri" w:cs="Calibri"/>
          <w:lang w:eastAsia="en-US"/>
        </w:rPr>
        <w:lastRenderedPageBreak/>
        <w:t>valores serão previamente fixados no contrato e reajustados por apostilamento, conforme a atualização da Tabela da ANP, com reajuste semestral.</w:t>
      </w:r>
    </w:p>
    <w:p w14:paraId="3DE4D941" w14:textId="77777777" w:rsidR="00A46FB6" w:rsidRPr="00A46FB6" w:rsidRDefault="00A46FB6" w:rsidP="00A46FB6">
      <w:pPr>
        <w:numPr>
          <w:ilvl w:val="1"/>
          <w:numId w:val="44"/>
        </w:numPr>
        <w:tabs>
          <w:tab w:val="left" w:pos="426"/>
          <w:tab w:val="left" w:pos="1134"/>
        </w:tabs>
        <w:autoSpaceDE w:val="0"/>
        <w:autoSpaceDN w:val="0"/>
        <w:adjustRightInd w:val="0"/>
        <w:spacing w:after="0" w:line="240" w:lineRule="auto"/>
        <w:jc w:val="both"/>
        <w:rPr>
          <w:rFonts w:ascii="Calibri" w:eastAsia="Times New Roman" w:hAnsi="Calibri" w:cs="Calibri"/>
          <w:lang w:eastAsia="en-US"/>
        </w:rPr>
      </w:pPr>
      <w:r w:rsidRPr="00A46FB6">
        <w:rPr>
          <w:rFonts w:ascii="Calibri" w:eastAsia="Times New Roman" w:hAnsi="Calibri" w:cs="Calibri"/>
          <w:lang w:eastAsia="en-US"/>
        </w:rPr>
        <w:t>Os custos unitários estimados para a contratação são os seguintes:</w:t>
      </w:r>
    </w:p>
    <w:tbl>
      <w:tblPr>
        <w:tblStyle w:val="TableNormal3"/>
        <w:tblpPr w:leftFromText="141" w:rightFromText="141" w:vertAnchor="text" w:horzAnchor="margin" w:tblpXSpec="center" w:tblpY="73"/>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52"/>
        <w:gridCol w:w="1245"/>
        <w:gridCol w:w="5235"/>
        <w:gridCol w:w="520"/>
        <w:gridCol w:w="375"/>
        <w:gridCol w:w="1227"/>
        <w:gridCol w:w="817"/>
      </w:tblGrid>
      <w:tr w:rsidR="00A46FB6" w:rsidRPr="00A46FB6" w14:paraId="400AF68A" w14:textId="77777777" w:rsidTr="0017003E">
        <w:trPr>
          <w:trHeight w:val="395"/>
        </w:trPr>
        <w:tc>
          <w:tcPr>
            <w:tcW w:w="5000" w:type="pct"/>
            <w:gridSpan w:val="7"/>
            <w:shd w:val="clear" w:color="auto" w:fill="FFFF00"/>
          </w:tcPr>
          <w:p w14:paraId="0F6F688F" w14:textId="77777777" w:rsidR="00A46FB6" w:rsidRPr="00A46FB6" w:rsidRDefault="00A46FB6" w:rsidP="00A46FB6">
            <w:pPr>
              <w:spacing w:before="1"/>
              <w:ind w:left="8"/>
              <w:rPr>
                <w:rFonts w:cs="Calibri"/>
                <w:b/>
                <w:i/>
                <w:sz w:val="16"/>
                <w:szCs w:val="16"/>
              </w:rPr>
            </w:pPr>
            <w:r w:rsidRPr="00A46FB6">
              <w:rPr>
                <w:rFonts w:cs="Calibri"/>
                <w:b/>
                <w:i/>
                <w:sz w:val="16"/>
                <w:szCs w:val="16"/>
              </w:rPr>
              <w:t xml:space="preserve">                                                                                                      LOTE 01 – CARGA DE GÁS 13 KG </w:t>
            </w:r>
          </w:p>
        </w:tc>
      </w:tr>
      <w:tr w:rsidR="00A46FB6" w:rsidRPr="00A46FB6" w14:paraId="5EC2C636" w14:textId="77777777" w:rsidTr="0017003E">
        <w:trPr>
          <w:trHeight w:val="398"/>
        </w:trPr>
        <w:tc>
          <w:tcPr>
            <w:tcW w:w="3954" w:type="pct"/>
            <w:gridSpan w:val="5"/>
            <w:shd w:val="clear" w:color="auto" w:fill="FFFF00"/>
          </w:tcPr>
          <w:p w14:paraId="7FA0D5A2" w14:textId="77777777" w:rsidR="00A46FB6" w:rsidRPr="00A46FB6" w:rsidRDefault="00A46FB6" w:rsidP="00A46FB6">
            <w:pPr>
              <w:spacing w:before="1"/>
              <w:ind w:left="6"/>
              <w:jc w:val="center"/>
              <w:rPr>
                <w:rFonts w:cs="Calibri"/>
                <w:sz w:val="16"/>
                <w:szCs w:val="16"/>
              </w:rPr>
            </w:pPr>
            <w:r w:rsidRPr="00A46FB6">
              <w:rPr>
                <w:rFonts w:cs="Calibri"/>
                <w:sz w:val="16"/>
                <w:szCs w:val="16"/>
              </w:rPr>
              <w:t>QUANTITATIVO ESTIMADO</w:t>
            </w:r>
          </w:p>
        </w:tc>
        <w:tc>
          <w:tcPr>
            <w:tcW w:w="1046" w:type="pct"/>
            <w:gridSpan w:val="2"/>
            <w:shd w:val="clear" w:color="auto" w:fill="FFFF00"/>
          </w:tcPr>
          <w:p w14:paraId="5830AF52" w14:textId="77777777" w:rsidR="00A46FB6" w:rsidRPr="00A46FB6" w:rsidRDefault="00A46FB6" w:rsidP="00A46FB6">
            <w:pPr>
              <w:spacing w:before="1"/>
              <w:ind w:left="530"/>
              <w:rPr>
                <w:rFonts w:cs="Calibri"/>
                <w:sz w:val="16"/>
                <w:szCs w:val="16"/>
              </w:rPr>
            </w:pPr>
            <w:r w:rsidRPr="00A46FB6">
              <w:rPr>
                <w:rFonts w:cs="Calibri"/>
                <w:sz w:val="16"/>
                <w:szCs w:val="16"/>
              </w:rPr>
              <w:t>CUSTO ESTIMADO</w:t>
            </w:r>
          </w:p>
        </w:tc>
      </w:tr>
      <w:tr w:rsidR="00A46FB6" w:rsidRPr="00A46FB6" w14:paraId="205D3F3D" w14:textId="77777777" w:rsidTr="0017003E">
        <w:trPr>
          <w:trHeight w:val="592"/>
        </w:trPr>
        <w:tc>
          <w:tcPr>
            <w:tcW w:w="180" w:type="pct"/>
            <w:shd w:val="clear" w:color="auto" w:fill="FFFF00"/>
          </w:tcPr>
          <w:p w14:paraId="713AF542" w14:textId="77777777" w:rsidR="00A46FB6" w:rsidRPr="00A46FB6" w:rsidRDefault="00A46FB6" w:rsidP="00A46FB6">
            <w:pPr>
              <w:spacing w:before="99"/>
              <w:ind w:left="7"/>
              <w:jc w:val="center"/>
              <w:rPr>
                <w:rFonts w:cs="Calibri"/>
                <w:sz w:val="16"/>
                <w:szCs w:val="16"/>
              </w:rPr>
            </w:pPr>
            <w:r w:rsidRPr="00A46FB6">
              <w:rPr>
                <w:rFonts w:cs="Calibri"/>
                <w:sz w:val="16"/>
                <w:szCs w:val="16"/>
              </w:rPr>
              <w:t>ITEM</w:t>
            </w:r>
          </w:p>
        </w:tc>
        <w:tc>
          <w:tcPr>
            <w:tcW w:w="637" w:type="pct"/>
            <w:shd w:val="clear" w:color="auto" w:fill="FFFF00"/>
          </w:tcPr>
          <w:p w14:paraId="7DDFD78A" w14:textId="77777777" w:rsidR="00A46FB6" w:rsidRPr="00A46FB6" w:rsidRDefault="00A46FB6" w:rsidP="00A46FB6">
            <w:pPr>
              <w:spacing w:before="99"/>
              <w:ind w:left="294"/>
              <w:rPr>
                <w:rFonts w:cs="Calibri"/>
                <w:sz w:val="16"/>
                <w:szCs w:val="16"/>
              </w:rPr>
            </w:pPr>
            <w:r w:rsidRPr="00A46FB6">
              <w:rPr>
                <w:rFonts w:cs="Calibri"/>
                <w:sz w:val="16"/>
                <w:szCs w:val="16"/>
              </w:rPr>
              <w:t>PRODUTO</w:t>
            </w:r>
          </w:p>
        </w:tc>
        <w:tc>
          <w:tcPr>
            <w:tcW w:w="2679" w:type="pct"/>
            <w:shd w:val="clear" w:color="auto" w:fill="FFFF00"/>
          </w:tcPr>
          <w:p w14:paraId="0F5CBF00" w14:textId="77777777" w:rsidR="00A46FB6" w:rsidRPr="00A46FB6" w:rsidRDefault="00A46FB6" w:rsidP="00A46FB6">
            <w:pPr>
              <w:spacing w:before="99"/>
              <w:ind w:right="2"/>
              <w:jc w:val="center"/>
              <w:rPr>
                <w:rFonts w:cs="Calibri"/>
                <w:sz w:val="16"/>
                <w:szCs w:val="16"/>
              </w:rPr>
            </w:pPr>
            <w:r w:rsidRPr="00A46FB6">
              <w:rPr>
                <w:rFonts w:cs="Calibri"/>
                <w:sz w:val="16"/>
                <w:szCs w:val="16"/>
              </w:rPr>
              <w:t>DESCRIÇÃO</w:t>
            </w:r>
          </w:p>
        </w:tc>
        <w:tc>
          <w:tcPr>
            <w:tcW w:w="266" w:type="pct"/>
            <w:shd w:val="clear" w:color="auto" w:fill="FFFF00"/>
          </w:tcPr>
          <w:p w14:paraId="74180BD5" w14:textId="77777777" w:rsidR="00A46FB6" w:rsidRPr="00A46FB6" w:rsidRDefault="00A46FB6" w:rsidP="00A46FB6">
            <w:pPr>
              <w:spacing w:before="99"/>
              <w:ind w:left="1" w:right="1"/>
              <w:jc w:val="center"/>
              <w:rPr>
                <w:rFonts w:cs="Calibri"/>
                <w:sz w:val="16"/>
                <w:szCs w:val="16"/>
              </w:rPr>
            </w:pPr>
            <w:r w:rsidRPr="00A46FB6">
              <w:rPr>
                <w:rFonts w:cs="Calibri"/>
                <w:sz w:val="16"/>
                <w:szCs w:val="16"/>
              </w:rPr>
              <w:t>QUANT</w:t>
            </w:r>
          </w:p>
        </w:tc>
        <w:tc>
          <w:tcPr>
            <w:tcW w:w="192" w:type="pct"/>
            <w:shd w:val="clear" w:color="auto" w:fill="FFFF00"/>
          </w:tcPr>
          <w:p w14:paraId="598AEA5B" w14:textId="77777777" w:rsidR="00A46FB6" w:rsidRPr="00A46FB6" w:rsidRDefault="00A46FB6" w:rsidP="00A46FB6">
            <w:pPr>
              <w:spacing w:before="99"/>
              <w:ind w:left="12" w:right="8"/>
              <w:jc w:val="center"/>
              <w:rPr>
                <w:rFonts w:cs="Calibri"/>
                <w:sz w:val="16"/>
                <w:szCs w:val="16"/>
              </w:rPr>
            </w:pPr>
            <w:r w:rsidRPr="00A46FB6">
              <w:rPr>
                <w:rFonts w:cs="Calibri"/>
                <w:sz w:val="16"/>
                <w:szCs w:val="16"/>
              </w:rPr>
              <w:t>UNID</w:t>
            </w:r>
          </w:p>
        </w:tc>
        <w:tc>
          <w:tcPr>
            <w:tcW w:w="628" w:type="pct"/>
            <w:shd w:val="clear" w:color="auto" w:fill="FFFF00"/>
          </w:tcPr>
          <w:p w14:paraId="414D8830" w14:textId="77777777" w:rsidR="00A46FB6" w:rsidRPr="00A46FB6" w:rsidRDefault="00A46FB6" w:rsidP="00A46FB6">
            <w:pPr>
              <w:spacing w:before="1" w:line="276" w:lineRule="auto"/>
              <w:ind w:left="124" w:right="110" w:firstLine="184"/>
              <w:jc w:val="center"/>
              <w:rPr>
                <w:rFonts w:cs="Calibri"/>
                <w:sz w:val="16"/>
                <w:szCs w:val="16"/>
              </w:rPr>
            </w:pPr>
            <w:r w:rsidRPr="00A46FB6">
              <w:rPr>
                <w:rFonts w:cs="Calibri"/>
                <w:sz w:val="16"/>
                <w:szCs w:val="16"/>
              </w:rPr>
              <w:t>VALOR UNITÁRIO R$</w:t>
            </w:r>
          </w:p>
        </w:tc>
        <w:tc>
          <w:tcPr>
            <w:tcW w:w="418" w:type="pct"/>
            <w:shd w:val="clear" w:color="auto" w:fill="FFFF00"/>
          </w:tcPr>
          <w:p w14:paraId="566E7F30" w14:textId="77777777" w:rsidR="00A46FB6" w:rsidRPr="00A46FB6" w:rsidRDefault="00A46FB6" w:rsidP="00A46FB6">
            <w:pPr>
              <w:spacing w:before="1"/>
              <w:ind w:left="6" w:right="4"/>
              <w:jc w:val="center"/>
              <w:rPr>
                <w:rFonts w:cs="Calibri"/>
                <w:sz w:val="16"/>
                <w:szCs w:val="16"/>
              </w:rPr>
            </w:pPr>
            <w:r w:rsidRPr="00A46FB6">
              <w:rPr>
                <w:rFonts w:cs="Calibri"/>
                <w:sz w:val="16"/>
                <w:szCs w:val="16"/>
              </w:rPr>
              <w:t>VALOR TOTAL</w:t>
            </w:r>
          </w:p>
          <w:p w14:paraId="681247E6" w14:textId="77777777" w:rsidR="00A46FB6" w:rsidRPr="00A46FB6" w:rsidRDefault="00A46FB6" w:rsidP="00A46FB6">
            <w:pPr>
              <w:spacing w:before="26"/>
              <w:ind w:left="6" w:right="1"/>
              <w:jc w:val="center"/>
              <w:rPr>
                <w:rFonts w:cs="Calibri"/>
                <w:sz w:val="16"/>
                <w:szCs w:val="16"/>
              </w:rPr>
            </w:pPr>
            <w:r w:rsidRPr="00A46FB6">
              <w:rPr>
                <w:rFonts w:cs="Calibri"/>
                <w:sz w:val="16"/>
                <w:szCs w:val="16"/>
              </w:rPr>
              <w:t>R$</w:t>
            </w:r>
          </w:p>
        </w:tc>
      </w:tr>
      <w:tr w:rsidR="00A46FB6" w:rsidRPr="00A46FB6" w14:paraId="3A0A174E" w14:textId="77777777" w:rsidTr="0017003E">
        <w:trPr>
          <w:trHeight w:val="197"/>
        </w:trPr>
        <w:tc>
          <w:tcPr>
            <w:tcW w:w="180" w:type="pct"/>
            <w:tcBorders>
              <w:bottom w:val="nil"/>
            </w:tcBorders>
          </w:tcPr>
          <w:p w14:paraId="344FC43A" w14:textId="77777777" w:rsidR="00A46FB6" w:rsidRPr="00A46FB6" w:rsidRDefault="00A46FB6" w:rsidP="00A46FB6">
            <w:pPr>
              <w:rPr>
                <w:rFonts w:cs="Calibri"/>
                <w:sz w:val="16"/>
                <w:szCs w:val="16"/>
              </w:rPr>
            </w:pPr>
          </w:p>
        </w:tc>
        <w:tc>
          <w:tcPr>
            <w:tcW w:w="637" w:type="pct"/>
            <w:tcBorders>
              <w:bottom w:val="nil"/>
            </w:tcBorders>
          </w:tcPr>
          <w:p w14:paraId="7327C055" w14:textId="77777777" w:rsidR="00A46FB6" w:rsidRPr="00A46FB6" w:rsidRDefault="00A46FB6" w:rsidP="00A46FB6">
            <w:pPr>
              <w:rPr>
                <w:rFonts w:cs="Calibri"/>
                <w:sz w:val="16"/>
                <w:szCs w:val="16"/>
              </w:rPr>
            </w:pPr>
          </w:p>
        </w:tc>
        <w:tc>
          <w:tcPr>
            <w:tcW w:w="2679" w:type="pct"/>
            <w:tcBorders>
              <w:bottom w:val="nil"/>
            </w:tcBorders>
          </w:tcPr>
          <w:p w14:paraId="570A5FDC" w14:textId="77777777" w:rsidR="00A46FB6" w:rsidRPr="00A46FB6" w:rsidRDefault="00A46FB6" w:rsidP="00A46FB6">
            <w:pPr>
              <w:spacing w:before="1"/>
              <w:ind w:left="104"/>
              <w:rPr>
                <w:rFonts w:cs="Calibri"/>
                <w:sz w:val="15"/>
                <w:szCs w:val="15"/>
              </w:rPr>
            </w:pPr>
          </w:p>
        </w:tc>
        <w:tc>
          <w:tcPr>
            <w:tcW w:w="266" w:type="pct"/>
            <w:tcBorders>
              <w:bottom w:val="nil"/>
            </w:tcBorders>
          </w:tcPr>
          <w:p w14:paraId="440C52D0" w14:textId="77777777" w:rsidR="00A46FB6" w:rsidRPr="00A46FB6" w:rsidRDefault="00A46FB6" w:rsidP="00A46FB6">
            <w:pPr>
              <w:rPr>
                <w:rFonts w:cs="Calibri"/>
                <w:sz w:val="16"/>
                <w:szCs w:val="16"/>
              </w:rPr>
            </w:pPr>
          </w:p>
        </w:tc>
        <w:tc>
          <w:tcPr>
            <w:tcW w:w="192" w:type="pct"/>
            <w:tcBorders>
              <w:bottom w:val="nil"/>
            </w:tcBorders>
          </w:tcPr>
          <w:p w14:paraId="27D1D1E0" w14:textId="77777777" w:rsidR="00A46FB6" w:rsidRPr="00A46FB6" w:rsidRDefault="00A46FB6" w:rsidP="00A46FB6">
            <w:pPr>
              <w:rPr>
                <w:rFonts w:cs="Calibri"/>
                <w:sz w:val="16"/>
                <w:szCs w:val="16"/>
              </w:rPr>
            </w:pPr>
          </w:p>
        </w:tc>
        <w:tc>
          <w:tcPr>
            <w:tcW w:w="628" w:type="pct"/>
            <w:tcBorders>
              <w:bottom w:val="nil"/>
            </w:tcBorders>
          </w:tcPr>
          <w:p w14:paraId="376D4FD3" w14:textId="77777777" w:rsidR="00A46FB6" w:rsidRPr="00A46FB6" w:rsidRDefault="00A46FB6" w:rsidP="00A46FB6">
            <w:pPr>
              <w:rPr>
                <w:rFonts w:cs="Calibri"/>
                <w:sz w:val="16"/>
                <w:szCs w:val="16"/>
              </w:rPr>
            </w:pPr>
          </w:p>
        </w:tc>
        <w:tc>
          <w:tcPr>
            <w:tcW w:w="418" w:type="pct"/>
            <w:tcBorders>
              <w:bottom w:val="nil"/>
            </w:tcBorders>
          </w:tcPr>
          <w:p w14:paraId="779C1622" w14:textId="77777777" w:rsidR="00A46FB6" w:rsidRPr="00A46FB6" w:rsidRDefault="00A46FB6" w:rsidP="00A46FB6">
            <w:pPr>
              <w:rPr>
                <w:rFonts w:cs="Calibri"/>
                <w:sz w:val="16"/>
                <w:szCs w:val="16"/>
              </w:rPr>
            </w:pPr>
          </w:p>
        </w:tc>
      </w:tr>
      <w:tr w:rsidR="00A46FB6" w:rsidRPr="00A46FB6" w14:paraId="39796AA2" w14:textId="77777777" w:rsidTr="0017003E">
        <w:trPr>
          <w:trHeight w:val="196"/>
        </w:trPr>
        <w:tc>
          <w:tcPr>
            <w:tcW w:w="180" w:type="pct"/>
            <w:tcBorders>
              <w:top w:val="nil"/>
              <w:bottom w:val="nil"/>
            </w:tcBorders>
          </w:tcPr>
          <w:p w14:paraId="302CD60A" w14:textId="77777777" w:rsidR="00A46FB6" w:rsidRPr="00A46FB6" w:rsidRDefault="00A46FB6" w:rsidP="00A46FB6">
            <w:pPr>
              <w:rPr>
                <w:rFonts w:cs="Calibri"/>
                <w:sz w:val="16"/>
                <w:szCs w:val="16"/>
              </w:rPr>
            </w:pPr>
          </w:p>
        </w:tc>
        <w:tc>
          <w:tcPr>
            <w:tcW w:w="637" w:type="pct"/>
            <w:tcBorders>
              <w:top w:val="nil"/>
              <w:bottom w:val="nil"/>
            </w:tcBorders>
          </w:tcPr>
          <w:p w14:paraId="431C1B25" w14:textId="77777777" w:rsidR="00A46FB6" w:rsidRPr="00A46FB6" w:rsidRDefault="00A46FB6" w:rsidP="00A46FB6">
            <w:pPr>
              <w:rPr>
                <w:rFonts w:cs="Calibri"/>
                <w:sz w:val="16"/>
                <w:szCs w:val="16"/>
              </w:rPr>
            </w:pPr>
          </w:p>
        </w:tc>
        <w:tc>
          <w:tcPr>
            <w:tcW w:w="2679" w:type="pct"/>
            <w:tcBorders>
              <w:top w:val="nil"/>
              <w:bottom w:val="nil"/>
            </w:tcBorders>
          </w:tcPr>
          <w:p w14:paraId="284A284B" w14:textId="77777777" w:rsidR="00A46FB6" w:rsidRPr="00A46FB6" w:rsidRDefault="00A46FB6" w:rsidP="00A46FB6">
            <w:pPr>
              <w:ind w:left="104"/>
              <w:rPr>
                <w:rFonts w:cs="Calibri"/>
                <w:sz w:val="15"/>
                <w:szCs w:val="15"/>
              </w:rPr>
            </w:pPr>
          </w:p>
        </w:tc>
        <w:tc>
          <w:tcPr>
            <w:tcW w:w="266" w:type="pct"/>
            <w:tcBorders>
              <w:top w:val="nil"/>
              <w:bottom w:val="nil"/>
            </w:tcBorders>
          </w:tcPr>
          <w:p w14:paraId="3FF89485" w14:textId="77777777" w:rsidR="00A46FB6" w:rsidRPr="00A46FB6" w:rsidRDefault="00A46FB6" w:rsidP="00A46FB6">
            <w:pPr>
              <w:rPr>
                <w:rFonts w:cs="Calibri"/>
                <w:sz w:val="16"/>
                <w:szCs w:val="16"/>
              </w:rPr>
            </w:pPr>
          </w:p>
        </w:tc>
        <w:tc>
          <w:tcPr>
            <w:tcW w:w="192" w:type="pct"/>
            <w:tcBorders>
              <w:top w:val="nil"/>
              <w:bottom w:val="nil"/>
            </w:tcBorders>
          </w:tcPr>
          <w:p w14:paraId="3E6692E6" w14:textId="77777777" w:rsidR="00A46FB6" w:rsidRPr="00A46FB6" w:rsidRDefault="00A46FB6" w:rsidP="00A46FB6">
            <w:pPr>
              <w:rPr>
                <w:rFonts w:cs="Calibri"/>
                <w:sz w:val="16"/>
                <w:szCs w:val="16"/>
              </w:rPr>
            </w:pPr>
          </w:p>
        </w:tc>
        <w:tc>
          <w:tcPr>
            <w:tcW w:w="628" w:type="pct"/>
            <w:tcBorders>
              <w:top w:val="nil"/>
              <w:bottom w:val="nil"/>
            </w:tcBorders>
          </w:tcPr>
          <w:p w14:paraId="001E6091" w14:textId="77777777" w:rsidR="00A46FB6" w:rsidRPr="00A46FB6" w:rsidRDefault="00A46FB6" w:rsidP="00A46FB6">
            <w:pPr>
              <w:rPr>
                <w:rFonts w:cs="Calibri"/>
                <w:sz w:val="16"/>
                <w:szCs w:val="16"/>
              </w:rPr>
            </w:pPr>
          </w:p>
        </w:tc>
        <w:tc>
          <w:tcPr>
            <w:tcW w:w="418" w:type="pct"/>
            <w:tcBorders>
              <w:top w:val="nil"/>
              <w:bottom w:val="nil"/>
            </w:tcBorders>
          </w:tcPr>
          <w:p w14:paraId="286B5A71" w14:textId="77777777" w:rsidR="00A46FB6" w:rsidRPr="00A46FB6" w:rsidRDefault="00A46FB6" w:rsidP="00A46FB6">
            <w:pPr>
              <w:rPr>
                <w:rFonts w:cs="Calibri"/>
                <w:sz w:val="16"/>
                <w:szCs w:val="16"/>
              </w:rPr>
            </w:pPr>
          </w:p>
        </w:tc>
      </w:tr>
      <w:tr w:rsidR="00A46FB6" w:rsidRPr="00A46FB6" w14:paraId="750419F0" w14:textId="77777777" w:rsidTr="0017003E">
        <w:trPr>
          <w:trHeight w:val="196"/>
        </w:trPr>
        <w:tc>
          <w:tcPr>
            <w:tcW w:w="180" w:type="pct"/>
            <w:tcBorders>
              <w:top w:val="nil"/>
              <w:bottom w:val="nil"/>
            </w:tcBorders>
          </w:tcPr>
          <w:p w14:paraId="01FC98F4" w14:textId="77777777" w:rsidR="00A46FB6" w:rsidRPr="00A46FB6" w:rsidRDefault="00A46FB6" w:rsidP="00A46FB6">
            <w:pPr>
              <w:rPr>
                <w:rFonts w:cs="Calibri"/>
                <w:sz w:val="16"/>
                <w:szCs w:val="16"/>
              </w:rPr>
            </w:pPr>
            <w:r w:rsidRPr="00A46FB6">
              <w:rPr>
                <w:rFonts w:cs="Calibri"/>
                <w:sz w:val="16"/>
                <w:szCs w:val="16"/>
              </w:rPr>
              <w:t xml:space="preserve">   01</w:t>
            </w:r>
          </w:p>
        </w:tc>
        <w:tc>
          <w:tcPr>
            <w:tcW w:w="637" w:type="pct"/>
            <w:tcBorders>
              <w:top w:val="nil"/>
              <w:bottom w:val="nil"/>
            </w:tcBorders>
          </w:tcPr>
          <w:p w14:paraId="528482C9" w14:textId="77777777" w:rsidR="00A46FB6" w:rsidRPr="00A46FB6" w:rsidRDefault="00A46FB6" w:rsidP="00A46FB6">
            <w:pPr>
              <w:jc w:val="center"/>
              <w:rPr>
                <w:rFonts w:cs="Calibri"/>
                <w:sz w:val="16"/>
                <w:szCs w:val="16"/>
              </w:rPr>
            </w:pPr>
            <w:r w:rsidRPr="00A46FB6">
              <w:rPr>
                <w:rFonts w:cs="Calibri"/>
                <w:sz w:val="16"/>
                <w:szCs w:val="16"/>
              </w:rPr>
              <w:t>CARGA DE         GÁS 13 KG</w:t>
            </w:r>
          </w:p>
        </w:tc>
        <w:tc>
          <w:tcPr>
            <w:tcW w:w="2679" w:type="pct"/>
            <w:tcBorders>
              <w:top w:val="nil"/>
              <w:bottom w:val="nil"/>
            </w:tcBorders>
          </w:tcPr>
          <w:p w14:paraId="409A3110" w14:textId="77777777" w:rsidR="00A46FB6" w:rsidRPr="00A46FB6" w:rsidRDefault="00A46FB6" w:rsidP="00A46FB6">
            <w:pPr>
              <w:ind w:left="104"/>
              <w:rPr>
                <w:rFonts w:cs="Calibri"/>
                <w:sz w:val="16"/>
                <w:szCs w:val="16"/>
              </w:rPr>
            </w:pPr>
            <w:r w:rsidRPr="00A46FB6">
              <w:rPr>
                <w:rFonts w:cs="Calibri"/>
                <w:sz w:val="16"/>
                <w:szCs w:val="16"/>
              </w:rPr>
              <w:t>CARGA DE GÁS LIQUEFEITO DE PETRÓLEO - GLP (GÁS DE COZINHA); EM BOTIJÃO DE 13KG. PRODUTO DE ACORDO COM AS NORMAS ATUAIS DA AGÊNCIA NACIONAL DO PETRÓLEO - ANP.</w:t>
            </w:r>
          </w:p>
        </w:tc>
        <w:tc>
          <w:tcPr>
            <w:tcW w:w="266" w:type="pct"/>
            <w:tcBorders>
              <w:top w:val="nil"/>
              <w:bottom w:val="nil"/>
            </w:tcBorders>
          </w:tcPr>
          <w:p w14:paraId="76590DB3" w14:textId="77777777" w:rsidR="00A46FB6" w:rsidRPr="00A46FB6" w:rsidRDefault="00A46FB6" w:rsidP="00A46FB6">
            <w:pPr>
              <w:rPr>
                <w:rFonts w:cs="Calibri"/>
                <w:sz w:val="16"/>
                <w:szCs w:val="16"/>
              </w:rPr>
            </w:pPr>
            <w:r w:rsidRPr="00A46FB6">
              <w:rPr>
                <w:rFonts w:cs="Calibri"/>
                <w:sz w:val="16"/>
                <w:szCs w:val="16"/>
              </w:rPr>
              <w:t xml:space="preserve">     </w:t>
            </w:r>
          </w:p>
          <w:p w14:paraId="516F7287" w14:textId="77777777" w:rsidR="00A46FB6" w:rsidRPr="00A46FB6" w:rsidRDefault="00A46FB6" w:rsidP="00A46FB6">
            <w:pPr>
              <w:rPr>
                <w:rFonts w:cs="Calibri"/>
                <w:sz w:val="16"/>
                <w:szCs w:val="16"/>
              </w:rPr>
            </w:pPr>
            <w:r w:rsidRPr="00A46FB6">
              <w:rPr>
                <w:rFonts w:cs="Calibri"/>
                <w:sz w:val="16"/>
                <w:szCs w:val="16"/>
              </w:rPr>
              <w:t xml:space="preserve">     1.971</w:t>
            </w:r>
          </w:p>
        </w:tc>
        <w:tc>
          <w:tcPr>
            <w:tcW w:w="192" w:type="pct"/>
            <w:tcBorders>
              <w:top w:val="nil"/>
              <w:bottom w:val="nil"/>
            </w:tcBorders>
          </w:tcPr>
          <w:p w14:paraId="3B899177" w14:textId="77777777" w:rsidR="00A46FB6" w:rsidRPr="00A46FB6" w:rsidRDefault="00A46FB6" w:rsidP="00A46FB6">
            <w:pPr>
              <w:rPr>
                <w:rFonts w:cs="Calibri"/>
                <w:sz w:val="16"/>
                <w:szCs w:val="16"/>
              </w:rPr>
            </w:pPr>
            <w:r w:rsidRPr="00A46FB6">
              <w:rPr>
                <w:rFonts w:cs="Calibri"/>
                <w:sz w:val="16"/>
                <w:szCs w:val="16"/>
              </w:rPr>
              <w:t xml:space="preserve"> </w:t>
            </w:r>
          </w:p>
          <w:p w14:paraId="279E55B4" w14:textId="77777777" w:rsidR="00A46FB6" w:rsidRPr="00A46FB6" w:rsidRDefault="00A46FB6" w:rsidP="00A46FB6">
            <w:pPr>
              <w:rPr>
                <w:rFonts w:cs="Calibri"/>
                <w:sz w:val="16"/>
                <w:szCs w:val="16"/>
              </w:rPr>
            </w:pPr>
            <w:r w:rsidRPr="00A46FB6">
              <w:rPr>
                <w:rFonts w:cs="Calibri"/>
                <w:sz w:val="16"/>
                <w:szCs w:val="16"/>
              </w:rPr>
              <w:t xml:space="preserve">   UNI</w:t>
            </w:r>
          </w:p>
        </w:tc>
        <w:tc>
          <w:tcPr>
            <w:tcW w:w="628" w:type="pct"/>
            <w:tcBorders>
              <w:top w:val="nil"/>
              <w:bottom w:val="nil"/>
            </w:tcBorders>
          </w:tcPr>
          <w:p w14:paraId="004A9B35" w14:textId="77777777" w:rsidR="00A46FB6" w:rsidRPr="00A46FB6" w:rsidRDefault="00A46FB6" w:rsidP="00A46FB6">
            <w:pPr>
              <w:rPr>
                <w:rFonts w:cs="Calibri"/>
                <w:sz w:val="16"/>
                <w:szCs w:val="16"/>
              </w:rPr>
            </w:pPr>
          </w:p>
          <w:p w14:paraId="4930F84D" w14:textId="77777777" w:rsidR="00A46FB6" w:rsidRPr="00A46FB6" w:rsidRDefault="00A46FB6" w:rsidP="00A46FB6">
            <w:pPr>
              <w:rPr>
                <w:rFonts w:cs="Calibri"/>
                <w:sz w:val="16"/>
                <w:szCs w:val="16"/>
              </w:rPr>
            </w:pPr>
            <w:r w:rsidRPr="00A46FB6">
              <w:rPr>
                <w:rFonts w:cs="Calibri"/>
                <w:sz w:val="16"/>
                <w:szCs w:val="16"/>
              </w:rPr>
              <w:t xml:space="preserve">       123,33</w:t>
            </w:r>
          </w:p>
        </w:tc>
        <w:tc>
          <w:tcPr>
            <w:tcW w:w="418" w:type="pct"/>
            <w:tcBorders>
              <w:top w:val="nil"/>
              <w:bottom w:val="nil"/>
            </w:tcBorders>
          </w:tcPr>
          <w:p w14:paraId="76B276B7" w14:textId="77777777" w:rsidR="00A46FB6" w:rsidRPr="00A46FB6" w:rsidRDefault="00A46FB6" w:rsidP="00A46FB6">
            <w:pPr>
              <w:rPr>
                <w:rFonts w:cs="Calibri"/>
                <w:sz w:val="16"/>
                <w:szCs w:val="16"/>
              </w:rPr>
            </w:pPr>
          </w:p>
          <w:p w14:paraId="3781436A" w14:textId="77777777" w:rsidR="00A46FB6" w:rsidRPr="00A46FB6" w:rsidRDefault="00A46FB6" w:rsidP="00A46FB6">
            <w:pPr>
              <w:rPr>
                <w:rFonts w:cs="Calibri"/>
                <w:sz w:val="16"/>
                <w:szCs w:val="16"/>
              </w:rPr>
            </w:pPr>
            <w:r w:rsidRPr="00A46FB6">
              <w:rPr>
                <w:rFonts w:cs="Calibri"/>
                <w:sz w:val="16"/>
                <w:szCs w:val="16"/>
              </w:rPr>
              <w:t xml:space="preserve">     243.083,43</w:t>
            </w:r>
          </w:p>
        </w:tc>
      </w:tr>
      <w:tr w:rsidR="00A46FB6" w:rsidRPr="00A46FB6" w14:paraId="0EFB75ED" w14:textId="77777777" w:rsidTr="0017003E">
        <w:trPr>
          <w:trHeight w:val="70"/>
        </w:trPr>
        <w:tc>
          <w:tcPr>
            <w:tcW w:w="4582" w:type="pct"/>
            <w:gridSpan w:val="6"/>
          </w:tcPr>
          <w:p w14:paraId="396403A0" w14:textId="77777777" w:rsidR="00A46FB6" w:rsidRPr="00A46FB6" w:rsidRDefault="00A46FB6" w:rsidP="00A46FB6">
            <w:pPr>
              <w:spacing w:before="1"/>
              <w:ind w:left="6"/>
              <w:jc w:val="center"/>
              <w:rPr>
                <w:rFonts w:cs="Calibri"/>
                <w:b/>
                <w:sz w:val="16"/>
                <w:szCs w:val="16"/>
              </w:rPr>
            </w:pPr>
            <w:r w:rsidRPr="00A46FB6">
              <w:rPr>
                <w:rFonts w:cs="Calibri"/>
                <w:b/>
                <w:sz w:val="16"/>
                <w:szCs w:val="16"/>
              </w:rPr>
              <w:t>VALOR TOTAL DO LOTE R$</w:t>
            </w:r>
          </w:p>
        </w:tc>
        <w:tc>
          <w:tcPr>
            <w:tcW w:w="418" w:type="pct"/>
          </w:tcPr>
          <w:p w14:paraId="4CEBD948" w14:textId="77777777" w:rsidR="00A46FB6" w:rsidRPr="00A46FB6" w:rsidRDefault="00A46FB6" w:rsidP="00A46FB6">
            <w:pPr>
              <w:spacing w:before="1"/>
              <w:ind w:left="6" w:right="1"/>
              <w:jc w:val="center"/>
              <w:rPr>
                <w:rFonts w:cs="Calibri"/>
                <w:b/>
                <w:sz w:val="16"/>
                <w:szCs w:val="16"/>
              </w:rPr>
            </w:pPr>
            <w:r w:rsidRPr="00A46FB6">
              <w:rPr>
                <w:rFonts w:cs="Calibri"/>
                <w:b/>
                <w:sz w:val="16"/>
                <w:szCs w:val="16"/>
              </w:rPr>
              <w:t>243.083,43</w:t>
            </w:r>
          </w:p>
        </w:tc>
      </w:tr>
    </w:tbl>
    <w:p w14:paraId="5FE7C59C" w14:textId="77777777" w:rsidR="00A46FB6" w:rsidRPr="00A46FB6" w:rsidRDefault="00A46FB6" w:rsidP="00A46FB6">
      <w:pPr>
        <w:tabs>
          <w:tab w:val="left" w:pos="426"/>
          <w:tab w:val="left" w:pos="1134"/>
        </w:tabs>
        <w:autoSpaceDE w:val="0"/>
        <w:autoSpaceDN w:val="0"/>
        <w:adjustRightInd w:val="0"/>
        <w:spacing w:after="0" w:line="240" w:lineRule="auto"/>
        <w:ind w:left="567"/>
        <w:jc w:val="both"/>
        <w:rPr>
          <w:rFonts w:ascii="Calibri" w:eastAsia="Times New Roman" w:hAnsi="Calibri" w:cs="Calibri"/>
          <w:lang w:eastAsia="en-US"/>
        </w:rPr>
      </w:pPr>
    </w:p>
    <w:p w14:paraId="5994DA92" w14:textId="77777777" w:rsidR="00A46FB6" w:rsidRPr="00A46FB6" w:rsidRDefault="00A46FB6" w:rsidP="00A46FB6">
      <w:pPr>
        <w:tabs>
          <w:tab w:val="left" w:pos="426"/>
          <w:tab w:val="left" w:pos="1134"/>
        </w:tabs>
        <w:autoSpaceDE w:val="0"/>
        <w:autoSpaceDN w:val="0"/>
        <w:adjustRightInd w:val="0"/>
        <w:spacing w:after="0" w:line="240" w:lineRule="auto"/>
        <w:ind w:left="567"/>
        <w:jc w:val="both"/>
        <w:rPr>
          <w:rFonts w:ascii="Calibri" w:eastAsia="Times New Roman" w:hAnsi="Calibri" w:cs="Calibri"/>
          <w:lang w:eastAsia="en-US"/>
        </w:rPr>
      </w:pPr>
    </w:p>
    <w:tbl>
      <w:tblPr>
        <w:tblStyle w:val="TableNormal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36"/>
        <w:gridCol w:w="1209"/>
        <w:gridCol w:w="5268"/>
        <w:gridCol w:w="500"/>
        <w:gridCol w:w="357"/>
        <w:gridCol w:w="1282"/>
        <w:gridCol w:w="819"/>
      </w:tblGrid>
      <w:tr w:rsidR="00A46FB6" w:rsidRPr="00A46FB6" w14:paraId="00EE31C2" w14:textId="77777777" w:rsidTr="0017003E">
        <w:trPr>
          <w:trHeight w:val="395"/>
        </w:trPr>
        <w:tc>
          <w:tcPr>
            <w:tcW w:w="0" w:type="auto"/>
            <w:gridSpan w:val="7"/>
            <w:shd w:val="clear" w:color="auto" w:fill="FFFF00"/>
          </w:tcPr>
          <w:p w14:paraId="3E91F845" w14:textId="77777777" w:rsidR="00A46FB6" w:rsidRPr="00A46FB6" w:rsidRDefault="00A46FB6" w:rsidP="00A46FB6">
            <w:pPr>
              <w:spacing w:before="1"/>
              <w:ind w:left="8" w:right="5"/>
              <w:jc w:val="center"/>
              <w:rPr>
                <w:rFonts w:ascii="Arial" w:eastAsia="Arial" w:hAnsi="Arial" w:cs="Arial"/>
                <w:b/>
                <w:sz w:val="14"/>
              </w:rPr>
            </w:pPr>
            <w:r w:rsidRPr="00A46FB6">
              <w:rPr>
                <w:rFonts w:ascii="Arial" w:eastAsia="Arial" w:hAnsi="Arial" w:cs="Arial"/>
                <w:b/>
                <w:i/>
                <w:sz w:val="14"/>
              </w:rPr>
              <w:t>LOTE</w:t>
            </w:r>
            <w:r w:rsidRPr="00A46FB6">
              <w:rPr>
                <w:rFonts w:ascii="Arial" w:eastAsia="Arial" w:hAnsi="Arial" w:cs="Arial"/>
                <w:b/>
                <w:i/>
                <w:spacing w:val="-4"/>
                <w:sz w:val="14"/>
              </w:rPr>
              <w:t xml:space="preserve"> </w:t>
            </w:r>
            <w:r w:rsidRPr="00A46FB6">
              <w:rPr>
                <w:rFonts w:ascii="Arial" w:eastAsia="Arial" w:hAnsi="Arial" w:cs="Arial"/>
                <w:b/>
                <w:i/>
                <w:sz w:val="14"/>
              </w:rPr>
              <w:t>02</w:t>
            </w:r>
            <w:r w:rsidRPr="00A46FB6">
              <w:rPr>
                <w:rFonts w:ascii="Arial" w:eastAsia="Arial" w:hAnsi="Arial" w:cs="Arial"/>
                <w:b/>
                <w:i/>
                <w:spacing w:val="-4"/>
                <w:sz w:val="14"/>
              </w:rPr>
              <w:t xml:space="preserve"> </w:t>
            </w:r>
            <w:r w:rsidRPr="00A46FB6">
              <w:rPr>
                <w:rFonts w:ascii="Arial" w:eastAsia="Arial" w:hAnsi="Arial" w:cs="Arial"/>
                <w:b/>
                <w:i/>
                <w:sz w:val="14"/>
              </w:rPr>
              <w:t>–</w:t>
            </w:r>
            <w:r w:rsidRPr="00A46FB6">
              <w:rPr>
                <w:rFonts w:ascii="Arial" w:eastAsia="Arial" w:hAnsi="Arial" w:cs="Arial"/>
                <w:b/>
                <w:i/>
                <w:spacing w:val="-4"/>
                <w:sz w:val="14"/>
              </w:rPr>
              <w:t xml:space="preserve"> </w:t>
            </w:r>
            <w:r w:rsidRPr="00A46FB6">
              <w:rPr>
                <w:rFonts w:ascii="Arial" w:eastAsia="Arial" w:hAnsi="Arial" w:cs="Arial"/>
                <w:b/>
                <w:i/>
                <w:sz w:val="14"/>
              </w:rPr>
              <w:t>CARGA DE GÁS 45 KG</w:t>
            </w:r>
          </w:p>
        </w:tc>
      </w:tr>
      <w:tr w:rsidR="00A46FB6" w:rsidRPr="00A46FB6" w14:paraId="7FE524F0" w14:textId="77777777" w:rsidTr="0017003E">
        <w:trPr>
          <w:trHeight w:val="397"/>
        </w:trPr>
        <w:tc>
          <w:tcPr>
            <w:tcW w:w="0" w:type="auto"/>
            <w:gridSpan w:val="5"/>
            <w:shd w:val="clear" w:color="auto" w:fill="FFFF00"/>
          </w:tcPr>
          <w:p w14:paraId="4CF785EA" w14:textId="77777777" w:rsidR="00A46FB6" w:rsidRPr="00A46FB6" w:rsidRDefault="00A46FB6" w:rsidP="00A46FB6">
            <w:pPr>
              <w:spacing w:before="3"/>
              <w:ind w:left="6"/>
              <w:jc w:val="center"/>
              <w:rPr>
                <w:rFonts w:ascii="Arial" w:eastAsia="Arial" w:hAnsi="Arial" w:cs="Arial"/>
                <w:b/>
                <w:i/>
                <w:sz w:val="14"/>
              </w:rPr>
            </w:pPr>
            <w:r w:rsidRPr="00A46FB6">
              <w:rPr>
                <w:rFonts w:ascii="Arial" w:eastAsia="Arial" w:hAnsi="Arial" w:cs="Arial"/>
                <w:b/>
                <w:i/>
                <w:spacing w:val="-2"/>
                <w:sz w:val="14"/>
              </w:rPr>
              <w:t>QUANTITATIVO</w:t>
            </w:r>
            <w:r w:rsidRPr="00A46FB6">
              <w:rPr>
                <w:rFonts w:ascii="Arial" w:eastAsia="Arial" w:hAnsi="Arial" w:cs="Arial"/>
                <w:b/>
                <w:i/>
                <w:spacing w:val="14"/>
                <w:sz w:val="14"/>
              </w:rPr>
              <w:t xml:space="preserve"> </w:t>
            </w:r>
            <w:r w:rsidRPr="00A46FB6">
              <w:rPr>
                <w:rFonts w:ascii="Arial" w:eastAsia="Arial" w:hAnsi="Arial" w:cs="Arial"/>
                <w:b/>
                <w:i/>
                <w:spacing w:val="-2"/>
                <w:sz w:val="14"/>
              </w:rPr>
              <w:t>ESTIMADO</w:t>
            </w:r>
          </w:p>
        </w:tc>
        <w:tc>
          <w:tcPr>
            <w:tcW w:w="0" w:type="auto"/>
            <w:gridSpan w:val="2"/>
            <w:shd w:val="clear" w:color="auto" w:fill="FFFF00"/>
          </w:tcPr>
          <w:p w14:paraId="4ED942D1" w14:textId="77777777" w:rsidR="00A46FB6" w:rsidRPr="00A46FB6" w:rsidRDefault="00A46FB6" w:rsidP="00A46FB6">
            <w:pPr>
              <w:spacing w:before="3"/>
              <w:ind w:left="530"/>
              <w:rPr>
                <w:rFonts w:ascii="Arial" w:eastAsia="Arial" w:hAnsi="Arial" w:cs="Arial"/>
                <w:b/>
                <w:i/>
                <w:sz w:val="14"/>
              </w:rPr>
            </w:pPr>
            <w:r w:rsidRPr="00A46FB6">
              <w:rPr>
                <w:rFonts w:ascii="Arial" w:eastAsia="Arial" w:hAnsi="Arial" w:cs="Arial"/>
                <w:b/>
                <w:i/>
                <w:sz w:val="14"/>
              </w:rPr>
              <w:t>CUSTO</w:t>
            </w:r>
            <w:r w:rsidRPr="00A46FB6">
              <w:rPr>
                <w:rFonts w:ascii="Arial" w:eastAsia="Arial" w:hAnsi="Arial" w:cs="Arial"/>
                <w:b/>
                <w:i/>
                <w:spacing w:val="-4"/>
                <w:sz w:val="14"/>
              </w:rPr>
              <w:t xml:space="preserve"> </w:t>
            </w:r>
            <w:r w:rsidRPr="00A46FB6">
              <w:rPr>
                <w:rFonts w:ascii="Arial" w:eastAsia="Arial" w:hAnsi="Arial" w:cs="Arial"/>
                <w:b/>
                <w:i/>
                <w:spacing w:val="-2"/>
                <w:sz w:val="14"/>
              </w:rPr>
              <w:t>ESTIMADO</w:t>
            </w:r>
          </w:p>
        </w:tc>
      </w:tr>
      <w:tr w:rsidR="00A46FB6" w:rsidRPr="00A46FB6" w14:paraId="06780914" w14:textId="77777777" w:rsidTr="0017003E">
        <w:trPr>
          <w:trHeight w:val="592"/>
        </w:trPr>
        <w:tc>
          <w:tcPr>
            <w:tcW w:w="0" w:type="auto"/>
            <w:shd w:val="clear" w:color="auto" w:fill="FFFF00"/>
          </w:tcPr>
          <w:p w14:paraId="14C7034D" w14:textId="77777777" w:rsidR="00A46FB6" w:rsidRPr="00A46FB6" w:rsidRDefault="00A46FB6" w:rsidP="00A46FB6">
            <w:pPr>
              <w:spacing w:before="99"/>
              <w:ind w:left="7"/>
              <w:jc w:val="center"/>
              <w:rPr>
                <w:rFonts w:ascii="Arial" w:eastAsia="Arial" w:hAnsi="Arial" w:cs="Arial"/>
                <w:b/>
                <w:i/>
                <w:sz w:val="14"/>
              </w:rPr>
            </w:pPr>
            <w:r w:rsidRPr="00A46FB6">
              <w:rPr>
                <w:rFonts w:ascii="Arial" w:eastAsia="Arial" w:hAnsi="Arial" w:cs="Arial"/>
                <w:b/>
                <w:i/>
                <w:spacing w:val="-4"/>
                <w:sz w:val="14"/>
              </w:rPr>
              <w:t>ITEM</w:t>
            </w:r>
          </w:p>
        </w:tc>
        <w:tc>
          <w:tcPr>
            <w:tcW w:w="0" w:type="auto"/>
            <w:shd w:val="clear" w:color="auto" w:fill="FFFF00"/>
          </w:tcPr>
          <w:p w14:paraId="31D65B0B" w14:textId="77777777" w:rsidR="00A46FB6" w:rsidRPr="00A46FB6" w:rsidRDefault="00A46FB6" w:rsidP="00A46FB6">
            <w:pPr>
              <w:spacing w:before="99"/>
              <w:ind w:left="294"/>
              <w:rPr>
                <w:rFonts w:ascii="Arial" w:eastAsia="Arial" w:hAnsi="Arial" w:cs="Arial"/>
                <w:b/>
                <w:i/>
                <w:sz w:val="14"/>
              </w:rPr>
            </w:pPr>
            <w:r w:rsidRPr="00A46FB6">
              <w:rPr>
                <w:rFonts w:ascii="Arial" w:eastAsia="Arial" w:hAnsi="Arial" w:cs="Arial"/>
                <w:b/>
                <w:i/>
                <w:spacing w:val="-2"/>
                <w:sz w:val="14"/>
              </w:rPr>
              <w:t>PRODUTO</w:t>
            </w:r>
          </w:p>
        </w:tc>
        <w:tc>
          <w:tcPr>
            <w:tcW w:w="0" w:type="auto"/>
            <w:shd w:val="clear" w:color="auto" w:fill="FFFF00"/>
          </w:tcPr>
          <w:p w14:paraId="076F8613" w14:textId="77777777" w:rsidR="00A46FB6" w:rsidRPr="00A46FB6" w:rsidRDefault="00A46FB6" w:rsidP="00A46FB6">
            <w:pPr>
              <w:spacing w:before="99"/>
              <w:ind w:right="2"/>
              <w:jc w:val="center"/>
              <w:rPr>
                <w:rFonts w:ascii="Arial" w:eastAsia="Arial" w:hAnsi="Arial" w:cs="Arial"/>
                <w:b/>
                <w:i/>
                <w:sz w:val="14"/>
              </w:rPr>
            </w:pPr>
            <w:r w:rsidRPr="00A46FB6">
              <w:rPr>
                <w:rFonts w:ascii="Arial" w:eastAsia="Arial" w:hAnsi="Arial" w:cs="Arial"/>
                <w:b/>
                <w:i/>
                <w:spacing w:val="-2"/>
                <w:sz w:val="14"/>
              </w:rPr>
              <w:t>DESCRIÇÃO</w:t>
            </w:r>
          </w:p>
        </w:tc>
        <w:tc>
          <w:tcPr>
            <w:tcW w:w="0" w:type="auto"/>
            <w:shd w:val="clear" w:color="auto" w:fill="FFFF00"/>
          </w:tcPr>
          <w:p w14:paraId="5C77288B" w14:textId="77777777" w:rsidR="00A46FB6" w:rsidRPr="00A46FB6" w:rsidRDefault="00A46FB6" w:rsidP="00A46FB6">
            <w:pPr>
              <w:spacing w:before="99"/>
              <w:ind w:left="1" w:right="1"/>
              <w:jc w:val="center"/>
              <w:rPr>
                <w:rFonts w:ascii="Arial" w:eastAsia="Arial" w:hAnsi="Arial" w:cs="Arial"/>
                <w:b/>
                <w:sz w:val="14"/>
              </w:rPr>
            </w:pPr>
            <w:r w:rsidRPr="00A46FB6">
              <w:rPr>
                <w:rFonts w:ascii="Arial" w:eastAsia="Arial" w:hAnsi="Arial" w:cs="Arial"/>
                <w:b/>
                <w:spacing w:val="-2"/>
                <w:sz w:val="14"/>
              </w:rPr>
              <w:t>QUANT</w:t>
            </w:r>
          </w:p>
        </w:tc>
        <w:tc>
          <w:tcPr>
            <w:tcW w:w="0" w:type="auto"/>
            <w:shd w:val="clear" w:color="auto" w:fill="FFFF00"/>
          </w:tcPr>
          <w:p w14:paraId="625B4BB0" w14:textId="77777777" w:rsidR="00A46FB6" w:rsidRPr="00A46FB6" w:rsidRDefault="00A46FB6" w:rsidP="00A46FB6">
            <w:pPr>
              <w:spacing w:before="99"/>
              <w:ind w:left="12" w:right="8"/>
              <w:jc w:val="center"/>
              <w:rPr>
                <w:rFonts w:ascii="Arial" w:eastAsia="Arial" w:hAnsi="Arial" w:cs="Arial"/>
                <w:b/>
                <w:sz w:val="14"/>
              </w:rPr>
            </w:pPr>
            <w:r w:rsidRPr="00A46FB6">
              <w:rPr>
                <w:rFonts w:ascii="Arial" w:eastAsia="Arial" w:hAnsi="Arial" w:cs="Arial"/>
                <w:b/>
                <w:spacing w:val="-4"/>
                <w:sz w:val="14"/>
              </w:rPr>
              <w:t>UNID</w:t>
            </w:r>
          </w:p>
        </w:tc>
        <w:tc>
          <w:tcPr>
            <w:tcW w:w="0" w:type="auto"/>
            <w:shd w:val="clear" w:color="auto" w:fill="FFFF00"/>
          </w:tcPr>
          <w:p w14:paraId="63738E0E" w14:textId="77777777" w:rsidR="00A46FB6" w:rsidRPr="00A46FB6" w:rsidRDefault="00A46FB6" w:rsidP="00A46FB6">
            <w:pPr>
              <w:spacing w:before="1" w:line="276" w:lineRule="auto"/>
              <w:ind w:left="124" w:right="110" w:firstLine="184"/>
              <w:rPr>
                <w:rFonts w:ascii="Arial" w:eastAsia="Arial" w:hAnsi="Arial" w:cs="Arial"/>
                <w:b/>
                <w:i/>
                <w:sz w:val="14"/>
              </w:rPr>
            </w:pPr>
            <w:r w:rsidRPr="00A46FB6">
              <w:rPr>
                <w:rFonts w:ascii="Arial" w:eastAsia="Arial" w:hAnsi="Arial" w:cs="Arial"/>
                <w:b/>
                <w:i/>
                <w:spacing w:val="-2"/>
                <w:sz w:val="14"/>
              </w:rPr>
              <w:t>VALOR</w:t>
            </w:r>
            <w:r w:rsidRPr="00A46FB6">
              <w:rPr>
                <w:rFonts w:ascii="Arial" w:eastAsia="Arial" w:hAnsi="Arial" w:cs="Arial"/>
                <w:b/>
                <w:i/>
                <w:spacing w:val="40"/>
                <w:sz w:val="14"/>
              </w:rPr>
              <w:t xml:space="preserve"> </w:t>
            </w:r>
            <w:r w:rsidRPr="00A46FB6">
              <w:rPr>
                <w:rFonts w:ascii="Arial" w:eastAsia="Arial" w:hAnsi="Arial" w:cs="Arial"/>
                <w:b/>
                <w:i/>
                <w:sz w:val="14"/>
              </w:rPr>
              <w:t>UNITÁRIO</w:t>
            </w:r>
            <w:r w:rsidRPr="00A46FB6">
              <w:rPr>
                <w:rFonts w:ascii="Arial" w:eastAsia="Arial" w:hAnsi="Arial" w:cs="Arial"/>
                <w:b/>
                <w:i/>
                <w:spacing w:val="-8"/>
                <w:sz w:val="14"/>
              </w:rPr>
              <w:t xml:space="preserve"> </w:t>
            </w:r>
            <w:r w:rsidRPr="00A46FB6">
              <w:rPr>
                <w:rFonts w:ascii="Arial" w:eastAsia="Arial" w:hAnsi="Arial" w:cs="Arial"/>
                <w:b/>
                <w:i/>
                <w:sz w:val="14"/>
              </w:rPr>
              <w:t>R$</w:t>
            </w:r>
          </w:p>
        </w:tc>
        <w:tc>
          <w:tcPr>
            <w:tcW w:w="0" w:type="auto"/>
            <w:shd w:val="clear" w:color="auto" w:fill="FFFF00"/>
          </w:tcPr>
          <w:p w14:paraId="631D973C" w14:textId="77777777" w:rsidR="00A46FB6" w:rsidRPr="00A46FB6" w:rsidRDefault="00A46FB6" w:rsidP="00A46FB6">
            <w:pPr>
              <w:spacing w:before="1"/>
              <w:ind w:left="6" w:right="4"/>
              <w:jc w:val="center"/>
              <w:rPr>
                <w:rFonts w:ascii="Arial" w:eastAsia="Arial" w:hAnsi="Arial" w:cs="Arial"/>
                <w:b/>
                <w:i/>
                <w:sz w:val="14"/>
              </w:rPr>
            </w:pPr>
            <w:r w:rsidRPr="00A46FB6">
              <w:rPr>
                <w:rFonts w:ascii="Arial" w:eastAsia="Arial" w:hAnsi="Arial" w:cs="Arial"/>
                <w:b/>
                <w:i/>
                <w:sz w:val="14"/>
              </w:rPr>
              <w:t>VALOR</w:t>
            </w:r>
            <w:r w:rsidRPr="00A46FB6">
              <w:rPr>
                <w:rFonts w:ascii="Arial" w:eastAsia="Arial" w:hAnsi="Arial" w:cs="Arial"/>
                <w:b/>
                <w:i/>
                <w:spacing w:val="-4"/>
                <w:sz w:val="14"/>
              </w:rPr>
              <w:t xml:space="preserve"> </w:t>
            </w:r>
            <w:r w:rsidRPr="00A46FB6">
              <w:rPr>
                <w:rFonts w:ascii="Arial" w:eastAsia="Arial" w:hAnsi="Arial" w:cs="Arial"/>
                <w:b/>
                <w:i/>
                <w:spacing w:val="-2"/>
                <w:sz w:val="14"/>
              </w:rPr>
              <w:t>TOTAL</w:t>
            </w:r>
          </w:p>
          <w:p w14:paraId="013FC513" w14:textId="77777777" w:rsidR="00A46FB6" w:rsidRPr="00A46FB6" w:rsidRDefault="00A46FB6" w:rsidP="00A46FB6">
            <w:pPr>
              <w:spacing w:before="26"/>
              <w:ind w:left="6" w:right="1"/>
              <w:jc w:val="center"/>
              <w:rPr>
                <w:rFonts w:ascii="Arial" w:eastAsia="Arial" w:hAnsi="Arial" w:cs="Arial"/>
                <w:b/>
                <w:i/>
                <w:sz w:val="14"/>
              </w:rPr>
            </w:pPr>
            <w:r w:rsidRPr="00A46FB6">
              <w:rPr>
                <w:rFonts w:ascii="Arial" w:eastAsia="Arial" w:hAnsi="Arial" w:cs="Arial"/>
                <w:b/>
                <w:i/>
                <w:spacing w:val="-5"/>
                <w:sz w:val="14"/>
              </w:rPr>
              <w:t>R$</w:t>
            </w:r>
          </w:p>
        </w:tc>
      </w:tr>
      <w:tr w:rsidR="00A46FB6" w:rsidRPr="00A46FB6" w14:paraId="65BF271F" w14:textId="77777777" w:rsidTr="0017003E">
        <w:trPr>
          <w:trHeight w:val="786"/>
        </w:trPr>
        <w:tc>
          <w:tcPr>
            <w:tcW w:w="0" w:type="auto"/>
          </w:tcPr>
          <w:p w14:paraId="4600E6F5" w14:textId="77777777" w:rsidR="00A46FB6" w:rsidRPr="00A46FB6" w:rsidRDefault="00A46FB6" w:rsidP="00A46FB6">
            <w:pPr>
              <w:spacing w:before="24"/>
              <w:rPr>
                <w:rFonts w:cs="Calibri"/>
                <w:sz w:val="15"/>
                <w:szCs w:val="15"/>
              </w:rPr>
            </w:pPr>
          </w:p>
          <w:p w14:paraId="2BA92E2A" w14:textId="77777777" w:rsidR="00A46FB6" w:rsidRPr="00A46FB6" w:rsidRDefault="00A46FB6" w:rsidP="00A46FB6">
            <w:pPr>
              <w:ind w:left="7" w:right="2"/>
              <w:jc w:val="center"/>
              <w:rPr>
                <w:rFonts w:cs="Calibri"/>
                <w:sz w:val="15"/>
                <w:szCs w:val="15"/>
              </w:rPr>
            </w:pPr>
          </w:p>
          <w:p w14:paraId="145CBDBA" w14:textId="77777777" w:rsidR="00A46FB6" w:rsidRPr="00A46FB6" w:rsidRDefault="00A46FB6" w:rsidP="00A46FB6">
            <w:pPr>
              <w:ind w:left="7" w:right="2"/>
              <w:jc w:val="center"/>
              <w:rPr>
                <w:rFonts w:cs="Calibri"/>
                <w:sz w:val="15"/>
                <w:szCs w:val="15"/>
              </w:rPr>
            </w:pPr>
            <w:r w:rsidRPr="00A46FB6">
              <w:rPr>
                <w:rFonts w:cs="Calibri"/>
                <w:sz w:val="15"/>
                <w:szCs w:val="15"/>
              </w:rPr>
              <w:t>01</w:t>
            </w:r>
          </w:p>
        </w:tc>
        <w:tc>
          <w:tcPr>
            <w:tcW w:w="0" w:type="auto"/>
          </w:tcPr>
          <w:p w14:paraId="44E75273" w14:textId="77777777" w:rsidR="00A46FB6" w:rsidRPr="00A46FB6" w:rsidRDefault="00A46FB6" w:rsidP="00A46FB6">
            <w:pPr>
              <w:spacing w:before="99" w:line="273" w:lineRule="auto"/>
              <w:ind w:left="357" w:hanging="192"/>
              <w:rPr>
                <w:rFonts w:cs="Calibri"/>
                <w:sz w:val="15"/>
                <w:szCs w:val="15"/>
              </w:rPr>
            </w:pPr>
          </w:p>
          <w:p w14:paraId="7952E35C" w14:textId="77777777" w:rsidR="00A46FB6" w:rsidRPr="00A46FB6" w:rsidRDefault="00A46FB6" w:rsidP="00A46FB6">
            <w:pPr>
              <w:spacing w:before="99" w:line="273" w:lineRule="auto"/>
              <w:ind w:left="357" w:hanging="192"/>
              <w:jc w:val="center"/>
              <w:rPr>
                <w:rFonts w:cs="Calibri"/>
                <w:sz w:val="16"/>
                <w:szCs w:val="16"/>
              </w:rPr>
            </w:pPr>
            <w:r w:rsidRPr="00A46FB6">
              <w:rPr>
                <w:rFonts w:cs="Calibri"/>
                <w:sz w:val="16"/>
                <w:szCs w:val="16"/>
              </w:rPr>
              <w:t>CARGA DE GÁS 45 KG</w:t>
            </w:r>
          </w:p>
        </w:tc>
        <w:tc>
          <w:tcPr>
            <w:tcW w:w="0" w:type="auto"/>
          </w:tcPr>
          <w:p w14:paraId="7BE93B9A" w14:textId="77777777" w:rsidR="00A46FB6" w:rsidRPr="00A46FB6" w:rsidRDefault="00A46FB6" w:rsidP="00A46FB6">
            <w:pPr>
              <w:spacing w:before="1" w:line="276" w:lineRule="auto"/>
              <w:ind w:left="104" w:right="102"/>
              <w:jc w:val="both"/>
              <w:rPr>
                <w:rFonts w:cs="Calibri"/>
                <w:sz w:val="16"/>
                <w:szCs w:val="16"/>
              </w:rPr>
            </w:pPr>
            <w:r w:rsidRPr="00A46FB6">
              <w:rPr>
                <w:rFonts w:cs="Calibri"/>
                <w:sz w:val="16"/>
                <w:szCs w:val="16"/>
              </w:rPr>
              <w:t>CARGA DE GÁS LIQUEFEITO DE PETRÓLEO - GLP (GÁS DE COZINHA); EM BOTIJÃO DE 45KG. PRODUTO DE ACORDO COM AS NORMAS ATUAIS DA AGÊNCIA NACIONAL DO PETRÓLEO - ANP.</w:t>
            </w:r>
          </w:p>
        </w:tc>
        <w:tc>
          <w:tcPr>
            <w:tcW w:w="0" w:type="auto"/>
          </w:tcPr>
          <w:p w14:paraId="3DA07476" w14:textId="77777777" w:rsidR="00A46FB6" w:rsidRPr="00A46FB6" w:rsidRDefault="00A46FB6" w:rsidP="00A46FB6">
            <w:pPr>
              <w:spacing w:before="24"/>
              <w:rPr>
                <w:rFonts w:cs="Calibri"/>
                <w:sz w:val="15"/>
                <w:szCs w:val="15"/>
              </w:rPr>
            </w:pPr>
          </w:p>
          <w:p w14:paraId="4FA0B3E6" w14:textId="77777777" w:rsidR="00A46FB6" w:rsidRPr="00A46FB6" w:rsidRDefault="00A46FB6" w:rsidP="00A46FB6">
            <w:pPr>
              <w:ind w:left="1"/>
              <w:jc w:val="center"/>
              <w:rPr>
                <w:rFonts w:cs="Calibri"/>
                <w:sz w:val="15"/>
                <w:szCs w:val="15"/>
              </w:rPr>
            </w:pPr>
          </w:p>
          <w:p w14:paraId="63226102" w14:textId="77777777" w:rsidR="00A46FB6" w:rsidRPr="00A46FB6" w:rsidRDefault="00A46FB6" w:rsidP="00A46FB6">
            <w:pPr>
              <w:ind w:left="1"/>
              <w:jc w:val="center"/>
              <w:rPr>
                <w:rFonts w:cs="Calibri"/>
                <w:sz w:val="15"/>
                <w:szCs w:val="15"/>
              </w:rPr>
            </w:pPr>
            <w:r w:rsidRPr="00A46FB6">
              <w:rPr>
                <w:rFonts w:cs="Calibri"/>
                <w:sz w:val="15"/>
                <w:szCs w:val="15"/>
              </w:rPr>
              <w:t>235</w:t>
            </w:r>
          </w:p>
        </w:tc>
        <w:tc>
          <w:tcPr>
            <w:tcW w:w="0" w:type="auto"/>
          </w:tcPr>
          <w:p w14:paraId="38F07D7E" w14:textId="77777777" w:rsidR="00A46FB6" w:rsidRPr="00A46FB6" w:rsidRDefault="00A46FB6" w:rsidP="00A46FB6">
            <w:pPr>
              <w:spacing w:before="24"/>
              <w:rPr>
                <w:rFonts w:cs="Calibri"/>
                <w:sz w:val="15"/>
                <w:szCs w:val="15"/>
              </w:rPr>
            </w:pPr>
          </w:p>
          <w:p w14:paraId="7D0B1699" w14:textId="77777777" w:rsidR="00A46FB6" w:rsidRPr="00A46FB6" w:rsidRDefault="00A46FB6" w:rsidP="00A46FB6">
            <w:pPr>
              <w:ind w:left="12" w:right="8"/>
              <w:jc w:val="center"/>
              <w:rPr>
                <w:rFonts w:cs="Calibri"/>
                <w:sz w:val="15"/>
                <w:szCs w:val="15"/>
              </w:rPr>
            </w:pPr>
          </w:p>
          <w:p w14:paraId="2D6EE4E4" w14:textId="77777777" w:rsidR="00A46FB6" w:rsidRPr="00A46FB6" w:rsidRDefault="00A46FB6" w:rsidP="00A46FB6">
            <w:pPr>
              <w:ind w:left="12" w:right="8"/>
              <w:jc w:val="center"/>
              <w:rPr>
                <w:rFonts w:cs="Calibri"/>
                <w:sz w:val="15"/>
                <w:szCs w:val="15"/>
              </w:rPr>
            </w:pPr>
            <w:r w:rsidRPr="00A46FB6">
              <w:rPr>
                <w:rFonts w:cs="Calibri"/>
                <w:sz w:val="15"/>
                <w:szCs w:val="15"/>
              </w:rPr>
              <w:t>UNI</w:t>
            </w:r>
          </w:p>
        </w:tc>
        <w:tc>
          <w:tcPr>
            <w:tcW w:w="0" w:type="auto"/>
          </w:tcPr>
          <w:p w14:paraId="124FDBAB" w14:textId="77777777" w:rsidR="00A46FB6" w:rsidRPr="00A46FB6" w:rsidRDefault="00A46FB6" w:rsidP="00A46FB6">
            <w:pPr>
              <w:ind w:left="2" w:right="1"/>
              <w:jc w:val="center"/>
              <w:rPr>
                <w:rFonts w:cs="Calibri"/>
                <w:sz w:val="15"/>
                <w:szCs w:val="15"/>
              </w:rPr>
            </w:pPr>
          </w:p>
          <w:p w14:paraId="1CAAE49F" w14:textId="77777777" w:rsidR="00A46FB6" w:rsidRPr="00A46FB6" w:rsidRDefault="00A46FB6" w:rsidP="00A46FB6">
            <w:pPr>
              <w:ind w:right="1"/>
              <w:rPr>
                <w:rFonts w:cs="Calibri"/>
                <w:sz w:val="15"/>
                <w:szCs w:val="15"/>
              </w:rPr>
            </w:pPr>
            <w:r w:rsidRPr="00A46FB6">
              <w:rPr>
                <w:rFonts w:cs="Calibri"/>
                <w:sz w:val="15"/>
                <w:szCs w:val="15"/>
              </w:rPr>
              <w:t xml:space="preserve">     </w:t>
            </w:r>
          </w:p>
          <w:p w14:paraId="631175C3" w14:textId="77777777" w:rsidR="00A46FB6" w:rsidRPr="00A46FB6" w:rsidRDefault="00A46FB6" w:rsidP="00A46FB6">
            <w:pPr>
              <w:ind w:right="1"/>
              <w:rPr>
                <w:rFonts w:cs="Calibri"/>
                <w:sz w:val="15"/>
                <w:szCs w:val="15"/>
              </w:rPr>
            </w:pPr>
            <w:r w:rsidRPr="00A46FB6">
              <w:rPr>
                <w:rFonts w:cs="Calibri"/>
                <w:sz w:val="15"/>
                <w:szCs w:val="15"/>
              </w:rPr>
              <w:t xml:space="preserve">        479,66</w:t>
            </w:r>
            <w:r w:rsidRPr="00A46FB6">
              <w:rPr>
                <w:rFonts w:cs="Calibri"/>
                <w:sz w:val="15"/>
                <w:szCs w:val="15"/>
              </w:rPr>
              <w:tab/>
            </w:r>
          </w:p>
        </w:tc>
        <w:tc>
          <w:tcPr>
            <w:tcW w:w="0" w:type="auto"/>
          </w:tcPr>
          <w:p w14:paraId="2FDF970D" w14:textId="77777777" w:rsidR="00A46FB6" w:rsidRPr="00A46FB6" w:rsidRDefault="00A46FB6" w:rsidP="00A46FB6">
            <w:pPr>
              <w:rPr>
                <w:rFonts w:cs="Calibri"/>
                <w:sz w:val="15"/>
                <w:szCs w:val="15"/>
              </w:rPr>
            </w:pPr>
          </w:p>
          <w:p w14:paraId="2FB2A610" w14:textId="77777777" w:rsidR="00A46FB6" w:rsidRPr="00A46FB6" w:rsidRDefault="00A46FB6" w:rsidP="00A46FB6">
            <w:pPr>
              <w:rPr>
                <w:rFonts w:cs="Calibri"/>
                <w:sz w:val="15"/>
                <w:szCs w:val="15"/>
              </w:rPr>
            </w:pPr>
          </w:p>
          <w:p w14:paraId="73999391" w14:textId="77777777" w:rsidR="00A46FB6" w:rsidRPr="00A46FB6" w:rsidRDefault="00A46FB6" w:rsidP="00A46FB6">
            <w:pPr>
              <w:rPr>
                <w:rFonts w:cs="Calibri"/>
                <w:sz w:val="15"/>
                <w:szCs w:val="15"/>
              </w:rPr>
            </w:pPr>
            <w:r w:rsidRPr="00A46FB6">
              <w:rPr>
                <w:rFonts w:cs="Calibri"/>
                <w:sz w:val="15"/>
                <w:szCs w:val="15"/>
              </w:rPr>
              <w:t xml:space="preserve">   112.720,10</w:t>
            </w:r>
          </w:p>
        </w:tc>
      </w:tr>
      <w:tr w:rsidR="00A46FB6" w:rsidRPr="00A46FB6" w14:paraId="66B4B146" w14:textId="77777777" w:rsidTr="0017003E">
        <w:trPr>
          <w:trHeight w:val="241"/>
        </w:trPr>
        <w:tc>
          <w:tcPr>
            <w:tcW w:w="0" w:type="auto"/>
            <w:gridSpan w:val="6"/>
          </w:tcPr>
          <w:p w14:paraId="714CBD6E" w14:textId="77777777" w:rsidR="00A46FB6" w:rsidRPr="00A46FB6" w:rsidRDefault="00A46FB6" w:rsidP="00A46FB6">
            <w:pPr>
              <w:spacing w:before="1"/>
              <w:ind w:left="6"/>
              <w:jc w:val="center"/>
              <w:rPr>
                <w:rFonts w:cs="Calibri"/>
                <w:sz w:val="15"/>
                <w:szCs w:val="15"/>
              </w:rPr>
            </w:pPr>
          </w:p>
          <w:p w14:paraId="280C17C1" w14:textId="77777777" w:rsidR="00A46FB6" w:rsidRPr="00A46FB6" w:rsidRDefault="00A46FB6" w:rsidP="00A46FB6">
            <w:pPr>
              <w:spacing w:before="1"/>
              <w:ind w:left="6"/>
              <w:jc w:val="center"/>
              <w:rPr>
                <w:rFonts w:cs="Calibri"/>
                <w:sz w:val="15"/>
                <w:szCs w:val="15"/>
              </w:rPr>
            </w:pPr>
            <w:r w:rsidRPr="00A46FB6">
              <w:rPr>
                <w:rFonts w:cs="Calibri"/>
                <w:b/>
                <w:sz w:val="16"/>
                <w:szCs w:val="16"/>
              </w:rPr>
              <w:t>VALOR TOTAL DO LOTE R$</w:t>
            </w:r>
          </w:p>
        </w:tc>
        <w:tc>
          <w:tcPr>
            <w:tcW w:w="0" w:type="auto"/>
          </w:tcPr>
          <w:p w14:paraId="72F80514" w14:textId="77777777" w:rsidR="00A46FB6" w:rsidRPr="00A46FB6" w:rsidRDefault="00A46FB6" w:rsidP="00A46FB6">
            <w:pPr>
              <w:spacing w:before="1"/>
              <w:ind w:left="6" w:right="5"/>
              <w:jc w:val="center"/>
              <w:rPr>
                <w:rFonts w:cs="Calibri"/>
                <w:b/>
                <w:sz w:val="15"/>
                <w:szCs w:val="15"/>
              </w:rPr>
            </w:pPr>
          </w:p>
          <w:p w14:paraId="2FE7B26C" w14:textId="77777777" w:rsidR="00A46FB6" w:rsidRPr="00A46FB6" w:rsidRDefault="00A46FB6" w:rsidP="00A46FB6">
            <w:pPr>
              <w:spacing w:before="1"/>
              <w:ind w:left="6" w:right="5"/>
              <w:jc w:val="center"/>
              <w:rPr>
                <w:rFonts w:cs="Calibri"/>
                <w:b/>
                <w:sz w:val="15"/>
                <w:szCs w:val="15"/>
              </w:rPr>
            </w:pPr>
            <w:r w:rsidRPr="00A46FB6">
              <w:rPr>
                <w:rFonts w:cs="Calibri"/>
                <w:b/>
                <w:sz w:val="15"/>
                <w:szCs w:val="15"/>
              </w:rPr>
              <w:t>112.720,10</w:t>
            </w:r>
          </w:p>
        </w:tc>
      </w:tr>
    </w:tbl>
    <w:tbl>
      <w:tblPr>
        <w:tblStyle w:val="TableNormal3"/>
        <w:tblpPr w:leftFromText="141" w:rightFromText="141" w:vertAnchor="text" w:horzAnchor="margin" w:tblpXSpec="center" w:tblpY="224"/>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52"/>
        <w:gridCol w:w="1137"/>
        <w:gridCol w:w="5427"/>
        <w:gridCol w:w="497"/>
        <w:gridCol w:w="375"/>
        <w:gridCol w:w="1219"/>
        <w:gridCol w:w="764"/>
      </w:tblGrid>
      <w:tr w:rsidR="00A46FB6" w:rsidRPr="00A46FB6" w14:paraId="057D406B" w14:textId="77777777" w:rsidTr="0017003E">
        <w:trPr>
          <w:trHeight w:val="379"/>
        </w:trPr>
        <w:tc>
          <w:tcPr>
            <w:tcW w:w="5000" w:type="pct"/>
            <w:gridSpan w:val="7"/>
            <w:shd w:val="clear" w:color="auto" w:fill="FFFF00"/>
          </w:tcPr>
          <w:p w14:paraId="3D01B4AE" w14:textId="77777777" w:rsidR="00A46FB6" w:rsidRPr="00A46FB6" w:rsidRDefault="00A46FB6" w:rsidP="00A46FB6">
            <w:pPr>
              <w:spacing w:before="1"/>
              <w:ind w:left="284" w:hanging="276"/>
              <w:rPr>
                <w:rFonts w:cs="Calibri"/>
                <w:b/>
                <w:i/>
                <w:sz w:val="16"/>
                <w:szCs w:val="16"/>
              </w:rPr>
            </w:pPr>
            <w:r w:rsidRPr="00A46FB6">
              <w:rPr>
                <w:rFonts w:cs="Calibri"/>
                <w:b/>
                <w:i/>
                <w:sz w:val="16"/>
                <w:szCs w:val="16"/>
              </w:rPr>
              <w:t xml:space="preserve">                                                                                                      LOTE 03 – VAZILHAME PARA GÁS</w:t>
            </w:r>
          </w:p>
        </w:tc>
      </w:tr>
      <w:tr w:rsidR="00A46FB6" w:rsidRPr="00A46FB6" w14:paraId="667B6BD6" w14:textId="77777777" w:rsidTr="0017003E">
        <w:trPr>
          <w:trHeight w:val="382"/>
        </w:trPr>
        <w:tc>
          <w:tcPr>
            <w:tcW w:w="3985" w:type="pct"/>
            <w:gridSpan w:val="5"/>
            <w:shd w:val="clear" w:color="auto" w:fill="FFFF00"/>
          </w:tcPr>
          <w:p w14:paraId="311D0E1B" w14:textId="77777777" w:rsidR="00A46FB6" w:rsidRPr="00A46FB6" w:rsidRDefault="00A46FB6" w:rsidP="00A46FB6">
            <w:pPr>
              <w:spacing w:before="1"/>
              <w:ind w:left="6"/>
              <w:jc w:val="center"/>
              <w:rPr>
                <w:rFonts w:cs="Calibri"/>
                <w:sz w:val="16"/>
                <w:szCs w:val="16"/>
              </w:rPr>
            </w:pPr>
            <w:r w:rsidRPr="00A46FB6">
              <w:rPr>
                <w:rFonts w:cs="Calibri"/>
                <w:sz w:val="16"/>
                <w:szCs w:val="16"/>
              </w:rPr>
              <w:t>QUANTITATIVO ESTIMADO</w:t>
            </w:r>
          </w:p>
        </w:tc>
        <w:tc>
          <w:tcPr>
            <w:tcW w:w="1015" w:type="pct"/>
            <w:gridSpan w:val="2"/>
            <w:shd w:val="clear" w:color="auto" w:fill="FFFF00"/>
          </w:tcPr>
          <w:p w14:paraId="42B2F55B" w14:textId="77777777" w:rsidR="00A46FB6" w:rsidRPr="00A46FB6" w:rsidRDefault="00A46FB6" w:rsidP="00A46FB6">
            <w:pPr>
              <w:spacing w:before="1"/>
              <w:ind w:left="530"/>
              <w:rPr>
                <w:rFonts w:cs="Calibri"/>
                <w:sz w:val="16"/>
                <w:szCs w:val="16"/>
              </w:rPr>
            </w:pPr>
            <w:r w:rsidRPr="00A46FB6">
              <w:rPr>
                <w:rFonts w:cs="Calibri"/>
                <w:sz w:val="16"/>
                <w:szCs w:val="16"/>
              </w:rPr>
              <w:t>CUSTO ESTIMADO</w:t>
            </w:r>
          </w:p>
        </w:tc>
      </w:tr>
      <w:tr w:rsidR="00A46FB6" w:rsidRPr="00A46FB6" w14:paraId="57EE2FAF" w14:textId="77777777" w:rsidTr="0017003E">
        <w:trPr>
          <w:trHeight w:val="568"/>
        </w:trPr>
        <w:tc>
          <w:tcPr>
            <w:tcW w:w="180" w:type="pct"/>
            <w:shd w:val="clear" w:color="auto" w:fill="FFFF00"/>
          </w:tcPr>
          <w:p w14:paraId="27E4F165" w14:textId="77777777" w:rsidR="00A46FB6" w:rsidRPr="00A46FB6" w:rsidRDefault="00A46FB6" w:rsidP="00A46FB6">
            <w:pPr>
              <w:spacing w:before="99"/>
              <w:ind w:left="7"/>
              <w:jc w:val="center"/>
              <w:rPr>
                <w:rFonts w:cs="Calibri"/>
                <w:sz w:val="16"/>
                <w:szCs w:val="16"/>
              </w:rPr>
            </w:pPr>
            <w:r w:rsidRPr="00A46FB6">
              <w:rPr>
                <w:rFonts w:cs="Calibri"/>
                <w:sz w:val="16"/>
                <w:szCs w:val="16"/>
              </w:rPr>
              <w:t>ITEM</w:t>
            </w:r>
          </w:p>
        </w:tc>
        <w:tc>
          <w:tcPr>
            <w:tcW w:w="582" w:type="pct"/>
            <w:shd w:val="clear" w:color="auto" w:fill="FFFF00"/>
          </w:tcPr>
          <w:p w14:paraId="150D84D0" w14:textId="77777777" w:rsidR="00A46FB6" w:rsidRPr="00A46FB6" w:rsidRDefault="00A46FB6" w:rsidP="00A46FB6">
            <w:pPr>
              <w:spacing w:before="99"/>
              <w:rPr>
                <w:rFonts w:cs="Calibri"/>
                <w:sz w:val="16"/>
                <w:szCs w:val="16"/>
              </w:rPr>
            </w:pPr>
            <w:r w:rsidRPr="00A46FB6">
              <w:rPr>
                <w:rFonts w:cs="Calibri"/>
                <w:sz w:val="16"/>
                <w:szCs w:val="16"/>
              </w:rPr>
              <w:t xml:space="preserve">     PRODUTO</w:t>
            </w:r>
          </w:p>
        </w:tc>
        <w:tc>
          <w:tcPr>
            <w:tcW w:w="2777" w:type="pct"/>
            <w:shd w:val="clear" w:color="auto" w:fill="FFFF00"/>
          </w:tcPr>
          <w:p w14:paraId="42ACE03A" w14:textId="77777777" w:rsidR="00A46FB6" w:rsidRPr="00A46FB6" w:rsidRDefault="00A46FB6" w:rsidP="00A46FB6">
            <w:pPr>
              <w:spacing w:before="99"/>
              <w:ind w:right="2"/>
              <w:jc w:val="center"/>
              <w:rPr>
                <w:rFonts w:cs="Calibri"/>
                <w:sz w:val="16"/>
                <w:szCs w:val="16"/>
              </w:rPr>
            </w:pPr>
            <w:r w:rsidRPr="00A46FB6">
              <w:rPr>
                <w:rFonts w:cs="Calibri"/>
                <w:sz w:val="16"/>
                <w:szCs w:val="16"/>
              </w:rPr>
              <w:t>DESCRIÇÃO</w:t>
            </w:r>
          </w:p>
        </w:tc>
        <w:tc>
          <w:tcPr>
            <w:tcW w:w="254" w:type="pct"/>
            <w:shd w:val="clear" w:color="auto" w:fill="FFFF00"/>
          </w:tcPr>
          <w:p w14:paraId="7D22E18A" w14:textId="77777777" w:rsidR="00A46FB6" w:rsidRPr="00A46FB6" w:rsidRDefault="00A46FB6" w:rsidP="00A46FB6">
            <w:pPr>
              <w:spacing w:before="99"/>
              <w:ind w:left="1" w:right="1"/>
              <w:jc w:val="center"/>
              <w:rPr>
                <w:rFonts w:cs="Calibri"/>
                <w:sz w:val="16"/>
                <w:szCs w:val="16"/>
              </w:rPr>
            </w:pPr>
            <w:r w:rsidRPr="00A46FB6">
              <w:rPr>
                <w:rFonts w:cs="Calibri"/>
                <w:sz w:val="16"/>
                <w:szCs w:val="16"/>
              </w:rPr>
              <w:t>QUANT</w:t>
            </w:r>
          </w:p>
        </w:tc>
        <w:tc>
          <w:tcPr>
            <w:tcW w:w="192" w:type="pct"/>
            <w:shd w:val="clear" w:color="auto" w:fill="FFFF00"/>
          </w:tcPr>
          <w:p w14:paraId="3E336E7C" w14:textId="77777777" w:rsidR="00A46FB6" w:rsidRPr="00A46FB6" w:rsidRDefault="00A46FB6" w:rsidP="00A46FB6">
            <w:pPr>
              <w:spacing w:before="99"/>
              <w:ind w:left="12" w:right="8"/>
              <w:jc w:val="center"/>
              <w:rPr>
                <w:rFonts w:cs="Calibri"/>
                <w:sz w:val="16"/>
                <w:szCs w:val="16"/>
              </w:rPr>
            </w:pPr>
            <w:r w:rsidRPr="00A46FB6">
              <w:rPr>
                <w:rFonts w:cs="Calibri"/>
                <w:sz w:val="16"/>
                <w:szCs w:val="16"/>
              </w:rPr>
              <w:t>UNID</w:t>
            </w:r>
          </w:p>
        </w:tc>
        <w:tc>
          <w:tcPr>
            <w:tcW w:w="624" w:type="pct"/>
            <w:shd w:val="clear" w:color="auto" w:fill="FFFF00"/>
          </w:tcPr>
          <w:p w14:paraId="56224E8E" w14:textId="77777777" w:rsidR="00A46FB6" w:rsidRPr="00A46FB6" w:rsidRDefault="00A46FB6" w:rsidP="00A46FB6">
            <w:pPr>
              <w:spacing w:before="1" w:line="276" w:lineRule="auto"/>
              <w:ind w:left="124" w:right="110" w:firstLine="184"/>
              <w:jc w:val="center"/>
              <w:rPr>
                <w:rFonts w:cs="Calibri"/>
                <w:sz w:val="16"/>
                <w:szCs w:val="16"/>
              </w:rPr>
            </w:pPr>
            <w:r w:rsidRPr="00A46FB6">
              <w:rPr>
                <w:rFonts w:cs="Calibri"/>
                <w:sz w:val="16"/>
                <w:szCs w:val="16"/>
              </w:rPr>
              <w:t>VALOR UNITÁRIO R$</w:t>
            </w:r>
          </w:p>
        </w:tc>
        <w:tc>
          <w:tcPr>
            <w:tcW w:w="391" w:type="pct"/>
            <w:shd w:val="clear" w:color="auto" w:fill="FFFF00"/>
          </w:tcPr>
          <w:p w14:paraId="7D2C90AC" w14:textId="77777777" w:rsidR="00A46FB6" w:rsidRPr="00A46FB6" w:rsidRDefault="00A46FB6" w:rsidP="00A46FB6">
            <w:pPr>
              <w:spacing w:before="1"/>
              <w:ind w:left="6" w:right="4"/>
              <w:jc w:val="center"/>
              <w:rPr>
                <w:rFonts w:cs="Calibri"/>
                <w:sz w:val="16"/>
                <w:szCs w:val="16"/>
              </w:rPr>
            </w:pPr>
            <w:r w:rsidRPr="00A46FB6">
              <w:rPr>
                <w:rFonts w:cs="Calibri"/>
                <w:sz w:val="16"/>
                <w:szCs w:val="16"/>
              </w:rPr>
              <w:t>VALOR TOTAL</w:t>
            </w:r>
          </w:p>
          <w:p w14:paraId="31B716B0" w14:textId="77777777" w:rsidR="00A46FB6" w:rsidRPr="00A46FB6" w:rsidRDefault="00A46FB6" w:rsidP="00A46FB6">
            <w:pPr>
              <w:spacing w:before="26"/>
              <w:ind w:left="6" w:right="1"/>
              <w:jc w:val="center"/>
              <w:rPr>
                <w:rFonts w:cs="Calibri"/>
                <w:sz w:val="16"/>
                <w:szCs w:val="16"/>
              </w:rPr>
            </w:pPr>
            <w:r w:rsidRPr="00A46FB6">
              <w:rPr>
                <w:rFonts w:cs="Calibri"/>
                <w:sz w:val="16"/>
                <w:szCs w:val="16"/>
              </w:rPr>
              <w:t>R$</w:t>
            </w:r>
          </w:p>
        </w:tc>
      </w:tr>
      <w:tr w:rsidR="00A46FB6" w:rsidRPr="00A46FB6" w14:paraId="4C76A258" w14:textId="77777777" w:rsidTr="0017003E">
        <w:trPr>
          <w:trHeight w:val="189"/>
        </w:trPr>
        <w:tc>
          <w:tcPr>
            <w:tcW w:w="180" w:type="pct"/>
            <w:tcBorders>
              <w:bottom w:val="nil"/>
            </w:tcBorders>
          </w:tcPr>
          <w:p w14:paraId="67A82CEE" w14:textId="77777777" w:rsidR="00A46FB6" w:rsidRPr="00A46FB6" w:rsidRDefault="00A46FB6" w:rsidP="00A46FB6">
            <w:pPr>
              <w:rPr>
                <w:rFonts w:cs="Calibri"/>
                <w:sz w:val="16"/>
                <w:szCs w:val="16"/>
              </w:rPr>
            </w:pPr>
          </w:p>
        </w:tc>
        <w:tc>
          <w:tcPr>
            <w:tcW w:w="582" w:type="pct"/>
            <w:tcBorders>
              <w:bottom w:val="nil"/>
            </w:tcBorders>
          </w:tcPr>
          <w:p w14:paraId="39D096EE" w14:textId="77777777" w:rsidR="00A46FB6" w:rsidRPr="00A46FB6" w:rsidRDefault="00A46FB6" w:rsidP="00A46FB6">
            <w:pPr>
              <w:rPr>
                <w:rFonts w:cs="Calibri"/>
                <w:sz w:val="16"/>
                <w:szCs w:val="16"/>
              </w:rPr>
            </w:pPr>
          </w:p>
        </w:tc>
        <w:tc>
          <w:tcPr>
            <w:tcW w:w="2777" w:type="pct"/>
            <w:tcBorders>
              <w:bottom w:val="nil"/>
            </w:tcBorders>
          </w:tcPr>
          <w:p w14:paraId="123AF497" w14:textId="77777777" w:rsidR="00A46FB6" w:rsidRPr="00A46FB6" w:rsidRDefault="00A46FB6" w:rsidP="00A46FB6">
            <w:pPr>
              <w:spacing w:before="1"/>
              <w:ind w:left="104"/>
              <w:rPr>
                <w:rFonts w:cs="Calibri"/>
                <w:sz w:val="15"/>
                <w:szCs w:val="15"/>
              </w:rPr>
            </w:pPr>
          </w:p>
        </w:tc>
        <w:tc>
          <w:tcPr>
            <w:tcW w:w="254" w:type="pct"/>
            <w:tcBorders>
              <w:bottom w:val="nil"/>
            </w:tcBorders>
          </w:tcPr>
          <w:p w14:paraId="7AC60D4F" w14:textId="77777777" w:rsidR="00A46FB6" w:rsidRPr="00A46FB6" w:rsidRDefault="00A46FB6" w:rsidP="00A46FB6">
            <w:pPr>
              <w:rPr>
                <w:rFonts w:cs="Calibri"/>
                <w:sz w:val="16"/>
                <w:szCs w:val="16"/>
              </w:rPr>
            </w:pPr>
          </w:p>
        </w:tc>
        <w:tc>
          <w:tcPr>
            <w:tcW w:w="192" w:type="pct"/>
            <w:tcBorders>
              <w:bottom w:val="nil"/>
            </w:tcBorders>
          </w:tcPr>
          <w:p w14:paraId="1AF98258" w14:textId="77777777" w:rsidR="00A46FB6" w:rsidRPr="00A46FB6" w:rsidRDefault="00A46FB6" w:rsidP="00A46FB6">
            <w:pPr>
              <w:rPr>
                <w:rFonts w:cs="Calibri"/>
                <w:sz w:val="16"/>
                <w:szCs w:val="16"/>
              </w:rPr>
            </w:pPr>
          </w:p>
        </w:tc>
        <w:tc>
          <w:tcPr>
            <w:tcW w:w="624" w:type="pct"/>
            <w:tcBorders>
              <w:bottom w:val="nil"/>
            </w:tcBorders>
          </w:tcPr>
          <w:p w14:paraId="710A1A25" w14:textId="77777777" w:rsidR="00A46FB6" w:rsidRPr="00A46FB6" w:rsidRDefault="00A46FB6" w:rsidP="00A46FB6">
            <w:pPr>
              <w:rPr>
                <w:rFonts w:cs="Calibri"/>
                <w:sz w:val="16"/>
                <w:szCs w:val="16"/>
              </w:rPr>
            </w:pPr>
          </w:p>
        </w:tc>
        <w:tc>
          <w:tcPr>
            <w:tcW w:w="391" w:type="pct"/>
            <w:tcBorders>
              <w:bottom w:val="nil"/>
            </w:tcBorders>
          </w:tcPr>
          <w:p w14:paraId="2B99F5C7" w14:textId="77777777" w:rsidR="00A46FB6" w:rsidRPr="00A46FB6" w:rsidRDefault="00A46FB6" w:rsidP="00A46FB6">
            <w:pPr>
              <w:rPr>
                <w:rFonts w:cs="Calibri"/>
                <w:sz w:val="16"/>
                <w:szCs w:val="16"/>
              </w:rPr>
            </w:pPr>
          </w:p>
        </w:tc>
      </w:tr>
      <w:tr w:rsidR="00A46FB6" w:rsidRPr="00A46FB6" w14:paraId="6A8770EF" w14:textId="77777777" w:rsidTr="0017003E">
        <w:trPr>
          <w:trHeight w:val="188"/>
        </w:trPr>
        <w:tc>
          <w:tcPr>
            <w:tcW w:w="180" w:type="pct"/>
            <w:tcBorders>
              <w:top w:val="nil"/>
              <w:bottom w:val="nil"/>
            </w:tcBorders>
          </w:tcPr>
          <w:p w14:paraId="7E3ED5A5" w14:textId="77777777" w:rsidR="00A46FB6" w:rsidRPr="00A46FB6" w:rsidRDefault="00A46FB6" w:rsidP="00A46FB6">
            <w:pPr>
              <w:rPr>
                <w:rFonts w:cs="Calibri"/>
                <w:sz w:val="16"/>
                <w:szCs w:val="16"/>
              </w:rPr>
            </w:pPr>
            <w:r w:rsidRPr="00A46FB6">
              <w:rPr>
                <w:rFonts w:cs="Calibri"/>
                <w:sz w:val="16"/>
                <w:szCs w:val="16"/>
              </w:rPr>
              <w:t xml:space="preserve">   01</w:t>
            </w:r>
          </w:p>
        </w:tc>
        <w:tc>
          <w:tcPr>
            <w:tcW w:w="582" w:type="pct"/>
            <w:tcBorders>
              <w:top w:val="nil"/>
              <w:bottom w:val="nil"/>
            </w:tcBorders>
          </w:tcPr>
          <w:p w14:paraId="4B970650" w14:textId="77777777" w:rsidR="00A46FB6" w:rsidRPr="00A46FB6" w:rsidRDefault="00A46FB6" w:rsidP="00A46FB6">
            <w:pPr>
              <w:jc w:val="center"/>
              <w:rPr>
                <w:rFonts w:cs="Calibri"/>
                <w:sz w:val="16"/>
                <w:szCs w:val="16"/>
              </w:rPr>
            </w:pPr>
            <w:r w:rsidRPr="00A46FB6">
              <w:rPr>
                <w:rFonts w:cs="Calibri"/>
                <w:sz w:val="16"/>
                <w:szCs w:val="16"/>
              </w:rPr>
              <w:t>VASILHAME        PARA GÁS</w:t>
            </w:r>
          </w:p>
        </w:tc>
        <w:tc>
          <w:tcPr>
            <w:tcW w:w="2777" w:type="pct"/>
            <w:tcBorders>
              <w:top w:val="nil"/>
              <w:bottom w:val="nil"/>
            </w:tcBorders>
          </w:tcPr>
          <w:p w14:paraId="7BDA1023" w14:textId="77777777" w:rsidR="00A46FB6" w:rsidRPr="00A46FB6" w:rsidRDefault="00A46FB6" w:rsidP="00A46FB6">
            <w:pPr>
              <w:ind w:left="104"/>
              <w:rPr>
                <w:rFonts w:cs="Calibri"/>
                <w:sz w:val="16"/>
                <w:szCs w:val="16"/>
              </w:rPr>
            </w:pPr>
            <w:r w:rsidRPr="00A46FB6">
              <w:rPr>
                <w:rFonts w:cs="Calibri"/>
                <w:sz w:val="16"/>
                <w:szCs w:val="16"/>
              </w:rPr>
              <w:t>BOTIJÃO (VASILHAME VAZIO) - DE 13KG, DE GÁS LIQUEFEITO DE PETRÓLEO - GLP (GÁS DE COZINHA). PRODUTO DE ACORDO COM AS NORMAS ATUAIS DA AGÊNCIA NACIONAL DO PETRÓLEO - ANP.</w:t>
            </w:r>
          </w:p>
        </w:tc>
        <w:tc>
          <w:tcPr>
            <w:tcW w:w="254" w:type="pct"/>
            <w:tcBorders>
              <w:top w:val="nil"/>
              <w:bottom w:val="nil"/>
            </w:tcBorders>
          </w:tcPr>
          <w:p w14:paraId="77AA1030" w14:textId="77777777" w:rsidR="00A46FB6" w:rsidRPr="00A46FB6" w:rsidRDefault="00A46FB6" w:rsidP="00A46FB6">
            <w:pPr>
              <w:rPr>
                <w:rFonts w:cs="Calibri"/>
                <w:sz w:val="16"/>
                <w:szCs w:val="16"/>
              </w:rPr>
            </w:pPr>
            <w:r w:rsidRPr="00A46FB6">
              <w:rPr>
                <w:rFonts w:cs="Calibri"/>
                <w:sz w:val="16"/>
                <w:szCs w:val="16"/>
              </w:rPr>
              <w:t xml:space="preserve">     </w:t>
            </w:r>
          </w:p>
          <w:p w14:paraId="523BFCD8" w14:textId="77777777" w:rsidR="00A46FB6" w:rsidRPr="00A46FB6" w:rsidRDefault="00A46FB6" w:rsidP="00A46FB6">
            <w:pPr>
              <w:rPr>
                <w:rFonts w:cs="Calibri"/>
                <w:sz w:val="16"/>
                <w:szCs w:val="16"/>
              </w:rPr>
            </w:pPr>
            <w:r w:rsidRPr="00A46FB6">
              <w:rPr>
                <w:rFonts w:cs="Calibri"/>
                <w:sz w:val="16"/>
                <w:szCs w:val="16"/>
              </w:rPr>
              <w:t xml:space="preserve">     82</w:t>
            </w:r>
          </w:p>
        </w:tc>
        <w:tc>
          <w:tcPr>
            <w:tcW w:w="192" w:type="pct"/>
            <w:tcBorders>
              <w:top w:val="nil"/>
              <w:bottom w:val="nil"/>
            </w:tcBorders>
          </w:tcPr>
          <w:p w14:paraId="625FCA9A" w14:textId="77777777" w:rsidR="00A46FB6" w:rsidRPr="00A46FB6" w:rsidRDefault="00A46FB6" w:rsidP="00A46FB6">
            <w:pPr>
              <w:rPr>
                <w:rFonts w:cs="Calibri"/>
                <w:sz w:val="16"/>
                <w:szCs w:val="16"/>
              </w:rPr>
            </w:pPr>
            <w:r w:rsidRPr="00A46FB6">
              <w:rPr>
                <w:rFonts w:cs="Calibri"/>
                <w:sz w:val="16"/>
                <w:szCs w:val="16"/>
              </w:rPr>
              <w:t xml:space="preserve"> </w:t>
            </w:r>
          </w:p>
          <w:p w14:paraId="0FEC5183" w14:textId="77777777" w:rsidR="00A46FB6" w:rsidRPr="00A46FB6" w:rsidRDefault="00A46FB6" w:rsidP="00A46FB6">
            <w:pPr>
              <w:rPr>
                <w:rFonts w:cs="Calibri"/>
                <w:sz w:val="16"/>
                <w:szCs w:val="16"/>
              </w:rPr>
            </w:pPr>
            <w:r w:rsidRPr="00A46FB6">
              <w:rPr>
                <w:rFonts w:cs="Calibri"/>
                <w:sz w:val="16"/>
                <w:szCs w:val="16"/>
              </w:rPr>
              <w:t xml:space="preserve">   UNI</w:t>
            </w:r>
          </w:p>
        </w:tc>
        <w:tc>
          <w:tcPr>
            <w:tcW w:w="624" w:type="pct"/>
            <w:tcBorders>
              <w:top w:val="nil"/>
              <w:bottom w:val="nil"/>
            </w:tcBorders>
          </w:tcPr>
          <w:p w14:paraId="77FFC0B7" w14:textId="77777777" w:rsidR="00A46FB6" w:rsidRPr="00A46FB6" w:rsidRDefault="00A46FB6" w:rsidP="00A46FB6">
            <w:pPr>
              <w:rPr>
                <w:rFonts w:cs="Calibri"/>
                <w:sz w:val="16"/>
                <w:szCs w:val="16"/>
              </w:rPr>
            </w:pPr>
          </w:p>
          <w:p w14:paraId="29911A2D" w14:textId="77777777" w:rsidR="00A46FB6" w:rsidRPr="00A46FB6" w:rsidRDefault="00A46FB6" w:rsidP="00A46FB6">
            <w:pPr>
              <w:rPr>
                <w:rFonts w:cs="Calibri"/>
                <w:sz w:val="16"/>
                <w:szCs w:val="16"/>
              </w:rPr>
            </w:pPr>
            <w:r w:rsidRPr="00A46FB6">
              <w:rPr>
                <w:rFonts w:cs="Calibri"/>
                <w:sz w:val="16"/>
                <w:szCs w:val="16"/>
              </w:rPr>
              <w:t xml:space="preserve">       190,00</w:t>
            </w:r>
          </w:p>
        </w:tc>
        <w:tc>
          <w:tcPr>
            <w:tcW w:w="391" w:type="pct"/>
            <w:tcBorders>
              <w:top w:val="nil"/>
              <w:bottom w:val="nil"/>
            </w:tcBorders>
          </w:tcPr>
          <w:p w14:paraId="3EA60731" w14:textId="77777777" w:rsidR="00A46FB6" w:rsidRPr="00A46FB6" w:rsidRDefault="00A46FB6" w:rsidP="00A46FB6">
            <w:pPr>
              <w:rPr>
                <w:rFonts w:cs="Calibri"/>
                <w:sz w:val="16"/>
                <w:szCs w:val="16"/>
              </w:rPr>
            </w:pPr>
          </w:p>
          <w:p w14:paraId="026EAA49" w14:textId="77777777" w:rsidR="00A46FB6" w:rsidRPr="00A46FB6" w:rsidRDefault="00A46FB6" w:rsidP="00A46FB6">
            <w:pPr>
              <w:rPr>
                <w:rFonts w:cs="Calibri"/>
                <w:sz w:val="16"/>
                <w:szCs w:val="16"/>
              </w:rPr>
            </w:pPr>
            <w:r w:rsidRPr="00A46FB6">
              <w:rPr>
                <w:rFonts w:cs="Calibri"/>
                <w:sz w:val="16"/>
                <w:szCs w:val="16"/>
              </w:rPr>
              <w:t xml:space="preserve">     15.580,00</w:t>
            </w:r>
          </w:p>
        </w:tc>
      </w:tr>
      <w:tr w:rsidR="00A46FB6" w:rsidRPr="00A46FB6" w14:paraId="1CA6A77C" w14:textId="77777777" w:rsidTr="0017003E">
        <w:trPr>
          <w:trHeight w:val="67"/>
        </w:trPr>
        <w:tc>
          <w:tcPr>
            <w:tcW w:w="4609" w:type="pct"/>
            <w:gridSpan w:val="6"/>
          </w:tcPr>
          <w:p w14:paraId="6904666D" w14:textId="77777777" w:rsidR="00A46FB6" w:rsidRPr="00A46FB6" w:rsidRDefault="00A46FB6" w:rsidP="00A46FB6">
            <w:pPr>
              <w:spacing w:before="1"/>
              <w:ind w:left="6"/>
              <w:jc w:val="center"/>
              <w:rPr>
                <w:rFonts w:cs="Calibri"/>
                <w:b/>
                <w:sz w:val="16"/>
                <w:szCs w:val="16"/>
              </w:rPr>
            </w:pPr>
            <w:r w:rsidRPr="00A46FB6">
              <w:rPr>
                <w:rFonts w:cs="Calibri"/>
                <w:b/>
                <w:sz w:val="16"/>
                <w:szCs w:val="16"/>
              </w:rPr>
              <w:t>VALOR TOTAL DO LOTE R$</w:t>
            </w:r>
          </w:p>
        </w:tc>
        <w:tc>
          <w:tcPr>
            <w:tcW w:w="391" w:type="pct"/>
          </w:tcPr>
          <w:p w14:paraId="68DA6020" w14:textId="77777777" w:rsidR="00A46FB6" w:rsidRPr="00A46FB6" w:rsidRDefault="00A46FB6" w:rsidP="00A46FB6">
            <w:pPr>
              <w:spacing w:before="1"/>
              <w:ind w:left="6" w:right="1"/>
              <w:jc w:val="center"/>
              <w:rPr>
                <w:rFonts w:cs="Calibri"/>
                <w:b/>
                <w:sz w:val="16"/>
                <w:szCs w:val="16"/>
              </w:rPr>
            </w:pPr>
            <w:r w:rsidRPr="00A46FB6">
              <w:rPr>
                <w:rFonts w:cs="Calibri"/>
                <w:b/>
                <w:sz w:val="16"/>
                <w:szCs w:val="16"/>
              </w:rPr>
              <w:t>15.580,00</w:t>
            </w:r>
          </w:p>
        </w:tc>
      </w:tr>
    </w:tbl>
    <w:p w14:paraId="4073FD30" w14:textId="77777777" w:rsidR="00A46FB6" w:rsidRPr="00A46FB6" w:rsidRDefault="00A46FB6" w:rsidP="00A46FB6">
      <w:pPr>
        <w:spacing w:before="153" w:after="0" w:line="240" w:lineRule="auto"/>
        <w:rPr>
          <w:rFonts w:ascii="Calibri" w:eastAsia="Times New Roman" w:hAnsi="Calibri" w:cs="Calibri"/>
          <w:sz w:val="15"/>
          <w:szCs w:val="15"/>
          <w:lang w:eastAsia="en-US"/>
        </w:rPr>
      </w:pPr>
    </w:p>
    <w:tbl>
      <w:tblPr>
        <w:tblStyle w:val="TableNormal3"/>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315"/>
        <w:gridCol w:w="3457"/>
        <w:gridCol w:w="999"/>
      </w:tblGrid>
      <w:tr w:rsidR="00A46FB6" w:rsidRPr="00A46FB6" w14:paraId="362966DD" w14:textId="77777777" w:rsidTr="0017003E">
        <w:trPr>
          <w:trHeight w:val="594"/>
        </w:trPr>
        <w:tc>
          <w:tcPr>
            <w:tcW w:w="2720" w:type="pct"/>
          </w:tcPr>
          <w:p w14:paraId="3CC4FCAB" w14:textId="77777777" w:rsidR="00A46FB6" w:rsidRPr="00A46FB6" w:rsidRDefault="00A46FB6" w:rsidP="00A46FB6">
            <w:pPr>
              <w:spacing w:before="99"/>
              <w:rPr>
                <w:rFonts w:cs="Calibri"/>
                <w:sz w:val="15"/>
                <w:szCs w:val="15"/>
              </w:rPr>
            </w:pPr>
            <w:r w:rsidRPr="00A46FB6">
              <w:rPr>
                <w:rFonts w:cs="Calibri"/>
                <w:sz w:val="15"/>
                <w:szCs w:val="15"/>
              </w:rPr>
              <w:t xml:space="preserve">                                         VALOR GLOBAL DOS LOTES R$</w:t>
            </w:r>
          </w:p>
        </w:tc>
        <w:tc>
          <w:tcPr>
            <w:tcW w:w="1769" w:type="pct"/>
          </w:tcPr>
          <w:p w14:paraId="6C1E0AFA" w14:textId="77777777" w:rsidR="00A46FB6" w:rsidRPr="00A46FB6" w:rsidRDefault="00A46FB6" w:rsidP="00A46FB6">
            <w:pPr>
              <w:spacing w:before="3" w:line="273" w:lineRule="auto"/>
              <w:ind w:left="1109" w:hanging="982"/>
              <w:rPr>
                <w:rFonts w:cs="Calibri"/>
                <w:sz w:val="15"/>
                <w:szCs w:val="15"/>
              </w:rPr>
            </w:pPr>
            <w:r w:rsidRPr="00A46FB6">
              <w:rPr>
                <w:rFonts w:cs="Calibri"/>
                <w:sz w:val="15"/>
                <w:szCs w:val="15"/>
              </w:rPr>
              <w:t>(</w:t>
            </w:r>
            <w:r w:rsidRPr="00A46FB6">
              <w:rPr>
                <w:rFonts w:cs="Calibri"/>
                <w:sz w:val="16"/>
                <w:szCs w:val="16"/>
              </w:rPr>
              <w:t>TREZENTOS E SETENTA E UM MIL, TREZENTOS E OITENTA E TRÊS REAIS E CINQUENTA E TRÊS CENTAVOS</w:t>
            </w:r>
            <w:r w:rsidRPr="00A46FB6">
              <w:rPr>
                <w:rFonts w:cs="Calibri"/>
                <w:sz w:val="15"/>
                <w:szCs w:val="15"/>
              </w:rPr>
              <w:t>)</w:t>
            </w:r>
          </w:p>
        </w:tc>
        <w:tc>
          <w:tcPr>
            <w:tcW w:w="511" w:type="pct"/>
          </w:tcPr>
          <w:p w14:paraId="57981760" w14:textId="77777777" w:rsidR="00A46FB6" w:rsidRPr="00A46FB6" w:rsidRDefault="00A46FB6" w:rsidP="00A46FB6">
            <w:pPr>
              <w:spacing w:before="99"/>
              <w:rPr>
                <w:rFonts w:cs="Calibri"/>
                <w:sz w:val="15"/>
                <w:szCs w:val="15"/>
              </w:rPr>
            </w:pPr>
            <w:r w:rsidRPr="00A46FB6">
              <w:rPr>
                <w:rFonts w:cs="Calibri"/>
                <w:sz w:val="15"/>
                <w:szCs w:val="15"/>
              </w:rPr>
              <w:t xml:space="preserve">    </w:t>
            </w:r>
          </w:p>
          <w:p w14:paraId="00C58FC7" w14:textId="77777777" w:rsidR="00A46FB6" w:rsidRPr="00A46FB6" w:rsidRDefault="00A46FB6" w:rsidP="00A46FB6">
            <w:pPr>
              <w:spacing w:before="99"/>
              <w:rPr>
                <w:rFonts w:cs="Calibri"/>
                <w:b/>
                <w:sz w:val="15"/>
                <w:szCs w:val="15"/>
              </w:rPr>
            </w:pPr>
            <w:r w:rsidRPr="00A46FB6">
              <w:rPr>
                <w:rFonts w:cs="Calibri"/>
                <w:sz w:val="15"/>
                <w:szCs w:val="15"/>
              </w:rPr>
              <w:t xml:space="preserve">    </w:t>
            </w:r>
            <w:r w:rsidRPr="00A46FB6">
              <w:rPr>
                <w:rFonts w:cs="Calibri"/>
                <w:b/>
                <w:sz w:val="15"/>
                <w:szCs w:val="15"/>
              </w:rPr>
              <w:t>371.383,53</w:t>
            </w:r>
          </w:p>
        </w:tc>
      </w:tr>
    </w:tbl>
    <w:p w14:paraId="6D5BEE25" w14:textId="77777777" w:rsidR="00A46FB6" w:rsidRPr="00A46FB6" w:rsidRDefault="00A46FB6" w:rsidP="00A46FB6">
      <w:pPr>
        <w:tabs>
          <w:tab w:val="left" w:pos="426"/>
          <w:tab w:val="left" w:pos="1134"/>
        </w:tabs>
        <w:autoSpaceDE w:val="0"/>
        <w:autoSpaceDN w:val="0"/>
        <w:adjustRightInd w:val="0"/>
        <w:spacing w:after="0" w:line="240" w:lineRule="auto"/>
        <w:ind w:left="567"/>
        <w:jc w:val="both"/>
        <w:rPr>
          <w:rFonts w:ascii="Calibri" w:eastAsia="Times New Roman" w:hAnsi="Calibri" w:cs="Calibri"/>
          <w:lang w:eastAsia="en-US"/>
        </w:rPr>
      </w:pPr>
    </w:p>
    <w:p w14:paraId="7ACC0024" w14:textId="77777777" w:rsidR="00A46FB6" w:rsidRPr="00A46FB6" w:rsidRDefault="00A46FB6" w:rsidP="00A46FB6">
      <w:pPr>
        <w:numPr>
          <w:ilvl w:val="1"/>
          <w:numId w:val="44"/>
        </w:numPr>
        <w:tabs>
          <w:tab w:val="left" w:pos="426"/>
          <w:tab w:val="left" w:pos="1134"/>
        </w:tabs>
        <w:autoSpaceDE w:val="0"/>
        <w:autoSpaceDN w:val="0"/>
        <w:adjustRightInd w:val="0"/>
        <w:spacing w:after="0" w:line="240" w:lineRule="auto"/>
        <w:jc w:val="both"/>
        <w:rPr>
          <w:rFonts w:ascii="Calibri" w:eastAsia="Times New Roman" w:hAnsi="Calibri" w:cs="Calibri"/>
          <w:lang w:eastAsia="en-US"/>
        </w:rPr>
      </w:pPr>
      <w:r w:rsidRPr="00A46FB6">
        <w:rPr>
          <w:rFonts w:ascii="Calibri" w:eastAsia="Times New Roman" w:hAnsi="Calibri" w:cs="Calibri"/>
          <w:lang w:eastAsia="en-US"/>
        </w:rPr>
        <w:t>Esses valores servirão como referência inicial para a formalização dos contratos administrativos com os fornecedores credenciados, assegurando que o fornecimento Do Gás - GLP ocorra dentro das condições de mercado e em conformidade com a legislação vigente.</w:t>
      </w:r>
    </w:p>
    <w:p w14:paraId="7F2E6B45" w14:textId="77777777" w:rsidR="00A46FB6" w:rsidRPr="00A46FB6" w:rsidRDefault="00A46FB6" w:rsidP="00A46FB6">
      <w:pPr>
        <w:tabs>
          <w:tab w:val="left" w:pos="426"/>
          <w:tab w:val="left" w:pos="1134"/>
        </w:tabs>
        <w:autoSpaceDE w:val="0"/>
        <w:autoSpaceDN w:val="0"/>
        <w:adjustRightInd w:val="0"/>
        <w:spacing w:after="0" w:line="240" w:lineRule="auto"/>
        <w:ind w:left="567"/>
        <w:jc w:val="both"/>
        <w:rPr>
          <w:rFonts w:ascii="Calibri" w:eastAsia="Times New Roman" w:hAnsi="Calibri" w:cs="Calibri"/>
          <w:lang w:eastAsia="en-US"/>
        </w:rPr>
      </w:pPr>
    </w:p>
    <w:p w14:paraId="32D6428F" w14:textId="77777777" w:rsidR="00A46FB6" w:rsidRPr="00A46FB6" w:rsidRDefault="00A46FB6" w:rsidP="00A46FB6">
      <w:pPr>
        <w:numPr>
          <w:ilvl w:val="0"/>
          <w:numId w:val="27"/>
        </w:numPr>
        <w:tabs>
          <w:tab w:val="left" w:pos="426"/>
          <w:tab w:val="left" w:pos="1134"/>
        </w:tabs>
        <w:spacing w:after="0" w:line="240" w:lineRule="auto"/>
        <w:jc w:val="both"/>
        <w:rPr>
          <w:rFonts w:ascii="Calibri" w:eastAsia="MS Mincho" w:hAnsi="Calibri" w:cs="Calibri"/>
          <w:vanish/>
        </w:rPr>
      </w:pPr>
    </w:p>
    <w:p w14:paraId="60C4319A" w14:textId="77777777" w:rsidR="00A46FB6" w:rsidRPr="00A46FB6" w:rsidRDefault="00A46FB6" w:rsidP="00A46FB6">
      <w:pPr>
        <w:numPr>
          <w:ilvl w:val="0"/>
          <w:numId w:val="27"/>
        </w:numPr>
        <w:tabs>
          <w:tab w:val="left" w:pos="426"/>
          <w:tab w:val="left" w:pos="1134"/>
        </w:tabs>
        <w:spacing w:after="0" w:line="240" w:lineRule="auto"/>
        <w:jc w:val="both"/>
        <w:rPr>
          <w:rFonts w:ascii="Calibri" w:eastAsia="MS Mincho" w:hAnsi="Calibri" w:cs="Calibri"/>
          <w:vanish/>
        </w:rPr>
      </w:pPr>
    </w:p>
    <w:p w14:paraId="61AFCFFD" w14:textId="77777777" w:rsidR="00A46FB6" w:rsidRPr="00A46FB6" w:rsidRDefault="00A46FB6" w:rsidP="00A46FB6">
      <w:pPr>
        <w:numPr>
          <w:ilvl w:val="0"/>
          <w:numId w:val="27"/>
        </w:numPr>
        <w:tabs>
          <w:tab w:val="left" w:pos="426"/>
          <w:tab w:val="left" w:pos="1134"/>
        </w:tabs>
        <w:spacing w:after="0" w:line="240" w:lineRule="auto"/>
        <w:jc w:val="both"/>
        <w:rPr>
          <w:rFonts w:ascii="Calibri" w:eastAsia="MS Mincho" w:hAnsi="Calibri" w:cs="Calibri"/>
          <w:vanish/>
        </w:rPr>
      </w:pPr>
    </w:p>
    <w:p w14:paraId="30CAFE18" w14:textId="77777777" w:rsidR="00A46FB6" w:rsidRPr="00A46FB6" w:rsidRDefault="00A46FB6" w:rsidP="00A46FB6">
      <w:pPr>
        <w:numPr>
          <w:ilvl w:val="0"/>
          <w:numId w:val="27"/>
        </w:numPr>
        <w:tabs>
          <w:tab w:val="left" w:pos="426"/>
          <w:tab w:val="left" w:pos="1134"/>
        </w:tabs>
        <w:spacing w:after="0" w:line="240" w:lineRule="auto"/>
        <w:jc w:val="both"/>
        <w:rPr>
          <w:rFonts w:ascii="Calibri" w:eastAsia="MS Mincho" w:hAnsi="Calibri" w:cs="Calibri"/>
          <w:vanish/>
        </w:rPr>
      </w:pPr>
    </w:p>
    <w:p w14:paraId="7682A8BF" w14:textId="77777777" w:rsidR="00A46FB6" w:rsidRPr="00A46FB6" w:rsidRDefault="00A46FB6" w:rsidP="00A46FB6">
      <w:pPr>
        <w:numPr>
          <w:ilvl w:val="0"/>
          <w:numId w:val="27"/>
        </w:numPr>
        <w:tabs>
          <w:tab w:val="left" w:pos="426"/>
          <w:tab w:val="left" w:pos="1134"/>
        </w:tabs>
        <w:spacing w:after="0" w:line="240" w:lineRule="auto"/>
        <w:jc w:val="both"/>
        <w:rPr>
          <w:rFonts w:ascii="Calibri" w:eastAsia="MS Mincho" w:hAnsi="Calibri" w:cs="Calibri"/>
          <w:vanish/>
        </w:rPr>
      </w:pPr>
    </w:p>
    <w:p w14:paraId="0D9092EA" w14:textId="77777777" w:rsidR="00A46FB6" w:rsidRPr="00A46FB6" w:rsidRDefault="00A46FB6" w:rsidP="00A46FB6">
      <w:pPr>
        <w:numPr>
          <w:ilvl w:val="0"/>
          <w:numId w:val="27"/>
        </w:numPr>
        <w:tabs>
          <w:tab w:val="left" w:pos="426"/>
          <w:tab w:val="left" w:pos="1134"/>
        </w:tabs>
        <w:spacing w:after="0" w:line="240" w:lineRule="auto"/>
        <w:jc w:val="both"/>
        <w:rPr>
          <w:rFonts w:ascii="Calibri" w:eastAsia="MS Mincho" w:hAnsi="Calibri" w:cs="Calibri"/>
          <w:vanish/>
        </w:rPr>
      </w:pPr>
    </w:p>
    <w:p w14:paraId="7E60C14B" w14:textId="77777777" w:rsidR="00A46FB6" w:rsidRPr="00A46FB6" w:rsidRDefault="00A46FB6" w:rsidP="00A46FB6">
      <w:pPr>
        <w:numPr>
          <w:ilvl w:val="0"/>
          <w:numId w:val="27"/>
        </w:numPr>
        <w:tabs>
          <w:tab w:val="left" w:pos="1134"/>
        </w:tabs>
        <w:spacing w:after="0" w:line="240" w:lineRule="auto"/>
        <w:contextualSpacing/>
        <w:jc w:val="both"/>
        <w:rPr>
          <w:rFonts w:ascii="Calibri" w:eastAsia="MS Mincho" w:hAnsi="Calibri" w:cs="Calibri"/>
          <w:vanish/>
        </w:rPr>
      </w:pPr>
    </w:p>
    <w:p w14:paraId="60E4537A" w14:textId="77777777" w:rsidR="00A46FB6" w:rsidRPr="00A46FB6" w:rsidRDefault="00A46FB6" w:rsidP="00A46FB6">
      <w:pPr>
        <w:numPr>
          <w:ilvl w:val="0"/>
          <w:numId w:val="27"/>
        </w:numPr>
        <w:tabs>
          <w:tab w:val="left" w:pos="1134"/>
        </w:tabs>
        <w:spacing w:after="0" w:line="240" w:lineRule="auto"/>
        <w:contextualSpacing/>
        <w:jc w:val="both"/>
        <w:rPr>
          <w:rFonts w:ascii="Calibri" w:eastAsia="MS Mincho" w:hAnsi="Calibri" w:cs="Calibri"/>
          <w:vanish/>
        </w:rPr>
      </w:pPr>
    </w:p>
    <w:p w14:paraId="32636BA1" w14:textId="77777777" w:rsidR="00A46FB6" w:rsidRPr="00A46FB6" w:rsidRDefault="00A46FB6" w:rsidP="00A46FB6">
      <w:pPr>
        <w:numPr>
          <w:ilvl w:val="0"/>
          <w:numId w:val="27"/>
        </w:numPr>
        <w:tabs>
          <w:tab w:val="left" w:pos="1134"/>
        </w:tabs>
        <w:spacing w:after="0" w:line="240" w:lineRule="auto"/>
        <w:contextualSpacing/>
        <w:jc w:val="both"/>
        <w:rPr>
          <w:rFonts w:ascii="Calibri" w:eastAsia="MS Mincho" w:hAnsi="Calibri" w:cs="Calibri"/>
          <w:vanish/>
        </w:rPr>
      </w:pPr>
    </w:p>
    <w:p w14:paraId="2B24C014" w14:textId="77777777" w:rsidR="00A46FB6" w:rsidRPr="00A46FB6" w:rsidRDefault="00A46FB6" w:rsidP="00A46FB6">
      <w:pPr>
        <w:numPr>
          <w:ilvl w:val="0"/>
          <w:numId w:val="27"/>
        </w:numPr>
        <w:tabs>
          <w:tab w:val="left" w:pos="1134"/>
        </w:tabs>
        <w:spacing w:after="0" w:line="240" w:lineRule="auto"/>
        <w:contextualSpacing/>
        <w:jc w:val="both"/>
        <w:rPr>
          <w:rFonts w:ascii="Calibri" w:eastAsia="MS Mincho" w:hAnsi="Calibri" w:cs="Calibri"/>
          <w:vanish/>
        </w:rPr>
      </w:pPr>
    </w:p>
    <w:p w14:paraId="3BE988C5" w14:textId="77777777" w:rsidR="00A46FB6" w:rsidRPr="00A46FB6" w:rsidRDefault="00A46FB6" w:rsidP="00A46FB6">
      <w:pPr>
        <w:numPr>
          <w:ilvl w:val="0"/>
          <w:numId w:val="27"/>
        </w:numPr>
        <w:tabs>
          <w:tab w:val="left" w:pos="1134"/>
        </w:tabs>
        <w:spacing w:after="0" w:line="240" w:lineRule="auto"/>
        <w:contextualSpacing/>
        <w:jc w:val="both"/>
        <w:rPr>
          <w:rFonts w:ascii="Calibri" w:eastAsia="MS Mincho" w:hAnsi="Calibri" w:cs="Calibri"/>
          <w:vanish/>
        </w:rPr>
      </w:pPr>
    </w:p>
    <w:p w14:paraId="0930CEAD" w14:textId="77777777" w:rsidR="00A46FB6" w:rsidRPr="00A46FB6" w:rsidRDefault="00A46FB6" w:rsidP="00A46FB6">
      <w:pPr>
        <w:numPr>
          <w:ilvl w:val="0"/>
          <w:numId w:val="27"/>
        </w:numPr>
        <w:tabs>
          <w:tab w:val="left" w:pos="1134"/>
        </w:tabs>
        <w:spacing w:after="0" w:line="240" w:lineRule="auto"/>
        <w:contextualSpacing/>
        <w:jc w:val="both"/>
        <w:rPr>
          <w:rFonts w:ascii="Calibri" w:eastAsia="MS Mincho" w:hAnsi="Calibri" w:cs="Calibri"/>
          <w:vanish/>
        </w:rPr>
      </w:pPr>
    </w:p>
    <w:p w14:paraId="307585E9" w14:textId="77777777" w:rsidR="00A46FB6" w:rsidRPr="00A46FB6" w:rsidRDefault="00A46FB6" w:rsidP="00A46FB6">
      <w:pPr>
        <w:numPr>
          <w:ilvl w:val="0"/>
          <w:numId w:val="27"/>
        </w:numPr>
        <w:tabs>
          <w:tab w:val="left" w:pos="1134"/>
        </w:tabs>
        <w:spacing w:after="0" w:line="240" w:lineRule="auto"/>
        <w:contextualSpacing/>
        <w:jc w:val="both"/>
        <w:rPr>
          <w:rFonts w:ascii="Calibri" w:eastAsia="MS Mincho" w:hAnsi="Calibri" w:cs="Calibri"/>
          <w:b/>
          <w:vanish/>
        </w:rPr>
      </w:pPr>
    </w:p>
    <w:p w14:paraId="279F04ED" w14:textId="77777777" w:rsidR="00A46FB6" w:rsidRPr="00A46FB6" w:rsidRDefault="00A46FB6" w:rsidP="00A46FB6">
      <w:pPr>
        <w:numPr>
          <w:ilvl w:val="0"/>
          <w:numId w:val="27"/>
        </w:numPr>
        <w:tabs>
          <w:tab w:val="left" w:pos="1134"/>
        </w:tabs>
        <w:spacing w:after="0" w:line="240" w:lineRule="auto"/>
        <w:contextualSpacing/>
        <w:jc w:val="both"/>
        <w:rPr>
          <w:rFonts w:ascii="Calibri" w:eastAsia="MS Mincho" w:hAnsi="Calibri" w:cs="Calibri"/>
          <w:b/>
          <w:vanish/>
        </w:rPr>
      </w:pPr>
    </w:p>
    <w:p w14:paraId="1A8CC44D" w14:textId="77777777" w:rsidR="00A46FB6" w:rsidRPr="00A46FB6" w:rsidRDefault="00A46FB6" w:rsidP="00A46FB6">
      <w:pPr>
        <w:numPr>
          <w:ilvl w:val="0"/>
          <w:numId w:val="27"/>
        </w:numPr>
        <w:tabs>
          <w:tab w:val="left" w:pos="1134"/>
        </w:tabs>
        <w:spacing w:after="0" w:line="240" w:lineRule="auto"/>
        <w:contextualSpacing/>
        <w:jc w:val="both"/>
        <w:rPr>
          <w:rFonts w:ascii="Calibri" w:eastAsia="MS Mincho" w:hAnsi="Calibri" w:cs="Calibri"/>
          <w:b/>
          <w:vanish/>
        </w:rPr>
      </w:pPr>
    </w:p>
    <w:p w14:paraId="25538D66" w14:textId="77777777" w:rsidR="00A46FB6" w:rsidRPr="00A46FB6" w:rsidRDefault="00A46FB6" w:rsidP="00A46FB6">
      <w:pPr>
        <w:numPr>
          <w:ilvl w:val="0"/>
          <w:numId w:val="27"/>
        </w:numPr>
        <w:tabs>
          <w:tab w:val="left" w:pos="1134"/>
        </w:tabs>
        <w:spacing w:after="0" w:line="240" w:lineRule="auto"/>
        <w:contextualSpacing/>
        <w:jc w:val="both"/>
        <w:rPr>
          <w:rFonts w:ascii="Calibri" w:eastAsia="MS Mincho" w:hAnsi="Calibri" w:cs="Calibri"/>
          <w:b/>
          <w:vanish/>
        </w:rPr>
      </w:pPr>
    </w:p>
    <w:p w14:paraId="11644A37" w14:textId="77777777" w:rsidR="00A46FB6" w:rsidRPr="00A46FB6" w:rsidRDefault="00A46FB6" w:rsidP="00A46FB6">
      <w:pPr>
        <w:numPr>
          <w:ilvl w:val="0"/>
          <w:numId w:val="27"/>
        </w:numPr>
        <w:tabs>
          <w:tab w:val="left" w:pos="1134"/>
        </w:tabs>
        <w:spacing w:after="0" w:line="240" w:lineRule="auto"/>
        <w:contextualSpacing/>
        <w:jc w:val="both"/>
        <w:rPr>
          <w:rFonts w:ascii="Calibri" w:eastAsia="MS Mincho" w:hAnsi="Calibri" w:cs="Calibri"/>
          <w:b/>
          <w:vanish/>
        </w:rPr>
      </w:pPr>
    </w:p>
    <w:p w14:paraId="4F7FD062" w14:textId="77777777" w:rsidR="00A46FB6" w:rsidRPr="00A46FB6" w:rsidRDefault="00A46FB6" w:rsidP="00A46FB6">
      <w:pPr>
        <w:numPr>
          <w:ilvl w:val="0"/>
          <w:numId w:val="27"/>
        </w:numPr>
        <w:tabs>
          <w:tab w:val="left" w:pos="1134"/>
        </w:tabs>
        <w:spacing w:after="0" w:line="240" w:lineRule="auto"/>
        <w:contextualSpacing/>
        <w:jc w:val="both"/>
        <w:rPr>
          <w:rFonts w:ascii="Calibri" w:eastAsia="MS Mincho" w:hAnsi="Calibri" w:cs="Calibri"/>
          <w:b/>
          <w:vanish/>
        </w:rPr>
      </w:pPr>
    </w:p>
    <w:p w14:paraId="756A267A" w14:textId="77777777" w:rsidR="00A46FB6" w:rsidRPr="00A46FB6" w:rsidRDefault="00A46FB6" w:rsidP="00A46FB6">
      <w:pPr>
        <w:numPr>
          <w:ilvl w:val="0"/>
          <w:numId w:val="24"/>
        </w:numPr>
        <w:shd w:val="clear" w:color="auto" w:fill="A8D08D"/>
        <w:tabs>
          <w:tab w:val="left" w:pos="426"/>
        </w:tabs>
        <w:spacing w:after="0" w:line="240" w:lineRule="auto"/>
        <w:contextualSpacing/>
        <w:jc w:val="both"/>
        <w:rPr>
          <w:rFonts w:ascii="Calibri" w:eastAsia="MS Mincho" w:hAnsi="Calibri" w:cs="Calibri"/>
        </w:rPr>
      </w:pPr>
      <w:r w:rsidRPr="00A46FB6">
        <w:rPr>
          <w:rFonts w:ascii="Calibri" w:eastAsia="MS Mincho" w:hAnsi="Calibri" w:cs="Calibri"/>
          <w:b/>
        </w:rPr>
        <w:t>DA NATUREZA DA CONTRATAÇÃO:</w:t>
      </w:r>
    </w:p>
    <w:p w14:paraId="0452FF39"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lang w:eastAsia="en-US"/>
        </w:rPr>
      </w:pPr>
      <w:r w:rsidRPr="00A46FB6">
        <w:rPr>
          <w:rFonts w:ascii="Calibri" w:eastAsia="Times New Roman" w:hAnsi="Calibri" w:cs="Calibri"/>
          <w:lang w:eastAsia="en-US"/>
        </w:rPr>
        <w:t>A presente contratação caracteriza-se como fornecimento de bens de natureza comum, conforme previsto no art. 6º, inciso XII, da Lei Federal nº 14.133/2021, uma vez que o objeto possui padrões de qualidade e desempenho definidos pelo mercado.</w:t>
      </w:r>
    </w:p>
    <w:p w14:paraId="7F15EC91"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lang w:eastAsia="en-US"/>
        </w:rPr>
      </w:pPr>
      <w:r w:rsidRPr="00A46FB6">
        <w:rPr>
          <w:rFonts w:ascii="Calibri" w:eastAsia="Times New Roman" w:hAnsi="Calibri" w:cs="Calibri"/>
          <w:lang w:eastAsia="en-US"/>
        </w:rPr>
        <w:t>O modelo adotado será o credenciamento, previsto no art. 79 da Lei nº 14.133/2021.</w:t>
      </w:r>
    </w:p>
    <w:p w14:paraId="07218618"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lang w:eastAsia="en-US"/>
        </w:rPr>
      </w:pPr>
      <w:r w:rsidRPr="00A46FB6">
        <w:rPr>
          <w:rFonts w:ascii="Calibri" w:eastAsia="Times New Roman" w:hAnsi="Calibri" w:cs="Calibri"/>
          <w:lang w:eastAsia="en-US"/>
        </w:rPr>
        <w:t>A formalização da contratação ocorrerá por meio de contratos administrativos individuais, com reajustes periódicos por apostilamento. Essa metodologia assegura transparência, equilíbrio econômico-financeiro e previsibilidade orçamentária ao longo da vigência contratual.</w:t>
      </w:r>
    </w:p>
    <w:p w14:paraId="2C21ED4F"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lang w:eastAsia="en-US"/>
        </w:rPr>
      </w:pPr>
      <w:r w:rsidRPr="00A46FB6">
        <w:rPr>
          <w:rFonts w:ascii="Calibri" w:eastAsia="Times New Roman" w:hAnsi="Calibri" w:cs="Calibri"/>
          <w:lang w:eastAsia="en-US"/>
        </w:rPr>
        <w:lastRenderedPageBreak/>
        <w:t>A contratação enquadra-se como aquisição contínua, conforme Inciso XV, do Art. 6º, da Lei 14.133/21, podendo celebrar contratos com prazo de até 5 (cinco) anos.</w:t>
      </w:r>
    </w:p>
    <w:p w14:paraId="2C99B815"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lang w:eastAsia="en-US"/>
        </w:rPr>
        <w:t>A aquisição dos bens não gera vínculo empregatício entre os empregados da Contratada e a Administração, vedando-se qualquer relação entre estes que caracterize pessoalidade e subordinação direta.</w:t>
      </w:r>
    </w:p>
    <w:p w14:paraId="163E4BB4" w14:textId="77777777" w:rsidR="00A46FB6" w:rsidRPr="00A46FB6" w:rsidRDefault="00A46FB6" w:rsidP="00A46FB6">
      <w:pPr>
        <w:numPr>
          <w:ilvl w:val="0"/>
          <w:numId w:val="24"/>
        </w:numPr>
        <w:shd w:val="clear" w:color="auto" w:fill="A8D08D"/>
        <w:tabs>
          <w:tab w:val="left" w:pos="426"/>
        </w:tabs>
        <w:spacing w:after="0" w:line="240" w:lineRule="auto"/>
        <w:ind w:left="0" w:firstLine="0"/>
        <w:jc w:val="both"/>
        <w:rPr>
          <w:rFonts w:ascii="Calibri" w:eastAsia="MS Mincho" w:hAnsi="Calibri" w:cs="Calibri"/>
        </w:rPr>
      </w:pPr>
      <w:r w:rsidRPr="00A46FB6">
        <w:rPr>
          <w:rFonts w:ascii="Calibri" w:eastAsia="MS Mincho" w:hAnsi="Calibri" w:cs="Calibri"/>
          <w:b/>
        </w:rPr>
        <w:t>DESCRIÇÃO DA SOLUÇÃO COMO UM TODO CONSIDERANDO O CICLO DE VIDA DO OBJETO:</w:t>
      </w:r>
    </w:p>
    <w:p w14:paraId="6EEAFC0C"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lang w:eastAsia="en-US"/>
        </w:rPr>
        <w:t>A descrição da solução como um todo considerado o ciclo de vida do objeto e especificação do produto encontra-se pormenorizada em tópico específico dos Estudos Técnicos Preliminares, apêndice deste Termo de Referência.</w:t>
      </w:r>
    </w:p>
    <w:p w14:paraId="3875FCB6" w14:textId="77777777" w:rsidR="00A46FB6" w:rsidRPr="00A46FB6" w:rsidRDefault="00A46FB6" w:rsidP="00A46FB6">
      <w:pPr>
        <w:numPr>
          <w:ilvl w:val="0"/>
          <w:numId w:val="24"/>
        </w:numPr>
        <w:shd w:val="clear" w:color="auto" w:fill="A8D08D"/>
        <w:tabs>
          <w:tab w:val="left" w:pos="426"/>
        </w:tabs>
        <w:spacing w:after="0" w:line="240" w:lineRule="auto"/>
        <w:ind w:left="0" w:firstLine="0"/>
        <w:jc w:val="both"/>
        <w:rPr>
          <w:rFonts w:ascii="Calibri" w:eastAsia="MS Mincho" w:hAnsi="Calibri" w:cs="Calibri"/>
        </w:rPr>
      </w:pPr>
      <w:r w:rsidRPr="00A46FB6">
        <w:rPr>
          <w:rFonts w:ascii="Calibri" w:eastAsia="MS Mincho" w:hAnsi="Calibri" w:cs="Calibri"/>
          <w:b/>
        </w:rPr>
        <w:t>DO CREDENCIAMENTO:</w:t>
      </w:r>
    </w:p>
    <w:p w14:paraId="216CB27A"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lang w:eastAsia="en-US"/>
        </w:rPr>
      </w:pPr>
      <w:r w:rsidRPr="00A46FB6">
        <w:rPr>
          <w:rFonts w:ascii="Calibri" w:eastAsia="Times New Roman" w:hAnsi="Calibri" w:cs="Calibri"/>
          <w:lang w:eastAsia="en-US"/>
        </w:rPr>
        <w:t xml:space="preserve">A Solicitação de Credenciamento deverá ser preenchida através de anexo pré-estabelecido, que deverá ser apresentada a </w:t>
      </w:r>
      <w:r w:rsidRPr="00A46FB6">
        <w:rPr>
          <w:rFonts w:ascii="Calibri" w:eastAsia="Times New Roman" w:hAnsi="Calibri" w:cs="Calibri"/>
          <w:color w:val="000000"/>
          <w:lang w:eastAsia="en-US"/>
        </w:rPr>
        <w:t>Comissão de Contratação da Administração Municipal de Macaúbas</w:t>
      </w:r>
      <w:r w:rsidRPr="00A46FB6">
        <w:rPr>
          <w:rFonts w:ascii="Calibri" w:eastAsia="Times New Roman" w:hAnsi="Calibri" w:cs="Calibri"/>
          <w:lang w:eastAsia="en-US"/>
        </w:rPr>
        <w:t>, acompanhada dos documentos exigidos para Habilitação.</w:t>
      </w:r>
    </w:p>
    <w:p w14:paraId="6207BC6C"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lang w:eastAsia="en-US"/>
        </w:rPr>
      </w:pPr>
      <w:r w:rsidRPr="00A46FB6">
        <w:rPr>
          <w:rFonts w:ascii="Calibri" w:eastAsia="Times New Roman" w:hAnsi="Calibri" w:cs="Calibri"/>
          <w:lang w:eastAsia="en-US"/>
        </w:rPr>
        <w:t>O credenciamento poderá ser feito a qualquer tempo, desde que preenchidas as condições e atender a todas as exigências do Edital.</w:t>
      </w:r>
    </w:p>
    <w:p w14:paraId="5DD46DB9"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lang w:eastAsia="en-US"/>
        </w:rPr>
      </w:pPr>
      <w:r w:rsidRPr="00A46FB6">
        <w:rPr>
          <w:rFonts w:ascii="Calibri" w:eastAsia="Times New Roman" w:hAnsi="Calibri" w:cs="Calibri"/>
          <w:lang w:eastAsia="en-US"/>
        </w:rPr>
        <w:t>O processo de credenciamento seguirá as seguintes etapas:</w:t>
      </w:r>
    </w:p>
    <w:p w14:paraId="39824107"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Inscrição;</w:t>
      </w:r>
    </w:p>
    <w:p w14:paraId="550575D2"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Habilitação;</w:t>
      </w:r>
    </w:p>
    <w:p w14:paraId="4D85CFAE"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Classificação;</w:t>
      </w:r>
    </w:p>
    <w:p w14:paraId="217D309C"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Convocação;</w:t>
      </w:r>
    </w:p>
    <w:p w14:paraId="5ABEA7D0"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Assinatura do Termo de Contrato;</w:t>
      </w:r>
    </w:p>
    <w:p w14:paraId="5F38B9EA"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Publicação de Resumo do Termo de Contrato.</w:t>
      </w:r>
    </w:p>
    <w:p w14:paraId="1E4140AB"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lang w:eastAsia="en-US"/>
        </w:rPr>
        <w:t>Estarão credenciados todos os licitantes que cumprirem as condições de Habilitação estipuladas no Edital.</w:t>
      </w:r>
    </w:p>
    <w:p w14:paraId="485AA0DC"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lang w:eastAsia="en-US"/>
        </w:rPr>
      </w:pPr>
      <w:r w:rsidRPr="00A46FB6">
        <w:rPr>
          <w:rFonts w:ascii="Calibri" w:eastAsia="Times New Roman" w:hAnsi="Calibri" w:cs="Calibri"/>
          <w:lang w:eastAsia="en-US"/>
        </w:rPr>
        <w:t>Os preços propostos deverão incluir todos os custos diretos e indiretos, inclusive os resultantes da incidência de quaisquer fretes, impostos, taxas, contribuições ou obrigações trabalhistas, fiscal e previdenciário a que estiver sujeito, e demais custos que incidam, direta ou indiretamente, na execução do objeto a ser contratado.</w:t>
      </w:r>
    </w:p>
    <w:p w14:paraId="57D9EF5D"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lang w:eastAsia="en-US"/>
        </w:rPr>
        <w:t>A proposta de preço deverá conter a discriminação detalhada dos produtos ofertados, marca, modelo e fabricante, quando for o caso, quantidade solicitada, o valor unitário (numérico), valor total (numérico e por extenso), prazo de validade da proposta de no mínimo 90 (noventa) dias e prazo de entrega dos produtos.</w:t>
      </w:r>
    </w:p>
    <w:p w14:paraId="1E20197B" w14:textId="77777777" w:rsidR="00A46FB6" w:rsidRPr="00A46FB6" w:rsidRDefault="00A46FB6" w:rsidP="00A46FB6">
      <w:pPr>
        <w:numPr>
          <w:ilvl w:val="0"/>
          <w:numId w:val="24"/>
        </w:numPr>
        <w:shd w:val="clear" w:color="auto" w:fill="A8D08D"/>
        <w:tabs>
          <w:tab w:val="left" w:pos="426"/>
        </w:tabs>
        <w:spacing w:after="0" w:line="240" w:lineRule="auto"/>
        <w:ind w:left="0" w:firstLine="0"/>
        <w:jc w:val="both"/>
        <w:rPr>
          <w:rFonts w:ascii="Calibri" w:eastAsia="MS Mincho" w:hAnsi="Calibri" w:cs="Calibri"/>
        </w:rPr>
      </w:pPr>
      <w:r w:rsidRPr="00A46FB6">
        <w:rPr>
          <w:rFonts w:ascii="Calibri" w:eastAsia="MS Mincho" w:hAnsi="Calibri" w:cs="Calibri"/>
          <w:b/>
        </w:rPr>
        <w:t>DOS CRITÉRIOS E CONDIÇÕES DE PARTICIPAÇÃO:</w:t>
      </w:r>
    </w:p>
    <w:p w14:paraId="507E45EB" w14:textId="77777777" w:rsidR="00A46FB6" w:rsidRPr="00A46FB6" w:rsidRDefault="00A46FB6" w:rsidP="00A46FB6">
      <w:pPr>
        <w:numPr>
          <w:ilvl w:val="1"/>
          <w:numId w:val="24"/>
        </w:numPr>
        <w:tabs>
          <w:tab w:val="left" w:pos="426"/>
          <w:tab w:val="left" w:pos="1134"/>
          <w:tab w:val="left" w:pos="1276"/>
          <w:tab w:val="left" w:pos="1985"/>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Poderão participar do Credenciamento pessoas jurídicas cujo ramo de atividade (código da atividade econômica registrada) seja compatível com o objeto do credenciamento, que se inscreverem e comprovarem estar habilitadas ao fornecimento, conforme requisitos exigidos nesse instrumento e no Edital.</w:t>
      </w:r>
    </w:p>
    <w:p w14:paraId="174D3818" w14:textId="77777777" w:rsidR="00A46FB6" w:rsidRPr="00A46FB6" w:rsidRDefault="00A46FB6" w:rsidP="00A46FB6">
      <w:pPr>
        <w:numPr>
          <w:ilvl w:val="1"/>
          <w:numId w:val="24"/>
        </w:numPr>
        <w:tabs>
          <w:tab w:val="left" w:pos="426"/>
          <w:tab w:val="left" w:pos="1134"/>
          <w:tab w:val="left" w:pos="1276"/>
          <w:tab w:val="left" w:pos="1985"/>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NÃO poderão participar deste credenciamento:</w:t>
      </w:r>
    </w:p>
    <w:p w14:paraId="086D9D88"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Aquele que não atenda às condições deste Edital e seu(s) anexo(s);</w:t>
      </w:r>
    </w:p>
    <w:p w14:paraId="70410F58"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Autor do anteprojeto, do projeto básico ou do projeto executivo, pessoa física ou jurídica;</w:t>
      </w:r>
    </w:p>
    <w:p w14:paraId="0AF691DE"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30469E88"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Pessoa física ou jurídica que se encontre, ao tempo do credenciamento, impossibilitada de participar do processo em decorrência de sanção que lhe foi imposta;</w:t>
      </w:r>
    </w:p>
    <w:p w14:paraId="203C99AE"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Aquele que mantenha vínculo de natureza técnica, comercial, econômica, financeira, trabalhista ou civil com dirigente do credenciante ou com agente público que desempenhe função no processo ou atue na fiscalização ou na gestão do contrato, ou que deles seja cônjuge, companheiro ou parente em linha reta, colateral ou por afinidade, até o terceiro grau;</w:t>
      </w:r>
    </w:p>
    <w:p w14:paraId="4FE06C9F"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Empresas controladoras, controladas ou coligadas, nos termos da Lei nº 6.404, de 15 de dezembro de 1976, concorrendo entre si;</w:t>
      </w:r>
    </w:p>
    <w:p w14:paraId="6FB3E361"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326F559"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Agente público do órgão ou entidade credenciante;</w:t>
      </w:r>
    </w:p>
    <w:p w14:paraId="689F53F0"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Organizações da Sociedade Civil de Interesse Público - OSCIP, atuando nessa condição;</w:t>
      </w:r>
    </w:p>
    <w:p w14:paraId="4363FAA6"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Não poderá participar, direta ou indiretamente, do credenciamento ou da execução do contrato agente público do órgão ou entidade credenciante, devendo ser observadas as situações que possam configurar conflito de interesses no exercício ou após o exercício do cargo ou emprego, nos termos da legislação que disciplina a matéria, conforme § 1º do art. 9º da Lei nº 14.133, de 2021.</w:t>
      </w:r>
    </w:p>
    <w:p w14:paraId="6D9391B0" w14:textId="77777777" w:rsidR="00A46FB6" w:rsidRPr="00A46FB6" w:rsidRDefault="00A46FB6" w:rsidP="00A46FB6">
      <w:pPr>
        <w:numPr>
          <w:ilvl w:val="1"/>
          <w:numId w:val="24"/>
        </w:numPr>
        <w:tabs>
          <w:tab w:val="left" w:pos="426"/>
          <w:tab w:val="left" w:pos="1134"/>
          <w:tab w:val="left" w:pos="1276"/>
          <w:tab w:val="left" w:pos="1985"/>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 descumprimento de qualquer condição de participação acarretará no não credenciamento do interessado.</w:t>
      </w:r>
    </w:p>
    <w:p w14:paraId="5148EF8B" w14:textId="77777777" w:rsidR="00A46FB6" w:rsidRPr="00A46FB6" w:rsidRDefault="00A46FB6" w:rsidP="00A46FB6">
      <w:pPr>
        <w:numPr>
          <w:ilvl w:val="1"/>
          <w:numId w:val="24"/>
        </w:numPr>
        <w:tabs>
          <w:tab w:val="left" w:pos="426"/>
          <w:tab w:val="left" w:pos="1134"/>
          <w:tab w:val="left" w:pos="1276"/>
          <w:tab w:val="left" w:pos="1985"/>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As Contratadas deverão atender os requisitos exigidos pela legislação e pelo edital do credenciamento, e deverão estar disponíveis para execução imediata do objeto após a comunicação formal.</w:t>
      </w:r>
    </w:p>
    <w:p w14:paraId="721A0F53" w14:textId="77777777" w:rsidR="00A46FB6" w:rsidRPr="00A46FB6" w:rsidRDefault="00A46FB6" w:rsidP="00A46FB6">
      <w:pPr>
        <w:numPr>
          <w:ilvl w:val="0"/>
          <w:numId w:val="24"/>
        </w:numPr>
        <w:shd w:val="clear" w:color="auto" w:fill="A8D08D"/>
        <w:tabs>
          <w:tab w:val="left" w:pos="426"/>
        </w:tabs>
        <w:spacing w:after="0" w:line="240" w:lineRule="auto"/>
        <w:ind w:left="0" w:firstLine="0"/>
        <w:jc w:val="both"/>
        <w:rPr>
          <w:rFonts w:ascii="Calibri" w:eastAsia="MS Mincho" w:hAnsi="Calibri" w:cs="Calibri"/>
        </w:rPr>
      </w:pPr>
      <w:r w:rsidRPr="00A46FB6">
        <w:rPr>
          <w:rFonts w:ascii="Calibri" w:eastAsia="MS Mincho" w:hAnsi="Calibri" w:cs="Calibri"/>
          <w:b/>
        </w:rPr>
        <w:t>DO MODELO DE EXECUÇÃO DO OBJETO:</w:t>
      </w:r>
    </w:p>
    <w:p w14:paraId="6CCADD5C"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lang w:eastAsia="en-US"/>
        </w:rPr>
      </w:pPr>
      <w:r w:rsidRPr="00A46FB6">
        <w:rPr>
          <w:rFonts w:ascii="Calibri" w:eastAsia="Times New Roman" w:hAnsi="Calibri" w:cs="Calibri"/>
          <w:lang w:eastAsia="en-US"/>
        </w:rPr>
        <w:t>Os produtos deverão ser fornecidos parceladamente sempre que solicitados pelas Secretarias Municipais. Durante a vigência do instrumento contratual ou equivalente, o fornecedor não terá garantia de que todo o saldo será comprado durante a vigência, por mais que o quantitativo foi dimensionado de acordo com o histórico de consumo.</w:t>
      </w:r>
    </w:p>
    <w:p w14:paraId="3D9AF627"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lang w:eastAsia="en-US"/>
        </w:rPr>
      </w:pPr>
      <w:r w:rsidRPr="00A46FB6">
        <w:rPr>
          <w:rFonts w:ascii="Calibri" w:eastAsia="Times New Roman" w:hAnsi="Calibri" w:cs="Arial"/>
          <w:color w:val="000000"/>
          <w:lang w:eastAsia="en-US"/>
        </w:rPr>
        <w:t>Os bens deverão ser entregues com base nos parâmetros mínimos estabelecidos neste termo, sendo a qualidade avaliada pelo setor técnico utilizando conhecimentos técnicos e a prática usual no mercado.</w:t>
      </w:r>
    </w:p>
    <w:p w14:paraId="7CE20703"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lang w:eastAsia="en-US"/>
        </w:rPr>
      </w:pPr>
      <w:r w:rsidRPr="00A46FB6">
        <w:rPr>
          <w:rFonts w:ascii="Calibri" w:eastAsia="Times New Roman" w:hAnsi="Calibri" w:cs="Calibri"/>
          <w:lang w:eastAsia="en-US"/>
        </w:rPr>
        <w:t>O fornecimento deverá ocorrer dentro da necessidade do Contratante, após assinatura do termo de contrato, mediante emissão de Requisições/Ordens de Compra por autoridade competente, onde conste a assinatura do servidor responsável pela sua emissão, indicado pela contratante no ato da assinatura contrato.</w:t>
      </w:r>
    </w:p>
    <w:p w14:paraId="0633FDEC"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lang w:eastAsia="en-US"/>
        </w:rPr>
      </w:pPr>
      <w:r w:rsidRPr="00A46FB6">
        <w:rPr>
          <w:rFonts w:ascii="Calibri" w:eastAsia="Times New Roman" w:hAnsi="Calibri" w:cs="Arial"/>
          <w:color w:val="000000"/>
          <w:lang w:eastAsia="en-US"/>
        </w:rPr>
        <w:t>O fornecedor contratado será obrigado a entregar os bens, conforme especificação acima e nos termos da ordem de fornecimento emitida.</w:t>
      </w:r>
    </w:p>
    <w:p w14:paraId="13A0F5B8"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lang w:eastAsia="en-US"/>
        </w:rPr>
      </w:pPr>
      <w:r w:rsidRPr="00A46FB6">
        <w:rPr>
          <w:rFonts w:ascii="Calibri" w:eastAsia="Times New Roman" w:hAnsi="Calibri" w:cs="Arial"/>
          <w:color w:val="000000"/>
          <w:lang w:eastAsia="en-US"/>
        </w:rPr>
        <w:t>Deverá fornecer</w:t>
      </w:r>
      <w:r w:rsidRPr="00A46FB6">
        <w:rPr>
          <w:rFonts w:ascii="Calibri" w:eastAsia="Times New Roman" w:hAnsi="Calibri" w:cs="Arial"/>
          <w:color w:val="000000"/>
          <w:spacing w:val="-5"/>
          <w:lang w:eastAsia="en-US"/>
        </w:rPr>
        <w:t xml:space="preserve"> </w:t>
      </w:r>
      <w:r w:rsidRPr="00A46FB6">
        <w:rPr>
          <w:rFonts w:ascii="Calibri" w:eastAsia="Times New Roman" w:hAnsi="Calibri" w:cs="Arial"/>
          <w:color w:val="000000"/>
          <w:lang w:eastAsia="en-US"/>
        </w:rPr>
        <w:t>os</w:t>
      </w:r>
      <w:r w:rsidRPr="00A46FB6">
        <w:rPr>
          <w:rFonts w:ascii="Calibri" w:eastAsia="Times New Roman" w:hAnsi="Calibri" w:cs="Arial"/>
          <w:color w:val="000000"/>
          <w:spacing w:val="-3"/>
          <w:lang w:eastAsia="en-US"/>
        </w:rPr>
        <w:t xml:space="preserve"> </w:t>
      </w:r>
      <w:r w:rsidRPr="00A46FB6">
        <w:rPr>
          <w:rFonts w:ascii="Calibri" w:eastAsia="Times New Roman" w:hAnsi="Calibri" w:cs="Arial"/>
          <w:color w:val="000000"/>
          <w:lang w:eastAsia="en-US"/>
        </w:rPr>
        <w:t>produtos</w:t>
      </w:r>
      <w:r w:rsidRPr="00A46FB6">
        <w:rPr>
          <w:rFonts w:ascii="Calibri" w:eastAsia="Times New Roman" w:hAnsi="Calibri" w:cs="Arial"/>
          <w:color w:val="000000"/>
          <w:spacing w:val="-3"/>
          <w:lang w:eastAsia="en-US"/>
        </w:rPr>
        <w:t xml:space="preserve"> </w:t>
      </w:r>
      <w:r w:rsidRPr="00A46FB6">
        <w:rPr>
          <w:rFonts w:ascii="Calibri" w:eastAsia="Times New Roman" w:hAnsi="Calibri" w:cs="Arial"/>
          <w:color w:val="000000"/>
          <w:lang w:eastAsia="en-US"/>
        </w:rPr>
        <w:t>sempre</w:t>
      </w:r>
      <w:r w:rsidRPr="00A46FB6">
        <w:rPr>
          <w:rFonts w:ascii="Calibri" w:eastAsia="Times New Roman" w:hAnsi="Calibri" w:cs="Arial"/>
          <w:color w:val="000000"/>
          <w:spacing w:val="-5"/>
          <w:lang w:eastAsia="en-US"/>
        </w:rPr>
        <w:t xml:space="preserve"> </w:t>
      </w:r>
      <w:r w:rsidRPr="00A46FB6">
        <w:rPr>
          <w:rFonts w:ascii="Calibri" w:eastAsia="Times New Roman" w:hAnsi="Calibri" w:cs="Arial"/>
          <w:color w:val="000000"/>
          <w:lang w:eastAsia="en-US"/>
        </w:rPr>
        <w:t>frescos,</w:t>
      </w:r>
      <w:r w:rsidRPr="00A46FB6">
        <w:rPr>
          <w:rFonts w:ascii="Calibri" w:eastAsia="Times New Roman" w:hAnsi="Calibri" w:cs="Arial"/>
          <w:color w:val="000000"/>
          <w:spacing w:val="-5"/>
          <w:lang w:eastAsia="en-US"/>
        </w:rPr>
        <w:t xml:space="preserve"> </w:t>
      </w:r>
      <w:r w:rsidRPr="00A46FB6">
        <w:rPr>
          <w:rFonts w:ascii="Calibri" w:eastAsia="Times New Roman" w:hAnsi="Calibri" w:cs="Arial"/>
          <w:color w:val="000000"/>
          <w:lang w:eastAsia="en-US"/>
        </w:rPr>
        <w:t>com</w:t>
      </w:r>
      <w:r w:rsidRPr="00A46FB6">
        <w:rPr>
          <w:rFonts w:ascii="Calibri" w:eastAsia="Times New Roman" w:hAnsi="Calibri" w:cs="Arial"/>
          <w:color w:val="000000"/>
          <w:spacing w:val="-5"/>
          <w:lang w:eastAsia="en-US"/>
        </w:rPr>
        <w:t xml:space="preserve"> </w:t>
      </w:r>
      <w:r w:rsidRPr="00A46FB6">
        <w:rPr>
          <w:rFonts w:ascii="Calibri" w:eastAsia="Times New Roman" w:hAnsi="Calibri" w:cs="Arial"/>
          <w:color w:val="000000"/>
          <w:lang w:eastAsia="en-US"/>
        </w:rPr>
        <w:t>data</w:t>
      </w:r>
      <w:r w:rsidRPr="00A46FB6">
        <w:rPr>
          <w:rFonts w:ascii="Calibri" w:eastAsia="Times New Roman" w:hAnsi="Calibri" w:cs="Arial"/>
          <w:color w:val="000000"/>
          <w:spacing w:val="-4"/>
          <w:lang w:eastAsia="en-US"/>
        </w:rPr>
        <w:t xml:space="preserve"> </w:t>
      </w:r>
      <w:r w:rsidRPr="00A46FB6">
        <w:rPr>
          <w:rFonts w:ascii="Calibri" w:eastAsia="Times New Roman" w:hAnsi="Calibri" w:cs="Arial"/>
          <w:color w:val="000000"/>
          <w:lang w:eastAsia="en-US"/>
        </w:rPr>
        <w:t>de</w:t>
      </w:r>
      <w:r w:rsidRPr="00A46FB6">
        <w:rPr>
          <w:rFonts w:ascii="Calibri" w:eastAsia="Times New Roman" w:hAnsi="Calibri" w:cs="Arial"/>
          <w:color w:val="000000"/>
          <w:spacing w:val="-5"/>
          <w:lang w:eastAsia="en-US"/>
        </w:rPr>
        <w:t xml:space="preserve"> </w:t>
      </w:r>
      <w:r w:rsidRPr="00A46FB6">
        <w:rPr>
          <w:rFonts w:ascii="Calibri" w:eastAsia="Times New Roman" w:hAnsi="Calibri" w:cs="Arial"/>
          <w:color w:val="000000"/>
          <w:lang w:eastAsia="en-US"/>
        </w:rPr>
        <w:t>fabricação</w:t>
      </w:r>
      <w:r w:rsidRPr="00A46FB6">
        <w:rPr>
          <w:rFonts w:ascii="Calibri" w:eastAsia="Times New Roman" w:hAnsi="Calibri" w:cs="Arial"/>
          <w:color w:val="000000"/>
          <w:spacing w:val="-3"/>
          <w:lang w:eastAsia="en-US"/>
        </w:rPr>
        <w:t xml:space="preserve"> </w:t>
      </w:r>
      <w:r w:rsidRPr="00A46FB6">
        <w:rPr>
          <w:rFonts w:ascii="Calibri" w:eastAsia="Times New Roman" w:hAnsi="Calibri" w:cs="Arial"/>
          <w:color w:val="000000"/>
          <w:lang w:eastAsia="en-US"/>
        </w:rPr>
        <w:t>máxima</w:t>
      </w:r>
      <w:r w:rsidRPr="00A46FB6">
        <w:rPr>
          <w:rFonts w:ascii="Calibri" w:eastAsia="Times New Roman" w:hAnsi="Calibri" w:cs="Arial"/>
          <w:color w:val="000000"/>
          <w:spacing w:val="-5"/>
          <w:lang w:eastAsia="en-US"/>
        </w:rPr>
        <w:t xml:space="preserve"> </w:t>
      </w:r>
      <w:r w:rsidRPr="00A46FB6">
        <w:rPr>
          <w:rFonts w:ascii="Calibri" w:eastAsia="Times New Roman" w:hAnsi="Calibri" w:cs="Arial"/>
          <w:color w:val="000000"/>
          <w:lang w:eastAsia="en-US"/>
        </w:rPr>
        <w:t>de</w:t>
      </w:r>
      <w:r w:rsidRPr="00A46FB6">
        <w:rPr>
          <w:rFonts w:ascii="Calibri" w:eastAsia="Times New Roman" w:hAnsi="Calibri" w:cs="Arial"/>
          <w:color w:val="000000"/>
          <w:spacing w:val="-6"/>
          <w:lang w:eastAsia="en-US"/>
        </w:rPr>
        <w:t xml:space="preserve"> </w:t>
      </w:r>
      <w:r w:rsidRPr="00A46FB6">
        <w:rPr>
          <w:rFonts w:ascii="Calibri" w:eastAsia="Times New Roman" w:hAnsi="Calibri" w:cs="Arial"/>
          <w:lang w:eastAsia="en-US"/>
        </w:rPr>
        <w:t>2</w:t>
      </w:r>
      <w:r w:rsidRPr="00A46FB6">
        <w:rPr>
          <w:rFonts w:ascii="Calibri" w:eastAsia="Times New Roman" w:hAnsi="Calibri" w:cs="Arial"/>
          <w:spacing w:val="-5"/>
          <w:lang w:eastAsia="en-US"/>
        </w:rPr>
        <w:t xml:space="preserve"> </w:t>
      </w:r>
      <w:r w:rsidRPr="00A46FB6">
        <w:rPr>
          <w:rFonts w:ascii="Calibri" w:eastAsia="Times New Roman" w:hAnsi="Calibri" w:cs="Arial"/>
          <w:lang w:eastAsia="en-US"/>
        </w:rPr>
        <w:t>(duas</w:t>
      </w:r>
      <w:r w:rsidRPr="00A46FB6">
        <w:rPr>
          <w:rFonts w:ascii="Calibri" w:eastAsia="Times New Roman" w:hAnsi="Calibri" w:cs="Arial"/>
          <w:color w:val="000000"/>
          <w:lang w:eastAsia="en-US"/>
        </w:rPr>
        <w:t>)</w:t>
      </w:r>
      <w:r w:rsidRPr="00A46FB6">
        <w:rPr>
          <w:rFonts w:ascii="Calibri" w:eastAsia="Times New Roman" w:hAnsi="Calibri" w:cs="Arial"/>
          <w:color w:val="000000"/>
          <w:spacing w:val="-3"/>
          <w:lang w:eastAsia="en-US"/>
        </w:rPr>
        <w:t xml:space="preserve"> </w:t>
      </w:r>
      <w:r w:rsidRPr="00A46FB6">
        <w:rPr>
          <w:rFonts w:ascii="Calibri" w:eastAsia="Times New Roman" w:hAnsi="Calibri" w:cs="Arial"/>
          <w:color w:val="000000"/>
          <w:spacing w:val="-2"/>
          <w:lang w:eastAsia="en-US"/>
        </w:rPr>
        <w:t>horas</w:t>
      </w:r>
      <w:r w:rsidRPr="00A46FB6">
        <w:rPr>
          <w:rFonts w:ascii="Calibri" w:eastAsia="Times New Roman" w:hAnsi="Calibri" w:cs="Calibri"/>
          <w:lang w:eastAsia="en-US"/>
        </w:rPr>
        <w:t>.</w:t>
      </w:r>
    </w:p>
    <w:p w14:paraId="20FF430D"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lang w:eastAsia="en-US"/>
        </w:rPr>
      </w:pPr>
      <w:r w:rsidRPr="00A46FB6">
        <w:rPr>
          <w:rFonts w:ascii="Calibri" w:eastAsia="Times New Roman" w:hAnsi="Calibri" w:cs="Arial"/>
          <w:color w:val="000000"/>
          <w:lang w:eastAsia="en-US"/>
        </w:rPr>
        <w:t>Fornecer bens de qualidade, que atendam às necessidades da contratante</w:t>
      </w:r>
      <w:r w:rsidRPr="00A46FB6">
        <w:rPr>
          <w:rFonts w:ascii="Calibri" w:eastAsia="Times New Roman" w:hAnsi="Calibri" w:cs="Calibri"/>
          <w:lang w:eastAsia="en-US"/>
        </w:rPr>
        <w:t>.</w:t>
      </w:r>
    </w:p>
    <w:p w14:paraId="7BBC0DD4"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Calibri"/>
          <w:lang w:eastAsia="en-US"/>
        </w:rPr>
      </w:pPr>
      <w:r w:rsidRPr="00A46FB6">
        <w:rPr>
          <w:rFonts w:ascii="Calibri" w:eastAsia="Times New Roman" w:hAnsi="Calibri" w:cs="Arial"/>
          <w:color w:val="000000"/>
          <w:lang w:eastAsia="en-US"/>
        </w:rPr>
        <w:t>É indispensável que todo o produto atenda às especificações técnicas e recomendações de preparo das normas vigentes específicas</w:t>
      </w:r>
      <w:r w:rsidRPr="00A46FB6">
        <w:rPr>
          <w:rFonts w:ascii="Calibri" w:eastAsia="Times New Roman" w:hAnsi="Calibri" w:cs="Calibri"/>
          <w:lang w:eastAsia="en-US"/>
        </w:rPr>
        <w:t>.</w:t>
      </w:r>
    </w:p>
    <w:p w14:paraId="786B827C" w14:textId="77777777" w:rsidR="00A46FB6" w:rsidRPr="00A46FB6" w:rsidRDefault="00A46FB6" w:rsidP="00A46FB6">
      <w:pPr>
        <w:numPr>
          <w:ilvl w:val="2"/>
          <w:numId w:val="24"/>
        </w:numPr>
        <w:tabs>
          <w:tab w:val="left" w:pos="426"/>
          <w:tab w:val="left" w:pos="1134"/>
        </w:tabs>
        <w:autoSpaceDE w:val="0"/>
        <w:autoSpaceDN w:val="0"/>
        <w:adjustRightInd w:val="0"/>
        <w:spacing w:after="0" w:line="240" w:lineRule="auto"/>
        <w:jc w:val="both"/>
        <w:rPr>
          <w:rFonts w:ascii="Calibri" w:eastAsia="Times New Roman" w:hAnsi="Calibri" w:cs="Arial"/>
          <w:color w:val="000000"/>
          <w:lang w:eastAsia="en-US"/>
        </w:rPr>
      </w:pPr>
      <w:r w:rsidRPr="00A46FB6">
        <w:rPr>
          <w:rFonts w:ascii="Calibri" w:eastAsia="Times New Roman" w:hAnsi="Calibri" w:cs="Arial"/>
          <w:color w:val="000000"/>
          <w:lang w:eastAsia="en-US"/>
        </w:rPr>
        <w:t>Disponibilizar endereço, números de telefone fixo, telefone móvel, fax e e-mail que possibilitem contato imediato entre o CONTRATANTE e a CONTRATADA.</w:t>
      </w:r>
      <w:r w:rsidRPr="00A46FB6">
        <w:rPr>
          <w:rFonts w:ascii="Calibri" w:eastAsia="Times New Roman" w:hAnsi="Calibri" w:cs="Arial"/>
          <w:color w:val="000000"/>
          <w:sz w:val="20"/>
          <w:szCs w:val="24"/>
          <w:lang w:eastAsia="en-US"/>
        </w:rPr>
        <w:t xml:space="preserve"> </w:t>
      </w:r>
      <w:r w:rsidRPr="00A46FB6">
        <w:rPr>
          <w:rFonts w:ascii="Calibri" w:eastAsia="Times New Roman" w:hAnsi="Calibri" w:cs="Arial"/>
          <w:color w:val="000000"/>
          <w:lang w:eastAsia="en-US"/>
        </w:rPr>
        <w:t>A contratada deverá informar por escrito quaisquer alterações de telefone (fixo ou celular) e de e-mail da empresa, sendo que facultativamente esta informação poderá ser feita por meio eletrônico (e-mail) encaminhado exclusivamente ao endereço de e-mail ou telefone indicados pelo Gestor ou Fiscal do contrato.</w:t>
      </w:r>
    </w:p>
    <w:p w14:paraId="4F79D4A5" w14:textId="77777777" w:rsidR="00A46FB6" w:rsidRPr="00A46FB6" w:rsidRDefault="00A46FB6" w:rsidP="00A46FB6">
      <w:pPr>
        <w:numPr>
          <w:ilvl w:val="1"/>
          <w:numId w:val="24"/>
        </w:numPr>
        <w:tabs>
          <w:tab w:val="left" w:pos="426"/>
          <w:tab w:val="left" w:pos="1134"/>
        </w:tabs>
        <w:autoSpaceDE w:val="0"/>
        <w:autoSpaceDN w:val="0"/>
        <w:adjustRightInd w:val="0"/>
        <w:spacing w:after="0" w:line="240" w:lineRule="auto"/>
        <w:ind w:left="567" w:firstLine="0"/>
        <w:jc w:val="both"/>
        <w:rPr>
          <w:rFonts w:ascii="Calibri" w:eastAsia="Times New Roman" w:hAnsi="Calibri" w:cs="Arial"/>
          <w:color w:val="000000"/>
          <w:lang w:eastAsia="en-US"/>
        </w:rPr>
      </w:pPr>
      <w:r w:rsidRPr="00A46FB6">
        <w:rPr>
          <w:rFonts w:ascii="Calibri" w:eastAsia="Times New Roman" w:hAnsi="Calibri" w:cs="Arial"/>
          <w:color w:val="000000"/>
          <w:lang w:eastAsia="en-US"/>
        </w:rPr>
        <w:t>Atender aos telefones informados, no horário de 08:00 às 16:00, bem como responder aos e-mails da fiscalização no prazo máximo de 12 horas úteis, cujo endereço eletrônico também deve ser disponibilizado em proposta. Quando a empresa se eximir em responder a e-mails ou atender aos telefones por 05 (cinco) dias consecutivos, o fiscal deverá certificar em expediente próprio as informações pertinentes, como hora e dia do contato e anexação dos e-mails, solicitando a abertura de processo administrativo para apuração de responsabilidade para eventual aplicação de penalidade.</w:t>
      </w:r>
    </w:p>
    <w:p w14:paraId="0FDF92B0" w14:textId="77777777" w:rsidR="00A46FB6" w:rsidRPr="00A46FB6" w:rsidRDefault="00A46FB6" w:rsidP="00A46FB6">
      <w:pPr>
        <w:numPr>
          <w:ilvl w:val="1"/>
          <w:numId w:val="24"/>
        </w:numPr>
        <w:tabs>
          <w:tab w:val="left" w:pos="426"/>
          <w:tab w:val="left" w:pos="1134"/>
        </w:tabs>
        <w:autoSpaceDE w:val="0"/>
        <w:autoSpaceDN w:val="0"/>
        <w:adjustRightInd w:val="0"/>
        <w:spacing w:after="18" w:line="240" w:lineRule="auto"/>
        <w:ind w:left="567" w:firstLine="0"/>
        <w:jc w:val="both"/>
        <w:rPr>
          <w:rFonts w:ascii="Calibri" w:eastAsia="Times New Roman" w:hAnsi="Calibri" w:cs="Arial"/>
          <w:color w:val="000000"/>
          <w:lang w:eastAsia="en-US"/>
        </w:rPr>
      </w:pPr>
      <w:r w:rsidRPr="00A46FB6">
        <w:rPr>
          <w:rFonts w:ascii="Calibri" w:eastAsia="Times New Roman" w:hAnsi="Calibri" w:cs="Arial"/>
          <w:color w:val="000000"/>
          <w:sz w:val="20"/>
          <w:szCs w:val="24"/>
          <w:lang w:eastAsia="en-US"/>
        </w:rPr>
        <w:t xml:space="preserve">    </w:t>
      </w:r>
      <w:r w:rsidRPr="00A46FB6">
        <w:rPr>
          <w:rFonts w:ascii="Calibri" w:eastAsia="Times New Roman" w:hAnsi="Calibri" w:cs="Arial"/>
          <w:color w:val="000000"/>
          <w:lang w:eastAsia="en-US"/>
        </w:rPr>
        <w:t>Cumprir e fazer cumprir as normas de aquisição e as cláusulas contratuais.</w:t>
      </w:r>
    </w:p>
    <w:p w14:paraId="0F0B2E20" w14:textId="77777777" w:rsidR="00A46FB6" w:rsidRPr="00A46FB6" w:rsidRDefault="00A46FB6" w:rsidP="00A46FB6">
      <w:pPr>
        <w:numPr>
          <w:ilvl w:val="1"/>
          <w:numId w:val="24"/>
        </w:numPr>
        <w:tabs>
          <w:tab w:val="left" w:pos="426"/>
          <w:tab w:val="left" w:pos="1134"/>
        </w:tabs>
        <w:autoSpaceDE w:val="0"/>
        <w:autoSpaceDN w:val="0"/>
        <w:adjustRightInd w:val="0"/>
        <w:spacing w:after="18" w:line="240" w:lineRule="auto"/>
        <w:ind w:left="567" w:firstLine="0"/>
        <w:jc w:val="both"/>
        <w:rPr>
          <w:rFonts w:ascii="Calibri" w:eastAsia="Times New Roman" w:hAnsi="Calibri" w:cs="Arial"/>
          <w:color w:val="000000"/>
          <w:lang w:eastAsia="en-US"/>
        </w:rPr>
      </w:pPr>
      <w:r w:rsidRPr="00A46FB6">
        <w:rPr>
          <w:rFonts w:ascii="Calibri" w:eastAsia="Times New Roman" w:hAnsi="Calibri" w:cs="Arial"/>
          <w:color w:val="000000"/>
          <w:lang w:eastAsia="en-US"/>
        </w:rPr>
        <w:t xml:space="preserve">   Prestar todos os esclarecimentos que forem solicitados pelo responsável pela Gestão/Fiscalização da execução do processo.</w:t>
      </w:r>
    </w:p>
    <w:p w14:paraId="3AF54057" w14:textId="77777777" w:rsidR="00A46FB6" w:rsidRPr="00A46FB6" w:rsidRDefault="00A46FB6" w:rsidP="00A46FB6">
      <w:pPr>
        <w:numPr>
          <w:ilvl w:val="1"/>
          <w:numId w:val="24"/>
        </w:numPr>
        <w:tabs>
          <w:tab w:val="left" w:pos="426"/>
          <w:tab w:val="left" w:pos="1134"/>
        </w:tabs>
        <w:autoSpaceDE w:val="0"/>
        <w:autoSpaceDN w:val="0"/>
        <w:adjustRightInd w:val="0"/>
        <w:spacing w:after="18" w:line="240" w:lineRule="auto"/>
        <w:ind w:left="567" w:firstLine="0"/>
        <w:jc w:val="both"/>
        <w:rPr>
          <w:rFonts w:ascii="Calibri" w:eastAsia="Times New Roman" w:hAnsi="Calibri" w:cs="Arial"/>
          <w:color w:val="000000"/>
          <w:lang w:eastAsia="en-US"/>
        </w:rPr>
      </w:pPr>
      <w:r w:rsidRPr="00A46FB6">
        <w:rPr>
          <w:rFonts w:ascii="Calibri" w:eastAsia="Times New Roman" w:hAnsi="Calibri" w:cs="Arial"/>
          <w:color w:val="000000"/>
          <w:sz w:val="20"/>
          <w:szCs w:val="24"/>
          <w:lang w:eastAsia="en-US"/>
        </w:rPr>
        <w:t xml:space="preserve">  </w:t>
      </w:r>
      <w:r w:rsidRPr="00A46FB6">
        <w:rPr>
          <w:rFonts w:ascii="Calibri" w:eastAsia="Times New Roman" w:hAnsi="Calibri" w:cs="Arial"/>
          <w:color w:val="000000"/>
          <w:lang w:eastAsia="en-US"/>
        </w:rPr>
        <w:t>Zelar pelas condições plenas de segurança, na forma prescrita pelas normas legais técnicas específicas.</w:t>
      </w:r>
    </w:p>
    <w:p w14:paraId="6DB224B7" w14:textId="77777777" w:rsidR="00A46FB6" w:rsidRPr="00A46FB6" w:rsidRDefault="00A46FB6" w:rsidP="00A46FB6">
      <w:pPr>
        <w:numPr>
          <w:ilvl w:val="1"/>
          <w:numId w:val="24"/>
        </w:numPr>
        <w:tabs>
          <w:tab w:val="left" w:pos="426"/>
          <w:tab w:val="left" w:pos="1134"/>
        </w:tabs>
        <w:autoSpaceDE w:val="0"/>
        <w:autoSpaceDN w:val="0"/>
        <w:adjustRightInd w:val="0"/>
        <w:spacing w:after="18" w:line="240" w:lineRule="auto"/>
        <w:ind w:left="567" w:firstLine="0"/>
        <w:jc w:val="both"/>
        <w:rPr>
          <w:rFonts w:ascii="Calibri" w:eastAsia="Times New Roman" w:hAnsi="Calibri" w:cs="Arial"/>
          <w:color w:val="000000"/>
          <w:lang w:eastAsia="en-US"/>
        </w:rPr>
      </w:pPr>
      <w:r w:rsidRPr="00A46FB6">
        <w:rPr>
          <w:rFonts w:ascii="Calibri" w:eastAsia="Times New Roman" w:hAnsi="Calibri" w:cs="Arial"/>
          <w:color w:val="000000"/>
          <w:lang w:eastAsia="en-US"/>
        </w:rPr>
        <w:lastRenderedPageBreak/>
        <w:t xml:space="preserve">  Responder integralmente por perdas e danos que vier a causar ao Contratante ou a terceiros em razão de ação ou omissão, dolosa ou culposa, sua ou de seus representantes/empregados, ou ainda por infrações à legislação em vigor, independentemente de outras cominações contratuais ou legais a que estiver sujeita.</w:t>
      </w:r>
    </w:p>
    <w:p w14:paraId="66377BE3" w14:textId="77777777" w:rsidR="00A46FB6" w:rsidRPr="00A46FB6" w:rsidRDefault="00A46FB6" w:rsidP="00A46FB6">
      <w:pPr>
        <w:numPr>
          <w:ilvl w:val="1"/>
          <w:numId w:val="24"/>
        </w:numPr>
        <w:tabs>
          <w:tab w:val="left" w:pos="426"/>
          <w:tab w:val="left" w:pos="1134"/>
        </w:tabs>
        <w:autoSpaceDE w:val="0"/>
        <w:autoSpaceDN w:val="0"/>
        <w:adjustRightInd w:val="0"/>
        <w:spacing w:after="18" w:line="240" w:lineRule="auto"/>
        <w:ind w:left="567" w:firstLine="0"/>
        <w:jc w:val="both"/>
        <w:rPr>
          <w:rFonts w:ascii="Calibri" w:eastAsia="Times New Roman" w:hAnsi="Calibri" w:cs="Arial"/>
          <w:color w:val="000000"/>
          <w:lang w:eastAsia="en-US"/>
        </w:rPr>
      </w:pPr>
      <w:r w:rsidRPr="00A46FB6">
        <w:rPr>
          <w:rFonts w:ascii="Calibri" w:eastAsia="Times New Roman" w:hAnsi="Calibri" w:cs="Arial"/>
          <w:color w:val="000000"/>
          <w:lang w:eastAsia="en-US"/>
        </w:rPr>
        <w:t xml:space="preserve">  Não transferir a outrem, no todo ou em parte, o presente contrato, sem prévia e expressa anuência do </w:t>
      </w:r>
      <w:r w:rsidRPr="00A46FB6">
        <w:rPr>
          <w:rFonts w:ascii="Calibri" w:eastAsia="Times New Roman" w:hAnsi="Calibri" w:cs="Arial"/>
          <w:color w:val="000000"/>
          <w:spacing w:val="-2"/>
          <w:lang w:eastAsia="en-US"/>
        </w:rPr>
        <w:t>Contratante.</w:t>
      </w:r>
    </w:p>
    <w:p w14:paraId="79989398" w14:textId="77777777" w:rsidR="00A46FB6" w:rsidRPr="00A46FB6" w:rsidRDefault="00A46FB6" w:rsidP="00A46FB6">
      <w:pPr>
        <w:numPr>
          <w:ilvl w:val="1"/>
          <w:numId w:val="24"/>
        </w:numPr>
        <w:tabs>
          <w:tab w:val="left" w:pos="426"/>
          <w:tab w:val="left" w:pos="1134"/>
        </w:tabs>
        <w:autoSpaceDE w:val="0"/>
        <w:autoSpaceDN w:val="0"/>
        <w:adjustRightInd w:val="0"/>
        <w:spacing w:after="18" w:line="240" w:lineRule="auto"/>
        <w:ind w:left="567" w:firstLine="0"/>
        <w:jc w:val="both"/>
        <w:rPr>
          <w:rFonts w:ascii="Calibri" w:eastAsia="Times New Roman" w:hAnsi="Calibri" w:cs="Arial"/>
          <w:color w:val="000000"/>
          <w:lang w:eastAsia="en-US"/>
        </w:rPr>
      </w:pPr>
      <w:r w:rsidRPr="00A46FB6">
        <w:rPr>
          <w:rFonts w:ascii="Calibri" w:eastAsia="Times New Roman" w:hAnsi="Calibri" w:cs="Arial"/>
          <w:color w:val="000000"/>
          <w:lang w:eastAsia="en-US"/>
        </w:rPr>
        <w:t xml:space="preserve">  Os</w:t>
      </w:r>
      <w:r w:rsidRPr="00A46FB6">
        <w:rPr>
          <w:rFonts w:ascii="Calibri" w:eastAsia="Times New Roman" w:hAnsi="Calibri" w:cs="Arial"/>
          <w:color w:val="000000"/>
          <w:spacing w:val="-4"/>
          <w:lang w:eastAsia="en-US"/>
        </w:rPr>
        <w:t xml:space="preserve"> </w:t>
      </w:r>
      <w:r w:rsidRPr="00A46FB6">
        <w:rPr>
          <w:rFonts w:ascii="Calibri" w:eastAsia="Times New Roman" w:hAnsi="Calibri" w:cs="Arial"/>
          <w:color w:val="000000"/>
          <w:lang w:eastAsia="en-US"/>
        </w:rPr>
        <w:t>responsáveis</w:t>
      </w:r>
      <w:r w:rsidRPr="00A46FB6">
        <w:rPr>
          <w:rFonts w:ascii="Calibri" w:eastAsia="Times New Roman" w:hAnsi="Calibri" w:cs="Arial"/>
          <w:color w:val="000000"/>
          <w:spacing w:val="-5"/>
          <w:lang w:eastAsia="en-US"/>
        </w:rPr>
        <w:t xml:space="preserve"> </w:t>
      </w:r>
      <w:r w:rsidRPr="00A46FB6">
        <w:rPr>
          <w:rFonts w:ascii="Calibri" w:eastAsia="Times New Roman" w:hAnsi="Calibri" w:cs="Arial"/>
          <w:color w:val="000000"/>
          <w:lang w:eastAsia="en-US"/>
        </w:rPr>
        <w:t>pela</w:t>
      </w:r>
      <w:r w:rsidRPr="00A46FB6">
        <w:rPr>
          <w:rFonts w:ascii="Calibri" w:eastAsia="Times New Roman" w:hAnsi="Calibri" w:cs="Arial"/>
          <w:color w:val="000000"/>
          <w:spacing w:val="-6"/>
          <w:lang w:eastAsia="en-US"/>
        </w:rPr>
        <w:t xml:space="preserve"> </w:t>
      </w:r>
      <w:r w:rsidRPr="00A46FB6">
        <w:rPr>
          <w:rFonts w:ascii="Calibri" w:eastAsia="Times New Roman" w:hAnsi="Calibri" w:cs="Arial"/>
          <w:color w:val="000000"/>
          <w:lang w:eastAsia="en-US"/>
        </w:rPr>
        <w:t>entrega</w:t>
      </w:r>
      <w:r w:rsidRPr="00A46FB6">
        <w:rPr>
          <w:rFonts w:ascii="Calibri" w:eastAsia="Times New Roman" w:hAnsi="Calibri" w:cs="Arial"/>
          <w:color w:val="000000"/>
          <w:spacing w:val="-5"/>
          <w:lang w:eastAsia="en-US"/>
        </w:rPr>
        <w:t xml:space="preserve"> </w:t>
      </w:r>
      <w:r w:rsidRPr="00A46FB6">
        <w:rPr>
          <w:rFonts w:ascii="Calibri" w:eastAsia="Times New Roman" w:hAnsi="Calibri" w:cs="Arial"/>
          <w:color w:val="000000"/>
          <w:lang w:eastAsia="en-US"/>
        </w:rPr>
        <w:t>deverão</w:t>
      </w:r>
      <w:r w:rsidRPr="00A46FB6">
        <w:rPr>
          <w:rFonts w:ascii="Calibri" w:eastAsia="Times New Roman" w:hAnsi="Calibri" w:cs="Arial"/>
          <w:color w:val="000000"/>
          <w:spacing w:val="-5"/>
          <w:lang w:eastAsia="en-US"/>
        </w:rPr>
        <w:t xml:space="preserve"> </w:t>
      </w:r>
      <w:r w:rsidRPr="00A46FB6">
        <w:rPr>
          <w:rFonts w:ascii="Calibri" w:eastAsia="Times New Roman" w:hAnsi="Calibri" w:cs="Arial"/>
          <w:color w:val="000000"/>
          <w:lang w:eastAsia="en-US"/>
        </w:rPr>
        <w:t>estar</w:t>
      </w:r>
      <w:r w:rsidRPr="00A46FB6">
        <w:rPr>
          <w:rFonts w:ascii="Calibri" w:eastAsia="Times New Roman" w:hAnsi="Calibri" w:cs="Arial"/>
          <w:color w:val="000000"/>
          <w:spacing w:val="-6"/>
          <w:lang w:eastAsia="en-US"/>
        </w:rPr>
        <w:t xml:space="preserve"> </w:t>
      </w:r>
      <w:r w:rsidRPr="00A46FB6">
        <w:rPr>
          <w:rFonts w:ascii="Calibri" w:eastAsia="Times New Roman" w:hAnsi="Calibri" w:cs="Arial"/>
          <w:color w:val="000000"/>
          <w:lang w:eastAsia="en-US"/>
        </w:rPr>
        <w:t>devidamente</w:t>
      </w:r>
      <w:r w:rsidRPr="00A46FB6">
        <w:rPr>
          <w:rFonts w:ascii="Calibri" w:eastAsia="Times New Roman" w:hAnsi="Calibri" w:cs="Arial"/>
          <w:color w:val="000000"/>
          <w:spacing w:val="-6"/>
          <w:lang w:eastAsia="en-US"/>
        </w:rPr>
        <w:t xml:space="preserve"> </w:t>
      </w:r>
      <w:r w:rsidRPr="00A46FB6">
        <w:rPr>
          <w:rFonts w:ascii="Calibri" w:eastAsia="Times New Roman" w:hAnsi="Calibri" w:cs="Arial"/>
          <w:color w:val="000000"/>
          <w:lang w:eastAsia="en-US"/>
        </w:rPr>
        <w:t>fardados,</w:t>
      </w:r>
      <w:r w:rsidRPr="00A46FB6">
        <w:rPr>
          <w:rFonts w:ascii="Calibri" w:eastAsia="Times New Roman" w:hAnsi="Calibri" w:cs="Arial"/>
          <w:color w:val="000000"/>
          <w:spacing w:val="-5"/>
          <w:lang w:eastAsia="en-US"/>
        </w:rPr>
        <w:t xml:space="preserve"> </w:t>
      </w:r>
      <w:r w:rsidRPr="00A46FB6">
        <w:rPr>
          <w:rFonts w:ascii="Calibri" w:eastAsia="Times New Roman" w:hAnsi="Calibri" w:cs="Arial"/>
          <w:color w:val="000000"/>
          <w:lang w:eastAsia="en-US"/>
        </w:rPr>
        <w:t>com</w:t>
      </w:r>
      <w:r w:rsidRPr="00A46FB6">
        <w:rPr>
          <w:rFonts w:ascii="Calibri" w:eastAsia="Times New Roman" w:hAnsi="Calibri" w:cs="Arial"/>
          <w:color w:val="000000"/>
          <w:spacing w:val="-6"/>
          <w:lang w:eastAsia="en-US"/>
        </w:rPr>
        <w:t xml:space="preserve"> </w:t>
      </w:r>
      <w:r w:rsidRPr="00A46FB6">
        <w:rPr>
          <w:rFonts w:ascii="Calibri" w:eastAsia="Times New Roman" w:hAnsi="Calibri" w:cs="Arial"/>
          <w:color w:val="000000"/>
          <w:lang w:eastAsia="en-US"/>
        </w:rPr>
        <w:t>crachá</w:t>
      </w:r>
      <w:r w:rsidRPr="00A46FB6">
        <w:rPr>
          <w:rFonts w:ascii="Calibri" w:eastAsia="Times New Roman" w:hAnsi="Calibri" w:cs="Arial"/>
          <w:color w:val="000000"/>
          <w:spacing w:val="-5"/>
          <w:lang w:eastAsia="en-US"/>
        </w:rPr>
        <w:t xml:space="preserve"> </w:t>
      </w:r>
      <w:r w:rsidRPr="00A46FB6">
        <w:rPr>
          <w:rFonts w:ascii="Calibri" w:eastAsia="Times New Roman" w:hAnsi="Calibri" w:cs="Arial"/>
          <w:color w:val="000000"/>
          <w:lang w:eastAsia="en-US"/>
        </w:rPr>
        <w:t>de</w:t>
      </w:r>
      <w:r w:rsidRPr="00A46FB6">
        <w:rPr>
          <w:rFonts w:ascii="Calibri" w:eastAsia="Times New Roman" w:hAnsi="Calibri" w:cs="Arial"/>
          <w:color w:val="000000"/>
          <w:spacing w:val="-6"/>
          <w:lang w:eastAsia="en-US"/>
        </w:rPr>
        <w:t xml:space="preserve"> </w:t>
      </w:r>
      <w:r w:rsidRPr="00A46FB6">
        <w:rPr>
          <w:rFonts w:ascii="Calibri" w:eastAsia="Times New Roman" w:hAnsi="Calibri" w:cs="Arial"/>
          <w:color w:val="000000"/>
          <w:spacing w:val="-2"/>
          <w:lang w:eastAsia="en-US"/>
        </w:rPr>
        <w:t>identificação</w:t>
      </w:r>
      <w:r w:rsidRPr="00A46FB6">
        <w:rPr>
          <w:rFonts w:ascii="Calibri" w:eastAsia="Times New Roman" w:hAnsi="Calibri" w:cs="Arial"/>
          <w:color w:val="000000"/>
          <w:spacing w:val="-2"/>
          <w:sz w:val="20"/>
          <w:szCs w:val="24"/>
          <w:lang w:eastAsia="en-US"/>
        </w:rPr>
        <w:t>.</w:t>
      </w:r>
    </w:p>
    <w:p w14:paraId="6D633024" w14:textId="77777777" w:rsidR="00A46FB6" w:rsidRPr="00A46FB6" w:rsidRDefault="00A46FB6" w:rsidP="00A46FB6">
      <w:pPr>
        <w:numPr>
          <w:ilvl w:val="1"/>
          <w:numId w:val="24"/>
        </w:numPr>
        <w:tabs>
          <w:tab w:val="left" w:pos="426"/>
          <w:tab w:val="left" w:pos="1134"/>
          <w:tab w:val="left" w:pos="1276"/>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 xml:space="preserve">  O recebimento provisório ou definitivo do objeto não exclui a responsabilidade da contratada pelos prejuízos resultantes da incorreta execução do contrato.</w:t>
      </w:r>
    </w:p>
    <w:p w14:paraId="113AD416" w14:textId="77777777" w:rsidR="00A46FB6" w:rsidRPr="00A46FB6" w:rsidRDefault="00A46FB6" w:rsidP="00A46FB6">
      <w:pPr>
        <w:tabs>
          <w:tab w:val="left" w:pos="426"/>
          <w:tab w:val="left" w:pos="1134"/>
        </w:tabs>
        <w:autoSpaceDE w:val="0"/>
        <w:autoSpaceDN w:val="0"/>
        <w:adjustRightInd w:val="0"/>
        <w:spacing w:after="0" w:line="240" w:lineRule="auto"/>
        <w:ind w:left="567"/>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 prazo de garantia é aquele estabelecido na Lei nº 8.078, de 11 de setembro de 1990 (Código de Defesa do Consumidor).</w:t>
      </w:r>
    </w:p>
    <w:p w14:paraId="70D06C06" w14:textId="77777777" w:rsidR="00A46FB6" w:rsidRPr="00A46FB6" w:rsidRDefault="00A46FB6" w:rsidP="00A46FB6">
      <w:pPr>
        <w:numPr>
          <w:ilvl w:val="0"/>
          <w:numId w:val="24"/>
        </w:numPr>
        <w:shd w:val="clear" w:color="auto" w:fill="A8D08D"/>
        <w:tabs>
          <w:tab w:val="left" w:pos="426"/>
        </w:tabs>
        <w:spacing w:after="0" w:line="240" w:lineRule="auto"/>
        <w:ind w:left="0" w:firstLine="0"/>
        <w:jc w:val="both"/>
        <w:rPr>
          <w:rFonts w:ascii="Calibri" w:eastAsia="MS Mincho" w:hAnsi="Calibri" w:cs="Calibri"/>
        </w:rPr>
      </w:pPr>
      <w:r w:rsidRPr="00A46FB6">
        <w:rPr>
          <w:rFonts w:ascii="Calibri" w:eastAsia="MS Mincho" w:hAnsi="Ecofont_Spranq_eco_Sans" w:cs="Tahoma"/>
          <w:b/>
          <w:color w:val="000000"/>
          <w:sz w:val="20"/>
          <w:szCs w:val="24"/>
        </w:rPr>
        <w:t>DO</w:t>
      </w:r>
      <w:r w:rsidRPr="00A46FB6">
        <w:rPr>
          <w:rFonts w:ascii="Calibri" w:eastAsia="MS Mincho" w:hAnsi="Ecofont_Spranq_eco_Sans" w:cs="Tahoma"/>
          <w:b/>
          <w:color w:val="000000"/>
          <w:spacing w:val="-6"/>
          <w:sz w:val="20"/>
          <w:szCs w:val="24"/>
        </w:rPr>
        <w:t xml:space="preserve"> </w:t>
      </w:r>
      <w:r w:rsidRPr="00A46FB6">
        <w:rPr>
          <w:rFonts w:ascii="Calibri" w:eastAsia="MS Mincho" w:hAnsi="Ecofont_Spranq_eco_Sans" w:cs="Tahoma"/>
          <w:b/>
          <w:color w:val="000000"/>
          <w:sz w:val="20"/>
          <w:szCs w:val="24"/>
        </w:rPr>
        <w:t>PRAZO</w:t>
      </w:r>
      <w:r w:rsidRPr="00A46FB6">
        <w:rPr>
          <w:rFonts w:ascii="Calibri" w:eastAsia="MS Mincho" w:hAnsi="Ecofont_Spranq_eco_Sans" w:cs="Tahoma"/>
          <w:b/>
          <w:color w:val="000000"/>
          <w:spacing w:val="-4"/>
          <w:sz w:val="20"/>
          <w:szCs w:val="24"/>
        </w:rPr>
        <w:t xml:space="preserve"> </w:t>
      </w:r>
      <w:r w:rsidRPr="00A46FB6">
        <w:rPr>
          <w:rFonts w:ascii="Calibri" w:eastAsia="MS Mincho" w:hAnsi="Ecofont_Spranq_eco_Sans" w:cs="Tahoma"/>
          <w:b/>
          <w:color w:val="000000"/>
          <w:sz w:val="20"/>
          <w:szCs w:val="24"/>
        </w:rPr>
        <w:t>PARA</w:t>
      </w:r>
      <w:r w:rsidRPr="00A46FB6">
        <w:rPr>
          <w:rFonts w:ascii="Calibri" w:eastAsia="MS Mincho" w:hAnsi="Ecofont_Spranq_eco_Sans" w:cs="Tahoma"/>
          <w:b/>
          <w:color w:val="000000"/>
          <w:spacing w:val="-6"/>
          <w:sz w:val="20"/>
          <w:szCs w:val="24"/>
        </w:rPr>
        <w:t xml:space="preserve"> </w:t>
      </w:r>
      <w:r w:rsidRPr="00A46FB6">
        <w:rPr>
          <w:rFonts w:ascii="Calibri" w:eastAsia="MS Mincho" w:hAnsi="Ecofont_Spranq_eco_Sans" w:cs="Tahoma"/>
          <w:b/>
          <w:color w:val="000000"/>
          <w:sz w:val="20"/>
          <w:szCs w:val="24"/>
        </w:rPr>
        <w:t>ENTREGA</w:t>
      </w:r>
      <w:r w:rsidRPr="00A46FB6">
        <w:rPr>
          <w:rFonts w:ascii="Calibri" w:eastAsia="MS Mincho" w:hAnsi="Ecofont_Spranq_eco_Sans" w:cs="Tahoma"/>
          <w:b/>
          <w:color w:val="000000"/>
          <w:spacing w:val="-4"/>
          <w:sz w:val="20"/>
          <w:szCs w:val="24"/>
        </w:rPr>
        <w:t xml:space="preserve"> </w:t>
      </w:r>
      <w:r w:rsidRPr="00A46FB6">
        <w:rPr>
          <w:rFonts w:ascii="Calibri" w:eastAsia="MS Mincho" w:hAnsi="Ecofont_Spranq_eco_Sans" w:cs="Tahoma"/>
          <w:b/>
          <w:color w:val="000000"/>
          <w:sz w:val="20"/>
          <w:szCs w:val="24"/>
        </w:rPr>
        <w:t>DO OBJETO</w:t>
      </w:r>
      <w:r w:rsidRPr="00A46FB6">
        <w:rPr>
          <w:rFonts w:ascii="Calibri" w:eastAsia="MS Mincho" w:hAnsi="Calibri" w:cs="Calibri"/>
          <w:b/>
        </w:rPr>
        <w:t>:</w:t>
      </w:r>
    </w:p>
    <w:p w14:paraId="06CD0CA8" w14:textId="77777777" w:rsidR="00A46FB6" w:rsidRPr="00A46FB6" w:rsidRDefault="00A46FB6" w:rsidP="00A46FB6">
      <w:pPr>
        <w:numPr>
          <w:ilvl w:val="1"/>
          <w:numId w:val="24"/>
        </w:numPr>
        <w:tabs>
          <w:tab w:val="left" w:pos="426"/>
          <w:tab w:val="left" w:pos="1134"/>
          <w:tab w:val="left" w:pos="1276"/>
        </w:tabs>
        <w:autoSpaceDE w:val="0"/>
        <w:autoSpaceDN w:val="0"/>
        <w:adjustRightInd w:val="0"/>
        <w:spacing w:after="18" w:line="240" w:lineRule="auto"/>
        <w:ind w:left="567" w:firstLine="0"/>
        <w:jc w:val="both"/>
        <w:rPr>
          <w:rFonts w:ascii="Calibri" w:eastAsia="Times New Roman" w:hAnsi="Calibri" w:cs="Calibri"/>
          <w:lang w:eastAsia="en-US"/>
        </w:rPr>
      </w:pPr>
      <w:r w:rsidRPr="00A46FB6">
        <w:rPr>
          <w:rFonts w:ascii="Calibri" w:eastAsia="Times New Roman" w:hAnsi="Calibri" w:cs="Arial"/>
          <w:lang w:eastAsia="en-US"/>
        </w:rPr>
        <w:t>Os</w:t>
      </w:r>
      <w:r w:rsidRPr="00A46FB6">
        <w:rPr>
          <w:rFonts w:ascii="Calibri" w:eastAsia="Times New Roman" w:hAnsi="Calibri" w:cs="Arial"/>
          <w:spacing w:val="-5"/>
          <w:lang w:eastAsia="en-US"/>
        </w:rPr>
        <w:t xml:space="preserve"> </w:t>
      </w:r>
      <w:r w:rsidRPr="00A46FB6">
        <w:rPr>
          <w:rFonts w:ascii="Calibri" w:eastAsia="Times New Roman" w:hAnsi="Calibri" w:cs="Arial"/>
          <w:lang w:eastAsia="en-US"/>
        </w:rPr>
        <w:t>bens</w:t>
      </w:r>
      <w:r w:rsidRPr="00A46FB6">
        <w:rPr>
          <w:rFonts w:ascii="Calibri" w:eastAsia="Times New Roman" w:hAnsi="Calibri" w:cs="Arial"/>
          <w:spacing w:val="-5"/>
          <w:lang w:eastAsia="en-US"/>
        </w:rPr>
        <w:t xml:space="preserve"> </w:t>
      </w:r>
      <w:r w:rsidRPr="00A46FB6">
        <w:rPr>
          <w:rFonts w:ascii="Calibri" w:eastAsia="Times New Roman" w:hAnsi="Calibri" w:cs="Arial"/>
          <w:lang w:eastAsia="en-US"/>
        </w:rPr>
        <w:t>deverão</w:t>
      </w:r>
      <w:r w:rsidRPr="00A46FB6">
        <w:rPr>
          <w:rFonts w:ascii="Calibri" w:eastAsia="Times New Roman" w:hAnsi="Calibri" w:cs="Arial"/>
          <w:spacing w:val="-7"/>
          <w:lang w:eastAsia="en-US"/>
        </w:rPr>
        <w:t xml:space="preserve"> </w:t>
      </w:r>
      <w:r w:rsidRPr="00A46FB6">
        <w:rPr>
          <w:rFonts w:ascii="Calibri" w:eastAsia="Times New Roman" w:hAnsi="Calibri" w:cs="Arial"/>
          <w:lang w:eastAsia="en-US"/>
        </w:rPr>
        <w:t>ser</w:t>
      </w:r>
      <w:r w:rsidRPr="00A46FB6">
        <w:rPr>
          <w:rFonts w:ascii="Calibri" w:eastAsia="Times New Roman" w:hAnsi="Calibri" w:cs="Arial"/>
          <w:spacing w:val="-6"/>
          <w:lang w:eastAsia="en-US"/>
        </w:rPr>
        <w:t xml:space="preserve"> </w:t>
      </w:r>
      <w:r w:rsidRPr="00A46FB6">
        <w:rPr>
          <w:rFonts w:ascii="Calibri" w:eastAsia="Times New Roman" w:hAnsi="Calibri" w:cs="Arial"/>
          <w:lang w:eastAsia="en-US"/>
        </w:rPr>
        <w:t>fornecidos</w:t>
      </w:r>
      <w:r w:rsidRPr="00A46FB6">
        <w:rPr>
          <w:rFonts w:ascii="Calibri" w:eastAsia="Times New Roman" w:hAnsi="Calibri" w:cs="Arial"/>
          <w:spacing w:val="-5"/>
          <w:lang w:eastAsia="en-US"/>
        </w:rPr>
        <w:t xml:space="preserve"> </w:t>
      </w:r>
      <w:r w:rsidRPr="00A46FB6">
        <w:rPr>
          <w:rFonts w:ascii="Calibri" w:eastAsia="Times New Roman" w:hAnsi="Calibri" w:cs="Arial"/>
          <w:lang w:eastAsia="en-US"/>
        </w:rPr>
        <w:t>conforme</w:t>
      </w:r>
      <w:r w:rsidRPr="00A46FB6">
        <w:rPr>
          <w:rFonts w:ascii="Calibri" w:eastAsia="Times New Roman" w:hAnsi="Calibri" w:cs="Arial"/>
          <w:spacing w:val="-7"/>
          <w:lang w:eastAsia="en-US"/>
        </w:rPr>
        <w:t xml:space="preserve"> </w:t>
      </w:r>
      <w:r w:rsidRPr="00A46FB6">
        <w:rPr>
          <w:rFonts w:ascii="Calibri" w:eastAsia="Times New Roman" w:hAnsi="Calibri" w:cs="Arial"/>
          <w:lang w:eastAsia="en-US"/>
        </w:rPr>
        <w:t>discriminado</w:t>
      </w:r>
      <w:r w:rsidRPr="00A46FB6">
        <w:rPr>
          <w:rFonts w:ascii="Calibri" w:eastAsia="Times New Roman" w:hAnsi="Calibri" w:cs="Arial"/>
          <w:spacing w:val="-4"/>
          <w:lang w:eastAsia="en-US"/>
        </w:rPr>
        <w:t xml:space="preserve"> </w:t>
      </w:r>
      <w:r w:rsidRPr="00A46FB6">
        <w:rPr>
          <w:rFonts w:ascii="Calibri" w:eastAsia="Times New Roman" w:hAnsi="Calibri" w:cs="Arial"/>
          <w:spacing w:val="-2"/>
          <w:lang w:eastAsia="en-US"/>
        </w:rPr>
        <w:t>abaixo;</w:t>
      </w:r>
    </w:p>
    <w:p w14:paraId="036B40DB" w14:textId="77777777" w:rsidR="00A46FB6" w:rsidRPr="00A46FB6" w:rsidRDefault="00A46FB6" w:rsidP="00A46FB6">
      <w:pPr>
        <w:numPr>
          <w:ilvl w:val="2"/>
          <w:numId w:val="24"/>
        </w:numPr>
        <w:tabs>
          <w:tab w:val="left" w:pos="426"/>
          <w:tab w:val="left" w:pos="1134"/>
          <w:tab w:val="left" w:pos="1276"/>
        </w:tabs>
        <w:autoSpaceDE w:val="0"/>
        <w:autoSpaceDN w:val="0"/>
        <w:adjustRightInd w:val="0"/>
        <w:spacing w:after="18" w:line="240" w:lineRule="auto"/>
        <w:jc w:val="both"/>
        <w:rPr>
          <w:rFonts w:ascii="Calibri" w:eastAsia="Times New Roman" w:hAnsi="Calibri" w:cs="Calibri"/>
          <w:lang w:eastAsia="en-US"/>
        </w:rPr>
      </w:pPr>
      <w:r w:rsidRPr="00A46FB6">
        <w:rPr>
          <w:rFonts w:ascii="Calibri" w:eastAsia="Times New Roman" w:hAnsi="Calibri" w:cs="Arial"/>
          <w:lang w:eastAsia="en-US"/>
        </w:rPr>
        <w:t xml:space="preserve">O prazo máximo de entrega será de 05 (cinco) dias úteis, contados a partir do recebimento da ordem fornecimento, para locais da sede do município; e entrega mensal nos Distritos deste Município (Lagoa Clara, Canatiba, Santa Terezinha e Açude), prazo de até 10 (dez) dias úteis.   </w:t>
      </w:r>
    </w:p>
    <w:p w14:paraId="44A3D166" w14:textId="77777777" w:rsidR="00A46FB6" w:rsidRPr="00A46FB6" w:rsidRDefault="00A46FB6" w:rsidP="00A46FB6">
      <w:pPr>
        <w:numPr>
          <w:ilvl w:val="2"/>
          <w:numId w:val="24"/>
        </w:numPr>
        <w:tabs>
          <w:tab w:val="left" w:pos="426"/>
          <w:tab w:val="left" w:pos="1134"/>
          <w:tab w:val="left" w:pos="1276"/>
        </w:tabs>
        <w:autoSpaceDE w:val="0"/>
        <w:autoSpaceDN w:val="0"/>
        <w:adjustRightInd w:val="0"/>
        <w:spacing w:after="18" w:line="240" w:lineRule="auto"/>
        <w:ind w:hanging="515"/>
        <w:jc w:val="both"/>
        <w:rPr>
          <w:rFonts w:ascii="Calibri" w:eastAsia="Times New Roman" w:hAnsi="Calibri" w:cs="Calibri"/>
          <w:lang w:eastAsia="en-US"/>
        </w:rPr>
      </w:pPr>
      <w:r w:rsidRPr="00A46FB6">
        <w:rPr>
          <w:rFonts w:ascii="Calibri" w:eastAsia="Times New Roman" w:hAnsi="Calibri" w:cs="Arial"/>
          <w:lang w:eastAsia="en-US"/>
        </w:rPr>
        <w:t>A</w:t>
      </w:r>
      <w:r w:rsidRPr="00A46FB6">
        <w:rPr>
          <w:rFonts w:ascii="Calibri" w:eastAsia="Times New Roman" w:hAnsi="Calibri" w:cs="Arial"/>
          <w:spacing w:val="-6"/>
          <w:lang w:eastAsia="en-US"/>
        </w:rPr>
        <w:t xml:space="preserve"> </w:t>
      </w:r>
      <w:r w:rsidRPr="00A46FB6">
        <w:rPr>
          <w:rFonts w:ascii="Calibri" w:eastAsia="Times New Roman" w:hAnsi="Calibri" w:cs="Arial"/>
          <w:lang w:eastAsia="en-US"/>
        </w:rPr>
        <w:t>ordem</w:t>
      </w:r>
      <w:r w:rsidRPr="00A46FB6">
        <w:rPr>
          <w:rFonts w:ascii="Calibri" w:eastAsia="Times New Roman" w:hAnsi="Calibri" w:cs="Arial"/>
          <w:spacing w:val="-5"/>
          <w:lang w:eastAsia="en-US"/>
        </w:rPr>
        <w:t xml:space="preserve"> </w:t>
      </w:r>
      <w:r w:rsidRPr="00A46FB6">
        <w:rPr>
          <w:rFonts w:ascii="Calibri" w:eastAsia="Times New Roman" w:hAnsi="Calibri" w:cs="Arial"/>
          <w:lang w:eastAsia="en-US"/>
        </w:rPr>
        <w:t>de</w:t>
      </w:r>
      <w:r w:rsidRPr="00A46FB6">
        <w:rPr>
          <w:rFonts w:ascii="Calibri" w:eastAsia="Times New Roman" w:hAnsi="Calibri" w:cs="Arial"/>
          <w:spacing w:val="-5"/>
          <w:lang w:eastAsia="en-US"/>
        </w:rPr>
        <w:t xml:space="preserve"> </w:t>
      </w:r>
      <w:r w:rsidRPr="00A46FB6">
        <w:rPr>
          <w:rFonts w:ascii="Calibri" w:eastAsia="Times New Roman" w:hAnsi="Calibri" w:cs="Arial"/>
          <w:lang w:eastAsia="en-US"/>
        </w:rPr>
        <w:t>fornecimento</w:t>
      </w:r>
      <w:r w:rsidRPr="00A46FB6">
        <w:rPr>
          <w:rFonts w:ascii="Calibri" w:eastAsia="Times New Roman" w:hAnsi="Calibri" w:cs="Arial"/>
          <w:spacing w:val="-2"/>
          <w:lang w:eastAsia="en-US"/>
        </w:rPr>
        <w:t xml:space="preserve"> </w:t>
      </w:r>
      <w:r w:rsidRPr="00A46FB6">
        <w:rPr>
          <w:rFonts w:ascii="Calibri" w:eastAsia="Times New Roman" w:hAnsi="Calibri" w:cs="Arial"/>
          <w:lang w:eastAsia="en-US"/>
        </w:rPr>
        <w:t>será</w:t>
      </w:r>
      <w:r w:rsidRPr="00A46FB6">
        <w:rPr>
          <w:rFonts w:ascii="Calibri" w:eastAsia="Times New Roman" w:hAnsi="Calibri" w:cs="Arial"/>
          <w:spacing w:val="-5"/>
          <w:lang w:eastAsia="en-US"/>
        </w:rPr>
        <w:t xml:space="preserve"> </w:t>
      </w:r>
      <w:r w:rsidRPr="00A46FB6">
        <w:rPr>
          <w:rFonts w:ascii="Calibri" w:eastAsia="Times New Roman" w:hAnsi="Calibri" w:cs="Arial"/>
          <w:lang w:eastAsia="en-US"/>
        </w:rPr>
        <w:t>emitida</w:t>
      </w:r>
      <w:r w:rsidRPr="00A46FB6">
        <w:rPr>
          <w:rFonts w:ascii="Calibri" w:eastAsia="Times New Roman" w:hAnsi="Calibri" w:cs="Arial"/>
          <w:spacing w:val="-2"/>
          <w:lang w:eastAsia="en-US"/>
        </w:rPr>
        <w:t xml:space="preserve"> </w:t>
      </w:r>
      <w:r w:rsidRPr="00A46FB6">
        <w:rPr>
          <w:rFonts w:ascii="Calibri" w:eastAsia="Times New Roman" w:hAnsi="Calibri" w:cs="Arial"/>
          <w:lang w:eastAsia="en-US"/>
        </w:rPr>
        <w:t>pelo</w:t>
      </w:r>
      <w:r w:rsidRPr="00A46FB6">
        <w:rPr>
          <w:rFonts w:ascii="Calibri" w:eastAsia="Times New Roman" w:hAnsi="Calibri" w:cs="Arial"/>
          <w:spacing w:val="-2"/>
          <w:lang w:eastAsia="en-US"/>
        </w:rPr>
        <w:t xml:space="preserve"> </w:t>
      </w:r>
      <w:r w:rsidRPr="00A46FB6">
        <w:rPr>
          <w:rFonts w:ascii="Calibri" w:eastAsia="Times New Roman" w:hAnsi="Calibri" w:cs="Arial"/>
          <w:lang w:eastAsia="en-US"/>
        </w:rPr>
        <w:t>Setor</w:t>
      </w:r>
      <w:r w:rsidRPr="00A46FB6">
        <w:rPr>
          <w:rFonts w:ascii="Calibri" w:eastAsia="Times New Roman" w:hAnsi="Calibri" w:cs="Arial"/>
          <w:spacing w:val="-5"/>
          <w:lang w:eastAsia="en-US"/>
        </w:rPr>
        <w:t xml:space="preserve"> </w:t>
      </w:r>
      <w:r w:rsidRPr="00A46FB6">
        <w:rPr>
          <w:rFonts w:ascii="Calibri" w:eastAsia="Times New Roman" w:hAnsi="Calibri" w:cs="Arial"/>
          <w:lang w:eastAsia="en-US"/>
        </w:rPr>
        <w:t>de</w:t>
      </w:r>
      <w:r w:rsidRPr="00A46FB6">
        <w:rPr>
          <w:rFonts w:ascii="Calibri" w:eastAsia="Times New Roman" w:hAnsi="Calibri" w:cs="Arial"/>
          <w:spacing w:val="-1"/>
          <w:lang w:eastAsia="en-US"/>
        </w:rPr>
        <w:t xml:space="preserve"> </w:t>
      </w:r>
      <w:r w:rsidRPr="00A46FB6">
        <w:rPr>
          <w:rFonts w:ascii="Calibri" w:eastAsia="Times New Roman" w:hAnsi="Calibri" w:cs="Arial"/>
          <w:lang w:eastAsia="en-US"/>
        </w:rPr>
        <w:t>Compras</w:t>
      </w:r>
      <w:r w:rsidRPr="00A46FB6">
        <w:rPr>
          <w:rFonts w:ascii="Calibri" w:eastAsia="Times New Roman" w:hAnsi="Calibri" w:cs="Arial"/>
          <w:spacing w:val="-2"/>
          <w:lang w:eastAsia="en-US"/>
        </w:rPr>
        <w:t>.</w:t>
      </w:r>
    </w:p>
    <w:p w14:paraId="5BA5069A" w14:textId="77777777" w:rsidR="00A46FB6" w:rsidRPr="00A46FB6" w:rsidRDefault="00A46FB6" w:rsidP="00A46FB6">
      <w:pPr>
        <w:widowControl w:val="0"/>
        <w:numPr>
          <w:ilvl w:val="1"/>
          <w:numId w:val="24"/>
        </w:numPr>
        <w:tabs>
          <w:tab w:val="left" w:pos="1983"/>
        </w:tabs>
        <w:autoSpaceDE w:val="0"/>
        <w:autoSpaceDN w:val="0"/>
        <w:spacing w:after="0" w:line="240" w:lineRule="auto"/>
        <w:ind w:left="1000" w:right="138"/>
        <w:jc w:val="both"/>
        <w:rPr>
          <w:rFonts w:ascii="Calibri" w:eastAsia="Times New Roman" w:hAnsi="Calibri" w:cs="Arial"/>
          <w:lang w:eastAsia="en-US"/>
        </w:rPr>
      </w:pPr>
      <w:r w:rsidRPr="00A46FB6">
        <w:rPr>
          <w:rFonts w:ascii="Calibri" w:eastAsia="MS Mincho" w:hAnsi="Calibri" w:cs="Tahoma"/>
        </w:rPr>
        <w:t>Os bens serão recebidos provisoriamente, pelo(a) responsável pelo acompanhamento e fiscalização do contrato, para efeito de posterior verificação de sua conformidade com as especificações constantes neste Termo de Referência e na proposta.</w:t>
      </w:r>
    </w:p>
    <w:p w14:paraId="64FB25E6" w14:textId="77777777" w:rsidR="00A46FB6" w:rsidRPr="00A46FB6" w:rsidRDefault="00A46FB6" w:rsidP="00A46FB6">
      <w:pPr>
        <w:widowControl w:val="0"/>
        <w:numPr>
          <w:ilvl w:val="1"/>
          <w:numId w:val="24"/>
        </w:numPr>
        <w:tabs>
          <w:tab w:val="left" w:pos="1983"/>
        </w:tabs>
        <w:autoSpaceDE w:val="0"/>
        <w:autoSpaceDN w:val="0"/>
        <w:spacing w:after="0" w:line="240" w:lineRule="auto"/>
        <w:ind w:left="1000" w:right="138"/>
        <w:jc w:val="both"/>
        <w:rPr>
          <w:rFonts w:ascii="Calibri" w:eastAsia="Times New Roman" w:hAnsi="Calibri" w:cs="Arial"/>
          <w:lang w:eastAsia="en-US"/>
        </w:rPr>
      </w:pPr>
      <w:r w:rsidRPr="00A46FB6">
        <w:rPr>
          <w:rFonts w:ascii="Calibri" w:eastAsia="MS Mincho" w:hAnsi="Calibri" w:cs="Tahoma"/>
        </w:rPr>
        <w:t>Os bens poderão ser recebidos provisoriamente, pelo(a) responsável pelo acompanhamento e fiscalização do contrato, para efeito de posterior verificação de sua conformidade com as especificações constantes neste Termo de Referência e na proposta.</w:t>
      </w:r>
    </w:p>
    <w:p w14:paraId="11E9CE3C" w14:textId="77777777" w:rsidR="00A46FB6" w:rsidRPr="00A46FB6" w:rsidRDefault="00A46FB6" w:rsidP="00A46FB6">
      <w:pPr>
        <w:numPr>
          <w:ilvl w:val="1"/>
          <w:numId w:val="24"/>
        </w:numPr>
        <w:tabs>
          <w:tab w:val="left" w:pos="426"/>
          <w:tab w:val="left" w:pos="1134"/>
          <w:tab w:val="left" w:pos="1276"/>
        </w:tabs>
        <w:autoSpaceDE w:val="0"/>
        <w:autoSpaceDN w:val="0"/>
        <w:adjustRightInd w:val="0"/>
        <w:spacing w:after="18" w:line="240" w:lineRule="auto"/>
        <w:ind w:left="567" w:firstLine="0"/>
        <w:jc w:val="both"/>
        <w:rPr>
          <w:rFonts w:ascii="Calibri" w:eastAsia="Times New Roman" w:hAnsi="Calibri" w:cs="Calibri"/>
          <w:lang w:eastAsia="en-US"/>
        </w:rPr>
      </w:pPr>
      <w:r w:rsidRPr="00A46FB6">
        <w:rPr>
          <w:rFonts w:ascii="Calibri" w:eastAsia="Times New Roman" w:hAnsi="Calibri" w:cs="Arial"/>
          <w:lang w:eastAsia="en-US"/>
        </w:rPr>
        <w:t xml:space="preserve"> O recebimento provisório ou definitivo do objeto não exclui a responsabilidade da contratada pelos prejuízos resultantes da incorreta execução do contrato.</w:t>
      </w:r>
    </w:p>
    <w:p w14:paraId="519999EE" w14:textId="77777777" w:rsidR="00A46FB6" w:rsidRPr="00A46FB6" w:rsidRDefault="00A46FB6" w:rsidP="00A46FB6">
      <w:pPr>
        <w:numPr>
          <w:ilvl w:val="1"/>
          <w:numId w:val="24"/>
        </w:numPr>
        <w:tabs>
          <w:tab w:val="left" w:pos="426"/>
          <w:tab w:val="left" w:pos="1134"/>
          <w:tab w:val="left" w:pos="1276"/>
        </w:tabs>
        <w:autoSpaceDE w:val="0"/>
        <w:autoSpaceDN w:val="0"/>
        <w:adjustRightInd w:val="0"/>
        <w:spacing w:after="18" w:line="240" w:lineRule="auto"/>
        <w:ind w:left="567" w:firstLine="0"/>
        <w:jc w:val="both"/>
        <w:rPr>
          <w:rFonts w:ascii="Calibri" w:eastAsia="Times New Roman" w:hAnsi="Calibri" w:cs="Calibri"/>
          <w:lang w:eastAsia="en-US"/>
        </w:rPr>
      </w:pPr>
      <w:r w:rsidRPr="00A46FB6">
        <w:rPr>
          <w:rFonts w:ascii="Calibri" w:eastAsia="Times New Roman" w:hAnsi="Calibri" w:cs="Calibri"/>
          <w:lang w:eastAsia="en-US"/>
        </w:rPr>
        <w:t xml:space="preserve"> Os bens poderão ser rejeitados, no todo ou em parte, quando em desacordo com as especificações constantes neste Termo de Referência e na proposta, devendo ser substituído no prazo de 24 (vinte e quatro) horas, a contar da notificação da contratada, às suas custas, sem prejuízo da aplicação das penalidades. </w:t>
      </w:r>
    </w:p>
    <w:p w14:paraId="0CB319E7" w14:textId="77777777" w:rsidR="00A46FB6" w:rsidRPr="00A46FB6" w:rsidRDefault="00A46FB6" w:rsidP="00A46FB6">
      <w:pPr>
        <w:numPr>
          <w:ilvl w:val="1"/>
          <w:numId w:val="24"/>
        </w:numPr>
        <w:tabs>
          <w:tab w:val="left" w:pos="426"/>
          <w:tab w:val="left" w:pos="1134"/>
          <w:tab w:val="left" w:pos="1276"/>
        </w:tabs>
        <w:autoSpaceDE w:val="0"/>
        <w:autoSpaceDN w:val="0"/>
        <w:adjustRightInd w:val="0"/>
        <w:spacing w:after="18" w:line="240" w:lineRule="auto"/>
        <w:ind w:left="567" w:firstLine="0"/>
        <w:jc w:val="both"/>
        <w:rPr>
          <w:rFonts w:ascii="Calibri" w:eastAsia="Times New Roman" w:hAnsi="Calibri" w:cs="Calibri"/>
          <w:lang w:eastAsia="en-US"/>
        </w:rPr>
      </w:pPr>
      <w:r w:rsidRPr="00A46FB6">
        <w:rPr>
          <w:rFonts w:ascii="Calibri" w:eastAsia="Times New Roman" w:hAnsi="Calibri" w:cs="Calibri"/>
          <w:lang w:eastAsia="en-US"/>
        </w:rPr>
        <w:t xml:space="preserve">    Os bens serão recebidos definitivamente no prazo máximo de 30 (trinta) dias, contados do recebimento provisório, após a verificação da qualidade e quantidade do material e consequente aceitação mediante termo circunstanciado.  </w:t>
      </w:r>
    </w:p>
    <w:p w14:paraId="4DF56F9C" w14:textId="77777777" w:rsidR="00A46FB6" w:rsidRPr="00A46FB6" w:rsidRDefault="00A46FB6" w:rsidP="00A46FB6">
      <w:pPr>
        <w:numPr>
          <w:ilvl w:val="2"/>
          <w:numId w:val="24"/>
        </w:numPr>
        <w:tabs>
          <w:tab w:val="left" w:pos="426"/>
          <w:tab w:val="left" w:pos="1134"/>
          <w:tab w:val="left" w:pos="1276"/>
        </w:tabs>
        <w:autoSpaceDE w:val="0"/>
        <w:autoSpaceDN w:val="0"/>
        <w:adjustRightInd w:val="0"/>
        <w:spacing w:after="18" w:line="240" w:lineRule="auto"/>
        <w:jc w:val="both"/>
        <w:rPr>
          <w:rFonts w:ascii="Calibri" w:eastAsia="Times New Roman" w:hAnsi="Calibri" w:cs="Calibri"/>
          <w:lang w:eastAsia="en-US"/>
        </w:rPr>
      </w:pPr>
      <w:r w:rsidRPr="00A46FB6">
        <w:rPr>
          <w:rFonts w:ascii="Calibri" w:eastAsia="Times New Roman" w:hAnsi="Calibri" w:cs="Calibri"/>
          <w:color w:val="000000"/>
          <w:lang w:eastAsia="en-US"/>
        </w:rPr>
        <w:t>Na hipótese de a verificação a que se refere o subitem anterior não ser procedida dentro do prazo fixado, reputar-se-á como realizada, consumando -se o recebimento definitivo no dia do esgotamento do prazo.</w:t>
      </w:r>
    </w:p>
    <w:p w14:paraId="5BC79274" w14:textId="77777777" w:rsidR="00A46FB6" w:rsidRPr="00A46FB6" w:rsidRDefault="00A46FB6" w:rsidP="00A46FB6">
      <w:pPr>
        <w:numPr>
          <w:ilvl w:val="1"/>
          <w:numId w:val="24"/>
        </w:numPr>
        <w:tabs>
          <w:tab w:val="left" w:pos="426"/>
          <w:tab w:val="left" w:pos="1134"/>
          <w:tab w:val="left" w:pos="1276"/>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 recebimento provisório ou definitivo do objeto não exclui a responsabilidade da contratada pelos prejuízos resultantes da incorreta execução do contrato.</w:t>
      </w:r>
    </w:p>
    <w:p w14:paraId="124A63BB" w14:textId="77777777" w:rsidR="00A46FB6" w:rsidRPr="00A46FB6" w:rsidRDefault="00A46FB6" w:rsidP="00A46FB6">
      <w:pPr>
        <w:numPr>
          <w:ilvl w:val="1"/>
          <w:numId w:val="24"/>
        </w:numPr>
        <w:tabs>
          <w:tab w:val="left" w:pos="426"/>
          <w:tab w:val="left" w:pos="1134"/>
          <w:tab w:val="left" w:pos="1276"/>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 xml:space="preserve">As entregas dos produtos serão de responsabilidade da empresa contratada, devendo ser incluídos todos os eventuais custos indiretos, tais como transporte, carga e descarga dos bens e alimentação.    </w:t>
      </w:r>
    </w:p>
    <w:p w14:paraId="4AE0AC83" w14:textId="77777777" w:rsidR="00A46FB6" w:rsidRPr="00A46FB6" w:rsidRDefault="00A46FB6" w:rsidP="00A46FB6">
      <w:pPr>
        <w:numPr>
          <w:ilvl w:val="1"/>
          <w:numId w:val="24"/>
        </w:numPr>
        <w:tabs>
          <w:tab w:val="left" w:pos="426"/>
          <w:tab w:val="left" w:pos="1134"/>
          <w:tab w:val="left" w:pos="1276"/>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 xml:space="preserve">O credenciamento garantirá que o fornecimento </w:t>
      </w:r>
      <w:r w:rsidRPr="00A46FB6">
        <w:rPr>
          <w:rFonts w:ascii="Calibri" w:eastAsia="Times New Roman" w:hAnsi="Calibri" w:cs="Calibri"/>
          <w:lang w:eastAsia="en-US"/>
        </w:rPr>
        <w:t xml:space="preserve">de GLP </w:t>
      </w:r>
      <w:r w:rsidRPr="00A46FB6">
        <w:rPr>
          <w:rFonts w:ascii="Calibri" w:eastAsia="Times New Roman" w:hAnsi="Calibri" w:cs="Calibri"/>
          <w:color w:val="000000"/>
          <w:lang w:eastAsia="en-US"/>
        </w:rPr>
        <w:t>seja prestado de maneira segura, eficiente e transparente, assegurando que a Gestão Municipal</w:t>
      </w:r>
      <w:r w:rsidRPr="00A46FB6">
        <w:rPr>
          <w:rFonts w:ascii="Calibri" w:eastAsia="Times New Roman" w:hAnsi="Calibri" w:cs="Calibri"/>
          <w:color w:val="FF0000"/>
          <w:lang w:eastAsia="en-US"/>
        </w:rPr>
        <w:t xml:space="preserve"> </w:t>
      </w:r>
      <w:r w:rsidRPr="00A46FB6">
        <w:rPr>
          <w:rFonts w:ascii="Calibri" w:eastAsia="Times New Roman" w:hAnsi="Calibri" w:cs="Calibri"/>
          <w:color w:val="000000"/>
          <w:lang w:eastAsia="en-US"/>
        </w:rPr>
        <w:t>tenha fornecimento adequado para a execução de suas atividades institucionais</w:t>
      </w:r>
    </w:p>
    <w:p w14:paraId="47861200" w14:textId="77777777" w:rsidR="00A46FB6" w:rsidRPr="00A46FB6" w:rsidRDefault="00A46FB6" w:rsidP="00A46FB6">
      <w:pPr>
        <w:numPr>
          <w:ilvl w:val="0"/>
          <w:numId w:val="24"/>
        </w:numPr>
        <w:shd w:val="clear" w:color="auto" w:fill="A8D08D"/>
        <w:tabs>
          <w:tab w:val="left" w:pos="426"/>
        </w:tabs>
        <w:spacing w:after="0" w:line="240" w:lineRule="auto"/>
        <w:ind w:left="0" w:firstLine="0"/>
        <w:jc w:val="both"/>
        <w:rPr>
          <w:rFonts w:ascii="Calibri" w:eastAsia="MS Mincho" w:hAnsi="Calibri" w:cs="Calibri"/>
        </w:rPr>
      </w:pPr>
      <w:r w:rsidRPr="00A46FB6">
        <w:rPr>
          <w:rFonts w:ascii="Calibri" w:eastAsia="MS Mincho" w:hAnsi="Calibri" w:cs="Calibri"/>
          <w:b/>
        </w:rPr>
        <w:t>DAS EXIGÊNCIAS DE HABILITAÇÃO:</w:t>
      </w:r>
    </w:p>
    <w:p w14:paraId="7D6D6B1B" w14:textId="77777777" w:rsidR="00A46FB6" w:rsidRPr="00A46FB6" w:rsidRDefault="00A46FB6" w:rsidP="006468BB">
      <w:pPr>
        <w:numPr>
          <w:ilvl w:val="1"/>
          <w:numId w:val="24"/>
        </w:numPr>
        <w:tabs>
          <w:tab w:val="left" w:pos="426"/>
          <w:tab w:val="left" w:pos="1134"/>
          <w:tab w:val="left" w:pos="1276"/>
          <w:tab w:val="left" w:pos="1985"/>
        </w:tabs>
        <w:autoSpaceDE w:val="0"/>
        <w:autoSpaceDN w:val="0"/>
        <w:adjustRightInd w:val="0"/>
        <w:spacing w:after="0"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Para fins de habilitação, deverá o licitante comprovar os seguintes requisitos.</w:t>
      </w:r>
    </w:p>
    <w:p w14:paraId="69B2D43B" w14:textId="77777777" w:rsidR="00A46FB6" w:rsidRPr="00A46FB6" w:rsidRDefault="00A46FB6" w:rsidP="00A46FB6">
      <w:pPr>
        <w:numPr>
          <w:ilvl w:val="1"/>
          <w:numId w:val="24"/>
        </w:numPr>
        <w:tabs>
          <w:tab w:val="left" w:pos="426"/>
          <w:tab w:val="left" w:pos="1134"/>
          <w:tab w:val="left" w:pos="1276"/>
          <w:tab w:val="left" w:pos="1985"/>
        </w:tabs>
        <w:autoSpaceDE w:val="0"/>
        <w:autoSpaceDN w:val="0"/>
        <w:adjustRightInd w:val="0"/>
        <w:spacing w:after="18" w:line="240" w:lineRule="auto"/>
        <w:ind w:left="567" w:firstLine="0"/>
        <w:jc w:val="both"/>
        <w:rPr>
          <w:rFonts w:ascii="Calibri" w:eastAsia="Times New Roman" w:hAnsi="Calibri" w:cs="Calibri"/>
          <w:b/>
          <w:color w:val="000000"/>
          <w:lang w:eastAsia="en-US"/>
        </w:rPr>
      </w:pPr>
      <w:r w:rsidRPr="00A46FB6">
        <w:rPr>
          <w:rFonts w:ascii="Calibri" w:eastAsia="Times New Roman" w:hAnsi="Calibri" w:cs="Calibri"/>
          <w:b/>
          <w:color w:val="000000"/>
          <w:lang w:eastAsia="en-US"/>
        </w:rPr>
        <w:t>Comprovação da habilitação jurídica; nos termos do Inciso I, do Artigo 62, da Lei n° 14.133/21:</w:t>
      </w:r>
    </w:p>
    <w:p w14:paraId="0C84CB28"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b/>
        </w:rPr>
        <w:t>Empresário individual</w:t>
      </w:r>
      <w:r w:rsidRPr="00A46FB6">
        <w:rPr>
          <w:rFonts w:ascii="Calibri" w:eastAsia="MS Mincho" w:hAnsi="Calibri" w:cs="Calibri"/>
        </w:rPr>
        <w:t>: inscrição no Registro Público de Empresas Mercantis, a cargo da Junta Comercial da respectiva sede;</w:t>
      </w:r>
    </w:p>
    <w:p w14:paraId="5D726A56"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b/>
        </w:rPr>
        <w:t>Microempreendedor Individual - MEI</w:t>
      </w:r>
      <w:r w:rsidRPr="00A46FB6">
        <w:rPr>
          <w:rFonts w:ascii="Calibri" w:eastAsia="MS Mincho" w:hAnsi="Calibri" w:cs="Calibri"/>
        </w:rPr>
        <w:t xml:space="preserve">: Certificado da Condição de Microempreendedor Individual - CCMEI, cuja aceitação ficará condicionada à verificação da autenticidade no sítio </w:t>
      </w:r>
      <w:hyperlink r:id="rId25" w:history="1">
        <w:r w:rsidRPr="00A46FB6">
          <w:rPr>
            <w:rFonts w:ascii="Ecofont_Spranq_eco_Sans" w:eastAsia="MS Mincho" w:hAnsi="Ecofont_Spranq_eco_Sans" w:cs="Tahoma"/>
            <w:sz w:val="24"/>
            <w:szCs w:val="24"/>
          </w:rPr>
          <w:t>https://www.gov.br/empresas-e-negocios/pt-br/empreendedor</w:t>
        </w:r>
      </w:hyperlink>
      <w:r w:rsidRPr="00A46FB6">
        <w:rPr>
          <w:rFonts w:ascii="Calibri" w:eastAsia="MS Mincho" w:hAnsi="Calibri" w:cs="Calibri"/>
        </w:rPr>
        <w:t>;</w:t>
      </w:r>
    </w:p>
    <w:p w14:paraId="096656E9"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b/>
        </w:rPr>
        <w:lastRenderedPageBreak/>
        <w:t>Sociedade empresária, sociedade limitada unipessoal - SLU ou sociedade identificada como empresa individual de responsabilidade limitada - EIRELI</w:t>
      </w:r>
      <w:r w:rsidRPr="00A46FB6">
        <w:rPr>
          <w:rFonts w:ascii="Calibri" w:eastAsia="MS Mincho" w:hAnsi="Calibri" w:cs="Calibri"/>
        </w:rPr>
        <w:t>: inscrição do ato constitutivo, estatuto ou contrato social no Registro Público de Empresas Mercantis, a cargo da Junta Comercial da respectiva sede, acompanhada de documento comprobatório de seus administradores;</w:t>
      </w:r>
    </w:p>
    <w:p w14:paraId="3620F12D"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b/>
        </w:rPr>
        <w:t>Sociedade empresária estrangeira</w:t>
      </w:r>
      <w:r w:rsidRPr="00A46FB6">
        <w:rPr>
          <w:rFonts w:ascii="Calibri" w:eastAsia="MS Mincho" w:hAnsi="Calibri" w:cs="Calibri"/>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26" w:history="1">
        <w:r w:rsidRPr="00A46FB6">
          <w:rPr>
            <w:rFonts w:ascii="Calibri" w:eastAsia="MS Mincho" w:hAnsi="Calibri" w:cs="Calibri"/>
          </w:rPr>
          <w:t>Instrução Normativa DREI/ME n.º 77, de 18 de março de 2020</w:t>
        </w:r>
      </w:hyperlink>
      <w:r w:rsidRPr="00A46FB6">
        <w:rPr>
          <w:rFonts w:ascii="Calibri" w:eastAsia="MS Mincho" w:hAnsi="Calibri" w:cs="Calibri"/>
        </w:rPr>
        <w:t>;</w:t>
      </w:r>
    </w:p>
    <w:p w14:paraId="28D11E98"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b/>
        </w:rPr>
        <w:t>Sociedade simples</w:t>
      </w:r>
      <w:r w:rsidRPr="00A46FB6">
        <w:rPr>
          <w:rFonts w:ascii="Calibri" w:eastAsia="MS Mincho" w:hAnsi="Calibri" w:cs="Calibri"/>
        </w:rPr>
        <w:t>: inscrição do ato constitutivo no Registro Civil de Pessoas Jurídicas do local de sua sede, acompanhada de documento comprobatório de seus administradores;</w:t>
      </w:r>
    </w:p>
    <w:p w14:paraId="798F7F7D"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b/>
        </w:rPr>
        <w:t>Filial, sucursal ou agência de sociedade simples ou empresária</w:t>
      </w:r>
      <w:r w:rsidRPr="00A46FB6">
        <w:rPr>
          <w:rFonts w:ascii="Calibri" w:eastAsia="MS Mincho" w:hAnsi="Calibri" w:cs="Calibri"/>
        </w:rPr>
        <w:t xml:space="preserve">: inscrição do ato constitutivo da filial, sucursal ou agência da sociedade simples ou empresária, respectivamente, no Registro Civil das Pessoas Jurídicas ou no Registro Público de Empresas </w:t>
      </w:r>
      <w:bookmarkStart w:id="4" w:name="_Int_ySfCXwr4"/>
      <w:r w:rsidRPr="00A46FB6">
        <w:rPr>
          <w:rFonts w:ascii="Calibri" w:eastAsia="MS Mincho" w:hAnsi="Calibri" w:cs="Calibri"/>
        </w:rPr>
        <w:t>Mercantis onde</w:t>
      </w:r>
      <w:bookmarkEnd w:id="4"/>
      <w:r w:rsidRPr="00A46FB6">
        <w:rPr>
          <w:rFonts w:ascii="Calibri" w:eastAsia="MS Mincho" w:hAnsi="Calibri" w:cs="Calibri"/>
        </w:rPr>
        <w:t xml:space="preserve"> opera, com averbação no Registro onde tem sede a matriz:</w:t>
      </w:r>
    </w:p>
    <w:p w14:paraId="111AC930"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b/>
        </w:rPr>
        <w:t>Sociedade cooperativa</w:t>
      </w:r>
      <w:r w:rsidRPr="00A46FB6">
        <w:rPr>
          <w:rFonts w:ascii="Calibri" w:eastAsia="MS Mincho" w:hAnsi="Calibri" w:cs="Calibri"/>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BA4E3C5"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b/>
        </w:rPr>
        <w:t>Agricultor familiar</w:t>
      </w:r>
      <w:r w:rsidRPr="00A46FB6">
        <w:rPr>
          <w:rFonts w:ascii="Calibri" w:eastAsia="MS Mincho" w:hAnsi="Calibri" w:cs="Calibri"/>
        </w:rPr>
        <w:t>: Declaração de Aptidão ao Pronaf - DAP ou DAP-P válida, ou, ainda, outros documentos definidos pela Secretaria Especial de Agricultura Familiar e do Desenvolvimento Agrário, nos termos do art. 4º, §2º do Decreto nº 10.880, de 2 de dezembro de 2021.</w:t>
      </w:r>
    </w:p>
    <w:p w14:paraId="0FC2D24A"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b/>
        </w:rPr>
        <w:t>Produtor Rural</w:t>
      </w:r>
      <w:r w:rsidRPr="00A46FB6">
        <w:rPr>
          <w:rFonts w:ascii="Calibri" w:eastAsia="MS Mincho" w:hAnsi="Calibri" w:cs="Calibri"/>
        </w:rPr>
        <w:t>: matrícula no Cadastro Específico do INSS - CEI, que comprove a qualificação como produtor rural pessoa física, nos termos da Instrução Normativa RFB n. 971, de 13 de novembro de 2009 (arts. 17 a 19 e 165).</w:t>
      </w:r>
    </w:p>
    <w:p w14:paraId="5C90EC8B" w14:textId="77777777" w:rsidR="00A46FB6" w:rsidRPr="00A46FB6" w:rsidRDefault="00A46FB6" w:rsidP="00A46FB6">
      <w:pPr>
        <w:numPr>
          <w:ilvl w:val="3"/>
          <w:numId w:val="24"/>
        </w:numPr>
        <w:tabs>
          <w:tab w:val="left" w:pos="567"/>
          <w:tab w:val="left" w:pos="1134"/>
          <w:tab w:val="left" w:pos="1843"/>
          <w:tab w:val="left" w:pos="2268"/>
          <w:tab w:val="left" w:pos="2552"/>
          <w:tab w:val="left" w:pos="2835"/>
        </w:tabs>
        <w:spacing w:after="0" w:line="240" w:lineRule="auto"/>
        <w:ind w:left="1644" w:firstLine="0"/>
        <w:contextualSpacing/>
        <w:jc w:val="both"/>
        <w:rPr>
          <w:rFonts w:ascii="Calibri" w:eastAsia="MS Mincho" w:hAnsi="Calibri" w:cs="Calibri"/>
        </w:rPr>
      </w:pPr>
      <w:r w:rsidRPr="00A46FB6">
        <w:rPr>
          <w:rFonts w:ascii="Calibri" w:eastAsia="MS Mincho" w:hAnsi="Calibri" w:cs="Calibri"/>
        </w:rPr>
        <w:t>Os documentos apresentados deverão estar acompanhados de todas as alterações ou da consolidação respectiva.</w:t>
      </w:r>
    </w:p>
    <w:p w14:paraId="3ECF707B" w14:textId="77777777" w:rsidR="00A46FB6" w:rsidRPr="00A46FB6" w:rsidRDefault="00A46FB6" w:rsidP="00A46FB6">
      <w:pPr>
        <w:numPr>
          <w:ilvl w:val="1"/>
          <w:numId w:val="24"/>
        </w:numPr>
        <w:tabs>
          <w:tab w:val="left" w:pos="426"/>
          <w:tab w:val="left" w:pos="1134"/>
          <w:tab w:val="left" w:pos="1276"/>
          <w:tab w:val="left" w:pos="1985"/>
        </w:tabs>
        <w:autoSpaceDE w:val="0"/>
        <w:autoSpaceDN w:val="0"/>
        <w:adjustRightInd w:val="0"/>
        <w:spacing w:after="18" w:line="240" w:lineRule="auto"/>
        <w:ind w:left="567" w:firstLine="0"/>
        <w:jc w:val="both"/>
        <w:rPr>
          <w:rFonts w:ascii="Calibri" w:eastAsia="Times New Roman" w:hAnsi="Calibri" w:cs="Calibri"/>
          <w:b/>
          <w:color w:val="000000"/>
          <w:lang w:eastAsia="en-US"/>
        </w:rPr>
      </w:pPr>
      <w:r w:rsidRPr="00A46FB6">
        <w:rPr>
          <w:rFonts w:ascii="Calibri" w:eastAsia="Times New Roman" w:hAnsi="Calibri" w:cs="Calibri"/>
          <w:b/>
          <w:color w:val="000000"/>
          <w:lang w:eastAsia="en-US"/>
        </w:rPr>
        <w:t>Comprovação de regularidade para Habilitação fiscal, social e trabalhista; nos termos do Inciso III, do Artigo 62, da Lei n° 14.133/21:</w:t>
      </w:r>
    </w:p>
    <w:p w14:paraId="371AEC4F"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 xml:space="preserve"> Prova de inscrição no Cadastro Nacional de Pessoas Jurídicas ou no Cadastro de Pessoas Físicas, conforme o caso;</w:t>
      </w:r>
    </w:p>
    <w:p w14:paraId="1EE8736F"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6A12FE8"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Prova de regularidade com o Fundo de Garantia do Tempo de Serviço (FGTS);</w:t>
      </w:r>
    </w:p>
    <w:p w14:paraId="00B7B52C"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2ADFCF4"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Prova de inscrição no cadastro de contribuintes Estadual/Distrital ou Municipal/Distrital, relativo ao domicílio ou sede do fornecedor, pertinente ao seu ramo de atividade e compatível com o objeto contratual;</w:t>
      </w:r>
    </w:p>
    <w:p w14:paraId="07CDD750"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Prova de regularidade com a Fazenda Estadual/Distrital ou Municipal/Distrital do domicílio ou sede do fornecedor, relativa à atividade em cujo exercício contrata ou concorre:</w:t>
      </w:r>
    </w:p>
    <w:p w14:paraId="7EC9DFA7" w14:textId="77777777" w:rsidR="00A46FB6" w:rsidRPr="00A46FB6" w:rsidRDefault="00A46FB6" w:rsidP="00A46FB6">
      <w:pPr>
        <w:numPr>
          <w:ilvl w:val="3"/>
          <w:numId w:val="24"/>
        </w:numPr>
        <w:tabs>
          <w:tab w:val="left" w:pos="567"/>
          <w:tab w:val="left" w:pos="1134"/>
          <w:tab w:val="left" w:pos="1843"/>
          <w:tab w:val="left" w:pos="2268"/>
          <w:tab w:val="left" w:pos="2552"/>
          <w:tab w:val="left" w:pos="2835"/>
        </w:tabs>
        <w:spacing w:after="0" w:line="240" w:lineRule="auto"/>
        <w:ind w:left="1644" w:firstLine="0"/>
        <w:contextualSpacing/>
        <w:jc w:val="both"/>
        <w:rPr>
          <w:rFonts w:ascii="Calibri" w:eastAsia="MS Mincho" w:hAnsi="Calibri" w:cs="Calibri"/>
        </w:rPr>
      </w:pPr>
      <w:r w:rsidRPr="00A46FB6">
        <w:rPr>
          <w:rFonts w:ascii="Calibri" w:eastAsia="MS Mincho" w:hAnsi="Calibri" w:cs="Calibri"/>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21960C15" w14:textId="77777777" w:rsidR="00A46FB6" w:rsidRPr="00A46FB6" w:rsidRDefault="00A46FB6" w:rsidP="00A46FB6">
      <w:pPr>
        <w:numPr>
          <w:ilvl w:val="3"/>
          <w:numId w:val="24"/>
        </w:numPr>
        <w:tabs>
          <w:tab w:val="left" w:pos="567"/>
          <w:tab w:val="left" w:pos="1134"/>
          <w:tab w:val="left" w:pos="1843"/>
          <w:tab w:val="left" w:pos="2268"/>
          <w:tab w:val="left" w:pos="2552"/>
          <w:tab w:val="left" w:pos="2835"/>
        </w:tabs>
        <w:spacing w:after="0" w:line="240" w:lineRule="auto"/>
        <w:ind w:left="1644" w:firstLine="0"/>
        <w:contextualSpacing/>
        <w:jc w:val="both"/>
        <w:rPr>
          <w:rFonts w:ascii="Calibri" w:eastAsia="MS Mincho" w:hAnsi="Calibri" w:cs="Calibri"/>
        </w:rPr>
      </w:pPr>
      <w:r w:rsidRPr="00A46FB6">
        <w:rPr>
          <w:rFonts w:ascii="Calibri" w:eastAsia="MS Mincho" w:hAnsi="Calibri" w:cs="Calibri"/>
        </w:rPr>
        <w:t xml:space="preserve">O fornecedor enquadrado como microempreendedor individual que pretenda auferir os benefícios do tratamento diferenciado previstos na Lei Complementar n. 123, de </w:t>
      </w:r>
      <w:r w:rsidRPr="00A46FB6">
        <w:rPr>
          <w:rFonts w:ascii="Calibri" w:eastAsia="MS Mincho" w:hAnsi="Calibri" w:cs="Calibri"/>
        </w:rPr>
        <w:lastRenderedPageBreak/>
        <w:t>2006, estará dispensado da prova de inscrição nos cadastros de contribuintes estadual e municipal.</w:t>
      </w:r>
    </w:p>
    <w:p w14:paraId="145A4DFC" w14:textId="77777777" w:rsidR="00A46FB6" w:rsidRPr="00A46FB6" w:rsidRDefault="00A46FB6" w:rsidP="00A46FB6">
      <w:pPr>
        <w:numPr>
          <w:ilvl w:val="1"/>
          <w:numId w:val="24"/>
        </w:numPr>
        <w:tabs>
          <w:tab w:val="left" w:pos="426"/>
          <w:tab w:val="left" w:pos="1134"/>
          <w:tab w:val="left" w:pos="1276"/>
          <w:tab w:val="left" w:pos="1985"/>
        </w:tabs>
        <w:autoSpaceDE w:val="0"/>
        <w:autoSpaceDN w:val="0"/>
        <w:adjustRightInd w:val="0"/>
        <w:spacing w:after="18" w:line="240" w:lineRule="auto"/>
        <w:ind w:left="567" w:firstLine="0"/>
        <w:jc w:val="both"/>
        <w:rPr>
          <w:rFonts w:ascii="Calibri" w:eastAsia="Times New Roman" w:hAnsi="Calibri" w:cs="Calibri"/>
          <w:b/>
          <w:color w:val="000000"/>
          <w:lang w:eastAsia="en-US"/>
        </w:rPr>
      </w:pPr>
      <w:r w:rsidRPr="00A46FB6">
        <w:rPr>
          <w:rFonts w:ascii="Calibri" w:eastAsia="Times New Roman" w:hAnsi="Calibri" w:cs="Calibri"/>
          <w:b/>
          <w:color w:val="000000"/>
          <w:lang w:eastAsia="en-US"/>
        </w:rPr>
        <w:t>Comprovação de qualificação Econômico-Financeira; nos termos do Inciso IV, do Artigo 62, da Lei n° 14.133/21:</w:t>
      </w:r>
    </w:p>
    <w:p w14:paraId="676E738B" w14:textId="77777777" w:rsidR="00A46FB6" w:rsidRPr="00A46FB6" w:rsidRDefault="00A46FB6" w:rsidP="00A46FB6">
      <w:pPr>
        <w:numPr>
          <w:ilvl w:val="0"/>
          <w:numId w:val="25"/>
        </w:numPr>
        <w:tabs>
          <w:tab w:val="left" w:pos="1843"/>
        </w:tabs>
        <w:spacing w:after="0" w:line="240" w:lineRule="auto"/>
        <w:jc w:val="both"/>
        <w:rPr>
          <w:rFonts w:ascii="Calibri" w:eastAsia="MS Mincho" w:hAnsi="Calibri" w:cs="Calibri"/>
          <w:vanish/>
        </w:rPr>
      </w:pPr>
    </w:p>
    <w:p w14:paraId="135381C7" w14:textId="77777777" w:rsidR="00A46FB6" w:rsidRPr="00A46FB6" w:rsidRDefault="00A46FB6" w:rsidP="00A46FB6">
      <w:pPr>
        <w:numPr>
          <w:ilvl w:val="0"/>
          <w:numId w:val="25"/>
        </w:numPr>
        <w:tabs>
          <w:tab w:val="left" w:pos="1843"/>
        </w:tabs>
        <w:spacing w:after="0" w:line="240" w:lineRule="auto"/>
        <w:jc w:val="both"/>
        <w:rPr>
          <w:rFonts w:ascii="Calibri" w:eastAsia="MS Mincho" w:hAnsi="Calibri" w:cs="Calibri"/>
          <w:vanish/>
        </w:rPr>
      </w:pPr>
    </w:p>
    <w:p w14:paraId="05A66073" w14:textId="77777777" w:rsidR="00A46FB6" w:rsidRPr="00A46FB6" w:rsidRDefault="00A46FB6" w:rsidP="00A46FB6">
      <w:pPr>
        <w:numPr>
          <w:ilvl w:val="0"/>
          <w:numId w:val="25"/>
        </w:numPr>
        <w:tabs>
          <w:tab w:val="left" w:pos="1843"/>
        </w:tabs>
        <w:spacing w:after="0" w:line="240" w:lineRule="auto"/>
        <w:jc w:val="both"/>
        <w:rPr>
          <w:rFonts w:ascii="Calibri" w:eastAsia="MS Mincho" w:hAnsi="Calibri" w:cs="Calibri"/>
          <w:vanish/>
        </w:rPr>
      </w:pPr>
    </w:p>
    <w:p w14:paraId="5ACED53F" w14:textId="77777777" w:rsidR="00A46FB6" w:rsidRPr="00A46FB6" w:rsidRDefault="00A46FB6" w:rsidP="00A46FB6">
      <w:pPr>
        <w:numPr>
          <w:ilvl w:val="0"/>
          <w:numId w:val="25"/>
        </w:numPr>
        <w:tabs>
          <w:tab w:val="left" w:pos="1843"/>
        </w:tabs>
        <w:spacing w:after="0" w:line="240" w:lineRule="auto"/>
        <w:jc w:val="both"/>
        <w:rPr>
          <w:rFonts w:ascii="Calibri" w:eastAsia="MS Mincho" w:hAnsi="Calibri" w:cs="Calibri"/>
          <w:vanish/>
        </w:rPr>
      </w:pPr>
    </w:p>
    <w:p w14:paraId="4BD7B7F0" w14:textId="77777777" w:rsidR="00A46FB6" w:rsidRPr="00A46FB6" w:rsidRDefault="00A46FB6" w:rsidP="00A46FB6">
      <w:pPr>
        <w:numPr>
          <w:ilvl w:val="0"/>
          <w:numId w:val="25"/>
        </w:numPr>
        <w:tabs>
          <w:tab w:val="left" w:pos="1843"/>
        </w:tabs>
        <w:spacing w:after="0" w:line="240" w:lineRule="auto"/>
        <w:jc w:val="both"/>
        <w:rPr>
          <w:rFonts w:ascii="Calibri" w:eastAsia="MS Mincho" w:hAnsi="Calibri" w:cs="Calibri"/>
          <w:vanish/>
        </w:rPr>
      </w:pPr>
    </w:p>
    <w:p w14:paraId="2DB85B2A" w14:textId="77777777" w:rsidR="00A46FB6" w:rsidRPr="00A46FB6" w:rsidRDefault="00A46FB6" w:rsidP="00A46FB6">
      <w:pPr>
        <w:numPr>
          <w:ilvl w:val="0"/>
          <w:numId w:val="25"/>
        </w:numPr>
        <w:tabs>
          <w:tab w:val="left" w:pos="1843"/>
        </w:tabs>
        <w:spacing w:after="0" w:line="240" w:lineRule="auto"/>
        <w:jc w:val="both"/>
        <w:rPr>
          <w:rFonts w:ascii="Calibri" w:eastAsia="MS Mincho" w:hAnsi="Calibri" w:cs="Calibri"/>
          <w:vanish/>
        </w:rPr>
      </w:pPr>
    </w:p>
    <w:p w14:paraId="148E2018" w14:textId="77777777" w:rsidR="00A46FB6" w:rsidRPr="00A46FB6" w:rsidRDefault="00A46FB6" w:rsidP="00A46FB6">
      <w:pPr>
        <w:numPr>
          <w:ilvl w:val="0"/>
          <w:numId w:val="25"/>
        </w:numPr>
        <w:tabs>
          <w:tab w:val="left" w:pos="1843"/>
        </w:tabs>
        <w:spacing w:after="0" w:line="240" w:lineRule="auto"/>
        <w:jc w:val="both"/>
        <w:rPr>
          <w:rFonts w:ascii="Calibri" w:eastAsia="MS Mincho" w:hAnsi="Calibri" w:cs="Calibri"/>
          <w:vanish/>
        </w:rPr>
      </w:pPr>
    </w:p>
    <w:p w14:paraId="2B71F749" w14:textId="77777777" w:rsidR="00A46FB6" w:rsidRPr="00A46FB6" w:rsidRDefault="00A46FB6" w:rsidP="00A46FB6">
      <w:pPr>
        <w:numPr>
          <w:ilvl w:val="0"/>
          <w:numId w:val="25"/>
        </w:numPr>
        <w:tabs>
          <w:tab w:val="left" w:pos="1843"/>
        </w:tabs>
        <w:spacing w:after="0" w:line="240" w:lineRule="auto"/>
        <w:jc w:val="both"/>
        <w:rPr>
          <w:rFonts w:ascii="Calibri" w:eastAsia="MS Mincho" w:hAnsi="Calibri" w:cs="Calibri"/>
          <w:vanish/>
        </w:rPr>
      </w:pPr>
    </w:p>
    <w:p w14:paraId="4E2878B2" w14:textId="77777777" w:rsidR="00A46FB6" w:rsidRPr="00A46FB6" w:rsidRDefault="00A46FB6" w:rsidP="00A46FB6">
      <w:pPr>
        <w:numPr>
          <w:ilvl w:val="0"/>
          <w:numId w:val="25"/>
        </w:numPr>
        <w:tabs>
          <w:tab w:val="left" w:pos="1843"/>
        </w:tabs>
        <w:spacing w:after="0" w:line="240" w:lineRule="auto"/>
        <w:jc w:val="both"/>
        <w:rPr>
          <w:rFonts w:ascii="Calibri" w:eastAsia="MS Mincho" w:hAnsi="Calibri" w:cs="Calibri"/>
          <w:vanish/>
        </w:rPr>
      </w:pPr>
    </w:p>
    <w:p w14:paraId="01AB21F4" w14:textId="77777777" w:rsidR="00A46FB6" w:rsidRPr="00A46FB6" w:rsidRDefault="00A46FB6" w:rsidP="00A46FB6">
      <w:pPr>
        <w:numPr>
          <w:ilvl w:val="0"/>
          <w:numId w:val="25"/>
        </w:numPr>
        <w:tabs>
          <w:tab w:val="left" w:pos="1843"/>
        </w:tabs>
        <w:spacing w:after="0" w:line="240" w:lineRule="auto"/>
        <w:jc w:val="both"/>
        <w:rPr>
          <w:rFonts w:ascii="Calibri" w:eastAsia="MS Mincho" w:hAnsi="Calibri" w:cs="Calibri"/>
          <w:vanish/>
        </w:rPr>
      </w:pPr>
    </w:p>
    <w:p w14:paraId="1D424697" w14:textId="77777777" w:rsidR="00A46FB6" w:rsidRPr="00A46FB6" w:rsidRDefault="00A46FB6" w:rsidP="00A46FB6">
      <w:pPr>
        <w:numPr>
          <w:ilvl w:val="0"/>
          <w:numId w:val="25"/>
        </w:numPr>
        <w:tabs>
          <w:tab w:val="left" w:pos="1843"/>
        </w:tabs>
        <w:spacing w:after="0" w:line="240" w:lineRule="auto"/>
        <w:jc w:val="both"/>
        <w:rPr>
          <w:rFonts w:ascii="Calibri" w:eastAsia="MS Mincho" w:hAnsi="Calibri" w:cs="Calibri"/>
          <w:vanish/>
        </w:rPr>
      </w:pPr>
    </w:p>
    <w:p w14:paraId="129AC423" w14:textId="77777777" w:rsidR="00A46FB6" w:rsidRPr="00A46FB6" w:rsidRDefault="00A46FB6" w:rsidP="00A46FB6">
      <w:pPr>
        <w:numPr>
          <w:ilvl w:val="1"/>
          <w:numId w:val="25"/>
        </w:numPr>
        <w:tabs>
          <w:tab w:val="left" w:pos="1843"/>
        </w:tabs>
        <w:spacing w:after="0" w:line="240" w:lineRule="auto"/>
        <w:jc w:val="both"/>
        <w:rPr>
          <w:rFonts w:ascii="Calibri" w:eastAsia="MS Mincho" w:hAnsi="Calibri" w:cs="Calibri"/>
          <w:vanish/>
        </w:rPr>
      </w:pPr>
    </w:p>
    <w:p w14:paraId="56631C73" w14:textId="77777777" w:rsidR="00A46FB6" w:rsidRPr="00A46FB6" w:rsidRDefault="00A46FB6" w:rsidP="00A46FB6">
      <w:pPr>
        <w:numPr>
          <w:ilvl w:val="1"/>
          <w:numId w:val="25"/>
        </w:numPr>
        <w:tabs>
          <w:tab w:val="left" w:pos="1843"/>
        </w:tabs>
        <w:spacing w:after="0" w:line="240" w:lineRule="auto"/>
        <w:jc w:val="both"/>
        <w:rPr>
          <w:rFonts w:ascii="Calibri" w:eastAsia="MS Mincho" w:hAnsi="Calibri" w:cs="Calibri"/>
          <w:vanish/>
        </w:rPr>
      </w:pPr>
    </w:p>
    <w:p w14:paraId="33474849" w14:textId="77777777" w:rsidR="00A46FB6" w:rsidRPr="00A46FB6" w:rsidRDefault="00A46FB6" w:rsidP="00A46FB6">
      <w:pPr>
        <w:numPr>
          <w:ilvl w:val="1"/>
          <w:numId w:val="25"/>
        </w:numPr>
        <w:tabs>
          <w:tab w:val="left" w:pos="1843"/>
        </w:tabs>
        <w:spacing w:after="0" w:line="240" w:lineRule="auto"/>
        <w:jc w:val="both"/>
        <w:rPr>
          <w:rFonts w:ascii="Calibri" w:eastAsia="MS Mincho" w:hAnsi="Calibri" w:cs="Calibri"/>
          <w:vanish/>
        </w:rPr>
      </w:pPr>
    </w:p>
    <w:p w14:paraId="50ACF08F" w14:textId="77777777" w:rsidR="00A46FB6" w:rsidRPr="00A46FB6" w:rsidRDefault="00A46FB6" w:rsidP="00A46FB6">
      <w:pPr>
        <w:numPr>
          <w:ilvl w:val="1"/>
          <w:numId w:val="25"/>
        </w:numPr>
        <w:tabs>
          <w:tab w:val="left" w:pos="1843"/>
        </w:tabs>
        <w:spacing w:after="0" w:line="240" w:lineRule="auto"/>
        <w:jc w:val="both"/>
        <w:rPr>
          <w:rFonts w:ascii="Calibri" w:eastAsia="MS Mincho" w:hAnsi="Calibri" w:cs="Calibri"/>
          <w:vanish/>
        </w:rPr>
      </w:pPr>
    </w:p>
    <w:p w14:paraId="15958833"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2496D5BC"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Certidão negativa de falência expedida pelo distribuidor da sede do fornecedor - Lei nº 14.133, de 2021, art. 69, caput, inciso II);</w:t>
      </w:r>
    </w:p>
    <w:p w14:paraId="49925288"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strike/>
        </w:rPr>
      </w:pPr>
      <w:r w:rsidRPr="00A46FB6">
        <w:rPr>
          <w:rFonts w:ascii="Calibri" w:eastAsia="MS Mincho" w:hAnsi="Calibri" w:cs="Calibri"/>
          <w:strike/>
        </w:rPr>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0D74FEF4" w14:textId="77777777" w:rsidR="00A46FB6" w:rsidRPr="00A46FB6" w:rsidRDefault="00A46FB6" w:rsidP="00A46FB6">
      <w:pPr>
        <w:numPr>
          <w:ilvl w:val="3"/>
          <w:numId w:val="24"/>
        </w:numPr>
        <w:tabs>
          <w:tab w:val="left" w:pos="567"/>
          <w:tab w:val="left" w:pos="1134"/>
          <w:tab w:val="left" w:pos="1843"/>
          <w:tab w:val="left" w:pos="2268"/>
          <w:tab w:val="left" w:pos="2552"/>
          <w:tab w:val="left" w:pos="2835"/>
        </w:tabs>
        <w:spacing w:after="0" w:line="240" w:lineRule="auto"/>
        <w:ind w:left="1644" w:firstLine="0"/>
        <w:contextualSpacing/>
        <w:jc w:val="both"/>
        <w:rPr>
          <w:rFonts w:ascii="Calibri" w:eastAsia="MS Mincho" w:hAnsi="Calibri" w:cs="Calibri"/>
          <w:strike/>
        </w:rPr>
      </w:pPr>
      <w:r w:rsidRPr="00A46FB6">
        <w:rPr>
          <w:rFonts w:ascii="Calibri" w:eastAsia="MS Mincho" w:hAnsi="Calibri" w:cs="Calibri"/>
          <w:strike/>
        </w:rPr>
        <w:t>I - Liquidez Geral (LG) = (Ativo Circulante + Realizável a Longo Prazo) / (Passivo Circulante + Passivo Não Circulante);</w:t>
      </w:r>
    </w:p>
    <w:p w14:paraId="5C659E6C" w14:textId="77777777" w:rsidR="00A46FB6" w:rsidRPr="00A46FB6" w:rsidRDefault="00A46FB6" w:rsidP="00A46FB6">
      <w:pPr>
        <w:numPr>
          <w:ilvl w:val="3"/>
          <w:numId w:val="24"/>
        </w:numPr>
        <w:tabs>
          <w:tab w:val="left" w:pos="567"/>
          <w:tab w:val="left" w:pos="1134"/>
          <w:tab w:val="left" w:pos="1843"/>
          <w:tab w:val="left" w:pos="2268"/>
          <w:tab w:val="left" w:pos="2552"/>
          <w:tab w:val="left" w:pos="2835"/>
        </w:tabs>
        <w:spacing w:after="0" w:line="240" w:lineRule="auto"/>
        <w:ind w:left="1644" w:firstLine="0"/>
        <w:contextualSpacing/>
        <w:jc w:val="both"/>
        <w:rPr>
          <w:rFonts w:ascii="Calibri" w:eastAsia="MS Mincho" w:hAnsi="Calibri" w:cs="Calibri"/>
          <w:strike/>
        </w:rPr>
      </w:pPr>
      <w:r w:rsidRPr="00A46FB6">
        <w:rPr>
          <w:rFonts w:ascii="Calibri" w:eastAsia="MS Mincho" w:hAnsi="Calibri" w:cs="Calibri"/>
          <w:strike/>
        </w:rPr>
        <w:t>II - Solvência Geral (SG)= (Ativo Total) / (Passivo Circulante +Passivo não Circulante); e</w:t>
      </w:r>
    </w:p>
    <w:p w14:paraId="417B6F86" w14:textId="77777777" w:rsidR="00A46FB6" w:rsidRPr="00A46FB6" w:rsidRDefault="00A46FB6" w:rsidP="00A46FB6">
      <w:pPr>
        <w:numPr>
          <w:ilvl w:val="3"/>
          <w:numId w:val="24"/>
        </w:numPr>
        <w:tabs>
          <w:tab w:val="left" w:pos="567"/>
          <w:tab w:val="left" w:pos="1134"/>
          <w:tab w:val="left" w:pos="1843"/>
          <w:tab w:val="left" w:pos="2268"/>
          <w:tab w:val="left" w:pos="2552"/>
          <w:tab w:val="left" w:pos="2835"/>
        </w:tabs>
        <w:spacing w:after="0" w:line="240" w:lineRule="auto"/>
        <w:ind w:left="1644" w:firstLine="0"/>
        <w:contextualSpacing/>
        <w:jc w:val="both"/>
        <w:rPr>
          <w:rFonts w:ascii="Calibri" w:eastAsia="MS Mincho" w:hAnsi="Calibri" w:cs="Calibri"/>
          <w:strike/>
        </w:rPr>
      </w:pPr>
      <w:r w:rsidRPr="00A46FB6">
        <w:rPr>
          <w:rFonts w:ascii="Calibri" w:eastAsia="MS Mincho" w:hAnsi="Calibri" w:cs="Calibri"/>
          <w:strike/>
        </w:rPr>
        <w:t>III - Liquidez Corrente (LC) = (Ativo Circulante) / (Passivo Circulante).</w:t>
      </w:r>
    </w:p>
    <w:p w14:paraId="37723CCD"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strike/>
        </w:rPr>
      </w:pPr>
      <w:r w:rsidRPr="00A46FB6">
        <w:rPr>
          <w:rFonts w:ascii="Calibri" w:eastAsia="MS Mincho" w:hAnsi="Calibri" w:cs="Calibri"/>
          <w:strike/>
        </w:rPr>
        <w:t>As empresas criadas no exercício financeiro da licitação deverão atender a todas as exigências da habilitação e poderão substituir os demonstrativos contábeis pelo balanço de abertura. (Lei nº 14.133, de 2021, art. 65, §1º).</w:t>
      </w:r>
    </w:p>
    <w:p w14:paraId="34934523"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strike/>
        </w:rPr>
      </w:pPr>
      <w:r w:rsidRPr="00A46FB6">
        <w:rPr>
          <w:rFonts w:ascii="Calibri" w:eastAsia="MS Mincho" w:hAnsi="Calibri" w:cs="Calibri"/>
          <w:strike/>
        </w:rPr>
        <w:t>O balanço patrimonial, demonstração de resultado de exercício e demais demonstrações contábeis dos 2 (dois) últimos exercícios. (Lei nº 14.133, de 2021, art. 69, inciso I).</w:t>
      </w:r>
    </w:p>
    <w:p w14:paraId="10D02031"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strike/>
        </w:rPr>
      </w:pPr>
      <w:r w:rsidRPr="00A46FB6">
        <w:rPr>
          <w:rFonts w:ascii="Calibri" w:eastAsia="MS Mincho" w:hAnsi="Calibri" w:cs="Calibri"/>
          <w:strike/>
        </w:rPr>
        <w:t>O balanço patrimonial, demonstração de resultado de exercício e demais demonstrações contábeis limitar-se-ão ao último exercício no caso de a pessoa jurídica ter sido constituída há menos de 2 (dois) anos. (Lei nº 14.133, de 2021, art. 69, §6º).</w:t>
      </w:r>
    </w:p>
    <w:p w14:paraId="1B6FAE6D" w14:textId="77777777" w:rsidR="00A46FB6" w:rsidRPr="00A46FB6" w:rsidRDefault="00A46FB6" w:rsidP="00A46FB6">
      <w:pPr>
        <w:numPr>
          <w:ilvl w:val="1"/>
          <w:numId w:val="24"/>
        </w:numPr>
        <w:tabs>
          <w:tab w:val="left" w:pos="426"/>
          <w:tab w:val="left" w:pos="1134"/>
          <w:tab w:val="left" w:pos="1276"/>
          <w:tab w:val="left" w:pos="1985"/>
        </w:tabs>
        <w:autoSpaceDE w:val="0"/>
        <w:autoSpaceDN w:val="0"/>
        <w:adjustRightInd w:val="0"/>
        <w:spacing w:after="18" w:line="240" w:lineRule="auto"/>
        <w:ind w:left="567" w:firstLine="0"/>
        <w:jc w:val="both"/>
        <w:rPr>
          <w:rFonts w:ascii="Calibri" w:eastAsia="Times New Roman" w:hAnsi="Calibri" w:cs="Calibri"/>
          <w:b/>
          <w:color w:val="000000"/>
          <w:lang w:eastAsia="en-US"/>
        </w:rPr>
      </w:pPr>
      <w:r w:rsidRPr="00A46FB6">
        <w:rPr>
          <w:rFonts w:ascii="Calibri" w:eastAsia="Times New Roman" w:hAnsi="Calibri" w:cs="Calibri"/>
          <w:b/>
          <w:color w:val="000000"/>
          <w:lang w:eastAsia="en-US"/>
        </w:rPr>
        <w:t>Comprovação de qualificação técnica; nos termos do Inciso IV, do Artigo 62, da Lei n° 14.133/21:</w:t>
      </w:r>
    </w:p>
    <w:p w14:paraId="26834F09"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b/>
        </w:rPr>
        <w:t>Atestado de Capacidade Técnica</w:t>
      </w:r>
      <w:r w:rsidRPr="00A46FB6">
        <w:rPr>
          <w:rFonts w:ascii="Calibri" w:eastAsia="MS Mincho" w:hAnsi="Calibri" w:cs="Calibri"/>
        </w:rPr>
        <w:t>, em nome da empresa, fornecido por pessoa jurídica de direito público ou privado comprovando aptidão para desempenho das atividades pertinentes e compatíveis com o objeto da licitação.</w:t>
      </w:r>
    </w:p>
    <w:p w14:paraId="167BD208"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Comprovante de registro na entidade profissional competente que fiscaliza a atividade de comercialização do objeto descrito neste termo, Agência Nacional do Petróleo - ANP, atestando que o estabelecimento pode exercer a atividade de revenda de gás liquefeito de petróleo;</w:t>
      </w:r>
    </w:p>
    <w:p w14:paraId="27353481"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b/>
        </w:rPr>
        <w:t>Alvará de localização e funcionamento</w:t>
      </w:r>
      <w:r w:rsidRPr="00A46FB6">
        <w:rPr>
          <w:rFonts w:ascii="Calibri" w:eastAsia="MS Mincho" w:hAnsi="Calibri" w:cs="Calibri"/>
        </w:rPr>
        <w:t xml:space="preserve"> da sede da empresa (com validade).</w:t>
      </w:r>
    </w:p>
    <w:p w14:paraId="178EA3CF" w14:textId="77777777" w:rsidR="00A46FB6" w:rsidRPr="00A46FB6" w:rsidRDefault="00A46FB6" w:rsidP="00A46FB6">
      <w:pPr>
        <w:numPr>
          <w:ilvl w:val="0"/>
          <w:numId w:val="24"/>
        </w:numPr>
        <w:shd w:val="clear" w:color="auto" w:fill="A8D08D"/>
        <w:tabs>
          <w:tab w:val="left" w:pos="426"/>
        </w:tabs>
        <w:spacing w:after="0" w:line="240" w:lineRule="auto"/>
        <w:ind w:left="0" w:firstLine="0"/>
        <w:jc w:val="both"/>
        <w:rPr>
          <w:rFonts w:ascii="Calibri" w:eastAsia="MS Mincho" w:hAnsi="Calibri" w:cs="Calibri"/>
          <w:b/>
        </w:rPr>
      </w:pPr>
      <w:r w:rsidRPr="00A46FB6">
        <w:rPr>
          <w:rFonts w:ascii="Calibri" w:eastAsia="MS Mincho" w:hAnsi="Calibri" w:cs="Calibri"/>
          <w:b/>
        </w:rPr>
        <w:t>DA GARANTIA DA CONTRATAÇÃO:</w:t>
      </w:r>
    </w:p>
    <w:p w14:paraId="562EF8AA" w14:textId="77777777" w:rsidR="00A46FB6" w:rsidRPr="00A46FB6" w:rsidRDefault="00A46FB6" w:rsidP="00A46FB6">
      <w:pPr>
        <w:numPr>
          <w:ilvl w:val="1"/>
          <w:numId w:val="24"/>
        </w:numPr>
        <w:tabs>
          <w:tab w:val="left" w:pos="426"/>
          <w:tab w:val="left" w:pos="1134"/>
          <w:tab w:val="left" w:pos="1276"/>
          <w:tab w:val="left" w:pos="1985"/>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 xml:space="preserve">Não haverá exigência da garantia da contratação, conforme </w:t>
      </w:r>
      <w:hyperlink r:id="rId27" w:anchor="art96" w:history="1">
        <w:r w:rsidRPr="00A46FB6">
          <w:rPr>
            <w:rFonts w:ascii="Calibri" w:eastAsia="Times New Roman" w:hAnsi="Calibri" w:cs="Calibri"/>
            <w:color w:val="000000"/>
            <w:lang w:eastAsia="en-US"/>
          </w:rPr>
          <w:t>Art. 96 e seguintes da Lei nº 14.133, de 2021</w:t>
        </w:r>
      </w:hyperlink>
      <w:r w:rsidRPr="00A46FB6">
        <w:rPr>
          <w:rFonts w:ascii="Calibri" w:eastAsia="Times New Roman" w:hAnsi="Calibri" w:cs="Calibri"/>
          <w:color w:val="000000"/>
          <w:lang w:eastAsia="en-US"/>
        </w:rPr>
        <w:t>.</w:t>
      </w:r>
    </w:p>
    <w:p w14:paraId="0BB61797" w14:textId="77777777" w:rsidR="00A46FB6" w:rsidRPr="00A46FB6" w:rsidRDefault="00A46FB6" w:rsidP="00A46FB6">
      <w:pPr>
        <w:numPr>
          <w:ilvl w:val="0"/>
          <w:numId w:val="24"/>
        </w:numPr>
        <w:shd w:val="clear" w:color="auto" w:fill="A8D08D"/>
        <w:tabs>
          <w:tab w:val="left" w:pos="426"/>
        </w:tabs>
        <w:spacing w:after="0" w:line="240" w:lineRule="auto"/>
        <w:ind w:left="0" w:firstLine="0"/>
        <w:jc w:val="both"/>
        <w:rPr>
          <w:rFonts w:ascii="Calibri" w:eastAsia="MS Mincho" w:hAnsi="Calibri" w:cs="Calibri"/>
          <w:b/>
        </w:rPr>
      </w:pPr>
      <w:r w:rsidRPr="00A46FB6">
        <w:rPr>
          <w:rFonts w:ascii="Calibri" w:eastAsia="MS Mincho" w:hAnsi="Calibri" w:cs="Calibri"/>
          <w:b/>
        </w:rPr>
        <w:t>DA VIGÊNCIA CONTRATUAL:</w:t>
      </w:r>
    </w:p>
    <w:p w14:paraId="63B3AA4F"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7"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 xml:space="preserve">O prazo de vigência do Termo de Contrato será de </w:t>
      </w:r>
      <w:r w:rsidRPr="00A46FB6">
        <w:rPr>
          <w:rFonts w:ascii="Calibri" w:eastAsia="Times New Roman" w:hAnsi="Calibri" w:cs="Calibri"/>
          <w:b/>
          <w:color w:val="000000"/>
          <w:lang w:eastAsia="en-US"/>
        </w:rPr>
        <w:t>12 (doze) meses</w:t>
      </w:r>
      <w:r w:rsidRPr="00A46FB6">
        <w:rPr>
          <w:rFonts w:ascii="Calibri" w:eastAsia="Times New Roman" w:hAnsi="Calibri" w:cs="Calibri"/>
          <w:color w:val="000000"/>
          <w:lang w:eastAsia="en-US"/>
        </w:rPr>
        <w:t>, contado da data de assinatura, podendo ser prorrogado nos casos previstos no art. 105, da Lei Federal nº 14.133/21, com início imediato a partir da emissão da ordem de serviço.</w:t>
      </w:r>
    </w:p>
    <w:p w14:paraId="7E998A36"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7"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São admitidas prorrogações desde que, mantidas as demais cláusulas do contrato e assegurada a manutenção de seu equilíbrio econômico-financeiro, caso ocorra algum dos motivos previstos nos art. 107 e 131 da Lei Federal nº 14.133/21.</w:t>
      </w:r>
    </w:p>
    <w:p w14:paraId="635840F0"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7"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 xml:space="preserve">Conceder-se-á reajuste de preços após o decurso de prazo de </w:t>
      </w:r>
      <w:r w:rsidRPr="00A46FB6">
        <w:rPr>
          <w:rFonts w:ascii="Calibri" w:eastAsia="Times New Roman" w:hAnsi="Calibri" w:cs="Calibri"/>
          <w:b/>
          <w:color w:val="000000"/>
          <w:lang w:eastAsia="en-US"/>
        </w:rPr>
        <w:t>12 (doze) meses</w:t>
      </w:r>
      <w:r w:rsidRPr="00A46FB6">
        <w:rPr>
          <w:rFonts w:ascii="Calibri" w:eastAsia="Times New Roman" w:hAnsi="Calibri" w:cs="Calibri"/>
          <w:color w:val="000000"/>
          <w:lang w:eastAsia="en-US"/>
        </w:rPr>
        <w:t>, contado do 1º dia (inclusive) do mês subsequente ao da assinatura contratual.</w:t>
      </w:r>
    </w:p>
    <w:p w14:paraId="4BC012D3"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7"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 índice de reajustamento será aquele apurado pelo IBGE, através do INPC (Índice Nacional de Preços) apurado no período</w:t>
      </w:r>
      <w:r w:rsidRPr="00A46FB6">
        <w:rPr>
          <w:rFonts w:ascii="Calibri" w:eastAsia="Times New Roman" w:hAnsi="Calibri" w:cs="Arial"/>
          <w:color w:val="000000"/>
          <w:sz w:val="20"/>
          <w:szCs w:val="24"/>
          <w:lang w:eastAsia="en-US"/>
        </w:rPr>
        <w:t>.</w:t>
      </w:r>
    </w:p>
    <w:p w14:paraId="229F081D"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 objeto do presente termo de referência é enquadrado como continuo, sendo a vigência plurianual mais vantajosa conforme descrito no Estudo Técnico Preliminar.</w:t>
      </w:r>
    </w:p>
    <w:p w14:paraId="4A0703BF"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7"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lastRenderedPageBreak/>
        <w:t>O contrato oferece maior detalhamento das regras que serão aplicadas em relação à vigência da contratação.</w:t>
      </w:r>
    </w:p>
    <w:p w14:paraId="0A278D9B"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7"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Havendo necessidade o contratado é obrigado a aceitar, nas mesmas condições contratuais, os acréscimos ou supressões que se fizerem necessários, até o limite de 25% (vinte e cinco por cento) do valor inicial atualizado do contrato.</w:t>
      </w:r>
    </w:p>
    <w:p w14:paraId="2A703745"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7"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 instrumento contratual oferecerá maior detalhamento das regras que serão aplicadas em relação à vigência da contratação.</w:t>
      </w:r>
    </w:p>
    <w:p w14:paraId="15FF65A4" w14:textId="77777777" w:rsidR="00A46FB6" w:rsidRPr="00A46FB6" w:rsidRDefault="00A46FB6" w:rsidP="00A46FB6">
      <w:pPr>
        <w:numPr>
          <w:ilvl w:val="0"/>
          <w:numId w:val="24"/>
        </w:numPr>
        <w:shd w:val="clear" w:color="auto" w:fill="A8D08D"/>
        <w:tabs>
          <w:tab w:val="left" w:pos="426"/>
        </w:tabs>
        <w:spacing w:after="0" w:line="240" w:lineRule="auto"/>
        <w:ind w:left="0" w:firstLine="0"/>
        <w:jc w:val="both"/>
        <w:rPr>
          <w:rFonts w:ascii="Calibri" w:eastAsia="MS Mincho" w:hAnsi="Calibri" w:cs="Calibri"/>
          <w:b/>
        </w:rPr>
      </w:pPr>
      <w:r w:rsidRPr="00A46FB6">
        <w:rPr>
          <w:rFonts w:ascii="Calibri" w:eastAsia="MS Mincho" w:hAnsi="Calibri" w:cs="Calibri"/>
          <w:b/>
        </w:rPr>
        <w:t>DA MODELO DE GESTÃO DO FUTURO CONTRATO:</w:t>
      </w:r>
    </w:p>
    <w:p w14:paraId="01EAF223"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 contrato deverá ser executado fielmente pelas partes, de acordo com as cláusulas avençadas e as normas da Lei nº 14.133/2021, e cada parte responderá pelas consequências de sua inexecução total ou parcial.</w:t>
      </w:r>
    </w:p>
    <w:p w14:paraId="2D57ECFA"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Em caso de impedimento, ordem de paralisação ou suspensão do contrato, o cronograma de execução será prorrogado automaticamente pelo tempo correspondente, anotadas tais circunstâncias mediantes simples apostila.</w:t>
      </w:r>
    </w:p>
    <w:p w14:paraId="212AF882"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As comunicações entre o município e a contratada devem ser realizadas por escrito sempre que o ato exigir tal formalidade, admitindo-se o uso de mensagem eletrônica para esse fim.</w:t>
      </w:r>
    </w:p>
    <w:p w14:paraId="088C5ADD"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A</w:t>
      </w:r>
      <w:r w:rsidRPr="00A46FB6">
        <w:rPr>
          <w:rFonts w:ascii="Calibri" w:eastAsia="Times New Roman" w:hAnsi="Calibri" w:cs="Calibri"/>
          <w:lang w:eastAsia="en-US"/>
        </w:rPr>
        <w:t xml:space="preserve"> Gestão Municipal</w:t>
      </w:r>
      <w:r w:rsidRPr="00A46FB6">
        <w:rPr>
          <w:rFonts w:ascii="Calibri" w:eastAsia="Times New Roman" w:hAnsi="Calibri" w:cs="Calibri"/>
          <w:color w:val="000000"/>
          <w:lang w:eastAsia="en-US"/>
        </w:rPr>
        <w:t xml:space="preserve"> poderá convocar representante da empresa para adoção de providências que devam ser cumpridas de imediato.</w:t>
      </w:r>
    </w:p>
    <w:p w14:paraId="0B867647"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A execução do contrato deverá ser acompanhada e fiscalizada pelo(s) fiscal(</w:t>
      </w:r>
      <w:proofErr w:type="spellStart"/>
      <w:r w:rsidRPr="00A46FB6">
        <w:rPr>
          <w:rFonts w:ascii="Calibri" w:eastAsia="Times New Roman" w:hAnsi="Calibri" w:cs="Calibri"/>
          <w:color w:val="000000"/>
          <w:lang w:eastAsia="en-US"/>
        </w:rPr>
        <w:t>is</w:t>
      </w:r>
      <w:proofErr w:type="spellEnd"/>
      <w:r w:rsidRPr="00A46FB6">
        <w:rPr>
          <w:rFonts w:ascii="Calibri" w:eastAsia="Times New Roman" w:hAnsi="Calibri" w:cs="Calibri"/>
          <w:color w:val="000000"/>
          <w:lang w:eastAsia="en-US"/>
        </w:rPr>
        <w:t>) do contrato, ou pelos respectivos substitutos (Lei nº 14.133, de 2021, art. 117, caput).</w:t>
      </w:r>
    </w:p>
    <w:p w14:paraId="407438CA"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O fiscal técnico do contrato acompanhará a execução do contrato, para que sejam cumpridas todas as condições estabelecidas no contrato, de modo a assegurar os melhores resultados para a Administração;</w:t>
      </w:r>
    </w:p>
    <w:p w14:paraId="45B383A9"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12CEC1EA"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 xml:space="preserve">Identificada qualquer inexatidão ou irregularidade, o fiscal técnico do contrato emitirá notificações para a correção da execução do contrato, determinando prazo para a correção; </w:t>
      </w:r>
    </w:p>
    <w:p w14:paraId="20F1E77B"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 fiscal técnico do contrato informará ao gestor do contato, em tempo hábil, a situação que demandar decisão ou adoção de medidas que ultrapassem sua competência, para que adote as medidas necessárias e saneadoras, se for o caso;</w:t>
      </w:r>
    </w:p>
    <w:p w14:paraId="7B4A195F"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No caso de ocorrências que possam inviabilizar a execução do contrato nas datas aprazadas, o fiscal técnico do contrato comunicará o fato imediatamente ao gestor do contrato;</w:t>
      </w:r>
    </w:p>
    <w:p w14:paraId="64BC3A7C"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 fiscal técnico do contrato comunicará ao gestor do contrato, em tempo hábil, o término do contrato sob sua responsabilidade, com vistas à tempestiva renovação ou à prorrogação contratual.</w:t>
      </w:r>
    </w:p>
    <w:p w14:paraId="241C9352"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74C7652"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B641735"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59DB29FD"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47E6B1AA"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lastRenderedPageBreak/>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83AB007"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E80049C"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03DCF7C"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 fiscal administrativo do contrato comunicará ao gestor do contrato, em tempo hábil, o término do contrato sob sua responsabilidade, com vistas à tempestiva renovação ou prorrogação contratual.</w:t>
      </w:r>
    </w:p>
    <w:p w14:paraId="2E4D706F"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6BDF287D"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 gestor do contrato deverá enviar a documentação pertinente ao setor de contratos para a formalização dos procedimentos de liquidação e pagamento, no valor dimensionado pela fiscalização e gestão nos termos do contrato.</w:t>
      </w:r>
    </w:p>
    <w:p w14:paraId="6B213F44"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 contratado deverá manter preposto aceito pela Administração no local da entrega para representá-lo na execução do contrato.</w:t>
      </w:r>
    </w:p>
    <w:p w14:paraId="7584F748"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A indicação ou a manutenção do preposto da empresa poderá ser recusada pelo órgão ou entidade, desde que devidamente justificada, devendo a empresa designar outro para o exercício da atividade.</w:t>
      </w:r>
    </w:p>
    <w:p w14:paraId="090F6E6F"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Da alteração de preço, observa-se o descrido no Capítulo VII:</w:t>
      </w:r>
    </w:p>
    <w:p w14:paraId="300C53BE"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Os contratos regidos pela Lei 14.133/21 poderão ser alterados, com as devidas justificativas, nos seguintes casos:</w:t>
      </w:r>
    </w:p>
    <w:p w14:paraId="63F57B6F"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Unilateralmente pela Administração:</w:t>
      </w:r>
    </w:p>
    <w:p w14:paraId="5B8D423D" w14:textId="77777777" w:rsidR="00A46FB6" w:rsidRPr="00A46FB6" w:rsidRDefault="00A46FB6" w:rsidP="00A46FB6">
      <w:pPr>
        <w:numPr>
          <w:ilvl w:val="3"/>
          <w:numId w:val="24"/>
        </w:numPr>
        <w:tabs>
          <w:tab w:val="left" w:pos="567"/>
          <w:tab w:val="left" w:pos="1134"/>
          <w:tab w:val="left" w:pos="1843"/>
          <w:tab w:val="left" w:pos="2268"/>
          <w:tab w:val="left" w:pos="2552"/>
          <w:tab w:val="left" w:pos="2835"/>
        </w:tabs>
        <w:spacing w:after="0" w:line="240" w:lineRule="auto"/>
        <w:ind w:left="1644" w:firstLine="0"/>
        <w:contextualSpacing/>
        <w:jc w:val="both"/>
        <w:rPr>
          <w:rFonts w:ascii="Calibri" w:eastAsia="MS Mincho" w:hAnsi="Calibri" w:cs="Calibri"/>
        </w:rPr>
      </w:pPr>
      <w:r w:rsidRPr="00A46FB6">
        <w:rPr>
          <w:rFonts w:ascii="Calibri" w:eastAsia="MS Mincho" w:hAnsi="Calibri" w:cs="Calibri"/>
        </w:rPr>
        <w:t>Quando houver modificação do projeto ou das especificações, para melhor adequação técnica a seus objetivos;</w:t>
      </w:r>
    </w:p>
    <w:p w14:paraId="55331419" w14:textId="77777777" w:rsidR="00A46FB6" w:rsidRPr="00A46FB6" w:rsidRDefault="00A46FB6" w:rsidP="00A46FB6">
      <w:pPr>
        <w:numPr>
          <w:ilvl w:val="3"/>
          <w:numId w:val="24"/>
        </w:numPr>
        <w:tabs>
          <w:tab w:val="left" w:pos="567"/>
          <w:tab w:val="left" w:pos="1134"/>
          <w:tab w:val="left" w:pos="1843"/>
          <w:tab w:val="left" w:pos="2268"/>
          <w:tab w:val="left" w:pos="2552"/>
          <w:tab w:val="left" w:pos="2835"/>
        </w:tabs>
        <w:spacing w:after="0" w:line="240" w:lineRule="auto"/>
        <w:ind w:left="1644" w:firstLine="0"/>
        <w:contextualSpacing/>
        <w:jc w:val="both"/>
        <w:rPr>
          <w:rFonts w:ascii="Calibri" w:eastAsia="MS Mincho" w:hAnsi="Calibri" w:cs="Calibri"/>
        </w:rPr>
      </w:pPr>
      <w:r w:rsidRPr="00A46FB6">
        <w:rPr>
          <w:rFonts w:ascii="Calibri" w:eastAsia="MS Mincho" w:hAnsi="Calibri" w:cs="Calibri"/>
        </w:rPr>
        <w:t>Quando for necessária a modificação do valor contratual em decorrência de acréscimo ou diminuição quantitativa de seu objeto, nos limites permitidos por esta Lei;</w:t>
      </w:r>
    </w:p>
    <w:p w14:paraId="2396D92D" w14:textId="77777777" w:rsidR="00A46FB6" w:rsidRPr="00A46FB6" w:rsidRDefault="00A46FB6" w:rsidP="00A46FB6">
      <w:pPr>
        <w:numPr>
          <w:ilvl w:val="3"/>
          <w:numId w:val="24"/>
        </w:numPr>
        <w:tabs>
          <w:tab w:val="left" w:pos="567"/>
          <w:tab w:val="left" w:pos="1134"/>
          <w:tab w:val="left" w:pos="1843"/>
          <w:tab w:val="left" w:pos="2268"/>
          <w:tab w:val="left" w:pos="2552"/>
          <w:tab w:val="left" w:pos="2835"/>
        </w:tabs>
        <w:spacing w:after="0" w:line="240" w:lineRule="auto"/>
        <w:ind w:left="1644" w:firstLine="0"/>
        <w:contextualSpacing/>
        <w:jc w:val="both"/>
        <w:rPr>
          <w:rFonts w:ascii="Calibri" w:eastAsia="MS Mincho" w:hAnsi="Calibri" w:cs="Calibri"/>
        </w:rPr>
      </w:pPr>
      <w:r w:rsidRPr="00A46FB6">
        <w:rPr>
          <w:rFonts w:ascii="Calibri" w:eastAsia="MS Mincho" w:hAnsi="Calibri" w:cs="Calibri"/>
        </w:rPr>
        <w:t>Por acordo entre as partes:</w:t>
      </w:r>
    </w:p>
    <w:p w14:paraId="6D1661DF" w14:textId="77777777" w:rsidR="00A46FB6" w:rsidRPr="00A46FB6" w:rsidRDefault="00A46FB6" w:rsidP="00A46FB6">
      <w:pPr>
        <w:numPr>
          <w:ilvl w:val="4"/>
          <w:numId w:val="24"/>
        </w:numPr>
        <w:tabs>
          <w:tab w:val="left" w:pos="1134"/>
          <w:tab w:val="left" w:pos="1985"/>
          <w:tab w:val="left" w:pos="2552"/>
          <w:tab w:val="left" w:pos="2694"/>
          <w:tab w:val="left" w:pos="3402"/>
        </w:tabs>
        <w:spacing w:after="0" w:line="240" w:lineRule="auto"/>
        <w:ind w:left="1985" w:firstLine="0"/>
        <w:jc w:val="both"/>
        <w:rPr>
          <w:rFonts w:ascii="Calibri" w:eastAsia="MS Mincho" w:hAnsi="Calibri" w:cs="Calibri"/>
        </w:rPr>
      </w:pPr>
      <w:r w:rsidRPr="00A46FB6">
        <w:rPr>
          <w:rFonts w:ascii="Calibri" w:eastAsia="MS Mincho" w:hAnsi="Calibri" w:cs="Calibri"/>
        </w:rPr>
        <w:t>Quando conveniente a substituição da garantia de execução;</w:t>
      </w:r>
    </w:p>
    <w:p w14:paraId="0EB58FA4" w14:textId="77777777" w:rsidR="00A46FB6" w:rsidRPr="00A46FB6" w:rsidRDefault="00A46FB6" w:rsidP="00A46FB6">
      <w:pPr>
        <w:numPr>
          <w:ilvl w:val="4"/>
          <w:numId w:val="24"/>
        </w:numPr>
        <w:tabs>
          <w:tab w:val="left" w:pos="1134"/>
          <w:tab w:val="left" w:pos="1985"/>
          <w:tab w:val="left" w:pos="2552"/>
          <w:tab w:val="left" w:pos="2694"/>
          <w:tab w:val="left" w:pos="3402"/>
        </w:tabs>
        <w:spacing w:after="0" w:line="240" w:lineRule="auto"/>
        <w:ind w:left="1985" w:firstLine="0"/>
        <w:jc w:val="both"/>
        <w:rPr>
          <w:rFonts w:ascii="Calibri" w:eastAsia="MS Mincho" w:hAnsi="Calibri" w:cs="Calibri"/>
        </w:rPr>
      </w:pPr>
      <w:r w:rsidRPr="00A46FB6">
        <w:rPr>
          <w:rFonts w:ascii="Calibri" w:eastAsia="MS Mincho" w:hAnsi="Calibri" w:cs="Calibri"/>
        </w:rPr>
        <w:t>Quando necessária a modificação do regime de execução da obra ou do serviço, bem como do modo de fornecimento, em face de verificação técnica da inaplicabilidade dos termos contratuais originários;</w:t>
      </w:r>
    </w:p>
    <w:p w14:paraId="66544225" w14:textId="77777777" w:rsidR="00A46FB6" w:rsidRPr="00A46FB6" w:rsidRDefault="00A46FB6" w:rsidP="00A46FB6">
      <w:pPr>
        <w:numPr>
          <w:ilvl w:val="4"/>
          <w:numId w:val="24"/>
        </w:numPr>
        <w:tabs>
          <w:tab w:val="left" w:pos="1134"/>
          <w:tab w:val="left" w:pos="1985"/>
          <w:tab w:val="left" w:pos="2552"/>
          <w:tab w:val="left" w:pos="2694"/>
          <w:tab w:val="left" w:pos="3402"/>
        </w:tabs>
        <w:spacing w:after="0" w:line="240" w:lineRule="auto"/>
        <w:ind w:left="1985" w:firstLine="0"/>
        <w:jc w:val="both"/>
        <w:rPr>
          <w:rFonts w:ascii="Calibri" w:eastAsia="MS Mincho" w:hAnsi="Calibri" w:cs="Calibri"/>
        </w:rPr>
      </w:pPr>
      <w:r w:rsidRPr="00A46FB6">
        <w:rPr>
          <w:rFonts w:ascii="Calibri" w:eastAsia="MS Mincho" w:hAnsi="Calibri" w:cs="Calibri"/>
        </w:rPr>
        <w:t>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14:paraId="497A6ECA" w14:textId="77777777" w:rsidR="00A46FB6" w:rsidRPr="00A46FB6" w:rsidRDefault="00A46FB6" w:rsidP="00A46FB6">
      <w:pPr>
        <w:numPr>
          <w:ilvl w:val="4"/>
          <w:numId w:val="24"/>
        </w:numPr>
        <w:tabs>
          <w:tab w:val="left" w:pos="1134"/>
          <w:tab w:val="left" w:pos="1985"/>
          <w:tab w:val="left" w:pos="2552"/>
          <w:tab w:val="left" w:pos="2694"/>
          <w:tab w:val="left" w:pos="3402"/>
        </w:tabs>
        <w:spacing w:after="0" w:line="240" w:lineRule="auto"/>
        <w:ind w:left="1985" w:firstLine="0"/>
        <w:jc w:val="both"/>
        <w:rPr>
          <w:rFonts w:ascii="Calibri" w:eastAsia="MS Mincho" w:hAnsi="Calibri" w:cs="Calibri"/>
        </w:rPr>
      </w:pPr>
      <w:r w:rsidRPr="00A46FB6">
        <w:rPr>
          <w:rFonts w:ascii="Calibri" w:eastAsia="MS Mincho" w:hAnsi="Calibri" w:cs="Calibri"/>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78F9240E"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 futuro contrato poderá ser rescindido nas hipóteses previstas no Capítulo VIII, da Lei 14.133/21.</w:t>
      </w:r>
    </w:p>
    <w:p w14:paraId="730E31FA" w14:textId="77777777" w:rsidR="00A46FB6" w:rsidRPr="00A46FB6" w:rsidRDefault="00A46FB6" w:rsidP="00A46FB6">
      <w:pPr>
        <w:numPr>
          <w:ilvl w:val="0"/>
          <w:numId w:val="24"/>
        </w:numPr>
        <w:shd w:val="clear" w:color="auto" w:fill="A8D08D"/>
        <w:tabs>
          <w:tab w:val="left" w:pos="426"/>
        </w:tabs>
        <w:spacing w:after="0" w:line="240" w:lineRule="auto"/>
        <w:ind w:left="0" w:firstLine="0"/>
        <w:jc w:val="both"/>
        <w:rPr>
          <w:rFonts w:ascii="Calibri" w:eastAsia="MS Mincho" w:hAnsi="Calibri" w:cs="Calibri"/>
        </w:rPr>
      </w:pPr>
      <w:r w:rsidRPr="00A46FB6">
        <w:rPr>
          <w:rFonts w:ascii="Calibri" w:eastAsia="MS Mincho" w:hAnsi="Calibri" w:cs="Calibri"/>
          <w:b/>
        </w:rPr>
        <w:t>DO RECEBIMENTO DO OBJETO:</w:t>
      </w:r>
    </w:p>
    <w:p w14:paraId="02A035DE"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 xml:space="preserve">O objeto será recebido provisoriamente, de forma sumária, no ato da entrega ou execução, juntamente com a nota fiscal ou instrumento de cobrança equivalente, pelo(a) responsável pelo </w:t>
      </w:r>
      <w:r w:rsidRPr="00A46FB6">
        <w:rPr>
          <w:rFonts w:ascii="Calibri" w:eastAsia="Times New Roman" w:hAnsi="Calibri" w:cs="Calibri"/>
          <w:color w:val="000000"/>
          <w:lang w:eastAsia="en-US"/>
        </w:rPr>
        <w:lastRenderedPageBreak/>
        <w:t>acompanhamento e fiscalização do contrato, para efeito de posterior verificação de sua conformidade com as especificações constantes no Termo de Referência e na proposta.</w:t>
      </w:r>
    </w:p>
    <w:p w14:paraId="573F2471"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 objeto poderá ser rejeitado, no todo ou em parte, inclusive antes do recebimento provisório, quando em desacordo com as especificações constantes no Termo de Referência e na proposta, devendo ser substituído no prazo de 5 (cinco) dias úteis, a contar da notificação da contratada, às suas custas, sem prejuízo da aplicação das penalidades.</w:t>
      </w:r>
    </w:p>
    <w:p w14:paraId="2C65F5FF"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 recebimento definitivo ocorrerá no prazo de 10 (dez) dias úteis, a contar do recebimento da nota fiscal ou instrumento de cobrança equivalente pela Administração, após a verificação da qualidade e quantidade executados e consequente aceitação mediante termo detalhado.</w:t>
      </w:r>
    </w:p>
    <w:p w14:paraId="5E9AF42D"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 prazo para recebimento definitivo poderá ser excepcionalmente prorrogado, de forma justificada, por igual período, quando houver necessidade de diligências para a aferição do atendimento das exigências contratuais.</w:t>
      </w:r>
    </w:p>
    <w:p w14:paraId="7996598E"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No caso de controvérsia sobre a execução do objeto, quanto à dimensão, qualidade e quantidade, deverá ser observado o teor do art. 143 da Lei nº 14.133, de 2021, comunicando-se à empresa para emissão de Nota Fiscal no que pertinente à parcela incontroversa da execução do objeto, para efeito de liquidação e pagamento.</w:t>
      </w:r>
    </w:p>
    <w:p w14:paraId="17F69C6B"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ADB63D9"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 recebimento provisório ou definitivo não excluirá a responsabilidade civil pela solidez e pela segurança dos bens nem a responsabilidade ético-profissional pela perfeita execução do contrato.</w:t>
      </w:r>
    </w:p>
    <w:p w14:paraId="77095E76" w14:textId="77777777" w:rsidR="00A46FB6" w:rsidRPr="00A46FB6" w:rsidRDefault="00A46FB6" w:rsidP="00A46FB6">
      <w:pPr>
        <w:numPr>
          <w:ilvl w:val="0"/>
          <w:numId w:val="24"/>
        </w:numPr>
        <w:shd w:val="clear" w:color="auto" w:fill="A8D08D"/>
        <w:tabs>
          <w:tab w:val="left" w:pos="426"/>
        </w:tabs>
        <w:spacing w:after="0" w:line="240" w:lineRule="auto"/>
        <w:ind w:left="0" w:firstLine="0"/>
        <w:jc w:val="both"/>
        <w:rPr>
          <w:rFonts w:ascii="Calibri" w:eastAsia="MS Mincho" w:hAnsi="Calibri" w:cs="Calibri"/>
        </w:rPr>
      </w:pPr>
      <w:r w:rsidRPr="00A46FB6">
        <w:rPr>
          <w:rFonts w:ascii="Calibri" w:eastAsia="MS Mincho" w:hAnsi="Calibri" w:cs="Calibri"/>
          <w:b/>
        </w:rPr>
        <w:t>DOS CRITÉRIOS PARA PAGAMENTO:</w:t>
      </w:r>
    </w:p>
    <w:p w14:paraId="3D79C0FD" w14:textId="77777777" w:rsidR="00A46FB6" w:rsidRPr="00A46FB6" w:rsidRDefault="00A46FB6" w:rsidP="00A46FB6">
      <w:pPr>
        <w:numPr>
          <w:ilvl w:val="0"/>
          <w:numId w:val="29"/>
        </w:numPr>
        <w:tabs>
          <w:tab w:val="left" w:pos="567"/>
          <w:tab w:val="left" w:pos="1134"/>
        </w:tabs>
        <w:spacing w:after="0" w:line="240" w:lineRule="auto"/>
        <w:jc w:val="both"/>
        <w:rPr>
          <w:rFonts w:ascii="Calibri" w:eastAsia="MS Mincho" w:hAnsi="Calibri" w:cs="Calibri"/>
          <w:vanish/>
        </w:rPr>
      </w:pPr>
    </w:p>
    <w:p w14:paraId="02ED87F3" w14:textId="77777777" w:rsidR="00A46FB6" w:rsidRPr="00A46FB6" w:rsidRDefault="00A46FB6" w:rsidP="00A46FB6">
      <w:pPr>
        <w:numPr>
          <w:ilvl w:val="0"/>
          <w:numId w:val="29"/>
        </w:numPr>
        <w:tabs>
          <w:tab w:val="left" w:pos="567"/>
          <w:tab w:val="left" w:pos="1134"/>
        </w:tabs>
        <w:spacing w:after="0" w:line="240" w:lineRule="auto"/>
        <w:jc w:val="both"/>
        <w:rPr>
          <w:rFonts w:ascii="Calibri" w:eastAsia="MS Mincho" w:hAnsi="Calibri" w:cs="Calibri"/>
          <w:vanish/>
        </w:rPr>
      </w:pPr>
    </w:p>
    <w:p w14:paraId="6D85272D" w14:textId="77777777" w:rsidR="00A46FB6" w:rsidRPr="00A46FB6" w:rsidRDefault="00A46FB6" w:rsidP="00A46FB6">
      <w:pPr>
        <w:numPr>
          <w:ilvl w:val="0"/>
          <w:numId w:val="29"/>
        </w:numPr>
        <w:tabs>
          <w:tab w:val="left" w:pos="567"/>
          <w:tab w:val="left" w:pos="1134"/>
        </w:tabs>
        <w:spacing w:after="0" w:line="240" w:lineRule="auto"/>
        <w:jc w:val="both"/>
        <w:rPr>
          <w:rFonts w:ascii="Calibri" w:eastAsia="MS Mincho" w:hAnsi="Calibri" w:cs="Calibri"/>
          <w:vanish/>
        </w:rPr>
      </w:pPr>
    </w:p>
    <w:p w14:paraId="283CE881" w14:textId="77777777" w:rsidR="00A46FB6" w:rsidRPr="00A46FB6" w:rsidRDefault="00A46FB6" w:rsidP="00A46FB6">
      <w:pPr>
        <w:numPr>
          <w:ilvl w:val="0"/>
          <w:numId w:val="29"/>
        </w:numPr>
        <w:tabs>
          <w:tab w:val="left" w:pos="567"/>
          <w:tab w:val="left" w:pos="1134"/>
        </w:tabs>
        <w:spacing w:after="0" w:line="240" w:lineRule="auto"/>
        <w:jc w:val="both"/>
        <w:rPr>
          <w:rFonts w:ascii="Calibri" w:eastAsia="MS Mincho" w:hAnsi="Calibri" w:cs="Calibri"/>
          <w:vanish/>
        </w:rPr>
      </w:pPr>
    </w:p>
    <w:p w14:paraId="43B070B5" w14:textId="77777777" w:rsidR="00A46FB6" w:rsidRPr="00A46FB6" w:rsidRDefault="00A46FB6" w:rsidP="00A46FB6">
      <w:pPr>
        <w:numPr>
          <w:ilvl w:val="0"/>
          <w:numId w:val="29"/>
        </w:numPr>
        <w:tabs>
          <w:tab w:val="left" w:pos="567"/>
          <w:tab w:val="left" w:pos="1134"/>
        </w:tabs>
        <w:spacing w:after="0" w:line="240" w:lineRule="auto"/>
        <w:jc w:val="both"/>
        <w:rPr>
          <w:rFonts w:ascii="Calibri" w:eastAsia="MS Mincho" w:hAnsi="Calibri" w:cs="Calibri"/>
          <w:vanish/>
        </w:rPr>
      </w:pPr>
    </w:p>
    <w:p w14:paraId="62E0B368" w14:textId="77777777" w:rsidR="00A46FB6" w:rsidRPr="00A46FB6" w:rsidRDefault="00A46FB6" w:rsidP="00A46FB6">
      <w:pPr>
        <w:numPr>
          <w:ilvl w:val="0"/>
          <w:numId w:val="29"/>
        </w:numPr>
        <w:tabs>
          <w:tab w:val="left" w:pos="567"/>
          <w:tab w:val="left" w:pos="1134"/>
        </w:tabs>
        <w:spacing w:after="0" w:line="240" w:lineRule="auto"/>
        <w:jc w:val="both"/>
        <w:rPr>
          <w:rFonts w:ascii="Calibri" w:eastAsia="MS Mincho" w:hAnsi="Calibri" w:cs="Calibri"/>
          <w:vanish/>
        </w:rPr>
      </w:pPr>
    </w:p>
    <w:p w14:paraId="614F8CF2" w14:textId="77777777" w:rsidR="00A46FB6" w:rsidRPr="00A46FB6" w:rsidRDefault="00A46FB6" w:rsidP="00A46FB6">
      <w:pPr>
        <w:numPr>
          <w:ilvl w:val="0"/>
          <w:numId w:val="29"/>
        </w:numPr>
        <w:tabs>
          <w:tab w:val="left" w:pos="567"/>
          <w:tab w:val="left" w:pos="1134"/>
        </w:tabs>
        <w:spacing w:after="0" w:line="240" w:lineRule="auto"/>
        <w:jc w:val="both"/>
        <w:rPr>
          <w:rFonts w:ascii="Calibri" w:eastAsia="MS Mincho" w:hAnsi="Calibri" w:cs="Calibri"/>
          <w:vanish/>
        </w:rPr>
      </w:pPr>
    </w:p>
    <w:p w14:paraId="43DF1CE5" w14:textId="77777777" w:rsidR="00A46FB6" w:rsidRPr="00A46FB6" w:rsidRDefault="00A46FB6" w:rsidP="00A46FB6">
      <w:pPr>
        <w:numPr>
          <w:ilvl w:val="0"/>
          <w:numId w:val="29"/>
        </w:numPr>
        <w:tabs>
          <w:tab w:val="left" w:pos="567"/>
          <w:tab w:val="left" w:pos="1134"/>
        </w:tabs>
        <w:spacing w:after="0" w:line="240" w:lineRule="auto"/>
        <w:jc w:val="both"/>
        <w:rPr>
          <w:rFonts w:ascii="Calibri" w:eastAsia="MS Mincho" w:hAnsi="Calibri" w:cs="Calibri"/>
          <w:vanish/>
        </w:rPr>
      </w:pPr>
    </w:p>
    <w:p w14:paraId="61645621" w14:textId="77777777" w:rsidR="00A46FB6" w:rsidRPr="00A46FB6" w:rsidRDefault="00A46FB6" w:rsidP="00A46FB6">
      <w:pPr>
        <w:numPr>
          <w:ilvl w:val="0"/>
          <w:numId w:val="29"/>
        </w:numPr>
        <w:tabs>
          <w:tab w:val="left" w:pos="567"/>
          <w:tab w:val="left" w:pos="1134"/>
        </w:tabs>
        <w:spacing w:after="0" w:line="240" w:lineRule="auto"/>
        <w:jc w:val="both"/>
        <w:rPr>
          <w:rFonts w:ascii="Calibri" w:eastAsia="MS Mincho" w:hAnsi="Calibri" w:cs="Calibri"/>
          <w:vanish/>
        </w:rPr>
      </w:pPr>
    </w:p>
    <w:p w14:paraId="61492121" w14:textId="77777777" w:rsidR="00A46FB6" w:rsidRPr="00A46FB6" w:rsidRDefault="00A46FB6" w:rsidP="00A46FB6">
      <w:pPr>
        <w:numPr>
          <w:ilvl w:val="0"/>
          <w:numId w:val="29"/>
        </w:numPr>
        <w:tabs>
          <w:tab w:val="left" w:pos="567"/>
          <w:tab w:val="left" w:pos="1134"/>
        </w:tabs>
        <w:spacing w:after="0" w:line="240" w:lineRule="auto"/>
        <w:jc w:val="both"/>
        <w:rPr>
          <w:rFonts w:ascii="Calibri" w:eastAsia="MS Mincho" w:hAnsi="Calibri" w:cs="Calibri"/>
          <w:vanish/>
        </w:rPr>
      </w:pPr>
    </w:p>
    <w:p w14:paraId="4D88D377" w14:textId="77777777" w:rsidR="00A46FB6" w:rsidRPr="00A46FB6" w:rsidRDefault="00A46FB6" w:rsidP="00A46FB6">
      <w:pPr>
        <w:numPr>
          <w:ilvl w:val="0"/>
          <w:numId w:val="29"/>
        </w:numPr>
        <w:tabs>
          <w:tab w:val="left" w:pos="567"/>
          <w:tab w:val="left" w:pos="1134"/>
        </w:tabs>
        <w:spacing w:after="0" w:line="240" w:lineRule="auto"/>
        <w:jc w:val="both"/>
        <w:rPr>
          <w:rFonts w:ascii="Calibri" w:eastAsia="MS Mincho" w:hAnsi="Calibri" w:cs="Calibri"/>
          <w:vanish/>
        </w:rPr>
      </w:pPr>
    </w:p>
    <w:p w14:paraId="15256C53" w14:textId="77777777" w:rsidR="00A46FB6" w:rsidRPr="00A46FB6" w:rsidRDefault="00A46FB6" w:rsidP="00A46FB6">
      <w:pPr>
        <w:numPr>
          <w:ilvl w:val="0"/>
          <w:numId w:val="29"/>
        </w:numPr>
        <w:tabs>
          <w:tab w:val="left" w:pos="567"/>
          <w:tab w:val="left" w:pos="1134"/>
        </w:tabs>
        <w:spacing w:after="0" w:line="240" w:lineRule="auto"/>
        <w:jc w:val="both"/>
        <w:rPr>
          <w:rFonts w:ascii="Calibri" w:eastAsia="MS Mincho" w:hAnsi="Calibri" w:cs="Calibri"/>
          <w:vanish/>
        </w:rPr>
      </w:pPr>
    </w:p>
    <w:p w14:paraId="57B97BCD" w14:textId="77777777" w:rsidR="00A46FB6" w:rsidRPr="00A46FB6" w:rsidRDefault="00A46FB6" w:rsidP="00A46FB6">
      <w:pPr>
        <w:numPr>
          <w:ilvl w:val="0"/>
          <w:numId w:val="29"/>
        </w:numPr>
        <w:tabs>
          <w:tab w:val="left" w:pos="567"/>
          <w:tab w:val="left" w:pos="1134"/>
        </w:tabs>
        <w:spacing w:after="0" w:line="240" w:lineRule="auto"/>
        <w:jc w:val="both"/>
        <w:rPr>
          <w:rFonts w:ascii="Calibri" w:eastAsia="MS Mincho" w:hAnsi="Calibri" w:cs="Calibri"/>
          <w:vanish/>
        </w:rPr>
      </w:pPr>
    </w:p>
    <w:p w14:paraId="01CF448A" w14:textId="77777777" w:rsidR="00A46FB6" w:rsidRPr="00A46FB6" w:rsidRDefault="00A46FB6" w:rsidP="00A46FB6">
      <w:pPr>
        <w:numPr>
          <w:ilvl w:val="0"/>
          <w:numId w:val="29"/>
        </w:numPr>
        <w:tabs>
          <w:tab w:val="left" w:pos="567"/>
          <w:tab w:val="left" w:pos="1134"/>
        </w:tabs>
        <w:spacing w:after="0" w:line="240" w:lineRule="auto"/>
        <w:jc w:val="both"/>
        <w:rPr>
          <w:rFonts w:ascii="Calibri" w:eastAsia="MS Mincho" w:hAnsi="Calibri" w:cs="Calibri"/>
          <w:vanish/>
        </w:rPr>
      </w:pPr>
    </w:p>
    <w:p w14:paraId="0785062D" w14:textId="77777777" w:rsidR="00A46FB6" w:rsidRPr="00A46FB6" w:rsidRDefault="00A46FB6" w:rsidP="00A46FB6">
      <w:pPr>
        <w:numPr>
          <w:ilvl w:val="0"/>
          <w:numId w:val="29"/>
        </w:numPr>
        <w:tabs>
          <w:tab w:val="left" w:pos="567"/>
          <w:tab w:val="left" w:pos="1134"/>
        </w:tabs>
        <w:spacing w:after="0" w:line="240" w:lineRule="auto"/>
        <w:jc w:val="both"/>
        <w:rPr>
          <w:rFonts w:ascii="Calibri" w:eastAsia="MS Mincho" w:hAnsi="Calibri" w:cs="Calibri"/>
          <w:vanish/>
        </w:rPr>
      </w:pPr>
    </w:p>
    <w:p w14:paraId="154AADFD"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No dever de pagamento pela Administração, será observada o Capítulo X, da Lei 14.133/21.</w:t>
      </w:r>
    </w:p>
    <w:p w14:paraId="6D0191DF"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FF0000"/>
          <w:lang w:eastAsia="en-US"/>
        </w:rPr>
      </w:pPr>
      <w:r w:rsidRPr="00A46FB6">
        <w:rPr>
          <w:rFonts w:ascii="Calibri" w:eastAsia="Times New Roman" w:hAnsi="Calibri" w:cs="Calibri"/>
          <w:color w:val="000000"/>
          <w:lang w:eastAsia="en-US"/>
        </w:rPr>
        <w:t>As comunicações entre as empresas licitadas/contratadas e está Prefeitura Municipal</w:t>
      </w:r>
      <w:r w:rsidRPr="00A46FB6">
        <w:rPr>
          <w:rFonts w:ascii="Calibri" w:eastAsia="Times New Roman" w:hAnsi="Calibri" w:cs="Calibri"/>
          <w:color w:val="FF0000"/>
          <w:lang w:eastAsia="en-US"/>
        </w:rPr>
        <w:t xml:space="preserve"> </w:t>
      </w:r>
      <w:r w:rsidRPr="00A46FB6">
        <w:rPr>
          <w:rFonts w:ascii="Calibri" w:eastAsia="Times New Roman" w:hAnsi="Calibri" w:cs="Calibri"/>
          <w:color w:val="000000"/>
          <w:lang w:eastAsia="en-US"/>
        </w:rPr>
        <w:t>serão preferencialmente eletrônicas (e-mail) e de forma suplementar através de forma postal e, em caso de impossibilidade, através de publicações no Diário Oficial deste Município.</w:t>
      </w:r>
    </w:p>
    <w:p w14:paraId="70461A32"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A avaliação da execução do objeto utilizará de conhecimento básicos para aferição da qualidade dos produtos entregues.</w:t>
      </w:r>
    </w:p>
    <w:p w14:paraId="4C67F443"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Será indicada a retenção ou glosa no pagamento, proporcional à irregularidade verificada, sem prejuízo das sanções cabíveis, caso se constate que a Contratada:</w:t>
      </w:r>
    </w:p>
    <w:p w14:paraId="4B12912B"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Não produzir os resultados acordados;</w:t>
      </w:r>
    </w:p>
    <w:p w14:paraId="22580EDE"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Deixar de executar, ou não executar com a qualidade mínima exigida as atividades contratadas; ou</w:t>
      </w:r>
    </w:p>
    <w:p w14:paraId="273F11DF"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Deixar de utilizar materiais e recursos humanos exigidos para a entrega dos bens, ou utilizá-los com qualidade ou quantidade inferior à demandada.</w:t>
      </w:r>
    </w:p>
    <w:p w14:paraId="399D6CD5"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 pagamento será efetuado após a prestação dos serviços, mediante a apresentação da respectiva Nota Fiscal, devidamente conferida e atestada pelo Fiscal do Contrato. A Nota Fiscal deverá conter no mínimo os seguintes dados:</w:t>
      </w:r>
    </w:p>
    <w:p w14:paraId="6764F288"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Data da emissão;</w:t>
      </w:r>
    </w:p>
    <w:p w14:paraId="26B92C5E"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Número do Termo de Contrato;</w:t>
      </w:r>
    </w:p>
    <w:p w14:paraId="28E7C746"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Endereçada ao órgão solicitante;</w:t>
      </w:r>
    </w:p>
    <w:p w14:paraId="5ED499F3"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Quantidade fornecida;</w:t>
      </w:r>
    </w:p>
    <w:p w14:paraId="1D22F119"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Especificação do serviço;</w:t>
      </w:r>
    </w:p>
    <w:p w14:paraId="6087FC2F"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Preço unitário e total da fatura.</w:t>
      </w:r>
    </w:p>
    <w:p w14:paraId="5BE28870"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A nota fiscal/fatura emitida pelo fornecedor deverá conter, em local de fácil visualização, a indicação do número do processo e o número do Credenciamento, a fim de acelerar o trâmite de recebimento do material e posterior liberação do documento fiscal para pagamento.</w:t>
      </w:r>
    </w:p>
    <w:p w14:paraId="1C992A13"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A liquidação e o pagamento dos valores pactuados serão realizados pela Credenciante, considerando o prazo a partir do atesto, pelo Fiscal do Contrato, das Notas Fiscais correspondentes, mediante a efetiva satisfação do objeto contratual. O prazo de que trata este item limitar-se-á:</w:t>
      </w:r>
    </w:p>
    <w:p w14:paraId="3AEFD845" w14:textId="77777777" w:rsidR="00A46FB6" w:rsidRPr="00A46FB6" w:rsidRDefault="00A46FB6" w:rsidP="00A46FB6">
      <w:pPr>
        <w:numPr>
          <w:ilvl w:val="2"/>
          <w:numId w:val="24"/>
        </w:numPr>
        <w:tabs>
          <w:tab w:val="left" w:pos="426"/>
          <w:tab w:val="left" w:pos="1843"/>
          <w:tab w:val="left" w:pos="1985"/>
        </w:tabs>
        <w:spacing w:after="0" w:line="240" w:lineRule="auto"/>
        <w:ind w:left="993" w:firstLine="0"/>
        <w:jc w:val="both"/>
        <w:rPr>
          <w:rFonts w:ascii="Calibri" w:eastAsia="MS Mincho" w:hAnsi="Calibri" w:cs="Calibri"/>
        </w:rPr>
      </w:pPr>
      <w:r w:rsidRPr="00A46FB6">
        <w:rPr>
          <w:rFonts w:ascii="Calibri" w:eastAsia="MS Mincho" w:hAnsi="Calibri" w:cs="Calibri"/>
        </w:rPr>
        <w:lastRenderedPageBreak/>
        <w:t>10 (dez) dias úteis para a liquidação da despesa, a contar do recebimento da nota fiscal; e</w:t>
      </w:r>
    </w:p>
    <w:p w14:paraId="1E489FD7"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10 (dez) dias úteis para pagamento, a contar da liquidação da despesa.</w:t>
      </w:r>
    </w:p>
    <w:p w14:paraId="6328CD9A"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Os valores deverão ser pagos mediante crédito em conta corrente do Contratado, por ordem bancária, obedecendo aos critérios da legislação vigente.</w:t>
      </w:r>
    </w:p>
    <w:p w14:paraId="2F646643"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Será considerada data do pagamento o dia em que constar como emitida a ordem bancária para pagamento.</w:t>
      </w:r>
    </w:p>
    <w:p w14:paraId="39B3DF99"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 xml:space="preserve">A liquidação das despesas obedecerá ao disposto no </w:t>
      </w:r>
      <w:hyperlink r:id="rId28" w:anchor="art63" w:history="1">
        <w:r w:rsidRPr="00A46FB6">
          <w:rPr>
            <w:rFonts w:ascii="Calibri" w:eastAsia="Times New Roman" w:hAnsi="Calibri" w:cs="Calibri"/>
            <w:color w:val="000000"/>
            <w:lang w:eastAsia="en-US"/>
          </w:rPr>
          <w:t>art. 63 da Lei Federal n° 4.320/64</w:t>
        </w:r>
      </w:hyperlink>
      <w:r w:rsidRPr="00A46FB6">
        <w:rPr>
          <w:rFonts w:ascii="Calibri" w:eastAsia="Times New Roman" w:hAnsi="Calibri" w:cs="Calibri"/>
          <w:color w:val="000000"/>
          <w:lang w:eastAsia="en-US"/>
        </w:rPr>
        <w:t xml:space="preserve">, c/c </w:t>
      </w:r>
      <w:hyperlink r:id="rId29" w:anchor="art141" w:history="1">
        <w:r w:rsidRPr="00A46FB6">
          <w:rPr>
            <w:rFonts w:ascii="Calibri" w:eastAsia="Times New Roman" w:hAnsi="Calibri" w:cs="Calibri"/>
            <w:color w:val="000000"/>
            <w:lang w:eastAsia="en-US"/>
          </w:rPr>
          <w:t>art. 141 da Lei 14.133/21</w:t>
        </w:r>
      </w:hyperlink>
      <w:r w:rsidRPr="00A46FB6">
        <w:rPr>
          <w:rFonts w:ascii="Calibri" w:eastAsia="Times New Roman" w:hAnsi="Calibri" w:cs="Calibri"/>
          <w:color w:val="000000"/>
          <w:lang w:eastAsia="en-US"/>
        </w:rPr>
        <w:t>.</w:t>
      </w:r>
    </w:p>
    <w:p w14:paraId="4495C075"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005141B"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A nota fiscal ou instrumento de cobrança equivalente deverá ser obrigatoriamente acompanhado da comprovação das certidões de regularidade junto à Receita Federal do Brasil/Previdência, Trabalhistas, FGTS, Estado (dívida ativa e tributos), Município (dívida ativa e tributos), nos termos do art. 68 da Lei nº 14.133, de 2021.</w:t>
      </w:r>
    </w:p>
    <w:p w14:paraId="1DE13437"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39CE4BD"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50020CC"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Persistindo a irregularidade, o contratante deverá adotar as medidas necessárias à rescisão contratual nos autos do processo administrativo correspondente, assegurada ao contratado a ampla defesa.</w:t>
      </w:r>
    </w:p>
    <w:p w14:paraId="40F6E86F"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Havendo a efetiva execução do objeto, os pagamentos serão realizados normalmente, até que se decida pela rescisão do contrato, caso o contratado não regularize sua situação fiscal.</w:t>
      </w:r>
    </w:p>
    <w:p w14:paraId="5B3FB840"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 pagamento será efetuado no prazo de até 30 (trinta) dias contados da finalização da liquidação da despesa, conforme item anterior.</w:t>
      </w:r>
    </w:p>
    <w:p w14:paraId="368C457E"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 pagamento será realizado por meio de ordem bancária, para crédito em banco, agência e conta corrente indicados pelo contratado.</w:t>
      </w:r>
    </w:p>
    <w:p w14:paraId="3E52CF3C"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Será considerada data do pagamento o dia em que constar como emitida a ordem bancária para pagamento.</w:t>
      </w:r>
    </w:p>
    <w:p w14:paraId="09E5102F"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Quando do pagamento, será efetuada a retenção tributária prevista na legislação aplicável.</w:t>
      </w:r>
    </w:p>
    <w:p w14:paraId="33AA9751"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Independentemente do percentual de tributo inserido na planilha, quando houver, serão retidos na fonte, quando da realização do pagamento, os percentuais estabelecidos na legislação vigente.</w:t>
      </w:r>
    </w:p>
    <w:p w14:paraId="327BD9C4"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3F7D414" w14:textId="77777777" w:rsidR="00A46FB6" w:rsidRPr="00A46FB6" w:rsidRDefault="00A46FB6" w:rsidP="00A46FB6">
      <w:pPr>
        <w:numPr>
          <w:ilvl w:val="0"/>
          <w:numId w:val="24"/>
        </w:numPr>
        <w:shd w:val="clear" w:color="auto" w:fill="A8D08D"/>
        <w:tabs>
          <w:tab w:val="left" w:pos="426"/>
        </w:tabs>
        <w:spacing w:after="0" w:line="240" w:lineRule="auto"/>
        <w:ind w:left="0" w:firstLine="0"/>
        <w:jc w:val="both"/>
        <w:rPr>
          <w:rFonts w:ascii="Calibri" w:eastAsia="MS Mincho" w:hAnsi="Calibri" w:cs="Calibri"/>
        </w:rPr>
      </w:pPr>
      <w:r w:rsidRPr="00A46FB6">
        <w:rPr>
          <w:rFonts w:ascii="Calibri" w:eastAsia="MS Mincho" w:hAnsi="Calibri" w:cs="Calibri"/>
          <w:b/>
        </w:rPr>
        <w:t>DAS RESPONSABILIDADES E OBRIGAÇÕES DA CONTRATANTE:</w:t>
      </w:r>
    </w:p>
    <w:p w14:paraId="458FD8FC"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Exigir o cumprimento de todas as obrigações assumidas pela Contratada, de acordo com as cláusulas contratuais e os termos de sua proposta.</w:t>
      </w:r>
    </w:p>
    <w:p w14:paraId="3A840D98"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Designar profissionais, para, na qualidade de fiscal, acompanhar, o fornecimento/execução dos produtos objeto do contrato.</w:t>
      </w:r>
    </w:p>
    <w:p w14:paraId="770A5615"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Comunicar à CONTRATADA, através do executor designado, qualquer problema que ocorra durante a execução dos materiais.</w:t>
      </w:r>
    </w:p>
    <w:p w14:paraId="629569F9"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Promover os pagamentos dentro do prazo estipulado.</w:t>
      </w:r>
    </w:p>
    <w:p w14:paraId="190F6986"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lastRenderedPageBreak/>
        <w:t>Fornecer atestados de capacidade técnica quando solicitado, desde que atendidas as Obrigações Contratuais.</w:t>
      </w:r>
    </w:p>
    <w:p w14:paraId="7F4FFB03"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Recusar o objeto que não estiver de acordo com as especificações.</w:t>
      </w:r>
    </w:p>
    <w:p w14:paraId="3A5DB147"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Suspender o pagamento da Nota Fiscal sempre que houver obrigação contratual pendente por parte da CONTRATADA, até a completa regularização.</w:t>
      </w:r>
    </w:p>
    <w:p w14:paraId="3766CF21"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Verificar a regularidade fiscal e trabalhista da CONTRATADA junto aos Sistemas, antes de cada pagamento.</w:t>
      </w:r>
    </w:p>
    <w:p w14:paraId="7E24F2C3"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Aplicar à CONTRATADA as penalidades contratuais e regulamentares cabíveis, garantindo o contraditório e a ampla defesa.</w:t>
      </w:r>
    </w:p>
    <w:p w14:paraId="6A821182"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Efetuar as retenções tributárias devidas sobre o valor da Nota Fiscal/Fatura fornecida pela contratada, no que couber, em conformidade com os ditames legais.</w:t>
      </w:r>
    </w:p>
    <w:p w14:paraId="19BC44F8" w14:textId="77777777" w:rsidR="00A46FB6" w:rsidRPr="00A46FB6" w:rsidRDefault="00A46FB6" w:rsidP="00A46FB6">
      <w:pPr>
        <w:numPr>
          <w:ilvl w:val="0"/>
          <w:numId w:val="24"/>
        </w:numPr>
        <w:shd w:val="clear" w:color="auto" w:fill="A8D08D"/>
        <w:tabs>
          <w:tab w:val="left" w:pos="426"/>
        </w:tabs>
        <w:spacing w:after="0" w:line="240" w:lineRule="auto"/>
        <w:ind w:left="0" w:firstLine="0"/>
        <w:jc w:val="both"/>
        <w:rPr>
          <w:rFonts w:ascii="Calibri" w:eastAsia="MS Mincho" w:hAnsi="Calibri" w:cs="Calibri"/>
          <w:b/>
        </w:rPr>
      </w:pPr>
      <w:r w:rsidRPr="00A46FB6">
        <w:rPr>
          <w:rFonts w:ascii="Calibri" w:eastAsia="MS Mincho" w:hAnsi="Calibri" w:cs="Calibri"/>
          <w:b/>
        </w:rPr>
        <w:t>DAS RESPONSABILIDADES E OBRIGAÇÕES DA CONTRATADA:</w:t>
      </w:r>
    </w:p>
    <w:p w14:paraId="66AE9D42"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Entrega o objeto conforme especificações deste Termo de Referência e de sua proposta, com a alocação dos empregados necessários ao perfeito cumprimento das cláusulas contratuais, além de fornecer os materiais e equipamentos, ferramentas e utensílios necessários, na qualidade e quantidade especificadas neste Termo de Referência e em sua proposta.</w:t>
      </w:r>
    </w:p>
    <w:p w14:paraId="53D3CB89"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Reparar, corrigir, remover ou substituir, às suas expensas, no total ou em parte, no prazo fixado pelo fiscal do contrato, os produtos fornecidos em que se verificarem vícios, defeitos ou incorreções resultantes da execução ou dos materiais empregados.</w:t>
      </w:r>
    </w:p>
    <w:p w14:paraId="7F342972"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Responsabilizar-se pelos vícios e danos decorrentes da execução do objeto, de acordo com os artigos 14 e 17 a 27, do Código de Defesa do Consumidor (Lei nº 8.078, de 1990), ficando a Contratante autorizada a descontar da garantia, caso exigido no edital, ou dos pagamentos devidos à Contratada, o valor correspondente aos danos sofridos.</w:t>
      </w:r>
    </w:p>
    <w:p w14:paraId="0F270316"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Responsabilizar-se por todas as obrigações trabalhistas, sociais, previdenciárias, tributárias e as demais previstas na legislação específica, cuja inadimplência não transfere responsabilidade à Contratante.</w:t>
      </w:r>
    </w:p>
    <w:p w14:paraId="66AE2274"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Relatar à Contratante toda e qualquer irregularidade verificada no decorrer da entrega do objeto;</w:t>
      </w:r>
    </w:p>
    <w:p w14:paraId="416CB693"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Não permitir a utilização de qualquer trabalho do menor de dezesseis anos, exceto na condição de aprendiz para os maiores de quatorze anos; nem permitir a utilização do trabalho do menor de dezoito anos em trabalho noturno, perigoso ou insalubre.</w:t>
      </w:r>
    </w:p>
    <w:p w14:paraId="02A4F79A"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Guardar sigilo sobre todas as informações obtidas em decorrência do cumprimento do contrato;</w:t>
      </w:r>
    </w:p>
    <w:p w14:paraId="0DBB8C64"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Arcar com o ônus decorrente de eventual equívoco no dimensionamento dos quantitativos de sua proposta, devendo complementá-los, caso o previsto inicialmente em sua proposta não seja satisfatório para o atendimento ao objeto da licitação.</w:t>
      </w:r>
    </w:p>
    <w:p w14:paraId="6F0589B5"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 xml:space="preserve">A aceitar nas mesmas condições contratuais, os acréscimos ou supressões que se fizerem necessários na execução deste objeto até o limite de 25% (vinte e cinco por cento) do valor inicial atualizado do contrato; </w:t>
      </w:r>
    </w:p>
    <w:p w14:paraId="4280CA22"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Manter durante toda a execução do contrato, as informações sobre os endereços e telefones para contato, devidamente atualizada.</w:t>
      </w:r>
    </w:p>
    <w:p w14:paraId="61D74B0C"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Manter, durante a execução do Contrato, em compatibilidade com as obrigações por ele assumidas, todas as condições de habilitação e qualificação exigidas na licitação.</w:t>
      </w:r>
    </w:p>
    <w:p w14:paraId="1B66FD41"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Designar preposto para resolver todos os assuntos relativos à execução deste Contrato, indicando seus endereços físico e eletrônico (e-mail), telefone, celular e fac-símiles.</w:t>
      </w:r>
    </w:p>
    <w:p w14:paraId="590E5DAF"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Proporcionar todas as facilidades necessárias ao bom andamento da execução do contrato.</w:t>
      </w:r>
    </w:p>
    <w:p w14:paraId="31F91EAF" w14:textId="77777777" w:rsidR="00A46FB6" w:rsidRPr="00A46FB6" w:rsidRDefault="00A46FB6" w:rsidP="00A46FB6">
      <w:pPr>
        <w:numPr>
          <w:ilvl w:val="0"/>
          <w:numId w:val="24"/>
        </w:numPr>
        <w:shd w:val="clear" w:color="auto" w:fill="A8D08D"/>
        <w:tabs>
          <w:tab w:val="left" w:pos="426"/>
        </w:tabs>
        <w:spacing w:after="0" w:line="240" w:lineRule="auto"/>
        <w:ind w:left="0" w:firstLine="0"/>
        <w:jc w:val="both"/>
        <w:rPr>
          <w:rFonts w:ascii="Calibri" w:eastAsia="MS Mincho" w:hAnsi="Calibri" w:cs="Calibri"/>
          <w:b/>
        </w:rPr>
      </w:pPr>
      <w:r w:rsidRPr="00A46FB6">
        <w:rPr>
          <w:rFonts w:ascii="Calibri" w:eastAsia="MS Mincho" w:hAnsi="Calibri" w:cs="Calibri"/>
          <w:b/>
        </w:rPr>
        <w:t>DO CONSÓRCIO E DA SUBCONTRATAÇÃO:</w:t>
      </w:r>
    </w:p>
    <w:p w14:paraId="3D1AFFC8"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 xml:space="preserve">A participação de consórcios não será permitida, uma vez que o objeto a ser adquirido é amplamente comercializado por diversos produtores. Tal permissibilidade poderia causar dano à administração por frustrar o próprio caráter competitivo da disputa pelo menor preço. </w:t>
      </w:r>
    </w:p>
    <w:p w14:paraId="4FD37E30"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lang w:eastAsia="en-US"/>
        </w:rPr>
      </w:pPr>
      <w:r w:rsidRPr="00A46FB6">
        <w:rPr>
          <w:rFonts w:ascii="Calibri" w:eastAsia="Times New Roman" w:hAnsi="Calibri" w:cs="Calibri"/>
          <w:lang w:eastAsia="en-US"/>
        </w:rPr>
        <w:lastRenderedPageBreak/>
        <w:t>Pelo mesmo motivo não será admitida a subcontratação, de forma a gerar outros instrumentos contratuais e consequentemente outras atribuições à Administração Pública. Deste modo é vedada a subcontratação do objeto.</w:t>
      </w:r>
    </w:p>
    <w:p w14:paraId="3D438BE8" w14:textId="77777777" w:rsidR="00A46FB6" w:rsidRPr="00A46FB6" w:rsidRDefault="00A46FB6" w:rsidP="00A46FB6">
      <w:pPr>
        <w:numPr>
          <w:ilvl w:val="0"/>
          <w:numId w:val="24"/>
        </w:numPr>
        <w:shd w:val="clear" w:color="auto" w:fill="A8D08D"/>
        <w:tabs>
          <w:tab w:val="left" w:pos="426"/>
        </w:tabs>
        <w:spacing w:after="0" w:line="240" w:lineRule="auto"/>
        <w:ind w:left="0" w:firstLine="0"/>
        <w:jc w:val="both"/>
        <w:rPr>
          <w:rFonts w:ascii="Calibri" w:eastAsia="MS Mincho" w:hAnsi="Calibri" w:cs="Calibri"/>
          <w:b/>
        </w:rPr>
      </w:pPr>
      <w:r w:rsidRPr="00A46FB6">
        <w:rPr>
          <w:rFonts w:ascii="Calibri" w:eastAsia="MS Mincho" w:hAnsi="Calibri" w:cs="Calibri"/>
          <w:b/>
        </w:rPr>
        <w:t>DA ALTERAÇÃO SUBJETIVA:</w:t>
      </w:r>
    </w:p>
    <w:p w14:paraId="635B16AD"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A fusão, cisão ou incorporação da contratada com/em outra pessoa jurídica/física será admissível, desde que sejam observados pela nova pessoa jurídica/física os requisitos de habilitação exigidos na licitação original, qual seja:</w:t>
      </w:r>
    </w:p>
    <w:p w14:paraId="3881CB0E"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Manutenção das demais cláusulas e condições do contrato;</w:t>
      </w:r>
    </w:p>
    <w:p w14:paraId="6657BA9D"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Inexistência de prejuízo à execução do objeto pactuado; e</w:t>
      </w:r>
    </w:p>
    <w:p w14:paraId="4E9F13C4"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Anuência expressa da Administração à continuidade do contrato.</w:t>
      </w:r>
    </w:p>
    <w:p w14:paraId="19D034C1" w14:textId="77777777" w:rsidR="00A46FB6" w:rsidRPr="00A46FB6" w:rsidRDefault="00A46FB6" w:rsidP="00A46FB6">
      <w:pPr>
        <w:numPr>
          <w:ilvl w:val="0"/>
          <w:numId w:val="24"/>
        </w:numPr>
        <w:shd w:val="clear" w:color="auto" w:fill="A8D08D"/>
        <w:tabs>
          <w:tab w:val="left" w:pos="426"/>
        </w:tabs>
        <w:spacing w:after="0" w:line="240" w:lineRule="auto"/>
        <w:ind w:left="0" w:firstLine="0"/>
        <w:jc w:val="both"/>
        <w:rPr>
          <w:rFonts w:ascii="Calibri" w:eastAsia="MS Mincho" w:hAnsi="Calibri" w:cs="Calibri"/>
          <w:b/>
        </w:rPr>
      </w:pPr>
      <w:r w:rsidRPr="00A46FB6">
        <w:rPr>
          <w:rFonts w:ascii="Calibri" w:eastAsia="MS Mincho" w:hAnsi="Calibri" w:cs="Calibri"/>
          <w:b/>
        </w:rPr>
        <w:t>DAS INFRAÇÕES E SANÇÕES ADMINISTRATIVAS:</w:t>
      </w:r>
    </w:p>
    <w:p w14:paraId="638482FD"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Comete infração administrativa, nos termos da Lei nº 14.133, de 2021, o Contratado que:</w:t>
      </w:r>
    </w:p>
    <w:p w14:paraId="6DA20A8F"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Der causa à inexecução parcial do contrato;</w:t>
      </w:r>
    </w:p>
    <w:p w14:paraId="7C7C0A4E"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Der causa à inexecução parcial do contrato que cause grave dano à Administração ou ao funcionamento dos serviços públicos ou ao interesse coletivo;</w:t>
      </w:r>
    </w:p>
    <w:p w14:paraId="3DA44401"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Der causa à inexecução total do contrato;</w:t>
      </w:r>
    </w:p>
    <w:p w14:paraId="61D1A2F8"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Deixar de entregar a documentação exigida para o certame;</w:t>
      </w:r>
    </w:p>
    <w:p w14:paraId="4265DE4F"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Não manter a proposta, salvo em decorrência de fato superveniente devidamente justificado;</w:t>
      </w:r>
    </w:p>
    <w:p w14:paraId="590E4AD9"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Não celebrar o contrato ou não entregar a documentação exigida para a contratação, quando convocado dentro do prazo de validade de sua proposta;</w:t>
      </w:r>
    </w:p>
    <w:p w14:paraId="145A51FC"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Ensejar o retardamento da execução ou da entrega do objeto da contratação sem motivo justificado;</w:t>
      </w:r>
    </w:p>
    <w:p w14:paraId="6807DA48"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Apresentar declaração ou documentação falsa exigida para o certame ou prestar declaração falsa durante a dispensa eletrônica ou execução do contrato;</w:t>
      </w:r>
    </w:p>
    <w:p w14:paraId="104DDCAB"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Fraudar a contratação ou praticar ato fraudulento na execução do contrato;</w:t>
      </w:r>
    </w:p>
    <w:p w14:paraId="16173DCD"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Comportar-se de modo inidôneo ou cometer fraude de qualquer natureza;</w:t>
      </w:r>
    </w:p>
    <w:p w14:paraId="14AAA55C"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Praticar atos ilícitos com vistas a frustrar os objetivos da contratação;</w:t>
      </w:r>
    </w:p>
    <w:p w14:paraId="719683A0"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Praticar ato lesivo previsto no art. 5º da Lei nº 12.846, de 1º de agosto de 2013.</w:t>
      </w:r>
    </w:p>
    <w:p w14:paraId="36447CB9"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b/>
          <w:color w:val="000000"/>
          <w:lang w:eastAsia="en-US"/>
        </w:rPr>
      </w:pPr>
      <w:r w:rsidRPr="00A46FB6">
        <w:rPr>
          <w:rFonts w:ascii="Calibri" w:eastAsia="Times New Roman" w:hAnsi="Calibri" w:cs="Calibri"/>
          <w:color w:val="000000"/>
          <w:lang w:eastAsia="en-US"/>
        </w:rPr>
        <w:t>Serão aplicadas ao responsável pelas infrações administrativas acima descritas as seguintes sanções:</w:t>
      </w:r>
    </w:p>
    <w:p w14:paraId="7C7198C0"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Advertência, quando o Contratado der causa à inexecução parcial do contrato, sempre que não se justificar a imposição de penalidade mais grave (art. 156, §2º, da Lei);</w:t>
      </w:r>
    </w:p>
    <w:p w14:paraId="2CFDEBE5"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Impedimento de licitar e contratar, quando praticadas as condutas descritas nas alíneas b, c, d, e, f e g do subitem acima deste Contrato, sempre que não se justificar a imposição de penalidade mais grave (art. 156, §4º, da Lei);</w:t>
      </w:r>
    </w:p>
    <w:p w14:paraId="244F8AA2"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1A86258C"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Multa:</w:t>
      </w:r>
    </w:p>
    <w:p w14:paraId="275B2448" w14:textId="77777777" w:rsidR="00A46FB6" w:rsidRPr="00A46FB6" w:rsidRDefault="00A46FB6" w:rsidP="00A46FB6">
      <w:pPr>
        <w:numPr>
          <w:ilvl w:val="3"/>
          <w:numId w:val="24"/>
        </w:numPr>
        <w:tabs>
          <w:tab w:val="left" w:pos="567"/>
          <w:tab w:val="left" w:pos="1134"/>
          <w:tab w:val="left" w:pos="1843"/>
          <w:tab w:val="left" w:pos="2268"/>
          <w:tab w:val="left" w:pos="2552"/>
          <w:tab w:val="left" w:pos="2835"/>
        </w:tabs>
        <w:spacing w:after="0" w:line="240" w:lineRule="auto"/>
        <w:ind w:left="1644" w:firstLine="0"/>
        <w:contextualSpacing/>
        <w:jc w:val="both"/>
        <w:rPr>
          <w:rFonts w:ascii="Calibri" w:eastAsia="MS Mincho" w:hAnsi="Calibri" w:cs="Calibri"/>
        </w:rPr>
      </w:pPr>
      <w:r w:rsidRPr="00A46FB6">
        <w:rPr>
          <w:rFonts w:ascii="Calibri" w:eastAsia="MS Mincho" w:hAnsi="Calibri" w:cs="Calibri"/>
        </w:rPr>
        <w:t>Moratória de 1 % (um por cento) por dia de atraso injustificado sobre o valor da parcela inadimplida, até o limite de 30 (trinta) dias;</w:t>
      </w:r>
    </w:p>
    <w:p w14:paraId="6E8BAF60" w14:textId="77777777" w:rsidR="00A46FB6" w:rsidRPr="00A46FB6" w:rsidRDefault="00A46FB6" w:rsidP="00A46FB6">
      <w:pPr>
        <w:numPr>
          <w:ilvl w:val="3"/>
          <w:numId w:val="24"/>
        </w:numPr>
        <w:tabs>
          <w:tab w:val="left" w:pos="567"/>
          <w:tab w:val="left" w:pos="1134"/>
          <w:tab w:val="left" w:pos="1843"/>
          <w:tab w:val="left" w:pos="2268"/>
          <w:tab w:val="left" w:pos="2552"/>
          <w:tab w:val="left" w:pos="2835"/>
        </w:tabs>
        <w:spacing w:after="0" w:line="240" w:lineRule="auto"/>
        <w:ind w:left="1644" w:firstLine="0"/>
        <w:contextualSpacing/>
        <w:jc w:val="both"/>
        <w:rPr>
          <w:rFonts w:ascii="Calibri" w:eastAsia="MS Mincho" w:hAnsi="Calibri" w:cs="Calibri"/>
        </w:rPr>
      </w:pPr>
      <w:r w:rsidRPr="00A46FB6">
        <w:rPr>
          <w:rFonts w:ascii="Calibri" w:eastAsia="MS Mincho" w:hAnsi="Calibri" w:cs="Calibri"/>
        </w:rPr>
        <w:t>Compensatória de 10% (dez por cento) sobre o valor total do contrato, no caso de inexecução total do objeto ou sobre o valor da parcela inadimplida, no caso de inexecução parcial.</w:t>
      </w:r>
    </w:p>
    <w:p w14:paraId="7FD3F22D"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b/>
          <w:color w:val="000000"/>
          <w:lang w:eastAsia="en-US"/>
        </w:rPr>
      </w:pPr>
      <w:r w:rsidRPr="00A46FB6">
        <w:rPr>
          <w:rFonts w:ascii="Calibri" w:eastAsia="Times New Roman" w:hAnsi="Calibri" w:cs="Calibri"/>
          <w:color w:val="000000"/>
          <w:lang w:eastAsia="en-US"/>
        </w:rPr>
        <w:t>A aplicação das sanções previstas neste Contrato não exclui, em hipótese alguma, a obrigação de reparação integral do dano causado à Contratante (art. 156, § 9º).</w:t>
      </w:r>
    </w:p>
    <w:p w14:paraId="00FEB5BE"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b/>
          <w:color w:val="000000"/>
          <w:lang w:eastAsia="en-US"/>
        </w:rPr>
      </w:pPr>
      <w:r w:rsidRPr="00A46FB6">
        <w:rPr>
          <w:rFonts w:ascii="Calibri" w:eastAsia="Times New Roman" w:hAnsi="Calibri" w:cs="Calibri"/>
          <w:color w:val="000000"/>
          <w:lang w:eastAsia="en-US"/>
        </w:rPr>
        <w:t>Todas as sanções previstas neste Contrato poderão ser aplicadas cumulativamente com a multa (art. 156, §7º).</w:t>
      </w:r>
    </w:p>
    <w:p w14:paraId="468EE435"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Antes da aplicação da multa será facultada a defesa do interessado no prazo de 15 (quinze) dias úteis, contado da data de sua intimação (art. 157);</w:t>
      </w:r>
    </w:p>
    <w:p w14:paraId="72D5A935"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lastRenderedPageBreak/>
        <w:t>Se a multa aplicada e as indenizações cabíveis forem superiores ao valor do pagamento eventualmente devido pela Contratante ao Contratado, além da perda desse valor, a diferença será descontada da garantia prestada ou será cobrada judicialmente (art. 156, § 8º);</w:t>
      </w:r>
    </w:p>
    <w:p w14:paraId="09C94766"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Previamente ao encaminhamento à cobrança judicial, a multa poderá ser recolhida administrativamente no prazo máximo de 30 (trinta) dias, a contar da data do recebimento da comunicação enviada pela autoridade competente.</w:t>
      </w:r>
    </w:p>
    <w:p w14:paraId="09C4D253"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b/>
          <w:color w:val="000000"/>
          <w:lang w:eastAsia="en-US"/>
        </w:rPr>
      </w:pPr>
      <w:r w:rsidRPr="00A46FB6">
        <w:rPr>
          <w:rFonts w:ascii="Calibri" w:eastAsia="Times New Roman" w:hAnsi="Calibri" w:cs="Calibri"/>
          <w:color w:val="000000"/>
          <w:lang w:eastAsia="en-US"/>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EC56B74"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b/>
          <w:color w:val="000000"/>
          <w:lang w:eastAsia="en-US"/>
        </w:rPr>
      </w:pPr>
      <w:r w:rsidRPr="00A46FB6">
        <w:rPr>
          <w:rFonts w:ascii="Calibri" w:eastAsia="Times New Roman" w:hAnsi="Calibri" w:cs="Calibri"/>
          <w:color w:val="000000"/>
          <w:lang w:eastAsia="en-US"/>
        </w:rPr>
        <w:t>Na aplicação das sanções serão considerados (art. 156, § 1º):</w:t>
      </w:r>
    </w:p>
    <w:p w14:paraId="56B82EE9"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A natureza e a gravidade da infração cometida;</w:t>
      </w:r>
    </w:p>
    <w:p w14:paraId="72EC7E74"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As peculiaridades do caso concreto;</w:t>
      </w:r>
    </w:p>
    <w:p w14:paraId="75BC11DD"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As circunstâncias agravantes ou atenuantes;</w:t>
      </w:r>
    </w:p>
    <w:p w14:paraId="4B063083"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Os danos que dela provierem para a Contratante;</w:t>
      </w:r>
    </w:p>
    <w:p w14:paraId="477FFAB7"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A implantação ou o aperfeiçoamento de programa de integridade, conforme normas e orientações dos órgãos de controle.</w:t>
      </w:r>
    </w:p>
    <w:p w14:paraId="13C21241"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742FDF0"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0014AE1E"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A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A46FB6">
        <w:rPr>
          <w:rFonts w:ascii="Calibri" w:eastAsia="Times New Roman" w:hAnsi="Calibri" w:cs="Calibri"/>
          <w:color w:val="000000"/>
          <w:lang w:eastAsia="en-US"/>
        </w:rPr>
        <w:t>Ceis</w:t>
      </w:r>
      <w:proofErr w:type="spellEnd"/>
      <w:r w:rsidRPr="00A46FB6">
        <w:rPr>
          <w:rFonts w:ascii="Calibri" w:eastAsia="Times New Roman" w:hAnsi="Calibri" w:cs="Calibri"/>
          <w:color w:val="000000"/>
          <w:lang w:eastAsia="en-US"/>
        </w:rPr>
        <w:t>) e no Cadastro Nacional de Empresas Punidas (</w:t>
      </w:r>
      <w:proofErr w:type="spellStart"/>
      <w:r w:rsidRPr="00A46FB6">
        <w:rPr>
          <w:rFonts w:ascii="Calibri" w:eastAsia="Times New Roman" w:hAnsi="Calibri" w:cs="Calibri"/>
          <w:color w:val="000000"/>
          <w:lang w:eastAsia="en-US"/>
        </w:rPr>
        <w:t>Cnep</w:t>
      </w:r>
      <w:proofErr w:type="spellEnd"/>
      <w:r w:rsidRPr="00A46FB6">
        <w:rPr>
          <w:rFonts w:ascii="Calibri" w:eastAsia="Times New Roman" w:hAnsi="Calibri" w:cs="Calibri"/>
          <w:color w:val="000000"/>
          <w:lang w:eastAsia="en-US"/>
        </w:rPr>
        <w:t>), instituídos no âmbito do Poder Executivo Federal. (Art. 161).</w:t>
      </w:r>
    </w:p>
    <w:p w14:paraId="346864C7"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b/>
          <w:color w:val="000000"/>
          <w:lang w:eastAsia="en-US"/>
        </w:rPr>
      </w:pPr>
      <w:r w:rsidRPr="00A46FB6">
        <w:rPr>
          <w:rFonts w:ascii="Calibri" w:eastAsia="Times New Roman" w:hAnsi="Calibri" w:cs="Calibri"/>
          <w:color w:val="000000"/>
          <w:lang w:eastAsia="en-US"/>
        </w:rPr>
        <w:t>As sanções de impedimento de licitar e contratar e declaração de inidoneidade para licitar ou contratar são passíveis de reabilitação na forma do art. 163 da Lei nº 14.133/21.</w:t>
      </w:r>
    </w:p>
    <w:p w14:paraId="23499323" w14:textId="77777777" w:rsidR="00A46FB6" w:rsidRPr="00A46FB6" w:rsidRDefault="00A46FB6" w:rsidP="00A46FB6">
      <w:pPr>
        <w:numPr>
          <w:ilvl w:val="0"/>
          <w:numId w:val="24"/>
        </w:numPr>
        <w:shd w:val="clear" w:color="auto" w:fill="A8D08D"/>
        <w:tabs>
          <w:tab w:val="left" w:pos="426"/>
        </w:tabs>
        <w:spacing w:after="0" w:line="240" w:lineRule="auto"/>
        <w:ind w:left="0" w:firstLine="0"/>
        <w:jc w:val="both"/>
        <w:rPr>
          <w:rFonts w:ascii="Calibri" w:eastAsia="MS Mincho" w:hAnsi="Calibri" w:cs="Calibri"/>
          <w:b/>
        </w:rPr>
      </w:pPr>
      <w:r w:rsidRPr="00A46FB6">
        <w:rPr>
          <w:rFonts w:ascii="Calibri" w:eastAsia="MS Mincho" w:hAnsi="Calibri" w:cs="Calibri"/>
          <w:b/>
        </w:rPr>
        <w:t>DA ESTIMATIVAS DO VALOR DA CONTRATAÇÃO:</w:t>
      </w:r>
    </w:p>
    <w:p w14:paraId="589E6434"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lang w:eastAsia="en-US"/>
        </w:rPr>
      </w:pPr>
      <w:r w:rsidRPr="00A46FB6">
        <w:rPr>
          <w:rFonts w:ascii="Calibri" w:eastAsia="Times New Roman" w:hAnsi="Calibri" w:cs="Calibri"/>
          <w:lang w:eastAsia="en-US"/>
        </w:rPr>
        <w:t xml:space="preserve">O custo estimado total da contratação é de </w:t>
      </w:r>
      <w:r w:rsidRPr="00A46FB6">
        <w:rPr>
          <w:rFonts w:ascii="Calibri" w:eastAsia="Times New Roman" w:hAnsi="Calibri" w:cs="Calibri"/>
          <w:b/>
          <w:lang w:eastAsia="en-US"/>
        </w:rPr>
        <w:t xml:space="preserve">R$ </w:t>
      </w:r>
      <w:r w:rsidRPr="00A46FB6">
        <w:rPr>
          <w:rFonts w:ascii="Calibri" w:eastAsia="Times New Roman" w:hAnsi="Calibri" w:cs="Calibri"/>
          <w:lang w:eastAsia="en-US"/>
        </w:rPr>
        <w:t>371.383,53 (TREZENTOS E SETENTA E UM MIL, TREZENTOS E OITENTA E TRÊS REAIS E CINQUENTA E TRÊS CENTAVOS).</w:t>
      </w:r>
    </w:p>
    <w:p w14:paraId="4F770B76"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Os valores estimados foram obtidos a partir de pesquisas de preços juntadas aos autos do processo licitatório, para todo o objeto, conforme valores unitários e totais apresentados na planilha de preço médio, conforme Instrução Normativa nº 65, de 07 de julho de 2021.</w:t>
      </w:r>
    </w:p>
    <w:p w14:paraId="7B284F5C" w14:textId="77777777" w:rsidR="00A46FB6" w:rsidRPr="00A46FB6" w:rsidRDefault="00A46FB6" w:rsidP="00A46FB6">
      <w:pPr>
        <w:numPr>
          <w:ilvl w:val="0"/>
          <w:numId w:val="24"/>
        </w:numPr>
        <w:shd w:val="clear" w:color="auto" w:fill="A8D08D"/>
        <w:tabs>
          <w:tab w:val="left" w:pos="426"/>
        </w:tabs>
        <w:spacing w:after="0" w:line="240" w:lineRule="auto"/>
        <w:ind w:left="0" w:firstLine="0"/>
        <w:jc w:val="both"/>
        <w:rPr>
          <w:rFonts w:ascii="Calibri" w:eastAsia="MS Mincho" w:hAnsi="Calibri" w:cs="Calibri"/>
          <w:b/>
        </w:rPr>
      </w:pPr>
      <w:r w:rsidRPr="00A46FB6">
        <w:rPr>
          <w:rFonts w:ascii="Calibri" w:eastAsia="MS Mincho" w:hAnsi="Calibri" w:cs="Calibri"/>
          <w:b/>
        </w:rPr>
        <w:t>DA ADEQUAÇÃO ORÇAMENTÁRIA:</w:t>
      </w:r>
    </w:p>
    <w:p w14:paraId="547981F1"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As despesas decorrentes da presente contratação correrão à conta de recursos específicos consignados na Lei Orçamentária Anual para o exercício de 2025.</w:t>
      </w:r>
    </w:p>
    <w:p w14:paraId="547AEEC3" w14:textId="77777777" w:rsidR="00A46FB6" w:rsidRPr="00A46FB6" w:rsidRDefault="00A46FB6" w:rsidP="00A46FB6">
      <w:pPr>
        <w:numPr>
          <w:ilvl w:val="2"/>
          <w:numId w:val="24"/>
        </w:numPr>
        <w:tabs>
          <w:tab w:val="left" w:pos="426"/>
          <w:tab w:val="left" w:pos="1843"/>
          <w:tab w:val="left" w:pos="1985"/>
        </w:tabs>
        <w:spacing w:after="0" w:line="240" w:lineRule="auto"/>
        <w:ind w:left="1134" w:firstLine="0"/>
        <w:jc w:val="both"/>
        <w:rPr>
          <w:rFonts w:ascii="Calibri" w:eastAsia="MS Mincho" w:hAnsi="Calibri" w:cs="Calibri"/>
        </w:rPr>
      </w:pPr>
      <w:r w:rsidRPr="00A46FB6">
        <w:rPr>
          <w:rFonts w:ascii="Calibri" w:eastAsia="MS Mincho" w:hAnsi="Calibri" w:cs="Calibri"/>
        </w:rPr>
        <w:t>A contratação será atendida pela seguinte dotação:</w:t>
      </w:r>
    </w:p>
    <w:tbl>
      <w:tblPr>
        <w:tblW w:w="0" w:type="auto"/>
        <w:jc w:val="center"/>
        <w:tblCellMar>
          <w:left w:w="70" w:type="dxa"/>
          <w:right w:w="70" w:type="dxa"/>
        </w:tblCellMar>
        <w:tblLook w:val="0000" w:firstRow="0" w:lastRow="0" w:firstColumn="0" w:lastColumn="0" w:noHBand="0" w:noVBand="0"/>
      </w:tblPr>
      <w:tblGrid>
        <w:gridCol w:w="2125"/>
        <w:gridCol w:w="4115"/>
        <w:gridCol w:w="2120"/>
        <w:gridCol w:w="1411"/>
      </w:tblGrid>
      <w:tr w:rsidR="00A46FB6" w:rsidRPr="00A46FB6" w14:paraId="13A004A7" w14:textId="77777777" w:rsidTr="00A46FB6">
        <w:trPr>
          <w:jc w:val="center"/>
        </w:trPr>
        <w:tc>
          <w:tcPr>
            <w:tcW w:w="0" w:type="auto"/>
            <w:tcBorders>
              <w:top w:val="single" w:sz="4" w:space="0" w:color="000000"/>
              <w:left w:val="single" w:sz="4" w:space="0" w:color="000000"/>
              <w:bottom w:val="single" w:sz="4" w:space="0" w:color="000000"/>
            </w:tcBorders>
            <w:shd w:val="clear" w:color="auto" w:fill="BDD6EE"/>
            <w:vAlign w:val="center"/>
          </w:tcPr>
          <w:p w14:paraId="0B26A47B" w14:textId="77777777" w:rsidR="00A46FB6" w:rsidRPr="00A46FB6" w:rsidRDefault="00A46FB6" w:rsidP="00A46FB6">
            <w:pPr>
              <w:tabs>
                <w:tab w:val="left" w:pos="1985"/>
              </w:tabs>
              <w:adjustRightInd w:val="0"/>
              <w:spacing w:after="0" w:line="240" w:lineRule="auto"/>
              <w:jc w:val="center"/>
              <w:rPr>
                <w:rFonts w:ascii="Calibri" w:eastAsia="MS Mincho" w:hAnsi="Calibri" w:cs="Calibri"/>
                <w:b/>
                <w:sz w:val="20"/>
                <w:szCs w:val="20"/>
              </w:rPr>
            </w:pPr>
            <w:r w:rsidRPr="00A46FB6">
              <w:rPr>
                <w:rFonts w:ascii="Calibri" w:eastAsia="MS Mincho" w:hAnsi="Calibri" w:cs="Calibri"/>
                <w:b/>
                <w:bCs/>
                <w:sz w:val="20"/>
                <w:szCs w:val="20"/>
              </w:rPr>
              <w:t>UNIDADE</w:t>
            </w:r>
          </w:p>
        </w:tc>
        <w:tc>
          <w:tcPr>
            <w:tcW w:w="0" w:type="auto"/>
            <w:tcBorders>
              <w:top w:val="single" w:sz="4" w:space="0" w:color="000000"/>
              <w:left w:val="single" w:sz="4" w:space="0" w:color="000000"/>
              <w:bottom w:val="single" w:sz="4" w:space="0" w:color="000000"/>
            </w:tcBorders>
            <w:shd w:val="clear" w:color="auto" w:fill="BDD6EE"/>
            <w:vAlign w:val="center"/>
          </w:tcPr>
          <w:p w14:paraId="6480BCE7" w14:textId="77777777" w:rsidR="00A46FB6" w:rsidRPr="00A46FB6" w:rsidRDefault="00A46FB6" w:rsidP="00A46FB6">
            <w:pPr>
              <w:tabs>
                <w:tab w:val="left" w:pos="1985"/>
              </w:tabs>
              <w:adjustRightInd w:val="0"/>
              <w:spacing w:after="0" w:line="240" w:lineRule="auto"/>
              <w:jc w:val="center"/>
              <w:rPr>
                <w:rFonts w:ascii="Calibri" w:eastAsia="MS Mincho" w:hAnsi="Calibri" w:cs="Calibri"/>
                <w:b/>
                <w:sz w:val="20"/>
                <w:szCs w:val="20"/>
              </w:rPr>
            </w:pPr>
            <w:r w:rsidRPr="00A46FB6">
              <w:rPr>
                <w:rFonts w:ascii="Calibri" w:eastAsia="MS Mincho" w:hAnsi="Calibri" w:cs="Calibri"/>
                <w:b/>
                <w:bCs/>
                <w:sz w:val="20"/>
                <w:szCs w:val="20"/>
              </w:rPr>
              <w:t>PROGRAMA DE TRABALHO/ATIVIDADE</w:t>
            </w:r>
          </w:p>
        </w:tc>
        <w:tc>
          <w:tcPr>
            <w:tcW w:w="0" w:type="auto"/>
            <w:tcBorders>
              <w:top w:val="single" w:sz="4" w:space="0" w:color="000000"/>
              <w:left w:val="single" w:sz="4" w:space="0" w:color="000000"/>
              <w:bottom w:val="single" w:sz="4" w:space="0" w:color="000000"/>
            </w:tcBorders>
            <w:shd w:val="clear" w:color="auto" w:fill="BDD6EE"/>
            <w:vAlign w:val="center"/>
          </w:tcPr>
          <w:p w14:paraId="39DBC8EE" w14:textId="77777777" w:rsidR="00A46FB6" w:rsidRPr="00A46FB6" w:rsidRDefault="00A46FB6" w:rsidP="00A46FB6">
            <w:pPr>
              <w:tabs>
                <w:tab w:val="left" w:pos="1985"/>
              </w:tabs>
              <w:adjustRightInd w:val="0"/>
              <w:spacing w:after="0" w:line="240" w:lineRule="auto"/>
              <w:jc w:val="center"/>
              <w:rPr>
                <w:rFonts w:ascii="Calibri" w:eastAsia="MS Mincho" w:hAnsi="Calibri" w:cs="Calibri"/>
                <w:b/>
                <w:sz w:val="20"/>
                <w:szCs w:val="20"/>
              </w:rPr>
            </w:pPr>
            <w:r w:rsidRPr="00A46FB6">
              <w:rPr>
                <w:rFonts w:ascii="Calibri" w:eastAsia="MS Mincho" w:hAnsi="Calibri" w:cs="Calibri"/>
                <w:b/>
                <w:bCs/>
                <w:sz w:val="20"/>
                <w:szCs w:val="20"/>
              </w:rPr>
              <w:t>ELEMENTO DE DESPESA</w:t>
            </w:r>
          </w:p>
        </w:tc>
        <w:tc>
          <w:tcPr>
            <w:tcW w:w="0" w:type="auto"/>
            <w:tcBorders>
              <w:top w:val="single" w:sz="4" w:space="0" w:color="000000"/>
              <w:left w:val="single" w:sz="4" w:space="0" w:color="000000"/>
              <w:bottom w:val="single" w:sz="4" w:space="0" w:color="000000"/>
              <w:right w:val="single" w:sz="4" w:space="0" w:color="000000"/>
            </w:tcBorders>
            <w:shd w:val="clear" w:color="auto" w:fill="BDD6EE"/>
            <w:vAlign w:val="center"/>
          </w:tcPr>
          <w:p w14:paraId="3FB8123A" w14:textId="77777777" w:rsidR="00A46FB6" w:rsidRPr="00A46FB6" w:rsidRDefault="00A46FB6" w:rsidP="00A46FB6">
            <w:pPr>
              <w:tabs>
                <w:tab w:val="left" w:pos="1985"/>
              </w:tabs>
              <w:adjustRightInd w:val="0"/>
              <w:spacing w:after="0" w:line="240" w:lineRule="auto"/>
              <w:jc w:val="center"/>
              <w:rPr>
                <w:rFonts w:ascii="Calibri" w:eastAsia="MS Mincho" w:hAnsi="Calibri" w:cs="Calibri"/>
                <w:b/>
                <w:sz w:val="20"/>
                <w:szCs w:val="20"/>
              </w:rPr>
            </w:pPr>
            <w:r w:rsidRPr="00A46FB6">
              <w:rPr>
                <w:rFonts w:ascii="Calibri" w:eastAsia="MS Mincho" w:hAnsi="Calibri" w:cs="Calibri"/>
                <w:b/>
                <w:bCs/>
                <w:sz w:val="20"/>
                <w:szCs w:val="20"/>
              </w:rPr>
              <w:t>FONTE DE RECURSOS</w:t>
            </w:r>
          </w:p>
        </w:tc>
      </w:tr>
      <w:tr w:rsidR="00A46FB6" w:rsidRPr="00A46FB6" w14:paraId="1899B604" w14:textId="77777777" w:rsidTr="00A46FB6">
        <w:trPr>
          <w:trHeight w:val="343"/>
          <w:jc w:val="center"/>
        </w:trPr>
        <w:tc>
          <w:tcPr>
            <w:tcW w:w="0" w:type="auto"/>
            <w:tcBorders>
              <w:top w:val="single" w:sz="4" w:space="0" w:color="000000"/>
              <w:left w:val="single" w:sz="4" w:space="0" w:color="000000"/>
              <w:bottom w:val="single" w:sz="4" w:space="0" w:color="000000"/>
            </w:tcBorders>
            <w:shd w:val="clear" w:color="auto" w:fill="auto"/>
            <w:vAlign w:val="center"/>
          </w:tcPr>
          <w:p w14:paraId="7CDF3C60"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02.02.00</w:t>
            </w:r>
          </w:p>
        </w:tc>
        <w:tc>
          <w:tcPr>
            <w:tcW w:w="0" w:type="auto"/>
            <w:tcBorders>
              <w:top w:val="single" w:sz="4" w:space="0" w:color="000000"/>
              <w:left w:val="single" w:sz="4" w:space="0" w:color="000000"/>
              <w:bottom w:val="single" w:sz="4" w:space="0" w:color="000000"/>
            </w:tcBorders>
            <w:shd w:val="clear" w:color="auto" w:fill="auto"/>
            <w:vAlign w:val="center"/>
          </w:tcPr>
          <w:p w14:paraId="1B1C3A8B"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 xml:space="preserve">04.122.002.2017 – MANUTENÇÃO DA SECRETARIA DE ADMINISTRAÇÃO, COMUNICAÇÃO, CIÊNCIA E TECNOLOGIA </w:t>
            </w:r>
          </w:p>
        </w:tc>
        <w:tc>
          <w:tcPr>
            <w:tcW w:w="0" w:type="auto"/>
            <w:tcBorders>
              <w:top w:val="single" w:sz="4" w:space="0" w:color="000000"/>
              <w:left w:val="single" w:sz="4" w:space="0" w:color="000000"/>
              <w:bottom w:val="single" w:sz="4" w:space="0" w:color="000000"/>
            </w:tcBorders>
            <w:shd w:val="clear" w:color="auto" w:fill="auto"/>
            <w:vAlign w:val="center"/>
          </w:tcPr>
          <w:p w14:paraId="24FEB027"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3.3.9.0.3.0.00.00 - MATERIAL DE CONSUMO</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9B890D9"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lang w:val="en-US"/>
              </w:rPr>
            </w:pPr>
            <w:r w:rsidRPr="00A46FB6">
              <w:rPr>
                <w:rFonts w:ascii="Calibri" w:eastAsia="MS Mincho" w:hAnsi="Calibri" w:cs="Calibri"/>
                <w:sz w:val="20"/>
                <w:szCs w:val="20"/>
                <w:lang w:val="en-US"/>
              </w:rPr>
              <w:t>1500</w:t>
            </w:r>
          </w:p>
        </w:tc>
      </w:tr>
      <w:tr w:rsidR="00A46FB6" w:rsidRPr="00A46FB6" w14:paraId="1BF6AE13" w14:textId="77777777" w:rsidTr="00A46FB6">
        <w:trPr>
          <w:trHeight w:val="343"/>
          <w:jc w:val="center"/>
        </w:trPr>
        <w:tc>
          <w:tcPr>
            <w:tcW w:w="0" w:type="auto"/>
            <w:tcBorders>
              <w:top w:val="single" w:sz="4" w:space="0" w:color="000000"/>
              <w:left w:val="single" w:sz="4" w:space="0" w:color="000000"/>
              <w:bottom w:val="single" w:sz="4" w:space="0" w:color="000000"/>
            </w:tcBorders>
            <w:shd w:val="clear" w:color="auto" w:fill="auto"/>
            <w:vAlign w:val="center"/>
          </w:tcPr>
          <w:p w14:paraId="5BE8817B"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02.07.00</w:t>
            </w:r>
          </w:p>
        </w:tc>
        <w:tc>
          <w:tcPr>
            <w:tcW w:w="0" w:type="auto"/>
            <w:tcBorders>
              <w:top w:val="single" w:sz="4" w:space="0" w:color="000000"/>
              <w:left w:val="single" w:sz="4" w:space="0" w:color="000000"/>
              <w:bottom w:val="single" w:sz="4" w:space="0" w:color="000000"/>
            </w:tcBorders>
            <w:shd w:val="clear" w:color="auto" w:fill="auto"/>
            <w:vAlign w:val="center"/>
          </w:tcPr>
          <w:p w14:paraId="01BC3736"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15.122.002.2123 – MANUTENÇÃO DAS AÇÕES DA SECRETARIA DE OBRAS E INFRAESTRUTURA</w:t>
            </w:r>
          </w:p>
        </w:tc>
        <w:tc>
          <w:tcPr>
            <w:tcW w:w="0" w:type="auto"/>
            <w:tcBorders>
              <w:top w:val="single" w:sz="4" w:space="0" w:color="000000"/>
              <w:left w:val="single" w:sz="4" w:space="0" w:color="000000"/>
              <w:bottom w:val="single" w:sz="4" w:space="0" w:color="000000"/>
            </w:tcBorders>
            <w:shd w:val="clear" w:color="auto" w:fill="auto"/>
            <w:vAlign w:val="center"/>
          </w:tcPr>
          <w:p w14:paraId="2C9EB8D5"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3.3.9.0.3.0.00.00 - MATERIAL DE CONSUMO</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0258F48"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lang w:val="en-US"/>
              </w:rPr>
            </w:pPr>
            <w:r w:rsidRPr="00A46FB6">
              <w:rPr>
                <w:rFonts w:ascii="Calibri" w:eastAsia="MS Mincho" w:hAnsi="Calibri" w:cs="Calibri"/>
                <w:sz w:val="20"/>
                <w:szCs w:val="20"/>
                <w:lang w:val="en-US"/>
              </w:rPr>
              <w:t>1500</w:t>
            </w:r>
          </w:p>
        </w:tc>
      </w:tr>
      <w:tr w:rsidR="00A46FB6" w:rsidRPr="00A46FB6" w14:paraId="52E38243" w14:textId="77777777" w:rsidTr="00A46FB6">
        <w:trPr>
          <w:trHeight w:val="343"/>
          <w:jc w:val="center"/>
        </w:trPr>
        <w:tc>
          <w:tcPr>
            <w:tcW w:w="0" w:type="auto"/>
            <w:tcBorders>
              <w:top w:val="single" w:sz="4" w:space="0" w:color="000000"/>
              <w:left w:val="single" w:sz="4" w:space="0" w:color="000000"/>
              <w:bottom w:val="single" w:sz="4" w:space="0" w:color="000000"/>
            </w:tcBorders>
            <w:shd w:val="clear" w:color="auto" w:fill="auto"/>
            <w:vAlign w:val="center"/>
          </w:tcPr>
          <w:p w14:paraId="6180DE79"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lastRenderedPageBreak/>
              <w:t>02.11.00</w:t>
            </w:r>
          </w:p>
        </w:tc>
        <w:tc>
          <w:tcPr>
            <w:tcW w:w="0" w:type="auto"/>
            <w:tcBorders>
              <w:top w:val="single" w:sz="4" w:space="0" w:color="000000"/>
              <w:left w:val="single" w:sz="4" w:space="0" w:color="000000"/>
              <w:bottom w:val="single" w:sz="4" w:space="0" w:color="000000"/>
            </w:tcBorders>
            <w:shd w:val="clear" w:color="auto" w:fill="auto"/>
            <w:vAlign w:val="center"/>
          </w:tcPr>
          <w:p w14:paraId="27E3C46A"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13.122.009.2118 – MANUTENÇÃO DAS AÇÕES DA SECRETARIA DE CULTURA, ESPORTE, LAZER E TURISMO</w:t>
            </w:r>
          </w:p>
        </w:tc>
        <w:tc>
          <w:tcPr>
            <w:tcW w:w="0" w:type="auto"/>
            <w:tcBorders>
              <w:top w:val="single" w:sz="4" w:space="0" w:color="000000"/>
              <w:left w:val="single" w:sz="4" w:space="0" w:color="000000"/>
              <w:bottom w:val="single" w:sz="4" w:space="0" w:color="000000"/>
            </w:tcBorders>
            <w:shd w:val="clear" w:color="auto" w:fill="auto"/>
            <w:vAlign w:val="center"/>
          </w:tcPr>
          <w:p w14:paraId="67F2E508"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3.3.9.0.3.0.00.00 - MATERIAL DE CONSUMO</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C494B88"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lang w:val="en-US"/>
              </w:rPr>
            </w:pPr>
            <w:r w:rsidRPr="00A46FB6">
              <w:rPr>
                <w:rFonts w:ascii="Calibri" w:eastAsia="MS Mincho" w:hAnsi="Calibri" w:cs="Calibri"/>
                <w:sz w:val="20"/>
                <w:szCs w:val="20"/>
                <w:lang w:val="en-US"/>
              </w:rPr>
              <w:t>1500</w:t>
            </w:r>
          </w:p>
        </w:tc>
      </w:tr>
      <w:tr w:rsidR="00A46FB6" w:rsidRPr="00A46FB6" w14:paraId="6A18DED6" w14:textId="77777777" w:rsidTr="00A46FB6">
        <w:trPr>
          <w:trHeight w:val="343"/>
          <w:jc w:val="center"/>
        </w:trPr>
        <w:tc>
          <w:tcPr>
            <w:tcW w:w="0" w:type="auto"/>
            <w:tcBorders>
              <w:top w:val="single" w:sz="4" w:space="0" w:color="000000"/>
              <w:left w:val="single" w:sz="4" w:space="0" w:color="000000"/>
              <w:bottom w:val="single" w:sz="4" w:space="0" w:color="000000"/>
            </w:tcBorders>
            <w:shd w:val="clear" w:color="auto" w:fill="auto"/>
            <w:vAlign w:val="center"/>
          </w:tcPr>
          <w:p w14:paraId="7D0926DE"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02.12.00</w:t>
            </w:r>
          </w:p>
        </w:tc>
        <w:tc>
          <w:tcPr>
            <w:tcW w:w="0" w:type="auto"/>
            <w:tcBorders>
              <w:top w:val="single" w:sz="4" w:space="0" w:color="000000"/>
              <w:left w:val="single" w:sz="4" w:space="0" w:color="000000"/>
              <w:bottom w:val="single" w:sz="4" w:space="0" w:color="000000"/>
            </w:tcBorders>
            <w:shd w:val="clear" w:color="auto" w:fill="auto"/>
            <w:vAlign w:val="center"/>
          </w:tcPr>
          <w:p w14:paraId="63250D61"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20.122.004.2161 – MANUTENÇÃO DAS AÇÕES DA SECRETARIA DE AGRICULTURA</w:t>
            </w:r>
          </w:p>
        </w:tc>
        <w:tc>
          <w:tcPr>
            <w:tcW w:w="0" w:type="auto"/>
            <w:tcBorders>
              <w:top w:val="single" w:sz="4" w:space="0" w:color="000000"/>
              <w:left w:val="single" w:sz="4" w:space="0" w:color="000000"/>
              <w:bottom w:val="single" w:sz="4" w:space="0" w:color="000000"/>
            </w:tcBorders>
            <w:shd w:val="clear" w:color="auto" w:fill="auto"/>
            <w:vAlign w:val="center"/>
          </w:tcPr>
          <w:p w14:paraId="1F7F3076"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3.3.9.0.3.0.00.00 - MATERIAL DE CONSUMO</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D72D9C2"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lang w:val="en-US"/>
              </w:rPr>
            </w:pPr>
            <w:r w:rsidRPr="00A46FB6">
              <w:rPr>
                <w:rFonts w:ascii="Calibri" w:eastAsia="MS Mincho" w:hAnsi="Calibri" w:cs="Calibri"/>
                <w:sz w:val="20"/>
                <w:szCs w:val="20"/>
                <w:lang w:val="en-US"/>
              </w:rPr>
              <w:t>1500</w:t>
            </w:r>
          </w:p>
        </w:tc>
      </w:tr>
      <w:tr w:rsidR="00A46FB6" w:rsidRPr="00A46FB6" w14:paraId="2E53195F" w14:textId="77777777" w:rsidTr="00A46FB6">
        <w:trPr>
          <w:trHeight w:val="343"/>
          <w:jc w:val="center"/>
        </w:trPr>
        <w:tc>
          <w:tcPr>
            <w:tcW w:w="0" w:type="auto"/>
            <w:tcBorders>
              <w:top w:val="single" w:sz="4" w:space="0" w:color="000000"/>
              <w:left w:val="single" w:sz="4" w:space="0" w:color="000000"/>
              <w:bottom w:val="single" w:sz="4" w:space="0" w:color="000000"/>
            </w:tcBorders>
            <w:shd w:val="clear" w:color="auto" w:fill="auto"/>
            <w:vAlign w:val="center"/>
          </w:tcPr>
          <w:p w14:paraId="57299F38"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02.20.00</w:t>
            </w:r>
          </w:p>
        </w:tc>
        <w:tc>
          <w:tcPr>
            <w:tcW w:w="0" w:type="auto"/>
            <w:tcBorders>
              <w:top w:val="single" w:sz="4" w:space="0" w:color="000000"/>
              <w:left w:val="single" w:sz="4" w:space="0" w:color="000000"/>
              <w:bottom w:val="single" w:sz="4" w:space="0" w:color="000000"/>
            </w:tcBorders>
            <w:shd w:val="clear" w:color="auto" w:fill="auto"/>
            <w:vAlign w:val="center"/>
          </w:tcPr>
          <w:p w14:paraId="72CDFB43"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26.122.002.2013 - MANUTENÇÃO DAS AÇÕES DA SECRETARIA DE TRANSPORTES</w:t>
            </w:r>
          </w:p>
        </w:tc>
        <w:tc>
          <w:tcPr>
            <w:tcW w:w="0" w:type="auto"/>
            <w:tcBorders>
              <w:top w:val="single" w:sz="4" w:space="0" w:color="000000"/>
              <w:left w:val="single" w:sz="4" w:space="0" w:color="000000"/>
              <w:bottom w:val="single" w:sz="4" w:space="0" w:color="000000"/>
            </w:tcBorders>
            <w:shd w:val="clear" w:color="auto" w:fill="auto"/>
            <w:vAlign w:val="center"/>
          </w:tcPr>
          <w:p w14:paraId="632D23F6"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3.3.9.0.3.0.00.00 - MATERIAL DE CONSUMO</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5C9807D"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lang w:val="en-US"/>
              </w:rPr>
            </w:pPr>
            <w:r w:rsidRPr="00A46FB6">
              <w:rPr>
                <w:rFonts w:ascii="Calibri" w:eastAsia="MS Mincho" w:hAnsi="Calibri" w:cs="Calibri"/>
                <w:sz w:val="20"/>
                <w:szCs w:val="20"/>
                <w:lang w:val="en-US"/>
              </w:rPr>
              <w:t>1500</w:t>
            </w:r>
          </w:p>
        </w:tc>
      </w:tr>
      <w:tr w:rsidR="00A46FB6" w:rsidRPr="00A46FB6" w14:paraId="035A011D" w14:textId="77777777" w:rsidTr="00A46FB6">
        <w:trPr>
          <w:trHeight w:val="343"/>
          <w:jc w:val="center"/>
        </w:trPr>
        <w:tc>
          <w:tcPr>
            <w:tcW w:w="0" w:type="auto"/>
            <w:tcBorders>
              <w:top w:val="single" w:sz="4" w:space="0" w:color="000000"/>
              <w:left w:val="single" w:sz="4" w:space="0" w:color="000000"/>
              <w:bottom w:val="single" w:sz="4" w:space="0" w:color="000000"/>
            </w:tcBorders>
            <w:shd w:val="clear" w:color="auto" w:fill="auto"/>
            <w:vAlign w:val="center"/>
          </w:tcPr>
          <w:p w14:paraId="450122CF"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02.21.00</w:t>
            </w:r>
          </w:p>
        </w:tc>
        <w:tc>
          <w:tcPr>
            <w:tcW w:w="0" w:type="auto"/>
            <w:tcBorders>
              <w:top w:val="single" w:sz="4" w:space="0" w:color="000000"/>
              <w:left w:val="single" w:sz="4" w:space="0" w:color="000000"/>
              <w:bottom w:val="single" w:sz="4" w:space="0" w:color="000000"/>
            </w:tcBorders>
            <w:shd w:val="clear" w:color="auto" w:fill="auto"/>
            <w:vAlign w:val="center"/>
          </w:tcPr>
          <w:p w14:paraId="57A13C1C"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18.122.011.2138 - MANUTENÇÃO DA SECRETARIA DE MEIO AMBIENTE E RECURSOS HÍDRICOS</w:t>
            </w:r>
          </w:p>
        </w:tc>
        <w:tc>
          <w:tcPr>
            <w:tcW w:w="0" w:type="auto"/>
            <w:tcBorders>
              <w:top w:val="single" w:sz="4" w:space="0" w:color="000000"/>
              <w:left w:val="single" w:sz="4" w:space="0" w:color="000000"/>
              <w:bottom w:val="single" w:sz="4" w:space="0" w:color="000000"/>
            </w:tcBorders>
            <w:shd w:val="clear" w:color="auto" w:fill="auto"/>
            <w:vAlign w:val="center"/>
          </w:tcPr>
          <w:p w14:paraId="5F8BE100"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3.3.9.0.3.0.00.00 - MATERIAL DE CONSUMO</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443AD3F"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lang w:val="en-US"/>
              </w:rPr>
            </w:pPr>
            <w:r w:rsidRPr="00A46FB6">
              <w:rPr>
                <w:rFonts w:ascii="Calibri" w:eastAsia="MS Mincho" w:hAnsi="Calibri" w:cs="Calibri"/>
                <w:sz w:val="20"/>
                <w:szCs w:val="20"/>
                <w:lang w:val="en-US"/>
              </w:rPr>
              <w:t>1500</w:t>
            </w:r>
          </w:p>
        </w:tc>
      </w:tr>
      <w:tr w:rsidR="00A46FB6" w:rsidRPr="00A46FB6" w14:paraId="11E375CF" w14:textId="77777777" w:rsidTr="00A46FB6">
        <w:trPr>
          <w:trHeight w:val="343"/>
          <w:jc w:val="center"/>
        </w:trPr>
        <w:tc>
          <w:tcPr>
            <w:tcW w:w="0" w:type="auto"/>
            <w:tcBorders>
              <w:top w:val="single" w:sz="4" w:space="0" w:color="000000"/>
              <w:left w:val="single" w:sz="4" w:space="0" w:color="000000"/>
              <w:bottom w:val="single" w:sz="4" w:space="0" w:color="000000"/>
            </w:tcBorders>
            <w:shd w:val="clear" w:color="auto" w:fill="auto"/>
            <w:vAlign w:val="center"/>
          </w:tcPr>
          <w:p w14:paraId="2EE963FE"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02.05.00 - FUNDO MUNICIPAL DE SAÚDE</w:t>
            </w:r>
          </w:p>
        </w:tc>
        <w:tc>
          <w:tcPr>
            <w:tcW w:w="0" w:type="auto"/>
            <w:tcBorders>
              <w:top w:val="single" w:sz="4" w:space="0" w:color="000000"/>
              <w:left w:val="single" w:sz="4" w:space="0" w:color="000000"/>
              <w:bottom w:val="single" w:sz="4" w:space="0" w:color="000000"/>
            </w:tcBorders>
            <w:shd w:val="clear" w:color="auto" w:fill="auto"/>
            <w:vAlign w:val="center"/>
          </w:tcPr>
          <w:p w14:paraId="4AADD26D"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10.301.010.2065 – MANUTENÇÃO DAS AÇÕES DA   GESTÃO DAS AÇÕES DA ATENÇÃO PRIMÁRIA</w:t>
            </w:r>
          </w:p>
          <w:p w14:paraId="096E808F"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10.122.002.2070 - MANUTENÇÃO DAS AÇÕES DO FUNDO MUNICIPAL DE SAÚDE</w:t>
            </w:r>
          </w:p>
          <w:p w14:paraId="6F46A312"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10.301.010.2075 - MANUTENÇÃO DAS AÇÕES EQUIPES DE SAÚDE DA FAMÍLIA</w:t>
            </w:r>
          </w:p>
          <w:p w14:paraId="03EAE16E"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10.302.010.2289 MANUTENÇÃO DAS AÇÕES DE MÉDIA E ALTA COMPLEXIDADE</w:t>
            </w:r>
          </w:p>
        </w:tc>
        <w:tc>
          <w:tcPr>
            <w:tcW w:w="0" w:type="auto"/>
            <w:tcBorders>
              <w:top w:val="single" w:sz="4" w:space="0" w:color="000000"/>
              <w:left w:val="single" w:sz="4" w:space="0" w:color="000000"/>
              <w:bottom w:val="single" w:sz="4" w:space="0" w:color="000000"/>
            </w:tcBorders>
            <w:shd w:val="clear" w:color="auto" w:fill="auto"/>
            <w:vAlign w:val="center"/>
          </w:tcPr>
          <w:p w14:paraId="64D6DE0C"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3.3.9.0.3.0.00.00 - MATERIAL DE CONSUMO</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2116F31"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lang w:val="en-US"/>
              </w:rPr>
            </w:pPr>
            <w:r w:rsidRPr="00A46FB6">
              <w:rPr>
                <w:rFonts w:ascii="Calibri" w:eastAsia="MS Mincho" w:hAnsi="Calibri" w:cs="Calibri"/>
                <w:sz w:val="20"/>
                <w:szCs w:val="20"/>
                <w:lang w:val="en-US"/>
              </w:rPr>
              <w:t>1500 -1600 -1621</w:t>
            </w:r>
          </w:p>
        </w:tc>
      </w:tr>
      <w:tr w:rsidR="00A46FB6" w:rsidRPr="00A46FB6" w14:paraId="7703529F" w14:textId="77777777" w:rsidTr="00A46FB6">
        <w:trPr>
          <w:trHeight w:val="343"/>
          <w:jc w:val="center"/>
        </w:trPr>
        <w:tc>
          <w:tcPr>
            <w:tcW w:w="0" w:type="auto"/>
            <w:tcBorders>
              <w:top w:val="single" w:sz="4" w:space="0" w:color="000000"/>
              <w:left w:val="single" w:sz="4" w:space="0" w:color="000000"/>
              <w:bottom w:val="single" w:sz="4" w:space="0" w:color="000000"/>
            </w:tcBorders>
            <w:shd w:val="clear" w:color="auto" w:fill="auto"/>
            <w:vAlign w:val="center"/>
          </w:tcPr>
          <w:p w14:paraId="5E2B32DB"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02.04.00 - FUNDO MUNICIPAL DE EDUCAÇÃO</w:t>
            </w:r>
          </w:p>
        </w:tc>
        <w:tc>
          <w:tcPr>
            <w:tcW w:w="0" w:type="auto"/>
            <w:tcBorders>
              <w:top w:val="single" w:sz="4" w:space="0" w:color="000000"/>
              <w:left w:val="single" w:sz="4" w:space="0" w:color="000000"/>
              <w:bottom w:val="single" w:sz="4" w:space="0" w:color="000000"/>
            </w:tcBorders>
            <w:shd w:val="clear" w:color="auto" w:fill="auto"/>
            <w:vAlign w:val="center"/>
          </w:tcPr>
          <w:p w14:paraId="3A4ADF4A"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12.365.007.2093 - MANUTENÇÃO DAS AÇÕES DO ENSINO INFANTIL</w:t>
            </w:r>
          </w:p>
          <w:p w14:paraId="6564EAA7"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12.365.007.2094 - MANUTENÇÃO DAS AÇÕES DO ENSINO INFANTIL- FUNDEB 30%</w:t>
            </w:r>
          </w:p>
          <w:p w14:paraId="6B8B0186"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12.361.007.2095 - MANUTENÇÃO DAS AÇÕES DO ENSINO FUNDAMENTAL</w:t>
            </w:r>
          </w:p>
          <w:p w14:paraId="4EC6715B"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12.361.007.2096 - MANUTENÇÃO DAS AÇÕES DO ENSINO FUNDAMENTAL - FUNDEB 30%</w:t>
            </w:r>
          </w:p>
          <w:p w14:paraId="2DF79DAE"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12.122.007.2119 MANUTENÇÃO DA SECRETARIA MUNICIPAL DE EDUCAÇÃO</w:t>
            </w:r>
          </w:p>
        </w:tc>
        <w:tc>
          <w:tcPr>
            <w:tcW w:w="0" w:type="auto"/>
            <w:tcBorders>
              <w:top w:val="single" w:sz="4" w:space="0" w:color="000000"/>
              <w:left w:val="single" w:sz="4" w:space="0" w:color="000000"/>
              <w:bottom w:val="single" w:sz="4" w:space="0" w:color="000000"/>
            </w:tcBorders>
            <w:shd w:val="clear" w:color="auto" w:fill="auto"/>
            <w:vAlign w:val="center"/>
          </w:tcPr>
          <w:p w14:paraId="0F68EC16"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3.3.9.0.3.0.00.00 - MATERIAL DE CONSUMO</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735D398"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lang w:val="en-US"/>
              </w:rPr>
            </w:pPr>
            <w:r w:rsidRPr="00A46FB6">
              <w:rPr>
                <w:rFonts w:ascii="Calibri" w:eastAsia="MS Mincho" w:hAnsi="Calibri" w:cs="Calibri"/>
                <w:sz w:val="20"/>
                <w:szCs w:val="20"/>
                <w:lang w:val="en-US"/>
              </w:rPr>
              <w:t>1500-1540-1541-1542-1543</w:t>
            </w:r>
          </w:p>
        </w:tc>
      </w:tr>
      <w:tr w:rsidR="00A46FB6" w:rsidRPr="00A46FB6" w14:paraId="313E9A94" w14:textId="77777777" w:rsidTr="00A46FB6">
        <w:trPr>
          <w:trHeight w:val="343"/>
          <w:jc w:val="center"/>
        </w:trPr>
        <w:tc>
          <w:tcPr>
            <w:tcW w:w="0" w:type="auto"/>
            <w:tcBorders>
              <w:top w:val="single" w:sz="4" w:space="0" w:color="000000"/>
              <w:left w:val="single" w:sz="4" w:space="0" w:color="000000"/>
              <w:bottom w:val="single" w:sz="4" w:space="0" w:color="000000"/>
            </w:tcBorders>
            <w:shd w:val="clear" w:color="auto" w:fill="auto"/>
            <w:vAlign w:val="center"/>
          </w:tcPr>
          <w:p w14:paraId="558586E3"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02.08.00 - FUNDO MUNICIPAL DE ASSISTENCIA SOCIAL</w:t>
            </w:r>
          </w:p>
        </w:tc>
        <w:tc>
          <w:tcPr>
            <w:tcW w:w="0" w:type="auto"/>
            <w:tcBorders>
              <w:top w:val="single" w:sz="4" w:space="0" w:color="000000"/>
              <w:left w:val="single" w:sz="4" w:space="0" w:color="000000"/>
              <w:bottom w:val="single" w:sz="4" w:space="0" w:color="000000"/>
            </w:tcBorders>
            <w:shd w:val="clear" w:color="auto" w:fill="auto"/>
            <w:vAlign w:val="center"/>
          </w:tcPr>
          <w:p w14:paraId="7E94864E"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08.243.005.2055 - MANUTENÇÃO DO CONSELHO TUTELAR</w:t>
            </w:r>
          </w:p>
          <w:p w14:paraId="22F1685B"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08.244.005.2057 - MANUTENÇÃO DO FUNDO MUNICIPAL DE ASSISTÊNCIA SOCIAL</w:t>
            </w:r>
          </w:p>
          <w:p w14:paraId="223D3504"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08.245.005.2282 - MANUTENÇÃO DAS AÇÕES PROTEÇÃO SOCIAL ESPECIAL</w:t>
            </w:r>
          </w:p>
          <w:p w14:paraId="212798A5"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08.244.005.2283 - MANUTENÇÃO DA CASA DO LAR DONA NOEMI - APOIO ÀS CRIANÇAS</w:t>
            </w:r>
          </w:p>
          <w:p w14:paraId="0717C2A5"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08.122.005.2285 – MANUTENÇÃO DAS AÇOES DO APRIMORAMENTO DA GESTÃO DO BOLSA FAMÍLIA E CADÚNICO</w:t>
            </w:r>
          </w:p>
          <w:p w14:paraId="3592D91B"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08.245.005.2309 - MANUTENÇÃO DAS AÇÕES DA PROTEÇÃO SOCIAL BÁSICA PAIF/CRAS/SCFV</w:t>
            </w:r>
          </w:p>
          <w:p w14:paraId="5D9FBE3E"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p>
        </w:tc>
        <w:tc>
          <w:tcPr>
            <w:tcW w:w="0" w:type="auto"/>
            <w:tcBorders>
              <w:top w:val="single" w:sz="4" w:space="0" w:color="000000"/>
              <w:left w:val="single" w:sz="4" w:space="0" w:color="000000"/>
              <w:bottom w:val="single" w:sz="4" w:space="0" w:color="000000"/>
            </w:tcBorders>
            <w:shd w:val="clear" w:color="auto" w:fill="auto"/>
            <w:vAlign w:val="center"/>
          </w:tcPr>
          <w:p w14:paraId="54523DC5"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3.3.9.0.3.0.00.00 - MATERIAL DE CONSUMO</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21881F5" w14:textId="77777777" w:rsidR="00A46FB6" w:rsidRPr="00A46FB6" w:rsidRDefault="00A46FB6" w:rsidP="00A46FB6">
            <w:pPr>
              <w:tabs>
                <w:tab w:val="left" w:pos="1985"/>
              </w:tabs>
              <w:adjustRightInd w:val="0"/>
              <w:spacing w:after="0" w:line="240" w:lineRule="auto"/>
              <w:jc w:val="center"/>
              <w:rPr>
                <w:rFonts w:ascii="Calibri" w:eastAsia="MS Mincho" w:hAnsi="Calibri" w:cs="Calibri"/>
                <w:sz w:val="20"/>
                <w:szCs w:val="20"/>
                <w:lang w:val="en-US"/>
              </w:rPr>
            </w:pPr>
            <w:r w:rsidRPr="00A46FB6">
              <w:rPr>
                <w:rFonts w:ascii="Calibri" w:eastAsia="MS Mincho" w:hAnsi="Calibri" w:cs="Calibri"/>
                <w:sz w:val="20"/>
                <w:szCs w:val="20"/>
                <w:lang w:val="en-US"/>
              </w:rPr>
              <w:t>1500-1660-1661</w:t>
            </w:r>
          </w:p>
        </w:tc>
      </w:tr>
    </w:tbl>
    <w:p w14:paraId="49BCDBEF"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b/>
          <w:color w:val="000000"/>
          <w:lang w:eastAsia="en-US"/>
        </w:rPr>
      </w:pPr>
      <w:r w:rsidRPr="00A46FB6">
        <w:rPr>
          <w:rFonts w:ascii="Calibri" w:eastAsia="Times New Roman" w:hAnsi="Calibri" w:cs="Calibri"/>
          <w:color w:val="000000"/>
          <w:lang w:eastAsia="en-US"/>
        </w:rPr>
        <w:t>A dotação relativa aos exercícios financeiros subsequentes será indicada após aprovação da Lei Orçamentária respectiva e liberação dos créditos correspondentes, mediante apostilamento.</w:t>
      </w:r>
    </w:p>
    <w:p w14:paraId="6C3529DE" w14:textId="77777777" w:rsidR="00A46FB6" w:rsidRPr="00A46FB6" w:rsidRDefault="00A46FB6" w:rsidP="00A46FB6">
      <w:pPr>
        <w:numPr>
          <w:ilvl w:val="0"/>
          <w:numId w:val="24"/>
        </w:numPr>
        <w:shd w:val="clear" w:color="auto" w:fill="A8D08D"/>
        <w:tabs>
          <w:tab w:val="left" w:pos="426"/>
        </w:tabs>
        <w:spacing w:after="0" w:line="240" w:lineRule="auto"/>
        <w:ind w:left="0" w:firstLine="0"/>
        <w:jc w:val="both"/>
        <w:rPr>
          <w:rFonts w:ascii="Calibri" w:eastAsia="MS Mincho" w:hAnsi="Calibri" w:cs="Calibri"/>
          <w:b/>
        </w:rPr>
      </w:pPr>
      <w:r w:rsidRPr="00A46FB6">
        <w:rPr>
          <w:rFonts w:ascii="Calibri" w:eastAsia="MS Mincho" w:hAnsi="Calibri" w:cs="Calibri"/>
          <w:b/>
          <w:bCs/>
        </w:rPr>
        <w:t>DOS REQUISITOS SOCIAIS, AMBIENTAIS E CULTURAIS:</w:t>
      </w:r>
    </w:p>
    <w:p w14:paraId="4E942368"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A contratação para o fornecimento de GLP por meio de credenciamento de empresas deverá atender a requisitos sociais, ambientais e culturais, assegurando sustentabilidade, responsabilidade social e conformidade com as normas vigentes.</w:t>
      </w:r>
    </w:p>
    <w:p w14:paraId="241F2D11"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Visto que o objeto a ser contratado é composto pela aquisição dos bens e a fim de nortear os critérios de sustentabilidade que deverão ser observados, destaca-se o Capítulo III, DOS BENS E SERVIÇOS, com ênfase nos Arts. 5º e 6º da Instrução Normativa nº 01, de 19 de janeiro de 2010, que estabelece critérios, práticas e diretrizes para a promoção do desenvolvimento nacional sustentável.</w:t>
      </w:r>
    </w:p>
    <w:p w14:paraId="5B10A84F"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lastRenderedPageBreak/>
        <w:t>São diretrizes de sustentabilidade, a serem observadas pela CONTRATADA, entre outras:</w:t>
      </w:r>
    </w:p>
    <w:p w14:paraId="2915D550" w14:textId="77777777" w:rsidR="00A46FB6" w:rsidRPr="00A46FB6" w:rsidRDefault="00A46FB6" w:rsidP="00A46FB6">
      <w:pPr>
        <w:numPr>
          <w:ilvl w:val="2"/>
          <w:numId w:val="24"/>
        </w:numPr>
        <w:tabs>
          <w:tab w:val="left" w:pos="426"/>
          <w:tab w:val="left" w:pos="1134"/>
          <w:tab w:val="left" w:pos="1276"/>
          <w:tab w:val="left" w:pos="1843"/>
          <w:tab w:val="left" w:pos="1985"/>
          <w:tab w:val="left" w:pos="2552"/>
        </w:tabs>
        <w:autoSpaceDE w:val="0"/>
        <w:autoSpaceDN w:val="0"/>
        <w:adjustRightInd w:val="0"/>
        <w:spacing w:after="18" w:line="240" w:lineRule="auto"/>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Preferência para materiais, tecnologias e matérias-primas de origem local;</w:t>
      </w:r>
    </w:p>
    <w:p w14:paraId="45A52625" w14:textId="77777777" w:rsidR="00A46FB6" w:rsidRPr="00A46FB6" w:rsidRDefault="00A46FB6" w:rsidP="00A46FB6">
      <w:pPr>
        <w:numPr>
          <w:ilvl w:val="2"/>
          <w:numId w:val="24"/>
        </w:numPr>
        <w:tabs>
          <w:tab w:val="left" w:pos="426"/>
          <w:tab w:val="left" w:pos="1134"/>
          <w:tab w:val="left" w:pos="1276"/>
          <w:tab w:val="left" w:pos="1843"/>
          <w:tab w:val="left" w:pos="1985"/>
          <w:tab w:val="left" w:pos="2552"/>
        </w:tabs>
        <w:autoSpaceDE w:val="0"/>
        <w:autoSpaceDN w:val="0"/>
        <w:adjustRightInd w:val="0"/>
        <w:spacing w:after="18" w:line="240" w:lineRule="auto"/>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Maior geração de empregos, preferencialmente com mão de obra local.</w:t>
      </w:r>
    </w:p>
    <w:p w14:paraId="6BB5293D"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Os fornecedores credenciados deverão garantir condições dignas de trabalho aos seus funcionários, em conformidade com a Consolidação das Leis do Trabalho (CLT) e demais legislações aplicáveis.</w:t>
      </w:r>
    </w:p>
    <w:p w14:paraId="1FFBF429"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É vedada a contratação de empresas que descumpram normas trabalhistas ou estejam incluídas no cadastro de empregadores que tenham submetido trabalhadores a condições análogas à escravidão (conforme Portaria Interministerial MTP/MMIRDH nº 4, de 11 de maio de 2022).</w:t>
      </w:r>
    </w:p>
    <w:p w14:paraId="1FD28B0F"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A contratação deve observar o respeito às tradições e peculiaridades culturais locais, incentivando a participação de empresas da região, sempre que atendam aos requisitos do credenciamento.</w:t>
      </w:r>
    </w:p>
    <w:p w14:paraId="6B2D80D5"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 processo deverá ser conduzido de forma transparente e acessível, garantindo que micro e pequenas empresas locais tenham condições equitativas de participação, conforme previsto na Lei Complementar nº 123/2006.</w:t>
      </w:r>
    </w:p>
    <w:p w14:paraId="632E4945" w14:textId="33536F5A" w:rsidR="00A46FB6" w:rsidRPr="00405D6F"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Caso existam exigências específicas do município relacionadas à promoção cultural e desenvolvimento sustentável, os credenciados deverão observar essas diretrizes.</w:t>
      </w:r>
    </w:p>
    <w:p w14:paraId="01BDD574" w14:textId="77777777" w:rsidR="00A46FB6" w:rsidRPr="00A46FB6" w:rsidRDefault="00A46FB6" w:rsidP="00A46FB6">
      <w:pPr>
        <w:numPr>
          <w:ilvl w:val="0"/>
          <w:numId w:val="24"/>
        </w:numPr>
        <w:shd w:val="clear" w:color="auto" w:fill="A8D08D"/>
        <w:tabs>
          <w:tab w:val="left" w:pos="426"/>
        </w:tabs>
        <w:spacing w:after="0" w:line="240" w:lineRule="auto"/>
        <w:ind w:left="0" w:firstLine="0"/>
        <w:jc w:val="both"/>
        <w:rPr>
          <w:rFonts w:ascii="Calibri" w:eastAsia="MS Mincho" w:hAnsi="Calibri" w:cs="Calibri"/>
          <w:b/>
        </w:rPr>
      </w:pPr>
      <w:r w:rsidRPr="00A46FB6">
        <w:rPr>
          <w:rFonts w:ascii="Calibri" w:eastAsia="MS Mincho" w:hAnsi="Calibri" w:cs="Calibri"/>
          <w:b/>
        </w:rPr>
        <w:t>DO QUANTITATIVO ESTIMADO DE CADA SECRETARIA:</w:t>
      </w:r>
    </w:p>
    <w:p w14:paraId="6AB28081" w14:textId="77777777" w:rsidR="00A46FB6" w:rsidRPr="00A46FB6" w:rsidRDefault="00A46FB6" w:rsidP="00A46FB6">
      <w:pPr>
        <w:tabs>
          <w:tab w:val="left" w:pos="426"/>
          <w:tab w:val="left" w:pos="1134"/>
          <w:tab w:val="left" w:pos="1276"/>
          <w:tab w:val="left" w:pos="1843"/>
          <w:tab w:val="left" w:pos="1985"/>
          <w:tab w:val="left" w:pos="2552"/>
        </w:tabs>
        <w:autoSpaceDE w:val="0"/>
        <w:autoSpaceDN w:val="0"/>
        <w:adjustRightInd w:val="0"/>
        <w:spacing w:after="18" w:line="240" w:lineRule="auto"/>
        <w:jc w:val="both"/>
        <w:rPr>
          <w:rFonts w:ascii="Calibri" w:eastAsia="Times New Roman" w:hAnsi="Calibri" w:cs="Calibri"/>
          <w:color w:val="000000"/>
          <w:lang w:eastAsia="en-US"/>
        </w:rPr>
      </w:pPr>
    </w:p>
    <w:tbl>
      <w:tblPr>
        <w:tblW w:w="9907" w:type="dxa"/>
        <w:jc w:val="center"/>
        <w:tblCellMar>
          <w:left w:w="70" w:type="dxa"/>
          <w:right w:w="70" w:type="dxa"/>
        </w:tblCellMar>
        <w:tblLook w:val="04A0" w:firstRow="1" w:lastRow="0" w:firstColumn="1" w:lastColumn="0" w:noHBand="0" w:noVBand="1"/>
      </w:tblPr>
      <w:tblGrid>
        <w:gridCol w:w="630"/>
        <w:gridCol w:w="1553"/>
        <w:gridCol w:w="490"/>
        <w:gridCol w:w="772"/>
        <w:gridCol w:w="636"/>
        <w:gridCol w:w="850"/>
        <w:gridCol w:w="812"/>
        <w:gridCol w:w="772"/>
        <w:gridCol w:w="718"/>
        <w:gridCol w:w="777"/>
        <w:gridCol w:w="932"/>
        <w:gridCol w:w="816"/>
        <w:gridCol w:w="149"/>
      </w:tblGrid>
      <w:tr w:rsidR="00A46FB6" w:rsidRPr="00A46FB6" w14:paraId="4FB70580" w14:textId="77777777" w:rsidTr="00A46FB6">
        <w:trPr>
          <w:gridAfter w:val="1"/>
          <w:wAfter w:w="149" w:type="dxa"/>
          <w:trHeight w:val="318"/>
          <w:jc w:val="center"/>
        </w:trPr>
        <w:tc>
          <w:tcPr>
            <w:tcW w:w="9758" w:type="dxa"/>
            <w:gridSpan w:val="12"/>
            <w:tcBorders>
              <w:top w:val="single" w:sz="8" w:space="0" w:color="000000"/>
              <w:left w:val="single" w:sz="8" w:space="0" w:color="000000"/>
              <w:bottom w:val="single" w:sz="8" w:space="0" w:color="000000"/>
              <w:right w:val="nil"/>
            </w:tcBorders>
            <w:shd w:val="clear" w:color="000000" w:fill="FFFF00"/>
            <w:vAlign w:val="center"/>
            <w:hideMark/>
          </w:tcPr>
          <w:p w14:paraId="5CF8CC00" w14:textId="77777777" w:rsidR="00A46FB6" w:rsidRPr="00A46FB6" w:rsidRDefault="00A46FB6" w:rsidP="00A46FB6">
            <w:pPr>
              <w:spacing w:after="0" w:line="240" w:lineRule="auto"/>
              <w:jc w:val="center"/>
              <w:rPr>
                <w:rFonts w:ascii="Calibri" w:eastAsia="Times New Roman" w:hAnsi="Calibri" w:cs="Calibri"/>
                <w:b/>
                <w:bCs/>
                <w:i/>
                <w:iCs/>
                <w:color w:val="000000"/>
                <w:sz w:val="14"/>
                <w:szCs w:val="14"/>
              </w:rPr>
            </w:pPr>
            <w:r w:rsidRPr="00A46FB6">
              <w:rPr>
                <w:rFonts w:ascii="Calibri" w:eastAsia="Times New Roman" w:hAnsi="Calibri" w:cs="Calibri"/>
                <w:b/>
                <w:bCs/>
                <w:i/>
                <w:iCs/>
                <w:color w:val="000000"/>
                <w:sz w:val="14"/>
                <w:szCs w:val="14"/>
                <w:lang w:val="en-US"/>
              </w:rPr>
              <w:t>QUANTIDADE POR SECRETARIA</w:t>
            </w:r>
          </w:p>
        </w:tc>
      </w:tr>
      <w:tr w:rsidR="00A46FB6" w:rsidRPr="00A46FB6" w14:paraId="394F7FFC" w14:textId="77777777" w:rsidTr="00A46FB6">
        <w:trPr>
          <w:gridAfter w:val="1"/>
          <w:wAfter w:w="149" w:type="dxa"/>
          <w:trHeight w:val="303"/>
          <w:jc w:val="center"/>
        </w:trPr>
        <w:tc>
          <w:tcPr>
            <w:tcW w:w="630" w:type="dxa"/>
            <w:tcBorders>
              <w:top w:val="nil"/>
              <w:left w:val="single" w:sz="8" w:space="0" w:color="000000"/>
              <w:bottom w:val="nil"/>
              <w:right w:val="single" w:sz="8" w:space="0" w:color="000000"/>
            </w:tcBorders>
            <w:shd w:val="clear" w:color="000000" w:fill="FFFF00"/>
            <w:vAlign w:val="center"/>
            <w:hideMark/>
          </w:tcPr>
          <w:p w14:paraId="3B5ACFC0" w14:textId="77777777" w:rsidR="00A46FB6" w:rsidRPr="00A46FB6" w:rsidRDefault="00A46FB6" w:rsidP="00A46FB6">
            <w:pPr>
              <w:spacing w:after="0" w:line="240" w:lineRule="auto"/>
              <w:jc w:val="center"/>
              <w:rPr>
                <w:rFonts w:ascii="Arial" w:eastAsia="Times New Roman" w:hAnsi="Arial" w:cs="Arial"/>
                <w:b/>
                <w:bCs/>
                <w:color w:val="000000"/>
                <w:sz w:val="14"/>
                <w:szCs w:val="14"/>
              </w:rPr>
            </w:pPr>
            <w:r w:rsidRPr="00A46FB6">
              <w:rPr>
                <w:rFonts w:ascii="Arial" w:eastAsia="Times New Roman" w:hAnsi="Arial" w:cs="Arial"/>
                <w:b/>
                <w:bCs/>
                <w:color w:val="000000"/>
                <w:sz w:val="14"/>
                <w:lang w:val="en-US"/>
              </w:rPr>
              <w:t> </w:t>
            </w:r>
          </w:p>
        </w:tc>
        <w:tc>
          <w:tcPr>
            <w:tcW w:w="1553" w:type="dxa"/>
            <w:tcBorders>
              <w:top w:val="nil"/>
              <w:left w:val="nil"/>
              <w:bottom w:val="nil"/>
              <w:right w:val="single" w:sz="8" w:space="0" w:color="000000"/>
            </w:tcBorders>
            <w:shd w:val="clear" w:color="000000" w:fill="FFFF00"/>
            <w:vAlign w:val="center"/>
            <w:hideMark/>
          </w:tcPr>
          <w:p w14:paraId="25E0C0D5" w14:textId="77777777" w:rsidR="00A46FB6" w:rsidRPr="00A46FB6" w:rsidRDefault="00A46FB6" w:rsidP="00A46FB6">
            <w:pPr>
              <w:spacing w:after="0" w:line="240" w:lineRule="auto"/>
              <w:jc w:val="center"/>
              <w:rPr>
                <w:rFonts w:ascii="Arial" w:eastAsia="Times New Roman" w:hAnsi="Arial" w:cs="Arial"/>
                <w:b/>
                <w:bCs/>
                <w:color w:val="000000"/>
                <w:sz w:val="14"/>
                <w:szCs w:val="14"/>
              </w:rPr>
            </w:pPr>
            <w:r w:rsidRPr="00A46FB6">
              <w:rPr>
                <w:rFonts w:ascii="Arial" w:eastAsia="Times New Roman" w:hAnsi="Arial" w:cs="Arial"/>
                <w:b/>
                <w:bCs/>
                <w:color w:val="000000"/>
                <w:sz w:val="14"/>
                <w:lang w:val="en-US"/>
              </w:rPr>
              <w:t> </w:t>
            </w:r>
          </w:p>
        </w:tc>
        <w:tc>
          <w:tcPr>
            <w:tcW w:w="490" w:type="dxa"/>
            <w:tcBorders>
              <w:top w:val="nil"/>
              <w:left w:val="nil"/>
              <w:bottom w:val="nil"/>
              <w:right w:val="single" w:sz="8" w:space="0" w:color="000000"/>
            </w:tcBorders>
            <w:shd w:val="clear" w:color="000000" w:fill="FFFF00"/>
            <w:vAlign w:val="center"/>
            <w:hideMark/>
          </w:tcPr>
          <w:p w14:paraId="3A527B2E" w14:textId="77777777" w:rsidR="00A46FB6" w:rsidRPr="00A46FB6" w:rsidRDefault="00A46FB6" w:rsidP="00A46FB6">
            <w:pPr>
              <w:spacing w:after="0" w:line="240" w:lineRule="auto"/>
              <w:jc w:val="center"/>
              <w:rPr>
                <w:rFonts w:ascii="Calibri" w:eastAsia="Times New Roman" w:hAnsi="Calibri" w:cs="Calibri"/>
                <w:b/>
                <w:bCs/>
                <w:color w:val="000000"/>
                <w:sz w:val="14"/>
                <w:szCs w:val="14"/>
              </w:rPr>
            </w:pPr>
            <w:r w:rsidRPr="00A46FB6">
              <w:rPr>
                <w:rFonts w:ascii="Calibri" w:eastAsia="Times New Roman" w:hAnsi="Calibri" w:cs="Calibri"/>
                <w:b/>
                <w:bCs/>
                <w:color w:val="000000"/>
                <w:sz w:val="14"/>
                <w:szCs w:val="14"/>
                <w:lang w:val="en-US"/>
              </w:rPr>
              <w:t> </w:t>
            </w:r>
          </w:p>
        </w:tc>
        <w:tc>
          <w:tcPr>
            <w:tcW w:w="772" w:type="dxa"/>
            <w:vMerge w:val="restart"/>
            <w:tcBorders>
              <w:top w:val="nil"/>
              <w:left w:val="single" w:sz="8" w:space="0" w:color="000000"/>
              <w:bottom w:val="single" w:sz="8" w:space="0" w:color="000000"/>
              <w:right w:val="single" w:sz="8" w:space="0" w:color="000000"/>
            </w:tcBorders>
            <w:shd w:val="clear" w:color="000000" w:fill="FFFF00"/>
            <w:textDirection w:val="btLr"/>
            <w:vAlign w:val="center"/>
            <w:hideMark/>
          </w:tcPr>
          <w:p w14:paraId="094C5859" w14:textId="77777777" w:rsidR="00A46FB6" w:rsidRPr="00A46FB6" w:rsidRDefault="00A46FB6" w:rsidP="00A46FB6">
            <w:pPr>
              <w:spacing w:after="0" w:line="240" w:lineRule="auto"/>
              <w:jc w:val="center"/>
              <w:rPr>
                <w:rFonts w:ascii="Calibri" w:eastAsia="Times New Roman" w:hAnsi="Calibri" w:cs="Calibri"/>
                <w:b/>
                <w:bCs/>
                <w:color w:val="000000"/>
                <w:sz w:val="14"/>
                <w:szCs w:val="14"/>
              </w:rPr>
            </w:pPr>
            <w:r w:rsidRPr="00A46FB6">
              <w:rPr>
                <w:rFonts w:ascii="Calibri" w:eastAsia="Times New Roman" w:hAnsi="Calibri" w:cs="Calibri"/>
                <w:b/>
                <w:bCs/>
                <w:color w:val="000000"/>
                <w:sz w:val="14"/>
                <w:szCs w:val="14"/>
                <w:lang w:val="en-US"/>
              </w:rPr>
              <w:t>ADMINISTRAÇÃO</w:t>
            </w:r>
          </w:p>
        </w:tc>
        <w:tc>
          <w:tcPr>
            <w:tcW w:w="636" w:type="dxa"/>
            <w:vMerge w:val="restart"/>
            <w:tcBorders>
              <w:top w:val="nil"/>
              <w:left w:val="single" w:sz="8" w:space="0" w:color="000000"/>
              <w:bottom w:val="single" w:sz="8" w:space="0" w:color="000000"/>
              <w:right w:val="single" w:sz="8" w:space="0" w:color="000000"/>
            </w:tcBorders>
            <w:shd w:val="clear" w:color="000000" w:fill="FFFF00"/>
            <w:textDirection w:val="btLr"/>
            <w:vAlign w:val="center"/>
            <w:hideMark/>
          </w:tcPr>
          <w:p w14:paraId="50E6107E" w14:textId="77777777" w:rsidR="00A46FB6" w:rsidRPr="00A46FB6" w:rsidRDefault="00A46FB6" w:rsidP="00A46FB6">
            <w:pPr>
              <w:spacing w:after="0" w:line="240" w:lineRule="auto"/>
              <w:jc w:val="center"/>
              <w:rPr>
                <w:rFonts w:ascii="Calibri" w:eastAsia="Times New Roman" w:hAnsi="Calibri" w:cs="Calibri"/>
                <w:b/>
                <w:bCs/>
                <w:color w:val="000000"/>
                <w:sz w:val="14"/>
                <w:szCs w:val="14"/>
              </w:rPr>
            </w:pPr>
            <w:r w:rsidRPr="00A46FB6">
              <w:rPr>
                <w:rFonts w:ascii="Calibri" w:eastAsia="Times New Roman" w:hAnsi="Calibri" w:cs="Calibri"/>
                <w:b/>
                <w:bCs/>
                <w:color w:val="000000"/>
                <w:sz w:val="14"/>
                <w:szCs w:val="14"/>
                <w:lang w:val="en-US"/>
              </w:rPr>
              <w:t>SAÚDE</w:t>
            </w:r>
          </w:p>
        </w:tc>
        <w:tc>
          <w:tcPr>
            <w:tcW w:w="850" w:type="dxa"/>
            <w:vMerge w:val="restart"/>
            <w:tcBorders>
              <w:top w:val="nil"/>
              <w:left w:val="single" w:sz="8" w:space="0" w:color="000000"/>
              <w:bottom w:val="single" w:sz="8" w:space="0" w:color="000000"/>
              <w:right w:val="single" w:sz="8" w:space="0" w:color="000000"/>
            </w:tcBorders>
            <w:shd w:val="clear" w:color="000000" w:fill="FFFF00"/>
            <w:textDirection w:val="btLr"/>
            <w:vAlign w:val="center"/>
            <w:hideMark/>
          </w:tcPr>
          <w:p w14:paraId="25139A86" w14:textId="77777777" w:rsidR="00A46FB6" w:rsidRPr="00A46FB6" w:rsidRDefault="00A46FB6" w:rsidP="00A46FB6">
            <w:pPr>
              <w:spacing w:after="0" w:line="240" w:lineRule="auto"/>
              <w:jc w:val="center"/>
              <w:rPr>
                <w:rFonts w:ascii="Calibri" w:eastAsia="Times New Roman" w:hAnsi="Calibri" w:cs="Calibri"/>
                <w:b/>
                <w:bCs/>
                <w:color w:val="000000"/>
                <w:sz w:val="14"/>
                <w:szCs w:val="14"/>
              </w:rPr>
            </w:pPr>
            <w:r w:rsidRPr="00A46FB6">
              <w:rPr>
                <w:rFonts w:ascii="Calibri" w:eastAsia="Times New Roman" w:hAnsi="Calibri" w:cs="Calibri"/>
                <w:b/>
                <w:bCs/>
                <w:color w:val="000000"/>
                <w:sz w:val="14"/>
                <w:szCs w:val="14"/>
                <w:lang w:val="en-US"/>
              </w:rPr>
              <w:t>EDUCAÇÃO</w:t>
            </w:r>
          </w:p>
        </w:tc>
        <w:tc>
          <w:tcPr>
            <w:tcW w:w="812" w:type="dxa"/>
            <w:vMerge w:val="restart"/>
            <w:tcBorders>
              <w:top w:val="nil"/>
              <w:left w:val="single" w:sz="8" w:space="0" w:color="000000"/>
              <w:bottom w:val="single" w:sz="8" w:space="0" w:color="000000"/>
              <w:right w:val="single" w:sz="8" w:space="0" w:color="000000"/>
            </w:tcBorders>
            <w:shd w:val="clear" w:color="000000" w:fill="FFFF00"/>
            <w:textDirection w:val="btLr"/>
            <w:vAlign w:val="center"/>
            <w:hideMark/>
          </w:tcPr>
          <w:p w14:paraId="7C1BDDF8" w14:textId="77777777" w:rsidR="00A46FB6" w:rsidRPr="00A46FB6" w:rsidRDefault="00A46FB6" w:rsidP="00A46FB6">
            <w:pPr>
              <w:spacing w:after="0" w:line="240" w:lineRule="auto"/>
              <w:rPr>
                <w:rFonts w:ascii="Calibri" w:eastAsia="Times New Roman" w:hAnsi="Calibri" w:cs="Calibri"/>
                <w:b/>
                <w:bCs/>
                <w:color w:val="000000"/>
                <w:sz w:val="14"/>
                <w:szCs w:val="14"/>
              </w:rPr>
            </w:pPr>
            <w:r w:rsidRPr="00A46FB6">
              <w:rPr>
                <w:rFonts w:ascii="Calibri" w:eastAsia="Times New Roman" w:hAnsi="Calibri" w:cs="Calibri"/>
                <w:b/>
                <w:bCs/>
                <w:color w:val="000000"/>
                <w:sz w:val="14"/>
                <w:szCs w:val="14"/>
                <w:lang w:val="en-US"/>
              </w:rPr>
              <w:t>ASSISTÊNCIA</w:t>
            </w:r>
          </w:p>
        </w:tc>
        <w:tc>
          <w:tcPr>
            <w:tcW w:w="772" w:type="dxa"/>
            <w:vMerge w:val="restart"/>
            <w:tcBorders>
              <w:top w:val="nil"/>
              <w:left w:val="single" w:sz="8" w:space="0" w:color="000000"/>
              <w:bottom w:val="single" w:sz="8" w:space="0" w:color="000000"/>
              <w:right w:val="single" w:sz="8" w:space="0" w:color="000000"/>
            </w:tcBorders>
            <w:shd w:val="clear" w:color="000000" w:fill="FFFF00"/>
            <w:textDirection w:val="btLr"/>
            <w:vAlign w:val="center"/>
            <w:hideMark/>
          </w:tcPr>
          <w:p w14:paraId="541F6462" w14:textId="77777777" w:rsidR="00A46FB6" w:rsidRPr="00A46FB6" w:rsidRDefault="00A46FB6" w:rsidP="00A46FB6">
            <w:pPr>
              <w:spacing w:after="0" w:line="240" w:lineRule="auto"/>
              <w:jc w:val="center"/>
              <w:rPr>
                <w:rFonts w:ascii="Calibri" w:eastAsia="Times New Roman" w:hAnsi="Calibri" w:cs="Calibri"/>
                <w:b/>
                <w:bCs/>
                <w:color w:val="000000"/>
                <w:sz w:val="14"/>
                <w:szCs w:val="14"/>
              </w:rPr>
            </w:pPr>
            <w:r w:rsidRPr="00A46FB6">
              <w:rPr>
                <w:rFonts w:ascii="Calibri" w:eastAsia="Times New Roman" w:hAnsi="Calibri" w:cs="Calibri"/>
                <w:b/>
                <w:bCs/>
                <w:color w:val="000000"/>
                <w:sz w:val="14"/>
                <w:szCs w:val="14"/>
                <w:lang w:val="en-US"/>
              </w:rPr>
              <w:t>MEIO AMBIENTE</w:t>
            </w:r>
          </w:p>
        </w:tc>
        <w:tc>
          <w:tcPr>
            <w:tcW w:w="718" w:type="dxa"/>
            <w:vMerge w:val="restart"/>
            <w:tcBorders>
              <w:top w:val="nil"/>
              <w:left w:val="single" w:sz="8" w:space="0" w:color="000000"/>
              <w:bottom w:val="single" w:sz="8" w:space="0" w:color="000000"/>
              <w:right w:val="single" w:sz="8" w:space="0" w:color="000000"/>
            </w:tcBorders>
            <w:shd w:val="clear" w:color="000000" w:fill="FFFF00"/>
            <w:textDirection w:val="btLr"/>
            <w:vAlign w:val="center"/>
            <w:hideMark/>
          </w:tcPr>
          <w:p w14:paraId="535AF604" w14:textId="77777777" w:rsidR="00A46FB6" w:rsidRPr="00A46FB6" w:rsidRDefault="00A46FB6" w:rsidP="00A46FB6">
            <w:pPr>
              <w:spacing w:after="0" w:line="240" w:lineRule="auto"/>
              <w:jc w:val="center"/>
              <w:rPr>
                <w:rFonts w:ascii="Calibri" w:eastAsia="Times New Roman" w:hAnsi="Calibri" w:cs="Calibri"/>
                <w:b/>
                <w:bCs/>
                <w:color w:val="000000"/>
                <w:sz w:val="14"/>
                <w:szCs w:val="14"/>
              </w:rPr>
            </w:pPr>
            <w:r w:rsidRPr="00A46FB6">
              <w:rPr>
                <w:rFonts w:ascii="Calibri" w:eastAsia="Times New Roman" w:hAnsi="Calibri" w:cs="Calibri"/>
                <w:b/>
                <w:bCs/>
                <w:color w:val="000000"/>
                <w:sz w:val="14"/>
                <w:szCs w:val="14"/>
                <w:lang w:val="en-US"/>
              </w:rPr>
              <w:t>OBRAS</w:t>
            </w:r>
          </w:p>
        </w:tc>
        <w:tc>
          <w:tcPr>
            <w:tcW w:w="777" w:type="dxa"/>
            <w:vMerge w:val="restart"/>
            <w:tcBorders>
              <w:top w:val="nil"/>
              <w:left w:val="single" w:sz="8" w:space="0" w:color="000000"/>
              <w:bottom w:val="single" w:sz="8" w:space="0" w:color="000000"/>
              <w:right w:val="single" w:sz="8" w:space="0" w:color="000000"/>
            </w:tcBorders>
            <w:shd w:val="clear" w:color="000000" w:fill="FFFF00"/>
            <w:textDirection w:val="btLr"/>
            <w:vAlign w:val="center"/>
            <w:hideMark/>
          </w:tcPr>
          <w:p w14:paraId="639CDF4D" w14:textId="77777777" w:rsidR="00A46FB6" w:rsidRPr="00A46FB6" w:rsidRDefault="00A46FB6" w:rsidP="00A46FB6">
            <w:pPr>
              <w:spacing w:after="0" w:line="240" w:lineRule="auto"/>
              <w:jc w:val="center"/>
              <w:rPr>
                <w:rFonts w:ascii="Calibri" w:eastAsia="Times New Roman" w:hAnsi="Calibri" w:cs="Calibri"/>
                <w:b/>
                <w:bCs/>
                <w:color w:val="000000"/>
                <w:sz w:val="14"/>
                <w:szCs w:val="14"/>
              </w:rPr>
            </w:pPr>
            <w:r w:rsidRPr="00A46FB6">
              <w:rPr>
                <w:rFonts w:ascii="Calibri" w:eastAsia="Times New Roman" w:hAnsi="Calibri" w:cs="Calibri"/>
                <w:b/>
                <w:bCs/>
                <w:color w:val="000000"/>
                <w:sz w:val="14"/>
                <w:szCs w:val="14"/>
                <w:lang w:val="en-US"/>
              </w:rPr>
              <w:t>CULTURA</w:t>
            </w:r>
          </w:p>
        </w:tc>
        <w:tc>
          <w:tcPr>
            <w:tcW w:w="932" w:type="dxa"/>
            <w:vMerge w:val="restart"/>
            <w:tcBorders>
              <w:top w:val="nil"/>
              <w:left w:val="single" w:sz="8" w:space="0" w:color="000000"/>
              <w:bottom w:val="single" w:sz="8" w:space="0" w:color="000000"/>
              <w:right w:val="single" w:sz="8" w:space="0" w:color="000000"/>
            </w:tcBorders>
            <w:shd w:val="clear" w:color="000000" w:fill="FFFF00"/>
            <w:textDirection w:val="btLr"/>
            <w:vAlign w:val="center"/>
            <w:hideMark/>
          </w:tcPr>
          <w:p w14:paraId="142F83BD" w14:textId="77777777" w:rsidR="00A46FB6" w:rsidRPr="00A46FB6" w:rsidRDefault="00A46FB6" w:rsidP="00A46FB6">
            <w:pPr>
              <w:spacing w:after="0" w:line="240" w:lineRule="auto"/>
              <w:jc w:val="center"/>
              <w:rPr>
                <w:rFonts w:ascii="Calibri" w:eastAsia="Times New Roman" w:hAnsi="Calibri" w:cs="Calibri"/>
                <w:b/>
                <w:bCs/>
                <w:color w:val="000000"/>
                <w:sz w:val="14"/>
                <w:szCs w:val="14"/>
              </w:rPr>
            </w:pPr>
            <w:r w:rsidRPr="00A46FB6">
              <w:rPr>
                <w:rFonts w:ascii="Calibri" w:eastAsia="Times New Roman" w:hAnsi="Calibri" w:cs="Calibri"/>
                <w:b/>
                <w:bCs/>
                <w:color w:val="000000"/>
                <w:sz w:val="14"/>
                <w:szCs w:val="14"/>
                <w:lang w:val="en-US"/>
              </w:rPr>
              <w:t>TRANSPORTE</w:t>
            </w:r>
          </w:p>
        </w:tc>
        <w:tc>
          <w:tcPr>
            <w:tcW w:w="816" w:type="dxa"/>
            <w:vMerge w:val="restart"/>
            <w:tcBorders>
              <w:top w:val="nil"/>
              <w:left w:val="single" w:sz="8" w:space="0" w:color="000000"/>
              <w:bottom w:val="single" w:sz="8" w:space="0" w:color="000000"/>
              <w:right w:val="single" w:sz="8" w:space="0" w:color="000000"/>
            </w:tcBorders>
            <w:shd w:val="clear" w:color="000000" w:fill="FFFF00"/>
            <w:textDirection w:val="btLr"/>
            <w:vAlign w:val="center"/>
            <w:hideMark/>
          </w:tcPr>
          <w:p w14:paraId="7DDD9950" w14:textId="77777777" w:rsidR="00A46FB6" w:rsidRPr="00A46FB6" w:rsidRDefault="00A46FB6" w:rsidP="00A46FB6">
            <w:pPr>
              <w:spacing w:after="0" w:line="240" w:lineRule="auto"/>
              <w:jc w:val="center"/>
              <w:rPr>
                <w:rFonts w:ascii="Calibri" w:eastAsia="Times New Roman" w:hAnsi="Calibri" w:cs="Calibri"/>
                <w:b/>
                <w:bCs/>
                <w:color w:val="000000"/>
                <w:sz w:val="14"/>
                <w:szCs w:val="14"/>
              </w:rPr>
            </w:pPr>
            <w:r w:rsidRPr="00A46FB6">
              <w:rPr>
                <w:rFonts w:ascii="Calibri" w:eastAsia="Times New Roman" w:hAnsi="Calibri" w:cs="Calibri"/>
                <w:b/>
                <w:bCs/>
                <w:color w:val="000000"/>
                <w:sz w:val="14"/>
                <w:szCs w:val="14"/>
                <w:lang w:val="en-US"/>
              </w:rPr>
              <w:t>AGRICULTURA</w:t>
            </w:r>
          </w:p>
        </w:tc>
      </w:tr>
      <w:tr w:rsidR="00A46FB6" w:rsidRPr="00A46FB6" w14:paraId="2DB36619" w14:textId="77777777" w:rsidTr="00A46FB6">
        <w:trPr>
          <w:gridAfter w:val="1"/>
          <w:wAfter w:w="149" w:type="dxa"/>
          <w:trHeight w:val="303"/>
          <w:jc w:val="center"/>
        </w:trPr>
        <w:tc>
          <w:tcPr>
            <w:tcW w:w="630" w:type="dxa"/>
            <w:tcBorders>
              <w:top w:val="nil"/>
              <w:left w:val="single" w:sz="8" w:space="0" w:color="000000"/>
              <w:bottom w:val="nil"/>
              <w:right w:val="single" w:sz="8" w:space="0" w:color="000000"/>
            </w:tcBorders>
            <w:shd w:val="clear" w:color="000000" w:fill="FFFF00"/>
            <w:vAlign w:val="center"/>
            <w:hideMark/>
          </w:tcPr>
          <w:p w14:paraId="39EDAC02" w14:textId="77777777" w:rsidR="00A46FB6" w:rsidRPr="00A46FB6" w:rsidRDefault="00A46FB6" w:rsidP="00A46FB6">
            <w:pPr>
              <w:spacing w:after="0" w:line="240" w:lineRule="auto"/>
              <w:jc w:val="center"/>
              <w:rPr>
                <w:rFonts w:ascii="Arial" w:eastAsia="Times New Roman" w:hAnsi="Arial" w:cs="Arial"/>
                <w:b/>
                <w:bCs/>
                <w:color w:val="000000"/>
                <w:sz w:val="14"/>
                <w:szCs w:val="14"/>
              </w:rPr>
            </w:pPr>
            <w:r w:rsidRPr="00A46FB6">
              <w:rPr>
                <w:rFonts w:ascii="Arial" w:eastAsia="Times New Roman" w:hAnsi="Arial" w:cs="Arial"/>
                <w:b/>
                <w:bCs/>
                <w:color w:val="000000"/>
                <w:sz w:val="14"/>
                <w:lang w:val="en-US"/>
              </w:rPr>
              <w:t> </w:t>
            </w:r>
          </w:p>
        </w:tc>
        <w:tc>
          <w:tcPr>
            <w:tcW w:w="1553" w:type="dxa"/>
            <w:tcBorders>
              <w:top w:val="nil"/>
              <w:left w:val="nil"/>
              <w:bottom w:val="nil"/>
              <w:right w:val="single" w:sz="8" w:space="0" w:color="000000"/>
            </w:tcBorders>
            <w:shd w:val="clear" w:color="000000" w:fill="FFFF00"/>
            <w:vAlign w:val="center"/>
            <w:hideMark/>
          </w:tcPr>
          <w:p w14:paraId="6DEC8AD0" w14:textId="77777777" w:rsidR="00A46FB6" w:rsidRPr="00A46FB6" w:rsidRDefault="00A46FB6" w:rsidP="00A46FB6">
            <w:pPr>
              <w:spacing w:after="0" w:line="240" w:lineRule="auto"/>
              <w:jc w:val="center"/>
              <w:rPr>
                <w:rFonts w:ascii="Arial" w:eastAsia="Times New Roman" w:hAnsi="Arial" w:cs="Arial"/>
                <w:b/>
                <w:bCs/>
                <w:color w:val="000000"/>
                <w:sz w:val="14"/>
                <w:szCs w:val="14"/>
              </w:rPr>
            </w:pPr>
            <w:r w:rsidRPr="00A46FB6">
              <w:rPr>
                <w:rFonts w:ascii="Arial" w:eastAsia="Times New Roman" w:hAnsi="Arial" w:cs="Arial"/>
                <w:b/>
                <w:bCs/>
                <w:color w:val="000000"/>
                <w:sz w:val="14"/>
                <w:lang w:val="en-US"/>
              </w:rPr>
              <w:t> </w:t>
            </w:r>
          </w:p>
        </w:tc>
        <w:tc>
          <w:tcPr>
            <w:tcW w:w="490" w:type="dxa"/>
            <w:tcBorders>
              <w:top w:val="nil"/>
              <w:left w:val="nil"/>
              <w:bottom w:val="nil"/>
              <w:right w:val="single" w:sz="8" w:space="0" w:color="000000"/>
            </w:tcBorders>
            <w:shd w:val="clear" w:color="000000" w:fill="FFFF00"/>
            <w:vAlign w:val="center"/>
            <w:hideMark/>
          </w:tcPr>
          <w:p w14:paraId="26962F59" w14:textId="77777777" w:rsidR="00A46FB6" w:rsidRPr="00A46FB6" w:rsidRDefault="00A46FB6" w:rsidP="00A46FB6">
            <w:pPr>
              <w:spacing w:after="0" w:line="240" w:lineRule="auto"/>
              <w:jc w:val="center"/>
              <w:rPr>
                <w:rFonts w:ascii="Calibri" w:eastAsia="Times New Roman" w:hAnsi="Calibri" w:cs="Calibri"/>
                <w:b/>
                <w:bCs/>
                <w:color w:val="000000"/>
                <w:sz w:val="14"/>
                <w:szCs w:val="14"/>
              </w:rPr>
            </w:pPr>
            <w:r w:rsidRPr="00A46FB6">
              <w:rPr>
                <w:rFonts w:ascii="Calibri" w:eastAsia="Times New Roman" w:hAnsi="Calibri" w:cs="Calibri"/>
                <w:b/>
                <w:bCs/>
                <w:color w:val="000000"/>
                <w:sz w:val="14"/>
                <w:szCs w:val="14"/>
                <w:lang w:val="en-US"/>
              </w:rPr>
              <w:t> </w:t>
            </w:r>
          </w:p>
        </w:tc>
        <w:tc>
          <w:tcPr>
            <w:tcW w:w="772" w:type="dxa"/>
            <w:vMerge/>
            <w:tcBorders>
              <w:top w:val="nil"/>
              <w:left w:val="single" w:sz="8" w:space="0" w:color="000000"/>
              <w:bottom w:val="single" w:sz="8" w:space="0" w:color="000000"/>
              <w:right w:val="single" w:sz="8" w:space="0" w:color="000000"/>
            </w:tcBorders>
            <w:vAlign w:val="center"/>
            <w:hideMark/>
          </w:tcPr>
          <w:p w14:paraId="6AA31E74" w14:textId="77777777" w:rsidR="00A46FB6" w:rsidRPr="00A46FB6" w:rsidRDefault="00A46FB6" w:rsidP="00A46FB6">
            <w:pPr>
              <w:spacing w:after="0" w:line="240" w:lineRule="auto"/>
              <w:rPr>
                <w:rFonts w:ascii="Calibri" w:eastAsia="Times New Roman" w:hAnsi="Calibri" w:cs="Calibri"/>
                <w:b/>
                <w:bCs/>
                <w:color w:val="000000"/>
                <w:sz w:val="14"/>
                <w:szCs w:val="14"/>
              </w:rPr>
            </w:pPr>
          </w:p>
        </w:tc>
        <w:tc>
          <w:tcPr>
            <w:tcW w:w="636" w:type="dxa"/>
            <w:vMerge/>
            <w:tcBorders>
              <w:top w:val="nil"/>
              <w:left w:val="single" w:sz="8" w:space="0" w:color="000000"/>
              <w:bottom w:val="single" w:sz="8" w:space="0" w:color="000000"/>
              <w:right w:val="single" w:sz="8" w:space="0" w:color="000000"/>
            </w:tcBorders>
            <w:vAlign w:val="center"/>
            <w:hideMark/>
          </w:tcPr>
          <w:p w14:paraId="0ED44007" w14:textId="77777777" w:rsidR="00A46FB6" w:rsidRPr="00A46FB6" w:rsidRDefault="00A46FB6" w:rsidP="00A46FB6">
            <w:pPr>
              <w:spacing w:after="0" w:line="240" w:lineRule="auto"/>
              <w:rPr>
                <w:rFonts w:ascii="Calibri" w:eastAsia="Times New Roman" w:hAnsi="Calibri" w:cs="Calibri"/>
                <w:b/>
                <w:bCs/>
                <w:color w:val="000000"/>
                <w:sz w:val="14"/>
                <w:szCs w:val="14"/>
              </w:rPr>
            </w:pPr>
          </w:p>
        </w:tc>
        <w:tc>
          <w:tcPr>
            <w:tcW w:w="850" w:type="dxa"/>
            <w:vMerge/>
            <w:tcBorders>
              <w:top w:val="nil"/>
              <w:left w:val="single" w:sz="8" w:space="0" w:color="000000"/>
              <w:bottom w:val="single" w:sz="8" w:space="0" w:color="000000"/>
              <w:right w:val="single" w:sz="8" w:space="0" w:color="000000"/>
            </w:tcBorders>
            <w:vAlign w:val="center"/>
            <w:hideMark/>
          </w:tcPr>
          <w:p w14:paraId="7FA917FE" w14:textId="77777777" w:rsidR="00A46FB6" w:rsidRPr="00A46FB6" w:rsidRDefault="00A46FB6" w:rsidP="00A46FB6">
            <w:pPr>
              <w:spacing w:after="0" w:line="240" w:lineRule="auto"/>
              <w:rPr>
                <w:rFonts w:ascii="Calibri" w:eastAsia="Times New Roman" w:hAnsi="Calibri" w:cs="Calibri"/>
                <w:b/>
                <w:bCs/>
                <w:color w:val="000000"/>
                <w:sz w:val="14"/>
                <w:szCs w:val="14"/>
              </w:rPr>
            </w:pPr>
          </w:p>
        </w:tc>
        <w:tc>
          <w:tcPr>
            <w:tcW w:w="812" w:type="dxa"/>
            <w:vMerge/>
            <w:tcBorders>
              <w:top w:val="nil"/>
              <w:left w:val="single" w:sz="8" w:space="0" w:color="000000"/>
              <w:bottom w:val="single" w:sz="8" w:space="0" w:color="000000"/>
              <w:right w:val="single" w:sz="8" w:space="0" w:color="000000"/>
            </w:tcBorders>
            <w:vAlign w:val="center"/>
            <w:hideMark/>
          </w:tcPr>
          <w:p w14:paraId="150A681B" w14:textId="77777777" w:rsidR="00A46FB6" w:rsidRPr="00A46FB6" w:rsidRDefault="00A46FB6" w:rsidP="00A46FB6">
            <w:pPr>
              <w:spacing w:after="0" w:line="240" w:lineRule="auto"/>
              <w:rPr>
                <w:rFonts w:ascii="Calibri" w:eastAsia="Times New Roman" w:hAnsi="Calibri" w:cs="Calibri"/>
                <w:b/>
                <w:bCs/>
                <w:color w:val="000000"/>
                <w:sz w:val="14"/>
                <w:szCs w:val="14"/>
              </w:rPr>
            </w:pPr>
          </w:p>
        </w:tc>
        <w:tc>
          <w:tcPr>
            <w:tcW w:w="772" w:type="dxa"/>
            <w:vMerge/>
            <w:tcBorders>
              <w:top w:val="nil"/>
              <w:left w:val="single" w:sz="8" w:space="0" w:color="000000"/>
              <w:bottom w:val="single" w:sz="8" w:space="0" w:color="000000"/>
              <w:right w:val="single" w:sz="8" w:space="0" w:color="000000"/>
            </w:tcBorders>
            <w:vAlign w:val="center"/>
            <w:hideMark/>
          </w:tcPr>
          <w:p w14:paraId="4B489EF6" w14:textId="77777777" w:rsidR="00A46FB6" w:rsidRPr="00A46FB6" w:rsidRDefault="00A46FB6" w:rsidP="00A46FB6">
            <w:pPr>
              <w:spacing w:after="0" w:line="240" w:lineRule="auto"/>
              <w:rPr>
                <w:rFonts w:ascii="Calibri" w:eastAsia="Times New Roman" w:hAnsi="Calibri" w:cs="Calibri"/>
                <w:b/>
                <w:bCs/>
                <w:color w:val="000000"/>
                <w:sz w:val="14"/>
                <w:szCs w:val="14"/>
              </w:rPr>
            </w:pPr>
          </w:p>
        </w:tc>
        <w:tc>
          <w:tcPr>
            <w:tcW w:w="718" w:type="dxa"/>
            <w:vMerge/>
            <w:tcBorders>
              <w:top w:val="nil"/>
              <w:left w:val="single" w:sz="8" w:space="0" w:color="000000"/>
              <w:bottom w:val="single" w:sz="8" w:space="0" w:color="000000"/>
              <w:right w:val="single" w:sz="8" w:space="0" w:color="000000"/>
            </w:tcBorders>
            <w:vAlign w:val="center"/>
            <w:hideMark/>
          </w:tcPr>
          <w:p w14:paraId="3C072453" w14:textId="77777777" w:rsidR="00A46FB6" w:rsidRPr="00A46FB6" w:rsidRDefault="00A46FB6" w:rsidP="00A46FB6">
            <w:pPr>
              <w:spacing w:after="0" w:line="240" w:lineRule="auto"/>
              <w:rPr>
                <w:rFonts w:ascii="Calibri" w:eastAsia="Times New Roman" w:hAnsi="Calibri" w:cs="Calibri"/>
                <w:b/>
                <w:bCs/>
                <w:color w:val="000000"/>
                <w:sz w:val="14"/>
                <w:szCs w:val="14"/>
              </w:rPr>
            </w:pPr>
          </w:p>
        </w:tc>
        <w:tc>
          <w:tcPr>
            <w:tcW w:w="777" w:type="dxa"/>
            <w:vMerge/>
            <w:tcBorders>
              <w:top w:val="nil"/>
              <w:left w:val="single" w:sz="8" w:space="0" w:color="000000"/>
              <w:bottom w:val="single" w:sz="8" w:space="0" w:color="000000"/>
              <w:right w:val="single" w:sz="8" w:space="0" w:color="000000"/>
            </w:tcBorders>
            <w:vAlign w:val="center"/>
            <w:hideMark/>
          </w:tcPr>
          <w:p w14:paraId="79095FA3" w14:textId="77777777" w:rsidR="00A46FB6" w:rsidRPr="00A46FB6" w:rsidRDefault="00A46FB6" w:rsidP="00A46FB6">
            <w:pPr>
              <w:spacing w:after="0" w:line="240" w:lineRule="auto"/>
              <w:rPr>
                <w:rFonts w:ascii="Calibri" w:eastAsia="Times New Roman" w:hAnsi="Calibri" w:cs="Calibri"/>
                <w:b/>
                <w:bCs/>
                <w:color w:val="000000"/>
                <w:sz w:val="14"/>
                <w:szCs w:val="14"/>
              </w:rPr>
            </w:pPr>
          </w:p>
        </w:tc>
        <w:tc>
          <w:tcPr>
            <w:tcW w:w="932" w:type="dxa"/>
            <w:vMerge/>
            <w:tcBorders>
              <w:top w:val="nil"/>
              <w:left w:val="single" w:sz="8" w:space="0" w:color="000000"/>
              <w:bottom w:val="single" w:sz="8" w:space="0" w:color="000000"/>
              <w:right w:val="single" w:sz="8" w:space="0" w:color="000000"/>
            </w:tcBorders>
            <w:vAlign w:val="center"/>
            <w:hideMark/>
          </w:tcPr>
          <w:p w14:paraId="77A6E819" w14:textId="77777777" w:rsidR="00A46FB6" w:rsidRPr="00A46FB6" w:rsidRDefault="00A46FB6" w:rsidP="00A46FB6">
            <w:pPr>
              <w:spacing w:after="0" w:line="240" w:lineRule="auto"/>
              <w:rPr>
                <w:rFonts w:ascii="Calibri" w:eastAsia="Times New Roman" w:hAnsi="Calibri" w:cs="Calibri"/>
                <w:b/>
                <w:bCs/>
                <w:color w:val="000000"/>
                <w:sz w:val="14"/>
                <w:szCs w:val="14"/>
              </w:rPr>
            </w:pPr>
          </w:p>
        </w:tc>
        <w:tc>
          <w:tcPr>
            <w:tcW w:w="816" w:type="dxa"/>
            <w:vMerge/>
            <w:tcBorders>
              <w:top w:val="nil"/>
              <w:left w:val="single" w:sz="8" w:space="0" w:color="000000"/>
              <w:bottom w:val="single" w:sz="8" w:space="0" w:color="000000"/>
              <w:right w:val="single" w:sz="8" w:space="0" w:color="000000"/>
            </w:tcBorders>
            <w:vAlign w:val="center"/>
            <w:hideMark/>
          </w:tcPr>
          <w:p w14:paraId="5922F8E6" w14:textId="77777777" w:rsidR="00A46FB6" w:rsidRPr="00A46FB6" w:rsidRDefault="00A46FB6" w:rsidP="00A46FB6">
            <w:pPr>
              <w:spacing w:after="0" w:line="240" w:lineRule="auto"/>
              <w:rPr>
                <w:rFonts w:ascii="Calibri" w:eastAsia="Times New Roman" w:hAnsi="Calibri" w:cs="Calibri"/>
                <w:b/>
                <w:bCs/>
                <w:color w:val="000000"/>
                <w:sz w:val="14"/>
                <w:szCs w:val="14"/>
              </w:rPr>
            </w:pPr>
          </w:p>
        </w:tc>
      </w:tr>
      <w:tr w:rsidR="00A46FB6" w:rsidRPr="00A46FB6" w14:paraId="283797E1" w14:textId="77777777" w:rsidTr="00A46FB6">
        <w:trPr>
          <w:gridAfter w:val="1"/>
          <w:wAfter w:w="149" w:type="dxa"/>
          <w:trHeight w:val="592"/>
          <w:jc w:val="center"/>
        </w:trPr>
        <w:tc>
          <w:tcPr>
            <w:tcW w:w="630" w:type="dxa"/>
            <w:tcBorders>
              <w:top w:val="nil"/>
              <w:left w:val="single" w:sz="8" w:space="0" w:color="000000"/>
              <w:bottom w:val="single" w:sz="8" w:space="0" w:color="000000"/>
              <w:right w:val="single" w:sz="8" w:space="0" w:color="000000"/>
            </w:tcBorders>
            <w:shd w:val="clear" w:color="000000" w:fill="FFFF00"/>
            <w:vAlign w:val="center"/>
            <w:hideMark/>
          </w:tcPr>
          <w:p w14:paraId="56609F0D" w14:textId="77777777" w:rsidR="00A46FB6" w:rsidRPr="00A46FB6" w:rsidRDefault="00A46FB6" w:rsidP="00A46FB6">
            <w:pPr>
              <w:spacing w:after="0" w:line="240" w:lineRule="auto"/>
              <w:jc w:val="center"/>
              <w:rPr>
                <w:rFonts w:ascii="Arial" w:eastAsia="Times New Roman" w:hAnsi="Arial" w:cs="Arial"/>
                <w:b/>
                <w:bCs/>
                <w:i/>
                <w:iCs/>
                <w:color w:val="000000"/>
                <w:sz w:val="14"/>
                <w:szCs w:val="14"/>
              </w:rPr>
            </w:pPr>
            <w:r w:rsidRPr="00A46FB6">
              <w:rPr>
                <w:rFonts w:ascii="Arial" w:eastAsia="Times New Roman" w:hAnsi="Arial" w:cs="Arial"/>
                <w:b/>
                <w:bCs/>
                <w:i/>
                <w:iCs/>
                <w:color w:val="000000"/>
                <w:sz w:val="14"/>
                <w:szCs w:val="14"/>
                <w:lang w:val="en-US"/>
              </w:rPr>
              <w:t>ITEM</w:t>
            </w:r>
          </w:p>
        </w:tc>
        <w:tc>
          <w:tcPr>
            <w:tcW w:w="1553" w:type="dxa"/>
            <w:tcBorders>
              <w:top w:val="nil"/>
              <w:left w:val="nil"/>
              <w:bottom w:val="single" w:sz="8" w:space="0" w:color="000000"/>
              <w:right w:val="single" w:sz="8" w:space="0" w:color="000000"/>
            </w:tcBorders>
            <w:shd w:val="clear" w:color="000000" w:fill="FFFF00"/>
            <w:vAlign w:val="center"/>
            <w:hideMark/>
          </w:tcPr>
          <w:p w14:paraId="53C2AAFC" w14:textId="77777777" w:rsidR="00A46FB6" w:rsidRPr="00A46FB6" w:rsidRDefault="00A46FB6" w:rsidP="00A46FB6">
            <w:pPr>
              <w:spacing w:after="0" w:line="240" w:lineRule="auto"/>
              <w:jc w:val="center"/>
              <w:rPr>
                <w:rFonts w:ascii="Arial" w:eastAsia="Times New Roman" w:hAnsi="Arial" w:cs="Arial"/>
                <w:b/>
                <w:bCs/>
                <w:i/>
                <w:iCs/>
                <w:color w:val="000000"/>
                <w:sz w:val="14"/>
                <w:szCs w:val="14"/>
              </w:rPr>
            </w:pPr>
            <w:r w:rsidRPr="00A46FB6">
              <w:rPr>
                <w:rFonts w:ascii="Arial" w:eastAsia="Times New Roman" w:hAnsi="Arial" w:cs="Arial"/>
                <w:b/>
                <w:bCs/>
                <w:i/>
                <w:iCs/>
                <w:color w:val="000000"/>
                <w:sz w:val="14"/>
                <w:szCs w:val="14"/>
                <w:lang w:val="en-US"/>
              </w:rPr>
              <w:t>PRODUTO</w:t>
            </w:r>
          </w:p>
        </w:tc>
        <w:tc>
          <w:tcPr>
            <w:tcW w:w="490" w:type="dxa"/>
            <w:tcBorders>
              <w:top w:val="nil"/>
              <w:left w:val="nil"/>
              <w:bottom w:val="single" w:sz="8" w:space="0" w:color="000000"/>
              <w:right w:val="single" w:sz="8" w:space="0" w:color="000000"/>
            </w:tcBorders>
            <w:shd w:val="clear" w:color="000000" w:fill="FFFF00"/>
            <w:vAlign w:val="center"/>
            <w:hideMark/>
          </w:tcPr>
          <w:p w14:paraId="6E2669A6" w14:textId="77777777" w:rsidR="00A46FB6" w:rsidRPr="00A46FB6" w:rsidRDefault="00A46FB6" w:rsidP="00A46FB6">
            <w:pPr>
              <w:spacing w:after="0" w:line="240" w:lineRule="auto"/>
              <w:jc w:val="center"/>
              <w:rPr>
                <w:rFonts w:ascii="Calibri" w:eastAsia="Times New Roman" w:hAnsi="Calibri" w:cs="Calibri"/>
                <w:b/>
                <w:bCs/>
                <w:i/>
                <w:iCs/>
                <w:color w:val="000000"/>
                <w:sz w:val="14"/>
                <w:szCs w:val="14"/>
              </w:rPr>
            </w:pPr>
            <w:r w:rsidRPr="00A46FB6">
              <w:rPr>
                <w:rFonts w:ascii="Calibri" w:eastAsia="Times New Roman" w:hAnsi="Calibri" w:cs="Calibri"/>
                <w:b/>
                <w:bCs/>
                <w:i/>
                <w:iCs/>
                <w:color w:val="000000"/>
                <w:sz w:val="14"/>
                <w:szCs w:val="14"/>
                <w:lang w:val="en-US"/>
              </w:rPr>
              <w:t>UNID</w:t>
            </w:r>
          </w:p>
        </w:tc>
        <w:tc>
          <w:tcPr>
            <w:tcW w:w="772" w:type="dxa"/>
            <w:vMerge/>
            <w:tcBorders>
              <w:top w:val="nil"/>
              <w:left w:val="single" w:sz="8" w:space="0" w:color="000000"/>
              <w:bottom w:val="single" w:sz="8" w:space="0" w:color="000000"/>
              <w:right w:val="single" w:sz="8" w:space="0" w:color="000000"/>
            </w:tcBorders>
            <w:vAlign w:val="center"/>
            <w:hideMark/>
          </w:tcPr>
          <w:p w14:paraId="52AFF8EB" w14:textId="77777777" w:rsidR="00A46FB6" w:rsidRPr="00A46FB6" w:rsidRDefault="00A46FB6" w:rsidP="00A46FB6">
            <w:pPr>
              <w:spacing w:after="0" w:line="240" w:lineRule="auto"/>
              <w:rPr>
                <w:rFonts w:ascii="Calibri" w:eastAsia="Times New Roman" w:hAnsi="Calibri" w:cs="Calibri"/>
                <w:b/>
                <w:bCs/>
                <w:color w:val="000000"/>
                <w:sz w:val="14"/>
                <w:szCs w:val="14"/>
              </w:rPr>
            </w:pPr>
          </w:p>
        </w:tc>
        <w:tc>
          <w:tcPr>
            <w:tcW w:w="636" w:type="dxa"/>
            <w:vMerge/>
            <w:tcBorders>
              <w:top w:val="nil"/>
              <w:left w:val="single" w:sz="8" w:space="0" w:color="000000"/>
              <w:bottom w:val="single" w:sz="8" w:space="0" w:color="000000"/>
              <w:right w:val="single" w:sz="8" w:space="0" w:color="000000"/>
            </w:tcBorders>
            <w:vAlign w:val="center"/>
            <w:hideMark/>
          </w:tcPr>
          <w:p w14:paraId="43ED33B3" w14:textId="77777777" w:rsidR="00A46FB6" w:rsidRPr="00A46FB6" w:rsidRDefault="00A46FB6" w:rsidP="00A46FB6">
            <w:pPr>
              <w:spacing w:after="0" w:line="240" w:lineRule="auto"/>
              <w:rPr>
                <w:rFonts w:ascii="Calibri" w:eastAsia="Times New Roman" w:hAnsi="Calibri" w:cs="Calibri"/>
                <w:b/>
                <w:bCs/>
                <w:color w:val="000000"/>
                <w:sz w:val="14"/>
                <w:szCs w:val="14"/>
              </w:rPr>
            </w:pPr>
          </w:p>
        </w:tc>
        <w:tc>
          <w:tcPr>
            <w:tcW w:w="850" w:type="dxa"/>
            <w:vMerge/>
            <w:tcBorders>
              <w:top w:val="nil"/>
              <w:left w:val="single" w:sz="8" w:space="0" w:color="000000"/>
              <w:bottom w:val="single" w:sz="8" w:space="0" w:color="000000"/>
              <w:right w:val="single" w:sz="8" w:space="0" w:color="000000"/>
            </w:tcBorders>
            <w:vAlign w:val="center"/>
            <w:hideMark/>
          </w:tcPr>
          <w:p w14:paraId="7DE53C2E" w14:textId="77777777" w:rsidR="00A46FB6" w:rsidRPr="00A46FB6" w:rsidRDefault="00A46FB6" w:rsidP="00A46FB6">
            <w:pPr>
              <w:spacing w:after="0" w:line="240" w:lineRule="auto"/>
              <w:rPr>
                <w:rFonts w:ascii="Calibri" w:eastAsia="Times New Roman" w:hAnsi="Calibri" w:cs="Calibri"/>
                <w:b/>
                <w:bCs/>
                <w:color w:val="000000"/>
                <w:sz w:val="14"/>
                <w:szCs w:val="14"/>
              </w:rPr>
            </w:pPr>
          </w:p>
        </w:tc>
        <w:tc>
          <w:tcPr>
            <w:tcW w:w="812" w:type="dxa"/>
            <w:vMerge/>
            <w:tcBorders>
              <w:top w:val="nil"/>
              <w:left w:val="single" w:sz="8" w:space="0" w:color="000000"/>
              <w:bottom w:val="single" w:sz="8" w:space="0" w:color="000000"/>
              <w:right w:val="single" w:sz="8" w:space="0" w:color="000000"/>
            </w:tcBorders>
            <w:vAlign w:val="center"/>
            <w:hideMark/>
          </w:tcPr>
          <w:p w14:paraId="5E42AEF7" w14:textId="77777777" w:rsidR="00A46FB6" w:rsidRPr="00A46FB6" w:rsidRDefault="00A46FB6" w:rsidP="00A46FB6">
            <w:pPr>
              <w:spacing w:after="0" w:line="240" w:lineRule="auto"/>
              <w:rPr>
                <w:rFonts w:ascii="Calibri" w:eastAsia="Times New Roman" w:hAnsi="Calibri" w:cs="Calibri"/>
                <w:b/>
                <w:bCs/>
                <w:color w:val="000000"/>
                <w:sz w:val="14"/>
                <w:szCs w:val="14"/>
              </w:rPr>
            </w:pPr>
          </w:p>
        </w:tc>
        <w:tc>
          <w:tcPr>
            <w:tcW w:w="772" w:type="dxa"/>
            <w:vMerge/>
            <w:tcBorders>
              <w:top w:val="nil"/>
              <w:left w:val="single" w:sz="8" w:space="0" w:color="000000"/>
              <w:bottom w:val="single" w:sz="8" w:space="0" w:color="000000"/>
              <w:right w:val="single" w:sz="8" w:space="0" w:color="000000"/>
            </w:tcBorders>
            <w:vAlign w:val="center"/>
            <w:hideMark/>
          </w:tcPr>
          <w:p w14:paraId="3F3F161E" w14:textId="77777777" w:rsidR="00A46FB6" w:rsidRPr="00A46FB6" w:rsidRDefault="00A46FB6" w:rsidP="00A46FB6">
            <w:pPr>
              <w:spacing w:after="0" w:line="240" w:lineRule="auto"/>
              <w:rPr>
                <w:rFonts w:ascii="Calibri" w:eastAsia="Times New Roman" w:hAnsi="Calibri" w:cs="Calibri"/>
                <w:b/>
                <w:bCs/>
                <w:color w:val="000000"/>
                <w:sz w:val="14"/>
                <w:szCs w:val="14"/>
              </w:rPr>
            </w:pPr>
          </w:p>
        </w:tc>
        <w:tc>
          <w:tcPr>
            <w:tcW w:w="718" w:type="dxa"/>
            <w:vMerge/>
            <w:tcBorders>
              <w:top w:val="nil"/>
              <w:left w:val="single" w:sz="8" w:space="0" w:color="000000"/>
              <w:bottom w:val="single" w:sz="8" w:space="0" w:color="000000"/>
              <w:right w:val="single" w:sz="8" w:space="0" w:color="000000"/>
            </w:tcBorders>
            <w:vAlign w:val="center"/>
            <w:hideMark/>
          </w:tcPr>
          <w:p w14:paraId="72405550" w14:textId="77777777" w:rsidR="00A46FB6" w:rsidRPr="00A46FB6" w:rsidRDefault="00A46FB6" w:rsidP="00A46FB6">
            <w:pPr>
              <w:spacing w:after="0" w:line="240" w:lineRule="auto"/>
              <w:rPr>
                <w:rFonts w:ascii="Calibri" w:eastAsia="Times New Roman" w:hAnsi="Calibri" w:cs="Calibri"/>
                <w:b/>
                <w:bCs/>
                <w:color w:val="000000"/>
                <w:sz w:val="14"/>
                <w:szCs w:val="14"/>
              </w:rPr>
            </w:pPr>
          </w:p>
        </w:tc>
        <w:tc>
          <w:tcPr>
            <w:tcW w:w="777" w:type="dxa"/>
            <w:vMerge/>
            <w:tcBorders>
              <w:top w:val="nil"/>
              <w:left w:val="single" w:sz="8" w:space="0" w:color="000000"/>
              <w:bottom w:val="single" w:sz="8" w:space="0" w:color="000000"/>
              <w:right w:val="single" w:sz="8" w:space="0" w:color="000000"/>
            </w:tcBorders>
            <w:vAlign w:val="center"/>
            <w:hideMark/>
          </w:tcPr>
          <w:p w14:paraId="2915C4CA" w14:textId="77777777" w:rsidR="00A46FB6" w:rsidRPr="00A46FB6" w:rsidRDefault="00A46FB6" w:rsidP="00A46FB6">
            <w:pPr>
              <w:spacing w:after="0" w:line="240" w:lineRule="auto"/>
              <w:rPr>
                <w:rFonts w:ascii="Calibri" w:eastAsia="Times New Roman" w:hAnsi="Calibri" w:cs="Calibri"/>
                <w:b/>
                <w:bCs/>
                <w:color w:val="000000"/>
                <w:sz w:val="14"/>
                <w:szCs w:val="14"/>
              </w:rPr>
            </w:pPr>
          </w:p>
        </w:tc>
        <w:tc>
          <w:tcPr>
            <w:tcW w:w="932" w:type="dxa"/>
            <w:vMerge/>
            <w:tcBorders>
              <w:top w:val="nil"/>
              <w:left w:val="single" w:sz="8" w:space="0" w:color="000000"/>
              <w:bottom w:val="single" w:sz="8" w:space="0" w:color="000000"/>
              <w:right w:val="single" w:sz="8" w:space="0" w:color="000000"/>
            </w:tcBorders>
            <w:vAlign w:val="center"/>
            <w:hideMark/>
          </w:tcPr>
          <w:p w14:paraId="432B546C" w14:textId="77777777" w:rsidR="00A46FB6" w:rsidRPr="00A46FB6" w:rsidRDefault="00A46FB6" w:rsidP="00A46FB6">
            <w:pPr>
              <w:spacing w:after="0" w:line="240" w:lineRule="auto"/>
              <w:rPr>
                <w:rFonts w:ascii="Calibri" w:eastAsia="Times New Roman" w:hAnsi="Calibri" w:cs="Calibri"/>
                <w:b/>
                <w:bCs/>
                <w:color w:val="000000"/>
                <w:sz w:val="14"/>
                <w:szCs w:val="14"/>
              </w:rPr>
            </w:pPr>
          </w:p>
        </w:tc>
        <w:tc>
          <w:tcPr>
            <w:tcW w:w="816" w:type="dxa"/>
            <w:vMerge/>
            <w:tcBorders>
              <w:top w:val="nil"/>
              <w:left w:val="single" w:sz="8" w:space="0" w:color="000000"/>
              <w:bottom w:val="single" w:sz="8" w:space="0" w:color="000000"/>
              <w:right w:val="single" w:sz="8" w:space="0" w:color="000000"/>
            </w:tcBorders>
            <w:vAlign w:val="center"/>
            <w:hideMark/>
          </w:tcPr>
          <w:p w14:paraId="7052814F" w14:textId="77777777" w:rsidR="00A46FB6" w:rsidRPr="00A46FB6" w:rsidRDefault="00A46FB6" w:rsidP="00A46FB6">
            <w:pPr>
              <w:spacing w:after="0" w:line="240" w:lineRule="auto"/>
              <w:rPr>
                <w:rFonts w:ascii="Calibri" w:eastAsia="Times New Roman" w:hAnsi="Calibri" w:cs="Calibri"/>
                <w:b/>
                <w:bCs/>
                <w:color w:val="000000"/>
                <w:sz w:val="14"/>
                <w:szCs w:val="14"/>
              </w:rPr>
            </w:pPr>
          </w:p>
        </w:tc>
      </w:tr>
      <w:tr w:rsidR="00A46FB6" w:rsidRPr="00A46FB6" w14:paraId="1A697B87" w14:textId="77777777" w:rsidTr="00A46FB6">
        <w:trPr>
          <w:gridAfter w:val="1"/>
          <w:wAfter w:w="149" w:type="dxa"/>
          <w:trHeight w:val="318"/>
          <w:jc w:val="center"/>
        </w:trPr>
        <w:tc>
          <w:tcPr>
            <w:tcW w:w="630" w:type="dxa"/>
            <w:tcBorders>
              <w:top w:val="nil"/>
              <w:left w:val="single" w:sz="8" w:space="0" w:color="000000"/>
              <w:bottom w:val="single" w:sz="8" w:space="0" w:color="000000"/>
              <w:right w:val="single" w:sz="8" w:space="0" w:color="000000"/>
            </w:tcBorders>
            <w:shd w:val="clear" w:color="auto" w:fill="auto"/>
            <w:vAlign w:val="center"/>
            <w:hideMark/>
          </w:tcPr>
          <w:p w14:paraId="77CA6708" w14:textId="77777777" w:rsidR="00A46FB6" w:rsidRPr="00A46FB6" w:rsidRDefault="00A46FB6" w:rsidP="00A46FB6">
            <w:pPr>
              <w:spacing w:after="0" w:line="240" w:lineRule="auto"/>
              <w:jc w:val="center"/>
              <w:rPr>
                <w:rFonts w:ascii="Arial" w:eastAsia="Times New Roman" w:hAnsi="Arial" w:cs="Arial"/>
                <w:color w:val="000000"/>
                <w:sz w:val="14"/>
                <w:szCs w:val="14"/>
              </w:rPr>
            </w:pPr>
            <w:r w:rsidRPr="00A46FB6">
              <w:rPr>
                <w:rFonts w:ascii="Arial" w:eastAsia="Times New Roman" w:hAnsi="Arial" w:cs="Arial"/>
                <w:color w:val="000000"/>
                <w:spacing w:val="-5"/>
                <w:sz w:val="14"/>
                <w:lang w:val="en-US"/>
              </w:rPr>
              <w:t>1</w:t>
            </w:r>
          </w:p>
        </w:tc>
        <w:tc>
          <w:tcPr>
            <w:tcW w:w="1553" w:type="dxa"/>
            <w:tcBorders>
              <w:top w:val="nil"/>
              <w:left w:val="nil"/>
              <w:bottom w:val="single" w:sz="8" w:space="0" w:color="000000"/>
              <w:right w:val="single" w:sz="8" w:space="0" w:color="000000"/>
            </w:tcBorders>
            <w:shd w:val="clear" w:color="auto" w:fill="auto"/>
            <w:vAlign w:val="center"/>
          </w:tcPr>
          <w:p w14:paraId="2ADF8502" w14:textId="77777777" w:rsidR="00A46FB6" w:rsidRPr="00A46FB6" w:rsidRDefault="00A46FB6" w:rsidP="00A46FB6">
            <w:pPr>
              <w:spacing w:after="0" w:line="240" w:lineRule="auto"/>
              <w:jc w:val="center"/>
              <w:rPr>
                <w:rFonts w:ascii="Arial" w:eastAsia="Times New Roman" w:hAnsi="Arial" w:cs="Arial"/>
                <w:color w:val="000000"/>
                <w:sz w:val="14"/>
                <w:szCs w:val="14"/>
              </w:rPr>
            </w:pPr>
            <w:r w:rsidRPr="00A46FB6">
              <w:rPr>
                <w:rFonts w:ascii="Arial" w:eastAsia="Times New Roman" w:hAnsi="Arial" w:cs="Arial"/>
                <w:color w:val="000000"/>
                <w:sz w:val="14"/>
                <w:szCs w:val="14"/>
              </w:rPr>
              <w:t xml:space="preserve">CARGA DE GÁS </w:t>
            </w:r>
          </w:p>
          <w:p w14:paraId="5BFE752B" w14:textId="77777777" w:rsidR="00A46FB6" w:rsidRPr="00A46FB6" w:rsidRDefault="00A46FB6" w:rsidP="00A46FB6">
            <w:pPr>
              <w:spacing w:after="0" w:line="240" w:lineRule="auto"/>
              <w:jc w:val="center"/>
              <w:rPr>
                <w:rFonts w:ascii="Arial" w:eastAsia="Times New Roman" w:hAnsi="Arial" w:cs="Arial"/>
                <w:color w:val="000000"/>
                <w:sz w:val="14"/>
                <w:szCs w:val="14"/>
              </w:rPr>
            </w:pPr>
            <w:r w:rsidRPr="00A46FB6">
              <w:rPr>
                <w:rFonts w:ascii="Arial" w:eastAsia="Times New Roman" w:hAnsi="Arial" w:cs="Arial"/>
                <w:color w:val="000000"/>
                <w:sz w:val="14"/>
                <w:szCs w:val="14"/>
              </w:rPr>
              <w:t>13 KG</w:t>
            </w:r>
          </w:p>
        </w:tc>
        <w:tc>
          <w:tcPr>
            <w:tcW w:w="490" w:type="dxa"/>
            <w:tcBorders>
              <w:top w:val="nil"/>
              <w:left w:val="nil"/>
              <w:bottom w:val="single" w:sz="8" w:space="0" w:color="000000"/>
              <w:right w:val="single" w:sz="8" w:space="0" w:color="000000"/>
            </w:tcBorders>
            <w:shd w:val="clear" w:color="auto" w:fill="auto"/>
            <w:vAlign w:val="center"/>
            <w:hideMark/>
          </w:tcPr>
          <w:p w14:paraId="4BE1CB7C" w14:textId="77777777" w:rsidR="00A46FB6" w:rsidRPr="00A46FB6" w:rsidRDefault="00A46FB6" w:rsidP="00A46FB6">
            <w:pPr>
              <w:spacing w:after="0" w:line="240" w:lineRule="auto"/>
              <w:jc w:val="center"/>
              <w:rPr>
                <w:rFonts w:ascii="Calibri" w:eastAsia="Times New Roman" w:hAnsi="Calibri" w:cs="Calibri"/>
                <w:color w:val="000000"/>
                <w:sz w:val="14"/>
                <w:szCs w:val="14"/>
              </w:rPr>
            </w:pPr>
            <w:r w:rsidRPr="00A46FB6">
              <w:rPr>
                <w:rFonts w:ascii="Calibri" w:eastAsia="Times New Roman" w:hAnsi="Calibri" w:cs="Calibri"/>
                <w:color w:val="000000"/>
                <w:sz w:val="14"/>
                <w:szCs w:val="14"/>
                <w:lang w:val="en-US"/>
              </w:rPr>
              <w:t>UNID</w:t>
            </w:r>
          </w:p>
        </w:tc>
        <w:tc>
          <w:tcPr>
            <w:tcW w:w="772" w:type="dxa"/>
            <w:tcBorders>
              <w:top w:val="nil"/>
              <w:left w:val="nil"/>
              <w:bottom w:val="single" w:sz="8" w:space="0" w:color="000000"/>
              <w:right w:val="single" w:sz="8" w:space="0" w:color="000000"/>
            </w:tcBorders>
            <w:shd w:val="clear" w:color="auto" w:fill="auto"/>
            <w:vAlign w:val="center"/>
            <w:hideMark/>
          </w:tcPr>
          <w:p w14:paraId="30483E39" w14:textId="77777777" w:rsidR="00A46FB6" w:rsidRPr="00A46FB6" w:rsidRDefault="00A46FB6" w:rsidP="00A46FB6">
            <w:pPr>
              <w:spacing w:after="0" w:line="240" w:lineRule="auto"/>
              <w:jc w:val="center"/>
              <w:rPr>
                <w:rFonts w:ascii="Calibri" w:eastAsia="Times New Roman" w:hAnsi="Calibri" w:cs="Calibri"/>
                <w:color w:val="000000"/>
                <w:sz w:val="14"/>
                <w:szCs w:val="14"/>
              </w:rPr>
            </w:pPr>
            <w:r w:rsidRPr="00A46FB6">
              <w:rPr>
                <w:rFonts w:ascii="Calibri" w:eastAsia="Times New Roman" w:hAnsi="Calibri" w:cs="Calibri"/>
                <w:color w:val="000000"/>
                <w:sz w:val="14"/>
                <w:szCs w:val="14"/>
                <w:lang w:val="en-US"/>
              </w:rPr>
              <w:t>300</w:t>
            </w:r>
          </w:p>
        </w:tc>
        <w:tc>
          <w:tcPr>
            <w:tcW w:w="636" w:type="dxa"/>
            <w:tcBorders>
              <w:top w:val="nil"/>
              <w:left w:val="nil"/>
              <w:bottom w:val="single" w:sz="8" w:space="0" w:color="000000"/>
              <w:right w:val="single" w:sz="8" w:space="0" w:color="000000"/>
            </w:tcBorders>
            <w:shd w:val="clear" w:color="auto" w:fill="auto"/>
            <w:vAlign w:val="center"/>
            <w:hideMark/>
          </w:tcPr>
          <w:p w14:paraId="5E87D2F1" w14:textId="77777777" w:rsidR="00A46FB6" w:rsidRPr="00A46FB6" w:rsidRDefault="00A46FB6" w:rsidP="00A46FB6">
            <w:pPr>
              <w:spacing w:after="0" w:line="240" w:lineRule="auto"/>
              <w:jc w:val="center"/>
              <w:rPr>
                <w:rFonts w:ascii="Calibri" w:eastAsia="Times New Roman" w:hAnsi="Calibri" w:cs="Calibri"/>
                <w:color w:val="000000"/>
                <w:sz w:val="14"/>
                <w:szCs w:val="14"/>
              </w:rPr>
            </w:pPr>
            <w:r w:rsidRPr="00A46FB6">
              <w:rPr>
                <w:rFonts w:ascii="Calibri" w:eastAsia="Times New Roman" w:hAnsi="Calibri" w:cs="Calibri"/>
                <w:color w:val="000000"/>
                <w:sz w:val="14"/>
                <w:szCs w:val="14"/>
              </w:rPr>
              <w:t>1.000</w:t>
            </w:r>
          </w:p>
        </w:tc>
        <w:tc>
          <w:tcPr>
            <w:tcW w:w="850" w:type="dxa"/>
            <w:tcBorders>
              <w:top w:val="nil"/>
              <w:left w:val="nil"/>
              <w:bottom w:val="single" w:sz="8" w:space="0" w:color="000000"/>
              <w:right w:val="single" w:sz="8" w:space="0" w:color="000000"/>
            </w:tcBorders>
            <w:shd w:val="clear" w:color="auto" w:fill="auto"/>
            <w:vAlign w:val="center"/>
            <w:hideMark/>
          </w:tcPr>
          <w:p w14:paraId="1BB45745" w14:textId="77777777" w:rsidR="00A46FB6" w:rsidRPr="00A46FB6" w:rsidRDefault="00A46FB6" w:rsidP="00A46FB6">
            <w:pPr>
              <w:spacing w:after="0" w:line="240" w:lineRule="auto"/>
              <w:jc w:val="center"/>
              <w:rPr>
                <w:rFonts w:ascii="Calibri" w:eastAsia="Times New Roman" w:hAnsi="Calibri" w:cs="Calibri"/>
                <w:color w:val="000000"/>
                <w:sz w:val="14"/>
                <w:szCs w:val="14"/>
              </w:rPr>
            </w:pPr>
            <w:r w:rsidRPr="00A46FB6">
              <w:rPr>
                <w:rFonts w:ascii="Calibri" w:eastAsia="Times New Roman" w:hAnsi="Calibri" w:cs="Calibri"/>
                <w:color w:val="000000"/>
                <w:sz w:val="14"/>
                <w:szCs w:val="14"/>
                <w:lang w:val="en-US"/>
              </w:rPr>
              <w:t>500</w:t>
            </w:r>
          </w:p>
        </w:tc>
        <w:tc>
          <w:tcPr>
            <w:tcW w:w="812" w:type="dxa"/>
            <w:tcBorders>
              <w:top w:val="nil"/>
              <w:left w:val="nil"/>
              <w:bottom w:val="single" w:sz="8" w:space="0" w:color="000000"/>
              <w:right w:val="single" w:sz="8" w:space="0" w:color="000000"/>
            </w:tcBorders>
            <w:shd w:val="clear" w:color="auto" w:fill="auto"/>
            <w:vAlign w:val="center"/>
            <w:hideMark/>
          </w:tcPr>
          <w:p w14:paraId="7084C53C" w14:textId="77777777" w:rsidR="00A46FB6" w:rsidRPr="00A46FB6" w:rsidRDefault="00A46FB6" w:rsidP="00A46FB6">
            <w:pPr>
              <w:spacing w:after="0" w:line="240" w:lineRule="auto"/>
              <w:jc w:val="center"/>
              <w:rPr>
                <w:rFonts w:ascii="Calibri" w:eastAsia="Times New Roman" w:hAnsi="Calibri" w:cs="Calibri"/>
                <w:color w:val="000000"/>
                <w:sz w:val="14"/>
                <w:szCs w:val="14"/>
              </w:rPr>
            </w:pPr>
            <w:r w:rsidRPr="00A46FB6">
              <w:rPr>
                <w:rFonts w:ascii="Calibri" w:eastAsia="Times New Roman" w:hAnsi="Calibri" w:cs="Calibri"/>
                <w:color w:val="000000"/>
                <w:sz w:val="14"/>
                <w:szCs w:val="14"/>
                <w:lang w:val="en-US"/>
              </w:rPr>
              <w:t>100</w:t>
            </w:r>
          </w:p>
        </w:tc>
        <w:tc>
          <w:tcPr>
            <w:tcW w:w="772" w:type="dxa"/>
            <w:tcBorders>
              <w:top w:val="nil"/>
              <w:left w:val="nil"/>
              <w:bottom w:val="single" w:sz="8" w:space="0" w:color="000000"/>
              <w:right w:val="single" w:sz="8" w:space="0" w:color="000000"/>
            </w:tcBorders>
            <w:shd w:val="clear" w:color="auto" w:fill="auto"/>
            <w:vAlign w:val="center"/>
            <w:hideMark/>
          </w:tcPr>
          <w:p w14:paraId="308F8077" w14:textId="77777777" w:rsidR="00A46FB6" w:rsidRPr="00A46FB6" w:rsidRDefault="00A46FB6" w:rsidP="00A46FB6">
            <w:pPr>
              <w:spacing w:after="0" w:line="240" w:lineRule="auto"/>
              <w:jc w:val="center"/>
              <w:rPr>
                <w:rFonts w:ascii="Calibri" w:eastAsia="Times New Roman" w:hAnsi="Calibri" w:cs="Calibri"/>
                <w:color w:val="000000"/>
                <w:sz w:val="14"/>
                <w:szCs w:val="14"/>
              </w:rPr>
            </w:pPr>
            <w:r w:rsidRPr="00A46FB6">
              <w:rPr>
                <w:rFonts w:ascii="Calibri" w:eastAsia="Times New Roman" w:hAnsi="Calibri" w:cs="Calibri"/>
                <w:color w:val="000000"/>
                <w:sz w:val="14"/>
                <w:szCs w:val="14"/>
              </w:rPr>
              <w:t>6</w:t>
            </w:r>
          </w:p>
        </w:tc>
        <w:tc>
          <w:tcPr>
            <w:tcW w:w="718" w:type="dxa"/>
            <w:tcBorders>
              <w:top w:val="nil"/>
              <w:left w:val="nil"/>
              <w:bottom w:val="single" w:sz="8" w:space="0" w:color="000000"/>
              <w:right w:val="single" w:sz="8" w:space="0" w:color="000000"/>
            </w:tcBorders>
            <w:shd w:val="clear" w:color="auto" w:fill="auto"/>
            <w:vAlign w:val="center"/>
            <w:hideMark/>
          </w:tcPr>
          <w:p w14:paraId="0C401DD7" w14:textId="77777777" w:rsidR="00A46FB6" w:rsidRPr="00A46FB6" w:rsidRDefault="00A46FB6" w:rsidP="00A46FB6">
            <w:pPr>
              <w:spacing w:after="0" w:line="240" w:lineRule="auto"/>
              <w:jc w:val="center"/>
              <w:rPr>
                <w:rFonts w:ascii="Calibri" w:eastAsia="Times New Roman" w:hAnsi="Calibri" w:cs="Calibri"/>
                <w:color w:val="000000"/>
                <w:sz w:val="14"/>
                <w:szCs w:val="14"/>
              </w:rPr>
            </w:pPr>
            <w:r w:rsidRPr="00A46FB6">
              <w:rPr>
                <w:rFonts w:ascii="Calibri" w:eastAsia="Times New Roman" w:hAnsi="Calibri" w:cs="Calibri"/>
                <w:color w:val="000000"/>
                <w:sz w:val="14"/>
                <w:szCs w:val="14"/>
              </w:rPr>
              <w:t>20</w:t>
            </w:r>
          </w:p>
        </w:tc>
        <w:tc>
          <w:tcPr>
            <w:tcW w:w="777" w:type="dxa"/>
            <w:tcBorders>
              <w:top w:val="nil"/>
              <w:left w:val="nil"/>
              <w:bottom w:val="single" w:sz="8" w:space="0" w:color="000000"/>
              <w:right w:val="single" w:sz="8" w:space="0" w:color="000000"/>
            </w:tcBorders>
            <w:shd w:val="clear" w:color="auto" w:fill="auto"/>
            <w:vAlign w:val="center"/>
            <w:hideMark/>
          </w:tcPr>
          <w:p w14:paraId="12C574F5" w14:textId="77777777" w:rsidR="00A46FB6" w:rsidRPr="00A46FB6" w:rsidRDefault="00A46FB6" w:rsidP="00A46FB6">
            <w:pPr>
              <w:spacing w:after="0" w:line="240" w:lineRule="auto"/>
              <w:jc w:val="center"/>
              <w:rPr>
                <w:rFonts w:ascii="Calibri" w:eastAsia="Times New Roman" w:hAnsi="Calibri" w:cs="Calibri"/>
                <w:color w:val="000000"/>
                <w:sz w:val="14"/>
                <w:szCs w:val="14"/>
              </w:rPr>
            </w:pPr>
            <w:r w:rsidRPr="00A46FB6">
              <w:rPr>
                <w:rFonts w:ascii="Calibri" w:eastAsia="Times New Roman" w:hAnsi="Calibri" w:cs="Calibri"/>
                <w:color w:val="000000"/>
                <w:sz w:val="14"/>
                <w:szCs w:val="14"/>
              </w:rPr>
              <w:t>20</w:t>
            </w:r>
          </w:p>
        </w:tc>
        <w:tc>
          <w:tcPr>
            <w:tcW w:w="932" w:type="dxa"/>
            <w:tcBorders>
              <w:top w:val="nil"/>
              <w:left w:val="nil"/>
              <w:bottom w:val="single" w:sz="8" w:space="0" w:color="000000"/>
              <w:right w:val="single" w:sz="8" w:space="0" w:color="000000"/>
            </w:tcBorders>
            <w:shd w:val="clear" w:color="auto" w:fill="auto"/>
            <w:vAlign w:val="center"/>
            <w:hideMark/>
          </w:tcPr>
          <w:p w14:paraId="3C24A928" w14:textId="77777777" w:rsidR="00A46FB6" w:rsidRPr="00A46FB6" w:rsidRDefault="00A46FB6" w:rsidP="00A46FB6">
            <w:pPr>
              <w:spacing w:after="0" w:line="240" w:lineRule="auto"/>
              <w:jc w:val="center"/>
              <w:rPr>
                <w:rFonts w:ascii="Calibri" w:eastAsia="Times New Roman" w:hAnsi="Calibri" w:cs="Calibri"/>
                <w:color w:val="000000"/>
                <w:sz w:val="14"/>
                <w:szCs w:val="14"/>
              </w:rPr>
            </w:pPr>
            <w:r w:rsidRPr="00A46FB6">
              <w:rPr>
                <w:rFonts w:ascii="Calibri" w:eastAsia="Times New Roman" w:hAnsi="Calibri" w:cs="Calibri"/>
                <w:color w:val="000000"/>
                <w:sz w:val="14"/>
                <w:szCs w:val="14"/>
              </w:rPr>
              <w:t>15</w:t>
            </w:r>
          </w:p>
        </w:tc>
        <w:tc>
          <w:tcPr>
            <w:tcW w:w="816" w:type="dxa"/>
            <w:tcBorders>
              <w:top w:val="nil"/>
              <w:left w:val="nil"/>
              <w:bottom w:val="single" w:sz="8" w:space="0" w:color="000000"/>
              <w:right w:val="single" w:sz="8" w:space="0" w:color="000000"/>
            </w:tcBorders>
            <w:shd w:val="clear" w:color="auto" w:fill="auto"/>
            <w:vAlign w:val="center"/>
            <w:hideMark/>
          </w:tcPr>
          <w:p w14:paraId="657A2850" w14:textId="77777777" w:rsidR="00A46FB6" w:rsidRPr="00A46FB6" w:rsidRDefault="00A46FB6" w:rsidP="00A46FB6">
            <w:pPr>
              <w:spacing w:after="0" w:line="240" w:lineRule="auto"/>
              <w:jc w:val="center"/>
              <w:rPr>
                <w:rFonts w:ascii="Calibri" w:eastAsia="Times New Roman" w:hAnsi="Calibri" w:cs="Calibri"/>
                <w:color w:val="000000"/>
                <w:sz w:val="14"/>
                <w:szCs w:val="14"/>
              </w:rPr>
            </w:pPr>
            <w:r w:rsidRPr="00A46FB6">
              <w:rPr>
                <w:rFonts w:ascii="Calibri" w:eastAsia="Times New Roman" w:hAnsi="Calibri" w:cs="Calibri"/>
                <w:color w:val="000000"/>
                <w:sz w:val="14"/>
                <w:szCs w:val="14"/>
              </w:rPr>
              <w:t>10</w:t>
            </w:r>
          </w:p>
        </w:tc>
      </w:tr>
      <w:tr w:rsidR="00A46FB6" w:rsidRPr="00A46FB6" w14:paraId="4D4F1EAA" w14:textId="77777777" w:rsidTr="00A46FB6">
        <w:trPr>
          <w:gridAfter w:val="1"/>
          <w:wAfter w:w="149" w:type="dxa"/>
          <w:trHeight w:val="380"/>
          <w:jc w:val="center"/>
        </w:trPr>
        <w:tc>
          <w:tcPr>
            <w:tcW w:w="630" w:type="dxa"/>
            <w:tcBorders>
              <w:top w:val="nil"/>
              <w:left w:val="single" w:sz="8" w:space="0" w:color="000000"/>
              <w:bottom w:val="single" w:sz="8" w:space="0" w:color="000000"/>
              <w:right w:val="single" w:sz="8" w:space="0" w:color="000000"/>
            </w:tcBorders>
            <w:shd w:val="clear" w:color="auto" w:fill="auto"/>
            <w:vAlign w:val="center"/>
            <w:hideMark/>
          </w:tcPr>
          <w:p w14:paraId="5BB4A430" w14:textId="77777777" w:rsidR="00A46FB6" w:rsidRPr="00A46FB6" w:rsidRDefault="00A46FB6" w:rsidP="00A46FB6">
            <w:pPr>
              <w:spacing w:after="0" w:line="240" w:lineRule="auto"/>
              <w:jc w:val="center"/>
              <w:rPr>
                <w:rFonts w:ascii="Arial" w:eastAsia="Times New Roman" w:hAnsi="Arial" w:cs="Arial"/>
                <w:color w:val="000000"/>
                <w:sz w:val="14"/>
                <w:szCs w:val="14"/>
              </w:rPr>
            </w:pPr>
            <w:r w:rsidRPr="00A46FB6">
              <w:rPr>
                <w:rFonts w:ascii="Arial" w:eastAsia="Times New Roman" w:hAnsi="Arial" w:cs="Arial"/>
                <w:color w:val="000000"/>
                <w:sz w:val="14"/>
                <w:szCs w:val="14"/>
              </w:rPr>
              <w:t>2</w:t>
            </w:r>
          </w:p>
        </w:tc>
        <w:tc>
          <w:tcPr>
            <w:tcW w:w="1553" w:type="dxa"/>
            <w:tcBorders>
              <w:top w:val="nil"/>
              <w:left w:val="nil"/>
              <w:bottom w:val="single" w:sz="8" w:space="0" w:color="000000"/>
              <w:right w:val="single" w:sz="8" w:space="0" w:color="000000"/>
            </w:tcBorders>
            <w:shd w:val="clear" w:color="auto" w:fill="auto"/>
            <w:vAlign w:val="center"/>
          </w:tcPr>
          <w:p w14:paraId="3C0B9D7B" w14:textId="77777777" w:rsidR="00A46FB6" w:rsidRPr="00A46FB6" w:rsidRDefault="00A46FB6" w:rsidP="00A46FB6">
            <w:pPr>
              <w:spacing w:after="0" w:line="240" w:lineRule="auto"/>
              <w:jc w:val="center"/>
              <w:rPr>
                <w:rFonts w:ascii="Arial" w:eastAsia="Times New Roman" w:hAnsi="Arial" w:cs="Arial"/>
                <w:color w:val="000000"/>
                <w:sz w:val="14"/>
                <w:szCs w:val="14"/>
              </w:rPr>
            </w:pPr>
            <w:r w:rsidRPr="00A46FB6">
              <w:rPr>
                <w:rFonts w:ascii="Arial" w:eastAsia="Times New Roman" w:hAnsi="Arial" w:cs="Arial"/>
                <w:color w:val="000000"/>
                <w:sz w:val="14"/>
                <w:szCs w:val="14"/>
              </w:rPr>
              <w:t>CARGA DE GÁS</w:t>
            </w:r>
          </w:p>
          <w:p w14:paraId="24A53B92" w14:textId="77777777" w:rsidR="00A46FB6" w:rsidRPr="00A46FB6" w:rsidRDefault="00A46FB6" w:rsidP="00A46FB6">
            <w:pPr>
              <w:spacing w:after="0" w:line="240" w:lineRule="auto"/>
              <w:jc w:val="center"/>
              <w:rPr>
                <w:rFonts w:ascii="Arial" w:eastAsia="Times New Roman" w:hAnsi="Arial" w:cs="Arial"/>
                <w:color w:val="000000"/>
                <w:sz w:val="14"/>
                <w:szCs w:val="14"/>
              </w:rPr>
            </w:pPr>
            <w:r w:rsidRPr="00A46FB6">
              <w:rPr>
                <w:rFonts w:ascii="Arial" w:eastAsia="Times New Roman" w:hAnsi="Arial" w:cs="Arial"/>
                <w:color w:val="000000"/>
                <w:sz w:val="14"/>
                <w:szCs w:val="14"/>
              </w:rPr>
              <w:t>45 KG</w:t>
            </w:r>
          </w:p>
        </w:tc>
        <w:tc>
          <w:tcPr>
            <w:tcW w:w="490" w:type="dxa"/>
            <w:tcBorders>
              <w:top w:val="nil"/>
              <w:left w:val="nil"/>
              <w:bottom w:val="single" w:sz="8" w:space="0" w:color="000000"/>
              <w:right w:val="single" w:sz="8" w:space="0" w:color="000000"/>
            </w:tcBorders>
            <w:shd w:val="clear" w:color="auto" w:fill="auto"/>
            <w:vAlign w:val="center"/>
            <w:hideMark/>
          </w:tcPr>
          <w:p w14:paraId="71EB193E" w14:textId="77777777" w:rsidR="00A46FB6" w:rsidRPr="00A46FB6" w:rsidRDefault="00A46FB6" w:rsidP="00A46FB6">
            <w:pPr>
              <w:spacing w:after="0" w:line="240" w:lineRule="auto"/>
              <w:jc w:val="center"/>
              <w:rPr>
                <w:rFonts w:ascii="Calibri" w:eastAsia="Times New Roman" w:hAnsi="Calibri" w:cs="Calibri"/>
                <w:color w:val="000000"/>
                <w:sz w:val="14"/>
                <w:szCs w:val="14"/>
              </w:rPr>
            </w:pPr>
            <w:r w:rsidRPr="00A46FB6">
              <w:rPr>
                <w:rFonts w:ascii="Calibri" w:eastAsia="Times New Roman" w:hAnsi="Calibri" w:cs="Calibri"/>
                <w:color w:val="000000"/>
                <w:sz w:val="14"/>
                <w:szCs w:val="14"/>
              </w:rPr>
              <w:t>UNID</w:t>
            </w:r>
          </w:p>
        </w:tc>
        <w:tc>
          <w:tcPr>
            <w:tcW w:w="772" w:type="dxa"/>
            <w:tcBorders>
              <w:top w:val="nil"/>
              <w:left w:val="nil"/>
              <w:bottom w:val="single" w:sz="8" w:space="0" w:color="000000"/>
              <w:right w:val="single" w:sz="8" w:space="0" w:color="000000"/>
            </w:tcBorders>
            <w:shd w:val="clear" w:color="auto" w:fill="auto"/>
            <w:vAlign w:val="center"/>
            <w:hideMark/>
          </w:tcPr>
          <w:p w14:paraId="63344B1E" w14:textId="77777777" w:rsidR="00A46FB6" w:rsidRPr="00A46FB6" w:rsidRDefault="00A46FB6" w:rsidP="00A46FB6">
            <w:pPr>
              <w:spacing w:after="0" w:line="240" w:lineRule="auto"/>
              <w:jc w:val="center"/>
              <w:rPr>
                <w:rFonts w:ascii="Calibri" w:eastAsia="Times New Roman" w:hAnsi="Calibri" w:cs="Calibri"/>
                <w:color w:val="000000"/>
                <w:sz w:val="14"/>
                <w:szCs w:val="14"/>
              </w:rPr>
            </w:pPr>
            <w:r w:rsidRPr="00A46FB6">
              <w:rPr>
                <w:rFonts w:ascii="Calibri" w:eastAsia="Times New Roman" w:hAnsi="Calibri" w:cs="Calibri"/>
                <w:color w:val="000000"/>
                <w:sz w:val="14"/>
                <w:szCs w:val="14"/>
                <w:lang w:val="en-US"/>
              </w:rPr>
              <w:t>50</w:t>
            </w:r>
          </w:p>
        </w:tc>
        <w:tc>
          <w:tcPr>
            <w:tcW w:w="636" w:type="dxa"/>
            <w:tcBorders>
              <w:top w:val="nil"/>
              <w:left w:val="nil"/>
              <w:bottom w:val="single" w:sz="8" w:space="0" w:color="000000"/>
              <w:right w:val="single" w:sz="8" w:space="0" w:color="000000"/>
            </w:tcBorders>
            <w:shd w:val="clear" w:color="auto" w:fill="auto"/>
            <w:vAlign w:val="center"/>
            <w:hideMark/>
          </w:tcPr>
          <w:p w14:paraId="6832B7CE" w14:textId="77777777" w:rsidR="00A46FB6" w:rsidRPr="00A46FB6" w:rsidRDefault="00A46FB6" w:rsidP="00A46FB6">
            <w:pPr>
              <w:spacing w:after="0" w:line="240" w:lineRule="auto"/>
              <w:jc w:val="center"/>
              <w:rPr>
                <w:rFonts w:ascii="Calibri" w:eastAsia="Times New Roman" w:hAnsi="Calibri" w:cs="Calibri"/>
                <w:color w:val="000000"/>
                <w:sz w:val="14"/>
                <w:szCs w:val="14"/>
              </w:rPr>
            </w:pPr>
            <w:r w:rsidRPr="00A46FB6">
              <w:rPr>
                <w:rFonts w:ascii="Calibri" w:eastAsia="Times New Roman" w:hAnsi="Calibri" w:cs="Calibri"/>
                <w:color w:val="000000"/>
                <w:sz w:val="14"/>
                <w:szCs w:val="14"/>
                <w:lang w:val="en-US"/>
              </w:rPr>
              <w:t>180</w:t>
            </w:r>
          </w:p>
        </w:tc>
        <w:tc>
          <w:tcPr>
            <w:tcW w:w="850" w:type="dxa"/>
            <w:tcBorders>
              <w:top w:val="nil"/>
              <w:left w:val="nil"/>
              <w:bottom w:val="single" w:sz="8" w:space="0" w:color="000000"/>
              <w:right w:val="single" w:sz="8" w:space="0" w:color="000000"/>
            </w:tcBorders>
            <w:shd w:val="clear" w:color="auto" w:fill="auto"/>
            <w:vAlign w:val="center"/>
            <w:hideMark/>
          </w:tcPr>
          <w:p w14:paraId="7CC247FA" w14:textId="77777777" w:rsidR="00A46FB6" w:rsidRPr="00A46FB6" w:rsidRDefault="00A46FB6" w:rsidP="00A46FB6">
            <w:pPr>
              <w:spacing w:after="0" w:line="240" w:lineRule="auto"/>
              <w:jc w:val="center"/>
              <w:rPr>
                <w:rFonts w:ascii="Calibri" w:eastAsia="Times New Roman" w:hAnsi="Calibri" w:cs="Calibri"/>
                <w:color w:val="000000"/>
                <w:sz w:val="14"/>
                <w:szCs w:val="14"/>
              </w:rPr>
            </w:pPr>
          </w:p>
        </w:tc>
        <w:tc>
          <w:tcPr>
            <w:tcW w:w="812" w:type="dxa"/>
            <w:tcBorders>
              <w:top w:val="nil"/>
              <w:left w:val="nil"/>
              <w:bottom w:val="single" w:sz="8" w:space="0" w:color="000000"/>
              <w:right w:val="single" w:sz="8" w:space="0" w:color="000000"/>
            </w:tcBorders>
            <w:shd w:val="clear" w:color="auto" w:fill="auto"/>
            <w:vAlign w:val="center"/>
            <w:hideMark/>
          </w:tcPr>
          <w:p w14:paraId="44504279" w14:textId="77777777" w:rsidR="00A46FB6" w:rsidRPr="00A46FB6" w:rsidRDefault="00A46FB6" w:rsidP="00A46FB6">
            <w:pPr>
              <w:spacing w:after="0" w:line="240" w:lineRule="auto"/>
              <w:jc w:val="center"/>
              <w:rPr>
                <w:rFonts w:ascii="Calibri" w:eastAsia="Times New Roman" w:hAnsi="Calibri" w:cs="Calibri"/>
                <w:color w:val="000000"/>
                <w:sz w:val="14"/>
                <w:szCs w:val="14"/>
              </w:rPr>
            </w:pPr>
          </w:p>
        </w:tc>
        <w:tc>
          <w:tcPr>
            <w:tcW w:w="772" w:type="dxa"/>
            <w:tcBorders>
              <w:top w:val="nil"/>
              <w:left w:val="nil"/>
              <w:bottom w:val="single" w:sz="8" w:space="0" w:color="000000"/>
              <w:right w:val="single" w:sz="8" w:space="0" w:color="000000"/>
            </w:tcBorders>
            <w:shd w:val="clear" w:color="auto" w:fill="auto"/>
            <w:vAlign w:val="center"/>
            <w:hideMark/>
          </w:tcPr>
          <w:p w14:paraId="5612F126" w14:textId="77777777" w:rsidR="00A46FB6" w:rsidRPr="00A46FB6" w:rsidRDefault="00A46FB6" w:rsidP="00A46FB6">
            <w:pPr>
              <w:spacing w:after="0" w:line="240" w:lineRule="auto"/>
              <w:jc w:val="center"/>
              <w:rPr>
                <w:rFonts w:ascii="Calibri" w:eastAsia="Times New Roman" w:hAnsi="Calibri" w:cs="Calibri"/>
                <w:color w:val="000000"/>
                <w:sz w:val="14"/>
                <w:szCs w:val="14"/>
              </w:rPr>
            </w:pPr>
          </w:p>
        </w:tc>
        <w:tc>
          <w:tcPr>
            <w:tcW w:w="718" w:type="dxa"/>
            <w:tcBorders>
              <w:top w:val="nil"/>
              <w:left w:val="nil"/>
              <w:bottom w:val="single" w:sz="8" w:space="0" w:color="000000"/>
              <w:right w:val="single" w:sz="8" w:space="0" w:color="000000"/>
            </w:tcBorders>
            <w:shd w:val="clear" w:color="auto" w:fill="auto"/>
            <w:vAlign w:val="center"/>
            <w:hideMark/>
          </w:tcPr>
          <w:p w14:paraId="2FBA2CCD" w14:textId="77777777" w:rsidR="00A46FB6" w:rsidRPr="00A46FB6" w:rsidRDefault="00A46FB6" w:rsidP="00A46FB6">
            <w:pPr>
              <w:spacing w:after="0" w:line="240" w:lineRule="auto"/>
              <w:rPr>
                <w:rFonts w:ascii="Calibri" w:eastAsia="Times New Roman" w:hAnsi="Calibri" w:cs="Calibri"/>
                <w:color w:val="000000"/>
                <w:sz w:val="14"/>
                <w:szCs w:val="14"/>
              </w:rPr>
            </w:pPr>
          </w:p>
        </w:tc>
        <w:tc>
          <w:tcPr>
            <w:tcW w:w="777" w:type="dxa"/>
            <w:tcBorders>
              <w:top w:val="nil"/>
              <w:left w:val="nil"/>
              <w:bottom w:val="single" w:sz="8" w:space="0" w:color="000000"/>
              <w:right w:val="single" w:sz="8" w:space="0" w:color="000000"/>
            </w:tcBorders>
            <w:shd w:val="clear" w:color="auto" w:fill="auto"/>
            <w:vAlign w:val="center"/>
            <w:hideMark/>
          </w:tcPr>
          <w:p w14:paraId="145580D4" w14:textId="77777777" w:rsidR="00A46FB6" w:rsidRPr="00A46FB6" w:rsidRDefault="00A46FB6" w:rsidP="00A46FB6">
            <w:pPr>
              <w:spacing w:after="0" w:line="240" w:lineRule="auto"/>
              <w:jc w:val="center"/>
              <w:rPr>
                <w:rFonts w:ascii="Calibri" w:eastAsia="Times New Roman" w:hAnsi="Calibri" w:cs="Calibri"/>
                <w:color w:val="000000"/>
                <w:sz w:val="14"/>
                <w:szCs w:val="14"/>
              </w:rPr>
            </w:pPr>
            <w:r w:rsidRPr="00A46FB6">
              <w:rPr>
                <w:rFonts w:ascii="Calibri" w:eastAsia="Times New Roman" w:hAnsi="Calibri" w:cs="Calibri"/>
                <w:color w:val="000000"/>
                <w:sz w:val="14"/>
                <w:szCs w:val="14"/>
              </w:rPr>
              <w:t>5</w:t>
            </w:r>
          </w:p>
        </w:tc>
        <w:tc>
          <w:tcPr>
            <w:tcW w:w="932" w:type="dxa"/>
            <w:tcBorders>
              <w:top w:val="nil"/>
              <w:left w:val="nil"/>
              <w:bottom w:val="single" w:sz="8" w:space="0" w:color="000000"/>
              <w:right w:val="single" w:sz="8" w:space="0" w:color="000000"/>
            </w:tcBorders>
            <w:shd w:val="clear" w:color="auto" w:fill="auto"/>
            <w:vAlign w:val="center"/>
            <w:hideMark/>
          </w:tcPr>
          <w:p w14:paraId="2F3BFC04" w14:textId="77777777" w:rsidR="00A46FB6" w:rsidRPr="00A46FB6" w:rsidRDefault="00A46FB6" w:rsidP="00A46FB6">
            <w:pPr>
              <w:spacing w:after="0" w:line="240" w:lineRule="auto"/>
              <w:jc w:val="center"/>
              <w:rPr>
                <w:rFonts w:ascii="Calibri" w:eastAsia="Times New Roman" w:hAnsi="Calibri" w:cs="Calibri"/>
                <w:color w:val="000000"/>
                <w:sz w:val="14"/>
                <w:szCs w:val="14"/>
              </w:rPr>
            </w:pPr>
          </w:p>
        </w:tc>
        <w:tc>
          <w:tcPr>
            <w:tcW w:w="816" w:type="dxa"/>
            <w:tcBorders>
              <w:top w:val="nil"/>
              <w:left w:val="nil"/>
              <w:bottom w:val="single" w:sz="8" w:space="0" w:color="000000"/>
              <w:right w:val="single" w:sz="8" w:space="0" w:color="000000"/>
            </w:tcBorders>
            <w:shd w:val="clear" w:color="auto" w:fill="auto"/>
            <w:vAlign w:val="center"/>
            <w:hideMark/>
          </w:tcPr>
          <w:p w14:paraId="2B3FE55E" w14:textId="77777777" w:rsidR="00A46FB6" w:rsidRPr="00A46FB6" w:rsidRDefault="00A46FB6" w:rsidP="00A46FB6">
            <w:pPr>
              <w:spacing w:after="0" w:line="240" w:lineRule="auto"/>
              <w:jc w:val="center"/>
              <w:rPr>
                <w:rFonts w:ascii="Calibri" w:eastAsia="Times New Roman" w:hAnsi="Calibri" w:cs="Calibri"/>
                <w:color w:val="000000"/>
                <w:sz w:val="14"/>
                <w:szCs w:val="14"/>
              </w:rPr>
            </w:pPr>
          </w:p>
        </w:tc>
      </w:tr>
      <w:tr w:rsidR="00A46FB6" w:rsidRPr="00A46FB6" w14:paraId="5D1E8CAC" w14:textId="77777777" w:rsidTr="00A46FB6">
        <w:trPr>
          <w:gridAfter w:val="1"/>
          <w:wAfter w:w="149" w:type="dxa"/>
          <w:trHeight w:val="318"/>
          <w:jc w:val="center"/>
        </w:trPr>
        <w:tc>
          <w:tcPr>
            <w:tcW w:w="630" w:type="dxa"/>
            <w:tcBorders>
              <w:top w:val="nil"/>
              <w:left w:val="single" w:sz="8" w:space="0" w:color="000000"/>
              <w:bottom w:val="single" w:sz="8" w:space="0" w:color="000000"/>
              <w:right w:val="single" w:sz="8" w:space="0" w:color="000000"/>
            </w:tcBorders>
            <w:shd w:val="clear" w:color="auto" w:fill="auto"/>
            <w:vAlign w:val="center"/>
            <w:hideMark/>
          </w:tcPr>
          <w:p w14:paraId="6F583F97" w14:textId="77777777" w:rsidR="00A46FB6" w:rsidRPr="00A46FB6" w:rsidRDefault="00A46FB6" w:rsidP="00A46FB6">
            <w:pPr>
              <w:spacing w:after="0" w:line="240" w:lineRule="auto"/>
              <w:jc w:val="center"/>
              <w:rPr>
                <w:rFonts w:ascii="Arial" w:eastAsia="Times New Roman" w:hAnsi="Arial" w:cs="Arial"/>
                <w:color w:val="000000"/>
                <w:sz w:val="14"/>
                <w:szCs w:val="14"/>
              </w:rPr>
            </w:pPr>
            <w:r w:rsidRPr="00A46FB6">
              <w:rPr>
                <w:rFonts w:ascii="Arial" w:eastAsia="Times New Roman" w:hAnsi="Arial" w:cs="Arial"/>
                <w:color w:val="000000"/>
                <w:spacing w:val="-5"/>
                <w:sz w:val="14"/>
                <w:lang w:val="en-US"/>
              </w:rPr>
              <w:t>3</w:t>
            </w:r>
          </w:p>
        </w:tc>
        <w:tc>
          <w:tcPr>
            <w:tcW w:w="1553" w:type="dxa"/>
            <w:tcBorders>
              <w:top w:val="nil"/>
              <w:left w:val="nil"/>
              <w:bottom w:val="single" w:sz="8" w:space="0" w:color="000000"/>
              <w:right w:val="single" w:sz="8" w:space="0" w:color="000000"/>
            </w:tcBorders>
            <w:shd w:val="clear" w:color="auto" w:fill="auto"/>
            <w:vAlign w:val="center"/>
          </w:tcPr>
          <w:p w14:paraId="278C69E9" w14:textId="77777777" w:rsidR="00A46FB6" w:rsidRPr="00A46FB6" w:rsidRDefault="00A46FB6" w:rsidP="00A46FB6">
            <w:pPr>
              <w:spacing w:after="0" w:line="240" w:lineRule="auto"/>
              <w:jc w:val="center"/>
              <w:rPr>
                <w:rFonts w:ascii="Arial" w:eastAsia="Times New Roman" w:hAnsi="Arial" w:cs="Arial"/>
                <w:color w:val="000000"/>
                <w:sz w:val="14"/>
                <w:szCs w:val="14"/>
              </w:rPr>
            </w:pPr>
            <w:r w:rsidRPr="00A46FB6">
              <w:rPr>
                <w:rFonts w:ascii="Arial" w:eastAsia="Times New Roman" w:hAnsi="Arial" w:cs="Arial"/>
                <w:color w:val="000000"/>
                <w:sz w:val="14"/>
                <w:szCs w:val="14"/>
              </w:rPr>
              <w:t>VASILHAMES PARA GÁS</w:t>
            </w:r>
          </w:p>
        </w:tc>
        <w:tc>
          <w:tcPr>
            <w:tcW w:w="490" w:type="dxa"/>
            <w:tcBorders>
              <w:top w:val="nil"/>
              <w:left w:val="nil"/>
              <w:bottom w:val="single" w:sz="8" w:space="0" w:color="000000"/>
              <w:right w:val="single" w:sz="8" w:space="0" w:color="000000"/>
            </w:tcBorders>
            <w:shd w:val="clear" w:color="auto" w:fill="auto"/>
            <w:vAlign w:val="center"/>
            <w:hideMark/>
          </w:tcPr>
          <w:p w14:paraId="50C7D268" w14:textId="77777777" w:rsidR="00A46FB6" w:rsidRPr="00A46FB6" w:rsidRDefault="00A46FB6" w:rsidP="00A46FB6">
            <w:pPr>
              <w:spacing w:after="0" w:line="240" w:lineRule="auto"/>
              <w:jc w:val="center"/>
              <w:rPr>
                <w:rFonts w:ascii="Calibri" w:eastAsia="Times New Roman" w:hAnsi="Calibri" w:cs="Calibri"/>
                <w:color w:val="000000"/>
                <w:sz w:val="14"/>
                <w:szCs w:val="14"/>
              </w:rPr>
            </w:pPr>
            <w:r w:rsidRPr="00A46FB6">
              <w:rPr>
                <w:rFonts w:ascii="Calibri" w:eastAsia="Times New Roman" w:hAnsi="Calibri" w:cs="Calibri"/>
                <w:color w:val="000000"/>
                <w:sz w:val="14"/>
                <w:szCs w:val="14"/>
                <w:lang w:val="en-US"/>
              </w:rPr>
              <w:t>UNID</w:t>
            </w:r>
          </w:p>
        </w:tc>
        <w:tc>
          <w:tcPr>
            <w:tcW w:w="772" w:type="dxa"/>
            <w:tcBorders>
              <w:top w:val="nil"/>
              <w:left w:val="nil"/>
              <w:bottom w:val="single" w:sz="8" w:space="0" w:color="000000"/>
              <w:right w:val="single" w:sz="8" w:space="0" w:color="000000"/>
            </w:tcBorders>
            <w:shd w:val="clear" w:color="auto" w:fill="auto"/>
            <w:vAlign w:val="center"/>
            <w:hideMark/>
          </w:tcPr>
          <w:p w14:paraId="1CDFB38E" w14:textId="77777777" w:rsidR="00A46FB6" w:rsidRPr="00A46FB6" w:rsidRDefault="00A46FB6" w:rsidP="00A46FB6">
            <w:pPr>
              <w:spacing w:after="0" w:line="240" w:lineRule="auto"/>
              <w:jc w:val="center"/>
              <w:rPr>
                <w:rFonts w:ascii="Calibri" w:eastAsia="Times New Roman" w:hAnsi="Calibri" w:cs="Calibri"/>
                <w:color w:val="000000"/>
                <w:sz w:val="14"/>
                <w:szCs w:val="14"/>
              </w:rPr>
            </w:pPr>
            <w:r w:rsidRPr="00A46FB6">
              <w:rPr>
                <w:rFonts w:ascii="Calibri" w:eastAsia="Times New Roman" w:hAnsi="Calibri" w:cs="Calibri"/>
                <w:color w:val="000000"/>
                <w:sz w:val="14"/>
                <w:szCs w:val="14"/>
              </w:rPr>
              <w:t>20</w:t>
            </w:r>
          </w:p>
        </w:tc>
        <w:tc>
          <w:tcPr>
            <w:tcW w:w="636" w:type="dxa"/>
            <w:tcBorders>
              <w:top w:val="nil"/>
              <w:left w:val="nil"/>
              <w:bottom w:val="single" w:sz="8" w:space="0" w:color="000000"/>
              <w:right w:val="single" w:sz="8" w:space="0" w:color="000000"/>
            </w:tcBorders>
            <w:shd w:val="clear" w:color="auto" w:fill="auto"/>
            <w:vAlign w:val="center"/>
            <w:hideMark/>
          </w:tcPr>
          <w:p w14:paraId="4CF804E9" w14:textId="77777777" w:rsidR="00A46FB6" w:rsidRPr="00A46FB6" w:rsidRDefault="00A46FB6" w:rsidP="00A46FB6">
            <w:pPr>
              <w:spacing w:after="0" w:line="240" w:lineRule="auto"/>
              <w:jc w:val="center"/>
              <w:rPr>
                <w:rFonts w:ascii="Calibri" w:eastAsia="Times New Roman" w:hAnsi="Calibri" w:cs="Calibri"/>
                <w:color w:val="000000"/>
                <w:sz w:val="14"/>
                <w:szCs w:val="14"/>
              </w:rPr>
            </w:pPr>
            <w:r w:rsidRPr="00A46FB6">
              <w:rPr>
                <w:rFonts w:ascii="Calibri" w:eastAsia="Times New Roman" w:hAnsi="Calibri" w:cs="Calibri"/>
                <w:color w:val="000000"/>
                <w:sz w:val="14"/>
                <w:szCs w:val="14"/>
                <w:lang w:val="en-US"/>
              </w:rPr>
              <w:t>10</w:t>
            </w:r>
          </w:p>
        </w:tc>
        <w:tc>
          <w:tcPr>
            <w:tcW w:w="850" w:type="dxa"/>
            <w:tcBorders>
              <w:top w:val="nil"/>
              <w:left w:val="nil"/>
              <w:bottom w:val="single" w:sz="8" w:space="0" w:color="000000"/>
              <w:right w:val="single" w:sz="8" w:space="0" w:color="000000"/>
            </w:tcBorders>
            <w:shd w:val="clear" w:color="auto" w:fill="auto"/>
            <w:vAlign w:val="center"/>
            <w:hideMark/>
          </w:tcPr>
          <w:p w14:paraId="61E12C91" w14:textId="77777777" w:rsidR="00A46FB6" w:rsidRPr="00A46FB6" w:rsidRDefault="00A46FB6" w:rsidP="00A46FB6">
            <w:pPr>
              <w:spacing w:after="0" w:line="240" w:lineRule="auto"/>
              <w:jc w:val="center"/>
              <w:rPr>
                <w:rFonts w:ascii="Calibri" w:eastAsia="Times New Roman" w:hAnsi="Calibri" w:cs="Calibri"/>
                <w:color w:val="000000"/>
                <w:sz w:val="14"/>
                <w:szCs w:val="14"/>
              </w:rPr>
            </w:pPr>
            <w:r w:rsidRPr="00A46FB6">
              <w:rPr>
                <w:rFonts w:ascii="Calibri" w:eastAsia="Times New Roman" w:hAnsi="Calibri" w:cs="Calibri"/>
                <w:color w:val="000000"/>
                <w:sz w:val="14"/>
                <w:szCs w:val="14"/>
              </w:rPr>
              <w:t>30</w:t>
            </w:r>
          </w:p>
        </w:tc>
        <w:tc>
          <w:tcPr>
            <w:tcW w:w="812" w:type="dxa"/>
            <w:tcBorders>
              <w:top w:val="nil"/>
              <w:left w:val="nil"/>
              <w:bottom w:val="single" w:sz="8" w:space="0" w:color="000000"/>
              <w:right w:val="single" w:sz="8" w:space="0" w:color="000000"/>
            </w:tcBorders>
            <w:shd w:val="clear" w:color="auto" w:fill="auto"/>
            <w:vAlign w:val="center"/>
            <w:hideMark/>
          </w:tcPr>
          <w:p w14:paraId="1677B349" w14:textId="77777777" w:rsidR="00A46FB6" w:rsidRPr="00A46FB6" w:rsidRDefault="00A46FB6" w:rsidP="00A46FB6">
            <w:pPr>
              <w:spacing w:after="0" w:line="240" w:lineRule="auto"/>
              <w:jc w:val="center"/>
              <w:rPr>
                <w:rFonts w:ascii="Calibri" w:eastAsia="Times New Roman" w:hAnsi="Calibri" w:cs="Calibri"/>
                <w:color w:val="000000"/>
                <w:sz w:val="14"/>
                <w:szCs w:val="14"/>
              </w:rPr>
            </w:pPr>
            <w:r w:rsidRPr="00A46FB6">
              <w:rPr>
                <w:rFonts w:ascii="Calibri" w:eastAsia="Times New Roman" w:hAnsi="Calibri" w:cs="Calibri"/>
                <w:color w:val="000000"/>
                <w:sz w:val="14"/>
                <w:szCs w:val="14"/>
              </w:rPr>
              <w:t>6</w:t>
            </w:r>
          </w:p>
        </w:tc>
        <w:tc>
          <w:tcPr>
            <w:tcW w:w="772" w:type="dxa"/>
            <w:tcBorders>
              <w:top w:val="nil"/>
              <w:left w:val="nil"/>
              <w:bottom w:val="single" w:sz="8" w:space="0" w:color="000000"/>
              <w:right w:val="single" w:sz="8" w:space="0" w:color="000000"/>
            </w:tcBorders>
            <w:shd w:val="clear" w:color="auto" w:fill="auto"/>
            <w:vAlign w:val="center"/>
            <w:hideMark/>
          </w:tcPr>
          <w:p w14:paraId="0925AD9F" w14:textId="77777777" w:rsidR="00A46FB6" w:rsidRPr="00A46FB6" w:rsidRDefault="00A46FB6" w:rsidP="00A46FB6">
            <w:pPr>
              <w:spacing w:after="0" w:line="240" w:lineRule="auto"/>
              <w:jc w:val="center"/>
              <w:rPr>
                <w:rFonts w:ascii="Calibri" w:eastAsia="Times New Roman" w:hAnsi="Calibri" w:cs="Calibri"/>
                <w:color w:val="000000"/>
                <w:sz w:val="14"/>
                <w:szCs w:val="14"/>
              </w:rPr>
            </w:pPr>
            <w:r w:rsidRPr="00A46FB6">
              <w:rPr>
                <w:rFonts w:ascii="Calibri" w:eastAsia="Times New Roman" w:hAnsi="Calibri" w:cs="Calibri"/>
                <w:color w:val="000000"/>
                <w:sz w:val="14"/>
                <w:szCs w:val="14"/>
              </w:rPr>
              <w:t>1</w:t>
            </w:r>
          </w:p>
        </w:tc>
        <w:tc>
          <w:tcPr>
            <w:tcW w:w="718" w:type="dxa"/>
            <w:tcBorders>
              <w:top w:val="nil"/>
              <w:left w:val="nil"/>
              <w:bottom w:val="single" w:sz="8" w:space="0" w:color="000000"/>
              <w:right w:val="single" w:sz="8" w:space="0" w:color="000000"/>
            </w:tcBorders>
            <w:shd w:val="clear" w:color="auto" w:fill="auto"/>
            <w:vAlign w:val="center"/>
            <w:hideMark/>
          </w:tcPr>
          <w:p w14:paraId="058265C9" w14:textId="77777777" w:rsidR="00A46FB6" w:rsidRPr="00A46FB6" w:rsidRDefault="00A46FB6" w:rsidP="00A46FB6">
            <w:pPr>
              <w:spacing w:after="0" w:line="240" w:lineRule="auto"/>
              <w:jc w:val="center"/>
              <w:rPr>
                <w:rFonts w:ascii="Calibri" w:eastAsia="Times New Roman" w:hAnsi="Calibri" w:cs="Calibri"/>
                <w:color w:val="000000"/>
                <w:sz w:val="14"/>
                <w:szCs w:val="14"/>
              </w:rPr>
            </w:pPr>
            <w:r w:rsidRPr="00A46FB6">
              <w:rPr>
                <w:rFonts w:ascii="Calibri" w:eastAsia="Times New Roman" w:hAnsi="Calibri" w:cs="Calibri"/>
                <w:color w:val="000000"/>
                <w:sz w:val="14"/>
                <w:szCs w:val="14"/>
                <w:lang w:val="en-US"/>
              </w:rPr>
              <w:t>3</w:t>
            </w:r>
          </w:p>
        </w:tc>
        <w:tc>
          <w:tcPr>
            <w:tcW w:w="777" w:type="dxa"/>
            <w:tcBorders>
              <w:top w:val="nil"/>
              <w:left w:val="nil"/>
              <w:bottom w:val="single" w:sz="8" w:space="0" w:color="000000"/>
              <w:right w:val="single" w:sz="8" w:space="0" w:color="000000"/>
            </w:tcBorders>
            <w:shd w:val="clear" w:color="auto" w:fill="auto"/>
            <w:vAlign w:val="center"/>
            <w:hideMark/>
          </w:tcPr>
          <w:p w14:paraId="76878C42" w14:textId="77777777" w:rsidR="00A46FB6" w:rsidRPr="00A46FB6" w:rsidRDefault="00A46FB6" w:rsidP="00A46FB6">
            <w:pPr>
              <w:spacing w:after="0" w:line="240" w:lineRule="auto"/>
              <w:jc w:val="center"/>
              <w:rPr>
                <w:rFonts w:ascii="Calibri" w:eastAsia="Times New Roman" w:hAnsi="Calibri" w:cs="Calibri"/>
                <w:color w:val="000000"/>
                <w:sz w:val="14"/>
                <w:szCs w:val="14"/>
              </w:rPr>
            </w:pPr>
            <w:r w:rsidRPr="00A46FB6">
              <w:rPr>
                <w:rFonts w:ascii="Calibri" w:eastAsia="Times New Roman" w:hAnsi="Calibri" w:cs="Calibri"/>
                <w:color w:val="000000"/>
                <w:sz w:val="14"/>
                <w:szCs w:val="14"/>
              </w:rPr>
              <w:t>5</w:t>
            </w:r>
          </w:p>
        </w:tc>
        <w:tc>
          <w:tcPr>
            <w:tcW w:w="932" w:type="dxa"/>
            <w:tcBorders>
              <w:top w:val="nil"/>
              <w:left w:val="nil"/>
              <w:bottom w:val="single" w:sz="8" w:space="0" w:color="000000"/>
              <w:right w:val="single" w:sz="8" w:space="0" w:color="000000"/>
            </w:tcBorders>
            <w:shd w:val="clear" w:color="auto" w:fill="auto"/>
            <w:vAlign w:val="center"/>
            <w:hideMark/>
          </w:tcPr>
          <w:p w14:paraId="491CC1AD" w14:textId="77777777" w:rsidR="00A46FB6" w:rsidRPr="00A46FB6" w:rsidRDefault="00A46FB6" w:rsidP="00A46FB6">
            <w:pPr>
              <w:spacing w:after="0" w:line="240" w:lineRule="auto"/>
              <w:jc w:val="center"/>
              <w:rPr>
                <w:rFonts w:ascii="Calibri" w:eastAsia="Times New Roman" w:hAnsi="Calibri" w:cs="Calibri"/>
                <w:color w:val="000000"/>
                <w:sz w:val="14"/>
                <w:szCs w:val="14"/>
              </w:rPr>
            </w:pPr>
            <w:r w:rsidRPr="00A46FB6">
              <w:rPr>
                <w:rFonts w:ascii="Calibri" w:eastAsia="Times New Roman" w:hAnsi="Calibri" w:cs="Calibri"/>
                <w:color w:val="000000"/>
                <w:sz w:val="14"/>
                <w:szCs w:val="14"/>
              </w:rPr>
              <w:t>5</w:t>
            </w:r>
          </w:p>
        </w:tc>
        <w:tc>
          <w:tcPr>
            <w:tcW w:w="816" w:type="dxa"/>
            <w:tcBorders>
              <w:top w:val="nil"/>
              <w:left w:val="nil"/>
              <w:bottom w:val="single" w:sz="8" w:space="0" w:color="000000"/>
              <w:right w:val="single" w:sz="8" w:space="0" w:color="000000"/>
            </w:tcBorders>
            <w:shd w:val="clear" w:color="auto" w:fill="auto"/>
            <w:vAlign w:val="center"/>
            <w:hideMark/>
          </w:tcPr>
          <w:p w14:paraId="6F3EF3DE" w14:textId="77777777" w:rsidR="00A46FB6" w:rsidRPr="00A46FB6" w:rsidRDefault="00A46FB6" w:rsidP="00A46FB6">
            <w:pPr>
              <w:spacing w:after="0" w:line="240" w:lineRule="auto"/>
              <w:jc w:val="center"/>
              <w:rPr>
                <w:rFonts w:ascii="Calibri" w:eastAsia="Times New Roman" w:hAnsi="Calibri" w:cs="Calibri"/>
                <w:color w:val="000000"/>
                <w:sz w:val="14"/>
                <w:szCs w:val="14"/>
              </w:rPr>
            </w:pPr>
            <w:r w:rsidRPr="00A46FB6">
              <w:rPr>
                <w:rFonts w:ascii="Calibri" w:eastAsia="Times New Roman" w:hAnsi="Calibri" w:cs="Calibri"/>
                <w:color w:val="000000"/>
                <w:sz w:val="14"/>
                <w:szCs w:val="14"/>
                <w:lang w:val="en-US"/>
              </w:rPr>
              <w:t>2</w:t>
            </w:r>
          </w:p>
        </w:tc>
      </w:tr>
      <w:tr w:rsidR="00A46FB6" w:rsidRPr="00A46FB6" w14:paraId="4377DFE6" w14:textId="77777777" w:rsidTr="00A46FB6">
        <w:trPr>
          <w:gridAfter w:val="1"/>
          <w:wAfter w:w="149" w:type="dxa"/>
          <w:trHeight w:val="926"/>
          <w:jc w:val="center"/>
        </w:trPr>
        <w:tc>
          <w:tcPr>
            <w:tcW w:w="2673" w:type="dxa"/>
            <w:gridSpan w:val="3"/>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8079A97" w14:textId="77777777" w:rsidR="00A46FB6" w:rsidRPr="00A46FB6" w:rsidRDefault="00A46FB6" w:rsidP="00A46FB6">
            <w:pPr>
              <w:spacing w:after="0" w:line="240" w:lineRule="auto"/>
              <w:jc w:val="center"/>
              <w:rPr>
                <w:rFonts w:ascii="Calibri" w:eastAsia="Times New Roman" w:hAnsi="Calibri" w:cs="Calibri"/>
                <w:color w:val="000000"/>
                <w:sz w:val="14"/>
                <w:szCs w:val="14"/>
              </w:rPr>
            </w:pPr>
            <w:r w:rsidRPr="00A46FB6">
              <w:rPr>
                <w:rFonts w:ascii="Calibri" w:eastAsia="Times New Roman" w:hAnsi="Calibri" w:cs="Calibri"/>
                <w:color w:val="000000"/>
                <w:sz w:val="14"/>
                <w:szCs w:val="14"/>
              </w:rPr>
              <w:t>CUSTO ESTIMADO DE CADA SECRETARIA R$</w:t>
            </w:r>
          </w:p>
        </w:tc>
        <w:tc>
          <w:tcPr>
            <w:tcW w:w="772" w:type="dxa"/>
            <w:vMerge w:val="restart"/>
            <w:tcBorders>
              <w:top w:val="nil"/>
              <w:left w:val="single" w:sz="8" w:space="0" w:color="000000"/>
              <w:bottom w:val="single" w:sz="8" w:space="0" w:color="000000"/>
              <w:right w:val="single" w:sz="8" w:space="0" w:color="000000"/>
            </w:tcBorders>
            <w:shd w:val="clear" w:color="auto" w:fill="auto"/>
            <w:textDirection w:val="btLr"/>
            <w:vAlign w:val="center"/>
            <w:hideMark/>
          </w:tcPr>
          <w:p w14:paraId="56C29993" w14:textId="77777777" w:rsidR="00A46FB6" w:rsidRPr="00A46FB6" w:rsidRDefault="00A46FB6" w:rsidP="00A46FB6">
            <w:pPr>
              <w:spacing w:after="0" w:line="240" w:lineRule="auto"/>
              <w:jc w:val="center"/>
              <w:rPr>
                <w:rFonts w:ascii="Calibri" w:eastAsia="Times New Roman" w:hAnsi="Calibri" w:cs="Calibri"/>
                <w:color w:val="000000"/>
                <w:sz w:val="14"/>
                <w:szCs w:val="14"/>
              </w:rPr>
            </w:pPr>
            <w:r w:rsidRPr="00A46FB6">
              <w:rPr>
                <w:rFonts w:ascii="Calibri" w:eastAsia="Times New Roman" w:hAnsi="Calibri" w:cs="Calibri"/>
                <w:color w:val="000000"/>
                <w:sz w:val="14"/>
                <w:szCs w:val="14"/>
              </w:rPr>
              <w:t>64.782,00</w:t>
            </w:r>
          </w:p>
        </w:tc>
        <w:tc>
          <w:tcPr>
            <w:tcW w:w="636" w:type="dxa"/>
            <w:vMerge w:val="restart"/>
            <w:tcBorders>
              <w:top w:val="nil"/>
              <w:left w:val="single" w:sz="8" w:space="0" w:color="000000"/>
              <w:bottom w:val="single" w:sz="8" w:space="0" w:color="000000"/>
              <w:right w:val="single" w:sz="8" w:space="0" w:color="000000"/>
            </w:tcBorders>
            <w:shd w:val="clear" w:color="auto" w:fill="auto"/>
            <w:textDirection w:val="btLr"/>
            <w:vAlign w:val="center"/>
            <w:hideMark/>
          </w:tcPr>
          <w:p w14:paraId="028A8D06" w14:textId="77777777" w:rsidR="00A46FB6" w:rsidRPr="00A46FB6" w:rsidRDefault="00A46FB6" w:rsidP="00A46FB6">
            <w:pPr>
              <w:spacing w:after="0" w:line="240" w:lineRule="auto"/>
              <w:jc w:val="center"/>
              <w:rPr>
                <w:rFonts w:ascii="Calibri" w:eastAsia="Times New Roman" w:hAnsi="Calibri" w:cs="Calibri"/>
                <w:color w:val="000000"/>
                <w:sz w:val="14"/>
                <w:szCs w:val="14"/>
              </w:rPr>
            </w:pPr>
            <w:r w:rsidRPr="00A46FB6">
              <w:rPr>
                <w:rFonts w:ascii="Calibri" w:eastAsia="Times New Roman" w:hAnsi="Calibri" w:cs="Calibri"/>
                <w:color w:val="000000"/>
                <w:sz w:val="14"/>
                <w:szCs w:val="14"/>
              </w:rPr>
              <w:t>211.568,80</w:t>
            </w:r>
          </w:p>
        </w:tc>
        <w:tc>
          <w:tcPr>
            <w:tcW w:w="850" w:type="dxa"/>
            <w:vMerge w:val="restart"/>
            <w:tcBorders>
              <w:top w:val="nil"/>
              <w:left w:val="single" w:sz="8" w:space="0" w:color="000000"/>
              <w:bottom w:val="single" w:sz="8" w:space="0" w:color="000000"/>
              <w:right w:val="single" w:sz="8" w:space="0" w:color="000000"/>
            </w:tcBorders>
            <w:shd w:val="clear" w:color="auto" w:fill="auto"/>
            <w:textDirection w:val="btLr"/>
            <w:vAlign w:val="center"/>
            <w:hideMark/>
          </w:tcPr>
          <w:p w14:paraId="1850D2E2" w14:textId="77777777" w:rsidR="00A46FB6" w:rsidRPr="00A46FB6" w:rsidRDefault="00A46FB6" w:rsidP="00A46FB6">
            <w:pPr>
              <w:spacing w:after="0" w:line="240" w:lineRule="auto"/>
              <w:jc w:val="center"/>
              <w:rPr>
                <w:rFonts w:ascii="Calibri" w:eastAsia="Times New Roman" w:hAnsi="Calibri" w:cs="Calibri"/>
                <w:color w:val="000000"/>
                <w:sz w:val="14"/>
                <w:szCs w:val="14"/>
              </w:rPr>
            </w:pPr>
            <w:r w:rsidRPr="00A46FB6">
              <w:rPr>
                <w:rFonts w:ascii="Calibri" w:eastAsia="Times New Roman" w:hAnsi="Calibri" w:cs="Calibri"/>
                <w:color w:val="000000"/>
                <w:sz w:val="14"/>
                <w:szCs w:val="14"/>
              </w:rPr>
              <w:t>67.365,00</w:t>
            </w:r>
          </w:p>
        </w:tc>
        <w:tc>
          <w:tcPr>
            <w:tcW w:w="812" w:type="dxa"/>
            <w:vMerge w:val="restart"/>
            <w:tcBorders>
              <w:top w:val="nil"/>
              <w:left w:val="single" w:sz="8" w:space="0" w:color="000000"/>
              <w:bottom w:val="single" w:sz="8" w:space="0" w:color="000000"/>
              <w:right w:val="single" w:sz="8" w:space="0" w:color="000000"/>
            </w:tcBorders>
            <w:shd w:val="clear" w:color="auto" w:fill="auto"/>
            <w:textDirection w:val="btLr"/>
            <w:vAlign w:val="center"/>
            <w:hideMark/>
          </w:tcPr>
          <w:p w14:paraId="6FB6E851" w14:textId="77777777" w:rsidR="00A46FB6" w:rsidRPr="00A46FB6" w:rsidRDefault="00A46FB6" w:rsidP="00A46FB6">
            <w:pPr>
              <w:spacing w:after="0" w:line="240" w:lineRule="auto"/>
              <w:jc w:val="center"/>
              <w:rPr>
                <w:rFonts w:ascii="Calibri" w:eastAsia="Times New Roman" w:hAnsi="Calibri" w:cs="Calibri"/>
                <w:color w:val="000000"/>
                <w:sz w:val="14"/>
                <w:szCs w:val="14"/>
              </w:rPr>
            </w:pPr>
            <w:r w:rsidRPr="00A46FB6">
              <w:rPr>
                <w:rFonts w:ascii="Calibri" w:eastAsia="Times New Roman" w:hAnsi="Calibri" w:cs="Calibri"/>
                <w:color w:val="000000"/>
                <w:sz w:val="14"/>
                <w:szCs w:val="14"/>
              </w:rPr>
              <w:t>13.473,00</w:t>
            </w:r>
          </w:p>
        </w:tc>
        <w:tc>
          <w:tcPr>
            <w:tcW w:w="772" w:type="dxa"/>
            <w:vMerge w:val="restart"/>
            <w:tcBorders>
              <w:top w:val="nil"/>
              <w:left w:val="single" w:sz="8" w:space="0" w:color="000000"/>
              <w:bottom w:val="single" w:sz="8" w:space="0" w:color="000000"/>
              <w:right w:val="single" w:sz="8" w:space="0" w:color="000000"/>
            </w:tcBorders>
            <w:shd w:val="clear" w:color="auto" w:fill="auto"/>
            <w:textDirection w:val="btLr"/>
            <w:vAlign w:val="center"/>
            <w:hideMark/>
          </w:tcPr>
          <w:p w14:paraId="56FB4F74" w14:textId="77777777" w:rsidR="00A46FB6" w:rsidRPr="00A46FB6" w:rsidRDefault="00A46FB6" w:rsidP="00A46FB6">
            <w:pPr>
              <w:spacing w:after="0" w:line="240" w:lineRule="auto"/>
              <w:jc w:val="center"/>
              <w:rPr>
                <w:rFonts w:ascii="Calibri" w:eastAsia="Times New Roman" w:hAnsi="Calibri" w:cs="Calibri"/>
                <w:color w:val="000000"/>
                <w:sz w:val="14"/>
                <w:szCs w:val="14"/>
              </w:rPr>
            </w:pPr>
            <w:r w:rsidRPr="00A46FB6">
              <w:rPr>
                <w:rFonts w:ascii="Calibri" w:eastAsia="Times New Roman" w:hAnsi="Calibri" w:cs="Calibri"/>
                <w:color w:val="000000"/>
                <w:sz w:val="14"/>
                <w:szCs w:val="14"/>
              </w:rPr>
              <w:t>929,98</w:t>
            </w:r>
          </w:p>
        </w:tc>
        <w:tc>
          <w:tcPr>
            <w:tcW w:w="718" w:type="dxa"/>
            <w:vMerge w:val="restart"/>
            <w:tcBorders>
              <w:top w:val="nil"/>
              <w:left w:val="single" w:sz="8" w:space="0" w:color="000000"/>
              <w:bottom w:val="single" w:sz="8" w:space="0" w:color="000000"/>
              <w:right w:val="single" w:sz="8" w:space="0" w:color="000000"/>
            </w:tcBorders>
            <w:shd w:val="clear" w:color="auto" w:fill="auto"/>
            <w:textDirection w:val="btLr"/>
            <w:vAlign w:val="center"/>
          </w:tcPr>
          <w:p w14:paraId="022401DE" w14:textId="77777777" w:rsidR="00A46FB6" w:rsidRPr="00A46FB6" w:rsidRDefault="00A46FB6" w:rsidP="00A46FB6">
            <w:pPr>
              <w:spacing w:after="0" w:line="240" w:lineRule="auto"/>
              <w:jc w:val="center"/>
              <w:rPr>
                <w:rFonts w:ascii="Calibri" w:eastAsia="Times New Roman" w:hAnsi="Calibri" w:cs="Calibri"/>
                <w:color w:val="000000"/>
                <w:sz w:val="14"/>
                <w:szCs w:val="14"/>
              </w:rPr>
            </w:pPr>
            <w:r w:rsidRPr="00A46FB6">
              <w:rPr>
                <w:rFonts w:ascii="Calibri" w:eastAsia="Times New Roman" w:hAnsi="Calibri" w:cs="Calibri"/>
                <w:color w:val="000000"/>
                <w:sz w:val="14"/>
                <w:szCs w:val="14"/>
              </w:rPr>
              <w:t>3.036,00</w:t>
            </w:r>
          </w:p>
        </w:tc>
        <w:tc>
          <w:tcPr>
            <w:tcW w:w="777" w:type="dxa"/>
            <w:vMerge w:val="restart"/>
            <w:tcBorders>
              <w:top w:val="nil"/>
              <w:left w:val="single" w:sz="8" w:space="0" w:color="000000"/>
              <w:bottom w:val="single" w:sz="8" w:space="0" w:color="000000"/>
              <w:right w:val="single" w:sz="8" w:space="0" w:color="000000"/>
            </w:tcBorders>
            <w:shd w:val="clear" w:color="auto" w:fill="auto"/>
            <w:textDirection w:val="btLr"/>
            <w:vAlign w:val="center"/>
          </w:tcPr>
          <w:p w14:paraId="3A684444" w14:textId="77777777" w:rsidR="00A46FB6" w:rsidRPr="00A46FB6" w:rsidRDefault="00A46FB6" w:rsidP="00A46FB6">
            <w:pPr>
              <w:spacing w:after="0" w:line="240" w:lineRule="auto"/>
              <w:jc w:val="center"/>
              <w:rPr>
                <w:rFonts w:ascii="Calibri" w:eastAsia="Times New Roman" w:hAnsi="Calibri" w:cs="Calibri"/>
                <w:color w:val="000000"/>
                <w:sz w:val="14"/>
                <w:szCs w:val="14"/>
              </w:rPr>
            </w:pPr>
            <w:r w:rsidRPr="00A46FB6">
              <w:rPr>
                <w:rFonts w:ascii="Calibri" w:eastAsia="Times New Roman" w:hAnsi="Calibri" w:cs="Calibri"/>
                <w:color w:val="000000"/>
                <w:sz w:val="14"/>
                <w:szCs w:val="14"/>
              </w:rPr>
              <w:t>5.814,90</w:t>
            </w:r>
          </w:p>
        </w:tc>
        <w:tc>
          <w:tcPr>
            <w:tcW w:w="932" w:type="dxa"/>
            <w:vMerge w:val="restart"/>
            <w:tcBorders>
              <w:top w:val="nil"/>
              <w:left w:val="single" w:sz="8" w:space="0" w:color="000000"/>
              <w:bottom w:val="single" w:sz="8" w:space="0" w:color="000000"/>
              <w:right w:val="single" w:sz="8" w:space="0" w:color="000000"/>
            </w:tcBorders>
            <w:shd w:val="clear" w:color="auto" w:fill="auto"/>
            <w:textDirection w:val="btLr"/>
            <w:vAlign w:val="center"/>
          </w:tcPr>
          <w:p w14:paraId="4D0FBB66" w14:textId="77777777" w:rsidR="00A46FB6" w:rsidRPr="00A46FB6" w:rsidRDefault="00A46FB6" w:rsidP="00A46FB6">
            <w:pPr>
              <w:spacing w:after="0" w:line="240" w:lineRule="auto"/>
              <w:jc w:val="center"/>
              <w:rPr>
                <w:rFonts w:ascii="Calibri" w:eastAsia="Times New Roman" w:hAnsi="Calibri" w:cs="Calibri"/>
                <w:color w:val="000000"/>
                <w:sz w:val="14"/>
                <w:szCs w:val="14"/>
              </w:rPr>
            </w:pPr>
            <w:r w:rsidRPr="00A46FB6">
              <w:rPr>
                <w:rFonts w:ascii="Calibri" w:eastAsia="Times New Roman" w:hAnsi="Calibri" w:cs="Calibri"/>
                <w:color w:val="000000"/>
                <w:sz w:val="14"/>
                <w:szCs w:val="14"/>
              </w:rPr>
              <w:t>2.799,95</w:t>
            </w:r>
          </w:p>
        </w:tc>
        <w:tc>
          <w:tcPr>
            <w:tcW w:w="816" w:type="dxa"/>
            <w:vMerge w:val="restart"/>
            <w:tcBorders>
              <w:top w:val="nil"/>
              <w:left w:val="single" w:sz="8" w:space="0" w:color="000000"/>
              <w:bottom w:val="single" w:sz="8" w:space="0" w:color="000000"/>
              <w:right w:val="single" w:sz="8" w:space="0" w:color="000000"/>
            </w:tcBorders>
            <w:shd w:val="clear" w:color="auto" w:fill="auto"/>
            <w:textDirection w:val="btLr"/>
            <w:vAlign w:val="center"/>
          </w:tcPr>
          <w:p w14:paraId="6F95089A" w14:textId="77777777" w:rsidR="00A46FB6" w:rsidRPr="00A46FB6" w:rsidRDefault="00A46FB6" w:rsidP="00A46FB6">
            <w:pPr>
              <w:spacing w:after="0" w:line="240" w:lineRule="auto"/>
              <w:jc w:val="center"/>
              <w:rPr>
                <w:rFonts w:ascii="Calibri" w:eastAsia="Times New Roman" w:hAnsi="Calibri" w:cs="Calibri"/>
                <w:color w:val="000000"/>
                <w:sz w:val="14"/>
                <w:szCs w:val="14"/>
              </w:rPr>
            </w:pPr>
            <w:r w:rsidRPr="00A46FB6">
              <w:rPr>
                <w:rFonts w:ascii="Calibri" w:eastAsia="Times New Roman" w:hAnsi="Calibri" w:cs="Calibri"/>
                <w:color w:val="000000"/>
                <w:sz w:val="14"/>
                <w:szCs w:val="14"/>
              </w:rPr>
              <w:t>1.613,30</w:t>
            </w:r>
          </w:p>
        </w:tc>
      </w:tr>
      <w:tr w:rsidR="00A46FB6" w:rsidRPr="00A46FB6" w14:paraId="61384A59" w14:textId="77777777" w:rsidTr="00A46FB6">
        <w:trPr>
          <w:trHeight w:val="43"/>
          <w:jc w:val="center"/>
        </w:trPr>
        <w:tc>
          <w:tcPr>
            <w:tcW w:w="2673" w:type="dxa"/>
            <w:gridSpan w:val="3"/>
            <w:vMerge/>
            <w:tcBorders>
              <w:top w:val="single" w:sz="8" w:space="0" w:color="000000"/>
              <w:left w:val="single" w:sz="8" w:space="0" w:color="000000"/>
              <w:bottom w:val="single" w:sz="8" w:space="0" w:color="000000"/>
              <w:right w:val="single" w:sz="8" w:space="0" w:color="000000"/>
            </w:tcBorders>
            <w:vAlign w:val="center"/>
            <w:hideMark/>
          </w:tcPr>
          <w:p w14:paraId="68D56061" w14:textId="77777777" w:rsidR="00A46FB6" w:rsidRPr="00A46FB6" w:rsidRDefault="00A46FB6" w:rsidP="00A46FB6">
            <w:pPr>
              <w:spacing w:after="0" w:line="240" w:lineRule="auto"/>
              <w:rPr>
                <w:rFonts w:ascii="Calibri" w:eastAsia="Times New Roman" w:hAnsi="Calibri" w:cs="Calibri"/>
                <w:color w:val="000000"/>
                <w:sz w:val="14"/>
                <w:szCs w:val="14"/>
              </w:rPr>
            </w:pPr>
          </w:p>
        </w:tc>
        <w:tc>
          <w:tcPr>
            <w:tcW w:w="772" w:type="dxa"/>
            <w:vMerge/>
            <w:tcBorders>
              <w:top w:val="nil"/>
              <w:left w:val="single" w:sz="8" w:space="0" w:color="000000"/>
              <w:bottom w:val="single" w:sz="8" w:space="0" w:color="000000"/>
              <w:right w:val="single" w:sz="8" w:space="0" w:color="000000"/>
            </w:tcBorders>
            <w:vAlign w:val="center"/>
            <w:hideMark/>
          </w:tcPr>
          <w:p w14:paraId="5CDF63AB" w14:textId="77777777" w:rsidR="00A46FB6" w:rsidRPr="00A46FB6" w:rsidRDefault="00A46FB6" w:rsidP="00A46FB6">
            <w:pPr>
              <w:spacing w:after="0" w:line="240" w:lineRule="auto"/>
              <w:rPr>
                <w:rFonts w:ascii="Calibri" w:eastAsia="Times New Roman" w:hAnsi="Calibri" w:cs="Calibri"/>
                <w:color w:val="000000"/>
                <w:sz w:val="14"/>
                <w:szCs w:val="14"/>
              </w:rPr>
            </w:pPr>
          </w:p>
        </w:tc>
        <w:tc>
          <w:tcPr>
            <w:tcW w:w="636" w:type="dxa"/>
            <w:vMerge/>
            <w:tcBorders>
              <w:top w:val="nil"/>
              <w:left w:val="single" w:sz="8" w:space="0" w:color="000000"/>
              <w:bottom w:val="single" w:sz="8" w:space="0" w:color="000000"/>
              <w:right w:val="single" w:sz="8" w:space="0" w:color="000000"/>
            </w:tcBorders>
            <w:vAlign w:val="center"/>
            <w:hideMark/>
          </w:tcPr>
          <w:p w14:paraId="00FF8FAF" w14:textId="77777777" w:rsidR="00A46FB6" w:rsidRPr="00A46FB6" w:rsidRDefault="00A46FB6" w:rsidP="00A46FB6">
            <w:pPr>
              <w:spacing w:after="0" w:line="240" w:lineRule="auto"/>
              <w:rPr>
                <w:rFonts w:ascii="Calibri" w:eastAsia="Times New Roman" w:hAnsi="Calibri" w:cs="Calibri"/>
                <w:color w:val="000000"/>
                <w:sz w:val="14"/>
                <w:szCs w:val="14"/>
              </w:rPr>
            </w:pPr>
          </w:p>
        </w:tc>
        <w:tc>
          <w:tcPr>
            <w:tcW w:w="850" w:type="dxa"/>
            <w:vMerge/>
            <w:tcBorders>
              <w:top w:val="nil"/>
              <w:left w:val="single" w:sz="8" w:space="0" w:color="000000"/>
              <w:bottom w:val="single" w:sz="8" w:space="0" w:color="000000"/>
              <w:right w:val="single" w:sz="8" w:space="0" w:color="000000"/>
            </w:tcBorders>
            <w:vAlign w:val="center"/>
            <w:hideMark/>
          </w:tcPr>
          <w:p w14:paraId="6737EA03" w14:textId="77777777" w:rsidR="00A46FB6" w:rsidRPr="00A46FB6" w:rsidRDefault="00A46FB6" w:rsidP="00A46FB6">
            <w:pPr>
              <w:spacing w:after="0" w:line="240" w:lineRule="auto"/>
              <w:rPr>
                <w:rFonts w:ascii="Calibri" w:eastAsia="Times New Roman" w:hAnsi="Calibri" w:cs="Calibri"/>
                <w:color w:val="000000"/>
                <w:sz w:val="14"/>
                <w:szCs w:val="14"/>
              </w:rPr>
            </w:pPr>
          </w:p>
        </w:tc>
        <w:tc>
          <w:tcPr>
            <w:tcW w:w="812" w:type="dxa"/>
            <w:vMerge/>
            <w:tcBorders>
              <w:top w:val="nil"/>
              <w:left w:val="single" w:sz="8" w:space="0" w:color="000000"/>
              <w:bottom w:val="single" w:sz="8" w:space="0" w:color="000000"/>
              <w:right w:val="single" w:sz="8" w:space="0" w:color="000000"/>
            </w:tcBorders>
            <w:vAlign w:val="center"/>
            <w:hideMark/>
          </w:tcPr>
          <w:p w14:paraId="67197331" w14:textId="77777777" w:rsidR="00A46FB6" w:rsidRPr="00A46FB6" w:rsidRDefault="00A46FB6" w:rsidP="00A46FB6">
            <w:pPr>
              <w:spacing w:after="0" w:line="240" w:lineRule="auto"/>
              <w:rPr>
                <w:rFonts w:ascii="Calibri" w:eastAsia="Times New Roman" w:hAnsi="Calibri" w:cs="Calibri"/>
                <w:color w:val="000000"/>
                <w:sz w:val="14"/>
                <w:szCs w:val="14"/>
              </w:rPr>
            </w:pPr>
          </w:p>
        </w:tc>
        <w:tc>
          <w:tcPr>
            <w:tcW w:w="772" w:type="dxa"/>
            <w:vMerge/>
            <w:tcBorders>
              <w:top w:val="nil"/>
              <w:left w:val="single" w:sz="8" w:space="0" w:color="000000"/>
              <w:bottom w:val="single" w:sz="8" w:space="0" w:color="000000"/>
              <w:right w:val="single" w:sz="8" w:space="0" w:color="000000"/>
            </w:tcBorders>
            <w:vAlign w:val="center"/>
            <w:hideMark/>
          </w:tcPr>
          <w:p w14:paraId="56651F01" w14:textId="77777777" w:rsidR="00A46FB6" w:rsidRPr="00A46FB6" w:rsidRDefault="00A46FB6" w:rsidP="00A46FB6">
            <w:pPr>
              <w:spacing w:after="0" w:line="240" w:lineRule="auto"/>
              <w:rPr>
                <w:rFonts w:ascii="Calibri" w:eastAsia="Times New Roman" w:hAnsi="Calibri" w:cs="Calibri"/>
                <w:color w:val="000000"/>
                <w:sz w:val="14"/>
                <w:szCs w:val="14"/>
              </w:rPr>
            </w:pPr>
          </w:p>
        </w:tc>
        <w:tc>
          <w:tcPr>
            <w:tcW w:w="718" w:type="dxa"/>
            <w:vMerge/>
            <w:tcBorders>
              <w:top w:val="nil"/>
              <w:left w:val="single" w:sz="8" w:space="0" w:color="000000"/>
              <w:bottom w:val="single" w:sz="8" w:space="0" w:color="000000"/>
              <w:right w:val="single" w:sz="8" w:space="0" w:color="000000"/>
            </w:tcBorders>
            <w:vAlign w:val="center"/>
          </w:tcPr>
          <w:p w14:paraId="00633B0A" w14:textId="77777777" w:rsidR="00A46FB6" w:rsidRPr="00A46FB6" w:rsidRDefault="00A46FB6" w:rsidP="00A46FB6">
            <w:pPr>
              <w:spacing w:after="0" w:line="240" w:lineRule="auto"/>
              <w:rPr>
                <w:rFonts w:ascii="Calibri" w:eastAsia="Times New Roman" w:hAnsi="Calibri" w:cs="Calibri"/>
                <w:color w:val="000000"/>
                <w:sz w:val="14"/>
                <w:szCs w:val="14"/>
              </w:rPr>
            </w:pPr>
          </w:p>
        </w:tc>
        <w:tc>
          <w:tcPr>
            <w:tcW w:w="777" w:type="dxa"/>
            <w:vMerge/>
            <w:tcBorders>
              <w:top w:val="nil"/>
              <w:left w:val="single" w:sz="8" w:space="0" w:color="000000"/>
              <w:bottom w:val="single" w:sz="8" w:space="0" w:color="000000"/>
              <w:right w:val="single" w:sz="8" w:space="0" w:color="000000"/>
            </w:tcBorders>
            <w:vAlign w:val="center"/>
          </w:tcPr>
          <w:p w14:paraId="79DCA1A8" w14:textId="77777777" w:rsidR="00A46FB6" w:rsidRPr="00A46FB6" w:rsidRDefault="00A46FB6" w:rsidP="00A46FB6">
            <w:pPr>
              <w:spacing w:after="0" w:line="240" w:lineRule="auto"/>
              <w:rPr>
                <w:rFonts w:ascii="Calibri" w:eastAsia="Times New Roman" w:hAnsi="Calibri" w:cs="Calibri"/>
                <w:color w:val="000000"/>
                <w:sz w:val="14"/>
                <w:szCs w:val="14"/>
              </w:rPr>
            </w:pPr>
          </w:p>
        </w:tc>
        <w:tc>
          <w:tcPr>
            <w:tcW w:w="932" w:type="dxa"/>
            <w:vMerge/>
            <w:tcBorders>
              <w:top w:val="nil"/>
              <w:left w:val="single" w:sz="8" w:space="0" w:color="000000"/>
              <w:bottom w:val="single" w:sz="8" w:space="0" w:color="000000"/>
              <w:right w:val="single" w:sz="8" w:space="0" w:color="000000"/>
            </w:tcBorders>
            <w:vAlign w:val="center"/>
          </w:tcPr>
          <w:p w14:paraId="20329EA0" w14:textId="77777777" w:rsidR="00A46FB6" w:rsidRPr="00A46FB6" w:rsidRDefault="00A46FB6" w:rsidP="00A46FB6">
            <w:pPr>
              <w:spacing w:after="0" w:line="240" w:lineRule="auto"/>
              <w:rPr>
                <w:rFonts w:ascii="Calibri" w:eastAsia="Times New Roman" w:hAnsi="Calibri" w:cs="Calibri"/>
                <w:color w:val="000000"/>
                <w:sz w:val="14"/>
                <w:szCs w:val="14"/>
              </w:rPr>
            </w:pPr>
          </w:p>
        </w:tc>
        <w:tc>
          <w:tcPr>
            <w:tcW w:w="816" w:type="dxa"/>
            <w:vMerge/>
            <w:tcBorders>
              <w:top w:val="nil"/>
              <w:left w:val="single" w:sz="8" w:space="0" w:color="000000"/>
              <w:bottom w:val="single" w:sz="8" w:space="0" w:color="000000"/>
              <w:right w:val="single" w:sz="8" w:space="0" w:color="000000"/>
            </w:tcBorders>
            <w:vAlign w:val="center"/>
          </w:tcPr>
          <w:p w14:paraId="50FC13E6" w14:textId="77777777" w:rsidR="00A46FB6" w:rsidRPr="00A46FB6" w:rsidRDefault="00A46FB6" w:rsidP="00A46FB6">
            <w:pPr>
              <w:spacing w:after="0" w:line="240" w:lineRule="auto"/>
              <w:rPr>
                <w:rFonts w:ascii="Calibri" w:eastAsia="Times New Roman" w:hAnsi="Calibri" w:cs="Calibri"/>
                <w:color w:val="000000"/>
                <w:sz w:val="14"/>
                <w:szCs w:val="14"/>
              </w:rPr>
            </w:pPr>
          </w:p>
        </w:tc>
        <w:tc>
          <w:tcPr>
            <w:tcW w:w="149" w:type="dxa"/>
            <w:tcBorders>
              <w:top w:val="nil"/>
              <w:left w:val="nil"/>
              <w:bottom w:val="nil"/>
              <w:right w:val="nil"/>
            </w:tcBorders>
            <w:shd w:val="clear" w:color="auto" w:fill="auto"/>
            <w:noWrap/>
            <w:vAlign w:val="bottom"/>
            <w:hideMark/>
          </w:tcPr>
          <w:p w14:paraId="71944C19" w14:textId="77777777" w:rsidR="00A46FB6" w:rsidRPr="00A46FB6" w:rsidRDefault="00A46FB6" w:rsidP="00A46FB6">
            <w:pPr>
              <w:spacing w:after="0" w:line="240" w:lineRule="auto"/>
              <w:jc w:val="center"/>
              <w:rPr>
                <w:rFonts w:ascii="Calibri" w:eastAsia="Times New Roman" w:hAnsi="Calibri" w:cs="Calibri"/>
                <w:color w:val="000000"/>
                <w:sz w:val="14"/>
                <w:szCs w:val="14"/>
              </w:rPr>
            </w:pPr>
          </w:p>
        </w:tc>
      </w:tr>
    </w:tbl>
    <w:p w14:paraId="74C982C5" w14:textId="77777777" w:rsidR="00A46FB6" w:rsidRPr="00A46FB6" w:rsidRDefault="00A46FB6" w:rsidP="00A46FB6">
      <w:pPr>
        <w:tabs>
          <w:tab w:val="left" w:pos="426"/>
          <w:tab w:val="left" w:pos="1134"/>
          <w:tab w:val="left" w:pos="1276"/>
          <w:tab w:val="left" w:pos="1843"/>
          <w:tab w:val="left" w:pos="1985"/>
          <w:tab w:val="left" w:pos="2552"/>
        </w:tabs>
        <w:autoSpaceDE w:val="0"/>
        <w:autoSpaceDN w:val="0"/>
        <w:adjustRightInd w:val="0"/>
        <w:spacing w:after="18" w:line="240" w:lineRule="auto"/>
        <w:ind w:left="567"/>
        <w:jc w:val="both"/>
        <w:rPr>
          <w:rFonts w:ascii="Calibri" w:eastAsia="Times New Roman" w:hAnsi="Calibri" w:cs="Calibri"/>
          <w:color w:val="000000"/>
          <w:lang w:eastAsia="en-US"/>
        </w:rPr>
      </w:pPr>
    </w:p>
    <w:p w14:paraId="71AAA817" w14:textId="77777777" w:rsidR="00A46FB6" w:rsidRPr="00A46FB6" w:rsidRDefault="00A46FB6" w:rsidP="00A46FB6">
      <w:pPr>
        <w:numPr>
          <w:ilvl w:val="0"/>
          <w:numId w:val="24"/>
        </w:numPr>
        <w:shd w:val="clear" w:color="auto" w:fill="A8D08D"/>
        <w:tabs>
          <w:tab w:val="left" w:pos="426"/>
        </w:tabs>
        <w:spacing w:after="0" w:line="240" w:lineRule="auto"/>
        <w:ind w:left="0" w:firstLine="0"/>
        <w:jc w:val="both"/>
        <w:rPr>
          <w:rFonts w:ascii="Calibri" w:eastAsia="MS Mincho" w:hAnsi="Calibri" w:cs="Calibri"/>
          <w:b/>
        </w:rPr>
      </w:pPr>
      <w:r w:rsidRPr="00A46FB6">
        <w:rPr>
          <w:rFonts w:ascii="Calibri" w:eastAsia="MS Mincho" w:hAnsi="Calibri" w:cs="Calibri"/>
          <w:b/>
        </w:rPr>
        <w:t>DA PROTEÇÃO DE DADOS:</w:t>
      </w:r>
    </w:p>
    <w:p w14:paraId="3AFF632E"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É vedado às partes a utilização de todo e qualquer dado pessoal repassado em decorrência da execução contratual para finalidade distinta daquela do objeto da contratação, sob pena de responsabilização administrativa, civil e criminal.</w:t>
      </w:r>
    </w:p>
    <w:p w14:paraId="728CBA0B"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Sem prejuízo da aplicação das normas previstas pela Lei nº 12.527, de 18 de novembro de 2011, as partes se comprometem a manter sigilo e confidencialidade de todas 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w:t>
      </w:r>
    </w:p>
    <w:p w14:paraId="1BCA2C23"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 dever de sigilo e confidencialidade permanecem em vigor mesmo após a extinção do vínculo existente entre a Contratante e o Contratado, e entre esta e seus colaboradores, subcontratados, prestadores de serviço e consultores.</w:t>
      </w:r>
    </w:p>
    <w:p w14:paraId="360C032C"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Em atendimento ao disposto na Lei Geral de Proteção de Dados, a Contratante, para a execução do serviço objeto deste Termo de Referência, deterá acesso a dados pessoais dos representantes do Contratado, tais como número do CPF e do RG, endereços eletrônico e residencial, e cópia do documento de identificação, os quais serão tratados conforme as disposições da Lei nº 13.709/2018.</w:t>
      </w:r>
    </w:p>
    <w:p w14:paraId="05E27B44"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lastRenderedPageBreak/>
        <w:t>O Contratado declarará que tem ciência da existência da Lei Geral de Proteção de Dados e se compromete a adequar todos os procedimentos internos ao disposto na legislação com o intuito de proteger os dados pessoais repassados pela Contratante.</w:t>
      </w:r>
    </w:p>
    <w:p w14:paraId="5C9F8FBB"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 Contratado fica obrigada a comunicar a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7059E354"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A comunicação não exime o Contratado das obrigações, sanções e responsabilidades que possam incidir em razão das situações violadoras acima indicadas.</w:t>
      </w:r>
    </w:p>
    <w:p w14:paraId="43730B05"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O descumprimento de qualquer das cláusulas acima relacionadas ensejará, sem prejuízo do contraditório e ampla defesa, na aplicação das penalidades cabíveis.</w:t>
      </w:r>
    </w:p>
    <w:p w14:paraId="0EAF2627" w14:textId="77777777" w:rsidR="00A46FB6" w:rsidRPr="00A46FB6" w:rsidRDefault="00A46FB6" w:rsidP="00A46FB6">
      <w:pPr>
        <w:numPr>
          <w:ilvl w:val="0"/>
          <w:numId w:val="24"/>
        </w:numPr>
        <w:shd w:val="clear" w:color="auto" w:fill="A8D08D"/>
        <w:tabs>
          <w:tab w:val="left" w:pos="426"/>
        </w:tabs>
        <w:spacing w:after="0" w:line="240" w:lineRule="auto"/>
        <w:ind w:left="0" w:firstLine="0"/>
        <w:jc w:val="both"/>
        <w:rPr>
          <w:rFonts w:ascii="Calibri" w:eastAsia="MS Mincho" w:hAnsi="Calibri" w:cs="Calibri"/>
          <w:b/>
        </w:rPr>
      </w:pPr>
      <w:r w:rsidRPr="00A46FB6">
        <w:rPr>
          <w:rFonts w:ascii="Calibri" w:eastAsia="MS Mincho" w:hAnsi="Calibri" w:cs="Calibri"/>
          <w:b/>
        </w:rPr>
        <w:t>DA PUBLICAÇÃO:</w:t>
      </w:r>
    </w:p>
    <w:p w14:paraId="705762C8"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Incumbirá a Contratante divulgar o presente instrumento no Portal Nacional de Contratações Públicas (PNCP), na forma prevista no art. 94 da Lei n° 14.133/21, bem como no respectivo sítio oficial na Internet, em atenção ao art. 91, caput, da Lei n° 14.133, de 2021, e ao art. 8°, § 2°, da Lei n° 12.527, de 18 de novembro de 2011.</w:t>
      </w:r>
    </w:p>
    <w:p w14:paraId="30423716" w14:textId="77777777" w:rsidR="00A46FB6" w:rsidRPr="00A46FB6" w:rsidRDefault="00A46FB6" w:rsidP="00A46FB6">
      <w:pPr>
        <w:numPr>
          <w:ilvl w:val="0"/>
          <w:numId w:val="24"/>
        </w:numPr>
        <w:shd w:val="clear" w:color="auto" w:fill="A8D08D"/>
        <w:tabs>
          <w:tab w:val="left" w:pos="426"/>
        </w:tabs>
        <w:spacing w:after="0" w:line="240" w:lineRule="auto"/>
        <w:ind w:left="0" w:firstLine="0"/>
        <w:jc w:val="both"/>
        <w:rPr>
          <w:rFonts w:ascii="Calibri" w:eastAsia="MS Mincho" w:hAnsi="Calibri" w:cs="Calibri"/>
          <w:b/>
        </w:rPr>
      </w:pPr>
      <w:r w:rsidRPr="00A46FB6">
        <w:rPr>
          <w:rFonts w:ascii="Calibri" w:eastAsia="MS Mincho" w:hAnsi="Calibri" w:cs="Calibri"/>
          <w:b/>
        </w:rPr>
        <w:t>DO FORO:</w:t>
      </w:r>
    </w:p>
    <w:p w14:paraId="77481C8F"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Fica eleito o Foro da Comarca de Macaúbas – Bahia, para dirimir os litígios que decorrerem da execução do Termo de Contrato, renunciando as partes, expressamente, a qualquer outro, por mais privilegiado que seja.</w:t>
      </w:r>
    </w:p>
    <w:p w14:paraId="57F1016B" w14:textId="77777777" w:rsidR="00A46FB6" w:rsidRPr="00A46FB6" w:rsidRDefault="00A46FB6" w:rsidP="00A46FB6">
      <w:pPr>
        <w:numPr>
          <w:ilvl w:val="0"/>
          <w:numId w:val="24"/>
        </w:numPr>
        <w:shd w:val="clear" w:color="auto" w:fill="A8D08D"/>
        <w:tabs>
          <w:tab w:val="left" w:pos="426"/>
        </w:tabs>
        <w:spacing w:after="0" w:line="240" w:lineRule="auto"/>
        <w:ind w:left="0" w:firstLine="0"/>
        <w:jc w:val="both"/>
        <w:rPr>
          <w:rFonts w:ascii="Calibri" w:eastAsia="MS Mincho" w:hAnsi="Calibri" w:cs="Calibri"/>
          <w:b/>
        </w:rPr>
      </w:pPr>
      <w:r w:rsidRPr="00A46FB6">
        <w:rPr>
          <w:rFonts w:ascii="Calibri" w:eastAsia="MS Mincho" w:hAnsi="Calibri" w:cs="Calibri"/>
          <w:b/>
        </w:rPr>
        <w:t>DAS DISPOSIÇÕES FINAIS:</w:t>
      </w:r>
    </w:p>
    <w:p w14:paraId="53D04C13"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Rege-se este instrumento pelas normas e diretrizes estabelecidas na Lei n° 14.133/2021, e alterações, e outros preceitos de direito público, aplicando-se supletivamente os princípios da Teoria Geral dos Contratos e disposições de direito privado.</w:t>
      </w:r>
    </w:p>
    <w:p w14:paraId="79034572"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Considerando que o desenvolvimento nacional sustentável é um dos princípios que norteiam as compras públicas conforme o artigo 5° da Lei n° 14.133/21, torna-se necessário que a Contratada observe as exigências ambientais e sociais inerentes envolvida no objeto da presente contratação, contida nas legislações correlatas.</w:t>
      </w:r>
    </w:p>
    <w:p w14:paraId="0D8C30BC"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 xml:space="preserve">Dúvidas acerca das disposições contidas neste Contrato poderão ser esclarecidas Setor de Licitações, situado no Prédio da Prefeitura Municipal de Macaúbas, Rua Dr. Manoel Vitorino, nº 460, Centro, Macaúbas - Bahia; ou pelo e-mail: </w:t>
      </w:r>
      <w:hyperlink r:id="rId30">
        <w:r w:rsidRPr="00A46FB6">
          <w:rPr>
            <w:rFonts w:ascii="Calibri" w:eastAsia="Times New Roman" w:hAnsi="Calibri" w:cs="Calibri"/>
            <w:color w:val="000000"/>
            <w:lang w:eastAsia="en-US"/>
          </w:rPr>
          <w:t>pregoeiro.marco@gmail.com</w:t>
        </w:r>
      </w:hyperlink>
      <w:r w:rsidRPr="00A46FB6">
        <w:rPr>
          <w:rFonts w:ascii="Calibri" w:eastAsia="Times New Roman" w:hAnsi="Calibri" w:cs="Calibri"/>
          <w:color w:val="000000"/>
          <w:lang w:eastAsia="en-US"/>
        </w:rPr>
        <w:t xml:space="preserve"> ou ainda pelo telefone: (77) 9 8105- 8098, de segunda-feira a quinta- feira, das 08h00 às 17h00 e nas sextas- feiras das 07h00 às 13h00. </w:t>
      </w:r>
    </w:p>
    <w:p w14:paraId="56365BC3" w14:textId="77777777" w:rsidR="00A46FB6" w:rsidRPr="00A46FB6" w:rsidRDefault="00A46FB6" w:rsidP="00A46FB6">
      <w:pPr>
        <w:numPr>
          <w:ilvl w:val="1"/>
          <w:numId w:val="24"/>
        </w:numPr>
        <w:tabs>
          <w:tab w:val="left" w:pos="426"/>
          <w:tab w:val="left" w:pos="1134"/>
          <w:tab w:val="left" w:pos="1276"/>
          <w:tab w:val="left" w:pos="1843"/>
          <w:tab w:val="left" w:pos="1985"/>
          <w:tab w:val="left" w:pos="2552"/>
        </w:tabs>
        <w:autoSpaceDE w:val="0"/>
        <w:autoSpaceDN w:val="0"/>
        <w:adjustRightInd w:val="0"/>
        <w:spacing w:after="18" w:line="240" w:lineRule="auto"/>
        <w:ind w:left="567" w:firstLine="0"/>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Salientamos que se porventura alguma situação imprevista neste Termo ocorrer, todas as consequências de sua existência serão regidas pela Lei Federal nº Lei 14.133/2021.</w:t>
      </w:r>
    </w:p>
    <w:p w14:paraId="7E6B1BE8" w14:textId="77777777" w:rsidR="00A46FB6" w:rsidRPr="00A46FB6" w:rsidRDefault="00A46FB6" w:rsidP="00A46FB6">
      <w:pPr>
        <w:tabs>
          <w:tab w:val="left" w:pos="426"/>
          <w:tab w:val="left" w:pos="1134"/>
          <w:tab w:val="left" w:pos="1276"/>
          <w:tab w:val="left" w:pos="1843"/>
          <w:tab w:val="left" w:pos="1985"/>
          <w:tab w:val="left" w:pos="2552"/>
        </w:tabs>
        <w:autoSpaceDE w:val="0"/>
        <w:autoSpaceDN w:val="0"/>
        <w:adjustRightInd w:val="0"/>
        <w:spacing w:after="18" w:line="240" w:lineRule="auto"/>
        <w:ind w:left="567"/>
        <w:jc w:val="both"/>
        <w:rPr>
          <w:rFonts w:ascii="Calibri" w:eastAsia="Times New Roman" w:hAnsi="Calibri" w:cs="Calibri"/>
          <w:color w:val="000000"/>
          <w:lang w:eastAsia="en-US"/>
        </w:rPr>
      </w:pPr>
    </w:p>
    <w:p w14:paraId="0B739AFD" w14:textId="77777777" w:rsidR="00A46FB6" w:rsidRPr="00A46FB6" w:rsidRDefault="00A46FB6" w:rsidP="00A46FB6">
      <w:pPr>
        <w:spacing w:before="9" w:after="0" w:line="240" w:lineRule="auto"/>
        <w:ind w:left="231"/>
        <w:jc w:val="right"/>
        <w:rPr>
          <w:rFonts w:ascii="Calibri" w:eastAsia="Times New Roman" w:hAnsi="Calibri" w:cs="Calibri"/>
          <w:sz w:val="26"/>
          <w:szCs w:val="24"/>
        </w:rPr>
      </w:pPr>
    </w:p>
    <w:p w14:paraId="6D0D9454" w14:textId="77777777" w:rsidR="00A46FB6" w:rsidRPr="00A46FB6" w:rsidRDefault="00A46FB6" w:rsidP="00A46FB6">
      <w:pPr>
        <w:spacing w:after="0" w:line="240" w:lineRule="auto"/>
        <w:jc w:val="right"/>
        <w:rPr>
          <w:rFonts w:ascii="Calibri" w:eastAsia="Times New Roman" w:hAnsi="Calibri" w:cs="Calibri"/>
          <w:color w:val="000000"/>
        </w:rPr>
      </w:pPr>
      <w:r w:rsidRPr="00A46FB6">
        <w:rPr>
          <w:rFonts w:ascii="Calibri" w:eastAsia="Times New Roman" w:hAnsi="Calibri" w:cs="Calibri"/>
          <w:color w:val="000000"/>
        </w:rPr>
        <w:t>Macaúbas, 16 de junho de 2025.</w:t>
      </w:r>
    </w:p>
    <w:p w14:paraId="3D00521A" w14:textId="77777777" w:rsidR="00A46FB6" w:rsidRPr="00A46FB6" w:rsidRDefault="00A46FB6" w:rsidP="00A46FB6">
      <w:pPr>
        <w:spacing w:after="0" w:line="240" w:lineRule="auto"/>
        <w:jc w:val="right"/>
        <w:rPr>
          <w:rFonts w:ascii="Calibri" w:eastAsia="Times New Roman" w:hAnsi="Calibri" w:cs="Calibri"/>
        </w:rPr>
      </w:pPr>
    </w:p>
    <w:p w14:paraId="505A8563" w14:textId="77777777" w:rsidR="00A46FB6" w:rsidRPr="00A46FB6" w:rsidRDefault="00A46FB6" w:rsidP="00A46FB6">
      <w:pPr>
        <w:spacing w:after="0" w:line="240" w:lineRule="auto"/>
        <w:jc w:val="right"/>
        <w:rPr>
          <w:rFonts w:ascii="Calibri" w:eastAsia="Times New Roman" w:hAnsi="Calibri" w:cs="Calibri"/>
        </w:rPr>
      </w:pPr>
    </w:p>
    <w:p w14:paraId="3BBC0DEB" w14:textId="77777777" w:rsidR="00A46FB6" w:rsidRPr="00A46FB6" w:rsidRDefault="00A46FB6" w:rsidP="00A46FB6">
      <w:pPr>
        <w:tabs>
          <w:tab w:val="left" w:pos="426"/>
          <w:tab w:val="left" w:pos="1134"/>
          <w:tab w:val="left" w:pos="1276"/>
          <w:tab w:val="left" w:pos="1843"/>
          <w:tab w:val="left" w:pos="1985"/>
          <w:tab w:val="left" w:pos="2552"/>
          <w:tab w:val="right" w:pos="10205"/>
        </w:tabs>
        <w:autoSpaceDE w:val="0"/>
        <w:autoSpaceDN w:val="0"/>
        <w:adjustRightInd w:val="0"/>
        <w:spacing w:after="18" w:line="240" w:lineRule="auto"/>
        <w:ind w:left="567"/>
        <w:jc w:val="both"/>
        <w:rPr>
          <w:rFonts w:ascii="Calibri" w:eastAsia="Times New Roman" w:hAnsi="Calibri" w:cs="Calibri"/>
          <w:color w:val="000000"/>
          <w:lang w:eastAsia="en-US"/>
        </w:rPr>
      </w:pPr>
      <w:r w:rsidRPr="00A46FB6">
        <w:rPr>
          <w:rFonts w:ascii="Calibri" w:eastAsia="Times New Roman" w:hAnsi="Calibri" w:cs="Calibri"/>
          <w:color w:val="000000"/>
          <w:lang w:eastAsia="en-US"/>
        </w:rPr>
        <w:t>Responsável pela elaboração do Termo de Referência:</w:t>
      </w:r>
    </w:p>
    <w:p w14:paraId="386EB9E0" w14:textId="77777777" w:rsidR="00A46FB6" w:rsidRPr="00A46FB6" w:rsidRDefault="00A46FB6" w:rsidP="00A46FB6">
      <w:pPr>
        <w:tabs>
          <w:tab w:val="left" w:pos="426"/>
          <w:tab w:val="left" w:pos="1134"/>
          <w:tab w:val="left" w:pos="1276"/>
          <w:tab w:val="left" w:pos="1843"/>
          <w:tab w:val="left" w:pos="1985"/>
          <w:tab w:val="left" w:pos="2552"/>
          <w:tab w:val="right" w:pos="10205"/>
        </w:tabs>
        <w:autoSpaceDE w:val="0"/>
        <w:autoSpaceDN w:val="0"/>
        <w:adjustRightInd w:val="0"/>
        <w:spacing w:after="18" w:line="240" w:lineRule="auto"/>
        <w:ind w:left="567"/>
        <w:jc w:val="both"/>
        <w:rPr>
          <w:rFonts w:ascii="Calibri" w:eastAsia="Times New Roman" w:hAnsi="Calibri" w:cs="Calibri"/>
          <w:color w:val="FF0000"/>
          <w:lang w:eastAsia="en-US"/>
        </w:rPr>
      </w:pPr>
      <w:r w:rsidRPr="00A46FB6">
        <w:rPr>
          <w:rFonts w:ascii="Calibri" w:eastAsia="Times New Roman" w:hAnsi="Calibri" w:cs="Calibri"/>
          <w:color w:val="FF0000"/>
          <w:lang w:eastAsia="en-US"/>
        </w:rPr>
        <w:tab/>
      </w:r>
    </w:p>
    <w:p w14:paraId="0ADDA77C" w14:textId="77777777" w:rsidR="00A46FB6" w:rsidRPr="00A46FB6" w:rsidRDefault="00A46FB6" w:rsidP="00A46FB6">
      <w:pPr>
        <w:spacing w:after="0" w:line="240" w:lineRule="auto"/>
        <w:jc w:val="center"/>
        <w:rPr>
          <w:rFonts w:ascii="Calibri" w:eastAsia="Times New Roman" w:hAnsi="Calibri" w:cs="Calibri"/>
          <w:color w:val="FF0000"/>
        </w:rPr>
      </w:pPr>
    </w:p>
    <w:p w14:paraId="61D71273" w14:textId="77777777" w:rsidR="00A46FB6" w:rsidRPr="00A46FB6" w:rsidRDefault="00A46FB6" w:rsidP="00A46FB6">
      <w:pPr>
        <w:spacing w:after="0" w:line="240" w:lineRule="auto"/>
        <w:jc w:val="center"/>
        <w:rPr>
          <w:rFonts w:ascii="Calibri" w:eastAsia="Times New Roman" w:hAnsi="Calibri" w:cs="Calibri"/>
          <w:color w:val="FF0000"/>
        </w:rPr>
      </w:pPr>
    </w:p>
    <w:p w14:paraId="12EBB87F" w14:textId="77777777" w:rsidR="00A46FB6" w:rsidRPr="00A46FB6" w:rsidRDefault="00A46FB6" w:rsidP="00A46FB6">
      <w:pPr>
        <w:spacing w:after="0" w:line="240" w:lineRule="auto"/>
        <w:jc w:val="center"/>
        <w:rPr>
          <w:rFonts w:ascii="Calibri" w:eastAsia="Times New Roman" w:hAnsi="Calibri" w:cs="Calibri"/>
          <w:color w:val="FF0000"/>
        </w:rPr>
      </w:pPr>
    </w:p>
    <w:p w14:paraId="78119722" w14:textId="77777777" w:rsidR="00A46FB6" w:rsidRPr="00A46FB6" w:rsidRDefault="00A46FB6" w:rsidP="00A46FB6">
      <w:pPr>
        <w:spacing w:after="0" w:line="240" w:lineRule="auto"/>
        <w:jc w:val="center"/>
        <w:rPr>
          <w:rFonts w:ascii="Calibri" w:eastAsia="MS Mincho" w:hAnsi="Calibri" w:cs="Calibri"/>
          <w:b/>
          <w:sz w:val="20"/>
          <w:szCs w:val="20"/>
        </w:rPr>
      </w:pPr>
      <w:r w:rsidRPr="00A46FB6">
        <w:rPr>
          <w:rFonts w:ascii="Calibri" w:eastAsia="MS Mincho" w:hAnsi="Calibri" w:cs="Calibri"/>
          <w:b/>
          <w:sz w:val="20"/>
          <w:szCs w:val="20"/>
        </w:rPr>
        <w:t>JOSÉ RICARDO ARAÚJO COSTA</w:t>
      </w:r>
    </w:p>
    <w:p w14:paraId="55DFD9A1" w14:textId="77777777" w:rsidR="00A46FB6" w:rsidRPr="00A46FB6" w:rsidRDefault="00A46FB6" w:rsidP="00A46FB6">
      <w:pPr>
        <w:spacing w:after="0" w:line="240" w:lineRule="auto"/>
        <w:jc w:val="center"/>
        <w:rPr>
          <w:rFonts w:ascii="Calibri" w:eastAsia="MS Mincho" w:hAnsi="Calibri" w:cs="Calibri"/>
          <w:sz w:val="20"/>
          <w:szCs w:val="20"/>
        </w:rPr>
      </w:pPr>
      <w:r w:rsidRPr="00A46FB6">
        <w:rPr>
          <w:rFonts w:ascii="Calibri" w:eastAsia="MS Mincho" w:hAnsi="Calibri" w:cs="Calibri"/>
          <w:sz w:val="20"/>
          <w:szCs w:val="20"/>
        </w:rPr>
        <w:t>Setor de Planejamento</w:t>
      </w:r>
    </w:p>
    <w:p w14:paraId="07ACCD15" w14:textId="77777777" w:rsidR="00A46FB6" w:rsidRPr="00A46FB6" w:rsidRDefault="00A46FB6" w:rsidP="00A46FB6">
      <w:pPr>
        <w:spacing w:after="0" w:line="240" w:lineRule="auto"/>
        <w:ind w:left="231"/>
        <w:jc w:val="center"/>
        <w:rPr>
          <w:rFonts w:ascii="Calibri" w:eastAsia="Times New Roman" w:hAnsi="Calibri" w:cs="Calibri"/>
        </w:rPr>
      </w:pPr>
    </w:p>
    <w:p w14:paraId="0B445F12" w14:textId="77777777" w:rsidR="00A46FB6" w:rsidRPr="00A46FB6" w:rsidRDefault="00A46FB6" w:rsidP="00A46FB6">
      <w:pPr>
        <w:spacing w:after="0" w:line="240" w:lineRule="auto"/>
        <w:ind w:left="231"/>
        <w:jc w:val="center"/>
        <w:rPr>
          <w:rFonts w:ascii="Calibri" w:eastAsia="Times New Roman" w:hAnsi="Calibri" w:cs="Calibri"/>
        </w:rPr>
      </w:pPr>
    </w:p>
    <w:p w14:paraId="58FFF11B" w14:textId="77777777" w:rsidR="00A46FB6" w:rsidRPr="00A46FB6" w:rsidRDefault="00A46FB6" w:rsidP="00A46FB6">
      <w:pPr>
        <w:spacing w:after="0" w:line="240" w:lineRule="auto"/>
        <w:jc w:val="center"/>
        <w:rPr>
          <w:rFonts w:ascii="Calibri" w:eastAsia="MS Mincho" w:hAnsi="Calibri" w:cs="Calibri"/>
          <w:b/>
        </w:rPr>
      </w:pPr>
      <w:r w:rsidRPr="00A46FB6">
        <w:rPr>
          <w:rFonts w:ascii="Calibri" w:eastAsia="MS Mincho" w:hAnsi="Calibri" w:cs="Calibri"/>
          <w:b/>
        </w:rPr>
        <w:t>APROVO O PRESENTE TERMO DE REFERÊNCIA</w:t>
      </w:r>
    </w:p>
    <w:p w14:paraId="6DD18228" w14:textId="77777777" w:rsidR="00A46FB6" w:rsidRPr="00A46FB6" w:rsidRDefault="00A46FB6" w:rsidP="00A46FB6">
      <w:pPr>
        <w:spacing w:after="0" w:line="240" w:lineRule="auto"/>
        <w:jc w:val="center"/>
        <w:rPr>
          <w:rFonts w:ascii="Calibri" w:eastAsia="MS Mincho" w:hAnsi="Calibri" w:cs="Calibri"/>
          <w:b/>
        </w:rPr>
      </w:pPr>
    </w:p>
    <w:p w14:paraId="197B2135" w14:textId="77777777" w:rsidR="00A46FB6" w:rsidRPr="00A46FB6" w:rsidRDefault="00A46FB6" w:rsidP="00A46FB6">
      <w:pPr>
        <w:spacing w:after="0" w:line="240" w:lineRule="auto"/>
        <w:jc w:val="center"/>
        <w:rPr>
          <w:rFonts w:ascii="Calibri" w:eastAsia="MS Mincho" w:hAnsi="Calibri" w:cs="Calibri"/>
          <w:b/>
        </w:rPr>
      </w:pPr>
    </w:p>
    <w:p w14:paraId="23B5BEA7" w14:textId="77777777" w:rsidR="00A46FB6" w:rsidRPr="00A46FB6" w:rsidRDefault="00A46FB6" w:rsidP="00A46FB6">
      <w:pPr>
        <w:spacing w:after="0" w:line="240" w:lineRule="auto"/>
        <w:jc w:val="both"/>
        <w:rPr>
          <w:rFonts w:ascii="Calibri" w:eastAsia="MS Mincho" w:hAnsi="Calibri" w:cs="Calibri"/>
          <w:bCs/>
        </w:rPr>
      </w:pPr>
      <w:r w:rsidRPr="00A46FB6">
        <w:rPr>
          <w:rFonts w:ascii="Calibri" w:eastAsia="MS Mincho" w:hAnsi="Calibri" w:cs="Calibri"/>
          <w:bCs/>
        </w:rPr>
        <w:lastRenderedPageBreak/>
        <w:t>APROVO o presente Termo de Referência, cuja finalidade é subsidiar os proponentes de todas as informações necessárias, estando presentes os elementos necessários à identificação do objeto e todos os critérios para participação de forma clara e concisa.</w:t>
      </w:r>
    </w:p>
    <w:p w14:paraId="0E5FE2B0" w14:textId="77777777" w:rsidR="00A46FB6" w:rsidRPr="00A46FB6" w:rsidRDefault="00A46FB6" w:rsidP="00F42AEE">
      <w:pPr>
        <w:spacing w:after="0" w:line="240" w:lineRule="auto"/>
        <w:jc w:val="center"/>
        <w:rPr>
          <w:rFonts w:ascii="Calibri" w:eastAsia="MS Mincho" w:hAnsi="Calibri" w:cs="Calibri"/>
          <w:b/>
        </w:rPr>
      </w:pPr>
    </w:p>
    <w:p w14:paraId="0F88417F" w14:textId="77777777" w:rsidR="00A46FB6" w:rsidRPr="00A46FB6" w:rsidRDefault="00A46FB6" w:rsidP="00F42AEE">
      <w:pPr>
        <w:spacing w:after="0" w:line="240" w:lineRule="auto"/>
        <w:jc w:val="center"/>
        <w:rPr>
          <w:rFonts w:ascii="Calibri" w:eastAsia="MS Mincho" w:hAnsi="Calibri" w:cs="Calibri"/>
          <w:b/>
        </w:rPr>
      </w:pPr>
    </w:p>
    <w:p w14:paraId="79456A84" w14:textId="77777777" w:rsidR="00A46FB6" w:rsidRPr="00A46FB6" w:rsidRDefault="00A46FB6" w:rsidP="00F42AEE">
      <w:pPr>
        <w:spacing w:after="0" w:line="240" w:lineRule="auto"/>
        <w:jc w:val="center"/>
        <w:rPr>
          <w:rFonts w:ascii="Calibri" w:eastAsia="MS Mincho" w:hAnsi="Calibri" w:cs="Calibri"/>
          <w:b/>
        </w:rPr>
      </w:pPr>
    </w:p>
    <w:p w14:paraId="771451CC" w14:textId="77777777" w:rsidR="00A46FB6" w:rsidRPr="00A46FB6" w:rsidRDefault="00A46FB6" w:rsidP="00F42AEE">
      <w:pPr>
        <w:spacing w:after="0" w:line="240" w:lineRule="auto"/>
        <w:jc w:val="center"/>
        <w:rPr>
          <w:rFonts w:ascii="Calibri" w:eastAsia="MS Mincho" w:hAnsi="Calibri" w:cs="Tahoma"/>
          <w:b/>
          <w:sz w:val="16"/>
          <w:szCs w:val="24"/>
        </w:rPr>
        <w:sectPr w:rsidR="00A46FB6" w:rsidRPr="00A46FB6" w:rsidSect="00B138B7">
          <w:headerReference w:type="default" r:id="rId31"/>
          <w:footerReference w:type="default" r:id="rId32"/>
          <w:headerReference w:type="first" r:id="rId33"/>
          <w:type w:val="continuous"/>
          <w:pgSz w:w="11906" w:h="16838" w:code="9"/>
          <w:pgMar w:top="1950" w:right="991" w:bottom="851" w:left="1134" w:header="284" w:footer="295" w:gutter="0"/>
          <w:cols w:space="708"/>
          <w:titlePg/>
          <w:docGrid w:linePitch="360"/>
        </w:sectPr>
      </w:pPr>
      <w:bookmarkStart w:id="5" w:name="_Hlk193900014"/>
      <w:bookmarkStart w:id="6" w:name="_Hlk193900044"/>
    </w:p>
    <w:p w14:paraId="6192E516" w14:textId="77777777" w:rsidR="00A46FB6" w:rsidRPr="00A46FB6" w:rsidRDefault="00A46FB6" w:rsidP="00F42AEE">
      <w:pPr>
        <w:spacing w:after="0" w:line="240" w:lineRule="auto"/>
        <w:jc w:val="center"/>
        <w:rPr>
          <w:rFonts w:ascii="Calibri" w:eastAsia="MS Mincho" w:hAnsi="Calibri" w:cs="Tahoma"/>
          <w:b/>
          <w:sz w:val="16"/>
          <w:szCs w:val="24"/>
        </w:rPr>
      </w:pPr>
      <w:r w:rsidRPr="00A46FB6">
        <w:rPr>
          <w:rFonts w:ascii="Calibri" w:eastAsia="MS Mincho" w:hAnsi="Calibri" w:cs="Tahoma"/>
          <w:b/>
          <w:sz w:val="16"/>
          <w:szCs w:val="24"/>
        </w:rPr>
        <w:t>Roger</w:t>
      </w:r>
      <w:r w:rsidRPr="00A46FB6">
        <w:rPr>
          <w:rFonts w:ascii="Calibri" w:eastAsia="MS Mincho" w:hAnsi="Calibri" w:cs="Tahoma"/>
          <w:b/>
          <w:spacing w:val="-4"/>
          <w:sz w:val="16"/>
          <w:szCs w:val="24"/>
        </w:rPr>
        <w:t xml:space="preserve"> </w:t>
      </w:r>
      <w:r w:rsidRPr="00A46FB6">
        <w:rPr>
          <w:rFonts w:ascii="Calibri" w:eastAsia="MS Mincho" w:hAnsi="Calibri" w:cs="Tahoma"/>
          <w:b/>
          <w:sz w:val="16"/>
          <w:szCs w:val="24"/>
        </w:rPr>
        <w:t>Alcântara</w:t>
      </w:r>
      <w:r w:rsidRPr="00A46FB6">
        <w:rPr>
          <w:rFonts w:ascii="Calibri" w:eastAsia="MS Mincho" w:hAnsi="Calibri" w:cs="Tahoma"/>
          <w:b/>
          <w:spacing w:val="-4"/>
          <w:sz w:val="16"/>
          <w:szCs w:val="24"/>
        </w:rPr>
        <w:t xml:space="preserve"> </w:t>
      </w:r>
      <w:r w:rsidRPr="00A46FB6">
        <w:rPr>
          <w:rFonts w:ascii="Calibri" w:eastAsia="MS Mincho" w:hAnsi="Calibri" w:cs="Tahoma"/>
          <w:b/>
          <w:sz w:val="16"/>
          <w:szCs w:val="24"/>
        </w:rPr>
        <w:t>Pinto</w:t>
      </w:r>
      <w:r w:rsidRPr="00A46FB6">
        <w:rPr>
          <w:rFonts w:ascii="Calibri" w:eastAsia="MS Mincho" w:hAnsi="Calibri" w:cs="Tahoma"/>
          <w:b/>
          <w:spacing w:val="-4"/>
          <w:sz w:val="16"/>
          <w:szCs w:val="24"/>
        </w:rPr>
        <w:t xml:space="preserve"> </w:t>
      </w:r>
      <w:r w:rsidRPr="00A46FB6">
        <w:rPr>
          <w:rFonts w:ascii="Calibri" w:eastAsia="MS Mincho" w:hAnsi="Calibri" w:cs="Tahoma"/>
          <w:b/>
          <w:sz w:val="16"/>
          <w:szCs w:val="24"/>
        </w:rPr>
        <w:t>de</w:t>
      </w:r>
      <w:r w:rsidRPr="00A46FB6">
        <w:rPr>
          <w:rFonts w:ascii="Calibri" w:eastAsia="MS Mincho" w:hAnsi="Calibri" w:cs="Tahoma"/>
          <w:b/>
          <w:spacing w:val="-3"/>
          <w:sz w:val="16"/>
          <w:szCs w:val="24"/>
        </w:rPr>
        <w:t xml:space="preserve"> </w:t>
      </w:r>
      <w:r w:rsidRPr="00A46FB6">
        <w:rPr>
          <w:rFonts w:ascii="Calibri" w:eastAsia="MS Mincho" w:hAnsi="Calibri" w:cs="Tahoma"/>
          <w:b/>
          <w:spacing w:val="-2"/>
          <w:sz w:val="16"/>
          <w:szCs w:val="24"/>
        </w:rPr>
        <w:t>Figueiredo</w:t>
      </w:r>
    </w:p>
    <w:p w14:paraId="5B6B5F12" w14:textId="1C854E5A" w:rsidR="00A46FB6" w:rsidRPr="00A46FB6" w:rsidRDefault="00A46FB6" w:rsidP="00F42AEE">
      <w:pPr>
        <w:spacing w:after="0" w:line="240" w:lineRule="auto"/>
        <w:jc w:val="center"/>
        <w:rPr>
          <w:rFonts w:ascii="Calibri" w:eastAsia="MS Mincho" w:hAnsi="Calibri" w:cs="Tahoma"/>
          <w:spacing w:val="40"/>
          <w:sz w:val="16"/>
          <w:szCs w:val="24"/>
        </w:rPr>
      </w:pPr>
      <w:r w:rsidRPr="00A46FB6">
        <w:rPr>
          <w:rFonts w:ascii="Calibri" w:eastAsia="MS Mincho" w:hAnsi="Calibri" w:cs="Tahoma"/>
          <w:sz w:val="16"/>
          <w:szCs w:val="24"/>
        </w:rPr>
        <w:t>Secretário</w:t>
      </w:r>
      <w:r w:rsidRPr="00A46FB6">
        <w:rPr>
          <w:rFonts w:ascii="Calibri" w:eastAsia="MS Mincho" w:hAnsi="Calibri" w:cs="Tahoma"/>
          <w:spacing w:val="-7"/>
          <w:sz w:val="16"/>
          <w:szCs w:val="24"/>
        </w:rPr>
        <w:t xml:space="preserve"> </w:t>
      </w:r>
      <w:r w:rsidRPr="00A46FB6">
        <w:rPr>
          <w:rFonts w:ascii="Calibri" w:eastAsia="MS Mincho" w:hAnsi="Calibri" w:cs="Tahoma"/>
          <w:sz w:val="16"/>
          <w:szCs w:val="24"/>
        </w:rPr>
        <w:t>Municipal</w:t>
      </w:r>
      <w:r w:rsidRPr="00A46FB6">
        <w:rPr>
          <w:rFonts w:ascii="Calibri" w:eastAsia="MS Mincho" w:hAnsi="Calibri" w:cs="Tahoma"/>
          <w:spacing w:val="-7"/>
          <w:sz w:val="16"/>
          <w:szCs w:val="24"/>
        </w:rPr>
        <w:t xml:space="preserve"> </w:t>
      </w:r>
      <w:r w:rsidRPr="00A46FB6">
        <w:rPr>
          <w:rFonts w:ascii="Calibri" w:eastAsia="MS Mincho" w:hAnsi="Calibri" w:cs="Tahoma"/>
          <w:sz w:val="16"/>
          <w:szCs w:val="24"/>
        </w:rPr>
        <w:t>de</w:t>
      </w:r>
      <w:r w:rsidRPr="00A46FB6">
        <w:rPr>
          <w:rFonts w:ascii="Calibri" w:eastAsia="MS Mincho" w:hAnsi="Calibri" w:cs="Tahoma"/>
          <w:spacing w:val="-7"/>
          <w:sz w:val="16"/>
          <w:szCs w:val="24"/>
        </w:rPr>
        <w:t xml:space="preserve"> </w:t>
      </w:r>
      <w:r w:rsidRPr="00A46FB6">
        <w:rPr>
          <w:rFonts w:ascii="Calibri" w:eastAsia="MS Mincho" w:hAnsi="Calibri" w:cs="Tahoma"/>
          <w:sz w:val="16"/>
          <w:szCs w:val="24"/>
        </w:rPr>
        <w:t>Administração,</w:t>
      </w:r>
      <w:r w:rsidRPr="00A46FB6">
        <w:rPr>
          <w:rFonts w:ascii="Calibri" w:eastAsia="MS Mincho" w:hAnsi="Calibri" w:cs="Tahoma"/>
          <w:spacing w:val="-5"/>
          <w:sz w:val="16"/>
          <w:szCs w:val="24"/>
        </w:rPr>
        <w:t xml:space="preserve"> </w:t>
      </w:r>
      <w:r w:rsidRPr="00A46FB6">
        <w:rPr>
          <w:rFonts w:ascii="Calibri" w:eastAsia="MS Mincho" w:hAnsi="Calibri" w:cs="Tahoma"/>
          <w:sz w:val="16"/>
          <w:szCs w:val="24"/>
        </w:rPr>
        <w:t>Comunicação,</w:t>
      </w:r>
      <w:r w:rsidRPr="00A46FB6">
        <w:rPr>
          <w:rFonts w:ascii="Calibri" w:eastAsia="MS Mincho" w:hAnsi="Calibri" w:cs="Tahoma"/>
          <w:spacing w:val="-5"/>
          <w:sz w:val="16"/>
          <w:szCs w:val="24"/>
        </w:rPr>
        <w:t xml:space="preserve"> </w:t>
      </w:r>
      <w:r w:rsidRPr="00A46FB6">
        <w:rPr>
          <w:rFonts w:ascii="Calibri" w:eastAsia="MS Mincho" w:hAnsi="Calibri" w:cs="Tahoma"/>
          <w:sz w:val="16"/>
          <w:szCs w:val="24"/>
        </w:rPr>
        <w:t>Ciência</w:t>
      </w:r>
      <w:r w:rsidRPr="00A46FB6">
        <w:rPr>
          <w:rFonts w:ascii="Calibri" w:eastAsia="MS Mincho" w:hAnsi="Calibri" w:cs="Tahoma"/>
          <w:spacing w:val="-6"/>
          <w:sz w:val="16"/>
          <w:szCs w:val="24"/>
        </w:rPr>
        <w:t xml:space="preserve"> </w:t>
      </w:r>
      <w:r w:rsidRPr="00A46FB6">
        <w:rPr>
          <w:rFonts w:ascii="Calibri" w:eastAsia="MS Mincho" w:hAnsi="Calibri" w:cs="Tahoma"/>
          <w:sz w:val="16"/>
          <w:szCs w:val="24"/>
        </w:rPr>
        <w:t>e</w:t>
      </w:r>
      <w:r w:rsidRPr="00A46FB6">
        <w:rPr>
          <w:rFonts w:ascii="Calibri" w:eastAsia="MS Mincho" w:hAnsi="Calibri" w:cs="Tahoma"/>
          <w:spacing w:val="-7"/>
          <w:sz w:val="16"/>
          <w:szCs w:val="24"/>
        </w:rPr>
        <w:t xml:space="preserve"> </w:t>
      </w:r>
      <w:r w:rsidRPr="00A46FB6">
        <w:rPr>
          <w:rFonts w:ascii="Calibri" w:eastAsia="MS Mincho" w:hAnsi="Calibri" w:cs="Tahoma"/>
          <w:sz w:val="16"/>
          <w:szCs w:val="24"/>
        </w:rPr>
        <w:t>Tecnologia</w:t>
      </w:r>
      <w:bookmarkEnd w:id="5"/>
    </w:p>
    <w:p w14:paraId="412B2CD3" w14:textId="77777777" w:rsidR="00A46FB6" w:rsidRPr="00A46FB6" w:rsidRDefault="00A46FB6" w:rsidP="00F42AEE">
      <w:pPr>
        <w:spacing w:after="0" w:line="240" w:lineRule="auto"/>
        <w:jc w:val="center"/>
        <w:rPr>
          <w:rFonts w:ascii="Calibri" w:eastAsia="MS Mincho" w:hAnsi="Calibri" w:cs="Tahoma"/>
          <w:sz w:val="16"/>
          <w:szCs w:val="24"/>
        </w:rPr>
      </w:pPr>
      <w:r w:rsidRPr="00A46FB6">
        <w:rPr>
          <w:rFonts w:ascii="Calibri" w:eastAsia="MS Mincho" w:hAnsi="Calibri" w:cs="Tahoma"/>
          <w:sz w:val="16"/>
          <w:szCs w:val="24"/>
        </w:rPr>
        <w:t>Decreto Municipal nº 191/2021</w:t>
      </w:r>
    </w:p>
    <w:p w14:paraId="30637B16" w14:textId="23CF8067" w:rsidR="00A46FB6" w:rsidRDefault="00A46FB6" w:rsidP="00F42AEE">
      <w:pPr>
        <w:spacing w:after="0" w:line="240" w:lineRule="auto"/>
        <w:jc w:val="center"/>
        <w:rPr>
          <w:rFonts w:ascii="Calibri" w:eastAsia="MS Mincho" w:hAnsi="Calibri" w:cs="Tahoma"/>
          <w:sz w:val="16"/>
          <w:szCs w:val="24"/>
        </w:rPr>
      </w:pPr>
    </w:p>
    <w:p w14:paraId="6A7DC18A" w14:textId="77777777" w:rsidR="00F42AEE" w:rsidRPr="00A46FB6" w:rsidRDefault="00F42AEE" w:rsidP="00F42AEE">
      <w:pPr>
        <w:spacing w:after="0" w:line="240" w:lineRule="auto"/>
        <w:jc w:val="center"/>
        <w:rPr>
          <w:rFonts w:ascii="Calibri" w:eastAsia="MS Mincho" w:hAnsi="Calibri" w:cs="Tahoma"/>
          <w:sz w:val="16"/>
          <w:szCs w:val="24"/>
        </w:rPr>
      </w:pPr>
    </w:p>
    <w:bookmarkEnd w:id="6"/>
    <w:p w14:paraId="7375CC10" w14:textId="577BE56C" w:rsidR="00A46FB6" w:rsidRPr="00A46FB6" w:rsidRDefault="00A46FB6" w:rsidP="00F42AEE">
      <w:pPr>
        <w:spacing w:after="0" w:line="240" w:lineRule="auto"/>
        <w:jc w:val="center"/>
        <w:rPr>
          <w:rFonts w:ascii="Calibri" w:eastAsia="MS Mincho" w:hAnsi="Calibri" w:cs="Tahoma"/>
          <w:b/>
          <w:spacing w:val="40"/>
          <w:sz w:val="16"/>
          <w:szCs w:val="24"/>
        </w:rPr>
      </w:pPr>
      <w:r w:rsidRPr="00A46FB6">
        <w:rPr>
          <w:rFonts w:ascii="Calibri" w:eastAsia="MS Mincho" w:hAnsi="Calibri" w:cs="Tahoma"/>
          <w:b/>
          <w:sz w:val="16"/>
          <w:szCs w:val="24"/>
        </w:rPr>
        <w:t>João Luís Oliveira Figueiredo</w:t>
      </w:r>
    </w:p>
    <w:p w14:paraId="09227030" w14:textId="47FBF48E" w:rsidR="00A46FB6" w:rsidRPr="00A46FB6" w:rsidRDefault="00A46FB6" w:rsidP="00F42AEE">
      <w:pPr>
        <w:spacing w:after="0" w:line="240" w:lineRule="auto"/>
        <w:jc w:val="center"/>
        <w:rPr>
          <w:rFonts w:ascii="Calibri" w:eastAsia="MS Mincho" w:hAnsi="Calibri" w:cs="Tahoma"/>
          <w:spacing w:val="40"/>
          <w:sz w:val="16"/>
          <w:szCs w:val="24"/>
        </w:rPr>
      </w:pPr>
      <w:r w:rsidRPr="00A46FB6">
        <w:rPr>
          <w:rFonts w:ascii="Calibri" w:eastAsia="MS Mincho" w:hAnsi="Calibri" w:cs="Tahoma"/>
          <w:sz w:val="16"/>
          <w:szCs w:val="24"/>
        </w:rPr>
        <w:t>Secretário</w:t>
      </w:r>
      <w:r w:rsidRPr="00A46FB6">
        <w:rPr>
          <w:rFonts w:ascii="Calibri" w:eastAsia="MS Mincho" w:hAnsi="Calibri" w:cs="Tahoma"/>
          <w:spacing w:val="-10"/>
          <w:sz w:val="16"/>
          <w:szCs w:val="24"/>
        </w:rPr>
        <w:t xml:space="preserve"> </w:t>
      </w:r>
      <w:r w:rsidRPr="00A46FB6">
        <w:rPr>
          <w:rFonts w:ascii="Calibri" w:eastAsia="MS Mincho" w:hAnsi="Calibri" w:cs="Tahoma"/>
          <w:sz w:val="16"/>
          <w:szCs w:val="24"/>
        </w:rPr>
        <w:t>Municipal</w:t>
      </w:r>
      <w:r w:rsidRPr="00A46FB6">
        <w:rPr>
          <w:rFonts w:ascii="Calibri" w:eastAsia="MS Mincho" w:hAnsi="Calibri" w:cs="Tahoma"/>
          <w:spacing w:val="-9"/>
          <w:sz w:val="16"/>
          <w:szCs w:val="24"/>
        </w:rPr>
        <w:t xml:space="preserve"> </w:t>
      </w:r>
      <w:r w:rsidRPr="00A46FB6">
        <w:rPr>
          <w:rFonts w:ascii="Calibri" w:eastAsia="MS Mincho" w:hAnsi="Calibri" w:cs="Tahoma"/>
          <w:sz w:val="16"/>
          <w:szCs w:val="24"/>
        </w:rPr>
        <w:t>de</w:t>
      </w:r>
      <w:r w:rsidRPr="00A46FB6">
        <w:rPr>
          <w:rFonts w:ascii="Calibri" w:eastAsia="MS Mincho" w:hAnsi="Calibri" w:cs="Tahoma"/>
          <w:spacing w:val="-9"/>
          <w:sz w:val="16"/>
          <w:szCs w:val="24"/>
        </w:rPr>
        <w:t xml:space="preserve"> Ed</w:t>
      </w:r>
      <w:r w:rsidRPr="00A46FB6">
        <w:rPr>
          <w:rFonts w:ascii="Calibri" w:eastAsia="MS Mincho" w:hAnsi="Calibri" w:cs="Tahoma"/>
          <w:sz w:val="16"/>
          <w:szCs w:val="24"/>
        </w:rPr>
        <w:t>ucação</w:t>
      </w:r>
    </w:p>
    <w:p w14:paraId="093683FC" w14:textId="27E1D204" w:rsidR="00A46FB6" w:rsidRPr="00A46FB6" w:rsidRDefault="00A46FB6" w:rsidP="00F42AEE">
      <w:pPr>
        <w:spacing w:after="0" w:line="240" w:lineRule="auto"/>
        <w:jc w:val="center"/>
        <w:rPr>
          <w:rFonts w:ascii="Calibri" w:eastAsia="MS Mincho" w:hAnsi="Calibri" w:cs="Tahoma"/>
          <w:sz w:val="16"/>
          <w:szCs w:val="24"/>
        </w:rPr>
      </w:pPr>
      <w:r w:rsidRPr="00A46FB6">
        <w:rPr>
          <w:rFonts w:ascii="Calibri" w:eastAsia="MS Mincho" w:hAnsi="Calibri" w:cs="Tahoma"/>
          <w:sz w:val="16"/>
          <w:szCs w:val="24"/>
        </w:rPr>
        <w:t>Decreto Municipal nº330/2021</w:t>
      </w:r>
    </w:p>
    <w:p w14:paraId="74142658" w14:textId="77777777" w:rsidR="00A46FB6" w:rsidRPr="00A46FB6" w:rsidRDefault="00A46FB6" w:rsidP="00F42AEE">
      <w:pPr>
        <w:spacing w:after="0" w:line="240" w:lineRule="auto"/>
        <w:jc w:val="center"/>
        <w:rPr>
          <w:rFonts w:ascii="Calibri" w:eastAsia="MS Mincho" w:hAnsi="Calibri" w:cs="Tahoma"/>
          <w:sz w:val="16"/>
          <w:szCs w:val="24"/>
        </w:rPr>
      </w:pPr>
    </w:p>
    <w:p w14:paraId="440FE658" w14:textId="77777777" w:rsidR="00A46FB6" w:rsidRPr="00A46FB6" w:rsidRDefault="00A46FB6" w:rsidP="00F42AEE">
      <w:pPr>
        <w:spacing w:after="0" w:line="240" w:lineRule="auto"/>
        <w:jc w:val="center"/>
        <w:rPr>
          <w:rFonts w:ascii="Calibri" w:eastAsia="MS Mincho" w:hAnsi="Calibri" w:cs="Tahoma"/>
          <w:sz w:val="16"/>
          <w:szCs w:val="24"/>
        </w:rPr>
      </w:pPr>
    </w:p>
    <w:p w14:paraId="310498DC" w14:textId="20628617" w:rsidR="00A46FB6" w:rsidRPr="00A46FB6" w:rsidRDefault="00A46FB6" w:rsidP="00F42AEE">
      <w:pPr>
        <w:spacing w:after="0" w:line="240" w:lineRule="auto"/>
        <w:jc w:val="center"/>
        <w:rPr>
          <w:rFonts w:ascii="Calibri" w:eastAsia="MS Mincho" w:hAnsi="Calibri" w:cs="Tahoma"/>
          <w:b/>
          <w:spacing w:val="40"/>
          <w:sz w:val="16"/>
          <w:szCs w:val="24"/>
        </w:rPr>
      </w:pPr>
      <w:proofErr w:type="spellStart"/>
      <w:r w:rsidRPr="00A46FB6">
        <w:rPr>
          <w:rFonts w:ascii="Calibri" w:eastAsia="MS Mincho" w:hAnsi="Calibri" w:cs="Tahoma"/>
          <w:b/>
          <w:sz w:val="16"/>
          <w:szCs w:val="24"/>
        </w:rPr>
        <w:t>Jailton</w:t>
      </w:r>
      <w:proofErr w:type="spellEnd"/>
      <w:r w:rsidRPr="00A46FB6">
        <w:rPr>
          <w:rFonts w:ascii="Calibri" w:eastAsia="MS Mincho" w:hAnsi="Calibri" w:cs="Tahoma"/>
          <w:b/>
          <w:sz w:val="16"/>
          <w:szCs w:val="24"/>
        </w:rPr>
        <w:t xml:space="preserve"> Claudio Fagundes Guedes</w:t>
      </w:r>
    </w:p>
    <w:p w14:paraId="1868F010" w14:textId="7BC2ADAD" w:rsidR="00A46FB6" w:rsidRPr="00A46FB6" w:rsidRDefault="00A46FB6" w:rsidP="00F42AEE">
      <w:pPr>
        <w:spacing w:after="0" w:line="240" w:lineRule="auto"/>
        <w:jc w:val="center"/>
        <w:rPr>
          <w:rFonts w:ascii="Calibri" w:eastAsia="MS Mincho" w:hAnsi="Calibri" w:cs="Tahoma"/>
          <w:spacing w:val="40"/>
          <w:sz w:val="16"/>
          <w:szCs w:val="24"/>
        </w:rPr>
      </w:pPr>
      <w:r w:rsidRPr="00A46FB6">
        <w:rPr>
          <w:rFonts w:ascii="Calibri" w:eastAsia="MS Mincho" w:hAnsi="Calibri" w:cs="Tahoma"/>
          <w:sz w:val="16"/>
          <w:szCs w:val="24"/>
        </w:rPr>
        <w:t>Secretário</w:t>
      </w:r>
      <w:r w:rsidRPr="00A46FB6">
        <w:rPr>
          <w:rFonts w:ascii="Calibri" w:eastAsia="MS Mincho" w:hAnsi="Calibri" w:cs="Tahoma"/>
          <w:spacing w:val="-10"/>
          <w:sz w:val="16"/>
          <w:szCs w:val="24"/>
        </w:rPr>
        <w:t xml:space="preserve"> </w:t>
      </w:r>
      <w:r w:rsidRPr="00A46FB6">
        <w:rPr>
          <w:rFonts w:ascii="Calibri" w:eastAsia="MS Mincho" w:hAnsi="Calibri" w:cs="Tahoma"/>
          <w:sz w:val="16"/>
          <w:szCs w:val="24"/>
        </w:rPr>
        <w:t>Municipal</w:t>
      </w:r>
      <w:r w:rsidRPr="00A46FB6">
        <w:rPr>
          <w:rFonts w:ascii="Calibri" w:eastAsia="MS Mincho" w:hAnsi="Calibri" w:cs="Tahoma"/>
          <w:spacing w:val="-9"/>
          <w:sz w:val="16"/>
          <w:szCs w:val="24"/>
        </w:rPr>
        <w:t xml:space="preserve"> </w:t>
      </w:r>
      <w:r w:rsidRPr="00A46FB6">
        <w:rPr>
          <w:rFonts w:ascii="Calibri" w:eastAsia="MS Mincho" w:hAnsi="Calibri" w:cs="Tahoma"/>
          <w:sz w:val="16"/>
          <w:szCs w:val="24"/>
        </w:rPr>
        <w:t>de</w:t>
      </w:r>
      <w:r w:rsidRPr="00A46FB6">
        <w:rPr>
          <w:rFonts w:ascii="Calibri" w:eastAsia="MS Mincho" w:hAnsi="Calibri" w:cs="Tahoma"/>
          <w:spacing w:val="-9"/>
          <w:sz w:val="16"/>
          <w:szCs w:val="24"/>
        </w:rPr>
        <w:t xml:space="preserve"> </w:t>
      </w:r>
      <w:r w:rsidRPr="00A46FB6">
        <w:rPr>
          <w:rFonts w:ascii="Calibri" w:eastAsia="MS Mincho" w:hAnsi="Calibri" w:cs="Tahoma"/>
          <w:sz w:val="16"/>
          <w:szCs w:val="24"/>
        </w:rPr>
        <w:t>Meio</w:t>
      </w:r>
      <w:r w:rsidRPr="00A46FB6">
        <w:rPr>
          <w:rFonts w:ascii="Calibri" w:eastAsia="MS Mincho" w:hAnsi="Calibri" w:cs="Tahoma"/>
          <w:spacing w:val="-8"/>
          <w:sz w:val="16"/>
          <w:szCs w:val="24"/>
        </w:rPr>
        <w:t xml:space="preserve"> </w:t>
      </w:r>
      <w:r w:rsidRPr="00A46FB6">
        <w:rPr>
          <w:rFonts w:ascii="Calibri" w:eastAsia="MS Mincho" w:hAnsi="Calibri" w:cs="Tahoma"/>
          <w:sz w:val="16"/>
          <w:szCs w:val="24"/>
        </w:rPr>
        <w:t>Ambiente</w:t>
      </w:r>
    </w:p>
    <w:p w14:paraId="0CCE5BE0" w14:textId="768DAF45" w:rsidR="00A46FB6" w:rsidRPr="00A46FB6" w:rsidRDefault="00A46FB6" w:rsidP="00F42AEE">
      <w:pPr>
        <w:spacing w:after="0" w:line="240" w:lineRule="auto"/>
        <w:jc w:val="center"/>
        <w:rPr>
          <w:rFonts w:ascii="Calibri" w:eastAsia="MS Mincho" w:hAnsi="Calibri" w:cs="Tahoma"/>
          <w:sz w:val="16"/>
          <w:szCs w:val="24"/>
        </w:rPr>
      </w:pPr>
      <w:r w:rsidRPr="00A46FB6">
        <w:rPr>
          <w:rFonts w:ascii="Calibri" w:eastAsia="MS Mincho" w:hAnsi="Calibri" w:cs="Tahoma"/>
          <w:sz w:val="16"/>
          <w:szCs w:val="24"/>
        </w:rPr>
        <w:t>Decreto Municipal nº 151/2023</w:t>
      </w:r>
    </w:p>
    <w:p w14:paraId="63A74D7B" w14:textId="309A8176" w:rsidR="00A46FB6" w:rsidRDefault="00A46FB6" w:rsidP="00F42AEE">
      <w:pPr>
        <w:spacing w:after="0" w:line="240" w:lineRule="auto"/>
        <w:jc w:val="center"/>
        <w:rPr>
          <w:rFonts w:ascii="Calibri" w:eastAsia="MS Mincho" w:hAnsi="Calibri" w:cs="Tahoma"/>
          <w:sz w:val="16"/>
          <w:szCs w:val="24"/>
        </w:rPr>
      </w:pPr>
    </w:p>
    <w:p w14:paraId="32655586" w14:textId="77777777" w:rsidR="00F42AEE" w:rsidRPr="00A46FB6" w:rsidRDefault="00F42AEE" w:rsidP="00F42AEE">
      <w:pPr>
        <w:spacing w:after="0" w:line="240" w:lineRule="auto"/>
        <w:jc w:val="center"/>
        <w:rPr>
          <w:rFonts w:ascii="Calibri" w:eastAsia="MS Mincho" w:hAnsi="Calibri" w:cs="Tahoma"/>
          <w:sz w:val="16"/>
          <w:szCs w:val="24"/>
        </w:rPr>
      </w:pPr>
    </w:p>
    <w:p w14:paraId="24544EDD" w14:textId="3489D9C9" w:rsidR="00A46FB6" w:rsidRPr="00A46FB6" w:rsidRDefault="00A46FB6" w:rsidP="00F42AEE">
      <w:pPr>
        <w:spacing w:after="0" w:line="240" w:lineRule="auto"/>
        <w:jc w:val="center"/>
        <w:rPr>
          <w:rFonts w:ascii="Calibri" w:eastAsia="MS Mincho" w:hAnsi="Ecofont_Spranq_eco_Sans" w:cs="Tahoma"/>
          <w:b/>
          <w:sz w:val="16"/>
          <w:szCs w:val="24"/>
        </w:rPr>
      </w:pPr>
      <w:r w:rsidRPr="00A46FB6">
        <w:rPr>
          <w:rFonts w:ascii="Calibri" w:eastAsia="MS Mincho" w:hAnsi="Ecofont_Spranq_eco_Sans" w:cs="Tahoma"/>
          <w:b/>
          <w:sz w:val="16"/>
          <w:szCs w:val="24"/>
        </w:rPr>
        <w:t>Adgilson</w:t>
      </w:r>
      <w:r w:rsidRPr="00A46FB6">
        <w:rPr>
          <w:rFonts w:ascii="Calibri" w:eastAsia="MS Mincho" w:hAnsi="Ecofont_Spranq_eco_Sans" w:cs="Tahoma"/>
          <w:b/>
          <w:spacing w:val="-3"/>
          <w:sz w:val="16"/>
          <w:szCs w:val="24"/>
        </w:rPr>
        <w:t xml:space="preserve"> </w:t>
      </w:r>
      <w:r w:rsidRPr="00A46FB6">
        <w:rPr>
          <w:rFonts w:ascii="Calibri" w:eastAsia="MS Mincho" w:hAnsi="Ecofont_Spranq_eco_Sans" w:cs="Tahoma"/>
          <w:b/>
          <w:sz w:val="16"/>
          <w:szCs w:val="24"/>
        </w:rPr>
        <w:t>Silva</w:t>
      </w:r>
      <w:r w:rsidRPr="00A46FB6">
        <w:rPr>
          <w:rFonts w:ascii="Calibri" w:eastAsia="MS Mincho" w:hAnsi="Ecofont_Spranq_eco_Sans" w:cs="Tahoma"/>
          <w:b/>
          <w:spacing w:val="-2"/>
          <w:sz w:val="16"/>
          <w:szCs w:val="24"/>
        </w:rPr>
        <w:t xml:space="preserve"> Figueiredo</w:t>
      </w:r>
    </w:p>
    <w:p w14:paraId="51622C55" w14:textId="460D4DF9" w:rsidR="00A46FB6" w:rsidRPr="00A46FB6" w:rsidRDefault="00A46FB6" w:rsidP="00F42AEE">
      <w:pPr>
        <w:spacing w:after="0" w:line="240" w:lineRule="auto"/>
        <w:jc w:val="center"/>
        <w:rPr>
          <w:rFonts w:ascii="Calibri" w:eastAsia="MS Mincho" w:hAnsi="Calibri" w:cs="Tahoma"/>
          <w:spacing w:val="40"/>
          <w:sz w:val="16"/>
          <w:szCs w:val="24"/>
        </w:rPr>
      </w:pPr>
      <w:r w:rsidRPr="00A46FB6">
        <w:rPr>
          <w:rFonts w:ascii="Calibri" w:eastAsia="MS Mincho" w:hAnsi="Calibri" w:cs="Tahoma"/>
          <w:sz w:val="16"/>
          <w:szCs w:val="24"/>
        </w:rPr>
        <w:t>Secretário</w:t>
      </w:r>
      <w:r w:rsidRPr="00A46FB6">
        <w:rPr>
          <w:rFonts w:ascii="Calibri" w:eastAsia="MS Mincho" w:hAnsi="Calibri" w:cs="Tahoma"/>
          <w:spacing w:val="-6"/>
          <w:sz w:val="16"/>
          <w:szCs w:val="24"/>
        </w:rPr>
        <w:t xml:space="preserve"> </w:t>
      </w:r>
      <w:r w:rsidRPr="00A46FB6">
        <w:rPr>
          <w:rFonts w:ascii="Calibri" w:eastAsia="MS Mincho" w:hAnsi="Calibri" w:cs="Tahoma"/>
          <w:sz w:val="16"/>
          <w:szCs w:val="24"/>
        </w:rPr>
        <w:t>Municipal</w:t>
      </w:r>
      <w:r w:rsidRPr="00A46FB6">
        <w:rPr>
          <w:rFonts w:ascii="Calibri" w:eastAsia="MS Mincho" w:hAnsi="Calibri" w:cs="Tahoma"/>
          <w:spacing w:val="-7"/>
          <w:sz w:val="16"/>
          <w:szCs w:val="24"/>
        </w:rPr>
        <w:t xml:space="preserve"> </w:t>
      </w:r>
      <w:r w:rsidRPr="00A46FB6">
        <w:rPr>
          <w:rFonts w:ascii="Calibri" w:eastAsia="MS Mincho" w:hAnsi="Calibri" w:cs="Tahoma"/>
          <w:sz w:val="16"/>
          <w:szCs w:val="24"/>
        </w:rPr>
        <w:t>de</w:t>
      </w:r>
      <w:r w:rsidRPr="00A46FB6">
        <w:rPr>
          <w:rFonts w:ascii="Calibri" w:eastAsia="MS Mincho" w:hAnsi="Calibri" w:cs="Tahoma"/>
          <w:spacing w:val="-6"/>
          <w:sz w:val="16"/>
          <w:szCs w:val="24"/>
        </w:rPr>
        <w:t xml:space="preserve"> </w:t>
      </w:r>
      <w:r w:rsidRPr="00A46FB6">
        <w:rPr>
          <w:rFonts w:ascii="Calibri" w:eastAsia="MS Mincho" w:hAnsi="Calibri" w:cs="Tahoma"/>
          <w:sz w:val="16"/>
          <w:szCs w:val="24"/>
        </w:rPr>
        <w:t>Cultura,</w:t>
      </w:r>
      <w:r w:rsidRPr="00A46FB6">
        <w:rPr>
          <w:rFonts w:ascii="Calibri" w:eastAsia="MS Mincho" w:hAnsi="Calibri" w:cs="Tahoma"/>
          <w:spacing w:val="-4"/>
          <w:sz w:val="16"/>
          <w:szCs w:val="24"/>
        </w:rPr>
        <w:t xml:space="preserve"> </w:t>
      </w:r>
      <w:r w:rsidRPr="00A46FB6">
        <w:rPr>
          <w:rFonts w:ascii="Calibri" w:eastAsia="MS Mincho" w:hAnsi="Calibri" w:cs="Tahoma"/>
          <w:sz w:val="16"/>
          <w:szCs w:val="24"/>
        </w:rPr>
        <w:t>Esporte,</w:t>
      </w:r>
      <w:r w:rsidRPr="00A46FB6">
        <w:rPr>
          <w:rFonts w:ascii="Calibri" w:eastAsia="MS Mincho" w:hAnsi="Calibri" w:cs="Tahoma"/>
          <w:spacing w:val="-4"/>
          <w:sz w:val="16"/>
          <w:szCs w:val="24"/>
        </w:rPr>
        <w:t xml:space="preserve"> </w:t>
      </w:r>
      <w:r w:rsidRPr="00A46FB6">
        <w:rPr>
          <w:rFonts w:ascii="Calibri" w:eastAsia="MS Mincho" w:hAnsi="Calibri" w:cs="Tahoma"/>
          <w:sz w:val="16"/>
          <w:szCs w:val="24"/>
        </w:rPr>
        <w:t>Lazer</w:t>
      </w:r>
      <w:r w:rsidRPr="00A46FB6">
        <w:rPr>
          <w:rFonts w:ascii="Calibri" w:eastAsia="MS Mincho" w:hAnsi="Calibri" w:cs="Tahoma"/>
          <w:spacing w:val="-6"/>
          <w:sz w:val="16"/>
          <w:szCs w:val="24"/>
        </w:rPr>
        <w:t xml:space="preserve"> </w:t>
      </w:r>
      <w:r w:rsidRPr="00A46FB6">
        <w:rPr>
          <w:rFonts w:ascii="Calibri" w:eastAsia="MS Mincho" w:hAnsi="Calibri" w:cs="Tahoma"/>
          <w:sz w:val="16"/>
          <w:szCs w:val="24"/>
        </w:rPr>
        <w:t>e</w:t>
      </w:r>
      <w:r w:rsidRPr="00A46FB6">
        <w:rPr>
          <w:rFonts w:ascii="Calibri" w:eastAsia="MS Mincho" w:hAnsi="Calibri" w:cs="Tahoma"/>
          <w:spacing w:val="-6"/>
          <w:sz w:val="16"/>
          <w:szCs w:val="24"/>
        </w:rPr>
        <w:t xml:space="preserve"> </w:t>
      </w:r>
      <w:r w:rsidRPr="00A46FB6">
        <w:rPr>
          <w:rFonts w:ascii="Calibri" w:eastAsia="MS Mincho" w:hAnsi="Calibri" w:cs="Tahoma"/>
          <w:sz w:val="16"/>
          <w:szCs w:val="24"/>
        </w:rPr>
        <w:t>Turismo</w:t>
      </w:r>
    </w:p>
    <w:p w14:paraId="3E4B8DA0" w14:textId="0775343C" w:rsidR="00A46FB6" w:rsidRPr="00A46FB6" w:rsidRDefault="00A46FB6" w:rsidP="00F42AEE">
      <w:pPr>
        <w:spacing w:after="0" w:line="240" w:lineRule="auto"/>
        <w:jc w:val="center"/>
        <w:rPr>
          <w:rFonts w:ascii="Calibri" w:eastAsia="MS Mincho" w:hAnsi="Calibri" w:cs="Tahoma"/>
          <w:sz w:val="16"/>
          <w:szCs w:val="24"/>
        </w:rPr>
      </w:pPr>
      <w:r w:rsidRPr="00A46FB6">
        <w:rPr>
          <w:rFonts w:ascii="Calibri" w:eastAsia="MS Mincho" w:hAnsi="Calibri" w:cs="Tahoma"/>
          <w:sz w:val="16"/>
          <w:szCs w:val="24"/>
        </w:rPr>
        <w:t>Decreto Municipal nº 24/2021</w:t>
      </w:r>
    </w:p>
    <w:p w14:paraId="7384F74F" w14:textId="77777777" w:rsidR="00A46FB6" w:rsidRPr="00A46FB6" w:rsidRDefault="00A46FB6" w:rsidP="00F42AEE">
      <w:pPr>
        <w:spacing w:after="0" w:line="240" w:lineRule="auto"/>
        <w:jc w:val="center"/>
        <w:rPr>
          <w:rFonts w:ascii="Calibri" w:eastAsia="MS Mincho" w:hAnsi="Calibri" w:cs="Tahoma"/>
          <w:sz w:val="16"/>
          <w:szCs w:val="24"/>
        </w:rPr>
      </w:pPr>
    </w:p>
    <w:p w14:paraId="45A98B7B" w14:textId="77777777" w:rsidR="00A46FB6" w:rsidRPr="00A46FB6" w:rsidRDefault="00A46FB6" w:rsidP="00F42AEE">
      <w:pPr>
        <w:spacing w:after="0" w:line="240" w:lineRule="auto"/>
        <w:jc w:val="center"/>
        <w:rPr>
          <w:rFonts w:ascii="Calibri" w:eastAsia="MS Mincho" w:hAnsi="Calibri" w:cs="Tahoma"/>
          <w:sz w:val="16"/>
          <w:szCs w:val="24"/>
        </w:rPr>
      </w:pPr>
    </w:p>
    <w:p w14:paraId="1458C9B3" w14:textId="57B9DAD6" w:rsidR="00A46FB6" w:rsidRPr="00A46FB6" w:rsidRDefault="00A46FB6" w:rsidP="00F42AEE">
      <w:pPr>
        <w:spacing w:after="0" w:line="240" w:lineRule="auto"/>
        <w:jc w:val="center"/>
        <w:rPr>
          <w:rFonts w:ascii="Calibri" w:eastAsia="MS Mincho" w:hAnsi="Calibri" w:cs="Tahoma"/>
          <w:b/>
          <w:spacing w:val="40"/>
          <w:sz w:val="16"/>
          <w:szCs w:val="24"/>
        </w:rPr>
      </w:pPr>
      <w:r w:rsidRPr="00A46FB6">
        <w:rPr>
          <w:rFonts w:ascii="Calibri" w:eastAsia="MS Mincho" w:hAnsi="Calibri" w:cs="Tahoma"/>
          <w:b/>
          <w:sz w:val="16"/>
          <w:szCs w:val="24"/>
        </w:rPr>
        <w:t>Valdete Teixeira de Matos</w:t>
      </w:r>
    </w:p>
    <w:p w14:paraId="2D3E8D9A" w14:textId="61A7D523" w:rsidR="00A46FB6" w:rsidRPr="00A46FB6" w:rsidRDefault="00A46FB6" w:rsidP="00F42AEE">
      <w:pPr>
        <w:spacing w:after="0" w:line="240" w:lineRule="auto"/>
        <w:jc w:val="center"/>
        <w:rPr>
          <w:rFonts w:ascii="Calibri" w:eastAsia="MS Mincho" w:hAnsi="Calibri" w:cs="Tahoma"/>
          <w:spacing w:val="40"/>
          <w:sz w:val="16"/>
          <w:szCs w:val="24"/>
        </w:rPr>
      </w:pPr>
      <w:r w:rsidRPr="00A46FB6">
        <w:rPr>
          <w:rFonts w:ascii="Calibri" w:eastAsia="MS Mincho" w:hAnsi="Calibri" w:cs="Tahoma"/>
          <w:sz w:val="16"/>
          <w:szCs w:val="24"/>
        </w:rPr>
        <w:t>Secretário</w:t>
      </w:r>
      <w:r w:rsidRPr="00A46FB6">
        <w:rPr>
          <w:rFonts w:ascii="Calibri" w:eastAsia="MS Mincho" w:hAnsi="Calibri" w:cs="Tahoma"/>
          <w:spacing w:val="-10"/>
          <w:sz w:val="16"/>
          <w:szCs w:val="24"/>
        </w:rPr>
        <w:t xml:space="preserve"> </w:t>
      </w:r>
      <w:r w:rsidRPr="00A46FB6">
        <w:rPr>
          <w:rFonts w:ascii="Calibri" w:eastAsia="MS Mincho" w:hAnsi="Calibri" w:cs="Tahoma"/>
          <w:sz w:val="16"/>
          <w:szCs w:val="24"/>
        </w:rPr>
        <w:t>Municipal</w:t>
      </w:r>
      <w:r w:rsidRPr="00A46FB6">
        <w:rPr>
          <w:rFonts w:ascii="Calibri" w:eastAsia="MS Mincho" w:hAnsi="Calibri" w:cs="Tahoma"/>
          <w:spacing w:val="-9"/>
          <w:sz w:val="16"/>
          <w:szCs w:val="24"/>
        </w:rPr>
        <w:t xml:space="preserve"> </w:t>
      </w:r>
      <w:r w:rsidRPr="00A46FB6">
        <w:rPr>
          <w:rFonts w:ascii="Calibri" w:eastAsia="MS Mincho" w:hAnsi="Calibri" w:cs="Tahoma"/>
          <w:sz w:val="16"/>
          <w:szCs w:val="24"/>
        </w:rPr>
        <w:t>de</w:t>
      </w:r>
      <w:r w:rsidRPr="00A46FB6">
        <w:rPr>
          <w:rFonts w:ascii="Calibri" w:eastAsia="MS Mincho" w:hAnsi="Calibri" w:cs="Tahoma"/>
          <w:spacing w:val="-9"/>
          <w:sz w:val="16"/>
          <w:szCs w:val="24"/>
        </w:rPr>
        <w:t xml:space="preserve"> </w:t>
      </w:r>
      <w:r w:rsidRPr="00A46FB6">
        <w:rPr>
          <w:rFonts w:ascii="Calibri" w:eastAsia="MS Mincho" w:hAnsi="Calibri" w:cs="Tahoma"/>
          <w:sz w:val="16"/>
          <w:szCs w:val="24"/>
        </w:rPr>
        <w:t>Agricultura</w:t>
      </w:r>
    </w:p>
    <w:p w14:paraId="53CB21EA" w14:textId="7EA88337" w:rsidR="00A46FB6" w:rsidRPr="00A46FB6" w:rsidRDefault="00A46FB6" w:rsidP="00F42AEE">
      <w:pPr>
        <w:spacing w:after="0" w:line="240" w:lineRule="auto"/>
        <w:jc w:val="center"/>
        <w:rPr>
          <w:rFonts w:ascii="Calibri" w:eastAsia="MS Mincho" w:hAnsi="Calibri" w:cs="Tahoma"/>
          <w:sz w:val="16"/>
          <w:szCs w:val="24"/>
        </w:rPr>
      </w:pPr>
      <w:r w:rsidRPr="00A46FB6">
        <w:rPr>
          <w:rFonts w:ascii="Calibri" w:eastAsia="MS Mincho" w:hAnsi="Calibri" w:cs="Tahoma"/>
          <w:sz w:val="16"/>
          <w:szCs w:val="24"/>
        </w:rPr>
        <w:t>Decreto Municipal nº 10/2021</w:t>
      </w:r>
    </w:p>
    <w:p w14:paraId="32E0E719" w14:textId="77777777" w:rsidR="00A46FB6" w:rsidRPr="00A46FB6" w:rsidRDefault="00A46FB6" w:rsidP="00F42AEE">
      <w:pPr>
        <w:spacing w:after="0" w:line="240" w:lineRule="auto"/>
        <w:jc w:val="center"/>
        <w:rPr>
          <w:rFonts w:ascii="Calibri" w:eastAsia="MS Mincho" w:hAnsi="Calibri" w:cs="Tahoma"/>
          <w:sz w:val="16"/>
          <w:szCs w:val="24"/>
        </w:rPr>
      </w:pPr>
    </w:p>
    <w:p w14:paraId="34874CC6" w14:textId="21BEDD94" w:rsidR="00A46FB6" w:rsidRPr="00A46FB6" w:rsidRDefault="00A46FB6" w:rsidP="00F42AEE">
      <w:pPr>
        <w:spacing w:after="0" w:line="240" w:lineRule="auto"/>
        <w:jc w:val="center"/>
        <w:rPr>
          <w:rFonts w:ascii="Calibri" w:eastAsia="MS Mincho" w:hAnsi="Calibri" w:cs="Tahoma"/>
          <w:sz w:val="16"/>
          <w:szCs w:val="24"/>
        </w:rPr>
      </w:pPr>
    </w:p>
    <w:p w14:paraId="45992118" w14:textId="32472F56" w:rsidR="00A46FB6" w:rsidRPr="00A46FB6" w:rsidRDefault="00A46FB6" w:rsidP="00F42AEE">
      <w:pPr>
        <w:spacing w:after="0" w:line="240" w:lineRule="auto"/>
        <w:jc w:val="center"/>
        <w:rPr>
          <w:rFonts w:ascii="Calibri" w:eastAsia="MS Mincho" w:hAnsi="Calibri" w:cs="Tahoma"/>
          <w:b/>
          <w:sz w:val="16"/>
          <w:szCs w:val="24"/>
        </w:rPr>
      </w:pPr>
      <w:r w:rsidRPr="00A46FB6">
        <w:rPr>
          <w:rFonts w:ascii="Calibri" w:eastAsia="MS Mincho" w:hAnsi="Calibri" w:cs="Tahoma"/>
          <w:b/>
          <w:sz w:val="16"/>
          <w:szCs w:val="24"/>
        </w:rPr>
        <w:t>DANIELA BASTOS PINTO NOGUEIRA</w:t>
      </w:r>
    </w:p>
    <w:p w14:paraId="1E977568" w14:textId="6FEFD566" w:rsidR="00A46FB6" w:rsidRPr="00A46FB6" w:rsidRDefault="00A46FB6" w:rsidP="00F42AEE">
      <w:pPr>
        <w:spacing w:after="0" w:line="240" w:lineRule="auto"/>
        <w:jc w:val="center"/>
        <w:rPr>
          <w:rFonts w:ascii="Calibri" w:eastAsia="MS Mincho" w:hAnsi="Calibri" w:cs="Tahoma"/>
          <w:sz w:val="16"/>
          <w:szCs w:val="24"/>
        </w:rPr>
      </w:pPr>
      <w:r w:rsidRPr="00A46FB6">
        <w:rPr>
          <w:rFonts w:ascii="Calibri" w:eastAsia="MS Mincho" w:hAnsi="Calibri" w:cs="Tahoma"/>
          <w:sz w:val="16"/>
          <w:szCs w:val="24"/>
        </w:rPr>
        <w:t>Secretária Municipal de Assistência e Ação Social</w:t>
      </w:r>
    </w:p>
    <w:p w14:paraId="337FC889" w14:textId="5EDA9E1E" w:rsidR="00A46FB6" w:rsidRPr="00A46FB6" w:rsidRDefault="00A46FB6" w:rsidP="00F42AEE">
      <w:pPr>
        <w:spacing w:after="0" w:line="240" w:lineRule="auto"/>
        <w:jc w:val="center"/>
        <w:rPr>
          <w:rFonts w:ascii="Calibri" w:eastAsia="MS Mincho" w:hAnsi="Calibri" w:cs="Tahoma"/>
          <w:sz w:val="16"/>
          <w:szCs w:val="24"/>
        </w:rPr>
      </w:pPr>
      <w:r w:rsidRPr="00A46FB6">
        <w:rPr>
          <w:rFonts w:ascii="Calibri" w:eastAsia="MS Mincho" w:hAnsi="Calibri" w:cs="Tahoma"/>
          <w:sz w:val="16"/>
          <w:szCs w:val="24"/>
        </w:rPr>
        <w:t>Decreto Municipal nº 05/2021</w:t>
      </w:r>
    </w:p>
    <w:p w14:paraId="483CFA9F" w14:textId="77777777" w:rsidR="00A46FB6" w:rsidRPr="00A46FB6" w:rsidRDefault="00A46FB6" w:rsidP="00F42AEE">
      <w:pPr>
        <w:spacing w:after="0" w:line="240" w:lineRule="auto"/>
        <w:ind w:hanging="1"/>
        <w:jc w:val="center"/>
        <w:rPr>
          <w:rFonts w:ascii="Calibri" w:eastAsia="MS Mincho" w:hAnsi="Calibri" w:cs="Tahoma"/>
          <w:b/>
          <w:sz w:val="16"/>
          <w:szCs w:val="24"/>
        </w:rPr>
      </w:pPr>
    </w:p>
    <w:p w14:paraId="66679135" w14:textId="77777777" w:rsidR="00A46FB6" w:rsidRPr="00A46FB6" w:rsidRDefault="00A46FB6" w:rsidP="00F42AEE">
      <w:pPr>
        <w:spacing w:after="0" w:line="240" w:lineRule="auto"/>
        <w:ind w:hanging="1"/>
        <w:jc w:val="center"/>
        <w:rPr>
          <w:rFonts w:ascii="Calibri" w:eastAsia="MS Mincho" w:hAnsi="Calibri" w:cs="Tahoma"/>
          <w:b/>
          <w:sz w:val="16"/>
          <w:szCs w:val="24"/>
        </w:rPr>
      </w:pPr>
    </w:p>
    <w:p w14:paraId="2E3A8A3A" w14:textId="03F0CCAE" w:rsidR="00A46FB6" w:rsidRPr="00A46FB6" w:rsidRDefault="00A46FB6" w:rsidP="00F42AEE">
      <w:pPr>
        <w:spacing w:after="0" w:line="240" w:lineRule="auto"/>
        <w:jc w:val="center"/>
        <w:rPr>
          <w:rFonts w:ascii="Calibri" w:eastAsia="MS Mincho" w:hAnsi="Calibri" w:cs="Tahoma"/>
          <w:b/>
          <w:sz w:val="16"/>
          <w:szCs w:val="24"/>
        </w:rPr>
      </w:pPr>
      <w:r w:rsidRPr="00A46FB6">
        <w:rPr>
          <w:rFonts w:ascii="Calibri" w:eastAsia="MS Mincho" w:hAnsi="Calibri" w:cs="Tahoma"/>
          <w:b/>
          <w:sz w:val="16"/>
          <w:szCs w:val="24"/>
        </w:rPr>
        <w:t>Arlen de Jesus Santos</w:t>
      </w:r>
    </w:p>
    <w:p w14:paraId="16D5A319" w14:textId="77777777" w:rsidR="00A46FB6" w:rsidRPr="00A46FB6" w:rsidRDefault="00A46FB6" w:rsidP="00F42AEE">
      <w:pPr>
        <w:spacing w:after="0" w:line="240" w:lineRule="auto"/>
        <w:ind w:hanging="1"/>
        <w:jc w:val="center"/>
        <w:rPr>
          <w:rFonts w:ascii="Calibri" w:eastAsia="MS Mincho" w:hAnsi="Calibri" w:cs="Tahoma"/>
          <w:spacing w:val="40"/>
          <w:sz w:val="16"/>
          <w:szCs w:val="24"/>
        </w:rPr>
      </w:pPr>
      <w:r w:rsidRPr="00A46FB6">
        <w:rPr>
          <w:rFonts w:ascii="Calibri" w:eastAsia="MS Mincho" w:hAnsi="Calibri" w:cs="Tahoma"/>
          <w:sz w:val="16"/>
          <w:szCs w:val="24"/>
        </w:rPr>
        <w:t>Secretário Municipal de Saúde</w:t>
      </w:r>
    </w:p>
    <w:p w14:paraId="1CDEA943" w14:textId="77777777" w:rsidR="00A46FB6" w:rsidRPr="00A46FB6" w:rsidRDefault="00A46FB6" w:rsidP="00F42AEE">
      <w:pPr>
        <w:spacing w:after="0" w:line="240" w:lineRule="auto"/>
        <w:ind w:hanging="1"/>
        <w:jc w:val="center"/>
        <w:rPr>
          <w:rFonts w:ascii="Calibri" w:eastAsia="MS Mincho" w:hAnsi="Calibri" w:cs="Tahoma"/>
          <w:spacing w:val="-2"/>
          <w:sz w:val="16"/>
          <w:szCs w:val="24"/>
        </w:rPr>
      </w:pPr>
      <w:r w:rsidRPr="00A46FB6">
        <w:rPr>
          <w:rFonts w:ascii="Calibri" w:eastAsia="MS Mincho" w:hAnsi="Calibri" w:cs="Tahoma"/>
          <w:sz w:val="16"/>
          <w:szCs w:val="24"/>
        </w:rPr>
        <w:t>Decreto</w:t>
      </w:r>
      <w:r w:rsidRPr="00A46FB6">
        <w:rPr>
          <w:rFonts w:ascii="Calibri" w:eastAsia="MS Mincho" w:hAnsi="Calibri" w:cs="Tahoma"/>
          <w:spacing w:val="-6"/>
          <w:sz w:val="16"/>
          <w:szCs w:val="24"/>
        </w:rPr>
        <w:t xml:space="preserve"> </w:t>
      </w:r>
      <w:r w:rsidRPr="00A46FB6">
        <w:rPr>
          <w:rFonts w:ascii="Calibri" w:eastAsia="MS Mincho" w:hAnsi="Calibri" w:cs="Tahoma"/>
          <w:sz w:val="16"/>
          <w:szCs w:val="24"/>
        </w:rPr>
        <w:t>Municipal</w:t>
      </w:r>
      <w:r w:rsidRPr="00A46FB6">
        <w:rPr>
          <w:rFonts w:ascii="Calibri" w:eastAsia="MS Mincho" w:hAnsi="Calibri" w:cs="Tahoma"/>
          <w:spacing w:val="-3"/>
          <w:sz w:val="16"/>
          <w:szCs w:val="24"/>
        </w:rPr>
        <w:t xml:space="preserve"> </w:t>
      </w:r>
      <w:r w:rsidRPr="00A46FB6">
        <w:rPr>
          <w:rFonts w:ascii="Calibri" w:eastAsia="MS Mincho" w:hAnsi="Calibri" w:cs="Tahoma"/>
          <w:sz w:val="16"/>
          <w:szCs w:val="24"/>
        </w:rPr>
        <w:t>nº</w:t>
      </w:r>
      <w:r w:rsidRPr="00A46FB6">
        <w:rPr>
          <w:rFonts w:ascii="Calibri" w:eastAsia="MS Mincho" w:hAnsi="Calibri" w:cs="Tahoma"/>
          <w:spacing w:val="-4"/>
          <w:sz w:val="16"/>
          <w:szCs w:val="24"/>
        </w:rPr>
        <w:t xml:space="preserve"> </w:t>
      </w:r>
      <w:r w:rsidRPr="00A46FB6">
        <w:rPr>
          <w:rFonts w:ascii="Calibri" w:eastAsia="MS Mincho" w:hAnsi="Calibri" w:cs="Tahoma"/>
          <w:spacing w:val="-2"/>
          <w:sz w:val="16"/>
          <w:szCs w:val="24"/>
        </w:rPr>
        <w:t>67/2025</w:t>
      </w:r>
    </w:p>
    <w:p w14:paraId="25102524" w14:textId="77777777" w:rsidR="00A46FB6" w:rsidRPr="00A46FB6" w:rsidRDefault="00A46FB6" w:rsidP="00F42AEE">
      <w:pPr>
        <w:spacing w:after="0" w:line="240" w:lineRule="auto"/>
        <w:ind w:hanging="1"/>
        <w:jc w:val="center"/>
        <w:rPr>
          <w:rFonts w:ascii="Calibri" w:eastAsia="MS Mincho" w:hAnsi="Calibri" w:cs="Tahoma"/>
          <w:sz w:val="16"/>
          <w:szCs w:val="24"/>
        </w:rPr>
      </w:pPr>
    </w:p>
    <w:p w14:paraId="776D9996" w14:textId="77777777" w:rsidR="00A46FB6" w:rsidRPr="00A46FB6" w:rsidRDefault="00A46FB6" w:rsidP="00F42AEE">
      <w:pPr>
        <w:spacing w:after="0" w:line="240" w:lineRule="auto"/>
        <w:jc w:val="center"/>
        <w:rPr>
          <w:rFonts w:ascii="Calibri" w:eastAsia="MS Mincho" w:hAnsi="Ecofont_Spranq_eco_Sans" w:cs="Tahoma"/>
          <w:b/>
          <w:sz w:val="16"/>
          <w:szCs w:val="24"/>
        </w:rPr>
      </w:pPr>
    </w:p>
    <w:p w14:paraId="42AA0295" w14:textId="77777777" w:rsidR="00A46FB6" w:rsidRPr="00A46FB6" w:rsidRDefault="00A46FB6" w:rsidP="00F42AEE">
      <w:pPr>
        <w:spacing w:after="0" w:line="240" w:lineRule="auto"/>
        <w:jc w:val="center"/>
        <w:rPr>
          <w:rFonts w:ascii="Calibri" w:eastAsia="MS Mincho" w:hAnsi="Ecofont_Spranq_eco_Sans" w:cs="Tahoma"/>
          <w:b/>
          <w:sz w:val="16"/>
          <w:szCs w:val="24"/>
        </w:rPr>
      </w:pPr>
      <w:r w:rsidRPr="00A46FB6">
        <w:rPr>
          <w:rFonts w:ascii="Calibri" w:eastAsia="MS Mincho" w:hAnsi="Ecofont_Spranq_eco_Sans" w:cs="Tahoma"/>
          <w:b/>
          <w:sz w:val="16"/>
          <w:szCs w:val="24"/>
        </w:rPr>
        <w:t>Salvador</w:t>
      </w:r>
      <w:r w:rsidRPr="00A46FB6">
        <w:rPr>
          <w:rFonts w:ascii="Calibri" w:eastAsia="MS Mincho" w:hAnsi="Ecofont_Spranq_eco_Sans" w:cs="Tahoma"/>
          <w:b/>
          <w:spacing w:val="-2"/>
          <w:sz w:val="16"/>
          <w:szCs w:val="24"/>
        </w:rPr>
        <w:t xml:space="preserve"> </w:t>
      </w:r>
      <w:r w:rsidRPr="00A46FB6">
        <w:rPr>
          <w:rFonts w:ascii="Calibri" w:eastAsia="MS Mincho" w:hAnsi="Ecofont_Spranq_eco_Sans" w:cs="Tahoma"/>
          <w:b/>
          <w:sz w:val="16"/>
          <w:szCs w:val="24"/>
        </w:rPr>
        <w:t>Lopes</w:t>
      </w:r>
      <w:r w:rsidRPr="00A46FB6">
        <w:rPr>
          <w:rFonts w:ascii="Calibri" w:eastAsia="MS Mincho" w:hAnsi="Ecofont_Spranq_eco_Sans" w:cs="Tahoma"/>
          <w:b/>
          <w:spacing w:val="-4"/>
          <w:sz w:val="16"/>
          <w:szCs w:val="24"/>
        </w:rPr>
        <w:t xml:space="preserve"> </w:t>
      </w:r>
      <w:r w:rsidRPr="00A46FB6">
        <w:rPr>
          <w:rFonts w:ascii="Calibri" w:eastAsia="MS Mincho" w:hAnsi="Ecofont_Spranq_eco_Sans" w:cs="Tahoma"/>
          <w:b/>
          <w:sz w:val="16"/>
          <w:szCs w:val="24"/>
        </w:rPr>
        <w:t>da</w:t>
      </w:r>
      <w:r w:rsidRPr="00A46FB6">
        <w:rPr>
          <w:rFonts w:ascii="Calibri" w:eastAsia="MS Mincho" w:hAnsi="Ecofont_Spranq_eco_Sans" w:cs="Tahoma"/>
          <w:b/>
          <w:spacing w:val="-2"/>
          <w:sz w:val="16"/>
          <w:szCs w:val="24"/>
        </w:rPr>
        <w:t xml:space="preserve"> </w:t>
      </w:r>
      <w:r w:rsidRPr="00A46FB6">
        <w:rPr>
          <w:rFonts w:ascii="Calibri" w:eastAsia="MS Mincho" w:hAnsi="Ecofont_Spranq_eco_Sans" w:cs="Tahoma"/>
          <w:b/>
          <w:sz w:val="16"/>
          <w:szCs w:val="24"/>
        </w:rPr>
        <w:t>Costa</w:t>
      </w:r>
      <w:r w:rsidRPr="00A46FB6">
        <w:rPr>
          <w:rFonts w:ascii="Calibri" w:eastAsia="MS Mincho" w:hAnsi="Ecofont_Spranq_eco_Sans" w:cs="Tahoma"/>
          <w:b/>
          <w:spacing w:val="-2"/>
          <w:sz w:val="16"/>
          <w:szCs w:val="24"/>
        </w:rPr>
        <w:t xml:space="preserve"> Junior</w:t>
      </w:r>
    </w:p>
    <w:p w14:paraId="0F31E7F9" w14:textId="77777777" w:rsidR="00A46FB6" w:rsidRPr="00A46FB6" w:rsidRDefault="00A46FB6" w:rsidP="00F42AEE">
      <w:pPr>
        <w:spacing w:after="0" w:line="240" w:lineRule="auto"/>
        <w:jc w:val="center"/>
        <w:rPr>
          <w:rFonts w:ascii="Calibri" w:eastAsia="MS Mincho" w:hAnsi="Calibri" w:cs="Tahoma"/>
          <w:spacing w:val="40"/>
          <w:sz w:val="16"/>
          <w:szCs w:val="24"/>
        </w:rPr>
      </w:pPr>
      <w:r w:rsidRPr="00A46FB6">
        <w:rPr>
          <w:rFonts w:ascii="Calibri" w:eastAsia="MS Mincho" w:hAnsi="Calibri" w:cs="Tahoma"/>
          <w:sz w:val="16"/>
          <w:szCs w:val="24"/>
        </w:rPr>
        <w:t>Secretário</w:t>
      </w:r>
      <w:r w:rsidRPr="00A46FB6">
        <w:rPr>
          <w:rFonts w:ascii="Calibri" w:eastAsia="MS Mincho" w:hAnsi="Calibri" w:cs="Tahoma"/>
          <w:spacing w:val="-8"/>
          <w:sz w:val="16"/>
          <w:szCs w:val="24"/>
        </w:rPr>
        <w:t xml:space="preserve"> </w:t>
      </w:r>
      <w:r w:rsidRPr="00A46FB6">
        <w:rPr>
          <w:rFonts w:ascii="Calibri" w:eastAsia="MS Mincho" w:hAnsi="Calibri" w:cs="Tahoma"/>
          <w:sz w:val="16"/>
          <w:szCs w:val="24"/>
        </w:rPr>
        <w:t>Municipal</w:t>
      </w:r>
      <w:r w:rsidRPr="00A46FB6">
        <w:rPr>
          <w:rFonts w:ascii="Calibri" w:eastAsia="MS Mincho" w:hAnsi="Calibri" w:cs="Tahoma"/>
          <w:spacing w:val="-9"/>
          <w:sz w:val="16"/>
          <w:szCs w:val="24"/>
        </w:rPr>
        <w:t xml:space="preserve"> </w:t>
      </w:r>
      <w:r w:rsidRPr="00A46FB6">
        <w:rPr>
          <w:rFonts w:ascii="Calibri" w:eastAsia="MS Mincho" w:hAnsi="Calibri" w:cs="Tahoma"/>
          <w:sz w:val="16"/>
          <w:szCs w:val="24"/>
        </w:rPr>
        <w:t>de</w:t>
      </w:r>
      <w:r w:rsidRPr="00A46FB6">
        <w:rPr>
          <w:rFonts w:ascii="Calibri" w:eastAsia="MS Mincho" w:hAnsi="Calibri" w:cs="Tahoma"/>
          <w:spacing w:val="-8"/>
          <w:sz w:val="16"/>
          <w:szCs w:val="24"/>
        </w:rPr>
        <w:t xml:space="preserve"> </w:t>
      </w:r>
      <w:r w:rsidRPr="00A46FB6">
        <w:rPr>
          <w:rFonts w:ascii="Calibri" w:eastAsia="MS Mincho" w:hAnsi="Calibri" w:cs="Tahoma"/>
          <w:sz w:val="16"/>
          <w:szCs w:val="24"/>
        </w:rPr>
        <w:t>Obras</w:t>
      </w:r>
      <w:r w:rsidRPr="00A46FB6">
        <w:rPr>
          <w:rFonts w:ascii="Calibri" w:eastAsia="MS Mincho" w:hAnsi="Calibri" w:cs="Tahoma"/>
          <w:spacing w:val="-5"/>
          <w:sz w:val="16"/>
          <w:szCs w:val="24"/>
        </w:rPr>
        <w:t xml:space="preserve"> </w:t>
      </w:r>
      <w:r w:rsidRPr="00A46FB6">
        <w:rPr>
          <w:rFonts w:ascii="Calibri" w:eastAsia="MS Mincho" w:hAnsi="Calibri" w:cs="Tahoma"/>
          <w:sz w:val="16"/>
          <w:szCs w:val="24"/>
        </w:rPr>
        <w:t>e</w:t>
      </w:r>
      <w:r w:rsidRPr="00A46FB6">
        <w:rPr>
          <w:rFonts w:ascii="Calibri" w:eastAsia="MS Mincho" w:hAnsi="Calibri" w:cs="Tahoma"/>
          <w:spacing w:val="-9"/>
          <w:sz w:val="16"/>
          <w:szCs w:val="24"/>
        </w:rPr>
        <w:t xml:space="preserve"> </w:t>
      </w:r>
      <w:r w:rsidRPr="00A46FB6">
        <w:rPr>
          <w:rFonts w:ascii="Calibri" w:eastAsia="MS Mincho" w:hAnsi="Calibri" w:cs="Tahoma"/>
          <w:sz w:val="16"/>
          <w:szCs w:val="24"/>
        </w:rPr>
        <w:t>Infraestrutura</w:t>
      </w:r>
    </w:p>
    <w:p w14:paraId="089CE6C5" w14:textId="77777777" w:rsidR="00A46FB6" w:rsidRPr="00A46FB6" w:rsidRDefault="00A46FB6" w:rsidP="00F42AEE">
      <w:pPr>
        <w:tabs>
          <w:tab w:val="left" w:pos="0"/>
        </w:tabs>
        <w:spacing w:after="0" w:line="240" w:lineRule="auto"/>
        <w:jc w:val="center"/>
        <w:rPr>
          <w:rFonts w:ascii="Calibri" w:eastAsia="MS Mincho" w:hAnsi="Calibri" w:cs="Tahoma"/>
          <w:sz w:val="16"/>
          <w:szCs w:val="24"/>
        </w:rPr>
      </w:pPr>
      <w:r w:rsidRPr="00A46FB6">
        <w:rPr>
          <w:rFonts w:ascii="Calibri" w:eastAsia="MS Mincho" w:hAnsi="Calibri" w:cs="Tahoma"/>
          <w:sz w:val="16"/>
          <w:szCs w:val="24"/>
        </w:rPr>
        <w:t>Decreto Municipal nº 297/2021</w:t>
      </w:r>
    </w:p>
    <w:p w14:paraId="064DC699" w14:textId="77777777" w:rsidR="00A46FB6" w:rsidRPr="00A46FB6" w:rsidRDefault="00A46FB6" w:rsidP="00F42AEE">
      <w:pPr>
        <w:spacing w:after="0" w:line="240" w:lineRule="auto"/>
        <w:jc w:val="center"/>
        <w:rPr>
          <w:rFonts w:ascii="Calibri" w:eastAsia="MS Mincho" w:hAnsi="Calibri" w:cs="Tahoma"/>
          <w:sz w:val="16"/>
          <w:szCs w:val="24"/>
        </w:rPr>
      </w:pPr>
    </w:p>
    <w:p w14:paraId="70C88371" w14:textId="47E8D247" w:rsidR="00A46FB6" w:rsidRPr="00A46FB6" w:rsidRDefault="00A46FB6" w:rsidP="00F42AEE">
      <w:pPr>
        <w:spacing w:after="0" w:line="240" w:lineRule="auto"/>
        <w:jc w:val="center"/>
        <w:rPr>
          <w:rFonts w:ascii="Calibri" w:eastAsia="MS Mincho" w:hAnsi="Calibri" w:cs="Tahoma"/>
          <w:b/>
          <w:sz w:val="16"/>
          <w:szCs w:val="24"/>
        </w:rPr>
      </w:pPr>
    </w:p>
    <w:p w14:paraId="5767782A" w14:textId="761DE301" w:rsidR="00A46FB6" w:rsidRPr="00A46FB6" w:rsidRDefault="00A46FB6" w:rsidP="00F42AEE">
      <w:pPr>
        <w:spacing w:after="0" w:line="240" w:lineRule="auto"/>
        <w:jc w:val="center"/>
        <w:rPr>
          <w:rFonts w:ascii="Calibri" w:eastAsia="MS Mincho" w:hAnsi="Calibri" w:cs="Tahoma"/>
          <w:b/>
          <w:spacing w:val="40"/>
          <w:sz w:val="16"/>
          <w:szCs w:val="24"/>
        </w:rPr>
      </w:pPr>
      <w:r w:rsidRPr="00A46FB6">
        <w:rPr>
          <w:rFonts w:ascii="Calibri" w:eastAsia="MS Mincho" w:hAnsi="Calibri" w:cs="Tahoma"/>
          <w:b/>
          <w:sz w:val="16"/>
          <w:szCs w:val="24"/>
        </w:rPr>
        <w:t>José Oseas Figueiredo Pinto</w:t>
      </w:r>
    </w:p>
    <w:p w14:paraId="3779D5AD" w14:textId="0B11F2A7" w:rsidR="00A46FB6" w:rsidRPr="00A46FB6" w:rsidRDefault="00A46FB6" w:rsidP="00F42AEE">
      <w:pPr>
        <w:spacing w:after="0" w:line="240" w:lineRule="auto"/>
        <w:jc w:val="center"/>
        <w:rPr>
          <w:rFonts w:ascii="Calibri" w:eastAsia="MS Mincho" w:hAnsi="Calibri" w:cs="Tahoma"/>
          <w:spacing w:val="40"/>
          <w:sz w:val="16"/>
          <w:szCs w:val="24"/>
        </w:rPr>
      </w:pPr>
      <w:r w:rsidRPr="00A46FB6">
        <w:rPr>
          <w:rFonts w:ascii="Calibri" w:eastAsia="MS Mincho" w:hAnsi="Calibri" w:cs="Tahoma"/>
          <w:sz w:val="16"/>
          <w:szCs w:val="24"/>
        </w:rPr>
        <w:t>Secretário</w:t>
      </w:r>
      <w:r w:rsidRPr="00A46FB6">
        <w:rPr>
          <w:rFonts w:ascii="Calibri" w:eastAsia="MS Mincho" w:hAnsi="Calibri" w:cs="Tahoma"/>
          <w:spacing w:val="-10"/>
          <w:sz w:val="16"/>
          <w:szCs w:val="24"/>
        </w:rPr>
        <w:t xml:space="preserve"> </w:t>
      </w:r>
      <w:r w:rsidRPr="00A46FB6">
        <w:rPr>
          <w:rFonts w:ascii="Calibri" w:eastAsia="MS Mincho" w:hAnsi="Calibri" w:cs="Tahoma"/>
          <w:sz w:val="16"/>
          <w:szCs w:val="24"/>
        </w:rPr>
        <w:t>Municipal</w:t>
      </w:r>
      <w:r w:rsidRPr="00A46FB6">
        <w:rPr>
          <w:rFonts w:ascii="Calibri" w:eastAsia="MS Mincho" w:hAnsi="Calibri" w:cs="Tahoma"/>
          <w:spacing w:val="-9"/>
          <w:sz w:val="16"/>
          <w:szCs w:val="24"/>
        </w:rPr>
        <w:t xml:space="preserve"> </w:t>
      </w:r>
      <w:r w:rsidRPr="00A46FB6">
        <w:rPr>
          <w:rFonts w:ascii="Calibri" w:eastAsia="MS Mincho" w:hAnsi="Calibri" w:cs="Tahoma"/>
          <w:sz w:val="16"/>
          <w:szCs w:val="24"/>
        </w:rPr>
        <w:t>de</w:t>
      </w:r>
      <w:r w:rsidRPr="00A46FB6">
        <w:rPr>
          <w:rFonts w:ascii="Calibri" w:eastAsia="MS Mincho" w:hAnsi="Calibri" w:cs="Tahoma"/>
          <w:spacing w:val="-9"/>
          <w:sz w:val="16"/>
          <w:szCs w:val="24"/>
        </w:rPr>
        <w:t xml:space="preserve"> </w:t>
      </w:r>
      <w:r w:rsidRPr="00A46FB6">
        <w:rPr>
          <w:rFonts w:ascii="Calibri" w:eastAsia="MS Mincho" w:hAnsi="Calibri" w:cs="Tahoma"/>
          <w:sz w:val="16"/>
          <w:szCs w:val="24"/>
        </w:rPr>
        <w:t>Transportes</w:t>
      </w:r>
    </w:p>
    <w:p w14:paraId="58070F55" w14:textId="4A96B560" w:rsidR="00A46FB6" w:rsidRPr="00A46FB6" w:rsidRDefault="00A46FB6" w:rsidP="00F42AEE">
      <w:pPr>
        <w:spacing w:after="0" w:line="240" w:lineRule="auto"/>
        <w:jc w:val="center"/>
        <w:rPr>
          <w:rFonts w:ascii="Calibri" w:eastAsia="MS Mincho" w:hAnsi="Calibri" w:cs="Calibri"/>
          <w:b/>
          <w:vanish/>
          <w:color w:val="FF0000"/>
        </w:rPr>
      </w:pPr>
      <w:r w:rsidRPr="00A46FB6">
        <w:rPr>
          <w:rFonts w:ascii="Calibri" w:eastAsia="MS Mincho" w:hAnsi="Calibri" w:cs="Tahoma"/>
          <w:sz w:val="16"/>
          <w:szCs w:val="24"/>
        </w:rPr>
        <w:t>Decreto Municipal nº 185/2023</w:t>
      </w:r>
    </w:p>
    <w:p w14:paraId="6CB2483B" w14:textId="62C75191" w:rsidR="00A46FB6" w:rsidRPr="00165B34" w:rsidRDefault="00A46FB6" w:rsidP="00FA63BD">
      <w:pPr>
        <w:tabs>
          <w:tab w:val="center" w:pos="4819"/>
        </w:tabs>
        <w:rPr>
          <w:rFonts w:asciiTheme="majorHAnsi" w:hAnsiTheme="majorHAnsi" w:cstheme="minorHAnsi"/>
          <w:sz w:val="20"/>
          <w:szCs w:val="20"/>
        </w:rPr>
        <w:sectPr w:rsidR="00A46FB6" w:rsidRPr="00165B34" w:rsidSect="008D0BBD">
          <w:headerReference w:type="default" r:id="rId34"/>
          <w:footerReference w:type="default" r:id="rId35"/>
          <w:headerReference w:type="first" r:id="rId36"/>
          <w:type w:val="continuous"/>
          <w:pgSz w:w="11906" w:h="16838"/>
          <w:pgMar w:top="-2268" w:right="992" w:bottom="709" w:left="1276" w:header="283" w:footer="256" w:gutter="0"/>
          <w:cols w:space="708"/>
          <w:titlePg/>
          <w:docGrid w:linePitch="360"/>
        </w:sectPr>
      </w:pPr>
    </w:p>
    <w:p w14:paraId="4B93B1B4" w14:textId="5330831B" w:rsidR="005873C9" w:rsidRPr="00165B34" w:rsidRDefault="00952C4A" w:rsidP="00536C64">
      <w:pPr>
        <w:spacing w:after="0" w:line="240" w:lineRule="auto"/>
        <w:jc w:val="center"/>
        <w:rPr>
          <w:rFonts w:asciiTheme="majorHAnsi" w:hAnsiTheme="majorHAnsi" w:cstheme="minorHAnsi"/>
          <w:b/>
          <w:sz w:val="32"/>
          <w:szCs w:val="32"/>
          <w:u w:val="single"/>
        </w:rPr>
      </w:pPr>
      <w:r w:rsidRPr="00165B34">
        <w:rPr>
          <w:rFonts w:asciiTheme="majorHAnsi" w:hAnsiTheme="majorHAnsi" w:cstheme="minorHAnsi"/>
          <w:b/>
          <w:sz w:val="32"/>
          <w:szCs w:val="32"/>
          <w:u w:val="single"/>
        </w:rPr>
        <w:lastRenderedPageBreak/>
        <w:t xml:space="preserve">ANEXO </w:t>
      </w:r>
      <w:r w:rsidR="00283C33" w:rsidRPr="00165B34">
        <w:rPr>
          <w:rFonts w:asciiTheme="majorHAnsi" w:hAnsiTheme="majorHAnsi" w:cstheme="minorHAnsi"/>
          <w:b/>
          <w:sz w:val="32"/>
          <w:szCs w:val="32"/>
          <w:u w:val="single"/>
        </w:rPr>
        <w:t>II</w:t>
      </w:r>
    </w:p>
    <w:p w14:paraId="7C151849" w14:textId="77777777" w:rsidR="005873C9" w:rsidRPr="00165B34" w:rsidRDefault="00952C4A" w:rsidP="00536C64">
      <w:pPr>
        <w:spacing w:after="0" w:line="240" w:lineRule="auto"/>
        <w:jc w:val="center"/>
        <w:rPr>
          <w:rFonts w:asciiTheme="majorHAnsi" w:eastAsia="Times New Roman" w:hAnsiTheme="majorHAnsi" w:cstheme="minorHAnsi"/>
          <w:b/>
          <w:sz w:val="32"/>
          <w:szCs w:val="32"/>
          <w:u w:val="single"/>
        </w:rPr>
      </w:pPr>
      <w:r w:rsidRPr="00165B34">
        <w:rPr>
          <w:rFonts w:asciiTheme="majorHAnsi" w:eastAsia="Times New Roman" w:hAnsiTheme="majorHAnsi" w:cstheme="minorHAnsi"/>
          <w:b/>
          <w:sz w:val="32"/>
          <w:szCs w:val="32"/>
          <w:u w:val="single"/>
        </w:rPr>
        <w:t>MINUTA DO CONTRATO</w:t>
      </w:r>
    </w:p>
    <w:p w14:paraId="505196D0" w14:textId="77777777" w:rsidR="005873C9" w:rsidRPr="00165B34" w:rsidRDefault="005873C9">
      <w:pPr>
        <w:spacing w:after="0"/>
        <w:ind w:left="283" w:hanging="283"/>
        <w:jc w:val="center"/>
        <w:rPr>
          <w:rFonts w:asciiTheme="majorHAnsi" w:eastAsia="Times New Roman" w:hAnsiTheme="majorHAnsi" w:cstheme="minorHAnsi"/>
          <w:b/>
          <w:sz w:val="24"/>
          <w:szCs w:val="24"/>
        </w:rPr>
      </w:pPr>
    </w:p>
    <w:p w14:paraId="5BF628B1" w14:textId="77777777" w:rsidR="00316132" w:rsidRPr="00165B34" w:rsidRDefault="00316132" w:rsidP="00316132">
      <w:pPr>
        <w:pStyle w:val="Lista"/>
        <w:ind w:left="0" w:firstLine="0"/>
        <w:jc w:val="center"/>
        <w:rPr>
          <w:rFonts w:asciiTheme="majorHAnsi" w:hAnsiTheme="majorHAnsi" w:cstheme="minorHAnsi"/>
          <w:b/>
          <w:sz w:val="22"/>
          <w:szCs w:val="22"/>
        </w:rPr>
      </w:pPr>
      <w:r w:rsidRPr="00165B34">
        <w:rPr>
          <w:rFonts w:asciiTheme="majorHAnsi" w:hAnsiTheme="majorHAnsi" w:cstheme="minorHAnsi"/>
          <w:b/>
          <w:sz w:val="22"/>
          <w:szCs w:val="22"/>
        </w:rPr>
        <w:t>TERMO DE CONTRATO</w:t>
      </w:r>
    </w:p>
    <w:p w14:paraId="0D83FFF8" w14:textId="7C10D41C" w:rsidR="00316132" w:rsidRPr="00165B34" w:rsidRDefault="0034358D" w:rsidP="00316132">
      <w:pPr>
        <w:pStyle w:val="Lista"/>
        <w:ind w:left="0" w:firstLine="0"/>
        <w:jc w:val="center"/>
        <w:rPr>
          <w:rFonts w:asciiTheme="majorHAnsi" w:hAnsiTheme="majorHAnsi" w:cstheme="minorHAnsi"/>
          <w:b/>
          <w:sz w:val="22"/>
          <w:szCs w:val="22"/>
        </w:rPr>
      </w:pPr>
      <w:r w:rsidRPr="00165B34">
        <w:rPr>
          <w:rFonts w:asciiTheme="majorHAnsi" w:hAnsiTheme="majorHAnsi" w:cstheme="minorHAnsi"/>
          <w:b/>
          <w:sz w:val="22"/>
          <w:szCs w:val="22"/>
        </w:rPr>
        <w:t xml:space="preserve">AQUISIÇÃO DE BENS E MATERIAIS </w:t>
      </w:r>
      <w:r w:rsidR="004632BA">
        <w:rPr>
          <w:rFonts w:asciiTheme="majorHAnsi" w:hAnsiTheme="majorHAnsi" w:cstheme="minorHAnsi"/>
          <w:b/>
          <w:sz w:val="22"/>
          <w:szCs w:val="22"/>
        </w:rPr>
        <w:t>–</w:t>
      </w:r>
      <w:r w:rsidRPr="00165B34">
        <w:rPr>
          <w:rFonts w:asciiTheme="majorHAnsi" w:hAnsiTheme="majorHAnsi" w:cstheme="minorHAnsi"/>
          <w:b/>
          <w:sz w:val="22"/>
          <w:szCs w:val="22"/>
        </w:rPr>
        <w:t xml:space="preserve"> C</w:t>
      </w:r>
      <w:r w:rsidR="004632BA">
        <w:rPr>
          <w:rFonts w:asciiTheme="majorHAnsi" w:hAnsiTheme="majorHAnsi" w:cstheme="minorHAnsi"/>
          <w:b/>
          <w:sz w:val="22"/>
          <w:szCs w:val="22"/>
        </w:rPr>
        <w:t>ONTRATAÇÃO DIRETA</w:t>
      </w:r>
    </w:p>
    <w:p w14:paraId="1BFF95A0" w14:textId="77777777" w:rsidR="00316132" w:rsidRPr="00165B34" w:rsidRDefault="00316132" w:rsidP="00316132">
      <w:pPr>
        <w:pStyle w:val="Lista"/>
        <w:ind w:left="0" w:firstLine="0"/>
        <w:jc w:val="center"/>
        <w:rPr>
          <w:rFonts w:asciiTheme="majorHAnsi" w:hAnsiTheme="majorHAnsi" w:cstheme="minorHAnsi"/>
          <w:b/>
          <w:sz w:val="22"/>
          <w:szCs w:val="22"/>
        </w:rPr>
      </w:pPr>
    </w:p>
    <w:p w14:paraId="371BEE5F" w14:textId="77777777" w:rsidR="00316132" w:rsidRPr="00165B34" w:rsidRDefault="00316132" w:rsidP="00316132">
      <w:pPr>
        <w:pStyle w:val="Lista"/>
        <w:ind w:left="0" w:firstLine="0"/>
        <w:jc w:val="center"/>
        <w:rPr>
          <w:rFonts w:asciiTheme="majorHAnsi" w:hAnsiTheme="majorHAnsi" w:cstheme="minorHAnsi"/>
          <w:b/>
          <w:sz w:val="22"/>
          <w:szCs w:val="22"/>
        </w:rPr>
      </w:pPr>
    </w:p>
    <w:p w14:paraId="7A3053A6" w14:textId="77777777" w:rsidR="00BE6752" w:rsidRDefault="00BE6752" w:rsidP="00BE6752">
      <w:pPr>
        <w:spacing w:after="0" w:line="240" w:lineRule="auto"/>
        <w:jc w:val="both"/>
        <w:rPr>
          <w:rFonts w:asciiTheme="majorHAnsi" w:hAnsiTheme="majorHAnsi" w:cstheme="minorHAnsi"/>
          <w:b/>
          <w:lang w:eastAsia="ar-SA"/>
        </w:rPr>
      </w:pPr>
      <w:r w:rsidRPr="00F552F8">
        <w:rPr>
          <w:rFonts w:asciiTheme="majorHAnsi" w:hAnsiTheme="majorHAnsi" w:cstheme="minorHAnsi"/>
          <w:b/>
          <w:lang w:eastAsia="ar-SA"/>
        </w:rPr>
        <w:t xml:space="preserve">PROCESSO ADMINISTRATIVO Nº </w:t>
      </w:r>
      <w:r w:rsidRPr="00F552F8">
        <w:rPr>
          <w:rFonts w:asciiTheme="majorHAnsi" w:hAnsiTheme="majorHAnsi" w:cstheme="minorHAnsi"/>
          <w:b/>
          <w:color w:val="FF0000"/>
          <w:lang w:eastAsia="ar-SA"/>
        </w:rPr>
        <w:t>....</w:t>
      </w:r>
      <w:r>
        <w:rPr>
          <w:rFonts w:asciiTheme="majorHAnsi" w:hAnsiTheme="majorHAnsi" w:cstheme="minorHAnsi"/>
          <w:b/>
          <w:lang w:eastAsia="ar-SA"/>
        </w:rPr>
        <w:t>-</w:t>
      </w:r>
      <w:r w:rsidRPr="00F552F8">
        <w:rPr>
          <w:rFonts w:asciiTheme="majorHAnsi" w:hAnsiTheme="majorHAnsi" w:cstheme="minorHAnsi"/>
          <w:b/>
          <w:color w:val="FF0000"/>
          <w:lang w:eastAsia="ar-SA"/>
        </w:rPr>
        <w:t>....</w:t>
      </w:r>
      <w:r w:rsidRPr="00F552F8">
        <w:rPr>
          <w:rFonts w:asciiTheme="majorHAnsi" w:hAnsiTheme="majorHAnsi" w:cstheme="minorHAnsi"/>
          <w:b/>
          <w:lang w:eastAsia="ar-SA"/>
        </w:rPr>
        <w:t>-</w:t>
      </w:r>
      <w:r>
        <w:rPr>
          <w:rFonts w:asciiTheme="majorHAnsi" w:hAnsiTheme="majorHAnsi" w:cstheme="minorHAnsi"/>
          <w:b/>
          <w:lang w:eastAsia="ar-SA"/>
        </w:rPr>
        <w:t>LIC</w:t>
      </w:r>
      <w:r w:rsidRPr="00F552F8">
        <w:rPr>
          <w:rFonts w:asciiTheme="majorHAnsi" w:hAnsiTheme="majorHAnsi" w:cstheme="minorHAnsi"/>
          <w:b/>
          <w:lang w:eastAsia="ar-SA"/>
        </w:rPr>
        <w:t>.</w:t>
      </w:r>
    </w:p>
    <w:p w14:paraId="2B0603B0" w14:textId="77777777" w:rsidR="00BE6752" w:rsidRPr="00F552F8" w:rsidRDefault="00BE6752" w:rsidP="00BE6752">
      <w:pPr>
        <w:spacing w:after="0" w:line="240" w:lineRule="auto"/>
        <w:jc w:val="both"/>
        <w:rPr>
          <w:rFonts w:asciiTheme="majorHAnsi" w:hAnsiTheme="majorHAnsi" w:cstheme="minorHAnsi"/>
          <w:b/>
          <w:lang w:eastAsia="ar-SA"/>
        </w:rPr>
      </w:pPr>
      <w:r>
        <w:rPr>
          <w:rFonts w:asciiTheme="majorHAnsi" w:hAnsiTheme="majorHAnsi" w:cstheme="minorHAnsi"/>
          <w:b/>
          <w:lang w:eastAsia="ar-SA"/>
        </w:rPr>
        <w:t xml:space="preserve">CREDENCIAMENTO </w:t>
      </w:r>
      <w:r w:rsidRPr="00F552F8">
        <w:rPr>
          <w:rFonts w:asciiTheme="majorHAnsi" w:hAnsiTheme="majorHAnsi" w:cstheme="minorHAnsi"/>
          <w:b/>
          <w:lang w:eastAsia="ar-SA"/>
        </w:rPr>
        <w:t xml:space="preserve">Nº </w:t>
      </w:r>
      <w:r w:rsidRPr="005703C3">
        <w:rPr>
          <w:rFonts w:asciiTheme="majorHAnsi" w:hAnsiTheme="majorHAnsi" w:cstheme="minorHAnsi"/>
          <w:b/>
          <w:color w:val="FF0000"/>
          <w:lang w:eastAsia="ar-SA"/>
        </w:rPr>
        <w:t>....</w:t>
      </w:r>
      <w:r w:rsidRPr="005703C3">
        <w:rPr>
          <w:rFonts w:asciiTheme="majorHAnsi" w:hAnsiTheme="majorHAnsi" w:cstheme="minorHAnsi"/>
          <w:b/>
          <w:lang w:eastAsia="ar-SA"/>
        </w:rPr>
        <w:t>-</w:t>
      </w:r>
      <w:r w:rsidRPr="005703C3">
        <w:rPr>
          <w:rFonts w:asciiTheme="majorHAnsi" w:hAnsiTheme="majorHAnsi" w:cstheme="minorHAnsi"/>
          <w:b/>
          <w:color w:val="FF0000"/>
          <w:lang w:eastAsia="ar-SA"/>
        </w:rPr>
        <w:t>....</w:t>
      </w:r>
      <w:r w:rsidRPr="005703C3">
        <w:rPr>
          <w:rFonts w:asciiTheme="majorHAnsi" w:hAnsiTheme="majorHAnsi" w:cstheme="minorHAnsi"/>
          <w:b/>
          <w:lang w:eastAsia="ar-SA"/>
        </w:rPr>
        <w:t>-</w:t>
      </w:r>
      <w:r>
        <w:rPr>
          <w:rFonts w:asciiTheme="majorHAnsi" w:hAnsiTheme="majorHAnsi" w:cstheme="minorHAnsi"/>
          <w:b/>
          <w:lang w:eastAsia="ar-SA"/>
        </w:rPr>
        <w:t>CRED.</w:t>
      </w:r>
    </w:p>
    <w:p w14:paraId="20C83E7F" w14:textId="77777777" w:rsidR="00BE6752" w:rsidRDefault="00BE6752" w:rsidP="00BE6752">
      <w:pPr>
        <w:spacing w:after="0" w:line="240" w:lineRule="auto"/>
        <w:jc w:val="both"/>
        <w:rPr>
          <w:rFonts w:asciiTheme="majorHAnsi" w:hAnsiTheme="majorHAnsi" w:cstheme="minorHAnsi"/>
          <w:b/>
          <w:lang w:eastAsia="ar-SA"/>
        </w:rPr>
      </w:pPr>
      <w:r w:rsidRPr="00F552F8">
        <w:rPr>
          <w:rFonts w:asciiTheme="majorHAnsi" w:hAnsiTheme="majorHAnsi" w:cstheme="minorHAnsi"/>
          <w:b/>
          <w:lang w:eastAsia="ar-SA"/>
        </w:rPr>
        <w:t xml:space="preserve">INEXIGIBILIDADE </w:t>
      </w:r>
      <w:r>
        <w:rPr>
          <w:rFonts w:asciiTheme="majorHAnsi" w:hAnsiTheme="majorHAnsi" w:cstheme="minorHAnsi"/>
          <w:b/>
          <w:lang w:eastAsia="ar-SA"/>
        </w:rPr>
        <w:t xml:space="preserve">DE LICITAÇÃO </w:t>
      </w:r>
      <w:r w:rsidRPr="00F552F8">
        <w:rPr>
          <w:rFonts w:asciiTheme="majorHAnsi" w:hAnsiTheme="majorHAnsi" w:cstheme="minorHAnsi"/>
          <w:b/>
          <w:lang w:eastAsia="ar-SA"/>
        </w:rPr>
        <w:t xml:space="preserve">Nº </w:t>
      </w:r>
      <w:r w:rsidRPr="005703C3">
        <w:rPr>
          <w:rFonts w:asciiTheme="majorHAnsi" w:hAnsiTheme="majorHAnsi" w:cstheme="minorHAnsi"/>
          <w:b/>
          <w:color w:val="FF0000"/>
          <w:lang w:eastAsia="ar-SA"/>
        </w:rPr>
        <w:t>....</w:t>
      </w:r>
      <w:r w:rsidRPr="005703C3">
        <w:rPr>
          <w:rFonts w:asciiTheme="majorHAnsi" w:hAnsiTheme="majorHAnsi" w:cstheme="minorHAnsi"/>
          <w:b/>
          <w:lang w:eastAsia="ar-SA"/>
        </w:rPr>
        <w:t>-</w:t>
      </w:r>
      <w:r w:rsidRPr="005703C3">
        <w:rPr>
          <w:rFonts w:asciiTheme="majorHAnsi" w:hAnsiTheme="majorHAnsi" w:cstheme="minorHAnsi"/>
          <w:b/>
          <w:color w:val="FF0000"/>
          <w:lang w:eastAsia="ar-SA"/>
        </w:rPr>
        <w:t>....</w:t>
      </w:r>
      <w:r w:rsidRPr="005703C3">
        <w:rPr>
          <w:rFonts w:asciiTheme="majorHAnsi" w:hAnsiTheme="majorHAnsi" w:cstheme="minorHAnsi"/>
          <w:b/>
          <w:lang w:eastAsia="ar-SA"/>
        </w:rPr>
        <w:t>-IN.</w:t>
      </w:r>
    </w:p>
    <w:p w14:paraId="1A736A95" w14:textId="77777777" w:rsidR="00316132" w:rsidRPr="00165B34" w:rsidRDefault="00316132" w:rsidP="00316132">
      <w:pPr>
        <w:spacing w:after="0" w:line="240" w:lineRule="auto"/>
        <w:jc w:val="both"/>
        <w:rPr>
          <w:rFonts w:asciiTheme="majorHAnsi" w:hAnsiTheme="majorHAnsi" w:cstheme="minorHAnsi"/>
          <w:b/>
          <w:lang w:eastAsia="ar-SA"/>
        </w:rPr>
      </w:pPr>
    </w:p>
    <w:p w14:paraId="58CCA4E1" w14:textId="77777777" w:rsidR="00316132" w:rsidRPr="00165B34" w:rsidRDefault="00316132" w:rsidP="00316132">
      <w:pPr>
        <w:spacing w:after="0" w:line="240" w:lineRule="auto"/>
        <w:jc w:val="both"/>
        <w:rPr>
          <w:rFonts w:asciiTheme="majorHAnsi" w:hAnsiTheme="majorHAnsi" w:cstheme="minorHAnsi"/>
          <w:lang w:eastAsia="ar-SA"/>
        </w:rPr>
      </w:pPr>
    </w:p>
    <w:p w14:paraId="0799C040" w14:textId="77777777" w:rsidR="00BE6752" w:rsidRPr="00F552F8" w:rsidRDefault="00BE6752" w:rsidP="00BE6752">
      <w:pPr>
        <w:pStyle w:val="Lista"/>
        <w:ind w:left="4536" w:firstLine="0"/>
        <w:jc w:val="both"/>
        <w:rPr>
          <w:rFonts w:asciiTheme="majorHAnsi" w:hAnsiTheme="majorHAnsi" w:cstheme="minorHAnsi"/>
          <w:b/>
          <w:sz w:val="22"/>
          <w:szCs w:val="22"/>
        </w:rPr>
      </w:pPr>
      <w:r w:rsidRPr="00F552F8">
        <w:rPr>
          <w:rFonts w:asciiTheme="majorHAnsi" w:hAnsiTheme="majorHAnsi" w:cstheme="minorHAnsi"/>
          <w:b/>
          <w:sz w:val="22"/>
          <w:szCs w:val="22"/>
        </w:rPr>
        <w:t xml:space="preserve">CONTRATO ADMINISTRATIVO Nº </w:t>
      </w:r>
      <w:r w:rsidRPr="00F552F8">
        <w:rPr>
          <w:rFonts w:asciiTheme="majorHAnsi" w:hAnsiTheme="majorHAnsi" w:cstheme="minorHAnsi"/>
          <w:b/>
          <w:color w:val="FF0000"/>
          <w:sz w:val="22"/>
          <w:szCs w:val="22"/>
        </w:rPr>
        <w:t>....-....</w:t>
      </w:r>
      <w:r w:rsidRPr="00F552F8">
        <w:rPr>
          <w:rFonts w:asciiTheme="majorHAnsi" w:hAnsiTheme="majorHAnsi" w:cstheme="minorHAnsi"/>
          <w:b/>
          <w:sz w:val="22"/>
          <w:szCs w:val="22"/>
        </w:rPr>
        <w:t>, QUE FAZEM ENTRE S</w:t>
      </w:r>
      <w:r>
        <w:rPr>
          <w:rFonts w:asciiTheme="majorHAnsi" w:hAnsiTheme="majorHAnsi" w:cstheme="minorHAnsi"/>
          <w:b/>
          <w:sz w:val="22"/>
          <w:szCs w:val="22"/>
        </w:rPr>
        <w:t>I</w:t>
      </w:r>
      <w:r w:rsidRPr="00F552F8">
        <w:rPr>
          <w:rFonts w:asciiTheme="majorHAnsi" w:hAnsiTheme="majorHAnsi" w:cstheme="minorHAnsi"/>
          <w:b/>
          <w:sz w:val="22"/>
          <w:szCs w:val="22"/>
        </w:rPr>
        <w:t xml:space="preserve"> A PREFEITURA MUNICIPAL DE MACAÚBAS, POR INTERMÉDIO DO(A) </w:t>
      </w:r>
      <w:r w:rsidRPr="00F552F8">
        <w:rPr>
          <w:rFonts w:asciiTheme="majorHAnsi" w:hAnsiTheme="majorHAnsi" w:cstheme="minorHAnsi"/>
          <w:b/>
          <w:color w:val="FF0000"/>
          <w:sz w:val="22"/>
          <w:szCs w:val="22"/>
        </w:rPr>
        <w:t xml:space="preserve">....................................... </w:t>
      </w:r>
      <w:r w:rsidRPr="00F552F8">
        <w:rPr>
          <w:rFonts w:asciiTheme="majorHAnsi" w:hAnsiTheme="majorHAnsi" w:cstheme="minorHAnsi"/>
          <w:b/>
          <w:sz w:val="22"/>
          <w:szCs w:val="22"/>
        </w:rPr>
        <w:t xml:space="preserve">E </w:t>
      </w:r>
      <w:r w:rsidRPr="00F552F8">
        <w:rPr>
          <w:rFonts w:asciiTheme="majorHAnsi" w:hAnsiTheme="majorHAnsi" w:cstheme="minorHAnsi"/>
          <w:b/>
          <w:color w:val="FF0000"/>
          <w:sz w:val="22"/>
          <w:szCs w:val="22"/>
        </w:rPr>
        <w:t>...........................................</w:t>
      </w:r>
      <w:r w:rsidRPr="00F552F8">
        <w:rPr>
          <w:rFonts w:asciiTheme="majorHAnsi" w:hAnsiTheme="majorHAnsi" w:cstheme="minorHAnsi"/>
          <w:b/>
          <w:sz w:val="22"/>
          <w:szCs w:val="22"/>
        </w:rPr>
        <w:t>.</w:t>
      </w:r>
    </w:p>
    <w:p w14:paraId="0DC796C7" w14:textId="77777777" w:rsidR="00316132" w:rsidRPr="00165B34" w:rsidRDefault="00316132" w:rsidP="00316132">
      <w:pPr>
        <w:pStyle w:val="Lista"/>
        <w:ind w:left="4536" w:firstLine="0"/>
        <w:jc w:val="both"/>
        <w:rPr>
          <w:rFonts w:asciiTheme="majorHAnsi" w:hAnsiTheme="majorHAnsi" w:cstheme="minorHAnsi"/>
          <w:b/>
          <w:sz w:val="22"/>
          <w:szCs w:val="22"/>
        </w:rPr>
      </w:pPr>
    </w:p>
    <w:p w14:paraId="3CF00D6F" w14:textId="77777777" w:rsidR="00316132" w:rsidRPr="00165B34" w:rsidRDefault="00316132" w:rsidP="00316132">
      <w:pPr>
        <w:pStyle w:val="Lista"/>
        <w:ind w:left="4536" w:firstLine="0"/>
        <w:jc w:val="both"/>
        <w:rPr>
          <w:rFonts w:asciiTheme="majorHAnsi" w:hAnsiTheme="majorHAnsi" w:cstheme="minorHAnsi"/>
          <w:b/>
          <w:sz w:val="22"/>
          <w:szCs w:val="22"/>
        </w:rPr>
      </w:pPr>
    </w:p>
    <w:p w14:paraId="493CF1EC" w14:textId="77777777" w:rsidR="003E758B" w:rsidRPr="00F552F8" w:rsidRDefault="003E758B" w:rsidP="003E758B">
      <w:pPr>
        <w:spacing w:after="0" w:line="240" w:lineRule="auto"/>
        <w:jc w:val="both"/>
        <w:rPr>
          <w:rFonts w:asciiTheme="majorHAnsi" w:eastAsia="Times New Roman" w:hAnsiTheme="majorHAnsi" w:cstheme="minorHAnsi"/>
        </w:rPr>
      </w:pPr>
      <w:r w:rsidRPr="00F552F8">
        <w:rPr>
          <w:rFonts w:asciiTheme="majorHAnsi" w:hAnsiTheme="majorHAnsi" w:cstheme="minorHAnsi"/>
        </w:rPr>
        <w:t xml:space="preserve">A </w:t>
      </w:r>
      <w:r w:rsidRPr="00F552F8">
        <w:rPr>
          <w:rFonts w:asciiTheme="majorHAnsi" w:hAnsiTheme="majorHAnsi" w:cstheme="minorHAnsi"/>
          <w:b/>
        </w:rPr>
        <w:t>PREFEITURA MUNICIPAL DE MACAÚBAS</w:t>
      </w:r>
      <w:r w:rsidRPr="00F552F8">
        <w:rPr>
          <w:rFonts w:asciiTheme="majorHAnsi" w:hAnsiTheme="majorHAnsi" w:cstheme="minorHAnsi"/>
        </w:rPr>
        <w:t xml:space="preserve">, Pessoa Jurídica de Direito Público Interno, inscrita no Cadastro Nacional de Pessoas Jurídicas - CNPJ sob o n° 13.782.461/0001-05, com sede na Rua Dr.° Vital Soares, n° 268, 1° andar, Centro, Macaúbas, Estado da Bahia, por intermédio da </w:t>
      </w:r>
      <w:r w:rsidRPr="00F552F8">
        <w:rPr>
          <w:rFonts w:asciiTheme="majorHAnsi" w:hAnsiTheme="majorHAnsi" w:cstheme="minorHAnsi"/>
          <w:color w:val="FF0000"/>
        </w:rPr>
        <w:t>.................................... (unidade Contratante)</w:t>
      </w:r>
      <w:r w:rsidRPr="00F552F8">
        <w:rPr>
          <w:rFonts w:asciiTheme="majorHAnsi" w:hAnsiTheme="majorHAnsi" w:cstheme="minorHAnsi"/>
        </w:rPr>
        <w:t xml:space="preserve">, neste ato representada pelo Ordenador de Despesas, Exmo./a.(s) </w:t>
      </w:r>
      <w:r w:rsidRPr="00F552F8">
        <w:rPr>
          <w:rFonts w:asciiTheme="majorHAnsi" w:hAnsiTheme="majorHAnsi" w:cstheme="minorHAnsi"/>
          <w:b/>
          <w:bCs/>
          <w:color w:val="FF0000"/>
        </w:rPr>
        <w:t>.........................................</w:t>
      </w:r>
      <w:r w:rsidRPr="00F552F8">
        <w:rPr>
          <w:rFonts w:asciiTheme="majorHAnsi" w:hAnsiTheme="majorHAnsi" w:cstheme="minorHAnsi"/>
        </w:rPr>
        <w:t xml:space="preserve">, nomeado(a) pelo Decreto Municipal n° </w:t>
      </w:r>
      <w:r w:rsidRPr="00F552F8">
        <w:rPr>
          <w:rFonts w:asciiTheme="majorHAnsi" w:hAnsiTheme="majorHAnsi" w:cstheme="minorHAnsi"/>
          <w:color w:val="FF0000"/>
        </w:rPr>
        <w:t>......</w:t>
      </w:r>
      <w:r w:rsidRPr="00F552F8">
        <w:rPr>
          <w:rFonts w:asciiTheme="majorHAnsi" w:hAnsiTheme="majorHAnsi" w:cstheme="minorHAnsi"/>
        </w:rPr>
        <w:t xml:space="preserve">, de </w:t>
      </w:r>
      <w:r w:rsidRPr="00F552F8">
        <w:rPr>
          <w:rFonts w:asciiTheme="majorHAnsi" w:hAnsiTheme="majorHAnsi" w:cstheme="minorHAnsi"/>
          <w:color w:val="FF0000"/>
        </w:rPr>
        <w:t xml:space="preserve">..... </w:t>
      </w:r>
      <w:r w:rsidRPr="00F552F8">
        <w:rPr>
          <w:rFonts w:asciiTheme="majorHAnsi" w:hAnsiTheme="majorHAnsi" w:cstheme="minorHAnsi"/>
        </w:rPr>
        <w:t xml:space="preserve">de </w:t>
      </w:r>
      <w:r w:rsidRPr="00F552F8">
        <w:rPr>
          <w:rFonts w:asciiTheme="majorHAnsi" w:hAnsiTheme="majorHAnsi" w:cstheme="minorHAnsi"/>
          <w:color w:val="FF0000"/>
        </w:rPr>
        <w:t>......</w:t>
      </w:r>
      <w:r w:rsidRPr="00F552F8">
        <w:rPr>
          <w:rFonts w:asciiTheme="majorHAnsi" w:hAnsiTheme="majorHAnsi" w:cstheme="minorHAnsi"/>
        </w:rPr>
        <w:t xml:space="preserve"> de </w:t>
      </w:r>
      <w:r w:rsidRPr="00F552F8">
        <w:rPr>
          <w:rFonts w:asciiTheme="majorHAnsi" w:hAnsiTheme="majorHAnsi" w:cstheme="minorHAnsi"/>
          <w:color w:val="FF0000"/>
        </w:rPr>
        <w:t>....</w:t>
      </w:r>
      <w:r w:rsidRPr="00F552F8">
        <w:rPr>
          <w:rFonts w:asciiTheme="majorHAnsi" w:hAnsiTheme="majorHAnsi" w:cstheme="minorHAnsi"/>
        </w:rPr>
        <w:t xml:space="preserve">, publicado no Diário Oficial do Município, de </w:t>
      </w:r>
      <w:r w:rsidRPr="00F552F8">
        <w:rPr>
          <w:rFonts w:asciiTheme="majorHAnsi" w:hAnsiTheme="majorHAnsi" w:cstheme="minorHAnsi"/>
          <w:color w:val="FF0000"/>
        </w:rPr>
        <w:t>....</w:t>
      </w:r>
      <w:r w:rsidRPr="00F552F8">
        <w:rPr>
          <w:rFonts w:asciiTheme="majorHAnsi" w:hAnsiTheme="majorHAnsi" w:cstheme="minorHAnsi"/>
        </w:rPr>
        <w:t xml:space="preserve"> de </w:t>
      </w:r>
      <w:r w:rsidRPr="00F552F8">
        <w:rPr>
          <w:rFonts w:asciiTheme="majorHAnsi" w:hAnsiTheme="majorHAnsi" w:cstheme="minorHAnsi"/>
          <w:color w:val="FF0000"/>
        </w:rPr>
        <w:t>....</w:t>
      </w:r>
      <w:r w:rsidRPr="00F552F8">
        <w:rPr>
          <w:rFonts w:asciiTheme="majorHAnsi" w:hAnsiTheme="majorHAnsi" w:cstheme="minorHAnsi"/>
        </w:rPr>
        <w:t xml:space="preserve"> de </w:t>
      </w:r>
      <w:r w:rsidRPr="00F552F8">
        <w:rPr>
          <w:rFonts w:asciiTheme="majorHAnsi" w:hAnsiTheme="majorHAnsi" w:cstheme="minorHAnsi"/>
          <w:color w:val="FF0000"/>
        </w:rPr>
        <w:t>.....</w:t>
      </w:r>
      <w:r w:rsidRPr="00F552F8">
        <w:rPr>
          <w:rFonts w:asciiTheme="majorHAnsi" w:hAnsiTheme="majorHAnsi" w:cstheme="minorHAnsi"/>
        </w:rPr>
        <w:t xml:space="preserve">, portador da Matricula Funcional n° ....., doravante denominada </w:t>
      </w:r>
      <w:r w:rsidRPr="00F552F8">
        <w:rPr>
          <w:rFonts w:asciiTheme="majorHAnsi" w:hAnsiTheme="majorHAnsi" w:cstheme="minorHAnsi"/>
          <w:b/>
          <w:bCs/>
        </w:rPr>
        <w:t>CONTRATANTE</w:t>
      </w:r>
      <w:r w:rsidRPr="00F552F8">
        <w:rPr>
          <w:rFonts w:asciiTheme="majorHAnsi" w:hAnsiTheme="majorHAnsi" w:cstheme="minorHAnsi"/>
        </w:rPr>
        <w:t xml:space="preserve"> e do outro lado a empresa, </w:t>
      </w:r>
      <w:r w:rsidRPr="00F552F8">
        <w:rPr>
          <w:rFonts w:asciiTheme="majorHAnsi" w:hAnsiTheme="majorHAnsi" w:cstheme="minorHAnsi"/>
          <w:b/>
          <w:bCs/>
          <w:color w:val="FF0000"/>
        </w:rPr>
        <w:t>.......................................................</w:t>
      </w:r>
      <w:r w:rsidRPr="00F552F8">
        <w:rPr>
          <w:rFonts w:asciiTheme="majorHAnsi" w:hAnsiTheme="majorHAnsi" w:cstheme="minorHAnsi"/>
        </w:rPr>
        <w:t xml:space="preserve">, pessoa jurídica de direito privado, inscrita do CNPJ sob o n° </w:t>
      </w:r>
      <w:r w:rsidRPr="00F552F8">
        <w:rPr>
          <w:rFonts w:asciiTheme="majorHAnsi" w:hAnsiTheme="majorHAnsi" w:cstheme="minorHAnsi"/>
          <w:color w:val="FF0000"/>
        </w:rPr>
        <w:t>................................</w:t>
      </w:r>
      <w:r w:rsidRPr="00F552F8">
        <w:rPr>
          <w:rFonts w:asciiTheme="majorHAnsi" w:hAnsiTheme="majorHAnsi" w:cstheme="minorHAnsi"/>
        </w:rPr>
        <w:t xml:space="preserve">, sediada na </w:t>
      </w:r>
      <w:r w:rsidRPr="00F552F8">
        <w:rPr>
          <w:rFonts w:asciiTheme="majorHAnsi" w:hAnsiTheme="majorHAnsi" w:cstheme="minorHAnsi"/>
          <w:color w:val="FF0000"/>
        </w:rPr>
        <w:t>.................................................</w:t>
      </w:r>
      <w:r w:rsidRPr="00F552F8">
        <w:rPr>
          <w:rFonts w:asciiTheme="majorHAnsi" w:hAnsiTheme="majorHAnsi" w:cstheme="minorHAnsi"/>
        </w:rPr>
        <w:t xml:space="preserve">, CEP.: </w:t>
      </w:r>
      <w:r w:rsidRPr="00F552F8">
        <w:rPr>
          <w:rFonts w:asciiTheme="majorHAnsi" w:hAnsiTheme="majorHAnsi" w:cstheme="minorHAnsi"/>
          <w:color w:val="FF0000"/>
        </w:rPr>
        <w:t>..............</w:t>
      </w:r>
      <w:r w:rsidRPr="00F552F8">
        <w:rPr>
          <w:rFonts w:asciiTheme="majorHAnsi" w:hAnsiTheme="majorHAnsi" w:cstheme="minorHAnsi"/>
        </w:rPr>
        <w:t xml:space="preserve">, doravante denominado </w:t>
      </w:r>
      <w:r>
        <w:rPr>
          <w:rFonts w:asciiTheme="majorHAnsi" w:hAnsiTheme="majorHAnsi" w:cstheme="minorHAnsi"/>
          <w:b/>
          <w:bCs/>
          <w:caps/>
        </w:rPr>
        <w:t>Contratada</w:t>
      </w:r>
      <w:r w:rsidRPr="00F552F8">
        <w:rPr>
          <w:rFonts w:asciiTheme="majorHAnsi" w:hAnsiTheme="majorHAnsi" w:cstheme="minorHAnsi"/>
        </w:rPr>
        <w:t xml:space="preserve">, neste ato representada por </w:t>
      </w:r>
      <w:r w:rsidRPr="00F552F8">
        <w:rPr>
          <w:rFonts w:asciiTheme="majorHAnsi" w:hAnsiTheme="majorHAnsi" w:cstheme="minorHAnsi"/>
          <w:b/>
          <w:bCs/>
          <w:color w:val="FF0000"/>
        </w:rPr>
        <w:t>...........................................</w:t>
      </w:r>
      <w:r w:rsidRPr="00F552F8">
        <w:rPr>
          <w:rFonts w:asciiTheme="majorHAnsi" w:hAnsiTheme="majorHAnsi" w:cstheme="minorHAnsi"/>
          <w:b/>
          <w:bCs/>
        </w:rPr>
        <w:t xml:space="preserve"> </w:t>
      </w:r>
      <w:r w:rsidRPr="00F552F8">
        <w:rPr>
          <w:rFonts w:asciiTheme="majorHAnsi" w:hAnsiTheme="majorHAnsi" w:cstheme="minorHAnsi"/>
          <w:color w:val="FF0000"/>
        </w:rPr>
        <w:t>(nome e função)</w:t>
      </w:r>
      <w:r w:rsidRPr="00F552F8">
        <w:rPr>
          <w:rFonts w:asciiTheme="majorHAnsi" w:hAnsiTheme="majorHAnsi" w:cstheme="minorHAnsi"/>
        </w:rPr>
        <w:t xml:space="preserve">, conforme atos constitutivos da empresa ou procuração apresentada nos autos, tendo em vista o que consta no </w:t>
      </w:r>
      <w:r w:rsidRPr="00F552F8">
        <w:rPr>
          <w:rFonts w:asciiTheme="majorHAnsi" w:hAnsiTheme="majorHAnsi" w:cstheme="minorHAnsi"/>
          <w:b/>
          <w:bCs/>
        </w:rPr>
        <w:t>Processo Administrativo n</w:t>
      </w:r>
      <w:r w:rsidRPr="00F552F8">
        <w:rPr>
          <w:rFonts w:asciiTheme="majorHAnsi" w:hAnsiTheme="majorHAnsi" w:cstheme="minorHAnsi"/>
        </w:rPr>
        <w:t xml:space="preserve">° </w:t>
      </w:r>
      <w:r w:rsidRPr="00F552F8">
        <w:rPr>
          <w:rFonts w:asciiTheme="majorHAnsi" w:hAnsiTheme="majorHAnsi" w:cstheme="minorHAnsi"/>
          <w:b/>
          <w:bCs/>
          <w:color w:val="FF0000"/>
        </w:rPr>
        <w:t>....-....</w:t>
      </w:r>
      <w:r w:rsidRPr="00F552F8">
        <w:rPr>
          <w:rFonts w:asciiTheme="majorHAnsi" w:hAnsiTheme="majorHAnsi" w:cstheme="minorHAnsi"/>
        </w:rPr>
        <w:t xml:space="preserve">, e em observância às disposições da Lei n° 14.133, de 1° de abril de 2021, e demais legislação aplicável, </w:t>
      </w:r>
      <w:r w:rsidRPr="00F552F8">
        <w:rPr>
          <w:rFonts w:asciiTheme="majorHAnsi" w:hAnsiTheme="majorHAnsi" w:cstheme="minorHAnsi"/>
          <w:spacing w:val="-3"/>
        </w:rPr>
        <w:t>resolvem celebrar o presente Termo de Contrato, decorrente do</w:t>
      </w:r>
      <w:r>
        <w:rPr>
          <w:rFonts w:asciiTheme="majorHAnsi" w:hAnsiTheme="majorHAnsi" w:cstheme="minorHAnsi"/>
          <w:spacing w:val="-3"/>
        </w:rPr>
        <w:t xml:space="preserve"> </w:t>
      </w:r>
      <w:r w:rsidRPr="00F552F8">
        <w:rPr>
          <w:rFonts w:asciiTheme="majorHAnsi" w:hAnsiTheme="majorHAnsi" w:cstheme="minorHAnsi"/>
          <w:b/>
          <w:bCs/>
          <w:spacing w:val="-3"/>
        </w:rPr>
        <w:t xml:space="preserve">Inexigibilidade de Licitação n° </w:t>
      </w:r>
      <w:r w:rsidRPr="00F552F8">
        <w:rPr>
          <w:rFonts w:asciiTheme="majorHAnsi" w:hAnsiTheme="majorHAnsi" w:cstheme="minorHAnsi"/>
          <w:b/>
          <w:bCs/>
          <w:color w:val="FF0000"/>
          <w:spacing w:val="-3"/>
        </w:rPr>
        <w:t>....-....</w:t>
      </w:r>
      <w:r w:rsidRPr="00F552F8">
        <w:rPr>
          <w:rFonts w:asciiTheme="majorHAnsi" w:hAnsiTheme="majorHAnsi" w:cstheme="minorHAnsi"/>
          <w:spacing w:val="-3"/>
        </w:rPr>
        <w:t>, mediante as cláusulas e condições a seguir enunciadas</w:t>
      </w:r>
      <w:r w:rsidRPr="00F552F8">
        <w:rPr>
          <w:rFonts w:asciiTheme="majorHAnsi" w:eastAsia="Times New Roman" w:hAnsiTheme="majorHAnsi" w:cstheme="minorHAnsi"/>
        </w:rPr>
        <w:t>:</w:t>
      </w:r>
    </w:p>
    <w:p w14:paraId="1B864F73" w14:textId="77777777" w:rsidR="00316132" w:rsidRPr="00165B34" w:rsidRDefault="00316132" w:rsidP="00316132">
      <w:pPr>
        <w:spacing w:after="0" w:line="240" w:lineRule="auto"/>
        <w:jc w:val="both"/>
        <w:rPr>
          <w:rFonts w:asciiTheme="majorHAnsi" w:hAnsiTheme="majorHAnsi" w:cstheme="minorHAnsi"/>
        </w:rPr>
      </w:pPr>
    </w:p>
    <w:p w14:paraId="0AA2A09C" w14:textId="77777777" w:rsidR="00316132" w:rsidRPr="00165B34" w:rsidRDefault="00316132" w:rsidP="00316132">
      <w:pPr>
        <w:pStyle w:val="PargrafodaLista"/>
        <w:numPr>
          <w:ilvl w:val="0"/>
          <w:numId w:val="16"/>
        </w:numPr>
        <w:spacing w:after="0" w:line="240" w:lineRule="auto"/>
        <w:ind w:left="0" w:firstLine="0"/>
        <w:jc w:val="both"/>
        <w:rPr>
          <w:rFonts w:asciiTheme="majorHAnsi" w:hAnsiTheme="majorHAnsi" w:cstheme="minorHAnsi"/>
          <w:bCs/>
        </w:rPr>
      </w:pPr>
      <w:r w:rsidRPr="00165B34">
        <w:rPr>
          <w:rFonts w:asciiTheme="majorHAnsi" w:hAnsiTheme="majorHAnsi" w:cstheme="minorHAnsi"/>
          <w:b/>
          <w:spacing w:val="-3"/>
        </w:rPr>
        <w:t>CLÁUSULA PRIMEIRA - OBJETO</w:t>
      </w:r>
    </w:p>
    <w:p w14:paraId="1BF82C22" w14:textId="7FDEC6FA" w:rsidR="00316132" w:rsidRPr="00165B34" w:rsidRDefault="00316132" w:rsidP="00316132">
      <w:pPr>
        <w:pStyle w:val="PargrafodaLista"/>
        <w:numPr>
          <w:ilvl w:val="1"/>
          <w:numId w:val="17"/>
        </w:numPr>
        <w:spacing w:after="0" w:line="240" w:lineRule="auto"/>
        <w:ind w:left="159" w:right="130" w:firstLine="0"/>
        <w:jc w:val="both"/>
        <w:rPr>
          <w:rFonts w:asciiTheme="majorHAnsi" w:hAnsiTheme="majorHAnsi" w:cstheme="minorHAnsi"/>
          <w:bCs/>
        </w:rPr>
      </w:pPr>
      <w:r w:rsidRPr="00165B34">
        <w:rPr>
          <w:rFonts w:asciiTheme="majorHAnsi" w:hAnsiTheme="majorHAnsi" w:cstheme="minorHAnsi"/>
        </w:rPr>
        <w:t xml:space="preserve">O presente instrumento tem por objeto </w:t>
      </w:r>
      <w:r w:rsidRPr="00165B34">
        <w:rPr>
          <w:rFonts w:asciiTheme="majorHAnsi" w:hAnsiTheme="majorHAnsi" w:cstheme="minorHAnsi"/>
          <w:color w:val="FF0000"/>
        </w:rPr>
        <w:t xml:space="preserve">a contratação de serviço de </w:t>
      </w:r>
      <w:r w:rsidRPr="00165B34">
        <w:rPr>
          <w:rFonts w:asciiTheme="majorHAnsi" w:hAnsiTheme="majorHAnsi" w:cstheme="minorHAnsi"/>
          <w:b/>
          <w:bCs/>
          <w:color w:val="FF0000"/>
        </w:rPr>
        <w:t>............................................</w:t>
      </w:r>
      <w:r w:rsidRPr="00165B34">
        <w:rPr>
          <w:rFonts w:asciiTheme="majorHAnsi" w:hAnsiTheme="majorHAnsi" w:cstheme="minorHAnsi"/>
        </w:rPr>
        <w:t>,</w:t>
      </w:r>
      <w:r w:rsidRPr="00165B34">
        <w:rPr>
          <w:rFonts w:asciiTheme="majorHAnsi" w:hAnsiTheme="majorHAnsi" w:cstheme="minorHAnsi"/>
          <w:lang w:eastAsia="en-US"/>
        </w:rPr>
        <w:t xml:space="preserve"> </w:t>
      </w:r>
      <w:r w:rsidRPr="00165B34">
        <w:rPr>
          <w:rFonts w:asciiTheme="majorHAnsi" w:hAnsiTheme="majorHAnsi" w:cstheme="minorHAnsi"/>
        </w:rPr>
        <w:t xml:space="preserve">conforme especificações e quantitativos indicados no Termo de Referência e relacionados nas planilhas contidas nos anexos da </w:t>
      </w:r>
      <w:r w:rsidRPr="00165B34">
        <w:rPr>
          <w:rFonts w:asciiTheme="majorHAnsi" w:hAnsiTheme="majorHAnsi" w:cstheme="minorHAnsi"/>
          <w:b/>
        </w:rPr>
        <w:t xml:space="preserve">Inexigibilidade de Licitação n° </w:t>
      </w:r>
      <w:r w:rsidRPr="00165B34">
        <w:rPr>
          <w:rFonts w:asciiTheme="majorHAnsi" w:hAnsiTheme="majorHAnsi" w:cstheme="minorHAnsi"/>
          <w:b/>
          <w:color w:val="FF0000"/>
        </w:rPr>
        <w:t>xxx-xxxx</w:t>
      </w:r>
      <w:r w:rsidRPr="00165B34">
        <w:rPr>
          <w:rFonts w:asciiTheme="majorHAnsi" w:hAnsiTheme="majorHAnsi" w:cstheme="minorHAnsi"/>
          <w:b/>
        </w:rPr>
        <w:t xml:space="preserve"> </w:t>
      </w:r>
      <w:r w:rsidRPr="00165B34">
        <w:rPr>
          <w:rFonts w:asciiTheme="majorHAnsi" w:hAnsiTheme="majorHAnsi" w:cstheme="minorHAnsi"/>
        </w:rPr>
        <w:t>e na Proposta.</w:t>
      </w:r>
    </w:p>
    <w:p w14:paraId="1AC1D551" w14:textId="77777777" w:rsidR="00316132" w:rsidRPr="00165B34" w:rsidRDefault="00316132" w:rsidP="00316132">
      <w:pPr>
        <w:pStyle w:val="PargrafodaLista"/>
        <w:numPr>
          <w:ilvl w:val="1"/>
          <w:numId w:val="17"/>
        </w:numPr>
        <w:spacing w:after="0" w:line="240" w:lineRule="auto"/>
        <w:ind w:left="159" w:right="130" w:firstLine="0"/>
        <w:jc w:val="both"/>
        <w:rPr>
          <w:rFonts w:asciiTheme="majorHAnsi" w:hAnsiTheme="majorHAnsi" w:cstheme="minorHAnsi"/>
          <w:bCs/>
        </w:rPr>
      </w:pPr>
      <w:r w:rsidRPr="00165B34">
        <w:rPr>
          <w:rFonts w:asciiTheme="majorHAnsi" w:hAnsiTheme="majorHAnsi" w:cstheme="minorHAnsi"/>
        </w:rPr>
        <w:t>Especificação do objeto da contratação:</w:t>
      </w:r>
    </w:p>
    <w:tbl>
      <w:tblPr>
        <w:tblStyle w:val="Tabelacomgrade"/>
        <w:tblW w:w="5000" w:type="pct"/>
        <w:jc w:val="center"/>
        <w:tblLook w:val="04A0" w:firstRow="1" w:lastRow="0" w:firstColumn="1" w:lastColumn="0" w:noHBand="0" w:noVBand="1"/>
      </w:tblPr>
      <w:tblGrid>
        <w:gridCol w:w="651"/>
        <w:gridCol w:w="3005"/>
        <w:gridCol w:w="1745"/>
        <w:gridCol w:w="998"/>
        <w:gridCol w:w="1606"/>
        <w:gridCol w:w="1623"/>
      </w:tblGrid>
      <w:tr w:rsidR="00A85AB8" w:rsidRPr="00246504" w14:paraId="0EE1057C" w14:textId="77777777" w:rsidTr="00FB195B">
        <w:trPr>
          <w:jc w:val="center"/>
        </w:trPr>
        <w:tc>
          <w:tcPr>
            <w:tcW w:w="338" w:type="pct"/>
            <w:shd w:val="clear" w:color="auto" w:fill="D6E3BC" w:themeFill="accent3" w:themeFillTint="66"/>
            <w:vAlign w:val="center"/>
          </w:tcPr>
          <w:p w14:paraId="1AB4C8CB" w14:textId="77777777" w:rsidR="00A85AB8" w:rsidRPr="00246504" w:rsidRDefault="00A85AB8" w:rsidP="00BA2A3D">
            <w:pPr>
              <w:jc w:val="center"/>
              <w:rPr>
                <w:rFonts w:asciiTheme="majorHAnsi" w:hAnsiTheme="majorHAnsi" w:cstheme="minorHAnsi"/>
                <w:b/>
                <w:bCs/>
                <w:sz w:val="18"/>
                <w:szCs w:val="18"/>
              </w:rPr>
            </w:pPr>
            <w:r w:rsidRPr="00246504">
              <w:rPr>
                <w:rFonts w:asciiTheme="majorHAnsi" w:hAnsiTheme="majorHAnsi" w:cstheme="minorHAnsi"/>
                <w:b/>
                <w:bCs/>
                <w:sz w:val="18"/>
                <w:szCs w:val="18"/>
              </w:rPr>
              <w:t>ITEM</w:t>
            </w:r>
          </w:p>
        </w:tc>
        <w:tc>
          <w:tcPr>
            <w:tcW w:w="1561" w:type="pct"/>
            <w:shd w:val="clear" w:color="auto" w:fill="D6E3BC" w:themeFill="accent3" w:themeFillTint="66"/>
            <w:vAlign w:val="center"/>
          </w:tcPr>
          <w:p w14:paraId="2487E6B2" w14:textId="77777777" w:rsidR="00A85AB8" w:rsidRPr="00246504" w:rsidRDefault="00A85AB8" w:rsidP="00BA2A3D">
            <w:pPr>
              <w:jc w:val="center"/>
              <w:rPr>
                <w:rFonts w:asciiTheme="majorHAnsi" w:hAnsiTheme="majorHAnsi" w:cstheme="minorHAnsi"/>
                <w:b/>
                <w:bCs/>
                <w:sz w:val="18"/>
                <w:szCs w:val="18"/>
              </w:rPr>
            </w:pPr>
            <w:r w:rsidRPr="00246504">
              <w:rPr>
                <w:rFonts w:asciiTheme="majorHAnsi" w:hAnsiTheme="majorHAnsi" w:cstheme="minorHAnsi"/>
                <w:b/>
                <w:bCs/>
                <w:sz w:val="18"/>
                <w:szCs w:val="18"/>
              </w:rPr>
              <w:t>ESPECIFICAÇÃO/DESCRIÇÃO DO SERVIÇO</w:t>
            </w:r>
          </w:p>
        </w:tc>
        <w:tc>
          <w:tcPr>
            <w:tcW w:w="906" w:type="pct"/>
            <w:shd w:val="clear" w:color="auto" w:fill="D6E3BC" w:themeFill="accent3" w:themeFillTint="66"/>
            <w:vAlign w:val="center"/>
          </w:tcPr>
          <w:p w14:paraId="0CA9F111" w14:textId="77777777" w:rsidR="00A85AB8" w:rsidRPr="00246504" w:rsidRDefault="00A85AB8" w:rsidP="00BA2A3D">
            <w:pPr>
              <w:jc w:val="center"/>
              <w:rPr>
                <w:rFonts w:asciiTheme="majorHAnsi" w:hAnsiTheme="majorHAnsi" w:cstheme="minorHAnsi"/>
                <w:b/>
                <w:bCs/>
                <w:sz w:val="18"/>
                <w:szCs w:val="18"/>
              </w:rPr>
            </w:pPr>
            <w:r w:rsidRPr="00246504">
              <w:rPr>
                <w:rFonts w:asciiTheme="majorHAnsi" w:hAnsiTheme="majorHAnsi" w:cstheme="minorHAnsi"/>
                <w:b/>
                <w:bCs/>
                <w:sz w:val="18"/>
                <w:szCs w:val="18"/>
              </w:rPr>
              <w:t>QUANTIDADE ESTIMADA</w:t>
            </w:r>
          </w:p>
        </w:tc>
        <w:tc>
          <w:tcPr>
            <w:tcW w:w="518" w:type="pct"/>
            <w:shd w:val="clear" w:color="auto" w:fill="D6E3BC" w:themeFill="accent3" w:themeFillTint="66"/>
            <w:vAlign w:val="center"/>
          </w:tcPr>
          <w:p w14:paraId="6E91C7B4" w14:textId="77777777" w:rsidR="00A85AB8" w:rsidRPr="00246504" w:rsidRDefault="00A85AB8" w:rsidP="00BA2A3D">
            <w:pPr>
              <w:jc w:val="center"/>
              <w:rPr>
                <w:rFonts w:asciiTheme="majorHAnsi" w:hAnsiTheme="majorHAnsi" w:cstheme="minorHAnsi"/>
                <w:b/>
                <w:bCs/>
                <w:sz w:val="18"/>
                <w:szCs w:val="18"/>
              </w:rPr>
            </w:pPr>
            <w:r w:rsidRPr="00246504">
              <w:rPr>
                <w:rFonts w:asciiTheme="majorHAnsi" w:hAnsiTheme="majorHAnsi" w:cstheme="minorHAnsi"/>
                <w:b/>
                <w:bCs/>
                <w:sz w:val="18"/>
                <w:szCs w:val="18"/>
              </w:rPr>
              <w:t>UNIDADE</w:t>
            </w:r>
          </w:p>
        </w:tc>
        <w:tc>
          <w:tcPr>
            <w:tcW w:w="834" w:type="pct"/>
            <w:shd w:val="clear" w:color="auto" w:fill="D6E3BC" w:themeFill="accent3" w:themeFillTint="66"/>
            <w:vAlign w:val="center"/>
          </w:tcPr>
          <w:p w14:paraId="69A73CE0" w14:textId="77777777" w:rsidR="00A85AB8" w:rsidRPr="00246504" w:rsidRDefault="00A85AB8" w:rsidP="00BA2A3D">
            <w:pPr>
              <w:jc w:val="center"/>
              <w:rPr>
                <w:rFonts w:asciiTheme="majorHAnsi" w:hAnsiTheme="majorHAnsi" w:cstheme="minorHAnsi"/>
                <w:b/>
                <w:bCs/>
                <w:sz w:val="18"/>
                <w:szCs w:val="18"/>
              </w:rPr>
            </w:pPr>
            <w:r w:rsidRPr="00246504">
              <w:rPr>
                <w:rFonts w:asciiTheme="majorHAnsi" w:hAnsiTheme="majorHAnsi" w:cstheme="minorHAnsi"/>
                <w:b/>
                <w:bCs/>
                <w:sz w:val="18"/>
                <w:szCs w:val="18"/>
              </w:rPr>
              <w:t>VALOR UNITÁRIO FIXADO</w:t>
            </w:r>
          </w:p>
        </w:tc>
        <w:tc>
          <w:tcPr>
            <w:tcW w:w="843" w:type="pct"/>
            <w:shd w:val="clear" w:color="auto" w:fill="D6E3BC" w:themeFill="accent3" w:themeFillTint="66"/>
            <w:vAlign w:val="center"/>
          </w:tcPr>
          <w:p w14:paraId="4FD73A36" w14:textId="77777777" w:rsidR="00A85AB8" w:rsidRPr="00246504" w:rsidRDefault="00A85AB8" w:rsidP="00BA2A3D">
            <w:pPr>
              <w:jc w:val="center"/>
              <w:rPr>
                <w:rFonts w:asciiTheme="majorHAnsi" w:hAnsiTheme="majorHAnsi" w:cstheme="minorHAnsi"/>
                <w:b/>
                <w:bCs/>
                <w:sz w:val="18"/>
                <w:szCs w:val="18"/>
              </w:rPr>
            </w:pPr>
            <w:r w:rsidRPr="00246504">
              <w:rPr>
                <w:rFonts w:asciiTheme="majorHAnsi" w:hAnsiTheme="majorHAnsi" w:cstheme="minorHAnsi"/>
                <w:b/>
                <w:bCs/>
                <w:sz w:val="18"/>
                <w:szCs w:val="18"/>
              </w:rPr>
              <w:t>VALOR TOTAL ESTIMADO</w:t>
            </w:r>
          </w:p>
        </w:tc>
      </w:tr>
      <w:tr w:rsidR="00A85AB8" w:rsidRPr="00246504" w14:paraId="649DCDED" w14:textId="77777777" w:rsidTr="00FB195B">
        <w:trPr>
          <w:trHeight w:val="1625"/>
          <w:jc w:val="center"/>
        </w:trPr>
        <w:tc>
          <w:tcPr>
            <w:tcW w:w="338" w:type="pct"/>
            <w:vAlign w:val="center"/>
          </w:tcPr>
          <w:p w14:paraId="699C0DAF" w14:textId="77777777" w:rsidR="00A85AB8" w:rsidRPr="00246504" w:rsidRDefault="00A85AB8" w:rsidP="00BA2A3D">
            <w:pPr>
              <w:jc w:val="center"/>
              <w:rPr>
                <w:rFonts w:asciiTheme="majorHAnsi" w:hAnsiTheme="majorHAnsi" w:cstheme="minorHAnsi"/>
                <w:sz w:val="18"/>
                <w:szCs w:val="18"/>
              </w:rPr>
            </w:pPr>
            <w:proofErr w:type="spellStart"/>
            <w:r w:rsidRPr="00246504">
              <w:rPr>
                <w:rFonts w:asciiTheme="majorHAnsi" w:hAnsiTheme="majorHAnsi" w:cstheme="minorHAnsi"/>
                <w:color w:val="FF0000"/>
                <w:sz w:val="18"/>
                <w:szCs w:val="18"/>
              </w:rPr>
              <w:t>xxx</w:t>
            </w:r>
            <w:proofErr w:type="spellEnd"/>
          </w:p>
        </w:tc>
        <w:tc>
          <w:tcPr>
            <w:tcW w:w="1561" w:type="pct"/>
            <w:vAlign w:val="center"/>
          </w:tcPr>
          <w:p w14:paraId="22C5CFCA" w14:textId="77777777" w:rsidR="00A85AB8" w:rsidRPr="00246504" w:rsidRDefault="00A85AB8" w:rsidP="00BA2A3D">
            <w:pPr>
              <w:jc w:val="center"/>
              <w:rPr>
                <w:rFonts w:asciiTheme="majorHAnsi" w:hAnsiTheme="majorHAnsi" w:cstheme="minorHAnsi"/>
                <w:sz w:val="18"/>
                <w:szCs w:val="18"/>
              </w:rPr>
            </w:pPr>
            <w:proofErr w:type="spellStart"/>
            <w:r w:rsidRPr="00246504">
              <w:rPr>
                <w:rFonts w:asciiTheme="majorHAnsi" w:hAnsiTheme="majorHAnsi" w:cstheme="minorHAnsi"/>
                <w:color w:val="FF0000"/>
                <w:sz w:val="18"/>
                <w:szCs w:val="18"/>
              </w:rPr>
              <w:t>xxxxxx</w:t>
            </w:r>
            <w:proofErr w:type="spellEnd"/>
          </w:p>
        </w:tc>
        <w:tc>
          <w:tcPr>
            <w:tcW w:w="906" w:type="pct"/>
            <w:vAlign w:val="center"/>
          </w:tcPr>
          <w:p w14:paraId="19C12A5D" w14:textId="77777777" w:rsidR="00A85AB8" w:rsidRPr="00246504" w:rsidRDefault="00A85AB8" w:rsidP="00BA2A3D">
            <w:pPr>
              <w:jc w:val="center"/>
              <w:rPr>
                <w:rFonts w:asciiTheme="majorHAnsi" w:hAnsiTheme="majorHAnsi" w:cstheme="minorHAnsi"/>
                <w:sz w:val="18"/>
                <w:szCs w:val="18"/>
              </w:rPr>
            </w:pPr>
            <w:proofErr w:type="spellStart"/>
            <w:r w:rsidRPr="00246504">
              <w:rPr>
                <w:rFonts w:asciiTheme="majorHAnsi" w:hAnsiTheme="majorHAnsi" w:cstheme="minorHAnsi"/>
                <w:sz w:val="18"/>
                <w:szCs w:val="18"/>
              </w:rPr>
              <w:t>xxxx</w:t>
            </w:r>
            <w:proofErr w:type="spellEnd"/>
          </w:p>
        </w:tc>
        <w:tc>
          <w:tcPr>
            <w:tcW w:w="518" w:type="pct"/>
            <w:vAlign w:val="center"/>
          </w:tcPr>
          <w:p w14:paraId="2282EB2F" w14:textId="77777777" w:rsidR="00A85AB8" w:rsidRPr="00246504" w:rsidRDefault="00A85AB8" w:rsidP="00BA2A3D">
            <w:pPr>
              <w:jc w:val="center"/>
              <w:rPr>
                <w:rFonts w:asciiTheme="majorHAnsi" w:hAnsiTheme="majorHAnsi" w:cstheme="minorHAnsi"/>
                <w:sz w:val="18"/>
                <w:szCs w:val="18"/>
              </w:rPr>
            </w:pPr>
            <w:proofErr w:type="spellStart"/>
            <w:r w:rsidRPr="00246504">
              <w:rPr>
                <w:rFonts w:asciiTheme="majorHAnsi" w:hAnsiTheme="majorHAnsi" w:cstheme="minorHAnsi"/>
                <w:sz w:val="18"/>
                <w:szCs w:val="18"/>
              </w:rPr>
              <w:t>xxxxx</w:t>
            </w:r>
            <w:proofErr w:type="spellEnd"/>
          </w:p>
        </w:tc>
        <w:tc>
          <w:tcPr>
            <w:tcW w:w="834" w:type="pct"/>
            <w:vAlign w:val="center"/>
          </w:tcPr>
          <w:p w14:paraId="138522CC" w14:textId="77777777" w:rsidR="00A85AB8" w:rsidRPr="00246504" w:rsidRDefault="00A85AB8" w:rsidP="00BA2A3D">
            <w:pPr>
              <w:jc w:val="center"/>
              <w:rPr>
                <w:rFonts w:asciiTheme="majorHAnsi" w:hAnsiTheme="majorHAnsi" w:cstheme="minorHAnsi"/>
                <w:color w:val="ED0000"/>
                <w:sz w:val="18"/>
                <w:szCs w:val="18"/>
              </w:rPr>
            </w:pPr>
            <w:r w:rsidRPr="00246504">
              <w:rPr>
                <w:rFonts w:asciiTheme="majorHAnsi" w:hAnsiTheme="majorHAnsi" w:cstheme="minorHAnsi"/>
                <w:color w:val="ED0000"/>
                <w:sz w:val="18"/>
                <w:szCs w:val="18"/>
              </w:rPr>
              <w:t xml:space="preserve">R$ </w:t>
            </w:r>
            <w:proofErr w:type="spellStart"/>
            <w:r w:rsidRPr="00246504">
              <w:rPr>
                <w:rFonts w:asciiTheme="majorHAnsi" w:hAnsiTheme="majorHAnsi" w:cstheme="minorHAnsi"/>
                <w:color w:val="ED0000"/>
                <w:sz w:val="18"/>
                <w:szCs w:val="18"/>
              </w:rPr>
              <w:t>xxxxxx</w:t>
            </w:r>
            <w:proofErr w:type="spellEnd"/>
          </w:p>
        </w:tc>
        <w:tc>
          <w:tcPr>
            <w:tcW w:w="843" w:type="pct"/>
            <w:vAlign w:val="center"/>
          </w:tcPr>
          <w:p w14:paraId="7594B2D7" w14:textId="77777777" w:rsidR="00A85AB8" w:rsidRPr="00246504" w:rsidRDefault="00A85AB8" w:rsidP="00BA2A3D">
            <w:pPr>
              <w:jc w:val="center"/>
              <w:rPr>
                <w:rFonts w:asciiTheme="majorHAnsi" w:hAnsiTheme="majorHAnsi" w:cstheme="minorHAnsi"/>
                <w:color w:val="ED0000"/>
                <w:sz w:val="18"/>
                <w:szCs w:val="18"/>
              </w:rPr>
            </w:pPr>
            <w:r w:rsidRPr="00246504">
              <w:rPr>
                <w:rFonts w:asciiTheme="majorHAnsi" w:hAnsiTheme="majorHAnsi" w:cstheme="minorHAnsi"/>
                <w:color w:val="ED0000"/>
                <w:sz w:val="18"/>
                <w:szCs w:val="18"/>
              </w:rPr>
              <w:t xml:space="preserve">R$ </w:t>
            </w:r>
            <w:proofErr w:type="spellStart"/>
            <w:r w:rsidRPr="00246504">
              <w:rPr>
                <w:rFonts w:asciiTheme="majorHAnsi" w:hAnsiTheme="majorHAnsi" w:cstheme="minorHAnsi"/>
                <w:color w:val="ED0000"/>
                <w:sz w:val="18"/>
                <w:szCs w:val="18"/>
              </w:rPr>
              <w:t>xxxxxx</w:t>
            </w:r>
            <w:proofErr w:type="spellEnd"/>
          </w:p>
        </w:tc>
      </w:tr>
      <w:tr w:rsidR="00A85AB8" w:rsidRPr="00246504" w14:paraId="1D0F5608" w14:textId="77777777" w:rsidTr="00FB195B">
        <w:trPr>
          <w:trHeight w:val="1625"/>
          <w:jc w:val="center"/>
        </w:trPr>
        <w:tc>
          <w:tcPr>
            <w:tcW w:w="338" w:type="pct"/>
            <w:vAlign w:val="center"/>
          </w:tcPr>
          <w:p w14:paraId="14F1E5A0" w14:textId="77777777" w:rsidR="00A85AB8" w:rsidRPr="00246504" w:rsidRDefault="00A85AB8" w:rsidP="00BA2A3D">
            <w:pPr>
              <w:jc w:val="center"/>
              <w:rPr>
                <w:rFonts w:asciiTheme="majorHAnsi" w:hAnsiTheme="majorHAnsi" w:cstheme="minorHAnsi"/>
                <w:color w:val="FF0000"/>
                <w:sz w:val="18"/>
                <w:szCs w:val="18"/>
              </w:rPr>
            </w:pPr>
          </w:p>
        </w:tc>
        <w:tc>
          <w:tcPr>
            <w:tcW w:w="3819" w:type="pct"/>
            <w:gridSpan w:val="4"/>
            <w:vAlign w:val="center"/>
          </w:tcPr>
          <w:p w14:paraId="1F02ED84" w14:textId="77777777" w:rsidR="00A85AB8" w:rsidRPr="00246504" w:rsidRDefault="00A85AB8" w:rsidP="00BA2A3D">
            <w:pPr>
              <w:jc w:val="center"/>
              <w:rPr>
                <w:rFonts w:asciiTheme="majorHAnsi" w:hAnsiTheme="majorHAnsi" w:cstheme="minorHAnsi"/>
                <w:color w:val="ED0000"/>
                <w:sz w:val="18"/>
                <w:szCs w:val="18"/>
              </w:rPr>
            </w:pPr>
            <w:r w:rsidRPr="00246504">
              <w:rPr>
                <w:rFonts w:asciiTheme="majorHAnsi" w:hAnsiTheme="majorHAnsi" w:cstheme="minorHAnsi"/>
                <w:color w:val="ED0000"/>
                <w:sz w:val="18"/>
                <w:szCs w:val="18"/>
              </w:rPr>
              <w:t>VALOR GLOBAL ESTIMADO R$</w:t>
            </w:r>
          </w:p>
        </w:tc>
        <w:tc>
          <w:tcPr>
            <w:tcW w:w="843" w:type="pct"/>
            <w:vAlign w:val="center"/>
          </w:tcPr>
          <w:p w14:paraId="4E5E91E1" w14:textId="77777777" w:rsidR="00A85AB8" w:rsidRPr="00246504" w:rsidRDefault="00A85AB8" w:rsidP="00BA2A3D">
            <w:pPr>
              <w:jc w:val="center"/>
              <w:rPr>
                <w:rFonts w:asciiTheme="majorHAnsi" w:hAnsiTheme="majorHAnsi" w:cstheme="minorHAnsi"/>
                <w:color w:val="ED0000"/>
                <w:sz w:val="18"/>
                <w:szCs w:val="18"/>
              </w:rPr>
            </w:pPr>
            <w:r w:rsidRPr="00246504">
              <w:rPr>
                <w:rFonts w:asciiTheme="majorHAnsi" w:hAnsiTheme="majorHAnsi" w:cstheme="minorHAnsi"/>
                <w:color w:val="ED0000"/>
                <w:sz w:val="18"/>
                <w:szCs w:val="18"/>
              </w:rPr>
              <w:t xml:space="preserve">R$ </w:t>
            </w:r>
            <w:proofErr w:type="spellStart"/>
            <w:r w:rsidRPr="00246504">
              <w:rPr>
                <w:rFonts w:asciiTheme="majorHAnsi" w:hAnsiTheme="majorHAnsi" w:cstheme="minorHAnsi"/>
                <w:color w:val="ED0000"/>
                <w:sz w:val="18"/>
                <w:szCs w:val="18"/>
              </w:rPr>
              <w:t>xxxxxx</w:t>
            </w:r>
            <w:proofErr w:type="spellEnd"/>
          </w:p>
        </w:tc>
      </w:tr>
    </w:tbl>
    <w:p w14:paraId="48F17428" w14:textId="77777777" w:rsidR="00A85AB8" w:rsidRPr="00165B34" w:rsidRDefault="00A85AB8" w:rsidP="00D50493">
      <w:pPr>
        <w:pStyle w:val="PargrafodaLista"/>
        <w:spacing w:after="0" w:line="240" w:lineRule="auto"/>
        <w:ind w:left="159" w:right="130"/>
        <w:jc w:val="both"/>
        <w:rPr>
          <w:rFonts w:asciiTheme="majorHAnsi" w:hAnsiTheme="majorHAnsi" w:cstheme="minorHAnsi"/>
          <w:bCs/>
        </w:rPr>
      </w:pPr>
    </w:p>
    <w:p w14:paraId="6D884C4E" w14:textId="77777777" w:rsidR="00316132" w:rsidRPr="00165B34" w:rsidRDefault="00316132" w:rsidP="00316132">
      <w:pPr>
        <w:pStyle w:val="PargrafodaLista"/>
        <w:numPr>
          <w:ilvl w:val="0"/>
          <w:numId w:val="17"/>
        </w:numPr>
        <w:spacing w:after="0" w:line="240" w:lineRule="auto"/>
        <w:ind w:left="0" w:firstLine="0"/>
        <w:contextualSpacing w:val="0"/>
        <w:jc w:val="both"/>
        <w:rPr>
          <w:rFonts w:asciiTheme="majorHAnsi" w:hAnsiTheme="majorHAnsi" w:cstheme="minorHAnsi"/>
          <w:b/>
          <w:bCs/>
        </w:rPr>
      </w:pPr>
      <w:r w:rsidRPr="00165B34">
        <w:rPr>
          <w:rFonts w:asciiTheme="majorHAnsi" w:hAnsiTheme="majorHAnsi" w:cstheme="minorHAnsi"/>
          <w:b/>
          <w:bCs/>
        </w:rPr>
        <w:t>CLÁUSULA SEGUNDA - FINALIDADE PÚBLICA A SER ATENDIDA</w:t>
      </w:r>
    </w:p>
    <w:p w14:paraId="20E4468C" w14:textId="77777777" w:rsidR="00316132" w:rsidRPr="00165B34" w:rsidRDefault="00316132" w:rsidP="00316132">
      <w:pPr>
        <w:pStyle w:val="PargrafodaLista"/>
        <w:numPr>
          <w:ilvl w:val="1"/>
          <w:numId w:val="17"/>
        </w:numPr>
        <w:spacing w:after="0" w:line="240" w:lineRule="auto"/>
        <w:ind w:left="159" w:right="130" w:firstLine="0"/>
        <w:jc w:val="both"/>
        <w:rPr>
          <w:rFonts w:asciiTheme="majorHAnsi" w:hAnsiTheme="majorHAnsi" w:cstheme="minorHAnsi"/>
          <w:bCs/>
        </w:rPr>
      </w:pPr>
      <w:r w:rsidRPr="00165B34">
        <w:rPr>
          <w:rFonts w:asciiTheme="majorHAnsi" w:hAnsiTheme="majorHAnsi" w:cstheme="minorHAnsi"/>
        </w:rPr>
        <w:t xml:space="preserve">O presente instrumento visa a atender finalidade pública, sendo </w:t>
      </w:r>
      <w:r w:rsidRPr="00165B34">
        <w:rPr>
          <w:rFonts w:asciiTheme="majorHAnsi" w:hAnsiTheme="majorHAnsi" w:cstheme="minorHAnsi"/>
          <w:color w:val="FF0000"/>
        </w:rPr>
        <w:t>........</w:t>
      </w:r>
      <w:r w:rsidRPr="00165B34">
        <w:rPr>
          <w:rFonts w:asciiTheme="majorHAnsi" w:hAnsiTheme="majorHAnsi" w:cstheme="minorHAnsi"/>
        </w:rPr>
        <w:t>.</w:t>
      </w:r>
    </w:p>
    <w:p w14:paraId="707331C3" w14:textId="77777777" w:rsidR="00316132" w:rsidRPr="00165B34" w:rsidRDefault="00316132" w:rsidP="00316132">
      <w:pPr>
        <w:pStyle w:val="PargrafodaLista"/>
        <w:spacing w:after="0" w:line="240" w:lineRule="auto"/>
        <w:ind w:left="159" w:right="130"/>
        <w:jc w:val="both"/>
        <w:rPr>
          <w:rFonts w:asciiTheme="majorHAnsi" w:hAnsiTheme="majorHAnsi" w:cstheme="minorHAnsi"/>
          <w:bCs/>
        </w:rPr>
      </w:pPr>
    </w:p>
    <w:p w14:paraId="0E48FBEE" w14:textId="77777777" w:rsidR="00316132" w:rsidRPr="00165B34" w:rsidRDefault="00316132" w:rsidP="00316132">
      <w:pPr>
        <w:pStyle w:val="PargrafodaLista"/>
        <w:widowControl w:val="0"/>
        <w:numPr>
          <w:ilvl w:val="0"/>
          <w:numId w:val="17"/>
        </w:numPr>
        <w:suppressAutoHyphens/>
        <w:spacing w:after="0" w:line="240" w:lineRule="auto"/>
        <w:ind w:left="0" w:firstLine="0"/>
        <w:jc w:val="both"/>
        <w:rPr>
          <w:rFonts w:asciiTheme="majorHAnsi" w:hAnsiTheme="majorHAnsi" w:cstheme="minorHAnsi"/>
          <w:b/>
        </w:rPr>
      </w:pPr>
      <w:r w:rsidRPr="00165B34">
        <w:rPr>
          <w:rFonts w:asciiTheme="majorHAnsi" w:hAnsiTheme="majorHAnsi" w:cstheme="minorHAnsi"/>
          <w:b/>
        </w:rPr>
        <w:t>CLÁUSULA TERCEIRA - FUNDAMENTAÇÃO LEGAL</w:t>
      </w:r>
    </w:p>
    <w:p w14:paraId="20F59721" w14:textId="77777777" w:rsidR="00316132" w:rsidRPr="00165B34" w:rsidRDefault="00316132" w:rsidP="00316132">
      <w:pPr>
        <w:pStyle w:val="PargrafodaLista"/>
        <w:widowControl w:val="0"/>
        <w:numPr>
          <w:ilvl w:val="1"/>
          <w:numId w:val="17"/>
        </w:numPr>
        <w:suppressAutoHyphens/>
        <w:spacing w:after="0" w:line="240" w:lineRule="auto"/>
        <w:ind w:left="159" w:right="130" w:firstLine="0"/>
        <w:jc w:val="both"/>
        <w:rPr>
          <w:rFonts w:asciiTheme="majorHAnsi" w:hAnsiTheme="majorHAnsi" w:cstheme="minorHAnsi"/>
          <w:bCs/>
        </w:rPr>
      </w:pPr>
      <w:r w:rsidRPr="00165B34">
        <w:rPr>
          <w:rFonts w:asciiTheme="majorHAnsi" w:hAnsiTheme="majorHAnsi" w:cstheme="minorHAnsi"/>
        </w:rPr>
        <w:t xml:space="preserve">O presente instrumento regula-se pelas suas cláusulas e pelos preceitos de direito público, aplicando-lhe, supletivamente, os princípios da Teoria Geral dos Contratos e disposições de direito privado, em conformidade com o que estatui a Lei n° 14.133/21, e demais alterações, sendo que os documentos indispensáveis à contratação estão elencados no </w:t>
      </w:r>
      <w:r w:rsidRPr="00165B34">
        <w:rPr>
          <w:rFonts w:asciiTheme="majorHAnsi" w:hAnsiTheme="majorHAnsi" w:cstheme="minorHAnsi"/>
          <w:b/>
        </w:rPr>
        <w:t>Processo Administrativo n°</w:t>
      </w:r>
      <w:r w:rsidRPr="00165B34">
        <w:rPr>
          <w:rFonts w:asciiTheme="majorHAnsi" w:hAnsiTheme="majorHAnsi" w:cstheme="minorHAnsi"/>
          <w:b/>
          <w:color w:val="FF0000"/>
        </w:rPr>
        <w:t xml:space="preserve"> xxx-xxxx</w:t>
      </w:r>
      <w:r w:rsidRPr="00165B34">
        <w:rPr>
          <w:rFonts w:asciiTheme="majorHAnsi" w:hAnsiTheme="majorHAnsi" w:cstheme="minorHAnsi"/>
        </w:rPr>
        <w:t>, que é parte integrante deste instrumento.</w:t>
      </w:r>
    </w:p>
    <w:p w14:paraId="08B39346" w14:textId="77777777" w:rsidR="00316132" w:rsidRPr="00165B34" w:rsidRDefault="00316132" w:rsidP="00316132">
      <w:pPr>
        <w:pStyle w:val="PargrafodaLista"/>
        <w:widowControl w:val="0"/>
        <w:suppressAutoHyphens/>
        <w:spacing w:after="0" w:line="240" w:lineRule="auto"/>
        <w:ind w:left="159" w:right="130"/>
        <w:jc w:val="both"/>
        <w:rPr>
          <w:rFonts w:asciiTheme="majorHAnsi" w:hAnsiTheme="majorHAnsi" w:cstheme="minorHAnsi"/>
          <w:bCs/>
        </w:rPr>
      </w:pPr>
    </w:p>
    <w:p w14:paraId="6C25A670" w14:textId="77777777" w:rsidR="00316132" w:rsidRPr="00165B34" w:rsidRDefault="00316132" w:rsidP="00316132">
      <w:pPr>
        <w:pStyle w:val="PargrafodaLista"/>
        <w:widowControl w:val="0"/>
        <w:numPr>
          <w:ilvl w:val="0"/>
          <w:numId w:val="17"/>
        </w:numPr>
        <w:suppressAutoHyphens/>
        <w:spacing w:after="0" w:line="240" w:lineRule="auto"/>
        <w:ind w:left="0" w:firstLine="0"/>
        <w:jc w:val="both"/>
        <w:rPr>
          <w:rFonts w:asciiTheme="majorHAnsi" w:hAnsiTheme="majorHAnsi" w:cstheme="minorHAnsi"/>
          <w:b/>
        </w:rPr>
      </w:pPr>
      <w:r w:rsidRPr="00165B34">
        <w:rPr>
          <w:rFonts w:asciiTheme="majorHAnsi" w:hAnsiTheme="majorHAnsi" w:cstheme="minorHAnsi"/>
          <w:b/>
        </w:rPr>
        <w:t>CLÁUSULA QUARTA - VINCULAÇÃO</w:t>
      </w:r>
    </w:p>
    <w:p w14:paraId="7B6F17DC" w14:textId="77777777" w:rsidR="00316132" w:rsidRPr="00165B34" w:rsidRDefault="00316132" w:rsidP="00316132">
      <w:pPr>
        <w:widowControl w:val="0"/>
        <w:numPr>
          <w:ilvl w:val="1"/>
          <w:numId w:val="17"/>
        </w:numPr>
        <w:suppressAutoHyphens/>
        <w:spacing w:after="0" w:line="240" w:lineRule="auto"/>
        <w:ind w:left="159" w:right="130" w:firstLine="0"/>
        <w:jc w:val="both"/>
        <w:rPr>
          <w:rFonts w:asciiTheme="majorHAnsi" w:hAnsiTheme="majorHAnsi" w:cstheme="minorHAnsi"/>
          <w:b/>
        </w:rPr>
      </w:pPr>
      <w:r w:rsidRPr="00165B34">
        <w:rPr>
          <w:rFonts w:asciiTheme="majorHAnsi" w:hAnsiTheme="majorHAnsi" w:cstheme="minorHAnsi"/>
        </w:rPr>
        <w:t xml:space="preserve">O presente instrumento vincula-se aos termos do </w:t>
      </w:r>
      <w:r w:rsidRPr="00165B34">
        <w:rPr>
          <w:rFonts w:asciiTheme="majorHAnsi" w:hAnsiTheme="majorHAnsi" w:cstheme="minorHAnsi"/>
          <w:b/>
        </w:rPr>
        <w:t xml:space="preserve">Processo Administrativo n° </w:t>
      </w:r>
      <w:r w:rsidRPr="00165B34">
        <w:rPr>
          <w:rFonts w:asciiTheme="majorHAnsi" w:hAnsiTheme="majorHAnsi" w:cstheme="minorHAnsi"/>
          <w:b/>
          <w:color w:val="FF0000"/>
        </w:rPr>
        <w:t>xxx-xxxx</w:t>
      </w:r>
      <w:r w:rsidRPr="00165B34">
        <w:rPr>
          <w:rFonts w:asciiTheme="majorHAnsi" w:hAnsiTheme="majorHAnsi" w:cstheme="minorHAnsi"/>
        </w:rPr>
        <w:t>, independentemente de transcrição, especialmente:</w:t>
      </w:r>
    </w:p>
    <w:p w14:paraId="6FF358D1" w14:textId="6A9A569E" w:rsidR="00316132" w:rsidRPr="00165B34" w:rsidRDefault="00316132" w:rsidP="00316132">
      <w:pPr>
        <w:widowControl w:val="0"/>
        <w:numPr>
          <w:ilvl w:val="2"/>
          <w:numId w:val="17"/>
        </w:numPr>
        <w:suppressAutoHyphens/>
        <w:spacing w:after="0" w:line="240" w:lineRule="auto"/>
        <w:ind w:left="1418" w:right="130" w:firstLine="0"/>
        <w:jc w:val="both"/>
        <w:rPr>
          <w:rFonts w:asciiTheme="majorHAnsi" w:hAnsiTheme="majorHAnsi" w:cstheme="minorHAnsi"/>
          <w:b/>
        </w:rPr>
      </w:pPr>
      <w:r w:rsidRPr="00165B34">
        <w:rPr>
          <w:rFonts w:asciiTheme="majorHAnsi" w:hAnsiTheme="majorHAnsi" w:cstheme="minorHAnsi"/>
        </w:rPr>
        <w:t xml:space="preserve">ao </w:t>
      </w:r>
      <w:r w:rsidR="00396758" w:rsidRPr="00165B34">
        <w:rPr>
          <w:rFonts w:asciiTheme="majorHAnsi" w:hAnsiTheme="majorHAnsi" w:cstheme="minorHAnsi"/>
        </w:rPr>
        <w:t>Edital d</w:t>
      </w:r>
      <w:r w:rsidR="0009295F" w:rsidRPr="00165B34">
        <w:rPr>
          <w:rFonts w:asciiTheme="majorHAnsi" w:hAnsiTheme="majorHAnsi" w:cstheme="minorHAnsi"/>
        </w:rPr>
        <w:t>o</w:t>
      </w:r>
      <w:r w:rsidR="00396758" w:rsidRPr="00165B34">
        <w:rPr>
          <w:rFonts w:asciiTheme="majorHAnsi" w:hAnsiTheme="majorHAnsi" w:cstheme="minorHAnsi"/>
        </w:rPr>
        <w:t xml:space="preserve"> Credenciamento</w:t>
      </w:r>
      <w:r w:rsidRPr="00165B34">
        <w:rPr>
          <w:rFonts w:asciiTheme="majorHAnsi" w:hAnsiTheme="majorHAnsi" w:cstheme="minorHAnsi"/>
        </w:rPr>
        <w:t>;</w:t>
      </w:r>
    </w:p>
    <w:p w14:paraId="65A33A8B" w14:textId="79861233" w:rsidR="00316132" w:rsidRPr="00165B34" w:rsidRDefault="00316132" w:rsidP="00316132">
      <w:pPr>
        <w:widowControl w:val="0"/>
        <w:numPr>
          <w:ilvl w:val="2"/>
          <w:numId w:val="17"/>
        </w:numPr>
        <w:suppressAutoHyphens/>
        <w:spacing w:after="0" w:line="240" w:lineRule="auto"/>
        <w:ind w:left="1418" w:right="130" w:firstLine="0"/>
        <w:jc w:val="both"/>
        <w:rPr>
          <w:rFonts w:asciiTheme="majorHAnsi" w:hAnsiTheme="majorHAnsi" w:cstheme="minorHAnsi"/>
          <w:b/>
        </w:rPr>
      </w:pPr>
      <w:r w:rsidRPr="00165B34">
        <w:rPr>
          <w:rFonts w:asciiTheme="majorHAnsi" w:hAnsiTheme="majorHAnsi" w:cstheme="minorHAnsi"/>
        </w:rPr>
        <w:t xml:space="preserve">a </w:t>
      </w:r>
      <w:r w:rsidR="002F6435">
        <w:rPr>
          <w:rFonts w:asciiTheme="majorHAnsi" w:hAnsiTheme="majorHAnsi" w:cstheme="minorHAnsi"/>
        </w:rPr>
        <w:t>Solicitação de Credenciamento</w:t>
      </w:r>
      <w:r w:rsidRPr="00165B34">
        <w:rPr>
          <w:rFonts w:asciiTheme="majorHAnsi" w:hAnsiTheme="majorHAnsi" w:cstheme="minorHAnsi"/>
        </w:rPr>
        <w:t>;</w:t>
      </w:r>
    </w:p>
    <w:p w14:paraId="4209C0A3" w14:textId="77777777" w:rsidR="00316132" w:rsidRPr="00165B34" w:rsidRDefault="00316132" w:rsidP="00316132">
      <w:pPr>
        <w:widowControl w:val="0"/>
        <w:numPr>
          <w:ilvl w:val="2"/>
          <w:numId w:val="17"/>
        </w:numPr>
        <w:suppressAutoHyphens/>
        <w:spacing w:after="0" w:line="240" w:lineRule="auto"/>
        <w:ind w:left="1418" w:right="130" w:firstLine="0"/>
        <w:jc w:val="both"/>
        <w:rPr>
          <w:rFonts w:asciiTheme="majorHAnsi" w:hAnsiTheme="majorHAnsi" w:cstheme="minorHAnsi"/>
          <w:b/>
        </w:rPr>
      </w:pPr>
      <w:r w:rsidRPr="00165B34">
        <w:rPr>
          <w:rFonts w:asciiTheme="majorHAnsi" w:hAnsiTheme="majorHAnsi" w:cstheme="minorHAnsi"/>
        </w:rPr>
        <w:t>eventuais anexos dos documentos supracitados.</w:t>
      </w:r>
    </w:p>
    <w:p w14:paraId="0B2FF466" w14:textId="77777777" w:rsidR="00316132" w:rsidRPr="00165B34" w:rsidRDefault="00316132" w:rsidP="00316132">
      <w:pPr>
        <w:pStyle w:val="PargrafodaLista"/>
        <w:widowControl w:val="0"/>
        <w:numPr>
          <w:ilvl w:val="1"/>
          <w:numId w:val="17"/>
        </w:numPr>
        <w:suppressAutoHyphens/>
        <w:spacing w:after="0" w:line="240" w:lineRule="auto"/>
        <w:ind w:left="159" w:right="130" w:firstLine="0"/>
        <w:contextualSpacing w:val="0"/>
        <w:jc w:val="both"/>
        <w:rPr>
          <w:rFonts w:asciiTheme="majorHAnsi" w:hAnsiTheme="majorHAnsi" w:cstheme="minorHAnsi"/>
          <w:b/>
        </w:rPr>
      </w:pPr>
      <w:r w:rsidRPr="00165B34">
        <w:rPr>
          <w:rFonts w:asciiTheme="majorHAnsi" w:hAnsiTheme="majorHAnsi" w:cstheme="minorHAnsi"/>
        </w:rPr>
        <w:t>Ficam também fazendo parte deste Contrato, na hipótese de posterior alteração, mediante apostilamento ou aditamento, qualquer modificação que venha ser necessária durante sua vigência.</w:t>
      </w:r>
    </w:p>
    <w:p w14:paraId="49BFB5F6" w14:textId="77777777" w:rsidR="00316132" w:rsidRPr="00165B34" w:rsidRDefault="00316132" w:rsidP="00316132">
      <w:pPr>
        <w:pStyle w:val="PargrafodaLista"/>
        <w:widowControl w:val="0"/>
        <w:suppressAutoHyphens/>
        <w:spacing w:after="0" w:line="240" w:lineRule="auto"/>
        <w:ind w:left="159" w:right="130"/>
        <w:contextualSpacing w:val="0"/>
        <w:jc w:val="both"/>
        <w:rPr>
          <w:rFonts w:asciiTheme="majorHAnsi" w:hAnsiTheme="majorHAnsi" w:cstheme="minorHAnsi"/>
          <w:b/>
        </w:rPr>
      </w:pPr>
    </w:p>
    <w:p w14:paraId="5AB46E17" w14:textId="26E05FC2" w:rsidR="00316132" w:rsidRPr="00165B34" w:rsidRDefault="00316132" w:rsidP="00316132">
      <w:pPr>
        <w:pStyle w:val="PargrafodaLista"/>
        <w:widowControl w:val="0"/>
        <w:numPr>
          <w:ilvl w:val="0"/>
          <w:numId w:val="17"/>
        </w:numPr>
        <w:suppressAutoHyphens/>
        <w:spacing w:after="0" w:line="240" w:lineRule="auto"/>
        <w:ind w:left="0" w:firstLine="0"/>
        <w:jc w:val="both"/>
        <w:rPr>
          <w:rFonts w:asciiTheme="majorHAnsi" w:hAnsiTheme="majorHAnsi" w:cstheme="minorHAnsi"/>
          <w:b/>
          <w:bCs/>
        </w:rPr>
      </w:pPr>
      <w:r w:rsidRPr="00165B34">
        <w:rPr>
          <w:rFonts w:asciiTheme="majorHAnsi" w:hAnsiTheme="majorHAnsi" w:cstheme="minorHAnsi"/>
          <w:b/>
          <w:bCs/>
        </w:rPr>
        <w:t xml:space="preserve">CLÁUSULA QUINTA </w:t>
      </w:r>
      <w:r w:rsidR="00B76509">
        <w:rPr>
          <w:rFonts w:asciiTheme="majorHAnsi" w:hAnsiTheme="majorHAnsi" w:cstheme="minorHAnsi"/>
          <w:b/>
          <w:bCs/>
        </w:rPr>
        <w:t>–</w:t>
      </w:r>
      <w:r w:rsidRPr="00165B34">
        <w:rPr>
          <w:rFonts w:asciiTheme="majorHAnsi" w:hAnsiTheme="majorHAnsi" w:cstheme="minorHAnsi"/>
          <w:b/>
          <w:bCs/>
        </w:rPr>
        <w:t xml:space="preserve"> </w:t>
      </w:r>
      <w:r w:rsidR="00B76509">
        <w:rPr>
          <w:rFonts w:asciiTheme="majorHAnsi" w:hAnsiTheme="majorHAnsi" w:cstheme="minorHAnsi"/>
          <w:b/>
          <w:bCs/>
        </w:rPr>
        <w:t>DO REGIME DE EXECUÇÃO, GESTÃO E MATRIZ DE RISCOS</w:t>
      </w:r>
    </w:p>
    <w:p w14:paraId="56F04C62" w14:textId="3753BE5C" w:rsidR="00316132" w:rsidRPr="00165B34" w:rsidRDefault="00316132" w:rsidP="00316132">
      <w:pPr>
        <w:pStyle w:val="PargrafodaLista"/>
        <w:widowControl w:val="0"/>
        <w:numPr>
          <w:ilvl w:val="1"/>
          <w:numId w:val="17"/>
        </w:numPr>
        <w:suppressAutoHyphens/>
        <w:spacing w:after="0" w:line="240" w:lineRule="auto"/>
        <w:ind w:left="159" w:right="130" w:firstLine="0"/>
        <w:jc w:val="both"/>
        <w:rPr>
          <w:rFonts w:asciiTheme="majorHAnsi" w:hAnsiTheme="majorHAnsi" w:cstheme="minorHAnsi"/>
          <w:bCs/>
        </w:rPr>
      </w:pPr>
      <w:r w:rsidRPr="00165B34">
        <w:rPr>
          <w:rFonts w:asciiTheme="majorHAnsi" w:hAnsiTheme="majorHAnsi" w:cstheme="minorHAnsi"/>
        </w:rPr>
        <w:t xml:space="preserve">O regime de execução contratual e o modelo de gestão serão realizados de acordo com as condições contidas no </w:t>
      </w:r>
      <w:r w:rsidRPr="00165B34">
        <w:rPr>
          <w:rFonts w:asciiTheme="majorHAnsi" w:hAnsiTheme="majorHAnsi" w:cstheme="minorHAnsi"/>
          <w:b/>
          <w:bCs/>
        </w:rPr>
        <w:t xml:space="preserve">Processo Administrativo n° </w:t>
      </w:r>
      <w:r w:rsidRPr="00165B34">
        <w:rPr>
          <w:rFonts w:asciiTheme="majorHAnsi" w:hAnsiTheme="majorHAnsi" w:cstheme="minorHAnsi"/>
          <w:b/>
          <w:bCs/>
          <w:color w:val="FF0000"/>
        </w:rPr>
        <w:t>xxx-xxxx</w:t>
      </w:r>
      <w:r w:rsidRPr="00165B34">
        <w:rPr>
          <w:rFonts w:asciiTheme="majorHAnsi" w:hAnsiTheme="majorHAnsi" w:cstheme="minorHAnsi"/>
        </w:rPr>
        <w:t>, e em especial no Termo de Referência, que originou este Contrato, em conformidade com o disposto no inciso IV do art. 92 da Lei n° 14.133/21.</w:t>
      </w:r>
    </w:p>
    <w:p w14:paraId="1D05F9F3" w14:textId="77777777" w:rsidR="007753C0" w:rsidRPr="007753C0" w:rsidRDefault="007753C0" w:rsidP="00316132">
      <w:pPr>
        <w:pStyle w:val="PargrafodaLista"/>
        <w:widowControl w:val="0"/>
        <w:numPr>
          <w:ilvl w:val="1"/>
          <w:numId w:val="17"/>
        </w:numPr>
        <w:suppressAutoHyphens/>
        <w:spacing w:after="0" w:line="240" w:lineRule="auto"/>
        <w:ind w:left="159" w:right="130" w:firstLine="0"/>
        <w:jc w:val="both"/>
        <w:rPr>
          <w:rFonts w:asciiTheme="majorHAnsi" w:hAnsiTheme="majorHAnsi" w:cstheme="minorHAnsi"/>
        </w:rPr>
      </w:pPr>
      <w:r w:rsidRPr="007753C0">
        <w:rPr>
          <w:rFonts w:asciiTheme="majorHAnsi" w:hAnsiTheme="majorHAnsi" w:cstheme="minorHAnsi"/>
        </w:rPr>
        <w:t>O presente contrato será executado sob o regime de fornecimento sob demanda, observadas as condições estabelecidas neste instrumento e em seus anexos, de acordo com as requisições emitidas pelas Secretarias da Administração Pública Municipal, não implicando obrigação de aquisição mínima por parte do Município, tampouco exclusividade na contratação.</w:t>
      </w:r>
    </w:p>
    <w:p w14:paraId="36936F7B" w14:textId="5A9635E9" w:rsidR="00D57A90" w:rsidRDefault="00F0585A" w:rsidP="00316132">
      <w:pPr>
        <w:pStyle w:val="PargrafodaLista"/>
        <w:widowControl w:val="0"/>
        <w:numPr>
          <w:ilvl w:val="1"/>
          <w:numId w:val="17"/>
        </w:numPr>
        <w:suppressAutoHyphens/>
        <w:spacing w:after="0" w:line="240" w:lineRule="auto"/>
        <w:ind w:left="159" w:right="130" w:firstLine="0"/>
        <w:jc w:val="both"/>
        <w:rPr>
          <w:rFonts w:asciiTheme="majorHAnsi" w:hAnsiTheme="majorHAnsi" w:cstheme="minorHAnsi"/>
          <w:bCs/>
        </w:rPr>
      </w:pPr>
      <w:r w:rsidRPr="00165B34">
        <w:rPr>
          <w:rFonts w:asciiTheme="majorHAnsi" w:hAnsiTheme="majorHAnsi" w:cstheme="minorHAnsi"/>
          <w:bCs/>
        </w:rPr>
        <w:t>As aquisições serão frequentes e parceladas, a depender da necessidade da administração, daqueles itens que atendem as necessidades públicas e da disponibilidade financeira.</w:t>
      </w:r>
    </w:p>
    <w:p w14:paraId="4F9F07E2" w14:textId="257DA60D" w:rsidR="00FF02DC" w:rsidRDefault="00F40D4A" w:rsidP="00316132">
      <w:pPr>
        <w:pStyle w:val="PargrafodaLista"/>
        <w:widowControl w:val="0"/>
        <w:numPr>
          <w:ilvl w:val="1"/>
          <w:numId w:val="17"/>
        </w:numPr>
        <w:suppressAutoHyphens/>
        <w:spacing w:after="0" w:line="240" w:lineRule="auto"/>
        <w:ind w:left="159" w:right="130" w:firstLine="0"/>
        <w:jc w:val="both"/>
        <w:rPr>
          <w:rFonts w:asciiTheme="majorHAnsi" w:hAnsiTheme="majorHAnsi" w:cstheme="minorHAnsi"/>
          <w:bCs/>
        </w:rPr>
      </w:pPr>
      <w:r w:rsidRPr="00F40D4A">
        <w:rPr>
          <w:rFonts w:asciiTheme="majorHAnsi" w:hAnsiTheme="majorHAnsi" w:cstheme="minorHAnsi"/>
          <w:bCs/>
        </w:rPr>
        <w:t>A execução do contrato será acompanhada e fiscalizada por servidores formalmente designados, nos termos do art. 117 da Lei nº 14.133/2021, competindo-lhes:</w:t>
      </w:r>
    </w:p>
    <w:p w14:paraId="605816AA" w14:textId="35592FC5" w:rsidR="00F40D4A" w:rsidRDefault="00624F29" w:rsidP="00F40D4A">
      <w:pPr>
        <w:pStyle w:val="PargrafodaLista"/>
        <w:numPr>
          <w:ilvl w:val="2"/>
          <w:numId w:val="17"/>
        </w:numPr>
        <w:spacing w:after="0" w:line="240" w:lineRule="auto"/>
        <w:ind w:left="1418" w:right="130" w:firstLine="0"/>
        <w:jc w:val="both"/>
        <w:rPr>
          <w:rFonts w:asciiTheme="majorHAnsi" w:hAnsiTheme="majorHAnsi" w:cstheme="minorHAnsi"/>
          <w:bCs/>
        </w:rPr>
      </w:pPr>
      <w:r w:rsidRPr="00624F29">
        <w:rPr>
          <w:rFonts w:asciiTheme="majorHAnsi" w:hAnsiTheme="majorHAnsi" w:cstheme="minorHAnsi"/>
          <w:bCs/>
        </w:rPr>
        <w:t>Verificar a conformidade da entrega dos produtos com as especificações contratuais e legais;</w:t>
      </w:r>
    </w:p>
    <w:p w14:paraId="398A6FA2" w14:textId="7CAA8F55" w:rsidR="00624F29" w:rsidRDefault="003B32EE" w:rsidP="00F40D4A">
      <w:pPr>
        <w:pStyle w:val="PargrafodaLista"/>
        <w:numPr>
          <w:ilvl w:val="2"/>
          <w:numId w:val="17"/>
        </w:numPr>
        <w:spacing w:after="0" w:line="240" w:lineRule="auto"/>
        <w:ind w:left="1418" w:right="130" w:firstLine="0"/>
        <w:jc w:val="both"/>
        <w:rPr>
          <w:rFonts w:asciiTheme="majorHAnsi" w:hAnsiTheme="majorHAnsi" w:cstheme="minorHAnsi"/>
          <w:bCs/>
        </w:rPr>
      </w:pPr>
      <w:r w:rsidRPr="003B32EE">
        <w:rPr>
          <w:rFonts w:asciiTheme="majorHAnsi" w:hAnsiTheme="majorHAnsi" w:cstheme="minorHAnsi"/>
          <w:bCs/>
        </w:rPr>
        <w:t>Atuar preventivamente para mitigar riscos de inadimplemento contratual</w:t>
      </w:r>
      <w:r>
        <w:rPr>
          <w:rFonts w:asciiTheme="majorHAnsi" w:hAnsiTheme="majorHAnsi" w:cstheme="minorHAnsi"/>
          <w:bCs/>
        </w:rPr>
        <w:t>;</w:t>
      </w:r>
    </w:p>
    <w:p w14:paraId="3649A631" w14:textId="79D00412" w:rsidR="003B32EE" w:rsidRDefault="003B32EE" w:rsidP="00F40D4A">
      <w:pPr>
        <w:pStyle w:val="PargrafodaLista"/>
        <w:numPr>
          <w:ilvl w:val="2"/>
          <w:numId w:val="17"/>
        </w:numPr>
        <w:spacing w:after="0" w:line="240" w:lineRule="auto"/>
        <w:ind w:left="1418" w:right="130" w:firstLine="0"/>
        <w:jc w:val="both"/>
        <w:rPr>
          <w:rFonts w:asciiTheme="majorHAnsi" w:hAnsiTheme="majorHAnsi" w:cstheme="minorHAnsi"/>
          <w:bCs/>
        </w:rPr>
      </w:pPr>
      <w:r w:rsidRPr="003B32EE">
        <w:rPr>
          <w:rFonts w:asciiTheme="majorHAnsi" w:hAnsiTheme="majorHAnsi" w:cstheme="minorHAnsi"/>
          <w:bCs/>
        </w:rPr>
        <w:t>Registrar ocorrências em relatório próprio e propor medidas corretivas ou sancionatórias, quando cabível;</w:t>
      </w:r>
    </w:p>
    <w:p w14:paraId="3C39301C" w14:textId="7A44D826" w:rsidR="003B32EE" w:rsidRPr="00165B34" w:rsidRDefault="003B32EE" w:rsidP="00F40D4A">
      <w:pPr>
        <w:pStyle w:val="PargrafodaLista"/>
        <w:numPr>
          <w:ilvl w:val="2"/>
          <w:numId w:val="17"/>
        </w:numPr>
        <w:spacing w:after="0" w:line="240" w:lineRule="auto"/>
        <w:ind w:left="1418" w:right="130" w:firstLine="0"/>
        <w:jc w:val="both"/>
        <w:rPr>
          <w:rFonts w:asciiTheme="majorHAnsi" w:hAnsiTheme="majorHAnsi" w:cstheme="minorHAnsi"/>
          <w:bCs/>
        </w:rPr>
      </w:pPr>
      <w:r w:rsidRPr="003B32EE">
        <w:rPr>
          <w:rFonts w:asciiTheme="majorHAnsi" w:hAnsiTheme="majorHAnsi" w:cstheme="minorHAnsi"/>
          <w:bCs/>
        </w:rPr>
        <w:t>Atestar as entregas como condição para o processamento dos pagamentos devidos.</w:t>
      </w:r>
    </w:p>
    <w:p w14:paraId="64563227" w14:textId="13C7330D" w:rsidR="00316132" w:rsidRDefault="006E7992" w:rsidP="00316132">
      <w:pPr>
        <w:pStyle w:val="PargrafodaLista"/>
        <w:widowControl w:val="0"/>
        <w:numPr>
          <w:ilvl w:val="1"/>
          <w:numId w:val="17"/>
        </w:numPr>
        <w:suppressAutoHyphens/>
        <w:spacing w:after="0" w:line="240" w:lineRule="auto"/>
        <w:ind w:left="159" w:right="130" w:firstLine="0"/>
        <w:jc w:val="both"/>
        <w:rPr>
          <w:rFonts w:asciiTheme="majorHAnsi" w:hAnsiTheme="majorHAnsi" w:cstheme="minorHAnsi"/>
          <w:bCs/>
        </w:rPr>
      </w:pPr>
      <w:r w:rsidRPr="006E7992">
        <w:rPr>
          <w:rFonts w:asciiTheme="majorHAnsi" w:hAnsiTheme="majorHAnsi" w:cstheme="minorHAnsi"/>
          <w:bCs/>
        </w:rPr>
        <w:t>A atuação da fiscalização não exime a contratada de suas responsabilidades integrais quanto à correta e regular execução contratual, nem transfere à Administração o ônus por eventuais falhas, omissões ou vícios nos bens fornecidos</w:t>
      </w:r>
      <w:r w:rsidR="00316132" w:rsidRPr="00165B34">
        <w:rPr>
          <w:rFonts w:asciiTheme="majorHAnsi" w:hAnsiTheme="majorHAnsi" w:cstheme="minorHAnsi"/>
          <w:bCs/>
        </w:rPr>
        <w:t>.</w:t>
      </w:r>
    </w:p>
    <w:p w14:paraId="5BFE4686" w14:textId="223525B3" w:rsidR="006E7992" w:rsidRDefault="006E7992" w:rsidP="00316132">
      <w:pPr>
        <w:pStyle w:val="PargrafodaLista"/>
        <w:widowControl w:val="0"/>
        <w:numPr>
          <w:ilvl w:val="1"/>
          <w:numId w:val="17"/>
        </w:numPr>
        <w:suppressAutoHyphens/>
        <w:spacing w:after="0" w:line="240" w:lineRule="auto"/>
        <w:ind w:left="159" w:right="130" w:firstLine="0"/>
        <w:jc w:val="both"/>
        <w:rPr>
          <w:rFonts w:asciiTheme="majorHAnsi" w:hAnsiTheme="majorHAnsi" w:cstheme="minorHAnsi"/>
          <w:bCs/>
        </w:rPr>
      </w:pPr>
      <w:r w:rsidRPr="006E7992">
        <w:rPr>
          <w:rFonts w:asciiTheme="majorHAnsi" w:hAnsiTheme="majorHAnsi" w:cstheme="minorHAnsi"/>
          <w:bCs/>
        </w:rPr>
        <w:t>Nos termos do art. 103 da Lei nº 14.133/2021, as partes reconhecem a importância da adequada alocação de riscos para garantir a segurança jurídica, a continuidade do fornecimento e o equilíbrio econômico-financeiro do contrato, estabelecendo-se a seguinte matriz de riscos:</w:t>
      </w:r>
    </w:p>
    <w:p w14:paraId="6BF40789" w14:textId="5BFF18CA" w:rsidR="006E7992" w:rsidRDefault="006E7992" w:rsidP="006E7992">
      <w:pPr>
        <w:pStyle w:val="PargrafodaLista"/>
        <w:numPr>
          <w:ilvl w:val="2"/>
          <w:numId w:val="17"/>
        </w:numPr>
        <w:spacing w:after="0" w:line="240" w:lineRule="auto"/>
        <w:ind w:left="1418" w:right="130" w:firstLine="0"/>
        <w:jc w:val="both"/>
        <w:rPr>
          <w:rFonts w:asciiTheme="majorHAnsi" w:hAnsiTheme="majorHAnsi" w:cstheme="minorHAnsi"/>
          <w:bCs/>
        </w:rPr>
      </w:pPr>
      <w:r w:rsidRPr="006E7992">
        <w:rPr>
          <w:rFonts w:asciiTheme="majorHAnsi" w:hAnsiTheme="majorHAnsi" w:cstheme="minorHAnsi"/>
          <w:bCs/>
        </w:rPr>
        <w:t>Fica sob responsabilidade exclusiva da contratada a adoção de todas as providências necessárias à execução do objeto, incluindo transporte, armazenamento, segurança e entrega dos produtos, assumindo os riscos operacionais e logísticos ordinários inerentes à sua atividade;</w:t>
      </w:r>
    </w:p>
    <w:p w14:paraId="6466E83B" w14:textId="7F1ECAA9" w:rsidR="006E7992" w:rsidRDefault="00130875" w:rsidP="006E7992">
      <w:pPr>
        <w:pStyle w:val="PargrafodaLista"/>
        <w:numPr>
          <w:ilvl w:val="2"/>
          <w:numId w:val="17"/>
        </w:numPr>
        <w:spacing w:after="0" w:line="240" w:lineRule="auto"/>
        <w:ind w:left="1418" w:right="130" w:firstLine="0"/>
        <w:jc w:val="both"/>
        <w:rPr>
          <w:rFonts w:asciiTheme="majorHAnsi" w:hAnsiTheme="majorHAnsi" w:cstheme="minorHAnsi"/>
          <w:bCs/>
        </w:rPr>
      </w:pPr>
      <w:r w:rsidRPr="00130875">
        <w:rPr>
          <w:rFonts w:asciiTheme="majorHAnsi" w:hAnsiTheme="majorHAnsi" w:cstheme="minorHAnsi"/>
          <w:bCs/>
        </w:rPr>
        <w:t>Eventuais oscilações de mercado quanto ao preço do GLP e dos vasilhames, ainda que motivadas por fatores externos, não ensejarão revisão contratual, salvo nas hipóteses expressamente previstas neste contrato (reajuste semestral com base na Tabela da ANP), cabendo à contratada gerenciar os riscos comerciais envolvidos</w:t>
      </w:r>
      <w:r>
        <w:rPr>
          <w:rFonts w:asciiTheme="majorHAnsi" w:hAnsiTheme="majorHAnsi" w:cstheme="minorHAnsi"/>
          <w:bCs/>
        </w:rPr>
        <w:t>;</w:t>
      </w:r>
    </w:p>
    <w:p w14:paraId="5B51BBBD" w14:textId="135F93EB" w:rsidR="00576DA4" w:rsidRDefault="00576DA4" w:rsidP="006E7992">
      <w:pPr>
        <w:pStyle w:val="PargrafodaLista"/>
        <w:numPr>
          <w:ilvl w:val="2"/>
          <w:numId w:val="17"/>
        </w:numPr>
        <w:spacing w:after="0" w:line="240" w:lineRule="auto"/>
        <w:ind w:left="1418" w:right="130" w:firstLine="0"/>
        <w:jc w:val="both"/>
        <w:rPr>
          <w:rFonts w:asciiTheme="majorHAnsi" w:hAnsiTheme="majorHAnsi" w:cstheme="minorHAnsi"/>
          <w:bCs/>
        </w:rPr>
      </w:pPr>
      <w:r w:rsidRPr="00576DA4">
        <w:rPr>
          <w:rFonts w:asciiTheme="majorHAnsi" w:hAnsiTheme="majorHAnsi" w:cstheme="minorHAnsi"/>
          <w:bCs/>
        </w:rPr>
        <w:lastRenderedPageBreak/>
        <w:t>As partes reconhecem que eventos imprevisíveis ou previsíveis de consequências incalculáveis, caracterizados como caso fortuito ou força maior, poderão ser analisados para fins de reequilíbrio econômico-financeiro, mediante processo administrativo instruído com elementos técnicos e jurídicos que comprovem a ocorrência e o impacto sobre o contrato;</w:t>
      </w:r>
    </w:p>
    <w:p w14:paraId="54BA501F" w14:textId="4FA1B051" w:rsidR="008B1598" w:rsidRDefault="008B1598" w:rsidP="006E7992">
      <w:pPr>
        <w:pStyle w:val="PargrafodaLista"/>
        <w:numPr>
          <w:ilvl w:val="2"/>
          <w:numId w:val="17"/>
        </w:numPr>
        <w:spacing w:after="0" w:line="240" w:lineRule="auto"/>
        <w:ind w:left="1418" w:right="130" w:firstLine="0"/>
        <w:jc w:val="both"/>
        <w:rPr>
          <w:rFonts w:asciiTheme="majorHAnsi" w:hAnsiTheme="majorHAnsi" w:cstheme="minorHAnsi"/>
          <w:bCs/>
        </w:rPr>
      </w:pPr>
      <w:r w:rsidRPr="008B1598">
        <w:rPr>
          <w:rFonts w:asciiTheme="majorHAnsi" w:hAnsiTheme="majorHAnsi" w:cstheme="minorHAnsi"/>
          <w:bCs/>
        </w:rPr>
        <w:t>É atribuído à Administração o risco por alterações unilaterais de ordem institucional, legislativa ou normativa que impactem diretamente as condições de execução do contrato, hipótese em que a contratada poderá pleitear, mediante requerimento formal e motivado, a revisão das condições originalmente pactuadas, com vistas à manutenção do equilíbrio contratual;</w:t>
      </w:r>
    </w:p>
    <w:p w14:paraId="08F5E57A" w14:textId="01DC6712" w:rsidR="008B1598" w:rsidRDefault="008B1598" w:rsidP="006E7992">
      <w:pPr>
        <w:pStyle w:val="PargrafodaLista"/>
        <w:numPr>
          <w:ilvl w:val="2"/>
          <w:numId w:val="17"/>
        </w:numPr>
        <w:spacing w:after="0" w:line="240" w:lineRule="auto"/>
        <w:ind w:left="1418" w:right="130" w:firstLine="0"/>
        <w:jc w:val="both"/>
        <w:rPr>
          <w:rFonts w:asciiTheme="majorHAnsi" w:hAnsiTheme="majorHAnsi" w:cstheme="minorHAnsi"/>
          <w:bCs/>
        </w:rPr>
      </w:pPr>
      <w:r w:rsidRPr="008B1598">
        <w:rPr>
          <w:rFonts w:asciiTheme="majorHAnsi" w:hAnsiTheme="majorHAnsi" w:cstheme="minorHAnsi"/>
          <w:bCs/>
        </w:rPr>
        <w:t>A variação na quantidade de requisições ou ausência de solicitações durante a vigência do contrato é risco próprio da modalidade de fornecimento sob demanda e não enseja qualquer indenização, compensação ou desequilíbrio contratual, devendo ser assumido integralmente pela contratada;</w:t>
      </w:r>
    </w:p>
    <w:p w14:paraId="7F6ACC24" w14:textId="57CCB907" w:rsidR="008B1598" w:rsidRDefault="008B1598" w:rsidP="006E7992">
      <w:pPr>
        <w:pStyle w:val="PargrafodaLista"/>
        <w:numPr>
          <w:ilvl w:val="2"/>
          <w:numId w:val="17"/>
        </w:numPr>
        <w:spacing w:after="0" w:line="240" w:lineRule="auto"/>
        <w:ind w:left="1418" w:right="130" w:firstLine="0"/>
        <w:jc w:val="both"/>
        <w:rPr>
          <w:rFonts w:asciiTheme="majorHAnsi" w:hAnsiTheme="majorHAnsi" w:cstheme="minorHAnsi"/>
          <w:bCs/>
        </w:rPr>
      </w:pPr>
      <w:r w:rsidRPr="008B1598">
        <w:rPr>
          <w:rFonts w:asciiTheme="majorHAnsi" w:hAnsiTheme="majorHAnsi" w:cstheme="minorHAnsi"/>
          <w:bCs/>
        </w:rPr>
        <w:t>A ocorrência de greves, bloqueios ou dificuldades logísticas locais não exime a contratada do cumprimento de suas obrigações, cabendo-lhe planejar rotas alternativas ou utilizar recursos compatíveis, salvo nas hipóteses excepcionais de paralisação generalizada e comprovadamente impeditiva.</w:t>
      </w:r>
    </w:p>
    <w:p w14:paraId="63E31C5B" w14:textId="700799BD" w:rsidR="004B4279" w:rsidRPr="00165B34" w:rsidRDefault="004B4279" w:rsidP="004B4279">
      <w:pPr>
        <w:pStyle w:val="PargrafodaLista"/>
        <w:widowControl w:val="0"/>
        <w:numPr>
          <w:ilvl w:val="1"/>
          <w:numId w:val="17"/>
        </w:numPr>
        <w:suppressAutoHyphens/>
        <w:spacing w:after="0" w:line="240" w:lineRule="auto"/>
        <w:ind w:left="159" w:right="130" w:firstLine="0"/>
        <w:jc w:val="both"/>
        <w:rPr>
          <w:rFonts w:asciiTheme="majorHAnsi" w:hAnsiTheme="majorHAnsi" w:cstheme="minorHAnsi"/>
          <w:bCs/>
        </w:rPr>
      </w:pPr>
      <w:r w:rsidRPr="004B4279">
        <w:rPr>
          <w:rFonts w:asciiTheme="majorHAnsi" w:hAnsiTheme="majorHAnsi" w:cstheme="minorHAnsi"/>
          <w:bCs/>
        </w:rPr>
        <w:t>Situações omissas ou não contempladas nesta matriz serão analisadas sob os princípios da proporcionalidade, razoabilidade, interesse público e boa-fé, sempre visando à preservação da finalidade contratual e à adequada prestação do serviço.</w:t>
      </w:r>
    </w:p>
    <w:p w14:paraId="59CEE1B3" w14:textId="77777777" w:rsidR="00316132" w:rsidRPr="00165B34" w:rsidRDefault="00316132" w:rsidP="004B4279">
      <w:pPr>
        <w:pStyle w:val="PargrafodaLista"/>
        <w:widowControl w:val="0"/>
        <w:suppressAutoHyphens/>
        <w:spacing w:after="0" w:line="240" w:lineRule="auto"/>
        <w:ind w:left="159" w:right="130"/>
        <w:jc w:val="both"/>
        <w:rPr>
          <w:rFonts w:asciiTheme="majorHAnsi" w:hAnsiTheme="majorHAnsi" w:cstheme="minorHAnsi"/>
          <w:bCs/>
        </w:rPr>
      </w:pPr>
    </w:p>
    <w:p w14:paraId="70B58091" w14:textId="77777777" w:rsidR="00316132" w:rsidRPr="00165B34" w:rsidRDefault="00316132" w:rsidP="00316132">
      <w:pPr>
        <w:pStyle w:val="Ttulo9"/>
        <w:numPr>
          <w:ilvl w:val="0"/>
          <w:numId w:val="17"/>
        </w:numPr>
        <w:ind w:left="0" w:firstLine="0"/>
        <w:jc w:val="both"/>
        <w:rPr>
          <w:rFonts w:asciiTheme="majorHAnsi" w:hAnsiTheme="majorHAnsi" w:cstheme="minorHAnsi"/>
          <w:sz w:val="22"/>
          <w:szCs w:val="22"/>
        </w:rPr>
      </w:pPr>
      <w:r w:rsidRPr="00165B34">
        <w:rPr>
          <w:rFonts w:asciiTheme="majorHAnsi" w:hAnsiTheme="majorHAnsi" w:cstheme="minorHAnsi"/>
          <w:sz w:val="22"/>
          <w:szCs w:val="22"/>
        </w:rPr>
        <w:t>CLÁUSULA SEXTA - VIGÊNCIA E PRORROGAÇÃO</w:t>
      </w:r>
    </w:p>
    <w:p w14:paraId="7E123422" w14:textId="77777777" w:rsidR="00316132" w:rsidRPr="00165B34" w:rsidRDefault="00316132" w:rsidP="00316132">
      <w:pPr>
        <w:pStyle w:val="PargrafodaLista"/>
        <w:numPr>
          <w:ilvl w:val="1"/>
          <w:numId w:val="17"/>
        </w:numPr>
        <w:spacing w:after="0" w:line="240" w:lineRule="auto"/>
        <w:ind w:left="159" w:right="130" w:firstLine="0"/>
        <w:jc w:val="both"/>
        <w:rPr>
          <w:rFonts w:asciiTheme="majorHAnsi" w:eastAsia="Times New Roman" w:hAnsiTheme="majorHAnsi" w:cstheme="minorHAnsi"/>
        </w:rPr>
      </w:pPr>
      <w:r w:rsidRPr="00165B34">
        <w:rPr>
          <w:rFonts w:asciiTheme="majorHAnsi" w:eastAsia="Times New Roman" w:hAnsiTheme="majorHAnsi" w:cstheme="minorHAnsi"/>
        </w:rPr>
        <w:t xml:space="preserve">O prazo de vigência desta contratação é de </w:t>
      </w:r>
      <w:r w:rsidRPr="00165B34">
        <w:rPr>
          <w:rFonts w:asciiTheme="majorHAnsi" w:eastAsia="Times New Roman" w:hAnsiTheme="majorHAnsi" w:cstheme="minorHAnsi"/>
          <w:b/>
          <w:color w:val="FF0000"/>
        </w:rPr>
        <w:t>xxxx</w:t>
      </w:r>
      <w:r w:rsidRPr="00165B34">
        <w:rPr>
          <w:rFonts w:asciiTheme="majorHAnsi" w:eastAsia="Times New Roman" w:hAnsiTheme="majorHAnsi" w:cstheme="minorHAnsi"/>
        </w:rPr>
        <w:t>, a contar de sua assinatura e posterior publicação, na forma do artigo 105 da Lei n° 14.133/21.</w:t>
      </w:r>
    </w:p>
    <w:p w14:paraId="1B66E720" w14:textId="77777777" w:rsidR="00316132" w:rsidRPr="00165B34" w:rsidRDefault="00316132" w:rsidP="00316132">
      <w:pPr>
        <w:pStyle w:val="PargrafodaLista"/>
        <w:numPr>
          <w:ilvl w:val="1"/>
          <w:numId w:val="17"/>
        </w:numPr>
        <w:spacing w:after="0" w:line="240" w:lineRule="auto"/>
        <w:ind w:left="159" w:right="130" w:firstLine="0"/>
        <w:jc w:val="both"/>
        <w:rPr>
          <w:rFonts w:asciiTheme="majorHAnsi" w:eastAsia="Times New Roman" w:hAnsiTheme="majorHAnsi" w:cstheme="minorHAnsi"/>
        </w:rPr>
      </w:pPr>
      <w:r w:rsidRPr="00165B34">
        <w:rPr>
          <w:rFonts w:asciiTheme="majorHAnsi" w:eastAsia="Times New Roman" w:hAnsiTheme="majorHAnsi" w:cstheme="minorHAnsi"/>
          <w:spacing w:val="-3"/>
        </w:rPr>
        <w:t>Este instrumento poderá ter o seu prazo prorrogado, por meio de aditivo contratual, observando o prazo estabelecido no art. 107 da Lei n° 14.133, de 1° de abril de 2021, e alterações posteriores.</w:t>
      </w:r>
    </w:p>
    <w:p w14:paraId="55BD8A52" w14:textId="2ED4D5AF" w:rsidR="00316132" w:rsidRPr="00165B34" w:rsidRDefault="00316132" w:rsidP="00316132">
      <w:pPr>
        <w:pStyle w:val="PargrafodaLista"/>
        <w:numPr>
          <w:ilvl w:val="2"/>
          <w:numId w:val="17"/>
        </w:numPr>
        <w:spacing w:after="0" w:line="240" w:lineRule="auto"/>
        <w:ind w:left="1418" w:right="130" w:firstLine="0"/>
        <w:jc w:val="both"/>
        <w:rPr>
          <w:rFonts w:asciiTheme="majorHAnsi" w:eastAsia="Times New Roman" w:hAnsiTheme="majorHAnsi" w:cstheme="minorHAnsi"/>
        </w:rPr>
      </w:pPr>
      <w:r w:rsidRPr="00165B34">
        <w:rPr>
          <w:rFonts w:asciiTheme="majorHAnsi" w:eastAsia="Times New Roman" w:hAnsiTheme="majorHAnsi" w:cstheme="minorHAnsi"/>
          <w:spacing w:val="-3"/>
        </w:rPr>
        <w:t xml:space="preserve">a prorrogação de que trata este item é condicionada ao ateste, pela autoridade competente, de que as condições e os preços permanecem vantajosos para a Administração, permitida a negociação com </w:t>
      </w:r>
      <w:r w:rsidR="00EB1935" w:rsidRPr="00165B34">
        <w:rPr>
          <w:rFonts w:asciiTheme="majorHAnsi" w:eastAsia="Times New Roman" w:hAnsiTheme="majorHAnsi" w:cstheme="minorHAnsi"/>
          <w:spacing w:val="-3"/>
        </w:rPr>
        <w:t>a</w:t>
      </w:r>
      <w:r w:rsidRPr="00165B34">
        <w:rPr>
          <w:rFonts w:asciiTheme="majorHAnsi" w:eastAsia="Times New Roman" w:hAnsiTheme="majorHAnsi" w:cstheme="minorHAnsi"/>
          <w:spacing w:val="-3"/>
        </w:rPr>
        <w:t xml:space="preserve"> </w:t>
      </w:r>
      <w:r w:rsidR="00EB1935" w:rsidRPr="00165B34">
        <w:rPr>
          <w:rFonts w:asciiTheme="majorHAnsi" w:eastAsia="Times New Roman" w:hAnsiTheme="majorHAnsi" w:cstheme="minorHAnsi"/>
          <w:spacing w:val="-3"/>
        </w:rPr>
        <w:t>Contratada</w:t>
      </w:r>
      <w:r w:rsidRPr="00165B34">
        <w:rPr>
          <w:rFonts w:asciiTheme="majorHAnsi" w:eastAsia="Times New Roman" w:hAnsiTheme="majorHAnsi" w:cstheme="minorHAnsi"/>
          <w:spacing w:val="-3"/>
        </w:rPr>
        <w:t>, atentando, ainda, para o cumprimento dos seguintes requisitos:</w:t>
      </w:r>
    </w:p>
    <w:p w14:paraId="63704181" w14:textId="77777777" w:rsidR="00316132" w:rsidRPr="00165B34" w:rsidRDefault="00316132" w:rsidP="00316132">
      <w:pPr>
        <w:pStyle w:val="PargrafodaLista"/>
        <w:numPr>
          <w:ilvl w:val="3"/>
          <w:numId w:val="17"/>
        </w:numPr>
        <w:spacing w:after="0" w:line="240" w:lineRule="auto"/>
        <w:ind w:left="1701" w:right="130" w:firstLine="0"/>
        <w:jc w:val="both"/>
        <w:rPr>
          <w:rFonts w:asciiTheme="majorHAnsi" w:eastAsia="Times New Roman" w:hAnsiTheme="majorHAnsi" w:cstheme="minorHAnsi"/>
        </w:rPr>
      </w:pPr>
      <w:r w:rsidRPr="00165B34">
        <w:rPr>
          <w:rFonts w:asciiTheme="majorHAnsi" w:eastAsia="Times New Roman" w:hAnsiTheme="majorHAnsi" w:cstheme="minorHAnsi"/>
        </w:rPr>
        <w:t>estar formalmente demonstrado no processo que a forma de prestação dos serviços tem natureza continuada;</w:t>
      </w:r>
    </w:p>
    <w:p w14:paraId="648DEA45" w14:textId="77777777" w:rsidR="00316132" w:rsidRPr="00165B34" w:rsidRDefault="00316132" w:rsidP="00316132">
      <w:pPr>
        <w:pStyle w:val="PargrafodaLista"/>
        <w:numPr>
          <w:ilvl w:val="3"/>
          <w:numId w:val="17"/>
        </w:numPr>
        <w:spacing w:after="0" w:line="240" w:lineRule="auto"/>
        <w:ind w:left="1701" w:right="130" w:firstLine="0"/>
        <w:jc w:val="both"/>
        <w:rPr>
          <w:rFonts w:asciiTheme="majorHAnsi" w:eastAsia="Times New Roman" w:hAnsiTheme="majorHAnsi" w:cstheme="minorHAnsi"/>
        </w:rPr>
      </w:pPr>
      <w:r w:rsidRPr="00165B34">
        <w:rPr>
          <w:rFonts w:asciiTheme="majorHAnsi" w:eastAsia="Times New Roman" w:hAnsiTheme="majorHAnsi" w:cstheme="minorHAnsi"/>
        </w:rPr>
        <w:t>seja juntado relatório que discorra sobre a execução do Contrato, com informações de que os serviços tenham sido prestados regularmente;</w:t>
      </w:r>
    </w:p>
    <w:p w14:paraId="3361554C" w14:textId="77777777" w:rsidR="00316132" w:rsidRPr="00165B34" w:rsidRDefault="00316132" w:rsidP="00316132">
      <w:pPr>
        <w:pStyle w:val="PargrafodaLista"/>
        <w:numPr>
          <w:ilvl w:val="3"/>
          <w:numId w:val="17"/>
        </w:numPr>
        <w:spacing w:after="0" w:line="240" w:lineRule="auto"/>
        <w:ind w:left="1701" w:right="130" w:firstLine="0"/>
        <w:jc w:val="both"/>
        <w:rPr>
          <w:rFonts w:asciiTheme="majorHAnsi" w:eastAsia="Times New Roman" w:hAnsiTheme="majorHAnsi" w:cstheme="minorHAnsi"/>
        </w:rPr>
      </w:pPr>
      <w:r w:rsidRPr="00165B34">
        <w:rPr>
          <w:rFonts w:asciiTheme="majorHAnsi" w:eastAsia="Times New Roman" w:hAnsiTheme="majorHAnsi" w:cstheme="minorHAnsi"/>
        </w:rPr>
        <w:t>seja juntada justificativa e motivo, por escrito, de que a Administração mantém interesse na realização do serviço;</w:t>
      </w:r>
    </w:p>
    <w:p w14:paraId="38122498" w14:textId="1E7B76DF" w:rsidR="00316132" w:rsidRPr="00165B34" w:rsidRDefault="00316132" w:rsidP="00316132">
      <w:pPr>
        <w:pStyle w:val="PargrafodaLista"/>
        <w:numPr>
          <w:ilvl w:val="3"/>
          <w:numId w:val="17"/>
        </w:numPr>
        <w:spacing w:after="0" w:line="240" w:lineRule="auto"/>
        <w:ind w:left="1701" w:right="130" w:firstLine="0"/>
        <w:jc w:val="both"/>
        <w:rPr>
          <w:rFonts w:asciiTheme="majorHAnsi" w:eastAsia="Times New Roman" w:hAnsiTheme="majorHAnsi" w:cstheme="minorHAnsi"/>
        </w:rPr>
      </w:pPr>
      <w:r w:rsidRPr="00165B34">
        <w:rPr>
          <w:rFonts w:asciiTheme="majorHAnsi" w:eastAsia="Times New Roman" w:hAnsiTheme="majorHAnsi" w:cstheme="minorHAnsi"/>
        </w:rPr>
        <w:t>haja manifestação expressa d</w:t>
      </w:r>
      <w:r w:rsidR="00EB1935" w:rsidRPr="00165B34">
        <w:rPr>
          <w:rFonts w:asciiTheme="majorHAnsi" w:eastAsia="Times New Roman" w:hAnsiTheme="majorHAnsi" w:cstheme="minorHAnsi"/>
        </w:rPr>
        <w:t>a</w:t>
      </w:r>
      <w:r w:rsidRPr="00165B34">
        <w:rPr>
          <w:rFonts w:asciiTheme="majorHAnsi" w:eastAsia="Times New Roman" w:hAnsiTheme="majorHAnsi" w:cstheme="minorHAnsi"/>
        </w:rPr>
        <w:t xml:space="preserve"> </w:t>
      </w:r>
      <w:r w:rsidR="00EB1935" w:rsidRPr="00165B34">
        <w:rPr>
          <w:rFonts w:asciiTheme="majorHAnsi" w:eastAsia="Times New Roman" w:hAnsiTheme="majorHAnsi" w:cstheme="minorHAnsi"/>
        </w:rPr>
        <w:t>Contratada</w:t>
      </w:r>
      <w:r w:rsidRPr="00165B34">
        <w:rPr>
          <w:rFonts w:asciiTheme="majorHAnsi" w:eastAsia="Times New Roman" w:hAnsiTheme="majorHAnsi" w:cstheme="minorHAnsi"/>
        </w:rPr>
        <w:t xml:space="preserve"> informando o interesse na prorrogação;</w:t>
      </w:r>
    </w:p>
    <w:p w14:paraId="2B12A8D9" w14:textId="5EF29803" w:rsidR="00316132" w:rsidRPr="00165B34" w:rsidRDefault="00316132" w:rsidP="00316132">
      <w:pPr>
        <w:pStyle w:val="PargrafodaLista"/>
        <w:numPr>
          <w:ilvl w:val="3"/>
          <w:numId w:val="17"/>
        </w:numPr>
        <w:spacing w:after="0" w:line="240" w:lineRule="auto"/>
        <w:ind w:left="1701" w:right="130" w:firstLine="0"/>
        <w:jc w:val="both"/>
        <w:rPr>
          <w:rFonts w:asciiTheme="majorHAnsi" w:eastAsia="Times New Roman" w:hAnsiTheme="majorHAnsi" w:cstheme="minorHAnsi"/>
        </w:rPr>
      </w:pPr>
      <w:r w:rsidRPr="00165B34">
        <w:rPr>
          <w:rFonts w:asciiTheme="majorHAnsi" w:eastAsia="Times New Roman" w:hAnsiTheme="majorHAnsi" w:cstheme="minorHAnsi"/>
        </w:rPr>
        <w:t xml:space="preserve">seja comprovado que </w:t>
      </w:r>
      <w:r w:rsidR="00EB1935" w:rsidRPr="00165B34">
        <w:rPr>
          <w:rFonts w:asciiTheme="majorHAnsi" w:eastAsia="Times New Roman" w:hAnsiTheme="majorHAnsi" w:cstheme="minorHAnsi"/>
        </w:rPr>
        <w:t>a</w:t>
      </w:r>
      <w:r w:rsidRPr="00165B34">
        <w:rPr>
          <w:rFonts w:asciiTheme="majorHAnsi" w:eastAsia="Times New Roman" w:hAnsiTheme="majorHAnsi" w:cstheme="minorHAnsi"/>
        </w:rPr>
        <w:t xml:space="preserve"> </w:t>
      </w:r>
      <w:r w:rsidR="00EB1935" w:rsidRPr="00165B34">
        <w:rPr>
          <w:rFonts w:asciiTheme="majorHAnsi" w:eastAsia="Times New Roman" w:hAnsiTheme="majorHAnsi" w:cstheme="minorHAnsi"/>
        </w:rPr>
        <w:t>Contratada</w:t>
      </w:r>
      <w:r w:rsidRPr="00165B34">
        <w:rPr>
          <w:rFonts w:asciiTheme="majorHAnsi" w:eastAsia="Times New Roman" w:hAnsiTheme="majorHAnsi" w:cstheme="minorHAnsi"/>
        </w:rPr>
        <w:t xml:space="preserve"> mantém as condições iniciais de habilitação.</w:t>
      </w:r>
    </w:p>
    <w:p w14:paraId="05E44734" w14:textId="122EAD03" w:rsidR="00316132" w:rsidRPr="00165B34" w:rsidRDefault="00316132" w:rsidP="00316132">
      <w:pPr>
        <w:pStyle w:val="PargrafodaLista"/>
        <w:numPr>
          <w:ilvl w:val="1"/>
          <w:numId w:val="17"/>
        </w:numPr>
        <w:spacing w:after="0" w:line="240" w:lineRule="auto"/>
        <w:ind w:left="159" w:right="130" w:firstLine="0"/>
        <w:jc w:val="both"/>
        <w:rPr>
          <w:rFonts w:asciiTheme="majorHAnsi" w:eastAsia="Times New Roman" w:hAnsiTheme="majorHAnsi" w:cstheme="minorHAnsi"/>
        </w:rPr>
      </w:pPr>
      <w:r w:rsidRPr="00165B34">
        <w:rPr>
          <w:rFonts w:asciiTheme="majorHAnsi" w:eastAsia="Times New Roman" w:hAnsiTheme="majorHAnsi" w:cstheme="minorHAnsi"/>
        </w:rPr>
        <w:t>Antes de formalizar ou prorrogar o prazo de vigência do contrato, a Contratante verificará a regularidade fiscal d</w:t>
      </w:r>
      <w:r w:rsidR="00EB1935" w:rsidRPr="00165B34">
        <w:rPr>
          <w:rFonts w:asciiTheme="majorHAnsi" w:eastAsia="Times New Roman" w:hAnsiTheme="majorHAnsi" w:cstheme="minorHAnsi"/>
        </w:rPr>
        <w:t>a</w:t>
      </w:r>
      <w:r w:rsidRPr="00165B34">
        <w:rPr>
          <w:rFonts w:asciiTheme="majorHAnsi" w:eastAsia="Times New Roman" w:hAnsiTheme="majorHAnsi" w:cstheme="minorHAnsi"/>
        </w:rPr>
        <w:t xml:space="preserve"> </w:t>
      </w:r>
      <w:r w:rsidR="00EB1935" w:rsidRPr="00165B34">
        <w:rPr>
          <w:rFonts w:asciiTheme="majorHAnsi" w:eastAsia="Times New Roman" w:hAnsiTheme="majorHAnsi" w:cstheme="minorHAnsi"/>
        </w:rPr>
        <w:t>Contratada</w:t>
      </w:r>
      <w:r w:rsidRPr="00165B34">
        <w:rPr>
          <w:rFonts w:asciiTheme="majorHAnsi" w:eastAsia="Times New Roman" w:hAnsiTheme="majorHAnsi" w:cstheme="minorHAnsi"/>
        </w:rPr>
        <w:t>, mediante consulta no Cadastro Nacional de Empresas Inidôneas e Suspensas (Ceis) e no Cadastro Nacional de Empresas Punidas (Cnep), emitir as certidões negativas de inidoneidade, de impedimento e de débitos trabalhistas e juntá-las ao respectivo processo.</w:t>
      </w:r>
    </w:p>
    <w:p w14:paraId="218C5C7A" w14:textId="5CE3B987" w:rsidR="00316132" w:rsidRPr="00165B34" w:rsidRDefault="00316132" w:rsidP="00316132">
      <w:pPr>
        <w:pStyle w:val="PargrafodaLista"/>
        <w:numPr>
          <w:ilvl w:val="2"/>
          <w:numId w:val="17"/>
        </w:numPr>
        <w:spacing w:after="0" w:line="240" w:lineRule="auto"/>
        <w:ind w:left="1418" w:right="130" w:firstLine="0"/>
        <w:jc w:val="both"/>
        <w:rPr>
          <w:rFonts w:asciiTheme="majorHAnsi" w:eastAsia="Times New Roman" w:hAnsiTheme="majorHAnsi" w:cstheme="minorHAnsi"/>
        </w:rPr>
      </w:pPr>
      <w:r w:rsidRPr="00165B34">
        <w:rPr>
          <w:rFonts w:asciiTheme="majorHAnsi" w:eastAsia="Times New Roman" w:hAnsiTheme="majorHAnsi" w:cstheme="minorHAnsi"/>
        </w:rPr>
        <w:t xml:space="preserve">o Contrato não poderá ser prorrogado quando </w:t>
      </w:r>
      <w:r w:rsidR="00EB1935" w:rsidRPr="00165B34">
        <w:rPr>
          <w:rFonts w:asciiTheme="majorHAnsi" w:eastAsia="Times New Roman" w:hAnsiTheme="majorHAnsi" w:cstheme="minorHAnsi"/>
        </w:rPr>
        <w:t>a</w:t>
      </w:r>
      <w:r w:rsidRPr="00165B34">
        <w:rPr>
          <w:rFonts w:asciiTheme="majorHAnsi" w:eastAsia="Times New Roman" w:hAnsiTheme="majorHAnsi" w:cstheme="minorHAnsi"/>
        </w:rPr>
        <w:t xml:space="preserve"> </w:t>
      </w:r>
      <w:r w:rsidR="00EB1935" w:rsidRPr="00165B34">
        <w:rPr>
          <w:rFonts w:asciiTheme="majorHAnsi" w:eastAsia="Times New Roman" w:hAnsiTheme="majorHAnsi" w:cstheme="minorHAnsi"/>
        </w:rPr>
        <w:t>Contratada</w:t>
      </w:r>
      <w:r w:rsidRPr="00165B34">
        <w:rPr>
          <w:rFonts w:asciiTheme="majorHAnsi" w:eastAsia="Times New Roman" w:hAnsiTheme="majorHAnsi" w:cstheme="minorHAnsi"/>
        </w:rPr>
        <w:t xml:space="preserve"> tiver sido penalizad</w:t>
      </w:r>
      <w:r w:rsidR="003E35AE" w:rsidRPr="00165B34">
        <w:rPr>
          <w:rFonts w:asciiTheme="majorHAnsi" w:eastAsia="Times New Roman" w:hAnsiTheme="majorHAnsi" w:cstheme="minorHAnsi"/>
        </w:rPr>
        <w:t>a</w:t>
      </w:r>
      <w:r w:rsidRPr="00165B34">
        <w:rPr>
          <w:rFonts w:asciiTheme="majorHAnsi" w:eastAsia="Times New Roman" w:hAnsiTheme="majorHAnsi" w:cstheme="minorHAnsi"/>
        </w:rPr>
        <w:t xml:space="preserve"> nas sanções de declaração de inidoneidade ou impedimento de licitar e contratar com poder público, observadas as abrangências de aplicação.</w:t>
      </w:r>
    </w:p>
    <w:p w14:paraId="20C46BD8" w14:textId="77777777" w:rsidR="00316132" w:rsidRPr="00165B34" w:rsidRDefault="00316132" w:rsidP="00316132">
      <w:pPr>
        <w:pStyle w:val="PargrafodaLista"/>
        <w:spacing w:after="0" w:line="240" w:lineRule="auto"/>
        <w:ind w:left="159" w:right="130"/>
        <w:jc w:val="both"/>
        <w:rPr>
          <w:rFonts w:asciiTheme="majorHAnsi" w:eastAsia="Times New Roman" w:hAnsiTheme="majorHAnsi" w:cstheme="minorHAnsi"/>
        </w:rPr>
      </w:pPr>
    </w:p>
    <w:p w14:paraId="2A6A07CD" w14:textId="77777777" w:rsidR="00316132" w:rsidRPr="00165B34" w:rsidRDefault="00316132" w:rsidP="00316132">
      <w:pPr>
        <w:pStyle w:val="PargrafodaLista"/>
        <w:numPr>
          <w:ilvl w:val="0"/>
          <w:numId w:val="17"/>
        </w:numPr>
        <w:spacing w:after="0" w:line="240" w:lineRule="auto"/>
        <w:ind w:left="0" w:firstLine="0"/>
        <w:jc w:val="both"/>
        <w:rPr>
          <w:rFonts w:asciiTheme="majorHAnsi" w:eastAsia="Times New Roman" w:hAnsiTheme="majorHAnsi" w:cstheme="minorHAnsi"/>
          <w:b/>
        </w:rPr>
      </w:pPr>
      <w:r w:rsidRPr="00165B34">
        <w:rPr>
          <w:rFonts w:asciiTheme="majorHAnsi" w:eastAsia="Times New Roman" w:hAnsiTheme="majorHAnsi" w:cstheme="minorHAnsi"/>
          <w:b/>
        </w:rPr>
        <w:t>CLÁUSULA SÉTIMA - PREÇO</w:t>
      </w:r>
    </w:p>
    <w:p w14:paraId="40B9FE24" w14:textId="2169725E" w:rsidR="00316132" w:rsidRPr="00165B34" w:rsidRDefault="00316132" w:rsidP="00316132">
      <w:pPr>
        <w:pStyle w:val="PargrafodaLista"/>
        <w:numPr>
          <w:ilvl w:val="1"/>
          <w:numId w:val="17"/>
        </w:numPr>
        <w:spacing w:after="0" w:line="240" w:lineRule="auto"/>
        <w:ind w:left="159" w:right="130" w:firstLine="0"/>
        <w:jc w:val="both"/>
        <w:rPr>
          <w:rFonts w:asciiTheme="majorHAnsi" w:eastAsia="Times New Roman" w:hAnsiTheme="majorHAnsi" w:cstheme="minorHAnsi"/>
          <w:b/>
          <w:bCs/>
        </w:rPr>
      </w:pPr>
      <w:r w:rsidRPr="00165B34">
        <w:rPr>
          <w:rFonts w:asciiTheme="majorHAnsi" w:eastAsia="Times New Roman" w:hAnsiTheme="majorHAnsi" w:cstheme="minorHAnsi"/>
        </w:rPr>
        <w:t xml:space="preserve">O valor total da contratação é de </w:t>
      </w:r>
      <w:r w:rsidRPr="00165B34">
        <w:rPr>
          <w:rFonts w:asciiTheme="majorHAnsi" w:eastAsia="Times New Roman" w:hAnsiTheme="majorHAnsi" w:cstheme="minorHAnsi"/>
          <w:b/>
          <w:color w:val="FF0000"/>
        </w:rPr>
        <w:t>R$ ......... (xxx)</w:t>
      </w:r>
      <w:r w:rsidRPr="00165B34">
        <w:rPr>
          <w:rFonts w:asciiTheme="majorHAnsi" w:eastAsia="Times New Roman" w:hAnsiTheme="majorHAnsi" w:cstheme="minorHAnsi"/>
        </w:rPr>
        <w:t xml:space="preserve">, conforme definido na </w:t>
      </w:r>
      <w:r w:rsidR="00661AD1" w:rsidRPr="00165B34">
        <w:rPr>
          <w:rFonts w:asciiTheme="majorHAnsi" w:eastAsia="Times New Roman" w:hAnsiTheme="majorHAnsi" w:cstheme="minorHAnsi"/>
        </w:rPr>
        <w:t xml:space="preserve">tabela de valores do </w:t>
      </w:r>
      <w:r w:rsidR="00644C44" w:rsidRPr="00165B34">
        <w:rPr>
          <w:rFonts w:asciiTheme="majorHAnsi" w:eastAsia="Times New Roman" w:hAnsiTheme="majorHAnsi" w:cstheme="minorHAnsi"/>
        </w:rPr>
        <w:t>Edital d</w:t>
      </w:r>
      <w:r w:rsidR="0009295F" w:rsidRPr="00165B34">
        <w:rPr>
          <w:rFonts w:asciiTheme="majorHAnsi" w:eastAsia="Times New Roman" w:hAnsiTheme="majorHAnsi" w:cstheme="minorHAnsi"/>
        </w:rPr>
        <w:t>o</w:t>
      </w:r>
      <w:r w:rsidR="00644C44" w:rsidRPr="00165B34">
        <w:rPr>
          <w:rFonts w:asciiTheme="majorHAnsi" w:eastAsia="Times New Roman" w:hAnsiTheme="majorHAnsi" w:cstheme="minorHAnsi"/>
        </w:rPr>
        <w:t xml:space="preserve"> </w:t>
      </w:r>
      <w:r w:rsidR="00661AD1" w:rsidRPr="00165B34">
        <w:rPr>
          <w:rFonts w:asciiTheme="majorHAnsi" w:eastAsia="Times New Roman" w:hAnsiTheme="majorHAnsi" w:cstheme="minorHAnsi"/>
          <w:b/>
        </w:rPr>
        <w:t>Credenciamento</w:t>
      </w:r>
      <w:r w:rsidR="0075790C" w:rsidRPr="00165B34">
        <w:rPr>
          <w:rFonts w:asciiTheme="majorHAnsi" w:eastAsia="Times New Roman" w:hAnsiTheme="majorHAnsi" w:cstheme="minorHAnsi"/>
          <w:b/>
        </w:rPr>
        <w:t xml:space="preserve"> </w:t>
      </w:r>
      <w:r w:rsidR="0075790C" w:rsidRPr="00165B34">
        <w:rPr>
          <w:rFonts w:asciiTheme="majorHAnsi" w:hAnsiTheme="majorHAnsi" w:cstheme="minorHAnsi"/>
          <w:b/>
          <w:bCs/>
        </w:rPr>
        <w:t xml:space="preserve">n° </w:t>
      </w:r>
      <w:r w:rsidR="0075790C" w:rsidRPr="00165B34">
        <w:rPr>
          <w:rFonts w:asciiTheme="majorHAnsi" w:hAnsiTheme="majorHAnsi" w:cstheme="minorHAnsi"/>
          <w:b/>
          <w:bCs/>
          <w:color w:val="FF0000"/>
        </w:rPr>
        <w:t>xxx-xxxx</w:t>
      </w:r>
      <w:r w:rsidRPr="00165B34">
        <w:rPr>
          <w:rFonts w:asciiTheme="majorHAnsi" w:eastAsia="Times New Roman" w:hAnsiTheme="majorHAnsi" w:cstheme="minorHAnsi"/>
        </w:rPr>
        <w:t>.</w:t>
      </w:r>
    </w:p>
    <w:p w14:paraId="2836C395" w14:textId="77777777" w:rsidR="00316132" w:rsidRPr="00165B34" w:rsidRDefault="00316132" w:rsidP="00316132">
      <w:pPr>
        <w:pStyle w:val="PargrafodaLista"/>
        <w:numPr>
          <w:ilvl w:val="1"/>
          <w:numId w:val="17"/>
        </w:numPr>
        <w:spacing w:after="0" w:line="240" w:lineRule="auto"/>
        <w:ind w:left="159" w:right="130" w:firstLine="0"/>
        <w:jc w:val="both"/>
        <w:rPr>
          <w:rFonts w:asciiTheme="majorHAnsi" w:eastAsia="Times New Roman" w:hAnsiTheme="majorHAnsi" w:cstheme="minorHAnsi"/>
          <w:b/>
          <w:bCs/>
        </w:rPr>
      </w:pPr>
      <w:r w:rsidRPr="00165B34">
        <w:rPr>
          <w:rFonts w:asciiTheme="majorHAnsi" w:eastAsia="Times New Roman" w:hAnsiTheme="majorHAnsi" w:cstheme="minorHAnsi"/>
        </w:rPr>
        <w:t xml:space="preserve">No valor da contratação estão incluídas todas as despesas ordinárias diretas e indiretas decorrentes da execução do objeto, inclusive tributos e/ou impostos, encargos sociais, trabalhistas, </w:t>
      </w:r>
      <w:r w:rsidRPr="00165B34">
        <w:rPr>
          <w:rFonts w:asciiTheme="majorHAnsi" w:eastAsia="Times New Roman" w:hAnsiTheme="majorHAnsi" w:cstheme="minorHAnsi"/>
        </w:rPr>
        <w:lastRenderedPageBreak/>
        <w:t>previdenciários, fiscais e comerciais incidentes, taxa de administração, frete, seguro e outros necessários ao cumprimento integral do objeto da contratação.</w:t>
      </w:r>
    </w:p>
    <w:p w14:paraId="57F9F622" w14:textId="77777777" w:rsidR="00316132" w:rsidRPr="00165B34" w:rsidRDefault="00316132" w:rsidP="00316132">
      <w:pPr>
        <w:pStyle w:val="PargrafodaLista"/>
        <w:spacing w:after="0" w:line="240" w:lineRule="auto"/>
        <w:ind w:left="159" w:right="130"/>
        <w:jc w:val="both"/>
        <w:rPr>
          <w:rFonts w:asciiTheme="majorHAnsi" w:eastAsia="Times New Roman" w:hAnsiTheme="majorHAnsi" w:cstheme="minorHAnsi"/>
          <w:b/>
          <w:bCs/>
        </w:rPr>
      </w:pPr>
    </w:p>
    <w:p w14:paraId="2B644960" w14:textId="77777777" w:rsidR="00316132" w:rsidRPr="00165B34" w:rsidRDefault="00316132" w:rsidP="00316132">
      <w:pPr>
        <w:pStyle w:val="PargrafodaLista"/>
        <w:numPr>
          <w:ilvl w:val="0"/>
          <w:numId w:val="17"/>
        </w:numPr>
        <w:spacing w:after="0" w:line="240" w:lineRule="auto"/>
        <w:ind w:left="0" w:firstLine="0"/>
        <w:jc w:val="both"/>
        <w:rPr>
          <w:rFonts w:asciiTheme="majorHAnsi" w:eastAsia="Times New Roman" w:hAnsiTheme="majorHAnsi" w:cstheme="minorHAnsi"/>
          <w:b/>
          <w:bCs/>
        </w:rPr>
      </w:pPr>
      <w:r w:rsidRPr="00165B34">
        <w:rPr>
          <w:rFonts w:asciiTheme="majorHAnsi" w:eastAsia="Times New Roman" w:hAnsiTheme="majorHAnsi" w:cstheme="minorHAnsi"/>
          <w:b/>
          <w:bCs/>
        </w:rPr>
        <w:t>CLÁUSULA OITAVA - GARANTIA DE EXECUÇÃO</w:t>
      </w:r>
    </w:p>
    <w:p w14:paraId="415FA53E" w14:textId="77777777" w:rsidR="00316132" w:rsidRPr="00165B34" w:rsidRDefault="00316132" w:rsidP="00316132">
      <w:pPr>
        <w:pStyle w:val="PargrafodaLista"/>
        <w:numPr>
          <w:ilvl w:val="1"/>
          <w:numId w:val="17"/>
        </w:numPr>
        <w:spacing w:after="0" w:line="240" w:lineRule="auto"/>
        <w:ind w:left="159" w:right="130" w:firstLine="0"/>
        <w:jc w:val="both"/>
        <w:rPr>
          <w:rFonts w:asciiTheme="majorHAnsi" w:eastAsia="Times New Roman" w:hAnsiTheme="majorHAnsi" w:cstheme="minorHAnsi"/>
          <w:b/>
          <w:bCs/>
        </w:rPr>
      </w:pPr>
      <w:bookmarkStart w:id="7" w:name="_Hlk157414180"/>
      <w:r w:rsidRPr="00165B34">
        <w:rPr>
          <w:rFonts w:asciiTheme="majorHAnsi" w:eastAsia="Times New Roman" w:hAnsiTheme="majorHAnsi" w:cstheme="minorHAnsi"/>
        </w:rPr>
        <w:t>Não haverá exigência de garantia contratual da execução.</w:t>
      </w:r>
    </w:p>
    <w:bookmarkEnd w:id="7"/>
    <w:p w14:paraId="0D530C4D" w14:textId="77777777" w:rsidR="00316132" w:rsidRPr="00165B34" w:rsidRDefault="00316132" w:rsidP="00316132">
      <w:pPr>
        <w:pStyle w:val="PargrafodaLista"/>
        <w:spacing w:after="0" w:line="240" w:lineRule="auto"/>
        <w:ind w:left="159" w:right="130"/>
        <w:jc w:val="both"/>
        <w:rPr>
          <w:rFonts w:asciiTheme="majorHAnsi" w:eastAsia="Times New Roman" w:hAnsiTheme="majorHAnsi" w:cstheme="minorHAnsi"/>
        </w:rPr>
      </w:pPr>
    </w:p>
    <w:p w14:paraId="460B921B" w14:textId="77777777" w:rsidR="00316132" w:rsidRPr="00165B34" w:rsidRDefault="00316132" w:rsidP="000F010F">
      <w:pPr>
        <w:pStyle w:val="PargrafodaLista"/>
        <w:numPr>
          <w:ilvl w:val="0"/>
          <w:numId w:val="20"/>
        </w:numPr>
        <w:spacing w:after="0" w:line="240" w:lineRule="auto"/>
        <w:ind w:left="0" w:firstLine="0"/>
        <w:jc w:val="both"/>
        <w:rPr>
          <w:rFonts w:asciiTheme="majorHAnsi" w:eastAsia="Times New Roman" w:hAnsiTheme="majorHAnsi" w:cstheme="minorHAnsi"/>
          <w:b/>
          <w:bCs/>
        </w:rPr>
      </w:pPr>
      <w:r w:rsidRPr="00165B34">
        <w:rPr>
          <w:rFonts w:asciiTheme="majorHAnsi" w:eastAsia="Times New Roman" w:hAnsiTheme="majorHAnsi" w:cstheme="minorHAnsi"/>
          <w:b/>
          <w:bCs/>
        </w:rPr>
        <w:t>CLÁUSULA NONA - PAGAMENTO</w:t>
      </w:r>
    </w:p>
    <w:p w14:paraId="49C21376" w14:textId="686B83C3" w:rsidR="00632287" w:rsidRPr="00165B34" w:rsidRDefault="00632287" w:rsidP="000F010F">
      <w:pPr>
        <w:pStyle w:val="PargrafodaLista"/>
        <w:numPr>
          <w:ilvl w:val="1"/>
          <w:numId w:val="20"/>
        </w:numPr>
        <w:spacing w:after="0" w:line="240" w:lineRule="auto"/>
        <w:ind w:left="159" w:right="130" w:firstLine="0"/>
        <w:jc w:val="both"/>
        <w:rPr>
          <w:rFonts w:asciiTheme="majorHAnsi" w:eastAsia="Times New Roman" w:hAnsiTheme="majorHAnsi" w:cstheme="minorHAnsi"/>
        </w:rPr>
      </w:pPr>
      <w:r w:rsidRPr="00165B34">
        <w:rPr>
          <w:rFonts w:asciiTheme="majorHAnsi" w:eastAsia="Times New Roman" w:hAnsiTheme="majorHAnsi" w:cstheme="minorHAnsi"/>
        </w:rPr>
        <w:t xml:space="preserve">A liquidação e o pagamento dos valores pactuados serão realizados pela Contratante, considerando o prazo a partir do atesto, pelo Fiscal do Contrato, das Notas Fiscais correspondentes, mediante a efetiva satisfação do objeto contratual. O prazo de que trata este item limitar-se </w:t>
      </w:r>
      <w:r w:rsidR="00653CE3" w:rsidRPr="00165B34">
        <w:rPr>
          <w:rFonts w:asciiTheme="majorHAnsi" w:eastAsia="Times New Roman" w:hAnsiTheme="majorHAnsi" w:cstheme="minorHAnsi"/>
        </w:rPr>
        <w:t>a</w:t>
      </w:r>
      <w:r w:rsidRPr="00165B34">
        <w:rPr>
          <w:rFonts w:asciiTheme="majorHAnsi" w:eastAsia="Times New Roman" w:hAnsiTheme="majorHAnsi" w:cstheme="minorHAnsi"/>
        </w:rPr>
        <w:t>:</w:t>
      </w:r>
    </w:p>
    <w:p w14:paraId="35716D02" w14:textId="77777777" w:rsidR="00632287" w:rsidRPr="00165B34" w:rsidRDefault="00632287" w:rsidP="000F010F">
      <w:pPr>
        <w:pStyle w:val="PargrafodaLista"/>
        <w:numPr>
          <w:ilvl w:val="2"/>
          <w:numId w:val="20"/>
        </w:numPr>
        <w:spacing w:after="0" w:line="240" w:lineRule="auto"/>
        <w:ind w:left="1418" w:right="130" w:firstLine="0"/>
        <w:jc w:val="both"/>
        <w:rPr>
          <w:rFonts w:asciiTheme="majorHAnsi" w:eastAsia="Times New Roman" w:hAnsiTheme="majorHAnsi" w:cstheme="minorHAnsi"/>
        </w:rPr>
      </w:pPr>
      <w:r w:rsidRPr="00165B34">
        <w:rPr>
          <w:rFonts w:asciiTheme="majorHAnsi" w:eastAsia="Times New Roman" w:hAnsiTheme="majorHAnsi" w:cstheme="minorHAnsi"/>
        </w:rPr>
        <w:t>10 (dez) dias úteis para a liquidação da despesa, a contar do recebimento da nota fiscal; e</w:t>
      </w:r>
    </w:p>
    <w:p w14:paraId="5B6FC915" w14:textId="77777777" w:rsidR="00632287" w:rsidRPr="00165B34" w:rsidRDefault="00632287" w:rsidP="000F010F">
      <w:pPr>
        <w:pStyle w:val="PargrafodaLista"/>
        <w:numPr>
          <w:ilvl w:val="2"/>
          <w:numId w:val="20"/>
        </w:numPr>
        <w:spacing w:after="0" w:line="240" w:lineRule="auto"/>
        <w:ind w:left="1418" w:right="130" w:firstLine="0"/>
        <w:jc w:val="both"/>
        <w:rPr>
          <w:rFonts w:asciiTheme="majorHAnsi" w:eastAsia="Times New Roman" w:hAnsiTheme="majorHAnsi" w:cstheme="minorHAnsi"/>
        </w:rPr>
      </w:pPr>
      <w:r w:rsidRPr="00165B34">
        <w:rPr>
          <w:rFonts w:asciiTheme="majorHAnsi" w:eastAsia="Times New Roman" w:hAnsiTheme="majorHAnsi" w:cstheme="minorHAnsi"/>
        </w:rPr>
        <w:t>10 (dez) dias úteis para pagamento, a contar da liquidação da despesa.</w:t>
      </w:r>
    </w:p>
    <w:p w14:paraId="20D7686D" w14:textId="3601AEFE" w:rsidR="00316132" w:rsidRPr="00165B34" w:rsidRDefault="00316132" w:rsidP="000F010F">
      <w:pPr>
        <w:pStyle w:val="PargrafodaLista"/>
        <w:numPr>
          <w:ilvl w:val="1"/>
          <w:numId w:val="20"/>
        </w:numPr>
        <w:spacing w:after="0" w:line="240" w:lineRule="auto"/>
        <w:ind w:left="159" w:right="130" w:firstLine="0"/>
        <w:jc w:val="both"/>
        <w:rPr>
          <w:rFonts w:asciiTheme="majorHAnsi" w:eastAsia="Times New Roman" w:hAnsiTheme="majorHAnsi" w:cstheme="minorHAnsi"/>
        </w:rPr>
      </w:pPr>
      <w:r w:rsidRPr="00165B34">
        <w:rPr>
          <w:rFonts w:asciiTheme="majorHAnsi" w:eastAsia="Times New Roman" w:hAnsiTheme="majorHAnsi" w:cstheme="minorHAnsi"/>
        </w:rPr>
        <w:t>Os valores deverão ser pagos mediante crédito em conta corrente d</w:t>
      </w:r>
      <w:r w:rsidR="00EB1935" w:rsidRPr="00165B34">
        <w:rPr>
          <w:rFonts w:asciiTheme="majorHAnsi" w:eastAsia="Times New Roman" w:hAnsiTheme="majorHAnsi" w:cstheme="minorHAnsi"/>
        </w:rPr>
        <w:t>a</w:t>
      </w:r>
      <w:r w:rsidRPr="00165B34">
        <w:rPr>
          <w:rFonts w:asciiTheme="majorHAnsi" w:eastAsia="Times New Roman" w:hAnsiTheme="majorHAnsi" w:cstheme="minorHAnsi"/>
        </w:rPr>
        <w:t xml:space="preserve"> </w:t>
      </w:r>
      <w:r w:rsidR="00EB1935" w:rsidRPr="00165B34">
        <w:rPr>
          <w:rFonts w:asciiTheme="majorHAnsi" w:eastAsia="Times New Roman" w:hAnsiTheme="majorHAnsi" w:cstheme="minorHAnsi"/>
        </w:rPr>
        <w:t>Contratada</w:t>
      </w:r>
      <w:r w:rsidRPr="00165B34">
        <w:rPr>
          <w:rFonts w:asciiTheme="majorHAnsi" w:eastAsia="Times New Roman" w:hAnsiTheme="majorHAnsi" w:cstheme="minorHAnsi"/>
        </w:rPr>
        <w:t>, por ordem bancária, obedecendo aos critérios da legislação vigente.</w:t>
      </w:r>
    </w:p>
    <w:p w14:paraId="02CDDBA4" w14:textId="77777777" w:rsidR="00316132" w:rsidRPr="00165B34" w:rsidRDefault="00316132" w:rsidP="000F010F">
      <w:pPr>
        <w:pStyle w:val="PargrafodaLista"/>
        <w:numPr>
          <w:ilvl w:val="2"/>
          <w:numId w:val="20"/>
        </w:numPr>
        <w:spacing w:after="0" w:line="240" w:lineRule="auto"/>
        <w:ind w:left="1418" w:right="130" w:firstLine="0"/>
        <w:jc w:val="both"/>
        <w:rPr>
          <w:rFonts w:asciiTheme="majorHAnsi" w:eastAsia="Times New Roman" w:hAnsiTheme="majorHAnsi" w:cstheme="minorHAnsi"/>
        </w:rPr>
      </w:pPr>
      <w:r w:rsidRPr="00165B34">
        <w:rPr>
          <w:rFonts w:asciiTheme="majorHAnsi" w:eastAsia="Times New Roman" w:hAnsiTheme="majorHAnsi" w:cstheme="minorHAnsi"/>
        </w:rPr>
        <w:t>será considerada data do pagamento o dia em que constar como emitida a ordem bancária para pagamento.</w:t>
      </w:r>
    </w:p>
    <w:p w14:paraId="2E6FE557" w14:textId="77777777" w:rsidR="00316132" w:rsidRPr="00165B34" w:rsidRDefault="00316132" w:rsidP="000F010F">
      <w:pPr>
        <w:pStyle w:val="PargrafodaLista"/>
        <w:numPr>
          <w:ilvl w:val="1"/>
          <w:numId w:val="20"/>
        </w:numPr>
        <w:spacing w:after="0" w:line="240" w:lineRule="auto"/>
        <w:ind w:left="159" w:right="130" w:firstLine="0"/>
        <w:jc w:val="both"/>
        <w:rPr>
          <w:rFonts w:asciiTheme="majorHAnsi" w:eastAsia="Times New Roman" w:hAnsiTheme="majorHAnsi" w:cstheme="minorHAnsi"/>
        </w:rPr>
      </w:pPr>
      <w:r w:rsidRPr="00165B34">
        <w:rPr>
          <w:rFonts w:asciiTheme="majorHAnsi" w:eastAsia="Times New Roman" w:hAnsiTheme="majorHAnsi" w:cstheme="minorHAnsi"/>
        </w:rPr>
        <w:t>A liquidação das despesas obedecerá ao disposto no art. 63 da Lei Federal n° 4.320/64, c/c art. 141 da Lei 14.133/21.</w:t>
      </w:r>
    </w:p>
    <w:p w14:paraId="15BE0E61" w14:textId="77777777" w:rsidR="00316132" w:rsidRPr="00165B34" w:rsidRDefault="00316132" w:rsidP="000F010F">
      <w:pPr>
        <w:pStyle w:val="PargrafodaLista"/>
        <w:numPr>
          <w:ilvl w:val="1"/>
          <w:numId w:val="20"/>
        </w:numPr>
        <w:spacing w:after="0" w:line="240" w:lineRule="auto"/>
        <w:ind w:left="159" w:right="130" w:firstLine="0"/>
        <w:jc w:val="both"/>
        <w:rPr>
          <w:rFonts w:asciiTheme="majorHAnsi" w:eastAsia="Times New Roman" w:hAnsiTheme="majorHAnsi" w:cstheme="minorHAnsi"/>
        </w:rPr>
      </w:pPr>
      <w:r w:rsidRPr="00165B34">
        <w:rPr>
          <w:rFonts w:asciiTheme="majorHAnsi" w:eastAsia="Times New Roman" w:hAnsiTheme="majorHAnsi" w:cstheme="minorHAnsi"/>
        </w:rPr>
        <w:t>Os pagamentos poderão ser sustados pela Contratante nos seguintes casos:</w:t>
      </w:r>
    </w:p>
    <w:p w14:paraId="373A6C91" w14:textId="77777777" w:rsidR="00316132" w:rsidRPr="00165B34" w:rsidRDefault="00316132" w:rsidP="000F010F">
      <w:pPr>
        <w:pStyle w:val="PargrafodaLista"/>
        <w:numPr>
          <w:ilvl w:val="2"/>
          <w:numId w:val="20"/>
        </w:numPr>
        <w:spacing w:after="0" w:line="240" w:lineRule="auto"/>
        <w:ind w:left="1418" w:right="130" w:firstLine="0"/>
        <w:jc w:val="both"/>
        <w:rPr>
          <w:rFonts w:asciiTheme="majorHAnsi" w:eastAsia="Times New Roman" w:hAnsiTheme="majorHAnsi" w:cstheme="minorHAnsi"/>
        </w:rPr>
      </w:pPr>
      <w:r w:rsidRPr="00165B34">
        <w:rPr>
          <w:rFonts w:asciiTheme="majorHAnsi" w:eastAsia="Times New Roman" w:hAnsiTheme="majorHAnsi" w:cstheme="minorHAnsi"/>
        </w:rPr>
        <w:t>não cumprimento das obrigações assumidas que possam de qualquer forma prejudicar a Contratante;</w:t>
      </w:r>
    </w:p>
    <w:p w14:paraId="5763BB89" w14:textId="0FF2B5D4" w:rsidR="00316132" w:rsidRPr="00165B34" w:rsidRDefault="00316132" w:rsidP="000F010F">
      <w:pPr>
        <w:pStyle w:val="PargrafodaLista"/>
        <w:numPr>
          <w:ilvl w:val="2"/>
          <w:numId w:val="20"/>
        </w:numPr>
        <w:spacing w:after="0" w:line="240" w:lineRule="auto"/>
        <w:ind w:left="1418" w:right="130" w:firstLine="0"/>
        <w:jc w:val="both"/>
        <w:rPr>
          <w:rFonts w:asciiTheme="majorHAnsi" w:eastAsia="Times New Roman" w:hAnsiTheme="majorHAnsi" w:cstheme="minorHAnsi"/>
        </w:rPr>
      </w:pPr>
      <w:r w:rsidRPr="00165B34">
        <w:rPr>
          <w:rFonts w:asciiTheme="majorHAnsi" w:eastAsia="Times New Roman" w:hAnsiTheme="majorHAnsi" w:cstheme="minorHAnsi"/>
        </w:rPr>
        <w:t>inadimplência de obrigações d</w:t>
      </w:r>
      <w:r w:rsidR="00EB1935" w:rsidRPr="00165B34">
        <w:rPr>
          <w:rFonts w:asciiTheme="majorHAnsi" w:eastAsia="Times New Roman" w:hAnsiTheme="majorHAnsi" w:cstheme="minorHAnsi"/>
        </w:rPr>
        <w:t>a</w:t>
      </w:r>
      <w:r w:rsidRPr="00165B34">
        <w:rPr>
          <w:rFonts w:asciiTheme="majorHAnsi" w:eastAsia="Times New Roman" w:hAnsiTheme="majorHAnsi" w:cstheme="minorHAnsi"/>
        </w:rPr>
        <w:t xml:space="preserve"> </w:t>
      </w:r>
      <w:r w:rsidR="00EB1935" w:rsidRPr="00165B34">
        <w:rPr>
          <w:rFonts w:asciiTheme="majorHAnsi" w:eastAsia="Times New Roman" w:hAnsiTheme="majorHAnsi" w:cstheme="minorHAnsi"/>
        </w:rPr>
        <w:t>Contratada</w:t>
      </w:r>
      <w:r w:rsidRPr="00165B34">
        <w:rPr>
          <w:rFonts w:asciiTheme="majorHAnsi" w:eastAsia="Times New Roman" w:hAnsiTheme="majorHAnsi" w:cstheme="minorHAnsi"/>
        </w:rPr>
        <w:t xml:space="preserve"> para com a Contratante, por conta do estabelecido no Contrato.</w:t>
      </w:r>
    </w:p>
    <w:p w14:paraId="281E4DD7" w14:textId="77777777" w:rsidR="00316132" w:rsidRPr="00165B34" w:rsidRDefault="00316132" w:rsidP="000F010F">
      <w:pPr>
        <w:pStyle w:val="PargrafodaLista"/>
        <w:numPr>
          <w:ilvl w:val="1"/>
          <w:numId w:val="20"/>
        </w:numPr>
        <w:spacing w:after="0" w:line="240" w:lineRule="auto"/>
        <w:ind w:left="159" w:right="130" w:firstLine="0"/>
        <w:jc w:val="both"/>
        <w:rPr>
          <w:rFonts w:asciiTheme="majorHAnsi" w:eastAsia="Times New Roman" w:hAnsiTheme="majorHAnsi" w:cstheme="minorHAnsi"/>
        </w:rPr>
      </w:pPr>
      <w:r w:rsidRPr="00165B34">
        <w:rPr>
          <w:rFonts w:asciiTheme="majorHAnsi" w:eastAsia="Times New Roman" w:hAnsiTheme="majorHAnsi" w:cstheme="minorHAnsi"/>
        </w:rPr>
        <w:t>Havendo erro na apresentação da Nota Fiscal ou dos documentos pertinentes à contratação, ou, ainda,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14:paraId="2D9CE721" w14:textId="704346D2" w:rsidR="00316132" w:rsidRPr="00165B34" w:rsidRDefault="00EB1935" w:rsidP="000F010F">
      <w:pPr>
        <w:pStyle w:val="PargrafodaLista"/>
        <w:numPr>
          <w:ilvl w:val="1"/>
          <w:numId w:val="20"/>
        </w:numPr>
        <w:spacing w:after="0" w:line="240" w:lineRule="auto"/>
        <w:ind w:left="159" w:right="130" w:firstLine="0"/>
        <w:jc w:val="both"/>
        <w:rPr>
          <w:rFonts w:asciiTheme="majorHAnsi" w:eastAsia="Times New Roman" w:hAnsiTheme="majorHAnsi" w:cstheme="minorHAnsi"/>
        </w:rPr>
      </w:pPr>
      <w:r w:rsidRPr="00165B34">
        <w:rPr>
          <w:rFonts w:asciiTheme="majorHAnsi" w:eastAsia="Times New Roman" w:hAnsiTheme="majorHAnsi" w:cstheme="minorHAnsi"/>
        </w:rPr>
        <w:t>A</w:t>
      </w:r>
      <w:r w:rsidR="00316132" w:rsidRPr="00165B34">
        <w:rPr>
          <w:rFonts w:asciiTheme="majorHAnsi" w:eastAsia="Times New Roman" w:hAnsiTheme="majorHAnsi" w:cstheme="minorHAnsi"/>
        </w:rPr>
        <w:t xml:space="preserve"> </w:t>
      </w:r>
      <w:r w:rsidRPr="00165B34">
        <w:rPr>
          <w:rFonts w:asciiTheme="majorHAnsi" w:eastAsia="Times New Roman" w:hAnsiTheme="majorHAnsi" w:cstheme="minorHAnsi"/>
        </w:rPr>
        <w:t>Contratada</w:t>
      </w:r>
      <w:r w:rsidR="00316132" w:rsidRPr="00165B34">
        <w:rPr>
          <w:rFonts w:asciiTheme="majorHAnsi" w:eastAsia="Times New Roman" w:hAnsiTheme="majorHAnsi" w:cstheme="minorHAnsi"/>
        </w:rPr>
        <w:t xml:space="preserve"> deverá indicar no corpo da Nota Fiscal, nome do banco, agência e número da conta onde deverá ser feito o pagamento, via ordem bancária, bem como especificações do objeto.</w:t>
      </w:r>
    </w:p>
    <w:p w14:paraId="775BB567" w14:textId="51B55593" w:rsidR="00316132" w:rsidRPr="00165B34" w:rsidRDefault="00EB1935" w:rsidP="000F010F">
      <w:pPr>
        <w:pStyle w:val="PargrafodaLista"/>
        <w:numPr>
          <w:ilvl w:val="1"/>
          <w:numId w:val="20"/>
        </w:numPr>
        <w:spacing w:after="0" w:line="240" w:lineRule="auto"/>
        <w:ind w:left="159" w:right="130" w:firstLine="0"/>
        <w:jc w:val="both"/>
        <w:rPr>
          <w:rFonts w:asciiTheme="majorHAnsi" w:eastAsia="Times New Roman" w:hAnsiTheme="majorHAnsi" w:cstheme="minorHAnsi"/>
        </w:rPr>
      </w:pPr>
      <w:r w:rsidRPr="00165B34">
        <w:rPr>
          <w:rFonts w:asciiTheme="majorHAnsi" w:eastAsia="Times New Roman" w:hAnsiTheme="majorHAnsi" w:cstheme="minorHAnsi"/>
        </w:rPr>
        <w:t>A</w:t>
      </w:r>
      <w:r w:rsidR="00316132" w:rsidRPr="00165B34">
        <w:rPr>
          <w:rFonts w:asciiTheme="majorHAnsi" w:eastAsia="Times New Roman" w:hAnsiTheme="majorHAnsi" w:cstheme="minorHAnsi"/>
        </w:rPr>
        <w:t xml:space="preserve"> </w:t>
      </w:r>
      <w:r w:rsidRPr="00165B34">
        <w:rPr>
          <w:rFonts w:asciiTheme="majorHAnsi" w:eastAsia="Times New Roman" w:hAnsiTheme="majorHAnsi" w:cstheme="minorHAnsi"/>
        </w:rPr>
        <w:t>Contratada</w:t>
      </w:r>
      <w:r w:rsidR="00316132" w:rsidRPr="00165B34">
        <w:rPr>
          <w:rFonts w:asciiTheme="majorHAnsi" w:eastAsia="Times New Roman" w:hAnsiTheme="majorHAnsi" w:cstheme="minorHAnsi"/>
        </w:rPr>
        <w:t xml:space="preserve"> deverá apresentar, juntamente com a Nota Fiscal, prova de regularidade para com a Fazenda Federal, Estadual e Municipal do domicílio ou sede d</w:t>
      </w:r>
      <w:r w:rsidRPr="00165B34">
        <w:rPr>
          <w:rFonts w:asciiTheme="majorHAnsi" w:eastAsia="Times New Roman" w:hAnsiTheme="majorHAnsi" w:cstheme="minorHAnsi"/>
        </w:rPr>
        <w:t>a</w:t>
      </w:r>
      <w:r w:rsidR="00316132" w:rsidRPr="00165B34">
        <w:rPr>
          <w:rFonts w:asciiTheme="majorHAnsi" w:eastAsia="Times New Roman" w:hAnsiTheme="majorHAnsi" w:cstheme="minorHAnsi"/>
        </w:rPr>
        <w:t xml:space="preserve"> </w:t>
      </w:r>
      <w:r w:rsidRPr="00165B34">
        <w:rPr>
          <w:rFonts w:asciiTheme="majorHAnsi" w:eastAsia="Times New Roman" w:hAnsiTheme="majorHAnsi" w:cstheme="minorHAnsi"/>
        </w:rPr>
        <w:t>Contratada</w:t>
      </w:r>
      <w:r w:rsidR="00316132" w:rsidRPr="00165B34">
        <w:rPr>
          <w:rFonts w:asciiTheme="majorHAnsi" w:eastAsia="Times New Roman" w:hAnsiTheme="majorHAnsi" w:cstheme="minorHAnsi"/>
        </w:rPr>
        <w:t>, através de Certidões expedidas pelos Órgãos competentes, que estejam dentro do prazo de validade expresso na própria certidão, composta de:</w:t>
      </w:r>
    </w:p>
    <w:p w14:paraId="144B1726" w14:textId="77777777" w:rsidR="00316132" w:rsidRPr="00165B34" w:rsidRDefault="00316132" w:rsidP="000F010F">
      <w:pPr>
        <w:pStyle w:val="PargrafodaLista"/>
        <w:numPr>
          <w:ilvl w:val="2"/>
          <w:numId w:val="20"/>
        </w:numPr>
        <w:spacing w:after="0" w:line="240" w:lineRule="auto"/>
        <w:ind w:left="1418" w:right="130" w:firstLine="0"/>
        <w:jc w:val="both"/>
        <w:rPr>
          <w:rFonts w:asciiTheme="majorHAnsi" w:eastAsia="Times New Roman" w:hAnsiTheme="majorHAnsi" w:cstheme="minorHAnsi"/>
        </w:rPr>
      </w:pPr>
      <w:r w:rsidRPr="00165B34">
        <w:rPr>
          <w:rFonts w:asciiTheme="majorHAnsi" w:eastAsia="Times New Roman" w:hAnsiTheme="majorHAnsi" w:cstheme="minorHAnsi"/>
        </w:rPr>
        <w:t>Certidão de Quitação de Tributos Federais, neles abrangidos as contribuições sociais, administrados pela Secretaria da Receita Federal;</w:t>
      </w:r>
    </w:p>
    <w:p w14:paraId="1FC3C17B" w14:textId="77777777" w:rsidR="00316132" w:rsidRPr="00165B34" w:rsidRDefault="00316132" w:rsidP="000F010F">
      <w:pPr>
        <w:pStyle w:val="PargrafodaLista"/>
        <w:numPr>
          <w:ilvl w:val="2"/>
          <w:numId w:val="20"/>
        </w:numPr>
        <w:spacing w:after="0" w:line="240" w:lineRule="auto"/>
        <w:ind w:left="1418" w:right="130" w:firstLine="0"/>
        <w:jc w:val="both"/>
        <w:rPr>
          <w:rFonts w:asciiTheme="majorHAnsi" w:eastAsia="Times New Roman" w:hAnsiTheme="majorHAnsi" w:cstheme="minorHAnsi"/>
        </w:rPr>
      </w:pPr>
      <w:r w:rsidRPr="00165B34">
        <w:rPr>
          <w:rFonts w:asciiTheme="majorHAnsi" w:eastAsia="Times New Roman" w:hAnsiTheme="majorHAnsi" w:cstheme="minorHAnsi"/>
        </w:rPr>
        <w:t>Certidão expedida pela Secretaria da Fazenda do Estado e Certidão Expedida pela Prefeitura Municipal;</w:t>
      </w:r>
    </w:p>
    <w:p w14:paraId="33E259C3" w14:textId="77777777" w:rsidR="00316132" w:rsidRPr="00165B34" w:rsidRDefault="00316132" w:rsidP="000F010F">
      <w:pPr>
        <w:pStyle w:val="PargrafodaLista"/>
        <w:numPr>
          <w:ilvl w:val="2"/>
          <w:numId w:val="20"/>
        </w:numPr>
        <w:spacing w:after="0" w:line="240" w:lineRule="auto"/>
        <w:ind w:left="1418" w:right="130" w:firstLine="0"/>
        <w:jc w:val="both"/>
        <w:rPr>
          <w:rFonts w:asciiTheme="majorHAnsi" w:eastAsia="Times New Roman" w:hAnsiTheme="majorHAnsi" w:cstheme="minorHAnsi"/>
        </w:rPr>
      </w:pPr>
      <w:r w:rsidRPr="00165B34">
        <w:rPr>
          <w:rFonts w:asciiTheme="majorHAnsi" w:eastAsia="Times New Roman" w:hAnsiTheme="majorHAnsi" w:cstheme="minorHAnsi"/>
        </w:rPr>
        <w:t>Prova de situação regular perante o Fundo de Garantia por Tempo de Serviço – FGTS;</w:t>
      </w:r>
    </w:p>
    <w:p w14:paraId="0D9A4BA9" w14:textId="77777777" w:rsidR="00316132" w:rsidRPr="00165B34" w:rsidRDefault="00316132" w:rsidP="000F010F">
      <w:pPr>
        <w:pStyle w:val="PargrafodaLista"/>
        <w:numPr>
          <w:ilvl w:val="2"/>
          <w:numId w:val="20"/>
        </w:numPr>
        <w:spacing w:after="0" w:line="240" w:lineRule="auto"/>
        <w:ind w:left="1418" w:right="130" w:firstLine="0"/>
        <w:jc w:val="both"/>
        <w:rPr>
          <w:rFonts w:asciiTheme="majorHAnsi" w:eastAsia="Times New Roman" w:hAnsiTheme="majorHAnsi" w:cstheme="minorHAnsi"/>
        </w:rPr>
      </w:pPr>
      <w:r w:rsidRPr="00165B34">
        <w:rPr>
          <w:rFonts w:asciiTheme="majorHAnsi" w:eastAsia="Times New Roman" w:hAnsiTheme="majorHAnsi" w:cstheme="minorHAnsi"/>
        </w:rPr>
        <w:t>Prova de inexistência de débitos inadimplidos perante a Justiça do Trabalho, mediante a apresentação de certidão negativa, nos termos do Título VII-A da CLT, aprovada pelo Decreto-Lei n° 5.452/1943.</w:t>
      </w:r>
    </w:p>
    <w:p w14:paraId="7355403F" w14:textId="620A5909" w:rsidR="00316132" w:rsidRPr="00165B34" w:rsidRDefault="00316132" w:rsidP="000F010F">
      <w:pPr>
        <w:pStyle w:val="PargrafodaLista"/>
        <w:numPr>
          <w:ilvl w:val="1"/>
          <w:numId w:val="20"/>
        </w:numPr>
        <w:spacing w:after="0" w:line="240" w:lineRule="auto"/>
        <w:ind w:left="159" w:right="130" w:firstLine="0"/>
        <w:jc w:val="both"/>
        <w:rPr>
          <w:rFonts w:asciiTheme="majorHAnsi" w:eastAsia="Times New Roman" w:hAnsiTheme="majorHAnsi" w:cstheme="minorHAnsi"/>
        </w:rPr>
      </w:pPr>
      <w:r w:rsidRPr="00165B34">
        <w:rPr>
          <w:rFonts w:asciiTheme="majorHAnsi" w:eastAsia="Times New Roman" w:hAnsiTheme="majorHAnsi" w:cstheme="minorHAnsi"/>
        </w:rPr>
        <w:t xml:space="preserve">Na ocorrência de eventuais atrasos de pagamento provocados exclusivamente pela Contratante, o valor devido a </w:t>
      </w:r>
      <w:r w:rsidR="00EB1935" w:rsidRPr="00165B34">
        <w:rPr>
          <w:rFonts w:asciiTheme="majorHAnsi" w:eastAsia="Times New Roman" w:hAnsiTheme="majorHAnsi" w:cstheme="minorHAnsi"/>
        </w:rPr>
        <w:t>Contratada</w:t>
      </w:r>
      <w:r w:rsidRPr="00165B34">
        <w:rPr>
          <w:rFonts w:asciiTheme="majorHAnsi" w:eastAsia="Times New Roman" w:hAnsiTheme="majorHAnsi" w:cstheme="minorHAnsi"/>
        </w:rPr>
        <w:t xml:space="preserve">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288EB762" w14:textId="77777777" w:rsidR="00316132" w:rsidRPr="00165B34" w:rsidRDefault="00316132" w:rsidP="00316132">
      <w:pPr>
        <w:pStyle w:val="PargrafodaLista"/>
        <w:spacing w:after="0" w:line="240" w:lineRule="auto"/>
        <w:ind w:left="1418" w:right="130"/>
        <w:jc w:val="both"/>
        <w:rPr>
          <w:rFonts w:asciiTheme="majorHAnsi" w:eastAsia="Times New Roman" w:hAnsiTheme="majorHAnsi" w:cstheme="minorHAnsi"/>
        </w:rPr>
      </w:pPr>
    </w:p>
    <w:p w14:paraId="061E063E" w14:textId="77777777" w:rsidR="00316132" w:rsidRPr="00165B34" w:rsidRDefault="00316132" w:rsidP="00316132">
      <w:pPr>
        <w:pStyle w:val="PargrafodaLista"/>
        <w:spacing w:after="0" w:line="240" w:lineRule="auto"/>
        <w:ind w:left="1418" w:right="130"/>
        <w:jc w:val="both"/>
        <w:rPr>
          <w:rFonts w:asciiTheme="majorHAnsi" w:eastAsia="Times New Roman" w:hAnsiTheme="majorHAnsi" w:cstheme="minorHAnsi"/>
        </w:rPr>
      </w:pPr>
      <w:r w:rsidRPr="00165B34">
        <w:rPr>
          <w:rFonts w:asciiTheme="majorHAnsi" w:eastAsia="Times New Roman" w:hAnsiTheme="majorHAnsi" w:cstheme="minorHAnsi"/>
        </w:rPr>
        <w:t>EM = I x N x VP, sendo:</w:t>
      </w:r>
    </w:p>
    <w:p w14:paraId="48E2319E" w14:textId="77777777" w:rsidR="00316132" w:rsidRPr="00165B34" w:rsidRDefault="00316132" w:rsidP="00316132">
      <w:pPr>
        <w:pStyle w:val="PargrafodaLista"/>
        <w:spacing w:after="0" w:line="240" w:lineRule="auto"/>
        <w:ind w:left="1418" w:right="130"/>
        <w:jc w:val="both"/>
        <w:rPr>
          <w:rFonts w:asciiTheme="majorHAnsi" w:eastAsia="Times New Roman" w:hAnsiTheme="majorHAnsi" w:cstheme="minorHAnsi"/>
        </w:rPr>
      </w:pPr>
      <w:r w:rsidRPr="00165B34">
        <w:rPr>
          <w:rFonts w:asciiTheme="majorHAnsi" w:eastAsia="Times New Roman" w:hAnsiTheme="majorHAnsi" w:cstheme="minorHAnsi"/>
        </w:rPr>
        <w:t xml:space="preserve">I = </w:t>
      </w:r>
      <m:oMath>
        <m:f>
          <m:fPr>
            <m:type m:val="skw"/>
            <m:ctrlPr>
              <w:rPr>
                <w:rFonts w:ascii="Cambria Math" w:eastAsia="Times New Roman" w:hAnsi="Cambria Math" w:cstheme="minorHAnsi"/>
                <w:i/>
              </w:rPr>
            </m:ctrlPr>
          </m:fPr>
          <m:num>
            <m:r>
              <w:rPr>
                <w:rFonts w:ascii="Cambria Math" w:eastAsia="Times New Roman" w:hAnsi="Cambria Math" w:cstheme="minorHAnsi"/>
              </w:rPr>
              <m:t>(</m:t>
            </m:r>
            <m:f>
              <m:fPr>
                <m:ctrlPr>
                  <w:rPr>
                    <w:rFonts w:ascii="Cambria Math" w:eastAsia="Times New Roman" w:hAnsi="Cambria Math" w:cstheme="minorHAnsi"/>
                    <w:i/>
                  </w:rPr>
                </m:ctrlPr>
              </m:fPr>
              <m:num>
                <m:r>
                  <w:rPr>
                    <w:rFonts w:ascii="Cambria Math" w:eastAsia="Times New Roman" w:hAnsi="Cambria Math" w:cstheme="minorHAnsi"/>
                  </w:rPr>
                  <m:t>TX</m:t>
                </m:r>
              </m:num>
              <m:den>
                <m:r>
                  <w:rPr>
                    <w:rFonts w:ascii="Cambria Math" w:eastAsia="Times New Roman" w:hAnsi="Cambria Math" w:cstheme="minorHAnsi"/>
                  </w:rPr>
                  <m:t>100</m:t>
                </m:r>
              </m:den>
            </m:f>
            <m:r>
              <w:rPr>
                <w:rFonts w:ascii="Cambria Math" w:eastAsia="Times New Roman" w:hAnsi="Cambria Math" w:cstheme="minorHAnsi"/>
              </w:rPr>
              <m:t>)</m:t>
            </m:r>
          </m:num>
          <m:den>
            <m:r>
              <w:rPr>
                <w:rFonts w:ascii="Cambria Math" w:eastAsia="Times New Roman" w:hAnsi="Cambria Math" w:cstheme="minorHAnsi"/>
              </w:rPr>
              <m:t>365</m:t>
            </m:r>
          </m:den>
        </m:f>
      </m:oMath>
      <w:r w:rsidRPr="00165B34">
        <w:rPr>
          <w:rFonts w:asciiTheme="majorHAnsi" w:eastAsia="Times New Roman" w:hAnsiTheme="majorHAnsi" w:cstheme="minorHAnsi"/>
        </w:rPr>
        <w:t xml:space="preserve">, assim apurado: I = </w:t>
      </w:r>
      <m:oMath>
        <m:f>
          <m:fPr>
            <m:type m:val="skw"/>
            <m:ctrlPr>
              <w:rPr>
                <w:rFonts w:ascii="Cambria Math" w:eastAsia="Times New Roman" w:hAnsi="Cambria Math" w:cstheme="minorHAnsi"/>
                <w:i/>
              </w:rPr>
            </m:ctrlPr>
          </m:fPr>
          <m:num>
            <m:r>
              <w:rPr>
                <w:rFonts w:ascii="Cambria Math" w:eastAsia="Times New Roman" w:hAnsi="Cambria Math" w:cstheme="minorHAnsi"/>
              </w:rPr>
              <m:t>(</m:t>
            </m:r>
            <m:f>
              <m:fPr>
                <m:ctrlPr>
                  <w:rPr>
                    <w:rFonts w:ascii="Cambria Math" w:eastAsia="Times New Roman" w:hAnsi="Cambria Math" w:cstheme="minorHAnsi"/>
                    <w:i/>
                  </w:rPr>
                </m:ctrlPr>
              </m:fPr>
              <m:num>
                <m:r>
                  <w:rPr>
                    <w:rFonts w:ascii="Cambria Math" w:eastAsia="Times New Roman" w:hAnsi="Cambria Math" w:cstheme="minorHAnsi"/>
                  </w:rPr>
                  <m:t>6</m:t>
                </m:r>
              </m:num>
              <m:den>
                <m:r>
                  <w:rPr>
                    <w:rFonts w:ascii="Cambria Math" w:eastAsia="Times New Roman" w:hAnsi="Cambria Math" w:cstheme="minorHAnsi"/>
                  </w:rPr>
                  <m:t>100</m:t>
                </m:r>
              </m:den>
            </m:f>
            <m:r>
              <w:rPr>
                <w:rFonts w:ascii="Cambria Math" w:eastAsia="Times New Roman" w:hAnsi="Cambria Math" w:cstheme="minorHAnsi"/>
              </w:rPr>
              <m:t>)</m:t>
            </m:r>
          </m:num>
          <m:den>
            <m:r>
              <w:rPr>
                <w:rFonts w:ascii="Cambria Math" w:eastAsia="Times New Roman" w:hAnsi="Cambria Math" w:cstheme="minorHAnsi"/>
              </w:rPr>
              <m:t>365</m:t>
            </m:r>
          </m:den>
        </m:f>
        <m:r>
          <w:rPr>
            <w:rFonts w:ascii="Cambria Math" w:eastAsia="Times New Roman" w:hAnsi="Cambria Math" w:cstheme="minorHAnsi"/>
          </w:rPr>
          <m:t>,</m:t>
        </m:r>
      </m:oMath>
      <w:r w:rsidRPr="00165B34">
        <w:rPr>
          <w:rFonts w:asciiTheme="majorHAnsi" w:eastAsia="Times New Roman" w:hAnsiTheme="majorHAnsi" w:cstheme="minorHAnsi"/>
        </w:rPr>
        <w:t xml:space="preserve"> I = 0,00016438</w:t>
      </w:r>
    </w:p>
    <w:p w14:paraId="289663F9" w14:textId="77777777" w:rsidR="00316132" w:rsidRPr="00165B34" w:rsidRDefault="00316132" w:rsidP="00316132">
      <w:pPr>
        <w:pStyle w:val="PargrafodaLista"/>
        <w:spacing w:after="0" w:line="240" w:lineRule="auto"/>
        <w:ind w:left="1418" w:right="130"/>
        <w:jc w:val="both"/>
        <w:rPr>
          <w:rFonts w:asciiTheme="majorHAnsi" w:eastAsia="Times New Roman" w:hAnsiTheme="majorHAnsi" w:cstheme="minorHAnsi"/>
        </w:rPr>
      </w:pPr>
      <w:r w:rsidRPr="00165B34">
        <w:rPr>
          <w:rFonts w:asciiTheme="majorHAnsi" w:eastAsia="Times New Roman" w:hAnsiTheme="majorHAnsi" w:cstheme="minorHAnsi"/>
        </w:rPr>
        <w:t>Em que:</w:t>
      </w:r>
    </w:p>
    <w:p w14:paraId="2C861EAD" w14:textId="77777777" w:rsidR="00316132" w:rsidRPr="00165B34" w:rsidRDefault="00316132" w:rsidP="00316132">
      <w:pPr>
        <w:pStyle w:val="PargrafodaLista"/>
        <w:spacing w:after="0" w:line="240" w:lineRule="auto"/>
        <w:ind w:left="1418" w:right="130"/>
        <w:jc w:val="both"/>
        <w:rPr>
          <w:rFonts w:asciiTheme="majorHAnsi" w:eastAsia="Times New Roman" w:hAnsiTheme="majorHAnsi" w:cstheme="minorHAnsi"/>
        </w:rPr>
      </w:pPr>
      <w:r w:rsidRPr="00165B34">
        <w:rPr>
          <w:rFonts w:asciiTheme="majorHAnsi" w:eastAsia="Times New Roman" w:hAnsiTheme="majorHAnsi" w:cstheme="minorHAnsi"/>
        </w:rPr>
        <w:lastRenderedPageBreak/>
        <w:t>I = Índice de atualização financeira;</w:t>
      </w:r>
    </w:p>
    <w:p w14:paraId="305396CF" w14:textId="77777777" w:rsidR="00316132" w:rsidRPr="00165B34" w:rsidRDefault="00316132" w:rsidP="00316132">
      <w:pPr>
        <w:pStyle w:val="PargrafodaLista"/>
        <w:spacing w:after="0" w:line="240" w:lineRule="auto"/>
        <w:ind w:left="1418" w:right="130"/>
        <w:jc w:val="both"/>
        <w:rPr>
          <w:rFonts w:asciiTheme="majorHAnsi" w:eastAsia="Times New Roman" w:hAnsiTheme="majorHAnsi" w:cstheme="minorHAnsi"/>
        </w:rPr>
      </w:pPr>
      <w:r w:rsidRPr="00165B34">
        <w:rPr>
          <w:rFonts w:asciiTheme="majorHAnsi" w:eastAsia="Times New Roman" w:hAnsiTheme="majorHAnsi" w:cstheme="minorHAnsi"/>
        </w:rPr>
        <w:t>TX = Percentual da taxa de juros de mora anual = 6%;</w:t>
      </w:r>
    </w:p>
    <w:p w14:paraId="11CD5360" w14:textId="77777777" w:rsidR="00316132" w:rsidRPr="00165B34" w:rsidRDefault="00316132" w:rsidP="00316132">
      <w:pPr>
        <w:pStyle w:val="PargrafodaLista"/>
        <w:spacing w:after="0" w:line="240" w:lineRule="auto"/>
        <w:ind w:left="1418" w:right="130"/>
        <w:jc w:val="both"/>
        <w:rPr>
          <w:rFonts w:asciiTheme="majorHAnsi" w:eastAsia="Times New Roman" w:hAnsiTheme="majorHAnsi" w:cstheme="minorHAnsi"/>
        </w:rPr>
      </w:pPr>
      <w:r w:rsidRPr="00165B34">
        <w:rPr>
          <w:rFonts w:asciiTheme="majorHAnsi" w:eastAsia="Times New Roman" w:hAnsiTheme="majorHAnsi" w:cstheme="minorHAnsi"/>
        </w:rPr>
        <w:t>EM = Encargos moratórios;</w:t>
      </w:r>
    </w:p>
    <w:p w14:paraId="0D044AFE" w14:textId="77777777" w:rsidR="00316132" w:rsidRPr="00165B34" w:rsidRDefault="00316132" w:rsidP="00316132">
      <w:pPr>
        <w:pStyle w:val="PargrafodaLista"/>
        <w:spacing w:after="0" w:line="240" w:lineRule="auto"/>
        <w:ind w:left="1418" w:right="130"/>
        <w:jc w:val="both"/>
        <w:rPr>
          <w:rFonts w:asciiTheme="majorHAnsi" w:eastAsia="Times New Roman" w:hAnsiTheme="majorHAnsi" w:cstheme="minorHAnsi"/>
        </w:rPr>
      </w:pPr>
      <w:r w:rsidRPr="00165B34">
        <w:rPr>
          <w:rFonts w:asciiTheme="majorHAnsi" w:eastAsia="Times New Roman" w:hAnsiTheme="majorHAnsi" w:cstheme="minorHAnsi"/>
        </w:rPr>
        <w:t>N = Número de dias entre a data prevista para o pagamento e a do efetivo pagamento;</w:t>
      </w:r>
    </w:p>
    <w:p w14:paraId="78BD9FD4" w14:textId="77777777" w:rsidR="00316132" w:rsidRPr="00165B34" w:rsidRDefault="00316132" w:rsidP="00316132">
      <w:pPr>
        <w:pStyle w:val="PargrafodaLista"/>
        <w:spacing w:after="0" w:line="240" w:lineRule="auto"/>
        <w:ind w:left="1418" w:right="130"/>
        <w:jc w:val="both"/>
        <w:rPr>
          <w:rFonts w:asciiTheme="majorHAnsi" w:eastAsia="Times New Roman" w:hAnsiTheme="majorHAnsi" w:cstheme="minorHAnsi"/>
        </w:rPr>
      </w:pPr>
      <w:r w:rsidRPr="00165B34">
        <w:rPr>
          <w:rFonts w:asciiTheme="majorHAnsi" w:eastAsia="Times New Roman" w:hAnsiTheme="majorHAnsi" w:cstheme="minorHAnsi"/>
        </w:rPr>
        <w:t>VP = Valor da parcela em atraso.</w:t>
      </w:r>
    </w:p>
    <w:p w14:paraId="1DA972A4" w14:textId="77777777" w:rsidR="00316132" w:rsidRPr="00165B34" w:rsidRDefault="00316132" w:rsidP="00316132">
      <w:pPr>
        <w:pStyle w:val="PargrafodaLista"/>
        <w:spacing w:after="0" w:line="240" w:lineRule="auto"/>
        <w:ind w:left="1418" w:right="130"/>
        <w:jc w:val="both"/>
        <w:rPr>
          <w:rFonts w:asciiTheme="majorHAnsi" w:eastAsia="Times New Roman" w:hAnsiTheme="majorHAnsi" w:cstheme="minorHAnsi"/>
        </w:rPr>
      </w:pPr>
    </w:p>
    <w:p w14:paraId="089FC357" w14:textId="77777777" w:rsidR="00316132" w:rsidRPr="00165B34" w:rsidRDefault="00316132" w:rsidP="000F010F">
      <w:pPr>
        <w:pStyle w:val="PargrafodaLista"/>
        <w:numPr>
          <w:ilvl w:val="0"/>
          <w:numId w:val="20"/>
        </w:numPr>
        <w:spacing w:after="0" w:line="240" w:lineRule="auto"/>
        <w:ind w:left="0" w:firstLine="0"/>
        <w:jc w:val="both"/>
        <w:rPr>
          <w:rFonts w:asciiTheme="majorHAnsi" w:eastAsia="Times New Roman" w:hAnsiTheme="majorHAnsi" w:cstheme="minorHAnsi"/>
        </w:rPr>
      </w:pPr>
      <w:r w:rsidRPr="00165B34">
        <w:rPr>
          <w:rFonts w:asciiTheme="majorHAnsi" w:eastAsia="Times New Roman" w:hAnsiTheme="majorHAnsi" w:cstheme="minorHAnsi"/>
          <w:b/>
          <w:bCs/>
        </w:rPr>
        <w:t>CLÁUSULA DÉCIMA – DAS RETENÇÕES DE IMPOSTOS E CONTRIBUIÇÕES</w:t>
      </w:r>
    </w:p>
    <w:p w14:paraId="74159833" w14:textId="4E6BA3DA" w:rsidR="00316132" w:rsidRPr="00165B34" w:rsidRDefault="00316132" w:rsidP="000F010F">
      <w:pPr>
        <w:pStyle w:val="PargrafodaLista"/>
        <w:numPr>
          <w:ilvl w:val="1"/>
          <w:numId w:val="20"/>
        </w:numPr>
        <w:spacing w:after="0" w:line="240" w:lineRule="auto"/>
        <w:ind w:left="159" w:right="130" w:firstLine="0"/>
        <w:rPr>
          <w:rFonts w:asciiTheme="majorHAnsi" w:eastAsia="Times New Roman" w:hAnsiTheme="majorHAnsi" w:cstheme="minorHAnsi"/>
        </w:rPr>
      </w:pPr>
      <w:r w:rsidRPr="00165B34">
        <w:rPr>
          <w:rFonts w:asciiTheme="majorHAnsi" w:eastAsia="Times New Roman" w:hAnsiTheme="majorHAnsi" w:cstheme="minorHAnsi"/>
        </w:rPr>
        <w:t>Os pagamentos a serem efetuados em favor d</w:t>
      </w:r>
      <w:r w:rsidR="00EB1935" w:rsidRPr="00165B34">
        <w:rPr>
          <w:rFonts w:asciiTheme="majorHAnsi" w:eastAsia="Times New Roman" w:hAnsiTheme="majorHAnsi" w:cstheme="minorHAnsi"/>
        </w:rPr>
        <w:t>a</w:t>
      </w:r>
      <w:r w:rsidRPr="00165B34">
        <w:rPr>
          <w:rFonts w:asciiTheme="majorHAnsi" w:eastAsia="Times New Roman" w:hAnsiTheme="majorHAnsi" w:cstheme="minorHAnsi"/>
        </w:rPr>
        <w:t xml:space="preserve"> </w:t>
      </w:r>
      <w:r w:rsidR="00EB1935" w:rsidRPr="00165B34">
        <w:rPr>
          <w:rFonts w:asciiTheme="majorHAnsi" w:eastAsia="Times New Roman" w:hAnsiTheme="majorHAnsi" w:cstheme="minorHAnsi"/>
        </w:rPr>
        <w:t>Contratada</w:t>
      </w:r>
      <w:r w:rsidRPr="00165B34">
        <w:rPr>
          <w:rFonts w:asciiTheme="majorHAnsi" w:eastAsia="Times New Roman" w:hAnsiTheme="majorHAnsi" w:cstheme="minorHAnsi"/>
        </w:rPr>
        <w:t xml:space="preserve"> estarão sujeitos, </w:t>
      </w:r>
      <w:r w:rsidRPr="00165B34">
        <w:rPr>
          <w:rFonts w:asciiTheme="majorHAnsi" w:eastAsia="Times New Roman" w:hAnsiTheme="majorHAnsi" w:cstheme="minorHAnsi"/>
          <w:b/>
        </w:rPr>
        <w:t>no que couber</w:t>
      </w:r>
      <w:r w:rsidRPr="00165B34">
        <w:rPr>
          <w:rFonts w:asciiTheme="majorHAnsi" w:eastAsia="Times New Roman" w:hAnsiTheme="majorHAnsi" w:cstheme="minorHAnsi"/>
        </w:rPr>
        <w:t>, às retenções na fonte nos seguintes termos:</w:t>
      </w:r>
    </w:p>
    <w:p w14:paraId="7B7CD42F" w14:textId="77777777" w:rsidR="00316132" w:rsidRPr="00165B34" w:rsidRDefault="00316132" w:rsidP="000F010F">
      <w:pPr>
        <w:pStyle w:val="PargrafodaLista"/>
        <w:numPr>
          <w:ilvl w:val="2"/>
          <w:numId w:val="20"/>
        </w:numPr>
        <w:spacing w:after="0" w:line="240" w:lineRule="auto"/>
        <w:ind w:left="1418" w:right="130" w:firstLine="0"/>
        <w:jc w:val="both"/>
        <w:rPr>
          <w:rFonts w:asciiTheme="majorHAnsi" w:eastAsia="Times New Roman" w:hAnsiTheme="majorHAnsi" w:cstheme="minorHAnsi"/>
        </w:rPr>
      </w:pPr>
      <w:r w:rsidRPr="00165B34">
        <w:rPr>
          <w:rFonts w:asciiTheme="majorHAnsi" w:eastAsia="Times New Roman" w:hAnsiTheme="majorHAnsi" w:cstheme="minorHAnsi"/>
        </w:rPr>
        <w:t>Do Imposto de Renda da Pessoa Jurídica (IRPJ), da Contribuição Social sobre o Lucro Líquido (CSLL), da Contribuição para o Financiamento da Seguridade Social (COFINS) e da Contribuição para o PIS/Pasep, na forma da Instrução Normativa RFB nº 2145, de 26 de junho de 2023, conforme determina o art. 64 da Lei nº 9.430, de 27/12/1996 e alterações;</w:t>
      </w:r>
    </w:p>
    <w:p w14:paraId="7EE5126C" w14:textId="77777777" w:rsidR="00316132" w:rsidRPr="00165B34" w:rsidRDefault="00316132" w:rsidP="000F010F">
      <w:pPr>
        <w:pStyle w:val="PargrafodaLista"/>
        <w:numPr>
          <w:ilvl w:val="2"/>
          <w:numId w:val="20"/>
        </w:numPr>
        <w:spacing w:after="0" w:line="240" w:lineRule="auto"/>
        <w:ind w:left="1418" w:right="130" w:firstLine="0"/>
        <w:jc w:val="both"/>
        <w:rPr>
          <w:rFonts w:asciiTheme="majorHAnsi" w:eastAsia="Times New Roman" w:hAnsiTheme="majorHAnsi" w:cstheme="minorHAnsi"/>
        </w:rPr>
      </w:pPr>
      <w:r w:rsidRPr="00165B34">
        <w:rPr>
          <w:rFonts w:asciiTheme="majorHAnsi" w:eastAsia="Times New Roman" w:hAnsiTheme="majorHAnsi" w:cstheme="minorHAnsi"/>
        </w:rPr>
        <w:t>Do Imposto Sobre Serviços de Qualquer Natureza (ISSQN), na forma da Lei Complementar nº 116, de 31/07/2003, c/c a legislação Distrital ou municipal em vigor.</w:t>
      </w:r>
    </w:p>
    <w:p w14:paraId="3500A31C" w14:textId="13946ABF" w:rsidR="00316132" w:rsidRPr="00165B34" w:rsidRDefault="00EB1935" w:rsidP="000F010F">
      <w:pPr>
        <w:pStyle w:val="PargrafodaLista"/>
        <w:numPr>
          <w:ilvl w:val="1"/>
          <w:numId w:val="20"/>
        </w:numPr>
        <w:spacing w:after="0" w:line="240" w:lineRule="auto"/>
        <w:ind w:left="159" w:right="130" w:firstLine="0"/>
        <w:jc w:val="both"/>
        <w:rPr>
          <w:rFonts w:asciiTheme="majorHAnsi" w:eastAsia="Times New Roman" w:hAnsiTheme="majorHAnsi" w:cstheme="minorHAnsi"/>
        </w:rPr>
      </w:pPr>
      <w:r w:rsidRPr="00165B34">
        <w:rPr>
          <w:rFonts w:asciiTheme="majorHAnsi" w:eastAsia="Times New Roman" w:hAnsiTheme="majorHAnsi" w:cstheme="minorHAnsi"/>
        </w:rPr>
        <w:t>A</w:t>
      </w:r>
      <w:r w:rsidR="00316132" w:rsidRPr="00165B34">
        <w:rPr>
          <w:rFonts w:asciiTheme="majorHAnsi" w:eastAsia="Times New Roman" w:hAnsiTheme="majorHAnsi" w:cstheme="minorHAnsi"/>
        </w:rPr>
        <w:t xml:space="preserve"> </w:t>
      </w:r>
      <w:r w:rsidRPr="00165B34">
        <w:rPr>
          <w:rFonts w:asciiTheme="majorHAnsi" w:eastAsia="Times New Roman" w:hAnsiTheme="majorHAnsi" w:cstheme="minorHAnsi"/>
        </w:rPr>
        <w:t>Contratada</w:t>
      </w:r>
      <w:r w:rsidR="00316132" w:rsidRPr="00165B34">
        <w:rPr>
          <w:rFonts w:asciiTheme="majorHAnsi" w:eastAsia="Times New Roman" w:hAnsiTheme="majorHAnsi" w:cstheme="minorHAnsi"/>
        </w:rPr>
        <w:t>, deverá informar no documento fiscal o valor do IR e das contribuições a serem retidos na operação.</w:t>
      </w:r>
    </w:p>
    <w:p w14:paraId="747E35F8" w14:textId="7148173B" w:rsidR="00316132" w:rsidRPr="00165B34" w:rsidRDefault="00EB1935" w:rsidP="000F010F">
      <w:pPr>
        <w:pStyle w:val="PargrafodaLista"/>
        <w:numPr>
          <w:ilvl w:val="1"/>
          <w:numId w:val="20"/>
        </w:numPr>
        <w:spacing w:after="0" w:line="240" w:lineRule="auto"/>
        <w:ind w:left="159" w:right="130" w:firstLine="0"/>
        <w:jc w:val="both"/>
        <w:rPr>
          <w:rFonts w:asciiTheme="majorHAnsi" w:eastAsia="Times New Roman" w:hAnsiTheme="majorHAnsi" w:cstheme="minorHAnsi"/>
        </w:rPr>
      </w:pPr>
      <w:r w:rsidRPr="00165B34">
        <w:rPr>
          <w:rFonts w:asciiTheme="majorHAnsi" w:eastAsia="Times New Roman" w:hAnsiTheme="majorHAnsi" w:cstheme="minorHAnsi"/>
        </w:rPr>
        <w:t>A</w:t>
      </w:r>
      <w:r w:rsidR="00316132" w:rsidRPr="00165B34">
        <w:rPr>
          <w:rFonts w:asciiTheme="majorHAnsi" w:eastAsia="Times New Roman" w:hAnsiTheme="majorHAnsi" w:cstheme="minorHAnsi"/>
        </w:rPr>
        <w:t xml:space="preserve"> </w:t>
      </w:r>
      <w:r w:rsidRPr="00165B34">
        <w:rPr>
          <w:rFonts w:asciiTheme="majorHAnsi" w:eastAsia="Times New Roman" w:hAnsiTheme="majorHAnsi" w:cstheme="minorHAnsi"/>
        </w:rPr>
        <w:t>Contratada</w:t>
      </w:r>
      <w:r w:rsidR="00316132" w:rsidRPr="00165B34">
        <w:rPr>
          <w:rFonts w:asciiTheme="majorHAnsi" w:eastAsia="Times New Roman" w:hAnsiTheme="majorHAnsi" w:cstheme="minorHAnsi"/>
        </w:rPr>
        <w:t>, caso optante pelo Simples Nacional, deverá apresentar, juntamente com a nota fiscal correspondente ao fornecimento executado, declaração relativa à sua opção por tal regime tributário.</w:t>
      </w:r>
    </w:p>
    <w:p w14:paraId="28E97244" w14:textId="12373A25" w:rsidR="00316132" w:rsidRPr="00165B34" w:rsidRDefault="00EB1935" w:rsidP="000F010F">
      <w:pPr>
        <w:pStyle w:val="PargrafodaLista"/>
        <w:numPr>
          <w:ilvl w:val="1"/>
          <w:numId w:val="20"/>
        </w:numPr>
        <w:spacing w:after="0" w:line="240" w:lineRule="auto"/>
        <w:ind w:left="159" w:right="130" w:firstLine="0"/>
        <w:jc w:val="both"/>
        <w:rPr>
          <w:rFonts w:asciiTheme="majorHAnsi" w:eastAsia="Times New Roman" w:hAnsiTheme="majorHAnsi" w:cstheme="minorHAnsi"/>
        </w:rPr>
      </w:pPr>
      <w:r w:rsidRPr="00165B34">
        <w:rPr>
          <w:rFonts w:asciiTheme="majorHAnsi" w:eastAsia="Times New Roman" w:hAnsiTheme="majorHAnsi" w:cstheme="minorHAnsi"/>
        </w:rPr>
        <w:t>A</w:t>
      </w:r>
      <w:r w:rsidR="00316132" w:rsidRPr="00165B34">
        <w:rPr>
          <w:rFonts w:asciiTheme="majorHAnsi" w:eastAsia="Times New Roman" w:hAnsiTheme="majorHAnsi" w:cstheme="minorHAnsi"/>
        </w:rPr>
        <w:t xml:space="preserve"> </w:t>
      </w:r>
      <w:r w:rsidRPr="00165B34">
        <w:rPr>
          <w:rFonts w:asciiTheme="majorHAnsi" w:eastAsia="Times New Roman" w:hAnsiTheme="majorHAnsi" w:cstheme="minorHAnsi"/>
        </w:rPr>
        <w:t>Contratada</w:t>
      </w:r>
      <w:r w:rsidR="00316132" w:rsidRPr="00165B34">
        <w:rPr>
          <w:rFonts w:asciiTheme="majorHAnsi" w:eastAsia="Times New Roman" w:hAnsiTheme="majorHAnsi" w:cstheme="minorHAnsi"/>
        </w:rPr>
        <w:t xml:space="preserve"> amparada por isenção, não incidência ou alíquota zero do IR ou de uma ou mais contribuições de que trata a Instrução Normativa RFB nº 2145, de 26 de junho de 2023, deve informar essa condição no documento fiscal, inclusive o enquadramento legal, sob pena de, se não o fizerem, sujeitarem-se à retenção do IR e das contribuições sobre o valor total do documento fiscal, no percentual total correspondente à natureza do bem ou serviço.</w:t>
      </w:r>
    </w:p>
    <w:p w14:paraId="1ED16842" w14:textId="77777777" w:rsidR="00316132" w:rsidRPr="00165B34" w:rsidRDefault="00316132" w:rsidP="00316132">
      <w:pPr>
        <w:pStyle w:val="PargrafodaLista"/>
        <w:spacing w:line="240" w:lineRule="auto"/>
        <w:ind w:left="360"/>
        <w:rPr>
          <w:rFonts w:asciiTheme="majorHAnsi" w:eastAsia="Times New Roman" w:hAnsiTheme="majorHAnsi" w:cstheme="minorHAnsi"/>
        </w:rPr>
      </w:pPr>
    </w:p>
    <w:p w14:paraId="62995F60" w14:textId="77777777" w:rsidR="00316132" w:rsidRPr="00165B34" w:rsidRDefault="00316132" w:rsidP="000F010F">
      <w:pPr>
        <w:pStyle w:val="PargrafodaLista"/>
        <w:numPr>
          <w:ilvl w:val="0"/>
          <w:numId w:val="20"/>
        </w:numPr>
        <w:spacing w:after="0" w:line="240" w:lineRule="auto"/>
        <w:ind w:left="0" w:firstLine="0"/>
        <w:jc w:val="both"/>
        <w:rPr>
          <w:rFonts w:asciiTheme="majorHAnsi" w:eastAsia="Times New Roman" w:hAnsiTheme="majorHAnsi" w:cstheme="minorHAnsi"/>
        </w:rPr>
      </w:pPr>
      <w:r w:rsidRPr="00165B34">
        <w:rPr>
          <w:rFonts w:asciiTheme="majorHAnsi" w:eastAsia="Times New Roman" w:hAnsiTheme="majorHAnsi" w:cstheme="minorHAnsi"/>
          <w:b/>
          <w:bCs/>
        </w:rPr>
        <w:t xml:space="preserve">CLÁUSULA DÉCIMA PRIMEIRA - </w:t>
      </w:r>
      <w:r w:rsidRPr="00165B34">
        <w:rPr>
          <w:rFonts w:asciiTheme="majorHAnsi" w:eastAsia="Times New Roman" w:hAnsiTheme="majorHAnsi" w:cstheme="minorHAnsi"/>
          <w:b/>
        </w:rPr>
        <w:t>REAJUSTE</w:t>
      </w:r>
    </w:p>
    <w:p w14:paraId="312C83DC" w14:textId="77777777" w:rsidR="00E034F0" w:rsidRDefault="00E034F0" w:rsidP="00121653">
      <w:pPr>
        <w:pStyle w:val="PargrafodaLista"/>
        <w:numPr>
          <w:ilvl w:val="1"/>
          <w:numId w:val="20"/>
        </w:numPr>
        <w:spacing w:after="0" w:line="240" w:lineRule="auto"/>
        <w:ind w:left="159" w:right="130" w:firstLine="0"/>
        <w:jc w:val="both"/>
        <w:rPr>
          <w:rFonts w:asciiTheme="majorHAnsi" w:eastAsia="Times New Roman" w:hAnsiTheme="majorHAnsi" w:cstheme="minorHAnsi"/>
        </w:rPr>
      </w:pPr>
      <w:r w:rsidRPr="00E034F0">
        <w:rPr>
          <w:rFonts w:asciiTheme="majorHAnsi" w:eastAsia="Times New Roman" w:hAnsiTheme="majorHAnsi" w:cstheme="minorHAnsi"/>
        </w:rPr>
        <w:t>Os preços fixados neste contrato serão objeto de reajuste semestral, a partir da data da assinatura contratual, com o objetivo de preservar o equilíbrio econômico-financeiro da avença, conforme previsto no art. 134 da Lei nº 14.133, de 2021.</w:t>
      </w:r>
    </w:p>
    <w:p w14:paraId="3A4EAC93" w14:textId="773F4869" w:rsidR="004B7244" w:rsidRDefault="004B7244" w:rsidP="00121653">
      <w:pPr>
        <w:pStyle w:val="PargrafodaLista"/>
        <w:numPr>
          <w:ilvl w:val="1"/>
          <w:numId w:val="20"/>
        </w:numPr>
        <w:spacing w:after="0" w:line="240" w:lineRule="auto"/>
        <w:ind w:left="159" w:right="130" w:firstLine="0"/>
        <w:jc w:val="both"/>
        <w:rPr>
          <w:rFonts w:asciiTheme="majorHAnsi" w:eastAsia="Times New Roman" w:hAnsiTheme="majorHAnsi" w:cstheme="minorHAnsi"/>
        </w:rPr>
      </w:pPr>
      <w:r w:rsidRPr="004B7244">
        <w:rPr>
          <w:rFonts w:asciiTheme="majorHAnsi" w:eastAsia="Times New Roman" w:hAnsiTheme="majorHAnsi" w:cstheme="minorHAnsi"/>
        </w:rPr>
        <w:t>O reajuste será efetuado por apostilamento, dispensada a celebração de termo aditivo, e tomará como base a Tabela de Preços Médios de Revenda ao Consumidor Final de GLP, publicada pela Agência Nacional do Petróleo, Gás Natural e Biocombustíveis – ANP, utilizando como referência os valores do município de Brumado – BA</w:t>
      </w:r>
      <w:r>
        <w:rPr>
          <w:rFonts w:asciiTheme="majorHAnsi" w:eastAsia="Times New Roman" w:hAnsiTheme="majorHAnsi" w:cstheme="minorHAnsi"/>
        </w:rPr>
        <w:t>.</w:t>
      </w:r>
    </w:p>
    <w:p w14:paraId="5F8F3546" w14:textId="77777777" w:rsidR="00077F8F" w:rsidRDefault="00077F8F" w:rsidP="00121653">
      <w:pPr>
        <w:pStyle w:val="PargrafodaLista"/>
        <w:numPr>
          <w:ilvl w:val="1"/>
          <w:numId w:val="20"/>
        </w:numPr>
        <w:spacing w:after="0" w:line="240" w:lineRule="auto"/>
        <w:ind w:left="159" w:right="130" w:firstLine="0"/>
        <w:jc w:val="both"/>
        <w:rPr>
          <w:rFonts w:asciiTheme="majorHAnsi" w:eastAsia="Times New Roman" w:hAnsiTheme="majorHAnsi" w:cstheme="minorHAnsi"/>
        </w:rPr>
      </w:pPr>
      <w:r w:rsidRPr="00077F8F">
        <w:rPr>
          <w:rFonts w:asciiTheme="majorHAnsi" w:eastAsia="Times New Roman" w:hAnsiTheme="majorHAnsi" w:cstheme="minorHAnsi"/>
        </w:rPr>
        <w:t>O reajuste incidirá exclusivamente sobre os itens objeto do fornecimento (GLP e vasilhames), observando-se a legalidade, a vantajosidade para a Administração e a documentação comprobatória da nova base de preços publicada pela ANP.</w:t>
      </w:r>
    </w:p>
    <w:p w14:paraId="44E4DD0C" w14:textId="64C7C9A2" w:rsidR="00121653" w:rsidRPr="00165B34" w:rsidRDefault="00121653" w:rsidP="00121653">
      <w:pPr>
        <w:pStyle w:val="PargrafodaLista"/>
        <w:numPr>
          <w:ilvl w:val="1"/>
          <w:numId w:val="20"/>
        </w:numPr>
        <w:spacing w:after="0" w:line="240" w:lineRule="auto"/>
        <w:ind w:left="159" w:right="130" w:firstLine="0"/>
        <w:jc w:val="both"/>
        <w:rPr>
          <w:rFonts w:asciiTheme="majorHAnsi" w:eastAsia="Times New Roman" w:hAnsiTheme="majorHAnsi" w:cstheme="minorHAnsi"/>
        </w:rPr>
      </w:pPr>
      <w:r w:rsidRPr="00165B34">
        <w:rPr>
          <w:rFonts w:asciiTheme="majorHAnsi" w:eastAsia="Times New Roman" w:hAnsiTheme="majorHAnsi" w:cstheme="minorHAnsi"/>
        </w:rPr>
        <w:t>Os fornecedores credenciados serão notificados formalmente quanto aos valores reajustados, devendo adequar a cobrança conforme os novos preços estabelecidos.</w:t>
      </w:r>
    </w:p>
    <w:p w14:paraId="1B00F93E" w14:textId="0E1DC6B7" w:rsidR="00121653" w:rsidRPr="00165B34" w:rsidRDefault="00723C5F" w:rsidP="00121653">
      <w:pPr>
        <w:pStyle w:val="PargrafodaLista"/>
        <w:numPr>
          <w:ilvl w:val="1"/>
          <w:numId w:val="20"/>
        </w:numPr>
        <w:spacing w:after="0" w:line="240" w:lineRule="auto"/>
        <w:ind w:left="159" w:right="130" w:firstLine="0"/>
        <w:jc w:val="both"/>
        <w:rPr>
          <w:rFonts w:asciiTheme="majorHAnsi" w:eastAsia="Times New Roman" w:hAnsiTheme="majorHAnsi" w:cstheme="minorHAnsi"/>
        </w:rPr>
      </w:pPr>
      <w:r w:rsidRPr="00723C5F">
        <w:rPr>
          <w:rFonts w:asciiTheme="majorHAnsi" w:eastAsia="Times New Roman" w:hAnsiTheme="majorHAnsi" w:cstheme="minorHAnsi"/>
        </w:rPr>
        <w:t>Na hipótese de atraso ou ausência de divulgação da Tabela de Preços da ANP no mês de referência, o reajuste será postergado até a publicação da tabela subsequente, sem alteração do ciclo semestral de apuração</w:t>
      </w:r>
      <w:r w:rsidR="00121653" w:rsidRPr="00165B34">
        <w:rPr>
          <w:rFonts w:asciiTheme="majorHAnsi" w:eastAsia="Times New Roman" w:hAnsiTheme="majorHAnsi" w:cstheme="minorHAnsi"/>
        </w:rPr>
        <w:t>.</w:t>
      </w:r>
    </w:p>
    <w:p w14:paraId="69117043" w14:textId="6143FBAA" w:rsidR="00121653" w:rsidRPr="00165B34" w:rsidRDefault="0054767E" w:rsidP="00121653">
      <w:pPr>
        <w:pStyle w:val="PargrafodaLista"/>
        <w:numPr>
          <w:ilvl w:val="1"/>
          <w:numId w:val="20"/>
        </w:numPr>
        <w:spacing w:after="0" w:line="240" w:lineRule="auto"/>
        <w:ind w:left="159" w:right="130" w:firstLine="0"/>
        <w:jc w:val="both"/>
        <w:rPr>
          <w:rFonts w:asciiTheme="majorHAnsi" w:eastAsia="Times New Roman" w:hAnsiTheme="majorHAnsi" w:cstheme="minorHAnsi"/>
        </w:rPr>
      </w:pPr>
      <w:r w:rsidRPr="0054767E">
        <w:rPr>
          <w:rFonts w:asciiTheme="majorHAnsi" w:eastAsia="Times New Roman" w:hAnsiTheme="majorHAnsi" w:cstheme="minorHAnsi"/>
        </w:rPr>
        <w:t>Fica vedada qualquer forma de reajuste que não esteja prevista nesta cláusula, salvo na hipótese de revisão contratual por fato superveniente e comprovadamente imprevisível ou de efeitos incalculáveis, nos termos do art. 124 da Lei nº 14.133/2021</w:t>
      </w:r>
      <w:r w:rsidR="00121653" w:rsidRPr="00165B34">
        <w:rPr>
          <w:rFonts w:asciiTheme="majorHAnsi" w:eastAsia="Times New Roman" w:hAnsiTheme="majorHAnsi" w:cstheme="minorHAnsi"/>
        </w:rPr>
        <w:t>.</w:t>
      </w:r>
    </w:p>
    <w:p w14:paraId="08FEB911" w14:textId="77777777" w:rsidR="00316132" w:rsidRPr="00165B34" w:rsidRDefault="00316132" w:rsidP="00316132">
      <w:pPr>
        <w:pStyle w:val="PargrafodaLista"/>
        <w:spacing w:after="0" w:line="240" w:lineRule="auto"/>
        <w:ind w:left="159" w:right="130"/>
        <w:jc w:val="both"/>
        <w:rPr>
          <w:rFonts w:asciiTheme="majorHAnsi" w:eastAsia="Times New Roman" w:hAnsiTheme="majorHAnsi" w:cstheme="minorHAnsi"/>
        </w:rPr>
      </w:pPr>
    </w:p>
    <w:p w14:paraId="2F0E68AA" w14:textId="77777777" w:rsidR="00316132" w:rsidRPr="00165B34" w:rsidRDefault="00316132" w:rsidP="000F010F">
      <w:pPr>
        <w:pStyle w:val="PargrafodaLista"/>
        <w:numPr>
          <w:ilvl w:val="0"/>
          <w:numId w:val="20"/>
        </w:numPr>
        <w:spacing w:after="0" w:line="240" w:lineRule="auto"/>
        <w:ind w:left="0" w:firstLine="0"/>
        <w:jc w:val="both"/>
        <w:rPr>
          <w:rFonts w:asciiTheme="majorHAnsi" w:eastAsia="Times New Roman" w:hAnsiTheme="majorHAnsi" w:cstheme="minorHAnsi"/>
        </w:rPr>
      </w:pPr>
      <w:r w:rsidRPr="00165B34">
        <w:rPr>
          <w:rFonts w:asciiTheme="majorHAnsi" w:eastAsia="Times New Roman" w:hAnsiTheme="majorHAnsi" w:cstheme="minorHAnsi"/>
          <w:b/>
        </w:rPr>
        <w:t>CLÁUSULA DÉCIMA SEGUNDA - ALTERAÇÃO DO CONTRATO</w:t>
      </w:r>
    </w:p>
    <w:p w14:paraId="3D5AF1BE" w14:textId="77777777" w:rsidR="00634F85" w:rsidRPr="00CE73D3" w:rsidRDefault="00634F85" w:rsidP="00634F85">
      <w:pPr>
        <w:pStyle w:val="PargrafodaLista"/>
        <w:widowControl w:val="0"/>
        <w:numPr>
          <w:ilvl w:val="1"/>
          <w:numId w:val="20"/>
        </w:numPr>
        <w:pBdr>
          <w:top w:val="nil"/>
          <w:left w:val="nil"/>
          <w:bottom w:val="nil"/>
          <w:right w:val="nil"/>
          <w:between w:val="nil"/>
        </w:pBdr>
        <w:spacing w:after="0" w:line="240" w:lineRule="auto"/>
        <w:ind w:left="159" w:right="130" w:firstLine="0"/>
        <w:jc w:val="both"/>
        <w:rPr>
          <w:rFonts w:asciiTheme="majorHAnsi" w:eastAsia="Times New Roman" w:hAnsiTheme="majorHAnsi" w:cstheme="minorHAnsi"/>
        </w:rPr>
      </w:pPr>
      <w:r w:rsidRPr="00CE73D3">
        <w:rPr>
          <w:rFonts w:asciiTheme="majorHAnsi" w:eastAsia="Times New Roman" w:hAnsiTheme="majorHAnsi" w:cstheme="minorHAnsi"/>
        </w:rPr>
        <w:t>Eventuais alterações contratuais reger-se-ão pela disciplina dos artigos 124 e seguintes da Lei n° 14.133/21.</w:t>
      </w:r>
    </w:p>
    <w:p w14:paraId="64F8E9AD" w14:textId="77777777" w:rsidR="00634F85" w:rsidRPr="00CE73D3" w:rsidRDefault="00634F85" w:rsidP="00634F85">
      <w:pPr>
        <w:pStyle w:val="PargrafodaLista"/>
        <w:widowControl w:val="0"/>
        <w:numPr>
          <w:ilvl w:val="1"/>
          <w:numId w:val="20"/>
        </w:numPr>
        <w:pBdr>
          <w:top w:val="nil"/>
          <w:left w:val="nil"/>
          <w:bottom w:val="nil"/>
          <w:right w:val="nil"/>
          <w:between w:val="nil"/>
        </w:pBdr>
        <w:spacing w:after="0" w:line="240" w:lineRule="auto"/>
        <w:ind w:left="159" w:right="130" w:firstLine="0"/>
        <w:jc w:val="both"/>
        <w:rPr>
          <w:rFonts w:asciiTheme="majorHAnsi" w:eastAsia="Times New Roman" w:hAnsiTheme="majorHAnsi" w:cstheme="minorHAnsi"/>
        </w:rPr>
      </w:pPr>
      <w:r>
        <w:rPr>
          <w:rFonts w:asciiTheme="majorHAnsi" w:eastAsia="Times New Roman" w:hAnsiTheme="majorHAnsi" w:cstheme="minorHAnsi"/>
        </w:rPr>
        <w:t>A</w:t>
      </w:r>
      <w:r w:rsidRPr="00CE73D3">
        <w:rPr>
          <w:rFonts w:asciiTheme="majorHAnsi" w:eastAsia="Times New Roman" w:hAnsiTheme="majorHAnsi" w:cstheme="minorHAnsi"/>
        </w:rPr>
        <w:t xml:space="preserve"> </w:t>
      </w:r>
      <w:r>
        <w:rPr>
          <w:rFonts w:asciiTheme="majorHAnsi" w:eastAsia="Times New Roman" w:hAnsiTheme="majorHAnsi" w:cstheme="minorHAnsi"/>
        </w:rPr>
        <w:t>Contratada</w:t>
      </w:r>
      <w:r w:rsidRPr="00CE73D3">
        <w:rPr>
          <w:rFonts w:asciiTheme="majorHAnsi" w:eastAsia="Times New Roman" w:hAnsiTheme="majorHAnsi" w:cstheme="minorHAnsi"/>
        </w:rPr>
        <w:t xml:space="preserve"> é obrigada a aceitar, nas mesmas condições contratuais, os acréscimos ou supressões que se fizerem necessários, até o limite de 25% (vinte e cinco por cento) do valor inicial atualizado do Contrato</w:t>
      </w:r>
      <w:r>
        <w:rPr>
          <w:rFonts w:asciiTheme="majorHAnsi" w:eastAsia="Times New Roman" w:hAnsiTheme="majorHAnsi" w:cstheme="minorHAnsi"/>
        </w:rPr>
        <w:t>:</w:t>
      </w:r>
    </w:p>
    <w:p w14:paraId="3C298204" w14:textId="77777777" w:rsidR="00634F85" w:rsidRPr="0069705A" w:rsidRDefault="00634F85" w:rsidP="00634F85">
      <w:pPr>
        <w:pStyle w:val="PargrafodaLista"/>
        <w:numPr>
          <w:ilvl w:val="2"/>
          <w:numId w:val="20"/>
        </w:numPr>
        <w:spacing w:after="0" w:line="240" w:lineRule="auto"/>
        <w:ind w:left="1418" w:right="130" w:firstLine="0"/>
        <w:jc w:val="both"/>
        <w:rPr>
          <w:rFonts w:asciiTheme="majorHAnsi" w:eastAsia="Times New Roman" w:hAnsiTheme="majorHAnsi" w:cstheme="minorHAnsi"/>
        </w:rPr>
      </w:pPr>
      <w:r>
        <w:rPr>
          <w:rFonts w:asciiTheme="majorHAnsi" w:eastAsia="Times New Roman" w:hAnsiTheme="majorHAnsi" w:cstheme="minorHAnsi"/>
        </w:rPr>
        <w:lastRenderedPageBreak/>
        <w:t>A</w:t>
      </w:r>
      <w:r w:rsidRPr="0069705A">
        <w:rPr>
          <w:rFonts w:asciiTheme="majorHAnsi" w:eastAsia="Times New Roman" w:hAnsiTheme="majorHAnsi" w:cstheme="minorHAnsi"/>
        </w:rPr>
        <w:t>s supressões resultantes de acordo celebrado entre as partes contratantes poderão exceder o limite de 25% (vinte e cinco por cento) do valor inicial atualizado do Contrato.</w:t>
      </w:r>
    </w:p>
    <w:p w14:paraId="1F6DAA13" w14:textId="77777777" w:rsidR="00634F85" w:rsidRDefault="00634F85" w:rsidP="00634F85">
      <w:pPr>
        <w:pStyle w:val="PargrafodaLista"/>
        <w:widowControl w:val="0"/>
        <w:numPr>
          <w:ilvl w:val="1"/>
          <w:numId w:val="20"/>
        </w:numPr>
        <w:pBdr>
          <w:top w:val="nil"/>
          <w:left w:val="nil"/>
          <w:bottom w:val="nil"/>
          <w:right w:val="nil"/>
          <w:between w:val="nil"/>
        </w:pBdr>
        <w:spacing w:after="0" w:line="240" w:lineRule="auto"/>
        <w:ind w:left="159" w:right="130" w:firstLine="0"/>
        <w:jc w:val="both"/>
        <w:rPr>
          <w:rFonts w:ascii="Cambria" w:eastAsia="Cambria" w:hAnsi="Cambria" w:cs="Cambria"/>
          <w:color w:val="000000"/>
        </w:rPr>
      </w:pPr>
      <w:r>
        <w:rPr>
          <w:rFonts w:ascii="Cambria" w:eastAsia="Cambria" w:hAnsi="Cambria" w:cs="Cambria"/>
          <w:color w:val="000000"/>
        </w:rPr>
        <w:t>Registros que não caracterizam alteração do Contrato podem ser realizados por simples apostila, dispensada a celebração de termo aditivo, na forma do art. 136 da Lei n° 14.133/21.</w:t>
      </w:r>
    </w:p>
    <w:p w14:paraId="4D224D7A" w14:textId="77777777" w:rsidR="00634F85" w:rsidRDefault="00634F85" w:rsidP="00634F85">
      <w:pPr>
        <w:pStyle w:val="PargrafodaLista"/>
        <w:widowControl w:val="0"/>
        <w:numPr>
          <w:ilvl w:val="1"/>
          <w:numId w:val="20"/>
        </w:numPr>
        <w:pBdr>
          <w:top w:val="nil"/>
          <w:left w:val="nil"/>
          <w:bottom w:val="nil"/>
          <w:right w:val="nil"/>
          <w:between w:val="nil"/>
        </w:pBdr>
        <w:spacing w:after="0" w:line="240" w:lineRule="auto"/>
        <w:ind w:left="159" w:right="130" w:firstLine="0"/>
        <w:jc w:val="both"/>
        <w:rPr>
          <w:rFonts w:ascii="Cambria" w:eastAsia="Cambria" w:hAnsi="Cambria" w:cs="Cambria"/>
          <w:color w:val="000000"/>
        </w:rPr>
      </w:pPr>
      <w:r>
        <w:rPr>
          <w:rFonts w:ascii="Cambria" w:eastAsia="Cambria" w:hAnsi="Cambria" w:cs="Cambria"/>
          <w:color w:val="000000"/>
        </w:rPr>
        <w:t xml:space="preserve">O eventual reequilíbrio econômico-financeiro, para restabelecer relação que as partes pactuaram inicialmente neste instrumento, em caso de força maior, caso fortuito ou fato do príncipe ou em decorrência de fatos imprevisíveis ou previsíveis de consequências incalculáveis, que </w:t>
      </w:r>
      <w:r>
        <w:rPr>
          <w:rFonts w:ascii="Cambria" w:eastAsia="Cambria" w:hAnsi="Cambria" w:cs="Cambria"/>
        </w:rPr>
        <w:t>inviabilizam</w:t>
      </w:r>
      <w:r>
        <w:rPr>
          <w:rFonts w:ascii="Cambria" w:eastAsia="Cambria" w:hAnsi="Cambria" w:cs="Cambria"/>
          <w:color w:val="000000"/>
        </w:rPr>
        <w:t xml:space="preserve"> a execução deste Contrato tal como pactuado, respeitada, em qualquer caso, a repartição objetiva de risco estabelecida neste instrumento, considerará:</w:t>
      </w:r>
    </w:p>
    <w:p w14:paraId="38033276" w14:textId="77777777" w:rsidR="00634F85" w:rsidRDefault="00634F85" w:rsidP="00634F85">
      <w:pPr>
        <w:pStyle w:val="PargrafodaLista"/>
        <w:numPr>
          <w:ilvl w:val="2"/>
          <w:numId w:val="20"/>
        </w:numPr>
        <w:spacing w:after="0" w:line="240" w:lineRule="auto"/>
        <w:ind w:left="1418" w:right="130" w:firstLine="0"/>
        <w:jc w:val="both"/>
        <w:rPr>
          <w:rFonts w:ascii="Cambria" w:eastAsia="Cambria" w:hAnsi="Cambria" w:cs="Cambria"/>
          <w:color w:val="000000"/>
        </w:rPr>
      </w:pPr>
      <w:r>
        <w:rPr>
          <w:rFonts w:ascii="Cambria" w:eastAsia="Cambria" w:hAnsi="Cambria" w:cs="Cambria"/>
          <w:color w:val="000000"/>
        </w:rPr>
        <w:t>A demonstração efetiva de que o desequilíbrio já tenha ocorrido, ou seja, demonstrar que o “prejuízo” já foi efetivamente suportado pela Contratada;</w:t>
      </w:r>
    </w:p>
    <w:p w14:paraId="6DB3BD58" w14:textId="77777777" w:rsidR="00634F85" w:rsidRDefault="00634F85" w:rsidP="00634F85">
      <w:pPr>
        <w:pStyle w:val="PargrafodaLista"/>
        <w:numPr>
          <w:ilvl w:val="2"/>
          <w:numId w:val="20"/>
        </w:numPr>
        <w:spacing w:after="0" w:line="240" w:lineRule="auto"/>
        <w:ind w:left="1418" w:right="130" w:firstLine="0"/>
        <w:jc w:val="both"/>
        <w:rPr>
          <w:rFonts w:ascii="Cambria" w:eastAsia="Cambria" w:hAnsi="Cambria" w:cs="Cambria"/>
          <w:color w:val="000000"/>
        </w:rPr>
      </w:pPr>
      <w:r>
        <w:rPr>
          <w:rFonts w:ascii="Cambria" w:eastAsia="Cambria" w:hAnsi="Cambria" w:cs="Cambria"/>
          <w:color w:val="000000"/>
        </w:rPr>
        <w:t>O pedido de revisão deve ser subsidiado por conjunto probatório robusto que justifique a sua razoabilidade e proporcionalidade frente ao efetivo desequilíbrio suportado pela Contratada.</w:t>
      </w:r>
    </w:p>
    <w:p w14:paraId="2373C910" w14:textId="77777777" w:rsidR="00634F85" w:rsidRDefault="00634F85" w:rsidP="00634F85">
      <w:pPr>
        <w:pStyle w:val="PargrafodaLista"/>
        <w:widowControl w:val="0"/>
        <w:numPr>
          <w:ilvl w:val="1"/>
          <w:numId w:val="20"/>
        </w:numPr>
        <w:pBdr>
          <w:top w:val="nil"/>
          <w:left w:val="nil"/>
          <w:bottom w:val="nil"/>
          <w:right w:val="nil"/>
          <w:between w:val="nil"/>
        </w:pBdr>
        <w:spacing w:after="0" w:line="240" w:lineRule="auto"/>
        <w:ind w:left="159" w:right="130" w:firstLine="0"/>
        <w:jc w:val="both"/>
        <w:rPr>
          <w:rFonts w:ascii="Cambria" w:eastAsia="Cambria" w:hAnsi="Cambria" w:cs="Cambria"/>
          <w:color w:val="000000"/>
        </w:rPr>
      </w:pPr>
      <w:r>
        <w:rPr>
          <w:rFonts w:ascii="Cambria" w:eastAsia="Cambria" w:hAnsi="Cambria" w:cs="Cambria"/>
          <w:color w:val="000000"/>
        </w:rPr>
        <w:t>A alteração de quaisquer das disposições estabelecidas neste Contrato, somente se reputará válida se tomada nos termos da lei e expressamente em aditivo, que a este Contrato se aderirá.</w:t>
      </w:r>
    </w:p>
    <w:p w14:paraId="2BF53A76" w14:textId="77777777" w:rsidR="00634F85" w:rsidRPr="004B1244" w:rsidRDefault="00634F85" w:rsidP="00634F85">
      <w:pPr>
        <w:pStyle w:val="PargrafodaLista"/>
        <w:widowControl w:val="0"/>
        <w:numPr>
          <w:ilvl w:val="1"/>
          <w:numId w:val="20"/>
        </w:numPr>
        <w:pBdr>
          <w:top w:val="nil"/>
          <w:left w:val="nil"/>
          <w:bottom w:val="nil"/>
          <w:right w:val="nil"/>
          <w:between w:val="nil"/>
        </w:pBdr>
        <w:spacing w:after="0" w:line="240" w:lineRule="auto"/>
        <w:ind w:left="159" w:right="130" w:firstLine="0"/>
        <w:jc w:val="both"/>
        <w:rPr>
          <w:rFonts w:asciiTheme="majorHAnsi" w:hAnsiTheme="majorHAnsi" w:cstheme="minorHAnsi"/>
        </w:rPr>
      </w:pPr>
      <w:r w:rsidRPr="004B1244">
        <w:rPr>
          <w:rFonts w:ascii="Cambria" w:eastAsia="Cambria" w:hAnsi="Cambria" w:cs="Cambria"/>
          <w:color w:val="000000"/>
        </w:rPr>
        <w:t>A formalização do termo aditivo é condição para a execução, pel</w:t>
      </w:r>
      <w:r>
        <w:rPr>
          <w:rFonts w:ascii="Cambria" w:eastAsia="Cambria" w:hAnsi="Cambria" w:cs="Cambria"/>
          <w:color w:val="000000"/>
        </w:rPr>
        <w:t>a</w:t>
      </w:r>
      <w:r w:rsidRPr="004B1244">
        <w:rPr>
          <w:rFonts w:ascii="Cambria" w:eastAsia="Cambria" w:hAnsi="Cambria" w:cs="Cambria"/>
          <w:color w:val="000000"/>
        </w:rPr>
        <w:t xml:space="preserve"> </w:t>
      </w:r>
      <w:r>
        <w:rPr>
          <w:rFonts w:ascii="Cambria" w:eastAsia="Cambria" w:hAnsi="Cambria" w:cs="Cambria"/>
          <w:color w:val="000000"/>
        </w:rPr>
        <w:t>Contratada</w:t>
      </w:r>
      <w:r w:rsidRPr="004B1244">
        <w:rPr>
          <w:rFonts w:ascii="Cambria" w:eastAsia="Cambria" w:hAnsi="Cambria" w:cs="Cambria"/>
          <w:color w:val="000000"/>
        </w:rPr>
        <w:t>, das prestações determinadas pela Contratante no curso da execução deste instrumento, salvo nos casos de justificada necessidade de antecipação de seus efeitos, hipótese em que a formalização deverá ocorrer no prazo máximo de 1 (um) mês.</w:t>
      </w:r>
    </w:p>
    <w:p w14:paraId="7C00C6A7" w14:textId="77777777" w:rsidR="00316132" w:rsidRPr="00165B34" w:rsidRDefault="00316132" w:rsidP="00316132">
      <w:pPr>
        <w:widowControl w:val="0"/>
        <w:pBdr>
          <w:top w:val="nil"/>
          <w:left w:val="nil"/>
          <w:bottom w:val="nil"/>
          <w:right w:val="nil"/>
          <w:between w:val="nil"/>
        </w:pBdr>
        <w:tabs>
          <w:tab w:val="left" w:pos="870"/>
        </w:tabs>
        <w:spacing w:after="0" w:line="240" w:lineRule="auto"/>
        <w:ind w:left="159" w:right="130"/>
        <w:contextualSpacing/>
        <w:jc w:val="both"/>
        <w:rPr>
          <w:rFonts w:asciiTheme="majorHAnsi" w:hAnsiTheme="majorHAnsi" w:cstheme="minorHAnsi"/>
        </w:rPr>
      </w:pPr>
    </w:p>
    <w:p w14:paraId="44D1E3B6" w14:textId="77777777" w:rsidR="00316132" w:rsidRPr="00165B34" w:rsidRDefault="00316132" w:rsidP="000F010F">
      <w:pPr>
        <w:pStyle w:val="PargrafodaLista"/>
        <w:numPr>
          <w:ilvl w:val="0"/>
          <w:numId w:val="20"/>
        </w:numPr>
        <w:spacing w:after="0" w:line="240" w:lineRule="auto"/>
        <w:ind w:left="0" w:firstLine="0"/>
        <w:jc w:val="both"/>
        <w:rPr>
          <w:rFonts w:asciiTheme="majorHAnsi" w:eastAsia="Times New Roman" w:hAnsiTheme="majorHAnsi" w:cstheme="minorHAnsi"/>
        </w:rPr>
      </w:pPr>
      <w:r w:rsidRPr="00165B34">
        <w:rPr>
          <w:rFonts w:asciiTheme="majorHAnsi" w:eastAsia="Times New Roman" w:hAnsiTheme="majorHAnsi" w:cstheme="minorHAnsi"/>
          <w:b/>
        </w:rPr>
        <w:t>CLÁUSULA DÉCIMA TERCEIRA - DOTAÇÃO ORÇAMENTÁRIA</w:t>
      </w:r>
    </w:p>
    <w:p w14:paraId="43199E73" w14:textId="77777777" w:rsidR="00316132" w:rsidRPr="00165B34" w:rsidRDefault="00316132" w:rsidP="000F010F">
      <w:pPr>
        <w:pStyle w:val="PargrafodaLista"/>
        <w:numPr>
          <w:ilvl w:val="1"/>
          <w:numId w:val="20"/>
        </w:numPr>
        <w:spacing w:after="0" w:line="240" w:lineRule="auto"/>
        <w:ind w:left="159" w:right="130" w:firstLine="0"/>
        <w:jc w:val="both"/>
        <w:rPr>
          <w:rFonts w:asciiTheme="majorHAnsi" w:eastAsia="Times New Roman" w:hAnsiTheme="majorHAnsi" w:cstheme="minorHAnsi"/>
        </w:rPr>
      </w:pPr>
      <w:r w:rsidRPr="00165B34">
        <w:rPr>
          <w:rFonts w:asciiTheme="majorHAnsi" w:eastAsia="Times New Roman" w:hAnsiTheme="majorHAnsi" w:cstheme="minorHAnsi"/>
        </w:rPr>
        <w:t>Os recursos necessários ao pagamento das despesas inerentes a este Contrato correrão por conta das dotações orçamentárias e elementos de despesa abaixo discriminados:</w:t>
      </w:r>
    </w:p>
    <w:p w14:paraId="48E079BE" w14:textId="77777777" w:rsidR="00316132" w:rsidRPr="00165B34" w:rsidRDefault="00316132" w:rsidP="00316132">
      <w:pPr>
        <w:pStyle w:val="PargrafodaLista"/>
        <w:pBdr>
          <w:top w:val="single" w:sz="4" w:space="1" w:color="auto"/>
          <w:left w:val="single" w:sz="4" w:space="1" w:color="auto"/>
          <w:bottom w:val="single" w:sz="4" w:space="1" w:color="auto"/>
          <w:right w:val="single" w:sz="4" w:space="4" w:color="auto"/>
        </w:pBdr>
        <w:spacing w:after="0" w:line="240" w:lineRule="auto"/>
        <w:ind w:left="360"/>
        <w:jc w:val="both"/>
        <w:rPr>
          <w:rFonts w:asciiTheme="majorHAnsi" w:hAnsiTheme="majorHAnsi" w:cstheme="minorHAnsi"/>
        </w:rPr>
      </w:pPr>
      <w:r w:rsidRPr="00165B34">
        <w:rPr>
          <w:rFonts w:asciiTheme="majorHAnsi" w:hAnsiTheme="majorHAnsi" w:cstheme="minorHAnsi"/>
          <w:b/>
        </w:rPr>
        <w:t>GESTÃO/UNIDADE</w:t>
      </w:r>
      <w:r w:rsidRPr="00165B34">
        <w:rPr>
          <w:rFonts w:asciiTheme="majorHAnsi" w:hAnsiTheme="majorHAnsi" w:cstheme="minorHAnsi"/>
        </w:rPr>
        <w:t xml:space="preserve">: </w:t>
      </w:r>
      <w:r w:rsidRPr="00165B34">
        <w:rPr>
          <w:rFonts w:asciiTheme="majorHAnsi" w:hAnsiTheme="majorHAnsi" w:cstheme="minorHAnsi"/>
          <w:color w:val="FF0000"/>
        </w:rPr>
        <w:t>xx.xx.xx - XXXXXX</w:t>
      </w:r>
      <w:r w:rsidRPr="00165B34">
        <w:rPr>
          <w:rFonts w:asciiTheme="majorHAnsi" w:hAnsiTheme="majorHAnsi" w:cstheme="minorHAnsi"/>
        </w:rPr>
        <w:t>.</w:t>
      </w:r>
    </w:p>
    <w:p w14:paraId="66AB514D" w14:textId="77777777" w:rsidR="00316132" w:rsidRPr="00165B34" w:rsidRDefault="00316132" w:rsidP="00316132">
      <w:pPr>
        <w:pStyle w:val="PargrafodaLista"/>
        <w:pBdr>
          <w:top w:val="single" w:sz="4" w:space="1" w:color="auto"/>
          <w:left w:val="single" w:sz="4" w:space="1" w:color="auto"/>
          <w:bottom w:val="single" w:sz="4" w:space="1" w:color="auto"/>
          <w:right w:val="single" w:sz="4" w:space="4" w:color="auto"/>
        </w:pBdr>
        <w:spacing w:after="0" w:line="240" w:lineRule="auto"/>
        <w:ind w:left="360"/>
        <w:jc w:val="both"/>
        <w:rPr>
          <w:rFonts w:asciiTheme="majorHAnsi" w:hAnsiTheme="majorHAnsi" w:cstheme="minorHAnsi"/>
        </w:rPr>
      </w:pPr>
      <w:r w:rsidRPr="00165B34">
        <w:rPr>
          <w:rFonts w:asciiTheme="majorHAnsi" w:hAnsiTheme="majorHAnsi" w:cstheme="minorHAnsi"/>
          <w:b/>
        </w:rPr>
        <w:t>PROGRAMA DE TRABALHO/ATIVIDADE</w:t>
      </w:r>
      <w:r w:rsidRPr="00165B34">
        <w:rPr>
          <w:rFonts w:asciiTheme="majorHAnsi" w:hAnsiTheme="majorHAnsi" w:cstheme="minorHAnsi"/>
        </w:rPr>
        <w:t xml:space="preserve">: </w:t>
      </w:r>
      <w:r w:rsidRPr="00165B34">
        <w:rPr>
          <w:rFonts w:asciiTheme="majorHAnsi" w:hAnsiTheme="majorHAnsi" w:cstheme="minorHAnsi"/>
          <w:color w:val="FF0000"/>
        </w:rPr>
        <w:t>xx.xxx.xxx.xxxx - XXXXXXXXX</w:t>
      </w:r>
      <w:r w:rsidRPr="00165B34">
        <w:rPr>
          <w:rFonts w:asciiTheme="majorHAnsi" w:hAnsiTheme="majorHAnsi" w:cstheme="minorHAnsi"/>
        </w:rPr>
        <w:t>.</w:t>
      </w:r>
    </w:p>
    <w:p w14:paraId="555AEAA9" w14:textId="77777777" w:rsidR="00316132" w:rsidRPr="00165B34" w:rsidRDefault="00316132" w:rsidP="00316132">
      <w:pPr>
        <w:pStyle w:val="PargrafodaLista"/>
        <w:pBdr>
          <w:top w:val="single" w:sz="4" w:space="1" w:color="auto"/>
          <w:left w:val="single" w:sz="4" w:space="1" w:color="auto"/>
          <w:bottom w:val="single" w:sz="4" w:space="1" w:color="auto"/>
          <w:right w:val="single" w:sz="4" w:space="4" w:color="auto"/>
        </w:pBdr>
        <w:spacing w:after="0" w:line="240" w:lineRule="auto"/>
        <w:ind w:left="360"/>
        <w:jc w:val="both"/>
        <w:rPr>
          <w:rFonts w:asciiTheme="majorHAnsi" w:hAnsiTheme="majorHAnsi" w:cstheme="minorHAnsi"/>
        </w:rPr>
      </w:pPr>
      <w:r w:rsidRPr="00165B34">
        <w:rPr>
          <w:rFonts w:asciiTheme="majorHAnsi" w:hAnsiTheme="majorHAnsi" w:cstheme="minorHAnsi"/>
          <w:b/>
        </w:rPr>
        <w:t>ELEMENTO DE DESPESA:</w:t>
      </w:r>
      <w:r w:rsidRPr="00165B34">
        <w:rPr>
          <w:rFonts w:asciiTheme="majorHAnsi" w:hAnsiTheme="majorHAnsi" w:cstheme="minorHAnsi"/>
        </w:rPr>
        <w:t xml:space="preserve"> </w:t>
      </w:r>
      <w:r w:rsidRPr="00165B34">
        <w:rPr>
          <w:rFonts w:asciiTheme="majorHAnsi" w:hAnsiTheme="majorHAnsi" w:cstheme="minorHAnsi"/>
          <w:color w:val="FF0000"/>
        </w:rPr>
        <w:t>x.x.x.x.xx.xx.xx - XXXXXXXXXXXXXXXXXXXXX</w:t>
      </w:r>
      <w:r w:rsidRPr="00165B34">
        <w:rPr>
          <w:rFonts w:asciiTheme="majorHAnsi" w:hAnsiTheme="majorHAnsi" w:cstheme="minorHAnsi"/>
        </w:rPr>
        <w:t>.</w:t>
      </w:r>
    </w:p>
    <w:p w14:paraId="1BE9409F" w14:textId="77777777" w:rsidR="00316132" w:rsidRPr="00165B34" w:rsidRDefault="00316132" w:rsidP="00316132">
      <w:pPr>
        <w:pStyle w:val="PargrafodaLista"/>
        <w:pBdr>
          <w:top w:val="single" w:sz="4" w:space="1" w:color="auto"/>
          <w:left w:val="single" w:sz="4" w:space="1" w:color="auto"/>
          <w:bottom w:val="single" w:sz="4" w:space="1" w:color="auto"/>
          <w:right w:val="single" w:sz="4" w:space="4" w:color="auto"/>
        </w:pBdr>
        <w:spacing w:after="0" w:line="240" w:lineRule="auto"/>
        <w:ind w:left="360"/>
        <w:jc w:val="both"/>
        <w:rPr>
          <w:rFonts w:asciiTheme="majorHAnsi" w:hAnsiTheme="majorHAnsi" w:cstheme="minorHAnsi"/>
        </w:rPr>
      </w:pPr>
      <w:r w:rsidRPr="00165B34">
        <w:rPr>
          <w:rFonts w:asciiTheme="majorHAnsi" w:hAnsiTheme="majorHAnsi" w:cstheme="minorHAnsi"/>
          <w:b/>
        </w:rPr>
        <w:t>FONTE DE RECURSOS</w:t>
      </w:r>
      <w:r w:rsidRPr="00165B34">
        <w:rPr>
          <w:rFonts w:asciiTheme="majorHAnsi" w:hAnsiTheme="majorHAnsi" w:cstheme="minorHAnsi"/>
        </w:rPr>
        <w:t xml:space="preserve">: </w:t>
      </w:r>
      <w:r w:rsidRPr="00165B34">
        <w:rPr>
          <w:rFonts w:asciiTheme="majorHAnsi" w:hAnsiTheme="majorHAnsi" w:cstheme="minorHAnsi"/>
          <w:color w:val="FF0000"/>
        </w:rPr>
        <w:t>xxxx</w:t>
      </w:r>
      <w:r w:rsidRPr="00165B34">
        <w:rPr>
          <w:rFonts w:asciiTheme="majorHAnsi" w:hAnsiTheme="majorHAnsi" w:cstheme="minorHAnsi"/>
        </w:rPr>
        <w:t>.</w:t>
      </w:r>
    </w:p>
    <w:p w14:paraId="5E60C477" w14:textId="77777777" w:rsidR="00316132" w:rsidRPr="00165B34" w:rsidRDefault="00316132" w:rsidP="000F010F">
      <w:pPr>
        <w:pStyle w:val="P30"/>
        <w:widowControl/>
        <w:numPr>
          <w:ilvl w:val="1"/>
          <w:numId w:val="20"/>
        </w:numPr>
        <w:suppressAutoHyphens w:val="0"/>
        <w:ind w:left="159" w:right="130" w:firstLine="0"/>
        <w:contextualSpacing/>
        <w:rPr>
          <w:rFonts w:asciiTheme="majorHAnsi" w:eastAsiaTheme="minorHAnsi" w:hAnsiTheme="majorHAnsi" w:cstheme="minorHAnsi"/>
          <w:b w:val="0"/>
          <w:sz w:val="22"/>
          <w:szCs w:val="22"/>
        </w:rPr>
      </w:pPr>
      <w:r w:rsidRPr="00165B34">
        <w:rPr>
          <w:rFonts w:asciiTheme="majorHAnsi" w:hAnsiTheme="majorHAnsi" w:cstheme="minorHAnsi"/>
          <w:b w:val="0"/>
          <w:sz w:val="22"/>
          <w:szCs w:val="22"/>
        </w:rPr>
        <w:t>A dotação relativa aos exercícios financeiros subsequentes será indicada após aprovação da Lei Orçamentária respectiva e liberação dos créditos correspondentes, mediante apostilamento.</w:t>
      </w:r>
    </w:p>
    <w:p w14:paraId="415DE59E" w14:textId="77777777" w:rsidR="00316132" w:rsidRPr="00165B34" w:rsidRDefault="00316132" w:rsidP="00316132">
      <w:pPr>
        <w:pStyle w:val="P30"/>
        <w:widowControl/>
        <w:suppressAutoHyphens w:val="0"/>
        <w:ind w:left="159" w:right="130"/>
        <w:contextualSpacing/>
        <w:rPr>
          <w:rFonts w:asciiTheme="majorHAnsi" w:eastAsiaTheme="minorHAnsi" w:hAnsiTheme="majorHAnsi" w:cstheme="minorHAnsi"/>
          <w:b w:val="0"/>
          <w:sz w:val="22"/>
          <w:szCs w:val="22"/>
        </w:rPr>
      </w:pPr>
    </w:p>
    <w:p w14:paraId="4A3EB6D0" w14:textId="77777777" w:rsidR="00316132" w:rsidRPr="00165B34" w:rsidRDefault="00316132" w:rsidP="000F010F">
      <w:pPr>
        <w:pStyle w:val="PargrafodaLista"/>
        <w:numPr>
          <w:ilvl w:val="0"/>
          <w:numId w:val="20"/>
        </w:numPr>
        <w:spacing w:after="0" w:line="240" w:lineRule="auto"/>
        <w:ind w:left="0" w:firstLine="0"/>
        <w:jc w:val="both"/>
        <w:rPr>
          <w:rFonts w:asciiTheme="majorHAnsi" w:eastAsia="Times New Roman" w:hAnsiTheme="majorHAnsi" w:cstheme="minorHAnsi"/>
        </w:rPr>
      </w:pPr>
      <w:r w:rsidRPr="00165B34">
        <w:rPr>
          <w:rFonts w:asciiTheme="majorHAnsi" w:eastAsia="Times New Roman" w:hAnsiTheme="majorHAnsi" w:cstheme="minorHAnsi"/>
          <w:b/>
        </w:rPr>
        <w:t>CLÁUSULA DÉCIMA QUARTA - FISCALIZAÇÃO</w:t>
      </w:r>
    </w:p>
    <w:p w14:paraId="4DE34E83" w14:textId="77777777" w:rsidR="00E02E71" w:rsidRPr="00F552F8" w:rsidRDefault="00E02E71" w:rsidP="00E02E71">
      <w:pPr>
        <w:widowControl w:val="0"/>
        <w:numPr>
          <w:ilvl w:val="1"/>
          <w:numId w:val="20"/>
        </w:numPr>
        <w:suppressAutoHyphens/>
        <w:spacing w:after="0" w:line="240" w:lineRule="auto"/>
        <w:ind w:left="159" w:right="130" w:firstLine="0"/>
        <w:jc w:val="both"/>
        <w:rPr>
          <w:rFonts w:asciiTheme="majorHAnsi" w:hAnsiTheme="majorHAnsi" w:cstheme="minorHAnsi"/>
        </w:rPr>
      </w:pPr>
      <w:r w:rsidRPr="00F552F8">
        <w:rPr>
          <w:rFonts w:asciiTheme="majorHAnsi" w:hAnsiTheme="majorHAnsi" w:cstheme="minorHAnsi"/>
        </w:rPr>
        <w:t>As disposições relativas à fiscalização contratual estão previstas no Decreto Municipal n° 012, de 26 de janeiro de 2023.</w:t>
      </w:r>
    </w:p>
    <w:p w14:paraId="2447C837" w14:textId="77777777" w:rsidR="00E02E71" w:rsidRPr="00F552F8" w:rsidRDefault="00E02E71" w:rsidP="00E02E71">
      <w:pPr>
        <w:widowControl w:val="0"/>
        <w:numPr>
          <w:ilvl w:val="1"/>
          <w:numId w:val="20"/>
        </w:numPr>
        <w:suppressAutoHyphens/>
        <w:spacing w:after="0" w:line="240" w:lineRule="auto"/>
        <w:ind w:left="159" w:right="130" w:firstLine="0"/>
        <w:jc w:val="both"/>
        <w:rPr>
          <w:rFonts w:asciiTheme="majorHAnsi" w:hAnsiTheme="majorHAnsi" w:cstheme="minorHAnsi"/>
        </w:rPr>
      </w:pPr>
      <w:r w:rsidRPr="00F552F8">
        <w:rPr>
          <w:rFonts w:asciiTheme="majorHAnsi" w:hAnsiTheme="majorHAnsi" w:cstheme="minorHAnsi"/>
        </w:rPr>
        <w:t xml:space="preserve">A fiscalização do presente Termo de Contrato será exercida pelo(a) servidor(a) da Prefeitura Municipal de Macaúbas, o(a) </w:t>
      </w:r>
      <w:r w:rsidRPr="00F552F8">
        <w:rPr>
          <w:rFonts w:asciiTheme="majorHAnsi" w:hAnsiTheme="majorHAnsi" w:cstheme="minorHAnsi"/>
          <w:b/>
        </w:rPr>
        <w:t xml:space="preserve">Sr.º/ª </w:t>
      </w:r>
      <w:r w:rsidRPr="00F552F8">
        <w:rPr>
          <w:rFonts w:asciiTheme="majorHAnsi" w:hAnsiTheme="majorHAnsi" w:cstheme="minorHAnsi"/>
          <w:b/>
          <w:color w:val="FF0000"/>
        </w:rPr>
        <w:t>.............</w:t>
      </w:r>
      <w:r w:rsidRPr="00F552F8">
        <w:rPr>
          <w:rFonts w:asciiTheme="majorHAnsi" w:hAnsiTheme="majorHAnsi" w:cstheme="minorHAnsi"/>
        </w:rPr>
        <w:t xml:space="preserve">, especificadamente designado(a) Fiscal Técnico do Contrato, mediante a </w:t>
      </w:r>
      <w:r w:rsidRPr="00F552F8">
        <w:rPr>
          <w:rFonts w:asciiTheme="majorHAnsi" w:hAnsiTheme="majorHAnsi" w:cstheme="minorHAnsi"/>
          <w:b/>
        </w:rPr>
        <w:t xml:space="preserve">Portaria Municipal n° </w:t>
      </w:r>
      <w:r w:rsidRPr="00F552F8">
        <w:rPr>
          <w:rFonts w:asciiTheme="majorHAnsi" w:hAnsiTheme="majorHAnsi" w:cstheme="minorHAnsi"/>
          <w:b/>
          <w:color w:val="FF0000"/>
        </w:rPr>
        <w:t>....</w:t>
      </w:r>
      <w:r w:rsidRPr="00F552F8">
        <w:rPr>
          <w:rFonts w:asciiTheme="majorHAnsi" w:hAnsiTheme="majorHAnsi" w:cstheme="minorHAnsi"/>
          <w:b/>
        </w:rPr>
        <w:t xml:space="preserve">, de </w:t>
      </w:r>
      <w:r w:rsidRPr="00F552F8">
        <w:rPr>
          <w:rFonts w:asciiTheme="majorHAnsi" w:hAnsiTheme="majorHAnsi" w:cstheme="minorHAnsi"/>
          <w:b/>
          <w:color w:val="FF0000"/>
        </w:rPr>
        <w:t>....</w:t>
      </w:r>
      <w:r w:rsidRPr="00F552F8">
        <w:rPr>
          <w:rFonts w:asciiTheme="majorHAnsi" w:hAnsiTheme="majorHAnsi" w:cstheme="minorHAnsi"/>
          <w:b/>
        </w:rPr>
        <w:t xml:space="preserve"> de </w:t>
      </w:r>
      <w:r w:rsidRPr="00F552F8">
        <w:rPr>
          <w:rFonts w:asciiTheme="majorHAnsi" w:hAnsiTheme="majorHAnsi" w:cstheme="minorHAnsi"/>
          <w:b/>
          <w:color w:val="FF0000"/>
        </w:rPr>
        <w:t>........</w:t>
      </w:r>
      <w:r w:rsidRPr="00F552F8">
        <w:rPr>
          <w:rFonts w:asciiTheme="majorHAnsi" w:hAnsiTheme="majorHAnsi" w:cstheme="minorHAnsi"/>
          <w:b/>
        </w:rPr>
        <w:t xml:space="preserve"> de </w:t>
      </w:r>
      <w:r w:rsidRPr="00F552F8">
        <w:rPr>
          <w:rFonts w:asciiTheme="majorHAnsi" w:hAnsiTheme="majorHAnsi" w:cstheme="minorHAnsi"/>
          <w:b/>
          <w:color w:val="FF0000"/>
        </w:rPr>
        <w:t>.......</w:t>
      </w:r>
      <w:r w:rsidRPr="00F552F8">
        <w:rPr>
          <w:rFonts w:asciiTheme="majorHAnsi" w:hAnsiTheme="majorHAnsi" w:cstheme="minorHAnsi"/>
          <w:bCs/>
          <w:iCs/>
          <w:color w:val="FF0000"/>
        </w:rPr>
        <w:t>.</w:t>
      </w:r>
    </w:p>
    <w:p w14:paraId="70D8AA8A" w14:textId="77777777" w:rsidR="00E02E71" w:rsidRPr="00F552F8" w:rsidRDefault="00E02E71" w:rsidP="00E02E71">
      <w:pPr>
        <w:widowControl w:val="0"/>
        <w:numPr>
          <w:ilvl w:val="1"/>
          <w:numId w:val="20"/>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F552F8">
        <w:rPr>
          <w:rFonts w:asciiTheme="majorHAnsi" w:eastAsia="Palatino Linotype" w:hAnsiTheme="majorHAnsi" w:cstheme="minorHAnsi"/>
        </w:rPr>
        <w:t>Caberá ao Fiscal Técnico, determinar providências necessárias ao regular e efetivo cumprimento contratual, bem como enquadrar as infrações contratuais constatadas, comunicando as mesmas ao seu superior hierárquico.</w:t>
      </w:r>
    </w:p>
    <w:p w14:paraId="431351B1" w14:textId="77777777" w:rsidR="00E02E71" w:rsidRPr="00F552F8" w:rsidRDefault="00E02E71" w:rsidP="00E02E71">
      <w:pPr>
        <w:widowControl w:val="0"/>
        <w:numPr>
          <w:ilvl w:val="1"/>
          <w:numId w:val="20"/>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F552F8">
        <w:rPr>
          <w:rFonts w:asciiTheme="majorHAnsi" w:eastAsia="Palatino Linotype" w:hAnsiTheme="majorHAnsi" w:cstheme="minorHAnsi"/>
        </w:rPr>
        <w:t xml:space="preserve">A Contratante, poderá rejeitar no todo ou em parte o objeto contratado, </w:t>
      </w:r>
      <w:r w:rsidRPr="00F552F8">
        <w:rPr>
          <w:rFonts w:asciiTheme="majorHAnsi" w:eastAsia="Palatino Linotype" w:hAnsiTheme="majorHAnsi" w:cstheme="minorHAnsi"/>
          <w:b/>
        </w:rPr>
        <w:t>sem ônus para a Prefeitura Municipal de Macaúbas</w:t>
      </w:r>
      <w:r w:rsidRPr="00F552F8">
        <w:rPr>
          <w:rFonts w:asciiTheme="majorHAnsi" w:eastAsia="Palatino Linotype" w:hAnsiTheme="majorHAnsi" w:cstheme="minorHAnsi"/>
        </w:rPr>
        <w:t>, se executado em desacordo com as especificações estabelecidas no Termo de Referência e seus anexos, bem como na proposta vencedora.</w:t>
      </w:r>
    </w:p>
    <w:p w14:paraId="5731B9F5" w14:textId="77777777" w:rsidR="00E02E71" w:rsidRPr="00F552F8" w:rsidRDefault="00E02E71" w:rsidP="00E02E71">
      <w:pPr>
        <w:widowControl w:val="0"/>
        <w:numPr>
          <w:ilvl w:val="1"/>
          <w:numId w:val="20"/>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F552F8">
        <w:rPr>
          <w:rFonts w:asciiTheme="majorHAnsi" w:eastAsia="Palatino Linotype" w:hAnsiTheme="majorHAnsi" w:cstheme="minorHAnsi"/>
        </w:rPr>
        <w:t>O Fiscal Técnico apresentará ao preposto d</w:t>
      </w:r>
      <w:r>
        <w:rPr>
          <w:rFonts w:asciiTheme="majorHAnsi" w:eastAsia="Palatino Linotype" w:hAnsiTheme="majorHAnsi" w:cstheme="minorHAnsi"/>
        </w:rPr>
        <w:t>a</w:t>
      </w:r>
      <w:r w:rsidRPr="00F552F8">
        <w:rPr>
          <w:rFonts w:asciiTheme="majorHAnsi" w:eastAsia="Palatino Linotype" w:hAnsiTheme="majorHAnsi" w:cstheme="minorHAnsi"/>
        </w:rPr>
        <w:t xml:space="preserve"> </w:t>
      </w:r>
      <w:r>
        <w:rPr>
          <w:rFonts w:asciiTheme="majorHAnsi" w:eastAsia="Palatino Linotype" w:hAnsiTheme="majorHAnsi" w:cstheme="minorHAnsi"/>
        </w:rPr>
        <w:t>Contratada</w:t>
      </w:r>
      <w:r w:rsidRPr="00F552F8">
        <w:rPr>
          <w:rFonts w:asciiTheme="majorHAnsi" w:eastAsia="Palatino Linotype" w:hAnsiTheme="majorHAnsi" w:cstheme="minorHAnsi"/>
        </w:rPr>
        <w:t xml:space="preserve"> a avaliação da execução do objeto ou, se for o caso, a avaliação de desempenho e qualidade do cumprimento deste instrumento.</w:t>
      </w:r>
    </w:p>
    <w:p w14:paraId="29B7D0DC" w14:textId="77777777" w:rsidR="00E02E71" w:rsidRPr="00F552F8" w:rsidRDefault="00E02E71" w:rsidP="00E02E71">
      <w:pPr>
        <w:widowControl w:val="0"/>
        <w:numPr>
          <w:ilvl w:val="1"/>
          <w:numId w:val="20"/>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F552F8">
        <w:rPr>
          <w:rFonts w:asciiTheme="majorHAnsi" w:eastAsia="Palatino Linotype" w:hAnsiTheme="majorHAnsi" w:cstheme="minorHAnsi"/>
        </w:rPr>
        <w:t xml:space="preserve">Em hipótese alguma, será admitido que </w:t>
      </w:r>
      <w:r>
        <w:rPr>
          <w:rFonts w:asciiTheme="majorHAnsi" w:eastAsia="Palatino Linotype" w:hAnsiTheme="majorHAnsi" w:cstheme="minorHAnsi"/>
        </w:rPr>
        <w:t>a</w:t>
      </w:r>
      <w:r w:rsidRPr="00F552F8">
        <w:rPr>
          <w:rFonts w:asciiTheme="majorHAnsi" w:eastAsia="Palatino Linotype" w:hAnsiTheme="majorHAnsi" w:cstheme="minorHAnsi"/>
        </w:rPr>
        <w:t xml:space="preserve"> própri</w:t>
      </w:r>
      <w:r>
        <w:rPr>
          <w:rFonts w:asciiTheme="majorHAnsi" w:eastAsia="Palatino Linotype" w:hAnsiTheme="majorHAnsi" w:cstheme="minorHAnsi"/>
        </w:rPr>
        <w:t>a</w:t>
      </w:r>
      <w:r w:rsidRPr="00F552F8">
        <w:rPr>
          <w:rFonts w:asciiTheme="majorHAnsi" w:eastAsia="Palatino Linotype" w:hAnsiTheme="majorHAnsi" w:cstheme="minorHAnsi"/>
        </w:rPr>
        <w:t xml:space="preserve"> </w:t>
      </w:r>
      <w:r>
        <w:rPr>
          <w:rFonts w:asciiTheme="majorHAnsi" w:eastAsia="Palatino Linotype" w:hAnsiTheme="majorHAnsi" w:cstheme="minorHAnsi"/>
          <w:bCs/>
        </w:rPr>
        <w:t>Contratada</w:t>
      </w:r>
      <w:r w:rsidRPr="00F552F8">
        <w:rPr>
          <w:rFonts w:asciiTheme="majorHAnsi" w:eastAsia="Palatino Linotype" w:hAnsiTheme="majorHAnsi" w:cstheme="minorHAnsi"/>
        </w:rPr>
        <w:t xml:space="preserve"> materialize a avaliação de desempenho e qualidade da prestação e realização do objeto contratado.</w:t>
      </w:r>
    </w:p>
    <w:p w14:paraId="0BD44E22" w14:textId="77777777" w:rsidR="00E02E71" w:rsidRPr="00F552F8" w:rsidRDefault="00E02E71" w:rsidP="00E02E71">
      <w:pPr>
        <w:widowControl w:val="0"/>
        <w:numPr>
          <w:ilvl w:val="1"/>
          <w:numId w:val="20"/>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F552F8">
        <w:rPr>
          <w:rFonts w:asciiTheme="majorHAnsi" w:eastAsia="Palatino Linotype" w:hAnsiTheme="majorHAnsi" w:cstheme="minorHAnsi"/>
        </w:rPr>
        <w:t>O descumprimento total ou parcial das obrigações e responsabilidades assumidas pel</w:t>
      </w:r>
      <w:r>
        <w:rPr>
          <w:rFonts w:asciiTheme="majorHAnsi" w:eastAsia="Palatino Linotype" w:hAnsiTheme="majorHAnsi" w:cstheme="minorHAnsi"/>
        </w:rPr>
        <w:t>a</w:t>
      </w:r>
      <w:r w:rsidRPr="00F552F8">
        <w:rPr>
          <w:rFonts w:asciiTheme="majorHAnsi" w:eastAsia="Palatino Linotype" w:hAnsiTheme="majorHAnsi" w:cstheme="minorHAnsi"/>
        </w:rPr>
        <w:t xml:space="preserve"> </w:t>
      </w:r>
      <w:r>
        <w:rPr>
          <w:rFonts w:asciiTheme="majorHAnsi" w:eastAsia="Palatino Linotype" w:hAnsiTheme="majorHAnsi" w:cstheme="minorHAnsi"/>
          <w:bCs/>
        </w:rPr>
        <w:t>Contratada</w:t>
      </w:r>
      <w:r w:rsidRPr="00F552F8">
        <w:rPr>
          <w:rFonts w:asciiTheme="majorHAnsi" w:eastAsia="Palatino Linotype" w:hAnsiTheme="majorHAnsi" w:cstheme="minorHAnsi"/>
        </w:rPr>
        <w:t xml:space="preserve"> ensejará a aplicação de sanções administrativas, previstas no Termo de Referência e na legislação vigente, podendo culminar em extinção contratual, conforme disposto no artigo 137 da Lei n° 14.133/21.</w:t>
      </w:r>
    </w:p>
    <w:p w14:paraId="6AC62965" w14:textId="77777777" w:rsidR="00E02E71" w:rsidRPr="00F552F8" w:rsidRDefault="00E02E71" w:rsidP="00E02E71">
      <w:pPr>
        <w:widowControl w:val="0"/>
        <w:numPr>
          <w:ilvl w:val="1"/>
          <w:numId w:val="20"/>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Pr>
          <w:rFonts w:asciiTheme="majorHAnsi" w:eastAsia="Palatino Linotype" w:hAnsiTheme="majorHAnsi" w:cstheme="minorHAnsi"/>
        </w:rPr>
        <w:t>A</w:t>
      </w:r>
      <w:r w:rsidRPr="00F552F8">
        <w:rPr>
          <w:rFonts w:asciiTheme="majorHAnsi" w:eastAsia="Palatino Linotype" w:hAnsiTheme="majorHAnsi" w:cstheme="minorHAnsi"/>
        </w:rPr>
        <w:t xml:space="preserve"> </w:t>
      </w:r>
      <w:r>
        <w:rPr>
          <w:rFonts w:asciiTheme="majorHAnsi" w:eastAsia="Palatino Linotype" w:hAnsiTheme="majorHAnsi" w:cstheme="minorHAnsi"/>
        </w:rPr>
        <w:t>Contratada</w:t>
      </w:r>
      <w:r w:rsidRPr="00F552F8">
        <w:rPr>
          <w:rFonts w:asciiTheme="majorHAnsi" w:eastAsia="Palatino Linotype" w:hAnsiTheme="majorHAnsi" w:cstheme="minorHAnsi"/>
        </w:rPr>
        <w:t xml:space="preserve"> será responsável pelos danos causados diretamente à Administração ou a terceiros em razão da execução do Contrato, e não excluirá nem reduzirá essa responsabilidade a </w:t>
      </w:r>
      <w:r w:rsidRPr="00F552F8">
        <w:rPr>
          <w:rFonts w:asciiTheme="majorHAnsi" w:eastAsia="Palatino Linotype" w:hAnsiTheme="majorHAnsi" w:cstheme="minorHAnsi"/>
        </w:rPr>
        <w:lastRenderedPageBreak/>
        <w:t>fiscalização ou o acompanhamento pela Contratante.</w:t>
      </w:r>
    </w:p>
    <w:p w14:paraId="4F2EE6A0" w14:textId="77777777" w:rsidR="00E02E71" w:rsidRPr="00F552F8" w:rsidRDefault="00E02E71" w:rsidP="00E02E71">
      <w:pPr>
        <w:widowControl w:val="0"/>
        <w:numPr>
          <w:ilvl w:val="1"/>
          <w:numId w:val="20"/>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F552F8">
        <w:rPr>
          <w:rFonts w:asciiTheme="majorHAnsi" w:eastAsia="Palatino Linotype" w:hAnsiTheme="majorHAnsi" w:cstheme="minorHAnsi"/>
        </w:rPr>
        <w:t>A conformidade da execução do objeto deverá ser verificada juntamente com a proposta d</w:t>
      </w:r>
      <w:r>
        <w:rPr>
          <w:rFonts w:asciiTheme="majorHAnsi" w:eastAsia="Palatino Linotype" w:hAnsiTheme="majorHAnsi" w:cstheme="minorHAnsi"/>
        </w:rPr>
        <w:t>a</w:t>
      </w:r>
      <w:r w:rsidRPr="00F552F8">
        <w:rPr>
          <w:rFonts w:asciiTheme="majorHAnsi" w:eastAsia="Palatino Linotype" w:hAnsiTheme="majorHAnsi" w:cstheme="minorHAnsi"/>
        </w:rPr>
        <w:t xml:space="preserve"> </w:t>
      </w:r>
      <w:r>
        <w:rPr>
          <w:rFonts w:asciiTheme="majorHAnsi" w:eastAsia="Palatino Linotype" w:hAnsiTheme="majorHAnsi" w:cstheme="minorHAnsi"/>
        </w:rPr>
        <w:t>Contratada</w:t>
      </w:r>
      <w:r w:rsidRPr="00F552F8">
        <w:rPr>
          <w:rFonts w:asciiTheme="majorHAnsi" w:eastAsia="Palatino Linotype" w:hAnsiTheme="majorHAnsi" w:cstheme="minorHAnsi"/>
        </w:rPr>
        <w:t xml:space="preserve"> que contenha a relação detalhada do mesmo, de acordo com o estabelecido no Termo de Referência, informando as respectivas quantidades e especificações técnicas, tais como: marca e qualidade.</w:t>
      </w:r>
    </w:p>
    <w:p w14:paraId="5552675C" w14:textId="77777777" w:rsidR="00E02E71" w:rsidRPr="00F552F8" w:rsidRDefault="00E02E71" w:rsidP="00E02E71">
      <w:pPr>
        <w:widowControl w:val="0"/>
        <w:numPr>
          <w:ilvl w:val="1"/>
          <w:numId w:val="20"/>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F552F8">
        <w:rPr>
          <w:rFonts w:asciiTheme="majorHAnsi" w:eastAsia="Palatino Linotype" w:hAnsiTheme="majorHAnsi" w:cstheme="minorHAnsi"/>
        </w:rPr>
        <w:t>O Fiscal Técnico anotará em registro próprio, todas as ocorrências relacionadas com a execução do Contrato, determinando o que for necessário à regularização dos descumprimentos observados.</w:t>
      </w:r>
    </w:p>
    <w:p w14:paraId="07EE10E1" w14:textId="77777777" w:rsidR="00316132" w:rsidRPr="00165B34" w:rsidRDefault="00316132" w:rsidP="00316132">
      <w:pPr>
        <w:widowControl w:val="0"/>
        <w:pBdr>
          <w:top w:val="nil"/>
          <w:left w:val="nil"/>
          <w:bottom w:val="nil"/>
          <w:right w:val="nil"/>
          <w:between w:val="nil"/>
        </w:pBdr>
        <w:tabs>
          <w:tab w:val="left" w:pos="870"/>
        </w:tabs>
        <w:spacing w:after="0" w:line="240" w:lineRule="auto"/>
        <w:ind w:left="159" w:right="130"/>
        <w:jc w:val="both"/>
        <w:rPr>
          <w:rFonts w:asciiTheme="majorHAnsi" w:hAnsiTheme="majorHAnsi" w:cstheme="minorHAnsi"/>
        </w:rPr>
      </w:pPr>
    </w:p>
    <w:p w14:paraId="530A4EB2" w14:textId="77777777" w:rsidR="00316132" w:rsidRPr="00165B34" w:rsidRDefault="00316132" w:rsidP="000F010F">
      <w:pPr>
        <w:pStyle w:val="PargrafodaLista"/>
        <w:numPr>
          <w:ilvl w:val="0"/>
          <w:numId w:val="20"/>
        </w:numPr>
        <w:spacing w:after="0" w:line="240" w:lineRule="auto"/>
        <w:ind w:left="0" w:firstLine="0"/>
        <w:jc w:val="both"/>
        <w:rPr>
          <w:rFonts w:asciiTheme="majorHAnsi" w:eastAsia="Times New Roman" w:hAnsiTheme="majorHAnsi" w:cstheme="minorHAnsi"/>
          <w:b/>
        </w:rPr>
      </w:pPr>
      <w:r w:rsidRPr="00165B34">
        <w:rPr>
          <w:rFonts w:asciiTheme="majorHAnsi" w:eastAsia="Times New Roman" w:hAnsiTheme="majorHAnsi" w:cstheme="minorHAnsi"/>
          <w:b/>
        </w:rPr>
        <w:t>CLÁUSULA DÉCIMA QUINTA - RESPONSABILIDADE E OBRIGAÇÕES DA CONTRATANTE</w:t>
      </w:r>
    </w:p>
    <w:p w14:paraId="4D79DD07" w14:textId="388DBFCE" w:rsidR="00316132" w:rsidRPr="00165B34" w:rsidRDefault="00316132" w:rsidP="000F010F">
      <w:pPr>
        <w:pStyle w:val="PargrafodaLista"/>
        <w:widowControl w:val="0"/>
        <w:numPr>
          <w:ilvl w:val="1"/>
          <w:numId w:val="20"/>
        </w:numPr>
        <w:pBdr>
          <w:top w:val="nil"/>
          <w:left w:val="nil"/>
          <w:bottom w:val="nil"/>
          <w:right w:val="nil"/>
          <w:between w:val="nil"/>
        </w:pBdr>
        <w:tabs>
          <w:tab w:val="left" w:pos="869"/>
          <w:tab w:val="left" w:pos="870"/>
        </w:tabs>
        <w:spacing w:after="0" w:line="240" w:lineRule="auto"/>
        <w:ind w:left="159" w:right="130" w:firstLine="0"/>
        <w:jc w:val="both"/>
        <w:rPr>
          <w:rFonts w:asciiTheme="majorHAnsi" w:eastAsia="Palatino Linotype" w:hAnsiTheme="majorHAnsi" w:cstheme="minorHAnsi"/>
        </w:rPr>
      </w:pPr>
      <w:r w:rsidRPr="00165B34">
        <w:rPr>
          <w:rFonts w:asciiTheme="majorHAnsi" w:eastAsia="Palatino Linotype" w:hAnsiTheme="majorHAnsi" w:cstheme="minorHAnsi"/>
        </w:rPr>
        <w:t>Exigir o cumprimento de todas as obrigações assumidas pel</w:t>
      </w:r>
      <w:r w:rsidR="00EB1935" w:rsidRPr="00165B34">
        <w:rPr>
          <w:rFonts w:asciiTheme="majorHAnsi" w:eastAsia="Palatino Linotype" w:hAnsiTheme="majorHAnsi" w:cstheme="minorHAnsi"/>
        </w:rPr>
        <w:t>a</w:t>
      </w:r>
      <w:r w:rsidRPr="00165B34">
        <w:rPr>
          <w:rFonts w:asciiTheme="majorHAnsi" w:eastAsia="Palatino Linotype" w:hAnsiTheme="majorHAnsi" w:cstheme="minorHAnsi"/>
        </w:rPr>
        <w:t xml:space="preserve"> </w:t>
      </w:r>
      <w:r w:rsidR="00EB1935" w:rsidRPr="00165B34">
        <w:rPr>
          <w:rFonts w:asciiTheme="majorHAnsi" w:eastAsia="Palatino Linotype" w:hAnsiTheme="majorHAnsi" w:cstheme="minorHAnsi"/>
        </w:rPr>
        <w:t>Contratada</w:t>
      </w:r>
      <w:r w:rsidRPr="00165B34">
        <w:rPr>
          <w:rFonts w:asciiTheme="majorHAnsi" w:eastAsia="Palatino Linotype" w:hAnsiTheme="majorHAnsi" w:cstheme="minorHAnsi"/>
        </w:rPr>
        <w:t>, de acordo com este Termo de Referência e seus anexos.</w:t>
      </w:r>
    </w:p>
    <w:p w14:paraId="572131A1" w14:textId="71D622E5" w:rsidR="00316132" w:rsidRPr="00165B34" w:rsidRDefault="00316132" w:rsidP="000F010F">
      <w:pPr>
        <w:pStyle w:val="PargrafodaLista"/>
        <w:widowControl w:val="0"/>
        <w:numPr>
          <w:ilvl w:val="1"/>
          <w:numId w:val="20"/>
        </w:numPr>
        <w:pBdr>
          <w:top w:val="nil"/>
          <w:left w:val="nil"/>
          <w:bottom w:val="nil"/>
          <w:right w:val="nil"/>
          <w:between w:val="nil"/>
        </w:pBdr>
        <w:tabs>
          <w:tab w:val="left" w:pos="869"/>
          <w:tab w:val="left" w:pos="870"/>
        </w:tabs>
        <w:spacing w:after="0" w:line="240" w:lineRule="auto"/>
        <w:ind w:left="159" w:right="130" w:firstLine="0"/>
        <w:jc w:val="both"/>
        <w:rPr>
          <w:rFonts w:asciiTheme="majorHAnsi" w:eastAsia="Palatino Linotype" w:hAnsiTheme="majorHAnsi" w:cstheme="minorHAnsi"/>
        </w:rPr>
      </w:pPr>
      <w:r w:rsidRPr="00165B34">
        <w:rPr>
          <w:rFonts w:asciiTheme="majorHAnsi" w:eastAsia="Palatino Linotype" w:hAnsiTheme="majorHAnsi" w:cstheme="minorHAnsi"/>
        </w:rPr>
        <w:t xml:space="preserve">Notificar </w:t>
      </w:r>
      <w:r w:rsidR="00EB1935" w:rsidRPr="00165B34">
        <w:rPr>
          <w:rFonts w:asciiTheme="majorHAnsi" w:eastAsia="Palatino Linotype" w:hAnsiTheme="majorHAnsi" w:cstheme="minorHAnsi"/>
        </w:rPr>
        <w:t>a</w:t>
      </w:r>
      <w:r w:rsidRPr="00165B34">
        <w:rPr>
          <w:rFonts w:asciiTheme="majorHAnsi" w:eastAsia="Palatino Linotype" w:hAnsiTheme="majorHAnsi" w:cstheme="minorHAnsi"/>
        </w:rPr>
        <w:t xml:space="preserve"> </w:t>
      </w:r>
      <w:r w:rsidR="00EB1935" w:rsidRPr="00165B34">
        <w:rPr>
          <w:rFonts w:asciiTheme="majorHAnsi" w:eastAsia="Palatino Linotype" w:hAnsiTheme="majorHAnsi" w:cstheme="minorHAnsi"/>
        </w:rPr>
        <w:t>Contratada</w:t>
      </w:r>
      <w:r w:rsidRPr="00165B34">
        <w:rPr>
          <w:rFonts w:asciiTheme="majorHAnsi" w:eastAsia="Palatino Linotype" w:hAnsiTheme="majorHAnsi" w:cstheme="minorHAnsi"/>
        </w:rPr>
        <w:t>, por escrito, sobre vícios, defeitos ou incorreções verificadas no objeto do contrato, para que seja por ele substituído, reparado ou corrigido, no total ou em parte, às suas expensas.</w:t>
      </w:r>
    </w:p>
    <w:p w14:paraId="2F79D065" w14:textId="77777777" w:rsidR="00316132" w:rsidRPr="00165B34" w:rsidRDefault="00316132" w:rsidP="000F010F">
      <w:pPr>
        <w:pStyle w:val="PargrafodaLista"/>
        <w:widowControl w:val="0"/>
        <w:numPr>
          <w:ilvl w:val="1"/>
          <w:numId w:val="20"/>
        </w:numPr>
        <w:pBdr>
          <w:top w:val="nil"/>
          <w:left w:val="nil"/>
          <w:bottom w:val="nil"/>
          <w:right w:val="nil"/>
          <w:between w:val="nil"/>
        </w:pBdr>
        <w:tabs>
          <w:tab w:val="left" w:pos="869"/>
          <w:tab w:val="left" w:pos="870"/>
        </w:tabs>
        <w:spacing w:after="0" w:line="240" w:lineRule="auto"/>
        <w:ind w:left="159" w:right="130" w:firstLine="0"/>
        <w:jc w:val="both"/>
        <w:rPr>
          <w:rFonts w:asciiTheme="majorHAnsi" w:eastAsia="Palatino Linotype" w:hAnsiTheme="majorHAnsi" w:cstheme="minorHAnsi"/>
        </w:rPr>
      </w:pPr>
      <w:r w:rsidRPr="00165B34">
        <w:rPr>
          <w:rFonts w:asciiTheme="majorHAnsi" w:eastAsia="Palatino Linotype" w:hAnsiTheme="majorHAnsi" w:cstheme="minorHAnsi"/>
        </w:rPr>
        <w:t>Acompanhar e fiscalizar a execução do Contrato e o cumprimento das obrigações assumidas pela Contratada, anotando em registro próprio as falhas detectadas e comunicando as ocorrências de quaisquer fatos que, a seu critério, exijam medidas corretivas.</w:t>
      </w:r>
    </w:p>
    <w:p w14:paraId="6F3C8389" w14:textId="77777777" w:rsidR="00316132" w:rsidRPr="00165B34" w:rsidRDefault="00316132" w:rsidP="000F010F">
      <w:pPr>
        <w:pStyle w:val="PargrafodaLista"/>
        <w:widowControl w:val="0"/>
        <w:numPr>
          <w:ilvl w:val="1"/>
          <w:numId w:val="20"/>
        </w:numPr>
        <w:pBdr>
          <w:top w:val="nil"/>
          <w:left w:val="nil"/>
          <w:bottom w:val="nil"/>
          <w:right w:val="nil"/>
          <w:between w:val="nil"/>
        </w:pBdr>
        <w:tabs>
          <w:tab w:val="left" w:pos="869"/>
          <w:tab w:val="left" w:pos="870"/>
        </w:tabs>
        <w:spacing w:after="0" w:line="240" w:lineRule="auto"/>
        <w:ind w:left="159" w:right="130" w:firstLine="0"/>
        <w:jc w:val="both"/>
        <w:rPr>
          <w:rFonts w:asciiTheme="majorHAnsi" w:eastAsia="Palatino Linotype" w:hAnsiTheme="majorHAnsi" w:cstheme="minorHAnsi"/>
        </w:rPr>
      </w:pPr>
      <w:r w:rsidRPr="00165B34">
        <w:rPr>
          <w:rFonts w:asciiTheme="majorHAnsi" w:eastAsia="Palatino Linotype" w:hAnsiTheme="majorHAnsi" w:cstheme="minorHAnsi"/>
        </w:rPr>
        <w:t>Atestar nas notas fiscais ou faturas a efetiva execução do objeto deste do contrato, conforme ajuste representado pela nota de empenho.</w:t>
      </w:r>
    </w:p>
    <w:p w14:paraId="7F8F1E98" w14:textId="77777777" w:rsidR="00316132" w:rsidRPr="00165B34" w:rsidRDefault="00316132" w:rsidP="000F010F">
      <w:pPr>
        <w:pStyle w:val="PargrafodaLista"/>
        <w:widowControl w:val="0"/>
        <w:numPr>
          <w:ilvl w:val="1"/>
          <w:numId w:val="20"/>
        </w:numPr>
        <w:pBdr>
          <w:top w:val="nil"/>
          <w:left w:val="nil"/>
          <w:bottom w:val="nil"/>
          <w:right w:val="nil"/>
          <w:between w:val="nil"/>
        </w:pBdr>
        <w:tabs>
          <w:tab w:val="left" w:pos="869"/>
          <w:tab w:val="left" w:pos="870"/>
        </w:tabs>
        <w:spacing w:after="0" w:line="240" w:lineRule="auto"/>
        <w:ind w:left="159" w:right="130" w:firstLine="0"/>
        <w:jc w:val="both"/>
        <w:rPr>
          <w:rFonts w:asciiTheme="majorHAnsi" w:eastAsia="Palatino Linotype" w:hAnsiTheme="majorHAnsi" w:cstheme="minorHAnsi"/>
        </w:rPr>
      </w:pPr>
      <w:r w:rsidRPr="00165B34">
        <w:rPr>
          <w:rFonts w:asciiTheme="majorHAnsi" w:eastAsia="Palatino Linotype" w:hAnsiTheme="majorHAnsi" w:cstheme="minorHAnsi"/>
        </w:rPr>
        <w:t>Comunicar a empresa para emissão de Nota Fiscal pertinente à parcela incontroversa da execução do objeto, para efeito de liquidação e pagamento, quando houver controvérsia sobre a execução do objeto, quanto à dimensão, qualidade e quantidade, conforme o art. 143 da Lei n° 14.133/21.</w:t>
      </w:r>
    </w:p>
    <w:p w14:paraId="3095A8ED" w14:textId="77777777" w:rsidR="00316132" w:rsidRPr="00165B34" w:rsidRDefault="00316132" w:rsidP="000F010F">
      <w:pPr>
        <w:pStyle w:val="PargrafodaLista"/>
        <w:widowControl w:val="0"/>
        <w:numPr>
          <w:ilvl w:val="1"/>
          <w:numId w:val="20"/>
        </w:numPr>
        <w:pBdr>
          <w:top w:val="nil"/>
          <w:left w:val="nil"/>
          <w:bottom w:val="nil"/>
          <w:right w:val="nil"/>
          <w:between w:val="nil"/>
        </w:pBdr>
        <w:tabs>
          <w:tab w:val="left" w:pos="869"/>
          <w:tab w:val="left" w:pos="870"/>
        </w:tabs>
        <w:spacing w:after="0" w:line="240" w:lineRule="auto"/>
        <w:ind w:left="159" w:right="130" w:firstLine="0"/>
        <w:jc w:val="both"/>
        <w:rPr>
          <w:rFonts w:asciiTheme="majorHAnsi" w:eastAsia="Palatino Linotype" w:hAnsiTheme="majorHAnsi" w:cstheme="minorHAnsi"/>
        </w:rPr>
      </w:pPr>
      <w:r w:rsidRPr="00165B34">
        <w:rPr>
          <w:rFonts w:asciiTheme="majorHAnsi" w:eastAsia="Palatino Linotype" w:hAnsiTheme="majorHAnsi" w:cstheme="minorHAnsi"/>
        </w:rPr>
        <w:t>Empenhar os recursos necessários, garantindo o pagamento da Nota Fiscal, respeitada a ordem cronológica.</w:t>
      </w:r>
    </w:p>
    <w:p w14:paraId="787E61BD" w14:textId="2B6F48AE" w:rsidR="00316132" w:rsidRPr="00165B34" w:rsidRDefault="00316132" w:rsidP="000F010F">
      <w:pPr>
        <w:pStyle w:val="PargrafodaLista"/>
        <w:widowControl w:val="0"/>
        <w:numPr>
          <w:ilvl w:val="1"/>
          <w:numId w:val="20"/>
        </w:numPr>
        <w:pBdr>
          <w:top w:val="nil"/>
          <w:left w:val="nil"/>
          <w:bottom w:val="nil"/>
          <w:right w:val="nil"/>
          <w:between w:val="nil"/>
        </w:pBdr>
        <w:tabs>
          <w:tab w:val="left" w:pos="869"/>
          <w:tab w:val="left" w:pos="870"/>
        </w:tabs>
        <w:spacing w:after="0" w:line="240" w:lineRule="auto"/>
        <w:ind w:left="159" w:right="130" w:firstLine="0"/>
        <w:jc w:val="both"/>
        <w:rPr>
          <w:rFonts w:asciiTheme="majorHAnsi" w:eastAsia="Palatino Linotype" w:hAnsiTheme="majorHAnsi" w:cstheme="minorHAnsi"/>
        </w:rPr>
      </w:pPr>
      <w:r w:rsidRPr="00165B34">
        <w:rPr>
          <w:rFonts w:asciiTheme="majorHAnsi" w:eastAsia="Palatino Linotype" w:hAnsiTheme="majorHAnsi" w:cstheme="minorHAnsi"/>
        </w:rPr>
        <w:t xml:space="preserve">Liquidar o empenho e efetuar o pagamento a </w:t>
      </w:r>
      <w:r w:rsidR="00EB1935" w:rsidRPr="00165B34">
        <w:rPr>
          <w:rFonts w:asciiTheme="majorHAnsi" w:eastAsia="Palatino Linotype" w:hAnsiTheme="majorHAnsi" w:cstheme="minorHAnsi"/>
        </w:rPr>
        <w:t>Contratada</w:t>
      </w:r>
      <w:r w:rsidRPr="00165B34">
        <w:rPr>
          <w:rFonts w:asciiTheme="majorHAnsi" w:eastAsia="Palatino Linotype" w:hAnsiTheme="majorHAnsi" w:cstheme="minorHAnsi"/>
        </w:rPr>
        <w:t xml:space="preserve"> do valor correspondente ao fornecimento do objeto, no prazo, forma e condições estabelecido no Contrato.</w:t>
      </w:r>
    </w:p>
    <w:p w14:paraId="2378811B" w14:textId="1BACE29D" w:rsidR="00316132" w:rsidRPr="00165B34" w:rsidRDefault="00316132" w:rsidP="000F010F">
      <w:pPr>
        <w:pStyle w:val="PargrafodaLista"/>
        <w:widowControl w:val="0"/>
        <w:numPr>
          <w:ilvl w:val="1"/>
          <w:numId w:val="20"/>
        </w:numPr>
        <w:pBdr>
          <w:top w:val="nil"/>
          <w:left w:val="nil"/>
          <w:bottom w:val="nil"/>
          <w:right w:val="nil"/>
          <w:between w:val="nil"/>
        </w:pBdr>
        <w:tabs>
          <w:tab w:val="left" w:pos="869"/>
          <w:tab w:val="left" w:pos="870"/>
        </w:tabs>
        <w:spacing w:after="0" w:line="240" w:lineRule="auto"/>
        <w:ind w:left="159" w:right="130" w:firstLine="0"/>
        <w:jc w:val="both"/>
        <w:rPr>
          <w:rFonts w:asciiTheme="majorHAnsi" w:eastAsia="Palatino Linotype" w:hAnsiTheme="majorHAnsi" w:cstheme="minorHAnsi"/>
        </w:rPr>
      </w:pPr>
      <w:r w:rsidRPr="00165B34">
        <w:rPr>
          <w:rFonts w:asciiTheme="majorHAnsi" w:eastAsia="Palatino Linotype" w:hAnsiTheme="majorHAnsi" w:cstheme="minorHAnsi"/>
        </w:rPr>
        <w:t xml:space="preserve">Efetuar o pagamento a </w:t>
      </w:r>
      <w:r w:rsidR="00EB1935" w:rsidRPr="00165B34">
        <w:rPr>
          <w:rFonts w:asciiTheme="majorHAnsi" w:eastAsia="Palatino Linotype" w:hAnsiTheme="majorHAnsi" w:cstheme="minorHAnsi"/>
        </w:rPr>
        <w:t>Contratada</w:t>
      </w:r>
      <w:r w:rsidRPr="00165B34">
        <w:rPr>
          <w:rFonts w:asciiTheme="majorHAnsi" w:eastAsia="Palatino Linotype" w:hAnsiTheme="majorHAnsi" w:cstheme="minorHAnsi"/>
        </w:rPr>
        <w:t xml:space="preserve"> do valor correspondente à execução do objeto, no prazo, forma e condições estabelecidas no presente Termo de Referência.</w:t>
      </w:r>
    </w:p>
    <w:p w14:paraId="60FD9C95" w14:textId="1D17555A" w:rsidR="00316132" w:rsidRPr="00165B34" w:rsidRDefault="00316132" w:rsidP="000F010F">
      <w:pPr>
        <w:pStyle w:val="PargrafodaLista"/>
        <w:widowControl w:val="0"/>
        <w:numPr>
          <w:ilvl w:val="1"/>
          <w:numId w:val="20"/>
        </w:numPr>
        <w:pBdr>
          <w:top w:val="nil"/>
          <w:left w:val="nil"/>
          <w:bottom w:val="nil"/>
          <w:right w:val="nil"/>
          <w:between w:val="nil"/>
        </w:pBdr>
        <w:tabs>
          <w:tab w:val="left" w:pos="869"/>
          <w:tab w:val="left" w:pos="870"/>
        </w:tabs>
        <w:spacing w:after="0" w:line="240" w:lineRule="auto"/>
        <w:ind w:left="159" w:right="130" w:firstLine="0"/>
        <w:jc w:val="both"/>
        <w:rPr>
          <w:rFonts w:asciiTheme="majorHAnsi" w:eastAsia="Palatino Linotype" w:hAnsiTheme="majorHAnsi" w:cstheme="minorHAnsi"/>
        </w:rPr>
      </w:pPr>
      <w:r w:rsidRPr="00165B34">
        <w:rPr>
          <w:rFonts w:asciiTheme="majorHAnsi" w:eastAsia="Palatino Linotype" w:hAnsiTheme="majorHAnsi" w:cstheme="minorHAnsi"/>
        </w:rPr>
        <w:t xml:space="preserve">Aplicar a </w:t>
      </w:r>
      <w:r w:rsidR="00EB1935" w:rsidRPr="00165B34">
        <w:rPr>
          <w:rFonts w:asciiTheme="majorHAnsi" w:eastAsia="Palatino Linotype" w:hAnsiTheme="majorHAnsi" w:cstheme="minorHAnsi"/>
        </w:rPr>
        <w:t>Contratada</w:t>
      </w:r>
      <w:r w:rsidRPr="00165B34">
        <w:rPr>
          <w:rFonts w:asciiTheme="majorHAnsi" w:eastAsia="Palatino Linotype" w:hAnsiTheme="majorHAnsi" w:cstheme="minorHAnsi"/>
        </w:rPr>
        <w:t xml:space="preserve"> as sanções previstas na lei e neste Termo de Referência.</w:t>
      </w:r>
    </w:p>
    <w:p w14:paraId="7C6CEDAC" w14:textId="77777777" w:rsidR="00316132" w:rsidRPr="00165B34" w:rsidRDefault="00316132" w:rsidP="000F010F">
      <w:pPr>
        <w:pStyle w:val="PargrafodaLista"/>
        <w:widowControl w:val="0"/>
        <w:numPr>
          <w:ilvl w:val="1"/>
          <w:numId w:val="20"/>
        </w:numPr>
        <w:pBdr>
          <w:top w:val="nil"/>
          <w:left w:val="nil"/>
          <w:bottom w:val="nil"/>
          <w:right w:val="nil"/>
          <w:between w:val="nil"/>
        </w:pBdr>
        <w:tabs>
          <w:tab w:val="left" w:pos="869"/>
          <w:tab w:val="left" w:pos="870"/>
        </w:tabs>
        <w:spacing w:after="0" w:line="240" w:lineRule="auto"/>
        <w:ind w:left="159" w:right="130" w:firstLine="0"/>
        <w:jc w:val="both"/>
        <w:rPr>
          <w:rFonts w:asciiTheme="majorHAnsi" w:eastAsia="Palatino Linotype" w:hAnsiTheme="majorHAnsi" w:cstheme="minorHAnsi"/>
        </w:rPr>
      </w:pPr>
      <w:r w:rsidRPr="00165B34">
        <w:rPr>
          <w:rFonts w:asciiTheme="majorHAnsi" w:eastAsia="Palatino Linotype" w:hAnsiTheme="majorHAnsi" w:cstheme="minorHAnsi"/>
        </w:rPr>
        <w:t>Explicitamente emitir decisão sobre todas as solicitações e reclamações relacionadas à execução do Contrato, ressalvados os requerimentos manifestamente impertinentes, meramente protelatórios ou de nenhum interesse para a boa execução do ajuste.</w:t>
      </w:r>
    </w:p>
    <w:p w14:paraId="79E6CEC0" w14:textId="2726255F" w:rsidR="00316132" w:rsidRPr="00165B34" w:rsidRDefault="00316132" w:rsidP="000F010F">
      <w:pPr>
        <w:pStyle w:val="PargrafodaLista"/>
        <w:widowControl w:val="0"/>
        <w:numPr>
          <w:ilvl w:val="1"/>
          <w:numId w:val="20"/>
        </w:numPr>
        <w:pBdr>
          <w:top w:val="nil"/>
          <w:left w:val="nil"/>
          <w:bottom w:val="nil"/>
          <w:right w:val="nil"/>
          <w:between w:val="nil"/>
        </w:pBdr>
        <w:tabs>
          <w:tab w:val="left" w:pos="869"/>
          <w:tab w:val="left" w:pos="870"/>
        </w:tabs>
        <w:spacing w:after="0" w:line="240" w:lineRule="auto"/>
        <w:ind w:left="159" w:right="130" w:firstLine="0"/>
        <w:jc w:val="both"/>
        <w:rPr>
          <w:rFonts w:asciiTheme="majorHAnsi" w:eastAsia="Palatino Linotype" w:hAnsiTheme="majorHAnsi" w:cstheme="minorHAnsi"/>
        </w:rPr>
      </w:pPr>
      <w:r w:rsidRPr="00165B34">
        <w:rPr>
          <w:rFonts w:asciiTheme="majorHAnsi" w:eastAsia="Palatino Linotype" w:hAnsiTheme="majorHAnsi" w:cstheme="minorHAnsi"/>
        </w:rPr>
        <w:t>Prestar as informações e os esclarecimentos pertinentes que venham a ser solicitados pelo representante d</w:t>
      </w:r>
      <w:r w:rsidR="00EB1935" w:rsidRPr="00165B34">
        <w:rPr>
          <w:rFonts w:asciiTheme="majorHAnsi" w:eastAsia="Palatino Linotype" w:hAnsiTheme="majorHAnsi" w:cstheme="minorHAnsi"/>
        </w:rPr>
        <w:t>a</w:t>
      </w:r>
      <w:r w:rsidRPr="00165B34">
        <w:rPr>
          <w:rFonts w:asciiTheme="majorHAnsi" w:eastAsia="Palatino Linotype" w:hAnsiTheme="majorHAnsi" w:cstheme="minorHAnsi"/>
        </w:rPr>
        <w:t xml:space="preserve"> </w:t>
      </w:r>
      <w:r w:rsidR="00EB1935" w:rsidRPr="00165B34">
        <w:rPr>
          <w:rFonts w:asciiTheme="majorHAnsi" w:eastAsia="Palatino Linotype" w:hAnsiTheme="majorHAnsi" w:cstheme="minorHAnsi"/>
        </w:rPr>
        <w:t>Contratada</w:t>
      </w:r>
      <w:r w:rsidRPr="00165B34">
        <w:rPr>
          <w:rFonts w:asciiTheme="majorHAnsi" w:eastAsia="Palatino Linotype" w:hAnsiTheme="majorHAnsi" w:cstheme="minorHAnsi"/>
        </w:rPr>
        <w:t>.</w:t>
      </w:r>
    </w:p>
    <w:p w14:paraId="269691EA" w14:textId="1981811E" w:rsidR="00316132" w:rsidRPr="00165B34" w:rsidRDefault="00316132" w:rsidP="000F010F">
      <w:pPr>
        <w:pStyle w:val="PargrafodaLista"/>
        <w:widowControl w:val="0"/>
        <w:numPr>
          <w:ilvl w:val="1"/>
          <w:numId w:val="20"/>
        </w:numPr>
        <w:pBdr>
          <w:top w:val="nil"/>
          <w:left w:val="nil"/>
          <w:bottom w:val="nil"/>
          <w:right w:val="nil"/>
          <w:between w:val="nil"/>
        </w:pBdr>
        <w:tabs>
          <w:tab w:val="left" w:pos="869"/>
          <w:tab w:val="left" w:pos="870"/>
        </w:tabs>
        <w:spacing w:after="0" w:line="240" w:lineRule="auto"/>
        <w:ind w:left="159" w:right="130" w:firstLine="0"/>
        <w:jc w:val="both"/>
        <w:rPr>
          <w:rFonts w:asciiTheme="majorHAnsi" w:eastAsia="Palatino Linotype" w:hAnsiTheme="majorHAnsi" w:cstheme="minorHAnsi"/>
        </w:rPr>
      </w:pPr>
      <w:r w:rsidRPr="00165B34">
        <w:rPr>
          <w:rFonts w:asciiTheme="majorHAnsi" w:eastAsia="Palatino Linotype" w:hAnsiTheme="majorHAnsi" w:cstheme="minorHAnsi"/>
        </w:rPr>
        <w:t>A Administração não responderá por quaisquer compromissos assumidos pel</w:t>
      </w:r>
      <w:r w:rsidR="00EB1935" w:rsidRPr="00165B34">
        <w:rPr>
          <w:rFonts w:asciiTheme="majorHAnsi" w:eastAsia="Palatino Linotype" w:hAnsiTheme="majorHAnsi" w:cstheme="minorHAnsi"/>
        </w:rPr>
        <w:t>a</w:t>
      </w:r>
      <w:r w:rsidRPr="00165B34">
        <w:rPr>
          <w:rFonts w:asciiTheme="majorHAnsi" w:eastAsia="Palatino Linotype" w:hAnsiTheme="majorHAnsi" w:cstheme="minorHAnsi"/>
        </w:rPr>
        <w:t xml:space="preserve"> </w:t>
      </w:r>
      <w:r w:rsidR="00EB1935" w:rsidRPr="00165B34">
        <w:rPr>
          <w:rFonts w:asciiTheme="majorHAnsi" w:eastAsia="Palatino Linotype" w:hAnsiTheme="majorHAnsi" w:cstheme="minorHAnsi"/>
        </w:rPr>
        <w:t>Contratada</w:t>
      </w:r>
      <w:r w:rsidRPr="00165B34">
        <w:rPr>
          <w:rFonts w:asciiTheme="majorHAnsi" w:eastAsia="Palatino Linotype" w:hAnsiTheme="majorHAnsi" w:cstheme="minorHAnsi"/>
        </w:rPr>
        <w:t xml:space="preserve"> com terceiros, ainda que vinculados à execução do Termo de Contrato, bem como por qualquer dano causado a terceiros em decorrência de ato d</w:t>
      </w:r>
      <w:r w:rsidR="00EB1935" w:rsidRPr="00165B34">
        <w:rPr>
          <w:rFonts w:asciiTheme="majorHAnsi" w:eastAsia="Palatino Linotype" w:hAnsiTheme="majorHAnsi" w:cstheme="minorHAnsi"/>
        </w:rPr>
        <w:t>a</w:t>
      </w:r>
      <w:r w:rsidRPr="00165B34">
        <w:rPr>
          <w:rFonts w:asciiTheme="majorHAnsi" w:eastAsia="Palatino Linotype" w:hAnsiTheme="majorHAnsi" w:cstheme="minorHAnsi"/>
        </w:rPr>
        <w:t xml:space="preserve"> </w:t>
      </w:r>
      <w:r w:rsidR="00EB1935" w:rsidRPr="00165B34">
        <w:rPr>
          <w:rFonts w:asciiTheme="majorHAnsi" w:eastAsia="Palatino Linotype" w:hAnsiTheme="majorHAnsi" w:cstheme="minorHAnsi"/>
        </w:rPr>
        <w:t>Contratada</w:t>
      </w:r>
      <w:r w:rsidRPr="00165B34">
        <w:rPr>
          <w:rFonts w:asciiTheme="majorHAnsi" w:eastAsia="Palatino Linotype" w:hAnsiTheme="majorHAnsi" w:cstheme="minorHAnsi"/>
        </w:rPr>
        <w:t>, de seus empregados, prepostos ou subordinados.</w:t>
      </w:r>
    </w:p>
    <w:p w14:paraId="796882B7" w14:textId="4748E73D" w:rsidR="00316132" w:rsidRPr="00165B34" w:rsidRDefault="00316132" w:rsidP="000F010F">
      <w:pPr>
        <w:pStyle w:val="PargrafodaLista"/>
        <w:widowControl w:val="0"/>
        <w:numPr>
          <w:ilvl w:val="1"/>
          <w:numId w:val="20"/>
        </w:numPr>
        <w:pBdr>
          <w:top w:val="nil"/>
          <w:left w:val="nil"/>
          <w:bottom w:val="nil"/>
          <w:right w:val="nil"/>
          <w:between w:val="nil"/>
        </w:pBdr>
        <w:tabs>
          <w:tab w:val="left" w:pos="869"/>
          <w:tab w:val="left" w:pos="870"/>
        </w:tabs>
        <w:spacing w:after="0" w:line="240" w:lineRule="auto"/>
        <w:ind w:left="159" w:right="130" w:firstLine="0"/>
        <w:jc w:val="both"/>
        <w:rPr>
          <w:rFonts w:asciiTheme="majorHAnsi" w:eastAsia="Palatino Linotype" w:hAnsiTheme="majorHAnsi" w:cstheme="minorHAnsi"/>
        </w:rPr>
      </w:pPr>
      <w:r w:rsidRPr="00165B34">
        <w:rPr>
          <w:rFonts w:asciiTheme="majorHAnsi" w:eastAsia="Palatino Linotype" w:hAnsiTheme="majorHAnsi" w:cstheme="minorHAnsi"/>
        </w:rPr>
        <w:t xml:space="preserve">Notificar </w:t>
      </w:r>
      <w:r w:rsidR="00EB1935" w:rsidRPr="00165B34">
        <w:rPr>
          <w:rFonts w:asciiTheme="majorHAnsi" w:eastAsia="Palatino Linotype" w:hAnsiTheme="majorHAnsi" w:cstheme="minorHAnsi"/>
        </w:rPr>
        <w:t>a</w:t>
      </w:r>
      <w:r w:rsidRPr="00165B34">
        <w:rPr>
          <w:rFonts w:asciiTheme="majorHAnsi" w:eastAsia="Palatino Linotype" w:hAnsiTheme="majorHAnsi" w:cstheme="minorHAnsi"/>
        </w:rPr>
        <w:t xml:space="preserve"> </w:t>
      </w:r>
      <w:r w:rsidR="00EB1935" w:rsidRPr="00165B34">
        <w:rPr>
          <w:rFonts w:asciiTheme="majorHAnsi" w:eastAsia="Palatino Linotype" w:hAnsiTheme="majorHAnsi" w:cstheme="minorHAnsi"/>
        </w:rPr>
        <w:t>Contratada</w:t>
      </w:r>
      <w:r w:rsidRPr="00165B34">
        <w:rPr>
          <w:rFonts w:asciiTheme="majorHAnsi" w:eastAsia="Palatino Linotype" w:hAnsiTheme="majorHAnsi" w:cstheme="minorHAnsi"/>
        </w:rPr>
        <w:t xml:space="preserve"> por escrito e com antecedência, sobre multas, penalidades e quaisquer débitos de sua responsabilidade.</w:t>
      </w:r>
    </w:p>
    <w:p w14:paraId="396B95F9" w14:textId="77777777" w:rsidR="00316132" w:rsidRPr="00165B34" w:rsidRDefault="00316132" w:rsidP="000F010F">
      <w:pPr>
        <w:pStyle w:val="PargrafodaLista"/>
        <w:widowControl w:val="0"/>
        <w:numPr>
          <w:ilvl w:val="1"/>
          <w:numId w:val="20"/>
        </w:numPr>
        <w:pBdr>
          <w:top w:val="nil"/>
          <w:left w:val="nil"/>
          <w:bottom w:val="nil"/>
          <w:right w:val="nil"/>
          <w:between w:val="nil"/>
        </w:pBdr>
        <w:tabs>
          <w:tab w:val="left" w:pos="869"/>
          <w:tab w:val="left" w:pos="870"/>
        </w:tabs>
        <w:spacing w:after="0" w:line="240" w:lineRule="auto"/>
        <w:ind w:left="159" w:right="130" w:firstLine="0"/>
        <w:jc w:val="both"/>
        <w:rPr>
          <w:rFonts w:asciiTheme="majorHAnsi" w:eastAsia="Palatino Linotype" w:hAnsiTheme="majorHAnsi" w:cstheme="minorHAnsi"/>
        </w:rPr>
      </w:pPr>
      <w:r w:rsidRPr="00165B34">
        <w:rPr>
          <w:rFonts w:asciiTheme="majorHAnsi" w:eastAsia="Palatino Linotype" w:hAnsiTheme="majorHAnsi" w:cstheme="minorHAnsi"/>
        </w:rPr>
        <w:t>A Contratante atestará mensalmente a regular execução dos serviços após conferência e ateste por parte dos fiscais de contrato e da gestão do contrato, a fim de calcular o valor total devido previamente à emissão da nota fiscal.</w:t>
      </w:r>
    </w:p>
    <w:p w14:paraId="6F655615" w14:textId="33F2727D" w:rsidR="00316132" w:rsidRPr="00165B34" w:rsidRDefault="00316132" w:rsidP="000F010F">
      <w:pPr>
        <w:pStyle w:val="PargrafodaLista"/>
        <w:widowControl w:val="0"/>
        <w:numPr>
          <w:ilvl w:val="1"/>
          <w:numId w:val="20"/>
        </w:numPr>
        <w:pBdr>
          <w:top w:val="nil"/>
          <w:left w:val="nil"/>
          <w:bottom w:val="nil"/>
          <w:right w:val="nil"/>
          <w:between w:val="nil"/>
        </w:pBdr>
        <w:tabs>
          <w:tab w:val="left" w:pos="869"/>
          <w:tab w:val="left" w:pos="870"/>
        </w:tabs>
        <w:spacing w:after="0" w:line="240" w:lineRule="auto"/>
        <w:ind w:left="159" w:right="130" w:firstLine="0"/>
        <w:jc w:val="both"/>
        <w:rPr>
          <w:rFonts w:asciiTheme="majorHAnsi" w:eastAsia="Palatino Linotype" w:hAnsiTheme="majorHAnsi" w:cstheme="minorHAnsi"/>
        </w:rPr>
      </w:pPr>
      <w:r w:rsidRPr="00165B34">
        <w:rPr>
          <w:rFonts w:asciiTheme="majorHAnsi" w:eastAsia="Palatino Linotype" w:hAnsiTheme="majorHAnsi" w:cstheme="minorHAnsi"/>
        </w:rPr>
        <w:t>A critério da Contratante poderão ser retidos os valores devidos a</w:t>
      </w:r>
      <w:r w:rsidR="00EB1935" w:rsidRPr="00165B34">
        <w:rPr>
          <w:rFonts w:asciiTheme="majorHAnsi" w:eastAsia="Palatino Linotype" w:hAnsiTheme="majorHAnsi" w:cstheme="minorHAnsi"/>
        </w:rPr>
        <w:t xml:space="preserve"> Contratada</w:t>
      </w:r>
      <w:r w:rsidRPr="00165B34">
        <w:rPr>
          <w:rFonts w:asciiTheme="majorHAnsi" w:eastAsia="Palatino Linotype" w:hAnsiTheme="majorHAnsi" w:cstheme="minorHAnsi"/>
        </w:rPr>
        <w:t xml:space="preserve"> para efetuar a quitação de multas, indenizações a terceiros, seguros ou outras despesas de responsabilidade d</w:t>
      </w:r>
      <w:r w:rsidR="00EB1935" w:rsidRPr="00165B34">
        <w:rPr>
          <w:rFonts w:asciiTheme="majorHAnsi" w:eastAsia="Palatino Linotype" w:hAnsiTheme="majorHAnsi" w:cstheme="minorHAnsi"/>
        </w:rPr>
        <w:t>a</w:t>
      </w:r>
      <w:r w:rsidRPr="00165B34">
        <w:rPr>
          <w:rFonts w:asciiTheme="majorHAnsi" w:eastAsia="Palatino Linotype" w:hAnsiTheme="majorHAnsi" w:cstheme="minorHAnsi"/>
        </w:rPr>
        <w:t xml:space="preserve"> </w:t>
      </w:r>
      <w:r w:rsidR="00EB1935" w:rsidRPr="00165B34">
        <w:rPr>
          <w:rFonts w:asciiTheme="majorHAnsi" w:eastAsia="Palatino Linotype" w:hAnsiTheme="majorHAnsi" w:cstheme="minorHAnsi"/>
        </w:rPr>
        <w:t>Contratada</w:t>
      </w:r>
      <w:r w:rsidRPr="00165B34">
        <w:rPr>
          <w:rFonts w:asciiTheme="majorHAnsi" w:eastAsia="Palatino Linotype" w:hAnsiTheme="majorHAnsi" w:cstheme="minorHAnsi"/>
        </w:rPr>
        <w:t>.</w:t>
      </w:r>
    </w:p>
    <w:p w14:paraId="1DA461A9" w14:textId="103BF4F1" w:rsidR="00316132" w:rsidRPr="00165B34" w:rsidRDefault="00316132" w:rsidP="000F010F">
      <w:pPr>
        <w:pStyle w:val="PargrafodaLista"/>
        <w:widowControl w:val="0"/>
        <w:numPr>
          <w:ilvl w:val="1"/>
          <w:numId w:val="20"/>
        </w:numPr>
        <w:pBdr>
          <w:top w:val="nil"/>
          <w:left w:val="nil"/>
          <w:bottom w:val="nil"/>
          <w:right w:val="nil"/>
          <w:between w:val="nil"/>
        </w:pBdr>
        <w:tabs>
          <w:tab w:val="left" w:pos="869"/>
          <w:tab w:val="left" w:pos="870"/>
        </w:tabs>
        <w:spacing w:after="0" w:line="240" w:lineRule="auto"/>
        <w:ind w:left="159" w:right="130" w:firstLine="0"/>
        <w:jc w:val="both"/>
        <w:rPr>
          <w:rFonts w:asciiTheme="majorHAnsi" w:eastAsia="Palatino Linotype" w:hAnsiTheme="majorHAnsi" w:cstheme="minorHAnsi"/>
        </w:rPr>
      </w:pPr>
      <w:r w:rsidRPr="00165B34">
        <w:rPr>
          <w:rFonts w:asciiTheme="majorHAnsi" w:eastAsia="Palatino Linotype" w:hAnsiTheme="majorHAnsi" w:cstheme="minorHAnsi"/>
        </w:rPr>
        <w:t>Em nenhuma hipótese a Contratante pagará serviços adicionais executados pel</w:t>
      </w:r>
      <w:r w:rsidR="00EB1935" w:rsidRPr="00165B34">
        <w:rPr>
          <w:rFonts w:asciiTheme="majorHAnsi" w:eastAsia="Palatino Linotype" w:hAnsiTheme="majorHAnsi" w:cstheme="minorHAnsi"/>
        </w:rPr>
        <w:t>a</w:t>
      </w:r>
      <w:r w:rsidRPr="00165B34">
        <w:rPr>
          <w:rFonts w:asciiTheme="majorHAnsi" w:eastAsia="Palatino Linotype" w:hAnsiTheme="majorHAnsi" w:cstheme="minorHAnsi"/>
        </w:rPr>
        <w:t xml:space="preserve"> </w:t>
      </w:r>
      <w:r w:rsidR="00EB1935" w:rsidRPr="00165B34">
        <w:rPr>
          <w:rFonts w:asciiTheme="majorHAnsi" w:eastAsia="Palatino Linotype" w:hAnsiTheme="majorHAnsi" w:cstheme="minorHAnsi"/>
        </w:rPr>
        <w:t>Contratada</w:t>
      </w:r>
      <w:r w:rsidRPr="00165B34">
        <w:rPr>
          <w:rFonts w:asciiTheme="majorHAnsi" w:eastAsia="Palatino Linotype" w:hAnsiTheme="majorHAnsi" w:cstheme="minorHAnsi"/>
        </w:rPr>
        <w:t>, que não tenham sido prévia e expressamente autorizados, mediante ordem de serviço.</w:t>
      </w:r>
    </w:p>
    <w:p w14:paraId="464357F3" w14:textId="77777777" w:rsidR="00316132" w:rsidRPr="00165B34" w:rsidRDefault="00316132" w:rsidP="00316132">
      <w:pPr>
        <w:pStyle w:val="PargrafodaLista"/>
        <w:widowControl w:val="0"/>
        <w:pBdr>
          <w:top w:val="nil"/>
          <w:left w:val="nil"/>
          <w:bottom w:val="nil"/>
          <w:right w:val="nil"/>
          <w:between w:val="nil"/>
        </w:pBdr>
        <w:tabs>
          <w:tab w:val="left" w:pos="869"/>
          <w:tab w:val="left" w:pos="870"/>
        </w:tabs>
        <w:spacing w:after="0" w:line="240" w:lineRule="auto"/>
        <w:ind w:left="159" w:right="130"/>
        <w:jc w:val="both"/>
        <w:rPr>
          <w:rFonts w:asciiTheme="majorHAnsi" w:eastAsia="Times New Roman" w:hAnsiTheme="majorHAnsi" w:cstheme="minorHAnsi"/>
          <w:b/>
          <w:bCs/>
        </w:rPr>
      </w:pPr>
    </w:p>
    <w:p w14:paraId="2091F107" w14:textId="1A952616" w:rsidR="00316132" w:rsidRPr="00165B34" w:rsidRDefault="00316132" w:rsidP="000F010F">
      <w:pPr>
        <w:pStyle w:val="PargrafodaLista"/>
        <w:numPr>
          <w:ilvl w:val="0"/>
          <w:numId w:val="20"/>
        </w:numPr>
        <w:spacing w:after="0" w:line="240" w:lineRule="auto"/>
        <w:ind w:left="0" w:firstLine="0"/>
        <w:jc w:val="both"/>
        <w:rPr>
          <w:rFonts w:asciiTheme="majorHAnsi" w:eastAsia="Times New Roman" w:hAnsiTheme="majorHAnsi" w:cstheme="minorHAnsi"/>
          <w:b/>
        </w:rPr>
      </w:pPr>
      <w:r w:rsidRPr="00165B34">
        <w:rPr>
          <w:rFonts w:asciiTheme="majorHAnsi" w:eastAsia="Times New Roman" w:hAnsiTheme="majorHAnsi" w:cstheme="minorHAnsi"/>
          <w:b/>
          <w:bCs/>
        </w:rPr>
        <w:t xml:space="preserve">CLÁUSULA DÉCIMA SEXTA - </w:t>
      </w:r>
      <w:r w:rsidRPr="00165B34">
        <w:rPr>
          <w:rFonts w:asciiTheme="majorHAnsi" w:eastAsia="Times New Roman" w:hAnsiTheme="majorHAnsi" w:cstheme="minorHAnsi"/>
          <w:b/>
        </w:rPr>
        <w:t>RESPONSABILIDADE E OBRIGAÇÕES D</w:t>
      </w:r>
      <w:r w:rsidR="00EB1935" w:rsidRPr="00165B34">
        <w:rPr>
          <w:rFonts w:asciiTheme="majorHAnsi" w:eastAsia="Times New Roman" w:hAnsiTheme="majorHAnsi" w:cstheme="minorHAnsi"/>
          <w:b/>
        </w:rPr>
        <w:t>A</w:t>
      </w:r>
      <w:r w:rsidRPr="00165B34">
        <w:rPr>
          <w:rFonts w:asciiTheme="majorHAnsi" w:eastAsia="Times New Roman" w:hAnsiTheme="majorHAnsi" w:cstheme="minorHAnsi"/>
          <w:b/>
        </w:rPr>
        <w:t xml:space="preserve"> </w:t>
      </w:r>
      <w:r w:rsidR="00EB1935" w:rsidRPr="00165B34">
        <w:rPr>
          <w:rFonts w:asciiTheme="majorHAnsi" w:eastAsia="Times New Roman" w:hAnsiTheme="majorHAnsi" w:cstheme="minorHAnsi"/>
          <w:b/>
        </w:rPr>
        <w:t>CONTRATADA</w:t>
      </w:r>
    </w:p>
    <w:p w14:paraId="19D854AA" w14:textId="77777777" w:rsidR="00316132" w:rsidRPr="00165B34" w:rsidRDefault="00316132" w:rsidP="000F010F">
      <w:pPr>
        <w:pStyle w:val="PargrafodaLista"/>
        <w:widowControl w:val="0"/>
        <w:numPr>
          <w:ilvl w:val="1"/>
          <w:numId w:val="20"/>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 xml:space="preserve">Responsabilizar-se integralmente pelo cumprimento do contrato, nos termos da legislação vigente e exigências editalícias, observadas as especificações, normas e outros detalhamentos, </w:t>
      </w:r>
      <w:r w:rsidRPr="00165B34">
        <w:rPr>
          <w:rFonts w:asciiTheme="majorHAnsi" w:hAnsiTheme="majorHAnsi" w:cstheme="minorHAnsi"/>
        </w:rPr>
        <w:lastRenderedPageBreak/>
        <w:t>quando for o caso ou no que for aplicável, fazer cumprir, por parte de seus empregados e prepostos, as normas da Contratante.</w:t>
      </w:r>
    </w:p>
    <w:p w14:paraId="1B34BD4D" w14:textId="77777777" w:rsidR="00316132" w:rsidRPr="00165B34" w:rsidRDefault="00316132" w:rsidP="000F010F">
      <w:pPr>
        <w:pStyle w:val="PargrafodaLista"/>
        <w:widowControl w:val="0"/>
        <w:numPr>
          <w:ilvl w:val="1"/>
          <w:numId w:val="20"/>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Acatar as decisões e observações feitas pela fiscalização da Contratante.</w:t>
      </w:r>
    </w:p>
    <w:p w14:paraId="514EE7A6" w14:textId="77777777" w:rsidR="00316132" w:rsidRPr="00165B34" w:rsidRDefault="00316132" w:rsidP="000F010F">
      <w:pPr>
        <w:pStyle w:val="PargrafodaLista"/>
        <w:widowControl w:val="0"/>
        <w:numPr>
          <w:ilvl w:val="1"/>
          <w:numId w:val="20"/>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Executar o objeto do contrato nos prazos estabelecidos ou quando necessário, informando em tempo hábil qualquer motivo impeditivo ou que impossibilite realização do objeto do contrato.</w:t>
      </w:r>
    </w:p>
    <w:p w14:paraId="5B199961" w14:textId="77777777" w:rsidR="00316132" w:rsidRPr="00165B34" w:rsidRDefault="00316132" w:rsidP="000F010F">
      <w:pPr>
        <w:pStyle w:val="PargrafodaLista"/>
        <w:widowControl w:val="0"/>
        <w:numPr>
          <w:ilvl w:val="1"/>
          <w:numId w:val="20"/>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Atender às determinações regulares emitidas pelo fiscal ou gestor do contrato ou autoridade superior (art. 137, II, da Lei n.º 14.133, de 2021) e prestar todo esclarecimento ou informação por eles solicitados.</w:t>
      </w:r>
    </w:p>
    <w:p w14:paraId="001E026C" w14:textId="77777777" w:rsidR="00316132" w:rsidRPr="00165B34" w:rsidRDefault="00316132" w:rsidP="000F010F">
      <w:pPr>
        <w:pStyle w:val="PargrafodaLista"/>
        <w:widowControl w:val="0"/>
        <w:numPr>
          <w:ilvl w:val="1"/>
          <w:numId w:val="20"/>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Assumir inteira responsabilidade quanto à garantia e qualidade do objeto, reservando à Contratante o direito de recusá- ló caso não satisfaça aos padrões especificados.</w:t>
      </w:r>
    </w:p>
    <w:p w14:paraId="1A4F9718" w14:textId="77777777" w:rsidR="00316132" w:rsidRPr="00165B34" w:rsidRDefault="00316132" w:rsidP="000F010F">
      <w:pPr>
        <w:pStyle w:val="PargrafodaLista"/>
        <w:widowControl w:val="0"/>
        <w:numPr>
          <w:ilvl w:val="1"/>
          <w:numId w:val="20"/>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Manter, em compatibilidade com as obrigações assumidas, todas as condições de habilitação e qualificação exigidas neste Termo de Referência.</w:t>
      </w:r>
    </w:p>
    <w:p w14:paraId="7A642D7D" w14:textId="117AAF93" w:rsidR="00316132" w:rsidRPr="00165B34" w:rsidRDefault="00EB1935" w:rsidP="000F010F">
      <w:pPr>
        <w:pStyle w:val="PargrafodaLista"/>
        <w:widowControl w:val="0"/>
        <w:numPr>
          <w:ilvl w:val="1"/>
          <w:numId w:val="20"/>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A</w:t>
      </w:r>
      <w:r w:rsidR="00316132" w:rsidRPr="00165B34">
        <w:rPr>
          <w:rFonts w:asciiTheme="majorHAnsi" w:hAnsiTheme="majorHAnsi" w:cstheme="minorHAnsi"/>
        </w:rPr>
        <w:t xml:space="preserve"> </w:t>
      </w:r>
      <w:r w:rsidRPr="00165B34">
        <w:rPr>
          <w:rFonts w:asciiTheme="majorHAnsi" w:hAnsiTheme="majorHAnsi" w:cstheme="minorHAnsi"/>
        </w:rPr>
        <w:t>Contratada</w:t>
      </w:r>
      <w:r w:rsidR="00316132" w:rsidRPr="00165B34">
        <w:rPr>
          <w:rFonts w:asciiTheme="majorHAnsi" w:hAnsiTheme="majorHAnsi" w:cstheme="minorHAnsi"/>
        </w:rPr>
        <w:t xml:space="preserve"> garantirá o comportamento moral e profissional de seus empregados, cabendo responder integral e incondicionalmente por todos os danos e/ou atos ilícitos resultante de ação ou omissão destes, inclusive por inobservância de ordens e normas da Contratante.</w:t>
      </w:r>
    </w:p>
    <w:p w14:paraId="7031FE56" w14:textId="77777777" w:rsidR="00316132" w:rsidRPr="00165B34" w:rsidRDefault="00316132" w:rsidP="000F010F">
      <w:pPr>
        <w:pStyle w:val="PargrafodaLista"/>
        <w:widowControl w:val="0"/>
        <w:numPr>
          <w:ilvl w:val="1"/>
          <w:numId w:val="20"/>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Não contratar, durante a vigência do contrato, cônjuge, companheiro ou parente em linha reta, colateral ou por afinidade, até o terceiro grau, de dirigente da Contratante ou do fiscal ou gestor do contrato, nos termos do artigo 48, parágrafo único, da Lei nº 14.133, de 2021.</w:t>
      </w:r>
    </w:p>
    <w:p w14:paraId="48F72B3E" w14:textId="77777777" w:rsidR="00316132" w:rsidRPr="00165B34" w:rsidRDefault="00316132" w:rsidP="000F010F">
      <w:pPr>
        <w:pStyle w:val="PargrafodaLista"/>
        <w:widowControl w:val="0"/>
        <w:numPr>
          <w:ilvl w:val="1"/>
          <w:numId w:val="20"/>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Cumprir, durante todo o período de execução do contrato, a reserva de cargos prevista em lei para pessoa com deficiência, para reabilitado da Previdência Social ou para aprendiz, bem como as reservas de cargos previstas na legislação.</w:t>
      </w:r>
    </w:p>
    <w:p w14:paraId="4D42C90E" w14:textId="77777777" w:rsidR="00316132" w:rsidRPr="00165B34" w:rsidRDefault="00316132" w:rsidP="000F010F">
      <w:pPr>
        <w:pStyle w:val="PargrafodaLista"/>
        <w:widowControl w:val="0"/>
        <w:numPr>
          <w:ilvl w:val="1"/>
          <w:numId w:val="20"/>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Não permitir a utilização de qualquer trabalho do menor de dezesseis anos, exceto na condição de aprendiz para os maiores de quatorze anos, nem permitir a utilização do trabalho do menor de dezoito anos em trabalho noturno, perigoso ou insalubre.</w:t>
      </w:r>
    </w:p>
    <w:p w14:paraId="16280EA2" w14:textId="77777777" w:rsidR="00316132" w:rsidRPr="00165B34" w:rsidRDefault="00316132" w:rsidP="000F010F">
      <w:pPr>
        <w:pStyle w:val="PargrafodaLista"/>
        <w:widowControl w:val="0"/>
        <w:numPr>
          <w:ilvl w:val="1"/>
          <w:numId w:val="20"/>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Comprovar a reserva de cargos a que se refere a cláusula acima, no prazo fixado pelo fiscal do contrato, com a indicação dos empregados que preencheram as referidas vagas.</w:t>
      </w:r>
    </w:p>
    <w:p w14:paraId="19C60996" w14:textId="77777777" w:rsidR="00316132" w:rsidRPr="00165B34" w:rsidRDefault="00316132" w:rsidP="000F010F">
      <w:pPr>
        <w:pStyle w:val="PargrafodaLista"/>
        <w:widowControl w:val="0"/>
        <w:numPr>
          <w:ilvl w:val="1"/>
          <w:numId w:val="20"/>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Arcar com os encargos inerentes à execução do contrato, tais como: trabalhistas, previdenciários, fiscais e comerciais.</w:t>
      </w:r>
    </w:p>
    <w:p w14:paraId="5D6A83D3" w14:textId="77777777" w:rsidR="00316132" w:rsidRPr="00165B34" w:rsidRDefault="00316132" w:rsidP="000F010F">
      <w:pPr>
        <w:pStyle w:val="PargrafodaLista"/>
        <w:widowControl w:val="0"/>
        <w:numPr>
          <w:ilvl w:val="1"/>
          <w:numId w:val="20"/>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Cumprir e fazer cumprir as normas de segurança e medicina do trabalho emitidas pelo Ministério do Trabalho e Emprego e outros órgãos competentes.</w:t>
      </w:r>
    </w:p>
    <w:p w14:paraId="5A5028AA" w14:textId="77777777" w:rsidR="00316132" w:rsidRPr="00165B34" w:rsidRDefault="00316132" w:rsidP="000F010F">
      <w:pPr>
        <w:pStyle w:val="PargrafodaLista"/>
        <w:widowControl w:val="0"/>
        <w:numPr>
          <w:ilvl w:val="1"/>
          <w:numId w:val="20"/>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Manter a frente dos serviços, profissionais qualificados apresentados na fase de habilitação ou outros previamente autorizados pela Contratante e pessoal auxiliar disponível para sua normal e correta execução.</w:t>
      </w:r>
    </w:p>
    <w:p w14:paraId="5034FAFE" w14:textId="2E5B7A11" w:rsidR="00316132" w:rsidRPr="00165B34" w:rsidRDefault="00316132" w:rsidP="000F010F">
      <w:pPr>
        <w:pStyle w:val="PargrafodaLista"/>
        <w:widowControl w:val="0"/>
        <w:numPr>
          <w:ilvl w:val="1"/>
          <w:numId w:val="20"/>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Arcar com a indenização pecuniária por danos morais ou serviços por seus empregados em bens patrimoniais da Contratante, bem como desaparecimento de quaisquer objetos e valores encontrados em suas dependências, de quem quer que seja, desde que comprovado dolo ou culpa do empregado d</w:t>
      </w:r>
      <w:r w:rsidR="00D05684" w:rsidRPr="00165B34">
        <w:rPr>
          <w:rFonts w:asciiTheme="majorHAnsi" w:hAnsiTheme="majorHAnsi" w:cstheme="minorHAnsi"/>
        </w:rPr>
        <w:t>a</w:t>
      </w:r>
      <w:r w:rsidRPr="00165B34">
        <w:rPr>
          <w:rFonts w:asciiTheme="majorHAnsi" w:hAnsiTheme="majorHAnsi" w:cstheme="minorHAnsi"/>
        </w:rPr>
        <w:t xml:space="preserve"> </w:t>
      </w:r>
      <w:r w:rsidR="00D05684" w:rsidRPr="00165B34">
        <w:rPr>
          <w:rFonts w:asciiTheme="majorHAnsi" w:hAnsiTheme="majorHAnsi" w:cstheme="minorHAnsi"/>
        </w:rPr>
        <w:t>Contratada</w:t>
      </w:r>
      <w:r w:rsidRPr="00165B34">
        <w:rPr>
          <w:rFonts w:asciiTheme="majorHAnsi" w:hAnsiTheme="majorHAnsi" w:cstheme="minorHAnsi"/>
        </w:rPr>
        <w:t>.</w:t>
      </w:r>
    </w:p>
    <w:p w14:paraId="1B8DB812" w14:textId="77777777" w:rsidR="00316132" w:rsidRPr="00165B34" w:rsidRDefault="00316132" w:rsidP="000F010F">
      <w:pPr>
        <w:pStyle w:val="PargrafodaLista"/>
        <w:widowControl w:val="0"/>
        <w:numPr>
          <w:ilvl w:val="1"/>
          <w:numId w:val="20"/>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6DB3D31" w14:textId="77777777" w:rsidR="00316132" w:rsidRPr="00165B34" w:rsidRDefault="00316132" w:rsidP="000F010F">
      <w:pPr>
        <w:pStyle w:val="PargrafodaLista"/>
        <w:widowControl w:val="0"/>
        <w:numPr>
          <w:ilvl w:val="1"/>
          <w:numId w:val="20"/>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Responder por si, por seus empregados e por seus prepostos pelos danos causados à Administração Pública da União, Estado e Município ou a terceiros.</w:t>
      </w:r>
    </w:p>
    <w:p w14:paraId="43C7528C" w14:textId="77777777" w:rsidR="00316132" w:rsidRPr="00165B34" w:rsidRDefault="00316132" w:rsidP="000F010F">
      <w:pPr>
        <w:pStyle w:val="PargrafodaLista"/>
        <w:widowControl w:val="0"/>
        <w:numPr>
          <w:ilvl w:val="1"/>
          <w:numId w:val="20"/>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Manter a Contratante livre de quaisquer reivindicações, demandas, queixas e representações de qualquer natureza, decorrentes de sua ação ou omissão.</w:t>
      </w:r>
    </w:p>
    <w:p w14:paraId="50B6A537" w14:textId="77777777" w:rsidR="00316132" w:rsidRPr="00165B34" w:rsidRDefault="00316132" w:rsidP="000F010F">
      <w:pPr>
        <w:pStyle w:val="PargrafodaLista"/>
        <w:widowControl w:val="0"/>
        <w:numPr>
          <w:ilvl w:val="1"/>
          <w:numId w:val="20"/>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Guardar sigilo sobre todas as informações obtidas em decorrência do cumprimento do contrato.</w:t>
      </w:r>
    </w:p>
    <w:p w14:paraId="09ED1F74" w14:textId="77777777" w:rsidR="00316132" w:rsidRPr="00165B34" w:rsidRDefault="00316132" w:rsidP="000F010F">
      <w:pPr>
        <w:pStyle w:val="PargrafodaLista"/>
        <w:widowControl w:val="0"/>
        <w:numPr>
          <w:ilvl w:val="1"/>
          <w:numId w:val="20"/>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Indicar preposto, aceito pela Administração, com endereço na sede do município, para representa-la na execução dos serviços.</w:t>
      </w:r>
    </w:p>
    <w:p w14:paraId="68DC4AE7" w14:textId="5FEBC3AC" w:rsidR="00316132" w:rsidRPr="00165B34" w:rsidRDefault="00D05684" w:rsidP="000F010F">
      <w:pPr>
        <w:pStyle w:val="PargrafodaLista"/>
        <w:widowControl w:val="0"/>
        <w:numPr>
          <w:ilvl w:val="1"/>
          <w:numId w:val="20"/>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A</w:t>
      </w:r>
      <w:r w:rsidR="00316132" w:rsidRPr="00165B34">
        <w:rPr>
          <w:rFonts w:asciiTheme="majorHAnsi" w:hAnsiTheme="majorHAnsi" w:cstheme="minorHAnsi"/>
        </w:rPr>
        <w:t xml:space="preserve"> </w:t>
      </w:r>
      <w:r w:rsidRPr="00165B34">
        <w:rPr>
          <w:rFonts w:asciiTheme="majorHAnsi" w:hAnsiTheme="majorHAnsi" w:cstheme="minorHAnsi"/>
        </w:rPr>
        <w:t>Contratada</w:t>
      </w:r>
      <w:r w:rsidR="00316132" w:rsidRPr="00165B34">
        <w:rPr>
          <w:rFonts w:asciiTheme="majorHAnsi" w:hAnsiTheme="majorHAnsi" w:cstheme="minorHAnsi"/>
        </w:rPr>
        <w:t xml:space="preserve"> deverá manter em dia o registro de seus empregados a serviço da Contratante em livro próprio ou em fichas, devidamente rubricados e legalizados pelo órgão competente do Ministério do Trabalho, atualizar as anotações em Carteira de Trabalho e Previdência Social de cada empregado e exibir livro e/ou fichas mencionadas ou documento equivalente, sempre que solicitado </w:t>
      </w:r>
      <w:r w:rsidR="00316132" w:rsidRPr="00165B34">
        <w:rPr>
          <w:rFonts w:asciiTheme="majorHAnsi" w:hAnsiTheme="majorHAnsi" w:cstheme="minorHAnsi"/>
        </w:rPr>
        <w:lastRenderedPageBreak/>
        <w:t>pela Contratante.</w:t>
      </w:r>
    </w:p>
    <w:p w14:paraId="66326EBC" w14:textId="29AFA885" w:rsidR="00316132" w:rsidRPr="00165B34" w:rsidRDefault="00316132" w:rsidP="000F010F">
      <w:pPr>
        <w:pStyle w:val="PargrafodaLista"/>
        <w:widowControl w:val="0"/>
        <w:numPr>
          <w:ilvl w:val="1"/>
          <w:numId w:val="20"/>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Os empregados d</w:t>
      </w:r>
      <w:r w:rsidR="00D05684" w:rsidRPr="00165B34">
        <w:rPr>
          <w:rFonts w:asciiTheme="majorHAnsi" w:hAnsiTheme="majorHAnsi" w:cstheme="minorHAnsi"/>
        </w:rPr>
        <w:t>a</w:t>
      </w:r>
      <w:r w:rsidRPr="00165B34">
        <w:rPr>
          <w:rFonts w:asciiTheme="majorHAnsi" w:hAnsiTheme="majorHAnsi" w:cstheme="minorHAnsi"/>
        </w:rPr>
        <w:t xml:space="preserve"> </w:t>
      </w:r>
      <w:r w:rsidR="00D05684" w:rsidRPr="00165B34">
        <w:rPr>
          <w:rFonts w:asciiTheme="majorHAnsi" w:hAnsiTheme="majorHAnsi" w:cstheme="minorHAnsi"/>
        </w:rPr>
        <w:t>Contratada</w:t>
      </w:r>
      <w:r w:rsidRPr="00165B34">
        <w:rPr>
          <w:rFonts w:asciiTheme="majorHAnsi" w:hAnsiTheme="majorHAnsi" w:cstheme="minorHAnsi"/>
        </w:rPr>
        <w:t xml:space="preserve"> não manterão nenhum vínculo empregatício com a Contratante, sendo de sua inteira responsabilidade as obrigações sociais, previdenciárias e trabalhistas relativas aos seus empregados ou contratados, inclusive no que tange ao Seguro de Acidente de Trabalho, desligamento, horas extras, diárias, quaisquer despesas com alimentação, locomoção, não cabendo à Contratante qualquer tipo de responsabilidade nem encargos de qualquer natureza.</w:t>
      </w:r>
    </w:p>
    <w:p w14:paraId="37CF14F0" w14:textId="77777777" w:rsidR="00316132" w:rsidRPr="00165B34" w:rsidRDefault="00316132" w:rsidP="00316132">
      <w:pPr>
        <w:widowControl w:val="0"/>
        <w:pBdr>
          <w:top w:val="nil"/>
          <w:left w:val="nil"/>
          <w:bottom w:val="nil"/>
          <w:right w:val="nil"/>
          <w:between w:val="nil"/>
        </w:pBdr>
        <w:tabs>
          <w:tab w:val="left" w:pos="870"/>
        </w:tabs>
        <w:spacing w:after="0" w:line="240" w:lineRule="auto"/>
        <w:ind w:left="159" w:right="130"/>
        <w:contextualSpacing/>
        <w:jc w:val="both"/>
        <w:rPr>
          <w:rFonts w:asciiTheme="majorHAnsi" w:hAnsiTheme="majorHAnsi" w:cstheme="minorHAnsi"/>
        </w:rPr>
      </w:pPr>
    </w:p>
    <w:p w14:paraId="1E631195" w14:textId="77777777" w:rsidR="00316132" w:rsidRPr="00165B34" w:rsidRDefault="00316132" w:rsidP="000F010F">
      <w:pPr>
        <w:pStyle w:val="PargrafodaLista"/>
        <w:widowControl w:val="0"/>
        <w:numPr>
          <w:ilvl w:val="0"/>
          <w:numId w:val="19"/>
        </w:numPr>
        <w:pBdr>
          <w:top w:val="nil"/>
          <w:left w:val="nil"/>
          <w:bottom w:val="nil"/>
          <w:right w:val="nil"/>
          <w:between w:val="nil"/>
        </w:pBdr>
        <w:tabs>
          <w:tab w:val="left" w:pos="870"/>
        </w:tabs>
        <w:spacing w:after="0" w:line="240" w:lineRule="auto"/>
        <w:ind w:left="0" w:firstLine="0"/>
        <w:jc w:val="both"/>
        <w:rPr>
          <w:rFonts w:asciiTheme="majorHAnsi" w:hAnsiTheme="majorHAnsi" w:cstheme="minorHAnsi"/>
        </w:rPr>
      </w:pPr>
      <w:r w:rsidRPr="00165B34">
        <w:rPr>
          <w:rFonts w:asciiTheme="majorHAnsi" w:eastAsia="Times New Roman" w:hAnsiTheme="majorHAnsi" w:cstheme="minorHAnsi"/>
          <w:b/>
          <w:bCs/>
        </w:rPr>
        <w:t>CLÁUSULA DÉCIMA SÉTIMA - INFRAÇÕES E SANÇÕES ADMINISTRATIVAS</w:t>
      </w:r>
    </w:p>
    <w:p w14:paraId="59A6452A" w14:textId="073E8DE5" w:rsidR="00316132" w:rsidRPr="00165B34" w:rsidRDefault="00316132" w:rsidP="000F010F">
      <w:pPr>
        <w:pStyle w:val="PargrafodaLista"/>
        <w:widowControl w:val="0"/>
        <w:numPr>
          <w:ilvl w:val="1"/>
          <w:numId w:val="19"/>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eastAsia="Palatino Linotype" w:hAnsiTheme="majorHAnsi" w:cstheme="minorHAnsi"/>
        </w:rPr>
        <w:t xml:space="preserve">Comete infração administrativa, nos termos da Lei n° 14.133/2021, </w:t>
      </w:r>
      <w:r w:rsidR="00D05684" w:rsidRPr="00165B34">
        <w:rPr>
          <w:rFonts w:asciiTheme="majorHAnsi" w:eastAsia="Palatino Linotype" w:hAnsiTheme="majorHAnsi" w:cstheme="minorHAnsi"/>
        </w:rPr>
        <w:t>a</w:t>
      </w:r>
      <w:r w:rsidRPr="00165B34">
        <w:rPr>
          <w:rFonts w:asciiTheme="majorHAnsi" w:eastAsia="Palatino Linotype" w:hAnsiTheme="majorHAnsi" w:cstheme="minorHAnsi"/>
        </w:rPr>
        <w:t xml:space="preserve"> </w:t>
      </w:r>
      <w:r w:rsidR="00D05684" w:rsidRPr="00165B34">
        <w:rPr>
          <w:rFonts w:asciiTheme="majorHAnsi" w:eastAsia="Palatino Linotype" w:hAnsiTheme="majorHAnsi" w:cstheme="minorHAnsi"/>
        </w:rPr>
        <w:t>Contratada</w:t>
      </w:r>
      <w:r w:rsidRPr="00165B34">
        <w:rPr>
          <w:rFonts w:asciiTheme="majorHAnsi" w:eastAsia="Palatino Linotype" w:hAnsiTheme="majorHAnsi" w:cstheme="minorHAnsi"/>
        </w:rPr>
        <w:t xml:space="preserve"> que:</w:t>
      </w:r>
    </w:p>
    <w:p w14:paraId="5AB83366" w14:textId="77777777" w:rsidR="00316132" w:rsidRPr="00165B34" w:rsidRDefault="00316132" w:rsidP="000F010F">
      <w:pPr>
        <w:widowControl w:val="0"/>
        <w:numPr>
          <w:ilvl w:val="2"/>
          <w:numId w:val="19"/>
        </w:numPr>
        <w:pBdr>
          <w:top w:val="nil"/>
          <w:left w:val="nil"/>
          <w:bottom w:val="nil"/>
          <w:right w:val="nil"/>
          <w:between w:val="nil"/>
        </w:pBdr>
        <w:tabs>
          <w:tab w:val="left" w:pos="870"/>
        </w:tabs>
        <w:spacing w:after="0" w:line="240" w:lineRule="auto"/>
        <w:ind w:left="1418" w:right="130" w:firstLine="0"/>
        <w:jc w:val="both"/>
        <w:rPr>
          <w:rFonts w:asciiTheme="majorHAnsi" w:hAnsiTheme="majorHAnsi" w:cstheme="minorHAnsi"/>
        </w:rPr>
      </w:pPr>
      <w:r w:rsidRPr="00165B34">
        <w:rPr>
          <w:rFonts w:asciiTheme="majorHAnsi" w:eastAsia="Palatino Linotype" w:hAnsiTheme="majorHAnsi" w:cstheme="minorHAnsi"/>
        </w:rPr>
        <w:t>der causa à inexecução parcial do Contrato;</w:t>
      </w:r>
    </w:p>
    <w:p w14:paraId="6798B368" w14:textId="77777777" w:rsidR="00316132" w:rsidRPr="00165B34" w:rsidRDefault="00316132" w:rsidP="000F010F">
      <w:pPr>
        <w:widowControl w:val="0"/>
        <w:numPr>
          <w:ilvl w:val="2"/>
          <w:numId w:val="19"/>
        </w:numPr>
        <w:pBdr>
          <w:top w:val="nil"/>
          <w:left w:val="nil"/>
          <w:bottom w:val="nil"/>
          <w:right w:val="nil"/>
          <w:between w:val="nil"/>
        </w:pBdr>
        <w:tabs>
          <w:tab w:val="left" w:pos="870"/>
        </w:tabs>
        <w:spacing w:after="0" w:line="240" w:lineRule="auto"/>
        <w:ind w:left="1418" w:right="130" w:firstLine="0"/>
        <w:jc w:val="both"/>
        <w:rPr>
          <w:rFonts w:asciiTheme="majorHAnsi" w:hAnsiTheme="majorHAnsi" w:cstheme="minorHAnsi"/>
        </w:rPr>
      </w:pPr>
      <w:r w:rsidRPr="00165B34">
        <w:rPr>
          <w:rFonts w:asciiTheme="majorHAnsi" w:eastAsia="Palatino Linotype" w:hAnsiTheme="majorHAnsi" w:cstheme="minorHAnsi"/>
        </w:rPr>
        <w:t>der causa à inexecução parcial do Contrato que cause grave dano à Administração ou ao funcionamento dos serviços públicos ou ao interesse coletivo;</w:t>
      </w:r>
    </w:p>
    <w:p w14:paraId="68279770" w14:textId="77777777" w:rsidR="00316132" w:rsidRPr="00165B34" w:rsidRDefault="00316132" w:rsidP="000F010F">
      <w:pPr>
        <w:widowControl w:val="0"/>
        <w:numPr>
          <w:ilvl w:val="2"/>
          <w:numId w:val="19"/>
        </w:numPr>
        <w:pBdr>
          <w:top w:val="nil"/>
          <w:left w:val="nil"/>
          <w:bottom w:val="nil"/>
          <w:right w:val="nil"/>
          <w:between w:val="nil"/>
        </w:pBdr>
        <w:tabs>
          <w:tab w:val="left" w:pos="870"/>
        </w:tabs>
        <w:spacing w:after="0" w:line="240" w:lineRule="auto"/>
        <w:ind w:left="1418" w:right="130" w:firstLine="0"/>
        <w:jc w:val="both"/>
        <w:rPr>
          <w:rFonts w:asciiTheme="majorHAnsi" w:hAnsiTheme="majorHAnsi" w:cstheme="minorHAnsi"/>
        </w:rPr>
      </w:pPr>
      <w:r w:rsidRPr="00165B34">
        <w:rPr>
          <w:rFonts w:asciiTheme="majorHAnsi" w:hAnsiTheme="majorHAnsi" w:cstheme="minorHAnsi"/>
        </w:rPr>
        <w:t>der causa à inexecução total do Contrato;</w:t>
      </w:r>
    </w:p>
    <w:p w14:paraId="51E98ACA" w14:textId="77777777" w:rsidR="00316132" w:rsidRPr="00165B34" w:rsidRDefault="00316132" w:rsidP="000F010F">
      <w:pPr>
        <w:widowControl w:val="0"/>
        <w:numPr>
          <w:ilvl w:val="2"/>
          <w:numId w:val="19"/>
        </w:numPr>
        <w:pBdr>
          <w:top w:val="nil"/>
          <w:left w:val="nil"/>
          <w:bottom w:val="nil"/>
          <w:right w:val="nil"/>
          <w:between w:val="nil"/>
        </w:pBdr>
        <w:tabs>
          <w:tab w:val="left" w:pos="870"/>
        </w:tabs>
        <w:spacing w:after="0" w:line="240" w:lineRule="auto"/>
        <w:ind w:left="1418" w:right="130" w:firstLine="0"/>
        <w:jc w:val="both"/>
        <w:rPr>
          <w:rFonts w:asciiTheme="majorHAnsi" w:hAnsiTheme="majorHAnsi" w:cstheme="minorHAnsi"/>
        </w:rPr>
      </w:pPr>
      <w:r w:rsidRPr="00165B34">
        <w:rPr>
          <w:rFonts w:asciiTheme="majorHAnsi" w:hAnsiTheme="majorHAnsi" w:cstheme="minorHAnsi"/>
        </w:rPr>
        <w:t>ensejar o retardamento da execução ou da entrega do objeto da contratação sem motivo justificado;</w:t>
      </w:r>
    </w:p>
    <w:p w14:paraId="077E3ED4" w14:textId="77777777" w:rsidR="00316132" w:rsidRPr="00165B34" w:rsidRDefault="00316132" w:rsidP="000F010F">
      <w:pPr>
        <w:widowControl w:val="0"/>
        <w:numPr>
          <w:ilvl w:val="2"/>
          <w:numId w:val="19"/>
        </w:numPr>
        <w:pBdr>
          <w:top w:val="nil"/>
          <w:left w:val="nil"/>
          <w:bottom w:val="nil"/>
          <w:right w:val="nil"/>
          <w:between w:val="nil"/>
        </w:pBdr>
        <w:tabs>
          <w:tab w:val="left" w:pos="870"/>
        </w:tabs>
        <w:spacing w:after="0" w:line="240" w:lineRule="auto"/>
        <w:ind w:left="1418" w:right="130" w:firstLine="0"/>
        <w:jc w:val="both"/>
        <w:rPr>
          <w:rFonts w:asciiTheme="majorHAnsi" w:hAnsiTheme="majorHAnsi" w:cstheme="minorHAnsi"/>
        </w:rPr>
      </w:pPr>
      <w:r w:rsidRPr="00165B34">
        <w:rPr>
          <w:rFonts w:asciiTheme="majorHAnsi" w:hAnsiTheme="majorHAnsi" w:cstheme="minorHAnsi"/>
        </w:rPr>
        <w:t>apresentar documentação falsa ou prestar declaração falsa durante a execução do Contrato;</w:t>
      </w:r>
    </w:p>
    <w:p w14:paraId="113CFD85" w14:textId="77777777" w:rsidR="00316132" w:rsidRPr="00165B34" w:rsidRDefault="00316132" w:rsidP="000F010F">
      <w:pPr>
        <w:widowControl w:val="0"/>
        <w:numPr>
          <w:ilvl w:val="2"/>
          <w:numId w:val="19"/>
        </w:numPr>
        <w:pBdr>
          <w:top w:val="nil"/>
          <w:left w:val="nil"/>
          <w:bottom w:val="nil"/>
          <w:right w:val="nil"/>
          <w:between w:val="nil"/>
        </w:pBdr>
        <w:tabs>
          <w:tab w:val="left" w:pos="870"/>
        </w:tabs>
        <w:spacing w:after="0" w:line="240" w:lineRule="auto"/>
        <w:ind w:left="1418" w:right="130" w:firstLine="0"/>
        <w:jc w:val="both"/>
        <w:rPr>
          <w:rFonts w:asciiTheme="majorHAnsi" w:hAnsiTheme="majorHAnsi" w:cstheme="minorHAnsi"/>
        </w:rPr>
      </w:pPr>
      <w:r w:rsidRPr="00165B34">
        <w:rPr>
          <w:rFonts w:asciiTheme="majorHAnsi" w:hAnsiTheme="majorHAnsi" w:cstheme="minorHAnsi"/>
        </w:rPr>
        <w:t>praticar ato fraudulento na execução do Contrato;</w:t>
      </w:r>
    </w:p>
    <w:p w14:paraId="6BD69B20" w14:textId="77777777" w:rsidR="00316132" w:rsidRPr="00165B34" w:rsidRDefault="00316132" w:rsidP="000F010F">
      <w:pPr>
        <w:widowControl w:val="0"/>
        <w:numPr>
          <w:ilvl w:val="2"/>
          <w:numId w:val="19"/>
        </w:numPr>
        <w:pBdr>
          <w:top w:val="nil"/>
          <w:left w:val="nil"/>
          <w:bottom w:val="nil"/>
          <w:right w:val="nil"/>
          <w:between w:val="nil"/>
        </w:pBdr>
        <w:tabs>
          <w:tab w:val="left" w:pos="870"/>
        </w:tabs>
        <w:spacing w:after="0" w:line="240" w:lineRule="auto"/>
        <w:ind w:left="1418" w:right="130" w:firstLine="0"/>
        <w:jc w:val="both"/>
        <w:rPr>
          <w:rFonts w:asciiTheme="majorHAnsi" w:hAnsiTheme="majorHAnsi" w:cstheme="minorHAnsi"/>
        </w:rPr>
      </w:pPr>
      <w:r w:rsidRPr="00165B34">
        <w:rPr>
          <w:rFonts w:asciiTheme="majorHAnsi" w:hAnsiTheme="majorHAnsi" w:cstheme="minorHAnsi"/>
        </w:rPr>
        <w:t>comportar-se de modo inidôneo ou cometer fraude de qualquer natureza;</w:t>
      </w:r>
    </w:p>
    <w:p w14:paraId="230A033A" w14:textId="77777777" w:rsidR="00316132" w:rsidRPr="00165B34" w:rsidRDefault="00316132" w:rsidP="000F010F">
      <w:pPr>
        <w:widowControl w:val="0"/>
        <w:numPr>
          <w:ilvl w:val="2"/>
          <w:numId w:val="19"/>
        </w:numPr>
        <w:pBdr>
          <w:top w:val="nil"/>
          <w:left w:val="nil"/>
          <w:bottom w:val="nil"/>
          <w:right w:val="nil"/>
          <w:between w:val="nil"/>
        </w:pBdr>
        <w:tabs>
          <w:tab w:val="left" w:pos="870"/>
        </w:tabs>
        <w:spacing w:after="0" w:line="240" w:lineRule="auto"/>
        <w:ind w:left="1418" w:right="130" w:firstLine="0"/>
        <w:jc w:val="both"/>
        <w:rPr>
          <w:rFonts w:asciiTheme="majorHAnsi" w:hAnsiTheme="majorHAnsi" w:cstheme="minorHAnsi"/>
        </w:rPr>
      </w:pPr>
      <w:r w:rsidRPr="00165B34">
        <w:rPr>
          <w:rFonts w:asciiTheme="majorHAnsi" w:hAnsiTheme="majorHAnsi" w:cstheme="minorHAnsi"/>
        </w:rPr>
        <w:t>praticar ato lesivo previsto no art. 5° da Lei n° 12.846, de 1° de agosto de 2013.</w:t>
      </w:r>
    </w:p>
    <w:p w14:paraId="522A916D" w14:textId="65EA142C" w:rsidR="00316132" w:rsidRPr="00165B34" w:rsidRDefault="00316132" w:rsidP="000F010F">
      <w:pPr>
        <w:pStyle w:val="PargrafodaLista"/>
        <w:widowControl w:val="0"/>
        <w:numPr>
          <w:ilvl w:val="1"/>
          <w:numId w:val="19"/>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 xml:space="preserve">Serão aplicadas a </w:t>
      </w:r>
      <w:r w:rsidR="00D05684" w:rsidRPr="00165B34">
        <w:rPr>
          <w:rFonts w:asciiTheme="majorHAnsi" w:hAnsiTheme="majorHAnsi" w:cstheme="minorHAnsi"/>
        </w:rPr>
        <w:t>Contratada</w:t>
      </w:r>
      <w:r w:rsidRPr="00165B34">
        <w:rPr>
          <w:rFonts w:asciiTheme="majorHAnsi" w:hAnsiTheme="majorHAnsi" w:cstheme="minorHAnsi"/>
        </w:rPr>
        <w:t xml:space="preserve"> que incorrer nas infrações acima descritas as seguintes sanções:</w:t>
      </w:r>
    </w:p>
    <w:p w14:paraId="4619D5C5" w14:textId="7F775682" w:rsidR="00316132" w:rsidRPr="00165B34" w:rsidRDefault="00316132" w:rsidP="000F010F">
      <w:pPr>
        <w:pStyle w:val="PargrafodaLista"/>
        <w:widowControl w:val="0"/>
        <w:numPr>
          <w:ilvl w:val="2"/>
          <w:numId w:val="19"/>
        </w:numPr>
        <w:pBdr>
          <w:top w:val="nil"/>
          <w:left w:val="nil"/>
          <w:bottom w:val="nil"/>
          <w:right w:val="nil"/>
          <w:between w:val="nil"/>
        </w:pBdr>
        <w:tabs>
          <w:tab w:val="left" w:pos="870"/>
        </w:tabs>
        <w:spacing w:after="0" w:line="240" w:lineRule="auto"/>
        <w:ind w:left="1418" w:right="130" w:firstLine="0"/>
        <w:jc w:val="both"/>
        <w:rPr>
          <w:rFonts w:asciiTheme="majorHAnsi" w:hAnsiTheme="majorHAnsi" w:cstheme="minorHAnsi"/>
        </w:rPr>
      </w:pPr>
      <w:r w:rsidRPr="00165B34">
        <w:rPr>
          <w:rFonts w:asciiTheme="majorHAnsi" w:hAnsiTheme="majorHAnsi" w:cstheme="minorHAnsi"/>
          <w:b/>
          <w:bCs/>
        </w:rPr>
        <w:t>advertência</w:t>
      </w:r>
      <w:r w:rsidRPr="00165B34">
        <w:rPr>
          <w:rFonts w:asciiTheme="majorHAnsi" w:hAnsiTheme="majorHAnsi" w:cstheme="minorHAnsi"/>
        </w:rPr>
        <w:t xml:space="preserve">, quando </w:t>
      </w:r>
      <w:r w:rsidR="00D05684" w:rsidRPr="00165B34">
        <w:rPr>
          <w:rFonts w:asciiTheme="majorHAnsi" w:hAnsiTheme="majorHAnsi" w:cstheme="minorHAnsi"/>
        </w:rPr>
        <w:t>a</w:t>
      </w:r>
      <w:r w:rsidRPr="00165B34">
        <w:rPr>
          <w:rFonts w:asciiTheme="majorHAnsi" w:hAnsiTheme="majorHAnsi" w:cstheme="minorHAnsi"/>
        </w:rPr>
        <w:t xml:space="preserve"> </w:t>
      </w:r>
      <w:r w:rsidR="00D05684" w:rsidRPr="00165B34">
        <w:rPr>
          <w:rFonts w:asciiTheme="majorHAnsi" w:hAnsiTheme="majorHAnsi" w:cstheme="minorHAnsi"/>
        </w:rPr>
        <w:t>Contratada</w:t>
      </w:r>
      <w:r w:rsidRPr="00165B34">
        <w:rPr>
          <w:rFonts w:asciiTheme="majorHAnsi" w:hAnsiTheme="majorHAnsi" w:cstheme="minorHAnsi"/>
        </w:rPr>
        <w:t xml:space="preserve"> der causa à inexecução parcial do Contrato, sempre que não se justificar a imposição de penalidade mais grave, conforme o art. 156, § 2°, da Lei n° 14.133/21;</w:t>
      </w:r>
    </w:p>
    <w:p w14:paraId="682AB1DE" w14:textId="77777777" w:rsidR="00316132" w:rsidRPr="00165B34" w:rsidRDefault="00316132" w:rsidP="000F010F">
      <w:pPr>
        <w:pStyle w:val="PargrafodaLista"/>
        <w:widowControl w:val="0"/>
        <w:numPr>
          <w:ilvl w:val="2"/>
          <w:numId w:val="19"/>
        </w:numPr>
        <w:pBdr>
          <w:top w:val="nil"/>
          <w:left w:val="nil"/>
          <w:bottom w:val="nil"/>
          <w:right w:val="nil"/>
          <w:between w:val="nil"/>
        </w:pBdr>
        <w:tabs>
          <w:tab w:val="left" w:pos="870"/>
        </w:tabs>
        <w:spacing w:after="0" w:line="240" w:lineRule="auto"/>
        <w:ind w:left="1418" w:right="130" w:firstLine="0"/>
        <w:jc w:val="both"/>
        <w:rPr>
          <w:rFonts w:asciiTheme="majorHAnsi" w:hAnsiTheme="majorHAnsi" w:cstheme="minorHAnsi"/>
        </w:rPr>
      </w:pPr>
      <w:r w:rsidRPr="00165B34">
        <w:rPr>
          <w:rFonts w:asciiTheme="majorHAnsi" w:hAnsiTheme="majorHAnsi" w:cstheme="minorHAnsi"/>
          <w:b/>
          <w:bCs/>
        </w:rPr>
        <w:t>impedimento de licitar e contratar</w:t>
      </w:r>
      <w:r w:rsidRPr="00165B34">
        <w:rPr>
          <w:rFonts w:asciiTheme="majorHAnsi" w:hAnsiTheme="majorHAnsi" w:cstheme="minorHAnsi"/>
        </w:rPr>
        <w:t>, quando praticadas as condutas descritas nos tópicos “17.1.2.”, “17.1.3.” e “17.1.4.” do subitem acima deste instrumento, sempre que não se justificar a imposição de penalidade mais grave, conforme o art. 156, § 4°, da Lei n° 14.133/21.</w:t>
      </w:r>
    </w:p>
    <w:p w14:paraId="48F6808B" w14:textId="77777777" w:rsidR="00316132" w:rsidRPr="00165B34" w:rsidRDefault="00316132" w:rsidP="000F010F">
      <w:pPr>
        <w:pStyle w:val="PargrafodaLista"/>
        <w:widowControl w:val="0"/>
        <w:numPr>
          <w:ilvl w:val="2"/>
          <w:numId w:val="19"/>
        </w:numPr>
        <w:pBdr>
          <w:top w:val="nil"/>
          <w:left w:val="nil"/>
          <w:bottom w:val="nil"/>
          <w:right w:val="nil"/>
          <w:between w:val="nil"/>
        </w:pBdr>
        <w:tabs>
          <w:tab w:val="left" w:pos="870"/>
        </w:tabs>
        <w:spacing w:after="0" w:line="240" w:lineRule="auto"/>
        <w:ind w:left="1418" w:right="130" w:firstLine="0"/>
        <w:jc w:val="both"/>
        <w:rPr>
          <w:rFonts w:asciiTheme="majorHAnsi" w:hAnsiTheme="majorHAnsi" w:cstheme="minorHAnsi"/>
        </w:rPr>
      </w:pPr>
      <w:r w:rsidRPr="00165B34">
        <w:rPr>
          <w:rFonts w:asciiTheme="majorHAnsi" w:hAnsiTheme="majorHAnsi" w:cstheme="minorHAnsi"/>
          <w:b/>
          <w:bCs/>
        </w:rPr>
        <w:t>declaração de inidoneidade para licitar e contratar</w:t>
      </w:r>
      <w:r w:rsidRPr="00165B34">
        <w:rPr>
          <w:rFonts w:asciiTheme="majorHAnsi" w:hAnsiTheme="majorHAnsi" w:cstheme="minorHAnsi"/>
        </w:rPr>
        <w:t>, quando praticadas as condutas descritas nos tópicos “17.1.5.”, “17.1.6.”, “17.1.7.” e “17.1.8.” do subitem acima deste instrumento, bem como nos tópicos “17.1.2.”, “17.1.3.” e “17.1.4.”, que justifiquem a imposição de penalidade mais grave, conforme o art. 156, § 5°, da Lei n° 14.133/21.</w:t>
      </w:r>
    </w:p>
    <w:p w14:paraId="33AE27BE" w14:textId="77777777" w:rsidR="00316132" w:rsidRPr="00165B34" w:rsidRDefault="00316132" w:rsidP="000F010F">
      <w:pPr>
        <w:pStyle w:val="PargrafodaLista"/>
        <w:widowControl w:val="0"/>
        <w:numPr>
          <w:ilvl w:val="2"/>
          <w:numId w:val="19"/>
        </w:numPr>
        <w:pBdr>
          <w:top w:val="nil"/>
          <w:left w:val="nil"/>
          <w:bottom w:val="nil"/>
          <w:right w:val="nil"/>
          <w:between w:val="nil"/>
        </w:pBdr>
        <w:tabs>
          <w:tab w:val="left" w:pos="870"/>
        </w:tabs>
        <w:spacing w:after="0" w:line="240" w:lineRule="auto"/>
        <w:ind w:left="1418" w:right="130" w:firstLine="0"/>
        <w:jc w:val="both"/>
        <w:rPr>
          <w:rFonts w:asciiTheme="majorHAnsi" w:hAnsiTheme="majorHAnsi" w:cstheme="minorHAnsi"/>
          <w:b/>
          <w:bCs/>
        </w:rPr>
      </w:pPr>
      <w:r w:rsidRPr="00165B34">
        <w:rPr>
          <w:rFonts w:asciiTheme="majorHAnsi" w:hAnsiTheme="majorHAnsi" w:cstheme="minorHAnsi"/>
          <w:b/>
          <w:bCs/>
        </w:rPr>
        <w:t>multa:</w:t>
      </w:r>
    </w:p>
    <w:p w14:paraId="3B37764C" w14:textId="77777777" w:rsidR="00316132" w:rsidRPr="00165B34" w:rsidRDefault="00316132" w:rsidP="000F010F">
      <w:pPr>
        <w:pStyle w:val="PargrafodaLista"/>
        <w:widowControl w:val="0"/>
        <w:numPr>
          <w:ilvl w:val="3"/>
          <w:numId w:val="19"/>
        </w:numPr>
        <w:pBdr>
          <w:top w:val="nil"/>
          <w:left w:val="nil"/>
          <w:bottom w:val="nil"/>
          <w:right w:val="nil"/>
          <w:between w:val="nil"/>
        </w:pBdr>
        <w:tabs>
          <w:tab w:val="left" w:pos="870"/>
        </w:tabs>
        <w:spacing w:after="0" w:line="240" w:lineRule="auto"/>
        <w:ind w:left="1701" w:right="130" w:firstLine="0"/>
        <w:jc w:val="both"/>
        <w:rPr>
          <w:rFonts w:asciiTheme="majorHAnsi" w:hAnsiTheme="majorHAnsi" w:cstheme="minorHAnsi"/>
        </w:rPr>
      </w:pPr>
      <w:r w:rsidRPr="00165B34">
        <w:rPr>
          <w:rFonts w:asciiTheme="majorHAnsi" w:hAnsiTheme="majorHAnsi" w:cstheme="minorHAnsi"/>
        </w:rPr>
        <w:t>a multa não poderá ser inferior a 0,5% (cinco décimos por cento) nem superior a 30% (trinta por cento) do valor do Contrato e será aplicada ao responsável por qualquer das infrações administrativas previstas na tabela abaixo: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22"/>
        <w:gridCol w:w="3090"/>
        <w:gridCol w:w="4390"/>
      </w:tblGrid>
      <w:tr w:rsidR="00316132" w:rsidRPr="00165B34" w14:paraId="10F102DC" w14:textId="77777777" w:rsidTr="0072277B">
        <w:trPr>
          <w:trHeight w:val="162"/>
          <w:jc w:val="center"/>
        </w:trPr>
        <w:tc>
          <w:tcPr>
            <w:tcW w:w="1922"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9C20605" w14:textId="77777777" w:rsidR="00316132" w:rsidRPr="00165B34" w:rsidRDefault="00316132" w:rsidP="0072277B">
            <w:pPr>
              <w:spacing w:after="0" w:line="240" w:lineRule="auto"/>
              <w:jc w:val="center"/>
              <w:rPr>
                <w:rFonts w:asciiTheme="majorHAnsi" w:hAnsiTheme="majorHAnsi" w:cstheme="minorHAnsi"/>
                <w:b/>
                <w:sz w:val="18"/>
                <w:szCs w:val="18"/>
              </w:rPr>
            </w:pPr>
            <w:r w:rsidRPr="00165B34">
              <w:rPr>
                <w:rFonts w:asciiTheme="majorHAnsi" w:hAnsiTheme="majorHAnsi" w:cstheme="minorHAnsi"/>
                <w:b/>
                <w:sz w:val="18"/>
                <w:szCs w:val="18"/>
              </w:rPr>
              <w:t>GRAU DA INFRAÇÃO</w:t>
            </w:r>
          </w:p>
        </w:tc>
        <w:tc>
          <w:tcPr>
            <w:tcW w:w="3090" w:type="dxa"/>
            <w:tcBorders>
              <w:top w:val="single" w:sz="4" w:space="0" w:color="auto"/>
              <w:left w:val="single" w:sz="4" w:space="0" w:color="auto"/>
              <w:bottom w:val="single" w:sz="4" w:space="0" w:color="auto"/>
              <w:right w:val="single" w:sz="4" w:space="0" w:color="auto"/>
            </w:tcBorders>
            <w:shd w:val="clear" w:color="auto" w:fill="FFFF00"/>
            <w:vAlign w:val="center"/>
          </w:tcPr>
          <w:p w14:paraId="036DC171" w14:textId="77777777" w:rsidR="00316132" w:rsidRPr="00165B34" w:rsidRDefault="00316132" w:rsidP="0072277B">
            <w:pPr>
              <w:spacing w:after="0" w:line="240" w:lineRule="auto"/>
              <w:jc w:val="center"/>
              <w:rPr>
                <w:rFonts w:asciiTheme="majorHAnsi" w:hAnsiTheme="majorHAnsi" w:cstheme="minorHAnsi"/>
                <w:b/>
                <w:sz w:val="18"/>
                <w:szCs w:val="18"/>
              </w:rPr>
            </w:pPr>
            <w:r w:rsidRPr="00165B34">
              <w:rPr>
                <w:rFonts w:asciiTheme="majorHAnsi" w:hAnsiTheme="majorHAnsi" w:cstheme="minorHAnsi"/>
                <w:b/>
                <w:sz w:val="18"/>
                <w:szCs w:val="18"/>
              </w:rPr>
              <w:t>PONTOS DA INFRAÇÃO</w:t>
            </w:r>
          </w:p>
        </w:tc>
        <w:tc>
          <w:tcPr>
            <w:tcW w:w="43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4A2B470" w14:textId="77777777" w:rsidR="00316132" w:rsidRPr="00165B34" w:rsidRDefault="00316132" w:rsidP="0072277B">
            <w:pPr>
              <w:spacing w:after="0" w:line="240" w:lineRule="auto"/>
              <w:jc w:val="center"/>
              <w:rPr>
                <w:rFonts w:asciiTheme="majorHAnsi" w:hAnsiTheme="majorHAnsi" w:cstheme="minorHAnsi"/>
                <w:b/>
                <w:sz w:val="18"/>
                <w:szCs w:val="18"/>
              </w:rPr>
            </w:pPr>
            <w:r w:rsidRPr="00165B34">
              <w:rPr>
                <w:rFonts w:asciiTheme="majorHAnsi" w:hAnsiTheme="majorHAnsi" w:cstheme="minorHAnsi"/>
                <w:b/>
                <w:sz w:val="18"/>
                <w:szCs w:val="18"/>
              </w:rPr>
              <w:t>CORRESPONDÊNCIA</w:t>
            </w:r>
          </w:p>
        </w:tc>
      </w:tr>
      <w:tr w:rsidR="00316132" w:rsidRPr="00165B34" w14:paraId="6651BAE8" w14:textId="77777777" w:rsidTr="0072277B">
        <w:trPr>
          <w:jc w:val="center"/>
        </w:trPr>
        <w:tc>
          <w:tcPr>
            <w:tcW w:w="1922" w:type="dxa"/>
            <w:tcBorders>
              <w:top w:val="single" w:sz="4" w:space="0" w:color="auto"/>
              <w:left w:val="single" w:sz="4" w:space="0" w:color="auto"/>
              <w:bottom w:val="single" w:sz="4" w:space="0" w:color="auto"/>
              <w:right w:val="single" w:sz="4" w:space="0" w:color="auto"/>
            </w:tcBorders>
            <w:hideMark/>
          </w:tcPr>
          <w:p w14:paraId="0907610E" w14:textId="77777777" w:rsidR="00316132" w:rsidRPr="00165B34" w:rsidRDefault="00316132" w:rsidP="0072277B">
            <w:pPr>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1</w:t>
            </w:r>
          </w:p>
        </w:tc>
        <w:tc>
          <w:tcPr>
            <w:tcW w:w="3090" w:type="dxa"/>
            <w:tcBorders>
              <w:top w:val="single" w:sz="4" w:space="0" w:color="auto"/>
              <w:left w:val="single" w:sz="4" w:space="0" w:color="auto"/>
              <w:bottom w:val="single" w:sz="4" w:space="0" w:color="auto"/>
              <w:right w:val="single" w:sz="4" w:space="0" w:color="auto"/>
            </w:tcBorders>
          </w:tcPr>
          <w:p w14:paraId="7B231339" w14:textId="77777777" w:rsidR="00316132" w:rsidRPr="00165B34" w:rsidRDefault="00316132" w:rsidP="0072277B">
            <w:pPr>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1</w:t>
            </w:r>
          </w:p>
        </w:tc>
        <w:tc>
          <w:tcPr>
            <w:tcW w:w="4390" w:type="dxa"/>
            <w:tcBorders>
              <w:top w:val="single" w:sz="4" w:space="0" w:color="auto"/>
              <w:left w:val="single" w:sz="4" w:space="0" w:color="auto"/>
              <w:bottom w:val="single" w:sz="4" w:space="0" w:color="auto"/>
              <w:right w:val="single" w:sz="4" w:space="0" w:color="auto"/>
            </w:tcBorders>
            <w:hideMark/>
          </w:tcPr>
          <w:p w14:paraId="0BA57A4E" w14:textId="77777777" w:rsidR="00316132" w:rsidRPr="00165B34" w:rsidRDefault="00316132" w:rsidP="0072277B">
            <w:pPr>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1%</w:t>
            </w:r>
          </w:p>
        </w:tc>
      </w:tr>
      <w:tr w:rsidR="00316132" w:rsidRPr="00165B34" w14:paraId="6DE9A29A" w14:textId="77777777" w:rsidTr="0072277B">
        <w:trPr>
          <w:jc w:val="center"/>
        </w:trPr>
        <w:tc>
          <w:tcPr>
            <w:tcW w:w="1922" w:type="dxa"/>
            <w:tcBorders>
              <w:top w:val="single" w:sz="4" w:space="0" w:color="auto"/>
              <w:left w:val="single" w:sz="4" w:space="0" w:color="auto"/>
              <w:bottom w:val="single" w:sz="4" w:space="0" w:color="auto"/>
              <w:right w:val="single" w:sz="4" w:space="0" w:color="auto"/>
            </w:tcBorders>
            <w:hideMark/>
          </w:tcPr>
          <w:p w14:paraId="687C3570" w14:textId="77777777" w:rsidR="00316132" w:rsidRPr="00165B34" w:rsidRDefault="00316132" w:rsidP="0072277B">
            <w:pPr>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2</w:t>
            </w:r>
          </w:p>
        </w:tc>
        <w:tc>
          <w:tcPr>
            <w:tcW w:w="3090" w:type="dxa"/>
            <w:tcBorders>
              <w:top w:val="single" w:sz="4" w:space="0" w:color="auto"/>
              <w:left w:val="single" w:sz="4" w:space="0" w:color="auto"/>
              <w:bottom w:val="single" w:sz="4" w:space="0" w:color="auto"/>
              <w:right w:val="single" w:sz="4" w:space="0" w:color="auto"/>
            </w:tcBorders>
          </w:tcPr>
          <w:p w14:paraId="001AFDC1" w14:textId="77777777" w:rsidR="00316132" w:rsidRPr="00165B34" w:rsidRDefault="00316132" w:rsidP="0072277B">
            <w:pPr>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2</w:t>
            </w:r>
          </w:p>
        </w:tc>
        <w:tc>
          <w:tcPr>
            <w:tcW w:w="4390" w:type="dxa"/>
            <w:tcBorders>
              <w:top w:val="single" w:sz="4" w:space="0" w:color="auto"/>
              <w:left w:val="single" w:sz="4" w:space="0" w:color="auto"/>
              <w:bottom w:val="single" w:sz="4" w:space="0" w:color="auto"/>
              <w:right w:val="single" w:sz="4" w:space="0" w:color="auto"/>
            </w:tcBorders>
            <w:hideMark/>
          </w:tcPr>
          <w:p w14:paraId="26859674" w14:textId="77777777" w:rsidR="00316132" w:rsidRPr="00165B34" w:rsidRDefault="00316132" w:rsidP="0072277B">
            <w:pPr>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2%</w:t>
            </w:r>
          </w:p>
        </w:tc>
      </w:tr>
      <w:tr w:rsidR="00316132" w:rsidRPr="00165B34" w14:paraId="6C9BA159" w14:textId="77777777" w:rsidTr="0072277B">
        <w:trPr>
          <w:jc w:val="center"/>
        </w:trPr>
        <w:tc>
          <w:tcPr>
            <w:tcW w:w="1922" w:type="dxa"/>
            <w:tcBorders>
              <w:top w:val="single" w:sz="4" w:space="0" w:color="auto"/>
              <w:left w:val="single" w:sz="4" w:space="0" w:color="auto"/>
              <w:bottom w:val="single" w:sz="4" w:space="0" w:color="auto"/>
              <w:right w:val="single" w:sz="4" w:space="0" w:color="auto"/>
            </w:tcBorders>
            <w:hideMark/>
          </w:tcPr>
          <w:p w14:paraId="370FDA98" w14:textId="77777777" w:rsidR="00316132" w:rsidRPr="00165B34" w:rsidRDefault="00316132" w:rsidP="0072277B">
            <w:pPr>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3</w:t>
            </w:r>
          </w:p>
        </w:tc>
        <w:tc>
          <w:tcPr>
            <w:tcW w:w="3090" w:type="dxa"/>
            <w:tcBorders>
              <w:top w:val="single" w:sz="4" w:space="0" w:color="auto"/>
              <w:left w:val="single" w:sz="4" w:space="0" w:color="auto"/>
              <w:bottom w:val="single" w:sz="4" w:space="0" w:color="auto"/>
              <w:right w:val="single" w:sz="4" w:space="0" w:color="auto"/>
            </w:tcBorders>
          </w:tcPr>
          <w:p w14:paraId="7641BB61" w14:textId="77777777" w:rsidR="00316132" w:rsidRPr="00165B34" w:rsidRDefault="00316132" w:rsidP="0072277B">
            <w:pPr>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3</w:t>
            </w:r>
          </w:p>
        </w:tc>
        <w:tc>
          <w:tcPr>
            <w:tcW w:w="4390" w:type="dxa"/>
            <w:tcBorders>
              <w:top w:val="single" w:sz="4" w:space="0" w:color="auto"/>
              <w:left w:val="single" w:sz="4" w:space="0" w:color="auto"/>
              <w:bottom w:val="single" w:sz="4" w:space="0" w:color="auto"/>
              <w:right w:val="single" w:sz="4" w:space="0" w:color="auto"/>
            </w:tcBorders>
            <w:hideMark/>
          </w:tcPr>
          <w:p w14:paraId="52BE60FD" w14:textId="77777777" w:rsidR="00316132" w:rsidRPr="00165B34" w:rsidRDefault="00316132" w:rsidP="0072277B">
            <w:pPr>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3%</w:t>
            </w:r>
          </w:p>
        </w:tc>
      </w:tr>
      <w:tr w:rsidR="00316132" w:rsidRPr="00165B34" w14:paraId="4AB9266C" w14:textId="77777777" w:rsidTr="0072277B">
        <w:trPr>
          <w:jc w:val="center"/>
        </w:trPr>
        <w:tc>
          <w:tcPr>
            <w:tcW w:w="1922" w:type="dxa"/>
            <w:tcBorders>
              <w:top w:val="single" w:sz="4" w:space="0" w:color="auto"/>
              <w:left w:val="single" w:sz="4" w:space="0" w:color="auto"/>
              <w:bottom w:val="single" w:sz="4" w:space="0" w:color="auto"/>
              <w:right w:val="single" w:sz="4" w:space="0" w:color="auto"/>
            </w:tcBorders>
          </w:tcPr>
          <w:p w14:paraId="2989D290" w14:textId="77777777" w:rsidR="00316132" w:rsidRPr="00165B34" w:rsidRDefault="00316132" w:rsidP="0072277B">
            <w:pPr>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4</w:t>
            </w:r>
          </w:p>
        </w:tc>
        <w:tc>
          <w:tcPr>
            <w:tcW w:w="3090" w:type="dxa"/>
            <w:tcBorders>
              <w:top w:val="single" w:sz="4" w:space="0" w:color="auto"/>
              <w:left w:val="single" w:sz="4" w:space="0" w:color="auto"/>
              <w:bottom w:val="single" w:sz="4" w:space="0" w:color="auto"/>
              <w:right w:val="single" w:sz="4" w:space="0" w:color="auto"/>
            </w:tcBorders>
          </w:tcPr>
          <w:p w14:paraId="275FA246" w14:textId="77777777" w:rsidR="00316132" w:rsidRPr="00165B34" w:rsidRDefault="00316132" w:rsidP="0072277B">
            <w:pPr>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4</w:t>
            </w:r>
          </w:p>
        </w:tc>
        <w:tc>
          <w:tcPr>
            <w:tcW w:w="4390" w:type="dxa"/>
            <w:tcBorders>
              <w:top w:val="single" w:sz="4" w:space="0" w:color="auto"/>
              <w:left w:val="single" w:sz="4" w:space="0" w:color="auto"/>
              <w:bottom w:val="single" w:sz="4" w:space="0" w:color="auto"/>
              <w:right w:val="single" w:sz="4" w:space="0" w:color="auto"/>
            </w:tcBorders>
          </w:tcPr>
          <w:p w14:paraId="1AE1279B" w14:textId="77777777" w:rsidR="00316132" w:rsidRPr="00165B34" w:rsidRDefault="00316132" w:rsidP="0072277B">
            <w:pPr>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4%</w:t>
            </w:r>
          </w:p>
        </w:tc>
      </w:tr>
      <w:tr w:rsidR="00316132" w:rsidRPr="00165B34" w14:paraId="2663871B" w14:textId="77777777" w:rsidTr="0072277B">
        <w:trPr>
          <w:jc w:val="center"/>
        </w:trPr>
        <w:tc>
          <w:tcPr>
            <w:tcW w:w="1922" w:type="dxa"/>
            <w:tcBorders>
              <w:top w:val="single" w:sz="4" w:space="0" w:color="auto"/>
              <w:left w:val="single" w:sz="4" w:space="0" w:color="auto"/>
              <w:bottom w:val="single" w:sz="4" w:space="0" w:color="auto"/>
              <w:right w:val="single" w:sz="4" w:space="0" w:color="auto"/>
            </w:tcBorders>
          </w:tcPr>
          <w:p w14:paraId="3C03D128" w14:textId="77777777" w:rsidR="00316132" w:rsidRPr="00165B34" w:rsidRDefault="00316132" w:rsidP="0072277B">
            <w:pPr>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5</w:t>
            </w:r>
          </w:p>
        </w:tc>
        <w:tc>
          <w:tcPr>
            <w:tcW w:w="3090" w:type="dxa"/>
            <w:tcBorders>
              <w:top w:val="single" w:sz="4" w:space="0" w:color="auto"/>
              <w:left w:val="single" w:sz="4" w:space="0" w:color="auto"/>
              <w:bottom w:val="single" w:sz="4" w:space="0" w:color="auto"/>
              <w:right w:val="single" w:sz="4" w:space="0" w:color="auto"/>
            </w:tcBorders>
          </w:tcPr>
          <w:p w14:paraId="797BAFCA" w14:textId="77777777" w:rsidR="00316132" w:rsidRPr="00165B34" w:rsidRDefault="00316132" w:rsidP="0072277B">
            <w:pPr>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5</w:t>
            </w:r>
          </w:p>
        </w:tc>
        <w:tc>
          <w:tcPr>
            <w:tcW w:w="4390" w:type="dxa"/>
            <w:tcBorders>
              <w:top w:val="single" w:sz="4" w:space="0" w:color="auto"/>
              <w:left w:val="single" w:sz="4" w:space="0" w:color="auto"/>
              <w:bottom w:val="single" w:sz="4" w:space="0" w:color="auto"/>
              <w:right w:val="single" w:sz="4" w:space="0" w:color="auto"/>
            </w:tcBorders>
          </w:tcPr>
          <w:p w14:paraId="1913C46F" w14:textId="77777777" w:rsidR="00316132" w:rsidRPr="00165B34" w:rsidRDefault="00316132" w:rsidP="0072277B">
            <w:pPr>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5%</w:t>
            </w:r>
          </w:p>
        </w:tc>
      </w:tr>
      <w:tr w:rsidR="00316132" w:rsidRPr="00165B34" w14:paraId="6D8B00C6" w14:textId="77777777" w:rsidTr="0072277B">
        <w:trPr>
          <w:jc w:val="center"/>
        </w:trPr>
        <w:tc>
          <w:tcPr>
            <w:tcW w:w="1922" w:type="dxa"/>
            <w:tcBorders>
              <w:top w:val="single" w:sz="4" w:space="0" w:color="auto"/>
              <w:left w:val="single" w:sz="4" w:space="0" w:color="auto"/>
              <w:bottom w:val="single" w:sz="4" w:space="0" w:color="auto"/>
              <w:right w:val="single" w:sz="4" w:space="0" w:color="auto"/>
            </w:tcBorders>
          </w:tcPr>
          <w:p w14:paraId="5342D3CD" w14:textId="77777777" w:rsidR="00316132" w:rsidRPr="00165B34" w:rsidRDefault="00316132" w:rsidP="0072277B">
            <w:pPr>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6</w:t>
            </w:r>
          </w:p>
        </w:tc>
        <w:tc>
          <w:tcPr>
            <w:tcW w:w="3090" w:type="dxa"/>
            <w:tcBorders>
              <w:top w:val="single" w:sz="4" w:space="0" w:color="auto"/>
              <w:left w:val="single" w:sz="4" w:space="0" w:color="auto"/>
              <w:bottom w:val="single" w:sz="4" w:space="0" w:color="auto"/>
              <w:right w:val="single" w:sz="4" w:space="0" w:color="auto"/>
            </w:tcBorders>
          </w:tcPr>
          <w:p w14:paraId="45C433C4" w14:textId="77777777" w:rsidR="00316132" w:rsidRPr="00165B34" w:rsidRDefault="00316132" w:rsidP="0072277B">
            <w:pPr>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6</w:t>
            </w:r>
          </w:p>
        </w:tc>
        <w:tc>
          <w:tcPr>
            <w:tcW w:w="4390" w:type="dxa"/>
            <w:tcBorders>
              <w:top w:val="single" w:sz="4" w:space="0" w:color="auto"/>
              <w:left w:val="single" w:sz="4" w:space="0" w:color="auto"/>
              <w:bottom w:val="single" w:sz="4" w:space="0" w:color="auto"/>
              <w:right w:val="single" w:sz="4" w:space="0" w:color="auto"/>
            </w:tcBorders>
          </w:tcPr>
          <w:p w14:paraId="1302CD4F" w14:textId="77777777" w:rsidR="00316132" w:rsidRPr="00165B34" w:rsidRDefault="00316132" w:rsidP="0072277B">
            <w:pPr>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6%</w:t>
            </w:r>
          </w:p>
        </w:tc>
      </w:tr>
    </w:tbl>
    <w:p w14:paraId="08A9AB29" w14:textId="77777777" w:rsidR="00316132" w:rsidRPr="00165B34" w:rsidRDefault="00316132" w:rsidP="00316132">
      <w:pPr>
        <w:pStyle w:val="PargrafodaLista"/>
        <w:widowControl w:val="0"/>
        <w:pBdr>
          <w:top w:val="nil"/>
          <w:left w:val="nil"/>
          <w:bottom w:val="nil"/>
          <w:right w:val="nil"/>
          <w:between w:val="nil"/>
        </w:pBdr>
        <w:tabs>
          <w:tab w:val="left" w:pos="870"/>
        </w:tabs>
        <w:spacing w:after="0" w:line="240" w:lineRule="auto"/>
        <w:ind w:left="2880" w:right="130"/>
        <w:jc w:val="both"/>
        <w:rPr>
          <w:rFonts w:asciiTheme="majorHAnsi" w:hAnsiTheme="majorHAnsi" w:cstheme="minorHAnsi"/>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4"/>
        <w:gridCol w:w="6031"/>
        <w:gridCol w:w="843"/>
        <w:gridCol w:w="2010"/>
      </w:tblGrid>
      <w:tr w:rsidR="00316132" w:rsidRPr="00165B34" w14:paraId="5A926537" w14:textId="77777777" w:rsidTr="0072277B">
        <w:trPr>
          <w:trHeight w:val="16"/>
          <w:jc w:val="center"/>
        </w:trPr>
        <w:tc>
          <w:tcPr>
            <w:tcW w:w="386"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701807DA" w14:textId="77777777" w:rsidR="00316132" w:rsidRPr="00165B34" w:rsidRDefault="00316132" w:rsidP="0072277B">
            <w:pPr>
              <w:tabs>
                <w:tab w:val="left" w:pos="1418"/>
              </w:tabs>
              <w:spacing w:after="0" w:line="240" w:lineRule="auto"/>
              <w:jc w:val="center"/>
              <w:rPr>
                <w:rFonts w:asciiTheme="majorHAnsi" w:hAnsiTheme="majorHAnsi" w:cstheme="minorHAnsi"/>
                <w:b/>
                <w:sz w:val="18"/>
                <w:szCs w:val="18"/>
              </w:rPr>
            </w:pPr>
            <w:r w:rsidRPr="00165B34">
              <w:rPr>
                <w:rFonts w:asciiTheme="majorHAnsi" w:hAnsiTheme="majorHAnsi" w:cstheme="minorHAnsi"/>
                <w:b/>
                <w:sz w:val="18"/>
                <w:szCs w:val="18"/>
              </w:rPr>
              <w:t>ITEM</w:t>
            </w:r>
          </w:p>
        </w:tc>
        <w:tc>
          <w:tcPr>
            <w:tcW w:w="3132"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64F22CBB" w14:textId="77777777" w:rsidR="00316132" w:rsidRPr="00165B34" w:rsidRDefault="00316132" w:rsidP="0072277B">
            <w:pPr>
              <w:tabs>
                <w:tab w:val="left" w:pos="1418"/>
              </w:tabs>
              <w:spacing w:after="0" w:line="240" w:lineRule="auto"/>
              <w:jc w:val="center"/>
              <w:rPr>
                <w:rFonts w:asciiTheme="majorHAnsi" w:hAnsiTheme="majorHAnsi" w:cstheme="minorHAnsi"/>
                <w:b/>
                <w:sz w:val="18"/>
                <w:szCs w:val="18"/>
              </w:rPr>
            </w:pPr>
            <w:r w:rsidRPr="00165B34">
              <w:rPr>
                <w:rFonts w:asciiTheme="majorHAnsi" w:hAnsiTheme="majorHAnsi" w:cstheme="minorHAnsi"/>
                <w:b/>
                <w:sz w:val="18"/>
                <w:szCs w:val="18"/>
              </w:rPr>
              <w:t>DESCRIÇÃO</w:t>
            </w:r>
          </w:p>
        </w:tc>
        <w:tc>
          <w:tcPr>
            <w:tcW w:w="438"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39AAE98F" w14:textId="77777777" w:rsidR="00316132" w:rsidRPr="00165B34" w:rsidRDefault="00316132" w:rsidP="0072277B">
            <w:pPr>
              <w:tabs>
                <w:tab w:val="left" w:pos="1418"/>
              </w:tabs>
              <w:spacing w:after="0" w:line="240" w:lineRule="auto"/>
              <w:jc w:val="center"/>
              <w:rPr>
                <w:rFonts w:asciiTheme="majorHAnsi" w:hAnsiTheme="majorHAnsi" w:cstheme="minorHAnsi"/>
                <w:b/>
                <w:sz w:val="18"/>
                <w:szCs w:val="18"/>
              </w:rPr>
            </w:pPr>
            <w:r w:rsidRPr="00165B34">
              <w:rPr>
                <w:rFonts w:asciiTheme="majorHAnsi" w:hAnsiTheme="majorHAnsi" w:cstheme="minorHAnsi"/>
                <w:b/>
                <w:sz w:val="18"/>
                <w:szCs w:val="18"/>
              </w:rPr>
              <w:t>GRAU</w:t>
            </w:r>
          </w:p>
        </w:tc>
        <w:tc>
          <w:tcPr>
            <w:tcW w:w="1044"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6CCEF4CE" w14:textId="77777777" w:rsidR="00316132" w:rsidRPr="00165B34" w:rsidRDefault="00316132" w:rsidP="0072277B">
            <w:pPr>
              <w:tabs>
                <w:tab w:val="left" w:pos="1418"/>
              </w:tabs>
              <w:spacing w:after="0" w:line="240" w:lineRule="auto"/>
              <w:jc w:val="center"/>
              <w:rPr>
                <w:rFonts w:asciiTheme="majorHAnsi" w:hAnsiTheme="majorHAnsi" w:cstheme="minorHAnsi"/>
                <w:b/>
                <w:sz w:val="18"/>
                <w:szCs w:val="18"/>
              </w:rPr>
            </w:pPr>
            <w:r w:rsidRPr="00165B34">
              <w:rPr>
                <w:rFonts w:asciiTheme="majorHAnsi" w:hAnsiTheme="majorHAnsi" w:cstheme="minorHAnsi"/>
                <w:b/>
                <w:sz w:val="18"/>
                <w:szCs w:val="18"/>
              </w:rPr>
              <w:t>INCIDÊNCIA</w:t>
            </w:r>
          </w:p>
        </w:tc>
      </w:tr>
      <w:tr w:rsidR="00316132" w:rsidRPr="00165B34" w14:paraId="61AB6FDE" w14:textId="77777777" w:rsidTr="0072277B">
        <w:trPr>
          <w:trHeight w:val="22"/>
          <w:jc w:val="center"/>
        </w:trPr>
        <w:tc>
          <w:tcPr>
            <w:tcW w:w="386" w:type="pct"/>
            <w:tcBorders>
              <w:top w:val="single" w:sz="4" w:space="0" w:color="auto"/>
              <w:left w:val="single" w:sz="4" w:space="0" w:color="auto"/>
              <w:bottom w:val="single" w:sz="4" w:space="0" w:color="auto"/>
              <w:right w:val="single" w:sz="4" w:space="0" w:color="auto"/>
            </w:tcBorders>
            <w:vAlign w:val="center"/>
            <w:hideMark/>
          </w:tcPr>
          <w:p w14:paraId="3D41DBDA" w14:textId="77777777" w:rsidR="00316132" w:rsidRPr="00165B34" w:rsidRDefault="00316132" w:rsidP="0072277B">
            <w:pPr>
              <w:pStyle w:val="xl26"/>
              <w:pBdr>
                <w:bottom w:val="none" w:sz="0" w:space="0" w:color="auto"/>
                <w:right w:val="none" w:sz="0" w:space="0" w:color="auto"/>
              </w:pBdr>
              <w:tabs>
                <w:tab w:val="left" w:pos="1418"/>
              </w:tabs>
              <w:spacing w:before="0" w:beforeAutospacing="0" w:after="0" w:afterAutospacing="0"/>
              <w:textAlignment w:val="auto"/>
              <w:rPr>
                <w:rFonts w:asciiTheme="majorHAnsi" w:eastAsiaTheme="minorEastAsia" w:hAnsiTheme="majorHAnsi" w:cstheme="minorHAnsi"/>
                <w:sz w:val="18"/>
                <w:szCs w:val="18"/>
              </w:rPr>
            </w:pPr>
            <w:r w:rsidRPr="00165B34">
              <w:rPr>
                <w:rFonts w:asciiTheme="majorHAnsi" w:eastAsiaTheme="minorEastAsia" w:hAnsiTheme="majorHAnsi" w:cstheme="minorHAnsi"/>
                <w:sz w:val="18"/>
                <w:szCs w:val="18"/>
              </w:rPr>
              <w:t>1</w:t>
            </w:r>
          </w:p>
        </w:tc>
        <w:tc>
          <w:tcPr>
            <w:tcW w:w="3132" w:type="pct"/>
            <w:tcBorders>
              <w:top w:val="single" w:sz="4" w:space="0" w:color="auto"/>
              <w:left w:val="single" w:sz="4" w:space="0" w:color="auto"/>
              <w:bottom w:val="single" w:sz="4" w:space="0" w:color="auto"/>
              <w:right w:val="single" w:sz="4" w:space="0" w:color="auto"/>
            </w:tcBorders>
            <w:vAlign w:val="center"/>
          </w:tcPr>
          <w:p w14:paraId="229C111D" w14:textId="77777777" w:rsidR="00316132" w:rsidRPr="00165B34" w:rsidRDefault="00316132" w:rsidP="0072277B">
            <w:pPr>
              <w:tabs>
                <w:tab w:val="left" w:pos="1418"/>
              </w:tabs>
              <w:spacing w:after="0" w:line="240" w:lineRule="auto"/>
              <w:jc w:val="both"/>
              <w:rPr>
                <w:rFonts w:asciiTheme="majorHAnsi" w:hAnsiTheme="majorHAnsi" w:cstheme="minorHAnsi"/>
                <w:sz w:val="18"/>
                <w:szCs w:val="18"/>
              </w:rPr>
            </w:pPr>
            <w:r w:rsidRPr="00165B34">
              <w:rPr>
                <w:rFonts w:asciiTheme="majorHAnsi" w:hAnsiTheme="majorHAnsi" w:cstheme="minorHAnsi"/>
                <w:sz w:val="18"/>
                <w:szCs w:val="18"/>
              </w:rPr>
              <w:t>Fraudar qualquer documentação que deverá ser entregue à CONTRATADA para posterior pagamento da nota fiscal.</w:t>
            </w:r>
          </w:p>
        </w:tc>
        <w:tc>
          <w:tcPr>
            <w:tcW w:w="438" w:type="pct"/>
            <w:tcBorders>
              <w:top w:val="single" w:sz="4" w:space="0" w:color="auto"/>
              <w:left w:val="single" w:sz="4" w:space="0" w:color="auto"/>
              <w:bottom w:val="single" w:sz="4" w:space="0" w:color="auto"/>
              <w:right w:val="single" w:sz="4" w:space="0" w:color="auto"/>
            </w:tcBorders>
            <w:vAlign w:val="center"/>
            <w:hideMark/>
          </w:tcPr>
          <w:p w14:paraId="584953FC" w14:textId="77777777" w:rsidR="00316132" w:rsidRPr="00165B34" w:rsidRDefault="00316132" w:rsidP="0072277B">
            <w:pPr>
              <w:tabs>
                <w:tab w:val="left" w:pos="1418"/>
              </w:tabs>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6</w:t>
            </w:r>
          </w:p>
        </w:tc>
        <w:tc>
          <w:tcPr>
            <w:tcW w:w="1044" w:type="pct"/>
            <w:tcBorders>
              <w:top w:val="single" w:sz="4" w:space="0" w:color="auto"/>
              <w:left w:val="single" w:sz="4" w:space="0" w:color="auto"/>
              <w:bottom w:val="single" w:sz="4" w:space="0" w:color="auto"/>
              <w:right w:val="single" w:sz="4" w:space="0" w:color="auto"/>
            </w:tcBorders>
            <w:vAlign w:val="center"/>
          </w:tcPr>
          <w:p w14:paraId="1027CB35" w14:textId="77777777" w:rsidR="00316132" w:rsidRPr="00165B34" w:rsidRDefault="00316132" w:rsidP="0072277B">
            <w:pPr>
              <w:tabs>
                <w:tab w:val="left" w:pos="1418"/>
              </w:tabs>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Por ocorrência</w:t>
            </w:r>
          </w:p>
        </w:tc>
      </w:tr>
      <w:tr w:rsidR="00316132" w:rsidRPr="00165B34" w14:paraId="3B14F3F8" w14:textId="77777777" w:rsidTr="0072277B">
        <w:trPr>
          <w:trHeight w:val="22"/>
          <w:jc w:val="center"/>
        </w:trPr>
        <w:tc>
          <w:tcPr>
            <w:tcW w:w="386" w:type="pct"/>
            <w:tcBorders>
              <w:top w:val="single" w:sz="4" w:space="0" w:color="auto"/>
              <w:left w:val="single" w:sz="4" w:space="0" w:color="auto"/>
              <w:bottom w:val="single" w:sz="4" w:space="0" w:color="auto"/>
              <w:right w:val="single" w:sz="4" w:space="0" w:color="auto"/>
            </w:tcBorders>
            <w:vAlign w:val="center"/>
            <w:hideMark/>
          </w:tcPr>
          <w:p w14:paraId="08EF79A9" w14:textId="77777777" w:rsidR="00316132" w:rsidRPr="00165B34" w:rsidRDefault="00316132" w:rsidP="0072277B">
            <w:pPr>
              <w:tabs>
                <w:tab w:val="left" w:pos="1418"/>
              </w:tabs>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2</w:t>
            </w:r>
          </w:p>
        </w:tc>
        <w:tc>
          <w:tcPr>
            <w:tcW w:w="3132" w:type="pct"/>
            <w:tcBorders>
              <w:top w:val="single" w:sz="4" w:space="0" w:color="auto"/>
              <w:left w:val="single" w:sz="4" w:space="0" w:color="auto"/>
              <w:bottom w:val="single" w:sz="4" w:space="0" w:color="auto"/>
              <w:right w:val="single" w:sz="4" w:space="0" w:color="auto"/>
            </w:tcBorders>
            <w:vAlign w:val="center"/>
            <w:hideMark/>
          </w:tcPr>
          <w:p w14:paraId="661AEBFC" w14:textId="77777777" w:rsidR="00316132" w:rsidRPr="00165B34" w:rsidRDefault="00316132" w:rsidP="0072277B">
            <w:pPr>
              <w:tabs>
                <w:tab w:val="left" w:pos="1418"/>
              </w:tabs>
              <w:spacing w:after="0" w:line="240" w:lineRule="auto"/>
              <w:jc w:val="both"/>
              <w:rPr>
                <w:rFonts w:asciiTheme="majorHAnsi" w:hAnsiTheme="majorHAnsi" w:cstheme="minorHAnsi"/>
                <w:sz w:val="18"/>
                <w:szCs w:val="18"/>
              </w:rPr>
            </w:pPr>
            <w:r w:rsidRPr="00165B34">
              <w:rPr>
                <w:rFonts w:asciiTheme="majorHAnsi" w:hAnsiTheme="majorHAnsi" w:cstheme="minorHAnsi"/>
                <w:sz w:val="18"/>
                <w:szCs w:val="18"/>
              </w:rPr>
              <w:t>Destruir ou danificar documentos por culpa ou dolo de seus agentes.</w:t>
            </w:r>
          </w:p>
        </w:tc>
        <w:tc>
          <w:tcPr>
            <w:tcW w:w="438" w:type="pct"/>
            <w:tcBorders>
              <w:top w:val="single" w:sz="4" w:space="0" w:color="auto"/>
              <w:left w:val="single" w:sz="4" w:space="0" w:color="auto"/>
              <w:bottom w:val="single" w:sz="4" w:space="0" w:color="auto"/>
              <w:right w:val="single" w:sz="4" w:space="0" w:color="auto"/>
            </w:tcBorders>
            <w:vAlign w:val="center"/>
            <w:hideMark/>
          </w:tcPr>
          <w:p w14:paraId="31DC071A" w14:textId="77777777" w:rsidR="00316132" w:rsidRPr="00165B34" w:rsidRDefault="00316132" w:rsidP="0072277B">
            <w:pPr>
              <w:tabs>
                <w:tab w:val="left" w:pos="1418"/>
              </w:tabs>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3</w:t>
            </w:r>
          </w:p>
        </w:tc>
        <w:tc>
          <w:tcPr>
            <w:tcW w:w="1044" w:type="pct"/>
            <w:tcBorders>
              <w:top w:val="single" w:sz="4" w:space="0" w:color="auto"/>
              <w:left w:val="single" w:sz="4" w:space="0" w:color="auto"/>
              <w:bottom w:val="single" w:sz="4" w:space="0" w:color="auto"/>
              <w:right w:val="single" w:sz="4" w:space="0" w:color="auto"/>
            </w:tcBorders>
            <w:vAlign w:val="center"/>
            <w:hideMark/>
          </w:tcPr>
          <w:p w14:paraId="61094124" w14:textId="77777777" w:rsidR="00316132" w:rsidRPr="00165B34" w:rsidRDefault="00316132" w:rsidP="0072277B">
            <w:pPr>
              <w:tabs>
                <w:tab w:val="left" w:pos="1418"/>
              </w:tabs>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Por ocorrência</w:t>
            </w:r>
          </w:p>
        </w:tc>
      </w:tr>
      <w:tr w:rsidR="00316132" w:rsidRPr="00165B34" w14:paraId="4E200688" w14:textId="77777777" w:rsidTr="0072277B">
        <w:trPr>
          <w:trHeight w:val="22"/>
          <w:jc w:val="center"/>
        </w:trPr>
        <w:tc>
          <w:tcPr>
            <w:tcW w:w="386" w:type="pct"/>
            <w:tcBorders>
              <w:top w:val="single" w:sz="4" w:space="0" w:color="auto"/>
              <w:left w:val="single" w:sz="4" w:space="0" w:color="auto"/>
              <w:bottom w:val="single" w:sz="4" w:space="0" w:color="auto"/>
              <w:right w:val="single" w:sz="4" w:space="0" w:color="auto"/>
            </w:tcBorders>
            <w:vAlign w:val="center"/>
            <w:hideMark/>
          </w:tcPr>
          <w:p w14:paraId="2DE04E88" w14:textId="77777777" w:rsidR="00316132" w:rsidRPr="00165B34" w:rsidRDefault="00316132" w:rsidP="0072277B">
            <w:pPr>
              <w:tabs>
                <w:tab w:val="left" w:pos="1418"/>
              </w:tabs>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3</w:t>
            </w:r>
          </w:p>
        </w:tc>
        <w:tc>
          <w:tcPr>
            <w:tcW w:w="3132" w:type="pct"/>
            <w:tcBorders>
              <w:top w:val="single" w:sz="4" w:space="0" w:color="auto"/>
              <w:left w:val="single" w:sz="4" w:space="0" w:color="auto"/>
              <w:bottom w:val="single" w:sz="4" w:space="0" w:color="auto"/>
              <w:right w:val="single" w:sz="4" w:space="0" w:color="auto"/>
            </w:tcBorders>
            <w:vAlign w:val="center"/>
            <w:hideMark/>
          </w:tcPr>
          <w:p w14:paraId="11317E4B" w14:textId="77777777" w:rsidR="00316132" w:rsidRPr="00165B34" w:rsidRDefault="00316132" w:rsidP="0072277B">
            <w:pPr>
              <w:tabs>
                <w:tab w:val="left" w:pos="1418"/>
              </w:tabs>
              <w:spacing w:after="0" w:line="240" w:lineRule="auto"/>
              <w:jc w:val="both"/>
              <w:rPr>
                <w:rFonts w:asciiTheme="majorHAnsi" w:hAnsiTheme="majorHAnsi" w:cstheme="minorHAnsi"/>
                <w:sz w:val="18"/>
                <w:szCs w:val="18"/>
              </w:rPr>
            </w:pPr>
            <w:r w:rsidRPr="00165B34">
              <w:rPr>
                <w:rFonts w:asciiTheme="majorHAnsi" w:hAnsiTheme="majorHAnsi" w:cstheme="minorHAnsi"/>
                <w:sz w:val="18"/>
                <w:szCs w:val="18"/>
              </w:rPr>
              <w:t>Recusar-se a executar determinações da FISCALIZAÇÃO, sem motivo justificado;</w:t>
            </w:r>
          </w:p>
        </w:tc>
        <w:tc>
          <w:tcPr>
            <w:tcW w:w="438" w:type="pct"/>
            <w:tcBorders>
              <w:top w:val="single" w:sz="4" w:space="0" w:color="auto"/>
              <w:left w:val="single" w:sz="4" w:space="0" w:color="auto"/>
              <w:bottom w:val="single" w:sz="4" w:space="0" w:color="auto"/>
              <w:right w:val="single" w:sz="4" w:space="0" w:color="auto"/>
            </w:tcBorders>
            <w:vAlign w:val="center"/>
            <w:hideMark/>
          </w:tcPr>
          <w:p w14:paraId="32C6B047" w14:textId="77777777" w:rsidR="00316132" w:rsidRPr="00165B34" w:rsidRDefault="00316132" w:rsidP="0072277B">
            <w:pPr>
              <w:tabs>
                <w:tab w:val="left" w:pos="1418"/>
              </w:tabs>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5</w:t>
            </w:r>
          </w:p>
        </w:tc>
        <w:tc>
          <w:tcPr>
            <w:tcW w:w="1044" w:type="pct"/>
            <w:tcBorders>
              <w:top w:val="single" w:sz="4" w:space="0" w:color="auto"/>
              <w:left w:val="single" w:sz="4" w:space="0" w:color="auto"/>
              <w:bottom w:val="single" w:sz="4" w:space="0" w:color="auto"/>
              <w:right w:val="single" w:sz="4" w:space="0" w:color="auto"/>
            </w:tcBorders>
            <w:vAlign w:val="center"/>
            <w:hideMark/>
          </w:tcPr>
          <w:p w14:paraId="0B657401" w14:textId="77777777" w:rsidR="00316132" w:rsidRPr="00165B34" w:rsidRDefault="00316132" w:rsidP="0072277B">
            <w:pPr>
              <w:tabs>
                <w:tab w:val="left" w:pos="1418"/>
              </w:tabs>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Por ocorrência</w:t>
            </w:r>
          </w:p>
        </w:tc>
      </w:tr>
      <w:tr w:rsidR="00316132" w:rsidRPr="00165B34" w14:paraId="59AB9100" w14:textId="77777777" w:rsidTr="0072277B">
        <w:trPr>
          <w:trHeight w:val="11"/>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3DA763C7" w14:textId="77777777" w:rsidR="00316132" w:rsidRPr="00165B34" w:rsidRDefault="00316132" w:rsidP="0072277B">
            <w:pPr>
              <w:tabs>
                <w:tab w:val="left" w:pos="1418"/>
              </w:tabs>
              <w:spacing w:after="0" w:line="240" w:lineRule="auto"/>
              <w:jc w:val="center"/>
              <w:rPr>
                <w:rFonts w:asciiTheme="majorHAnsi" w:hAnsiTheme="majorHAnsi" w:cstheme="minorHAnsi"/>
                <w:b/>
                <w:sz w:val="18"/>
                <w:szCs w:val="18"/>
              </w:rPr>
            </w:pPr>
            <w:r w:rsidRPr="00165B34">
              <w:rPr>
                <w:rFonts w:asciiTheme="majorHAnsi" w:hAnsiTheme="majorHAnsi" w:cstheme="minorHAnsi"/>
                <w:bCs/>
                <w:sz w:val="18"/>
                <w:szCs w:val="18"/>
              </w:rPr>
              <w:t>Para os itens a seguir,</w:t>
            </w:r>
            <w:r w:rsidRPr="00165B34">
              <w:rPr>
                <w:rFonts w:asciiTheme="majorHAnsi" w:hAnsiTheme="majorHAnsi" w:cstheme="minorHAnsi"/>
                <w:b/>
                <w:sz w:val="18"/>
                <w:szCs w:val="18"/>
              </w:rPr>
              <w:t xml:space="preserve"> deixar de:</w:t>
            </w:r>
          </w:p>
        </w:tc>
      </w:tr>
      <w:tr w:rsidR="00316132" w:rsidRPr="00165B34" w14:paraId="7F7FB41E" w14:textId="77777777" w:rsidTr="0072277B">
        <w:trPr>
          <w:trHeight w:val="22"/>
          <w:jc w:val="center"/>
        </w:trPr>
        <w:tc>
          <w:tcPr>
            <w:tcW w:w="386" w:type="pct"/>
            <w:tcBorders>
              <w:top w:val="single" w:sz="4" w:space="0" w:color="auto"/>
              <w:left w:val="single" w:sz="4" w:space="0" w:color="auto"/>
              <w:bottom w:val="single" w:sz="4" w:space="0" w:color="auto"/>
              <w:right w:val="single" w:sz="4" w:space="0" w:color="auto"/>
            </w:tcBorders>
            <w:vAlign w:val="center"/>
          </w:tcPr>
          <w:p w14:paraId="25E68052" w14:textId="77777777" w:rsidR="00316132" w:rsidRPr="00165B34" w:rsidRDefault="00316132" w:rsidP="0072277B">
            <w:pPr>
              <w:pStyle w:val="xl26"/>
              <w:pBdr>
                <w:bottom w:val="none" w:sz="0" w:space="0" w:color="auto"/>
                <w:right w:val="none" w:sz="0" w:space="0" w:color="auto"/>
              </w:pBdr>
              <w:tabs>
                <w:tab w:val="left" w:pos="1418"/>
              </w:tabs>
              <w:spacing w:before="0" w:beforeAutospacing="0" w:after="0" w:afterAutospacing="0"/>
              <w:textAlignment w:val="auto"/>
              <w:rPr>
                <w:rFonts w:asciiTheme="majorHAnsi" w:eastAsiaTheme="minorEastAsia" w:hAnsiTheme="majorHAnsi" w:cstheme="minorHAnsi"/>
                <w:sz w:val="18"/>
                <w:szCs w:val="18"/>
              </w:rPr>
            </w:pPr>
            <w:r w:rsidRPr="00165B34">
              <w:rPr>
                <w:rFonts w:asciiTheme="majorHAnsi" w:eastAsiaTheme="minorEastAsia" w:hAnsiTheme="majorHAnsi" w:cstheme="minorHAnsi"/>
                <w:sz w:val="18"/>
                <w:szCs w:val="18"/>
              </w:rPr>
              <w:t>4</w:t>
            </w:r>
          </w:p>
        </w:tc>
        <w:tc>
          <w:tcPr>
            <w:tcW w:w="3132" w:type="pct"/>
            <w:tcBorders>
              <w:top w:val="single" w:sz="4" w:space="0" w:color="auto"/>
              <w:left w:val="single" w:sz="4" w:space="0" w:color="auto"/>
              <w:bottom w:val="single" w:sz="4" w:space="0" w:color="auto"/>
              <w:right w:val="single" w:sz="4" w:space="0" w:color="auto"/>
            </w:tcBorders>
            <w:vAlign w:val="center"/>
          </w:tcPr>
          <w:p w14:paraId="16D5A308" w14:textId="77777777" w:rsidR="00316132" w:rsidRPr="00165B34" w:rsidRDefault="00316132" w:rsidP="0072277B">
            <w:pPr>
              <w:tabs>
                <w:tab w:val="left" w:pos="1418"/>
              </w:tabs>
              <w:spacing w:after="0" w:line="240" w:lineRule="auto"/>
              <w:jc w:val="both"/>
              <w:rPr>
                <w:rFonts w:asciiTheme="majorHAnsi" w:hAnsiTheme="majorHAnsi" w:cstheme="minorHAnsi"/>
                <w:sz w:val="18"/>
                <w:szCs w:val="18"/>
              </w:rPr>
            </w:pPr>
            <w:r w:rsidRPr="00165B34">
              <w:rPr>
                <w:rFonts w:asciiTheme="majorHAnsi" w:hAnsiTheme="majorHAnsi" w:cstheme="minorHAnsi"/>
                <w:sz w:val="18"/>
                <w:szCs w:val="18"/>
              </w:rPr>
              <w:t>Executar os serviços conforme estabelecido pela Contratante.</w:t>
            </w:r>
          </w:p>
        </w:tc>
        <w:tc>
          <w:tcPr>
            <w:tcW w:w="438" w:type="pct"/>
            <w:tcBorders>
              <w:top w:val="single" w:sz="4" w:space="0" w:color="auto"/>
              <w:left w:val="single" w:sz="4" w:space="0" w:color="auto"/>
              <w:bottom w:val="single" w:sz="4" w:space="0" w:color="auto"/>
              <w:right w:val="single" w:sz="4" w:space="0" w:color="auto"/>
            </w:tcBorders>
            <w:vAlign w:val="center"/>
            <w:hideMark/>
          </w:tcPr>
          <w:p w14:paraId="1CDC2A32" w14:textId="77777777" w:rsidR="00316132" w:rsidRPr="00165B34" w:rsidRDefault="00316132" w:rsidP="0072277B">
            <w:pPr>
              <w:tabs>
                <w:tab w:val="left" w:pos="1418"/>
              </w:tabs>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4</w:t>
            </w:r>
          </w:p>
        </w:tc>
        <w:tc>
          <w:tcPr>
            <w:tcW w:w="1044" w:type="pct"/>
            <w:tcBorders>
              <w:top w:val="single" w:sz="4" w:space="0" w:color="auto"/>
              <w:left w:val="single" w:sz="4" w:space="0" w:color="auto"/>
              <w:bottom w:val="single" w:sz="4" w:space="0" w:color="auto"/>
              <w:right w:val="single" w:sz="4" w:space="0" w:color="auto"/>
            </w:tcBorders>
            <w:vAlign w:val="center"/>
            <w:hideMark/>
          </w:tcPr>
          <w:p w14:paraId="454B9429" w14:textId="77777777" w:rsidR="00316132" w:rsidRPr="00165B34" w:rsidRDefault="00316132" w:rsidP="0072277B">
            <w:pPr>
              <w:tabs>
                <w:tab w:val="left" w:pos="1418"/>
              </w:tabs>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Por ocorrência</w:t>
            </w:r>
          </w:p>
        </w:tc>
      </w:tr>
      <w:tr w:rsidR="00316132" w:rsidRPr="00165B34" w14:paraId="2ED4A693" w14:textId="77777777" w:rsidTr="0072277B">
        <w:trPr>
          <w:trHeight w:val="935"/>
          <w:jc w:val="center"/>
        </w:trPr>
        <w:tc>
          <w:tcPr>
            <w:tcW w:w="386" w:type="pct"/>
            <w:tcBorders>
              <w:top w:val="single" w:sz="4" w:space="0" w:color="auto"/>
              <w:left w:val="single" w:sz="4" w:space="0" w:color="auto"/>
              <w:bottom w:val="single" w:sz="4" w:space="0" w:color="auto"/>
              <w:right w:val="single" w:sz="4" w:space="0" w:color="auto"/>
            </w:tcBorders>
            <w:vAlign w:val="center"/>
          </w:tcPr>
          <w:p w14:paraId="612DF130" w14:textId="77777777" w:rsidR="00316132" w:rsidRPr="00165B34" w:rsidRDefault="00316132" w:rsidP="0072277B">
            <w:pPr>
              <w:tabs>
                <w:tab w:val="left" w:pos="1418"/>
              </w:tabs>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5</w:t>
            </w:r>
          </w:p>
        </w:tc>
        <w:tc>
          <w:tcPr>
            <w:tcW w:w="3132" w:type="pct"/>
            <w:tcBorders>
              <w:top w:val="single" w:sz="4" w:space="0" w:color="auto"/>
              <w:left w:val="single" w:sz="4" w:space="0" w:color="auto"/>
              <w:bottom w:val="single" w:sz="4" w:space="0" w:color="auto"/>
              <w:right w:val="single" w:sz="4" w:space="0" w:color="auto"/>
            </w:tcBorders>
            <w:vAlign w:val="center"/>
            <w:hideMark/>
          </w:tcPr>
          <w:p w14:paraId="3A8A95E1" w14:textId="77777777" w:rsidR="00316132" w:rsidRPr="00165B34" w:rsidRDefault="00316132" w:rsidP="0072277B">
            <w:pPr>
              <w:tabs>
                <w:tab w:val="left" w:pos="1418"/>
              </w:tabs>
              <w:spacing w:after="0" w:line="240" w:lineRule="auto"/>
              <w:jc w:val="both"/>
              <w:rPr>
                <w:rFonts w:asciiTheme="majorHAnsi" w:hAnsiTheme="majorHAnsi" w:cstheme="minorHAnsi"/>
                <w:sz w:val="18"/>
                <w:szCs w:val="18"/>
              </w:rPr>
            </w:pPr>
            <w:r w:rsidRPr="00165B34">
              <w:rPr>
                <w:rFonts w:asciiTheme="majorHAnsi" w:hAnsiTheme="majorHAnsi" w:cstheme="minorHAnsi"/>
                <w:sz w:val="18"/>
                <w:szCs w:val="18"/>
              </w:rPr>
              <w:t>Manter, durante a vigência da contratação, as condições de habilitação exigidas, devendo comunicar a Contratante a superveniência de fato impeditivo da manutenção dessas condições.</w:t>
            </w:r>
          </w:p>
        </w:tc>
        <w:tc>
          <w:tcPr>
            <w:tcW w:w="438" w:type="pct"/>
            <w:tcBorders>
              <w:top w:val="single" w:sz="4" w:space="0" w:color="auto"/>
              <w:left w:val="single" w:sz="4" w:space="0" w:color="auto"/>
              <w:bottom w:val="single" w:sz="4" w:space="0" w:color="auto"/>
              <w:right w:val="single" w:sz="4" w:space="0" w:color="auto"/>
            </w:tcBorders>
            <w:vAlign w:val="center"/>
            <w:hideMark/>
          </w:tcPr>
          <w:p w14:paraId="71A4B19A" w14:textId="77777777" w:rsidR="00316132" w:rsidRPr="00165B34" w:rsidRDefault="00316132" w:rsidP="0072277B">
            <w:pPr>
              <w:tabs>
                <w:tab w:val="left" w:pos="1418"/>
              </w:tabs>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5</w:t>
            </w:r>
          </w:p>
        </w:tc>
        <w:tc>
          <w:tcPr>
            <w:tcW w:w="1044" w:type="pct"/>
            <w:tcBorders>
              <w:top w:val="single" w:sz="4" w:space="0" w:color="auto"/>
              <w:left w:val="single" w:sz="4" w:space="0" w:color="auto"/>
              <w:bottom w:val="single" w:sz="4" w:space="0" w:color="auto"/>
              <w:right w:val="single" w:sz="4" w:space="0" w:color="auto"/>
            </w:tcBorders>
            <w:vAlign w:val="center"/>
            <w:hideMark/>
          </w:tcPr>
          <w:p w14:paraId="563E4B1E" w14:textId="77777777" w:rsidR="00316132" w:rsidRPr="00165B34" w:rsidRDefault="00316132" w:rsidP="0072277B">
            <w:pPr>
              <w:tabs>
                <w:tab w:val="left" w:pos="1418"/>
              </w:tabs>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Por ocorrência</w:t>
            </w:r>
          </w:p>
        </w:tc>
      </w:tr>
      <w:tr w:rsidR="00316132" w:rsidRPr="00165B34" w14:paraId="7628FA73" w14:textId="77777777" w:rsidTr="0072277B">
        <w:trPr>
          <w:trHeight w:val="34"/>
          <w:jc w:val="center"/>
        </w:trPr>
        <w:tc>
          <w:tcPr>
            <w:tcW w:w="386" w:type="pct"/>
            <w:tcBorders>
              <w:top w:val="single" w:sz="4" w:space="0" w:color="auto"/>
              <w:left w:val="single" w:sz="4" w:space="0" w:color="auto"/>
              <w:bottom w:val="single" w:sz="4" w:space="0" w:color="auto"/>
              <w:right w:val="single" w:sz="4" w:space="0" w:color="auto"/>
            </w:tcBorders>
            <w:vAlign w:val="center"/>
          </w:tcPr>
          <w:p w14:paraId="2F0725BA" w14:textId="77777777" w:rsidR="00316132" w:rsidRPr="00165B34" w:rsidRDefault="00316132" w:rsidP="0072277B">
            <w:pPr>
              <w:tabs>
                <w:tab w:val="left" w:pos="1418"/>
              </w:tabs>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lastRenderedPageBreak/>
              <w:t>4</w:t>
            </w:r>
          </w:p>
        </w:tc>
        <w:tc>
          <w:tcPr>
            <w:tcW w:w="3132" w:type="pct"/>
            <w:tcBorders>
              <w:top w:val="single" w:sz="4" w:space="0" w:color="auto"/>
              <w:left w:val="single" w:sz="4" w:space="0" w:color="auto"/>
              <w:bottom w:val="single" w:sz="4" w:space="0" w:color="auto"/>
              <w:right w:val="single" w:sz="4" w:space="0" w:color="auto"/>
            </w:tcBorders>
            <w:vAlign w:val="center"/>
          </w:tcPr>
          <w:p w14:paraId="403F1F9F" w14:textId="77777777" w:rsidR="00316132" w:rsidRPr="00165B34" w:rsidRDefault="00316132" w:rsidP="0072277B">
            <w:pPr>
              <w:tabs>
                <w:tab w:val="left" w:pos="1418"/>
              </w:tabs>
              <w:spacing w:after="0" w:line="240" w:lineRule="auto"/>
              <w:jc w:val="both"/>
              <w:rPr>
                <w:rFonts w:asciiTheme="majorHAnsi" w:hAnsiTheme="majorHAnsi" w:cstheme="minorHAnsi"/>
                <w:sz w:val="18"/>
                <w:szCs w:val="18"/>
              </w:rPr>
            </w:pPr>
            <w:r w:rsidRPr="00165B34">
              <w:rPr>
                <w:rFonts w:asciiTheme="majorHAnsi" w:hAnsiTheme="majorHAnsi" w:cstheme="minorHAnsi"/>
                <w:sz w:val="18"/>
                <w:szCs w:val="18"/>
              </w:rPr>
              <w:t>Comunicar imediatamente a Contratante qualquer alteração ocorrida no endereço, conta bancária e outros julgados necessários para recebimento de correspondência.</w:t>
            </w:r>
          </w:p>
        </w:tc>
        <w:tc>
          <w:tcPr>
            <w:tcW w:w="438" w:type="pct"/>
            <w:tcBorders>
              <w:top w:val="single" w:sz="4" w:space="0" w:color="auto"/>
              <w:left w:val="single" w:sz="4" w:space="0" w:color="auto"/>
              <w:bottom w:val="single" w:sz="4" w:space="0" w:color="auto"/>
              <w:right w:val="single" w:sz="4" w:space="0" w:color="auto"/>
            </w:tcBorders>
            <w:vAlign w:val="center"/>
            <w:hideMark/>
          </w:tcPr>
          <w:p w14:paraId="50ACE270" w14:textId="77777777" w:rsidR="00316132" w:rsidRPr="00165B34" w:rsidRDefault="00316132" w:rsidP="0072277B">
            <w:pPr>
              <w:tabs>
                <w:tab w:val="left" w:pos="1418"/>
              </w:tabs>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2</w:t>
            </w:r>
          </w:p>
        </w:tc>
        <w:tc>
          <w:tcPr>
            <w:tcW w:w="1044" w:type="pct"/>
            <w:tcBorders>
              <w:top w:val="single" w:sz="4" w:space="0" w:color="auto"/>
              <w:left w:val="single" w:sz="4" w:space="0" w:color="auto"/>
              <w:bottom w:val="single" w:sz="4" w:space="0" w:color="auto"/>
              <w:right w:val="single" w:sz="4" w:space="0" w:color="auto"/>
            </w:tcBorders>
            <w:vAlign w:val="center"/>
            <w:hideMark/>
          </w:tcPr>
          <w:p w14:paraId="1377CE10" w14:textId="77777777" w:rsidR="00316132" w:rsidRPr="00165B34" w:rsidRDefault="00316132" w:rsidP="0072277B">
            <w:pPr>
              <w:tabs>
                <w:tab w:val="left" w:pos="1418"/>
              </w:tabs>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Por ocorrência</w:t>
            </w:r>
          </w:p>
        </w:tc>
      </w:tr>
      <w:tr w:rsidR="00316132" w:rsidRPr="00165B34" w14:paraId="661ED584" w14:textId="77777777" w:rsidTr="0072277B">
        <w:trPr>
          <w:trHeight w:val="22"/>
          <w:jc w:val="center"/>
        </w:trPr>
        <w:tc>
          <w:tcPr>
            <w:tcW w:w="386" w:type="pct"/>
            <w:tcBorders>
              <w:top w:val="single" w:sz="4" w:space="0" w:color="auto"/>
              <w:left w:val="single" w:sz="4" w:space="0" w:color="auto"/>
              <w:bottom w:val="single" w:sz="4" w:space="0" w:color="auto"/>
              <w:right w:val="single" w:sz="4" w:space="0" w:color="auto"/>
            </w:tcBorders>
            <w:vAlign w:val="center"/>
          </w:tcPr>
          <w:p w14:paraId="1D1D084A" w14:textId="77777777" w:rsidR="00316132" w:rsidRPr="00165B34" w:rsidRDefault="00316132" w:rsidP="0072277B">
            <w:pPr>
              <w:tabs>
                <w:tab w:val="left" w:pos="1418"/>
              </w:tabs>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5</w:t>
            </w:r>
          </w:p>
        </w:tc>
        <w:tc>
          <w:tcPr>
            <w:tcW w:w="3132" w:type="pct"/>
            <w:tcBorders>
              <w:top w:val="single" w:sz="4" w:space="0" w:color="auto"/>
              <w:left w:val="single" w:sz="4" w:space="0" w:color="auto"/>
              <w:bottom w:val="single" w:sz="4" w:space="0" w:color="auto"/>
              <w:right w:val="single" w:sz="4" w:space="0" w:color="auto"/>
            </w:tcBorders>
            <w:vAlign w:val="center"/>
          </w:tcPr>
          <w:p w14:paraId="7DD3B1C1" w14:textId="77777777" w:rsidR="00316132" w:rsidRPr="00165B34" w:rsidRDefault="00316132" w:rsidP="0072277B">
            <w:pPr>
              <w:tabs>
                <w:tab w:val="left" w:pos="1418"/>
              </w:tabs>
              <w:spacing w:after="0" w:line="240" w:lineRule="auto"/>
              <w:jc w:val="both"/>
              <w:rPr>
                <w:rFonts w:asciiTheme="majorHAnsi" w:hAnsiTheme="majorHAnsi" w:cstheme="minorHAnsi"/>
                <w:sz w:val="18"/>
                <w:szCs w:val="18"/>
              </w:rPr>
            </w:pPr>
            <w:r w:rsidRPr="00165B34">
              <w:rPr>
                <w:rFonts w:asciiTheme="majorHAnsi" w:hAnsiTheme="majorHAnsi" w:cstheme="minorHAnsi"/>
                <w:sz w:val="18"/>
                <w:szCs w:val="18"/>
              </w:rPr>
              <w:t>Prestar esclarecimentos que forem solicitados pela Contratante, cujas reclamações se obrigam a atender prontamente.</w:t>
            </w:r>
          </w:p>
        </w:tc>
        <w:tc>
          <w:tcPr>
            <w:tcW w:w="438" w:type="pct"/>
            <w:tcBorders>
              <w:top w:val="single" w:sz="4" w:space="0" w:color="auto"/>
              <w:left w:val="single" w:sz="4" w:space="0" w:color="auto"/>
              <w:bottom w:val="single" w:sz="4" w:space="0" w:color="auto"/>
              <w:right w:val="single" w:sz="4" w:space="0" w:color="auto"/>
            </w:tcBorders>
            <w:vAlign w:val="center"/>
            <w:hideMark/>
          </w:tcPr>
          <w:p w14:paraId="3D574621" w14:textId="77777777" w:rsidR="00316132" w:rsidRPr="00165B34" w:rsidRDefault="00316132" w:rsidP="0072277B">
            <w:pPr>
              <w:tabs>
                <w:tab w:val="left" w:pos="1418"/>
              </w:tabs>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2</w:t>
            </w:r>
          </w:p>
        </w:tc>
        <w:tc>
          <w:tcPr>
            <w:tcW w:w="1044" w:type="pct"/>
            <w:tcBorders>
              <w:top w:val="single" w:sz="4" w:space="0" w:color="auto"/>
              <w:left w:val="single" w:sz="4" w:space="0" w:color="auto"/>
              <w:bottom w:val="single" w:sz="4" w:space="0" w:color="auto"/>
              <w:right w:val="single" w:sz="4" w:space="0" w:color="auto"/>
            </w:tcBorders>
            <w:vAlign w:val="center"/>
            <w:hideMark/>
          </w:tcPr>
          <w:p w14:paraId="582A3422" w14:textId="77777777" w:rsidR="00316132" w:rsidRPr="00165B34" w:rsidRDefault="00316132" w:rsidP="0072277B">
            <w:pPr>
              <w:tabs>
                <w:tab w:val="left" w:pos="1418"/>
              </w:tabs>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Por ocorrência</w:t>
            </w:r>
          </w:p>
        </w:tc>
      </w:tr>
      <w:tr w:rsidR="00316132" w:rsidRPr="00165B34" w14:paraId="07E9E237" w14:textId="77777777" w:rsidTr="0072277B">
        <w:trPr>
          <w:trHeight w:val="34"/>
          <w:jc w:val="center"/>
        </w:trPr>
        <w:tc>
          <w:tcPr>
            <w:tcW w:w="386" w:type="pct"/>
            <w:tcBorders>
              <w:top w:val="single" w:sz="4" w:space="0" w:color="auto"/>
              <w:left w:val="single" w:sz="4" w:space="0" w:color="auto"/>
              <w:bottom w:val="single" w:sz="4" w:space="0" w:color="auto"/>
              <w:right w:val="single" w:sz="4" w:space="0" w:color="auto"/>
            </w:tcBorders>
            <w:vAlign w:val="center"/>
          </w:tcPr>
          <w:p w14:paraId="47F208A3" w14:textId="77777777" w:rsidR="00316132" w:rsidRPr="00165B34" w:rsidRDefault="00316132" w:rsidP="0072277B">
            <w:pPr>
              <w:tabs>
                <w:tab w:val="left" w:pos="1418"/>
              </w:tabs>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6</w:t>
            </w:r>
          </w:p>
        </w:tc>
        <w:tc>
          <w:tcPr>
            <w:tcW w:w="3132" w:type="pct"/>
            <w:tcBorders>
              <w:top w:val="single" w:sz="4" w:space="0" w:color="auto"/>
              <w:left w:val="single" w:sz="4" w:space="0" w:color="auto"/>
              <w:bottom w:val="single" w:sz="4" w:space="0" w:color="auto"/>
              <w:right w:val="single" w:sz="4" w:space="0" w:color="auto"/>
            </w:tcBorders>
            <w:vAlign w:val="center"/>
            <w:hideMark/>
          </w:tcPr>
          <w:p w14:paraId="2B422D55" w14:textId="77777777" w:rsidR="00316132" w:rsidRPr="00165B34" w:rsidRDefault="00316132" w:rsidP="0072277B">
            <w:pPr>
              <w:tabs>
                <w:tab w:val="left" w:pos="1418"/>
              </w:tabs>
              <w:spacing w:after="0" w:line="240" w:lineRule="auto"/>
              <w:jc w:val="both"/>
              <w:rPr>
                <w:rFonts w:asciiTheme="majorHAnsi" w:hAnsiTheme="majorHAnsi" w:cstheme="minorHAnsi"/>
                <w:sz w:val="18"/>
                <w:szCs w:val="18"/>
              </w:rPr>
            </w:pPr>
            <w:r w:rsidRPr="00165B34">
              <w:rPr>
                <w:rFonts w:asciiTheme="majorHAnsi" w:hAnsiTheme="majorHAnsi" w:cstheme="minorHAnsi"/>
                <w:sz w:val="18"/>
                <w:szCs w:val="18"/>
              </w:rPr>
              <w:t>Entregar ou entregar com atraso os esclarecimentos formais solicitados para sanar as inconsistências ou dúvidas suscitadas durante a análise da documentação exigida por força do Contrato.</w:t>
            </w:r>
          </w:p>
        </w:tc>
        <w:tc>
          <w:tcPr>
            <w:tcW w:w="438" w:type="pct"/>
            <w:tcBorders>
              <w:top w:val="single" w:sz="4" w:space="0" w:color="auto"/>
              <w:left w:val="single" w:sz="4" w:space="0" w:color="auto"/>
              <w:bottom w:val="single" w:sz="4" w:space="0" w:color="auto"/>
              <w:right w:val="single" w:sz="4" w:space="0" w:color="auto"/>
            </w:tcBorders>
            <w:vAlign w:val="center"/>
            <w:hideMark/>
          </w:tcPr>
          <w:p w14:paraId="24D1E0BC" w14:textId="77777777" w:rsidR="00316132" w:rsidRPr="00165B34" w:rsidRDefault="00316132" w:rsidP="0072277B">
            <w:pPr>
              <w:tabs>
                <w:tab w:val="left" w:pos="1418"/>
              </w:tabs>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2</w:t>
            </w:r>
          </w:p>
        </w:tc>
        <w:tc>
          <w:tcPr>
            <w:tcW w:w="1044" w:type="pct"/>
            <w:tcBorders>
              <w:top w:val="single" w:sz="4" w:space="0" w:color="auto"/>
              <w:left w:val="single" w:sz="4" w:space="0" w:color="auto"/>
              <w:bottom w:val="single" w:sz="4" w:space="0" w:color="auto"/>
              <w:right w:val="single" w:sz="4" w:space="0" w:color="auto"/>
            </w:tcBorders>
            <w:vAlign w:val="center"/>
            <w:hideMark/>
          </w:tcPr>
          <w:p w14:paraId="22A75162" w14:textId="77777777" w:rsidR="00316132" w:rsidRPr="00165B34" w:rsidRDefault="00316132" w:rsidP="0072277B">
            <w:pPr>
              <w:tabs>
                <w:tab w:val="left" w:pos="1418"/>
              </w:tabs>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Por ocorrência e por dia de atraso</w:t>
            </w:r>
          </w:p>
        </w:tc>
      </w:tr>
      <w:tr w:rsidR="00316132" w:rsidRPr="00165B34" w14:paraId="57E386E1" w14:textId="77777777" w:rsidTr="0072277B">
        <w:trPr>
          <w:trHeight w:val="28"/>
          <w:jc w:val="center"/>
        </w:trPr>
        <w:tc>
          <w:tcPr>
            <w:tcW w:w="386" w:type="pct"/>
            <w:tcBorders>
              <w:top w:val="single" w:sz="4" w:space="0" w:color="auto"/>
              <w:left w:val="single" w:sz="4" w:space="0" w:color="auto"/>
              <w:bottom w:val="single" w:sz="4" w:space="0" w:color="auto"/>
              <w:right w:val="single" w:sz="4" w:space="0" w:color="auto"/>
            </w:tcBorders>
            <w:vAlign w:val="center"/>
          </w:tcPr>
          <w:p w14:paraId="329801A4" w14:textId="77777777" w:rsidR="00316132" w:rsidRPr="00165B34" w:rsidRDefault="00316132" w:rsidP="0072277B">
            <w:pPr>
              <w:tabs>
                <w:tab w:val="left" w:pos="1418"/>
              </w:tabs>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7</w:t>
            </w:r>
          </w:p>
        </w:tc>
        <w:tc>
          <w:tcPr>
            <w:tcW w:w="3132" w:type="pct"/>
            <w:tcBorders>
              <w:top w:val="single" w:sz="4" w:space="0" w:color="auto"/>
              <w:left w:val="single" w:sz="4" w:space="0" w:color="auto"/>
              <w:bottom w:val="single" w:sz="4" w:space="0" w:color="auto"/>
              <w:right w:val="single" w:sz="4" w:space="0" w:color="auto"/>
            </w:tcBorders>
            <w:vAlign w:val="center"/>
            <w:hideMark/>
          </w:tcPr>
          <w:p w14:paraId="0C83CA1F" w14:textId="77777777" w:rsidR="00316132" w:rsidRPr="00165B34" w:rsidRDefault="00316132" w:rsidP="0072277B">
            <w:pPr>
              <w:tabs>
                <w:tab w:val="left" w:pos="1418"/>
              </w:tabs>
              <w:spacing w:after="0" w:line="240" w:lineRule="auto"/>
              <w:jc w:val="both"/>
              <w:rPr>
                <w:rFonts w:asciiTheme="majorHAnsi" w:hAnsiTheme="majorHAnsi" w:cstheme="minorHAnsi"/>
                <w:sz w:val="18"/>
                <w:szCs w:val="18"/>
              </w:rPr>
            </w:pPr>
            <w:r w:rsidRPr="00165B34">
              <w:rPr>
                <w:rFonts w:asciiTheme="majorHAnsi" w:hAnsiTheme="majorHAnsi" w:cstheme="minorHAnsi"/>
                <w:sz w:val="18"/>
                <w:szCs w:val="18"/>
              </w:rPr>
              <w:t>Cumprir quaisquer dos itens do Contrato e seus anexos não previstos nesta tabela, após reincidência formalmente notificada pela unidade fiscalizadora.</w:t>
            </w:r>
          </w:p>
        </w:tc>
        <w:tc>
          <w:tcPr>
            <w:tcW w:w="438" w:type="pct"/>
            <w:tcBorders>
              <w:top w:val="single" w:sz="4" w:space="0" w:color="auto"/>
              <w:left w:val="single" w:sz="4" w:space="0" w:color="auto"/>
              <w:bottom w:val="single" w:sz="4" w:space="0" w:color="auto"/>
              <w:right w:val="single" w:sz="4" w:space="0" w:color="auto"/>
            </w:tcBorders>
            <w:vAlign w:val="center"/>
            <w:hideMark/>
          </w:tcPr>
          <w:p w14:paraId="36EDBD10" w14:textId="77777777" w:rsidR="00316132" w:rsidRPr="00165B34" w:rsidRDefault="00316132" w:rsidP="0072277B">
            <w:pPr>
              <w:tabs>
                <w:tab w:val="left" w:pos="1418"/>
              </w:tabs>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3</w:t>
            </w:r>
          </w:p>
        </w:tc>
        <w:tc>
          <w:tcPr>
            <w:tcW w:w="1044" w:type="pct"/>
            <w:tcBorders>
              <w:top w:val="single" w:sz="4" w:space="0" w:color="auto"/>
              <w:left w:val="single" w:sz="4" w:space="0" w:color="auto"/>
              <w:bottom w:val="single" w:sz="4" w:space="0" w:color="auto"/>
              <w:right w:val="single" w:sz="4" w:space="0" w:color="auto"/>
            </w:tcBorders>
            <w:vAlign w:val="center"/>
            <w:hideMark/>
          </w:tcPr>
          <w:p w14:paraId="597AD252" w14:textId="77777777" w:rsidR="00316132" w:rsidRPr="00165B34" w:rsidRDefault="00316132" w:rsidP="0072277B">
            <w:pPr>
              <w:tabs>
                <w:tab w:val="left" w:pos="1418"/>
              </w:tabs>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Por item e por ocorrência</w:t>
            </w:r>
          </w:p>
        </w:tc>
      </w:tr>
      <w:tr w:rsidR="00316132" w:rsidRPr="00165B34" w14:paraId="7276C286" w14:textId="77777777" w:rsidTr="0072277B">
        <w:trPr>
          <w:trHeight w:val="28"/>
          <w:jc w:val="center"/>
        </w:trPr>
        <w:tc>
          <w:tcPr>
            <w:tcW w:w="386" w:type="pct"/>
            <w:tcBorders>
              <w:top w:val="single" w:sz="4" w:space="0" w:color="auto"/>
              <w:left w:val="single" w:sz="4" w:space="0" w:color="auto"/>
              <w:bottom w:val="single" w:sz="4" w:space="0" w:color="auto"/>
              <w:right w:val="single" w:sz="4" w:space="0" w:color="auto"/>
            </w:tcBorders>
            <w:vAlign w:val="center"/>
          </w:tcPr>
          <w:p w14:paraId="4EBA3F94" w14:textId="77777777" w:rsidR="00316132" w:rsidRPr="00165B34" w:rsidRDefault="00316132" w:rsidP="0072277B">
            <w:pPr>
              <w:tabs>
                <w:tab w:val="left" w:pos="1418"/>
              </w:tabs>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8</w:t>
            </w:r>
          </w:p>
        </w:tc>
        <w:tc>
          <w:tcPr>
            <w:tcW w:w="3132" w:type="pct"/>
            <w:tcBorders>
              <w:top w:val="single" w:sz="4" w:space="0" w:color="auto"/>
              <w:left w:val="single" w:sz="4" w:space="0" w:color="auto"/>
              <w:bottom w:val="single" w:sz="4" w:space="0" w:color="auto"/>
              <w:right w:val="single" w:sz="4" w:space="0" w:color="auto"/>
            </w:tcBorders>
            <w:vAlign w:val="center"/>
          </w:tcPr>
          <w:p w14:paraId="5A25E270" w14:textId="77777777" w:rsidR="00316132" w:rsidRPr="00165B34" w:rsidRDefault="00316132" w:rsidP="0072277B">
            <w:pPr>
              <w:tabs>
                <w:tab w:val="left" w:pos="1418"/>
              </w:tabs>
              <w:spacing w:after="0" w:line="240" w:lineRule="auto"/>
              <w:jc w:val="both"/>
              <w:rPr>
                <w:rFonts w:asciiTheme="majorHAnsi" w:hAnsiTheme="majorHAnsi" w:cstheme="minorHAnsi"/>
                <w:sz w:val="18"/>
                <w:szCs w:val="18"/>
              </w:rPr>
            </w:pPr>
            <w:r w:rsidRPr="00165B34">
              <w:rPr>
                <w:rFonts w:asciiTheme="majorHAnsi" w:hAnsiTheme="majorHAnsi" w:cstheme="minorHAnsi"/>
                <w:sz w:val="18"/>
                <w:szCs w:val="18"/>
              </w:rPr>
              <w:t>Atender as demais obrigações e responsabilidades previstas na Lei n° 14.133/2021.</w:t>
            </w:r>
          </w:p>
        </w:tc>
        <w:tc>
          <w:tcPr>
            <w:tcW w:w="438" w:type="pct"/>
            <w:tcBorders>
              <w:top w:val="single" w:sz="4" w:space="0" w:color="auto"/>
              <w:left w:val="single" w:sz="4" w:space="0" w:color="auto"/>
              <w:bottom w:val="single" w:sz="4" w:space="0" w:color="auto"/>
              <w:right w:val="single" w:sz="4" w:space="0" w:color="auto"/>
            </w:tcBorders>
            <w:vAlign w:val="center"/>
          </w:tcPr>
          <w:p w14:paraId="7A6CBC13" w14:textId="77777777" w:rsidR="00316132" w:rsidRPr="00165B34" w:rsidRDefault="00316132" w:rsidP="0072277B">
            <w:pPr>
              <w:tabs>
                <w:tab w:val="left" w:pos="1418"/>
              </w:tabs>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3</w:t>
            </w:r>
          </w:p>
        </w:tc>
        <w:tc>
          <w:tcPr>
            <w:tcW w:w="1044" w:type="pct"/>
            <w:tcBorders>
              <w:top w:val="single" w:sz="4" w:space="0" w:color="auto"/>
              <w:left w:val="single" w:sz="4" w:space="0" w:color="auto"/>
              <w:bottom w:val="single" w:sz="4" w:space="0" w:color="auto"/>
              <w:right w:val="single" w:sz="4" w:space="0" w:color="auto"/>
            </w:tcBorders>
            <w:vAlign w:val="center"/>
          </w:tcPr>
          <w:p w14:paraId="3878197E" w14:textId="77777777" w:rsidR="00316132" w:rsidRPr="00165B34" w:rsidRDefault="00316132" w:rsidP="0072277B">
            <w:pPr>
              <w:tabs>
                <w:tab w:val="left" w:pos="1418"/>
              </w:tabs>
              <w:spacing w:after="0" w:line="240" w:lineRule="auto"/>
              <w:jc w:val="center"/>
              <w:rPr>
                <w:rFonts w:asciiTheme="majorHAnsi" w:hAnsiTheme="majorHAnsi" w:cstheme="minorHAnsi"/>
                <w:sz w:val="18"/>
                <w:szCs w:val="18"/>
              </w:rPr>
            </w:pPr>
            <w:r w:rsidRPr="00165B34">
              <w:rPr>
                <w:rFonts w:asciiTheme="majorHAnsi" w:hAnsiTheme="majorHAnsi" w:cstheme="minorHAnsi"/>
                <w:sz w:val="18"/>
                <w:szCs w:val="18"/>
              </w:rPr>
              <w:t>Por item e por ocorrência</w:t>
            </w:r>
          </w:p>
        </w:tc>
      </w:tr>
    </w:tbl>
    <w:p w14:paraId="51118105" w14:textId="77777777" w:rsidR="00316132" w:rsidRPr="00165B34" w:rsidRDefault="00316132" w:rsidP="00316132">
      <w:pPr>
        <w:pStyle w:val="PargrafodaLista"/>
        <w:widowControl w:val="0"/>
        <w:pBdr>
          <w:top w:val="nil"/>
          <w:left w:val="nil"/>
          <w:bottom w:val="nil"/>
          <w:right w:val="nil"/>
          <w:between w:val="nil"/>
        </w:pBdr>
        <w:tabs>
          <w:tab w:val="left" w:pos="870"/>
        </w:tabs>
        <w:spacing w:after="0" w:line="240" w:lineRule="auto"/>
        <w:ind w:left="2880" w:right="130"/>
        <w:jc w:val="both"/>
        <w:rPr>
          <w:rFonts w:asciiTheme="majorHAnsi" w:hAnsiTheme="majorHAnsi" w:cstheme="minorHAnsi"/>
        </w:rPr>
      </w:pPr>
    </w:p>
    <w:p w14:paraId="278F7DDA" w14:textId="77777777" w:rsidR="00316132" w:rsidRPr="00165B34" w:rsidRDefault="00316132" w:rsidP="000F010F">
      <w:pPr>
        <w:widowControl w:val="0"/>
        <w:numPr>
          <w:ilvl w:val="1"/>
          <w:numId w:val="19"/>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A aplicação das sanções previstas neste instrumento não exclui, em hipótese alguma, a obrigação de reparação integral do dano causado a Contratante.</w:t>
      </w:r>
    </w:p>
    <w:p w14:paraId="46DBD04A" w14:textId="77777777" w:rsidR="00316132" w:rsidRPr="00165B34" w:rsidRDefault="00316132" w:rsidP="000F010F">
      <w:pPr>
        <w:widowControl w:val="0"/>
        <w:numPr>
          <w:ilvl w:val="1"/>
          <w:numId w:val="19"/>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Todas as sanções previstas neste instrumento poderão ser aplicadas cumulativamente com a multa.</w:t>
      </w:r>
    </w:p>
    <w:p w14:paraId="79D27448" w14:textId="77777777" w:rsidR="00316132" w:rsidRPr="00165B34" w:rsidRDefault="00316132" w:rsidP="000F010F">
      <w:pPr>
        <w:widowControl w:val="0"/>
        <w:numPr>
          <w:ilvl w:val="1"/>
          <w:numId w:val="19"/>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Antes da aplicação da multa será facultada a defesa do interessado no prazo de 15 (quinze) dias úteis, contado da data de sua intimação.</w:t>
      </w:r>
    </w:p>
    <w:p w14:paraId="19C3E05A" w14:textId="0AD1F2B2" w:rsidR="00316132" w:rsidRPr="00165B34" w:rsidRDefault="00316132" w:rsidP="000F010F">
      <w:pPr>
        <w:widowControl w:val="0"/>
        <w:numPr>
          <w:ilvl w:val="1"/>
          <w:numId w:val="19"/>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 xml:space="preserve">Se a multa aplicada e as indenizações cabíveis forem superiores ao valor do pagamento eventualmente devido pela Contratante a </w:t>
      </w:r>
      <w:r w:rsidR="00D05684" w:rsidRPr="00165B34">
        <w:rPr>
          <w:rFonts w:asciiTheme="majorHAnsi" w:hAnsiTheme="majorHAnsi" w:cstheme="minorHAnsi"/>
        </w:rPr>
        <w:t>Contratada</w:t>
      </w:r>
      <w:r w:rsidRPr="00165B34">
        <w:rPr>
          <w:rFonts w:asciiTheme="majorHAnsi" w:hAnsiTheme="majorHAnsi" w:cstheme="minorHAnsi"/>
        </w:rPr>
        <w:t>, além da perda desse valor, a diferença será descontada da garantia prestada ou será cobrada judicialmente.</w:t>
      </w:r>
    </w:p>
    <w:p w14:paraId="0A828948" w14:textId="77777777" w:rsidR="00316132" w:rsidRPr="00165B34" w:rsidRDefault="00316132" w:rsidP="000F010F">
      <w:pPr>
        <w:widowControl w:val="0"/>
        <w:numPr>
          <w:ilvl w:val="1"/>
          <w:numId w:val="19"/>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Previamente ao encaminhamento à cobrança judicial, a multa poderá ser recolhida administrativamente no prazo máximo de 3 (três) dias, a contar da data do recebimento da comunicação enviada pela autoridade competente.</w:t>
      </w:r>
    </w:p>
    <w:p w14:paraId="4CD9458E" w14:textId="0ECCFC5D" w:rsidR="00316132" w:rsidRPr="00165B34" w:rsidRDefault="00316132" w:rsidP="000F010F">
      <w:pPr>
        <w:widowControl w:val="0"/>
        <w:numPr>
          <w:ilvl w:val="1"/>
          <w:numId w:val="19"/>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 xml:space="preserve">A aplicação das sanções realizar-se-á em processo administrativo que assegure o contraditório e a ampla defesa a </w:t>
      </w:r>
      <w:r w:rsidR="00D05684" w:rsidRPr="00165B34">
        <w:rPr>
          <w:rFonts w:asciiTheme="majorHAnsi" w:hAnsiTheme="majorHAnsi" w:cstheme="minorHAnsi"/>
        </w:rPr>
        <w:t>Contratada</w:t>
      </w:r>
      <w:r w:rsidRPr="00165B34">
        <w:rPr>
          <w:rFonts w:asciiTheme="majorHAnsi" w:hAnsiTheme="majorHAnsi" w:cstheme="minorHAnsi"/>
        </w:rPr>
        <w:t>, observando-se o procedimento previsto no caput e parágrafos do art. 158 da Lei n° 14.133/2021, para as penalidades de impedimento de licitar e contratar e de declaração de inidoneidade para licitar ou contratar.</w:t>
      </w:r>
    </w:p>
    <w:p w14:paraId="464E2D7B" w14:textId="77777777" w:rsidR="00316132" w:rsidRPr="00165B34" w:rsidRDefault="00316132" w:rsidP="000F010F">
      <w:pPr>
        <w:widowControl w:val="0"/>
        <w:numPr>
          <w:ilvl w:val="1"/>
          <w:numId w:val="19"/>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Na aplicação das sanções serão considerados:</w:t>
      </w:r>
    </w:p>
    <w:p w14:paraId="403399CE" w14:textId="77777777" w:rsidR="00316132" w:rsidRPr="00165B34" w:rsidRDefault="00316132" w:rsidP="000F010F">
      <w:pPr>
        <w:widowControl w:val="0"/>
        <w:numPr>
          <w:ilvl w:val="2"/>
          <w:numId w:val="19"/>
        </w:numPr>
        <w:pBdr>
          <w:top w:val="nil"/>
          <w:left w:val="nil"/>
          <w:bottom w:val="nil"/>
          <w:right w:val="nil"/>
          <w:between w:val="nil"/>
        </w:pBdr>
        <w:tabs>
          <w:tab w:val="left" w:pos="870"/>
        </w:tabs>
        <w:spacing w:after="0" w:line="240" w:lineRule="auto"/>
        <w:ind w:left="1418" w:right="130" w:firstLine="0"/>
        <w:jc w:val="both"/>
        <w:rPr>
          <w:rFonts w:asciiTheme="majorHAnsi" w:hAnsiTheme="majorHAnsi" w:cstheme="minorHAnsi"/>
        </w:rPr>
      </w:pPr>
      <w:r w:rsidRPr="00165B34">
        <w:rPr>
          <w:rFonts w:asciiTheme="majorHAnsi" w:hAnsiTheme="majorHAnsi" w:cstheme="minorHAnsi"/>
        </w:rPr>
        <w:t>a natureza e a gravidade da infração cometida;</w:t>
      </w:r>
    </w:p>
    <w:p w14:paraId="16A050AD" w14:textId="77777777" w:rsidR="00316132" w:rsidRPr="00165B34" w:rsidRDefault="00316132" w:rsidP="000F010F">
      <w:pPr>
        <w:widowControl w:val="0"/>
        <w:numPr>
          <w:ilvl w:val="2"/>
          <w:numId w:val="19"/>
        </w:numPr>
        <w:pBdr>
          <w:top w:val="nil"/>
          <w:left w:val="nil"/>
          <w:bottom w:val="nil"/>
          <w:right w:val="nil"/>
          <w:between w:val="nil"/>
        </w:pBdr>
        <w:tabs>
          <w:tab w:val="left" w:pos="870"/>
        </w:tabs>
        <w:spacing w:after="0" w:line="240" w:lineRule="auto"/>
        <w:ind w:left="1418" w:right="130" w:firstLine="0"/>
        <w:jc w:val="both"/>
        <w:rPr>
          <w:rFonts w:asciiTheme="majorHAnsi" w:hAnsiTheme="majorHAnsi" w:cstheme="minorHAnsi"/>
        </w:rPr>
      </w:pPr>
      <w:r w:rsidRPr="00165B34">
        <w:rPr>
          <w:rFonts w:asciiTheme="majorHAnsi" w:hAnsiTheme="majorHAnsi" w:cstheme="minorHAnsi"/>
        </w:rPr>
        <w:t>as peculiaridades do caso concreto;</w:t>
      </w:r>
    </w:p>
    <w:p w14:paraId="1F43B259" w14:textId="77777777" w:rsidR="00316132" w:rsidRPr="00165B34" w:rsidRDefault="00316132" w:rsidP="000F010F">
      <w:pPr>
        <w:widowControl w:val="0"/>
        <w:numPr>
          <w:ilvl w:val="2"/>
          <w:numId w:val="19"/>
        </w:numPr>
        <w:pBdr>
          <w:top w:val="nil"/>
          <w:left w:val="nil"/>
          <w:bottom w:val="nil"/>
          <w:right w:val="nil"/>
          <w:between w:val="nil"/>
        </w:pBdr>
        <w:tabs>
          <w:tab w:val="left" w:pos="870"/>
        </w:tabs>
        <w:spacing w:after="0" w:line="240" w:lineRule="auto"/>
        <w:ind w:left="1418" w:right="130" w:firstLine="0"/>
        <w:jc w:val="both"/>
        <w:rPr>
          <w:rFonts w:asciiTheme="majorHAnsi" w:hAnsiTheme="majorHAnsi" w:cstheme="minorHAnsi"/>
        </w:rPr>
      </w:pPr>
      <w:r w:rsidRPr="00165B34">
        <w:rPr>
          <w:rFonts w:asciiTheme="majorHAnsi" w:hAnsiTheme="majorHAnsi" w:cstheme="minorHAnsi"/>
        </w:rPr>
        <w:t>as circunstâncias agravantes ou atenuantes;</w:t>
      </w:r>
    </w:p>
    <w:p w14:paraId="031DCE56" w14:textId="77777777" w:rsidR="00316132" w:rsidRPr="00165B34" w:rsidRDefault="00316132" w:rsidP="000F010F">
      <w:pPr>
        <w:widowControl w:val="0"/>
        <w:numPr>
          <w:ilvl w:val="2"/>
          <w:numId w:val="19"/>
        </w:numPr>
        <w:pBdr>
          <w:top w:val="nil"/>
          <w:left w:val="nil"/>
          <w:bottom w:val="nil"/>
          <w:right w:val="nil"/>
          <w:between w:val="nil"/>
        </w:pBdr>
        <w:tabs>
          <w:tab w:val="left" w:pos="870"/>
        </w:tabs>
        <w:spacing w:after="0" w:line="240" w:lineRule="auto"/>
        <w:ind w:left="1418" w:right="130" w:firstLine="0"/>
        <w:jc w:val="both"/>
        <w:rPr>
          <w:rFonts w:asciiTheme="majorHAnsi" w:hAnsiTheme="majorHAnsi" w:cstheme="minorHAnsi"/>
        </w:rPr>
      </w:pPr>
      <w:r w:rsidRPr="00165B34">
        <w:rPr>
          <w:rFonts w:asciiTheme="majorHAnsi" w:hAnsiTheme="majorHAnsi" w:cstheme="minorHAnsi"/>
        </w:rPr>
        <w:t>os danos que dela provierem para a Contratante;</w:t>
      </w:r>
    </w:p>
    <w:p w14:paraId="29817017" w14:textId="77777777" w:rsidR="00316132" w:rsidRPr="00165B34" w:rsidRDefault="00316132" w:rsidP="000F010F">
      <w:pPr>
        <w:widowControl w:val="0"/>
        <w:numPr>
          <w:ilvl w:val="2"/>
          <w:numId w:val="19"/>
        </w:numPr>
        <w:pBdr>
          <w:top w:val="nil"/>
          <w:left w:val="nil"/>
          <w:bottom w:val="nil"/>
          <w:right w:val="nil"/>
          <w:between w:val="nil"/>
        </w:pBdr>
        <w:tabs>
          <w:tab w:val="left" w:pos="870"/>
        </w:tabs>
        <w:spacing w:after="0" w:line="240" w:lineRule="auto"/>
        <w:ind w:left="1418" w:right="130" w:firstLine="0"/>
        <w:jc w:val="both"/>
        <w:rPr>
          <w:rFonts w:asciiTheme="majorHAnsi" w:hAnsiTheme="majorHAnsi" w:cstheme="minorHAnsi"/>
        </w:rPr>
      </w:pPr>
      <w:r w:rsidRPr="00165B34">
        <w:rPr>
          <w:rFonts w:asciiTheme="majorHAnsi" w:hAnsiTheme="majorHAnsi" w:cstheme="minorHAnsi"/>
        </w:rPr>
        <w:t>a implantação ou o aperfeiçoamento de programa de integridade, conforme normas e orientações dos órgãos de controle.</w:t>
      </w:r>
    </w:p>
    <w:p w14:paraId="65B5FAB2" w14:textId="77777777" w:rsidR="00316132" w:rsidRPr="00165B34" w:rsidRDefault="00316132" w:rsidP="000F010F">
      <w:pPr>
        <w:widowControl w:val="0"/>
        <w:numPr>
          <w:ilvl w:val="1"/>
          <w:numId w:val="19"/>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Os atos previstos como infrações administrativas na Lei n° 14.133/21, ou em outras leis que também sejam tipificados como atos lesivos na Lei n° 12.846/2013, serão apurados e julgados conjuntamente, nos mesmos autos, observados o rito procedimental e autoridade competente definidos na referida Lei.</w:t>
      </w:r>
    </w:p>
    <w:p w14:paraId="115F756E" w14:textId="569641C3" w:rsidR="00316132" w:rsidRPr="00165B34" w:rsidRDefault="00316132" w:rsidP="000F010F">
      <w:pPr>
        <w:widowControl w:val="0"/>
        <w:numPr>
          <w:ilvl w:val="1"/>
          <w:numId w:val="19"/>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A personalidade jurídica d</w:t>
      </w:r>
      <w:r w:rsidR="00D05684" w:rsidRPr="00165B34">
        <w:rPr>
          <w:rFonts w:asciiTheme="majorHAnsi" w:hAnsiTheme="majorHAnsi" w:cstheme="minorHAnsi"/>
        </w:rPr>
        <w:t>a</w:t>
      </w:r>
      <w:r w:rsidRPr="00165B34">
        <w:rPr>
          <w:rFonts w:asciiTheme="majorHAnsi" w:hAnsiTheme="majorHAnsi" w:cstheme="minorHAnsi"/>
        </w:rPr>
        <w:t xml:space="preserve"> </w:t>
      </w:r>
      <w:r w:rsidR="00D05684" w:rsidRPr="00165B34">
        <w:rPr>
          <w:rFonts w:asciiTheme="majorHAnsi" w:hAnsiTheme="majorHAnsi" w:cstheme="minorHAnsi"/>
        </w:rPr>
        <w:t>Contratada</w:t>
      </w:r>
      <w:r w:rsidRPr="00165B34">
        <w:rPr>
          <w:rFonts w:asciiTheme="majorHAnsi" w:hAnsiTheme="majorHAnsi" w:cstheme="minorHAnsi"/>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estendidas aos seus administradores e sócios com poderes de administração, à pessoa jurídica sucessora ou à empresa do mesmo ramo com relação de coligação ou controle, de fato ou de direito, com </w:t>
      </w:r>
      <w:r w:rsidR="00D05684" w:rsidRPr="00165B34">
        <w:rPr>
          <w:rFonts w:asciiTheme="majorHAnsi" w:hAnsiTheme="majorHAnsi" w:cstheme="minorHAnsi"/>
        </w:rPr>
        <w:t>a</w:t>
      </w:r>
      <w:r w:rsidRPr="00165B34">
        <w:rPr>
          <w:rFonts w:asciiTheme="majorHAnsi" w:hAnsiTheme="majorHAnsi" w:cstheme="minorHAnsi"/>
        </w:rPr>
        <w:t xml:space="preserve"> </w:t>
      </w:r>
      <w:r w:rsidR="00D05684" w:rsidRPr="00165B34">
        <w:rPr>
          <w:rFonts w:asciiTheme="majorHAnsi" w:hAnsiTheme="majorHAnsi" w:cstheme="minorHAnsi"/>
        </w:rPr>
        <w:t>Contratada</w:t>
      </w:r>
      <w:r w:rsidRPr="00165B34">
        <w:rPr>
          <w:rFonts w:asciiTheme="majorHAnsi" w:hAnsiTheme="majorHAnsi" w:cstheme="minorHAnsi"/>
        </w:rPr>
        <w:t>, observados, em todos os casos, o contraditório, a ampla defesa e a obrigatoriedade de análise jurídica prévia.</w:t>
      </w:r>
    </w:p>
    <w:p w14:paraId="1628AC9E" w14:textId="77777777" w:rsidR="00316132" w:rsidRPr="00165B34" w:rsidRDefault="00316132" w:rsidP="000F010F">
      <w:pPr>
        <w:widowControl w:val="0"/>
        <w:numPr>
          <w:ilvl w:val="1"/>
          <w:numId w:val="19"/>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A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3172F0F5" w14:textId="77777777" w:rsidR="00316132" w:rsidRPr="00165B34" w:rsidRDefault="00316132" w:rsidP="000F010F">
      <w:pPr>
        <w:widowControl w:val="0"/>
        <w:numPr>
          <w:ilvl w:val="1"/>
          <w:numId w:val="19"/>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As sanções de impedimento de licitar e contratar e declaração de inidoneidade para licitar ou contratar são passíveis de reabilitação da forma do art. 163 da Lei n° 14.133/2021.</w:t>
      </w:r>
    </w:p>
    <w:p w14:paraId="2192AC64" w14:textId="3CE23813" w:rsidR="00316132" w:rsidRPr="00165B34" w:rsidRDefault="00316132" w:rsidP="000F010F">
      <w:pPr>
        <w:widowControl w:val="0"/>
        <w:numPr>
          <w:ilvl w:val="1"/>
          <w:numId w:val="19"/>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Os débitos d</w:t>
      </w:r>
      <w:r w:rsidR="00D05684" w:rsidRPr="00165B34">
        <w:rPr>
          <w:rFonts w:asciiTheme="majorHAnsi" w:hAnsiTheme="majorHAnsi" w:cstheme="minorHAnsi"/>
        </w:rPr>
        <w:t>a</w:t>
      </w:r>
      <w:r w:rsidRPr="00165B34">
        <w:rPr>
          <w:rFonts w:asciiTheme="majorHAnsi" w:hAnsiTheme="majorHAnsi" w:cstheme="minorHAnsi"/>
        </w:rPr>
        <w:t xml:space="preserve"> </w:t>
      </w:r>
      <w:r w:rsidR="00D05684" w:rsidRPr="00165B34">
        <w:rPr>
          <w:rFonts w:asciiTheme="majorHAnsi" w:hAnsiTheme="majorHAnsi" w:cstheme="minorHAnsi"/>
        </w:rPr>
        <w:t>Contratada</w:t>
      </w:r>
      <w:r w:rsidRPr="00165B34">
        <w:rPr>
          <w:rFonts w:asciiTheme="majorHAnsi" w:hAnsiTheme="majorHAnsi" w:cstheme="minorHAnsi"/>
        </w:rPr>
        <w:t xml:space="preserve"> para com a Administração Contratante, resultantes de multa administrativa e/ou indenizações, não inscritos em dívida ativa, poderão ser compensados, total ou parcialmente, com os créditos devidos pelo referido órgão decorrentes deste mesmo Contrato ou de </w:t>
      </w:r>
      <w:r w:rsidRPr="00165B34">
        <w:rPr>
          <w:rFonts w:asciiTheme="majorHAnsi" w:hAnsiTheme="majorHAnsi" w:cstheme="minorHAnsi"/>
        </w:rPr>
        <w:lastRenderedPageBreak/>
        <w:t xml:space="preserve">outros contratos administrativos que </w:t>
      </w:r>
      <w:r w:rsidR="00D05684" w:rsidRPr="00165B34">
        <w:rPr>
          <w:rFonts w:asciiTheme="majorHAnsi" w:hAnsiTheme="majorHAnsi" w:cstheme="minorHAnsi"/>
        </w:rPr>
        <w:t>a</w:t>
      </w:r>
      <w:r w:rsidRPr="00165B34">
        <w:rPr>
          <w:rFonts w:asciiTheme="majorHAnsi" w:hAnsiTheme="majorHAnsi" w:cstheme="minorHAnsi"/>
        </w:rPr>
        <w:t xml:space="preserve"> </w:t>
      </w:r>
      <w:r w:rsidR="00D05684" w:rsidRPr="00165B34">
        <w:rPr>
          <w:rFonts w:asciiTheme="majorHAnsi" w:hAnsiTheme="majorHAnsi" w:cstheme="minorHAnsi"/>
        </w:rPr>
        <w:t>Contratada</w:t>
      </w:r>
      <w:r w:rsidRPr="00165B34">
        <w:rPr>
          <w:rFonts w:asciiTheme="majorHAnsi" w:hAnsiTheme="majorHAnsi" w:cstheme="minorHAnsi"/>
        </w:rPr>
        <w:t xml:space="preserve"> possua com o mesmo órgão ora Contratante, na forma da Instrução Normativa SEGES/ME n° 26, de 13 de abril de 2022, quando for o caso.</w:t>
      </w:r>
    </w:p>
    <w:p w14:paraId="12EC3373" w14:textId="7ABA9859" w:rsidR="00316132" w:rsidRPr="00165B34" w:rsidRDefault="00316132" w:rsidP="000F010F">
      <w:pPr>
        <w:widowControl w:val="0"/>
        <w:numPr>
          <w:ilvl w:val="1"/>
          <w:numId w:val="19"/>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A autoridade competente para aplicação das sanções levará em consideração a gravidade da conduta d</w:t>
      </w:r>
      <w:r w:rsidR="00D05684" w:rsidRPr="00165B34">
        <w:rPr>
          <w:rFonts w:asciiTheme="majorHAnsi" w:hAnsiTheme="majorHAnsi" w:cstheme="minorHAnsi"/>
        </w:rPr>
        <w:t>a</w:t>
      </w:r>
      <w:r w:rsidRPr="00165B34">
        <w:rPr>
          <w:rFonts w:asciiTheme="majorHAnsi" w:hAnsiTheme="majorHAnsi" w:cstheme="minorHAnsi"/>
        </w:rPr>
        <w:t xml:space="preserve"> </w:t>
      </w:r>
      <w:r w:rsidR="00D05684" w:rsidRPr="00165B34">
        <w:rPr>
          <w:rFonts w:asciiTheme="majorHAnsi" w:hAnsiTheme="majorHAnsi" w:cstheme="minorHAnsi"/>
        </w:rPr>
        <w:t>Contratada</w:t>
      </w:r>
      <w:r w:rsidRPr="00165B34">
        <w:rPr>
          <w:rFonts w:asciiTheme="majorHAnsi" w:hAnsiTheme="majorHAnsi" w:cstheme="minorHAnsi"/>
        </w:rPr>
        <w:t xml:space="preserve"> infrator, o caráter educativo da sanção, bem como o dano causado a Contratante, observado o princípio da proporcionalidade e razoabilidade.</w:t>
      </w:r>
    </w:p>
    <w:p w14:paraId="0A7E8252" w14:textId="0CCFA86B" w:rsidR="00316132" w:rsidRPr="00165B34" w:rsidRDefault="00316132" w:rsidP="000F010F">
      <w:pPr>
        <w:widowControl w:val="0"/>
        <w:numPr>
          <w:ilvl w:val="2"/>
          <w:numId w:val="19"/>
        </w:numPr>
        <w:pBdr>
          <w:top w:val="nil"/>
          <w:left w:val="nil"/>
          <w:bottom w:val="nil"/>
          <w:right w:val="nil"/>
          <w:between w:val="nil"/>
        </w:pBdr>
        <w:tabs>
          <w:tab w:val="left" w:pos="870"/>
        </w:tabs>
        <w:spacing w:after="0" w:line="240" w:lineRule="auto"/>
        <w:ind w:left="1418" w:right="130" w:firstLine="0"/>
        <w:jc w:val="both"/>
        <w:rPr>
          <w:rFonts w:asciiTheme="majorHAnsi" w:hAnsiTheme="majorHAnsi" w:cstheme="minorHAnsi"/>
        </w:rPr>
      </w:pPr>
      <w:r w:rsidRPr="00165B34">
        <w:rPr>
          <w:rFonts w:asciiTheme="majorHAnsi" w:hAnsiTheme="majorHAnsi" w:cstheme="minorHAnsi"/>
        </w:rPr>
        <w:t xml:space="preserve"> a aplicação das sanções administrativas previstas neste item não afasta a responsabilidade d</w:t>
      </w:r>
      <w:r w:rsidR="00D05684" w:rsidRPr="00165B34">
        <w:rPr>
          <w:rFonts w:asciiTheme="majorHAnsi" w:hAnsiTheme="majorHAnsi" w:cstheme="minorHAnsi"/>
        </w:rPr>
        <w:t>a</w:t>
      </w:r>
      <w:r w:rsidRPr="00165B34">
        <w:rPr>
          <w:rFonts w:asciiTheme="majorHAnsi" w:hAnsiTheme="majorHAnsi" w:cstheme="minorHAnsi"/>
        </w:rPr>
        <w:t xml:space="preserve"> </w:t>
      </w:r>
      <w:r w:rsidR="00D05684" w:rsidRPr="00165B34">
        <w:rPr>
          <w:rFonts w:asciiTheme="majorHAnsi" w:hAnsiTheme="majorHAnsi" w:cstheme="minorHAnsi"/>
        </w:rPr>
        <w:t>Contratada</w:t>
      </w:r>
      <w:r w:rsidRPr="00165B34">
        <w:rPr>
          <w:rFonts w:asciiTheme="majorHAnsi" w:hAnsiTheme="majorHAnsi" w:cstheme="minorHAnsi"/>
        </w:rPr>
        <w:t xml:space="preserve"> nas esferas civil e criminal.</w:t>
      </w:r>
    </w:p>
    <w:p w14:paraId="325A3877" w14:textId="3F7EB0E1" w:rsidR="00316132" w:rsidRPr="00165B34" w:rsidRDefault="00316132" w:rsidP="000F010F">
      <w:pPr>
        <w:pStyle w:val="PargrafodaLista"/>
        <w:widowControl w:val="0"/>
        <w:numPr>
          <w:ilvl w:val="1"/>
          <w:numId w:val="19"/>
        </w:numPr>
        <w:pBdr>
          <w:top w:val="nil"/>
          <w:left w:val="nil"/>
          <w:bottom w:val="nil"/>
          <w:right w:val="nil"/>
          <w:between w:val="nil"/>
        </w:pBdr>
        <w:tabs>
          <w:tab w:val="left" w:pos="870"/>
        </w:tabs>
        <w:spacing w:after="0" w:line="240" w:lineRule="auto"/>
        <w:ind w:left="159" w:right="130" w:firstLine="0"/>
        <w:jc w:val="both"/>
        <w:rPr>
          <w:rFonts w:asciiTheme="majorHAnsi" w:hAnsiTheme="majorHAnsi" w:cstheme="minorHAnsi"/>
        </w:rPr>
      </w:pPr>
      <w:r w:rsidRPr="00165B34">
        <w:rPr>
          <w:rFonts w:asciiTheme="majorHAnsi" w:hAnsiTheme="majorHAnsi" w:cstheme="minorHAnsi"/>
        </w:rPr>
        <w:t xml:space="preserve">Quando </w:t>
      </w:r>
      <w:r w:rsidR="00D05684" w:rsidRPr="00165B34">
        <w:rPr>
          <w:rFonts w:asciiTheme="majorHAnsi" w:hAnsiTheme="majorHAnsi" w:cstheme="minorHAnsi"/>
        </w:rPr>
        <w:t>a</w:t>
      </w:r>
      <w:r w:rsidRPr="00165B34">
        <w:rPr>
          <w:rFonts w:asciiTheme="majorHAnsi" w:hAnsiTheme="majorHAnsi" w:cstheme="minorHAnsi"/>
        </w:rPr>
        <w:t xml:space="preserve"> </w:t>
      </w:r>
      <w:r w:rsidR="00D05684" w:rsidRPr="00165B34">
        <w:rPr>
          <w:rFonts w:asciiTheme="majorHAnsi" w:hAnsiTheme="majorHAnsi" w:cstheme="minorHAnsi"/>
        </w:rPr>
        <w:t>Contratada</w:t>
      </w:r>
      <w:r w:rsidRPr="00165B34">
        <w:rPr>
          <w:rFonts w:asciiTheme="majorHAnsi" w:hAnsiTheme="majorHAnsi" w:cstheme="minorHAnsi"/>
        </w:rPr>
        <w:t xml:space="preserve"> alcançar o total de 20 (vinte) pontos, cumulativamente, em infrações previstas, restará configurado também a inexecução total do objeto.</w:t>
      </w:r>
    </w:p>
    <w:p w14:paraId="4A34FB4E" w14:textId="77777777" w:rsidR="00316132" w:rsidRPr="00165B34" w:rsidRDefault="00316132" w:rsidP="00316132">
      <w:pPr>
        <w:pStyle w:val="PargrafodaLista"/>
        <w:tabs>
          <w:tab w:val="left" w:pos="567"/>
        </w:tabs>
        <w:spacing w:after="0" w:line="240" w:lineRule="auto"/>
        <w:ind w:left="159" w:right="130"/>
        <w:jc w:val="both"/>
        <w:rPr>
          <w:rFonts w:asciiTheme="majorHAnsi" w:hAnsiTheme="majorHAnsi" w:cstheme="minorHAnsi"/>
        </w:rPr>
      </w:pPr>
    </w:p>
    <w:p w14:paraId="6D99C383" w14:textId="77777777" w:rsidR="00316132" w:rsidRPr="00165B34" w:rsidRDefault="00316132" w:rsidP="000F010F">
      <w:pPr>
        <w:pStyle w:val="PargrafodaLista"/>
        <w:numPr>
          <w:ilvl w:val="0"/>
          <w:numId w:val="19"/>
        </w:numPr>
        <w:spacing w:after="0" w:line="240" w:lineRule="auto"/>
        <w:ind w:left="0" w:firstLine="0"/>
        <w:jc w:val="both"/>
        <w:rPr>
          <w:rFonts w:asciiTheme="majorHAnsi" w:eastAsia="Times New Roman" w:hAnsiTheme="majorHAnsi" w:cstheme="minorHAnsi"/>
          <w:b/>
          <w:bCs/>
        </w:rPr>
      </w:pPr>
      <w:r w:rsidRPr="00165B34">
        <w:rPr>
          <w:rFonts w:asciiTheme="majorHAnsi" w:eastAsia="Times New Roman" w:hAnsiTheme="majorHAnsi" w:cstheme="minorHAnsi"/>
          <w:b/>
          <w:bCs/>
        </w:rPr>
        <w:t>CLÁUSULA DÉCIMA OITAVA - INEXECUÇÃO E EXTINÇÃO DO CONTRATO</w:t>
      </w:r>
    </w:p>
    <w:p w14:paraId="3EEE732C" w14:textId="77777777" w:rsidR="00316132" w:rsidRPr="00165B34" w:rsidRDefault="00316132" w:rsidP="000F010F">
      <w:pPr>
        <w:pStyle w:val="PargrafodaLista"/>
        <w:widowControl w:val="0"/>
        <w:numPr>
          <w:ilvl w:val="1"/>
          <w:numId w:val="19"/>
        </w:numPr>
        <w:pBdr>
          <w:top w:val="nil"/>
          <w:left w:val="nil"/>
          <w:bottom w:val="nil"/>
          <w:right w:val="nil"/>
          <w:between w:val="nil"/>
        </w:pBdr>
        <w:tabs>
          <w:tab w:val="left" w:pos="869"/>
          <w:tab w:val="left" w:pos="870"/>
        </w:tabs>
        <w:spacing w:after="0" w:line="240" w:lineRule="auto"/>
        <w:ind w:left="159" w:right="130" w:firstLine="0"/>
        <w:jc w:val="both"/>
        <w:rPr>
          <w:rFonts w:asciiTheme="majorHAnsi" w:eastAsia="Times New Roman" w:hAnsiTheme="majorHAnsi" w:cstheme="minorHAnsi"/>
          <w:b/>
          <w:bCs/>
        </w:rPr>
      </w:pPr>
      <w:r w:rsidRPr="00165B34">
        <w:rPr>
          <w:rFonts w:asciiTheme="majorHAnsi" w:eastAsia="Times New Roman" w:hAnsiTheme="majorHAnsi" w:cstheme="minorHAnsi"/>
        </w:rPr>
        <w:t>Este instrumento poderá ser extinto antes de cumpridas as obrigações nele estipuladas, ou antes do prazo nele fixado, por algum dos motivos previstos no artigo 137 da Lei n° 14.133/21, bem como amigavelmente, assegurados o contraditório e a ampla defesa.</w:t>
      </w:r>
    </w:p>
    <w:p w14:paraId="5CC53F1E" w14:textId="77777777" w:rsidR="00316132" w:rsidRPr="00165B34" w:rsidRDefault="00316132" w:rsidP="000F010F">
      <w:pPr>
        <w:pStyle w:val="PargrafodaLista"/>
        <w:widowControl w:val="0"/>
        <w:numPr>
          <w:ilvl w:val="2"/>
          <w:numId w:val="19"/>
        </w:numPr>
        <w:pBdr>
          <w:top w:val="nil"/>
          <w:left w:val="nil"/>
          <w:bottom w:val="nil"/>
          <w:right w:val="nil"/>
          <w:between w:val="nil"/>
        </w:pBdr>
        <w:tabs>
          <w:tab w:val="left" w:pos="869"/>
          <w:tab w:val="left" w:pos="870"/>
        </w:tabs>
        <w:spacing w:after="0" w:line="240" w:lineRule="auto"/>
        <w:ind w:left="1418" w:right="130" w:firstLine="0"/>
        <w:jc w:val="both"/>
        <w:rPr>
          <w:rFonts w:asciiTheme="majorHAnsi" w:eastAsia="Times New Roman" w:hAnsiTheme="majorHAnsi" w:cstheme="minorHAnsi"/>
          <w:b/>
          <w:bCs/>
        </w:rPr>
      </w:pPr>
      <w:r w:rsidRPr="00165B34">
        <w:rPr>
          <w:rFonts w:asciiTheme="majorHAnsi" w:eastAsia="Times New Roman" w:hAnsiTheme="majorHAnsi" w:cstheme="minorHAnsi"/>
        </w:rPr>
        <w:t>nesta hipótese, aplicam-se também os artigos 138 e 139 da Lei n° 14.133/21.</w:t>
      </w:r>
    </w:p>
    <w:p w14:paraId="16133D77" w14:textId="77777777" w:rsidR="00316132" w:rsidRPr="00165B34" w:rsidRDefault="00316132" w:rsidP="000F010F">
      <w:pPr>
        <w:pStyle w:val="PargrafodaLista"/>
        <w:widowControl w:val="0"/>
        <w:numPr>
          <w:ilvl w:val="3"/>
          <w:numId w:val="19"/>
        </w:numPr>
        <w:pBdr>
          <w:top w:val="nil"/>
          <w:left w:val="nil"/>
          <w:bottom w:val="nil"/>
          <w:right w:val="nil"/>
          <w:between w:val="nil"/>
        </w:pBdr>
        <w:tabs>
          <w:tab w:val="left" w:pos="869"/>
          <w:tab w:val="left" w:pos="870"/>
        </w:tabs>
        <w:spacing w:after="0" w:line="240" w:lineRule="auto"/>
        <w:ind w:left="1701" w:right="130" w:firstLine="0"/>
        <w:jc w:val="both"/>
        <w:rPr>
          <w:rFonts w:asciiTheme="majorHAnsi" w:eastAsia="Times New Roman" w:hAnsiTheme="majorHAnsi" w:cstheme="minorHAnsi"/>
          <w:b/>
          <w:bCs/>
        </w:rPr>
      </w:pPr>
      <w:r w:rsidRPr="00165B34">
        <w:rPr>
          <w:rFonts w:asciiTheme="majorHAnsi" w:eastAsia="Times New Roman" w:hAnsiTheme="majorHAnsi" w:cstheme="minorHAnsi"/>
        </w:rPr>
        <w:t>a alteração social ou a modificação da finalidade ou da estrutura da empresa não ensejará a extinção se não restringir sua capacidade de concluir o Contrato;</w:t>
      </w:r>
    </w:p>
    <w:p w14:paraId="7B29B05B" w14:textId="77777777" w:rsidR="00316132" w:rsidRPr="00165B34" w:rsidRDefault="00316132" w:rsidP="000F010F">
      <w:pPr>
        <w:pStyle w:val="PargrafodaLista"/>
        <w:widowControl w:val="0"/>
        <w:numPr>
          <w:ilvl w:val="3"/>
          <w:numId w:val="19"/>
        </w:numPr>
        <w:pBdr>
          <w:top w:val="nil"/>
          <w:left w:val="nil"/>
          <w:bottom w:val="nil"/>
          <w:right w:val="nil"/>
          <w:between w:val="nil"/>
        </w:pBdr>
        <w:tabs>
          <w:tab w:val="left" w:pos="869"/>
          <w:tab w:val="left" w:pos="870"/>
        </w:tabs>
        <w:spacing w:after="0" w:line="240" w:lineRule="auto"/>
        <w:ind w:left="1701" w:right="130" w:firstLine="0"/>
        <w:jc w:val="both"/>
        <w:rPr>
          <w:rFonts w:asciiTheme="majorHAnsi" w:eastAsia="Times New Roman" w:hAnsiTheme="majorHAnsi" w:cstheme="minorHAnsi"/>
          <w:b/>
          <w:bCs/>
        </w:rPr>
      </w:pPr>
      <w:r w:rsidRPr="00165B34">
        <w:rPr>
          <w:rFonts w:asciiTheme="majorHAnsi" w:eastAsia="Times New Roman" w:hAnsiTheme="majorHAnsi" w:cstheme="minorHAnsi"/>
        </w:rPr>
        <w:t>se a operação implicar mudança da pessoa jurídica contratada, deverá ser formalizado termo aditivo para alteração subjetiva.</w:t>
      </w:r>
    </w:p>
    <w:p w14:paraId="095F80C2" w14:textId="77777777" w:rsidR="00316132" w:rsidRPr="00165B34" w:rsidRDefault="00316132" w:rsidP="000F010F">
      <w:pPr>
        <w:pStyle w:val="PargrafodaLista"/>
        <w:widowControl w:val="0"/>
        <w:numPr>
          <w:ilvl w:val="1"/>
          <w:numId w:val="19"/>
        </w:numPr>
        <w:pBdr>
          <w:top w:val="nil"/>
          <w:left w:val="nil"/>
          <w:bottom w:val="nil"/>
          <w:right w:val="nil"/>
          <w:between w:val="nil"/>
        </w:pBdr>
        <w:tabs>
          <w:tab w:val="left" w:pos="869"/>
          <w:tab w:val="left" w:pos="870"/>
        </w:tabs>
        <w:spacing w:after="0" w:line="240" w:lineRule="auto"/>
        <w:ind w:left="159" w:right="130" w:firstLine="0"/>
        <w:jc w:val="both"/>
        <w:rPr>
          <w:rFonts w:asciiTheme="majorHAnsi" w:eastAsia="Times New Roman" w:hAnsiTheme="majorHAnsi" w:cstheme="minorHAnsi"/>
          <w:b/>
          <w:bCs/>
        </w:rPr>
      </w:pPr>
      <w:r w:rsidRPr="00165B34">
        <w:rPr>
          <w:rFonts w:asciiTheme="majorHAnsi" w:eastAsia="Times New Roman" w:hAnsiTheme="majorHAnsi" w:cstheme="minorHAnsi"/>
        </w:rPr>
        <w:t>O termo de extinção, sempre que possível, será precedido:</w:t>
      </w:r>
    </w:p>
    <w:p w14:paraId="2FDB42F5" w14:textId="77777777" w:rsidR="00316132" w:rsidRPr="00165B34" w:rsidRDefault="00316132" w:rsidP="000F010F">
      <w:pPr>
        <w:pStyle w:val="PargrafodaLista"/>
        <w:widowControl w:val="0"/>
        <w:numPr>
          <w:ilvl w:val="2"/>
          <w:numId w:val="19"/>
        </w:numPr>
        <w:pBdr>
          <w:top w:val="nil"/>
          <w:left w:val="nil"/>
          <w:bottom w:val="nil"/>
          <w:right w:val="nil"/>
          <w:between w:val="nil"/>
        </w:pBdr>
        <w:tabs>
          <w:tab w:val="left" w:pos="869"/>
          <w:tab w:val="left" w:pos="870"/>
        </w:tabs>
        <w:spacing w:after="0" w:line="240" w:lineRule="auto"/>
        <w:ind w:left="1418" w:right="130" w:firstLine="0"/>
        <w:jc w:val="both"/>
        <w:rPr>
          <w:rFonts w:asciiTheme="majorHAnsi" w:eastAsia="Times New Roman" w:hAnsiTheme="majorHAnsi" w:cstheme="minorHAnsi"/>
          <w:b/>
          <w:bCs/>
        </w:rPr>
      </w:pPr>
      <w:r w:rsidRPr="00165B34">
        <w:rPr>
          <w:rFonts w:asciiTheme="majorHAnsi" w:eastAsia="Times New Roman" w:hAnsiTheme="majorHAnsi" w:cstheme="minorHAnsi"/>
        </w:rPr>
        <w:t>balanço dos eventos contratuais já cumpridos ou parcialmente cumpridos;</w:t>
      </w:r>
    </w:p>
    <w:p w14:paraId="09A4787D" w14:textId="77777777" w:rsidR="00316132" w:rsidRPr="00165B34" w:rsidRDefault="00316132" w:rsidP="000F010F">
      <w:pPr>
        <w:pStyle w:val="PargrafodaLista"/>
        <w:widowControl w:val="0"/>
        <w:numPr>
          <w:ilvl w:val="2"/>
          <w:numId w:val="19"/>
        </w:numPr>
        <w:pBdr>
          <w:top w:val="nil"/>
          <w:left w:val="nil"/>
          <w:bottom w:val="nil"/>
          <w:right w:val="nil"/>
          <w:between w:val="nil"/>
        </w:pBdr>
        <w:tabs>
          <w:tab w:val="left" w:pos="869"/>
          <w:tab w:val="left" w:pos="870"/>
        </w:tabs>
        <w:spacing w:after="0" w:line="240" w:lineRule="auto"/>
        <w:ind w:left="1418" w:right="130" w:firstLine="0"/>
        <w:jc w:val="both"/>
        <w:rPr>
          <w:rFonts w:asciiTheme="majorHAnsi" w:eastAsia="Times New Roman" w:hAnsiTheme="majorHAnsi" w:cstheme="minorHAnsi"/>
          <w:b/>
          <w:bCs/>
        </w:rPr>
      </w:pPr>
      <w:r w:rsidRPr="00165B34">
        <w:rPr>
          <w:rFonts w:asciiTheme="majorHAnsi" w:eastAsia="Times New Roman" w:hAnsiTheme="majorHAnsi" w:cstheme="minorHAnsi"/>
        </w:rPr>
        <w:t>relação dos pagamentos já efetuados e ainda devidos;</w:t>
      </w:r>
    </w:p>
    <w:p w14:paraId="05AF11D4" w14:textId="77777777" w:rsidR="00316132" w:rsidRPr="00165B34" w:rsidRDefault="00316132" w:rsidP="000F010F">
      <w:pPr>
        <w:pStyle w:val="PargrafodaLista"/>
        <w:widowControl w:val="0"/>
        <w:numPr>
          <w:ilvl w:val="2"/>
          <w:numId w:val="19"/>
        </w:numPr>
        <w:pBdr>
          <w:top w:val="nil"/>
          <w:left w:val="nil"/>
          <w:bottom w:val="nil"/>
          <w:right w:val="nil"/>
          <w:between w:val="nil"/>
        </w:pBdr>
        <w:tabs>
          <w:tab w:val="left" w:pos="869"/>
          <w:tab w:val="left" w:pos="870"/>
        </w:tabs>
        <w:spacing w:after="0" w:line="240" w:lineRule="auto"/>
        <w:ind w:left="1418" w:right="130" w:firstLine="0"/>
        <w:jc w:val="both"/>
        <w:rPr>
          <w:rFonts w:asciiTheme="majorHAnsi" w:eastAsia="Times New Roman" w:hAnsiTheme="majorHAnsi" w:cstheme="minorHAnsi"/>
          <w:b/>
          <w:bCs/>
        </w:rPr>
      </w:pPr>
      <w:r w:rsidRPr="00165B34">
        <w:rPr>
          <w:rFonts w:asciiTheme="majorHAnsi" w:eastAsia="Times New Roman" w:hAnsiTheme="majorHAnsi" w:cstheme="minorHAnsi"/>
        </w:rPr>
        <w:t>indenizações e multas.</w:t>
      </w:r>
    </w:p>
    <w:p w14:paraId="284BB142" w14:textId="77777777" w:rsidR="00316132" w:rsidRPr="00165B34" w:rsidRDefault="00316132" w:rsidP="000F010F">
      <w:pPr>
        <w:pStyle w:val="PargrafodaLista"/>
        <w:widowControl w:val="0"/>
        <w:numPr>
          <w:ilvl w:val="1"/>
          <w:numId w:val="19"/>
        </w:numPr>
        <w:pBdr>
          <w:top w:val="nil"/>
          <w:left w:val="nil"/>
          <w:bottom w:val="nil"/>
          <w:right w:val="nil"/>
          <w:between w:val="nil"/>
        </w:pBdr>
        <w:tabs>
          <w:tab w:val="left" w:pos="869"/>
          <w:tab w:val="left" w:pos="870"/>
        </w:tabs>
        <w:spacing w:after="0" w:line="240" w:lineRule="auto"/>
        <w:ind w:left="159" w:right="130" w:firstLine="0"/>
        <w:jc w:val="both"/>
        <w:rPr>
          <w:rFonts w:asciiTheme="majorHAnsi" w:eastAsia="Times New Roman" w:hAnsiTheme="majorHAnsi" w:cstheme="minorHAnsi"/>
          <w:b/>
          <w:bCs/>
        </w:rPr>
      </w:pPr>
      <w:r w:rsidRPr="00165B34">
        <w:rPr>
          <w:rFonts w:asciiTheme="majorHAnsi" w:eastAsia="Times New Roman" w:hAnsiTheme="majorHAnsi" w:cstheme="minorHAnsi"/>
        </w:rPr>
        <w:t>A extinção do Contrato não configura óbice para o reconhecimento do desequilíbrio econômico-financeiro, hipótese em que será concedida indenização por meio de Termo Indenizatório.</w:t>
      </w:r>
    </w:p>
    <w:p w14:paraId="7ADBF023" w14:textId="38375795" w:rsidR="00316132" w:rsidRPr="00165B34" w:rsidRDefault="00316132" w:rsidP="000F010F">
      <w:pPr>
        <w:pStyle w:val="PargrafodaLista"/>
        <w:widowControl w:val="0"/>
        <w:numPr>
          <w:ilvl w:val="1"/>
          <w:numId w:val="19"/>
        </w:numPr>
        <w:pBdr>
          <w:top w:val="nil"/>
          <w:left w:val="nil"/>
          <w:bottom w:val="nil"/>
          <w:right w:val="nil"/>
          <w:between w:val="nil"/>
        </w:pBdr>
        <w:tabs>
          <w:tab w:val="left" w:pos="869"/>
          <w:tab w:val="left" w:pos="870"/>
        </w:tabs>
        <w:spacing w:after="0" w:line="240" w:lineRule="auto"/>
        <w:ind w:left="159" w:right="130" w:firstLine="0"/>
        <w:jc w:val="both"/>
        <w:rPr>
          <w:rFonts w:asciiTheme="majorHAnsi" w:eastAsia="Times New Roman" w:hAnsiTheme="majorHAnsi" w:cstheme="minorHAnsi"/>
          <w:b/>
          <w:bCs/>
        </w:rPr>
      </w:pPr>
      <w:r w:rsidRPr="00165B34">
        <w:rPr>
          <w:rFonts w:asciiTheme="majorHAnsi" w:eastAsia="Times New Roman" w:hAnsiTheme="majorHAnsi" w:cstheme="minorHAnsi"/>
        </w:rPr>
        <w:t xml:space="preserve">O Contrato poderá ser extinto caso se constate que </w:t>
      </w:r>
      <w:r w:rsidR="00D05684" w:rsidRPr="00165B34">
        <w:rPr>
          <w:rFonts w:asciiTheme="majorHAnsi" w:eastAsia="Times New Roman" w:hAnsiTheme="majorHAnsi" w:cstheme="minorHAnsi"/>
        </w:rPr>
        <w:t>a</w:t>
      </w:r>
      <w:r w:rsidRPr="00165B34">
        <w:rPr>
          <w:rFonts w:asciiTheme="majorHAnsi" w:eastAsia="Times New Roman" w:hAnsiTheme="majorHAnsi" w:cstheme="minorHAnsi"/>
        </w:rPr>
        <w:t xml:space="preserve"> </w:t>
      </w:r>
      <w:r w:rsidR="00D05684" w:rsidRPr="00165B34">
        <w:rPr>
          <w:rFonts w:asciiTheme="majorHAnsi" w:eastAsia="Times New Roman" w:hAnsiTheme="majorHAnsi" w:cstheme="minorHAnsi"/>
        </w:rPr>
        <w:t>Contratada</w:t>
      </w:r>
      <w:r w:rsidRPr="00165B34">
        <w:rPr>
          <w:rFonts w:asciiTheme="majorHAnsi" w:eastAsia="Times New Roman" w:hAnsiTheme="majorHAnsi" w:cstheme="minorHAnsi"/>
        </w:rPr>
        <w:t xml:space="preserve"> mantém vínculo de natureza técnica, comercial, econômica, financeira, trabalhista ou civil com dirigente do órgão ou entidade Contratante ou com agente público que tenha desempenhado função na licitação ou atue na fiscalização ou na gestão do contrato, ou que dela seja cônjuge, companheiro ou parente em linha reta, colateral ou por afinidade, até o terceiro grau.</w:t>
      </w:r>
    </w:p>
    <w:p w14:paraId="629873A3" w14:textId="77777777" w:rsidR="00316132" w:rsidRPr="00165B34" w:rsidRDefault="00316132" w:rsidP="00316132">
      <w:pPr>
        <w:pStyle w:val="PargrafodaLista"/>
        <w:widowControl w:val="0"/>
        <w:pBdr>
          <w:top w:val="nil"/>
          <w:left w:val="nil"/>
          <w:bottom w:val="nil"/>
          <w:right w:val="nil"/>
          <w:between w:val="nil"/>
        </w:pBdr>
        <w:tabs>
          <w:tab w:val="left" w:pos="869"/>
          <w:tab w:val="left" w:pos="870"/>
        </w:tabs>
        <w:spacing w:after="0" w:line="240" w:lineRule="auto"/>
        <w:ind w:left="159" w:right="130"/>
        <w:jc w:val="both"/>
        <w:rPr>
          <w:rFonts w:asciiTheme="majorHAnsi" w:eastAsia="Times New Roman" w:hAnsiTheme="majorHAnsi" w:cstheme="minorHAnsi"/>
          <w:b/>
          <w:bCs/>
        </w:rPr>
      </w:pPr>
    </w:p>
    <w:p w14:paraId="0D99170C" w14:textId="77777777" w:rsidR="00316132" w:rsidRPr="00165B34" w:rsidRDefault="00316132" w:rsidP="000F010F">
      <w:pPr>
        <w:pStyle w:val="PargrafodaLista"/>
        <w:keepNext/>
        <w:numPr>
          <w:ilvl w:val="0"/>
          <w:numId w:val="19"/>
        </w:numPr>
        <w:spacing w:after="0" w:line="240" w:lineRule="auto"/>
        <w:ind w:left="0" w:firstLine="0"/>
        <w:jc w:val="both"/>
        <w:outlineLvl w:val="6"/>
        <w:rPr>
          <w:rFonts w:asciiTheme="majorHAnsi" w:eastAsia="Times New Roman" w:hAnsiTheme="majorHAnsi" w:cstheme="minorHAnsi"/>
          <w:b/>
        </w:rPr>
      </w:pPr>
      <w:r w:rsidRPr="00165B34">
        <w:rPr>
          <w:rFonts w:asciiTheme="majorHAnsi" w:eastAsia="Times New Roman" w:hAnsiTheme="majorHAnsi" w:cstheme="minorHAnsi"/>
          <w:b/>
        </w:rPr>
        <w:t>CLÁUSULA DÉCIMA NONA - SUBCONTRATAÇÃO</w:t>
      </w:r>
    </w:p>
    <w:p w14:paraId="4515F13D" w14:textId="77777777" w:rsidR="00316132" w:rsidRPr="00165B34" w:rsidRDefault="00316132" w:rsidP="000F010F">
      <w:pPr>
        <w:widowControl w:val="0"/>
        <w:numPr>
          <w:ilvl w:val="1"/>
          <w:numId w:val="19"/>
        </w:numPr>
        <w:pBdr>
          <w:top w:val="nil"/>
          <w:left w:val="nil"/>
          <w:bottom w:val="nil"/>
          <w:right w:val="nil"/>
          <w:between w:val="nil"/>
        </w:pBdr>
        <w:tabs>
          <w:tab w:val="left" w:pos="869"/>
          <w:tab w:val="left" w:pos="870"/>
        </w:tabs>
        <w:spacing w:after="0" w:line="240" w:lineRule="auto"/>
        <w:ind w:left="159" w:right="130" w:firstLine="0"/>
        <w:jc w:val="both"/>
        <w:rPr>
          <w:rFonts w:asciiTheme="majorHAnsi" w:hAnsiTheme="majorHAnsi" w:cstheme="minorHAnsi"/>
        </w:rPr>
      </w:pPr>
      <w:r w:rsidRPr="00165B34">
        <w:rPr>
          <w:rFonts w:asciiTheme="majorHAnsi" w:eastAsia="Palatino Linotype" w:hAnsiTheme="majorHAnsi" w:cstheme="minorHAnsi"/>
        </w:rPr>
        <w:t>Não será admitida a subcontratação do objeto contratual.</w:t>
      </w:r>
    </w:p>
    <w:p w14:paraId="75D48EBE" w14:textId="77777777" w:rsidR="00316132" w:rsidRPr="00165B34" w:rsidRDefault="00316132" w:rsidP="00316132">
      <w:pPr>
        <w:widowControl w:val="0"/>
        <w:pBdr>
          <w:top w:val="nil"/>
          <w:left w:val="nil"/>
          <w:bottom w:val="nil"/>
          <w:right w:val="nil"/>
          <w:between w:val="nil"/>
        </w:pBdr>
        <w:tabs>
          <w:tab w:val="left" w:pos="869"/>
          <w:tab w:val="left" w:pos="870"/>
        </w:tabs>
        <w:spacing w:after="0" w:line="240" w:lineRule="auto"/>
        <w:ind w:left="159" w:right="130"/>
        <w:jc w:val="both"/>
        <w:rPr>
          <w:rFonts w:asciiTheme="majorHAnsi" w:hAnsiTheme="majorHAnsi" w:cstheme="minorHAnsi"/>
        </w:rPr>
      </w:pPr>
    </w:p>
    <w:p w14:paraId="76750A34" w14:textId="77777777" w:rsidR="00316132" w:rsidRPr="00165B34" w:rsidRDefault="00316132" w:rsidP="000F010F">
      <w:pPr>
        <w:pStyle w:val="PargrafodaLista"/>
        <w:numPr>
          <w:ilvl w:val="0"/>
          <w:numId w:val="19"/>
        </w:numPr>
        <w:spacing w:after="0" w:line="240" w:lineRule="auto"/>
        <w:ind w:left="0" w:firstLine="0"/>
        <w:jc w:val="both"/>
        <w:rPr>
          <w:rFonts w:asciiTheme="majorHAnsi" w:eastAsia="Times New Roman" w:hAnsiTheme="majorHAnsi" w:cstheme="minorHAnsi"/>
          <w:b/>
        </w:rPr>
      </w:pPr>
      <w:r w:rsidRPr="00165B34">
        <w:rPr>
          <w:rFonts w:asciiTheme="majorHAnsi" w:eastAsia="Times New Roman" w:hAnsiTheme="majorHAnsi" w:cstheme="minorHAnsi"/>
          <w:b/>
        </w:rPr>
        <w:t>CLÁUSULA VIGÉSIMA - ALTERAÇÃO SUBJETIVA</w:t>
      </w:r>
    </w:p>
    <w:p w14:paraId="03155E69" w14:textId="11DE32FE" w:rsidR="00316132" w:rsidRPr="00165B34" w:rsidRDefault="00316132" w:rsidP="000F010F">
      <w:pPr>
        <w:pStyle w:val="PargrafodaLista"/>
        <w:numPr>
          <w:ilvl w:val="1"/>
          <w:numId w:val="19"/>
        </w:numPr>
        <w:spacing w:after="0" w:line="240" w:lineRule="auto"/>
        <w:ind w:left="159" w:right="130" w:firstLine="0"/>
        <w:jc w:val="both"/>
        <w:rPr>
          <w:rFonts w:asciiTheme="majorHAnsi" w:eastAsia="Times New Roman" w:hAnsiTheme="majorHAnsi" w:cstheme="minorHAnsi"/>
          <w:b/>
        </w:rPr>
      </w:pPr>
      <w:r w:rsidRPr="00165B34">
        <w:rPr>
          <w:rFonts w:asciiTheme="majorHAnsi" w:eastAsia="Palatino Linotype" w:hAnsiTheme="majorHAnsi" w:cstheme="minorHAnsi"/>
        </w:rPr>
        <w:t>É admissível a fusão, cisão ou incorporação d</w:t>
      </w:r>
      <w:r w:rsidR="00D05684" w:rsidRPr="00165B34">
        <w:rPr>
          <w:rFonts w:asciiTheme="majorHAnsi" w:eastAsia="Palatino Linotype" w:hAnsiTheme="majorHAnsi" w:cstheme="minorHAnsi"/>
        </w:rPr>
        <w:t>a</w:t>
      </w:r>
      <w:r w:rsidRPr="00165B34">
        <w:rPr>
          <w:rFonts w:asciiTheme="majorHAnsi" w:eastAsia="Palatino Linotype" w:hAnsiTheme="majorHAnsi" w:cstheme="minorHAnsi"/>
        </w:rPr>
        <w:t xml:space="preserve"> </w:t>
      </w:r>
      <w:r w:rsidR="00D05684" w:rsidRPr="00165B34">
        <w:rPr>
          <w:rFonts w:asciiTheme="majorHAnsi" w:eastAsia="Palatino Linotype" w:hAnsiTheme="majorHAnsi" w:cstheme="minorHAnsi"/>
          <w:bCs/>
        </w:rPr>
        <w:t>Contratada</w:t>
      </w:r>
      <w:r w:rsidRPr="00165B34">
        <w:rPr>
          <w:rFonts w:asciiTheme="majorHAnsi" w:eastAsia="Palatino Linotype" w:hAnsiTheme="majorHAnsi" w:cstheme="minorHAnsi"/>
        </w:rPr>
        <w:t xml:space="preserve"> com/por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5D39CD0" w14:textId="77777777" w:rsidR="00316132" w:rsidRPr="00165B34" w:rsidRDefault="00316132" w:rsidP="00316132">
      <w:pPr>
        <w:pStyle w:val="PargrafodaLista"/>
        <w:spacing w:after="0" w:line="240" w:lineRule="auto"/>
        <w:ind w:left="159" w:right="130"/>
        <w:jc w:val="both"/>
        <w:rPr>
          <w:rFonts w:asciiTheme="majorHAnsi" w:eastAsia="Times New Roman" w:hAnsiTheme="majorHAnsi" w:cstheme="minorHAnsi"/>
          <w:b/>
        </w:rPr>
      </w:pPr>
    </w:p>
    <w:p w14:paraId="0233BA06" w14:textId="77777777" w:rsidR="00316132" w:rsidRPr="00165B34" w:rsidRDefault="00316132" w:rsidP="000F010F">
      <w:pPr>
        <w:pStyle w:val="PargrafodaLista"/>
        <w:numPr>
          <w:ilvl w:val="0"/>
          <w:numId w:val="19"/>
        </w:numPr>
        <w:spacing w:after="0" w:line="240" w:lineRule="auto"/>
        <w:ind w:left="0" w:firstLine="0"/>
        <w:jc w:val="both"/>
        <w:rPr>
          <w:rFonts w:asciiTheme="majorHAnsi" w:eastAsia="Times New Roman" w:hAnsiTheme="majorHAnsi" w:cstheme="minorHAnsi"/>
          <w:b/>
        </w:rPr>
      </w:pPr>
      <w:r w:rsidRPr="00165B34">
        <w:rPr>
          <w:rFonts w:asciiTheme="majorHAnsi" w:eastAsia="Times New Roman" w:hAnsiTheme="majorHAnsi" w:cstheme="minorHAnsi"/>
          <w:b/>
        </w:rPr>
        <w:t>CLÁUSULA VIGÉSIMA PRIMEIRA - PUBLICAÇÃO</w:t>
      </w:r>
    </w:p>
    <w:p w14:paraId="15743639" w14:textId="77777777" w:rsidR="00316132" w:rsidRPr="00165B34" w:rsidRDefault="00316132" w:rsidP="000F010F">
      <w:pPr>
        <w:pStyle w:val="PargrafodaLista"/>
        <w:numPr>
          <w:ilvl w:val="1"/>
          <w:numId w:val="19"/>
        </w:numPr>
        <w:spacing w:after="0" w:line="240" w:lineRule="auto"/>
        <w:ind w:left="159" w:right="130" w:firstLine="0"/>
        <w:jc w:val="both"/>
        <w:rPr>
          <w:rFonts w:asciiTheme="majorHAnsi" w:hAnsiTheme="majorHAnsi" w:cstheme="minorHAnsi"/>
        </w:rPr>
      </w:pPr>
      <w:r w:rsidRPr="00165B34">
        <w:rPr>
          <w:rFonts w:asciiTheme="majorHAnsi" w:eastAsia="Times New Roman" w:hAnsiTheme="majorHAnsi" w:cstheme="minorHAnsi"/>
        </w:rPr>
        <w:t xml:space="preserve">Incumbirá a Contratante divulgar o presente instrumento no Portal Nacional de Contratações Públicas (PNCP), na forma prevista no art. 94 da Lei n° 14.133/21, bem como no respectivo sítio oficial na Internet, em atenção ao art. 91, </w:t>
      </w:r>
      <w:r w:rsidRPr="00165B34">
        <w:rPr>
          <w:rFonts w:asciiTheme="majorHAnsi" w:eastAsia="Times New Roman" w:hAnsiTheme="majorHAnsi" w:cstheme="minorHAnsi"/>
          <w:i/>
          <w:iCs/>
        </w:rPr>
        <w:t xml:space="preserve">caput, </w:t>
      </w:r>
      <w:r w:rsidRPr="00165B34">
        <w:rPr>
          <w:rFonts w:asciiTheme="majorHAnsi" w:eastAsia="Times New Roman" w:hAnsiTheme="majorHAnsi" w:cstheme="minorHAnsi"/>
        </w:rPr>
        <w:t>da Lei n° 14.133, de 2021, e ao art. 8°, § 2°, da Lei n° 12.527, de 18 de novembro de 2011.</w:t>
      </w:r>
    </w:p>
    <w:p w14:paraId="2650EB79" w14:textId="77777777" w:rsidR="00316132" w:rsidRPr="00165B34" w:rsidRDefault="00316132" w:rsidP="00316132">
      <w:pPr>
        <w:pStyle w:val="PargrafodaLista"/>
        <w:spacing w:after="0" w:line="240" w:lineRule="auto"/>
        <w:ind w:left="159" w:right="130"/>
        <w:jc w:val="both"/>
        <w:rPr>
          <w:rFonts w:asciiTheme="majorHAnsi" w:hAnsiTheme="majorHAnsi" w:cstheme="minorHAnsi"/>
        </w:rPr>
      </w:pPr>
    </w:p>
    <w:p w14:paraId="0966455F" w14:textId="77777777" w:rsidR="00316132" w:rsidRPr="00165B34" w:rsidRDefault="00316132" w:rsidP="000F010F">
      <w:pPr>
        <w:pStyle w:val="PargrafodaLista"/>
        <w:keepNext/>
        <w:numPr>
          <w:ilvl w:val="0"/>
          <w:numId w:val="19"/>
        </w:numPr>
        <w:spacing w:after="0" w:line="240" w:lineRule="auto"/>
        <w:ind w:left="0" w:firstLine="0"/>
        <w:outlineLvl w:val="6"/>
        <w:rPr>
          <w:rFonts w:asciiTheme="majorHAnsi" w:eastAsia="Times New Roman" w:hAnsiTheme="majorHAnsi" w:cstheme="minorHAnsi"/>
          <w:b/>
          <w:bCs/>
        </w:rPr>
      </w:pPr>
      <w:r w:rsidRPr="00165B34">
        <w:rPr>
          <w:rFonts w:asciiTheme="majorHAnsi" w:eastAsia="Times New Roman" w:hAnsiTheme="majorHAnsi" w:cstheme="minorHAnsi"/>
          <w:b/>
          <w:bCs/>
        </w:rPr>
        <w:lastRenderedPageBreak/>
        <w:t>CLÁUSULA VIGÉSIMA SEGUNDA – DA PROTEÇÃO DE DADOS</w:t>
      </w:r>
    </w:p>
    <w:p w14:paraId="337FFAC5" w14:textId="77777777" w:rsidR="00316132" w:rsidRPr="00165B34" w:rsidRDefault="00316132" w:rsidP="000F010F">
      <w:pPr>
        <w:pStyle w:val="PargrafodaLista"/>
        <w:keepNext/>
        <w:numPr>
          <w:ilvl w:val="1"/>
          <w:numId w:val="19"/>
        </w:numPr>
        <w:spacing w:after="0" w:line="240" w:lineRule="auto"/>
        <w:ind w:left="159" w:right="130" w:firstLine="0"/>
        <w:jc w:val="both"/>
        <w:outlineLvl w:val="6"/>
        <w:rPr>
          <w:rFonts w:asciiTheme="majorHAnsi" w:eastAsia="Times New Roman" w:hAnsiTheme="majorHAnsi" w:cstheme="minorHAnsi"/>
        </w:rPr>
      </w:pPr>
      <w:r w:rsidRPr="00165B34">
        <w:rPr>
          <w:rFonts w:asciiTheme="majorHAnsi" w:eastAsia="Times New Roman" w:hAnsiTheme="majorHAnsi" w:cstheme="minorHAnsi"/>
        </w:rPr>
        <w:t>É vedado às partes a utilização de todo e qualquer dado pessoal repassado em decorrência da execução contratual para finalidade distinta daquela do objeto da contratação, sob pena de responsabilização administrativa, civil e criminal.</w:t>
      </w:r>
    </w:p>
    <w:p w14:paraId="4FC42651" w14:textId="77777777" w:rsidR="00316132" w:rsidRPr="00165B34" w:rsidRDefault="00316132" w:rsidP="000F010F">
      <w:pPr>
        <w:pStyle w:val="PargrafodaLista"/>
        <w:keepNext/>
        <w:numPr>
          <w:ilvl w:val="1"/>
          <w:numId w:val="19"/>
        </w:numPr>
        <w:spacing w:after="0" w:line="240" w:lineRule="auto"/>
        <w:ind w:left="159" w:right="130" w:firstLine="0"/>
        <w:jc w:val="both"/>
        <w:outlineLvl w:val="6"/>
        <w:rPr>
          <w:rFonts w:asciiTheme="majorHAnsi" w:eastAsia="Times New Roman" w:hAnsiTheme="majorHAnsi" w:cstheme="minorHAnsi"/>
        </w:rPr>
      </w:pPr>
      <w:r w:rsidRPr="00165B34">
        <w:rPr>
          <w:rFonts w:asciiTheme="majorHAnsi" w:eastAsia="Times New Roman" w:hAnsiTheme="majorHAnsi" w:cstheme="minorHAnsi"/>
        </w:rPr>
        <w:t>Sem prejuízo da aplicação das normas previstas pela Lei nº 12.527, de 18 de novembro de 2011, as partes se comprometem a manter sigilo e confidencialidade de todas 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w:t>
      </w:r>
    </w:p>
    <w:p w14:paraId="32FEC798" w14:textId="2D6751C1" w:rsidR="00316132" w:rsidRPr="00165B34" w:rsidRDefault="00316132" w:rsidP="000F010F">
      <w:pPr>
        <w:pStyle w:val="PargrafodaLista"/>
        <w:keepNext/>
        <w:numPr>
          <w:ilvl w:val="1"/>
          <w:numId w:val="19"/>
        </w:numPr>
        <w:spacing w:after="0" w:line="240" w:lineRule="auto"/>
        <w:ind w:left="159" w:right="130" w:firstLine="0"/>
        <w:jc w:val="both"/>
        <w:outlineLvl w:val="6"/>
        <w:rPr>
          <w:rFonts w:asciiTheme="majorHAnsi" w:eastAsia="Times New Roman" w:hAnsiTheme="majorHAnsi" w:cstheme="minorHAnsi"/>
        </w:rPr>
      </w:pPr>
      <w:r w:rsidRPr="00165B34">
        <w:rPr>
          <w:rFonts w:asciiTheme="majorHAnsi" w:eastAsia="Times New Roman" w:hAnsiTheme="majorHAnsi" w:cstheme="minorHAnsi"/>
        </w:rPr>
        <w:t xml:space="preserve">O dever de sigilo e confidencialidade permanecem em vigor mesmo após a extinção do vínculo existente entre a Contratante e </w:t>
      </w:r>
      <w:r w:rsidR="00D05684" w:rsidRPr="00165B34">
        <w:rPr>
          <w:rFonts w:asciiTheme="majorHAnsi" w:eastAsia="Times New Roman" w:hAnsiTheme="majorHAnsi" w:cstheme="minorHAnsi"/>
        </w:rPr>
        <w:t>a</w:t>
      </w:r>
      <w:r w:rsidRPr="00165B34">
        <w:rPr>
          <w:rFonts w:asciiTheme="majorHAnsi" w:eastAsia="Times New Roman" w:hAnsiTheme="majorHAnsi" w:cstheme="minorHAnsi"/>
        </w:rPr>
        <w:t xml:space="preserve"> </w:t>
      </w:r>
      <w:r w:rsidR="00D05684" w:rsidRPr="00165B34">
        <w:rPr>
          <w:rFonts w:asciiTheme="majorHAnsi" w:eastAsia="Times New Roman" w:hAnsiTheme="majorHAnsi" w:cstheme="minorHAnsi"/>
        </w:rPr>
        <w:t>Contratada</w:t>
      </w:r>
      <w:r w:rsidRPr="00165B34">
        <w:rPr>
          <w:rFonts w:asciiTheme="majorHAnsi" w:eastAsia="Times New Roman" w:hAnsiTheme="majorHAnsi" w:cstheme="minorHAnsi"/>
        </w:rPr>
        <w:t>, e entre esta e seus colaboradores, subcontratados, prestadores de serviço e consultores.</w:t>
      </w:r>
    </w:p>
    <w:p w14:paraId="733BE7B6" w14:textId="5C0D0B6F" w:rsidR="00316132" w:rsidRPr="00165B34" w:rsidRDefault="00316132" w:rsidP="000F010F">
      <w:pPr>
        <w:pStyle w:val="PargrafodaLista"/>
        <w:keepNext/>
        <w:numPr>
          <w:ilvl w:val="1"/>
          <w:numId w:val="19"/>
        </w:numPr>
        <w:spacing w:after="0" w:line="240" w:lineRule="auto"/>
        <w:ind w:left="159" w:right="130" w:firstLine="0"/>
        <w:jc w:val="both"/>
        <w:outlineLvl w:val="6"/>
        <w:rPr>
          <w:rFonts w:asciiTheme="majorHAnsi" w:eastAsia="Times New Roman" w:hAnsiTheme="majorHAnsi" w:cstheme="minorHAnsi"/>
        </w:rPr>
      </w:pPr>
      <w:r w:rsidRPr="00165B34">
        <w:rPr>
          <w:rFonts w:asciiTheme="majorHAnsi" w:eastAsia="Times New Roman" w:hAnsiTheme="majorHAnsi" w:cstheme="minorHAnsi"/>
        </w:rPr>
        <w:t>Em atendimento ao disposto na Lei Geral de Proteção de Dados, a Contratante, para a execução do serviço objeto deste Termo de Referência, deterá acesso a dados pessoais dos representantes d</w:t>
      </w:r>
      <w:r w:rsidR="00D05684" w:rsidRPr="00165B34">
        <w:rPr>
          <w:rFonts w:asciiTheme="majorHAnsi" w:eastAsia="Times New Roman" w:hAnsiTheme="majorHAnsi" w:cstheme="minorHAnsi"/>
        </w:rPr>
        <w:t>a</w:t>
      </w:r>
      <w:r w:rsidRPr="00165B34">
        <w:rPr>
          <w:rFonts w:asciiTheme="majorHAnsi" w:eastAsia="Times New Roman" w:hAnsiTheme="majorHAnsi" w:cstheme="minorHAnsi"/>
        </w:rPr>
        <w:t xml:space="preserve"> </w:t>
      </w:r>
      <w:r w:rsidR="00D05684" w:rsidRPr="00165B34">
        <w:rPr>
          <w:rFonts w:asciiTheme="majorHAnsi" w:eastAsia="Times New Roman" w:hAnsiTheme="majorHAnsi" w:cstheme="minorHAnsi"/>
        </w:rPr>
        <w:t>Contratada</w:t>
      </w:r>
      <w:r w:rsidRPr="00165B34">
        <w:rPr>
          <w:rFonts w:asciiTheme="majorHAnsi" w:eastAsia="Times New Roman" w:hAnsiTheme="majorHAnsi" w:cstheme="minorHAnsi"/>
        </w:rPr>
        <w:t>, tais como número do CPF e do RG, endereços eletrônico e residencial, e cópia do documento de identificação, os quais serão tratados conforme as disposições da Lei nº 13.709/2018.</w:t>
      </w:r>
    </w:p>
    <w:p w14:paraId="5C35149F" w14:textId="36D01725" w:rsidR="00316132" w:rsidRPr="00165B34" w:rsidRDefault="00D05684" w:rsidP="000F010F">
      <w:pPr>
        <w:pStyle w:val="PargrafodaLista"/>
        <w:keepNext/>
        <w:numPr>
          <w:ilvl w:val="1"/>
          <w:numId w:val="19"/>
        </w:numPr>
        <w:spacing w:after="0" w:line="240" w:lineRule="auto"/>
        <w:ind w:left="159" w:right="130" w:firstLine="0"/>
        <w:jc w:val="both"/>
        <w:outlineLvl w:val="6"/>
        <w:rPr>
          <w:rFonts w:asciiTheme="majorHAnsi" w:eastAsia="Times New Roman" w:hAnsiTheme="majorHAnsi" w:cstheme="minorHAnsi"/>
        </w:rPr>
      </w:pPr>
      <w:r w:rsidRPr="00165B34">
        <w:rPr>
          <w:rFonts w:asciiTheme="majorHAnsi" w:eastAsia="Times New Roman" w:hAnsiTheme="majorHAnsi" w:cstheme="minorHAnsi"/>
        </w:rPr>
        <w:t>A</w:t>
      </w:r>
      <w:r w:rsidR="00316132" w:rsidRPr="00165B34">
        <w:rPr>
          <w:rFonts w:asciiTheme="majorHAnsi" w:eastAsia="Times New Roman" w:hAnsiTheme="majorHAnsi" w:cstheme="minorHAnsi"/>
        </w:rPr>
        <w:t xml:space="preserve"> </w:t>
      </w:r>
      <w:r w:rsidRPr="00165B34">
        <w:rPr>
          <w:rFonts w:asciiTheme="majorHAnsi" w:eastAsia="Times New Roman" w:hAnsiTheme="majorHAnsi" w:cstheme="minorHAnsi"/>
        </w:rPr>
        <w:t>Contratada</w:t>
      </w:r>
      <w:r w:rsidR="00316132" w:rsidRPr="00165B34">
        <w:rPr>
          <w:rFonts w:asciiTheme="majorHAnsi" w:eastAsia="Times New Roman" w:hAnsiTheme="majorHAnsi" w:cstheme="minorHAnsi"/>
        </w:rPr>
        <w:t xml:space="preserve"> declarará que tem ciência da existência da Lei Geral de Proteção de Dados e se compromete a adequar todos os procedimentos internos ao disposto na legislação com o intuito de proteger os dados pessoais repassados pela Contratante.</w:t>
      </w:r>
    </w:p>
    <w:p w14:paraId="7B64F9FD" w14:textId="01E33DD7" w:rsidR="00316132" w:rsidRPr="00165B34" w:rsidRDefault="00D05684" w:rsidP="000F010F">
      <w:pPr>
        <w:pStyle w:val="PargrafodaLista"/>
        <w:keepNext/>
        <w:numPr>
          <w:ilvl w:val="1"/>
          <w:numId w:val="19"/>
        </w:numPr>
        <w:spacing w:after="0" w:line="240" w:lineRule="auto"/>
        <w:ind w:left="159" w:right="130" w:firstLine="0"/>
        <w:jc w:val="both"/>
        <w:outlineLvl w:val="6"/>
        <w:rPr>
          <w:rFonts w:asciiTheme="majorHAnsi" w:eastAsia="Times New Roman" w:hAnsiTheme="majorHAnsi" w:cstheme="minorHAnsi"/>
        </w:rPr>
      </w:pPr>
      <w:r w:rsidRPr="00165B34">
        <w:rPr>
          <w:rFonts w:asciiTheme="majorHAnsi" w:eastAsia="Times New Roman" w:hAnsiTheme="majorHAnsi" w:cstheme="minorHAnsi"/>
        </w:rPr>
        <w:t>A</w:t>
      </w:r>
      <w:r w:rsidR="00316132" w:rsidRPr="00165B34">
        <w:rPr>
          <w:rFonts w:asciiTheme="majorHAnsi" w:eastAsia="Times New Roman" w:hAnsiTheme="majorHAnsi" w:cstheme="minorHAnsi"/>
        </w:rPr>
        <w:t xml:space="preserve"> </w:t>
      </w:r>
      <w:r w:rsidRPr="00165B34">
        <w:rPr>
          <w:rFonts w:asciiTheme="majorHAnsi" w:eastAsia="Times New Roman" w:hAnsiTheme="majorHAnsi" w:cstheme="minorHAnsi"/>
        </w:rPr>
        <w:t>Contratada</w:t>
      </w:r>
      <w:r w:rsidR="00316132" w:rsidRPr="00165B34">
        <w:rPr>
          <w:rFonts w:asciiTheme="majorHAnsi" w:eastAsia="Times New Roman" w:hAnsiTheme="majorHAnsi" w:cstheme="minorHAnsi"/>
        </w:rPr>
        <w:t xml:space="preserve"> fica obrigada a comunicar a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6BD76421" w14:textId="2C0EAD53" w:rsidR="00316132" w:rsidRPr="00165B34" w:rsidRDefault="00316132" w:rsidP="000F010F">
      <w:pPr>
        <w:pStyle w:val="PargrafodaLista"/>
        <w:keepNext/>
        <w:numPr>
          <w:ilvl w:val="1"/>
          <w:numId w:val="19"/>
        </w:numPr>
        <w:spacing w:after="0" w:line="240" w:lineRule="auto"/>
        <w:ind w:left="159" w:right="130" w:firstLine="0"/>
        <w:jc w:val="both"/>
        <w:outlineLvl w:val="6"/>
        <w:rPr>
          <w:rFonts w:asciiTheme="majorHAnsi" w:eastAsia="Times New Roman" w:hAnsiTheme="majorHAnsi" w:cstheme="minorHAnsi"/>
        </w:rPr>
      </w:pPr>
      <w:r w:rsidRPr="00165B34">
        <w:rPr>
          <w:rFonts w:asciiTheme="majorHAnsi" w:eastAsia="Times New Roman" w:hAnsiTheme="majorHAnsi" w:cstheme="minorHAnsi"/>
        </w:rPr>
        <w:t xml:space="preserve">A comunicação não exime </w:t>
      </w:r>
      <w:r w:rsidR="00D05684" w:rsidRPr="00165B34">
        <w:rPr>
          <w:rFonts w:asciiTheme="majorHAnsi" w:eastAsia="Times New Roman" w:hAnsiTheme="majorHAnsi" w:cstheme="minorHAnsi"/>
        </w:rPr>
        <w:t>a</w:t>
      </w:r>
      <w:r w:rsidRPr="00165B34">
        <w:rPr>
          <w:rFonts w:asciiTheme="majorHAnsi" w:eastAsia="Times New Roman" w:hAnsiTheme="majorHAnsi" w:cstheme="minorHAnsi"/>
        </w:rPr>
        <w:t xml:space="preserve"> </w:t>
      </w:r>
      <w:r w:rsidR="00D05684" w:rsidRPr="00165B34">
        <w:rPr>
          <w:rFonts w:asciiTheme="majorHAnsi" w:eastAsia="Times New Roman" w:hAnsiTheme="majorHAnsi" w:cstheme="minorHAnsi"/>
        </w:rPr>
        <w:t>Contratada</w:t>
      </w:r>
      <w:r w:rsidRPr="00165B34">
        <w:rPr>
          <w:rFonts w:asciiTheme="majorHAnsi" w:eastAsia="Times New Roman" w:hAnsiTheme="majorHAnsi" w:cstheme="minorHAnsi"/>
        </w:rPr>
        <w:t xml:space="preserve"> das obrigações, sanções e responsabilidades que possam incidir em razão das situações violadoras acima indicadas.</w:t>
      </w:r>
    </w:p>
    <w:p w14:paraId="412944B1" w14:textId="77777777" w:rsidR="00316132" w:rsidRPr="00165B34" w:rsidRDefault="00316132" w:rsidP="000F010F">
      <w:pPr>
        <w:pStyle w:val="PargrafodaLista"/>
        <w:keepNext/>
        <w:numPr>
          <w:ilvl w:val="1"/>
          <w:numId w:val="19"/>
        </w:numPr>
        <w:spacing w:after="0" w:line="240" w:lineRule="auto"/>
        <w:ind w:left="159" w:right="130" w:firstLine="0"/>
        <w:jc w:val="both"/>
        <w:outlineLvl w:val="6"/>
        <w:rPr>
          <w:rFonts w:asciiTheme="majorHAnsi" w:eastAsia="Times New Roman" w:hAnsiTheme="majorHAnsi" w:cstheme="minorHAnsi"/>
        </w:rPr>
      </w:pPr>
      <w:r w:rsidRPr="00165B34">
        <w:rPr>
          <w:rFonts w:asciiTheme="majorHAnsi" w:eastAsia="Times New Roman" w:hAnsiTheme="majorHAnsi" w:cstheme="minorHAnsi"/>
        </w:rPr>
        <w:t>O descumprimento de qualquer das cláusulas acima relacionadas ensejará, sem prejuízo do contraditório e ampla defesa, na aplicação das penalidades cabíveis.</w:t>
      </w:r>
    </w:p>
    <w:p w14:paraId="673D1A22" w14:textId="77777777" w:rsidR="00316132" w:rsidRPr="00165B34" w:rsidRDefault="00316132" w:rsidP="00316132">
      <w:pPr>
        <w:pStyle w:val="PargrafodaLista"/>
        <w:keepNext/>
        <w:spacing w:after="0" w:line="240" w:lineRule="auto"/>
        <w:ind w:left="159" w:right="130"/>
        <w:jc w:val="both"/>
        <w:outlineLvl w:val="6"/>
        <w:rPr>
          <w:rFonts w:asciiTheme="majorHAnsi" w:eastAsia="Times New Roman" w:hAnsiTheme="majorHAnsi" w:cstheme="minorHAnsi"/>
        </w:rPr>
      </w:pPr>
    </w:p>
    <w:p w14:paraId="2E207068" w14:textId="77777777" w:rsidR="00316132" w:rsidRPr="00165B34" w:rsidRDefault="00316132" w:rsidP="000F010F">
      <w:pPr>
        <w:pStyle w:val="PargrafodaLista"/>
        <w:keepNext/>
        <w:numPr>
          <w:ilvl w:val="0"/>
          <w:numId w:val="19"/>
        </w:numPr>
        <w:spacing w:after="0" w:line="240" w:lineRule="auto"/>
        <w:ind w:left="0" w:firstLine="0"/>
        <w:outlineLvl w:val="6"/>
        <w:rPr>
          <w:rFonts w:asciiTheme="majorHAnsi" w:eastAsia="Times New Roman" w:hAnsiTheme="majorHAnsi" w:cstheme="minorHAnsi"/>
          <w:b/>
          <w:bCs/>
        </w:rPr>
      </w:pPr>
      <w:r w:rsidRPr="00165B34">
        <w:rPr>
          <w:rFonts w:asciiTheme="majorHAnsi" w:eastAsia="Times New Roman" w:hAnsiTheme="majorHAnsi" w:cstheme="minorHAnsi"/>
          <w:b/>
          <w:bCs/>
        </w:rPr>
        <w:t>CLÁUSULA VIGÉSIMA TERCEIRA - DOS CASOS OMISSOS</w:t>
      </w:r>
    </w:p>
    <w:p w14:paraId="2D850865" w14:textId="77777777" w:rsidR="00316132" w:rsidRPr="00165B34" w:rsidRDefault="00316132" w:rsidP="000F010F">
      <w:pPr>
        <w:pStyle w:val="PargrafodaLista"/>
        <w:keepNext/>
        <w:numPr>
          <w:ilvl w:val="1"/>
          <w:numId w:val="19"/>
        </w:numPr>
        <w:spacing w:after="0" w:line="240" w:lineRule="auto"/>
        <w:ind w:left="159" w:right="130" w:firstLine="0"/>
        <w:jc w:val="both"/>
        <w:outlineLvl w:val="6"/>
        <w:rPr>
          <w:rFonts w:asciiTheme="majorHAnsi" w:eastAsia="Times New Roman" w:hAnsiTheme="majorHAnsi" w:cstheme="minorHAnsi"/>
          <w:bCs/>
        </w:rPr>
      </w:pPr>
      <w:r w:rsidRPr="00165B34">
        <w:rPr>
          <w:rFonts w:asciiTheme="majorHAnsi" w:eastAsia="Times New Roman" w:hAnsiTheme="majorHAnsi" w:cstheme="minorHAnsi"/>
          <w:bCs/>
        </w:rPr>
        <w:t>Os casos omissos ou situações não explicitadas nas cláusulas deste instrumento serão decididos pela Contratante, segundo as disposições contidas na Lei n° 14.133, de 1°  de abril de 2021, e demais normas federais aplicáveis e, subsidiariamente, segundo as disposições contidas na Lei n° 8.078, de 1990 - Código de Defesa do Consumidor, na Lei Complementar n° 123, de 2006, e normas e princípios gerais dos contratos.</w:t>
      </w:r>
    </w:p>
    <w:p w14:paraId="639FD086" w14:textId="77777777" w:rsidR="00316132" w:rsidRPr="00165B34" w:rsidRDefault="00316132" w:rsidP="00316132">
      <w:pPr>
        <w:pStyle w:val="PargrafodaLista"/>
        <w:keepNext/>
        <w:spacing w:after="0" w:line="240" w:lineRule="auto"/>
        <w:ind w:left="159" w:right="130"/>
        <w:jc w:val="both"/>
        <w:outlineLvl w:val="6"/>
        <w:rPr>
          <w:rFonts w:asciiTheme="majorHAnsi" w:eastAsia="Times New Roman" w:hAnsiTheme="majorHAnsi" w:cstheme="minorHAnsi"/>
          <w:bCs/>
        </w:rPr>
      </w:pPr>
    </w:p>
    <w:p w14:paraId="050F899D" w14:textId="77777777" w:rsidR="00316132" w:rsidRPr="00165B34" w:rsidRDefault="00316132" w:rsidP="000F010F">
      <w:pPr>
        <w:pStyle w:val="PargrafodaLista"/>
        <w:keepNext/>
        <w:numPr>
          <w:ilvl w:val="0"/>
          <w:numId w:val="19"/>
        </w:numPr>
        <w:spacing w:after="0" w:line="240" w:lineRule="auto"/>
        <w:ind w:left="0" w:firstLine="0"/>
        <w:jc w:val="both"/>
        <w:outlineLvl w:val="6"/>
        <w:rPr>
          <w:rFonts w:asciiTheme="majorHAnsi" w:eastAsia="Times New Roman" w:hAnsiTheme="majorHAnsi" w:cstheme="minorHAnsi"/>
          <w:bCs/>
        </w:rPr>
      </w:pPr>
      <w:r w:rsidRPr="00165B34">
        <w:rPr>
          <w:rFonts w:asciiTheme="majorHAnsi" w:eastAsia="Times New Roman" w:hAnsiTheme="majorHAnsi" w:cstheme="minorHAnsi"/>
          <w:b/>
          <w:bCs/>
        </w:rPr>
        <w:t>CLÁUSULA VIGÉSIMA QUARTA - FORO</w:t>
      </w:r>
    </w:p>
    <w:p w14:paraId="401EF2D9" w14:textId="77777777" w:rsidR="00316132" w:rsidRPr="00165B34" w:rsidRDefault="00316132" w:rsidP="000F010F">
      <w:pPr>
        <w:pStyle w:val="PargrafodaLista"/>
        <w:keepNext/>
        <w:numPr>
          <w:ilvl w:val="1"/>
          <w:numId w:val="19"/>
        </w:numPr>
        <w:spacing w:after="0" w:line="240" w:lineRule="auto"/>
        <w:ind w:left="159" w:right="130" w:firstLine="0"/>
        <w:jc w:val="both"/>
        <w:outlineLvl w:val="6"/>
        <w:rPr>
          <w:rFonts w:asciiTheme="majorHAnsi" w:eastAsia="Times New Roman" w:hAnsiTheme="majorHAnsi" w:cstheme="minorHAnsi"/>
          <w:bCs/>
        </w:rPr>
      </w:pPr>
      <w:r w:rsidRPr="00165B34">
        <w:rPr>
          <w:rFonts w:asciiTheme="majorHAnsi" w:eastAsia="Times New Roman" w:hAnsiTheme="majorHAnsi" w:cstheme="minorHAnsi"/>
        </w:rPr>
        <w:t>Fica eleito o Foro da Comarca de Macaúbas – Bahia, para dirimir os litígios que decorrerem da execução deste Termo de Contrato, renunciando as partes, expressamente, a qualquer outro, por mais privilegiado que seja.</w:t>
      </w:r>
    </w:p>
    <w:p w14:paraId="7E574C1D" w14:textId="77777777" w:rsidR="00316132" w:rsidRPr="00165B34" w:rsidRDefault="00316132" w:rsidP="00316132">
      <w:pPr>
        <w:pStyle w:val="PargrafodaLista"/>
        <w:keepNext/>
        <w:spacing w:after="0" w:line="240" w:lineRule="auto"/>
        <w:ind w:left="159" w:right="130"/>
        <w:jc w:val="both"/>
        <w:outlineLvl w:val="6"/>
        <w:rPr>
          <w:rFonts w:asciiTheme="majorHAnsi" w:eastAsia="Times New Roman" w:hAnsiTheme="majorHAnsi" w:cstheme="minorHAnsi"/>
          <w:bCs/>
        </w:rPr>
      </w:pPr>
    </w:p>
    <w:p w14:paraId="760FFA34" w14:textId="77777777" w:rsidR="00316132" w:rsidRPr="00165B34" w:rsidRDefault="00316132" w:rsidP="000F010F">
      <w:pPr>
        <w:pStyle w:val="PargrafodaLista"/>
        <w:keepNext/>
        <w:numPr>
          <w:ilvl w:val="0"/>
          <w:numId w:val="19"/>
        </w:numPr>
        <w:spacing w:after="0" w:line="240" w:lineRule="auto"/>
        <w:ind w:left="0" w:firstLine="0"/>
        <w:jc w:val="both"/>
        <w:outlineLvl w:val="6"/>
        <w:rPr>
          <w:rFonts w:asciiTheme="majorHAnsi" w:eastAsia="Times New Roman" w:hAnsiTheme="majorHAnsi" w:cstheme="minorHAnsi"/>
          <w:bCs/>
        </w:rPr>
      </w:pPr>
      <w:r w:rsidRPr="00165B34">
        <w:rPr>
          <w:rFonts w:asciiTheme="majorHAnsi" w:eastAsia="Times New Roman" w:hAnsiTheme="majorHAnsi" w:cstheme="minorHAnsi"/>
          <w:b/>
          <w:bCs/>
        </w:rPr>
        <w:t>CLÁUSULA VIGÉSIMA QUINTA - DISPOSIÇÕES GERAIS</w:t>
      </w:r>
    </w:p>
    <w:p w14:paraId="7A8B7A19" w14:textId="77777777" w:rsidR="00F94FC9" w:rsidRPr="00F552F8" w:rsidRDefault="00F94FC9" w:rsidP="00F94FC9">
      <w:pPr>
        <w:widowControl w:val="0"/>
        <w:numPr>
          <w:ilvl w:val="1"/>
          <w:numId w:val="19"/>
        </w:numPr>
        <w:pBdr>
          <w:top w:val="nil"/>
          <w:left w:val="nil"/>
          <w:bottom w:val="nil"/>
          <w:right w:val="nil"/>
          <w:between w:val="nil"/>
        </w:pBdr>
        <w:tabs>
          <w:tab w:val="left" w:pos="869"/>
          <w:tab w:val="left" w:pos="870"/>
        </w:tabs>
        <w:spacing w:after="0" w:line="240" w:lineRule="auto"/>
        <w:ind w:left="159" w:right="130" w:firstLine="0"/>
        <w:contextualSpacing/>
        <w:jc w:val="both"/>
        <w:rPr>
          <w:rFonts w:asciiTheme="majorHAnsi" w:hAnsiTheme="majorHAnsi" w:cstheme="minorHAnsi"/>
        </w:rPr>
      </w:pPr>
      <w:r w:rsidRPr="00F552F8">
        <w:rPr>
          <w:rFonts w:asciiTheme="majorHAnsi" w:hAnsiTheme="majorHAnsi" w:cstheme="minorHAnsi"/>
        </w:rPr>
        <w:t>Rege-se este instrumento pelas normas e diretrizes estabelecidas na Lei n° 14.133/2021, e alterações, e outros preceitos de direito público, aplicando-se supletivamente os princípios da Teoria Geral dos Contratos e disposições de direito privado.</w:t>
      </w:r>
    </w:p>
    <w:p w14:paraId="53D8145B" w14:textId="77777777" w:rsidR="00F94FC9" w:rsidRPr="00F552F8" w:rsidRDefault="00F94FC9" w:rsidP="00F94FC9">
      <w:pPr>
        <w:widowControl w:val="0"/>
        <w:numPr>
          <w:ilvl w:val="1"/>
          <w:numId w:val="19"/>
        </w:numPr>
        <w:pBdr>
          <w:top w:val="nil"/>
          <w:left w:val="nil"/>
          <w:bottom w:val="nil"/>
          <w:right w:val="nil"/>
          <w:between w:val="nil"/>
        </w:pBdr>
        <w:tabs>
          <w:tab w:val="left" w:pos="869"/>
          <w:tab w:val="left" w:pos="870"/>
        </w:tabs>
        <w:spacing w:after="0" w:line="240" w:lineRule="auto"/>
        <w:ind w:left="159" w:right="130" w:firstLine="0"/>
        <w:contextualSpacing/>
        <w:jc w:val="both"/>
        <w:rPr>
          <w:rFonts w:asciiTheme="majorHAnsi" w:hAnsiTheme="majorHAnsi" w:cstheme="minorHAnsi"/>
        </w:rPr>
      </w:pPr>
      <w:r w:rsidRPr="00F552F8">
        <w:rPr>
          <w:rFonts w:asciiTheme="majorHAnsi" w:hAnsiTheme="majorHAnsi" w:cstheme="minorHAnsi"/>
        </w:rPr>
        <w:t xml:space="preserve">Considerando que o desenvolvimento nacional sustentável é um dos princípios que norteiam as compras públicas conforme o artigo 5° da Lei n° 14.133/21, torna-se necessário que </w:t>
      </w:r>
      <w:r>
        <w:rPr>
          <w:rFonts w:asciiTheme="majorHAnsi" w:hAnsiTheme="majorHAnsi" w:cstheme="minorHAnsi"/>
        </w:rPr>
        <w:t>a</w:t>
      </w:r>
      <w:r w:rsidRPr="00F552F8">
        <w:rPr>
          <w:rFonts w:asciiTheme="majorHAnsi" w:hAnsiTheme="majorHAnsi" w:cstheme="minorHAnsi"/>
        </w:rPr>
        <w:t xml:space="preserve"> </w:t>
      </w:r>
      <w:r>
        <w:rPr>
          <w:rFonts w:asciiTheme="majorHAnsi" w:hAnsiTheme="majorHAnsi" w:cstheme="minorHAnsi"/>
        </w:rPr>
        <w:t>Contratada</w:t>
      </w:r>
      <w:r w:rsidRPr="00F552F8">
        <w:rPr>
          <w:rFonts w:asciiTheme="majorHAnsi" w:hAnsiTheme="majorHAnsi" w:cstheme="minorHAnsi"/>
        </w:rPr>
        <w:t xml:space="preserve"> observe as exigências ambientais e sociais inerentes envolvida no objeto da presente contratação, contida nas legislações correlatas.</w:t>
      </w:r>
    </w:p>
    <w:p w14:paraId="2391C9E4" w14:textId="77777777" w:rsidR="00F94FC9" w:rsidRPr="00F552F8" w:rsidRDefault="00F94FC9" w:rsidP="00F94FC9">
      <w:pPr>
        <w:pStyle w:val="PargrafodaLista"/>
        <w:keepNext/>
        <w:numPr>
          <w:ilvl w:val="1"/>
          <w:numId w:val="19"/>
        </w:numPr>
        <w:spacing w:after="0" w:line="240" w:lineRule="auto"/>
        <w:ind w:left="159" w:right="130" w:firstLine="0"/>
        <w:jc w:val="both"/>
        <w:outlineLvl w:val="6"/>
        <w:rPr>
          <w:rFonts w:asciiTheme="majorHAnsi" w:eastAsia="Times New Roman" w:hAnsiTheme="majorHAnsi" w:cstheme="minorHAnsi"/>
          <w:bCs/>
        </w:rPr>
      </w:pPr>
      <w:r w:rsidRPr="00F552F8">
        <w:rPr>
          <w:rFonts w:asciiTheme="majorHAnsi" w:eastAsia="Palatino Linotype" w:hAnsiTheme="majorHAnsi" w:cstheme="minorHAnsi"/>
        </w:rPr>
        <w:t>Dúvidas acerca das disposições contidas neste Contrato poderão ser esclarecidas n</w:t>
      </w:r>
      <w:r>
        <w:rPr>
          <w:rFonts w:asciiTheme="majorHAnsi" w:eastAsia="Palatino Linotype" w:hAnsiTheme="majorHAnsi" w:cstheme="minorHAnsi"/>
        </w:rPr>
        <w:t>a Superintendência Municipal de Licitação e Contratos Administrativos</w:t>
      </w:r>
      <w:r w:rsidRPr="00F552F8">
        <w:rPr>
          <w:rFonts w:asciiTheme="majorHAnsi" w:eastAsia="Palatino Linotype" w:hAnsiTheme="majorHAnsi" w:cstheme="minorHAnsi"/>
        </w:rPr>
        <w:t>, localizad</w:t>
      </w:r>
      <w:r>
        <w:rPr>
          <w:rFonts w:asciiTheme="majorHAnsi" w:eastAsia="Palatino Linotype" w:hAnsiTheme="majorHAnsi" w:cstheme="minorHAnsi"/>
        </w:rPr>
        <w:t>a</w:t>
      </w:r>
      <w:r w:rsidRPr="00F552F8">
        <w:rPr>
          <w:rFonts w:asciiTheme="majorHAnsi" w:eastAsia="Palatino Linotype" w:hAnsiTheme="majorHAnsi" w:cstheme="minorHAnsi"/>
        </w:rPr>
        <w:t xml:space="preserve"> no prédio da Prefeitura Municipal de Macaúbas, Rua Dr.º Vital Soares, nº 268, 1º andar, Centro, além do </w:t>
      </w:r>
      <w:r w:rsidRPr="00F552F8">
        <w:rPr>
          <w:rFonts w:asciiTheme="majorHAnsi" w:eastAsia="Palatino Linotype" w:hAnsiTheme="majorHAnsi" w:cstheme="minorHAnsi"/>
        </w:rPr>
        <w:lastRenderedPageBreak/>
        <w:t xml:space="preserve">intermédio pelo correio eletrônico, e-mail: </w:t>
      </w:r>
      <w:hyperlink r:id="rId37" w:history="1">
        <w:r w:rsidRPr="00F552F8">
          <w:rPr>
            <w:rStyle w:val="Hyperlink"/>
            <w:rFonts w:asciiTheme="majorHAnsi" w:eastAsia="Palatino Linotype" w:hAnsiTheme="majorHAnsi" w:cstheme="minorHAnsi"/>
            <w:color w:val="auto"/>
          </w:rPr>
          <w:t>licitacao@macaubas.ba.gov.br</w:t>
        </w:r>
      </w:hyperlink>
      <w:r w:rsidRPr="00F552F8">
        <w:rPr>
          <w:rFonts w:asciiTheme="majorHAnsi" w:eastAsia="Palatino Linotype" w:hAnsiTheme="majorHAnsi" w:cstheme="minorHAnsi"/>
        </w:rPr>
        <w:t xml:space="preserve"> ou pelo telefone (77) 9 8105-8098, de segunda-feira à sexta-feira, das 08h00 às 12h00.</w:t>
      </w:r>
    </w:p>
    <w:p w14:paraId="2AFAF9B6" w14:textId="77777777" w:rsidR="00F94FC9" w:rsidRPr="00F552F8" w:rsidRDefault="00F94FC9" w:rsidP="00F94FC9">
      <w:pPr>
        <w:keepNext/>
        <w:spacing w:after="0" w:line="240" w:lineRule="auto"/>
        <w:ind w:left="159" w:right="130"/>
        <w:jc w:val="both"/>
        <w:outlineLvl w:val="6"/>
        <w:rPr>
          <w:rFonts w:asciiTheme="majorHAnsi" w:hAnsiTheme="majorHAnsi" w:cstheme="minorHAnsi"/>
        </w:rPr>
      </w:pPr>
    </w:p>
    <w:p w14:paraId="5FC7B859" w14:textId="794A7256" w:rsidR="00316132" w:rsidRPr="00165B34" w:rsidRDefault="00F94FC9" w:rsidP="00F94FC9">
      <w:pPr>
        <w:keepNext/>
        <w:spacing w:after="0" w:line="240" w:lineRule="auto"/>
        <w:ind w:left="159" w:right="130"/>
        <w:jc w:val="both"/>
        <w:outlineLvl w:val="6"/>
        <w:rPr>
          <w:rFonts w:asciiTheme="majorHAnsi" w:eastAsia="Times New Roman" w:hAnsiTheme="majorHAnsi" w:cstheme="minorHAnsi"/>
          <w:bCs/>
        </w:rPr>
      </w:pPr>
      <w:r w:rsidRPr="00F552F8">
        <w:rPr>
          <w:rFonts w:asciiTheme="majorHAnsi" w:hAnsiTheme="majorHAnsi" w:cstheme="minorHAnsi"/>
        </w:rPr>
        <w:t>E assim, por estarem de acordo, ajustados e contratados, após lido e achado conforme, as partes a seguir firmam o presente contrato em 02 (duas) vias, de igual teor e forma, para um só efeito, regularmente publicado, dispensando testemunhas e registro em cartório, tendo em vista que todo ato administrativo, traz em si a presunção de legitimidade e vale contra terceiros desde a publicação</w:t>
      </w:r>
      <w:r w:rsidR="00316132" w:rsidRPr="00165B34">
        <w:rPr>
          <w:rFonts w:asciiTheme="majorHAnsi" w:hAnsiTheme="majorHAnsi" w:cstheme="minorHAnsi"/>
        </w:rPr>
        <w:t>.</w:t>
      </w:r>
    </w:p>
    <w:p w14:paraId="0BF8215A" w14:textId="77777777" w:rsidR="00316132" w:rsidRPr="00165B34" w:rsidRDefault="00316132" w:rsidP="00316132">
      <w:pPr>
        <w:spacing w:after="0" w:line="240" w:lineRule="auto"/>
        <w:ind w:left="-112"/>
        <w:jc w:val="center"/>
        <w:rPr>
          <w:rFonts w:asciiTheme="majorHAnsi" w:hAnsiTheme="majorHAnsi" w:cstheme="minorHAnsi"/>
        </w:rPr>
      </w:pPr>
    </w:p>
    <w:p w14:paraId="49242634" w14:textId="77777777" w:rsidR="00316132" w:rsidRPr="00165B34" w:rsidRDefault="00316132" w:rsidP="00316132">
      <w:pPr>
        <w:pBdr>
          <w:top w:val="nil"/>
          <w:left w:val="nil"/>
          <w:bottom w:val="nil"/>
          <w:right w:val="nil"/>
          <w:between w:val="nil"/>
        </w:pBdr>
        <w:spacing w:line="240" w:lineRule="auto"/>
        <w:jc w:val="right"/>
        <w:rPr>
          <w:rFonts w:asciiTheme="majorHAnsi" w:eastAsia="Palatino Linotype" w:hAnsiTheme="majorHAnsi" w:cstheme="minorHAnsi"/>
        </w:rPr>
      </w:pPr>
      <w:r w:rsidRPr="00165B34">
        <w:rPr>
          <w:rFonts w:asciiTheme="majorHAnsi" w:eastAsia="Palatino Linotype" w:hAnsiTheme="majorHAnsi" w:cstheme="minorHAnsi"/>
        </w:rPr>
        <w:t xml:space="preserve">Macaúbas - Bahia, </w:t>
      </w:r>
      <w:r w:rsidRPr="00165B34">
        <w:rPr>
          <w:rFonts w:asciiTheme="majorHAnsi" w:eastAsia="Palatino Linotype" w:hAnsiTheme="majorHAnsi" w:cstheme="minorHAnsi"/>
          <w:color w:val="FF0000"/>
        </w:rPr>
        <w:t xml:space="preserve">.... </w:t>
      </w:r>
      <w:r w:rsidRPr="00165B34">
        <w:rPr>
          <w:rFonts w:asciiTheme="majorHAnsi" w:eastAsia="Palatino Linotype" w:hAnsiTheme="majorHAnsi" w:cstheme="minorHAnsi"/>
        </w:rPr>
        <w:t xml:space="preserve">de </w:t>
      </w:r>
      <w:r w:rsidRPr="00165B34">
        <w:rPr>
          <w:rFonts w:asciiTheme="majorHAnsi" w:eastAsia="Palatino Linotype" w:hAnsiTheme="majorHAnsi" w:cstheme="minorHAnsi"/>
          <w:color w:val="FF0000"/>
        </w:rPr>
        <w:t>......</w:t>
      </w:r>
      <w:r w:rsidRPr="00165B34">
        <w:rPr>
          <w:rFonts w:asciiTheme="majorHAnsi" w:eastAsia="Palatino Linotype" w:hAnsiTheme="majorHAnsi" w:cstheme="minorHAnsi"/>
        </w:rPr>
        <w:t xml:space="preserve"> de </w:t>
      </w:r>
      <w:r w:rsidRPr="00165B34">
        <w:rPr>
          <w:rFonts w:asciiTheme="majorHAnsi" w:eastAsia="Palatino Linotype" w:hAnsiTheme="majorHAnsi" w:cstheme="minorHAnsi"/>
          <w:color w:val="FF0000"/>
        </w:rPr>
        <w:t>........</w:t>
      </w:r>
      <w:r w:rsidRPr="00165B34">
        <w:rPr>
          <w:rFonts w:asciiTheme="majorHAnsi" w:eastAsia="Palatino Linotype" w:hAnsiTheme="majorHAnsi" w:cstheme="minorHAnsi"/>
        </w:rPr>
        <w:t>.</w:t>
      </w:r>
    </w:p>
    <w:p w14:paraId="0ADA6EB0" w14:textId="77777777" w:rsidR="00316132" w:rsidRPr="00165B34" w:rsidRDefault="00316132" w:rsidP="00316132">
      <w:pPr>
        <w:spacing w:after="0" w:line="240" w:lineRule="auto"/>
        <w:jc w:val="center"/>
        <w:rPr>
          <w:rFonts w:asciiTheme="majorHAnsi" w:eastAsia="Times New Roman" w:hAnsiTheme="majorHAnsi" w:cstheme="minorHAnsi"/>
        </w:rPr>
      </w:pPr>
    </w:p>
    <w:p w14:paraId="78D50896" w14:textId="77777777" w:rsidR="00316132" w:rsidRPr="00165B34" w:rsidRDefault="00316132" w:rsidP="00316132">
      <w:pPr>
        <w:spacing w:after="0" w:line="240" w:lineRule="auto"/>
        <w:jc w:val="center"/>
        <w:rPr>
          <w:rFonts w:asciiTheme="majorHAnsi" w:eastAsia="Times New Roman" w:hAnsiTheme="majorHAnsi" w:cstheme="minorHAnsi"/>
        </w:rPr>
      </w:pPr>
    </w:p>
    <w:p w14:paraId="42048FAC" w14:textId="51847349" w:rsidR="00A953BD" w:rsidRPr="00165B34" w:rsidRDefault="00A953BD" w:rsidP="00A953BD">
      <w:pPr>
        <w:spacing w:after="0" w:line="240" w:lineRule="auto"/>
        <w:jc w:val="center"/>
        <w:rPr>
          <w:rFonts w:asciiTheme="majorHAnsi" w:hAnsiTheme="majorHAnsi" w:cstheme="minorHAnsi"/>
          <w:b/>
        </w:rPr>
      </w:pPr>
      <w:r w:rsidRPr="00165B34">
        <w:rPr>
          <w:rFonts w:asciiTheme="majorHAnsi" w:hAnsiTheme="majorHAnsi" w:cstheme="minorHAnsi"/>
          <w:b/>
        </w:rPr>
        <w:t>NOME DO REPRESENTANTE LEGAL DA CONTRATANTE</w:t>
      </w:r>
    </w:p>
    <w:p w14:paraId="581BA660" w14:textId="21E75094" w:rsidR="00316132" w:rsidRPr="00165B34" w:rsidRDefault="00A953BD" w:rsidP="00316132">
      <w:pPr>
        <w:spacing w:after="0" w:line="240" w:lineRule="auto"/>
        <w:jc w:val="center"/>
        <w:rPr>
          <w:rFonts w:asciiTheme="majorHAnsi" w:eastAsia="Times New Roman" w:hAnsiTheme="majorHAnsi" w:cstheme="minorHAnsi"/>
          <w:color w:val="FF0000"/>
        </w:rPr>
      </w:pPr>
      <w:r w:rsidRPr="00165B34">
        <w:rPr>
          <w:rFonts w:asciiTheme="majorHAnsi" w:eastAsia="Times New Roman" w:hAnsiTheme="majorHAnsi" w:cstheme="minorHAnsi"/>
        </w:rPr>
        <w:t>Cargo</w:t>
      </w:r>
    </w:p>
    <w:p w14:paraId="74A7CD11" w14:textId="77777777" w:rsidR="00316132" w:rsidRPr="00165B34" w:rsidRDefault="00316132" w:rsidP="00316132">
      <w:pPr>
        <w:spacing w:after="0" w:line="240" w:lineRule="auto"/>
        <w:jc w:val="center"/>
        <w:rPr>
          <w:rFonts w:asciiTheme="majorHAnsi" w:eastAsia="Times New Roman" w:hAnsiTheme="majorHAnsi" w:cstheme="minorHAnsi"/>
        </w:rPr>
      </w:pPr>
      <w:r w:rsidRPr="00165B34">
        <w:rPr>
          <w:rFonts w:asciiTheme="majorHAnsi" w:eastAsia="Times New Roman" w:hAnsiTheme="majorHAnsi" w:cstheme="minorHAnsi"/>
        </w:rPr>
        <w:t>Contratante</w:t>
      </w:r>
    </w:p>
    <w:p w14:paraId="6472F45E" w14:textId="77777777" w:rsidR="00316132" w:rsidRPr="00165B34" w:rsidRDefault="00316132" w:rsidP="00316132">
      <w:pPr>
        <w:spacing w:after="0" w:line="240" w:lineRule="auto"/>
        <w:jc w:val="center"/>
        <w:rPr>
          <w:rFonts w:asciiTheme="majorHAnsi" w:hAnsiTheme="majorHAnsi" w:cstheme="minorHAnsi"/>
        </w:rPr>
      </w:pPr>
    </w:p>
    <w:p w14:paraId="2915A945" w14:textId="77777777" w:rsidR="00316132" w:rsidRPr="00165B34" w:rsidRDefault="00316132" w:rsidP="00316132">
      <w:pPr>
        <w:spacing w:after="0" w:line="240" w:lineRule="auto"/>
        <w:jc w:val="center"/>
        <w:rPr>
          <w:rFonts w:asciiTheme="majorHAnsi" w:hAnsiTheme="majorHAnsi" w:cstheme="minorHAnsi"/>
        </w:rPr>
      </w:pPr>
    </w:p>
    <w:p w14:paraId="3F0B7DDB" w14:textId="77777777" w:rsidR="00316132" w:rsidRPr="00165B34" w:rsidRDefault="00316132" w:rsidP="00316132">
      <w:pPr>
        <w:spacing w:after="0" w:line="240" w:lineRule="auto"/>
        <w:jc w:val="center"/>
        <w:rPr>
          <w:rFonts w:asciiTheme="majorHAnsi" w:hAnsiTheme="majorHAnsi" w:cstheme="minorHAnsi"/>
        </w:rPr>
      </w:pPr>
    </w:p>
    <w:p w14:paraId="36E80078" w14:textId="0A34BB39" w:rsidR="00316132" w:rsidRPr="00165B34" w:rsidRDefault="00316132" w:rsidP="00316132">
      <w:pPr>
        <w:spacing w:after="0" w:line="240" w:lineRule="auto"/>
        <w:jc w:val="center"/>
        <w:rPr>
          <w:rFonts w:asciiTheme="majorHAnsi" w:hAnsiTheme="majorHAnsi" w:cstheme="minorHAnsi"/>
          <w:b/>
        </w:rPr>
      </w:pPr>
      <w:r w:rsidRPr="00165B34">
        <w:rPr>
          <w:rFonts w:asciiTheme="majorHAnsi" w:hAnsiTheme="majorHAnsi" w:cstheme="minorHAnsi"/>
          <w:b/>
        </w:rPr>
        <w:t>NOME DO REPRESENTANTE LEGAL D</w:t>
      </w:r>
      <w:r w:rsidR="00A953BD" w:rsidRPr="00165B34">
        <w:rPr>
          <w:rFonts w:asciiTheme="majorHAnsi" w:hAnsiTheme="majorHAnsi" w:cstheme="minorHAnsi"/>
          <w:b/>
        </w:rPr>
        <w:t>A</w:t>
      </w:r>
      <w:r w:rsidRPr="00165B34">
        <w:rPr>
          <w:rFonts w:asciiTheme="majorHAnsi" w:hAnsiTheme="majorHAnsi" w:cstheme="minorHAnsi"/>
          <w:b/>
        </w:rPr>
        <w:t xml:space="preserve"> CONTRATAD</w:t>
      </w:r>
      <w:r w:rsidR="00A953BD" w:rsidRPr="00165B34">
        <w:rPr>
          <w:rFonts w:asciiTheme="majorHAnsi" w:hAnsiTheme="majorHAnsi" w:cstheme="minorHAnsi"/>
          <w:b/>
        </w:rPr>
        <w:t>A</w:t>
      </w:r>
    </w:p>
    <w:p w14:paraId="7D66C120" w14:textId="77777777" w:rsidR="00316132" w:rsidRPr="00165B34" w:rsidRDefault="00316132" w:rsidP="00316132">
      <w:pPr>
        <w:spacing w:after="0" w:line="240" w:lineRule="auto"/>
        <w:jc w:val="center"/>
        <w:rPr>
          <w:rFonts w:asciiTheme="majorHAnsi" w:hAnsiTheme="majorHAnsi" w:cstheme="minorHAnsi"/>
          <w:bCs/>
        </w:rPr>
      </w:pPr>
      <w:r w:rsidRPr="00165B34">
        <w:rPr>
          <w:rFonts w:asciiTheme="majorHAnsi" w:hAnsiTheme="majorHAnsi" w:cstheme="minorHAnsi"/>
          <w:bCs/>
        </w:rPr>
        <w:t>Nome da Empresa</w:t>
      </w:r>
    </w:p>
    <w:p w14:paraId="6A0BD80B" w14:textId="0F5E36C9" w:rsidR="00316132" w:rsidRPr="00165B34" w:rsidRDefault="00316132" w:rsidP="00316132">
      <w:pPr>
        <w:pStyle w:val="xl26"/>
        <w:pBdr>
          <w:bottom w:val="none" w:sz="0" w:space="0" w:color="auto"/>
          <w:right w:val="none" w:sz="0" w:space="0" w:color="auto"/>
        </w:pBdr>
        <w:spacing w:before="0" w:beforeAutospacing="0" w:after="0" w:afterAutospacing="0"/>
        <w:textAlignment w:val="auto"/>
        <w:rPr>
          <w:rFonts w:asciiTheme="majorHAnsi" w:eastAsiaTheme="minorEastAsia" w:hAnsiTheme="majorHAnsi" w:cstheme="minorHAnsi"/>
          <w:sz w:val="22"/>
          <w:szCs w:val="22"/>
        </w:rPr>
      </w:pPr>
      <w:r w:rsidRPr="00165B34">
        <w:rPr>
          <w:rFonts w:asciiTheme="majorHAnsi" w:eastAsiaTheme="minorEastAsia" w:hAnsiTheme="majorHAnsi" w:cstheme="minorHAnsi"/>
          <w:sz w:val="22"/>
          <w:szCs w:val="22"/>
        </w:rPr>
        <w:t>Contratad</w:t>
      </w:r>
      <w:r w:rsidR="00A953BD" w:rsidRPr="00165B34">
        <w:rPr>
          <w:rFonts w:asciiTheme="majorHAnsi" w:eastAsiaTheme="minorEastAsia" w:hAnsiTheme="majorHAnsi" w:cstheme="minorHAnsi"/>
          <w:sz w:val="22"/>
          <w:szCs w:val="22"/>
        </w:rPr>
        <w:t>a</w:t>
      </w:r>
    </w:p>
    <w:p w14:paraId="25C43A4C" w14:textId="77777777" w:rsidR="005873C9" w:rsidRPr="00165B34" w:rsidRDefault="005873C9">
      <w:pPr>
        <w:spacing w:after="0"/>
        <w:ind w:left="283" w:hanging="283"/>
        <w:jc w:val="center"/>
        <w:rPr>
          <w:rFonts w:asciiTheme="majorHAnsi" w:eastAsia="Times New Roman" w:hAnsiTheme="majorHAnsi" w:cstheme="minorHAnsi"/>
          <w:b/>
          <w:sz w:val="24"/>
          <w:szCs w:val="24"/>
        </w:rPr>
      </w:pPr>
    </w:p>
    <w:p w14:paraId="5851CED5" w14:textId="77777777" w:rsidR="00D71A09" w:rsidRPr="00165B34" w:rsidRDefault="00D71A09" w:rsidP="000A2257">
      <w:pPr>
        <w:spacing w:after="0" w:line="240" w:lineRule="auto"/>
        <w:jc w:val="center"/>
        <w:rPr>
          <w:rFonts w:asciiTheme="majorHAnsi" w:hAnsiTheme="majorHAnsi" w:cstheme="minorHAnsi"/>
          <w:b/>
          <w:sz w:val="32"/>
          <w:szCs w:val="32"/>
          <w:u w:val="single"/>
        </w:rPr>
      </w:pPr>
    </w:p>
    <w:p w14:paraId="6EBAB995" w14:textId="77777777" w:rsidR="000E561F" w:rsidRPr="00F552F8" w:rsidRDefault="000E561F" w:rsidP="000E561F">
      <w:pPr>
        <w:spacing w:after="0" w:line="240" w:lineRule="auto"/>
        <w:jc w:val="center"/>
        <w:rPr>
          <w:rFonts w:asciiTheme="majorHAnsi" w:hAnsiTheme="majorHAnsi" w:cstheme="minorHAnsi"/>
          <w:b/>
        </w:rPr>
      </w:pPr>
      <w:r w:rsidRPr="00F552F8">
        <w:rPr>
          <w:rFonts w:asciiTheme="majorHAnsi" w:hAnsiTheme="majorHAnsi" w:cstheme="minorHAnsi"/>
          <w:b/>
        </w:rPr>
        <w:t>NOME DO</w:t>
      </w:r>
      <w:r>
        <w:rPr>
          <w:rFonts w:asciiTheme="majorHAnsi" w:hAnsiTheme="majorHAnsi" w:cstheme="minorHAnsi"/>
          <w:b/>
        </w:rPr>
        <w:t xml:space="preserve"> FISCAL DO CONTRATO</w:t>
      </w:r>
    </w:p>
    <w:p w14:paraId="0C6E6CB6" w14:textId="77777777" w:rsidR="000E561F" w:rsidRPr="00F552F8" w:rsidRDefault="000E561F" w:rsidP="000E561F">
      <w:pPr>
        <w:pStyle w:val="xl26"/>
        <w:pBdr>
          <w:bottom w:val="none" w:sz="0" w:space="0" w:color="auto"/>
          <w:right w:val="none" w:sz="0" w:space="0" w:color="auto"/>
        </w:pBdr>
        <w:spacing w:before="0" w:beforeAutospacing="0" w:after="0" w:afterAutospacing="0"/>
        <w:textAlignment w:val="auto"/>
        <w:rPr>
          <w:rFonts w:asciiTheme="majorHAnsi" w:eastAsiaTheme="minorEastAsia" w:hAnsiTheme="majorHAnsi" w:cstheme="minorHAnsi"/>
          <w:sz w:val="22"/>
          <w:szCs w:val="22"/>
        </w:rPr>
      </w:pPr>
      <w:r>
        <w:rPr>
          <w:rFonts w:asciiTheme="majorHAnsi" w:eastAsiaTheme="minorEastAsia" w:hAnsiTheme="majorHAnsi" w:cstheme="minorHAnsi"/>
          <w:sz w:val="22"/>
          <w:szCs w:val="22"/>
        </w:rPr>
        <w:t>Fiscal do Contrato</w:t>
      </w:r>
    </w:p>
    <w:p w14:paraId="463D514B" w14:textId="77777777" w:rsidR="000E561F" w:rsidRDefault="000E561F" w:rsidP="00843225">
      <w:pPr>
        <w:spacing w:after="0" w:line="240" w:lineRule="auto"/>
        <w:jc w:val="center"/>
        <w:rPr>
          <w:rFonts w:asciiTheme="majorHAnsi" w:hAnsiTheme="majorHAnsi" w:cstheme="minorHAnsi"/>
          <w:b/>
          <w:bCs/>
          <w:sz w:val="32"/>
          <w:szCs w:val="32"/>
          <w:u w:val="single"/>
        </w:rPr>
      </w:pPr>
    </w:p>
    <w:p w14:paraId="5DF5CB24" w14:textId="77777777" w:rsidR="000E561F" w:rsidRDefault="000E561F" w:rsidP="00843225">
      <w:pPr>
        <w:spacing w:after="0" w:line="240" w:lineRule="auto"/>
        <w:jc w:val="center"/>
        <w:rPr>
          <w:rFonts w:asciiTheme="majorHAnsi" w:hAnsiTheme="majorHAnsi" w:cstheme="minorHAnsi"/>
          <w:b/>
          <w:bCs/>
          <w:sz w:val="32"/>
          <w:szCs w:val="32"/>
          <w:u w:val="single"/>
        </w:rPr>
      </w:pPr>
    </w:p>
    <w:p w14:paraId="58BD4815" w14:textId="77777777" w:rsidR="000E561F" w:rsidRDefault="000E561F" w:rsidP="00843225">
      <w:pPr>
        <w:spacing w:after="0" w:line="240" w:lineRule="auto"/>
        <w:jc w:val="center"/>
        <w:rPr>
          <w:rFonts w:asciiTheme="majorHAnsi" w:hAnsiTheme="majorHAnsi" w:cstheme="minorHAnsi"/>
          <w:b/>
          <w:bCs/>
          <w:sz w:val="32"/>
          <w:szCs w:val="32"/>
          <w:u w:val="single"/>
        </w:rPr>
      </w:pPr>
    </w:p>
    <w:p w14:paraId="76ACE8CD" w14:textId="77777777" w:rsidR="000E561F" w:rsidRDefault="000E561F" w:rsidP="00843225">
      <w:pPr>
        <w:spacing w:after="0" w:line="240" w:lineRule="auto"/>
        <w:jc w:val="center"/>
        <w:rPr>
          <w:rFonts w:asciiTheme="majorHAnsi" w:hAnsiTheme="majorHAnsi" w:cstheme="minorHAnsi"/>
          <w:b/>
          <w:bCs/>
          <w:sz w:val="32"/>
          <w:szCs w:val="32"/>
          <w:u w:val="single"/>
        </w:rPr>
      </w:pPr>
    </w:p>
    <w:p w14:paraId="61E49B4E" w14:textId="77777777" w:rsidR="000E561F" w:rsidRDefault="000E561F" w:rsidP="00843225">
      <w:pPr>
        <w:spacing w:after="0" w:line="240" w:lineRule="auto"/>
        <w:jc w:val="center"/>
        <w:rPr>
          <w:rFonts w:asciiTheme="majorHAnsi" w:hAnsiTheme="majorHAnsi" w:cstheme="minorHAnsi"/>
          <w:b/>
          <w:bCs/>
          <w:sz w:val="32"/>
          <w:szCs w:val="32"/>
          <w:u w:val="single"/>
        </w:rPr>
      </w:pPr>
    </w:p>
    <w:p w14:paraId="5F8043DB" w14:textId="77777777" w:rsidR="000E561F" w:rsidRDefault="000E561F" w:rsidP="00843225">
      <w:pPr>
        <w:spacing w:after="0" w:line="240" w:lineRule="auto"/>
        <w:jc w:val="center"/>
        <w:rPr>
          <w:rFonts w:asciiTheme="majorHAnsi" w:hAnsiTheme="majorHAnsi" w:cstheme="minorHAnsi"/>
          <w:b/>
          <w:bCs/>
          <w:sz w:val="32"/>
          <w:szCs w:val="32"/>
          <w:u w:val="single"/>
        </w:rPr>
      </w:pPr>
    </w:p>
    <w:p w14:paraId="6C60734D" w14:textId="77777777" w:rsidR="000E561F" w:rsidRDefault="000E561F" w:rsidP="00843225">
      <w:pPr>
        <w:spacing w:after="0" w:line="240" w:lineRule="auto"/>
        <w:jc w:val="center"/>
        <w:rPr>
          <w:rFonts w:asciiTheme="majorHAnsi" w:hAnsiTheme="majorHAnsi" w:cstheme="minorHAnsi"/>
          <w:b/>
          <w:bCs/>
          <w:sz w:val="32"/>
          <w:szCs w:val="32"/>
          <w:u w:val="single"/>
        </w:rPr>
      </w:pPr>
    </w:p>
    <w:p w14:paraId="2FFE69D3" w14:textId="77777777" w:rsidR="000E561F" w:rsidRDefault="000E561F" w:rsidP="00843225">
      <w:pPr>
        <w:spacing w:after="0" w:line="240" w:lineRule="auto"/>
        <w:jc w:val="center"/>
        <w:rPr>
          <w:rFonts w:asciiTheme="majorHAnsi" w:hAnsiTheme="majorHAnsi" w:cstheme="minorHAnsi"/>
          <w:b/>
          <w:bCs/>
          <w:sz w:val="32"/>
          <w:szCs w:val="32"/>
          <w:u w:val="single"/>
        </w:rPr>
      </w:pPr>
    </w:p>
    <w:p w14:paraId="2C3EA858" w14:textId="77777777" w:rsidR="000E561F" w:rsidRDefault="000E561F" w:rsidP="00843225">
      <w:pPr>
        <w:spacing w:after="0" w:line="240" w:lineRule="auto"/>
        <w:jc w:val="center"/>
        <w:rPr>
          <w:rFonts w:asciiTheme="majorHAnsi" w:hAnsiTheme="majorHAnsi" w:cstheme="minorHAnsi"/>
          <w:b/>
          <w:bCs/>
          <w:sz w:val="32"/>
          <w:szCs w:val="32"/>
          <w:u w:val="single"/>
        </w:rPr>
      </w:pPr>
    </w:p>
    <w:p w14:paraId="253D05E3" w14:textId="77777777" w:rsidR="000E561F" w:rsidRDefault="000E561F" w:rsidP="00843225">
      <w:pPr>
        <w:spacing w:after="0" w:line="240" w:lineRule="auto"/>
        <w:jc w:val="center"/>
        <w:rPr>
          <w:rFonts w:asciiTheme="majorHAnsi" w:hAnsiTheme="majorHAnsi" w:cstheme="minorHAnsi"/>
          <w:b/>
          <w:bCs/>
          <w:sz w:val="32"/>
          <w:szCs w:val="32"/>
          <w:u w:val="single"/>
        </w:rPr>
      </w:pPr>
    </w:p>
    <w:p w14:paraId="7051C72F" w14:textId="77777777" w:rsidR="000E561F" w:rsidRDefault="000E561F" w:rsidP="00843225">
      <w:pPr>
        <w:spacing w:after="0" w:line="240" w:lineRule="auto"/>
        <w:jc w:val="center"/>
        <w:rPr>
          <w:rFonts w:asciiTheme="majorHAnsi" w:hAnsiTheme="majorHAnsi" w:cstheme="minorHAnsi"/>
          <w:b/>
          <w:bCs/>
          <w:sz w:val="32"/>
          <w:szCs w:val="32"/>
          <w:u w:val="single"/>
        </w:rPr>
      </w:pPr>
    </w:p>
    <w:p w14:paraId="72390986" w14:textId="77777777" w:rsidR="000E561F" w:rsidRDefault="000E561F" w:rsidP="00843225">
      <w:pPr>
        <w:spacing w:after="0" w:line="240" w:lineRule="auto"/>
        <w:jc w:val="center"/>
        <w:rPr>
          <w:rFonts w:asciiTheme="majorHAnsi" w:hAnsiTheme="majorHAnsi" w:cstheme="minorHAnsi"/>
          <w:b/>
          <w:bCs/>
          <w:sz w:val="32"/>
          <w:szCs w:val="32"/>
          <w:u w:val="single"/>
        </w:rPr>
      </w:pPr>
    </w:p>
    <w:p w14:paraId="5D538A68" w14:textId="77777777" w:rsidR="000E561F" w:rsidRDefault="000E561F" w:rsidP="00843225">
      <w:pPr>
        <w:spacing w:after="0" w:line="240" w:lineRule="auto"/>
        <w:jc w:val="center"/>
        <w:rPr>
          <w:rFonts w:asciiTheme="majorHAnsi" w:hAnsiTheme="majorHAnsi" w:cstheme="minorHAnsi"/>
          <w:b/>
          <w:bCs/>
          <w:sz w:val="32"/>
          <w:szCs w:val="32"/>
          <w:u w:val="single"/>
        </w:rPr>
      </w:pPr>
    </w:p>
    <w:p w14:paraId="17D96203" w14:textId="77777777" w:rsidR="000E561F" w:rsidRDefault="000E561F" w:rsidP="00843225">
      <w:pPr>
        <w:spacing w:after="0" w:line="240" w:lineRule="auto"/>
        <w:jc w:val="center"/>
        <w:rPr>
          <w:rFonts w:asciiTheme="majorHAnsi" w:hAnsiTheme="majorHAnsi" w:cstheme="minorHAnsi"/>
          <w:b/>
          <w:bCs/>
          <w:sz w:val="32"/>
          <w:szCs w:val="32"/>
          <w:u w:val="single"/>
        </w:rPr>
      </w:pPr>
    </w:p>
    <w:p w14:paraId="39921575" w14:textId="77777777" w:rsidR="000E561F" w:rsidRDefault="000E561F" w:rsidP="00843225">
      <w:pPr>
        <w:spacing w:after="0" w:line="240" w:lineRule="auto"/>
        <w:jc w:val="center"/>
        <w:rPr>
          <w:rFonts w:asciiTheme="majorHAnsi" w:hAnsiTheme="majorHAnsi" w:cstheme="minorHAnsi"/>
          <w:b/>
          <w:bCs/>
          <w:sz w:val="32"/>
          <w:szCs w:val="32"/>
          <w:u w:val="single"/>
        </w:rPr>
      </w:pPr>
    </w:p>
    <w:p w14:paraId="2FBDBA53" w14:textId="77777777" w:rsidR="000E561F" w:rsidRDefault="000E561F" w:rsidP="00843225">
      <w:pPr>
        <w:spacing w:after="0" w:line="240" w:lineRule="auto"/>
        <w:jc w:val="center"/>
        <w:rPr>
          <w:rFonts w:asciiTheme="majorHAnsi" w:hAnsiTheme="majorHAnsi" w:cstheme="minorHAnsi"/>
          <w:b/>
          <w:bCs/>
          <w:sz w:val="32"/>
          <w:szCs w:val="32"/>
          <w:u w:val="single"/>
        </w:rPr>
      </w:pPr>
    </w:p>
    <w:p w14:paraId="04F7F9B0" w14:textId="77777777" w:rsidR="000E561F" w:rsidRDefault="000E561F" w:rsidP="00843225">
      <w:pPr>
        <w:spacing w:after="0" w:line="240" w:lineRule="auto"/>
        <w:jc w:val="center"/>
        <w:rPr>
          <w:rFonts w:asciiTheme="majorHAnsi" w:hAnsiTheme="majorHAnsi" w:cstheme="minorHAnsi"/>
          <w:b/>
          <w:bCs/>
          <w:sz w:val="32"/>
          <w:szCs w:val="32"/>
          <w:u w:val="single"/>
        </w:rPr>
      </w:pPr>
    </w:p>
    <w:p w14:paraId="04A847B2" w14:textId="77777777" w:rsidR="000E561F" w:rsidRDefault="000E561F" w:rsidP="00843225">
      <w:pPr>
        <w:spacing w:after="0" w:line="240" w:lineRule="auto"/>
        <w:jc w:val="center"/>
        <w:rPr>
          <w:rFonts w:asciiTheme="majorHAnsi" w:hAnsiTheme="majorHAnsi" w:cstheme="minorHAnsi"/>
          <w:b/>
          <w:bCs/>
          <w:sz w:val="32"/>
          <w:szCs w:val="32"/>
          <w:u w:val="single"/>
        </w:rPr>
      </w:pPr>
    </w:p>
    <w:p w14:paraId="2B92D3A0" w14:textId="77777777" w:rsidR="000E561F" w:rsidRDefault="000E561F" w:rsidP="00843225">
      <w:pPr>
        <w:spacing w:after="0" w:line="240" w:lineRule="auto"/>
        <w:jc w:val="center"/>
        <w:rPr>
          <w:rFonts w:asciiTheme="majorHAnsi" w:hAnsiTheme="majorHAnsi" w:cstheme="minorHAnsi"/>
          <w:b/>
          <w:bCs/>
          <w:sz w:val="32"/>
          <w:szCs w:val="32"/>
          <w:u w:val="single"/>
        </w:rPr>
      </w:pPr>
    </w:p>
    <w:p w14:paraId="76D0D476" w14:textId="77777777" w:rsidR="000E561F" w:rsidRDefault="000E561F" w:rsidP="00843225">
      <w:pPr>
        <w:spacing w:after="0" w:line="240" w:lineRule="auto"/>
        <w:jc w:val="center"/>
        <w:rPr>
          <w:rFonts w:asciiTheme="majorHAnsi" w:hAnsiTheme="majorHAnsi" w:cstheme="minorHAnsi"/>
          <w:b/>
          <w:bCs/>
          <w:sz w:val="32"/>
          <w:szCs w:val="32"/>
          <w:u w:val="single"/>
        </w:rPr>
      </w:pPr>
    </w:p>
    <w:p w14:paraId="6E14237D" w14:textId="77777777" w:rsidR="00E82DE4" w:rsidRPr="008561AD" w:rsidRDefault="00E82DE4" w:rsidP="00E82DE4">
      <w:pPr>
        <w:spacing w:after="0" w:line="240" w:lineRule="auto"/>
        <w:jc w:val="center"/>
        <w:rPr>
          <w:rFonts w:asciiTheme="majorHAnsi" w:hAnsiTheme="majorHAnsi"/>
          <w:b/>
          <w:bCs/>
          <w:sz w:val="32"/>
          <w:szCs w:val="32"/>
          <w:u w:val="single"/>
        </w:rPr>
      </w:pPr>
      <w:r w:rsidRPr="008561AD">
        <w:rPr>
          <w:rFonts w:asciiTheme="majorHAnsi" w:hAnsiTheme="majorHAnsi"/>
          <w:b/>
          <w:bCs/>
          <w:sz w:val="32"/>
          <w:szCs w:val="32"/>
          <w:u w:val="single"/>
        </w:rPr>
        <w:lastRenderedPageBreak/>
        <w:t>ANEXO III</w:t>
      </w:r>
    </w:p>
    <w:p w14:paraId="15A26474" w14:textId="77777777" w:rsidR="00E82DE4" w:rsidRPr="008561AD" w:rsidRDefault="00E82DE4" w:rsidP="00E82DE4">
      <w:pPr>
        <w:spacing w:after="0" w:line="240" w:lineRule="auto"/>
        <w:jc w:val="center"/>
        <w:rPr>
          <w:rFonts w:asciiTheme="majorHAnsi" w:hAnsiTheme="majorHAnsi"/>
          <w:b/>
          <w:bCs/>
          <w:sz w:val="32"/>
          <w:szCs w:val="32"/>
          <w:u w:val="single"/>
        </w:rPr>
      </w:pPr>
      <w:r w:rsidRPr="008561AD">
        <w:rPr>
          <w:rFonts w:asciiTheme="majorHAnsi" w:hAnsiTheme="majorHAnsi"/>
          <w:b/>
          <w:bCs/>
          <w:sz w:val="32"/>
          <w:szCs w:val="32"/>
          <w:u w:val="single"/>
        </w:rPr>
        <w:t>SOLICITAÇÃO DE CREDENCIAMENTO</w:t>
      </w:r>
    </w:p>
    <w:p w14:paraId="11F47B4D" w14:textId="77777777" w:rsidR="00E82DE4" w:rsidRPr="008561AD" w:rsidRDefault="00E82DE4" w:rsidP="00E82DE4">
      <w:pPr>
        <w:spacing w:after="0" w:line="240" w:lineRule="auto"/>
        <w:jc w:val="center"/>
        <w:rPr>
          <w:rFonts w:asciiTheme="majorHAnsi" w:hAnsiTheme="majorHAnsi"/>
        </w:rPr>
      </w:pPr>
    </w:p>
    <w:p w14:paraId="6B2B058C" w14:textId="77777777" w:rsidR="00E82DE4" w:rsidRPr="008561AD" w:rsidRDefault="00E82DE4" w:rsidP="00E82DE4">
      <w:pPr>
        <w:spacing w:after="0" w:line="240" w:lineRule="auto"/>
        <w:jc w:val="center"/>
        <w:rPr>
          <w:rFonts w:asciiTheme="majorHAnsi" w:hAnsiTheme="majorHAnsi"/>
        </w:rPr>
      </w:pPr>
    </w:p>
    <w:p w14:paraId="6C80BE1F" w14:textId="77777777" w:rsidR="00E82DE4" w:rsidRPr="008561AD" w:rsidRDefault="00E82DE4" w:rsidP="00E82DE4">
      <w:pPr>
        <w:spacing w:after="0" w:line="240" w:lineRule="auto"/>
        <w:jc w:val="both"/>
        <w:rPr>
          <w:rFonts w:asciiTheme="majorHAnsi" w:hAnsiTheme="majorHAnsi"/>
          <w:b/>
        </w:rPr>
      </w:pPr>
      <w:r w:rsidRPr="008561AD">
        <w:rPr>
          <w:rFonts w:asciiTheme="majorHAnsi" w:hAnsiTheme="majorHAnsi"/>
          <w:b/>
        </w:rPr>
        <w:t xml:space="preserve">À </w:t>
      </w:r>
    </w:p>
    <w:p w14:paraId="220AAB9E" w14:textId="77777777" w:rsidR="00E82DE4" w:rsidRPr="008561AD" w:rsidRDefault="00E82DE4" w:rsidP="00E82DE4">
      <w:pPr>
        <w:spacing w:after="0" w:line="240" w:lineRule="auto"/>
        <w:jc w:val="both"/>
        <w:rPr>
          <w:rFonts w:asciiTheme="majorHAnsi" w:hAnsiTheme="majorHAnsi"/>
          <w:b/>
        </w:rPr>
      </w:pPr>
      <w:r w:rsidRPr="008561AD">
        <w:rPr>
          <w:rFonts w:asciiTheme="majorHAnsi" w:hAnsiTheme="majorHAnsi"/>
          <w:b/>
        </w:rPr>
        <w:t>PREFEITURA MUNICIPAL DE MACAÚBAS – BAHIA</w:t>
      </w:r>
    </w:p>
    <w:p w14:paraId="0E6685B9" w14:textId="77777777" w:rsidR="00E82DE4" w:rsidRPr="008561AD" w:rsidRDefault="00E82DE4" w:rsidP="00E82DE4">
      <w:pPr>
        <w:spacing w:after="0" w:line="240" w:lineRule="auto"/>
        <w:jc w:val="both"/>
        <w:rPr>
          <w:rFonts w:asciiTheme="majorHAnsi" w:hAnsiTheme="majorHAnsi"/>
        </w:rPr>
      </w:pPr>
    </w:p>
    <w:p w14:paraId="0E24BBF6" w14:textId="77777777" w:rsidR="00E82DE4" w:rsidRPr="008561AD" w:rsidRDefault="00E82DE4" w:rsidP="00E82DE4">
      <w:pPr>
        <w:spacing w:after="0" w:line="240" w:lineRule="auto"/>
        <w:jc w:val="both"/>
        <w:rPr>
          <w:rFonts w:asciiTheme="majorHAnsi" w:hAnsiTheme="majorHAnsi"/>
        </w:rPr>
      </w:pPr>
    </w:p>
    <w:p w14:paraId="324B9739" w14:textId="77777777" w:rsidR="00E82DE4" w:rsidRPr="008561AD" w:rsidRDefault="00E82DE4" w:rsidP="00E82DE4">
      <w:pPr>
        <w:spacing w:after="0" w:line="240" w:lineRule="auto"/>
        <w:jc w:val="both"/>
        <w:rPr>
          <w:rFonts w:asciiTheme="majorHAnsi" w:hAnsiTheme="majorHAnsi"/>
          <w:b/>
        </w:rPr>
      </w:pPr>
      <w:r w:rsidRPr="008561AD">
        <w:rPr>
          <w:rFonts w:asciiTheme="majorHAnsi" w:hAnsiTheme="majorHAnsi"/>
          <w:b/>
        </w:rPr>
        <w:t xml:space="preserve">PROCESSO ADMINISTRATIVO Nº </w:t>
      </w:r>
      <w:r w:rsidRPr="008561AD">
        <w:rPr>
          <w:rFonts w:asciiTheme="majorHAnsi" w:hAnsiTheme="majorHAnsi"/>
          <w:b/>
          <w:color w:val="FF0000"/>
        </w:rPr>
        <w:t>xxx-2025-LIC</w:t>
      </w:r>
    </w:p>
    <w:p w14:paraId="18F52ACB" w14:textId="77777777" w:rsidR="00E82DE4" w:rsidRPr="008561AD" w:rsidRDefault="00E82DE4" w:rsidP="00E82DE4">
      <w:pPr>
        <w:spacing w:after="0" w:line="240" w:lineRule="auto"/>
        <w:jc w:val="both"/>
        <w:rPr>
          <w:rFonts w:asciiTheme="majorHAnsi" w:hAnsiTheme="majorHAnsi"/>
          <w:b/>
        </w:rPr>
      </w:pPr>
      <w:r w:rsidRPr="008561AD">
        <w:rPr>
          <w:rFonts w:asciiTheme="majorHAnsi" w:hAnsiTheme="majorHAnsi"/>
          <w:b/>
        </w:rPr>
        <w:t xml:space="preserve">CREDENCIAMENTO Nº </w:t>
      </w:r>
      <w:r w:rsidRPr="008561AD">
        <w:rPr>
          <w:rFonts w:asciiTheme="majorHAnsi" w:hAnsiTheme="majorHAnsi"/>
          <w:b/>
          <w:color w:val="FF0000"/>
        </w:rPr>
        <w:t>001-2025</w:t>
      </w:r>
    </w:p>
    <w:p w14:paraId="1077735C" w14:textId="77777777" w:rsidR="00E82DE4" w:rsidRPr="008561AD" w:rsidRDefault="00E82DE4" w:rsidP="00E82DE4">
      <w:pPr>
        <w:spacing w:after="0" w:line="240" w:lineRule="auto"/>
        <w:jc w:val="both"/>
        <w:rPr>
          <w:rFonts w:asciiTheme="majorHAnsi" w:hAnsiTheme="majorHAnsi"/>
        </w:rPr>
      </w:pPr>
    </w:p>
    <w:p w14:paraId="51913A15" w14:textId="77777777" w:rsidR="00E82DE4" w:rsidRPr="008561AD" w:rsidRDefault="00E82DE4" w:rsidP="00E82DE4">
      <w:pPr>
        <w:spacing w:after="0" w:line="240" w:lineRule="auto"/>
        <w:jc w:val="both"/>
        <w:rPr>
          <w:rFonts w:asciiTheme="majorHAnsi" w:hAnsiTheme="majorHAnsi"/>
        </w:rPr>
      </w:pPr>
    </w:p>
    <w:p w14:paraId="4B6E112B" w14:textId="1CC134E6" w:rsidR="00E82DE4" w:rsidRPr="008561AD" w:rsidRDefault="00E82DE4" w:rsidP="00E82DE4">
      <w:pPr>
        <w:spacing w:after="0" w:line="360" w:lineRule="auto"/>
        <w:jc w:val="both"/>
        <w:rPr>
          <w:rFonts w:asciiTheme="majorHAnsi" w:hAnsiTheme="majorHAnsi"/>
        </w:rPr>
      </w:pPr>
      <w:r w:rsidRPr="008561AD">
        <w:rPr>
          <w:rFonts w:asciiTheme="majorHAnsi" w:hAnsiTheme="majorHAnsi"/>
        </w:rPr>
        <w:t xml:space="preserve">A </w:t>
      </w:r>
      <w:r w:rsidRPr="008561AD">
        <w:rPr>
          <w:rFonts w:asciiTheme="majorHAnsi" w:hAnsiTheme="majorHAnsi"/>
          <w:b/>
        </w:rPr>
        <w:t>.............</w:t>
      </w:r>
      <w:r w:rsidRPr="008561AD">
        <w:rPr>
          <w:rFonts w:asciiTheme="majorHAnsi" w:hAnsiTheme="majorHAnsi"/>
        </w:rPr>
        <w:t xml:space="preserve">, pessoa jurídica de direito privado, com sede na ............., CEP ............., inscrita no CNPJ sob o n.º </w:t>
      </w:r>
      <w:r w:rsidRPr="008561AD">
        <w:rPr>
          <w:rFonts w:asciiTheme="majorHAnsi" w:hAnsiTheme="majorHAnsi"/>
          <w:b/>
        </w:rPr>
        <w:t>.............</w:t>
      </w:r>
      <w:r w:rsidRPr="008561AD">
        <w:rPr>
          <w:rFonts w:asciiTheme="majorHAnsi" w:hAnsiTheme="majorHAnsi"/>
        </w:rPr>
        <w:t xml:space="preserve">, Telefone: ............., correio eletrônico: ............., dados bancários: ............., representada neste ato pelo senhor </w:t>
      </w:r>
      <w:r w:rsidRPr="008561AD">
        <w:rPr>
          <w:rFonts w:asciiTheme="majorHAnsi" w:hAnsiTheme="majorHAnsi"/>
          <w:b/>
        </w:rPr>
        <w:t>.............</w:t>
      </w:r>
      <w:r w:rsidRPr="008561AD">
        <w:rPr>
          <w:rFonts w:asciiTheme="majorHAnsi" w:hAnsiTheme="majorHAnsi"/>
        </w:rPr>
        <w:t xml:space="preserve">, CPF ............., RG ............., Sócio administrador, vem, através da presente, solicitar seu cadastramento nos termos do Chamamento Público para </w:t>
      </w:r>
      <w:r w:rsidRPr="008561AD">
        <w:rPr>
          <w:rFonts w:asciiTheme="majorHAnsi" w:hAnsiTheme="majorHAnsi"/>
          <w:b/>
        </w:rPr>
        <w:t xml:space="preserve">CREDENCIAMENTO Nº </w:t>
      </w:r>
      <w:r w:rsidRPr="009959E8">
        <w:rPr>
          <w:rFonts w:asciiTheme="majorHAnsi" w:hAnsiTheme="majorHAnsi"/>
          <w:b/>
          <w:color w:val="FF0000"/>
        </w:rPr>
        <w:t>001-2025</w:t>
      </w:r>
      <w:r w:rsidRPr="008561AD">
        <w:rPr>
          <w:rFonts w:asciiTheme="majorHAnsi" w:hAnsiTheme="majorHAnsi"/>
        </w:rPr>
        <w:t>, para</w:t>
      </w:r>
      <w:r w:rsidR="00A92962">
        <w:rPr>
          <w:rFonts w:asciiTheme="majorHAnsi" w:hAnsiTheme="majorHAnsi"/>
        </w:rPr>
        <w:t xml:space="preserve"> </w:t>
      </w:r>
      <w:r w:rsidR="00A92962" w:rsidRPr="00A92962">
        <w:rPr>
          <w:rFonts w:asciiTheme="majorHAnsi" w:hAnsiTheme="majorHAnsi"/>
        </w:rPr>
        <w:t>FORNECIMENTO DE GÁS LIQUEFEITO DE PETRÓLEO – GLP E VASILHAMES, DESTINADOS A SUPRIR DEMANDA DAS SECRETARIAS DO MUNICÍPIO DE MACAÚBAS, CONFORME DEMANDA E DISPONIBILIDADE ORÇAMENTÁRIA</w:t>
      </w:r>
      <w:r w:rsidRPr="008561AD">
        <w:rPr>
          <w:rFonts w:asciiTheme="majorHAnsi" w:hAnsiTheme="majorHAnsi"/>
        </w:rPr>
        <w:t>, informando desde já a relação de Serviços, com respectivos quantitativos, conforme sua capacidade instalada, a saber:</w:t>
      </w:r>
    </w:p>
    <w:tbl>
      <w:tblPr>
        <w:tblStyle w:val="Tabelacomgrade"/>
        <w:tblW w:w="0" w:type="auto"/>
        <w:jc w:val="center"/>
        <w:tblLook w:val="04A0" w:firstRow="1" w:lastRow="0" w:firstColumn="1" w:lastColumn="0" w:noHBand="0" w:noVBand="1"/>
      </w:tblPr>
      <w:tblGrid>
        <w:gridCol w:w="755"/>
        <w:gridCol w:w="3188"/>
        <w:gridCol w:w="1704"/>
        <w:gridCol w:w="1179"/>
        <w:gridCol w:w="1374"/>
        <w:gridCol w:w="1428"/>
      </w:tblGrid>
      <w:tr w:rsidR="00E82DE4" w:rsidRPr="008561AD" w14:paraId="491CF08F" w14:textId="77777777" w:rsidTr="00BA2A3D">
        <w:trPr>
          <w:jc w:val="center"/>
        </w:trPr>
        <w:tc>
          <w:tcPr>
            <w:tcW w:w="0" w:type="auto"/>
            <w:shd w:val="clear" w:color="auto" w:fill="D9D9D9" w:themeFill="background1" w:themeFillShade="D9"/>
            <w:vAlign w:val="center"/>
          </w:tcPr>
          <w:p w14:paraId="58957AC8" w14:textId="77777777" w:rsidR="00E82DE4" w:rsidRPr="008561AD" w:rsidRDefault="00E82DE4" w:rsidP="00BA2A3D">
            <w:pPr>
              <w:ind w:hanging="2"/>
              <w:jc w:val="center"/>
              <w:rPr>
                <w:rFonts w:asciiTheme="majorHAnsi" w:hAnsiTheme="majorHAnsi"/>
                <w:b/>
                <w:bCs/>
              </w:rPr>
            </w:pPr>
            <w:r w:rsidRPr="008561AD">
              <w:rPr>
                <w:rFonts w:asciiTheme="majorHAnsi" w:hAnsiTheme="majorHAnsi"/>
                <w:b/>
                <w:bCs/>
              </w:rPr>
              <w:t>ITEM</w:t>
            </w:r>
          </w:p>
        </w:tc>
        <w:tc>
          <w:tcPr>
            <w:tcW w:w="0" w:type="auto"/>
            <w:shd w:val="clear" w:color="auto" w:fill="D9D9D9" w:themeFill="background1" w:themeFillShade="D9"/>
            <w:vAlign w:val="center"/>
          </w:tcPr>
          <w:p w14:paraId="79943487" w14:textId="77777777" w:rsidR="00E82DE4" w:rsidRPr="008561AD" w:rsidRDefault="00E82DE4" w:rsidP="00BA2A3D">
            <w:pPr>
              <w:ind w:hanging="2"/>
              <w:jc w:val="center"/>
              <w:rPr>
                <w:rFonts w:asciiTheme="majorHAnsi" w:hAnsiTheme="majorHAnsi"/>
                <w:b/>
                <w:bCs/>
              </w:rPr>
            </w:pPr>
            <w:r w:rsidRPr="008561AD">
              <w:rPr>
                <w:rFonts w:asciiTheme="majorHAnsi" w:hAnsiTheme="majorHAnsi"/>
                <w:b/>
                <w:bCs/>
              </w:rPr>
              <w:t>ESPECIFICAÇÃO/DESCRIÇÃO DO SERVIÇO</w:t>
            </w:r>
          </w:p>
        </w:tc>
        <w:tc>
          <w:tcPr>
            <w:tcW w:w="0" w:type="auto"/>
            <w:shd w:val="clear" w:color="auto" w:fill="D9D9D9" w:themeFill="background1" w:themeFillShade="D9"/>
            <w:vAlign w:val="center"/>
          </w:tcPr>
          <w:p w14:paraId="45B01222" w14:textId="77777777" w:rsidR="00E82DE4" w:rsidRPr="008561AD" w:rsidRDefault="00E82DE4" w:rsidP="00BA2A3D">
            <w:pPr>
              <w:ind w:hanging="2"/>
              <w:jc w:val="center"/>
              <w:rPr>
                <w:rFonts w:asciiTheme="majorHAnsi" w:hAnsiTheme="majorHAnsi"/>
                <w:b/>
                <w:bCs/>
              </w:rPr>
            </w:pPr>
            <w:r w:rsidRPr="008561AD">
              <w:rPr>
                <w:rFonts w:asciiTheme="majorHAnsi" w:hAnsiTheme="majorHAnsi"/>
                <w:b/>
                <w:bCs/>
              </w:rPr>
              <w:t>QUANTIDADE ESTIMADA¹</w:t>
            </w:r>
          </w:p>
        </w:tc>
        <w:tc>
          <w:tcPr>
            <w:tcW w:w="0" w:type="auto"/>
            <w:shd w:val="clear" w:color="auto" w:fill="D9D9D9" w:themeFill="background1" w:themeFillShade="D9"/>
            <w:vAlign w:val="center"/>
          </w:tcPr>
          <w:p w14:paraId="0EB47C32" w14:textId="77777777" w:rsidR="00E82DE4" w:rsidRPr="008561AD" w:rsidRDefault="00E82DE4" w:rsidP="00BA2A3D">
            <w:pPr>
              <w:ind w:hanging="2"/>
              <w:jc w:val="center"/>
              <w:rPr>
                <w:rFonts w:asciiTheme="majorHAnsi" w:hAnsiTheme="majorHAnsi"/>
                <w:b/>
                <w:bCs/>
              </w:rPr>
            </w:pPr>
            <w:r w:rsidRPr="008561AD">
              <w:rPr>
                <w:rFonts w:asciiTheme="majorHAnsi" w:hAnsiTheme="majorHAnsi"/>
                <w:b/>
                <w:bCs/>
              </w:rPr>
              <w:t>UNIDADE</w:t>
            </w:r>
          </w:p>
        </w:tc>
        <w:tc>
          <w:tcPr>
            <w:tcW w:w="0" w:type="auto"/>
            <w:shd w:val="clear" w:color="auto" w:fill="D9D9D9" w:themeFill="background1" w:themeFillShade="D9"/>
            <w:vAlign w:val="center"/>
          </w:tcPr>
          <w:p w14:paraId="3D0D3579" w14:textId="77777777" w:rsidR="00E82DE4" w:rsidRPr="008561AD" w:rsidRDefault="00E82DE4" w:rsidP="00BA2A3D">
            <w:pPr>
              <w:ind w:hanging="2"/>
              <w:jc w:val="center"/>
              <w:rPr>
                <w:rFonts w:asciiTheme="majorHAnsi" w:hAnsiTheme="majorHAnsi"/>
                <w:b/>
                <w:bCs/>
              </w:rPr>
            </w:pPr>
            <w:r w:rsidRPr="008561AD">
              <w:rPr>
                <w:rFonts w:asciiTheme="majorHAnsi" w:hAnsiTheme="majorHAnsi"/>
                <w:b/>
                <w:bCs/>
              </w:rPr>
              <w:t>VALOR UNITÁRIO FIXADO</w:t>
            </w:r>
          </w:p>
        </w:tc>
        <w:tc>
          <w:tcPr>
            <w:tcW w:w="0" w:type="auto"/>
            <w:shd w:val="clear" w:color="auto" w:fill="D9D9D9" w:themeFill="background1" w:themeFillShade="D9"/>
            <w:vAlign w:val="center"/>
          </w:tcPr>
          <w:p w14:paraId="3EC93C59" w14:textId="77777777" w:rsidR="00E82DE4" w:rsidRPr="008561AD" w:rsidRDefault="00E82DE4" w:rsidP="00BA2A3D">
            <w:pPr>
              <w:ind w:hanging="2"/>
              <w:jc w:val="center"/>
              <w:rPr>
                <w:rFonts w:asciiTheme="majorHAnsi" w:hAnsiTheme="majorHAnsi"/>
                <w:b/>
                <w:bCs/>
              </w:rPr>
            </w:pPr>
            <w:r w:rsidRPr="008561AD">
              <w:rPr>
                <w:rFonts w:asciiTheme="majorHAnsi" w:hAnsiTheme="majorHAnsi"/>
                <w:b/>
                <w:bCs/>
              </w:rPr>
              <w:t>VALOR TOTAL ESTIMADO</w:t>
            </w:r>
          </w:p>
        </w:tc>
      </w:tr>
      <w:tr w:rsidR="00E82DE4" w:rsidRPr="008561AD" w14:paraId="07E66CAD" w14:textId="77777777" w:rsidTr="00BA2A3D">
        <w:trPr>
          <w:jc w:val="center"/>
        </w:trPr>
        <w:tc>
          <w:tcPr>
            <w:tcW w:w="0" w:type="auto"/>
            <w:shd w:val="clear" w:color="auto" w:fill="auto"/>
            <w:vAlign w:val="center"/>
          </w:tcPr>
          <w:p w14:paraId="764569B3" w14:textId="77777777" w:rsidR="00E82DE4" w:rsidRPr="008561AD" w:rsidRDefault="00E82DE4" w:rsidP="00BA2A3D">
            <w:pPr>
              <w:jc w:val="center"/>
              <w:rPr>
                <w:rFonts w:asciiTheme="majorHAnsi" w:hAnsiTheme="majorHAnsi"/>
              </w:rPr>
            </w:pPr>
          </w:p>
        </w:tc>
        <w:tc>
          <w:tcPr>
            <w:tcW w:w="0" w:type="auto"/>
            <w:shd w:val="clear" w:color="auto" w:fill="auto"/>
            <w:vAlign w:val="center"/>
          </w:tcPr>
          <w:p w14:paraId="5FF4EA5E" w14:textId="77777777" w:rsidR="00E82DE4" w:rsidRPr="008561AD" w:rsidRDefault="00E82DE4" w:rsidP="00BA2A3D">
            <w:pPr>
              <w:jc w:val="center"/>
              <w:rPr>
                <w:rFonts w:asciiTheme="majorHAnsi" w:hAnsiTheme="majorHAnsi"/>
              </w:rPr>
            </w:pPr>
          </w:p>
        </w:tc>
        <w:tc>
          <w:tcPr>
            <w:tcW w:w="0" w:type="auto"/>
            <w:shd w:val="clear" w:color="auto" w:fill="auto"/>
            <w:vAlign w:val="center"/>
          </w:tcPr>
          <w:p w14:paraId="51CFF92E" w14:textId="77777777" w:rsidR="00E82DE4" w:rsidRPr="008561AD" w:rsidRDefault="00E82DE4" w:rsidP="00BA2A3D">
            <w:pPr>
              <w:jc w:val="center"/>
              <w:rPr>
                <w:rFonts w:asciiTheme="majorHAnsi" w:hAnsiTheme="majorHAnsi"/>
              </w:rPr>
            </w:pPr>
          </w:p>
        </w:tc>
        <w:tc>
          <w:tcPr>
            <w:tcW w:w="0" w:type="auto"/>
            <w:shd w:val="clear" w:color="auto" w:fill="auto"/>
            <w:vAlign w:val="center"/>
          </w:tcPr>
          <w:p w14:paraId="32973C2B" w14:textId="77777777" w:rsidR="00E82DE4" w:rsidRPr="008561AD" w:rsidRDefault="00E82DE4" w:rsidP="00BA2A3D">
            <w:pPr>
              <w:jc w:val="center"/>
              <w:rPr>
                <w:rFonts w:asciiTheme="majorHAnsi" w:hAnsiTheme="majorHAnsi"/>
              </w:rPr>
            </w:pPr>
          </w:p>
        </w:tc>
        <w:tc>
          <w:tcPr>
            <w:tcW w:w="0" w:type="auto"/>
            <w:shd w:val="clear" w:color="auto" w:fill="auto"/>
            <w:vAlign w:val="center"/>
          </w:tcPr>
          <w:p w14:paraId="6EEC0B05" w14:textId="77777777" w:rsidR="00E82DE4" w:rsidRPr="008561AD" w:rsidRDefault="00E82DE4" w:rsidP="00BA2A3D">
            <w:pPr>
              <w:jc w:val="center"/>
              <w:rPr>
                <w:rFonts w:asciiTheme="majorHAnsi" w:hAnsiTheme="majorHAnsi"/>
              </w:rPr>
            </w:pPr>
          </w:p>
        </w:tc>
        <w:tc>
          <w:tcPr>
            <w:tcW w:w="0" w:type="auto"/>
            <w:vAlign w:val="center"/>
          </w:tcPr>
          <w:p w14:paraId="706FB101" w14:textId="77777777" w:rsidR="00E82DE4" w:rsidRPr="008561AD" w:rsidRDefault="00E82DE4" w:rsidP="00BA2A3D">
            <w:pPr>
              <w:ind w:hanging="2"/>
              <w:jc w:val="center"/>
              <w:rPr>
                <w:rFonts w:asciiTheme="majorHAnsi" w:hAnsiTheme="majorHAnsi"/>
                <w:b/>
                <w:bCs/>
              </w:rPr>
            </w:pPr>
          </w:p>
        </w:tc>
      </w:tr>
      <w:tr w:rsidR="00E82DE4" w:rsidRPr="008561AD" w14:paraId="20740288" w14:textId="77777777" w:rsidTr="00BA2A3D">
        <w:trPr>
          <w:jc w:val="center"/>
        </w:trPr>
        <w:tc>
          <w:tcPr>
            <w:tcW w:w="0" w:type="auto"/>
            <w:shd w:val="clear" w:color="auto" w:fill="auto"/>
            <w:vAlign w:val="center"/>
          </w:tcPr>
          <w:p w14:paraId="2DE3DF52" w14:textId="77777777" w:rsidR="00E82DE4" w:rsidRPr="008561AD" w:rsidRDefault="00E82DE4" w:rsidP="00BA2A3D">
            <w:pPr>
              <w:jc w:val="center"/>
              <w:rPr>
                <w:rFonts w:asciiTheme="majorHAnsi" w:hAnsiTheme="majorHAnsi"/>
              </w:rPr>
            </w:pPr>
          </w:p>
        </w:tc>
        <w:tc>
          <w:tcPr>
            <w:tcW w:w="0" w:type="auto"/>
            <w:shd w:val="clear" w:color="auto" w:fill="auto"/>
            <w:vAlign w:val="center"/>
          </w:tcPr>
          <w:p w14:paraId="19FB28A7" w14:textId="77777777" w:rsidR="00E82DE4" w:rsidRPr="008561AD" w:rsidRDefault="00E82DE4" w:rsidP="00BA2A3D">
            <w:pPr>
              <w:jc w:val="center"/>
              <w:rPr>
                <w:rFonts w:asciiTheme="majorHAnsi" w:hAnsiTheme="majorHAnsi"/>
              </w:rPr>
            </w:pPr>
          </w:p>
        </w:tc>
        <w:tc>
          <w:tcPr>
            <w:tcW w:w="0" w:type="auto"/>
            <w:shd w:val="clear" w:color="auto" w:fill="auto"/>
            <w:vAlign w:val="center"/>
          </w:tcPr>
          <w:p w14:paraId="53535CAB" w14:textId="77777777" w:rsidR="00E82DE4" w:rsidRPr="008561AD" w:rsidRDefault="00E82DE4" w:rsidP="00BA2A3D">
            <w:pPr>
              <w:jc w:val="center"/>
              <w:rPr>
                <w:rFonts w:asciiTheme="majorHAnsi" w:hAnsiTheme="majorHAnsi"/>
              </w:rPr>
            </w:pPr>
          </w:p>
        </w:tc>
        <w:tc>
          <w:tcPr>
            <w:tcW w:w="0" w:type="auto"/>
            <w:shd w:val="clear" w:color="auto" w:fill="auto"/>
            <w:vAlign w:val="center"/>
          </w:tcPr>
          <w:p w14:paraId="4016E955" w14:textId="77777777" w:rsidR="00E82DE4" w:rsidRPr="008561AD" w:rsidRDefault="00E82DE4" w:rsidP="00BA2A3D">
            <w:pPr>
              <w:jc w:val="center"/>
              <w:rPr>
                <w:rFonts w:asciiTheme="majorHAnsi" w:hAnsiTheme="majorHAnsi"/>
              </w:rPr>
            </w:pPr>
          </w:p>
        </w:tc>
        <w:tc>
          <w:tcPr>
            <w:tcW w:w="0" w:type="auto"/>
            <w:shd w:val="clear" w:color="auto" w:fill="auto"/>
            <w:vAlign w:val="center"/>
          </w:tcPr>
          <w:p w14:paraId="4A023A38" w14:textId="77777777" w:rsidR="00E82DE4" w:rsidRPr="008561AD" w:rsidRDefault="00E82DE4" w:rsidP="00BA2A3D">
            <w:pPr>
              <w:jc w:val="center"/>
              <w:rPr>
                <w:rFonts w:asciiTheme="majorHAnsi" w:hAnsiTheme="majorHAnsi"/>
              </w:rPr>
            </w:pPr>
          </w:p>
        </w:tc>
        <w:tc>
          <w:tcPr>
            <w:tcW w:w="0" w:type="auto"/>
            <w:vAlign w:val="center"/>
          </w:tcPr>
          <w:p w14:paraId="5280561A" w14:textId="77777777" w:rsidR="00E82DE4" w:rsidRPr="008561AD" w:rsidRDefault="00E82DE4" w:rsidP="00BA2A3D">
            <w:pPr>
              <w:ind w:hanging="2"/>
              <w:jc w:val="center"/>
              <w:rPr>
                <w:rFonts w:asciiTheme="majorHAnsi" w:hAnsiTheme="majorHAnsi"/>
                <w:b/>
                <w:bCs/>
              </w:rPr>
            </w:pPr>
          </w:p>
        </w:tc>
      </w:tr>
      <w:tr w:rsidR="00E82DE4" w:rsidRPr="008561AD" w14:paraId="499DD24B" w14:textId="77777777" w:rsidTr="00BA2A3D">
        <w:trPr>
          <w:jc w:val="center"/>
        </w:trPr>
        <w:tc>
          <w:tcPr>
            <w:tcW w:w="0" w:type="auto"/>
            <w:shd w:val="clear" w:color="auto" w:fill="auto"/>
            <w:vAlign w:val="center"/>
          </w:tcPr>
          <w:p w14:paraId="1D91E224" w14:textId="77777777" w:rsidR="00E82DE4" w:rsidRPr="008561AD" w:rsidRDefault="00E82DE4" w:rsidP="00BA2A3D">
            <w:pPr>
              <w:jc w:val="center"/>
              <w:rPr>
                <w:rFonts w:asciiTheme="majorHAnsi" w:hAnsiTheme="majorHAnsi"/>
              </w:rPr>
            </w:pPr>
          </w:p>
        </w:tc>
        <w:tc>
          <w:tcPr>
            <w:tcW w:w="0" w:type="auto"/>
            <w:shd w:val="clear" w:color="auto" w:fill="auto"/>
            <w:vAlign w:val="center"/>
          </w:tcPr>
          <w:p w14:paraId="009D448A" w14:textId="77777777" w:rsidR="00E82DE4" w:rsidRPr="008561AD" w:rsidRDefault="00E82DE4" w:rsidP="00BA2A3D">
            <w:pPr>
              <w:jc w:val="center"/>
              <w:rPr>
                <w:rFonts w:asciiTheme="majorHAnsi" w:hAnsiTheme="majorHAnsi"/>
              </w:rPr>
            </w:pPr>
          </w:p>
        </w:tc>
        <w:tc>
          <w:tcPr>
            <w:tcW w:w="0" w:type="auto"/>
            <w:shd w:val="clear" w:color="auto" w:fill="auto"/>
            <w:vAlign w:val="center"/>
          </w:tcPr>
          <w:p w14:paraId="2C5B2439" w14:textId="77777777" w:rsidR="00E82DE4" w:rsidRPr="008561AD" w:rsidRDefault="00E82DE4" w:rsidP="00BA2A3D">
            <w:pPr>
              <w:jc w:val="center"/>
              <w:rPr>
                <w:rFonts w:asciiTheme="majorHAnsi" w:hAnsiTheme="majorHAnsi"/>
              </w:rPr>
            </w:pPr>
          </w:p>
        </w:tc>
        <w:tc>
          <w:tcPr>
            <w:tcW w:w="0" w:type="auto"/>
            <w:shd w:val="clear" w:color="auto" w:fill="auto"/>
            <w:vAlign w:val="center"/>
          </w:tcPr>
          <w:p w14:paraId="3F895A20" w14:textId="77777777" w:rsidR="00E82DE4" w:rsidRPr="008561AD" w:rsidRDefault="00E82DE4" w:rsidP="00BA2A3D">
            <w:pPr>
              <w:jc w:val="center"/>
              <w:rPr>
                <w:rFonts w:asciiTheme="majorHAnsi" w:hAnsiTheme="majorHAnsi"/>
              </w:rPr>
            </w:pPr>
          </w:p>
        </w:tc>
        <w:tc>
          <w:tcPr>
            <w:tcW w:w="0" w:type="auto"/>
            <w:shd w:val="clear" w:color="auto" w:fill="auto"/>
            <w:vAlign w:val="center"/>
          </w:tcPr>
          <w:p w14:paraId="1353648B" w14:textId="77777777" w:rsidR="00E82DE4" w:rsidRPr="008561AD" w:rsidRDefault="00E82DE4" w:rsidP="00BA2A3D">
            <w:pPr>
              <w:jc w:val="center"/>
              <w:rPr>
                <w:rFonts w:asciiTheme="majorHAnsi" w:hAnsiTheme="majorHAnsi"/>
              </w:rPr>
            </w:pPr>
          </w:p>
        </w:tc>
        <w:tc>
          <w:tcPr>
            <w:tcW w:w="0" w:type="auto"/>
            <w:vAlign w:val="center"/>
          </w:tcPr>
          <w:p w14:paraId="0144DB4D" w14:textId="77777777" w:rsidR="00E82DE4" w:rsidRPr="008561AD" w:rsidRDefault="00E82DE4" w:rsidP="00BA2A3D">
            <w:pPr>
              <w:ind w:hanging="2"/>
              <w:jc w:val="center"/>
              <w:rPr>
                <w:rFonts w:asciiTheme="majorHAnsi" w:hAnsiTheme="majorHAnsi"/>
                <w:b/>
                <w:bCs/>
              </w:rPr>
            </w:pPr>
          </w:p>
        </w:tc>
      </w:tr>
      <w:tr w:rsidR="00E82DE4" w:rsidRPr="008561AD" w14:paraId="3AEAF04F" w14:textId="77777777" w:rsidTr="00BA2A3D">
        <w:trPr>
          <w:jc w:val="center"/>
        </w:trPr>
        <w:tc>
          <w:tcPr>
            <w:tcW w:w="0" w:type="auto"/>
            <w:shd w:val="clear" w:color="auto" w:fill="auto"/>
            <w:vAlign w:val="center"/>
          </w:tcPr>
          <w:p w14:paraId="46995F5D" w14:textId="77777777" w:rsidR="00E82DE4" w:rsidRPr="008561AD" w:rsidRDefault="00E82DE4" w:rsidP="00BA2A3D">
            <w:pPr>
              <w:jc w:val="center"/>
              <w:rPr>
                <w:rFonts w:asciiTheme="majorHAnsi" w:hAnsiTheme="majorHAnsi"/>
              </w:rPr>
            </w:pPr>
          </w:p>
        </w:tc>
        <w:tc>
          <w:tcPr>
            <w:tcW w:w="0" w:type="auto"/>
            <w:shd w:val="clear" w:color="auto" w:fill="auto"/>
            <w:vAlign w:val="center"/>
          </w:tcPr>
          <w:p w14:paraId="04EC491B" w14:textId="77777777" w:rsidR="00E82DE4" w:rsidRPr="008561AD" w:rsidRDefault="00E82DE4" w:rsidP="00BA2A3D">
            <w:pPr>
              <w:jc w:val="center"/>
              <w:rPr>
                <w:rFonts w:asciiTheme="majorHAnsi" w:hAnsiTheme="majorHAnsi"/>
              </w:rPr>
            </w:pPr>
          </w:p>
        </w:tc>
        <w:tc>
          <w:tcPr>
            <w:tcW w:w="0" w:type="auto"/>
            <w:shd w:val="clear" w:color="auto" w:fill="auto"/>
            <w:vAlign w:val="center"/>
          </w:tcPr>
          <w:p w14:paraId="77BD4DDF" w14:textId="77777777" w:rsidR="00E82DE4" w:rsidRPr="008561AD" w:rsidRDefault="00E82DE4" w:rsidP="00BA2A3D">
            <w:pPr>
              <w:jc w:val="center"/>
              <w:rPr>
                <w:rFonts w:asciiTheme="majorHAnsi" w:hAnsiTheme="majorHAnsi"/>
              </w:rPr>
            </w:pPr>
          </w:p>
        </w:tc>
        <w:tc>
          <w:tcPr>
            <w:tcW w:w="0" w:type="auto"/>
            <w:shd w:val="clear" w:color="auto" w:fill="auto"/>
            <w:vAlign w:val="center"/>
          </w:tcPr>
          <w:p w14:paraId="346165A4" w14:textId="77777777" w:rsidR="00E82DE4" w:rsidRPr="008561AD" w:rsidRDefault="00E82DE4" w:rsidP="00BA2A3D">
            <w:pPr>
              <w:jc w:val="center"/>
              <w:rPr>
                <w:rFonts w:asciiTheme="majorHAnsi" w:hAnsiTheme="majorHAnsi"/>
              </w:rPr>
            </w:pPr>
          </w:p>
        </w:tc>
        <w:tc>
          <w:tcPr>
            <w:tcW w:w="0" w:type="auto"/>
            <w:shd w:val="clear" w:color="auto" w:fill="auto"/>
            <w:vAlign w:val="center"/>
          </w:tcPr>
          <w:p w14:paraId="17850159" w14:textId="77777777" w:rsidR="00E82DE4" w:rsidRPr="008561AD" w:rsidRDefault="00E82DE4" w:rsidP="00BA2A3D">
            <w:pPr>
              <w:jc w:val="center"/>
              <w:rPr>
                <w:rFonts w:asciiTheme="majorHAnsi" w:hAnsiTheme="majorHAnsi"/>
              </w:rPr>
            </w:pPr>
          </w:p>
        </w:tc>
        <w:tc>
          <w:tcPr>
            <w:tcW w:w="0" w:type="auto"/>
            <w:vAlign w:val="center"/>
          </w:tcPr>
          <w:p w14:paraId="649172B8" w14:textId="77777777" w:rsidR="00E82DE4" w:rsidRPr="008561AD" w:rsidRDefault="00E82DE4" w:rsidP="00BA2A3D">
            <w:pPr>
              <w:ind w:hanging="2"/>
              <w:jc w:val="center"/>
              <w:rPr>
                <w:rFonts w:asciiTheme="majorHAnsi" w:hAnsiTheme="majorHAnsi"/>
                <w:b/>
                <w:bCs/>
              </w:rPr>
            </w:pPr>
          </w:p>
        </w:tc>
      </w:tr>
    </w:tbl>
    <w:p w14:paraId="6211DD04" w14:textId="77777777" w:rsidR="00E82DE4" w:rsidRPr="008561AD" w:rsidRDefault="00E82DE4" w:rsidP="00E82DE4">
      <w:pPr>
        <w:spacing w:after="0" w:line="240" w:lineRule="auto"/>
        <w:jc w:val="both"/>
        <w:rPr>
          <w:rFonts w:asciiTheme="majorHAnsi" w:hAnsiTheme="majorHAnsi"/>
          <w:b/>
          <w:bCs/>
        </w:rPr>
      </w:pPr>
    </w:p>
    <w:p w14:paraId="6258C5E2" w14:textId="77777777" w:rsidR="00E82DE4" w:rsidRPr="008561AD" w:rsidRDefault="00E82DE4" w:rsidP="00E82DE4">
      <w:pPr>
        <w:spacing w:after="0" w:line="360" w:lineRule="auto"/>
        <w:jc w:val="both"/>
        <w:rPr>
          <w:rFonts w:asciiTheme="majorHAnsi" w:hAnsiTheme="majorHAnsi"/>
          <w:bCs/>
        </w:rPr>
      </w:pPr>
      <w:r w:rsidRPr="008561AD">
        <w:rPr>
          <w:rFonts w:asciiTheme="majorHAnsi" w:hAnsiTheme="majorHAnsi"/>
          <w:b/>
          <w:bCs/>
        </w:rPr>
        <w:t>DECLARO</w:t>
      </w:r>
      <w:r w:rsidRPr="008561AD">
        <w:rPr>
          <w:rFonts w:asciiTheme="majorHAnsi" w:hAnsiTheme="majorHAnsi"/>
          <w:bCs/>
        </w:rPr>
        <w:t xml:space="preserve"> que conhecemos e aceitamos plenamente todas as condições estipuladas no EDITAL DE CHAMADA</w:t>
      </w:r>
      <w:r>
        <w:rPr>
          <w:rFonts w:asciiTheme="majorHAnsi" w:hAnsiTheme="majorHAnsi"/>
          <w:bCs/>
        </w:rPr>
        <w:t xml:space="preserve"> PÚBLICA</w:t>
      </w:r>
      <w:r w:rsidRPr="008561AD">
        <w:rPr>
          <w:rFonts w:asciiTheme="majorHAnsi" w:hAnsiTheme="majorHAnsi"/>
          <w:bCs/>
        </w:rPr>
        <w:t xml:space="preserve">, </w:t>
      </w:r>
      <w:r w:rsidRPr="0083695B">
        <w:rPr>
          <w:rFonts w:asciiTheme="majorHAnsi" w:hAnsiTheme="majorHAnsi"/>
          <w:b/>
          <w:bCs/>
        </w:rPr>
        <w:t xml:space="preserve">CREDENCIAMENTO Nº </w:t>
      </w:r>
      <w:r w:rsidRPr="0083695B">
        <w:rPr>
          <w:rFonts w:asciiTheme="majorHAnsi" w:hAnsiTheme="majorHAnsi"/>
          <w:b/>
          <w:bCs/>
          <w:color w:val="FF0000"/>
        </w:rPr>
        <w:t>001/2025</w:t>
      </w:r>
      <w:r w:rsidRPr="008561AD">
        <w:rPr>
          <w:rFonts w:asciiTheme="majorHAnsi" w:hAnsiTheme="majorHAnsi"/>
          <w:bCs/>
        </w:rPr>
        <w:t>, todas as suas obrigações e demais exigências, bem como aos preços aqui fixados a serem praticados exclusivamente conforme consta na tabela acima do qual temos pleno conhecimento</w:t>
      </w:r>
      <w:r>
        <w:rPr>
          <w:rFonts w:asciiTheme="majorHAnsi" w:hAnsiTheme="majorHAnsi"/>
          <w:bCs/>
        </w:rPr>
        <w:t>;</w:t>
      </w:r>
    </w:p>
    <w:p w14:paraId="02AC4A5E" w14:textId="77777777" w:rsidR="00E82DE4" w:rsidRPr="00FA42E3" w:rsidRDefault="00E82DE4" w:rsidP="00E82DE4">
      <w:pPr>
        <w:spacing w:after="0" w:line="360" w:lineRule="auto"/>
        <w:jc w:val="both"/>
        <w:rPr>
          <w:rFonts w:asciiTheme="majorHAnsi" w:hAnsiTheme="majorHAnsi"/>
          <w:b/>
          <w:bCs/>
        </w:rPr>
      </w:pPr>
      <w:r w:rsidRPr="008561AD">
        <w:rPr>
          <w:rFonts w:asciiTheme="majorHAnsi" w:hAnsiTheme="majorHAnsi"/>
          <w:b/>
          <w:bCs/>
        </w:rPr>
        <w:t>DECLARO</w:t>
      </w:r>
      <w:r>
        <w:rPr>
          <w:rFonts w:asciiTheme="majorHAnsi" w:hAnsiTheme="majorHAnsi"/>
          <w:b/>
          <w:bCs/>
        </w:rPr>
        <w:t xml:space="preserve"> </w:t>
      </w:r>
      <w:r w:rsidRPr="00FA42E3">
        <w:rPr>
          <w:rFonts w:asciiTheme="majorHAnsi" w:hAnsiTheme="majorHAnsi"/>
          <w:bCs/>
        </w:rPr>
        <w:t>ter conhecimento das formas de seleção e convocação para a prestação dos serviços, bem como das formas e condições de pagamento.</w:t>
      </w:r>
    </w:p>
    <w:p w14:paraId="26ADB4C4" w14:textId="77777777" w:rsidR="00E82DE4" w:rsidRDefault="00E82DE4" w:rsidP="00E82DE4">
      <w:pPr>
        <w:spacing w:after="0" w:line="240" w:lineRule="auto"/>
        <w:rPr>
          <w:rFonts w:asciiTheme="majorHAnsi" w:hAnsiTheme="majorHAnsi"/>
        </w:rPr>
      </w:pPr>
    </w:p>
    <w:p w14:paraId="70FC9B05" w14:textId="77777777" w:rsidR="00E82DE4" w:rsidRPr="008561AD" w:rsidRDefault="00E82DE4" w:rsidP="00E82DE4">
      <w:pPr>
        <w:spacing w:after="0" w:line="240" w:lineRule="auto"/>
        <w:jc w:val="right"/>
        <w:rPr>
          <w:rFonts w:asciiTheme="majorHAnsi" w:hAnsiTheme="majorHAnsi"/>
        </w:rPr>
      </w:pPr>
      <w:r w:rsidRPr="008561AD">
        <w:rPr>
          <w:rFonts w:asciiTheme="majorHAnsi" w:hAnsiTheme="majorHAnsi"/>
        </w:rPr>
        <w:t>XXX, .....de ................. de 2025.</w:t>
      </w:r>
    </w:p>
    <w:p w14:paraId="25D3FB2A" w14:textId="77777777" w:rsidR="00E82DE4" w:rsidRDefault="00E82DE4" w:rsidP="00E82DE4">
      <w:pPr>
        <w:spacing w:after="0" w:line="240" w:lineRule="auto"/>
        <w:jc w:val="both"/>
        <w:rPr>
          <w:rFonts w:asciiTheme="majorHAnsi" w:hAnsiTheme="majorHAnsi"/>
        </w:rPr>
      </w:pPr>
    </w:p>
    <w:p w14:paraId="505746E9" w14:textId="3E66592E" w:rsidR="00E82DE4" w:rsidRDefault="00E82DE4" w:rsidP="00E82DE4">
      <w:pPr>
        <w:spacing w:after="0" w:line="240" w:lineRule="auto"/>
        <w:jc w:val="both"/>
        <w:rPr>
          <w:rFonts w:asciiTheme="majorHAnsi" w:hAnsiTheme="majorHAnsi"/>
        </w:rPr>
      </w:pPr>
    </w:p>
    <w:p w14:paraId="7777FF9E" w14:textId="77777777" w:rsidR="008C0467" w:rsidRPr="008561AD" w:rsidRDefault="008C0467" w:rsidP="00E82DE4">
      <w:pPr>
        <w:spacing w:after="0" w:line="240" w:lineRule="auto"/>
        <w:jc w:val="both"/>
        <w:rPr>
          <w:rFonts w:asciiTheme="majorHAnsi" w:hAnsiTheme="majorHAnsi"/>
        </w:rPr>
      </w:pPr>
    </w:p>
    <w:p w14:paraId="3F482B84" w14:textId="77777777" w:rsidR="00E82DE4" w:rsidRPr="008561AD" w:rsidRDefault="00E82DE4" w:rsidP="00E82DE4">
      <w:pPr>
        <w:spacing w:after="0" w:line="240" w:lineRule="auto"/>
        <w:jc w:val="center"/>
        <w:rPr>
          <w:rFonts w:asciiTheme="majorHAnsi" w:hAnsiTheme="majorHAnsi"/>
          <w:color w:val="FF0000"/>
        </w:rPr>
      </w:pPr>
      <w:r w:rsidRPr="008561AD">
        <w:rPr>
          <w:rFonts w:asciiTheme="majorHAnsi" w:hAnsiTheme="majorHAnsi"/>
          <w:color w:val="FF0000"/>
        </w:rPr>
        <w:t>Nome da Empresa</w:t>
      </w:r>
    </w:p>
    <w:p w14:paraId="4EBA3CBF" w14:textId="77777777" w:rsidR="00E82DE4" w:rsidRPr="008561AD" w:rsidRDefault="00E82DE4" w:rsidP="00E82DE4">
      <w:pPr>
        <w:spacing w:after="0" w:line="240" w:lineRule="auto"/>
        <w:jc w:val="center"/>
        <w:rPr>
          <w:rFonts w:asciiTheme="majorHAnsi" w:hAnsiTheme="majorHAnsi"/>
          <w:color w:val="FF0000"/>
        </w:rPr>
      </w:pPr>
      <w:r w:rsidRPr="008561AD">
        <w:rPr>
          <w:rFonts w:asciiTheme="majorHAnsi" w:hAnsiTheme="majorHAnsi"/>
          <w:color w:val="FF0000"/>
        </w:rPr>
        <w:t>Nome do Representante Legal (assinatura)</w:t>
      </w:r>
    </w:p>
    <w:p w14:paraId="59B94466" w14:textId="51963C4B" w:rsidR="00E82DE4" w:rsidRDefault="00E82DE4" w:rsidP="00E82DE4">
      <w:pPr>
        <w:spacing w:after="0" w:line="240" w:lineRule="auto"/>
        <w:jc w:val="center"/>
        <w:rPr>
          <w:rFonts w:asciiTheme="majorHAnsi" w:hAnsiTheme="majorHAnsi" w:cs="Arial"/>
          <w:b/>
          <w:u w:val="single"/>
        </w:rPr>
      </w:pPr>
    </w:p>
    <w:p w14:paraId="0B93F8AB" w14:textId="77777777" w:rsidR="008C0467" w:rsidRDefault="008C0467" w:rsidP="00E82DE4">
      <w:pPr>
        <w:spacing w:after="0" w:line="240" w:lineRule="auto"/>
        <w:jc w:val="center"/>
        <w:rPr>
          <w:rFonts w:asciiTheme="majorHAnsi" w:hAnsiTheme="majorHAnsi" w:cs="Arial"/>
          <w:b/>
          <w:u w:val="single"/>
        </w:rPr>
      </w:pPr>
    </w:p>
    <w:p w14:paraId="275336B4" w14:textId="77777777" w:rsidR="008C0467" w:rsidRPr="008561AD" w:rsidRDefault="008C0467" w:rsidP="00E82DE4">
      <w:pPr>
        <w:spacing w:after="0" w:line="240" w:lineRule="auto"/>
        <w:jc w:val="center"/>
        <w:rPr>
          <w:rFonts w:asciiTheme="majorHAnsi" w:hAnsiTheme="majorHAnsi" w:cs="Arial"/>
          <w:b/>
          <w:u w:val="single"/>
        </w:rPr>
      </w:pPr>
    </w:p>
    <w:p w14:paraId="3381F52A" w14:textId="77777777" w:rsidR="00E82DE4" w:rsidRPr="008561AD" w:rsidRDefault="00E82DE4" w:rsidP="00E82DE4">
      <w:pPr>
        <w:spacing w:after="0" w:line="240" w:lineRule="auto"/>
        <w:jc w:val="both"/>
        <w:rPr>
          <w:rFonts w:asciiTheme="majorHAnsi" w:hAnsiTheme="majorHAnsi"/>
          <w:b/>
          <w:bCs/>
          <w:color w:val="FF0000"/>
        </w:rPr>
      </w:pPr>
      <w:r w:rsidRPr="008561AD">
        <w:rPr>
          <w:rFonts w:asciiTheme="majorHAnsi" w:hAnsiTheme="majorHAnsi"/>
          <w:b/>
          <w:bCs/>
          <w:color w:val="FF0000"/>
        </w:rPr>
        <w:t>OBS¹: A Quantidade Ofertada de cada Serviço pode variar entre a quantidade mínima e máxima, de acordo com a capacidade de cada prestador, estabelecida na estimativa do Edital.</w:t>
      </w:r>
    </w:p>
    <w:p w14:paraId="6E69FDCB" w14:textId="77777777" w:rsidR="002D552B" w:rsidRPr="008561AD" w:rsidRDefault="002D552B" w:rsidP="002D552B">
      <w:pPr>
        <w:spacing w:after="0" w:line="240" w:lineRule="auto"/>
        <w:jc w:val="center"/>
        <w:rPr>
          <w:rFonts w:asciiTheme="majorHAnsi" w:hAnsiTheme="majorHAnsi" w:cs="Arial"/>
          <w:b/>
          <w:sz w:val="32"/>
          <w:szCs w:val="32"/>
          <w:u w:val="single"/>
        </w:rPr>
      </w:pPr>
      <w:r w:rsidRPr="008561AD">
        <w:rPr>
          <w:rFonts w:asciiTheme="majorHAnsi" w:hAnsiTheme="majorHAnsi" w:cs="Arial"/>
          <w:b/>
          <w:sz w:val="32"/>
          <w:szCs w:val="32"/>
          <w:u w:val="single"/>
        </w:rPr>
        <w:lastRenderedPageBreak/>
        <w:t>ANEXO IV</w:t>
      </w:r>
    </w:p>
    <w:p w14:paraId="733A4C41" w14:textId="77777777" w:rsidR="002D552B" w:rsidRPr="008561AD" w:rsidRDefault="002D552B" w:rsidP="002D552B">
      <w:pPr>
        <w:spacing w:after="0" w:line="240" w:lineRule="auto"/>
        <w:jc w:val="center"/>
        <w:rPr>
          <w:rFonts w:asciiTheme="majorHAnsi" w:hAnsiTheme="majorHAnsi" w:cs="Arial"/>
          <w:b/>
          <w:sz w:val="32"/>
          <w:szCs w:val="32"/>
          <w:u w:val="single"/>
        </w:rPr>
      </w:pPr>
      <w:r w:rsidRPr="008561AD">
        <w:rPr>
          <w:rFonts w:asciiTheme="majorHAnsi" w:hAnsiTheme="majorHAnsi" w:cs="Arial"/>
          <w:b/>
          <w:sz w:val="32"/>
          <w:szCs w:val="32"/>
          <w:u w:val="single"/>
        </w:rPr>
        <w:t>MODELO DE DECLARAÇÃO DE FATOS IMPEDITIVOS</w:t>
      </w:r>
    </w:p>
    <w:p w14:paraId="1E8C4F07" w14:textId="77777777" w:rsidR="002D552B" w:rsidRPr="008561AD" w:rsidRDefault="002D552B" w:rsidP="002D552B">
      <w:pPr>
        <w:spacing w:after="0" w:line="240" w:lineRule="auto"/>
        <w:jc w:val="both"/>
        <w:rPr>
          <w:rFonts w:asciiTheme="majorHAnsi" w:hAnsiTheme="majorHAnsi"/>
        </w:rPr>
      </w:pPr>
    </w:p>
    <w:p w14:paraId="07C08B4D" w14:textId="77777777" w:rsidR="002D552B" w:rsidRPr="008561AD" w:rsidRDefault="002D552B" w:rsidP="002D552B">
      <w:pPr>
        <w:spacing w:after="0" w:line="240" w:lineRule="auto"/>
        <w:jc w:val="both"/>
        <w:rPr>
          <w:rFonts w:asciiTheme="majorHAnsi" w:hAnsiTheme="majorHAnsi"/>
        </w:rPr>
      </w:pPr>
    </w:p>
    <w:p w14:paraId="00ACAE97" w14:textId="77777777" w:rsidR="002D552B" w:rsidRPr="008561AD" w:rsidRDefault="002D552B" w:rsidP="002D552B">
      <w:pPr>
        <w:spacing w:after="0" w:line="240" w:lineRule="auto"/>
        <w:jc w:val="both"/>
        <w:rPr>
          <w:rFonts w:asciiTheme="majorHAnsi" w:hAnsiTheme="majorHAnsi"/>
          <w:b/>
        </w:rPr>
      </w:pPr>
      <w:r w:rsidRPr="008561AD">
        <w:rPr>
          <w:rFonts w:asciiTheme="majorHAnsi" w:hAnsiTheme="majorHAnsi"/>
          <w:b/>
        </w:rPr>
        <w:t>À</w:t>
      </w:r>
    </w:p>
    <w:p w14:paraId="7BB2915F" w14:textId="77777777" w:rsidR="002D552B" w:rsidRPr="008561AD" w:rsidRDefault="002D552B" w:rsidP="002D552B">
      <w:pPr>
        <w:spacing w:after="0" w:line="240" w:lineRule="auto"/>
        <w:jc w:val="both"/>
        <w:rPr>
          <w:rFonts w:asciiTheme="majorHAnsi" w:hAnsiTheme="majorHAnsi"/>
          <w:b/>
        </w:rPr>
      </w:pPr>
      <w:r w:rsidRPr="008561AD">
        <w:rPr>
          <w:rFonts w:asciiTheme="majorHAnsi" w:hAnsiTheme="majorHAnsi"/>
          <w:b/>
        </w:rPr>
        <w:t>PREFEITURA MUNICIPAL DE MACAÚBAS</w:t>
      </w:r>
    </w:p>
    <w:p w14:paraId="0C7FE466" w14:textId="77777777" w:rsidR="002D552B" w:rsidRPr="008561AD" w:rsidRDefault="002D552B" w:rsidP="002D552B">
      <w:pPr>
        <w:spacing w:after="0" w:line="240" w:lineRule="auto"/>
        <w:jc w:val="both"/>
        <w:rPr>
          <w:rFonts w:asciiTheme="majorHAnsi" w:hAnsiTheme="majorHAnsi"/>
          <w:b/>
        </w:rPr>
      </w:pPr>
      <w:r w:rsidRPr="008561AD">
        <w:rPr>
          <w:rFonts w:asciiTheme="majorHAnsi" w:hAnsiTheme="majorHAnsi"/>
          <w:b/>
        </w:rPr>
        <w:t>COMISSÃO DE CONTRATAÇÃO.</w:t>
      </w:r>
    </w:p>
    <w:p w14:paraId="2169D7E0" w14:textId="77777777" w:rsidR="002D552B" w:rsidRPr="008561AD" w:rsidRDefault="002D552B" w:rsidP="002D552B">
      <w:pPr>
        <w:spacing w:after="0" w:line="240" w:lineRule="auto"/>
        <w:jc w:val="both"/>
        <w:rPr>
          <w:rFonts w:asciiTheme="majorHAnsi" w:hAnsiTheme="majorHAnsi"/>
        </w:rPr>
      </w:pPr>
    </w:p>
    <w:p w14:paraId="748B7667" w14:textId="77777777" w:rsidR="002D552B" w:rsidRPr="008561AD" w:rsidRDefault="002D552B" w:rsidP="002D552B">
      <w:pPr>
        <w:spacing w:after="0" w:line="240" w:lineRule="auto"/>
        <w:jc w:val="both"/>
        <w:rPr>
          <w:rFonts w:asciiTheme="majorHAnsi" w:hAnsiTheme="majorHAnsi"/>
        </w:rPr>
      </w:pPr>
    </w:p>
    <w:p w14:paraId="254A38F1" w14:textId="77777777" w:rsidR="002D552B" w:rsidRPr="008561AD" w:rsidRDefault="002D552B" w:rsidP="002D552B">
      <w:pPr>
        <w:spacing w:after="0" w:line="240" w:lineRule="auto"/>
        <w:jc w:val="both"/>
        <w:rPr>
          <w:rFonts w:asciiTheme="majorHAnsi" w:hAnsiTheme="majorHAnsi"/>
          <w:b/>
        </w:rPr>
      </w:pPr>
      <w:r w:rsidRPr="008561AD">
        <w:rPr>
          <w:rFonts w:asciiTheme="majorHAnsi" w:hAnsiTheme="majorHAnsi"/>
          <w:b/>
        </w:rPr>
        <w:t xml:space="preserve">CREDENCIAMENTO Nº </w:t>
      </w:r>
      <w:r w:rsidRPr="008561AD">
        <w:rPr>
          <w:rFonts w:asciiTheme="majorHAnsi" w:hAnsiTheme="majorHAnsi"/>
          <w:b/>
          <w:color w:val="FF0000"/>
        </w:rPr>
        <w:t>001-2025</w:t>
      </w:r>
    </w:p>
    <w:p w14:paraId="2B774234" w14:textId="77777777" w:rsidR="002D552B" w:rsidRPr="008561AD" w:rsidRDefault="002D552B" w:rsidP="002D552B">
      <w:pPr>
        <w:spacing w:after="0" w:line="240" w:lineRule="auto"/>
        <w:jc w:val="both"/>
        <w:rPr>
          <w:rFonts w:asciiTheme="majorHAnsi" w:hAnsiTheme="majorHAnsi"/>
        </w:rPr>
      </w:pPr>
    </w:p>
    <w:p w14:paraId="193397C4" w14:textId="77777777" w:rsidR="002D552B" w:rsidRPr="008561AD" w:rsidRDefault="002D552B" w:rsidP="002D552B">
      <w:pPr>
        <w:spacing w:after="0" w:line="240" w:lineRule="auto"/>
        <w:jc w:val="both"/>
        <w:rPr>
          <w:rFonts w:asciiTheme="majorHAnsi" w:hAnsiTheme="majorHAnsi"/>
        </w:rPr>
      </w:pPr>
    </w:p>
    <w:p w14:paraId="6B51E9A1" w14:textId="17C942C1" w:rsidR="002D552B" w:rsidRPr="008561AD" w:rsidRDefault="002D552B" w:rsidP="002D552B">
      <w:pPr>
        <w:spacing w:after="0" w:line="360" w:lineRule="auto"/>
        <w:jc w:val="both"/>
        <w:rPr>
          <w:rFonts w:asciiTheme="majorHAnsi" w:hAnsiTheme="majorHAnsi"/>
        </w:rPr>
      </w:pPr>
      <w:r w:rsidRPr="008561AD">
        <w:rPr>
          <w:rFonts w:asciiTheme="majorHAnsi" w:hAnsiTheme="majorHAnsi"/>
          <w:b/>
        </w:rPr>
        <w:t>OBJETO:</w:t>
      </w:r>
      <w:r w:rsidRPr="008561AD">
        <w:rPr>
          <w:rFonts w:asciiTheme="majorHAnsi" w:hAnsiTheme="majorHAnsi"/>
        </w:rPr>
        <w:t xml:space="preserve"> </w:t>
      </w:r>
      <w:r w:rsidR="00304DD9" w:rsidRPr="00304DD9">
        <w:rPr>
          <w:rFonts w:asciiTheme="majorHAnsi" w:hAnsiTheme="majorHAnsi"/>
        </w:rPr>
        <w:t>CREDENCIAMENTO DE EMPRESAS PARA FORNECIMENTO DE GÁS LIQUEFEITO DE PETRÓLEO – GLP E VASILHAMES, DESTINADOS A SUPRIR DEMANDA DAS SECRETARIAS DO MUNICÍPIO DE MACAÚBAS, CONFORME DEMANDA E DISPONIBILIDADE ORÇAMENTÁRIA</w:t>
      </w:r>
      <w:r w:rsidRPr="008561AD">
        <w:rPr>
          <w:rFonts w:asciiTheme="majorHAnsi" w:hAnsiTheme="majorHAnsi"/>
        </w:rPr>
        <w:t>.</w:t>
      </w:r>
    </w:p>
    <w:p w14:paraId="407CC4DE" w14:textId="77777777" w:rsidR="002D552B" w:rsidRPr="008561AD" w:rsidRDefault="002D552B" w:rsidP="002D552B">
      <w:pPr>
        <w:spacing w:after="0" w:line="240" w:lineRule="auto"/>
        <w:jc w:val="both"/>
        <w:rPr>
          <w:rFonts w:asciiTheme="majorHAnsi" w:hAnsiTheme="majorHAnsi"/>
        </w:rPr>
      </w:pPr>
    </w:p>
    <w:p w14:paraId="0D994A66" w14:textId="77777777" w:rsidR="002D552B" w:rsidRPr="008561AD" w:rsidRDefault="002D552B" w:rsidP="002D552B">
      <w:pPr>
        <w:spacing w:after="0" w:line="240" w:lineRule="auto"/>
        <w:jc w:val="both"/>
        <w:rPr>
          <w:rFonts w:asciiTheme="majorHAnsi" w:hAnsiTheme="majorHAnsi"/>
        </w:rPr>
      </w:pPr>
    </w:p>
    <w:p w14:paraId="4CC7E50C" w14:textId="77777777" w:rsidR="002D552B" w:rsidRPr="008561AD" w:rsidRDefault="002D552B" w:rsidP="002D552B">
      <w:pPr>
        <w:spacing w:after="0" w:line="360" w:lineRule="auto"/>
        <w:jc w:val="both"/>
        <w:rPr>
          <w:rFonts w:asciiTheme="majorHAnsi" w:hAnsiTheme="majorHAnsi"/>
        </w:rPr>
      </w:pPr>
      <w:r w:rsidRPr="008561AD">
        <w:rPr>
          <w:rFonts w:asciiTheme="majorHAnsi" w:hAnsiTheme="majorHAnsi"/>
        </w:rPr>
        <w:t xml:space="preserve">A empresa </w:t>
      </w:r>
      <w:r w:rsidRPr="008561AD">
        <w:rPr>
          <w:rFonts w:asciiTheme="majorHAnsi" w:hAnsiTheme="majorHAnsi"/>
          <w:color w:val="FF0000"/>
        </w:rPr>
        <w:t>............., pessoa jurídica de direito privado, com sede na ............., CEP ............., inscrita no CNPJ sob o n.º ............., Telefone: ............., correio eletrônico: ............., representada neste ato pelo senhor ............., CPF ............., RG ............., Sócio administrador</w:t>
      </w:r>
      <w:r w:rsidRPr="008561AD">
        <w:rPr>
          <w:rFonts w:asciiTheme="majorHAnsi" w:hAnsiTheme="majorHAnsi"/>
        </w:rPr>
        <w:t xml:space="preserve">, no uso de suas atribuições legais, vem: </w:t>
      </w:r>
      <w:r w:rsidRPr="008561AD">
        <w:rPr>
          <w:rFonts w:asciiTheme="majorHAnsi" w:hAnsiTheme="majorHAnsi"/>
          <w:b/>
        </w:rPr>
        <w:t>DECLARAR</w:t>
      </w:r>
      <w:r w:rsidRPr="008561AD">
        <w:rPr>
          <w:rFonts w:asciiTheme="majorHAnsi" w:hAnsiTheme="majorHAnsi"/>
        </w:rPr>
        <w:t>, para fins de participação no processo de credenciamento em pauta, sob as penas da Lei, que inexiste qualquer fato impeditivo à sua participação no credenciamento citado, que não foi declarada inidônea e não está impedida de contratar com o Poder Público de qualquer esfera, ou suspensa de contratar com a Administração, e que se compromete a comunicar ocorrência de fatos supervenientes.</w:t>
      </w:r>
    </w:p>
    <w:p w14:paraId="2BAAEDD4" w14:textId="77777777" w:rsidR="002D552B" w:rsidRPr="008561AD" w:rsidRDefault="002D552B" w:rsidP="002D552B">
      <w:pPr>
        <w:spacing w:after="0" w:line="360" w:lineRule="auto"/>
        <w:jc w:val="both"/>
        <w:rPr>
          <w:rFonts w:asciiTheme="majorHAnsi" w:hAnsiTheme="majorHAnsi"/>
        </w:rPr>
      </w:pPr>
      <w:r w:rsidRPr="008561AD">
        <w:rPr>
          <w:rFonts w:asciiTheme="majorHAnsi" w:hAnsiTheme="majorHAnsi"/>
        </w:rPr>
        <w:t>Por ser verdade assina a presente.</w:t>
      </w:r>
    </w:p>
    <w:p w14:paraId="5772AA24" w14:textId="77777777" w:rsidR="002D552B" w:rsidRPr="008561AD" w:rsidRDefault="002D552B" w:rsidP="002D552B">
      <w:pPr>
        <w:spacing w:after="0" w:line="360" w:lineRule="auto"/>
        <w:jc w:val="both"/>
        <w:rPr>
          <w:rFonts w:asciiTheme="majorHAnsi" w:hAnsiTheme="majorHAnsi"/>
        </w:rPr>
      </w:pPr>
      <w:r w:rsidRPr="008561AD">
        <w:rPr>
          <w:rFonts w:asciiTheme="majorHAnsi" w:hAnsiTheme="majorHAnsi"/>
        </w:rPr>
        <w:t>Nada mais havendo a declarar.</w:t>
      </w:r>
    </w:p>
    <w:p w14:paraId="64F615E5" w14:textId="77777777" w:rsidR="002D552B" w:rsidRPr="008561AD" w:rsidRDefault="002D552B" w:rsidP="002D552B">
      <w:pPr>
        <w:spacing w:after="0" w:line="240" w:lineRule="auto"/>
        <w:jc w:val="both"/>
        <w:rPr>
          <w:rFonts w:asciiTheme="majorHAnsi" w:hAnsiTheme="majorHAnsi"/>
        </w:rPr>
      </w:pPr>
    </w:p>
    <w:p w14:paraId="4FB2E4D5" w14:textId="77777777" w:rsidR="002D552B" w:rsidRPr="008561AD" w:rsidRDefault="002D552B" w:rsidP="002D552B">
      <w:pPr>
        <w:spacing w:after="0" w:line="240" w:lineRule="auto"/>
        <w:jc w:val="right"/>
        <w:rPr>
          <w:rFonts w:asciiTheme="majorHAnsi" w:hAnsiTheme="majorHAnsi"/>
        </w:rPr>
      </w:pPr>
    </w:p>
    <w:p w14:paraId="1D0195C6" w14:textId="77777777" w:rsidR="002D552B" w:rsidRPr="008561AD" w:rsidRDefault="002D552B" w:rsidP="002D552B">
      <w:pPr>
        <w:spacing w:after="0" w:line="240" w:lineRule="auto"/>
        <w:jc w:val="right"/>
        <w:rPr>
          <w:rFonts w:asciiTheme="majorHAnsi" w:hAnsiTheme="majorHAnsi"/>
        </w:rPr>
      </w:pPr>
      <w:r w:rsidRPr="008561AD">
        <w:rPr>
          <w:rFonts w:asciiTheme="majorHAnsi" w:hAnsiTheme="majorHAnsi"/>
        </w:rPr>
        <w:t>XXX, .....de ................. de 2025.</w:t>
      </w:r>
    </w:p>
    <w:p w14:paraId="60DB90F7" w14:textId="77777777" w:rsidR="002D552B" w:rsidRPr="008561AD" w:rsidRDefault="002D552B" w:rsidP="002D552B">
      <w:pPr>
        <w:spacing w:after="0" w:line="240" w:lineRule="auto"/>
        <w:jc w:val="both"/>
        <w:rPr>
          <w:rFonts w:asciiTheme="majorHAnsi" w:hAnsiTheme="majorHAnsi"/>
        </w:rPr>
      </w:pPr>
    </w:p>
    <w:p w14:paraId="62552ADF" w14:textId="77777777" w:rsidR="002D552B" w:rsidRPr="008561AD" w:rsidRDefault="002D552B" w:rsidP="002D552B">
      <w:pPr>
        <w:spacing w:after="0" w:line="240" w:lineRule="auto"/>
        <w:jc w:val="both"/>
        <w:rPr>
          <w:rFonts w:asciiTheme="majorHAnsi" w:hAnsiTheme="majorHAnsi"/>
        </w:rPr>
      </w:pPr>
    </w:p>
    <w:p w14:paraId="785A905D" w14:textId="77777777" w:rsidR="002D552B" w:rsidRPr="008561AD" w:rsidRDefault="002D552B" w:rsidP="002D552B">
      <w:pPr>
        <w:spacing w:after="0" w:line="240" w:lineRule="auto"/>
        <w:jc w:val="center"/>
        <w:rPr>
          <w:rFonts w:asciiTheme="majorHAnsi" w:hAnsiTheme="majorHAnsi"/>
          <w:color w:val="FF0000"/>
        </w:rPr>
      </w:pPr>
      <w:r w:rsidRPr="008561AD">
        <w:rPr>
          <w:rFonts w:asciiTheme="majorHAnsi" w:hAnsiTheme="majorHAnsi"/>
          <w:color w:val="FF0000"/>
        </w:rPr>
        <w:t>Nome da Empresa</w:t>
      </w:r>
    </w:p>
    <w:p w14:paraId="5CC63583" w14:textId="45613A71" w:rsidR="004874E7" w:rsidRPr="00165B34" w:rsidRDefault="002D552B" w:rsidP="002D552B">
      <w:pPr>
        <w:spacing w:after="0" w:line="360" w:lineRule="auto"/>
        <w:jc w:val="center"/>
        <w:rPr>
          <w:rFonts w:asciiTheme="majorHAnsi" w:hAnsiTheme="majorHAnsi" w:cstheme="minorHAnsi"/>
        </w:rPr>
      </w:pPr>
      <w:r w:rsidRPr="008561AD">
        <w:rPr>
          <w:rFonts w:asciiTheme="majorHAnsi" w:hAnsiTheme="majorHAnsi"/>
          <w:color w:val="FF0000"/>
        </w:rPr>
        <w:t>Nome do Representante Legal (assinatura)</w:t>
      </w:r>
    </w:p>
    <w:p w14:paraId="01E0C322" w14:textId="77777777" w:rsidR="004874E7" w:rsidRPr="00165B34" w:rsidRDefault="004874E7" w:rsidP="004874E7">
      <w:pPr>
        <w:spacing w:after="0" w:line="360" w:lineRule="auto"/>
        <w:jc w:val="center"/>
        <w:rPr>
          <w:rFonts w:asciiTheme="majorHAnsi" w:hAnsiTheme="majorHAnsi" w:cstheme="minorHAnsi"/>
        </w:rPr>
      </w:pPr>
    </w:p>
    <w:p w14:paraId="0322E868" w14:textId="77777777" w:rsidR="00F52766" w:rsidRDefault="00F52766" w:rsidP="00732BD0">
      <w:pPr>
        <w:spacing w:after="0" w:line="240" w:lineRule="auto"/>
        <w:jc w:val="center"/>
        <w:rPr>
          <w:rFonts w:asciiTheme="majorHAnsi" w:hAnsiTheme="majorHAnsi" w:cstheme="minorHAnsi"/>
          <w:b/>
          <w:sz w:val="32"/>
          <w:szCs w:val="32"/>
          <w:u w:val="single"/>
        </w:rPr>
      </w:pPr>
    </w:p>
    <w:p w14:paraId="7AE362A6" w14:textId="77777777" w:rsidR="00F52766" w:rsidRDefault="00F52766" w:rsidP="00732BD0">
      <w:pPr>
        <w:spacing w:after="0" w:line="240" w:lineRule="auto"/>
        <w:jc w:val="center"/>
        <w:rPr>
          <w:rFonts w:asciiTheme="majorHAnsi" w:hAnsiTheme="majorHAnsi" w:cstheme="minorHAnsi"/>
          <w:b/>
          <w:sz w:val="32"/>
          <w:szCs w:val="32"/>
          <w:u w:val="single"/>
        </w:rPr>
      </w:pPr>
    </w:p>
    <w:p w14:paraId="0EA8FA23" w14:textId="5C92F5E7" w:rsidR="00F52766" w:rsidRDefault="00F52766" w:rsidP="00732BD0">
      <w:pPr>
        <w:spacing w:after="0" w:line="240" w:lineRule="auto"/>
        <w:jc w:val="center"/>
        <w:rPr>
          <w:rFonts w:asciiTheme="majorHAnsi" w:hAnsiTheme="majorHAnsi" w:cstheme="minorHAnsi"/>
          <w:b/>
          <w:sz w:val="32"/>
          <w:szCs w:val="32"/>
          <w:u w:val="single"/>
        </w:rPr>
      </w:pPr>
    </w:p>
    <w:p w14:paraId="0CF08DF7" w14:textId="0382F78E" w:rsidR="00B12DDB" w:rsidRDefault="00B12DDB" w:rsidP="00732BD0">
      <w:pPr>
        <w:spacing w:after="0" w:line="240" w:lineRule="auto"/>
        <w:jc w:val="center"/>
        <w:rPr>
          <w:rFonts w:asciiTheme="majorHAnsi" w:hAnsiTheme="majorHAnsi" w:cstheme="minorHAnsi"/>
          <w:b/>
          <w:sz w:val="32"/>
          <w:szCs w:val="32"/>
          <w:u w:val="single"/>
        </w:rPr>
      </w:pPr>
    </w:p>
    <w:p w14:paraId="525FA640" w14:textId="3A79D0C6" w:rsidR="00B12DDB" w:rsidRDefault="00B12DDB" w:rsidP="00732BD0">
      <w:pPr>
        <w:spacing w:after="0" w:line="240" w:lineRule="auto"/>
        <w:jc w:val="center"/>
        <w:rPr>
          <w:rFonts w:asciiTheme="majorHAnsi" w:hAnsiTheme="majorHAnsi" w:cstheme="minorHAnsi"/>
          <w:b/>
          <w:sz w:val="32"/>
          <w:szCs w:val="32"/>
          <w:u w:val="single"/>
        </w:rPr>
      </w:pPr>
    </w:p>
    <w:p w14:paraId="6E4B0881" w14:textId="77777777" w:rsidR="00B12DDB" w:rsidRDefault="00B12DDB" w:rsidP="00732BD0">
      <w:pPr>
        <w:spacing w:after="0" w:line="240" w:lineRule="auto"/>
        <w:jc w:val="center"/>
        <w:rPr>
          <w:rFonts w:asciiTheme="majorHAnsi" w:hAnsiTheme="majorHAnsi" w:cstheme="minorHAnsi"/>
          <w:b/>
          <w:sz w:val="32"/>
          <w:szCs w:val="32"/>
          <w:u w:val="single"/>
        </w:rPr>
      </w:pPr>
    </w:p>
    <w:p w14:paraId="6233DDD1" w14:textId="77777777" w:rsidR="00F52766" w:rsidRDefault="00F52766" w:rsidP="00732BD0">
      <w:pPr>
        <w:spacing w:after="0" w:line="240" w:lineRule="auto"/>
        <w:jc w:val="center"/>
        <w:rPr>
          <w:rFonts w:asciiTheme="majorHAnsi" w:hAnsiTheme="majorHAnsi" w:cstheme="minorHAnsi"/>
          <w:b/>
          <w:sz w:val="32"/>
          <w:szCs w:val="32"/>
          <w:u w:val="single"/>
        </w:rPr>
      </w:pPr>
    </w:p>
    <w:p w14:paraId="50789CED" w14:textId="77777777" w:rsidR="00F52766" w:rsidRDefault="00F52766" w:rsidP="00732BD0">
      <w:pPr>
        <w:spacing w:after="0" w:line="240" w:lineRule="auto"/>
        <w:jc w:val="center"/>
        <w:rPr>
          <w:rFonts w:asciiTheme="majorHAnsi" w:hAnsiTheme="majorHAnsi" w:cstheme="minorHAnsi"/>
          <w:b/>
          <w:sz w:val="32"/>
          <w:szCs w:val="32"/>
          <w:u w:val="single"/>
        </w:rPr>
      </w:pPr>
    </w:p>
    <w:p w14:paraId="026CDF01" w14:textId="77777777" w:rsidR="00F52766" w:rsidRPr="002F4119" w:rsidRDefault="00F52766" w:rsidP="00F52766">
      <w:pPr>
        <w:spacing w:after="0" w:line="240" w:lineRule="auto"/>
        <w:jc w:val="center"/>
        <w:rPr>
          <w:rFonts w:asciiTheme="majorHAnsi" w:hAnsiTheme="majorHAnsi" w:cs="Arial"/>
          <w:b/>
          <w:sz w:val="32"/>
          <w:szCs w:val="32"/>
          <w:u w:val="single"/>
        </w:rPr>
      </w:pPr>
      <w:r w:rsidRPr="002F4119">
        <w:rPr>
          <w:rFonts w:asciiTheme="majorHAnsi" w:hAnsiTheme="majorHAnsi" w:cs="Arial"/>
          <w:b/>
          <w:sz w:val="32"/>
          <w:szCs w:val="32"/>
          <w:u w:val="single"/>
        </w:rPr>
        <w:lastRenderedPageBreak/>
        <w:t>ANEXO V</w:t>
      </w:r>
    </w:p>
    <w:p w14:paraId="25B3CBE8" w14:textId="77777777" w:rsidR="00F52766" w:rsidRPr="002F4119" w:rsidRDefault="00F52766" w:rsidP="00F52766">
      <w:pPr>
        <w:spacing w:after="0" w:line="240" w:lineRule="auto"/>
        <w:jc w:val="center"/>
        <w:rPr>
          <w:rFonts w:asciiTheme="majorHAnsi" w:hAnsiTheme="majorHAnsi" w:cs="Arial"/>
          <w:b/>
          <w:sz w:val="32"/>
          <w:szCs w:val="32"/>
          <w:u w:val="single"/>
        </w:rPr>
      </w:pPr>
      <w:r w:rsidRPr="002F4119">
        <w:rPr>
          <w:rFonts w:asciiTheme="majorHAnsi" w:hAnsiTheme="majorHAnsi" w:cs="Arial"/>
          <w:b/>
          <w:sz w:val="32"/>
          <w:szCs w:val="32"/>
          <w:u w:val="single"/>
        </w:rPr>
        <w:t>MODELO DE DECLARAÇÃO DE NÃO UTILIZAR MÃO DE OBRA DIRETA OU INDIRETA DE MENORES DE 18 ANOS</w:t>
      </w:r>
    </w:p>
    <w:p w14:paraId="7DA25301" w14:textId="77777777" w:rsidR="00F52766" w:rsidRPr="002F4119" w:rsidRDefault="00F52766" w:rsidP="00F52766">
      <w:pPr>
        <w:pStyle w:val="Default"/>
        <w:rPr>
          <w:rFonts w:asciiTheme="majorHAnsi" w:hAnsiTheme="majorHAnsi"/>
          <w:sz w:val="22"/>
          <w:szCs w:val="22"/>
        </w:rPr>
      </w:pPr>
    </w:p>
    <w:p w14:paraId="57574865" w14:textId="77777777" w:rsidR="00F52766" w:rsidRPr="002F4119" w:rsidRDefault="00F52766" w:rsidP="00F52766">
      <w:pPr>
        <w:pStyle w:val="Default"/>
        <w:rPr>
          <w:rFonts w:asciiTheme="majorHAnsi" w:hAnsiTheme="majorHAnsi"/>
          <w:sz w:val="22"/>
          <w:szCs w:val="22"/>
        </w:rPr>
      </w:pPr>
    </w:p>
    <w:p w14:paraId="4A812E6C" w14:textId="77777777" w:rsidR="00F52766" w:rsidRPr="002F4119" w:rsidRDefault="00F52766" w:rsidP="00F52766">
      <w:pPr>
        <w:pStyle w:val="Default"/>
        <w:rPr>
          <w:rFonts w:asciiTheme="majorHAnsi" w:hAnsiTheme="majorHAnsi"/>
          <w:sz w:val="22"/>
          <w:szCs w:val="22"/>
        </w:rPr>
      </w:pPr>
    </w:p>
    <w:p w14:paraId="58DEB602" w14:textId="77777777" w:rsidR="00F52766" w:rsidRPr="002F4119" w:rsidRDefault="00F52766" w:rsidP="00F52766">
      <w:pPr>
        <w:pStyle w:val="Default"/>
        <w:rPr>
          <w:rFonts w:asciiTheme="majorHAnsi" w:hAnsiTheme="majorHAnsi"/>
          <w:sz w:val="22"/>
          <w:szCs w:val="22"/>
        </w:rPr>
      </w:pPr>
    </w:p>
    <w:p w14:paraId="72F93D38" w14:textId="77777777" w:rsidR="00F52766" w:rsidRPr="002F4119" w:rsidRDefault="00F52766" w:rsidP="00F52766">
      <w:pPr>
        <w:spacing w:after="0" w:line="360" w:lineRule="auto"/>
        <w:jc w:val="both"/>
        <w:rPr>
          <w:rFonts w:asciiTheme="majorHAnsi" w:hAnsiTheme="majorHAnsi"/>
        </w:rPr>
      </w:pPr>
      <w:r w:rsidRPr="002F4119">
        <w:rPr>
          <w:rFonts w:asciiTheme="majorHAnsi" w:hAnsiTheme="majorHAnsi"/>
        </w:rPr>
        <w:t xml:space="preserve">A empresa </w:t>
      </w:r>
      <w:r w:rsidRPr="002F4119">
        <w:rPr>
          <w:rFonts w:asciiTheme="majorHAnsi" w:hAnsiTheme="majorHAnsi"/>
          <w:color w:val="FF0000"/>
        </w:rPr>
        <w:t>[NOME DA EMPRESA]</w:t>
      </w:r>
      <w:r w:rsidRPr="002F4119">
        <w:rPr>
          <w:rFonts w:asciiTheme="majorHAnsi" w:hAnsiTheme="majorHAnsi"/>
        </w:rPr>
        <w:t xml:space="preserve">, inscrita no Cadastro Nacional da Pessoa Jurídica sob o nº </w:t>
      </w:r>
      <w:r w:rsidRPr="002F4119">
        <w:rPr>
          <w:rFonts w:asciiTheme="majorHAnsi" w:hAnsiTheme="majorHAnsi"/>
          <w:color w:val="FF0000"/>
        </w:rPr>
        <w:t>[CNPJ]</w:t>
      </w:r>
      <w:r w:rsidRPr="002F4119">
        <w:rPr>
          <w:rFonts w:asciiTheme="majorHAnsi" w:hAnsiTheme="majorHAnsi"/>
        </w:rPr>
        <w:t xml:space="preserve">, sediada em </w:t>
      </w:r>
      <w:r w:rsidRPr="002F4119">
        <w:rPr>
          <w:rFonts w:asciiTheme="majorHAnsi" w:hAnsiTheme="majorHAnsi"/>
          <w:color w:val="FF0000"/>
        </w:rPr>
        <w:t>[ENDEREÇO COMPLETO COM CEP]</w:t>
      </w:r>
      <w:r w:rsidRPr="002F4119">
        <w:rPr>
          <w:rFonts w:asciiTheme="majorHAnsi" w:hAnsiTheme="majorHAnsi"/>
        </w:rPr>
        <w:t xml:space="preserve">, por meio de seu representante legal, </w:t>
      </w:r>
      <w:r w:rsidRPr="002F4119">
        <w:rPr>
          <w:rFonts w:asciiTheme="majorHAnsi" w:hAnsiTheme="majorHAnsi"/>
          <w:color w:val="FF0000"/>
        </w:rPr>
        <w:t>[NOME COMPLETO DO REPRESENTANTE LEGAL]</w:t>
      </w:r>
      <w:r w:rsidRPr="002F4119">
        <w:rPr>
          <w:rFonts w:asciiTheme="majorHAnsi" w:hAnsiTheme="majorHAnsi"/>
        </w:rPr>
        <w:t xml:space="preserve">, portador da Carteira de Identidade nº </w:t>
      </w:r>
      <w:r w:rsidRPr="002F4119">
        <w:rPr>
          <w:rFonts w:asciiTheme="majorHAnsi" w:hAnsiTheme="majorHAnsi"/>
          <w:color w:val="FF0000"/>
        </w:rPr>
        <w:t>[NUMERAÇÃO, DATA DE EXPEDIÇÃO E ÓRGÃO EMISSOR]</w:t>
      </w:r>
      <w:r w:rsidRPr="002F4119">
        <w:rPr>
          <w:rFonts w:asciiTheme="majorHAnsi" w:hAnsiTheme="majorHAnsi"/>
        </w:rPr>
        <w:t xml:space="preserve">, e inscrito no Cadastro de Pessoas Físicas sob o nº </w:t>
      </w:r>
      <w:r w:rsidRPr="002F4119">
        <w:rPr>
          <w:rFonts w:asciiTheme="majorHAnsi" w:hAnsiTheme="majorHAnsi"/>
          <w:color w:val="FF0000"/>
        </w:rPr>
        <w:t>[CPF]</w:t>
      </w:r>
      <w:r w:rsidRPr="002F4119">
        <w:rPr>
          <w:rFonts w:asciiTheme="majorHAnsi" w:hAnsiTheme="majorHAnsi"/>
        </w:rPr>
        <w:t xml:space="preserve">, </w:t>
      </w:r>
      <w:r w:rsidRPr="002F4119">
        <w:rPr>
          <w:rFonts w:asciiTheme="majorHAnsi" w:hAnsiTheme="majorHAnsi"/>
          <w:color w:val="FF0000"/>
        </w:rPr>
        <w:t>[NACIONALIDADE DO REPRESENTANTE]</w:t>
      </w:r>
      <w:r w:rsidRPr="002F4119">
        <w:rPr>
          <w:rFonts w:asciiTheme="majorHAnsi" w:hAnsiTheme="majorHAnsi"/>
        </w:rPr>
        <w:t xml:space="preserve">, residente e domiciliado em </w:t>
      </w:r>
      <w:r w:rsidRPr="002F4119">
        <w:rPr>
          <w:rFonts w:asciiTheme="majorHAnsi" w:hAnsiTheme="majorHAnsi"/>
          <w:color w:val="FF0000"/>
        </w:rPr>
        <w:t>[ENDEREÇO COMPLETO COM CEP]</w:t>
      </w:r>
      <w:r w:rsidRPr="002F4119">
        <w:rPr>
          <w:rFonts w:asciiTheme="majorHAnsi" w:hAnsiTheme="majorHAnsi"/>
        </w:rPr>
        <w:t xml:space="preserve">, </w:t>
      </w:r>
      <w:r w:rsidRPr="002F4119">
        <w:rPr>
          <w:rFonts w:asciiTheme="majorHAnsi" w:hAnsiTheme="majorHAnsi"/>
          <w:b/>
        </w:rPr>
        <w:t>DECLARA</w:t>
      </w:r>
      <w:r w:rsidRPr="002F4119">
        <w:rPr>
          <w:rFonts w:asciiTheme="majorHAnsi" w:hAnsiTheme="majorHAnsi"/>
        </w:rPr>
        <w:t>, para os devidos fins legais, que, em atendimento e ao disposto no art. 68, inciso IV, da Lei Federal nº 14.133/2021 e no art. 7º, inciso XXXIII, da Constituição da República Federativa do Brasil de 1988, não utiliza mão de obra direta ou indireta de menores de 18 (dezoito) anos em trabalho noturno, perigoso ou insalubre e de menores de 16 (dezesseis) anos em qualquer trabalho, salvo na condição de aprendiz, a partir de 14 (quatorze) anos.</w:t>
      </w:r>
    </w:p>
    <w:p w14:paraId="5EAE8D05" w14:textId="77777777" w:rsidR="00F52766" w:rsidRPr="002F4119" w:rsidRDefault="00F52766" w:rsidP="00F52766">
      <w:pPr>
        <w:spacing w:after="0" w:line="360" w:lineRule="auto"/>
        <w:jc w:val="both"/>
        <w:rPr>
          <w:rFonts w:asciiTheme="majorHAnsi" w:hAnsiTheme="majorHAnsi"/>
        </w:rPr>
      </w:pPr>
    </w:p>
    <w:p w14:paraId="6964E66F" w14:textId="77777777" w:rsidR="00F52766" w:rsidRPr="002F4119" w:rsidRDefault="00F52766" w:rsidP="00F52766">
      <w:pPr>
        <w:spacing w:after="0" w:line="360" w:lineRule="auto"/>
        <w:jc w:val="both"/>
        <w:rPr>
          <w:rFonts w:asciiTheme="majorHAnsi" w:hAnsiTheme="majorHAnsi"/>
        </w:rPr>
      </w:pPr>
      <w:r w:rsidRPr="002F4119">
        <w:rPr>
          <w:rFonts w:asciiTheme="majorHAnsi" w:hAnsiTheme="majorHAnsi"/>
          <w:b/>
        </w:rPr>
        <w:t>DECLARA</w:t>
      </w:r>
      <w:r w:rsidRPr="002F4119">
        <w:rPr>
          <w:rFonts w:asciiTheme="majorHAnsi" w:hAnsiTheme="majorHAnsi"/>
        </w:rPr>
        <w:t xml:space="preserve"> ainda que está plenamente ciente do teor e da extensão desta Declaração, bem como detém plenos poderes e informações para firmá-la.</w:t>
      </w:r>
    </w:p>
    <w:p w14:paraId="5EE9268F" w14:textId="77777777" w:rsidR="00F52766" w:rsidRPr="002F4119" w:rsidRDefault="00F52766" w:rsidP="00F52766">
      <w:pPr>
        <w:spacing w:after="0" w:line="360" w:lineRule="auto"/>
        <w:jc w:val="both"/>
        <w:rPr>
          <w:rFonts w:asciiTheme="majorHAnsi" w:hAnsiTheme="majorHAnsi"/>
        </w:rPr>
      </w:pPr>
    </w:p>
    <w:p w14:paraId="31792DEB" w14:textId="77777777" w:rsidR="00F52766" w:rsidRPr="002F4119" w:rsidRDefault="00F52766" w:rsidP="00F52766">
      <w:pPr>
        <w:spacing w:after="0" w:line="360" w:lineRule="auto"/>
        <w:jc w:val="both"/>
        <w:rPr>
          <w:rFonts w:asciiTheme="majorHAnsi" w:hAnsiTheme="majorHAnsi"/>
        </w:rPr>
      </w:pPr>
      <w:r w:rsidRPr="002F4119">
        <w:rPr>
          <w:rFonts w:asciiTheme="majorHAnsi" w:hAnsiTheme="majorHAnsi"/>
        </w:rPr>
        <w:t>Nada mais havendo a declarar.</w:t>
      </w:r>
    </w:p>
    <w:p w14:paraId="10E34E6A" w14:textId="77777777" w:rsidR="00F52766" w:rsidRPr="002F4119" w:rsidRDefault="00F52766" w:rsidP="00F52766">
      <w:pPr>
        <w:spacing w:after="0" w:line="240" w:lineRule="auto"/>
        <w:jc w:val="both"/>
        <w:rPr>
          <w:rFonts w:asciiTheme="majorHAnsi" w:hAnsiTheme="majorHAnsi"/>
        </w:rPr>
      </w:pPr>
    </w:p>
    <w:p w14:paraId="7B43FB44" w14:textId="77777777" w:rsidR="00F52766" w:rsidRPr="002F4119" w:rsidRDefault="00F52766" w:rsidP="00F52766">
      <w:pPr>
        <w:spacing w:after="0" w:line="240" w:lineRule="auto"/>
        <w:jc w:val="both"/>
        <w:rPr>
          <w:rFonts w:asciiTheme="majorHAnsi" w:hAnsiTheme="majorHAnsi"/>
        </w:rPr>
      </w:pPr>
    </w:p>
    <w:p w14:paraId="7A0B59D5" w14:textId="77777777" w:rsidR="00F52766" w:rsidRPr="002F4119" w:rsidRDefault="00F52766" w:rsidP="00F52766">
      <w:pPr>
        <w:spacing w:after="0" w:line="240" w:lineRule="auto"/>
        <w:jc w:val="right"/>
        <w:rPr>
          <w:rFonts w:asciiTheme="majorHAnsi" w:hAnsiTheme="majorHAnsi"/>
        </w:rPr>
      </w:pPr>
      <w:r w:rsidRPr="002F4119">
        <w:rPr>
          <w:rFonts w:asciiTheme="majorHAnsi" w:hAnsiTheme="majorHAnsi"/>
        </w:rPr>
        <w:t>XXX, .....de ................. de 2025.</w:t>
      </w:r>
    </w:p>
    <w:p w14:paraId="20824395" w14:textId="77777777" w:rsidR="00F52766" w:rsidRPr="002F4119" w:rsidRDefault="00F52766" w:rsidP="00F52766">
      <w:pPr>
        <w:spacing w:after="0" w:line="240" w:lineRule="auto"/>
        <w:jc w:val="both"/>
        <w:rPr>
          <w:rFonts w:asciiTheme="majorHAnsi" w:hAnsiTheme="majorHAnsi"/>
        </w:rPr>
      </w:pPr>
    </w:p>
    <w:p w14:paraId="406760B4" w14:textId="77777777" w:rsidR="00F52766" w:rsidRPr="002F4119" w:rsidRDefault="00F52766" w:rsidP="00F52766">
      <w:pPr>
        <w:pStyle w:val="Default"/>
        <w:rPr>
          <w:rFonts w:asciiTheme="majorHAnsi" w:hAnsiTheme="majorHAnsi" w:cstheme="minorBidi"/>
          <w:color w:val="auto"/>
          <w:sz w:val="22"/>
          <w:szCs w:val="22"/>
        </w:rPr>
      </w:pPr>
    </w:p>
    <w:p w14:paraId="58F5AE5C" w14:textId="77777777" w:rsidR="00F52766" w:rsidRPr="002F4119" w:rsidRDefault="00F52766" w:rsidP="00F52766">
      <w:pPr>
        <w:pStyle w:val="Default"/>
        <w:rPr>
          <w:rFonts w:asciiTheme="majorHAnsi" w:hAnsiTheme="majorHAnsi" w:cstheme="minorBidi"/>
          <w:color w:val="auto"/>
          <w:sz w:val="22"/>
          <w:szCs w:val="22"/>
        </w:rPr>
      </w:pPr>
    </w:p>
    <w:p w14:paraId="642ED882" w14:textId="77777777" w:rsidR="00F52766" w:rsidRPr="002F4119" w:rsidRDefault="00F52766" w:rsidP="00F52766">
      <w:pPr>
        <w:pStyle w:val="Default"/>
        <w:rPr>
          <w:rFonts w:asciiTheme="majorHAnsi" w:hAnsiTheme="majorHAnsi" w:cstheme="minorBidi"/>
          <w:color w:val="auto"/>
          <w:sz w:val="22"/>
          <w:szCs w:val="22"/>
        </w:rPr>
      </w:pPr>
    </w:p>
    <w:p w14:paraId="7434F24D" w14:textId="77777777" w:rsidR="00F52766" w:rsidRPr="002F4119" w:rsidRDefault="00F52766" w:rsidP="00F52766">
      <w:pPr>
        <w:pStyle w:val="Default"/>
        <w:rPr>
          <w:rFonts w:asciiTheme="majorHAnsi" w:hAnsiTheme="majorHAnsi" w:cstheme="minorBidi"/>
          <w:color w:val="auto"/>
          <w:sz w:val="22"/>
          <w:szCs w:val="22"/>
        </w:rPr>
      </w:pPr>
    </w:p>
    <w:p w14:paraId="2E407693" w14:textId="77777777" w:rsidR="00F52766" w:rsidRPr="002F4119" w:rsidRDefault="00F52766" w:rsidP="00F52766">
      <w:pPr>
        <w:pStyle w:val="Default"/>
        <w:jc w:val="center"/>
        <w:rPr>
          <w:rFonts w:asciiTheme="majorHAnsi" w:hAnsiTheme="majorHAnsi" w:cstheme="minorBidi"/>
          <w:color w:val="FF0000"/>
          <w:sz w:val="22"/>
          <w:szCs w:val="22"/>
        </w:rPr>
      </w:pPr>
      <w:r w:rsidRPr="002F4119">
        <w:rPr>
          <w:rFonts w:asciiTheme="majorHAnsi" w:hAnsiTheme="majorHAnsi" w:cstheme="minorBidi"/>
          <w:color w:val="FF0000"/>
          <w:sz w:val="22"/>
          <w:szCs w:val="22"/>
        </w:rPr>
        <w:t>Nome da Empresa</w:t>
      </w:r>
    </w:p>
    <w:p w14:paraId="7A11AFF4" w14:textId="77777777" w:rsidR="00F52766" w:rsidRPr="002F4119" w:rsidRDefault="00F52766" w:rsidP="00F52766">
      <w:pPr>
        <w:pStyle w:val="Default"/>
        <w:jc w:val="center"/>
        <w:rPr>
          <w:rFonts w:asciiTheme="majorHAnsi" w:hAnsiTheme="majorHAnsi" w:cstheme="minorBidi"/>
          <w:color w:val="FF0000"/>
          <w:sz w:val="22"/>
          <w:szCs w:val="22"/>
        </w:rPr>
      </w:pPr>
      <w:r w:rsidRPr="002F4119">
        <w:rPr>
          <w:rFonts w:asciiTheme="majorHAnsi" w:hAnsiTheme="majorHAnsi" w:cstheme="minorBidi"/>
          <w:color w:val="FF0000"/>
          <w:sz w:val="22"/>
          <w:szCs w:val="22"/>
        </w:rPr>
        <w:t>Nome do Representante Legal (assinatura)</w:t>
      </w:r>
    </w:p>
    <w:p w14:paraId="6484E08A" w14:textId="77777777" w:rsidR="00716A1D" w:rsidRPr="00165B34" w:rsidRDefault="00716A1D" w:rsidP="00732BD0">
      <w:pPr>
        <w:pStyle w:val="Default"/>
        <w:rPr>
          <w:rFonts w:asciiTheme="majorHAnsi" w:hAnsiTheme="majorHAnsi" w:cstheme="minorHAnsi"/>
          <w:sz w:val="22"/>
          <w:szCs w:val="22"/>
        </w:rPr>
      </w:pPr>
    </w:p>
    <w:p w14:paraId="18A4D009" w14:textId="77777777" w:rsidR="00716A1D" w:rsidRPr="00165B34" w:rsidRDefault="00716A1D" w:rsidP="004A20F4">
      <w:pPr>
        <w:spacing w:after="0" w:line="240" w:lineRule="auto"/>
        <w:jc w:val="center"/>
        <w:rPr>
          <w:rFonts w:asciiTheme="majorHAnsi" w:hAnsiTheme="majorHAnsi" w:cstheme="minorHAnsi"/>
          <w:b/>
          <w:bCs/>
          <w:sz w:val="32"/>
          <w:szCs w:val="32"/>
          <w:u w:val="single"/>
        </w:rPr>
      </w:pPr>
    </w:p>
    <w:p w14:paraId="3AF7C916" w14:textId="77777777" w:rsidR="00716A1D" w:rsidRPr="00165B34" w:rsidRDefault="00716A1D" w:rsidP="004A20F4">
      <w:pPr>
        <w:spacing w:after="0" w:line="240" w:lineRule="auto"/>
        <w:jc w:val="center"/>
        <w:rPr>
          <w:rFonts w:asciiTheme="majorHAnsi" w:hAnsiTheme="majorHAnsi" w:cstheme="minorHAnsi"/>
          <w:b/>
          <w:bCs/>
          <w:sz w:val="32"/>
          <w:szCs w:val="32"/>
          <w:u w:val="single"/>
        </w:rPr>
      </w:pPr>
    </w:p>
    <w:p w14:paraId="085A607A" w14:textId="77777777" w:rsidR="00716A1D" w:rsidRPr="00165B34" w:rsidRDefault="00716A1D" w:rsidP="004A20F4">
      <w:pPr>
        <w:spacing w:after="0" w:line="240" w:lineRule="auto"/>
        <w:jc w:val="center"/>
        <w:rPr>
          <w:rFonts w:asciiTheme="majorHAnsi" w:hAnsiTheme="majorHAnsi" w:cstheme="minorHAnsi"/>
          <w:b/>
          <w:bCs/>
          <w:sz w:val="32"/>
          <w:szCs w:val="32"/>
          <w:u w:val="single"/>
        </w:rPr>
      </w:pPr>
    </w:p>
    <w:p w14:paraId="777E0787" w14:textId="77777777" w:rsidR="00716A1D" w:rsidRPr="00165B34" w:rsidRDefault="00716A1D" w:rsidP="004A20F4">
      <w:pPr>
        <w:spacing w:after="0" w:line="240" w:lineRule="auto"/>
        <w:jc w:val="center"/>
        <w:rPr>
          <w:rFonts w:asciiTheme="majorHAnsi" w:hAnsiTheme="majorHAnsi" w:cstheme="minorHAnsi"/>
          <w:b/>
          <w:bCs/>
          <w:sz w:val="32"/>
          <w:szCs w:val="32"/>
          <w:u w:val="single"/>
        </w:rPr>
      </w:pPr>
    </w:p>
    <w:p w14:paraId="78FB2839" w14:textId="77777777" w:rsidR="00716A1D" w:rsidRPr="00165B34" w:rsidRDefault="00716A1D" w:rsidP="004A20F4">
      <w:pPr>
        <w:spacing w:after="0" w:line="240" w:lineRule="auto"/>
        <w:jc w:val="center"/>
        <w:rPr>
          <w:rFonts w:asciiTheme="majorHAnsi" w:hAnsiTheme="majorHAnsi" w:cstheme="minorHAnsi"/>
          <w:b/>
          <w:bCs/>
          <w:sz w:val="32"/>
          <w:szCs w:val="32"/>
          <w:u w:val="single"/>
        </w:rPr>
      </w:pPr>
    </w:p>
    <w:p w14:paraId="7248FBF6" w14:textId="77777777" w:rsidR="00F05654" w:rsidRPr="00165B34" w:rsidRDefault="00F05654" w:rsidP="00137E77">
      <w:pPr>
        <w:spacing w:after="0" w:line="240" w:lineRule="auto"/>
        <w:jc w:val="center"/>
        <w:rPr>
          <w:rFonts w:asciiTheme="majorHAnsi" w:hAnsiTheme="majorHAnsi" w:cstheme="minorHAnsi"/>
          <w:b/>
          <w:sz w:val="32"/>
          <w:szCs w:val="32"/>
          <w:u w:val="single"/>
        </w:rPr>
      </w:pPr>
    </w:p>
    <w:p w14:paraId="2F0296ED" w14:textId="77777777" w:rsidR="00CD7666" w:rsidRDefault="00CD7666" w:rsidP="002C6C99">
      <w:pPr>
        <w:spacing w:after="0" w:line="240" w:lineRule="auto"/>
        <w:jc w:val="center"/>
        <w:rPr>
          <w:rFonts w:asciiTheme="majorHAnsi" w:hAnsiTheme="majorHAnsi" w:cstheme="minorHAnsi"/>
          <w:b/>
          <w:sz w:val="32"/>
          <w:szCs w:val="32"/>
          <w:u w:val="single"/>
        </w:rPr>
      </w:pPr>
    </w:p>
    <w:p w14:paraId="632B90D1" w14:textId="77777777" w:rsidR="00CD7666" w:rsidRDefault="00CD7666" w:rsidP="002C6C99">
      <w:pPr>
        <w:spacing w:after="0" w:line="240" w:lineRule="auto"/>
        <w:jc w:val="center"/>
        <w:rPr>
          <w:rFonts w:asciiTheme="majorHAnsi" w:hAnsiTheme="majorHAnsi" w:cstheme="minorHAnsi"/>
          <w:b/>
          <w:sz w:val="32"/>
          <w:szCs w:val="32"/>
          <w:u w:val="single"/>
        </w:rPr>
      </w:pPr>
    </w:p>
    <w:p w14:paraId="39AD781C" w14:textId="1164CD7B" w:rsidR="002C6C99" w:rsidRPr="00165B34" w:rsidRDefault="00E111E9" w:rsidP="002C6C99">
      <w:pPr>
        <w:spacing w:after="0" w:line="240" w:lineRule="auto"/>
        <w:jc w:val="center"/>
        <w:rPr>
          <w:rFonts w:asciiTheme="majorHAnsi" w:hAnsiTheme="majorHAnsi" w:cstheme="minorHAnsi"/>
          <w:b/>
          <w:sz w:val="32"/>
          <w:szCs w:val="32"/>
          <w:u w:val="single"/>
        </w:rPr>
      </w:pPr>
      <w:r w:rsidRPr="00165B34">
        <w:rPr>
          <w:rFonts w:asciiTheme="majorHAnsi" w:hAnsiTheme="majorHAnsi" w:cstheme="minorHAnsi"/>
          <w:b/>
          <w:sz w:val="32"/>
          <w:szCs w:val="32"/>
          <w:u w:val="single"/>
        </w:rPr>
        <w:lastRenderedPageBreak/>
        <w:t>ANEXO VI – ATENDIMENTO DA PROPOSTA DE PREÇOS</w:t>
      </w:r>
    </w:p>
    <w:p w14:paraId="122B47A0" w14:textId="21677DD9" w:rsidR="002C6C99" w:rsidRPr="00165B34" w:rsidRDefault="002C6C99" w:rsidP="00E111E9">
      <w:pPr>
        <w:autoSpaceDE w:val="0"/>
        <w:autoSpaceDN w:val="0"/>
        <w:adjustRightInd w:val="0"/>
        <w:spacing w:after="0" w:line="240" w:lineRule="auto"/>
        <w:rPr>
          <w:rFonts w:asciiTheme="majorHAnsi" w:hAnsiTheme="majorHAnsi" w:cs="Times New Roman"/>
          <w:b/>
          <w:bCs/>
          <w:color w:val="000000"/>
        </w:rPr>
      </w:pPr>
    </w:p>
    <w:p w14:paraId="1A53B491" w14:textId="77777777" w:rsidR="002C6C99" w:rsidRPr="00165B34" w:rsidRDefault="002C6C99" w:rsidP="00E111E9">
      <w:pPr>
        <w:autoSpaceDE w:val="0"/>
        <w:autoSpaceDN w:val="0"/>
        <w:adjustRightInd w:val="0"/>
        <w:spacing w:after="0" w:line="240" w:lineRule="auto"/>
        <w:rPr>
          <w:rFonts w:asciiTheme="majorHAnsi" w:hAnsiTheme="majorHAnsi" w:cs="Times New Roman"/>
          <w:b/>
          <w:bCs/>
          <w:color w:val="000000"/>
        </w:rPr>
      </w:pPr>
    </w:p>
    <w:p w14:paraId="08C5A028" w14:textId="1312D9F4" w:rsidR="00E111E9" w:rsidRPr="007C0EC8" w:rsidRDefault="00E111E9" w:rsidP="002C6C99">
      <w:pPr>
        <w:spacing w:after="0" w:line="360" w:lineRule="auto"/>
        <w:jc w:val="both"/>
        <w:rPr>
          <w:rFonts w:asciiTheme="majorHAnsi" w:hAnsiTheme="majorHAnsi"/>
        </w:rPr>
      </w:pPr>
      <w:r w:rsidRPr="007C0EC8">
        <w:rPr>
          <w:rFonts w:asciiTheme="majorHAnsi" w:hAnsiTheme="majorHAnsi"/>
        </w:rPr>
        <w:t>A empresa [NOME DA EMPRESA], inscrita no Cadastro Nacional da Pessoa Jurídica sob o nº [CNPJ], sediada em [ENDEREÇO COMPLETO COM CEP], por meio de seu representante legal, [NOME COMPLETO DO REPRESENTANTE LEGAL], portador da Carteira de Identidade nº [NUMERAÇÃO, DATA DE EXPEDIÇÃO E ÓRGÃO EMISSOR], e inscrito no Cadastro de Pessoas Físicas sob o nº [CPF], [NACIONALIDADE DO REPRESENTANTE], [ESTADO CIVIL DO REPRESENTANTE], residente e domiciliado em [ENDEREÇO COMPLETO COM CEP], DECLARA, para todos os fins legais para todos os fins legais e em atendimento ao CREDENCIAMENTO Nº ________, que possui aptidão financeira para a execução do CONTRATO e que a sua PROPOSTA DE PREÇO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8FE7DFF" w14:textId="77777777" w:rsidR="002C6C99" w:rsidRPr="00165B34" w:rsidRDefault="002C6C99" w:rsidP="002C6C99">
      <w:pPr>
        <w:spacing w:after="0" w:line="360" w:lineRule="auto"/>
        <w:jc w:val="both"/>
        <w:rPr>
          <w:rFonts w:asciiTheme="majorHAnsi" w:hAnsiTheme="majorHAnsi" w:cstheme="minorHAnsi"/>
        </w:rPr>
      </w:pPr>
    </w:p>
    <w:p w14:paraId="209DE484" w14:textId="19A8C684" w:rsidR="00E111E9" w:rsidRPr="00165B34" w:rsidRDefault="00E111E9" w:rsidP="002C6C99">
      <w:pPr>
        <w:spacing w:after="0" w:line="360" w:lineRule="auto"/>
        <w:jc w:val="both"/>
        <w:rPr>
          <w:rFonts w:asciiTheme="majorHAnsi" w:hAnsiTheme="majorHAnsi" w:cstheme="minorHAnsi"/>
        </w:rPr>
      </w:pPr>
      <w:r w:rsidRPr="00165B34">
        <w:rPr>
          <w:rFonts w:asciiTheme="majorHAnsi" w:hAnsiTheme="majorHAnsi" w:cstheme="minorHAnsi"/>
          <w:b/>
        </w:rPr>
        <w:t>DECLARA</w:t>
      </w:r>
      <w:r w:rsidRPr="00165B34">
        <w:rPr>
          <w:rFonts w:asciiTheme="majorHAnsi" w:hAnsiTheme="majorHAnsi" w:cstheme="minorHAnsi"/>
        </w:rPr>
        <w:t xml:space="preserve"> ainda que está plenamente ciente do teor e da extensão desta Declaração, bem como detém plenos poderes e informações para firmá-la.</w:t>
      </w:r>
    </w:p>
    <w:p w14:paraId="7AD47770" w14:textId="43F6FA73" w:rsidR="002C6C99" w:rsidRPr="00165B34" w:rsidRDefault="002C6C99" w:rsidP="002C6C99">
      <w:pPr>
        <w:spacing w:after="0" w:line="360" w:lineRule="auto"/>
        <w:jc w:val="both"/>
        <w:rPr>
          <w:rFonts w:asciiTheme="majorHAnsi" w:hAnsiTheme="majorHAnsi" w:cstheme="minorHAnsi"/>
        </w:rPr>
      </w:pPr>
    </w:p>
    <w:p w14:paraId="74F2E3DE" w14:textId="77777777" w:rsidR="002C6C99" w:rsidRPr="00165B34" w:rsidRDefault="002C6C99" w:rsidP="002C6C99">
      <w:pPr>
        <w:spacing w:after="0" w:line="360" w:lineRule="auto"/>
        <w:jc w:val="both"/>
        <w:rPr>
          <w:rFonts w:asciiTheme="majorHAnsi" w:hAnsiTheme="majorHAnsi" w:cstheme="minorHAnsi"/>
        </w:rPr>
      </w:pPr>
    </w:p>
    <w:p w14:paraId="337CC253" w14:textId="77777777" w:rsidR="00CA6133" w:rsidRPr="002F4119" w:rsidRDefault="00CA6133" w:rsidP="00CA6133">
      <w:pPr>
        <w:spacing w:after="0" w:line="360" w:lineRule="auto"/>
        <w:jc w:val="both"/>
        <w:rPr>
          <w:rFonts w:asciiTheme="majorHAnsi" w:hAnsiTheme="majorHAnsi"/>
        </w:rPr>
      </w:pPr>
      <w:r w:rsidRPr="002F4119">
        <w:rPr>
          <w:rFonts w:asciiTheme="majorHAnsi" w:hAnsiTheme="majorHAnsi"/>
        </w:rPr>
        <w:t>Nada mais havendo a declarar.</w:t>
      </w:r>
    </w:p>
    <w:p w14:paraId="5437AF16" w14:textId="77777777" w:rsidR="00CA6133" w:rsidRPr="002F4119" w:rsidRDefault="00CA6133" w:rsidP="00CA6133">
      <w:pPr>
        <w:spacing w:after="0" w:line="240" w:lineRule="auto"/>
        <w:jc w:val="both"/>
        <w:rPr>
          <w:rFonts w:asciiTheme="majorHAnsi" w:hAnsiTheme="majorHAnsi"/>
        </w:rPr>
      </w:pPr>
    </w:p>
    <w:p w14:paraId="7744BD06" w14:textId="77777777" w:rsidR="00CA6133" w:rsidRPr="002F4119" w:rsidRDefault="00CA6133" w:rsidP="00CA6133">
      <w:pPr>
        <w:spacing w:after="0" w:line="240" w:lineRule="auto"/>
        <w:jc w:val="both"/>
        <w:rPr>
          <w:rFonts w:asciiTheme="majorHAnsi" w:hAnsiTheme="majorHAnsi"/>
        </w:rPr>
      </w:pPr>
    </w:p>
    <w:p w14:paraId="23148DD0" w14:textId="77777777" w:rsidR="00CA6133" w:rsidRPr="002F4119" w:rsidRDefault="00CA6133" w:rsidP="00CA6133">
      <w:pPr>
        <w:spacing w:after="0" w:line="240" w:lineRule="auto"/>
        <w:jc w:val="right"/>
        <w:rPr>
          <w:rFonts w:asciiTheme="majorHAnsi" w:hAnsiTheme="majorHAnsi"/>
        </w:rPr>
      </w:pPr>
      <w:r w:rsidRPr="002F4119">
        <w:rPr>
          <w:rFonts w:asciiTheme="majorHAnsi" w:hAnsiTheme="majorHAnsi"/>
        </w:rPr>
        <w:t>XXX, .....de ................. de 2025.</w:t>
      </w:r>
    </w:p>
    <w:p w14:paraId="66911723" w14:textId="77777777" w:rsidR="00CA6133" w:rsidRPr="002F4119" w:rsidRDefault="00CA6133" w:rsidP="00CA6133">
      <w:pPr>
        <w:spacing w:after="0" w:line="240" w:lineRule="auto"/>
        <w:jc w:val="both"/>
        <w:rPr>
          <w:rFonts w:asciiTheme="majorHAnsi" w:hAnsiTheme="majorHAnsi"/>
        </w:rPr>
      </w:pPr>
    </w:p>
    <w:p w14:paraId="67318ADB" w14:textId="77777777" w:rsidR="00CA6133" w:rsidRPr="002F4119" w:rsidRDefault="00CA6133" w:rsidP="00CA6133">
      <w:pPr>
        <w:pStyle w:val="Default"/>
        <w:rPr>
          <w:rFonts w:asciiTheme="majorHAnsi" w:hAnsiTheme="majorHAnsi" w:cstheme="minorBidi"/>
          <w:color w:val="auto"/>
          <w:sz w:val="22"/>
          <w:szCs w:val="22"/>
        </w:rPr>
      </w:pPr>
    </w:p>
    <w:p w14:paraId="72A8D809" w14:textId="77777777" w:rsidR="00CA6133" w:rsidRPr="002F4119" w:rsidRDefault="00CA6133" w:rsidP="00CA6133">
      <w:pPr>
        <w:pStyle w:val="Default"/>
        <w:rPr>
          <w:rFonts w:asciiTheme="majorHAnsi" w:hAnsiTheme="majorHAnsi" w:cstheme="minorBidi"/>
          <w:color w:val="auto"/>
          <w:sz w:val="22"/>
          <w:szCs w:val="22"/>
        </w:rPr>
      </w:pPr>
    </w:p>
    <w:p w14:paraId="5274C15D" w14:textId="77777777" w:rsidR="00CA6133" w:rsidRPr="002F4119" w:rsidRDefault="00CA6133" w:rsidP="00CA6133">
      <w:pPr>
        <w:pStyle w:val="Default"/>
        <w:rPr>
          <w:rFonts w:asciiTheme="majorHAnsi" w:hAnsiTheme="majorHAnsi" w:cstheme="minorBidi"/>
          <w:color w:val="auto"/>
          <w:sz w:val="22"/>
          <w:szCs w:val="22"/>
        </w:rPr>
      </w:pPr>
    </w:p>
    <w:p w14:paraId="642ADC6F" w14:textId="77777777" w:rsidR="00CA6133" w:rsidRPr="002F4119" w:rsidRDefault="00CA6133" w:rsidP="00CA6133">
      <w:pPr>
        <w:pStyle w:val="Default"/>
        <w:rPr>
          <w:rFonts w:asciiTheme="majorHAnsi" w:hAnsiTheme="majorHAnsi" w:cstheme="minorBidi"/>
          <w:color w:val="auto"/>
          <w:sz w:val="22"/>
          <w:szCs w:val="22"/>
        </w:rPr>
      </w:pPr>
    </w:p>
    <w:p w14:paraId="5B576B62" w14:textId="77777777" w:rsidR="00CA6133" w:rsidRPr="002F4119" w:rsidRDefault="00CA6133" w:rsidP="00CA6133">
      <w:pPr>
        <w:pStyle w:val="Default"/>
        <w:jc w:val="center"/>
        <w:rPr>
          <w:rFonts w:asciiTheme="majorHAnsi" w:hAnsiTheme="majorHAnsi" w:cstheme="minorBidi"/>
          <w:color w:val="FF0000"/>
          <w:sz w:val="22"/>
          <w:szCs w:val="22"/>
        </w:rPr>
      </w:pPr>
      <w:r w:rsidRPr="002F4119">
        <w:rPr>
          <w:rFonts w:asciiTheme="majorHAnsi" w:hAnsiTheme="majorHAnsi" w:cstheme="minorBidi"/>
          <w:color w:val="FF0000"/>
          <w:sz w:val="22"/>
          <w:szCs w:val="22"/>
        </w:rPr>
        <w:t>Nome da Empresa</w:t>
      </w:r>
    </w:p>
    <w:p w14:paraId="43BF7F5E" w14:textId="77777777" w:rsidR="00CA6133" w:rsidRPr="002F4119" w:rsidRDefault="00CA6133" w:rsidP="00CA6133">
      <w:pPr>
        <w:pStyle w:val="Default"/>
        <w:jc w:val="center"/>
        <w:rPr>
          <w:rFonts w:asciiTheme="majorHAnsi" w:hAnsiTheme="majorHAnsi" w:cstheme="minorBidi"/>
          <w:color w:val="FF0000"/>
          <w:sz w:val="22"/>
          <w:szCs w:val="22"/>
        </w:rPr>
      </w:pPr>
      <w:r w:rsidRPr="002F4119">
        <w:rPr>
          <w:rFonts w:asciiTheme="majorHAnsi" w:hAnsiTheme="majorHAnsi" w:cstheme="minorBidi"/>
          <w:color w:val="FF0000"/>
          <w:sz w:val="22"/>
          <w:szCs w:val="22"/>
        </w:rPr>
        <w:t>Nome do Representante Legal (assinatura)</w:t>
      </w:r>
    </w:p>
    <w:p w14:paraId="27D3C27B" w14:textId="77777777" w:rsidR="00E111E9" w:rsidRPr="00165B34" w:rsidRDefault="00E111E9" w:rsidP="00137E77">
      <w:pPr>
        <w:spacing w:after="0" w:line="240" w:lineRule="auto"/>
        <w:jc w:val="center"/>
        <w:rPr>
          <w:rFonts w:asciiTheme="majorHAnsi" w:hAnsiTheme="majorHAnsi" w:cstheme="minorHAnsi"/>
          <w:b/>
          <w:sz w:val="32"/>
          <w:szCs w:val="32"/>
          <w:u w:val="single"/>
        </w:rPr>
      </w:pPr>
    </w:p>
    <w:p w14:paraId="6EFCB647" w14:textId="77777777" w:rsidR="00E111E9" w:rsidRPr="00165B34" w:rsidRDefault="00E111E9" w:rsidP="00137E77">
      <w:pPr>
        <w:spacing w:after="0" w:line="240" w:lineRule="auto"/>
        <w:jc w:val="center"/>
        <w:rPr>
          <w:rFonts w:asciiTheme="majorHAnsi" w:hAnsiTheme="majorHAnsi" w:cstheme="minorHAnsi"/>
          <w:b/>
          <w:sz w:val="32"/>
          <w:szCs w:val="32"/>
          <w:u w:val="single"/>
        </w:rPr>
      </w:pPr>
    </w:p>
    <w:p w14:paraId="74852ABD" w14:textId="77777777" w:rsidR="00E111E9" w:rsidRPr="00165B34" w:rsidRDefault="00E111E9" w:rsidP="00137E77">
      <w:pPr>
        <w:spacing w:after="0" w:line="240" w:lineRule="auto"/>
        <w:jc w:val="center"/>
        <w:rPr>
          <w:rFonts w:asciiTheme="majorHAnsi" w:hAnsiTheme="majorHAnsi" w:cstheme="minorHAnsi"/>
          <w:b/>
          <w:sz w:val="32"/>
          <w:szCs w:val="32"/>
          <w:u w:val="single"/>
        </w:rPr>
      </w:pPr>
    </w:p>
    <w:p w14:paraId="3D1DBD58" w14:textId="77777777" w:rsidR="00E111E9" w:rsidRPr="00165B34" w:rsidRDefault="00E111E9" w:rsidP="00137E77">
      <w:pPr>
        <w:spacing w:after="0" w:line="240" w:lineRule="auto"/>
        <w:jc w:val="center"/>
        <w:rPr>
          <w:rFonts w:asciiTheme="majorHAnsi" w:hAnsiTheme="majorHAnsi" w:cstheme="minorHAnsi"/>
          <w:b/>
          <w:sz w:val="32"/>
          <w:szCs w:val="32"/>
          <w:u w:val="single"/>
        </w:rPr>
      </w:pPr>
    </w:p>
    <w:p w14:paraId="4089DB70" w14:textId="77777777" w:rsidR="002C6C99" w:rsidRPr="00165B34" w:rsidRDefault="002C6C99" w:rsidP="00137E77">
      <w:pPr>
        <w:spacing w:after="0" w:line="240" w:lineRule="auto"/>
        <w:jc w:val="center"/>
        <w:rPr>
          <w:rFonts w:asciiTheme="majorHAnsi" w:hAnsiTheme="majorHAnsi" w:cstheme="minorHAnsi"/>
          <w:b/>
          <w:sz w:val="32"/>
          <w:szCs w:val="32"/>
          <w:u w:val="single"/>
        </w:rPr>
      </w:pPr>
    </w:p>
    <w:p w14:paraId="347AC718" w14:textId="77777777" w:rsidR="002C6C99" w:rsidRPr="00165B34" w:rsidRDefault="002C6C99" w:rsidP="00137E77">
      <w:pPr>
        <w:spacing w:after="0" w:line="240" w:lineRule="auto"/>
        <w:jc w:val="center"/>
        <w:rPr>
          <w:rFonts w:asciiTheme="majorHAnsi" w:hAnsiTheme="majorHAnsi" w:cstheme="minorHAnsi"/>
          <w:b/>
          <w:sz w:val="32"/>
          <w:szCs w:val="32"/>
          <w:u w:val="single"/>
        </w:rPr>
      </w:pPr>
    </w:p>
    <w:p w14:paraId="3095C870" w14:textId="77777777" w:rsidR="002C6C99" w:rsidRPr="00165B34" w:rsidRDefault="002C6C99" w:rsidP="00137E77">
      <w:pPr>
        <w:spacing w:after="0" w:line="240" w:lineRule="auto"/>
        <w:jc w:val="center"/>
        <w:rPr>
          <w:rFonts w:asciiTheme="majorHAnsi" w:hAnsiTheme="majorHAnsi" w:cstheme="minorHAnsi"/>
          <w:b/>
          <w:sz w:val="32"/>
          <w:szCs w:val="32"/>
          <w:u w:val="single"/>
        </w:rPr>
      </w:pPr>
    </w:p>
    <w:p w14:paraId="49D49583" w14:textId="15C7EACF" w:rsidR="002C6C99" w:rsidRPr="00165B34" w:rsidRDefault="002C6C99" w:rsidP="00137E77">
      <w:pPr>
        <w:spacing w:after="0" w:line="240" w:lineRule="auto"/>
        <w:jc w:val="center"/>
        <w:rPr>
          <w:rFonts w:asciiTheme="majorHAnsi" w:hAnsiTheme="majorHAnsi" w:cstheme="minorHAnsi"/>
          <w:b/>
          <w:sz w:val="32"/>
          <w:szCs w:val="32"/>
          <w:u w:val="single"/>
        </w:rPr>
      </w:pPr>
    </w:p>
    <w:p w14:paraId="3187B61B" w14:textId="77777777" w:rsidR="002D08A0" w:rsidRPr="00165B34" w:rsidRDefault="002D08A0" w:rsidP="00137E77">
      <w:pPr>
        <w:spacing w:after="0" w:line="240" w:lineRule="auto"/>
        <w:jc w:val="center"/>
        <w:rPr>
          <w:rFonts w:asciiTheme="majorHAnsi" w:hAnsiTheme="majorHAnsi" w:cstheme="minorHAnsi"/>
          <w:b/>
          <w:sz w:val="32"/>
          <w:szCs w:val="32"/>
          <w:u w:val="single"/>
        </w:rPr>
      </w:pPr>
    </w:p>
    <w:p w14:paraId="5E57EB26" w14:textId="77777777" w:rsidR="002C6C99" w:rsidRPr="00165B34" w:rsidRDefault="002C6C99" w:rsidP="00137E77">
      <w:pPr>
        <w:spacing w:after="0" w:line="240" w:lineRule="auto"/>
        <w:jc w:val="center"/>
        <w:rPr>
          <w:rFonts w:asciiTheme="majorHAnsi" w:hAnsiTheme="majorHAnsi" w:cstheme="minorHAnsi"/>
          <w:b/>
          <w:sz w:val="32"/>
          <w:szCs w:val="32"/>
          <w:u w:val="single"/>
        </w:rPr>
      </w:pPr>
    </w:p>
    <w:p w14:paraId="4F839C60" w14:textId="45517F5E" w:rsidR="002D08A0" w:rsidRPr="00165B34" w:rsidRDefault="002D08A0" w:rsidP="00137E77">
      <w:pPr>
        <w:spacing w:after="0" w:line="240" w:lineRule="auto"/>
        <w:jc w:val="center"/>
        <w:rPr>
          <w:rFonts w:asciiTheme="majorHAnsi" w:hAnsiTheme="majorHAnsi" w:cstheme="minorHAnsi"/>
          <w:b/>
          <w:sz w:val="32"/>
          <w:szCs w:val="32"/>
          <w:u w:val="single"/>
        </w:rPr>
      </w:pPr>
      <w:r w:rsidRPr="00165B34">
        <w:rPr>
          <w:rFonts w:asciiTheme="majorHAnsi" w:hAnsiTheme="majorHAnsi" w:cstheme="minorHAnsi"/>
          <w:b/>
          <w:sz w:val="32"/>
          <w:szCs w:val="32"/>
          <w:u w:val="single"/>
        </w:rPr>
        <w:lastRenderedPageBreak/>
        <w:t>ANEXO VII – TRABALHO ANÁLOGO A ESCRAVIDÃO</w:t>
      </w:r>
    </w:p>
    <w:p w14:paraId="7C0BFF6D" w14:textId="77777777" w:rsidR="002D08A0" w:rsidRPr="00165B34" w:rsidRDefault="002D08A0" w:rsidP="00137E77">
      <w:pPr>
        <w:spacing w:after="0" w:line="240" w:lineRule="auto"/>
        <w:jc w:val="center"/>
        <w:rPr>
          <w:rFonts w:asciiTheme="majorHAnsi" w:hAnsiTheme="majorHAnsi" w:cstheme="minorHAnsi"/>
          <w:b/>
          <w:sz w:val="32"/>
          <w:szCs w:val="32"/>
          <w:u w:val="single"/>
        </w:rPr>
      </w:pPr>
    </w:p>
    <w:p w14:paraId="4DB009CB" w14:textId="77777777" w:rsidR="002D08A0" w:rsidRPr="00165B34" w:rsidRDefault="002D08A0" w:rsidP="00137E77">
      <w:pPr>
        <w:spacing w:after="0" w:line="240" w:lineRule="auto"/>
        <w:jc w:val="center"/>
        <w:rPr>
          <w:rFonts w:asciiTheme="majorHAnsi" w:hAnsiTheme="majorHAnsi" w:cstheme="minorHAnsi"/>
          <w:b/>
          <w:sz w:val="32"/>
          <w:szCs w:val="32"/>
          <w:u w:val="single"/>
        </w:rPr>
      </w:pPr>
    </w:p>
    <w:p w14:paraId="1334AB52" w14:textId="77777777" w:rsidR="002D08A0" w:rsidRPr="00165B34" w:rsidRDefault="002D08A0" w:rsidP="002D08A0">
      <w:pPr>
        <w:spacing w:after="0" w:line="360" w:lineRule="auto"/>
        <w:jc w:val="both"/>
        <w:rPr>
          <w:rFonts w:asciiTheme="majorHAnsi" w:hAnsiTheme="majorHAnsi" w:cstheme="minorHAnsi"/>
        </w:rPr>
      </w:pPr>
    </w:p>
    <w:p w14:paraId="2A23C743" w14:textId="77777777" w:rsidR="002D08A0" w:rsidRPr="00165B34" w:rsidRDefault="002D08A0" w:rsidP="002D08A0">
      <w:pPr>
        <w:spacing w:after="0" w:line="360" w:lineRule="auto"/>
        <w:jc w:val="both"/>
        <w:rPr>
          <w:rFonts w:asciiTheme="majorHAnsi" w:hAnsiTheme="majorHAnsi" w:cstheme="minorHAnsi"/>
        </w:rPr>
      </w:pPr>
      <w:r w:rsidRPr="00165B34">
        <w:rPr>
          <w:rFonts w:asciiTheme="majorHAnsi" w:hAnsiTheme="majorHAnsi" w:cstheme="minorHAnsi"/>
        </w:rPr>
        <w:t xml:space="preserve">A empresa [NOME DA EMPRESA], inscrita no Cadastro Nacional da Pessoa Jurídica sob o nº [CNPJ], sediada em [ENDEREÇO COMPLETO COM CEP], por meio de seu representante legal, [NOME COMPLETO DO REPRESENTANTE LEGAL], portador da Carteira de Identidade nº [NUMERAÇÃO, DATA DE EXPEDIÇÃO E ÓRGÃO EMISSOR], e inscrito no Cadastro de Pessoas Físicas sob o nº [CPF], [NACIONALIDADE DO REPRESENTANTE], [ESTADO CIVIL DO REPRESENTANTE], residente e domiciliado em [ENDEREÇO COMPLETO COM CEP], DECLARA, para todos os fins legais e em atendimento ao CREDENCIAMENTO Nº _____________, que a LICITANTE, seu(s) CONTROLADOR(ES) e/ou CONSORCIADO(S) não consta(m) no Cadastro de Empregadores que tenham submetido trabalhadores a condições análogas às de escravo, conforme Portaria Interministerial MTE/ MMIRDH nº 4, de 13 de maio de 2016. </w:t>
      </w:r>
    </w:p>
    <w:p w14:paraId="115D95F8" w14:textId="77777777" w:rsidR="002D08A0" w:rsidRPr="00165B34" w:rsidRDefault="002D08A0" w:rsidP="002D08A0">
      <w:pPr>
        <w:spacing w:after="0" w:line="360" w:lineRule="auto"/>
        <w:jc w:val="both"/>
        <w:rPr>
          <w:rFonts w:asciiTheme="majorHAnsi" w:hAnsiTheme="majorHAnsi" w:cstheme="minorHAnsi"/>
        </w:rPr>
      </w:pPr>
    </w:p>
    <w:p w14:paraId="39A02630" w14:textId="45CAD516" w:rsidR="002D08A0" w:rsidRPr="00165B34" w:rsidRDefault="002D08A0" w:rsidP="002D08A0">
      <w:pPr>
        <w:spacing w:after="0" w:line="360" w:lineRule="auto"/>
        <w:jc w:val="both"/>
        <w:rPr>
          <w:rFonts w:asciiTheme="majorHAnsi" w:hAnsiTheme="majorHAnsi" w:cstheme="minorHAnsi"/>
        </w:rPr>
      </w:pPr>
      <w:r w:rsidRPr="00165B34">
        <w:rPr>
          <w:rFonts w:asciiTheme="majorHAnsi" w:hAnsiTheme="majorHAnsi" w:cstheme="minorHAnsi"/>
          <w:b/>
        </w:rPr>
        <w:t>DECLARA</w:t>
      </w:r>
      <w:r w:rsidRPr="00165B34">
        <w:rPr>
          <w:rFonts w:asciiTheme="majorHAnsi" w:hAnsiTheme="majorHAnsi" w:cstheme="minorHAnsi"/>
        </w:rPr>
        <w:t xml:space="preserve"> ainda que está plenamente ciente do teor e da extensão desta Declaração, bem como detém plenos poderes e informações para firmá-la. </w:t>
      </w:r>
    </w:p>
    <w:p w14:paraId="4A493907" w14:textId="77777777" w:rsidR="002D08A0" w:rsidRPr="00165B34" w:rsidRDefault="002D08A0" w:rsidP="002D08A0">
      <w:pPr>
        <w:spacing w:after="0" w:line="360" w:lineRule="auto"/>
        <w:jc w:val="both"/>
        <w:rPr>
          <w:rFonts w:asciiTheme="majorHAnsi" w:hAnsiTheme="majorHAnsi" w:cstheme="minorHAnsi"/>
        </w:rPr>
      </w:pPr>
    </w:p>
    <w:p w14:paraId="24862127" w14:textId="77777777" w:rsidR="00CA6133" w:rsidRPr="002F4119" w:rsidRDefault="00CA6133" w:rsidP="00CA6133">
      <w:pPr>
        <w:spacing w:after="0" w:line="360" w:lineRule="auto"/>
        <w:jc w:val="both"/>
        <w:rPr>
          <w:rFonts w:asciiTheme="majorHAnsi" w:hAnsiTheme="majorHAnsi"/>
        </w:rPr>
      </w:pPr>
      <w:r w:rsidRPr="002F4119">
        <w:rPr>
          <w:rFonts w:asciiTheme="majorHAnsi" w:hAnsiTheme="majorHAnsi"/>
        </w:rPr>
        <w:t>Nada mais havendo a declarar.</w:t>
      </w:r>
    </w:p>
    <w:p w14:paraId="48B28D24" w14:textId="77777777" w:rsidR="00CA6133" w:rsidRPr="002F4119" w:rsidRDefault="00CA6133" w:rsidP="00CA6133">
      <w:pPr>
        <w:spacing w:after="0" w:line="240" w:lineRule="auto"/>
        <w:jc w:val="both"/>
        <w:rPr>
          <w:rFonts w:asciiTheme="majorHAnsi" w:hAnsiTheme="majorHAnsi"/>
        </w:rPr>
      </w:pPr>
    </w:p>
    <w:p w14:paraId="04DD6BDC" w14:textId="77777777" w:rsidR="00CA6133" w:rsidRPr="002F4119" w:rsidRDefault="00CA6133" w:rsidP="00CA6133">
      <w:pPr>
        <w:spacing w:after="0" w:line="240" w:lineRule="auto"/>
        <w:jc w:val="both"/>
        <w:rPr>
          <w:rFonts w:asciiTheme="majorHAnsi" w:hAnsiTheme="majorHAnsi"/>
        </w:rPr>
      </w:pPr>
    </w:p>
    <w:p w14:paraId="3D7F78DD" w14:textId="77777777" w:rsidR="00CA6133" w:rsidRPr="002F4119" w:rsidRDefault="00CA6133" w:rsidP="00CA6133">
      <w:pPr>
        <w:spacing w:after="0" w:line="240" w:lineRule="auto"/>
        <w:jc w:val="right"/>
        <w:rPr>
          <w:rFonts w:asciiTheme="majorHAnsi" w:hAnsiTheme="majorHAnsi"/>
        </w:rPr>
      </w:pPr>
      <w:r w:rsidRPr="002F4119">
        <w:rPr>
          <w:rFonts w:asciiTheme="majorHAnsi" w:hAnsiTheme="majorHAnsi"/>
        </w:rPr>
        <w:t>XXX, .....de ................. de 2025.</w:t>
      </w:r>
    </w:p>
    <w:p w14:paraId="5E4C9AFD" w14:textId="77777777" w:rsidR="00CA6133" w:rsidRPr="002F4119" w:rsidRDefault="00CA6133" w:rsidP="00CA6133">
      <w:pPr>
        <w:spacing w:after="0" w:line="240" w:lineRule="auto"/>
        <w:jc w:val="both"/>
        <w:rPr>
          <w:rFonts w:asciiTheme="majorHAnsi" w:hAnsiTheme="majorHAnsi"/>
        </w:rPr>
      </w:pPr>
    </w:p>
    <w:p w14:paraId="3BE2BA8C" w14:textId="77777777" w:rsidR="00CA6133" w:rsidRPr="002F4119" w:rsidRDefault="00CA6133" w:rsidP="00CA6133">
      <w:pPr>
        <w:pStyle w:val="Default"/>
        <w:rPr>
          <w:rFonts w:asciiTheme="majorHAnsi" w:hAnsiTheme="majorHAnsi" w:cstheme="minorBidi"/>
          <w:color w:val="auto"/>
          <w:sz w:val="22"/>
          <w:szCs w:val="22"/>
        </w:rPr>
      </w:pPr>
    </w:p>
    <w:p w14:paraId="041B5026" w14:textId="77777777" w:rsidR="00CA6133" w:rsidRPr="002F4119" w:rsidRDefault="00CA6133" w:rsidP="00CA6133">
      <w:pPr>
        <w:pStyle w:val="Default"/>
        <w:rPr>
          <w:rFonts w:asciiTheme="majorHAnsi" w:hAnsiTheme="majorHAnsi" w:cstheme="minorBidi"/>
          <w:color w:val="auto"/>
          <w:sz w:val="22"/>
          <w:szCs w:val="22"/>
        </w:rPr>
      </w:pPr>
    </w:p>
    <w:p w14:paraId="26DE79A1" w14:textId="77777777" w:rsidR="00CA6133" w:rsidRPr="002F4119" w:rsidRDefault="00CA6133" w:rsidP="00CA6133">
      <w:pPr>
        <w:pStyle w:val="Default"/>
        <w:rPr>
          <w:rFonts w:asciiTheme="majorHAnsi" w:hAnsiTheme="majorHAnsi" w:cstheme="minorBidi"/>
          <w:color w:val="auto"/>
          <w:sz w:val="22"/>
          <w:szCs w:val="22"/>
        </w:rPr>
      </w:pPr>
    </w:p>
    <w:p w14:paraId="3FECD554" w14:textId="77777777" w:rsidR="00CA6133" w:rsidRPr="002F4119" w:rsidRDefault="00CA6133" w:rsidP="00CA6133">
      <w:pPr>
        <w:pStyle w:val="Default"/>
        <w:rPr>
          <w:rFonts w:asciiTheme="majorHAnsi" w:hAnsiTheme="majorHAnsi" w:cstheme="minorBidi"/>
          <w:color w:val="auto"/>
          <w:sz w:val="22"/>
          <w:szCs w:val="22"/>
        </w:rPr>
      </w:pPr>
    </w:p>
    <w:p w14:paraId="7BC0C80F" w14:textId="77777777" w:rsidR="00CA6133" w:rsidRPr="002F4119" w:rsidRDefault="00CA6133" w:rsidP="00CA6133">
      <w:pPr>
        <w:pStyle w:val="Default"/>
        <w:jc w:val="center"/>
        <w:rPr>
          <w:rFonts w:asciiTheme="majorHAnsi" w:hAnsiTheme="majorHAnsi" w:cstheme="minorBidi"/>
          <w:color w:val="FF0000"/>
          <w:sz w:val="22"/>
          <w:szCs w:val="22"/>
        </w:rPr>
      </w:pPr>
      <w:r w:rsidRPr="002F4119">
        <w:rPr>
          <w:rFonts w:asciiTheme="majorHAnsi" w:hAnsiTheme="majorHAnsi" w:cstheme="minorBidi"/>
          <w:color w:val="FF0000"/>
          <w:sz w:val="22"/>
          <w:szCs w:val="22"/>
        </w:rPr>
        <w:t>Nome da Empresa</w:t>
      </w:r>
    </w:p>
    <w:p w14:paraId="2DC7F1C5" w14:textId="77777777" w:rsidR="00CA6133" w:rsidRPr="002F4119" w:rsidRDefault="00CA6133" w:rsidP="00CA6133">
      <w:pPr>
        <w:pStyle w:val="Default"/>
        <w:jc w:val="center"/>
        <w:rPr>
          <w:rFonts w:asciiTheme="majorHAnsi" w:hAnsiTheme="majorHAnsi" w:cstheme="minorBidi"/>
          <w:color w:val="FF0000"/>
          <w:sz w:val="22"/>
          <w:szCs w:val="22"/>
        </w:rPr>
      </w:pPr>
      <w:r w:rsidRPr="002F4119">
        <w:rPr>
          <w:rFonts w:asciiTheme="majorHAnsi" w:hAnsiTheme="majorHAnsi" w:cstheme="minorBidi"/>
          <w:color w:val="FF0000"/>
          <w:sz w:val="22"/>
          <w:szCs w:val="22"/>
        </w:rPr>
        <w:t>Nome do Representante Legal (assinatura)</w:t>
      </w:r>
    </w:p>
    <w:p w14:paraId="30C429D1" w14:textId="77777777" w:rsidR="002D08A0" w:rsidRPr="00165B34" w:rsidRDefault="002D08A0" w:rsidP="00137E77">
      <w:pPr>
        <w:spacing w:after="0" w:line="240" w:lineRule="auto"/>
        <w:jc w:val="center"/>
        <w:rPr>
          <w:rFonts w:asciiTheme="majorHAnsi" w:hAnsiTheme="majorHAnsi" w:cstheme="minorHAnsi"/>
          <w:b/>
          <w:sz w:val="32"/>
          <w:szCs w:val="32"/>
          <w:u w:val="single"/>
        </w:rPr>
      </w:pPr>
    </w:p>
    <w:p w14:paraId="379CB205" w14:textId="77777777" w:rsidR="002D08A0" w:rsidRPr="00165B34" w:rsidRDefault="002D08A0" w:rsidP="00137E77">
      <w:pPr>
        <w:spacing w:after="0" w:line="240" w:lineRule="auto"/>
        <w:jc w:val="center"/>
        <w:rPr>
          <w:rFonts w:asciiTheme="majorHAnsi" w:hAnsiTheme="majorHAnsi" w:cstheme="minorHAnsi"/>
          <w:b/>
          <w:sz w:val="32"/>
          <w:szCs w:val="32"/>
          <w:u w:val="single"/>
        </w:rPr>
      </w:pPr>
    </w:p>
    <w:p w14:paraId="1A2A621F" w14:textId="77777777" w:rsidR="002D08A0" w:rsidRPr="00165B34" w:rsidRDefault="002D08A0" w:rsidP="00137E77">
      <w:pPr>
        <w:spacing w:after="0" w:line="240" w:lineRule="auto"/>
        <w:jc w:val="center"/>
        <w:rPr>
          <w:rFonts w:asciiTheme="majorHAnsi" w:hAnsiTheme="majorHAnsi" w:cstheme="minorHAnsi"/>
          <w:b/>
          <w:sz w:val="32"/>
          <w:szCs w:val="32"/>
          <w:u w:val="single"/>
        </w:rPr>
      </w:pPr>
    </w:p>
    <w:p w14:paraId="78E1BA6A" w14:textId="77777777" w:rsidR="002D08A0" w:rsidRPr="00165B34" w:rsidRDefault="002D08A0" w:rsidP="00137E77">
      <w:pPr>
        <w:spacing w:after="0" w:line="240" w:lineRule="auto"/>
        <w:jc w:val="center"/>
        <w:rPr>
          <w:rFonts w:asciiTheme="majorHAnsi" w:hAnsiTheme="majorHAnsi" w:cstheme="minorHAnsi"/>
          <w:b/>
          <w:sz w:val="32"/>
          <w:szCs w:val="32"/>
          <w:u w:val="single"/>
        </w:rPr>
      </w:pPr>
    </w:p>
    <w:p w14:paraId="108EE099" w14:textId="77777777" w:rsidR="002D08A0" w:rsidRPr="00165B34" w:rsidRDefault="002D08A0" w:rsidP="00137E77">
      <w:pPr>
        <w:spacing w:after="0" w:line="240" w:lineRule="auto"/>
        <w:jc w:val="center"/>
        <w:rPr>
          <w:rFonts w:asciiTheme="majorHAnsi" w:hAnsiTheme="majorHAnsi" w:cstheme="minorHAnsi"/>
          <w:b/>
          <w:sz w:val="32"/>
          <w:szCs w:val="32"/>
          <w:u w:val="single"/>
        </w:rPr>
      </w:pPr>
    </w:p>
    <w:p w14:paraId="5A9A2375" w14:textId="77777777" w:rsidR="002D08A0" w:rsidRPr="00165B34" w:rsidRDefault="002D08A0" w:rsidP="00137E77">
      <w:pPr>
        <w:spacing w:after="0" w:line="240" w:lineRule="auto"/>
        <w:jc w:val="center"/>
        <w:rPr>
          <w:rFonts w:asciiTheme="majorHAnsi" w:hAnsiTheme="majorHAnsi" w:cstheme="minorHAnsi"/>
          <w:b/>
          <w:sz w:val="32"/>
          <w:szCs w:val="32"/>
          <w:u w:val="single"/>
        </w:rPr>
      </w:pPr>
    </w:p>
    <w:p w14:paraId="07A54771" w14:textId="77777777" w:rsidR="002D08A0" w:rsidRPr="00165B34" w:rsidRDefault="002D08A0" w:rsidP="00137E77">
      <w:pPr>
        <w:spacing w:after="0" w:line="240" w:lineRule="auto"/>
        <w:jc w:val="center"/>
        <w:rPr>
          <w:rFonts w:asciiTheme="majorHAnsi" w:hAnsiTheme="majorHAnsi" w:cstheme="minorHAnsi"/>
          <w:b/>
          <w:sz w:val="32"/>
          <w:szCs w:val="32"/>
          <w:u w:val="single"/>
        </w:rPr>
      </w:pPr>
    </w:p>
    <w:p w14:paraId="58DBD454" w14:textId="77777777" w:rsidR="002D08A0" w:rsidRPr="00165B34" w:rsidRDefault="002D08A0" w:rsidP="00137E77">
      <w:pPr>
        <w:spacing w:after="0" w:line="240" w:lineRule="auto"/>
        <w:jc w:val="center"/>
        <w:rPr>
          <w:rFonts w:asciiTheme="majorHAnsi" w:hAnsiTheme="majorHAnsi" w:cstheme="minorHAnsi"/>
          <w:b/>
          <w:sz w:val="32"/>
          <w:szCs w:val="32"/>
          <w:u w:val="single"/>
        </w:rPr>
      </w:pPr>
    </w:p>
    <w:p w14:paraId="76D07052" w14:textId="77777777" w:rsidR="002D08A0" w:rsidRPr="00165B34" w:rsidRDefault="002D08A0" w:rsidP="00137E77">
      <w:pPr>
        <w:spacing w:after="0" w:line="240" w:lineRule="auto"/>
        <w:jc w:val="center"/>
        <w:rPr>
          <w:rFonts w:asciiTheme="majorHAnsi" w:hAnsiTheme="majorHAnsi" w:cstheme="minorHAnsi"/>
          <w:b/>
          <w:sz w:val="32"/>
          <w:szCs w:val="32"/>
          <w:u w:val="single"/>
        </w:rPr>
      </w:pPr>
    </w:p>
    <w:p w14:paraId="7098F6B4" w14:textId="77777777" w:rsidR="002D08A0" w:rsidRPr="00165B34" w:rsidRDefault="002D08A0" w:rsidP="00137E77">
      <w:pPr>
        <w:spacing w:after="0" w:line="240" w:lineRule="auto"/>
        <w:jc w:val="center"/>
        <w:rPr>
          <w:rFonts w:asciiTheme="majorHAnsi" w:hAnsiTheme="majorHAnsi" w:cstheme="minorHAnsi"/>
          <w:b/>
          <w:sz w:val="32"/>
          <w:szCs w:val="32"/>
          <w:u w:val="single"/>
        </w:rPr>
      </w:pPr>
    </w:p>
    <w:p w14:paraId="4781521A" w14:textId="77777777" w:rsidR="002D08A0" w:rsidRPr="00165B34" w:rsidRDefault="002D08A0" w:rsidP="00137E77">
      <w:pPr>
        <w:spacing w:after="0" w:line="240" w:lineRule="auto"/>
        <w:jc w:val="center"/>
        <w:rPr>
          <w:rFonts w:asciiTheme="majorHAnsi" w:hAnsiTheme="majorHAnsi" w:cstheme="minorHAnsi"/>
          <w:b/>
          <w:sz w:val="32"/>
          <w:szCs w:val="32"/>
          <w:u w:val="single"/>
        </w:rPr>
      </w:pPr>
    </w:p>
    <w:p w14:paraId="5D2E4081" w14:textId="361F6E42" w:rsidR="00B85A78" w:rsidRPr="00165B34" w:rsidRDefault="00137E77" w:rsidP="00137E77">
      <w:pPr>
        <w:spacing w:after="0" w:line="240" w:lineRule="auto"/>
        <w:jc w:val="center"/>
        <w:rPr>
          <w:rFonts w:asciiTheme="majorHAnsi" w:hAnsiTheme="majorHAnsi" w:cstheme="minorHAnsi"/>
          <w:b/>
          <w:sz w:val="32"/>
          <w:szCs w:val="32"/>
          <w:u w:val="single"/>
        </w:rPr>
      </w:pPr>
      <w:r w:rsidRPr="00165B34">
        <w:rPr>
          <w:rFonts w:asciiTheme="majorHAnsi" w:hAnsiTheme="majorHAnsi" w:cstheme="minorHAnsi"/>
          <w:b/>
          <w:sz w:val="32"/>
          <w:szCs w:val="32"/>
          <w:u w:val="single"/>
        </w:rPr>
        <w:lastRenderedPageBreak/>
        <w:t xml:space="preserve">ANEXO </w:t>
      </w:r>
      <w:r w:rsidR="00ED5654" w:rsidRPr="00165B34">
        <w:rPr>
          <w:rFonts w:asciiTheme="majorHAnsi" w:hAnsiTheme="majorHAnsi" w:cstheme="minorHAnsi"/>
          <w:b/>
          <w:sz w:val="32"/>
          <w:szCs w:val="32"/>
          <w:u w:val="single"/>
        </w:rPr>
        <w:t>VIII</w:t>
      </w:r>
    </w:p>
    <w:p w14:paraId="36D2B349" w14:textId="13B97870" w:rsidR="00921AB6" w:rsidRPr="00165B34" w:rsidRDefault="00921AB6" w:rsidP="00921AB6">
      <w:pPr>
        <w:spacing w:after="0" w:line="240" w:lineRule="auto"/>
        <w:jc w:val="center"/>
        <w:rPr>
          <w:rFonts w:asciiTheme="majorHAnsi" w:hAnsiTheme="majorHAnsi" w:cstheme="minorHAnsi"/>
          <w:b/>
          <w:sz w:val="32"/>
          <w:szCs w:val="32"/>
          <w:u w:val="single"/>
        </w:rPr>
      </w:pPr>
      <w:r w:rsidRPr="00165B34">
        <w:rPr>
          <w:rFonts w:asciiTheme="majorHAnsi" w:hAnsiTheme="majorHAnsi" w:cstheme="minorHAnsi"/>
          <w:b/>
          <w:sz w:val="32"/>
          <w:szCs w:val="32"/>
          <w:u w:val="single"/>
        </w:rPr>
        <w:t>DECLARAÇÃO NEGATIVA DE OCUPAÇÃO DE CARGO, EMPREGO OU FUNÇÃO PÚBLICA</w:t>
      </w:r>
    </w:p>
    <w:p w14:paraId="4D4E161C" w14:textId="5DDDC0C2" w:rsidR="00921AB6" w:rsidRPr="00165B34" w:rsidRDefault="00921AB6" w:rsidP="00921AB6">
      <w:pPr>
        <w:spacing w:after="0" w:line="360" w:lineRule="auto"/>
        <w:jc w:val="center"/>
        <w:rPr>
          <w:rFonts w:asciiTheme="majorHAnsi" w:hAnsiTheme="majorHAnsi" w:cstheme="minorHAnsi"/>
          <w:b/>
          <w:sz w:val="32"/>
          <w:szCs w:val="32"/>
          <w:u w:val="single"/>
        </w:rPr>
      </w:pPr>
    </w:p>
    <w:p w14:paraId="1F38AA85" w14:textId="5BF27433" w:rsidR="00921AB6" w:rsidRPr="00165B34" w:rsidRDefault="00921AB6" w:rsidP="00921AB6">
      <w:pPr>
        <w:spacing w:after="0" w:line="360" w:lineRule="auto"/>
        <w:jc w:val="center"/>
        <w:rPr>
          <w:rFonts w:asciiTheme="majorHAnsi" w:hAnsiTheme="majorHAnsi" w:cstheme="minorHAnsi"/>
          <w:b/>
          <w:sz w:val="32"/>
          <w:szCs w:val="32"/>
          <w:u w:val="single"/>
        </w:rPr>
      </w:pPr>
    </w:p>
    <w:p w14:paraId="167962F9" w14:textId="77777777" w:rsidR="00921AB6" w:rsidRPr="00165B34" w:rsidRDefault="00921AB6" w:rsidP="00921AB6">
      <w:pPr>
        <w:spacing w:after="0" w:line="360" w:lineRule="auto"/>
        <w:jc w:val="center"/>
        <w:rPr>
          <w:rFonts w:asciiTheme="majorHAnsi" w:hAnsiTheme="majorHAnsi" w:cstheme="minorHAnsi"/>
          <w:b/>
          <w:sz w:val="32"/>
          <w:szCs w:val="32"/>
          <w:u w:val="single"/>
        </w:rPr>
      </w:pPr>
    </w:p>
    <w:p w14:paraId="0775CBE5" w14:textId="77777777" w:rsidR="00534BA0" w:rsidRPr="004B0596" w:rsidRDefault="00534BA0" w:rsidP="00534BA0">
      <w:pPr>
        <w:spacing w:after="0" w:line="360" w:lineRule="auto"/>
        <w:jc w:val="both"/>
        <w:rPr>
          <w:rFonts w:asciiTheme="majorHAnsi" w:hAnsiTheme="majorHAnsi"/>
        </w:rPr>
      </w:pPr>
      <w:r w:rsidRPr="004B0596">
        <w:rPr>
          <w:rFonts w:asciiTheme="majorHAnsi" w:hAnsiTheme="majorHAnsi"/>
        </w:rPr>
        <w:t xml:space="preserve">Eu,________________________________________________, portador do RG: _____________________ e CPF:_________________, residente na Rua/Av. _____________________________________ nº _______, complemento: ________________________, Bairro ____________________, na cidade de ______________, no estado do____________________, CEP _________________; </w:t>
      </w:r>
      <w:r w:rsidRPr="004B0596">
        <w:rPr>
          <w:rFonts w:asciiTheme="majorHAnsi" w:hAnsiTheme="majorHAnsi"/>
          <w:b/>
        </w:rPr>
        <w:t>DECLARO</w:t>
      </w:r>
      <w:r w:rsidRPr="004B0596">
        <w:rPr>
          <w:rFonts w:asciiTheme="majorHAnsi" w:hAnsiTheme="majorHAnsi"/>
        </w:rPr>
        <w:t xml:space="preserve"> que não sou Membro da Comissão de Contratação nomeada pela Prefeitura Municipal de Macaúbas, efetivos e suplentes, bem como não sou cônjuge ou companheiro(a), nem possuo parentesco até o segundo grau civil (consanguíneo ou afim), em linha reta ou colateral com qualquer dos Membros referidos. </w:t>
      </w:r>
      <w:r w:rsidRPr="004B0596">
        <w:rPr>
          <w:rFonts w:asciiTheme="majorHAnsi" w:hAnsiTheme="majorHAnsi"/>
          <w:b/>
        </w:rPr>
        <w:t>DECLARO</w:t>
      </w:r>
      <w:r w:rsidRPr="004B0596">
        <w:rPr>
          <w:rFonts w:asciiTheme="majorHAnsi" w:hAnsiTheme="majorHAnsi"/>
        </w:rPr>
        <w:t xml:space="preserve"> ainda que não sou servidor(a) da Prefeitura Municipal de Macaúbas ou Membro que componha a Administração Pública Municipal como agentes públicos (prefeito, vice-prefeito, secretários municipais e vereadores) e de servidores investidos em cargos de direção, bem como, seu cônjuge, companheiro ou parente em linha reta, colateral ou por afinidade até o terceiro grau.</w:t>
      </w:r>
    </w:p>
    <w:p w14:paraId="4D1BB6B4" w14:textId="77777777" w:rsidR="00534BA0" w:rsidRPr="004B0596" w:rsidRDefault="00534BA0" w:rsidP="00534BA0">
      <w:pPr>
        <w:spacing w:after="0" w:line="360" w:lineRule="auto"/>
        <w:jc w:val="both"/>
        <w:rPr>
          <w:rFonts w:asciiTheme="majorHAnsi" w:hAnsiTheme="majorHAnsi"/>
        </w:rPr>
      </w:pPr>
    </w:p>
    <w:p w14:paraId="3B3CFF2B" w14:textId="77777777" w:rsidR="00534BA0" w:rsidRPr="004B0596" w:rsidRDefault="00534BA0" w:rsidP="00534BA0">
      <w:pPr>
        <w:spacing w:after="0" w:line="360" w:lineRule="auto"/>
        <w:jc w:val="both"/>
        <w:rPr>
          <w:rFonts w:asciiTheme="majorHAnsi" w:hAnsiTheme="majorHAnsi"/>
        </w:rPr>
      </w:pPr>
      <w:r w:rsidRPr="004B0596">
        <w:rPr>
          <w:rFonts w:asciiTheme="majorHAnsi" w:hAnsiTheme="majorHAnsi"/>
        </w:rPr>
        <w:t>Por ser a expressão da verdade, assumindo inteira responsabilidade pelas declarações acima, sob penas da lei, assino a presente declaração para que produza seus efeitos legais.</w:t>
      </w:r>
    </w:p>
    <w:p w14:paraId="2E15DE0D" w14:textId="77777777" w:rsidR="00534BA0" w:rsidRPr="004B0596" w:rsidRDefault="00534BA0" w:rsidP="00534BA0">
      <w:pPr>
        <w:spacing w:after="0" w:line="360" w:lineRule="auto"/>
        <w:jc w:val="both"/>
        <w:rPr>
          <w:rFonts w:asciiTheme="majorHAnsi" w:hAnsiTheme="majorHAnsi"/>
        </w:rPr>
      </w:pPr>
    </w:p>
    <w:p w14:paraId="17F472DD" w14:textId="77777777" w:rsidR="00534BA0" w:rsidRPr="004B0596" w:rsidRDefault="00534BA0" w:rsidP="00534BA0">
      <w:pPr>
        <w:spacing w:after="0" w:line="360" w:lineRule="auto"/>
        <w:jc w:val="both"/>
        <w:rPr>
          <w:rFonts w:asciiTheme="majorHAnsi" w:hAnsiTheme="majorHAnsi"/>
        </w:rPr>
      </w:pPr>
    </w:p>
    <w:p w14:paraId="17E74F78" w14:textId="77777777" w:rsidR="00534BA0" w:rsidRPr="004B0596" w:rsidRDefault="00534BA0" w:rsidP="00534BA0">
      <w:pPr>
        <w:spacing w:after="0" w:line="240" w:lineRule="auto"/>
        <w:jc w:val="right"/>
        <w:rPr>
          <w:rFonts w:asciiTheme="majorHAnsi" w:hAnsiTheme="majorHAnsi"/>
        </w:rPr>
      </w:pPr>
      <w:r w:rsidRPr="008561AD">
        <w:rPr>
          <w:rFonts w:asciiTheme="majorHAnsi" w:hAnsiTheme="majorHAnsi"/>
        </w:rPr>
        <w:t>XXX, .....de ................. de 2025.</w:t>
      </w:r>
    </w:p>
    <w:p w14:paraId="1FE07780" w14:textId="77777777" w:rsidR="00534BA0" w:rsidRPr="004B0596" w:rsidRDefault="00534BA0" w:rsidP="00534BA0">
      <w:pPr>
        <w:spacing w:after="0" w:line="360" w:lineRule="auto"/>
        <w:jc w:val="center"/>
        <w:rPr>
          <w:rFonts w:asciiTheme="majorHAnsi" w:hAnsiTheme="majorHAnsi"/>
        </w:rPr>
      </w:pPr>
    </w:p>
    <w:p w14:paraId="0155393A" w14:textId="77777777" w:rsidR="00534BA0" w:rsidRPr="004B0596" w:rsidRDefault="00534BA0" w:rsidP="00534BA0">
      <w:pPr>
        <w:spacing w:after="0" w:line="360" w:lineRule="auto"/>
        <w:jc w:val="center"/>
        <w:rPr>
          <w:rFonts w:asciiTheme="majorHAnsi" w:hAnsiTheme="majorHAnsi"/>
        </w:rPr>
      </w:pPr>
    </w:p>
    <w:p w14:paraId="3D8123BD" w14:textId="77777777" w:rsidR="00534BA0" w:rsidRPr="008E6E61" w:rsidRDefault="00534BA0" w:rsidP="00534BA0">
      <w:pPr>
        <w:spacing w:after="0" w:line="360" w:lineRule="auto"/>
        <w:jc w:val="center"/>
        <w:rPr>
          <w:rFonts w:asciiTheme="majorHAnsi" w:hAnsiTheme="majorHAnsi"/>
          <w:color w:val="FF0000"/>
        </w:rPr>
      </w:pPr>
      <w:r w:rsidRPr="008E6E61">
        <w:rPr>
          <w:rFonts w:asciiTheme="majorHAnsi" w:hAnsiTheme="majorHAnsi"/>
          <w:color w:val="FF0000"/>
        </w:rPr>
        <w:t>_____________________________________</w:t>
      </w:r>
    </w:p>
    <w:p w14:paraId="1E44CFF2" w14:textId="77777777" w:rsidR="00534BA0" w:rsidRPr="008E6E61" w:rsidRDefault="00534BA0" w:rsidP="00534BA0">
      <w:pPr>
        <w:spacing w:after="0" w:line="360" w:lineRule="auto"/>
        <w:jc w:val="center"/>
        <w:rPr>
          <w:rFonts w:asciiTheme="majorHAnsi" w:hAnsiTheme="majorHAnsi"/>
          <w:color w:val="FF0000"/>
        </w:rPr>
      </w:pPr>
      <w:r w:rsidRPr="008E6E61">
        <w:rPr>
          <w:rFonts w:asciiTheme="majorHAnsi" w:hAnsiTheme="majorHAnsi"/>
          <w:color w:val="FF0000"/>
        </w:rPr>
        <w:t>Ass. do Requerente</w:t>
      </w:r>
    </w:p>
    <w:p w14:paraId="5D0BE1E3" w14:textId="0355A3B3" w:rsidR="0038728E" w:rsidRPr="00165B34" w:rsidRDefault="0038728E" w:rsidP="002078C6">
      <w:pPr>
        <w:spacing w:after="0" w:line="360" w:lineRule="auto"/>
        <w:jc w:val="center"/>
        <w:rPr>
          <w:rFonts w:asciiTheme="majorHAnsi" w:hAnsiTheme="majorHAnsi" w:cstheme="minorHAnsi"/>
        </w:rPr>
      </w:pPr>
    </w:p>
    <w:p w14:paraId="24D3F65E" w14:textId="77777777" w:rsidR="0038728E" w:rsidRPr="00165B34" w:rsidRDefault="0038728E" w:rsidP="00727E25">
      <w:pPr>
        <w:spacing w:after="0" w:line="360" w:lineRule="auto"/>
        <w:jc w:val="center"/>
        <w:rPr>
          <w:rFonts w:asciiTheme="majorHAnsi" w:hAnsiTheme="majorHAnsi" w:cstheme="minorHAnsi"/>
        </w:rPr>
      </w:pPr>
    </w:p>
    <w:p w14:paraId="63B0BDE4" w14:textId="77777777" w:rsidR="0038728E" w:rsidRPr="00165B34" w:rsidRDefault="0038728E" w:rsidP="00727E25">
      <w:pPr>
        <w:spacing w:after="0" w:line="360" w:lineRule="auto"/>
        <w:jc w:val="center"/>
        <w:rPr>
          <w:rFonts w:asciiTheme="majorHAnsi" w:hAnsiTheme="majorHAnsi" w:cstheme="minorHAnsi"/>
        </w:rPr>
      </w:pPr>
    </w:p>
    <w:p w14:paraId="3E4D9AAF" w14:textId="77777777" w:rsidR="0038728E" w:rsidRPr="00165B34" w:rsidRDefault="0038728E" w:rsidP="00727E25">
      <w:pPr>
        <w:spacing w:after="0" w:line="360" w:lineRule="auto"/>
        <w:jc w:val="center"/>
        <w:rPr>
          <w:rFonts w:asciiTheme="majorHAnsi" w:hAnsiTheme="majorHAnsi" w:cstheme="minorHAnsi"/>
        </w:rPr>
      </w:pPr>
    </w:p>
    <w:p w14:paraId="60E8C35E" w14:textId="77777777" w:rsidR="0038728E" w:rsidRPr="00165B34" w:rsidRDefault="0038728E" w:rsidP="00727E25">
      <w:pPr>
        <w:spacing w:after="0" w:line="360" w:lineRule="auto"/>
        <w:jc w:val="center"/>
        <w:rPr>
          <w:rFonts w:asciiTheme="majorHAnsi" w:hAnsiTheme="majorHAnsi" w:cstheme="minorHAnsi"/>
        </w:rPr>
      </w:pPr>
    </w:p>
    <w:p w14:paraId="61F68982" w14:textId="77777777" w:rsidR="0038728E" w:rsidRPr="00165B34" w:rsidRDefault="0038728E" w:rsidP="00727E25">
      <w:pPr>
        <w:spacing w:after="0" w:line="360" w:lineRule="auto"/>
        <w:jc w:val="center"/>
        <w:rPr>
          <w:rFonts w:asciiTheme="majorHAnsi" w:hAnsiTheme="majorHAnsi" w:cstheme="minorHAnsi"/>
        </w:rPr>
      </w:pPr>
    </w:p>
    <w:p w14:paraId="74BAE5E9" w14:textId="77777777" w:rsidR="00534BA0" w:rsidRDefault="00534BA0" w:rsidP="006F1BB2">
      <w:pPr>
        <w:spacing w:after="0" w:line="240" w:lineRule="auto"/>
        <w:jc w:val="center"/>
        <w:rPr>
          <w:rFonts w:asciiTheme="majorHAnsi" w:hAnsiTheme="majorHAnsi" w:cstheme="minorHAnsi"/>
          <w:b/>
          <w:sz w:val="32"/>
          <w:szCs w:val="32"/>
          <w:u w:val="single"/>
        </w:rPr>
      </w:pPr>
    </w:p>
    <w:p w14:paraId="13DB5445" w14:textId="77777777" w:rsidR="00534BA0" w:rsidRDefault="00534BA0" w:rsidP="006F1BB2">
      <w:pPr>
        <w:spacing w:after="0" w:line="240" w:lineRule="auto"/>
        <w:jc w:val="center"/>
        <w:rPr>
          <w:rFonts w:asciiTheme="majorHAnsi" w:hAnsiTheme="majorHAnsi" w:cstheme="minorHAnsi"/>
          <w:b/>
          <w:sz w:val="32"/>
          <w:szCs w:val="32"/>
          <w:u w:val="single"/>
        </w:rPr>
      </w:pPr>
    </w:p>
    <w:p w14:paraId="1106BBB6" w14:textId="77777777" w:rsidR="00534BA0" w:rsidRDefault="00534BA0" w:rsidP="006F1BB2">
      <w:pPr>
        <w:spacing w:after="0" w:line="240" w:lineRule="auto"/>
        <w:jc w:val="center"/>
        <w:rPr>
          <w:rFonts w:asciiTheme="majorHAnsi" w:hAnsiTheme="majorHAnsi" w:cstheme="minorHAnsi"/>
          <w:b/>
          <w:sz w:val="32"/>
          <w:szCs w:val="32"/>
          <w:u w:val="single"/>
        </w:rPr>
      </w:pPr>
    </w:p>
    <w:p w14:paraId="620978EE" w14:textId="603CA159" w:rsidR="006F1BB2" w:rsidRPr="00165B34" w:rsidRDefault="006F1BB2" w:rsidP="006F1BB2">
      <w:pPr>
        <w:spacing w:after="0" w:line="240" w:lineRule="auto"/>
        <w:jc w:val="center"/>
        <w:rPr>
          <w:rFonts w:asciiTheme="majorHAnsi" w:hAnsiTheme="majorHAnsi" w:cstheme="minorHAnsi"/>
          <w:b/>
          <w:sz w:val="32"/>
          <w:szCs w:val="32"/>
          <w:u w:val="single"/>
        </w:rPr>
      </w:pPr>
      <w:r w:rsidRPr="00165B34">
        <w:rPr>
          <w:rFonts w:asciiTheme="majorHAnsi" w:hAnsiTheme="majorHAnsi" w:cstheme="minorHAnsi"/>
          <w:b/>
          <w:sz w:val="32"/>
          <w:szCs w:val="32"/>
          <w:u w:val="single"/>
        </w:rPr>
        <w:lastRenderedPageBreak/>
        <w:t>ANEXO</w:t>
      </w:r>
      <w:r w:rsidR="00B85A78" w:rsidRPr="00165B34">
        <w:rPr>
          <w:rFonts w:asciiTheme="majorHAnsi" w:hAnsiTheme="majorHAnsi" w:cstheme="minorHAnsi"/>
          <w:b/>
          <w:sz w:val="32"/>
          <w:szCs w:val="32"/>
          <w:u w:val="single"/>
        </w:rPr>
        <w:t xml:space="preserve"> </w:t>
      </w:r>
      <w:r w:rsidR="00A30404" w:rsidRPr="00165B34">
        <w:rPr>
          <w:rFonts w:asciiTheme="majorHAnsi" w:hAnsiTheme="majorHAnsi" w:cstheme="minorHAnsi"/>
          <w:b/>
          <w:sz w:val="32"/>
          <w:szCs w:val="32"/>
          <w:u w:val="single"/>
        </w:rPr>
        <w:t>I</w:t>
      </w:r>
      <w:r w:rsidR="00B85A78" w:rsidRPr="00165B34">
        <w:rPr>
          <w:rFonts w:asciiTheme="majorHAnsi" w:hAnsiTheme="majorHAnsi" w:cstheme="minorHAnsi"/>
          <w:b/>
          <w:sz w:val="32"/>
          <w:szCs w:val="32"/>
          <w:u w:val="single"/>
        </w:rPr>
        <w:t>X</w:t>
      </w:r>
    </w:p>
    <w:p w14:paraId="5388EA34" w14:textId="40BEA043" w:rsidR="006F1BB2" w:rsidRPr="00165B34" w:rsidRDefault="006F1BB2" w:rsidP="006F1BB2">
      <w:pPr>
        <w:spacing w:after="0" w:line="240" w:lineRule="auto"/>
        <w:jc w:val="center"/>
        <w:rPr>
          <w:rFonts w:asciiTheme="majorHAnsi" w:hAnsiTheme="majorHAnsi" w:cstheme="minorHAnsi"/>
          <w:b/>
          <w:sz w:val="32"/>
          <w:szCs w:val="32"/>
          <w:u w:val="single"/>
        </w:rPr>
      </w:pPr>
      <w:r w:rsidRPr="00165B34">
        <w:rPr>
          <w:rFonts w:asciiTheme="majorHAnsi" w:hAnsiTheme="majorHAnsi" w:cstheme="minorHAnsi"/>
          <w:b/>
          <w:sz w:val="32"/>
          <w:szCs w:val="32"/>
          <w:u w:val="single"/>
        </w:rPr>
        <w:t>RESERVA DE CARGOS PARA PESSOAS COM DEFICIÊNCIA E PARA REABILITADO DA PREVIDÊNCIA SOCIAL</w:t>
      </w:r>
    </w:p>
    <w:p w14:paraId="2E13FF07" w14:textId="502B86C2" w:rsidR="006F1BB2" w:rsidRPr="00165B34" w:rsidRDefault="006F1BB2" w:rsidP="006F1BB2">
      <w:pPr>
        <w:pStyle w:val="Default"/>
        <w:rPr>
          <w:rFonts w:asciiTheme="majorHAnsi" w:hAnsiTheme="majorHAnsi" w:cstheme="minorHAnsi"/>
          <w:sz w:val="22"/>
          <w:szCs w:val="22"/>
        </w:rPr>
      </w:pPr>
    </w:p>
    <w:p w14:paraId="30DDAACD" w14:textId="42EE4AA5" w:rsidR="006F1BB2" w:rsidRPr="00165B34" w:rsidRDefault="006F1BB2" w:rsidP="006F1BB2">
      <w:pPr>
        <w:pStyle w:val="Default"/>
        <w:rPr>
          <w:rFonts w:asciiTheme="majorHAnsi" w:hAnsiTheme="majorHAnsi" w:cstheme="minorHAnsi"/>
          <w:sz w:val="22"/>
          <w:szCs w:val="22"/>
        </w:rPr>
      </w:pPr>
    </w:p>
    <w:p w14:paraId="4AB2836B" w14:textId="77777777" w:rsidR="006F1BB2" w:rsidRPr="00165B34" w:rsidRDefault="006F1BB2" w:rsidP="006F1BB2">
      <w:pPr>
        <w:pStyle w:val="Default"/>
        <w:rPr>
          <w:rFonts w:asciiTheme="majorHAnsi" w:hAnsiTheme="majorHAnsi" w:cstheme="minorHAnsi"/>
          <w:sz w:val="22"/>
          <w:szCs w:val="22"/>
        </w:rPr>
      </w:pPr>
    </w:p>
    <w:p w14:paraId="468DACB9" w14:textId="50292A22" w:rsidR="006F1BB2" w:rsidRPr="00165B34" w:rsidRDefault="006F1BB2" w:rsidP="006F1BB2">
      <w:pPr>
        <w:spacing w:after="0" w:line="360" w:lineRule="auto"/>
        <w:jc w:val="both"/>
        <w:rPr>
          <w:rFonts w:asciiTheme="majorHAnsi" w:hAnsiTheme="majorHAnsi" w:cstheme="minorHAnsi"/>
        </w:rPr>
      </w:pPr>
      <w:r w:rsidRPr="00165B34">
        <w:rPr>
          <w:rFonts w:asciiTheme="majorHAnsi" w:hAnsiTheme="majorHAnsi" w:cstheme="minorHAnsi"/>
        </w:rPr>
        <w:t xml:space="preserve">A empresa </w:t>
      </w:r>
      <w:r w:rsidRPr="00165B34">
        <w:rPr>
          <w:rFonts w:asciiTheme="majorHAnsi" w:hAnsiTheme="majorHAnsi" w:cstheme="minorHAnsi"/>
          <w:color w:val="FF0000"/>
        </w:rPr>
        <w:t>[NOME DA EMPRESA]</w:t>
      </w:r>
      <w:r w:rsidRPr="00165B34">
        <w:rPr>
          <w:rFonts w:asciiTheme="majorHAnsi" w:hAnsiTheme="majorHAnsi" w:cstheme="minorHAnsi"/>
        </w:rPr>
        <w:t xml:space="preserve">, inscrita no Cadastro Nacional da Pessoa Jurídica sob o nº </w:t>
      </w:r>
      <w:r w:rsidRPr="00165B34">
        <w:rPr>
          <w:rFonts w:asciiTheme="majorHAnsi" w:hAnsiTheme="majorHAnsi" w:cstheme="minorHAnsi"/>
          <w:color w:val="FF0000"/>
        </w:rPr>
        <w:t>[CNPJ]</w:t>
      </w:r>
      <w:r w:rsidRPr="00165B34">
        <w:rPr>
          <w:rFonts w:asciiTheme="majorHAnsi" w:hAnsiTheme="majorHAnsi" w:cstheme="minorHAnsi"/>
        </w:rPr>
        <w:t xml:space="preserve">, sediada em </w:t>
      </w:r>
      <w:r w:rsidRPr="00165B34">
        <w:rPr>
          <w:rFonts w:asciiTheme="majorHAnsi" w:hAnsiTheme="majorHAnsi" w:cstheme="minorHAnsi"/>
          <w:color w:val="FF0000"/>
        </w:rPr>
        <w:t>[ENDEREÇO COMPLETO COM CEP]</w:t>
      </w:r>
      <w:r w:rsidRPr="00165B34">
        <w:rPr>
          <w:rFonts w:asciiTheme="majorHAnsi" w:hAnsiTheme="majorHAnsi" w:cstheme="minorHAnsi"/>
        </w:rPr>
        <w:t xml:space="preserve">, por meio de seu representante legal, </w:t>
      </w:r>
      <w:r w:rsidRPr="00165B34">
        <w:rPr>
          <w:rFonts w:asciiTheme="majorHAnsi" w:hAnsiTheme="majorHAnsi" w:cstheme="minorHAnsi"/>
          <w:color w:val="FF0000"/>
        </w:rPr>
        <w:t>[NOME COMPLETO DO REPRESENTANTE LEGAL]</w:t>
      </w:r>
      <w:r w:rsidRPr="00165B34">
        <w:rPr>
          <w:rFonts w:asciiTheme="majorHAnsi" w:hAnsiTheme="majorHAnsi" w:cstheme="minorHAnsi"/>
        </w:rPr>
        <w:t xml:space="preserve">, portador da Carteira de Identidade nº </w:t>
      </w:r>
      <w:r w:rsidRPr="00165B34">
        <w:rPr>
          <w:rFonts w:asciiTheme="majorHAnsi" w:hAnsiTheme="majorHAnsi" w:cstheme="minorHAnsi"/>
          <w:color w:val="FF0000"/>
        </w:rPr>
        <w:t>[NUMERAÇÃO, DATA DE EXPEDIÇÃO E ÓRGÃO EMISSOR]</w:t>
      </w:r>
      <w:r w:rsidRPr="00165B34">
        <w:rPr>
          <w:rFonts w:asciiTheme="majorHAnsi" w:hAnsiTheme="majorHAnsi" w:cstheme="minorHAnsi"/>
        </w:rPr>
        <w:t xml:space="preserve">, e inscrito no Cadastro de Pessoas Físicas sob o nº </w:t>
      </w:r>
      <w:r w:rsidRPr="00165B34">
        <w:rPr>
          <w:rFonts w:asciiTheme="majorHAnsi" w:hAnsiTheme="majorHAnsi" w:cstheme="minorHAnsi"/>
          <w:color w:val="FF0000"/>
        </w:rPr>
        <w:t>[CPF]</w:t>
      </w:r>
      <w:r w:rsidRPr="00165B34">
        <w:rPr>
          <w:rFonts w:asciiTheme="majorHAnsi" w:hAnsiTheme="majorHAnsi" w:cstheme="minorHAnsi"/>
        </w:rPr>
        <w:t xml:space="preserve">, </w:t>
      </w:r>
      <w:r w:rsidRPr="00165B34">
        <w:rPr>
          <w:rFonts w:asciiTheme="majorHAnsi" w:hAnsiTheme="majorHAnsi" w:cstheme="minorHAnsi"/>
          <w:color w:val="FF0000"/>
        </w:rPr>
        <w:t>[NACIONALIDADE DO REPRESENTANTE]</w:t>
      </w:r>
      <w:r w:rsidRPr="00165B34">
        <w:rPr>
          <w:rFonts w:asciiTheme="majorHAnsi" w:hAnsiTheme="majorHAnsi" w:cstheme="minorHAnsi"/>
        </w:rPr>
        <w:t xml:space="preserve">, </w:t>
      </w:r>
      <w:r w:rsidRPr="00165B34">
        <w:rPr>
          <w:rFonts w:asciiTheme="majorHAnsi" w:hAnsiTheme="majorHAnsi" w:cstheme="minorHAnsi"/>
          <w:color w:val="FF0000"/>
        </w:rPr>
        <w:t>[ESTADO CIVIL DO REPRESENTANTE]</w:t>
      </w:r>
      <w:r w:rsidRPr="00165B34">
        <w:rPr>
          <w:rFonts w:asciiTheme="majorHAnsi" w:hAnsiTheme="majorHAnsi" w:cstheme="minorHAnsi"/>
        </w:rPr>
        <w:t xml:space="preserve">, residente e domiciliado em </w:t>
      </w:r>
      <w:r w:rsidRPr="00165B34">
        <w:rPr>
          <w:rFonts w:asciiTheme="majorHAnsi" w:hAnsiTheme="majorHAnsi" w:cstheme="minorHAnsi"/>
          <w:color w:val="FF0000"/>
        </w:rPr>
        <w:t>[ENDEREÇO COMPLETO COM CEP]</w:t>
      </w:r>
      <w:r w:rsidRPr="00165B34">
        <w:rPr>
          <w:rFonts w:asciiTheme="majorHAnsi" w:hAnsiTheme="majorHAnsi" w:cstheme="minorHAnsi"/>
        </w:rPr>
        <w:t xml:space="preserve">, </w:t>
      </w:r>
      <w:r w:rsidRPr="00165B34">
        <w:rPr>
          <w:rFonts w:asciiTheme="majorHAnsi" w:hAnsiTheme="majorHAnsi" w:cstheme="minorHAnsi"/>
          <w:b/>
        </w:rPr>
        <w:t>DECLARA</w:t>
      </w:r>
      <w:r w:rsidRPr="00165B34">
        <w:rPr>
          <w:rFonts w:asciiTheme="majorHAnsi" w:hAnsiTheme="majorHAnsi" w:cstheme="minorHAnsi"/>
        </w:rPr>
        <w:t xml:space="preserve">, em atendimento ao </w:t>
      </w:r>
      <w:r w:rsidRPr="00165B34">
        <w:rPr>
          <w:rFonts w:asciiTheme="majorHAnsi" w:hAnsiTheme="majorHAnsi" w:cstheme="minorHAnsi"/>
          <w:b/>
        </w:rPr>
        <w:t xml:space="preserve">CREDENCIAMENTO Nº </w:t>
      </w:r>
      <w:r w:rsidR="00E60D5A" w:rsidRPr="00215B94">
        <w:rPr>
          <w:rFonts w:asciiTheme="majorHAnsi" w:hAnsiTheme="majorHAnsi" w:cstheme="minorHAnsi"/>
          <w:b/>
          <w:color w:val="FF0000"/>
        </w:rPr>
        <w:t>001</w:t>
      </w:r>
      <w:r w:rsidR="007F5828" w:rsidRPr="00215B94">
        <w:rPr>
          <w:rFonts w:asciiTheme="majorHAnsi" w:hAnsiTheme="majorHAnsi" w:cstheme="minorHAnsi"/>
          <w:b/>
          <w:color w:val="FF0000"/>
        </w:rPr>
        <w:t>-</w:t>
      </w:r>
      <w:r w:rsidR="00E60D5A" w:rsidRPr="00215B94">
        <w:rPr>
          <w:rFonts w:asciiTheme="majorHAnsi" w:hAnsiTheme="majorHAnsi" w:cstheme="minorHAnsi"/>
          <w:b/>
          <w:color w:val="FF0000"/>
        </w:rPr>
        <w:t>2025</w:t>
      </w:r>
      <w:r w:rsidRPr="00215B94">
        <w:rPr>
          <w:rFonts w:asciiTheme="majorHAnsi" w:hAnsiTheme="majorHAnsi" w:cstheme="minorHAnsi"/>
          <w:color w:val="FF0000"/>
        </w:rPr>
        <w:t xml:space="preserve"> </w:t>
      </w:r>
      <w:r w:rsidRPr="00165B34">
        <w:rPr>
          <w:rFonts w:asciiTheme="majorHAnsi" w:hAnsiTheme="majorHAnsi" w:cstheme="minorHAnsi"/>
        </w:rPr>
        <w:t>e para todos os fins legais, e em especial em atendimento ao art. 63, inciso IV, da Lei Federal nº 14.133/2021, que cumpre as exigências de reserva de cargos para pessoas com deficiência e para reabilitado da Previdência Social.</w:t>
      </w:r>
    </w:p>
    <w:p w14:paraId="734CDE74" w14:textId="77777777" w:rsidR="006F1BB2" w:rsidRPr="00165B34" w:rsidRDefault="006F1BB2" w:rsidP="006F1BB2">
      <w:pPr>
        <w:spacing w:after="0" w:line="360" w:lineRule="auto"/>
        <w:jc w:val="both"/>
        <w:rPr>
          <w:rFonts w:asciiTheme="majorHAnsi" w:hAnsiTheme="majorHAnsi" w:cstheme="minorHAnsi"/>
        </w:rPr>
      </w:pPr>
    </w:p>
    <w:p w14:paraId="0B0E7A9B" w14:textId="77777777" w:rsidR="0085062F" w:rsidRPr="00906011" w:rsidRDefault="0085062F" w:rsidP="0085062F">
      <w:pPr>
        <w:spacing w:after="0" w:line="360" w:lineRule="auto"/>
        <w:jc w:val="both"/>
        <w:rPr>
          <w:rFonts w:asciiTheme="majorHAnsi" w:hAnsiTheme="majorHAnsi"/>
        </w:rPr>
      </w:pPr>
      <w:r w:rsidRPr="00906011">
        <w:rPr>
          <w:rFonts w:asciiTheme="majorHAnsi" w:hAnsiTheme="majorHAnsi"/>
          <w:b/>
        </w:rPr>
        <w:t>DECLARA</w:t>
      </w:r>
      <w:r w:rsidRPr="00906011">
        <w:rPr>
          <w:rFonts w:asciiTheme="majorHAnsi" w:hAnsiTheme="majorHAnsi"/>
        </w:rPr>
        <w:t xml:space="preserve"> ainda que está plenamente ciente do teor e da extensão desta Declaração, bem como detém plenos poderes e informações para firmá-la.</w:t>
      </w:r>
    </w:p>
    <w:p w14:paraId="45825151" w14:textId="77777777" w:rsidR="0085062F" w:rsidRDefault="0085062F" w:rsidP="0085062F">
      <w:pPr>
        <w:spacing w:after="0" w:line="360" w:lineRule="auto"/>
        <w:jc w:val="both"/>
        <w:rPr>
          <w:rFonts w:asciiTheme="majorHAnsi" w:hAnsiTheme="majorHAnsi"/>
        </w:rPr>
      </w:pPr>
    </w:p>
    <w:p w14:paraId="3376756E" w14:textId="77777777" w:rsidR="0085062F" w:rsidRPr="00906011" w:rsidRDefault="0085062F" w:rsidP="0085062F">
      <w:pPr>
        <w:spacing w:after="0" w:line="360" w:lineRule="auto"/>
        <w:jc w:val="both"/>
        <w:rPr>
          <w:rFonts w:asciiTheme="majorHAnsi" w:hAnsiTheme="majorHAnsi"/>
        </w:rPr>
      </w:pPr>
      <w:r w:rsidRPr="00906011">
        <w:rPr>
          <w:rFonts w:asciiTheme="majorHAnsi" w:hAnsiTheme="majorHAnsi"/>
        </w:rPr>
        <w:t>Nada mais havendo a declarar.</w:t>
      </w:r>
    </w:p>
    <w:p w14:paraId="6283D11B" w14:textId="77777777" w:rsidR="0085062F" w:rsidRPr="00906011" w:rsidRDefault="0085062F" w:rsidP="0085062F">
      <w:pPr>
        <w:spacing w:after="0" w:line="360" w:lineRule="auto"/>
        <w:jc w:val="both"/>
        <w:rPr>
          <w:rFonts w:asciiTheme="majorHAnsi" w:hAnsiTheme="majorHAnsi"/>
        </w:rPr>
      </w:pPr>
    </w:p>
    <w:p w14:paraId="75F9D1F8" w14:textId="77777777" w:rsidR="0085062F" w:rsidRPr="00906011" w:rsidRDefault="0085062F" w:rsidP="0085062F">
      <w:pPr>
        <w:spacing w:after="0" w:line="360" w:lineRule="auto"/>
        <w:jc w:val="both"/>
        <w:rPr>
          <w:rFonts w:asciiTheme="majorHAnsi" w:hAnsiTheme="majorHAnsi"/>
        </w:rPr>
      </w:pPr>
    </w:p>
    <w:p w14:paraId="0BF91D25" w14:textId="77777777" w:rsidR="0085062F" w:rsidRPr="008561AD" w:rsidRDefault="0085062F" w:rsidP="0085062F">
      <w:pPr>
        <w:spacing w:after="0" w:line="240" w:lineRule="auto"/>
        <w:jc w:val="right"/>
        <w:rPr>
          <w:rFonts w:asciiTheme="majorHAnsi" w:hAnsiTheme="majorHAnsi"/>
        </w:rPr>
      </w:pPr>
      <w:r w:rsidRPr="008561AD">
        <w:rPr>
          <w:rFonts w:asciiTheme="majorHAnsi" w:hAnsiTheme="majorHAnsi"/>
        </w:rPr>
        <w:t>XXX, .....de ................. de 2025.</w:t>
      </w:r>
    </w:p>
    <w:p w14:paraId="6EDFC644" w14:textId="77777777" w:rsidR="0085062F" w:rsidRPr="00906011" w:rsidRDefault="0085062F" w:rsidP="0085062F">
      <w:pPr>
        <w:spacing w:after="0" w:line="360" w:lineRule="auto"/>
        <w:jc w:val="both"/>
        <w:rPr>
          <w:rFonts w:asciiTheme="majorHAnsi" w:hAnsiTheme="majorHAnsi"/>
        </w:rPr>
      </w:pPr>
    </w:p>
    <w:p w14:paraId="19C616E4" w14:textId="77777777" w:rsidR="0085062F" w:rsidRPr="00906011" w:rsidRDefault="0085062F" w:rsidP="0085062F">
      <w:pPr>
        <w:spacing w:after="0" w:line="360" w:lineRule="auto"/>
        <w:jc w:val="both"/>
        <w:rPr>
          <w:rFonts w:asciiTheme="majorHAnsi" w:hAnsiTheme="majorHAnsi"/>
        </w:rPr>
      </w:pPr>
    </w:p>
    <w:p w14:paraId="5F68E9CA" w14:textId="77777777" w:rsidR="0085062F" w:rsidRPr="008E6E61" w:rsidRDefault="0085062F" w:rsidP="0085062F">
      <w:pPr>
        <w:spacing w:after="0" w:line="240" w:lineRule="auto"/>
        <w:jc w:val="center"/>
        <w:rPr>
          <w:rFonts w:asciiTheme="majorHAnsi" w:hAnsiTheme="majorHAnsi"/>
          <w:color w:val="FF0000"/>
        </w:rPr>
      </w:pPr>
      <w:r w:rsidRPr="008E6E61">
        <w:rPr>
          <w:rFonts w:asciiTheme="majorHAnsi" w:hAnsiTheme="majorHAnsi"/>
          <w:color w:val="FF0000"/>
        </w:rPr>
        <w:t>Nome da Empresa</w:t>
      </w:r>
    </w:p>
    <w:p w14:paraId="56DDD6BA" w14:textId="77777777" w:rsidR="0085062F" w:rsidRPr="008E6E61" w:rsidRDefault="0085062F" w:rsidP="0085062F">
      <w:pPr>
        <w:spacing w:after="0" w:line="240" w:lineRule="auto"/>
        <w:jc w:val="center"/>
        <w:rPr>
          <w:rFonts w:asciiTheme="majorHAnsi" w:hAnsiTheme="majorHAnsi"/>
          <w:color w:val="FF0000"/>
        </w:rPr>
      </w:pPr>
      <w:r w:rsidRPr="008E6E61">
        <w:rPr>
          <w:rFonts w:asciiTheme="majorHAnsi" w:hAnsiTheme="majorHAnsi"/>
          <w:color w:val="FF0000"/>
        </w:rPr>
        <w:t>Nome do Representante Legal (assinatura)</w:t>
      </w:r>
    </w:p>
    <w:p w14:paraId="1FBBCA07" w14:textId="77777777" w:rsidR="0038728E" w:rsidRPr="00165B34" w:rsidRDefault="0038728E" w:rsidP="00727E25">
      <w:pPr>
        <w:spacing w:after="0" w:line="360" w:lineRule="auto"/>
        <w:jc w:val="center"/>
        <w:rPr>
          <w:rFonts w:asciiTheme="majorHAnsi" w:hAnsiTheme="majorHAnsi" w:cstheme="minorHAnsi"/>
        </w:rPr>
      </w:pPr>
    </w:p>
    <w:p w14:paraId="3FCF1817" w14:textId="77777777" w:rsidR="0038728E" w:rsidRPr="00165B34" w:rsidRDefault="0038728E" w:rsidP="00727E25">
      <w:pPr>
        <w:spacing w:after="0" w:line="360" w:lineRule="auto"/>
        <w:jc w:val="center"/>
        <w:rPr>
          <w:rFonts w:asciiTheme="majorHAnsi" w:hAnsiTheme="majorHAnsi" w:cstheme="minorHAnsi"/>
        </w:rPr>
      </w:pPr>
    </w:p>
    <w:p w14:paraId="40E1E31E" w14:textId="77777777" w:rsidR="0038728E" w:rsidRPr="00165B34" w:rsidRDefault="0038728E" w:rsidP="00727E25">
      <w:pPr>
        <w:spacing w:after="0" w:line="360" w:lineRule="auto"/>
        <w:jc w:val="center"/>
        <w:rPr>
          <w:rFonts w:asciiTheme="majorHAnsi" w:hAnsiTheme="majorHAnsi" w:cstheme="minorHAnsi"/>
        </w:rPr>
      </w:pPr>
    </w:p>
    <w:p w14:paraId="14535009" w14:textId="77777777" w:rsidR="0038728E" w:rsidRPr="00165B34" w:rsidRDefault="0038728E" w:rsidP="00727E25">
      <w:pPr>
        <w:spacing w:after="0" w:line="360" w:lineRule="auto"/>
        <w:jc w:val="center"/>
        <w:rPr>
          <w:rFonts w:asciiTheme="majorHAnsi" w:hAnsiTheme="majorHAnsi" w:cstheme="minorHAnsi"/>
        </w:rPr>
      </w:pPr>
    </w:p>
    <w:p w14:paraId="2F6E1B91" w14:textId="77777777" w:rsidR="0038728E" w:rsidRPr="00165B34" w:rsidRDefault="0038728E" w:rsidP="00727E25">
      <w:pPr>
        <w:spacing w:after="0" w:line="360" w:lineRule="auto"/>
        <w:jc w:val="center"/>
        <w:rPr>
          <w:rFonts w:asciiTheme="majorHAnsi" w:hAnsiTheme="majorHAnsi" w:cstheme="minorHAnsi"/>
        </w:rPr>
      </w:pPr>
    </w:p>
    <w:p w14:paraId="403F27D9" w14:textId="77777777" w:rsidR="0038728E" w:rsidRPr="00165B34" w:rsidRDefault="0038728E" w:rsidP="00727E25">
      <w:pPr>
        <w:spacing w:after="0" w:line="360" w:lineRule="auto"/>
        <w:jc w:val="center"/>
        <w:rPr>
          <w:rFonts w:asciiTheme="majorHAnsi" w:hAnsiTheme="majorHAnsi" w:cstheme="minorHAnsi"/>
        </w:rPr>
      </w:pPr>
    </w:p>
    <w:p w14:paraId="74B4450B" w14:textId="77777777" w:rsidR="00765227" w:rsidRDefault="00765227" w:rsidP="006F1BB2">
      <w:pPr>
        <w:spacing w:after="0" w:line="240" w:lineRule="auto"/>
        <w:jc w:val="center"/>
        <w:rPr>
          <w:rFonts w:asciiTheme="majorHAnsi" w:hAnsiTheme="majorHAnsi" w:cstheme="minorHAnsi"/>
          <w:b/>
          <w:sz w:val="32"/>
          <w:szCs w:val="32"/>
          <w:u w:val="single"/>
        </w:rPr>
      </w:pPr>
    </w:p>
    <w:p w14:paraId="50776669" w14:textId="77777777" w:rsidR="00765227" w:rsidRDefault="00765227" w:rsidP="006F1BB2">
      <w:pPr>
        <w:spacing w:after="0" w:line="240" w:lineRule="auto"/>
        <w:jc w:val="center"/>
        <w:rPr>
          <w:rFonts w:asciiTheme="majorHAnsi" w:hAnsiTheme="majorHAnsi" w:cstheme="minorHAnsi"/>
          <w:b/>
          <w:sz w:val="32"/>
          <w:szCs w:val="32"/>
          <w:u w:val="single"/>
        </w:rPr>
      </w:pPr>
    </w:p>
    <w:p w14:paraId="21976285" w14:textId="77777777" w:rsidR="00765227" w:rsidRDefault="00765227" w:rsidP="006F1BB2">
      <w:pPr>
        <w:spacing w:after="0" w:line="240" w:lineRule="auto"/>
        <w:jc w:val="center"/>
        <w:rPr>
          <w:rFonts w:asciiTheme="majorHAnsi" w:hAnsiTheme="majorHAnsi" w:cstheme="minorHAnsi"/>
          <w:b/>
          <w:sz w:val="32"/>
          <w:szCs w:val="32"/>
          <w:u w:val="single"/>
        </w:rPr>
      </w:pPr>
    </w:p>
    <w:p w14:paraId="147CCEBC" w14:textId="77777777" w:rsidR="00765227" w:rsidRDefault="00765227" w:rsidP="006F1BB2">
      <w:pPr>
        <w:spacing w:after="0" w:line="240" w:lineRule="auto"/>
        <w:jc w:val="center"/>
        <w:rPr>
          <w:rFonts w:asciiTheme="majorHAnsi" w:hAnsiTheme="majorHAnsi" w:cstheme="minorHAnsi"/>
          <w:b/>
          <w:sz w:val="32"/>
          <w:szCs w:val="32"/>
          <w:u w:val="single"/>
        </w:rPr>
      </w:pPr>
    </w:p>
    <w:p w14:paraId="74BE6F48" w14:textId="77777777" w:rsidR="00765227" w:rsidRDefault="00765227" w:rsidP="006F1BB2">
      <w:pPr>
        <w:spacing w:after="0" w:line="240" w:lineRule="auto"/>
        <w:jc w:val="center"/>
        <w:rPr>
          <w:rFonts w:asciiTheme="majorHAnsi" w:hAnsiTheme="majorHAnsi" w:cstheme="minorHAnsi"/>
          <w:b/>
          <w:sz w:val="32"/>
          <w:szCs w:val="32"/>
          <w:u w:val="single"/>
        </w:rPr>
      </w:pPr>
    </w:p>
    <w:p w14:paraId="76DCFEB3" w14:textId="1313AC1C" w:rsidR="006F1BB2" w:rsidRPr="00165B34" w:rsidRDefault="006F1BB2" w:rsidP="006F1BB2">
      <w:pPr>
        <w:spacing w:after="0" w:line="240" w:lineRule="auto"/>
        <w:jc w:val="center"/>
        <w:rPr>
          <w:rFonts w:asciiTheme="majorHAnsi" w:hAnsiTheme="majorHAnsi" w:cstheme="minorHAnsi"/>
          <w:b/>
          <w:sz w:val="32"/>
          <w:szCs w:val="32"/>
          <w:u w:val="single"/>
        </w:rPr>
      </w:pPr>
      <w:r w:rsidRPr="00165B34">
        <w:rPr>
          <w:rFonts w:asciiTheme="majorHAnsi" w:hAnsiTheme="majorHAnsi" w:cstheme="minorHAnsi"/>
          <w:b/>
          <w:sz w:val="32"/>
          <w:szCs w:val="32"/>
          <w:u w:val="single"/>
        </w:rPr>
        <w:lastRenderedPageBreak/>
        <w:t>ANEXO X</w:t>
      </w:r>
    </w:p>
    <w:p w14:paraId="6537ACC3" w14:textId="4476258D" w:rsidR="006F1BB2" w:rsidRPr="00165B34" w:rsidRDefault="006F1BB2" w:rsidP="006F1BB2">
      <w:pPr>
        <w:spacing w:after="0" w:line="240" w:lineRule="auto"/>
        <w:jc w:val="center"/>
        <w:rPr>
          <w:rFonts w:asciiTheme="majorHAnsi" w:hAnsiTheme="majorHAnsi" w:cstheme="minorHAnsi"/>
          <w:b/>
          <w:sz w:val="32"/>
          <w:szCs w:val="32"/>
          <w:u w:val="single"/>
        </w:rPr>
      </w:pPr>
      <w:r w:rsidRPr="00165B34">
        <w:rPr>
          <w:rFonts w:asciiTheme="majorHAnsi" w:hAnsiTheme="majorHAnsi" w:cstheme="minorHAnsi"/>
          <w:b/>
          <w:sz w:val="32"/>
          <w:szCs w:val="32"/>
          <w:u w:val="single"/>
        </w:rPr>
        <w:t>ENQUADRAMENTO COMO MICROEMPRESA OU EMPRESA DE PEQUENO PORTE</w:t>
      </w:r>
    </w:p>
    <w:p w14:paraId="7FB27246" w14:textId="7BD6E48E" w:rsidR="006F1BB2" w:rsidRPr="00165B34" w:rsidRDefault="006F1BB2" w:rsidP="006F1BB2">
      <w:pPr>
        <w:pStyle w:val="Default"/>
        <w:rPr>
          <w:rFonts w:asciiTheme="majorHAnsi" w:hAnsiTheme="majorHAnsi" w:cstheme="minorHAnsi"/>
          <w:sz w:val="22"/>
          <w:szCs w:val="22"/>
        </w:rPr>
      </w:pPr>
    </w:p>
    <w:p w14:paraId="7E0B28F9" w14:textId="0D2FCF5F" w:rsidR="006F1BB2" w:rsidRPr="00165B34" w:rsidRDefault="006F1BB2" w:rsidP="006F1BB2">
      <w:pPr>
        <w:pStyle w:val="Default"/>
        <w:rPr>
          <w:rFonts w:asciiTheme="majorHAnsi" w:hAnsiTheme="majorHAnsi" w:cstheme="minorHAnsi"/>
          <w:sz w:val="22"/>
          <w:szCs w:val="22"/>
        </w:rPr>
      </w:pPr>
    </w:p>
    <w:p w14:paraId="7E332D2D" w14:textId="77777777" w:rsidR="006F1BB2" w:rsidRPr="00165B34" w:rsidRDefault="006F1BB2" w:rsidP="006F1BB2">
      <w:pPr>
        <w:pStyle w:val="Default"/>
        <w:rPr>
          <w:rFonts w:asciiTheme="majorHAnsi" w:hAnsiTheme="majorHAnsi" w:cstheme="minorHAnsi"/>
          <w:sz w:val="22"/>
          <w:szCs w:val="22"/>
        </w:rPr>
      </w:pPr>
    </w:p>
    <w:p w14:paraId="23EBAE4D" w14:textId="6F401EE7" w:rsidR="006F1BB2" w:rsidRPr="00165B34" w:rsidRDefault="006F1BB2" w:rsidP="006F1BB2">
      <w:pPr>
        <w:spacing w:after="0" w:line="360" w:lineRule="auto"/>
        <w:jc w:val="both"/>
        <w:rPr>
          <w:rFonts w:asciiTheme="majorHAnsi" w:hAnsiTheme="majorHAnsi" w:cstheme="minorHAnsi"/>
        </w:rPr>
      </w:pPr>
      <w:r w:rsidRPr="00165B34">
        <w:rPr>
          <w:rFonts w:asciiTheme="majorHAnsi" w:hAnsiTheme="majorHAnsi" w:cstheme="minorHAnsi"/>
        </w:rPr>
        <w:t xml:space="preserve">A empresa </w:t>
      </w:r>
      <w:r w:rsidRPr="00165B34">
        <w:rPr>
          <w:rFonts w:asciiTheme="majorHAnsi" w:hAnsiTheme="majorHAnsi" w:cstheme="minorHAnsi"/>
          <w:color w:val="FF0000"/>
        </w:rPr>
        <w:t>[NOME DA EMPRESA]</w:t>
      </w:r>
      <w:r w:rsidRPr="00165B34">
        <w:rPr>
          <w:rFonts w:asciiTheme="majorHAnsi" w:hAnsiTheme="majorHAnsi" w:cstheme="minorHAnsi"/>
        </w:rPr>
        <w:t xml:space="preserve">, inscrita no Cadastro Nacional da Pessoa Jurídica sob o nº </w:t>
      </w:r>
      <w:r w:rsidRPr="00165B34">
        <w:rPr>
          <w:rFonts w:asciiTheme="majorHAnsi" w:hAnsiTheme="majorHAnsi" w:cstheme="minorHAnsi"/>
          <w:color w:val="FF0000"/>
        </w:rPr>
        <w:t>[CNPJ]</w:t>
      </w:r>
      <w:r w:rsidRPr="00165B34">
        <w:rPr>
          <w:rFonts w:asciiTheme="majorHAnsi" w:hAnsiTheme="majorHAnsi" w:cstheme="minorHAnsi"/>
        </w:rPr>
        <w:t xml:space="preserve">, sediada em </w:t>
      </w:r>
      <w:r w:rsidRPr="00165B34">
        <w:rPr>
          <w:rFonts w:asciiTheme="majorHAnsi" w:hAnsiTheme="majorHAnsi" w:cstheme="minorHAnsi"/>
          <w:color w:val="FF0000"/>
        </w:rPr>
        <w:t>[ENDEREÇO COMPLETO COM CEP]</w:t>
      </w:r>
      <w:r w:rsidRPr="00165B34">
        <w:rPr>
          <w:rFonts w:asciiTheme="majorHAnsi" w:hAnsiTheme="majorHAnsi" w:cstheme="minorHAnsi"/>
        </w:rPr>
        <w:t xml:space="preserve">, por meio de seu representante legal, </w:t>
      </w:r>
      <w:r w:rsidRPr="00165B34">
        <w:rPr>
          <w:rFonts w:asciiTheme="majorHAnsi" w:hAnsiTheme="majorHAnsi" w:cstheme="minorHAnsi"/>
          <w:color w:val="FF0000"/>
        </w:rPr>
        <w:t>[NOME COMPLETO DO REPRESENTANTE LEGAL]</w:t>
      </w:r>
      <w:r w:rsidRPr="00165B34">
        <w:rPr>
          <w:rFonts w:asciiTheme="majorHAnsi" w:hAnsiTheme="majorHAnsi" w:cstheme="minorHAnsi"/>
        </w:rPr>
        <w:t xml:space="preserve">, portador da Carteira de Identidade nº </w:t>
      </w:r>
      <w:r w:rsidRPr="00165B34">
        <w:rPr>
          <w:rFonts w:asciiTheme="majorHAnsi" w:hAnsiTheme="majorHAnsi" w:cstheme="minorHAnsi"/>
          <w:color w:val="FF0000"/>
        </w:rPr>
        <w:t>[NUMERAÇÃO, DATA DE EXPEDIÇÃO E ÓRGÃO EMISSOR]</w:t>
      </w:r>
      <w:r w:rsidRPr="00165B34">
        <w:rPr>
          <w:rFonts w:asciiTheme="majorHAnsi" w:hAnsiTheme="majorHAnsi" w:cstheme="minorHAnsi"/>
        </w:rPr>
        <w:t xml:space="preserve">, e inscrito no Cadastro de Pessoas Físicas sob o nº </w:t>
      </w:r>
      <w:r w:rsidRPr="00165B34">
        <w:rPr>
          <w:rFonts w:asciiTheme="majorHAnsi" w:hAnsiTheme="majorHAnsi" w:cstheme="minorHAnsi"/>
          <w:color w:val="FF0000"/>
        </w:rPr>
        <w:t>[CPF]</w:t>
      </w:r>
      <w:r w:rsidRPr="00165B34">
        <w:rPr>
          <w:rFonts w:asciiTheme="majorHAnsi" w:hAnsiTheme="majorHAnsi" w:cstheme="minorHAnsi"/>
        </w:rPr>
        <w:t xml:space="preserve">, </w:t>
      </w:r>
      <w:r w:rsidRPr="00165B34">
        <w:rPr>
          <w:rFonts w:asciiTheme="majorHAnsi" w:hAnsiTheme="majorHAnsi" w:cstheme="minorHAnsi"/>
          <w:color w:val="FF0000"/>
        </w:rPr>
        <w:t>[NACIONALIDADE DO REPRESENTANTE]</w:t>
      </w:r>
      <w:r w:rsidRPr="00165B34">
        <w:rPr>
          <w:rFonts w:asciiTheme="majorHAnsi" w:hAnsiTheme="majorHAnsi" w:cstheme="minorHAnsi"/>
        </w:rPr>
        <w:t xml:space="preserve">, </w:t>
      </w:r>
      <w:r w:rsidRPr="00165B34">
        <w:rPr>
          <w:rFonts w:asciiTheme="majorHAnsi" w:hAnsiTheme="majorHAnsi" w:cstheme="minorHAnsi"/>
          <w:color w:val="FF0000"/>
        </w:rPr>
        <w:t>[ESTADO CIVIL DO REPRESENTANTE]</w:t>
      </w:r>
      <w:r w:rsidRPr="00165B34">
        <w:rPr>
          <w:rFonts w:asciiTheme="majorHAnsi" w:hAnsiTheme="majorHAnsi" w:cstheme="minorHAnsi"/>
        </w:rPr>
        <w:t xml:space="preserve">, residente e domiciliado em </w:t>
      </w:r>
      <w:r w:rsidRPr="00165B34">
        <w:rPr>
          <w:rFonts w:asciiTheme="majorHAnsi" w:hAnsiTheme="majorHAnsi" w:cstheme="minorHAnsi"/>
          <w:color w:val="FF0000"/>
        </w:rPr>
        <w:t>[ENDEREÇO COMPLETO COM CEP]</w:t>
      </w:r>
      <w:r w:rsidRPr="00165B34">
        <w:rPr>
          <w:rFonts w:asciiTheme="majorHAnsi" w:hAnsiTheme="majorHAnsi" w:cstheme="minorHAnsi"/>
        </w:rPr>
        <w:t xml:space="preserve">, </w:t>
      </w:r>
      <w:r w:rsidRPr="00165B34">
        <w:rPr>
          <w:rFonts w:asciiTheme="majorHAnsi" w:hAnsiTheme="majorHAnsi" w:cstheme="minorHAnsi"/>
          <w:b/>
        </w:rPr>
        <w:t>DECLARA</w:t>
      </w:r>
      <w:r w:rsidRPr="00165B34">
        <w:rPr>
          <w:rFonts w:asciiTheme="majorHAnsi" w:hAnsiTheme="majorHAnsi" w:cstheme="minorHAnsi"/>
        </w:rPr>
        <w:t xml:space="preserve">, em atendimento ao </w:t>
      </w:r>
      <w:r w:rsidRPr="00165B34">
        <w:rPr>
          <w:rFonts w:asciiTheme="majorHAnsi" w:hAnsiTheme="majorHAnsi" w:cstheme="minorHAnsi"/>
          <w:b/>
        </w:rPr>
        <w:t xml:space="preserve">CREDENCIAMENTO Nº </w:t>
      </w:r>
      <w:r w:rsidR="0024165F" w:rsidRPr="00165B34">
        <w:rPr>
          <w:rFonts w:asciiTheme="majorHAnsi" w:hAnsiTheme="majorHAnsi" w:cstheme="minorHAnsi"/>
          <w:b/>
        </w:rPr>
        <w:t>001</w:t>
      </w:r>
      <w:r w:rsidR="00604CAE" w:rsidRPr="00165B34">
        <w:rPr>
          <w:rFonts w:asciiTheme="majorHAnsi" w:hAnsiTheme="majorHAnsi" w:cstheme="minorHAnsi"/>
          <w:b/>
        </w:rPr>
        <w:t>-</w:t>
      </w:r>
      <w:r w:rsidR="0024165F" w:rsidRPr="00165B34">
        <w:rPr>
          <w:rFonts w:asciiTheme="majorHAnsi" w:hAnsiTheme="majorHAnsi" w:cstheme="minorHAnsi"/>
          <w:b/>
        </w:rPr>
        <w:t>2025</w:t>
      </w:r>
      <w:r w:rsidRPr="00165B34">
        <w:rPr>
          <w:rFonts w:asciiTheme="majorHAnsi" w:hAnsiTheme="majorHAnsi" w:cstheme="minorHAnsi"/>
        </w:rPr>
        <w:t xml:space="preserve"> e para todos os fins legais, em especial em atendimento ao art. 4º da Lei Federal nº 14.133/2021, que cumpre os requisitos legais para o enquadramento como Microempresa ou Empresa de Pequeno Porte, estando apta a usufruir o tratamento favorecido assegurado em lei.</w:t>
      </w:r>
    </w:p>
    <w:p w14:paraId="424750E9" w14:textId="77777777" w:rsidR="006F1BB2" w:rsidRPr="00165B34" w:rsidRDefault="006F1BB2" w:rsidP="006F1BB2">
      <w:pPr>
        <w:spacing w:after="0" w:line="360" w:lineRule="auto"/>
        <w:jc w:val="both"/>
        <w:rPr>
          <w:rFonts w:asciiTheme="majorHAnsi" w:hAnsiTheme="majorHAnsi" w:cstheme="minorHAnsi"/>
        </w:rPr>
      </w:pPr>
    </w:p>
    <w:p w14:paraId="238A844F" w14:textId="58A8CB44" w:rsidR="006F1BB2" w:rsidRPr="00165B34" w:rsidRDefault="00802E4A" w:rsidP="006F1BB2">
      <w:pPr>
        <w:spacing w:after="0" w:line="360" w:lineRule="auto"/>
        <w:jc w:val="both"/>
        <w:rPr>
          <w:rFonts w:asciiTheme="majorHAnsi" w:hAnsiTheme="majorHAnsi" w:cstheme="minorHAnsi"/>
        </w:rPr>
      </w:pPr>
      <w:r w:rsidRPr="00165B34">
        <w:rPr>
          <w:rFonts w:asciiTheme="majorHAnsi" w:hAnsiTheme="majorHAnsi" w:cstheme="minorHAnsi"/>
          <w:b/>
        </w:rPr>
        <w:t>DECLARA</w:t>
      </w:r>
      <w:r w:rsidR="006F1BB2" w:rsidRPr="00165B34">
        <w:rPr>
          <w:rFonts w:asciiTheme="majorHAnsi" w:hAnsiTheme="majorHAnsi" w:cstheme="minorHAnsi"/>
        </w:rPr>
        <w:t xml:space="preserve"> ainda que está excluída das vedações constantes do art. 3º, § 4, da Lei Complementar nº 123/2006, e que se compromete a promover a regularização de eventuais defeitos ou restrições existentes na documentação exigida para efeito de regularidade fiscal, caso seja declarada vencedora do certame.</w:t>
      </w:r>
    </w:p>
    <w:p w14:paraId="2631D25A" w14:textId="77777777" w:rsidR="006F1BB2" w:rsidRPr="00165B34" w:rsidRDefault="006F1BB2" w:rsidP="006F1BB2">
      <w:pPr>
        <w:spacing w:after="0" w:line="360" w:lineRule="auto"/>
        <w:jc w:val="both"/>
        <w:rPr>
          <w:rFonts w:asciiTheme="majorHAnsi" w:hAnsiTheme="majorHAnsi" w:cstheme="minorHAnsi"/>
        </w:rPr>
      </w:pPr>
    </w:p>
    <w:p w14:paraId="1402975B" w14:textId="1139BEF1" w:rsidR="006F1BB2" w:rsidRPr="00165B34" w:rsidRDefault="00802E4A" w:rsidP="006F1BB2">
      <w:pPr>
        <w:spacing w:after="0" w:line="360" w:lineRule="auto"/>
        <w:jc w:val="both"/>
        <w:rPr>
          <w:rFonts w:asciiTheme="majorHAnsi" w:hAnsiTheme="majorHAnsi" w:cstheme="minorHAnsi"/>
        </w:rPr>
      </w:pPr>
      <w:r w:rsidRPr="00165B34">
        <w:rPr>
          <w:rFonts w:asciiTheme="majorHAnsi" w:hAnsiTheme="majorHAnsi" w:cstheme="minorHAnsi"/>
          <w:b/>
        </w:rPr>
        <w:t>DECLARA</w:t>
      </w:r>
      <w:r w:rsidR="006F1BB2" w:rsidRPr="00165B34">
        <w:rPr>
          <w:rFonts w:asciiTheme="majorHAnsi" w:hAnsiTheme="majorHAnsi" w:cstheme="minorHAnsi"/>
        </w:rPr>
        <w:t>, por fim, que está plenamente ciente do teor e da extensão desta Declaração, bem como detém plenos poderes e informações para firmá-la.</w:t>
      </w:r>
    </w:p>
    <w:p w14:paraId="03E50EE9" w14:textId="77777777" w:rsidR="006F1BB2" w:rsidRPr="00165B34" w:rsidRDefault="006F1BB2" w:rsidP="006F1BB2">
      <w:pPr>
        <w:spacing w:after="0" w:line="360" w:lineRule="auto"/>
        <w:jc w:val="both"/>
        <w:rPr>
          <w:rFonts w:asciiTheme="majorHAnsi" w:hAnsiTheme="majorHAnsi" w:cstheme="minorHAnsi"/>
        </w:rPr>
      </w:pPr>
    </w:p>
    <w:p w14:paraId="40E173F2" w14:textId="77777777" w:rsidR="00765227" w:rsidRPr="003E4062" w:rsidRDefault="00765227" w:rsidP="00765227">
      <w:pPr>
        <w:spacing w:after="0" w:line="360" w:lineRule="auto"/>
        <w:jc w:val="both"/>
        <w:rPr>
          <w:rFonts w:asciiTheme="majorHAnsi" w:hAnsiTheme="majorHAnsi"/>
        </w:rPr>
      </w:pPr>
      <w:r w:rsidRPr="003E4062">
        <w:rPr>
          <w:rFonts w:asciiTheme="majorHAnsi" w:hAnsiTheme="majorHAnsi"/>
        </w:rPr>
        <w:t>Nada mais havendo a declarar.</w:t>
      </w:r>
    </w:p>
    <w:p w14:paraId="2429F23E" w14:textId="77777777" w:rsidR="00765227" w:rsidRPr="003E4062" w:rsidRDefault="00765227" w:rsidP="00765227">
      <w:pPr>
        <w:spacing w:after="0" w:line="360" w:lineRule="auto"/>
        <w:jc w:val="both"/>
        <w:rPr>
          <w:rFonts w:asciiTheme="majorHAnsi" w:hAnsiTheme="majorHAnsi"/>
        </w:rPr>
      </w:pPr>
    </w:p>
    <w:p w14:paraId="783EFA81" w14:textId="77777777" w:rsidR="00765227" w:rsidRPr="003E4062" w:rsidRDefault="00765227" w:rsidP="00765227">
      <w:pPr>
        <w:spacing w:after="0" w:line="360" w:lineRule="auto"/>
        <w:jc w:val="both"/>
        <w:rPr>
          <w:rFonts w:asciiTheme="majorHAnsi" w:hAnsiTheme="majorHAnsi"/>
        </w:rPr>
      </w:pPr>
    </w:p>
    <w:p w14:paraId="231D19BB" w14:textId="77777777" w:rsidR="00765227" w:rsidRPr="003E4062" w:rsidRDefault="00765227" w:rsidP="00765227">
      <w:pPr>
        <w:spacing w:after="0" w:line="360" w:lineRule="auto"/>
        <w:jc w:val="right"/>
        <w:rPr>
          <w:rFonts w:asciiTheme="majorHAnsi" w:hAnsiTheme="majorHAnsi"/>
        </w:rPr>
      </w:pPr>
      <w:r w:rsidRPr="008561AD">
        <w:rPr>
          <w:rFonts w:asciiTheme="majorHAnsi" w:hAnsiTheme="majorHAnsi"/>
        </w:rPr>
        <w:t>XXX, .....de ................. de 2025</w:t>
      </w:r>
      <w:r w:rsidRPr="003E4062">
        <w:rPr>
          <w:rFonts w:asciiTheme="majorHAnsi" w:hAnsiTheme="majorHAnsi"/>
        </w:rPr>
        <w:t>.</w:t>
      </w:r>
    </w:p>
    <w:p w14:paraId="2E70DFF2" w14:textId="77777777" w:rsidR="00765227" w:rsidRPr="003E4062" w:rsidRDefault="00765227" w:rsidP="00765227">
      <w:pPr>
        <w:spacing w:after="0" w:line="360" w:lineRule="auto"/>
        <w:jc w:val="both"/>
        <w:rPr>
          <w:rFonts w:asciiTheme="majorHAnsi" w:hAnsiTheme="majorHAnsi"/>
        </w:rPr>
      </w:pPr>
    </w:p>
    <w:p w14:paraId="3B4C058E" w14:textId="77777777" w:rsidR="00765227" w:rsidRPr="003E4062" w:rsidRDefault="00765227" w:rsidP="00765227">
      <w:pPr>
        <w:pStyle w:val="Default"/>
        <w:rPr>
          <w:rFonts w:asciiTheme="majorHAnsi" w:hAnsiTheme="majorHAnsi"/>
          <w:sz w:val="22"/>
          <w:szCs w:val="22"/>
        </w:rPr>
      </w:pPr>
    </w:p>
    <w:p w14:paraId="6E7DECBA" w14:textId="77777777" w:rsidR="00765227" w:rsidRPr="003E4062" w:rsidRDefault="00765227" w:rsidP="00765227">
      <w:pPr>
        <w:pStyle w:val="Default"/>
        <w:rPr>
          <w:rFonts w:asciiTheme="majorHAnsi" w:hAnsiTheme="majorHAnsi"/>
          <w:sz w:val="22"/>
          <w:szCs w:val="22"/>
        </w:rPr>
      </w:pPr>
    </w:p>
    <w:p w14:paraId="6FEF9B18" w14:textId="77777777" w:rsidR="00765227" w:rsidRPr="00A32505" w:rsidRDefault="00765227" w:rsidP="00765227">
      <w:pPr>
        <w:pStyle w:val="Default"/>
        <w:jc w:val="center"/>
        <w:rPr>
          <w:rFonts w:asciiTheme="majorHAnsi" w:hAnsiTheme="majorHAnsi" w:cstheme="minorHAnsi"/>
          <w:color w:val="FF0000"/>
          <w:sz w:val="22"/>
          <w:szCs w:val="22"/>
        </w:rPr>
      </w:pPr>
      <w:r w:rsidRPr="00A32505">
        <w:rPr>
          <w:rFonts w:asciiTheme="majorHAnsi" w:hAnsiTheme="majorHAnsi" w:cstheme="minorHAnsi"/>
          <w:color w:val="FF0000"/>
          <w:sz w:val="22"/>
          <w:szCs w:val="22"/>
        </w:rPr>
        <w:t>Nome da Empresa</w:t>
      </w:r>
    </w:p>
    <w:p w14:paraId="561DEDEA" w14:textId="77777777" w:rsidR="00765227" w:rsidRPr="00A32505" w:rsidRDefault="00765227" w:rsidP="00765227">
      <w:pPr>
        <w:spacing w:after="0" w:line="240" w:lineRule="auto"/>
        <w:jc w:val="center"/>
        <w:rPr>
          <w:rFonts w:asciiTheme="majorHAnsi" w:hAnsiTheme="majorHAnsi" w:cstheme="minorHAnsi"/>
          <w:color w:val="FF0000"/>
        </w:rPr>
      </w:pPr>
      <w:r w:rsidRPr="00A32505">
        <w:rPr>
          <w:rFonts w:asciiTheme="majorHAnsi" w:hAnsiTheme="majorHAnsi" w:cstheme="minorHAnsi"/>
          <w:color w:val="FF0000"/>
        </w:rPr>
        <w:t>Nome do Representante Legal (assinatura)</w:t>
      </w:r>
    </w:p>
    <w:p w14:paraId="33476D29" w14:textId="77777777" w:rsidR="0038728E" w:rsidRPr="00165B34" w:rsidRDefault="0038728E" w:rsidP="00727E25">
      <w:pPr>
        <w:spacing w:after="0" w:line="360" w:lineRule="auto"/>
        <w:jc w:val="center"/>
        <w:rPr>
          <w:rFonts w:asciiTheme="majorHAnsi" w:hAnsiTheme="majorHAnsi" w:cstheme="minorHAnsi"/>
        </w:rPr>
      </w:pPr>
    </w:p>
    <w:p w14:paraId="107F84F1" w14:textId="77777777" w:rsidR="0038728E" w:rsidRPr="00165B34" w:rsidRDefault="0038728E" w:rsidP="00727E25">
      <w:pPr>
        <w:spacing w:after="0" w:line="360" w:lineRule="auto"/>
        <w:jc w:val="center"/>
        <w:rPr>
          <w:rFonts w:asciiTheme="majorHAnsi" w:hAnsiTheme="majorHAnsi" w:cstheme="minorHAnsi"/>
        </w:rPr>
      </w:pPr>
    </w:p>
    <w:p w14:paraId="212CF9FA" w14:textId="280D8BA4" w:rsidR="0038728E" w:rsidRPr="00165B34" w:rsidRDefault="0038728E" w:rsidP="00983F32">
      <w:pPr>
        <w:spacing w:after="0" w:line="360" w:lineRule="auto"/>
        <w:rPr>
          <w:rFonts w:asciiTheme="majorHAnsi" w:hAnsiTheme="majorHAnsi" w:cstheme="minorHAnsi"/>
        </w:rPr>
      </w:pPr>
    </w:p>
    <w:p w14:paraId="201E3818" w14:textId="77777777" w:rsidR="00765227" w:rsidRDefault="00765227" w:rsidP="00983F32">
      <w:pPr>
        <w:spacing w:after="0" w:line="240" w:lineRule="auto"/>
        <w:jc w:val="center"/>
        <w:rPr>
          <w:rFonts w:asciiTheme="majorHAnsi" w:hAnsiTheme="majorHAnsi" w:cstheme="minorHAnsi"/>
          <w:b/>
          <w:sz w:val="32"/>
          <w:szCs w:val="32"/>
          <w:u w:val="single"/>
        </w:rPr>
      </w:pPr>
    </w:p>
    <w:p w14:paraId="2DACBD8F" w14:textId="77777777" w:rsidR="00765227" w:rsidRDefault="00765227" w:rsidP="00983F32">
      <w:pPr>
        <w:spacing w:after="0" w:line="240" w:lineRule="auto"/>
        <w:jc w:val="center"/>
        <w:rPr>
          <w:rFonts w:asciiTheme="majorHAnsi" w:hAnsiTheme="majorHAnsi" w:cstheme="minorHAnsi"/>
          <w:b/>
          <w:sz w:val="32"/>
          <w:szCs w:val="32"/>
          <w:u w:val="single"/>
        </w:rPr>
      </w:pPr>
    </w:p>
    <w:p w14:paraId="6FAC3C98" w14:textId="77777777" w:rsidR="00765227" w:rsidRDefault="00765227" w:rsidP="00983F32">
      <w:pPr>
        <w:spacing w:after="0" w:line="240" w:lineRule="auto"/>
        <w:jc w:val="center"/>
        <w:rPr>
          <w:rFonts w:asciiTheme="majorHAnsi" w:hAnsiTheme="majorHAnsi" w:cstheme="minorHAnsi"/>
          <w:b/>
          <w:sz w:val="32"/>
          <w:szCs w:val="32"/>
          <w:u w:val="single"/>
        </w:rPr>
      </w:pPr>
    </w:p>
    <w:p w14:paraId="578AAED8" w14:textId="56F0D1C4" w:rsidR="00983F32" w:rsidRPr="00165B34" w:rsidRDefault="00983F32" w:rsidP="00983F32">
      <w:pPr>
        <w:spacing w:after="0" w:line="240" w:lineRule="auto"/>
        <w:jc w:val="center"/>
        <w:rPr>
          <w:rFonts w:asciiTheme="majorHAnsi" w:hAnsiTheme="majorHAnsi" w:cstheme="minorHAnsi"/>
          <w:b/>
          <w:sz w:val="32"/>
          <w:szCs w:val="32"/>
          <w:u w:val="single"/>
        </w:rPr>
      </w:pPr>
      <w:r w:rsidRPr="00165B34">
        <w:rPr>
          <w:rFonts w:asciiTheme="majorHAnsi" w:hAnsiTheme="majorHAnsi" w:cstheme="minorHAnsi"/>
          <w:b/>
          <w:sz w:val="32"/>
          <w:szCs w:val="32"/>
          <w:u w:val="single"/>
        </w:rPr>
        <w:lastRenderedPageBreak/>
        <w:t>ANEXO XI</w:t>
      </w:r>
    </w:p>
    <w:p w14:paraId="38859F9C" w14:textId="20DF4326" w:rsidR="00983F32" w:rsidRPr="00165B34" w:rsidRDefault="00983F32" w:rsidP="00983F32">
      <w:pPr>
        <w:spacing w:after="0" w:line="240" w:lineRule="auto"/>
        <w:jc w:val="center"/>
        <w:rPr>
          <w:rFonts w:asciiTheme="majorHAnsi" w:hAnsiTheme="majorHAnsi" w:cstheme="minorHAnsi"/>
          <w:b/>
          <w:sz w:val="32"/>
          <w:szCs w:val="32"/>
          <w:u w:val="single"/>
        </w:rPr>
      </w:pPr>
      <w:r w:rsidRPr="00165B34">
        <w:rPr>
          <w:rFonts w:asciiTheme="majorHAnsi" w:hAnsiTheme="majorHAnsi" w:cstheme="minorHAnsi"/>
          <w:b/>
          <w:sz w:val="32"/>
          <w:szCs w:val="32"/>
          <w:u w:val="single"/>
        </w:rPr>
        <w:t>MODELO DE DECLARAÇÃO DE INEXISTÊNCIA DE SERVIDOR PÚBLICO</w:t>
      </w:r>
    </w:p>
    <w:p w14:paraId="63C7BF45" w14:textId="01019BA1" w:rsidR="00983F32" w:rsidRPr="00165B34" w:rsidRDefault="00983F32" w:rsidP="00983F32">
      <w:pPr>
        <w:pStyle w:val="Default"/>
        <w:rPr>
          <w:rFonts w:asciiTheme="majorHAnsi" w:hAnsiTheme="majorHAnsi" w:cstheme="minorHAnsi"/>
          <w:sz w:val="22"/>
          <w:szCs w:val="22"/>
        </w:rPr>
      </w:pPr>
    </w:p>
    <w:p w14:paraId="35BC0FA2" w14:textId="77777777" w:rsidR="00983F32" w:rsidRPr="00165B34" w:rsidRDefault="00983F32" w:rsidP="00983F32">
      <w:pPr>
        <w:pStyle w:val="Default"/>
        <w:rPr>
          <w:rFonts w:asciiTheme="majorHAnsi" w:hAnsiTheme="majorHAnsi" w:cstheme="minorHAnsi"/>
          <w:sz w:val="22"/>
          <w:szCs w:val="22"/>
        </w:rPr>
      </w:pPr>
    </w:p>
    <w:p w14:paraId="5F4CB029" w14:textId="77777777" w:rsidR="008E33F1" w:rsidRPr="002C57CB" w:rsidRDefault="008E33F1" w:rsidP="008E33F1">
      <w:pPr>
        <w:spacing w:after="0" w:line="240" w:lineRule="auto"/>
        <w:jc w:val="both"/>
        <w:rPr>
          <w:rFonts w:asciiTheme="majorHAnsi" w:hAnsiTheme="majorHAnsi"/>
          <w:b/>
        </w:rPr>
      </w:pPr>
      <w:r w:rsidRPr="002C57CB">
        <w:rPr>
          <w:rFonts w:asciiTheme="majorHAnsi" w:hAnsiTheme="majorHAnsi"/>
          <w:b/>
        </w:rPr>
        <w:t>À</w:t>
      </w:r>
    </w:p>
    <w:p w14:paraId="1C0EF76E" w14:textId="77777777" w:rsidR="008E33F1" w:rsidRPr="002C57CB" w:rsidRDefault="008E33F1" w:rsidP="008E33F1">
      <w:pPr>
        <w:spacing w:after="0" w:line="240" w:lineRule="auto"/>
        <w:jc w:val="both"/>
        <w:rPr>
          <w:rFonts w:asciiTheme="majorHAnsi" w:hAnsiTheme="majorHAnsi"/>
          <w:b/>
        </w:rPr>
      </w:pPr>
      <w:r w:rsidRPr="002C57CB">
        <w:rPr>
          <w:rFonts w:asciiTheme="majorHAnsi" w:hAnsiTheme="majorHAnsi"/>
          <w:b/>
        </w:rPr>
        <w:t>PREFEITURA MUNICIPAL DE MACAÚBAS</w:t>
      </w:r>
    </w:p>
    <w:p w14:paraId="0536E4F9" w14:textId="77777777" w:rsidR="008E33F1" w:rsidRPr="002C57CB" w:rsidRDefault="008E33F1" w:rsidP="008E33F1">
      <w:pPr>
        <w:spacing w:after="0" w:line="240" w:lineRule="auto"/>
        <w:jc w:val="both"/>
        <w:rPr>
          <w:rFonts w:asciiTheme="majorHAnsi" w:hAnsiTheme="majorHAnsi"/>
          <w:b/>
        </w:rPr>
      </w:pPr>
      <w:r w:rsidRPr="002C57CB">
        <w:rPr>
          <w:rFonts w:asciiTheme="majorHAnsi" w:hAnsiTheme="majorHAnsi"/>
          <w:b/>
        </w:rPr>
        <w:t>COMISSÃO DE CONTRATAÇÃO.</w:t>
      </w:r>
    </w:p>
    <w:p w14:paraId="25FAC5CD" w14:textId="77777777" w:rsidR="008E33F1" w:rsidRPr="002C57CB" w:rsidRDefault="008E33F1" w:rsidP="008E33F1">
      <w:pPr>
        <w:spacing w:after="0" w:line="240" w:lineRule="auto"/>
        <w:jc w:val="both"/>
        <w:rPr>
          <w:rFonts w:asciiTheme="majorHAnsi" w:hAnsiTheme="majorHAnsi"/>
        </w:rPr>
      </w:pPr>
    </w:p>
    <w:p w14:paraId="20831CCC" w14:textId="77777777" w:rsidR="008E33F1" w:rsidRPr="002C57CB" w:rsidRDefault="008E33F1" w:rsidP="008E33F1">
      <w:pPr>
        <w:spacing w:after="0" w:line="240" w:lineRule="auto"/>
        <w:jc w:val="both"/>
        <w:rPr>
          <w:rFonts w:asciiTheme="majorHAnsi" w:hAnsiTheme="majorHAnsi"/>
        </w:rPr>
      </w:pPr>
    </w:p>
    <w:p w14:paraId="60F470FC" w14:textId="77777777" w:rsidR="008E33F1" w:rsidRPr="002C57CB" w:rsidRDefault="008E33F1" w:rsidP="008E33F1">
      <w:pPr>
        <w:spacing w:after="0" w:line="240" w:lineRule="auto"/>
        <w:jc w:val="both"/>
        <w:rPr>
          <w:rFonts w:asciiTheme="majorHAnsi" w:hAnsiTheme="majorHAnsi"/>
          <w:b/>
        </w:rPr>
      </w:pPr>
      <w:r w:rsidRPr="002C57CB">
        <w:rPr>
          <w:rFonts w:asciiTheme="majorHAnsi" w:hAnsiTheme="majorHAnsi"/>
          <w:b/>
        </w:rPr>
        <w:t xml:space="preserve">CREDENCIAMENTO Nº </w:t>
      </w:r>
      <w:r w:rsidRPr="002C57CB">
        <w:rPr>
          <w:rFonts w:asciiTheme="majorHAnsi" w:hAnsiTheme="majorHAnsi"/>
          <w:b/>
          <w:color w:val="FF0000"/>
        </w:rPr>
        <w:t>001-2025</w:t>
      </w:r>
    </w:p>
    <w:p w14:paraId="1C9F5A33" w14:textId="77777777" w:rsidR="008E33F1" w:rsidRPr="002C57CB" w:rsidRDefault="008E33F1" w:rsidP="008E33F1">
      <w:pPr>
        <w:spacing w:after="0" w:line="240" w:lineRule="auto"/>
        <w:jc w:val="both"/>
        <w:rPr>
          <w:rFonts w:asciiTheme="majorHAnsi" w:hAnsiTheme="majorHAnsi"/>
        </w:rPr>
      </w:pPr>
    </w:p>
    <w:p w14:paraId="28542A86" w14:textId="77777777" w:rsidR="008E33F1" w:rsidRPr="002C57CB" w:rsidRDefault="008E33F1" w:rsidP="008E33F1">
      <w:pPr>
        <w:spacing w:after="0" w:line="240" w:lineRule="auto"/>
        <w:jc w:val="both"/>
        <w:rPr>
          <w:rFonts w:asciiTheme="majorHAnsi" w:hAnsiTheme="majorHAnsi"/>
        </w:rPr>
      </w:pPr>
    </w:p>
    <w:p w14:paraId="3FF021E8" w14:textId="64875A25" w:rsidR="008E33F1" w:rsidRPr="002C57CB" w:rsidRDefault="008E33F1" w:rsidP="008E33F1">
      <w:pPr>
        <w:spacing w:after="0" w:line="360" w:lineRule="auto"/>
        <w:jc w:val="both"/>
        <w:rPr>
          <w:rFonts w:asciiTheme="majorHAnsi" w:hAnsiTheme="majorHAnsi"/>
        </w:rPr>
      </w:pPr>
      <w:r w:rsidRPr="002C57CB">
        <w:rPr>
          <w:rFonts w:asciiTheme="majorHAnsi" w:hAnsiTheme="majorHAnsi"/>
          <w:b/>
        </w:rPr>
        <w:t>OBJETO:</w:t>
      </w:r>
      <w:r w:rsidRPr="002C57CB">
        <w:rPr>
          <w:rFonts w:asciiTheme="majorHAnsi" w:hAnsiTheme="majorHAnsi"/>
        </w:rPr>
        <w:t xml:space="preserve"> </w:t>
      </w:r>
      <w:r w:rsidR="007C0EC8" w:rsidRPr="007C0EC8">
        <w:rPr>
          <w:rFonts w:asciiTheme="majorHAnsi" w:hAnsiTheme="majorHAnsi"/>
        </w:rPr>
        <w:t>CREDENCIAMENTO DE EMPRESAS PARA FORNECIMENTO DE GÁS LIQUEFEITO DE PETRÓLEO – GLP E VASILHAMES, DESTINADOS A SUPRIR DEMANDA DAS SECRETARIAS DO MUNICÍPIO DE MACAÚBAS, CONFORME DEMANDA E DISPONIBILIDADE ORÇAMENTÁRIA</w:t>
      </w:r>
      <w:r w:rsidRPr="002C57CB">
        <w:rPr>
          <w:rFonts w:asciiTheme="majorHAnsi" w:hAnsiTheme="majorHAnsi"/>
        </w:rPr>
        <w:t>.</w:t>
      </w:r>
    </w:p>
    <w:p w14:paraId="7A51A934" w14:textId="77777777" w:rsidR="008E33F1" w:rsidRPr="002C57CB" w:rsidRDefault="008E33F1" w:rsidP="008E33F1">
      <w:pPr>
        <w:spacing w:after="0" w:line="360" w:lineRule="auto"/>
        <w:jc w:val="both"/>
        <w:rPr>
          <w:rFonts w:asciiTheme="majorHAnsi" w:hAnsiTheme="majorHAnsi"/>
        </w:rPr>
      </w:pPr>
    </w:p>
    <w:p w14:paraId="29D52D9F" w14:textId="77777777" w:rsidR="008E33F1" w:rsidRPr="002C57CB" w:rsidRDefault="008E33F1" w:rsidP="008E33F1">
      <w:pPr>
        <w:spacing w:after="0" w:line="360" w:lineRule="auto"/>
        <w:jc w:val="both"/>
        <w:rPr>
          <w:rFonts w:asciiTheme="majorHAnsi" w:hAnsiTheme="majorHAnsi"/>
        </w:rPr>
      </w:pPr>
      <w:r w:rsidRPr="002C57CB">
        <w:rPr>
          <w:rFonts w:asciiTheme="majorHAnsi" w:hAnsiTheme="majorHAnsi"/>
        </w:rPr>
        <w:t xml:space="preserve">A empresa </w:t>
      </w:r>
      <w:r w:rsidRPr="002C57CB">
        <w:rPr>
          <w:rFonts w:asciiTheme="majorHAnsi" w:hAnsiTheme="majorHAnsi"/>
          <w:color w:val="FF0000"/>
        </w:rPr>
        <w:t>[NOME DA EMPRESA]</w:t>
      </w:r>
      <w:r w:rsidRPr="002C57CB">
        <w:rPr>
          <w:rFonts w:asciiTheme="majorHAnsi" w:hAnsiTheme="majorHAnsi"/>
        </w:rPr>
        <w:t xml:space="preserve">, inscrita no Cadastro Nacional da Pessoa Jurídica sob o nº </w:t>
      </w:r>
      <w:r w:rsidRPr="002C57CB">
        <w:rPr>
          <w:rFonts w:asciiTheme="majorHAnsi" w:hAnsiTheme="majorHAnsi"/>
          <w:color w:val="FF0000"/>
        </w:rPr>
        <w:t>[CNPJ]</w:t>
      </w:r>
      <w:r w:rsidRPr="002C57CB">
        <w:rPr>
          <w:rFonts w:asciiTheme="majorHAnsi" w:hAnsiTheme="majorHAnsi"/>
        </w:rPr>
        <w:t xml:space="preserve">, sediada em </w:t>
      </w:r>
      <w:r w:rsidRPr="002C57CB">
        <w:rPr>
          <w:rFonts w:asciiTheme="majorHAnsi" w:hAnsiTheme="majorHAnsi"/>
          <w:color w:val="FF0000"/>
        </w:rPr>
        <w:t>[ENDEREÇO COMPLETO COM CEP]</w:t>
      </w:r>
      <w:r w:rsidRPr="002C57CB">
        <w:rPr>
          <w:rFonts w:asciiTheme="majorHAnsi" w:hAnsiTheme="majorHAnsi"/>
        </w:rPr>
        <w:t xml:space="preserve">, por meio de seu representante legal, </w:t>
      </w:r>
      <w:r w:rsidRPr="002C57CB">
        <w:rPr>
          <w:rFonts w:asciiTheme="majorHAnsi" w:hAnsiTheme="majorHAnsi"/>
          <w:color w:val="FF0000"/>
        </w:rPr>
        <w:t>[NOME COMPLETO DO REPRESENTANTE LEGAL]</w:t>
      </w:r>
      <w:r w:rsidRPr="002C57CB">
        <w:rPr>
          <w:rFonts w:asciiTheme="majorHAnsi" w:hAnsiTheme="majorHAnsi"/>
        </w:rPr>
        <w:t xml:space="preserve">, portador da Carteira de Identidade nº </w:t>
      </w:r>
      <w:r w:rsidRPr="002C57CB">
        <w:rPr>
          <w:rFonts w:asciiTheme="majorHAnsi" w:hAnsiTheme="majorHAnsi"/>
          <w:color w:val="FF0000"/>
        </w:rPr>
        <w:t>[NUMERAÇÃO</w:t>
      </w:r>
      <w:r>
        <w:rPr>
          <w:rFonts w:asciiTheme="majorHAnsi" w:hAnsiTheme="majorHAnsi"/>
          <w:color w:val="FF0000"/>
        </w:rPr>
        <w:t>/</w:t>
      </w:r>
      <w:r w:rsidRPr="002C57CB">
        <w:rPr>
          <w:rFonts w:asciiTheme="majorHAnsi" w:hAnsiTheme="majorHAnsi"/>
          <w:color w:val="FF0000"/>
        </w:rPr>
        <w:t>ÓRGÃO EMISSOR]</w:t>
      </w:r>
      <w:r w:rsidRPr="002C57CB">
        <w:rPr>
          <w:rFonts w:asciiTheme="majorHAnsi" w:hAnsiTheme="majorHAnsi"/>
        </w:rPr>
        <w:t xml:space="preserve">, e inscrito no Cadastro de Pessoas Físicas sob o nº </w:t>
      </w:r>
      <w:r w:rsidRPr="002C57CB">
        <w:rPr>
          <w:rFonts w:asciiTheme="majorHAnsi" w:hAnsiTheme="majorHAnsi"/>
          <w:color w:val="FF0000"/>
        </w:rPr>
        <w:t>[CPF]</w:t>
      </w:r>
      <w:r w:rsidRPr="002C57CB">
        <w:rPr>
          <w:rFonts w:asciiTheme="majorHAnsi" w:hAnsiTheme="majorHAnsi"/>
        </w:rPr>
        <w:t xml:space="preserve">, </w:t>
      </w:r>
      <w:r w:rsidRPr="002C57CB">
        <w:rPr>
          <w:rFonts w:asciiTheme="majorHAnsi" w:hAnsiTheme="majorHAnsi"/>
          <w:color w:val="FF0000"/>
        </w:rPr>
        <w:t>[NACIONALIDADE DO REPRESENTANTE]</w:t>
      </w:r>
      <w:r w:rsidRPr="002C57CB">
        <w:rPr>
          <w:rFonts w:asciiTheme="majorHAnsi" w:hAnsiTheme="majorHAnsi"/>
        </w:rPr>
        <w:t xml:space="preserve">, residente e domiciliado em </w:t>
      </w:r>
      <w:r w:rsidRPr="002C57CB">
        <w:rPr>
          <w:rFonts w:asciiTheme="majorHAnsi" w:hAnsiTheme="majorHAnsi"/>
          <w:color w:val="FF0000"/>
        </w:rPr>
        <w:t>[ENDEREÇO COMPLETO COM CEP]</w:t>
      </w:r>
      <w:r w:rsidRPr="002C57CB">
        <w:rPr>
          <w:rFonts w:asciiTheme="majorHAnsi" w:hAnsiTheme="majorHAnsi"/>
        </w:rPr>
        <w:t xml:space="preserve"> no uso de suas atribuições legais, vem:</w:t>
      </w:r>
    </w:p>
    <w:p w14:paraId="7243FECE" w14:textId="77777777" w:rsidR="008E33F1" w:rsidRPr="002C57CB" w:rsidRDefault="008E33F1" w:rsidP="008E33F1">
      <w:pPr>
        <w:pStyle w:val="Default"/>
        <w:rPr>
          <w:rFonts w:asciiTheme="majorHAnsi" w:hAnsiTheme="majorHAnsi" w:cstheme="minorBidi"/>
          <w:color w:val="auto"/>
          <w:sz w:val="22"/>
          <w:szCs w:val="22"/>
        </w:rPr>
      </w:pPr>
    </w:p>
    <w:p w14:paraId="35932111" w14:textId="77777777" w:rsidR="008E33F1" w:rsidRPr="002C57CB" w:rsidRDefault="008E33F1" w:rsidP="008E33F1">
      <w:pPr>
        <w:pStyle w:val="Default"/>
        <w:spacing w:line="360" w:lineRule="auto"/>
        <w:jc w:val="both"/>
        <w:rPr>
          <w:rFonts w:asciiTheme="majorHAnsi" w:hAnsiTheme="majorHAnsi" w:cstheme="minorBidi"/>
          <w:color w:val="auto"/>
          <w:sz w:val="22"/>
          <w:szCs w:val="22"/>
        </w:rPr>
      </w:pPr>
      <w:r w:rsidRPr="002C57CB">
        <w:rPr>
          <w:rFonts w:asciiTheme="majorHAnsi" w:hAnsiTheme="majorHAnsi" w:cstheme="minorBidi"/>
          <w:b/>
          <w:color w:val="auto"/>
          <w:sz w:val="22"/>
          <w:szCs w:val="22"/>
        </w:rPr>
        <w:t>DECLARAR</w:t>
      </w:r>
      <w:r w:rsidRPr="002C57CB">
        <w:rPr>
          <w:rFonts w:asciiTheme="majorHAnsi" w:hAnsiTheme="majorHAnsi" w:cstheme="minorBidi"/>
          <w:color w:val="auto"/>
          <w:sz w:val="22"/>
          <w:szCs w:val="22"/>
        </w:rPr>
        <w:t>, para fins de participação no processo de credenciamento em pauta, sob as penas da Lei, não possuir em seu quadro de pessoal qualquer servidor efetivo ou comissionado ou empregado do poder executivo da Prefeitura Municipal de Macaúbas, exercendo funções técnicas, gerenciais, comerciais, administrativas ou societárias.</w:t>
      </w:r>
    </w:p>
    <w:p w14:paraId="6868694E" w14:textId="77777777" w:rsidR="008E33F1" w:rsidRPr="002C57CB" w:rsidRDefault="008E33F1" w:rsidP="008E33F1">
      <w:pPr>
        <w:pStyle w:val="Default"/>
        <w:rPr>
          <w:rFonts w:asciiTheme="majorHAnsi" w:hAnsiTheme="majorHAnsi" w:cstheme="minorBidi"/>
          <w:color w:val="auto"/>
          <w:sz w:val="22"/>
          <w:szCs w:val="22"/>
        </w:rPr>
      </w:pPr>
    </w:p>
    <w:p w14:paraId="089CD744" w14:textId="77777777" w:rsidR="008E33F1" w:rsidRPr="002C57CB" w:rsidRDefault="008E33F1" w:rsidP="008E33F1">
      <w:pPr>
        <w:pStyle w:val="Default"/>
        <w:rPr>
          <w:rFonts w:asciiTheme="majorHAnsi" w:hAnsiTheme="majorHAnsi" w:cstheme="minorBidi"/>
          <w:color w:val="auto"/>
          <w:sz w:val="22"/>
          <w:szCs w:val="22"/>
        </w:rPr>
      </w:pPr>
      <w:r w:rsidRPr="002C57CB">
        <w:rPr>
          <w:rFonts w:asciiTheme="majorHAnsi" w:hAnsiTheme="majorHAnsi" w:cstheme="minorBidi"/>
          <w:color w:val="auto"/>
          <w:sz w:val="22"/>
          <w:szCs w:val="22"/>
        </w:rPr>
        <w:t>Por ser verdade assina a presente.</w:t>
      </w:r>
    </w:p>
    <w:p w14:paraId="03FAFDD6" w14:textId="77777777" w:rsidR="008E33F1" w:rsidRPr="002C57CB" w:rsidRDefault="008E33F1" w:rsidP="008E33F1">
      <w:pPr>
        <w:pStyle w:val="Default"/>
        <w:rPr>
          <w:rFonts w:asciiTheme="majorHAnsi" w:hAnsiTheme="majorHAnsi" w:cstheme="minorBidi"/>
          <w:color w:val="auto"/>
          <w:sz w:val="22"/>
          <w:szCs w:val="22"/>
        </w:rPr>
      </w:pPr>
    </w:p>
    <w:p w14:paraId="4EE89BB6" w14:textId="77777777" w:rsidR="008E33F1" w:rsidRPr="002C57CB" w:rsidRDefault="008E33F1" w:rsidP="008E33F1">
      <w:pPr>
        <w:pStyle w:val="Default"/>
        <w:rPr>
          <w:rFonts w:asciiTheme="majorHAnsi" w:hAnsiTheme="majorHAnsi" w:cstheme="minorBidi"/>
          <w:color w:val="auto"/>
          <w:sz w:val="22"/>
          <w:szCs w:val="22"/>
        </w:rPr>
      </w:pPr>
      <w:r w:rsidRPr="002C57CB">
        <w:rPr>
          <w:rFonts w:asciiTheme="majorHAnsi" w:hAnsiTheme="majorHAnsi" w:cstheme="minorBidi"/>
          <w:color w:val="auto"/>
          <w:sz w:val="22"/>
          <w:szCs w:val="22"/>
        </w:rPr>
        <w:t>Nada mais havendo a declarar.</w:t>
      </w:r>
    </w:p>
    <w:p w14:paraId="4CAA6BF5" w14:textId="77777777" w:rsidR="008E33F1" w:rsidRPr="002C57CB" w:rsidRDefault="008E33F1" w:rsidP="008E33F1">
      <w:pPr>
        <w:pStyle w:val="Default"/>
        <w:rPr>
          <w:rFonts w:asciiTheme="majorHAnsi" w:hAnsiTheme="majorHAnsi" w:cstheme="minorBidi"/>
          <w:color w:val="auto"/>
          <w:sz w:val="22"/>
          <w:szCs w:val="22"/>
        </w:rPr>
      </w:pPr>
    </w:p>
    <w:p w14:paraId="40FC83D9" w14:textId="77777777" w:rsidR="008E33F1" w:rsidRPr="002C57CB" w:rsidRDefault="008E33F1" w:rsidP="008E33F1">
      <w:pPr>
        <w:pStyle w:val="Default"/>
        <w:rPr>
          <w:rFonts w:asciiTheme="majorHAnsi" w:hAnsiTheme="majorHAnsi" w:cstheme="minorBidi"/>
          <w:color w:val="auto"/>
          <w:sz w:val="22"/>
          <w:szCs w:val="22"/>
        </w:rPr>
      </w:pPr>
    </w:p>
    <w:p w14:paraId="325B009D" w14:textId="77777777" w:rsidR="008E33F1" w:rsidRPr="002C57CB" w:rsidRDefault="008E33F1" w:rsidP="008E33F1">
      <w:pPr>
        <w:spacing w:after="0" w:line="360" w:lineRule="auto"/>
        <w:jc w:val="right"/>
        <w:rPr>
          <w:rFonts w:asciiTheme="majorHAnsi" w:hAnsiTheme="majorHAnsi"/>
        </w:rPr>
      </w:pPr>
      <w:r w:rsidRPr="008561AD">
        <w:rPr>
          <w:rFonts w:asciiTheme="majorHAnsi" w:hAnsiTheme="majorHAnsi"/>
        </w:rPr>
        <w:t>XXX, .....de ................. de 2025</w:t>
      </w:r>
      <w:r w:rsidRPr="003E4062">
        <w:rPr>
          <w:rFonts w:asciiTheme="majorHAnsi" w:hAnsiTheme="majorHAnsi"/>
        </w:rPr>
        <w:t>.</w:t>
      </w:r>
    </w:p>
    <w:p w14:paraId="68334646" w14:textId="77777777" w:rsidR="008E33F1" w:rsidRPr="002C57CB" w:rsidRDefault="008E33F1" w:rsidP="008E33F1">
      <w:pPr>
        <w:pStyle w:val="Default"/>
        <w:rPr>
          <w:rFonts w:asciiTheme="majorHAnsi" w:hAnsiTheme="majorHAnsi" w:cstheme="minorBidi"/>
          <w:color w:val="auto"/>
          <w:sz w:val="22"/>
          <w:szCs w:val="22"/>
        </w:rPr>
      </w:pPr>
    </w:p>
    <w:p w14:paraId="121BD0F6" w14:textId="77777777" w:rsidR="008E33F1" w:rsidRPr="002C57CB" w:rsidRDefault="008E33F1" w:rsidP="008E33F1">
      <w:pPr>
        <w:pStyle w:val="Default"/>
        <w:rPr>
          <w:rFonts w:asciiTheme="majorHAnsi" w:hAnsiTheme="majorHAnsi" w:cstheme="minorBidi"/>
          <w:color w:val="auto"/>
          <w:sz w:val="22"/>
          <w:szCs w:val="22"/>
        </w:rPr>
      </w:pPr>
    </w:p>
    <w:p w14:paraId="502C2590" w14:textId="77777777" w:rsidR="008E33F1" w:rsidRPr="002C57CB" w:rsidRDefault="008E33F1" w:rsidP="008E33F1">
      <w:pPr>
        <w:pStyle w:val="Default"/>
        <w:rPr>
          <w:rFonts w:asciiTheme="majorHAnsi" w:hAnsiTheme="majorHAnsi" w:cstheme="minorBidi"/>
          <w:color w:val="auto"/>
          <w:sz w:val="22"/>
          <w:szCs w:val="22"/>
        </w:rPr>
      </w:pPr>
    </w:p>
    <w:p w14:paraId="48A9E7FE" w14:textId="77777777" w:rsidR="008E33F1" w:rsidRPr="008E6E61" w:rsidRDefault="008E33F1" w:rsidP="008E33F1">
      <w:pPr>
        <w:pStyle w:val="Default"/>
        <w:jc w:val="center"/>
        <w:rPr>
          <w:rFonts w:asciiTheme="majorHAnsi" w:hAnsiTheme="majorHAnsi" w:cstheme="minorBidi"/>
          <w:color w:val="FF0000"/>
          <w:sz w:val="22"/>
          <w:szCs w:val="22"/>
        </w:rPr>
      </w:pPr>
      <w:r w:rsidRPr="008E6E61">
        <w:rPr>
          <w:rFonts w:asciiTheme="majorHAnsi" w:hAnsiTheme="majorHAnsi" w:cstheme="minorBidi"/>
          <w:color w:val="FF0000"/>
          <w:sz w:val="22"/>
          <w:szCs w:val="22"/>
        </w:rPr>
        <w:t>Nome da Empresa</w:t>
      </w:r>
    </w:p>
    <w:p w14:paraId="3935DD95" w14:textId="77777777" w:rsidR="008E33F1" w:rsidRPr="008E6E61" w:rsidRDefault="008E33F1" w:rsidP="008E33F1">
      <w:pPr>
        <w:spacing w:after="0" w:line="240" w:lineRule="auto"/>
        <w:jc w:val="center"/>
        <w:rPr>
          <w:rFonts w:asciiTheme="majorHAnsi" w:hAnsiTheme="majorHAnsi"/>
          <w:color w:val="FF0000"/>
        </w:rPr>
      </w:pPr>
      <w:r w:rsidRPr="008E6E61">
        <w:rPr>
          <w:rFonts w:asciiTheme="majorHAnsi" w:hAnsiTheme="majorHAnsi"/>
          <w:color w:val="FF0000"/>
        </w:rPr>
        <w:t>Nome do Representante Legal (assinatura)</w:t>
      </w:r>
    </w:p>
    <w:p w14:paraId="613A7D12" w14:textId="490BA884" w:rsidR="00524122" w:rsidRPr="00165B34" w:rsidRDefault="00524122" w:rsidP="008E33F1">
      <w:pPr>
        <w:spacing w:after="0" w:line="360" w:lineRule="auto"/>
        <w:jc w:val="both"/>
        <w:rPr>
          <w:rFonts w:asciiTheme="majorHAnsi" w:hAnsiTheme="majorHAnsi" w:cstheme="minorHAnsi"/>
        </w:rPr>
      </w:pPr>
    </w:p>
    <w:sectPr w:rsidR="00524122" w:rsidRPr="00165B34" w:rsidSect="00F2688C">
      <w:pgSz w:w="11906" w:h="16838"/>
      <w:pgMar w:top="1985" w:right="992" w:bottom="709" w:left="1276" w:header="295" w:footer="2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F9A3BA" w14:textId="77777777" w:rsidR="008E7817" w:rsidRDefault="008E7817">
      <w:pPr>
        <w:spacing w:after="0" w:line="240" w:lineRule="auto"/>
      </w:pPr>
      <w:r>
        <w:separator/>
      </w:r>
    </w:p>
  </w:endnote>
  <w:endnote w:type="continuationSeparator" w:id="0">
    <w:p w14:paraId="16449DF4" w14:textId="77777777" w:rsidR="008E7817" w:rsidRDefault="008E78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3">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imes New (W1)">
    <w:altName w:val="Times New Roman"/>
    <w:charset w:val="00"/>
    <w:family w:val="roman"/>
    <w:pitch w:val="variable"/>
    <w:sig w:usb0="20007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egrito">
    <w:altName w:val="Arial"/>
    <w:panose1 w:val="020B0704020202020204"/>
    <w:charset w:val="00"/>
    <w:family w:val="roman"/>
    <w:pitch w:val="variable"/>
  </w:font>
  <w:font w:name="CG Times">
    <w:altName w:val="Times New Roman"/>
    <w:panose1 w:val="02020603050405020304"/>
    <w:charset w:val="00"/>
    <w:family w:val="roman"/>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tarSymbol">
    <w:altName w:val="MS Gothic"/>
    <w:charset w:val="80"/>
    <w:family w:val="auto"/>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Bitstream Vera Sans">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Impact">
    <w:panose1 w:val="020B080603090205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tarBats">
    <w:charset w:val="02"/>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bCs/>
        <w:sz w:val="20"/>
        <w:szCs w:val="20"/>
      </w:rPr>
      <w:id w:val="-413857574"/>
      <w:docPartObj>
        <w:docPartGallery w:val="Page Numbers (Bottom of Page)"/>
        <w:docPartUnique/>
      </w:docPartObj>
    </w:sdtPr>
    <w:sdtEndPr/>
    <w:sdtContent>
      <w:sdt>
        <w:sdtPr>
          <w:rPr>
            <w:b/>
            <w:bCs/>
            <w:sz w:val="20"/>
            <w:szCs w:val="20"/>
          </w:rPr>
          <w:id w:val="-612905348"/>
          <w:docPartObj>
            <w:docPartGallery w:val="Page Numbers (Top of Page)"/>
            <w:docPartUnique/>
          </w:docPartObj>
        </w:sdtPr>
        <w:sdtEndPr/>
        <w:sdtContent>
          <w:p w14:paraId="668B8307" w14:textId="20AEE21D" w:rsidR="00A53640" w:rsidRPr="00A53640" w:rsidRDefault="00A53640" w:rsidP="00B138B7">
            <w:pPr>
              <w:pStyle w:val="Rodap"/>
              <w:shd w:val="clear" w:color="auto" w:fill="FABF8F" w:themeFill="accent6" w:themeFillTint="99"/>
              <w:jc w:val="both"/>
              <w:rPr>
                <w:b/>
                <w:bCs/>
                <w:sz w:val="20"/>
                <w:szCs w:val="20"/>
              </w:rPr>
            </w:pPr>
            <w:r>
              <w:rPr>
                <w:b/>
                <w:bCs/>
                <w:sz w:val="20"/>
                <w:szCs w:val="20"/>
              </w:rPr>
              <w:t xml:space="preserve">CREDENCIAMENTO </w:t>
            </w:r>
            <w:r w:rsidRPr="00502176">
              <w:rPr>
                <w:b/>
                <w:bCs/>
                <w:sz w:val="20"/>
                <w:szCs w:val="20"/>
              </w:rPr>
              <w:t>Nº</w:t>
            </w:r>
            <w:r>
              <w:rPr>
                <w:b/>
                <w:bCs/>
                <w:sz w:val="20"/>
                <w:szCs w:val="20"/>
              </w:rPr>
              <w:t xml:space="preserve"> </w:t>
            </w:r>
            <w:r w:rsidR="005F112F">
              <w:rPr>
                <w:b/>
                <w:bCs/>
                <w:sz w:val="20"/>
                <w:szCs w:val="20"/>
              </w:rPr>
              <w:t>003</w:t>
            </w:r>
            <w:r>
              <w:rPr>
                <w:b/>
                <w:bCs/>
                <w:sz w:val="20"/>
                <w:szCs w:val="20"/>
              </w:rPr>
              <w:t>-2025</w:t>
            </w:r>
            <w:r w:rsidRPr="00502176">
              <w:rPr>
                <w:b/>
                <w:bCs/>
                <w:sz w:val="20"/>
                <w:szCs w:val="20"/>
              </w:rPr>
              <w:t xml:space="preserve">                                                                                                                            </w:t>
            </w:r>
            <w:r w:rsidR="0075261D">
              <w:rPr>
                <w:b/>
                <w:bCs/>
                <w:sz w:val="20"/>
                <w:szCs w:val="20"/>
              </w:rPr>
              <w:t xml:space="preserve">   </w:t>
            </w:r>
            <w:r w:rsidRPr="00502176">
              <w:rPr>
                <w:b/>
                <w:bCs/>
                <w:sz w:val="20"/>
                <w:szCs w:val="20"/>
              </w:rPr>
              <w:t xml:space="preserve">PÁGINA </w:t>
            </w:r>
            <w:r w:rsidRPr="00502176">
              <w:rPr>
                <w:b/>
                <w:bCs/>
                <w:sz w:val="20"/>
                <w:szCs w:val="20"/>
              </w:rPr>
              <w:fldChar w:fldCharType="begin"/>
            </w:r>
            <w:r w:rsidRPr="00502176">
              <w:rPr>
                <w:b/>
                <w:bCs/>
                <w:sz w:val="20"/>
                <w:szCs w:val="20"/>
              </w:rPr>
              <w:instrText>PAGE</w:instrText>
            </w:r>
            <w:r w:rsidRPr="00502176">
              <w:rPr>
                <w:b/>
                <w:bCs/>
                <w:sz w:val="20"/>
                <w:szCs w:val="20"/>
              </w:rPr>
              <w:fldChar w:fldCharType="separate"/>
            </w:r>
            <w:r>
              <w:rPr>
                <w:b/>
                <w:bCs/>
                <w:sz w:val="20"/>
                <w:szCs w:val="20"/>
              </w:rPr>
              <w:t>60</w:t>
            </w:r>
            <w:r w:rsidRPr="00502176">
              <w:rPr>
                <w:b/>
                <w:bCs/>
                <w:sz w:val="20"/>
                <w:szCs w:val="20"/>
              </w:rPr>
              <w:fldChar w:fldCharType="end"/>
            </w:r>
            <w:r w:rsidRPr="00502176">
              <w:rPr>
                <w:b/>
                <w:bCs/>
                <w:sz w:val="20"/>
                <w:szCs w:val="20"/>
              </w:rPr>
              <w:t xml:space="preserve"> DE </w:t>
            </w:r>
            <w:r w:rsidRPr="00502176">
              <w:rPr>
                <w:b/>
                <w:bCs/>
                <w:sz w:val="20"/>
                <w:szCs w:val="20"/>
              </w:rPr>
              <w:fldChar w:fldCharType="begin"/>
            </w:r>
            <w:r w:rsidRPr="00502176">
              <w:rPr>
                <w:b/>
                <w:bCs/>
                <w:sz w:val="20"/>
                <w:szCs w:val="20"/>
              </w:rPr>
              <w:instrText>NUMPAGES</w:instrText>
            </w:r>
            <w:r w:rsidRPr="00502176">
              <w:rPr>
                <w:b/>
                <w:bCs/>
                <w:sz w:val="20"/>
                <w:szCs w:val="20"/>
              </w:rPr>
              <w:fldChar w:fldCharType="separate"/>
            </w:r>
            <w:r>
              <w:rPr>
                <w:b/>
                <w:bCs/>
                <w:sz w:val="20"/>
                <w:szCs w:val="20"/>
              </w:rPr>
              <w:t>64</w:t>
            </w:r>
            <w:r w:rsidRPr="00502176">
              <w:rPr>
                <w:b/>
                <w:bCs/>
                <w:sz w:val="20"/>
                <w:szCs w:val="20"/>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bCs/>
        <w:sz w:val="20"/>
        <w:szCs w:val="20"/>
      </w:rPr>
      <w:id w:val="84585040"/>
      <w:docPartObj>
        <w:docPartGallery w:val="Page Numbers (Bottom of Page)"/>
        <w:docPartUnique/>
      </w:docPartObj>
    </w:sdtPr>
    <w:sdtEndPr/>
    <w:sdtContent>
      <w:sdt>
        <w:sdtPr>
          <w:rPr>
            <w:b/>
            <w:bCs/>
            <w:sz w:val="20"/>
            <w:szCs w:val="20"/>
          </w:rPr>
          <w:id w:val="465710980"/>
          <w:docPartObj>
            <w:docPartGallery w:val="Page Numbers (Top of Page)"/>
            <w:docPartUnique/>
          </w:docPartObj>
        </w:sdtPr>
        <w:sdtEndPr/>
        <w:sdtContent>
          <w:p w14:paraId="0F23B1DF" w14:textId="402FF6F3" w:rsidR="00A46FB6" w:rsidRPr="00502176" w:rsidRDefault="00A46FB6" w:rsidP="009B7195">
            <w:pPr>
              <w:pStyle w:val="Rodap"/>
              <w:shd w:val="clear" w:color="auto" w:fill="FABF8F" w:themeFill="accent6" w:themeFillTint="99"/>
              <w:jc w:val="both"/>
              <w:rPr>
                <w:b/>
                <w:bCs/>
                <w:sz w:val="20"/>
                <w:szCs w:val="20"/>
              </w:rPr>
            </w:pPr>
            <w:r>
              <w:rPr>
                <w:b/>
                <w:bCs/>
                <w:sz w:val="20"/>
                <w:szCs w:val="20"/>
              </w:rPr>
              <w:t xml:space="preserve">CREDENCIAMENTO </w:t>
            </w:r>
            <w:r w:rsidRPr="00502176">
              <w:rPr>
                <w:b/>
                <w:bCs/>
                <w:sz w:val="20"/>
                <w:szCs w:val="20"/>
              </w:rPr>
              <w:t>Nº</w:t>
            </w:r>
            <w:r>
              <w:rPr>
                <w:b/>
                <w:bCs/>
                <w:sz w:val="20"/>
                <w:szCs w:val="20"/>
              </w:rPr>
              <w:t xml:space="preserve"> xxx-2025</w:t>
            </w:r>
            <w:r w:rsidRPr="00502176">
              <w:rPr>
                <w:b/>
                <w:bCs/>
                <w:sz w:val="20"/>
                <w:szCs w:val="20"/>
              </w:rPr>
              <w:t xml:space="preserve">                                                                                                                            PÁGINA </w:t>
            </w:r>
            <w:r w:rsidRPr="00502176">
              <w:rPr>
                <w:b/>
                <w:bCs/>
                <w:sz w:val="20"/>
                <w:szCs w:val="20"/>
              </w:rPr>
              <w:fldChar w:fldCharType="begin"/>
            </w:r>
            <w:r w:rsidRPr="00502176">
              <w:rPr>
                <w:b/>
                <w:bCs/>
                <w:sz w:val="20"/>
                <w:szCs w:val="20"/>
              </w:rPr>
              <w:instrText>PAGE</w:instrText>
            </w:r>
            <w:r w:rsidRPr="00502176">
              <w:rPr>
                <w:b/>
                <w:bCs/>
                <w:sz w:val="20"/>
                <w:szCs w:val="20"/>
              </w:rPr>
              <w:fldChar w:fldCharType="separate"/>
            </w:r>
            <w:r w:rsidRPr="00502176">
              <w:rPr>
                <w:b/>
                <w:bCs/>
                <w:sz w:val="20"/>
                <w:szCs w:val="20"/>
              </w:rPr>
              <w:t>37</w:t>
            </w:r>
            <w:r w:rsidRPr="00502176">
              <w:rPr>
                <w:b/>
                <w:bCs/>
                <w:sz w:val="20"/>
                <w:szCs w:val="20"/>
              </w:rPr>
              <w:fldChar w:fldCharType="end"/>
            </w:r>
            <w:r w:rsidRPr="00502176">
              <w:rPr>
                <w:b/>
                <w:bCs/>
                <w:sz w:val="20"/>
                <w:szCs w:val="20"/>
              </w:rPr>
              <w:t xml:space="preserve"> DE </w:t>
            </w:r>
            <w:r w:rsidRPr="00502176">
              <w:rPr>
                <w:b/>
                <w:bCs/>
                <w:sz w:val="20"/>
                <w:szCs w:val="20"/>
              </w:rPr>
              <w:fldChar w:fldCharType="begin"/>
            </w:r>
            <w:r w:rsidRPr="00502176">
              <w:rPr>
                <w:b/>
                <w:bCs/>
                <w:sz w:val="20"/>
                <w:szCs w:val="20"/>
              </w:rPr>
              <w:instrText>NUMPAGES</w:instrText>
            </w:r>
            <w:r w:rsidRPr="00502176">
              <w:rPr>
                <w:b/>
                <w:bCs/>
                <w:sz w:val="20"/>
                <w:szCs w:val="20"/>
              </w:rPr>
              <w:fldChar w:fldCharType="separate"/>
            </w:r>
            <w:r w:rsidRPr="00502176">
              <w:rPr>
                <w:b/>
                <w:bCs/>
                <w:sz w:val="20"/>
                <w:szCs w:val="20"/>
              </w:rPr>
              <w:t>54</w:t>
            </w:r>
            <w:r w:rsidRPr="00502176">
              <w:rPr>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CBFC17" w14:textId="77777777" w:rsidR="008E7817" w:rsidRDefault="008E7817">
      <w:pPr>
        <w:spacing w:after="0" w:line="240" w:lineRule="auto"/>
      </w:pPr>
      <w:r>
        <w:separator/>
      </w:r>
    </w:p>
  </w:footnote>
  <w:footnote w:type="continuationSeparator" w:id="0">
    <w:p w14:paraId="7E1D128D" w14:textId="77777777" w:rsidR="008E7817" w:rsidRDefault="008E78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1D80DD" w14:textId="54F20336" w:rsidR="00A46FB6" w:rsidRDefault="00A53640">
    <w:pPr>
      <w:pStyle w:val="Cabealho"/>
    </w:pPr>
    <w:r w:rsidRPr="00F04951">
      <w:rPr>
        <w:noProof/>
      </w:rPr>
      <w:drawing>
        <wp:anchor distT="0" distB="0" distL="114300" distR="114300" simplePos="0" relativeHeight="251666432" behindDoc="0" locked="0" layoutInCell="1" allowOverlap="1" wp14:anchorId="637205AF" wp14:editId="79E0E73E">
          <wp:simplePos x="0" y="0"/>
          <wp:positionH relativeFrom="margin">
            <wp:posOffset>704850</wp:posOffset>
          </wp:positionH>
          <wp:positionV relativeFrom="paragraph">
            <wp:posOffset>-76835</wp:posOffset>
          </wp:positionV>
          <wp:extent cx="4791499" cy="1044000"/>
          <wp:effectExtent l="0" t="0" r="9525" b="3810"/>
          <wp:wrapThrough wrapText="bothSides">
            <wp:wrapPolygon edited="0">
              <wp:start x="0" y="0"/>
              <wp:lineTo x="0" y="21285"/>
              <wp:lineTo x="21557" y="21285"/>
              <wp:lineTo x="21557" y="0"/>
              <wp:lineTo x="0" y="0"/>
            </wp:wrapPolygon>
          </wp:wrapThrough>
          <wp:docPr id="1321725702" name="Imagem 1321725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91499" cy="1044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B40242" w14:textId="4AB6B89F" w:rsidR="009D0BB0" w:rsidRDefault="009D0BB0">
    <w:pPr>
      <w:pStyle w:val="Cabealho"/>
    </w:pPr>
    <w:r w:rsidRPr="00F04951">
      <w:rPr>
        <w:noProof/>
      </w:rPr>
      <w:drawing>
        <wp:anchor distT="0" distB="0" distL="114300" distR="114300" simplePos="0" relativeHeight="251668480" behindDoc="0" locked="0" layoutInCell="1" allowOverlap="1" wp14:anchorId="5ED58D64" wp14:editId="59DFC942">
          <wp:simplePos x="0" y="0"/>
          <wp:positionH relativeFrom="margin">
            <wp:posOffset>704850</wp:posOffset>
          </wp:positionH>
          <wp:positionV relativeFrom="paragraph">
            <wp:posOffset>-635</wp:posOffset>
          </wp:positionV>
          <wp:extent cx="4791499" cy="1044000"/>
          <wp:effectExtent l="0" t="0" r="9525" b="3810"/>
          <wp:wrapThrough wrapText="bothSides">
            <wp:wrapPolygon edited="0">
              <wp:start x="0" y="0"/>
              <wp:lineTo x="0" y="21285"/>
              <wp:lineTo x="21557" y="21285"/>
              <wp:lineTo x="21557" y="0"/>
              <wp:lineTo x="0" y="0"/>
            </wp:wrapPolygon>
          </wp:wrapThrough>
          <wp:docPr id="1321725703" name="Imagem 1321725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91499" cy="1044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45A30C" w14:textId="74263D84" w:rsidR="00A46FB6" w:rsidRDefault="00A46FB6" w:rsidP="002F2688">
    <w:pPr>
      <w:pStyle w:val="Cabealho"/>
    </w:pPr>
    <w:r w:rsidRPr="00F04951">
      <w:rPr>
        <w:noProof/>
      </w:rPr>
      <w:drawing>
        <wp:anchor distT="0" distB="0" distL="114300" distR="114300" simplePos="0" relativeHeight="251664384" behindDoc="0" locked="0" layoutInCell="1" allowOverlap="1" wp14:anchorId="4911FC8D" wp14:editId="20B7394D">
          <wp:simplePos x="0" y="0"/>
          <wp:positionH relativeFrom="margin">
            <wp:posOffset>412115</wp:posOffset>
          </wp:positionH>
          <wp:positionV relativeFrom="paragraph">
            <wp:posOffset>-133985</wp:posOffset>
          </wp:positionV>
          <wp:extent cx="5287171" cy="1152000"/>
          <wp:effectExtent l="0" t="0" r="8890" b="0"/>
          <wp:wrapThrough wrapText="bothSides">
            <wp:wrapPolygon edited="0">
              <wp:start x="0" y="0"/>
              <wp:lineTo x="0" y="21076"/>
              <wp:lineTo x="21558" y="21076"/>
              <wp:lineTo x="21558" y="0"/>
              <wp:lineTo x="0" y="0"/>
            </wp:wrapPolygon>
          </wp:wrapThrough>
          <wp:docPr id="1321725704" name="Imagem 132172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7171" cy="1152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DF3F3B" w14:textId="47046A4C" w:rsidR="00A46FB6" w:rsidRPr="00E61D6D" w:rsidRDefault="00A46FB6" w:rsidP="00E61D6D">
    <w:pPr>
      <w:pStyle w:val="Cabealho"/>
    </w:pPr>
    <w:r w:rsidRPr="00F04951">
      <w:rPr>
        <w:noProof/>
      </w:rPr>
      <w:drawing>
        <wp:anchor distT="0" distB="0" distL="114300" distR="114300" simplePos="0" relativeHeight="251662336" behindDoc="0" locked="0" layoutInCell="1" allowOverlap="1" wp14:anchorId="128A67E8" wp14:editId="08E8DA64">
          <wp:simplePos x="0" y="0"/>
          <wp:positionH relativeFrom="margin">
            <wp:align>center</wp:align>
          </wp:positionH>
          <wp:positionV relativeFrom="paragraph">
            <wp:posOffset>1270</wp:posOffset>
          </wp:positionV>
          <wp:extent cx="4791499" cy="1044000"/>
          <wp:effectExtent l="0" t="0" r="9525" b="3810"/>
          <wp:wrapThrough wrapText="bothSides">
            <wp:wrapPolygon edited="0">
              <wp:start x="0" y="0"/>
              <wp:lineTo x="0" y="21285"/>
              <wp:lineTo x="21557" y="21285"/>
              <wp:lineTo x="21557" y="0"/>
              <wp:lineTo x="0" y="0"/>
            </wp:wrapPolygon>
          </wp:wrapThrough>
          <wp:docPr id="1321725705" name="Imagem 1321725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91499" cy="1044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86DC3B7"/>
    <w:multiLevelType w:val="multilevel"/>
    <w:tmpl w:val="CDEEC26E"/>
    <w:lvl w:ilvl="0">
      <w:start w:val="1"/>
      <w:numFmt w:val="decimal"/>
      <w:suff w:val="space"/>
      <w:lvlText w:val="%1."/>
      <w:lvlJc w:val="left"/>
    </w:lvl>
    <w:lvl w:ilvl="1">
      <w:start w:val="4"/>
      <w:numFmt w:val="decimal"/>
      <w:isLgl/>
      <w:lvlText w:val="%1.%2"/>
      <w:lvlJc w:val="left"/>
      <w:pPr>
        <w:ind w:left="3046" w:hanging="495"/>
      </w:pPr>
      <w:rPr>
        <w:rFonts w:hint="default"/>
      </w:rPr>
    </w:lvl>
    <w:lvl w:ilvl="2">
      <w:start w:val="1"/>
      <w:numFmt w:val="decimal"/>
      <w:isLgl/>
      <w:lvlText w:val="%1.%2.%3"/>
      <w:lvlJc w:val="left"/>
      <w:pPr>
        <w:ind w:left="3271" w:hanging="720"/>
      </w:pPr>
      <w:rPr>
        <w:rFonts w:hint="default"/>
      </w:rPr>
    </w:lvl>
    <w:lvl w:ilvl="3">
      <w:start w:val="1"/>
      <w:numFmt w:val="decimal"/>
      <w:isLgl/>
      <w:lvlText w:val="%1.%2.%3.%4"/>
      <w:lvlJc w:val="left"/>
      <w:pPr>
        <w:ind w:left="3631" w:hanging="1080"/>
      </w:pPr>
      <w:rPr>
        <w:rFonts w:hint="default"/>
      </w:rPr>
    </w:lvl>
    <w:lvl w:ilvl="4">
      <w:start w:val="1"/>
      <w:numFmt w:val="decimal"/>
      <w:isLgl/>
      <w:lvlText w:val="%1.%2.%3.%4.%5"/>
      <w:lvlJc w:val="left"/>
      <w:pPr>
        <w:ind w:left="3631" w:hanging="1080"/>
      </w:pPr>
      <w:rPr>
        <w:rFonts w:hint="default"/>
      </w:rPr>
    </w:lvl>
    <w:lvl w:ilvl="5">
      <w:start w:val="1"/>
      <w:numFmt w:val="decimal"/>
      <w:isLgl/>
      <w:lvlText w:val="%1.%2.%3.%4.%5.%6"/>
      <w:lvlJc w:val="left"/>
      <w:pPr>
        <w:ind w:left="3991" w:hanging="1440"/>
      </w:pPr>
      <w:rPr>
        <w:rFonts w:hint="default"/>
      </w:rPr>
    </w:lvl>
    <w:lvl w:ilvl="6">
      <w:start w:val="1"/>
      <w:numFmt w:val="decimal"/>
      <w:isLgl/>
      <w:lvlText w:val="%1.%2.%3.%4.%5.%6.%7"/>
      <w:lvlJc w:val="left"/>
      <w:pPr>
        <w:ind w:left="3991" w:hanging="1440"/>
      </w:pPr>
      <w:rPr>
        <w:rFonts w:hint="default"/>
      </w:rPr>
    </w:lvl>
    <w:lvl w:ilvl="7">
      <w:start w:val="1"/>
      <w:numFmt w:val="decimal"/>
      <w:isLgl/>
      <w:lvlText w:val="%1.%2.%3.%4.%5.%6.%7.%8"/>
      <w:lvlJc w:val="left"/>
      <w:pPr>
        <w:ind w:left="4351" w:hanging="1800"/>
      </w:pPr>
      <w:rPr>
        <w:rFonts w:hint="default"/>
      </w:rPr>
    </w:lvl>
    <w:lvl w:ilvl="8">
      <w:start w:val="1"/>
      <w:numFmt w:val="decimal"/>
      <w:isLgl/>
      <w:lvlText w:val="%1.%2.%3.%4.%5.%6.%7.%8.%9"/>
      <w:lvlJc w:val="left"/>
      <w:pPr>
        <w:ind w:left="4351" w:hanging="1800"/>
      </w:pPr>
      <w:rPr>
        <w:rFonts w:hint="default"/>
      </w:rPr>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FFFFFF89"/>
    <w:multiLevelType w:val="singleLevel"/>
    <w:tmpl w:val="4970DAB4"/>
    <w:lvl w:ilvl="0">
      <w:start w:val="1"/>
      <w:numFmt w:val="bullet"/>
      <w:pStyle w:val="Commarcadores"/>
      <w:lvlText w:val=""/>
      <w:lvlJc w:val="left"/>
      <w:pPr>
        <w:tabs>
          <w:tab w:val="num" w:pos="360"/>
        </w:tabs>
        <w:ind w:left="360" w:hanging="360"/>
      </w:pPr>
      <w:rPr>
        <w:rFonts w:ascii="Symbol" w:hAnsi="Symbol" w:hint="default"/>
      </w:rPr>
    </w:lvl>
  </w:abstractNum>
  <w:abstractNum w:abstractNumId="3" w15:restartNumberingAfterBreak="0">
    <w:nsid w:val="047235EA"/>
    <w:multiLevelType w:val="multilevel"/>
    <w:tmpl w:val="471A1E02"/>
    <w:lvl w:ilvl="0">
      <w:start w:val="7"/>
      <w:numFmt w:val="decimal"/>
      <w:lvlText w:val="%1."/>
      <w:lvlJc w:val="left"/>
      <w:pPr>
        <w:ind w:left="360" w:hanging="360"/>
      </w:pPr>
      <w:rPr>
        <w:rFonts w:hint="default"/>
        <w:b/>
        <w:sz w:val="18"/>
        <w:szCs w:val="18"/>
      </w:rPr>
    </w:lvl>
    <w:lvl w:ilvl="1">
      <w:start w:val="1"/>
      <w:numFmt w:val="decimal"/>
      <w:lvlText w:val="%1.%2."/>
      <w:lvlJc w:val="left"/>
      <w:pPr>
        <w:ind w:left="792" w:hanging="432"/>
      </w:pPr>
      <w:rPr>
        <w:rFonts w:hint="default"/>
        <w:b w:val="0"/>
        <w:color w:val="auto"/>
        <w:sz w:val="18"/>
        <w:szCs w:val="18"/>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B6D0A62"/>
    <w:multiLevelType w:val="multilevel"/>
    <w:tmpl w:val="CDEC5C9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828690C"/>
    <w:multiLevelType w:val="multilevel"/>
    <w:tmpl w:val="645A35FC"/>
    <w:lvl w:ilvl="0">
      <w:start w:val="10"/>
      <w:numFmt w:val="decimal"/>
      <w:lvlText w:val="%1."/>
      <w:lvlJc w:val="left"/>
      <w:pPr>
        <w:ind w:left="1279" w:hanging="456"/>
      </w:pPr>
      <w:rPr>
        <w:rFonts w:hint="default"/>
        <w:spacing w:val="0"/>
        <w:w w:val="99"/>
        <w:lang w:val="pt-PT" w:eastAsia="en-US" w:bidi="ar-SA"/>
      </w:rPr>
    </w:lvl>
    <w:lvl w:ilvl="1">
      <w:start w:val="1"/>
      <w:numFmt w:val="decimal"/>
      <w:lvlText w:val="%1.%2."/>
      <w:lvlJc w:val="left"/>
      <w:pPr>
        <w:ind w:left="1984" w:hanging="567"/>
      </w:pPr>
      <w:rPr>
        <w:rFonts w:ascii="Calibri" w:eastAsia="Calibri" w:hAnsi="Calibri" w:cs="Calibri" w:hint="default"/>
        <w:b w:val="0"/>
        <w:bCs w:val="0"/>
        <w:i w:val="0"/>
        <w:iCs w:val="0"/>
        <w:spacing w:val="-2"/>
        <w:w w:val="99"/>
        <w:sz w:val="20"/>
        <w:szCs w:val="20"/>
        <w:lang w:val="pt-PT" w:eastAsia="en-US" w:bidi="ar-SA"/>
      </w:rPr>
    </w:lvl>
    <w:lvl w:ilvl="2">
      <w:start w:val="1"/>
      <w:numFmt w:val="decimal"/>
      <w:lvlText w:val="%1.%2.%3."/>
      <w:lvlJc w:val="left"/>
      <w:pPr>
        <w:ind w:left="1984" w:hanging="711"/>
      </w:pPr>
      <w:rPr>
        <w:rFonts w:ascii="Calibri" w:eastAsia="Calibri" w:hAnsi="Calibri" w:cs="Calibri" w:hint="default"/>
        <w:b w:val="0"/>
        <w:bCs w:val="0"/>
        <w:i w:val="0"/>
        <w:iCs w:val="0"/>
        <w:spacing w:val="-2"/>
        <w:w w:val="99"/>
        <w:sz w:val="20"/>
        <w:szCs w:val="20"/>
        <w:lang w:val="pt-PT" w:eastAsia="en-US" w:bidi="ar-SA"/>
      </w:rPr>
    </w:lvl>
    <w:lvl w:ilvl="3">
      <w:start w:val="1"/>
      <w:numFmt w:val="decimal"/>
      <w:lvlText w:val="%1.%2.%3.%4."/>
      <w:lvlJc w:val="left"/>
      <w:pPr>
        <w:ind w:left="2553" w:hanging="992"/>
      </w:pPr>
      <w:rPr>
        <w:rFonts w:hint="default"/>
        <w:spacing w:val="-2"/>
        <w:w w:val="99"/>
        <w:lang w:val="pt-PT" w:eastAsia="en-US" w:bidi="ar-SA"/>
      </w:rPr>
    </w:lvl>
    <w:lvl w:ilvl="4">
      <w:start w:val="1"/>
      <w:numFmt w:val="decimal"/>
      <w:lvlText w:val="%1.%2.%3.%4.%5."/>
      <w:lvlJc w:val="left"/>
      <w:pPr>
        <w:ind w:left="3119" w:hanging="992"/>
      </w:pPr>
      <w:rPr>
        <w:rFonts w:ascii="Calibri" w:eastAsia="Calibri" w:hAnsi="Calibri" w:cs="Calibri" w:hint="default"/>
        <w:b w:val="0"/>
        <w:bCs w:val="0"/>
        <w:i w:val="0"/>
        <w:iCs w:val="0"/>
        <w:spacing w:val="-2"/>
        <w:w w:val="99"/>
        <w:sz w:val="20"/>
        <w:szCs w:val="20"/>
        <w:lang w:val="pt-PT" w:eastAsia="en-US" w:bidi="ar-SA"/>
      </w:rPr>
    </w:lvl>
    <w:lvl w:ilvl="5">
      <w:numFmt w:val="bullet"/>
      <w:lvlText w:val="•"/>
      <w:lvlJc w:val="left"/>
      <w:pPr>
        <w:ind w:left="2740" w:hanging="992"/>
      </w:pPr>
      <w:rPr>
        <w:rFonts w:hint="default"/>
        <w:lang w:val="pt-PT" w:eastAsia="en-US" w:bidi="ar-SA"/>
      </w:rPr>
    </w:lvl>
    <w:lvl w:ilvl="6">
      <w:numFmt w:val="bullet"/>
      <w:lvlText w:val="•"/>
      <w:lvlJc w:val="left"/>
      <w:pPr>
        <w:ind w:left="3120" w:hanging="992"/>
      </w:pPr>
      <w:rPr>
        <w:rFonts w:hint="default"/>
        <w:lang w:val="pt-PT" w:eastAsia="en-US" w:bidi="ar-SA"/>
      </w:rPr>
    </w:lvl>
    <w:lvl w:ilvl="7">
      <w:numFmt w:val="bullet"/>
      <w:lvlText w:val="•"/>
      <w:lvlJc w:val="left"/>
      <w:pPr>
        <w:ind w:left="3400" w:hanging="992"/>
      </w:pPr>
      <w:rPr>
        <w:rFonts w:hint="default"/>
        <w:lang w:val="pt-PT" w:eastAsia="en-US" w:bidi="ar-SA"/>
      </w:rPr>
    </w:lvl>
    <w:lvl w:ilvl="8">
      <w:numFmt w:val="bullet"/>
      <w:lvlText w:val="•"/>
      <w:lvlJc w:val="left"/>
      <w:pPr>
        <w:ind w:left="3540" w:hanging="992"/>
      </w:pPr>
      <w:rPr>
        <w:rFonts w:hint="default"/>
        <w:lang w:val="pt-PT" w:eastAsia="en-US" w:bidi="ar-SA"/>
      </w:rPr>
    </w:lvl>
  </w:abstractNum>
  <w:abstractNum w:abstractNumId="6" w15:restartNumberingAfterBreak="0">
    <w:nsid w:val="1B611E90"/>
    <w:multiLevelType w:val="hybridMultilevel"/>
    <w:tmpl w:val="5CBCF792"/>
    <w:styleLink w:val="EstiloImportado1"/>
    <w:lvl w:ilvl="0" w:tplc="38FC85BC">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B6E69B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96E85DE">
      <w:start w:val="1"/>
      <w:numFmt w:val="lowerRoman"/>
      <w:lvlText w:val="%3."/>
      <w:lvlJc w:val="left"/>
      <w:pPr>
        <w:ind w:left="2160" w:hanging="30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0549D1A">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958E44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99E2106">
      <w:start w:val="1"/>
      <w:numFmt w:val="lowerRoman"/>
      <w:lvlText w:val="%6."/>
      <w:lvlJc w:val="left"/>
      <w:pPr>
        <w:ind w:left="4320" w:hanging="30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80235A6">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902733C">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45ACA96">
      <w:start w:val="1"/>
      <w:numFmt w:val="lowerRoman"/>
      <w:lvlText w:val="%9."/>
      <w:lvlJc w:val="left"/>
      <w:pPr>
        <w:ind w:left="6480" w:hanging="30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1E2C60"/>
    <w:multiLevelType w:val="multilevel"/>
    <w:tmpl w:val="907EAEBE"/>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rPr>
        <w:b/>
        <w:bCs/>
        <w:color w:val="auto"/>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5C100D"/>
    <w:multiLevelType w:val="multilevel"/>
    <w:tmpl w:val="78FE25AE"/>
    <w:lvl w:ilvl="0">
      <w:start w:val="1"/>
      <w:numFmt w:val="decimal"/>
      <w:pStyle w:val="Nivel01"/>
      <w:lvlText w:val="%1."/>
      <w:lvlJc w:val="left"/>
      <w:pPr>
        <w:ind w:left="360" w:hanging="360"/>
      </w:pPr>
      <w:rPr>
        <w:b/>
      </w:rPr>
    </w:lvl>
    <w:lvl w:ilvl="1">
      <w:start w:val="1"/>
      <w:numFmt w:val="decimal"/>
      <w:lvlText w:val="%1.%2."/>
      <w:lvlJc w:val="left"/>
      <w:pPr>
        <w:ind w:left="716" w:hanging="432"/>
      </w:pPr>
      <w:rPr>
        <w:rFonts w:ascii="Arial" w:hAnsi="Arial" w:cs="Arial" w:hint="default"/>
        <w:b w:val="0"/>
        <w:i w:val="0"/>
        <w:strike w:val="0"/>
        <w:color w:val="auto"/>
        <w:sz w:val="20"/>
        <w:szCs w:val="20"/>
        <w:u w:val="none"/>
      </w:rPr>
    </w:lvl>
    <w:lvl w:ilvl="2">
      <w:start w:val="1"/>
      <w:numFmt w:val="decimal"/>
      <w:lvlText w:val="%1.%2.%3."/>
      <w:lvlJc w:val="left"/>
      <w:pPr>
        <w:ind w:left="6175" w:hanging="504"/>
      </w:pPr>
      <w:rPr>
        <w:rFonts w:ascii="Arial" w:hAnsi="Arial" w:cs="Arial" w:hint="default"/>
        <w:b w:val="0"/>
        <w:i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4C25274"/>
    <w:multiLevelType w:val="hybridMultilevel"/>
    <w:tmpl w:val="F40AE6C0"/>
    <w:styleLink w:val="EstiloImportado3"/>
    <w:lvl w:ilvl="0" w:tplc="098C9E3E">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50824F8">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B48C5B6">
      <w:start w:val="1"/>
      <w:numFmt w:val="lowerRoman"/>
      <w:lvlText w:val="%3."/>
      <w:lvlJc w:val="left"/>
      <w:pPr>
        <w:ind w:left="2160" w:hanging="30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096ED8A">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436BFF8">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B64E30">
      <w:start w:val="1"/>
      <w:numFmt w:val="lowerRoman"/>
      <w:lvlText w:val="%6."/>
      <w:lvlJc w:val="left"/>
      <w:pPr>
        <w:ind w:left="4320" w:hanging="30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C74D66C">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378F4B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9E685DA">
      <w:start w:val="1"/>
      <w:numFmt w:val="lowerRoman"/>
      <w:lvlText w:val="%9."/>
      <w:lvlJc w:val="left"/>
      <w:pPr>
        <w:ind w:left="6480" w:hanging="30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2BB87647"/>
    <w:multiLevelType w:val="multilevel"/>
    <w:tmpl w:val="DF929FD8"/>
    <w:lvl w:ilvl="0">
      <w:start w:val="4"/>
      <w:numFmt w:val="decimal"/>
      <w:lvlText w:val="%1"/>
      <w:lvlJc w:val="left"/>
      <w:pPr>
        <w:ind w:left="703" w:hanging="567"/>
      </w:pPr>
      <w:rPr>
        <w:rFonts w:hint="default"/>
        <w:lang w:val="pt-PT" w:eastAsia="en-US" w:bidi="ar-SA"/>
      </w:rPr>
    </w:lvl>
    <w:lvl w:ilvl="1">
      <w:start w:val="1"/>
      <w:numFmt w:val="decimal"/>
      <w:lvlText w:val="%1.%2."/>
      <w:lvlJc w:val="left"/>
      <w:pPr>
        <w:ind w:left="703" w:hanging="567"/>
      </w:pPr>
      <w:rPr>
        <w:rFonts w:ascii="Calibri" w:eastAsia="Calibri" w:hAnsi="Calibri" w:cs="Calibri" w:hint="default"/>
        <w:b w:val="0"/>
        <w:bCs w:val="0"/>
        <w:i w:val="0"/>
        <w:iCs w:val="0"/>
        <w:spacing w:val="0"/>
        <w:w w:val="99"/>
        <w:sz w:val="20"/>
        <w:szCs w:val="20"/>
        <w:lang w:val="pt-PT" w:eastAsia="en-US" w:bidi="ar-SA"/>
      </w:rPr>
    </w:lvl>
    <w:lvl w:ilvl="2">
      <w:numFmt w:val="bullet"/>
      <w:lvlText w:val="•"/>
      <w:lvlJc w:val="left"/>
      <w:pPr>
        <w:ind w:left="2561" w:hanging="567"/>
      </w:pPr>
      <w:rPr>
        <w:rFonts w:hint="default"/>
        <w:lang w:val="pt-PT" w:eastAsia="en-US" w:bidi="ar-SA"/>
      </w:rPr>
    </w:lvl>
    <w:lvl w:ilvl="3">
      <w:numFmt w:val="bullet"/>
      <w:lvlText w:val="•"/>
      <w:lvlJc w:val="left"/>
      <w:pPr>
        <w:ind w:left="3491" w:hanging="567"/>
      </w:pPr>
      <w:rPr>
        <w:rFonts w:hint="default"/>
        <w:lang w:val="pt-PT" w:eastAsia="en-US" w:bidi="ar-SA"/>
      </w:rPr>
    </w:lvl>
    <w:lvl w:ilvl="4">
      <w:numFmt w:val="bullet"/>
      <w:lvlText w:val="•"/>
      <w:lvlJc w:val="left"/>
      <w:pPr>
        <w:ind w:left="4422" w:hanging="567"/>
      </w:pPr>
      <w:rPr>
        <w:rFonts w:hint="default"/>
        <w:lang w:val="pt-PT" w:eastAsia="en-US" w:bidi="ar-SA"/>
      </w:rPr>
    </w:lvl>
    <w:lvl w:ilvl="5">
      <w:numFmt w:val="bullet"/>
      <w:lvlText w:val="•"/>
      <w:lvlJc w:val="left"/>
      <w:pPr>
        <w:ind w:left="5353" w:hanging="567"/>
      </w:pPr>
      <w:rPr>
        <w:rFonts w:hint="default"/>
        <w:lang w:val="pt-PT" w:eastAsia="en-US" w:bidi="ar-SA"/>
      </w:rPr>
    </w:lvl>
    <w:lvl w:ilvl="6">
      <w:numFmt w:val="bullet"/>
      <w:lvlText w:val="•"/>
      <w:lvlJc w:val="left"/>
      <w:pPr>
        <w:ind w:left="6283" w:hanging="567"/>
      </w:pPr>
      <w:rPr>
        <w:rFonts w:hint="default"/>
        <w:lang w:val="pt-PT" w:eastAsia="en-US" w:bidi="ar-SA"/>
      </w:rPr>
    </w:lvl>
    <w:lvl w:ilvl="7">
      <w:numFmt w:val="bullet"/>
      <w:lvlText w:val="•"/>
      <w:lvlJc w:val="left"/>
      <w:pPr>
        <w:ind w:left="7214" w:hanging="567"/>
      </w:pPr>
      <w:rPr>
        <w:rFonts w:hint="default"/>
        <w:lang w:val="pt-PT" w:eastAsia="en-US" w:bidi="ar-SA"/>
      </w:rPr>
    </w:lvl>
    <w:lvl w:ilvl="8">
      <w:numFmt w:val="bullet"/>
      <w:lvlText w:val="•"/>
      <w:lvlJc w:val="left"/>
      <w:pPr>
        <w:ind w:left="8145" w:hanging="567"/>
      </w:pPr>
      <w:rPr>
        <w:rFonts w:hint="default"/>
        <w:lang w:val="pt-PT" w:eastAsia="en-US" w:bidi="ar-SA"/>
      </w:rPr>
    </w:lvl>
  </w:abstractNum>
  <w:abstractNum w:abstractNumId="11" w15:restartNumberingAfterBreak="0">
    <w:nsid w:val="2DFC5449"/>
    <w:multiLevelType w:val="multilevel"/>
    <w:tmpl w:val="B4BC3784"/>
    <w:lvl w:ilvl="0">
      <w:start w:val="1"/>
      <w:numFmt w:val="decimal"/>
      <w:lvlText w:val="%1."/>
      <w:lvlJc w:val="left"/>
      <w:pPr>
        <w:ind w:left="360" w:hanging="360"/>
      </w:pPr>
      <w:rPr>
        <w:rFonts w:hint="default"/>
        <w:b/>
        <w:color w:val="auto"/>
        <w:sz w:val="22"/>
        <w:szCs w:val="22"/>
      </w:rPr>
    </w:lvl>
    <w:lvl w:ilvl="1">
      <w:start w:val="1"/>
      <w:numFmt w:val="decimal"/>
      <w:lvlText w:val="%1.%2."/>
      <w:lvlJc w:val="left"/>
      <w:pPr>
        <w:ind w:left="1425" w:hanging="432"/>
      </w:pPr>
      <w:rPr>
        <w:rFonts w:hint="default"/>
        <w:b/>
        <w:color w:val="auto"/>
      </w:rPr>
    </w:lvl>
    <w:lvl w:ilvl="2">
      <w:start w:val="1"/>
      <w:numFmt w:val="decimal"/>
      <w:lvlText w:val="%1.%2.%3."/>
      <w:lvlJc w:val="left"/>
      <w:pPr>
        <w:ind w:left="1224" w:hanging="504"/>
      </w:pPr>
      <w:rPr>
        <w:b/>
        <w:color w:val="auto"/>
      </w:r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06252DC"/>
    <w:multiLevelType w:val="multilevel"/>
    <w:tmpl w:val="03B2304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171E78"/>
    <w:multiLevelType w:val="multilevel"/>
    <w:tmpl w:val="2E643FB2"/>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15:restartNumberingAfterBreak="0">
    <w:nsid w:val="36046797"/>
    <w:multiLevelType w:val="multilevel"/>
    <w:tmpl w:val="93CA47A6"/>
    <w:lvl w:ilvl="0">
      <w:start w:val="1"/>
      <w:numFmt w:val="decimal"/>
      <w:lvlText w:val="%1."/>
      <w:lvlJc w:val="left"/>
      <w:pPr>
        <w:ind w:left="360" w:hanging="360"/>
      </w:pPr>
      <w:rPr>
        <w:sz w:val="20"/>
        <w:szCs w:val="20"/>
      </w:rPr>
    </w:lvl>
    <w:lvl w:ilvl="1">
      <w:start w:val="1"/>
      <w:numFmt w:val="decimal"/>
      <w:lvlText w:val="%1.%2."/>
      <w:lvlJc w:val="left"/>
      <w:pPr>
        <w:ind w:left="792" w:hanging="432"/>
      </w:pPr>
      <w:rPr>
        <w:b w:val="0"/>
      </w:rPr>
    </w:lvl>
    <w:lvl w:ilvl="2">
      <w:start w:val="1"/>
      <w:numFmt w:val="decimal"/>
      <w:lvlText w:val="%1.%2.%3."/>
      <w:lvlJc w:val="left"/>
      <w:pPr>
        <w:ind w:left="1224" w:hanging="504"/>
      </w:pPr>
      <w:rPr>
        <w:b w:val="0"/>
        <w:lang w:val="pt-BR"/>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90C2E40"/>
    <w:multiLevelType w:val="multilevel"/>
    <w:tmpl w:val="0416001F"/>
    <w:lvl w:ilvl="0">
      <w:start w:val="1"/>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072" w:hanging="504"/>
      </w:pPr>
    </w:lvl>
    <w:lvl w:ilvl="3">
      <w:start w:val="1"/>
      <w:numFmt w:val="decimal"/>
      <w:lvlText w:val="%1.%2.%3.%4."/>
      <w:lvlJc w:val="left"/>
      <w:pPr>
        <w:ind w:left="1783"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A3418F4"/>
    <w:multiLevelType w:val="multilevel"/>
    <w:tmpl w:val="668C5EA2"/>
    <w:lvl w:ilvl="0">
      <w:start w:val="21"/>
      <w:numFmt w:val="decimal"/>
      <w:lvlText w:val="%1."/>
      <w:lvlJc w:val="left"/>
      <w:pPr>
        <w:ind w:left="1279" w:hanging="456"/>
      </w:pPr>
      <w:rPr>
        <w:rFonts w:hint="default"/>
        <w:spacing w:val="0"/>
        <w:w w:val="99"/>
        <w:lang w:val="pt-PT" w:eastAsia="en-US" w:bidi="ar-SA"/>
      </w:rPr>
    </w:lvl>
    <w:lvl w:ilvl="1">
      <w:start w:val="1"/>
      <w:numFmt w:val="decimal"/>
      <w:lvlText w:val="%1.%2."/>
      <w:lvlJc w:val="left"/>
      <w:pPr>
        <w:ind w:left="1418" w:hanging="567"/>
      </w:pPr>
      <w:rPr>
        <w:rFonts w:ascii="Calibri" w:eastAsia="Calibri" w:hAnsi="Calibri" w:cs="Calibri" w:hint="default"/>
        <w:b w:val="0"/>
        <w:bCs w:val="0"/>
        <w:i w:val="0"/>
        <w:iCs w:val="0"/>
        <w:spacing w:val="-2"/>
        <w:w w:val="99"/>
        <w:sz w:val="20"/>
        <w:szCs w:val="20"/>
        <w:lang w:val="pt-PT" w:eastAsia="en-US" w:bidi="ar-SA"/>
      </w:rPr>
    </w:lvl>
    <w:lvl w:ilvl="2">
      <w:start w:val="1"/>
      <w:numFmt w:val="decimal"/>
      <w:lvlText w:val="%1.%2.%3."/>
      <w:lvlJc w:val="left"/>
      <w:pPr>
        <w:ind w:left="2695" w:hanging="711"/>
      </w:pPr>
      <w:rPr>
        <w:rFonts w:ascii="Calibri" w:eastAsia="Calibri" w:hAnsi="Calibri" w:cs="Calibri" w:hint="default"/>
        <w:b w:val="0"/>
        <w:bCs w:val="0"/>
        <w:i w:val="0"/>
        <w:iCs w:val="0"/>
        <w:spacing w:val="-2"/>
        <w:w w:val="99"/>
        <w:sz w:val="20"/>
        <w:szCs w:val="20"/>
        <w:lang w:val="pt-PT" w:eastAsia="en-US" w:bidi="ar-SA"/>
      </w:rPr>
    </w:lvl>
    <w:lvl w:ilvl="3">
      <w:numFmt w:val="bullet"/>
      <w:lvlText w:val="•"/>
      <w:lvlJc w:val="left"/>
      <w:pPr>
        <w:ind w:left="2700" w:hanging="711"/>
      </w:pPr>
      <w:rPr>
        <w:rFonts w:hint="default"/>
        <w:lang w:val="pt-PT" w:eastAsia="en-US" w:bidi="ar-SA"/>
      </w:rPr>
    </w:lvl>
    <w:lvl w:ilvl="4">
      <w:numFmt w:val="bullet"/>
      <w:lvlText w:val="•"/>
      <w:lvlJc w:val="left"/>
      <w:pPr>
        <w:ind w:left="3833" w:hanging="711"/>
      </w:pPr>
      <w:rPr>
        <w:rFonts w:hint="default"/>
        <w:lang w:val="pt-PT" w:eastAsia="en-US" w:bidi="ar-SA"/>
      </w:rPr>
    </w:lvl>
    <w:lvl w:ilvl="5">
      <w:numFmt w:val="bullet"/>
      <w:lvlText w:val="•"/>
      <w:lvlJc w:val="left"/>
      <w:pPr>
        <w:ind w:left="4966" w:hanging="711"/>
      </w:pPr>
      <w:rPr>
        <w:rFonts w:hint="default"/>
        <w:lang w:val="pt-PT" w:eastAsia="en-US" w:bidi="ar-SA"/>
      </w:rPr>
    </w:lvl>
    <w:lvl w:ilvl="6">
      <w:numFmt w:val="bullet"/>
      <w:lvlText w:val="•"/>
      <w:lvlJc w:val="left"/>
      <w:pPr>
        <w:ind w:left="6099" w:hanging="711"/>
      </w:pPr>
      <w:rPr>
        <w:rFonts w:hint="default"/>
        <w:lang w:val="pt-PT" w:eastAsia="en-US" w:bidi="ar-SA"/>
      </w:rPr>
    </w:lvl>
    <w:lvl w:ilvl="7">
      <w:numFmt w:val="bullet"/>
      <w:lvlText w:val="•"/>
      <w:lvlJc w:val="left"/>
      <w:pPr>
        <w:ind w:left="7232" w:hanging="711"/>
      </w:pPr>
      <w:rPr>
        <w:rFonts w:hint="default"/>
        <w:lang w:val="pt-PT" w:eastAsia="en-US" w:bidi="ar-SA"/>
      </w:rPr>
    </w:lvl>
    <w:lvl w:ilvl="8">
      <w:numFmt w:val="bullet"/>
      <w:lvlText w:val="•"/>
      <w:lvlJc w:val="left"/>
      <w:pPr>
        <w:ind w:left="8365" w:hanging="711"/>
      </w:pPr>
      <w:rPr>
        <w:rFonts w:hint="default"/>
        <w:lang w:val="pt-PT" w:eastAsia="en-US" w:bidi="ar-SA"/>
      </w:rPr>
    </w:lvl>
  </w:abstractNum>
  <w:abstractNum w:abstractNumId="19" w15:restartNumberingAfterBreak="0">
    <w:nsid w:val="3B9913CB"/>
    <w:multiLevelType w:val="hybridMultilevel"/>
    <w:tmpl w:val="3170F0B8"/>
    <w:styleLink w:val="Dash"/>
    <w:lvl w:ilvl="0" w:tplc="79181FE4">
      <w:start w:val="1"/>
      <w:numFmt w:val="bullet"/>
      <w:lvlText w:val="-"/>
      <w:lvlJc w:val="left"/>
      <w:pPr>
        <w:ind w:left="240" w:hanging="240"/>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A289104">
      <w:start w:val="1"/>
      <w:numFmt w:val="bullet"/>
      <w:lvlText w:val="-"/>
      <w:lvlJc w:val="left"/>
      <w:pPr>
        <w:ind w:left="480" w:hanging="240"/>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B1E9FC0">
      <w:start w:val="1"/>
      <w:numFmt w:val="bullet"/>
      <w:lvlText w:val="-"/>
      <w:lvlJc w:val="left"/>
      <w:pPr>
        <w:ind w:left="720" w:hanging="240"/>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688B752">
      <w:start w:val="1"/>
      <w:numFmt w:val="bullet"/>
      <w:lvlText w:val="-"/>
      <w:lvlJc w:val="left"/>
      <w:pPr>
        <w:ind w:left="960" w:hanging="240"/>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E660DA4">
      <w:start w:val="1"/>
      <w:numFmt w:val="bullet"/>
      <w:lvlText w:val="-"/>
      <w:lvlJc w:val="left"/>
      <w:pPr>
        <w:ind w:left="1200" w:hanging="240"/>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9E287AA">
      <w:start w:val="1"/>
      <w:numFmt w:val="bullet"/>
      <w:lvlText w:val="-"/>
      <w:lvlJc w:val="left"/>
      <w:pPr>
        <w:ind w:left="1440" w:hanging="240"/>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06A3192">
      <w:start w:val="1"/>
      <w:numFmt w:val="bullet"/>
      <w:lvlText w:val="-"/>
      <w:lvlJc w:val="left"/>
      <w:pPr>
        <w:ind w:left="1680" w:hanging="240"/>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ED4101C">
      <w:start w:val="1"/>
      <w:numFmt w:val="bullet"/>
      <w:lvlText w:val="-"/>
      <w:lvlJc w:val="left"/>
      <w:pPr>
        <w:ind w:left="1920" w:hanging="240"/>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000062C">
      <w:start w:val="1"/>
      <w:numFmt w:val="bullet"/>
      <w:lvlText w:val="-"/>
      <w:lvlJc w:val="left"/>
      <w:pPr>
        <w:ind w:left="2160" w:hanging="240"/>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3D8A28A8"/>
    <w:multiLevelType w:val="multilevel"/>
    <w:tmpl w:val="CE7C2B8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color w:val="auto"/>
      </w:rPr>
    </w:lvl>
    <w:lvl w:ilvl="2">
      <w:start w:val="1"/>
      <w:numFmt w:val="decimal"/>
      <w:lvlText w:val="%1.%2.%3."/>
      <w:lvlJc w:val="left"/>
      <w:pPr>
        <w:ind w:left="1224" w:hanging="504"/>
      </w:pPr>
      <w:rPr>
        <w:rFonts w:asciiTheme="minorHAnsi" w:hAnsiTheme="minorHAnsi" w:cstheme="minorHAnsi" w:hint="default"/>
        <w:b w:val="0"/>
        <w:color w:val="auto"/>
        <w:sz w:val="18"/>
        <w:szCs w:val="18"/>
      </w:rPr>
    </w:lvl>
    <w:lvl w:ilvl="3">
      <w:start w:val="1"/>
      <w:numFmt w:val="decimal"/>
      <w:lvlText w:val="%1.%2.%3.%4."/>
      <w:lvlJc w:val="left"/>
      <w:pPr>
        <w:ind w:left="1728" w:hanging="648"/>
      </w:pPr>
      <w:rPr>
        <w:b/>
        <w:color w:val="auto"/>
      </w:rPr>
    </w:lvl>
    <w:lvl w:ilvl="4">
      <w:start w:val="1"/>
      <w:numFmt w:val="decimal"/>
      <w:lvlText w:val="%1.%2.%3.%4.%5."/>
      <w:lvlJc w:val="left"/>
      <w:pPr>
        <w:ind w:left="2232" w:hanging="792"/>
      </w:pPr>
      <w:rPr>
        <w:b/>
        <w:color w:val="auto"/>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E8C380A"/>
    <w:multiLevelType w:val="multilevel"/>
    <w:tmpl w:val="DC7C42B6"/>
    <w:lvl w:ilvl="0">
      <w:start w:val="1"/>
      <w:numFmt w:val="decimal"/>
      <w:lvlText w:val="%1."/>
      <w:lvlJc w:val="left"/>
      <w:pPr>
        <w:ind w:left="360" w:hanging="360"/>
      </w:pPr>
      <w:rPr>
        <w:rFonts w:asciiTheme="majorHAnsi" w:hAnsiTheme="majorHAnsi" w:cstheme="minorHAnsi" w:hint="default"/>
        <w:b/>
        <w:sz w:val="24"/>
        <w:szCs w:val="24"/>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0EE324C"/>
    <w:multiLevelType w:val="multilevel"/>
    <w:tmpl w:val="3B4C4EAA"/>
    <w:lvl w:ilvl="0">
      <w:start w:val="1"/>
      <w:numFmt w:val="decimal"/>
      <w:lvlText w:val="%1."/>
      <w:lvlJc w:val="left"/>
      <w:pPr>
        <w:ind w:left="360" w:hanging="360"/>
      </w:pPr>
      <w:rPr>
        <w:b/>
        <w:color w:val="auto"/>
      </w:rPr>
    </w:lvl>
    <w:lvl w:ilvl="1">
      <w:start w:val="1"/>
      <w:numFmt w:val="decimal"/>
      <w:lvlText w:val="%1.%2."/>
      <w:lvlJc w:val="left"/>
      <w:pPr>
        <w:ind w:left="1850" w:hanging="432"/>
      </w:pPr>
      <w:rPr>
        <w:b w:val="0"/>
        <w:color w:val="auto"/>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75124CF"/>
    <w:multiLevelType w:val="hybridMultilevel"/>
    <w:tmpl w:val="16201D96"/>
    <w:lvl w:ilvl="0" w:tplc="8F040A7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92E338E"/>
    <w:multiLevelType w:val="multilevel"/>
    <w:tmpl w:val="B7582136"/>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4F41357D"/>
    <w:multiLevelType w:val="multilevel"/>
    <w:tmpl w:val="8FFAF5CA"/>
    <w:lvl w:ilvl="0">
      <w:start w:val="1"/>
      <w:numFmt w:val="decimal"/>
      <w:lvlText w:val="%1."/>
      <w:lvlJc w:val="left"/>
      <w:pPr>
        <w:ind w:left="360" w:hanging="360"/>
      </w:pPr>
      <w:rPr>
        <w:b/>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rPr>
        <w:b w:val="0"/>
      </w:r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FA654F2"/>
    <w:multiLevelType w:val="multilevel"/>
    <w:tmpl w:val="8F5C5030"/>
    <w:lvl w:ilvl="0">
      <w:start w:val="8"/>
      <w:numFmt w:val="decimal"/>
      <w:lvlText w:val="%1"/>
      <w:lvlJc w:val="left"/>
      <w:pPr>
        <w:ind w:left="1984" w:hanging="567"/>
      </w:pPr>
      <w:rPr>
        <w:rFonts w:hint="default"/>
        <w:lang w:val="pt-PT" w:eastAsia="en-US" w:bidi="ar-SA"/>
      </w:rPr>
    </w:lvl>
    <w:lvl w:ilvl="1">
      <w:start w:val="1"/>
      <w:numFmt w:val="decimal"/>
      <w:lvlText w:val="%1.%2."/>
      <w:lvlJc w:val="left"/>
      <w:pPr>
        <w:ind w:left="1984" w:hanging="567"/>
      </w:pPr>
      <w:rPr>
        <w:rFonts w:ascii="Calibri" w:eastAsia="Calibri" w:hAnsi="Calibri" w:cs="Calibri" w:hint="default"/>
        <w:b w:val="0"/>
        <w:bCs w:val="0"/>
        <w:i w:val="0"/>
        <w:iCs w:val="0"/>
        <w:spacing w:val="0"/>
        <w:w w:val="99"/>
        <w:sz w:val="20"/>
        <w:szCs w:val="20"/>
        <w:lang w:val="pt-PT" w:eastAsia="en-US" w:bidi="ar-SA"/>
      </w:rPr>
    </w:lvl>
    <w:lvl w:ilvl="2">
      <w:start w:val="1"/>
      <w:numFmt w:val="decimal"/>
      <w:lvlText w:val="%1.%2.%3."/>
      <w:lvlJc w:val="left"/>
      <w:pPr>
        <w:ind w:left="1984" w:hanging="711"/>
      </w:pPr>
      <w:rPr>
        <w:rFonts w:ascii="Calibri" w:eastAsia="Calibri" w:hAnsi="Calibri" w:cs="Calibri" w:hint="default"/>
        <w:b w:val="0"/>
        <w:bCs w:val="0"/>
        <w:i w:val="0"/>
        <w:iCs w:val="0"/>
        <w:spacing w:val="0"/>
        <w:w w:val="99"/>
        <w:sz w:val="20"/>
        <w:szCs w:val="20"/>
        <w:lang w:val="pt-PT" w:eastAsia="en-US" w:bidi="ar-SA"/>
      </w:rPr>
    </w:lvl>
    <w:lvl w:ilvl="3">
      <w:numFmt w:val="bullet"/>
      <w:lvlText w:val="•"/>
      <w:lvlJc w:val="left"/>
      <w:pPr>
        <w:ind w:left="4575" w:hanging="711"/>
      </w:pPr>
      <w:rPr>
        <w:rFonts w:hint="default"/>
        <w:lang w:val="pt-PT" w:eastAsia="en-US" w:bidi="ar-SA"/>
      </w:rPr>
    </w:lvl>
    <w:lvl w:ilvl="4">
      <w:numFmt w:val="bullet"/>
      <w:lvlText w:val="•"/>
      <w:lvlJc w:val="left"/>
      <w:pPr>
        <w:ind w:left="5440" w:hanging="711"/>
      </w:pPr>
      <w:rPr>
        <w:rFonts w:hint="default"/>
        <w:lang w:val="pt-PT" w:eastAsia="en-US" w:bidi="ar-SA"/>
      </w:rPr>
    </w:lvl>
    <w:lvl w:ilvl="5">
      <w:numFmt w:val="bullet"/>
      <w:lvlText w:val="•"/>
      <w:lvlJc w:val="left"/>
      <w:pPr>
        <w:ind w:left="6305" w:hanging="711"/>
      </w:pPr>
      <w:rPr>
        <w:rFonts w:hint="default"/>
        <w:lang w:val="pt-PT" w:eastAsia="en-US" w:bidi="ar-SA"/>
      </w:rPr>
    </w:lvl>
    <w:lvl w:ilvl="6">
      <w:numFmt w:val="bullet"/>
      <w:lvlText w:val="•"/>
      <w:lvlJc w:val="left"/>
      <w:pPr>
        <w:ind w:left="7170" w:hanging="711"/>
      </w:pPr>
      <w:rPr>
        <w:rFonts w:hint="default"/>
        <w:lang w:val="pt-PT" w:eastAsia="en-US" w:bidi="ar-SA"/>
      </w:rPr>
    </w:lvl>
    <w:lvl w:ilvl="7">
      <w:numFmt w:val="bullet"/>
      <w:lvlText w:val="•"/>
      <w:lvlJc w:val="left"/>
      <w:pPr>
        <w:ind w:left="8035" w:hanging="711"/>
      </w:pPr>
      <w:rPr>
        <w:rFonts w:hint="default"/>
        <w:lang w:val="pt-PT" w:eastAsia="en-US" w:bidi="ar-SA"/>
      </w:rPr>
    </w:lvl>
    <w:lvl w:ilvl="8">
      <w:numFmt w:val="bullet"/>
      <w:lvlText w:val="•"/>
      <w:lvlJc w:val="left"/>
      <w:pPr>
        <w:ind w:left="8901" w:hanging="711"/>
      </w:pPr>
      <w:rPr>
        <w:rFonts w:hint="default"/>
        <w:lang w:val="pt-PT" w:eastAsia="en-US" w:bidi="ar-SA"/>
      </w:rPr>
    </w:lvl>
  </w:abstractNum>
  <w:abstractNum w:abstractNumId="29" w15:restartNumberingAfterBreak="0">
    <w:nsid w:val="522D4C24"/>
    <w:multiLevelType w:val="hybridMultilevel"/>
    <w:tmpl w:val="77462606"/>
    <w:lvl w:ilvl="0" w:tplc="2638C042">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2315C75"/>
    <w:multiLevelType w:val="hybridMultilevel"/>
    <w:tmpl w:val="97AE6BD4"/>
    <w:lvl w:ilvl="0" w:tplc="0748BF32">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B581536"/>
    <w:multiLevelType w:val="multilevel"/>
    <w:tmpl w:val="D0CA87D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C502A1C"/>
    <w:multiLevelType w:val="hybridMultilevel"/>
    <w:tmpl w:val="66E28D58"/>
    <w:lvl w:ilvl="0" w:tplc="0416000D">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4" w15:restartNumberingAfterBreak="0">
    <w:nsid w:val="5C6B2BC9"/>
    <w:multiLevelType w:val="multilevel"/>
    <w:tmpl w:val="9CA4BC8A"/>
    <w:lvl w:ilvl="0">
      <w:start w:val="5"/>
      <w:numFmt w:val="decimal"/>
      <w:lvlText w:val="%1."/>
      <w:lvlJc w:val="left"/>
      <w:pPr>
        <w:ind w:left="1279" w:hanging="456"/>
      </w:pPr>
      <w:rPr>
        <w:rFonts w:ascii="Calibri" w:eastAsia="Calibri" w:hAnsi="Calibri" w:cs="Calibri" w:hint="default"/>
        <w:b/>
        <w:bCs/>
        <w:i w:val="0"/>
        <w:iCs w:val="0"/>
        <w:spacing w:val="0"/>
        <w:w w:val="99"/>
        <w:sz w:val="20"/>
        <w:szCs w:val="20"/>
        <w:shd w:val="clear" w:color="auto" w:fill="00AFEF"/>
        <w:lang w:val="pt-PT" w:eastAsia="en-US" w:bidi="ar-SA"/>
      </w:rPr>
    </w:lvl>
    <w:lvl w:ilvl="1">
      <w:start w:val="1"/>
      <w:numFmt w:val="decimal"/>
      <w:lvlText w:val="%1.%2."/>
      <w:lvlJc w:val="left"/>
      <w:pPr>
        <w:ind w:left="1418" w:hanging="567"/>
      </w:pPr>
      <w:rPr>
        <w:rFonts w:hint="default"/>
        <w:spacing w:val="0"/>
        <w:w w:val="99"/>
        <w:lang w:val="pt-PT" w:eastAsia="en-US" w:bidi="ar-SA"/>
      </w:rPr>
    </w:lvl>
    <w:lvl w:ilvl="2">
      <w:numFmt w:val="bullet"/>
      <w:lvlText w:val="•"/>
      <w:lvlJc w:val="left"/>
      <w:pPr>
        <w:ind w:left="2443" w:hanging="567"/>
      </w:pPr>
      <w:rPr>
        <w:rFonts w:hint="default"/>
        <w:lang w:val="pt-PT" w:eastAsia="en-US" w:bidi="ar-SA"/>
      </w:rPr>
    </w:lvl>
    <w:lvl w:ilvl="3">
      <w:numFmt w:val="bullet"/>
      <w:lvlText w:val="•"/>
      <w:lvlJc w:val="left"/>
      <w:pPr>
        <w:ind w:left="3466" w:hanging="567"/>
      </w:pPr>
      <w:rPr>
        <w:rFonts w:hint="default"/>
        <w:lang w:val="pt-PT" w:eastAsia="en-US" w:bidi="ar-SA"/>
      </w:rPr>
    </w:lvl>
    <w:lvl w:ilvl="4">
      <w:numFmt w:val="bullet"/>
      <w:lvlText w:val="•"/>
      <w:lvlJc w:val="left"/>
      <w:pPr>
        <w:ind w:left="4490" w:hanging="567"/>
      </w:pPr>
      <w:rPr>
        <w:rFonts w:hint="default"/>
        <w:lang w:val="pt-PT" w:eastAsia="en-US" w:bidi="ar-SA"/>
      </w:rPr>
    </w:lvl>
    <w:lvl w:ilvl="5">
      <w:numFmt w:val="bullet"/>
      <w:lvlText w:val="•"/>
      <w:lvlJc w:val="left"/>
      <w:pPr>
        <w:ind w:left="5513" w:hanging="567"/>
      </w:pPr>
      <w:rPr>
        <w:rFonts w:hint="default"/>
        <w:lang w:val="pt-PT" w:eastAsia="en-US" w:bidi="ar-SA"/>
      </w:rPr>
    </w:lvl>
    <w:lvl w:ilvl="6">
      <w:numFmt w:val="bullet"/>
      <w:lvlText w:val="•"/>
      <w:lvlJc w:val="left"/>
      <w:pPr>
        <w:ind w:left="6537" w:hanging="567"/>
      </w:pPr>
      <w:rPr>
        <w:rFonts w:hint="default"/>
        <w:lang w:val="pt-PT" w:eastAsia="en-US" w:bidi="ar-SA"/>
      </w:rPr>
    </w:lvl>
    <w:lvl w:ilvl="7">
      <w:numFmt w:val="bullet"/>
      <w:lvlText w:val="•"/>
      <w:lvlJc w:val="left"/>
      <w:pPr>
        <w:ind w:left="7560" w:hanging="567"/>
      </w:pPr>
      <w:rPr>
        <w:rFonts w:hint="default"/>
        <w:lang w:val="pt-PT" w:eastAsia="en-US" w:bidi="ar-SA"/>
      </w:rPr>
    </w:lvl>
    <w:lvl w:ilvl="8">
      <w:numFmt w:val="bullet"/>
      <w:lvlText w:val="•"/>
      <w:lvlJc w:val="left"/>
      <w:pPr>
        <w:ind w:left="8584" w:hanging="567"/>
      </w:pPr>
      <w:rPr>
        <w:rFonts w:hint="default"/>
        <w:lang w:val="pt-PT" w:eastAsia="en-US" w:bidi="ar-SA"/>
      </w:rPr>
    </w:lvl>
  </w:abstractNum>
  <w:abstractNum w:abstractNumId="35" w15:restartNumberingAfterBreak="0">
    <w:nsid w:val="5DF84B11"/>
    <w:multiLevelType w:val="multilevel"/>
    <w:tmpl w:val="B4BC3784"/>
    <w:lvl w:ilvl="0">
      <w:start w:val="1"/>
      <w:numFmt w:val="decimal"/>
      <w:lvlText w:val="%1."/>
      <w:lvlJc w:val="left"/>
      <w:pPr>
        <w:ind w:left="360" w:hanging="360"/>
      </w:pPr>
      <w:rPr>
        <w:rFonts w:hint="default"/>
        <w:b/>
        <w:color w:val="auto"/>
        <w:sz w:val="22"/>
        <w:szCs w:val="22"/>
      </w:rPr>
    </w:lvl>
    <w:lvl w:ilvl="1">
      <w:start w:val="1"/>
      <w:numFmt w:val="decimal"/>
      <w:lvlText w:val="%1.%2."/>
      <w:lvlJc w:val="left"/>
      <w:pPr>
        <w:ind w:left="1425" w:hanging="432"/>
      </w:pPr>
      <w:rPr>
        <w:rFonts w:hint="default"/>
        <w:b/>
        <w:color w:val="auto"/>
      </w:rPr>
    </w:lvl>
    <w:lvl w:ilvl="2">
      <w:start w:val="1"/>
      <w:numFmt w:val="decimal"/>
      <w:lvlText w:val="%1.%2.%3."/>
      <w:lvlJc w:val="left"/>
      <w:pPr>
        <w:ind w:left="1224" w:hanging="504"/>
      </w:pPr>
      <w:rPr>
        <w:b/>
        <w:color w:val="auto"/>
      </w:r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7114B10"/>
    <w:multiLevelType w:val="multilevel"/>
    <w:tmpl w:val="B4BC3784"/>
    <w:lvl w:ilvl="0">
      <w:start w:val="1"/>
      <w:numFmt w:val="decimal"/>
      <w:lvlText w:val="%1."/>
      <w:lvlJc w:val="left"/>
      <w:pPr>
        <w:ind w:left="360" w:hanging="360"/>
      </w:pPr>
      <w:rPr>
        <w:rFonts w:hint="default"/>
        <w:b/>
        <w:color w:val="auto"/>
        <w:sz w:val="22"/>
        <w:szCs w:val="22"/>
      </w:rPr>
    </w:lvl>
    <w:lvl w:ilvl="1">
      <w:start w:val="1"/>
      <w:numFmt w:val="decimal"/>
      <w:lvlText w:val="%1.%2."/>
      <w:lvlJc w:val="left"/>
      <w:pPr>
        <w:ind w:left="1000" w:hanging="432"/>
      </w:pPr>
      <w:rPr>
        <w:rFonts w:hint="default"/>
        <w:b/>
        <w:color w:val="auto"/>
      </w:rPr>
    </w:lvl>
    <w:lvl w:ilvl="2">
      <w:start w:val="1"/>
      <w:numFmt w:val="decimal"/>
      <w:lvlText w:val="%1.%2.%3."/>
      <w:lvlJc w:val="left"/>
      <w:pPr>
        <w:ind w:left="1224" w:hanging="504"/>
      </w:pPr>
      <w:rPr>
        <w:b/>
        <w:color w:val="auto"/>
      </w:r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AB4491D"/>
    <w:multiLevelType w:val="multilevel"/>
    <w:tmpl w:val="07849D1C"/>
    <w:styleLink w:val="EstiloImportado2"/>
    <w:lvl w:ilvl="0">
      <w:start w:val="1"/>
      <w:numFmt w:val="decimal"/>
      <w:lvlText w:val="%1."/>
      <w:lvlJc w:val="left"/>
      <w:pPr>
        <w:ind w:left="393" w:hanging="39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92" w:hanging="432"/>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ind w:left="1418" w:hanging="698"/>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3.%4."/>
      <w:lvlJc w:val="left"/>
      <w:pPr>
        <w:ind w:left="1922" w:hanging="842"/>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3.%4.%5."/>
      <w:lvlJc w:val="left"/>
      <w:pPr>
        <w:ind w:left="2426" w:hanging="986"/>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3.%4.%5.%6."/>
      <w:lvlJc w:val="left"/>
      <w:pPr>
        <w:ind w:left="2930" w:hanging="113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3.%4.%5.%6.%7."/>
      <w:lvlJc w:val="left"/>
      <w:pPr>
        <w:ind w:left="3434" w:hanging="127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3.%4.%5.%6.%7.%8."/>
      <w:lvlJc w:val="left"/>
      <w:pPr>
        <w:ind w:left="3938" w:hanging="1418"/>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3.%4.%5.%6.%7.%8.%9."/>
      <w:lvlJc w:val="left"/>
      <w:pPr>
        <w:ind w:left="4514" w:hanging="163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6D5F26B3"/>
    <w:multiLevelType w:val="multilevel"/>
    <w:tmpl w:val="E9146CDC"/>
    <w:lvl w:ilvl="0">
      <w:start w:val="17"/>
      <w:numFmt w:val="decimal"/>
      <w:lvlText w:val="%1."/>
      <w:lvlJc w:val="left"/>
      <w:pPr>
        <w:ind w:left="480" w:hanging="480"/>
      </w:pPr>
      <w:rPr>
        <w:rFonts w:eastAsia="Palatino Linotype" w:cs="Palatino Linotype" w:hint="default"/>
        <w:b/>
        <w:bCs w:val="0"/>
      </w:rPr>
    </w:lvl>
    <w:lvl w:ilvl="1">
      <w:start w:val="1"/>
      <w:numFmt w:val="decimal"/>
      <w:lvlText w:val="%1.%2."/>
      <w:lvlJc w:val="left"/>
      <w:pPr>
        <w:ind w:left="639" w:hanging="480"/>
      </w:pPr>
      <w:rPr>
        <w:rFonts w:eastAsia="Palatino Linotype" w:cs="Palatino Linotype" w:hint="default"/>
        <w:b/>
        <w:bCs/>
      </w:rPr>
    </w:lvl>
    <w:lvl w:ilvl="2">
      <w:start w:val="1"/>
      <w:numFmt w:val="decimal"/>
      <w:lvlText w:val="%1.%2.%3."/>
      <w:lvlJc w:val="left"/>
      <w:pPr>
        <w:ind w:left="1038" w:hanging="720"/>
      </w:pPr>
      <w:rPr>
        <w:rFonts w:eastAsia="Palatino Linotype" w:cs="Palatino Linotype" w:hint="default"/>
        <w:b/>
        <w:bCs/>
      </w:rPr>
    </w:lvl>
    <w:lvl w:ilvl="3">
      <w:start w:val="1"/>
      <w:numFmt w:val="decimal"/>
      <w:lvlText w:val="%1.%2.%3.%4."/>
      <w:lvlJc w:val="left"/>
      <w:pPr>
        <w:ind w:left="1197" w:hanging="720"/>
      </w:pPr>
      <w:rPr>
        <w:rFonts w:eastAsia="Palatino Linotype" w:cs="Palatino Linotype" w:hint="default"/>
        <w:b/>
        <w:bCs/>
      </w:rPr>
    </w:lvl>
    <w:lvl w:ilvl="4">
      <w:start w:val="1"/>
      <w:numFmt w:val="decimal"/>
      <w:lvlText w:val="%1.%2.%3.%4.%5."/>
      <w:lvlJc w:val="left"/>
      <w:pPr>
        <w:ind w:left="1716" w:hanging="1080"/>
      </w:pPr>
      <w:rPr>
        <w:rFonts w:eastAsia="Palatino Linotype" w:cs="Palatino Linotype" w:hint="default"/>
      </w:rPr>
    </w:lvl>
    <w:lvl w:ilvl="5">
      <w:start w:val="1"/>
      <w:numFmt w:val="decimal"/>
      <w:lvlText w:val="%1.%2.%3.%4.%5.%6."/>
      <w:lvlJc w:val="left"/>
      <w:pPr>
        <w:ind w:left="1875" w:hanging="1080"/>
      </w:pPr>
      <w:rPr>
        <w:rFonts w:eastAsia="Palatino Linotype" w:cs="Palatino Linotype" w:hint="default"/>
      </w:rPr>
    </w:lvl>
    <w:lvl w:ilvl="6">
      <w:start w:val="1"/>
      <w:numFmt w:val="decimal"/>
      <w:lvlText w:val="%1.%2.%3.%4.%5.%6.%7."/>
      <w:lvlJc w:val="left"/>
      <w:pPr>
        <w:ind w:left="2394" w:hanging="1440"/>
      </w:pPr>
      <w:rPr>
        <w:rFonts w:eastAsia="Palatino Linotype" w:cs="Palatino Linotype" w:hint="default"/>
      </w:rPr>
    </w:lvl>
    <w:lvl w:ilvl="7">
      <w:start w:val="1"/>
      <w:numFmt w:val="decimal"/>
      <w:lvlText w:val="%1.%2.%3.%4.%5.%6.%7.%8."/>
      <w:lvlJc w:val="left"/>
      <w:pPr>
        <w:ind w:left="2553" w:hanging="1440"/>
      </w:pPr>
      <w:rPr>
        <w:rFonts w:eastAsia="Palatino Linotype" w:cs="Palatino Linotype" w:hint="default"/>
      </w:rPr>
    </w:lvl>
    <w:lvl w:ilvl="8">
      <w:start w:val="1"/>
      <w:numFmt w:val="decimal"/>
      <w:lvlText w:val="%1.%2.%3.%4.%5.%6.%7.%8.%9."/>
      <w:lvlJc w:val="left"/>
      <w:pPr>
        <w:ind w:left="3072" w:hanging="1800"/>
      </w:pPr>
      <w:rPr>
        <w:rFonts w:eastAsia="Palatino Linotype" w:cs="Palatino Linotype" w:hint="default"/>
      </w:rPr>
    </w:lvl>
  </w:abstractNum>
  <w:abstractNum w:abstractNumId="4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1"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Roman" w:hint="default"/>
        <w:b/>
        <w:i w:val="0"/>
        <w:sz w:val="24"/>
        <w:szCs w:val="24"/>
      </w:rPr>
    </w:lvl>
    <w:lvl w:ilvl="1">
      <w:start w:val="1"/>
      <w:numFmt w:val="decimal"/>
      <w:suff w:val="nothing"/>
      <w:lvlText w:val="%1.%2 - "/>
      <w:lvlJc w:val="right"/>
      <w:pPr>
        <w:ind w:left="852" w:firstLine="0"/>
      </w:pPr>
      <w:rPr>
        <w:rFonts w:ascii="Times New Roman" w:hAnsi="Times New Roman" w:cs="Times New Roman" w:hint="default"/>
        <w:b w:val="0"/>
        <w:i w:val="0"/>
        <w:color w:val="auto"/>
        <w:sz w:val="24"/>
        <w:szCs w:val="24"/>
        <w:effect w:val="none"/>
      </w:rPr>
    </w:lvl>
    <w:lvl w:ilvl="2">
      <w:start w:val="1"/>
      <w:numFmt w:val="decimal"/>
      <w:suff w:val="nothing"/>
      <w:lvlText w:val="%1.%2.%3 - "/>
      <w:lvlJc w:val="left"/>
      <w:pPr>
        <w:ind w:left="1531" w:hanging="810"/>
      </w:pPr>
      <w:rPr>
        <w:rFonts w:ascii="Times New (W1)" w:hAnsi="Times New (W1)" w:cs="Times New Roman" w:hint="default"/>
        <w:b w:val="0"/>
        <w:i w:val="0"/>
        <w:sz w:val="24"/>
        <w:szCs w:val="24"/>
      </w:rPr>
    </w:lvl>
    <w:lvl w:ilvl="3">
      <w:start w:val="1"/>
      <w:numFmt w:val="decimal"/>
      <w:suff w:val="nothing"/>
      <w:lvlText w:val="%1.%2.%3.%4 - "/>
      <w:lvlJc w:val="left"/>
      <w:pPr>
        <w:ind w:left="1729" w:hanging="648"/>
      </w:pPr>
      <w:rPr>
        <w:rFonts w:ascii="Times New Roman" w:hAnsi="Times New Roman" w:cs="Times New Roman" w:hint="default"/>
        <w:b w:val="0"/>
        <w:i w:val="0"/>
        <w:sz w:val="24"/>
        <w:szCs w:val="24"/>
      </w:rPr>
    </w:lvl>
    <w:lvl w:ilvl="4">
      <w:start w:val="1"/>
      <w:numFmt w:val="decimal"/>
      <w:lvlText w:val="%1.%2.%3.%4.%5."/>
      <w:lvlJc w:val="left"/>
      <w:pPr>
        <w:tabs>
          <w:tab w:val="num" w:pos="2521"/>
        </w:tabs>
        <w:ind w:left="2233" w:hanging="792"/>
      </w:pPr>
    </w:lvl>
    <w:lvl w:ilvl="5">
      <w:start w:val="1"/>
      <w:numFmt w:val="decimal"/>
      <w:lvlText w:val="%1.%2.%3.%4.%5.%6."/>
      <w:lvlJc w:val="left"/>
      <w:pPr>
        <w:tabs>
          <w:tab w:val="num" w:pos="2881"/>
        </w:tabs>
        <w:ind w:left="2737" w:hanging="936"/>
      </w:pPr>
    </w:lvl>
    <w:lvl w:ilvl="6">
      <w:start w:val="1"/>
      <w:numFmt w:val="decimal"/>
      <w:lvlText w:val="%1.%2.%3.%4.%5.%6.%7."/>
      <w:lvlJc w:val="left"/>
      <w:pPr>
        <w:tabs>
          <w:tab w:val="num" w:pos="3601"/>
        </w:tabs>
        <w:ind w:left="3241" w:hanging="1080"/>
      </w:pPr>
    </w:lvl>
    <w:lvl w:ilvl="7">
      <w:start w:val="1"/>
      <w:numFmt w:val="decimal"/>
      <w:lvlText w:val="%1.%2.%3.%4.%5.%6.%7.%8."/>
      <w:lvlJc w:val="left"/>
      <w:pPr>
        <w:tabs>
          <w:tab w:val="num" w:pos="3961"/>
        </w:tabs>
        <w:ind w:left="3745" w:hanging="1224"/>
      </w:pPr>
    </w:lvl>
    <w:lvl w:ilvl="8">
      <w:start w:val="1"/>
      <w:numFmt w:val="decimal"/>
      <w:lvlText w:val="%1.%2.%3.%4.%5.%6.%7.%8.%9."/>
      <w:lvlJc w:val="left"/>
      <w:pPr>
        <w:tabs>
          <w:tab w:val="num" w:pos="4681"/>
        </w:tabs>
        <w:ind w:left="4321" w:hanging="1440"/>
      </w:pPr>
    </w:lvl>
  </w:abstractNum>
  <w:abstractNum w:abstractNumId="42" w15:restartNumberingAfterBreak="0">
    <w:nsid w:val="783728C3"/>
    <w:multiLevelType w:val="multilevel"/>
    <w:tmpl w:val="6108FD5E"/>
    <w:lvl w:ilvl="0">
      <w:start w:val="5"/>
      <w:numFmt w:val="decimal"/>
      <w:lvlText w:val="%1"/>
      <w:lvlJc w:val="left"/>
      <w:pPr>
        <w:ind w:left="360" w:hanging="360"/>
      </w:pPr>
      <w:rPr>
        <w:rFonts w:hint="default"/>
      </w:rPr>
    </w:lvl>
    <w:lvl w:ilvl="1">
      <w:start w:val="2"/>
      <w:numFmt w:val="decimal"/>
      <w:lvlText w:val="%1.%2"/>
      <w:lvlJc w:val="left"/>
      <w:pPr>
        <w:ind w:left="928" w:hanging="360"/>
      </w:pPr>
      <w:rPr>
        <w:rFonts w:hint="default"/>
        <w:b/>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4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F3E4356"/>
    <w:multiLevelType w:val="hybridMultilevel"/>
    <w:tmpl w:val="DBF270AA"/>
    <w:styleLink w:val="EstiloImportado11"/>
    <w:lvl w:ilvl="0" w:tplc="9500CB20">
      <w:start w:val="1"/>
      <w:numFmt w:val="bullet"/>
      <w:lvlText w:val="✓"/>
      <w:lvlJc w:val="left"/>
      <w:pPr>
        <w:ind w:left="42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97C6F36">
      <w:start w:val="1"/>
      <w:numFmt w:val="bullet"/>
      <w:lvlText w:val="o"/>
      <w:lvlJc w:val="left"/>
      <w:pPr>
        <w:ind w:left="1116"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6549E0A">
      <w:start w:val="1"/>
      <w:numFmt w:val="bullet"/>
      <w:lvlText w:val="▪"/>
      <w:lvlJc w:val="left"/>
      <w:pPr>
        <w:ind w:left="1836"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D060636">
      <w:start w:val="1"/>
      <w:numFmt w:val="bullet"/>
      <w:lvlText w:val="•"/>
      <w:lvlJc w:val="left"/>
      <w:pPr>
        <w:ind w:left="2556"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9EE75AC">
      <w:start w:val="1"/>
      <w:numFmt w:val="bullet"/>
      <w:lvlText w:val="o"/>
      <w:lvlJc w:val="left"/>
      <w:pPr>
        <w:ind w:left="3276"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1FAE578">
      <w:start w:val="1"/>
      <w:numFmt w:val="bullet"/>
      <w:lvlText w:val="▪"/>
      <w:lvlJc w:val="left"/>
      <w:pPr>
        <w:ind w:left="3996"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9CCEE4">
      <w:start w:val="1"/>
      <w:numFmt w:val="bullet"/>
      <w:lvlText w:val="•"/>
      <w:lvlJc w:val="left"/>
      <w:pPr>
        <w:ind w:left="4716"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50EB946">
      <w:start w:val="1"/>
      <w:numFmt w:val="bullet"/>
      <w:lvlText w:val="o"/>
      <w:lvlJc w:val="left"/>
      <w:pPr>
        <w:ind w:left="5436"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2C2B3F4">
      <w:start w:val="1"/>
      <w:numFmt w:val="bullet"/>
      <w:lvlText w:val="▪"/>
      <w:lvlJc w:val="left"/>
      <w:pPr>
        <w:ind w:left="6156"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9"/>
  </w:num>
  <w:num w:numId="4">
    <w:abstractNumId w:val="38"/>
  </w:num>
  <w:num w:numId="5">
    <w:abstractNumId w:val="44"/>
  </w:num>
  <w:num w:numId="6">
    <w:abstractNumId w:val="19"/>
  </w:num>
  <w:num w:numId="7">
    <w:abstractNumId w:val="8"/>
  </w:num>
  <w:num w:numId="8">
    <w:abstractNumId w:val="1"/>
  </w:num>
  <w:num w:numId="9">
    <w:abstractNumId w:val="40"/>
  </w:num>
  <w:num w:numId="10">
    <w:abstractNumId w:val="43"/>
  </w:num>
  <w:num w:numId="11">
    <w:abstractNumId w:val="22"/>
  </w:num>
  <w:num w:numId="12">
    <w:abstractNumId w:val="13"/>
  </w:num>
  <w:num w:numId="13">
    <w:abstractNumId w:val="26"/>
  </w:num>
  <w:num w:numId="14">
    <w:abstractNumId w:val="37"/>
  </w:num>
  <w:num w:numId="15">
    <w:abstractNumId w:val="31"/>
  </w:num>
  <w:num w:numId="16">
    <w:abstractNumId w:val="29"/>
  </w:num>
  <w:num w:numId="17">
    <w:abstractNumId w:val="21"/>
  </w:num>
  <w:num w:numId="18">
    <w:abstractNumId w:val="7"/>
  </w:num>
  <w:num w:numId="19">
    <w:abstractNumId w:val="39"/>
  </w:num>
  <w:num w:numId="20">
    <w:abstractNumId w:val="14"/>
  </w:num>
  <w:num w:numId="21">
    <w:abstractNumId w:val="2"/>
  </w:num>
  <w:num w:numId="22">
    <w:abstractNumId w:val="17"/>
  </w:num>
  <w:num w:numId="23">
    <w:abstractNumId w:val="33"/>
  </w:num>
  <w:num w:numId="24">
    <w:abstractNumId w:val="11"/>
  </w:num>
  <w:num w:numId="25">
    <w:abstractNumId w:val="4"/>
  </w:num>
  <w:num w:numId="26">
    <w:abstractNumId w:val="24"/>
  </w:num>
  <w:num w:numId="27">
    <w:abstractNumId w:val="16"/>
  </w:num>
  <w:num w:numId="28">
    <w:abstractNumId w:val="20"/>
  </w:num>
  <w:num w:numId="29">
    <w:abstractNumId w:val="32"/>
  </w:num>
  <w:num w:numId="30">
    <w:abstractNumId w:val="23"/>
  </w:num>
  <w:num w:numId="31">
    <w:abstractNumId w:val="27"/>
  </w:num>
  <w:num w:numId="32">
    <w:abstractNumId w:val="3"/>
  </w:num>
  <w:num w:numId="33">
    <w:abstractNumId w:val="25"/>
  </w:num>
  <w:num w:numId="34">
    <w:abstractNumId w:val="0"/>
  </w:num>
  <w:num w:numId="35">
    <w:abstractNumId w:val="12"/>
  </w:num>
  <w:num w:numId="36">
    <w:abstractNumId w:val="10"/>
  </w:num>
  <w:num w:numId="37">
    <w:abstractNumId w:val="35"/>
  </w:num>
  <w:num w:numId="38">
    <w:abstractNumId w:val="34"/>
  </w:num>
  <w:num w:numId="39">
    <w:abstractNumId w:val="28"/>
  </w:num>
  <w:num w:numId="40">
    <w:abstractNumId w:val="5"/>
  </w:num>
  <w:num w:numId="41">
    <w:abstractNumId w:val="18"/>
  </w:num>
  <w:num w:numId="42">
    <w:abstractNumId w:val="36"/>
  </w:num>
  <w:num w:numId="43">
    <w:abstractNumId w:val="30"/>
  </w:num>
  <w:num w:numId="44">
    <w:abstractNumId w:val="4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3C9"/>
    <w:rsid w:val="00000852"/>
    <w:rsid w:val="0000085B"/>
    <w:rsid w:val="000014D9"/>
    <w:rsid w:val="0000168A"/>
    <w:rsid w:val="000017C3"/>
    <w:rsid w:val="00001DBE"/>
    <w:rsid w:val="00002272"/>
    <w:rsid w:val="0000237F"/>
    <w:rsid w:val="00003AAC"/>
    <w:rsid w:val="000044D5"/>
    <w:rsid w:val="000052F7"/>
    <w:rsid w:val="000053E9"/>
    <w:rsid w:val="00005804"/>
    <w:rsid w:val="00007029"/>
    <w:rsid w:val="0000722C"/>
    <w:rsid w:val="00010485"/>
    <w:rsid w:val="00010E2D"/>
    <w:rsid w:val="0001107B"/>
    <w:rsid w:val="00011B67"/>
    <w:rsid w:val="00012605"/>
    <w:rsid w:val="00012AF3"/>
    <w:rsid w:val="00012B82"/>
    <w:rsid w:val="00012C04"/>
    <w:rsid w:val="00013429"/>
    <w:rsid w:val="00013B07"/>
    <w:rsid w:val="00013BD6"/>
    <w:rsid w:val="0001411D"/>
    <w:rsid w:val="000143CC"/>
    <w:rsid w:val="0001451C"/>
    <w:rsid w:val="00014BD2"/>
    <w:rsid w:val="00014F99"/>
    <w:rsid w:val="00015117"/>
    <w:rsid w:val="00015C1F"/>
    <w:rsid w:val="000160BD"/>
    <w:rsid w:val="00016705"/>
    <w:rsid w:val="00016913"/>
    <w:rsid w:val="00016C83"/>
    <w:rsid w:val="00016CAE"/>
    <w:rsid w:val="0001762B"/>
    <w:rsid w:val="0002037B"/>
    <w:rsid w:val="000210A0"/>
    <w:rsid w:val="000211F9"/>
    <w:rsid w:val="00021E96"/>
    <w:rsid w:val="00022094"/>
    <w:rsid w:val="00023DB3"/>
    <w:rsid w:val="0002554D"/>
    <w:rsid w:val="00025570"/>
    <w:rsid w:val="000255C1"/>
    <w:rsid w:val="00025E4F"/>
    <w:rsid w:val="000265BC"/>
    <w:rsid w:val="00026B2B"/>
    <w:rsid w:val="00026CF2"/>
    <w:rsid w:val="00027FC1"/>
    <w:rsid w:val="00030381"/>
    <w:rsid w:val="00030609"/>
    <w:rsid w:val="0003145F"/>
    <w:rsid w:val="000316CC"/>
    <w:rsid w:val="00031CEF"/>
    <w:rsid w:val="00031F43"/>
    <w:rsid w:val="00032281"/>
    <w:rsid w:val="00032915"/>
    <w:rsid w:val="00032A38"/>
    <w:rsid w:val="000331E8"/>
    <w:rsid w:val="00033850"/>
    <w:rsid w:val="00034900"/>
    <w:rsid w:val="0003553E"/>
    <w:rsid w:val="000359AF"/>
    <w:rsid w:val="00035A65"/>
    <w:rsid w:val="00035AEA"/>
    <w:rsid w:val="000362C9"/>
    <w:rsid w:val="00036CF2"/>
    <w:rsid w:val="00037130"/>
    <w:rsid w:val="00037487"/>
    <w:rsid w:val="0003762D"/>
    <w:rsid w:val="00037863"/>
    <w:rsid w:val="00037ADB"/>
    <w:rsid w:val="00037B09"/>
    <w:rsid w:val="000401F8"/>
    <w:rsid w:val="0004115D"/>
    <w:rsid w:val="00041FFC"/>
    <w:rsid w:val="00042355"/>
    <w:rsid w:val="000424F1"/>
    <w:rsid w:val="00042A89"/>
    <w:rsid w:val="00043519"/>
    <w:rsid w:val="00043C48"/>
    <w:rsid w:val="00043C77"/>
    <w:rsid w:val="00043D94"/>
    <w:rsid w:val="00043F14"/>
    <w:rsid w:val="00044943"/>
    <w:rsid w:val="00044EF9"/>
    <w:rsid w:val="00045CF2"/>
    <w:rsid w:val="00045E75"/>
    <w:rsid w:val="0005134A"/>
    <w:rsid w:val="00051A5D"/>
    <w:rsid w:val="0005217C"/>
    <w:rsid w:val="000521ED"/>
    <w:rsid w:val="00052273"/>
    <w:rsid w:val="00052750"/>
    <w:rsid w:val="0005281F"/>
    <w:rsid w:val="00054353"/>
    <w:rsid w:val="000543BC"/>
    <w:rsid w:val="00054818"/>
    <w:rsid w:val="0005506E"/>
    <w:rsid w:val="00055CBE"/>
    <w:rsid w:val="00056EF0"/>
    <w:rsid w:val="00060750"/>
    <w:rsid w:val="00060C09"/>
    <w:rsid w:val="00060CAD"/>
    <w:rsid w:val="00066128"/>
    <w:rsid w:val="00066A98"/>
    <w:rsid w:val="000674CD"/>
    <w:rsid w:val="00067667"/>
    <w:rsid w:val="0006789D"/>
    <w:rsid w:val="00067C2B"/>
    <w:rsid w:val="00067CCF"/>
    <w:rsid w:val="000703DE"/>
    <w:rsid w:val="00070A44"/>
    <w:rsid w:val="00070AE7"/>
    <w:rsid w:val="00070CB8"/>
    <w:rsid w:val="0007147D"/>
    <w:rsid w:val="0007167E"/>
    <w:rsid w:val="00071DEE"/>
    <w:rsid w:val="00072B1D"/>
    <w:rsid w:val="000735DE"/>
    <w:rsid w:val="00073770"/>
    <w:rsid w:val="0007388C"/>
    <w:rsid w:val="00073A20"/>
    <w:rsid w:val="00074203"/>
    <w:rsid w:val="00074441"/>
    <w:rsid w:val="00074777"/>
    <w:rsid w:val="00074F67"/>
    <w:rsid w:val="00075301"/>
    <w:rsid w:val="000755DA"/>
    <w:rsid w:val="000756AE"/>
    <w:rsid w:val="00075DA7"/>
    <w:rsid w:val="00076675"/>
    <w:rsid w:val="00076696"/>
    <w:rsid w:val="00076BEB"/>
    <w:rsid w:val="0007748E"/>
    <w:rsid w:val="00077F8F"/>
    <w:rsid w:val="00081C06"/>
    <w:rsid w:val="000827F7"/>
    <w:rsid w:val="00082D81"/>
    <w:rsid w:val="00083240"/>
    <w:rsid w:val="00083721"/>
    <w:rsid w:val="00085E2D"/>
    <w:rsid w:val="0008619B"/>
    <w:rsid w:val="00086BB0"/>
    <w:rsid w:val="00087296"/>
    <w:rsid w:val="00090BDC"/>
    <w:rsid w:val="000916D5"/>
    <w:rsid w:val="0009197B"/>
    <w:rsid w:val="00091EC6"/>
    <w:rsid w:val="0009295F"/>
    <w:rsid w:val="00092E36"/>
    <w:rsid w:val="00093228"/>
    <w:rsid w:val="0009329D"/>
    <w:rsid w:val="000941FA"/>
    <w:rsid w:val="00094C44"/>
    <w:rsid w:val="00094E8C"/>
    <w:rsid w:val="0009583C"/>
    <w:rsid w:val="00095BC5"/>
    <w:rsid w:val="0009619E"/>
    <w:rsid w:val="00096C42"/>
    <w:rsid w:val="00097564"/>
    <w:rsid w:val="00097685"/>
    <w:rsid w:val="00097B8A"/>
    <w:rsid w:val="00097B8C"/>
    <w:rsid w:val="00097F1E"/>
    <w:rsid w:val="000A001C"/>
    <w:rsid w:val="000A08BA"/>
    <w:rsid w:val="000A1B52"/>
    <w:rsid w:val="000A2257"/>
    <w:rsid w:val="000A22DA"/>
    <w:rsid w:val="000A23C3"/>
    <w:rsid w:val="000A39B0"/>
    <w:rsid w:val="000A4860"/>
    <w:rsid w:val="000A53D7"/>
    <w:rsid w:val="000A5527"/>
    <w:rsid w:val="000A58AB"/>
    <w:rsid w:val="000A62F8"/>
    <w:rsid w:val="000A6C08"/>
    <w:rsid w:val="000A6FE9"/>
    <w:rsid w:val="000A7058"/>
    <w:rsid w:val="000A713F"/>
    <w:rsid w:val="000B0206"/>
    <w:rsid w:val="000B0382"/>
    <w:rsid w:val="000B0BA6"/>
    <w:rsid w:val="000B17AA"/>
    <w:rsid w:val="000B1EDD"/>
    <w:rsid w:val="000B202A"/>
    <w:rsid w:val="000B2429"/>
    <w:rsid w:val="000B3439"/>
    <w:rsid w:val="000B3676"/>
    <w:rsid w:val="000B3EE7"/>
    <w:rsid w:val="000B4633"/>
    <w:rsid w:val="000B4D28"/>
    <w:rsid w:val="000B521A"/>
    <w:rsid w:val="000B53E1"/>
    <w:rsid w:val="000B6961"/>
    <w:rsid w:val="000B6976"/>
    <w:rsid w:val="000B6BC1"/>
    <w:rsid w:val="000B6D09"/>
    <w:rsid w:val="000B723E"/>
    <w:rsid w:val="000B7752"/>
    <w:rsid w:val="000B7A4F"/>
    <w:rsid w:val="000C05CE"/>
    <w:rsid w:val="000C138D"/>
    <w:rsid w:val="000C1AC1"/>
    <w:rsid w:val="000C1D33"/>
    <w:rsid w:val="000C1F68"/>
    <w:rsid w:val="000C26DF"/>
    <w:rsid w:val="000C3B44"/>
    <w:rsid w:val="000C412E"/>
    <w:rsid w:val="000C42D9"/>
    <w:rsid w:val="000C446F"/>
    <w:rsid w:val="000C4DED"/>
    <w:rsid w:val="000C51CE"/>
    <w:rsid w:val="000C533D"/>
    <w:rsid w:val="000C56C9"/>
    <w:rsid w:val="000C59D2"/>
    <w:rsid w:val="000C7A31"/>
    <w:rsid w:val="000D0880"/>
    <w:rsid w:val="000D13A0"/>
    <w:rsid w:val="000D177B"/>
    <w:rsid w:val="000D1889"/>
    <w:rsid w:val="000D1B4D"/>
    <w:rsid w:val="000D1C43"/>
    <w:rsid w:val="000D1CED"/>
    <w:rsid w:val="000D2157"/>
    <w:rsid w:val="000D2828"/>
    <w:rsid w:val="000D4941"/>
    <w:rsid w:val="000D4C82"/>
    <w:rsid w:val="000D52E1"/>
    <w:rsid w:val="000D5413"/>
    <w:rsid w:val="000D5C7E"/>
    <w:rsid w:val="000D66EA"/>
    <w:rsid w:val="000D721F"/>
    <w:rsid w:val="000D737C"/>
    <w:rsid w:val="000D7490"/>
    <w:rsid w:val="000D7F9D"/>
    <w:rsid w:val="000E0630"/>
    <w:rsid w:val="000E2035"/>
    <w:rsid w:val="000E25A3"/>
    <w:rsid w:val="000E3129"/>
    <w:rsid w:val="000E328E"/>
    <w:rsid w:val="000E3464"/>
    <w:rsid w:val="000E3E33"/>
    <w:rsid w:val="000E45DC"/>
    <w:rsid w:val="000E45E3"/>
    <w:rsid w:val="000E4E3E"/>
    <w:rsid w:val="000E54CD"/>
    <w:rsid w:val="000E561F"/>
    <w:rsid w:val="000E5C2A"/>
    <w:rsid w:val="000E5E8C"/>
    <w:rsid w:val="000E5F39"/>
    <w:rsid w:val="000E6349"/>
    <w:rsid w:val="000E6F1A"/>
    <w:rsid w:val="000F010F"/>
    <w:rsid w:val="000F081F"/>
    <w:rsid w:val="000F09DA"/>
    <w:rsid w:val="000F1079"/>
    <w:rsid w:val="000F140A"/>
    <w:rsid w:val="000F1CF5"/>
    <w:rsid w:val="000F1FB2"/>
    <w:rsid w:val="000F22AA"/>
    <w:rsid w:val="000F2FEE"/>
    <w:rsid w:val="000F3CAF"/>
    <w:rsid w:val="000F3D2A"/>
    <w:rsid w:val="000F3F75"/>
    <w:rsid w:val="000F4D9F"/>
    <w:rsid w:val="000F67CD"/>
    <w:rsid w:val="0010081D"/>
    <w:rsid w:val="0010095B"/>
    <w:rsid w:val="001011D1"/>
    <w:rsid w:val="00101A68"/>
    <w:rsid w:val="00102DA0"/>
    <w:rsid w:val="00102F98"/>
    <w:rsid w:val="00103305"/>
    <w:rsid w:val="0010363B"/>
    <w:rsid w:val="0010502E"/>
    <w:rsid w:val="00105CCD"/>
    <w:rsid w:val="001061F4"/>
    <w:rsid w:val="00106C61"/>
    <w:rsid w:val="001070F4"/>
    <w:rsid w:val="001075EE"/>
    <w:rsid w:val="001106FC"/>
    <w:rsid w:val="001108AA"/>
    <w:rsid w:val="00110A51"/>
    <w:rsid w:val="00110CA1"/>
    <w:rsid w:val="001117E6"/>
    <w:rsid w:val="00111E53"/>
    <w:rsid w:val="00111EEC"/>
    <w:rsid w:val="00113876"/>
    <w:rsid w:val="00114684"/>
    <w:rsid w:val="00114A5F"/>
    <w:rsid w:val="001151A8"/>
    <w:rsid w:val="001151DE"/>
    <w:rsid w:val="0011542F"/>
    <w:rsid w:val="001158FE"/>
    <w:rsid w:val="001159C8"/>
    <w:rsid w:val="00115ADC"/>
    <w:rsid w:val="00116020"/>
    <w:rsid w:val="0011639D"/>
    <w:rsid w:val="001174DE"/>
    <w:rsid w:val="00117BF7"/>
    <w:rsid w:val="00117C0B"/>
    <w:rsid w:val="00117D81"/>
    <w:rsid w:val="00117FBA"/>
    <w:rsid w:val="00121653"/>
    <w:rsid w:val="001227EE"/>
    <w:rsid w:val="00122C63"/>
    <w:rsid w:val="00122DD6"/>
    <w:rsid w:val="00122EBD"/>
    <w:rsid w:val="00123DED"/>
    <w:rsid w:val="00124ED8"/>
    <w:rsid w:val="0012515E"/>
    <w:rsid w:val="00125230"/>
    <w:rsid w:val="00125448"/>
    <w:rsid w:val="001254C6"/>
    <w:rsid w:val="001254EC"/>
    <w:rsid w:val="001255E8"/>
    <w:rsid w:val="001265D8"/>
    <w:rsid w:val="00126B75"/>
    <w:rsid w:val="001275A4"/>
    <w:rsid w:val="00127CA0"/>
    <w:rsid w:val="00130875"/>
    <w:rsid w:val="00130BF8"/>
    <w:rsid w:val="00130C56"/>
    <w:rsid w:val="00131402"/>
    <w:rsid w:val="001318F6"/>
    <w:rsid w:val="00131A94"/>
    <w:rsid w:val="00131E54"/>
    <w:rsid w:val="00131FD8"/>
    <w:rsid w:val="00132293"/>
    <w:rsid w:val="00132474"/>
    <w:rsid w:val="001325BE"/>
    <w:rsid w:val="001326BD"/>
    <w:rsid w:val="00133884"/>
    <w:rsid w:val="00133FF7"/>
    <w:rsid w:val="001340AD"/>
    <w:rsid w:val="0013595B"/>
    <w:rsid w:val="00135B11"/>
    <w:rsid w:val="00136DAC"/>
    <w:rsid w:val="00136E8E"/>
    <w:rsid w:val="001371C5"/>
    <w:rsid w:val="00137E77"/>
    <w:rsid w:val="00140518"/>
    <w:rsid w:val="00140EAE"/>
    <w:rsid w:val="00141555"/>
    <w:rsid w:val="00142068"/>
    <w:rsid w:val="00142736"/>
    <w:rsid w:val="00143301"/>
    <w:rsid w:val="001435E3"/>
    <w:rsid w:val="001454FD"/>
    <w:rsid w:val="001456FE"/>
    <w:rsid w:val="00147000"/>
    <w:rsid w:val="00147B05"/>
    <w:rsid w:val="001505A6"/>
    <w:rsid w:val="001506E3"/>
    <w:rsid w:val="00150D30"/>
    <w:rsid w:val="00151523"/>
    <w:rsid w:val="00151A7D"/>
    <w:rsid w:val="00151DFE"/>
    <w:rsid w:val="001522B3"/>
    <w:rsid w:val="00152411"/>
    <w:rsid w:val="001530D2"/>
    <w:rsid w:val="0015338D"/>
    <w:rsid w:val="001534CA"/>
    <w:rsid w:val="00153F1F"/>
    <w:rsid w:val="0015413E"/>
    <w:rsid w:val="00155971"/>
    <w:rsid w:val="00155A19"/>
    <w:rsid w:val="0015665A"/>
    <w:rsid w:val="001567F7"/>
    <w:rsid w:val="00156BD8"/>
    <w:rsid w:val="001571B9"/>
    <w:rsid w:val="001573C7"/>
    <w:rsid w:val="0015774C"/>
    <w:rsid w:val="0016053F"/>
    <w:rsid w:val="00160914"/>
    <w:rsid w:val="00160C3A"/>
    <w:rsid w:val="00161B1C"/>
    <w:rsid w:val="00162865"/>
    <w:rsid w:val="00162DE2"/>
    <w:rsid w:val="00164059"/>
    <w:rsid w:val="00164150"/>
    <w:rsid w:val="00164341"/>
    <w:rsid w:val="00164E87"/>
    <w:rsid w:val="0016565D"/>
    <w:rsid w:val="00165B34"/>
    <w:rsid w:val="0016615A"/>
    <w:rsid w:val="00166ECE"/>
    <w:rsid w:val="00166FA1"/>
    <w:rsid w:val="001676D9"/>
    <w:rsid w:val="00167F15"/>
    <w:rsid w:val="0017003E"/>
    <w:rsid w:val="0017053D"/>
    <w:rsid w:val="00170E7B"/>
    <w:rsid w:val="00171C51"/>
    <w:rsid w:val="00172679"/>
    <w:rsid w:val="00172CEF"/>
    <w:rsid w:val="00172D7A"/>
    <w:rsid w:val="00173A1A"/>
    <w:rsid w:val="00174C88"/>
    <w:rsid w:val="0017579B"/>
    <w:rsid w:val="001759C1"/>
    <w:rsid w:val="001763AE"/>
    <w:rsid w:val="00176876"/>
    <w:rsid w:val="00176CBF"/>
    <w:rsid w:val="00176E1D"/>
    <w:rsid w:val="001807BC"/>
    <w:rsid w:val="0018094A"/>
    <w:rsid w:val="00180B66"/>
    <w:rsid w:val="00181258"/>
    <w:rsid w:val="00181A8B"/>
    <w:rsid w:val="001824B2"/>
    <w:rsid w:val="00182690"/>
    <w:rsid w:val="00182AF1"/>
    <w:rsid w:val="00183200"/>
    <w:rsid w:val="00183566"/>
    <w:rsid w:val="00183716"/>
    <w:rsid w:val="00183FA5"/>
    <w:rsid w:val="0018453F"/>
    <w:rsid w:val="00184771"/>
    <w:rsid w:val="00185442"/>
    <w:rsid w:val="0018668D"/>
    <w:rsid w:val="00187B9A"/>
    <w:rsid w:val="001906A3"/>
    <w:rsid w:val="00191F92"/>
    <w:rsid w:val="001922D8"/>
    <w:rsid w:val="0019235C"/>
    <w:rsid w:val="00192717"/>
    <w:rsid w:val="00192F5D"/>
    <w:rsid w:val="00193648"/>
    <w:rsid w:val="00195BEC"/>
    <w:rsid w:val="00196C14"/>
    <w:rsid w:val="0019712D"/>
    <w:rsid w:val="00197D72"/>
    <w:rsid w:val="001A054C"/>
    <w:rsid w:val="001A16F6"/>
    <w:rsid w:val="001A1E3E"/>
    <w:rsid w:val="001A21AC"/>
    <w:rsid w:val="001A3004"/>
    <w:rsid w:val="001A302B"/>
    <w:rsid w:val="001A3031"/>
    <w:rsid w:val="001A3559"/>
    <w:rsid w:val="001A3BF5"/>
    <w:rsid w:val="001A474C"/>
    <w:rsid w:val="001A4EB0"/>
    <w:rsid w:val="001A55B9"/>
    <w:rsid w:val="001A5910"/>
    <w:rsid w:val="001A6497"/>
    <w:rsid w:val="001A65C1"/>
    <w:rsid w:val="001A6E54"/>
    <w:rsid w:val="001A6F5D"/>
    <w:rsid w:val="001A7751"/>
    <w:rsid w:val="001A79DA"/>
    <w:rsid w:val="001B04ED"/>
    <w:rsid w:val="001B08A5"/>
    <w:rsid w:val="001B0DD9"/>
    <w:rsid w:val="001B146A"/>
    <w:rsid w:val="001B1670"/>
    <w:rsid w:val="001B22B5"/>
    <w:rsid w:val="001B246A"/>
    <w:rsid w:val="001B2760"/>
    <w:rsid w:val="001B376B"/>
    <w:rsid w:val="001B4C2D"/>
    <w:rsid w:val="001B4F41"/>
    <w:rsid w:val="001B54AF"/>
    <w:rsid w:val="001B5F54"/>
    <w:rsid w:val="001B646E"/>
    <w:rsid w:val="001B6704"/>
    <w:rsid w:val="001B6C92"/>
    <w:rsid w:val="001B6CF4"/>
    <w:rsid w:val="001B7942"/>
    <w:rsid w:val="001B7CD3"/>
    <w:rsid w:val="001B7EDB"/>
    <w:rsid w:val="001C17EE"/>
    <w:rsid w:val="001C18F3"/>
    <w:rsid w:val="001C1C5F"/>
    <w:rsid w:val="001C2261"/>
    <w:rsid w:val="001C25B7"/>
    <w:rsid w:val="001C3454"/>
    <w:rsid w:val="001C4DDD"/>
    <w:rsid w:val="001C54ED"/>
    <w:rsid w:val="001C5731"/>
    <w:rsid w:val="001C5880"/>
    <w:rsid w:val="001C6702"/>
    <w:rsid w:val="001C6D1B"/>
    <w:rsid w:val="001D04F1"/>
    <w:rsid w:val="001D105B"/>
    <w:rsid w:val="001D109F"/>
    <w:rsid w:val="001D10D6"/>
    <w:rsid w:val="001D197D"/>
    <w:rsid w:val="001D1E17"/>
    <w:rsid w:val="001D2C32"/>
    <w:rsid w:val="001D471E"/>
    <w:rsid w:val="001D519B"/>
    <w:rsid w:val="001D7834"/>
    <w:rsid w:val="001E0072"/>
    <w:rsid w:val="001E007E"/>
    <w:rsid w:val="001E117C"/>
    <w:rsid w:val="001E1362"/>
    <w:rsid w:val="001E1B19"/>
    <w:rsid w:val="001E2D49"/>
    <w:rsid w:val="001E3327"/>
    <w:rsid w:val="001E3612"/>
    <w:rsid w:val="001E3CA0"/>
    <w:rsid w:val="001E3CED"/>
    <w:rsid w:val="001E442A"/>
    <w:rsid w:val="001E4531"/>
    <w:rsid w:val="001E4E28"/>
    <w:rsid w:val="001E54D0"/>
    <w:rsid w:val="001E5A32"/>
    <w:rsid w:val="001E5BC6"/>
    <w:rsid w:val="001E665E"/>
    <w:rsid w:val="001E6692"/>
    <w:rsid w:val="001E692B"/>
    <w:rsid w:val="001E755A"/>
    <w:rsid w:val="001E7C21"/>
    <w:rsid w:val="001F00CE"/>
    <w:rsid w:val="001F0192"/>
    <w:rsid w:val="001F2145"/>
    <w:rsid w:val="001F27B4"/>
    <w:rsid w:val="001F2EE1"/>
    <w:rsid w:val="001F3706"/>
    <w:rsid w:val="001F426D"/>
    <w:rsid w:val="001F674A"/>
    <w:rsid w:val="001F6F51"/>
    <w:rsid w:val="001F7E6D"/>
    <w:rsid w:val="00200C21"/>
    <w:rsid w:val="00201741"/>
    <w:rsid w:val="00201918"/>
    <w:rsid w:val="002022E2"/>
    <w:rsid w:val="0020280C"/>
    <w:rsid w:val="00202E98"/>
    <w:rsid w:val="002031EC"/>
    <w:rsid w:val="00203CE5"/>
    <w:rsid w:val="00203F1B"/>
    <w:rsid w:val="00204300"/>
    <w:rsid w:val="0020445E"/>
    <w:rsid w:val="00204745"/>
    <w:rsid w:val="00204848"/>
    <w:rsid w:val="002049D7"/>
    <w:rsid w:val="00204B5D"/>
    <w:rsid w:val="002053DF"/>
    <w:rsid w:val="00205469"/>
    <w:rsid w:val="0020571F"/>
    <w:rsid w:val="00205B7D"/>
    <w:rsid w:val="00206347"/>
    <w:rsid w:val="00206FF1"/>
    <w:rsid w:val="002078C6"/>
    <w:rsid w:val="00207C70"/>
    <w:rsid w:val="00210117"/>
    <w:rsid w:val="00211276"/>
    <w:rsid w:val="00211BDE"/>
    <w:rsid w:val="00211D27"/>
    <w:rsid w:val="00212A4B"/>
    <w:rsid w:val="002130B7"/>
    <w:rsid w:val="0021371B"/>
    <w:rsid w:val="002142B4"/>
    <w:rsid w:val="002146F3"/>
    <w:rsid w:val="002148D3"/>
    <w:rsid w:val="00214AFC"/>
    <w:rsid w:val="00215281"/>
    <w:rsid w:val="00215B94"/>
    <w:rsid w:val="00215C22"/>
    <w:rsid w:val="00215FD2"/>
    <w:rsid w:val="002172F4"/>
    <w:rsid w:val="00220524"/>
    <w:rsid w:val="0022074C"/>
    <w:rsid w:val="00220ADD"/>
    <w:rsid w:val="00221348"/>
    <w:rsid w:val="002223A6"/>
    <w:rsid w:val="0022346F"/>
    <w:rsid w:val="002234A7"/>
    <w:rsid w:val="002234DB"/>
    <w:rsid w:val="00223593"/>
    <w:rsid w:val="0022363C"/>
    <w:rsid w:val="00225119"/>
    <w:rsid w:val="0022563D"/>
    <w:rsid w:val="00226971"/>
    <w:rsid w:val="00232802"/>
    <w:rsid w:val="00232F52"/>
    <w:rsid w:val="0023325C"/>
    <w:rsid w:val="00233570"/>
    <w:rsid w:val="00233D0F"/>
    <w:rsid w:val="00234088"/>
    <w:rsid w:val="00234AA3"/>
    <w:rsid w:val="00234C30"/>
    <w:rsid w:val="002351D6"/>
    <w:rsid w:val="002354AD"/>
    <w:rsid w:val="00235AF1"/>
    <w:rsid w:val="0023689C"/>
    <w:rsid w:val="002368D1"/>
    <w:rsid w:val="00236BE5"/>
    <w:rsid w:val="00237CDC"/>
    <w:rsid w:val="00237D70"/>
    <w:rsid w:val="00240531"/>
    <w:rsid w:val="00240B90"/>
    <w:rsid w:val="00240F20"/>
    <w:rsid w:val="00241370"/>
    <w:rsid w:val="0024162C"/>
    <w:rsid w:val="0024165F"/>
    <w:rsid w:val="00242355"/>
    <w:rsid w:val="00242370"/>
    <w:rsid w:val="00242A47"/>
    <w:rsid w:val="00242DB3"/>
    <w:rsid w:val="002443DB"/>
    <w:rsid w:val="0024453F"/>
    <w:rsid w:val="002445EE"/>
    <w:rsid w:val="00244948"/>
    <w:rsid w:val="00245739"/>
    <w:rsid w:val="00246332"/>
    <w:rsid w:val="0024680D"/>
    <w:rsid w:val="00246B31"/>
    <w:rsid w:val="002473C2"/>
    <w:rsid w:val="002476F6"/>
    <w:rsid w:val="0024790E"/>
    <w:rsid w:val="0025002F"/>
    <w:rsid w:val="00250998"/>
    <w:rsid w:val="00251443"/>
    <w:rsid w:val="00251AFB"/>
    <w:rsid w:val="0025347C"/>
    <w:rsid w:val="0025389E"/>
    <w:rsid w:val="00254151"/>
    <w:rsid w:val="00254815"/>
    <w:rsid w:val="00254C0A"/>
    <w:rsid w:val="0025785B"/>
    <w:rsid w:val="00257AD7"/>
    <w:rsid w:val="0026027F"/>
    <w:rsid w:val="00260A59"/>
    <w:rsid w:val="0026104E"/>
    <w:rsid w:val="00261799"/>
    <w:rsid w:val="00263E0D"/>
    <w:rsid w:val="00264E0B"/>
    <w:rsid w:val="00264EB4"/>
    <w:rsid w:val="00264F08"/>
    <w:rsid w:val="002651FE"/>
    <w:rsid w:val="00265E09"/>
    <w:rsid w:val="0026684F"/>
    <w:rsid w:val="00266BFE"/>
    <w:rsid w:val="0026777B"/>
    <w:rsid w:val="00267B32"/>
    <w:rsid w:val="00267DE4"/>
    <w:rsid w:val="00267EE0"/>
    <w:rsid w:val="00270A05"/>
    <w:rsid w:val="00272260"/>
    <w:rsid w:val="0027244B"/>
    <w:rsid w:val="002735CF"/>
    <w:rsid w:val="00274FEF"/>
    <w:rsid w:val="0027545A"/>
    <w:rsid w:val="0027586E"/>
    <w:rsid w:val="00275E99"/>
    <w:rsid w:val="00276B74"/>
    <w:rsid w:val="0027711B"/>
    <w:rsid w:val="00277E04"/>
    <w:rsid w:val="00277E79"/>
    <w:rsid w:val="0028015A"/>
    <w:rsid w:val="002818FD"/>
    <w:rsid w:val="00281AC1"/>
    <w:rsid w:val="00282240"/>
    <w:rsid w:val="0028301B"/>
    <w:rsid w:val="00283388"/>
    <w:rsid w:val="0028397B"/>
    <w:rsid w:val="00283C2D"/>
    <w:rsid w:val="00283C33"/>
    <w:rsid w:val="0028501F"/>
    <w:rsid w:val="00285A4C"/>
    <w:rsid w:val="00286557"/>
    <w:rsid w:val="0028670F"/>
    <w:rsid w:val="00286B30"/>
    <w:rsid w:val="00286D16"/>
    <w:rsid w:val="002870E3"/>
    <w:rsid w:val="00287A7A"/>
    <w:rsid w:val="00287A7F"/>
    <w:rsid w:val="00287B5D"/>
    <w:rsid w:val="00287E17"/>
    <w:rsid w:val="00287F4D"/>
    <w:rsid w:val="00290516"/>
    <w:rsid w:val="00290586"/>
    <w:rsid w:val="00290EE7"/>
    <w:rsid w:val="00291615"/>
    <w:rsid w:val="00291B71"/>
    <w:rsid w:val="0029252B"/>
    <w:rsid w:val="00292849"/>
    <w:rsid w:val="002928DF"/>
    <w:rsid w:val="00292BF0"/>
    <w:rsid w:val="00292C58"/>
    <w:rsid w:val="0029337F"/>
    <w:rsid w:val="00293DC7"/>
    <w:rsid w:val="002947B3"/>
    <w:rsid w:val="002948E0"/>
    <w:rsid w:val="00295C32"/>
    <w:rsid w:val="00295D32"/>
    <w:rsid w:val="00295F6D"/>
    <w:rsid w:val="002962FB"/>
    <w:rsid w:val="00296B08"/>
    <w:rsid w:val="00296C45"/>
    <w:rsid w:val="0029728E"/>
    <w:rsid w:val="002977B0"/>
    <w:rsid w:val="00297FFD"/>
    <w:rsid w:val="002A010F"/>
    <w:rsid w:val="002A0E75"/>
    <w:rsid w:val="002A11D6"/>
    <w:rsid w:val="002A1DC0"/>
    <w:rsid w:val="002A26F7"/>
    <w:rsid w:val="002A2A0C"/>
    <w:rsid w:val="002A35A7"/>
    <w:rsid w:val="002A3CE2"/>
    <w:rsid w:val="002A4A03"/>
    <w:rsid w:val="002A4AFA"/>
    <w:rsid w:val="002A5482"/>
    <w:rsid w:val="002A554F"/>
    <w:rsid w:val="002A5B5B"/>
    <w:rsid w:val="002A5C40"/>
    <w:rsid w:val="002A5FE2"/>
    <w:rsid w:val="002A68C5"/>
    <w:rsid w:val="002A69DC"/>
    <w:rsid w:val="002A6F91"/>
    <w:rsid w:val="002A7033"/>
    <w:rsid w:val="002A70C9"/>
    <w:rsid w:val="002A7BC7"/>
    <w:rsid w:val="002A7C4C"/>
    <w:rsid w:val="002B02B6"/>
    <w:rsid w:val="002B101C"/>
    <w:rsid w:val="002B23BE"/>
    <w:rsid w:val="002B2C34"/>
    <w:rsid w:val="002B2F5A"/>
    <w:rsid w:val="002B4584"/>
    <w:rsid w:val="002B59CE"/>
    <w:rsid w:val="002B5ADD"/>
    <w:rsid w:val="002B6567"/>
    <w:rsid w:val="002B6DDC"/>
    <w:rsid w:val="002B7429"/>
    <w:rsid w:val="002B7EE7"/>
    <w:rsid w:val="002B7FBD"/>
    <w:rsid w:val="002C06C7"/>
    <w:rsid w:val="002C12BF"/>
    <w:rsid w:val="002C164F"/>
    <w:rsid w:val="002C186E"/>
    <w:rsid w:val="002C236B"/>
    <w:rsid w:val="002C2FEF"/>
    <w:rsid w:val="002C32EF"/>
    <w:rsid w:val="002C5C4E"/>
    <w:rsid w:val="002C6377"/>
    <w:rsid w:val="002C6C99"/>
    <w:rsid w:val="002C6E09"/>
    <w:rsid w:val="002C7200"/>
    <w:rsid w:val="002C7DB0"/>
    <w:rsid w:val="002D0565"/>
    <w:rsid w:val="002D086C"/>
    <w:rsid w:val="002D08A0"/>
    <w:rsid w:val="002D0B73"/>
    <w:rsid w:val="002D0E06"/>
    <w:rsid w:val="002D122F"/>
    <w:rsid w:val="002D13A2"/>
    <w:rsid w:val="002D1C0B"/>
    <w:rsid w:val="002D1DED"/>
    <w:rsid w:val="002D2750"/>
    <w:rsid w:val="002D299A"/>
    <w:rsid w:val="002D2BBC"/>
    <w:rsid w:val="002D30E9"/>
    <w:rsid w:val="002D37A7"/>
    <w:rsid w:val="002D38D9"/>
    <w:rsid w:val="002D4952"/>
    <w:rsid w:val="002D5188"/>
    <w:rsid w:val="002D552B"/>
    <w:rsid w:val="002D558F"/>
    <w:rsid w:val="002D5ACD"/>
    <w:rsid w:val="002D5CFE"/>
    <w:rsid w:val="002D65F7"/>
    <w:rsid w:val="002D6A10"/>
    <w:rsid w:val="002D715B"/>
    <w:rsid w:val="002D792B"/>
    <w:rsid w:val="002D7D41"/>
    <w:rsid w:val="002E08D5"/>
    <w:rsid w:val="002E1DC7"/>
    <w:rsid w:val="002E2081"/>
    <w:rsid w:val="002E286C"/>
    <w:rsid w:val="002E3241"/>
    <w:rsid w:val="002E326B"/>
    <w:rsid w:val="002E349E"/>
    <w:rsid w:val="002E4B9A"/>
    <w:rsid w:val="002E5B1F"/>
    <w:rsid w:val="002E62C8"/>
    <w:rsid w:val="002E6743"/>
    <w:rsid w:val="002E6C69"/>
    <w:rsid w:val="002E6CB4"/>
    <w:rsid w:val="002E71BF"/>
    <w:rsid w:val="002E72EF"/>
    <w:rsid w:val="002E75F3"/>
    <w:rsid w:val="002E7A18"/>
    <w:rsid w:val="002F1161"/>
    <w:rsid w:val="002F1CE6"/>
    <w:rsid w:val="002F21B8"/>
    <w:rsid w:val="002F2688"/>
    <w:rsid w:val="002F34C8"/>
    <w:rsid w:val="002F371E"/>
    <w:rsid w:val="002F4477"/>
    <w:rsid w:val="002F5B12"/>
    <w:rsid w:val="002F6435"/>
    <w:rsid w:val="002F6BF3"/>
    <w:rsid w:val="002F6C3C"/>
    <w:rsid w:val="002F7279"/>
    <w:rsid w:val="00300385"/>
    <w:rsid w:val="00302121"/>
    <w:rsid w:val="0030218A"/>
    <w:rsid w:val="00302568"/>
    <w:rsid w:val="003030C0"/>
    <w:rsid w:val="00303191"/>
    <w:rsid w:val="00303225"/>
    <w:rsid w:val="00303431"/>
    <w:rsid w:val="003047A8"/>
    <w:rsid w:val="00304DD9"/>
    <w:rsid w:val="00305949"/>
    <w:rsid w:val="00306028"/>
    <w:rsid w:val="00306B10"/>
    <w:rsid w:val="00307CB5"/>
    <w:rsid w:val="00307FE6"/>
    <w:rsid w:val="00310B26"/>
    <w:rsid w:val="00310D1F"/>
    <w:rsid w:val="003116B8"/>
    <w:rsid w:val="00311D64"/>
    <w:rsid w:val="003123A1"/>
    <w:rsid w:val="00313424"/>
    <w:rsid w:val="00313BED"/>
    <w:rsid w:val="0031497E"/>
    <w:rsid w:val="00316132"/>
    <w:rsid w:val="00316FC8"/>
    <w:rsid w:val="00317D23"/>
    <w:rsid w:val="0032024B"/>
    <w:rsid w:val="003204C9"/>
    <w:rsid w:val="003218EC"/>
    <w:rsid w:val="00321900"/>
    <w:rsid w:val="003225FE"/>
    <w:rsid w:val="00322A81"/>
    <w:rsid w:val="0032328B"/>
    <w:rsid w:val="00323298"/>
    <w:rsid w:val="003232CF"/>
    <w:rsid w:val="003234D5"/>
    <w:rsid w:val="00323E21"/>
    <w:rsid w:val="00324015"/>
    <w:rsid w:val="00325162"/>
    <w:rsid w:val="00326265"/>
    <w:rsid w:val="00326400"/>
    <w:rsid w:val="00326765"/>
    <w:rsid w:val="00326CDB"/>
    <w:rsid w:val="00327A4E"/>
    <w:rsid w:val="00327CA0"/>
    <w:rsid w:val="003301A6"/>
    <w:rsid w:val="00330D96"/>
    <w:rsid w:val="003311F9"/>
    <w:rsid w:val="00331E84"/>
    <w:rsid w:val="003320EC"/>
    <w:rsid w:val="00333ABC"/>
    <w:rsid w:val="00333C71"/>
    <w:rsid w:val="003348ED"/>
    <w:rsid w:val="00334BEC"/>
    <w:rsid w:val="00335031"/>
    <w:rsid w:val="00335373"/>
    <w:rsid w:val="0033557A"/>
    <w:rsid w:val="00335A44"/>
    <w:rsid w:val="003360FB"/>
    <w:rsid w:val="003366D4"/>
    <w:rsid w:val="00336FA7"/>
    <w:rsid w:val="00336FD6"/>
    <w:rsid w:val="00337108"/>
    <w:rsid w:val="003408A1"/>
    <w:rsid w:val="003411FC"/>
    <w:rsid w:val="00343425"/>
    <w:rsid w:val="003434A4"/>
    <w:rsid w:val="0034358D"/>
    <w:rsid w:val="00344086"/>
    <w:rsid w:val="00344226"/>
    <w:rsid w:val="00344318"/>
    <w:rsid w:val="00344A48"/>
    <w:rsid w:val="00344B59"/>
    <w:rsid w:val="00345A20"/>
    <w:rsid w:val="0034658D"/>
    <w:rsid w:val="00346A06"/>
    <w:rsid w:val="0034765F"/>
    <w:rsid w:val="00347A52"/>
    <w:rsid w:val="00347B4B"/>
    <w:rsid w:val="00350566"/>
    <w:rsid w:val="00350788"/>
    <w:rsid w:val="00351124"/>
    <w:rsid w:val="00352F28"/>
    <w:rsid w:val="003531C0"/>
    <w:rsid w:val="00353C23"/>
    <w:rsid w:val="00354055"/>
    <w:rsid w:val="00354759"/>
    <w:rsid w:val="003549EE"/>
    <w:rsid w:val="00354B13"/>
    <w:rsid w:val="003553DE"/>
    <w:rsid w:val="0035563C"/>
    <w:rsid w:val="0035605D"/>
    <w:rsid w:val="00356251"/>
    <w:rsid w:val="003566DE"/>
    <w:rsid w:val="003569C4"/>
    <w:rsid w:val="00356B66"/>
    <w:rsid w:val="00356B8D"/>
    <w:rsid w:val="00357579"/>
    <w:rsid w:val="00357E4A"/>
    <w:rsid w:val="00357E61"/>
    <w:rsid w:val="0036193F"/>
    <w:rsid w:val="00361A14"/>
    <w:rsid w:val="00362E93"/>
    <w:rsid w:val="00363F2B"/>
    <w:rsid w:val="00364314"/>
    <w:rsid w:val="00364710"/>
    <w:rsid w:val="00364EE2"/>
    <w:rsid w:val="00365455"/>
    <w:rsid w:val="003668CD"/>
    <w:rsid w:val="00367670"/>
    <w:rsid w:val="00367D38"/>
    <w:rsid w:val="00370EE9"/>
    <w:rsid w:val="00372A4E"/>
    <w:rsid w:val="00372CEB"/>
    <w:rsid w:val="00373233"/>
    <w:rsid w:val="00373672"/>
    <w:rsid w:val="00373B76"/>
    <w:rsid w:val="0037527B"/>
    <w:rsid w:val="00375913"/>
    <w:rsid w:val="003759BD"/>
    <w:rsid w:val="00375B40"/>
    <w:rsid w:val="0037634E"/>
    <w:rsid w:val="00377090"/>
    <w:rsid w:val="00380512"/>
    <w:rsid w:val="0038388D"/>
    <w:rsid w:val="00383EED"/>
    <w:rsid w:val="003843DF"/>
    <w:rsid w:val="00384F9F"/>
    <w:rsid w:val="0038728E"/>
    <w:rsid w:val="00387A4E"/>
    <w:rsid w:val="00390428"/>
    <w:rsid w:val="00391077"/>
    <w:rsid w:val="00391100"/>
    <w:rsid w:val="003911AB"/>
    <w:rsid w:val="00391E3E"/>
    <w:rsid w:val="0039220F"/>
    <w:rsid w:val="003930E7"/>
    <w:rsid w:val="00393D3D"/>
    <w:rsid w:val="0039461A"/>
    <w:rsid w:val="0039559B"/>
    <w:rsid w:val="00395A36"/>
    <w:rsid w:val="0039629C"/>
    <w:rsid w:val="00396758"/>
    <w:rsid w:val="0039691A"/>
    <w:rsid w:val="003977B1"/>
    <w:rsid w:val="00397BF8"/>
    <w:rsid w:val="00397E91"/>
    <w:rsid w:val="003A00E5"/>
    <w:rsid w:val="003A01C6"/>
    <w:rsid w:val="003A0A79"/>
    <w:rsid w:val="003A0FB1"/>
    <w:rsid w:val="003A1279"/>
    <w:rsid w:val="003A182D"/>
    <w:rsid w:val="003A224B"/>
    <w:rsid w:val="003A3003"/>
    <w:rsid w:val="003A33D9"/>
    <w:rsid w:val="003A39A2"/>
    <w:rsid w:val="003A3EB6"/>
    <w:rsid w:val="003A542C"/>
    <w:rsid w:val="003A5A5D"/>
    <w:rsid w:val="003A62C8"/>
    <w:rsid w:val="003A633E"/>
    <w:rsid w:val="003A661F"/>
    <w:rsid w:val="003A71E4"/>
    <w:rsid w:val="003A74A0"/>
    <w:rsid w:val="003A775E"/>
    <w:rsid w:val="003A7DF4"/>
    <w:rsid w:val="003B0636"/>
    <w:rsid w:val="003B0F85"/>
    <w:rsid w:val="003B119E"/>
    <w:rsid w:val="003B16EC"/>
    <w:rsid w:val="003B2382"/>
    <w:rsid w:val="003B2969"/>
    <w:rsid w:val="003B2A50"/>
    <w:rsid w:val="003B32EE"/>
    <w:rsid w:val="003B3698"/>
    <w:rsid w:val="003B369C"/>
    <w:rsid w:val="003B3730"/>
    <w:rsid w:val="003B3D72"/>
    <w:rsid w:val="003B53EA"/>
    <w:rsid w:val="003B552E"/>
    <w:rsid w:val="003B6AF2"/>
    <w:rsid w:val="003C0651"/>
    <w:rsid w:val="003C0920"/>
    <w:rsid w:val="003C118A"/>
    <w:rsid w:val="003C29FE"/>
    <w:rsid w:val="003C2A65"/>
    <w:rsid w:val="003C2F3D"/>
    <w:rsid w:val="003C4A62"/>
    <w:rsid w:val="003C4D67"/>
    <w:rsid w:val="003C4FC2"/>
    <w:rsid w:val="003C5366"/>
    <w:rsid w:val="003C5EFB"/>
    <w:rsid w:val="003C60BB"/>
    <w:rsid w:val="003C670F"/>
    <w:rsid w:val="003D0366"/>
    <w:rsid w:val="003D041E"/>
    <w:rsid w:val="003D0BCD"/>
    <w:rsid w:val="003D15D1"/>
    <w:rsid w:val="003D296C"/>
    <w:rsid w:val="003D3D48"/>
    <w:rsid w:val="003D40CC"/>
    <w:rsid w:val="003D43CA"/>
    <w:rsid w:val="003D43E8"/>
    <w:rsid w:val="003D4F12"/>
    <w:rsid w:val="003D5F65"/>
    <w:rsid w:val="003E12F0"/>
    <w:rsid w:val="003E180C"/>
    <w:rsid w:val="003E1D61"/>
    <w:rsid w:val="003E2017"/>
    <w:rsid w:val="003E2524"/>
    <w:rsid w:val="003E2F7B"/>
    <w:rsid w:val="003E31E2"/>
    <w:rsid w:val="003E35AE"/>
    <w:rsid w:val="003E4487"/>
    <w:rsid w:val="003E4505"/>
    <w:rsid w:val="003E46EF"/>
    <w:rsid w:val="003E4BE7"/>
    <w:rsid w:val="003E4C46"/>
    <w:rsid w:val="003E6DC4"/>
    <w:rsid w:val="003E758B"/>
    <w:rsid w:val="003F03B5"/>
    <w:rsid w:val="003F2063"/>
    <w:rsid w:val="003F219C"/>
    <w:rsid w:val="003F22A0"/>
    <w:rsid w:val="003F347E"/>
    <w:rsid w:val="003F3743"/>
    <w:rsid w:val="003F39D4"/>
    <w:rsid w:val="003F3D18"/>
    <w:rsid w:val="003F5EF4"/>
    <w:rsid w:val="003F6254"/>
    <w:rsid w:val="003F6A15"/>
    <w:rsid w:val="003F6D48"/>
    <w:rsid w:val="003F6E35"/>
    <w:rsid w:val="003F6E4F"/>
    <w:rsid w:val="00400408"/>
    <w:rsid w:val="00400AB7"/>
    <w:rsid w:val="0040191F"/>
    <w:rsid w:val="00402483"/>
    <w:rsid w:val="0040252F"/>
    <w:rsid w:val="004038C2"/>
    <w:rsid w:val="00404F55"/>
    <w:rsid w:val="00405D6F"/>
    <w:rsid w:val="00406030"/>
    <w:rsid w:val="0040682A"/>
    <w:rsid w:val="00406C98"/>
    <w:rsid w:val="00406DBF"/>
    <w:rsid w:val="00410548"/>
    <w:rsid w:val="004118DA"/>
    <w:rsid w:val="00411A9A"/>
    <w:rsid w:val="00411F98"/>
    <w:rsid w:val="00412111"/>
    <w:rsid w:val="00413684"/>
    <w:rsid w:val="00413710"/>
    <w:rsid w:val="0041387C"/>
    <w:rsid w:val="00413D04"/>
    <w:rsid w:val="004142B4"/>
    <w:rsid w:val="004145F7"/>
    <w:rsid w:val="004148F7"/>
    <w:rsid w:val="004155E8"/>
    <w:rsid w:val="004161DA"/>
    <w:rsid w:val="00416A2C"/>
    <w:rsid w:val="00417938"/>
    <w:rsid w:val="00420007"/>
    <w:rsid w:val="00420A53"/>
    <w:rsid w:val="00421A60"/>
    <w:rsid w:val="00422026"/>
    <w:rsid w:val="00422248"/>
    <w:rsid w:val="00423AD0"/>
    <w:rsid w:val="00423B16"/>
    <w:rsid w:val="0042411A"/>
    <w:rsid w:val="00424351"/>
    <w:rsid w:val="004243B8"/>
    <w:rsid w:val="0042500B"/>
    <w:rsid w:val="0042520F"/>
    <w:rsid w:val="004265AA"/>
    <w:rsid w:val="00427C1E"/>
    <w:rsid w:val="00430157"/>
    <w:rsid w:val="00431363"/>
    <w:rsid w:val="00431F5B"/>
    <w:rsid w:val="00432637"/>
    <w:rsid w:val="00432897"/>
    <w:rsid w:val="00432D3C"/>
    <w:rsid w:val="004336EA"/>
    <w:rsid w:val="00435870"/>
    <w:rsid w:val="00435D42"/>
    <w:rsid w:val="0043602C"/>
    <w:rsid w:val="00436FDF"/>
    <w:rsid w:val="00437579"/>
    <w:rsid w:val="00440047"/>
    <w:rsid w:val="00440773"/>
    <w:rsid w:val="00440F14"/>
    <w:rsid w:val="00441738"/>
    <w:rsid w:val="00442AD3"/>
    <w:rsid w:val="00443A2A"/>
    <w:rsid w:val="004441B2"/>
    <w:rsid w:val="004442A9"/>
    <w:rsid w:val="00444A42"/>
    <w:rsid w:val="00447148"/>
    <w:rsid w:val="0044792F"/>
    <w:rsid w:val="004525B1"/>
    <w:rsid w:val="0045402F"/>
    <w:rsid w:val="0045493C"/>
    <w:rsid w:val="004558E1"/>
    <w:rsid w:val="00455A71"/>
    <w:rsid w:val="00455C29"/>
    <w:rsid w:val="00455E1B"/>
    <w:rsid w:val="00456572"/>
    <w:rsid w:val="00456725"/>
    <w:rsid w:val="00456AA2"/>
    <w:rsid w:val="0045797D"/>
    <w:rsid w:val="00457EB8"/>
    <w:rsid w:val="00460396"/>
    <w:rsid w:val="0046096E"/>
    <w:rsid w:val="00460DBA"/>
    <w:rsid w:val="00462487"/>
    <w:rsid w:val="0046309F"/>
    <w:rsid w:val="004632BA"/>
    <w:rsid w:val="00463596"/>
    <w:rsid w:val="0046557B"/>
    <w:rsid w:val="00465B0B"/>
    <w:rsid w:val="00466097"/>
    <w:rsid w:val="00466D9D"/>
    <w:rsid w:val="00466F1B"/>
    <w:rsid w:val="004673ED"/>
    <w:rsid w:val="00467779"/>
    <w:rsid w:val="0047003C"/>
    <w:rsid w:val="00470060"/>
    <w:rsid w:val="00470603"/>
    <w:rsid w:val="00470959"/>
    <w:rsid w:val="00470B88"/>
    <w:rsid w:val="00471DB6"/>
    <w:rsid w:val="00471E96"/>
    <w:rsid w:val="00472B80"/>
    <w:rsid w:val="00473A25"/>
    <w:rsid w:val="00473A54"/>
    <w:rsid w:val="00473C0C"/>
    <w:rsid w:val="00473C79"/>
    <w:rsid w:val="00473FFD"/>
    <w:rsid w:val="004742AA"/>
    <w:rsid w:val="00474334"/>
    <w:rsid w:val="00474449"/>
    <w:rsid w:val="00474AFA"/>
    <w:rsid w:val="004755AB"/>
    <w:rsid w:val="00475990"/>
    <w:rsid w:val="0047627A"/>
    <w:rsid w:val="00477AE2"/>
    <w:rsid w:val="00477CE0"/>
    <w:rsid w:val="00477D79"/>
    <w:rsid w:val="00481DF7"/>
    <w:rsid w:val="004825F4"/>
    <w:rsid w:val="00482C3D"/>
    <w:rsid w:val="004848F5"/>
    <w:rsid w:val="0048498D"/>
    <w:rsid w:val="00484B49"/>
    <w:rsid w:val="0048581F"/>
    <w:rsid w:val="00485E0A"/>
    <w:rsid w:val="004862A5"/>
    <w:rsid w:val="00486942"/>
    <w:rsid w:val="004870AF"/>
    <w:rsid w:val="00487468"/>
    <w:rsid w:val="004874E7"/>
    <w:rsid w:val="004878B0"/>
    <w:rsid w:val="00487B22"/>
    <w:rsid w:val="00487F3E"/>
    <w:rsid w:val="004900B4"/>
    <w:rsid w:val="004927A0"/>
    <w:rsid w:val="004927F3"/>
    <w:rsid w:val="00494C84"/>
    <w:rsid w:val="00495293"/>
    <w:rsid w:val="004954FF"/>
    <w:rsid w:val="0049557B"/>
    <w:rsid w:val="00495DE4"/>
    <w:rsid w:val="00495F98"/>
    <w:rsid w:val="00496463"/>
    <w:rsid w:val="00496A54"/>
    <w:rsid w:val="004975BB"/>
    <w:rsid w:val="004A01A3"/>
    <w:rsid w:val="004A0863"/>
    <w:rsid w:val="004A0A94"/>
    <w:rsid w:val="004A0B3B"/>
    <w:rsid w:val="004A1437"/>
    <w:rsid w:val="004A1505"/>
    <w:rsid w:val="004A20F4"/>
    <w:rsid w:val="004A251B"/>
    <w:rsid w:val="004A2FD5"/>
    <w:rsid w:val="004A31DC"/>
    <w:rsid w:val="004A4519"/>
    <w:rsid w:val="004A51E8"/>
    <w:rsid w:val="004A60BF"/>
    <w:rsid w:val="004A7CD5"/>
    <w:rsid w:val="004B0278"/>
    <w:rsid w:val="004B0676"/>
    <w:rsid w:val="004B2DBE"/>
    <w:rsid w:val="004B408F"/>
    <w:rsid w:val="004B4279"/>
    <w:rsid w:val="004B45B1"/>
    <w:rsid w:val="004B4A2D"/>
    <w:rsid w:val="004B4B06"/>
    <w:rsid w:val="004B4E75"/>
    <w:rsid w:val="004B4E94"/>
    <w:rsid w:val="004B4F9B"/>
    <w:rsid w:val="004B6447"/>
    <w:rsid w:val="004B6E40"/>
    <w:rsid w:val="004B7244"/>
    <w:rsid w:val="004B79BB"/>
    <w:rsid w:val="004B7AC2"/>
    <w:rsid w:val="004B7BF1"/>
    <w:rsid w:val="004B7F3C"/>
    <w:rsid w:val="004C1BF2"/>
    <w:rsid w:val="004C367D"/>
    <w:rsid w:val="004C36C5"/>
    <w:rsid w:val="004C3A69"/>
    <w:rsid w:val="004C4010"/>
    <w:rsid w:val="004C41C2"/>
    <w:rsid w:val="004C4262"/>
    <w:rsid w:val="004C4D5D"/>
    <w:rsid w:val="004C4E05"/>
    <w:rsid w:val="004C4F03"/>
    <w:rsid w:val="004C4FEF"/>
    <w:rsid w:val="004C53C4"/>
    <w:rsid w:val="004C57F7"/>
    <w:rsid w:val="004C5933"/>
    <w:rsid w:val="004C675E"/>
    <w:rsid w:val="004C6A24"/>
    <w:rsid w:val="004D000A"/>
    <w:rsid w:val="004D1315"/>
    <w:rsid w:val="004D1E76"/>
    <w:rsid w:val="004D20DB"/>
    <w:rsid w:val="004D2205"/>
    <w:rsid w:val="004D26E3"/>
    <w:rsid w:val="004D2A7C"/>
    <w:rsid w:val="004D3B59"/>
    <w:rsid w:val="004D45FB"/>
    <w:rsid w:val="004D4DC3"/>
    <w:rsid w:val="004D51F8"/>
    <w:rsid w:val="004D5485"/>
    <w:rsid w:val="004D6569"/>
    <w:rsid w:val="004D7C9D"/>
    <w:rsid w:val="004E0201"/>
    <w:rsid w:val="004E0396"/>
    <w:rsid w:val="004E06F3"/>
    <w:rsid w:val="004E070C"/>
    <w:rsid w:val="004E0AB8"/>
    <w:rsid w:val="004E1263"/>
    <w:rsid w:val="004E12A1"/>
    <w:rsid w:val="004E1443"/>
    <w:rsid w:val="004E19EF"/>
    <w:rsid w:val="004E20AC"/>
    <w:rsid w:val="004E2722"/>
    <w:rsid w:val="004E274F"/>
    <w:rsid w:val="004E2E1F"/>
    <w:rsid w:val="004E2EF7"/>
    <w:rsid w:val="004E33BA"/>
    <w:rsid w:val="004E3C04"/>
    <w:rsid w:val="004E41F9"/>
    <w:rsid w:val="004E504B"/>
    <w:rsid w:val="004E5636"/>
    <w:rsid w:val="004E5E8D"/>
    <w:rsid w:val="004E6BDE"/>
    <w:rsid w:val="004E737B"/>
    <w:rsid w:val="004E7436"/>
    <w:rsid w:val="004E7A67"/>
    <w:rsid w:val="004F0103"/>
    <w:rsid w:val="004F0427"/>
    <w:rsid w:val="004F0758"/>
    <w:rsid w:val="004F0DB5"/>
    <w:rsid w:val="004F1082"/>
    <w:rsid w:val="004F1A0A"/>
    <w:rsid w:val="004F2644"/>
    <w:rsid w:val="004F2965"/>
    <w:rsid w:val="004F31A3"/>
    <w:rsid w:val="004F340C"/>
    <w:rsid w:val="004F3570"/>
    <w:rsid w:val="004F3B93"/>
    <w:rsid w:val="004F4053"/>
    <w:rsid w:val="004F4CEA"/>
    <w:rsid w:val="004F5135"/>
    <w:rsid w:val="004F5797"/>
    <w:rsid w:val="004F61B3"/>
    <w:rsid w:val="0050020F"/>
    <w:rsid w:val="00500328"/>
    <w:rsid w:val="005003C2"/>
    <w:rsid w:val="00500553"/>
    <w:rsid w:val="00501470"/>
    <w:rsid w:val="005014FF"/>
    <w:rsid w:val="0050168A"/>
    <w:rsid w:val="00502176"/>
    <w:rsid w:val="00502CEF"/>
    <w:rsid w:val="005034D2"/>
    <w:rsid w:val="00503A85"/>
    <w:rsid w:val="00504217"/>
    <w:rsid w:val="00504874"/>
    <w:rsid w:val="00504AA2"/>
    <w:rsid w:val="00505586"/>
    <w:rsid w:val="00505DED"/>
    <w:rsid w:val="00505DF3"/>
    <w:rsid w:val="00506146"/>
    <w:rsid w:val="00506B33"/>
    <w:rsid w:val="00506F72"/>
    <w:rsid w:val="00510160"/>
    <w:rsid w:val="00510470"/>
    <w:rsid w:val="00510EA5"/>
    <w:rsid w:val="00511869"/>
    <w:rsid w:val="00512516"/>
    <w:rsid w:val="00512E56"/>
    <w:rsid w:val="005144DC"/>
    <w:rsid w:val="0051563D"/>
    <w:rsid w:val="00515C3F"/>
    <w:rsid w:val="00516731"/>
    <w:rsid w:val="0051691B"/>
    <w:rsid w:val="00516C1D"/>
    <w:rsid w:val="00516EA1"/>
    <w:rsid w:val="0051720D"/>
    <w:rsid w:val="005179F1"/>
    <w:rsid w:val="00517EDC"/>
    <w:rsid w:val="00517F3F"/>
    <w:rsid w:val="0052082D"/>
    <w:rsid w:val="00520BD1"/>
    <w:rsid w:val="00522C60"/>
    <w:rsid w:val="00523169"/>
    <w:rsid w:val="005231DB"/>
    <w:rsid w:val="0052335E"/>
    <w:rsid w:val="005233C9"/>
    <w:rsid w:val="005239A5"/>
    <w:rsid w:val="0052401B"/>
    <w:rsid w:val="00524122"/>
    <w:rsid w:val="00524782"/>
    <w:rsid w:val="00524D3C"/>
    <w:rsid w:val="005252CE"/>
    <w:rsid w:val="005253C9"/>
    <w:rsid w:val="005258B7"/>
    <w:rsid w:val="00525B01"/>
    <w:rsid w:val="00525FA1"/>
    <w:rsid w:val="00526058"/>
    <w:rsid w:val="005260A7"/>
    <w:rsid w:val="00526F11"/>
    <w:rsid w:val="00530837"/>
    <w:rsid w:val="00530AC9"/>
    <w:rsid w:val="00530E9C"/>
    <w:rsid w:val="00530EB7"/>
    <w:rsid w:val="0053164A"/>
    <w:rsid w:val="0053209F"/>
    <w:rsid w:val="00532826"/>
    <w:rsid w:val="005330FB"/>
    <w:rsid w:val="00533D3D"/>
    <w:rsid w:val="00534666"/>
    <w:rsid w:val="00534BA0"/>
    <w:rsid w:val="00534EE5"/>
    <w:rsid w:val="00536051"/>
    <w:rsid w:val="005367F5"/>
    <w:rsid w:val="005367F9"/>
    <w:rsid w:val="00536C64"/>
    <w:rsid w:val="005372D1"/>
    <w:rsid w:val="00540366"/>
    <w:rsid w:val="00540566"/>
    <w:rsid w:val="00540754"/>
    <w:rsid w:val="00540A7A"/>
    <w:rsid w:val="00541268"/>
    <w:rsid w:val="00542030"/>
    <w:rsid w:val="0054222C"/>
    <w:rsid w:val="0054332E"/>
    <w:rsid w:val="00543FD2"/>
    <w:rsid w:val="00544700"/>
    <w:rsid w:val="005447C7"/>
    <w:rsid w:val="00544E05"/>
    <w:rsid w:val="00545551"/>
    <w:rsid w:val="00547601"/>
    <w:rsid w:val="0054767E"/>
    <w:rsid w:val="00547C8D"/>
    <w:rsid w:val="00547F1D"/>
    <w:rsid w:val="005513B9"/>
    <w:rsid w:val="00552245"/>
    <w:rsid w:val="00552A4D"/>
    <w:rsid w:val="005540E3"/>
    <w:rsid w:val="005542E3"/>
    <w:rsid w:val="0055447D"/>
    <w:rsid w:val="00554E41"/>
    <w:rsid w:val="00555867"/>
    <w:rsid w:val="005559A2"/>
    <w:rsid w:val="005565CD"/>
    <w:rsid w:val="005565D6"/>
    <w:rsid w:val="00556F52"/>
    <w:rsid w:val="005578CC"/>
    <w:rsid w:val="005605AD"/>
    <w:rsid w:val="00560779"/>
    <w:rsid w:val="00560816"/>
    <w:rsid w:val="0056128B"/>
    <w:rsid w:val="0056160E"/>
    <w:rsid w:val="005617CF"/>
    <w:rsid w:val="00561DA9"/>
    <w:rsid w:val="00562014"/>
    <w:rsid w:val="00562B42"/>
    <w:rsid w:val="005635DC"/>
    <w:rsid w:val="005637FE"/>
    <w:rsid w:val="00565783"/>
    <w:rsid w:val="005658B2"/>
    <w:rsid w:val="00565E72"/>
    <w:rsid w:val="0056625C"/>
    <w:rsid w:val="00566A59"/>
    <w:rsid w:val="00567889"/>
    <w:rsid w:val="005679EA"/>
    <w:rsid w:val="00570B72"/>
    <w:rsid w:val="005717EB"/>
    <w:rsid w:val="00571CD3"/>
    <w:rsid w:val="00572037"/>
    <w:rsid w:val="00572F32"/>
    <w:rsid w:val="005732D0"/>
    <w:rsid w:val="005732DF"/>
    <w:rsid w:val="005738D6"/>
    <w:rsid w:val="005738E1"/>
    <w:rsid w:val="00574699"/>
    <w:rsid w:val="00575263"/>
    <w:rsid w:val="0057567F"/>
    <w:rsid w:val="00575950"/>
    <w:rsid w:val="00575A5D"/>
    <w:rsid w:val="00576ABD"/>
    <w:rsid w:val="00576C6D"/>
    <w:rsid w:val="00576DA4"/>
    <w:rsid w:val="0057794E"/>
    <w:rsid w:val="00580398"/>
    <w:rsid w:val="005820EA"/>
    <w:rsid w:val="0058231A"/>
    <w:rsid w:val="00582C75"/>
    <w:rsid w:val="00583B9C"/>
    <w:rsid w:val="00584F47"/>
    <w:rsid w:val="005857F7"/>
    <w:rsid w:val="00586006"/>
    <w:rsid w:val="0058613B"/>
    <w:rsid w:val="00586322"/>
    <w:rsid w:val="0058718B"/>
    <w:rsid w:val="005873C9"/>
    <w:rsid w:val="00587745"/>
    <w:rsid w:val="00590307"/>
    <w:rsid w:val="00591FC6"/>
    <w:rsid w:val="00592E34"/>
    <w:rsid w:val="00594481"/>
    <w:rsid w:val="0059505D"/>
    <w:rsid w:val="00596521"/>
    <w:rsid w:val="005967BB"/>
    <w:rsid w:val="00596BAE"/>
    <w:rsid w:val="00596E64"/>
    <w:rsid w:val="005971A1"/>
    <w:rsid w:val="005972F3"/>
    <w:rsid w:val="005A046A"/>
    <w:rsid w:val="005A0B49"/>
    <w:rsid w:val="005A1412"/>
    <w:rsid w:val="005A1D89"/>
    <w:rsid w:val="005A1E4D"/>
    <w:rsid w:val="005A2213"/>
    <w:rsid w:val="005A2A17"/>
    <w:rsid w:val="005A3209"/>
    <w:rsid w:val="005A3C39"/>
    <w:rsid w:val="005A4EC2"/>
    <w:rsid w:val="005A61E5"/>
    <w:rsid w:val="005A6290"/>
    <w:rsid w:val="005A6CDF"/>
    <w:rsid w:val="005B09AB"/>
    <w:rsid w:val="005B11E7"/>
    <w:rsid w:val="005B1239"/>
    <w:rsid w:val="005B2137"/>
    <w:rsid w:val="005B2398"/>
    <w:rsid w:val="005B23C6"/>
    <w:rsid w:val="005B25C3"/>
    <w:rsid w:val="005B25D8"/>
    <w:rsid w:val="005B3D51"/>
    <w:rsid w:val="005B3E6A"/>
    <w:rsid w:val="005B5638"/>
    <w:rsid w:val="005B56CF"/>
    <w:rsid w:val="005B72EE"/>
    <w:rsid w:val="005C028F"/>
    <w:rsid w:val="005C0437"/>
    <w:rsid w:val="005C118F"/>
    <w:rsid w:val="005C1B58"/>
    <w:rsid w:val="005C1F28"/>
    <w:rsid w:val="005C1FCE"/>
    <w:rsid w:val="005C20A0"/>
    <w:rsid w:val="005C22CF"/>
    <w:rsid w:val="005C2700"/>
    <w:rsid w:val="005C27E8"/>
    <w:rsid w:val="005C29B8"/>
    <w:rsid w:val="005C2C8A"/>
    <w:rsid w:val="005C3335"/>
    <w:rsid w:val="005C52B1"/>
    <w:rsid w:val="005C5CAE"/>
    <w:rsid w:val="005C6818"/>
    <w:rsid w:val="005C69F8"/>
    <w:rsid w:val="005C756E"/>
    <w:rsid w:val="005C76BB"/>
    <w:rsid w:val="005D1045"/>
    <w:rsid w:val="005D1174"/>
    <w:rsid w:val="005D20E9"/>
    <w:rsid w:val="005D376A"/>
    <w:rsid w:val="005D43F1"/>
    <w:rsid w:val="005D4629"/>
    <w:rsid w:val="005D47E1"/>
    <w:rsid w:val="005D4885"/>
    <w:rsid w:val="005D4BA5"/>
    <w:rsid w:val="005D4F29"/>
    <w:rsid w:val="005D6AE8"/>
    <w:rsid w:val="005D76B2"/>
    <w:rsid w:val="005D7DC5"/>
    <w:rsid w:val="005E016F"/>
    <w:rsid w:val="005E0D53"/>
    <w:rsid w:val="005E0DF4"/>
    <w:rsid w:val="005E0E74"/>
    <w:rsid w:val="005E15F3"/>
    <w:rsid w:val="005E246B"/>
    <w:rsid w:val="005E3A58"/>
    <w:rsid w:val="005E405B"/>
    <w:rsid w:val="005E4401"/>
    <w:rsid w:val="005E49F7"/>
    <w:rsid w:val="005E4D81"/>
    <w:rsid w:val="005E5A55"/>
    <w:rsid w:val="005E5F7E"/>
    <w:rsid w:val="005E6037"/>
    <w:rsid w:val="005E718D"/>
    <w:rsid w:val="005E77EE"/>
    <w:rsid w:val="005F0255"/>
    <w:rsid w:val="005F112F"/>
    <w:rsid w:val="005F1E54"/>
    <w:rsid w:val="005F265C"/>
    <w:rsid w:val="005F26E8"/>
    <w:rsid w:val="005F3337"/>
    <w:rsid w:val="005F48AF"/>
    <w:rsid w:val="005F54E1"/>
    <w:rsid w:val="005F560A"/>
    <w:rsid w:val="005F5DEB"/>
    <w:rsid w:val="005F5F9D"/>
    <w:rsid w:val="005F7A23"/>
    <w:rsid w:val="005F7A6C"/>
    <w:rsid w:val="006013E4"/>
    <w:rsid w:val="00601D19"/>
    <w:rsid w:val="00601DC6"/>
    <w:rsid w:val="00602D9F"/>
    <w:rsid w:val="00603178"/>
    <w:rsid w:val="0060361A"/>
    <w:rsid w:val="00604CAE"/>
    <w:rsid w:val="006050BD"/>
    <w:rsid w:val="00605867"/>
    <w:rsid w:val="00605FA1"/>
    <w:rsid w:val="00606985"/>
    <w:rsid w:val="00607E91"/>
    <w:rsid w:val="006107D5"/>
    <w:rsid w:val="00610813"/>
    <w:rsid w:val="00610C69"/>
    <w:rsid w:val="0061144C"/>
    <w:rsid w:val="006115B7"/>
    <w:rsid w:val="00611DC1"/>
    <w:rsid w:val="0061236D"/>
    <w:rsid w:val="006124BC"/>
    <w:rsid w:val="00613B88"/>
    <w:rsid w:val="006149A0"/>
    <w:rsid w:val="00614B62"/>
    <w:rsid w:val="00614F4C"/>
    <w:rsid w:val="00614F50"/>
    <w:rsid w:val="00615064"/>
    <w:rsid w:val="0061532A"/>
    <w:rsid w:val="006153B9"/>
    <w:rsid w:val="00616295"/>
    <w:rsid w:val="0061647F"/>
    <w:rsid w:val="00616A52"/>
    <w:rsid w:val="00616DCB"/>
    <w:rsid w:val="006171CD"/>
    <w:rsid w:val="0062017E"/>
    <w:rsid w:val="00620B4D"/>
    <w:rsid w:val="006215EF"/>
    <w:rsid w:val="006219D3"/>
    <w:rsid w:val="00621DB4"/>
    <w:rsid w:val="00621F0B"/>
    <w:rsid w:val="00622B5C"/>
    <w:rsid w:val="00622F01"/>
    <w:rsid w:val="006236A5"/>
    <w:rsid w:val="00623812"/>
    <w:rsid w:val="0062413E"/>
    <w:rsid w:val="00624C7A"/>
    <w:rsid w:val="00624F29"/>
    <w:rsid w:val="006256C0"/>
    <w:rsid w:val="006258EF"/>
    <w:rsid w:val="006259C7"/>
    <w:rsid w:val="006262DD"/>
    <w:rsid w:val="0062642B"/>
    <w:rsid w:val="00626DBB"/>
    <w:rsid w:val="00627414"/>
    <w:rsid w:val="00627702"/>
    <w:rsid w:val="006303AF"/>
    <w:rsid w:val="00630478"/>
    <w:rsid w:val="006307D1"/>
    <w:rsid w:val="00630E33"/>
    <w:rsid w:val="00631C2E"/>
    <w:rsid w:val="00632287"/>
    <w:rsid w:val="00632347"/>
    <w:rsid w:val="006323D1"/>
    <w:rsid w:val="00632CCC"/>
    <w:rsid w:val="00632ED2"/>
    <w:rsid w:val="0063375D"/>
    <w:rsid w:val="006338BA"/>
    <w:rsid w:val="00633A08"/>
    <w:rsid w:val="00634136"/>
    <w:rsid w:val="0063441E"/>
    <w:rsid w:val="00634F42"/>
    <w:rsid w:val="00634F85"/>
    <w:rsid w:val="0063558B"/>
    <w:rsid w:val="006357D8"/>
    <w:rsid w:val="00635EA0"/>
    <w:rsid w:val="00636157"/>
    <w:rsid w:val="006364B4"/>
    <w:rsid w:val="006367F7"/>
    <w:rsid w:val="00636AE1"/>
    <w:rsid w:val="00636BC5"/>
    <w:rsid w:val="00637740"/>
    <w:rsid w:val="006378D9"/>
    <w:rsid w:val="006407C1"/>
    <w:rsid w:val="00642AF4"/>
    <w:rsid w:val="00642F1A"/>
    <w:rsid w:val="00643092"/>
    <w:rsid w:val="00643854"/>
    <w:rsid w:val="00643986"/>
    <w:rsid w:val="00643A21"/>
    <w:rsid w:val="00643A31"/>
    <w:rsid w:val="0064428A"/>
    <w:rsid w:val="006442C0"/>
    <w:rsid w:val="0064497B"/>
    <w:rsid w:val="00644C44"/>
    <w:rsid w:val="006457E1"/>
    <w:rsid w:val="006457ED"/>
    <w:rsid w:val="00645DB1"/>
    <w:rsid w:val="006468BB"/>
    <w:rsid w:val="00646AC5"/>
    <w:rsid w:val="0064772B"/>
    <w:rsid w:val="006502AA"/>
    <w:rsid w:val="00650722"/>
    <w:rsid w:val="006509DD"/>
    <w:rsid w:val="0065117A"/>
    <w:rsid w:val="00651940"/>
    <w:rsid w:val="00651A5E"/>
    <w:rsid w:val="00651D37"/>
    <w:rsid w:val="00653CE3"/>
    <w:rsid w:val="006554BE"/>
    <w:rsid w:val="0065589D"/>
    <w:rsid w:val="00655DEA"/>
    <w:rsid w:val="006563CE"/>
    <w:rsid w:val="00657758"/>
    <w:rsid w:val="00657808"/>
    <w:rsid w:val="00660AE9"/>
    <w:rsid w:val="00660AEB"/>
    <w:rsid w:val="00660C18"/>
    <w:rsid w:val="00661752"/>
    <w:rsid w:val="00661AD1"/>
    <w:rsid w:val="006639E5"/>
    <w:rsid w:val="00663A00"/>
    <w:rsid w:val="00663C69"/>
    <w:rsid w:val="00664061"/>
    <w:rsid w:val="006642AA"/>
    <w:rsid w:val="00665CD3"/>
    <w:rsid w:val="006660F5"/>
    <w:rsid w:val="006661DA"/>
    <w:rsid w:val="006662F7"/>
    <w:rsid w:val="00666BC0"/>
    <w:rsid w:val="006677C5"/>
    <w:rsid w:val="00670CDC"/>
    <w:rsid w:val="0067131C"/>
    <w:rsid w:val="00673F04"/>
    <w:rsid w:val="00674DE7"/>
    <w:rsid w:val="00675199"/>
    <w:rsid w:val="006758AC"/>
    <w:rsid w:val="00676CB2"/>
    <w:rsid w:val="006778A5"/>
    <w:rsid w:val="00677C2C"/>
    <w:rsid w:val="006805E9"/>
    <w:rsid w:val="00680751"/>
    <w:rsid w:val="00682102"/>
    <w:rsid w:val="006825AF"/>
    <w:rsid w:val="006829A3"/>
    <w:rsid w:val="00682A33"/>
    <w:rsid w:val="00682E1F"/>
    <w:rsid w:val="00683510"/>
    <w:rsid w:val="006835B3"/>
    <w:rsid w:val="0068360A"/>
    <w:rsid w:val="0068420F"/>
    <w:rsid w:val="00684230"/>
    <w:rsid w:val="00685688"/>
    <w:rsid w:val="0068624E"/>
    <w:rsid w:val="006865BD"/>
    <w:rsid w:val="00686FFD"/>
    <w:rsid w:val="00687E54"/>
    <w:rsid w:val="00690737"/>
    <w:rsid w:val="0069214C"/>
    <w:rsid w:val="006921C2"/>
    <w:rsid w:val="006922D2"/>
    <w:rsid w:val="0069398C"/>
    <w:rsid w:val="00693E62"/>
    <w:rsid w:val="006945CC"/>
    <w:rsid w:val="00695599"/>
    <w:rsid w:val="0069661A"/>
    <w:rsid w:val="00696679"/>
    <w:rsid w:val="00696FA1"/>
    <w:rsid w:val="006972FA"/>
    <w:rsid w:val="00697C9B"/>
    <w:rsid w:val="00697CB6"/>
    <w:rsid w:val="006A01C9"/>
    <w:rsid w:val="006A0316"/>
    <w:rsid w:val="006A04B1"/>
    <w:rsid w:val="006A04FE"/>
    <w:rsid w:val="006A0764"/>
    <w:rsid w:val="006A0C6C"/>
    <w:rsid w:val="006A1A0F"/>
    <w:rsid w:val="006A2785"/>
    <w:rsid w:val="006A2CF6"/>
    <w:rsid w:val="006A3EB6"/>
    <w:rsid w:val="006A4A38"/>
    <w:rsid w:val="006A4B79"/>
    <w:rsid w:val="006A5535"/>
    <w:rsid w:val="006A5DA1"/>
    <w:rsid w:val="006A5F78"/>
    <w:rsid w:val="006A5F8E"/>
    <w:rsid w:val="006A6615"/>
    <w:rsid w:val="006A6B9A"/>
    <w:rsid w:val="006A6BFF"/>
    <w:rsid w:val="006A7473"/>
    <w:rsid w:val="006B0310"/>
    <w:rsid w:val="006B044F"/>
    <w:rsid w:val="006B1225"/>
    <w:rsid w:val="006B2326"/>
    <w:rsid w:val="006B26ED"/>
    <w:rsid w:val="006B4763"/>
    <w:rsid w:val="006B4F1F"/>
    <w:rsid w:val="006B5536"/>
    <w:rsid w:val="006B6207"/>
    <w:rsid w:val="006B62E4"/>
    <w:rsid w:val="006B7E6B"/>
    <w:rsid w:val="006C08A7"/>
    <w:rsid w:val="006C0C1B"/>
    <w:rsid w:val="006C0ED7"/>
    <w:rsid w:val="006C145D"/>
    <w:rsid w:val="006C15BC"/>
    <w:rsid w:val="006C171F"/>
    <w:rsid w:val="006C2190"/>
    <w:rsid w:val="006C3196"/>
    <w:rsid w:val="006C3519"/>
    <w:rsid w:val="006C4E3F"/>
    <w:rsid w:val="006C61D9"/>
    <w:rsid w:val="006C67CC"/>
    <w:rsid w:val="006C7AD6"/>
    <w:rsid w:val="006D0A97"/>
    <w:rsid w:val="006D0CFB"/>
    <w:rsid w:val="006D0ED4"/>
    <w:rsid w:val="006D13B6"/>
    <w:rsid w:val="006D1434"/>
    <w:rsid w:val="006D1C91"/>
    <w:rsid w:val="006D2CA7"/>
    <w:rsid w:val="006D3968"/>
    <w:rsid w:val="006D42A7"/>
    <w:rsid w:val="006D47D1"/>
    <w:rsid w:val="006D4F26"/>
    <w:rsid w:val="006D5871"/>
    <w:rsid w:val="006D58F3"/>
    <w:rsid w:val="006D5E0C"/>
    <w:rsid w:val="006D6113"/>
    <w:rsid w:val="006D6DE2"/>
    <w:rsid w:val="006D73CD"/>
    <w:rsid w:val="006E0A68"/>
    <w:rsid w:val="006E0E70"/>
    <w:rsid w:val="006E14B6"/>
    <w:rsid w:val="006E1503"/>
    <w:rsid w:val="006E16A8"/>
    <w:rsid w:val="006E2611"/>
    <w:rsid w:val="006E2BE2"/>
    <w:rsid w:val="006E3376"/>
    <w:rsid w:val="006E358B"/>
    <w:rsid w:val="006E407B"/>
    <w:rsid w:val="006E45F2"/>
    <w:rsid w:val="006E579E"/>
    <w:rsid w:val="006E5C7D"/>
    <w:rsid w:val="006E64C1"/>
    <w:rsid w:val="006E7299"/>
    <w:rsid w:val="006E76D8"/>
    <w:rsid w:val="006E7992"/>
    <w:rsid w:val="006F04D2"/>
    <w:rsid w:val="006F068E"/>
    <w:rsid w:val="006F0BB1"/>
    <w:rsid w:val="006F1BB2"/>
    <w:rsid w:val="006F1D1C"/>
    <w:rsid w:val="006F2EA2"/>
    <w:rsid w:val="006F32D4"/>
    <w:rsid w:val="006F3F1A"/>
    <w:rsid w:val="006F4BA4"/>
    <w:rsid w:val="006F4D1D"/>
    <w:rsid w:val="006F4E8E"/>
    <w:rsid w:val="006F5CAC"/>
    <w:rsid w:val="006F5D02"/>
    <w:rsid w:val="006F61A8"/>
    <w:rsid w:val="006F6568"/>
    <w:rsid w:val="006F6DD0"/>
    <w:rsid w:val="006F7F2C"/>
    <w:rsid w:val="00701003"/>
    <w:rsid w:val="00701545"/>
    <w:rsid w:val="00701DF6"/>
    <w:rsid w:val="00701E29"/>
    <w:rsid w:val="0070273F"/>
    <w:rsid w:val="00702C4C"/>
    <w:rsid w:val="00702CE3"/>
    <w:rsid w:val="00702EE3"/>
    <w:rsid w:val="007035A5"/>
    <w:rsid w:val="0070363E"/>
    <w:rsid w:val="00703E60"/>
    <w:rsid w:val="007040E6"/>
    <w:rsid w:val="00705814"/>
    <w:rsid w:val="00705EFD"/>
    <w:rsid w:val="007060E9"/>
    <w:rsid w:val="007067D3"/>
    <w:rsid w:val="0070697C"/>
    <w:rsid w:val="00706A98"/>
    <w:rsid w:val="00710417"/>
    <w:rsid w:val="0071048C"/>
    <w:rsid w:val="007104BB"/>
    <w:rsid w:val="00710C50"/>
    <w:rsid w:val="00710E6F"/>
    <w:rsid w:val="00711387"/>
    <w:rsid w:val="0071165F"/>
    <w:rsid w:val="00711B05"/>
    <w:rsid w:val="0071374B"/>
    <w:rsid w:val="00713F81"/>
    <w:rsid w:val="007147FF"/>
    <w:rsid w:val="007149C2"/>
    <w:rsid w:val="00714C52"/>
    <w:rsid w:val="00716256"/>
    <w:rsid w:val="007164BF"/>
    <w:rsid w:val="00716A1D"/>
    <w:rsid w:val="00716E24"/>
    <w:rsid w:val="00717BA0"/>
    <w:rsid w:val="00717C48"/>
    <w:rsid w:val="00720625"/>
    <w:rsid w:val="00720766"/>
    <w:rsid w:val="007208E3"/>
    <w:rsid w:val="007211FA"/>
    <w:rsid w:val="00721672"/>
    <w:rsid w:val="007224BB"/>
    <w:rsid w:val="007225B3"/>
    <w:rsid w:val="0072277B"/>
    <w:rsid w:val="007239FB"/>
    <w:rsid w:val="00723B46"/>
    <w:rsid w:val="00723C5F"/>
    <w:rsid w:val="00723C68"/>
    <w:rsid w:val="007240AF"/>
    <w:rsid w:val="0072411E"/>
    <w:rsid w:val="00724D96"/>
    <w:rsid w:val="007252B8"/>
    <w:rsid w:val="007252DB"/>
    <w:rsid w:val="00725A76"/>
    <w:rsid w:val="00726833"/>
    <w:rsid w:val="00726B0B"/>
    <w:rsid w:val="00726D77"/>
    <w:rsid w:val="00727BF4"/>
    <w:rsid w:val="00727E25"/>
    <w:rsid w:val="0073191C"/>
    <w:rsid w:val="00732149"/>
    <w:rsid w:val="007322F6"/>
    <w:rsid w:val="00732BD0"/>
    <w:rsid w:val="00733B1F"/>
    <w:rsid w:val="00733B50"/>
    <w:rsid w:val="007348AA"/>
    <w:rsid w:val="00734E26"/>
    <w:rsid w:val="00735B14"/>
    <w:rsid w:val="00735CCB"/>
    <w:rsid w:val="007363C3"/>
    <w:rsid w:val="007364F1"/>
    <w:rsid w:val="0073696B"/>
    <w:rsid w:val="00737619"/>
    <w:rsid w:val="00737816"/>
    <w:rsid w:val="00740090"/>
    <w:rsid w:val="00740270"/>
    <w:rsid w:val="007405CA"/>
    <w:rsid w:val="00741050"/>
    <w:rsid w:val="0074105D"/>
    <w:rsid w:val="007418E7"/>
    <w:rsid w:val="007423DD"/>
    <w:rsid w:val="007427C1"/>
    <w:rsid w:val="00742A1B"/>
    <w:rsid w:val="0074358D"/>
    <w:rsid w:val="00744762"/>
    <w:rsid w:val="00746C02"/>
    <w:rsid w:val="00746C84"/>
    <w:rsid w:val="0074794C"/>
    <w:rsid w:val="00747C77"/>
    <w:rsid w:val="00747F8F"/>
    <w:rsid w:val="007519E7"/>
    <w:rsid w:val="00751BFB"/>
    <w:rsid w:val="0075261D"/>
    <w:rsid w:val="00753BE2"/>
    <w:rsid w:val="00753FBD"/>
    <w:rsid w:val="007546F5"/>
    <w:rsid w:val="0075544B"/>
    <w:rsid w:val="007557A0"/>
    <w:rsid w:val="00755946"/>
    <w:rsid w:val="00755F49"/>
    <w:rsid w:val="0075639E"/>
    <w:rsid w:val="007567D8"/>
    <w:rsid w:val="00756B7E"/>
    <w:rsid w:val="00756EC6"/>
    <w:rsid w:val="0075790C"/>
    <w:rsid w:val="00760CBF"/>
    <w:rsid w:val="00762A72"/>
    <w:rsid w:val="00763599"/>
    <w:rsid w:val="00764029"/>
    <w:rsid w:val="00765227"/>
    <w:rsid w:val="00765255"/>
    <w:rsid w:val="007663D5"/>
    <w:rsid w:val="0076710F"/>
    <w:rsid w:val="007671D0"/>
    <w:rsid w:val="00767BA5"/>
    <w:rsid w:val="00767C74"/>
    <w:rsid w:val="00767E57"/>
    <w:rsid w:val="007702E9"/>
    <w:rsid w:val="00770B50"/>
    <w:rsid w:val="00770B6C"/>
    <w:rsid w:val="00770D54"/>
    <w:rsid w:val="007718E4"/>
    <w:rsid w:val="00773D63"/>
    <w:rsid w:val="00774291"/>
    <w:rsid w:val="007748C5"/>
    <w:rsid w:val="007753C0"/>
    <w:rsid w:val="00775821"/>
    <w:rsid w:val="00776C68"/>
    <w:rsid w:val="007777FF"/>
    <w:rsid w:val="00777970"/>
    <w:rsid w:val="00780169"/>
    <w:rsid w:val="00780970"/>
    <w:rsid w:val="00780CD2"/>
    <w:rsid w:val="007811BE"/>
    <w:rsid w:val="00781696"/>
    <w:rsid w:val="00781994"/>
    <w:rsid w:val="007838C3"/>
    <w:rsid w:val="00783D78"/>
    <w:rsid w:val="00784BEC"/>
    <w:rsid w:val="00786BF7"/>
    <w:rsid w:val="00786ED1"/>
    <w:rsid w:val="00790591"/>
    <w:rsid w:val="00791630"/>
    <w:rsid w:val="00792B01"/>
    <w:rsid w:val="00793178"/>
    <w:rsid w:val="00794BB6"/>
    <w:rsid w:val="00794F61"/>
    <w:rsid w:val="00796507"/>
    <w:rsid w:val="00797347"/>
    <w:rsid w:val="00797E16"/>
    <w:rsid w:val="007A05A0"/>
    <w:rsid w:val="007A0828"/>
    <w:rsid w:val="007A1AED"/>
    <w:rsid w:val="007A23DC"/>
    <w:rsid w:val="007A25DA"/>
    <w:rsid w:val="007A2F76"/>
    <w:rsid w:val="007A40A9"/>
    <w:rsid w:val="007A4A19"/>
    <w:rsid w:val="007A5055"/>
    <w:rsid w:val="007A5776"/>
    <w:rsid w:val="007A5918"/>
    <w:rsid w:val="007A5B38"/>
    <w:rsid w:val="007A5DF9"/>
    <w:rsid w:val="007A63E8"/>
    <w:rsid w:val="007B0058"/>
    <w:rsid w:val="007B0259"/>
    <w:rsid w:val="007B039D"/>
    <w:rsid w:val="007B06A7"/>
    <w:rsid w:val="007B07DD"/>
    <w:rsid w:val="007B0CAF"/>
    <w:rsid w:val="007B0EF4"/>
    <w:rsid w:val="007B155E"/>
    <w:rsid w:val="007B3616"/>
    <w:rsid w:val="007B54AC"/>
    <w:rsid w:val="007B55D9"/>
    <w:rsid w:val="007B5A10"/>
    <w:rsid w:val="007B5CED"/>
    <w:rsid w:val="007B635E"/>
    <w:rsid w:val="007B6625"/>
    <w:rsid w:val="007B6B79"/>
    <w:rsid w:val="007B7208"/>
    <w:rsid w:val="007B7686"/>
    <w:rsid w:val="007B7F7D"/>
    <w:rsid w:val="007C069A"/>
    <w:rsid w:val="007C0983"/>
    <w:rsid w:val="007C0EC8"/>
    <w:rsid w:val="007C16FA"/>
    <w:rsid w:val="007C2359"/>
    <w:rsid w:val="007C30BC"/>
    <w:rsid w:val="007C34E9"/>
    <w:rsid w:val="007C3824"/>
    <w:rsid w:val="007C3FD9"/>
    <w:rsid w:val="007C44E2"/>
    <w:rsid w:val="007C4DBF"/>
    <w:rsid w:val="007C5876"/>
    <w:rsid w:val="007C611C"/>
    <w:rsid w:val="007C6BA5"/>
    <w:rsid w:val="007D00DF"/>
    <w:rsid w:val="007D01ED"/>
    <w:rsid w:val="007D0812"/>
    <w:rsid w:val="007D2214"/>
    <w:rsid w:val="007D2266"/>
    <w:rsid w:val="007D27EF"/>
    <w:rsid w:val="007D3039"/>
    <w:rsid w:val="007D3264"/>
    <w:rsid w:val="007D383D"/>
    <w:rsid w:val="007D3885"/>
    <w:rsid w:val="007D5D34"/>
    <w:rsid w:val="007D6469"/>
    <w:rsid w:val="007D6715"/>
    <w:rsid w:val="007D6B68"/>
    <w:rsid w:val="007D71BB"/>
    <w:rsid w:val="007E056B"/>
    <w:rsid w:val="007E0D3A"/>
    <w:rsid w:val="007E11F9"/>
    <w:rsid w:val="007E18B6"/>
    <w:rsid w:val="007E1CA2"/>
    <w:rsid w:val="007E26FB"/>
    <w:rsid w:val="007E2B60"/>
    <w:rsid w:val="007E2B9A"/>
    <w:rsid w:val="007E3173"/>
    <w:rsid w:val="007E4238"/>
    <w:rsid w:val="007E42B9"/>
    <w:rsid w:val="007E4555"/>
    <w:rsid w:val="007E4E5A"/>
    <w:rsid w:val="007E4FA9"/>
    <w:rsid w:val="007E6379"/>
    <w:rsid w:val="007E63A9"/>
    <w:rsid w:val="007E6C94"/>
    <w:rsid w:val="007E73AB"/>
    <w:rsid w:val="007E784C"/>
    <w:rsid w:val="007F09D0"/>
    <w:rsid w:val="007F0AC0"/>
    <w:rsid w:val="007F0F5D"/>
    <w:rsid w:val="007F1F17"/>
    <w:rsid w:val="007F2986"/>
    <w:rsid w:val="007F33F0"/>
    <w:rsid w:val="007F36C4"/>
    <w:rsid w:val="007F5828"/>
    <w:rsid w:val="007F5E12"/>
    <w:rsid w:val="007F6F80"/>
    <w:rsid w:val="007F77BC"/>
    <w:rsid w:val="007F7C9B"/>
    <w:rsid w:val="00800A78"/>
    <w:rsid w:val="00800FC2"/>
    <w:rsid w:val="00801665"/>
    <w:rsid w:val="00801851"/>
    <w:rsid w:val="00801969"/>
    <w:rsid w:val="008019B7"/>
    <w:rsid w:val="00802E4A"/>
    <w:rsid w:val="00803A5D"/>
    <w:rsid w:val="00803F78"/>
    <w:rsid w:val="00803FC9"/>
    <w:rsid w:val="0080407B"/>
    <w:rsid w:val="0080431B"/>
    <w:rsid w:val="00804452"/>
    <w:rsid w:val="0080552D"/>
    <w:rsid w:val="008059DE"/>
    <w:rsid w:val="00805AA4"/>
    <w:rsid w:val="00805DA3"/>
    <w:rsid w:val="008067F5"/>
    <w:rsid w:val="008077E6"/>
    <w:rsid w:val="00810330"/>
    <w:rsid w:val="00810FDF"/>
    <w:rsid w:val="00812B8B"/>
    <w:rsid w:val="00812CB0"/>
    <w:rsid w:val="00812FEC"/>
    <w:rsid w:val="0081300A"/>
    <w:rsid w:val="00813763"/>
    <w:rsid w:val="00813C58"/>
    <w:rsid w:val="008151EA"/>
    <w:rsid w:val="008155F0"/>
    <w:rsid w:val="00816CCB"/>
    <w:rsid w:val="008173D9"/>
    <w:rsid w:val="008174B4"/>
    <w:rsid w:val="00817D98"/>
    <w:rsid w:val="0082018F"/>
    <w:rsid w:val="0082042D"/>
    <w:rsid w:val="008207E8"/>
    <w:rsid w:val="00820B62"/>
    <w:rsid w:val="00820EFC"/>
    <w:rsid w:val="008223ED"/>
    <w:rsid w:val="00824552"/>
    <w:rsid w:val="0082493F"/>
    <w:rsid w:val="00826F65"/>
    <w:rsid w:val="00826FED"/>
    <w:rsid w:val="00830D0E"/>
    <w:rsid w:val="00831EAA"/>
    <w:rsid w:val="00832268"/>
    <w:rsid w:val="00832D22"/>
    <w:rsid w:val="008330DF"/>
    <w:rsid w:val="0083424B"/>
    <w:rsid w:val="0083456B"/>
    <w:rsid w:val="00834B9F"/>
    <w:rsid w:val="00836B17"/>
    <w:rsid w:val="00836C0D"/>
    <w:rsid w:val="00836E13"/>
    <w:rsid w:val="0083742B"/>
    <w:rsid w:val="00837B84"/>
    <w:rsid w:val="008422B1"/>
    <w:rsid w:val="008423C5"/>
    <w:rsid w:val="00842673"/>
    <w:rsid w:val="00842675"/>
    <w:rsid w:val="00842B1F"/>
    <w:rsid w:val="00843225"/>
    <w:rsid w:val="00844471"/>
    <w:rsid w:val="00844FF3"/>
    <w:rsid w:val="00846AAB"/>
    <w:rsid w:val="00847E68"/>
    <w:rsid w:val="0085062F"/>
    <w:rsid w:val="00851148"/>
    <w:rsid w:val="008519CF"/>
    <w:rsid w:val="00851B54"/>
    <w:rsid w:val="0085271A"/>
    <w:rsid w:val="00852950"/>
    <w:rsid w:val="008534CD"/>
    <w:rsid w:val="00853923"/>
    <w:rsid w:val="008556D0"/>
    <w:rsid w:val="00857AA8"/>
    <w:rsid w:val="00860BF4"/>
    <w:rsid w:val="008613FF"/>
    <w:rsid w:val="00862844"/>
    <w:rsid w:val="0086327D"/>
    <w:rsid w:val="00863898"/>
    <w:rsid w:val="00863B76"/>
    <w:rsid w:val="00863CEF"/>
    <w:rsid w:val="00863DF5"/>
    <w:rsid w:val="00864622"/>
    <w:rsid w:val="008669FC"/>
    <w:rsid w:val="00866BA4"/>
    <w:rsid w:val="00866DC0"/>
    <w:rsid w:val="00866F1E"/>
    <w:rsid w:val="00866FD3"/>
    <w:rsid w:val="00867EC1"/>
    <w:rsid w:val="00870A1C"/>
    <w:rsid w:val="00871382"/>
    <w:rsid w:val="008719B1"/>
    <w:rsid w:val="008725B8"/>
    <w:rsid w:val="00872EB4"/>
    <w:rsid w:val="008740DD"/>
    <w:rsid w:val="00874653"/>
    <w:rsid w:val="0087495E"/>
    <w:rsid w:val="008757C2"/>
    <w:rsid w:val="00875A46"/>
    <w:rsid w:val="00876393"/>
    <w:rsid w:val="00876D28"/>
    <w:rsid w:val="008773C5"/>
    <w:rsid w:val="0088008C"/>
    <w:rsid w:val="008801A3"/>
    <w:rsid w:val="008807FB"/>
    <w:rsid w:val="00881369"/>
    <w:rsid w:val="0088157D"/>
    <w:rsid w:val="00881640"/>
    <w:rsid w:val="00882D3C"/>
    <w:rsid w:val="00883881"/>
    <w:rsid w:val="00883F0A"/>
    <w:rsid w:val="00884104"/>
    <w:rsid w:val="00884182"/>
    <w:rsid w:val="008846BC"/>
    <w:rsid w:val="00884F98"/>
    <w:rsid w:val="00885491"/>
    <w:rsid w:val="00886039"/>
    <w:rsid w:val="0089151E"/>
    <w:rsid w:val="0089286E"/>
    <w:rsid w:val="00892A09"/>
    <w:rsid w:val="008939B0"/>
    <w:rsid w:val="00893BC9"/>
    <w:rsid w:val="00893D20"/>
    <w:rsid w:val="00894846"/>
    <w:rsid w:val="00894A37"/>
    <w:rsid w:val="00895B52"/>
    <w:rsid w:val="00895EB3"/>
    <w:rsid w:val="00896120"/>
    <w:rsid w:val="008970B7"/>
    <w:rsid w:val="008971F0"/>
    <w:rsid w:val="00897212"/>
    <w:rsid w:val="008978E0"/>
    <w:rsid w:val="00897B0B"/>
    <w:rsid w:val="008A01E7"/>
    <w:rsid w:val="008A099B"/>
    <w:rsid w:val="008A0D05"/>
    <w:rsid w:val="008A0DBC"/>
    <w:rsid w:val="008A1192"/>
    <w:rsid w:val="008A156D"/>
    <w:rsid w:val="008A1ED5"/>
    <w:rsid w:val="008A2634"/>
    <w:rsid w:val="008A2992"/>
    <w:rsid w:val="008A3386"/>
    <w:rsid w:val="008A4139"/>
    <w:rsid w:val="008A551E"/>
    <w:rsid w:val="008A5F9C"/>
    <w:rsid w:val="008A62EC"/>
    <w:rsid w:val="008A6F0A"/>
    <w:rsid w:val="008A6F8A"/>
    <w:rsid w:val="008A72C3"/>
    <w:rsid w:val="008A74A7"/>
    <w:rsid w:val="008A7786"/>
    <w:rsid w:val="008A7887"/>
    <w:rsid w:val="008A7D44"/>
    <w:rsid w:val="008A7D87"/>
    <w:rsid w:val="008B0316"/>
    <w:rsid w:val="008B0327"/>
    <w:rsid w:val="008B101D"/>
    <w:rsid w:val="008B118B"/>
    <w:rsid w:val="008B13B8"/>
    <w:rsid w:val="008B1598"/>
    <w:rsid w:val="008B2129"/>
    <w:rsid w:val="008B2986"/>
    <w:rsid w:val="008B2F8A"/>
    <w:rsid w:val="008B4837"/>
    <w:rsid w:val="008B5245"/>
    <w:rsid w:val="008B6604"/>
    <w:rsid w:val="008B75CC"/>
    <w:rsid w:val="008B762B"/>
    <w:rsid w:val="008B7A6E"/>
    <w:rsid w:val="008C0467"/>
    <w:rsid w:val="008C14D6"/>
    <w:rsid w:val="008C17C6"/>
    <w:rsid w:val="008C2000"/>
    <w:rsid w:val="008C25BB"/>
    <w:rsid w:val="008C277B"/>
    <w:rsid w:val="008C388A"/>
    <w:rsid w:val="008C3CC1"/>
    <w:rsid w:val="008C3E59"/>
    <w:rsid w:val="008C42D6"/>
    <w:rsid w:val="008C4457"/>
    <w:rsid w:val="008C49B1"/>
    <w:rsid w:val="008C5805"/>
    <w:rsid w:val="008C5966"/>
    <w:rsid w:val="008C759C"/>
    <w:rsid w:val="008D0BBD"/>
    <w:rsid w:val="008D0FBE"/>
    <w:rsid w:val="008D11AD"/>
    <w:rsid w:val="008D12A9"/>
    <w:rsid w:val="008D185E"/>
    <w:rsid w:val="008D1D2F"/>
    <w:rsid w:val="008D1D66"/>
    <w:rsid w:val="008D2D97"/>
    <w:rsid w:val="008D591F"/>
    <w:rsid w:val="008D632A"/>
    <w:rsid w:val="008D6793"/>
    <w:rsid w:val="008D6E4D"/>
    <w:rsid w:val="008D6ED5"/>
    <w:rsid w:val="008D708A"/>
    <w:rsid w:val="008E0181"/>
    <w:rsid w:val="008E0FA6"/>
    <w:rsid w:val="008E14C0"/>
    <w:rsid w:val="008E1D27"/>
    <w:rsid w:val="008E21E7"/>
    <w:rsid w:val="008E30AA"/>
    <w:rsid w:val="008E33F1"/>
    <w:rsid w:val="008E3D29"/>
    <w:rsid w:val="008E3E4F"/>
    <w:rsid w:val="008E456E"/>
    <w:rsid w:val="008E4789"/>
    <w:rsid w:val="008E487D"/>
    <w:rsid w:val="008E4D42"/>
    <w:rsid w:val="008E4F92"/>
    <w:rsid w:val="008E522A"/>
    <w:rsid w:val="008E546A"/>
    <w:rsid w:val="008E68FC"/>
    <w:rsid w:val="008E6CD5"/>
    <w:rsid w:val="008E6CEB"/>
    <w:rsid w:val="008E6ED7"/>
    <w:rsid w:val="008E77F6"/>
    <w:rsid w:val="008E7817"/>
    <w:rsid w:val="008F00A8"/>
    <w:rsid w:val="008F0543"/>
    <w:rsid w:val="008F0596"/>
    <w:rsid w:val="008F108B"/>
    <w:rsid w:val="008F18E1"/>
    <w:rsid w:val="008F1D9A"/>
    <w:rsid w:val="008F1DD3"/>
    <w:rsid w:val="008F1E2D"/>
    <w:rsid w:val="008F1FE6"/>
    <w:rsid w:val="008F27EE"/>
    <w:rsid w:val="008F2E78"/>
    <w:rsid w:val="008F3504"/>
    <w:rsid w:val="008F3516"/>
    <w:rsid w:val="008F49EC"/>
    <w:rsid w:val="008F4EDA"/>
    <w:rsid w:val="008F549B"/>
    <w:rsid w:val="008F5F48"/>
    <w:rsid w:val="008F68B6"/>
    <w:rsid w:val="008F7B10"/>
    <w:rsid w:val="008F7C02"/>
    <w:rsid w:val="00900012"/>
    <w:rsid w:val="00900883"/>
    <w:rsid w:val="00900B05"/>
    <w:rsid w:val="0090318A"/>
    <w:rsid w:val="00903D01"/>
    <w:rsid w:val="009045BB"/>
    <w:rsid w:val="00904E6F"/>
    <w:rsid w:val="009058FF"/>
    <w:rsid w:val="0090606F"/>
    <w:rsid w:val="009060C2"/>
    <w:rsid w:val="00906132"/>
    <w:rsid w:val="0090642C"/>
    <w:rsid w:val="00906AB5"/>
    <w:rsid w:val="00906C3C"/>
    <w:rsid w:val="009076E1"/>
    <w:rsid w:val="00910921"/>
    <w:rsid w:val="00911076"/>
    <w:rsid w:val="00912083"/>
    <w:rsid w:val="00912339"/>
    <w:rsid w:val="00912AFF"/>
    <w:rsid w:val="00912BFE"/>
    <w:rsid w:val="00912FE5"/>
    <w:rsid w:val="00913E32"/>
    <w:rsid w:val="00913FC9"/>
    <w:rsid w:val="00914D0C"/>
    <w:rsid w:val="00915FD7"/>
    <w:rsid w:val="00916A7F"/>
    <w:rsid w:val="00916AC4"/>
    <w:rsid w:val="00916B30"/>
    <w:rsid w:val="00916E6A"/>
    <w:rsid w:val="00916FC6"/>
    <w:rsid w:val="00917875"/>
    <w:rsid w:val="0092046C"/>
    <w:rsid w:val="00920924"/>
    <w:rsid w:val="00921150"/>
    <w:rsid w:val="00921AB6"/>
    <w:rsid w:val="00921BB0"/>
    <w:rsid w:val="009225EC"/>
    <w:rsid w:val="00922C56"/>
    <w:rsid w:val="00922F5F"/>
    <w:rsid w:val="0092310A"/>
    <w:rsid w:val="009236B4"/>
    <w:rsid w:val="00923C08"/>
    <w:rsid w:val="00923F87"/>
    <w:rsid w:val="00924D50"/>
    <w:rsid w:val="00925362"/>
    <w:rsid w:val="009256A4"/>
    <w:rsid w:val="00925840"/>
    <w:rsid w:val="00926C7A"/>
    <w:rsid w:val="00926F90"/>
    <w:rsid w:val="00926FFD"/>
    <w:rsid w:val="009276BD"/>
    <w:rsid w:val="00927803"/>
    <w:rsid w:val="00927AE6"/>
    <w:rsid w:val="0093008C"/>
    <w:rsid w:val="0093038A"/>
    <w:rsid w:val="00930F14"/>
    <w:rsid w:val="009324DF"/>
    <w:rsid w:val="00933112"/>
    <w:rsid w:val="009333B5"/>
    <w:rsid w:val="009335F1"/>
    <w:rsid w:val="00933602"/>
    <w:rsid w:val="009355E5"/>
    <w:rsid w:val="00935CB5"/>
    <w:rsid w:val="009378B3"/>
    <w:rsid w:val="00937AEC"/>
    <w:rsid w:val="00940339"/>
    <w:rsid w:val="009406EE"/>
    <w:rsid w:val="00941605"/>
    <w:rsid w:val="009419BB"/>
    <w:rsid w:val="00941FCE"/>
    <w:rsid w:val="0094363E"/>
    <w:rsid w:val="0094366D"/>
    <w:rsid w:val="00943B26"/>
    <w:rsid w:val="0094491F"/>
    <w:rsid w:val="00946481"/>
    <w:rsid w:val="00950178"/>
    <w:rsid w:val="009501A9"/>
    <w:rsid w:val="009508A4"/>
    <w:rsid w:val="009516E8"/>
    <w:rsid w:val="009518B7"/>
    <w:rsid w:val="00952556"/>
    <w:rsid w:val="009525B9"/>
    <w:rsid w:val="00952967"/>
    <w:rsid w:val="00952C4A"/>
    <w:rsid w:val="00954875"/>
    <w:rsid w:val="009553A1"/>
    <w:rsid w:val="00955415"/>
    <w:rsid w:val="00955608"/>
    <w:rsid w:val="00955969"/>
    <w:rsid w:val="00955F16"/>
    <w:rsid w:val="00956683"/>
    <w:rsid w:val="0095689F"/>
    <w:rsid w:val="00956EC9"/>
    <w:rsid w:val="00957FD9"/>
    <w:rsid w:val="00960022"/>
    <w:rsid w:val="00960F67"/>
    <w:rsid w:val="00961438"/>
    <w:rsid w:val="00961440"/>
    <w:rsid w:val="00961C10"/>
    <w:rsid w:val="009623C1"/>
    <w:rsid w:val="009626EB"/>
    <w:rsid w:val="00962828"/>
    <w:rsid w:val="00962B9A"/>
    <w:rsid w:val="0096307F"/>
    <w:rsid w:val="00963250"/>
    <w:rsid w:val="00963FC9"/>
    <w:rsid w:val="00964B06"/>
    <w:rsid w:val="00964ED2"/>
    <w:rsid w:val="00965E30"/>
    <w:rsid w:val="00966136"/>
    <w:rsid w:val="009663A5"/>
    <w:rsid w:val="00966A60"/>
    <w:rsid w:val="00966DA5"/>
    <w:rsid w:val="009677A8"/>
    <w:rsid w:val="009678C8"/>
    <w:rsid w:val="00967E96"/>
    <w:rsid w:val="00971957"/>
    <w:rsid w:val="00972548"/>
    <w:rsid w:val="009729C0"/>
    <w:rsid w:val="00972AA8"/>
    <w:rsid w:val="00972E16"/>
    <w:rsid w:val="00973168"/>
    <w:rsid w:val="009732BE"/>
    <w:rsid w:val="00973892"/>
    <w:rsid w:val="00973D9C"/>
    <w:rsid w:val="009742D8"/>
    <w:rsid w:val="00974864"/>
    <w:rsid w:val="0097507B"/>
    <w:rsid w:val="00976218"/>
    <w:rsid w:val="00976295"/>
    <w:rsid w:val="00976BC0"/>
    <w:rsid w:val="00976CEC"/>
    <w:rsid w:val="00976D62"/>
    <w:rsid w:val="00977EA7"/>
    <w:rsid w:val="00980689"/>
    <w:rsid w:val="00980D2A"/>
    <w:rsid w:val="00981B04"/>
    <w:rsid w:val="009832A8"/>
    <w:rsid w:val="00983F32"/>
    <w:rsid w:val="00984113"/>
    <w:rsid w:val="00984253"/>
    <w:rsid w:val="00984370"/>
    <w:rsid w:val="00984520"/>
    <w:rsid w:val="00984E59"/>
    <w:rsid w:val="00985B54"/>
    <w:rsid w:val="00985F68"/>
    <w:rsid w:val="00986386"/>
    <w:rsid w:val="009869A5"/>
    <w:rsid w:val="0099039B"/>
    <w:rsid w:val="009903D6"/>
    <w:rsid w:val="00990742"/>
    <w:rsid w:val="009907A1"/>
    <w:rsid w:val="00990884"/>
    <w:rsid w:val="0099117C"/>
    <w:rsid w:val="009922B9"/>
    <w:rsid w:val="00992F0A"/>
    <w:rsid w:val="0099319C"/>
    <w:rsid w:val="00993493"/>
    <w:rsid w:val="009939B8"/>
    <w:rsid w:val="009939D1"/>
    <w:rsid w:val="00995494"/>
    <w:rsid w:val="00995572"/>
    <w:rsid w:val="00995B24"/>
    <w:rsid w:val="0099606C"/>
    <w:rsid w:val="00996F7D"/>
    <w:rsid w:val="00997608"/>
    <w:rsid w:val="00997ADE"/>
    <w:rsid w:val="00997C02"/>
    <w:rsid w:val="009A08D2"/>
    <w:rsid w:val="009A19B8"/>
    <w:rsid w:val="009A222B"/>
    <w:rsid w:val="009A225C"/>
    <w:rsid w:val="009A283B"/>
    <w:rsid w:val="009A335F"/>
    <w:rsid w:val="009A4056"/>
    <w:rsid w:val="009A41E1"/>
    <w:rsid w:val="009A4A2F"/>
    <w:rsid w:val="009A4C3B"/>
    <w:rsid w:val="009A4E9D"/>
    <w:rsid w:val="009A505E"/>
    <w:rsid w:val="009A50AC"/>
    <w:rsid w:val="009A5407"/>
    <w:rsid w:val="009A5B4F"/>
    <w:rsid w:val="009A6776"/>
    <w:rsid w:val="009A7D62"/>
    <w:rsid w:val="009B017C"/>
    <w:rsid w:val="009B0316"/>
    <w:rsid w:val="009B0529"/>
    <w:rsid w:val="009B0EBA"/>
    <w:rsid w:val="009B0FBC"/>
    <w:rsid w:val="009B11A4"/>
    <w:rsid w:val="009B1B15"/>
    <w:rsid w:val="009B252A"/>
    <w:rsid w:val="009B2536"/>
    <w:rsid w:val="009B258A"/>
    <w:rsid w:val="009B326A"/>
    <w:rsid w:val="009B4CE5"/>
    <w:rsid w:val="009B4E47"/>
    <w:rsid w:val="009B5797"/>
    <w:rsid w:val="009B5AE7"/>
    <w:rsid w:val="009B61AF"/>
    <w:rsid w:val="009B6825"/>
    <w:rsid w:val="009B6E2D"/>
    <w:rsid w:val="009B7195"/>
    <w:rsid w:val="009B767E"/>
    <w:rsid w:val="009B7A54"/>
    <w:rsid w:val="009B7CD3"/>
    <w:rsid w:val="009B7F01"/>
    <w:rsid w:val="009C0BBE"/>
    <w:rsid w:val="009C1046"/>
    <w:rsid w:val="009C105A"/>
    <w:rsid w:val="009C1169"/>
    <w:rsid w:val="009C1448"/>
    <w:rsid w:val="009C186F"/>
    <w:rsid w:val="009C1C3B"/>
    <w:rsid w:val="009C1E3C"/>
    <w:rsid w:val="009C21A1"/>
    <w:rsid w:val="009C21D1"/>
    <w:rsid w:val="009C2A0F"/>
    <w:rsid w:val="009C31FB"/>
    <w:rsid w:val="009C45D7"/>
    <w:rsid w:val="009C4622"/>
    <w:rsid w:val="009C50F1"/>
    <w:rsid w:val="009C51B0"/>
    <w:rsid w:val="009C64EE"/>
    <w:rsid w:val="009C652E"/>
    <w:rsid w:val="009C6CAD"/>
    <w:rsid w:val="009C735E"/>
    <w:rsid w:val="009D0B8B"/>
    <w:rsid w:val="009D0BB0"/>
    <w:rsid w:val="009D0D04"/>
    <w:rsid w:val="009D0EE1"/>
    <w:rsid w:val="009D1697"/>
    <w:rsid w:val="009D20B4"/>
    <w:rsid w:val="009D234E"/>
    <w:rsid w:val="009D2A43"/>
    <w:rsid w:val="009D31BE"/>
    <w:rsid w:val="009D36E9"/>
    <w:rsid w:val="009D3A56"/>
    <w:rsid w:val="009D40F1"/>
    <w:rsid w:val="009D4380"/>
    <w:rsid w:val="009D4C9D"/>
    <w:rsid w:val="009D4F12"/>
    <w:rsid w:val="009D5F00"/>
    <w:rsid w:val="009D659A"/>
    <w:rsid w:val="009D6CFD"/>
    <w:rsid w:val="009D7E22"/>
    <w:rsid w:val="009E0045"/>
    <w:rsid w:val="009E0734"/>
    <w:rsid w:val="009E0927"/>
    <w:rsid w:val="009E1694"/>
    <w:rsid w:val="009E31DF"/>
    <w:rsid w:val="009E4670"/>
    <w:rsid w:val="009E48F2"/>
    <w:rsid w:val="009E4E4D"/>
    <w:rsid w:val="009E5015"/>
    <w:rsid w:val="009E51F4"/>
    <w:rsid w:val="009E67AD"/>
    <w:rsid w:val="009E699B"/>
    <w:rsid w:val="009E7525"/>
    <w:rsid w:val="009F0770"/>
    <w:rsid w:val="009F0C2D"/>
    <w:rsid w:val="009F1CCE"/>
    <w:rsid w:val="009F3544"/>
    <w:rsid w:val="009F4D1B"/>
    <w:rsid w:val="009F53A3"/>
    <w:rsid w:val="009F56BD"/>
    <w:rsid w:val="009F5B64"/>
    <w:rsid w:val="009F5D27"/>
    <w:rsid w:val="009F5DE2"/>
    <w:rsid w:val="009F648D"/>
    <w:rsid w:val="009F7113"/>
    <w:rsid w:val="00A00D02"/>
    <w:rsid w:val="00A00D95"/>
    <w:rsid w:val="00A01BE4"/>
    <w:rsid w:val="00A02F52"/>
    <w:rsid w:val="00A03ECD"/>
    <w:rsid w:val="00A03F42"/>
    <w:rsid w:val="00A047DD"/>
    <w:rsid w:val="00A051AF"/>
    <w:rsid w:val="00A0592A"/>
    <w:rsid w:val="00A05C4B"/>
    <w:rsid w:val="00A06432"/>
    <w:rsid w:val="00A0643B"/>
    <w:rsid w:val="00A06CD8"/>
    <w:rsid w:val="00A10588"/>
    <w:rsid w:val="00A10ADC"/>
    <w:rsid w:val="00A115FD"/>
    <w:rsid w:val="00A11819"/>
    <w:rsid w:val="00A121E1"/>
    <w:rsid w:val="00A132CB"/>
    <w:rsid w:val="00A13304"/>
    <w:rsid w:val="00A135E9"/>
    <w:rsid w:val="00A156AE"/>
    <w:rsid w:val="00A15B44"/>
    <w:rsid w:val="00A15C55"/>
    <w:rsid w:val="00A16228"/>
    <w:rsid w:val="00A16569"/>
    <w:rsid w:val="00A16844"/>
    <w:rsid w:val="00A16A36"/>
    <w:rsid w:val="00A16EF9"/>
    <w:rsid w:val="00A17551"/>
    <w:rsid w:val="00A1774E"/>
    <w:rsid w:val="00A20651"/>
    <w:rsid w:val="00A213B5"/>
    <w:rsid w:val="00A21691"/>
    <w:rsid w:val="00A21DA0"/>
    <w:rsid w:val="00A21DC5"/>
    <w:rsid w:val="00A22365"/>
    <w:rsid w:val="00A225CB"/>
    <w:rsid w:val="00A23485"/>
    <w:rsid w:val="00A23683"/>
    <w:rsid w:val="00A23BB1"/>
    <w:rsid w:val="00A23CC0"/>
    <w:rsid w:val="00A25162"/>
    <w:rsid w:val="00A25FF7"/>
    <w:rsid w:val="00A265E7"/>
    <w:rsid w:val="00A266CC"/>
    <w:rsid w:val="00A26985"/>
    <w:rsid w:val="00A272F7"/>
    <w:rsid w:val="00A3015C"/>
    <w:rsid w:val="00A3021A"/>
    <w:rsid w:val="00A30404"/>
    <w:rsid w:val="00A30D6D"/>
    <w:rsid w:val="00A30F89"/>
    <w:rsid w:val="00A31E20"/>
    <w:rsid w:val="00A320AB"/>
    <w:rsid w:val="00A3268A"/>
    <w:rsid w:val="00A33E83"/>
    <w:rsid w:val="00A34073"/>
    <w:rsid w:val="00A347FC"/>
    <w:rsid w:val="00A34A94"/>
    <w:rsid w:val="00A35F46"/>
    <w:rsid w:val="00A37380"/>
    <w:rsid w:val="00A37566"/>
    <w:rsid w:val="00A37627"/>
    <w:rsid w:val="00A37892"/>
    <w:rsid w:val="00A4232A"/>
    <w:rsid w:val="00A429DF"/>
    <w:rsid w:val="00A42C61"/>
    <w:rsid w:val="00A42DD2"/>
    <w:rsid w:val="00A430B2"/>
    <w:rsid w:val="00A43A74"/>
    <w:rsid w:val="00A43FE8"/>
    <w:rsid w:val="00A441DE"/>
    <w:rsid w:val="00A44367"/>
    <w:rsid w:val="00A453A1"/>
    <w:rsid w:val="00A45AF7"/>
    <w:rsid w:val="00A45D6E"/>
    <w:rsid w:val="00A45F8E"/>
    <w:rsid w:val="00A45FBB"/>
    <w:rsid w:val="00A46FB6"/>
    <w:rsid w:val="00A479D0"/>
    <w:rsid w:val="00A47CEC"/>
    <w:rsid w:val="00A50AB2"/>
    <w:rsid w:val="00A50C4D"/>
    <w:rsid w:val="00A50D59"/>
    <w:rsid w:val="00A5190F"/>
    <w:rsid w:val="00A51D99"/>
    <w:rsid w:val="00A51F27"/>
    <w:rsid w:val="00A5220D"/>
    <w:rsid w:val="00A52B68"/>
    <w:rsid w:val="00A52DB0"/>
    <w:rsid w:val="00A52EE4"/>
    <w:rsid w:val="00A530DE"/>
    <w:rsid w:val="00A53640"/>
    <w:rsid w:val="00A53B79"/>
    <w:rsid w:val="00A556A0"/>
    <w:rsid w:val="00A5627F"/>
    <w:rsid w:val="00A56413"/>
    <w:rsid w:val="00A569AD"/>
    <w:rsid w:val="00A5761F"/>
    <w:rsid w:val="00A600AF"/>
    <w:rsid w:val="00A60282"/>
    <w:rsid w:val="00A607E7"/>
    <w:rsid w:val="00A62888"/>
    <w:rsid w:val="00A635E7"/>
    <w:rsid w:val="00A638FC"/>
    <w:rsid w:val="00A63A5D"/>
    <w:rsid w:val="00A64C2B"/>
    <w:rsid w:val="00A64FAE"/>
    <w:rsid w:val="00A64FF8"/>
    <w:rsid w:val="00A669E5"/>
    <w:rsid w:val="00A66BAD"/>
    <w:rsid w:val="00A67941"/>
    <w:rsid w:val="00A7006D"/>
    <w:rsid w:val="00A700FE"/>
    <w:rsid w:val="00A703E9"/>
    <w:rsid w:val="00A71899"/>
    <w:rsid w:val="00A72356"/>
    <w:rsid w:val="00A734B7"/>
    <w:rsid w:val="00A7396A"/>
    <w:rsid w:val="00A73A84"/>
    <w:rsid w:val="00A73E2C"/>
    <w:rsid w:val="00A748E3"/>
    <w:rsid w:val="00A749FD"/>
    <w:rsid w:val="00A74D59"/>
    <w:rsid w:val="00A74DAB"/>
    <w:rsid w:val="00A75584"/>
    <w:rsid w:val="00A75C6B"/>
    <w:rsid w:val="00A76F61"/>
    <w:rsid w:val="00A7779E"/>
    <w:rsid w:val="00A81105"/>
    <w:rsid w:val="00A814DA"/>
    <w:rsid w:val="00A82F72"/>
    <w:rsid w:val="00A83257"/>
    <w:rsid w:val="00A8336D"/>
    <w:rsid w:val="00A83653"/>
    <w:rsid w:val="00A84045"/>
    <w:rsid w:val="00A8433D"/>
    <w:rsid w:val="00A8557D"/>
    <w:rsid w:val="00A85AB8"/>
    <w:rsid w:val="00A85E34"/>
    <w:rsid w:val="00A86665"/>
    <w:rsid w:val="00A86960"/>
    <w:rsid w:val="00A869B2"/>
    <w:rsid w:val="00A8745D"/>
    <w:rsid w:val="00A8798F"/>
    <w:rsid w:val="00A90FB1"/>
    <w:rsid w:val="00A9168D"/>
    <w:rsid w:val="00A91F5B"/>
    <w:rsid w:val="00A923DB"/>
    <w:rsid w:val="00A92632"/>
    <w:rsid w:val="00A92962"/>
    <w:rsid w:val="00A932D3"/>
    <w:rsid w:val="00A93468"/>
    <w:rsid w:val="00A94468"/>
    <w:rsid w:val="00A94577"/>
    <w:rsid w:val="00A946B8"/>
    <w:rsid w:val="00A953BD"/>
    <w:rsid w:val="00A955C8"/>
    <w:rsid w:val="00A95A77"/>
    <w:rsid w:val="00A9647C"/>
    <w:rsid w:val="00A96735"/>
    <w:rsid w:val="00A972B5"/>
    <w:rsid w:val="00A9753B"/>
    <w:rsid w:val="00A97651"/>
    <w:rsid w:val="00A977DB"/>
    <w:rsid w:val="00A97BE5"/>
    <w:rsid w:val="00A97EB4"/>
    <w:rsid w:val="00AA1189"/>
    <w:rsid w:val="00AA13AF"/>
    <w:rsid w:val="00AA1ED4"/>
    <w:rsid w:val="00AA1F3C"/>
    <w:rsid w:val="00AA2125"/>
    <w:rsid w:val="00AA2195"/>
    <w:rsid w:val="00AA22AF"/>
    <w:rsid w:val="00AA252C"/>
    <w:rsid w:val="00AA2882"/>
    <w:rsid w:val="00AA2920"/>
    <w:rsid w:val="00AA3177"/>
    <w:rsid w:val="00AA3416"/>
    <w:rsid w:val="00AA3F81"/>
    <w:rsid w:val="00AA4030"/>
    <w:rsid w:val="00AA49B2"/>
    <w:rsid w:val="00AA4BA9"/>
    <w:rsid w:val="00AA5860"/>
    <w:rsid w:val="00AA6189"/>
    <w:rsid w:val="00AA6B29"/>
    <w:rsid w:val="00AA6E71"/>
    <w:rsid w:val="00AA70DA"/>
    <w:rsid w:val="00AA7DE4"/>
    <w:rsid w:val="00AB05C6"/>
    <w:rsid w:val="00AB0EE7"/>
    <w:rsid w:val="00AB0F92"/>
    <w:rsid w:val="00AB1A09"/>
    <w:rsid w:val="00AB36EE"/>
    <w:rsid w:val="00AB3709"/>
    <w:rsid w:val="00AB5324"/>
    <w:rsid w:val="00AB5822"/>
    <w:rsid w:val="00AB5E73"/>
    <w:rsid w:val="00AB6447"/>
    <w:rsid w:val="00AB7F1C"/>
    <w:rsid w:val="00AC0333"/>
    <w:rsid w:val="00AC08D0"/>
    <w:rsid w:val="00AC12C4"/>
    <w:rsid w:val="00AC19C7"/>
    <w:rsid w:val="00AC2CD7"/>
    <w:rsid w:val="00AC2F6F"/>
    <w:rsid w:val="00AC351E"/>
    <w:rsid w:val="00AC3BDF"/>
    <w:rsid w:val="00AC4865"/>
    <w:rsid w:val="00AC4967"/>
    <w:rsid w:val="00AC49B0"/>
    <w:rsid w:val="00AC62A7"/>
    <w:rsid w:val="00AC6A07"/>
    <w:rsid w:val="00AC6B69"/>
    <w:rsid w:val="00AC7886"/>
    <w:rsid w:val="00AC7D11"/>
    <w:rsid w:val="00AD001C"/>
    <w:rsid w:val="00AD0601"/>
    <w:rsid w:val="00AD0E1A"/>
    <w:rsid w:val="00AD15D9"/>
    <w:rsid w:val="00AD1DF1"/>
    <w:rsid w:val="00AD203C"/>
    <w:rsid w:val="00AD2143"/>
    <w:rsid w:val="00AD36FF"/>
    <w:rsid w:val="00AD4972"/>
    <w:rsid w:val="00AD4E2D"/>
    <w:rsid w:val="00AD4E34"/>
    <w:rsid w:val="00AD51AE"/>
    <w:rsid w:val="00AD5315"/>
    <w:rsid w:val="00AD63AA"/>
    <w:rsid w:val="00AD6BE5"/>
    <w:rsid w:val="00AD6DDC"/>
    <w:rsid w:val="00AD766D"/>
    <w:rsid w:val="00AE0288"/>
    <w:rsid w:val="00AE14B5"/>
    <w:rsid w:val="00AE182B"/>
    <w:rsid w:val="00AE183C"/>
    <w:rsid w:val="00AE2BD1"/>
    <w:rsid w:val="00AE3062"/>
    <w:rsid w:val="00AE3E20"/>
    <w:rsid w:val="00AE3E94"/>
    <w:rsid w:val="00AE565D"/>
    <w:rsid w:val="00AE58EB"/>
    <w:rsid w:val="00AE5C84"/>
    <w:rsid w:val="00AE6A7E"/>
    <w:rsid w:val="00AE6DBA"/>
    <w:rsid w:val="00AE6E26"/>
    <w:rsid w:val="00AE78DC"/>
    <w:rsid w:val="00AF0794"/>
    <w:rsid w:val="00AF2451"/>
    <w:rsid w:val="00AF2667"/>
    <w:rsid w:val="00AF29D2"/>
    <w:rsid w:val="00AF37E6"/>
    <w:rsid w:val="00AF3F00"/>
    <w:rsid w:val="00AF4772"/>
    <w:rsid w:val="00AF4B5B"/>
    <w:rsid w:val="00AF5EDC"/>
    <w:rsid w:val="00AF5EE7"/>
    <w:rsid w:val="00AF61E7"/>
    <w:rsid w:val="00AF6739"/>
    <w:rsid w:val="00AF7403"/>
    <w:rsid w:val="00AF7C80"/>
    <w:rsid w:val="00AF7E61"/>
    <w:rsid w:val="00B00B51"/>
    <w:rsid w:val="00B01A37"/>
    <w:rsid w:val="00B020DF"/>
    <w:rsid w:val="00B020E3"/>
    <w:rsid w:val="00B037D1"/>
    <w:rsid w:val="00B03C9A"/>
    <w:rsid w:val="00B04AAA"/>
    <w:rsid w:val="00B051D5"/>
    <w:rsid w:val="00B05515"/>
    <w:rsid w:val="00B05DE7"/>
    <w:rsid w:val="00B060A1"/>
    <w:rsid w:val="00B06838"/>
    <w:rsid w:val="00B06CD2"/>
    <w:rsid w:val="00B072DB"/>
    <w:rsid w:val="00B07CDE"/>
    <w:rsid w:val="00B10BBA"/>
    <w:rsid w:val="00B11747"/>
    <w:rsid w:val="00B11E44"/>
    <w:rsid w:val="00B1205B"/>
    <w:rsid w:val="00B12969"/>
    <w:rsid w:val="00B12A50"/>
    <w:rsid w:val="00B12CE4"/>
    <w:rsid w:val="00B12DDB"/>
    <w:rsid w:val="00B12E80"/>
    <w:rsid w:val="00B13548"/>
    <w:rsid w:val="00B1358D"/>
    <w:rsid w:val="00B138B7"/>
    <w:rsid w:val="00B13C90"/>
    <w:rsid w:val="00B14C90"/>
    <w:rsid w:val="00B15DCD"/>
    <w:rsid w:val="00B1777B"/>
    <w:rsid w:val="00B20064"/>
    <w:rsid w:val="00B200DA"/>
    <w:rsid w:val="00B20AF6"/>
    <w:rsid w:val="00B20D5F"/>
    <w:rsid w:val="00B215FF"/>
    <w:rsid w:val="00B21ED0"/>
    <w:rsid w:val="00B220E4"/>
    <w:rsid w:val="00B221CA"/>
    <w:rsid w:val="00B22846"/>
    <w:rsid w:val="00B235AC"/>
    <w:rsid w:val="00B236E1"/>
    <w:rsid w:val="00B23745"/>
    <w:rsid w:val="00B25C83"/>
    <w:rsid w:val="00B26E7C"/>
    <w:rsid w:val="00B2779F"/>
    <w:rsid w:val="00B27A4E"/>
    <w:rsid w:val="00B30060"/>
    <w:rsid w:val="00B30702"/>
    <w:rsid w:val="00B31374"/>
    <w:rsid w:val="00B3167E"/>
    <w:rsid w:val="00B31755"/>
    <w:rsid w:val="00B33683"/>
    <w:rsid w:val="00B33A2E"/>
    <w:rsid w:val="00B349D6"/>
    <w:rsid w:val="00B35812"/>
    <w:rsid w:val="00B366FA"/>
    <w:rsid w:val="00B36C5C"/>
    <w:rsid w:val="00B36E43"/>
    <w:rsid w:val="00B37023"/>
    <w:rsid w:val="00B37B68"/>
    <w:rsid w:val="00B40B74"/>
    <w:rsid w:val="00B41327"/>
    <w:rsid w:val="00B41564"/>
    <w:rsid w:val="00B43151"/>
    <w:rsid w:val="00B43A8A"/>
    <w:rsid w:val="00B4413E"/>
    <w:rsid w:val="00B44AB9"/>
    <w:rsid w:val="00B454F3"/>
    <w:rsid w:val="00B45A30"/>
    <w:rsid w:val="00B46141"/>
    <w:rsid w:val="00B475AE"/>
    <w:rsid w:val="00B51BE4"/>
    <w:rsid w:val="00B521DA"/>
    <w:rsid w:val="00B53936"/>
    <w:rsid w:val="00B539E2"/>
    <w:rsid w:val="00B53A05"/>
    <w:rsid w:val="00B53AD0"/>
    <w:rsid w:val="00B53C97"/>
    <w:rsid w:val="00B54431"/>
    <w:rsid w:val="00B55940"/>
    <w:rsid w:val="00B56AEE"/>
    <w:rsid w:val="00B56D07"/>
    <w:rsid w:val="00B56E89"/>
    <w:rsid w:val="00B57136"/>
    <w:rsid w:val="00B57940"/>
    <w:rsid w:val="00B57A7B"/>
    <w:rsid w:val="00B600F4"/>
    <w:rsid w:val="00B60383"/>
    <w:rsid w:val="00B60432"/>
    <w:rsid w:val="00B61336"/>
    <w:rsid w:val="00B61887"/>
    <w:rsid w:val="00B619A2"/>
    <w:rsid w:val="00B61B0E"/>
    <w:rsid w:val="00B61EF1"/>
    <w:rsid w:val="00B61F26"/>
    <w:rsid w:val="00B62A3C"/>
    <w:rsid w:val="00B62A64"/>
    <w:rsid w:val="00B62AF8"/>
    <w:rsid w:val="00B62BC1"/>
    <w:rsid w:val="00B62C03"/>
    <w:rsid w:val="00B631D0"/>
    <w:rsid w:val="00B635C2"/>
    <w:rsid w:val="00B635D3"/>
    <w:rsid w:val="00B64262"/>
    <w:rsid w:val="00B647C1"/>
    <w:rsid w:val="00B64878"/>
    <w:rsid w:val="00B65014"/>
    <w:rsid w:val="00B65AE2"/>
    <w:rsid w:val="00B65E43"/>
    <w:rsid w:val="00B66325"/>
    <w:rsid w:val="00B66969"/>
    <w:rsid w:val="00B705A9"/>
    <w:rsid w:val="00B744D5"/>
    <w:rsid w:val="00B746BF"/>
    <w:rsid w:val="00B75B91"/>
    <w:rsid w:val="00B76050"/>
    <w:rsid w:val="00B76509"/>
    <w:rsid w:val="00B768CA"/>
    <w:rsid w:val="00B76DC0"/>
    <w:rsid w:val="00B76FFF"/>
    <w:rsid w:val="00B77290"/>
    <w:rsid w:val="00B77F3E"/>
    <w:rsid w:val="00B80ADA"/>
    <w:rsid w:val="00B80CDD"/>
    <w:rsid w:val="00B80E3C"/>
    <w:rsid w:val="00B820E4"/>
    <w:rsid w:val="00B821ED"/>
    <w:rsid w:val="00B84206"/>
    <w:rsid w:val="00B842C6"/>
    <w:rsid w:val="00B84D48"/>
    <w:rsid w:val="00B84F3E"/>
    <w:rsid w:val="00B854EF"/>
    <w:rsid w:val="00B85712"/>
    <w:rsid w:val="00B85A78"/>
    <w:rsid w:val="00B86868"/>
    <w:rsid w:val="00B86DA0"/>
    <w:rsid w:val="00B870BF"/>
    <w:rsid w:val="00B90028"/>
    <w:rsid w:val="00B90587"/>
    <w:rsid w:val="00B91F2B"/>
    <w:rsid w:val="00B93F47"/>
    <w:rsid w:val="00B9459C"/>
    <w:rsid w:val="00B95CB5"/>
    <w:rsid w:val="00B960F9"/>
    <w:rsid w:val="00B97122"/>
    <w:rsid w:val="00BA00CC"/>
    <w:rsid w:val="00BA0D3E"/>
    <w:rsid w:val="00BA146F"/>
    <w:rsid w:val="00BA18D0"/>
    <w:rsid w:val="00BA1EE8"/>
    <w:rsid w:val="00BA3957"/>
    <w:rsid w:val="00BA3E68"/>
    <w:rsid w:val="00BA4514"/>
    <w:rsid w:val="00BA48C0"/>
    <w:rsid w:val="00BA4937"/>
    <w:rsid w:val="00BA4CDF"/>
    <w:rsid w:val="00BA52B2"/>
    <w:rsid w:val="00BA5E94"/>
    <w:rsid w:val="00BA66F2"/>
    <w:rsid w:val="00BA7967"/>
    <w:rsid w:val="00BA7E6D"/>
    <w:rsid w:val="00BB02CE"/>
    <w:rsid w:val="00BB08D2"/>
    <w:rsid w:val="00BB2D45"/>
    <w:rsid w:val="00BB2E70"/>
    <w:rsid w:val="00BB4C30"/>
    <w:rsid w:val="00BB6E1E"/>
    <w:rsid w:val="00BB797A"/>
    <w:rsid w:val="00BC0732"/>
    <w:rsid w:val="00BC0FFC"/>
    <w:rsid w:val="00BC2003"/>
    <w:rsid w:val="00BC2069"/>
    <w:rsid w:val="00BC2F5F"/>
    <w:rsid w:val="00BC3573"/>
    <w:rsid w:val="00BC4B28"/>
    <w:rsid w:val="00BC4F04"/>
    <w:rsid w:val="00BC56B2"/>
    <w:rsid w:val="00BC5815"/>
    <w:rsid w:val="00BC5DF2"/>
    <w:rsid w:val="00BC62D2"/>
    <w:rsid w:val="00BC64B8"/>
    <w:rsid w:val="00BC64BA"/>
    <w:rsid w:val="00BC681E"/>
    <w:rsid w:val="00BC6E76"/>
    <w:rsid w:val="00BC6F0A"/>
    <w:rsid w:val="00BD08DD"/>
    <w:rsid w:val="00BD1751"/>
    <w:rsid w:val="00BD1AE4"/>
    <w:rsid w:val="00BD2643"/>
    <w:rsid w:val="00BD29BD"/>
    <w:rsid w:val="00BD382C"/>
    <w:rsid w:val="00BD3880"/>
    <w:rsid w:val="00BD3A9E"/>
    <w:rsid w:val="00BD437C"/>
    <w:rsid w:val="00BD4C76"/>
    <w:rsid w:val="00BD5219"/>
    <w:rsid w:val="00BD5B47"/>
    <w:rsid w:val="00BD63EC"/>
    <w:rsid w:val="00BD6458"/>
    <w:rsid w:val="00BD65EA"/>
    <w:rsid w:val="00BD6E57"/>
    <w:rsid w:val="00BD7253"/>
    <w:rsid w:val="00BD72A2"/>
    <w:rsid w:val="00BD74C6"/>
    <w:rsid w:val="00BD7765"/>
    <w:rsid w:val="00BD790F"/>
    <w:rsid w:val="00BE0604"/>
    <w:rsid w:val="00BE0EFF"/>
    <w:rsid w:val="00BE1CF4"/>
    <w:rsid w:val="00BE1DEE"/>
    <w:rsid w:val="00BE1ECD"/>
    <w:rsid w:val="00BE2CF8"/>
    <w:rsid w:val="00BE2D35"/>
    <w:rsid w:val="00BE314B"/>
    <w:rsid w:val="00BE317B"/>
    <w:rsid w:val="00BE33A6"/>
    <w:rsid w:val="00BE33AA"/>
    <w:rsid w:val="00BE40E3"/>
    <w:rsid w:val="00BE4189"/>
    <w:rsid w:val="00BE462E"/>
    <w:rsid w:val="00BE4DE3"/>
    <w:rsid w:val="00BE541C"/>
    <w:rsid w:val="00BE6124"/>
    <w:rsid w:val="00BE6752"/>
    <w:rsid w:val="00BE698E"/>
    <w:rsid w:val="00BE6D22"/>
    <w:rsid w:val="00BE725A"/>
    <w:rsid w:val="00BE72BF"/>
    <w:rsid w:val="00BE7D8F"/>
    <w:rsid w:val="00BF0550"/>
    <w:rsid w:val="00BF0D63"/>
    <w:rsid w:val="00BF1163"/>
    <w:rsid w:val="00BF282E"/>
    <w:rsid w:val="00BF2A9B"/>
    <w:rsid w:val="00BF2B56"/>
    <w:rsid w:val="00BF3469"/>
    <w:rsid w:val="00BF38FD"/>
    <w:rsid w:val="00BF4170"/>
    <w:rsid w:val="00BF4422"/>
    <w:rsid w:val="00BF4C8F"/>
    <w:rsid w:val="00BF519B"/>
    <w:rsid w:val="00BF5B6C"/>
    <w:rsid w:val="00BF6113"/>
    <w:rsid w:val="00BF6128"/>
    <w:rsid w:val="00BF67D0"/>
    <w:rsid w:val="00BF6965"/>
    <w:rsid w:val="00BF6E32"/>
    <w:rsid w:val="00BF7158"/>
    <w:rsid w:val="00BF7707"/>
    <w:rsid w:val="00C006AA"/>
    <w:rsid w:val="00C00DEF"/>
    <w:rsid w:val="00C03A82"/>
    <w:rsid w:val="00C03BAC"/>
    <w:rsid w:val="00C03D1E"/>
    <w:rsid w:val="00C042EE"/>
    <w:rsid w:val="00C05A68"/>
    <w:rsid w:val="00C061F6"/>
    <w:rsid w:val="00C06495"/>
    <w:rsid w:val="00C07B74"/>
    <w:rsid w:val="00C07CE6"/>
    <w:rsid w:val="00C11368"/>
    <w:rsid w:val="00C11452"/>
    <w:rsid w:val="00C11E73"/>
    <w:rsid w:val="00C11EA8"/>
    <w:rsid w:val="00C126B2"/>
    <w:rsid w:val="00C126BB"/>
    <w:rsid w:val="00C1327A"/>
    <w:rsid w:val="00C1328B"/>
    <w:rsid w:val="00C13BD0"/>
    <w:rsid w:val="00C1400B"/>
    <w:rsid w:val="00C14881"/>
    <w:rsid w:val="00C1499B"/>
    <w:rsid w:val="00C1539D"/>
    <w:rsid w:val="00C1588F"/>
    <w:rsid w:val="00C15992"/>
    <w:rsid w:val="00C16D18"/>
    <w:rsid w:val="00C17714"/>
    <w:rsid w:val="00C17873"/>
    <w:rsid w:val="00C200FF"/>
    <w:rsid w:val="00C208D5"/>
    <w:rsid w:val="00C2106B"/>
    <w:rsid w:val="00C21570"/>
    <w:rsid w:val="00C2235B"/>
    <w:rsid w:val="00C22C91"/>
    <w:rsid w:val="00C23828"/>
    <w:rsid w:val="00C238C6"/>
    <w:rsid w:val="00C23A39"/>
    <w:rsid w:val="00C23D14"/>
    <w:rsid w:val="00C23D78"/>
    <w:rsid w:val="00C24F9F"/>
    <w:rsid w:val="00C252BE"/>
    <w:rsid w:val="00C26363"/>
    <w:rsid w:val="00C26BFA"/>
    <w:rsid w:val="00C26C73"/>
    <w:rsid w:val="00C27586"/>
    <w:rsid w:val="00C30198"/>
    <w:rsid w:val="00C30DE9"/>
    <w:rsid w:val="00C30EA0"/>
    <w:rsid w:val="00C31357"/>
    <w:rsid w:val="00C31449"/>
    <w:rsid w:val="00C32388"/>
    <w:rsid w:val="00C3304A"/>
    <w:rsid w:val="00C33410"/>
    <w:rsid w:val="00C3368F"/>
    <w:rsid w:val="00C336D7"/>
    <w:rsid w:val="00C3379F"/>
    <w:rsid w:val="00C33F93"/>
    <w:rsid w:val="00C35410"/>
    <w:rsid w:val="00C3582C"/>
    <w:rsid w:val="00C368A7"/>
    <w:rsid w:val="00C37092"/>
    <w:rsid w:val="00C37282"/>
    <w:rsid w:val="00C37B86"/>
    <w:rsid w:val="00C40824"/>
    <w:rsid w:val="00C40CC2"/>
    <w:rsid w:val="00C40D70"/>
    <w:rsid w:val="00C40EAE"/>
    <w:rsid w:val="00C414EA"/>
    <w:rsid w:val="00C41998"/>
    <w:rsid w:val="00C419D9"/>
    <w:rsid w:val="00C422C0"/>
    <w:rsid w:val="00C439A6"/>
    <w:rsid w:val="00C43E4C"/>
    <w:rsid w:val="00C447D3"/>
    <w:rsid w:val="00C44FF7"/>
    <w:rsid w:val="00C453BF"/>
    <w:rsid w:val="00C45407"/>
    <w:rsid w:val="00C458F9"/>
    <w:rsid w:val="00C45984"/>
    <w:rsid w:val="00C47B0B"/>
    <w:rsid w:val="00C50423"/>
    <w:rsid w:val="00C51F37"/>
    <w:rsid w:val="00C54681"/>
    <w:rsid w:val="00C54B28"/>
    <w:rsid w:val="00C54FAE"/>
    <w:rsid w:val="00C550AB"/>
    <w:rsid w:val="00C55496"/>
    <w:rsid w:val="00C55BEB"/>
    <w:rsid w:val="00C5684F"/>
    <w:rsid w:val="00C5699E"/>
    <w:rsid w:val="00C56BD9"/>
    <w:rsid w:val="00C571BA"/>
    <w:rsid w:val="00C575DE"/>
    <w:rsid w:val="00C578BC"/>
    <w:rsid w:val="00C5796B"/>
    <w:rsid w:val="00C57DF2"/>
    <w:rsid w:val="00C600B1"/>
    <w:rsid w:val="00C6081E"/>
    <w:rsid w:val="00C60AAB"/>
    <w:rsid w:val="00C615B4"/>
    <w:rsid w:val="00C62222"/>
    <w:rsid w:val="00C62B56"/>
    <w:rsid w:val="00C63AFA"/>
    <w:rsid w:val="00C64224"/>
    <w:rsid w:val="00C658F1"/>
    <w:rsid w:val="00C66044"/>
    <w:rsid w:val="00C66068"/>
    <w:rsid w:val="00C66383"/>
    <w:rsid w:val="00C66E0A"/>
    <w:rsid w:val="00C671C5"/>
    <w:rsid w:val="00C67424"/>
    <w:rsid w:val="00C70478"/>
    <w:rsid w:val="00C71C8F"/>
    <w:rsid w:val="00C722BD"/>
    <w:rsid w:val="00C726C1"/>
    <w:rsid w:val="00C72DFC"/>
    <w:rsid w:val="00C73A25"/>
    <w:rsid w:val="00C74D6A"/>
    <w:rsid w:val="00C74F38"/>
    <w:rsid w:val="00C750DB"/>
    <w:rsid w:val="00C750DE"/>
    <w:rsid w:val="00C7539D"/>
    <w:rsid w:val="00C753D6"/>
    <w:rsid w:val="00C75839"/>
    <w:rsid w:val="00C75B10"/>
    <w:rsid w:val="00C760C9"/>
    <w:rsid w:val="00C765CD"/>
    <w:rsid w:val="00C77613"/>
    <w:rsid w:val="00C80676"/>
    <w:rsid w:val="00C806D1"/>
    <w:rsid w:val="00C80783"/>
    <w:rsid w:val="00C80937"/>
    <w:rsid w:val="00C813F5"/>
    <w:rsid w:val="00C81ADC"/>
    <w:rsid w:val="00C81B58"/>
    <w:rsid w:val="00C82371"/>
    <w:rsid w:val="00C832E8"/>
    <w:rsid w:val="00C83430"/>
    <w:rsid w:val="00C83C9A"/>
    <w:rsid w:val="00C84330"/>
    <w:rsid w:val="00C845D3"/>
    <w:rsid w:val="00C84866"/>
    <w:rsid w:val="00C84F4B"/>
    <w:rsid w:val="00C85AC7"/>
    <w:rsid w:val="00C85B3D"/>
    <w:rsid w:val="00C85F71"/>
    <w:rsid w:val="00C870EA"/>
    <w:rsid w:val="00C877B8"/>
    <w:rsid w:val="00C878CC"/>
    <w:rsid w:val="00C8792D"/>
    <w:rsid w:val="00C9103C"/>
    <w:rsid w:val="00C92B29"/>
    <w:rsid w:val="00C93460"/>
    <w:rsid w:val="00C9375E"/>
    <w:rsid w:val="00C93982"/>
    <w:rsid w:val="00C93CA8"/>
    <w:rsid w:val="00C93F75"/>
    <w:rsid w:val="00C94232"/>
    <w:rsid w:val="00C9454A"/>
    <w:rsid w:val="00C94BBB"/>
    <w:rsid w:val="00C94E12"/>
    <w:rsid w:val="00C956CD"/>
    <w:rsid w:val="00C959C3"/>
    <w:rsid w:val="00C960A1"/>
    <w:rsid w:val="00C9659A"/>
    <w:rsid w:val="00C9778D"/>
    <w:rsid w:val="00C97C28"/>
    <w:rsid w:val="00CA0E17"/>
    <w:rsid w:val="00CA122A"/>
    <w:rsid w:val="00CA15AD"/>
    <w:rsid w:val="00CA176A"/>
    <w:rsid w:val="00CA1DDF"/>
    <w:rsid w:val="00CA260A"/>
    <w:rsid w:val="00CA37BC"/>
    <w:rsid w:val="00CA4521"/>
    <w:rsid w:val="00CA4BB5"/>
    <w:rsid w:val="00CA58EC"/>
    <w:rsid w:val="00CA6133"/>
    <w:rsid w:val="00CA6C8F"/>
    <w:rsid w:val="00CA774B"/>
    <w:rsid w:val="00CB0033"/>
    <w:rsid w:val="00CB0114"/>
    <w:rsid w:val="00CB0218"/>
    <w:rsid w:val="00CB07C5"/>
    <w:rsid w:val="00CB102B"/>
    <w:rsid w:val="00CB2B99"/>
    <w:rsid w:val="00CB335B"/>
    <w:rsid w:val="00CB4ABF"/>
    <w:rsid w:val="00CB5C0B"/>
    <w:rsid w:val="00CB65E9"/>
    <w:rsid w:val="00CB671A"/>
    <w:rsid w:val="00CB6C35"/>
    <w:rsid w:val="00CB6F60"/>
    <w:rsid w:val="00CB7EC2"/>
    <w:rsid w:val="00CB7F3E"/>
    <w:rsid w:val="00CB7F80"/>
    <w:rsid w:val="00CC0BC3"/>
    <w:rsid w:val="00CC16B4"/>
    <w:rsid w:val="00CC1CDE"/>
    <w:rsid w:val="00CC20D4"/>
    <w:rsid w:val="00CC2251"/>
    <w:rsid w:val="00CC2F59"/>
    <w:rsid w:val="00CC46A9"/>
    <w:rsid w:val="00CC4979"/>
    <w:rsid w:val="00CC4DA3"/>
    <w:rsid w:val="00CC5C28"/>
    <w:rsid w:val="00CC5F93"/>
    <w:rsid w:val="00CC60E7"/>
    <w:rsid w:val="00CC7427"/>
    <w:rsid w:val="00CC7454"/>
    <w:rsid w:val="00CC7C9E"/>
    <w:rsid w:val="00CD006C"/>
    <w:rsid w:val="00CD00DE"/>
    <w:rsid w:val="00CD00EB"/>
    <w:rsid w:val="00CD1065"/>
    <w:rsid w:val="00CD1134"/>
    <w:rsid w:val="00CD121A"/>
    <w:rsid w:val="00CD14A6"/>
    <w:rsid w:val="00CD18D5"/>
    <w:rsid w:val="00CD21CF"/>
    <w:rsid w:val="00CD2956"/>
    <w:rsid w:val="00CD2D34"/>
    <w:rsid w:val="00CD45D5"/>
    <w:rsid w:val="00CD4772"/>
    <w:rsid w:val="00CD53A3"/>
    <w:rsid w:val="00CD5523"/>
    <w:rsid w:val="00CD556A"/>
    <w:rsid w:val="00CD56B7"/>
    <w:rsid w:val="00CD5725"/>
    <w:rsid w:val="00CD580A"/>
    <w:rsid w:val="00CD67DD"/>
    <w:rsid w:val="00CD6EDC"/>
    <w:rsid w:val="00CD7666"/>
    <w:rsid w:val="00CD7989"/>
    <w:rsid w:val="00CD7F95"/>
    <w:rsid w:val="00CE01C7"/>
    <w:rsid w:val="00CE0515"/>
    <w:rsid w:val="00CE0EBF"/>
    <w:rsid w:val="00CE133E"/>
    <w:rsid w:val="00CE154D"/>
    <w:rsid w:val="00CE21C9"/>
    <w:rsid w:val="00CE2796"/>
    <w:rsid w:val="00CE2A37"/>
    <w:rsid w:val="00CE2AF3"/>
    <w:rsid w:val="00CE2CCF"/>
    <w:rsid w:val="00CE38A6"/>
    <w:rsid w:val="00CE3A6B"/>
    <w:rsid w:val="00CE409F"/>
    <w:rsid w:val="00CE4EB4"/>
    <w:rsid w:val="00CE5DC7"/>
    <w:rsid w:val="00CE655C"/>
    <w:rsid w:val="00CE6E0C"/>
    <w:rsid w:val="00CE70EA"/>
    <w:rsid w:val="00CE7348"/>
    <w:rsid w:val="00CE7913"/>
    <w:rsid w:val="00CF05D0"/>
    <w:rsid w:val="00CF083E"/>
    <w:rsid w:val="00CF12CD"/>
    <w:rsid w:val="00CF1679"/>
    <w:rsid w:val="00CF185D"/>
    <w:rsid w:val="00CF204D"/>
    <w:rsid w:val="00CF27AA"/>
    <w:rsid w:val="00CF28AA"/>
    <w:rsid w:val="00CF309C"/>
    <w:rsid w:val="00CF368F"/>
    <w:rsid w:val="00CF3D28"/>
    <w:rsid w:val="00CF4A84"/>
    <w:rsid w:val="00CF5127"/>
    <w:rsid w:val="00CF6056"/>
    <w:rsid w:val="00CF723D"/>
    <w:rsid w:val="00CF7A48"/>
    <w:rsid w:val="00D005B2"/>
    <w:rsid w:val="00D00A45"/>
    <w:rsid w:val="00D01121"/>
    <w:rsid w:val="00D01161"/>
    <w:rsid w:val="00D018D1"/>
    <w:rsid w:val="00D01A67"/>
    <w:rsid w:val="00D01C6A"/>
    <w:rsid w:val="00D023BB"/>
    <w:rsid w:val="00D039A8"/>
    <w:rsid w:val="00D04373"/>
    <w:rsid w:val="00D05684"/>
    <w:rsid w:val="00D05EB7"/>
    <w:rsid w:val="00D0600B"/>
    <w:rsid w:val="00D06822"/>
    <w:rsid w:val="00D07168"/>
    <w:rsid w:val="00D07FC1"/>
    <w:rsid w:val="00D1059E"/>
    <w:rsid w:val="00D116D6"/>
    <w:rsid w:val="00D12013"/>
    <w:rsid w:val="00D13870"/>
    <w:rsid w:val="00D13EFA"/>
    <w:rsid w:val="00D142E6"/>
    <w:rsid w:val="00D1472F"/>
    <w:rsid w:val="00D15673"/>
    <w:rsid w:val="00D16648"/>
    <w:rsid w:val="00D169B7"/>
    <w:rsid w:val="00D16B53"/>
    <w:rsid w:val="00D16BBC"/>
    <w:rsid w:val="00D2031C"/>
    <w:rsid w:val="00D20D54"/>
    <w:rsid w:val="00D2185F"/>
    <w:rsid w:val="00D23E54"/>
    <w:rsid w:val="00D24AD0"/>
    <w:rsid w:val="00D24ECF"/>
    <w:rsid w:val="00D2586E"/>
    <w:rsid w:val="00D258B5"/>
    <w:rsid w:val="00D268BA"/>
    <w:rsid w:val="00D271F7"/>
    <w:rsid w:val="00D312A8"/>
    <w:rsid w:val="00D3136D"/>
    <w:rsid w:val="00D320A3"/>
    <w:rsid w:val="00D3230A"/>
    <w:rsid w:val="00D32C44"/>
    <w:rsid w:val="00D346A7"/>
    <w:rsid w:val="00D34F7D"/>
    <w:rsid w:val="00D35092"/>
    <w:rsid w:val="00D351CC"/>
    <w:rsid w:val="00D3533A"/>
    <w:rsid w:val="00D35589"/>
    <w:rsid w:val="00D3569E"/>
    <w:rsid w:val="00D3655F"/>
    <w:rsid w:val="00D36AA6"/>
    <w:rsid w:val="00D36E21"/>
    <w:rsid w:val="00D36FB9"/>
    <w:rsid w:val="00D3732E"/>
    <w:rsid w:val="00D37883"/>
    <w:rsid w:val="00D37DAA"/>
    <w:rsid w:val="00D402BE"/>
    <w:rsid w:val="00D40DFE"/>
    <w:rsid w:val="00D40F91"/>
    <w:rsid w:val="00D40FC7"/>
    <w:rsid w:val="00D41D20"/>
    <w:rsid w:val="00D42281"/>
    <w:rsid w:val="00D43742"/>
    <w:rsid w:val="00D437B6"/>
    <w:rsid w:val="00D448C9"/>
    <w:rsid w:val="00D44A24"/>
    <w:rsid w:val="00D44C2B"/>
    <w:rsid w:val="00D46E2F"/>
    <w:rsid w:val="00D47149"/>
    <w:rsid w:val="00D47526"/>
    <w:rsid w:val="00D47DBC"/>
    <w:rsid w:val="00D50493"/>
    <w:rsid w:val="00D513EF"/>
    <w:rsid w:val="00D516E4"/>
    <w:rsid w:val="00D51B02"/>
    <w:rsid w:val="00D51E27"/>
    <w:rsid w:val="00D51F03"/>
    <w:rsid w:val="00D523A1"/>
    <w:rsid w:val="00D551B8"/>
    <w:rsid w:val="00D556E1"/>
    <w:rsid w:val="00D5572E"/>
    <w:rsid w:val="00D55AA7"/>
    <w:rsid w:val="00D55C7A"/>
    <w:rsid w:val="00D56828"/>
    <w:rsid w:val="00D5686F"/>
    <w:rsid w:val="00D56FA8"/>
    <w:rsid w:val="00D57209"/>
    <w:rsid w:val="00D57A90"/>
    <w:rsid w:val="00D6011A"/>
    <w:rsid w:val="00D60232"/>
    <w:rsid w:val="00D60A3A"/>
    <w:rsid w:val="00D612D6"/>
    <w:rsid w:val="00D617E5"/>
    <w:rsid w:val="00D61B8B"/>
    <w:rsid w:val="00D61CC3"/>
    <w:rsid w:val="00D62052"/>
    <w:rsid w:val="00D628A2"/>
    <w:rsid w:val="00D62F5D"/>
    <w:rsid w:val="00D63E31"/>
    <w:rsid w:val="00D64228"/>
    <w:rsid w:val="00D64683"/>
    <w:rsid w:val="00D659B1"/>
    <w:rsid w:val="00D66213"/>
    <w:rsid w:val="00D6623C"/>
    <w:rsid w:val="00D677D3"/>
    <w:rsid w:val="00D67DE8"/>
    <w:rsid w:val="00D67F46"/>
    <w:rsid w:val="00D70132"/>
    <w:rsid w:val="00D702A1"/>
    <w:rsid w:val="00D71A09"/>
    <w:rsid w:val="00D71A8A"/>
    <w:rsid w:val="00D73D5D"/>
    <w:rsid w:val="00D73FBB"/>
    <w:rsid w:val="00D73FF5"/>
    <w:rsid w:val="00D746BB"/>
    <w:rsid w:val="00D75299"/>
    <w:rsid w:val="00D75C9E"/>
    <w:rsid w:val="00D75EEB"/>
    <w:rsid w:val="00D75FA8"/>
    <w:rsid w:val="00D7613A"/>
    <w:rsid w:val="00D76953"/>
    <w:rsid w:val="00D76FAA"/>
    <w:rsid w:val="00D7770C"/>
    <w:rsid w:val="00D819E1"/>
    <w:rsid w:val="00D81E2A"/>
    <w:rsid w:val="00D82900"/>
    <w:rsid w:val="00D82C81"/>
    <w:rsid w:val="00D8302A"/>
    <w:rsid w:val="00D831C4"/>
    <w:rsid w:val="00D83204"/>
    <w:rsid w:val="00D83BA9"/>
    <w:rsid w:val="00D84CC7"/>
    <w:rsid w:val="00D84D40"/>
    <w:rsid w:val="00D850C5"/>
    <w:rsid w:val="00D85126"/>
    <w:rsid w:val="00D85483"/>
    <w:rsid w:val="00D86DCD"/>
    <w:rsid w:val="00D87888"/>
    <w:rsid w:val="00D90D9B"/>
    <w:rsid w:val="00D920BE"/>
    <w:rsid w:val="00D921F0"/>
    <w:rsid w:val="00D92296"/>
    <w:rsid w:val="00D92607"/>
    <w:rsid w:val="00D93015"/>
    <w:rsid w:val="00D9493D"/>
    <w:rsid w:val="00D9565C"/>
    <w:rsid w:val="00D958DE"/>
    <w:rsid w:val="00D97198"/>
    <w:rsid w:val="00D97975"/>
    <w:rsid w:val="00DA0B53"/>
    <w:rsid w:val="00DA14F3"/>
    <w:rsid w:val="00DA1509"/>
    <w:rsid w:val="00DA152D"/>
    <w:rsid w:val="00DA18FA"/>
    <w:rsid w:val="00DA2132"/>
    <w:rsid w:val="00DA2277"/>
    <w:rsid w:val="00DA2625"/>
    <w:rsid w:val="00DA328B"/>
    <w:rsid w:val="00DA40D1"/>
    <w:rsid w:val="00DA5131"/>
    <w:rsid w:val="00DA57F5"/>
    <w:rsid w:val="00DA5C67"/>
    <w:rsid w:val="00DA6336"/>
    <w:rsid w:val="00DA6905"/>
    <w:rsid w:val="00DA6A85"/>
    <w:rsid w:val="00DA7905"/>
    <w:rsid w:val="00DA7AFF"/>
    <w:rsid w:val="00DB1020"/>
    <w:rsid w:val="00DB14BD"/>
    <w:rsid w:val="00DB19D0"/>
    <w:rsid w:val="00DB1A4E"/>
    <w:rsid w:val="00DB2562"/>
    <w:rsid w:val="00DB410C"/>
    <w:rsid w:val="00DB412C"/>
    <w:rsid w:val="00DB4326"/>
    <w:rsid w:val="00DB46FB"/>
    <w:rsid w:val="00DB6628"/>
    <w:rsid w:val="00DB76DE"/>
    <w:rsid w:val="00DB76E7"/>
    <w:rsid w:val="00DB78B7"/>
    <w:rsid w:val="00DC01FF"/>
    <w:rsid w:val="00DC03C3"/>
    <w:rsid w:val="00DC13AF"/>
    <w:rsid w:val="00DC282F"/>
    <w:rsid w:val="00DC3DC0"/>
    <w:rsid w:val="00DC501C"/>
    <w:rsid w:val="00DC531C"/>
    <w:rsid w:val="00DC56B0"/>
    <w:rsid w:val="00DC5A1F"/>
    <w:rsid w:val="00DC5C79"/>
    <w:rsid w:val="00DC67A9"/>
    <w:rsid w:val="00DC759B"/>
    <w:rsid w:val="00DC7655"/>
    <w:rsid w:val="00DC7DE3"/>
    <w:rsid w:val="00DC7E59"/>
    <w:rsid w:val="00DD05CB"/>
    <w:rsid w:val="00DD0999"/>
    <w:rsid w:val="00DD09F9"/>
    <w:rsid w:val="00DD2A90"/>
    <w:rsid w:val="00DD2BC0"/>
    <w:rsid w:val="00DD2E4B"/>
    <w:rsid w:val="00DD3232"/>
    <w:rsid w:val="00DD3711"/>
    <w:rsid w:val="00DD3878"/>
    <w:rsid w:val="00DD38FB"/>
    <w:rsid w:val="00DD4357"/>
    <w:rsid w:val="00DD43A0"/>
    <w:rsid w:val="00DD64E4"/>
    <w:rsid w:val="00DD6634"/>
    <w:rsid w:val="00DD66D2"/>
    <w:rsid w:val="00DD7500"/>
    <w:rsid w:val="00DD7697"/>
    <w:rsid w:val="00DD7915"/>
    <w:rsid w:val="00DE090D"/>
    <w:rsid w:val="00DE133A"/>
    <w:rsid w:val="00DE2E1E"/>
    <w:rsid w:val="00DE3F84"/>
    <w:rsid w:val="00DE4841"/>
    <w:rsid w:val="00DE4858"/>
    <w:rsid w:val="00DE4ABD"/>
    <w:rsid w:val="00DE5191"/>
    <w:rsid w:val="00DE5569"/>
    <w:rsid w:val="00DE5860"/>
    <w:rsid w:val="00DE6A1F"/>
    <w:rsid w:val="00DE752B"/>
    <w:rsid w:val="00DE757A"/>
    <w:rsid w:val="00DE7909"/>
    <w:rsid w:val="00DE7EE1"/>
    <w:rsid w:val="00DF0334"/>
    <w:rsid w:val="00DF099A"/>
    <w:rsid w:val="00DF134B"/>
    <w:rsid w:val="00DF1439"/>
    <w:rsid w:val="00DF1617"/>
    <w:rsid w:val="00DF1BCB"/>
    <w:rsid w:val="00DF2705"/>
    <w:rsid w:val="00DF2A33"/>
    <w:rsid w:val="00DF2E41"/>
    <w:rsid w:val="00DF4450"/>
    <w:rsid w:val="00DF446D"/>
    <w:rsid w:val="00DF5EB3"/>
    <w:rsid w:val="00DF673D"/>
    <w:rsid w:val="00DF744A"/>
    <w:rsid w:val="00DF7FD2"/>
    <w:rsid w:val="00E00DDC"/>
    <w:rsid w:val="00E0183B"/>
    <w:rsid w:val="00E018B2"/>
    <w:rsid w:val="00E01A0C"/>
    <w:rsid w:val="00E02BFD"/>
    <w:rsid w:val="00E02E71"/>
    <w:rsid w:val="00E03039"/>
    <w:rsid w:val="00E034F0"/>
    <w:rsid w:val="00E036A8"/>
    <w:rsid w:val="00E03736"/>
    <w:rsid w:val="00E0390F"/>
    <w:rsid w:val="00E042DA"/>
    <w:rsid w:val="00E0451E"/>
    <w:rsid w:val="00E065E3"/>
    <w:rsid w:val="00E06CB3"/>
    <w:rsid w:val="00E07581"/>
    <w:rsid w:val="00E07637"/>
    <w:rsid w:val="00E07862"/>
    <w:rsid w:val="00E1026B"/>
    <w:rsid w:val="00E1048D"/>
    <w:rsid w:val="00E10B83"/>
    <w:rsid w:val="00E11127"/>
    <w:rsid w:val="00E111E9"/>
    <w:rsid w:val="00E11B89"/>
    <w:rsid w:val="00E12444"/>
    <w:rsid w:val="00E12A24"/>
    <w:rsid w:val="00E12A92"/>
    <w:rsid w:val="00E12ACB"/>
    <w:rsid w:val="00E12ED9"/>
    <w:rsid w:val="00E13D26"/>
    <w:rsid w:val="00E14ABD"/>
    <w:rsid w:val="00E14EAF"/>
    <w:rsid w:val="00E15D30"/>
    <w:rsid w:val="00E164C5"/>
    <w:rsid w:val="00E17279"/>
    <w:rsid w:val="00E173BC"/>
    <w:rsid w:val="00E176FA"/>
    <w:rsid w:val="00E20017"/>
    <w:rsid w:val="00E20344"/>
    <w:rsid w:val="00E207FD"/>
    <w:rsid w:val="00E211BF"/>
    <w:rsid w:val="00E211FE"/>
    <w:rsid w:val="00E215CA"/>
    <w:rsid w:val="00E21A46"/>
    <w:rsid w:val="00E21FC4"/>
    <w:rsid w:val="00E22349"/>
    <w:rsid w:val="00E22455"/>
    <w:rsid w:val="00E2263E"/>
    <w:rsid w:val="00E23B07"/>
    <w:rsid w:val="00E24B14"/>
    <w:rsid w:val="00E24BFD"/>
    <w:rsid w:val="00E24F02"/>
    <w:rsid w:val="00E2504A"/>
    <w:rsid w:val="00E2562E"/>
    <w:rsid w:val="00E25767"/>
    <w:rsid w:val="00E26E31"/>
    <w:rsid w:val="00E26ED6"/>
    <w:rsid w:val="00E27198"/>
    <w:rsid w:val="00E27792"/>
    <w:rsid w:val="00E27C47"/>
    <w:rsid w:val="00E301C4"/>
    <w:rsid w:val="00E30827"/>
    <w:rsid w:val="00E30DEF"/>
    <w:rsid w:val="00E311F2"/>
    <w:rsid w:val="00E314AF"/>
    <w:rsid w:val="00E32A2B"/>
    <w:rsid w:val="00E339A3"/>
    <w:rsid w:val="00E35CAA"/>
    <w:rsid w:val="00E36853"/>
    <w:rsid w:val="00E3696C"/>
    <w:rsid w:val="00E36B76"/>
    <w:rsid w:val="00E37411"/>
    <w:rsid w:val="00E40A3C"/>
    <w:rsid w:val="00E4113E"/>
    <w:rsid w:val="00E41B06"/>
    <w:rsid w:val="00E41CE4"/>
    <w:rsid w:val="00E42DDB"/>
    <w:rsid w:val="00E43571"/>
    <w:rsid w:val="00E44C8E"/>
    <w:rsid w:val="00E4547A"/>
    <w:rsid w:val="00E454C8"/>
    <w:rsid w:val="00E45B5F"/>
    <w:rsid w:val="00E45B93"/>
    <w:rsid w:val="00E45BFF"/>
    <w:rsid w:val="00E468A1"/>
    <w:rsid w:val="00E46FEB"/>
    <w:rsid w:val="00E4703F"/>
    <w:rsid w:val="00E516C8"/>
    <w:rsid w:val="00E5194E"/>
    <w:rsid w:val="00E51F41"/>
    <w:rsid w:val="00E52173"/>
    <w:rsid w:val="00E52C31"/>
    <w:rsid w:val="00E545C5"/>
    <w:rsid w:val="00E548E3"/>
    <w:rsid w:val="00E54977"/>
    <w:rsid w:val="00E55C1E"/>
    <w:rsid w:val="00E55F2B"/>
    <w:rsid w:val="00E56190"/>
    <w:rsid w:val="00E60D5A"/>
    <w:rsid w:val="00E61185"/>
    <w:rsid w:val="00E61CEB"/>
    <w:rsid w:val="00E61D6D"/>
    <w:rsid w:val="00E61FAA"/>
    <w:rsid w:val="00E62363"/>
    <w:rsid w:val="00E62926"/>
    <w:rsid w:val="00E629B0"/>
    <w:rsid w:val="00E62B72"/>
    <w:rsid w:val="00E64398"/>
    <w:rsid w:val="00E644F2"/>
    <w:rsid w:val="00E649E9"/>
    <w:rsid w:val="00E64AB8"/>
    <w:rsid w:val="00E65247"/>
    <w:rsid w:val="00E66742"/>
    <w:rsid w:val="00E66BC1"/>
    <w:rsid w:val="00E70530"/>
    <w:rsid w:val="00E7084D"/>
    <w:rsid w:val="00E70B23"/>
    <w:rsid w:val="00E70CAE"/>
    <w:rsid w:val="00E70F64"/>
    <w:rsid w:val="00E710F6"/>
    <w:rsid w:val="00E729CD"/>
    <w:rsid w:val="00E731C3"/>
    <w:rsid w:val="00E73FE2"/>
    <w:rsid w:val="00E75B80"/>
    <w:rsid w:val="00E75D98"/>
    <w:rsid w:val="00E760F6"/>
    <w:rsid w:val="00E7711F"/>
    <w:rsid w:val="00E773CE"/>
    <w:rsid w:val="00E77839"/>
    <w:rsid w:val="00E80D74"/>
    <w:rsid w:val="00E80DF7"/>
    <w:rsid w:val="00E81416"/>
    <w:rsid w:val="00E8189F"/>
    <w:rsid w:val="00E824D7"/>
    <w:rsid w:val="00E82DE4"/>
    <w:rsid w:val="00E8340C"/>
    <w:rsid w:val="00E838E5"/>
    <w:rsid w:val="00E83D6C"/>
    <w:rsid w:val="00E83D71"/>
    <w:rsid w:val="00E848E4"/>
    <w:rsid w:val="00E84CA4"/>
    <w:rsid w:val="00E8574C"/>
    <w:rsid w:val="00E85A07"/>
    <w:rsid w:val="00E85B8D"/>
    <w:rsid w:val="00E85DE0"/>
    <w:rsid w:val="00E862E1"/>
    <w:rsid w:val="00E86387"/>
    <w:rsid w:val="00E8779C"/>
    <w:rsid w:val="00E87990"/>
    <w:rsid w:val="00E901B8"/>
    <w:rsid w:val="00E90A3C"/>
    <w:rsid w:val="00E90BF2"/>
    <w:rsid w:val="00E911C8"/>
    <w:rsid w:val="00E92467"/>
    <w:rsid w:val="00E92570"/>
    <w:rsid w:val="00E92990"/>
    <w:rsid w:val="00E92A0B"/>
    <w:rsid w:val="00E93531"/>
    <w:rsid w:val="00E93641"/>
    <w:rsid w:val="00E9385D"/>
    <w:rsid w:val="00E949A4"/>
    <w:rsid w:val="00E9606F"/>
    <w:rsid w:val="00E96CD1"/>
    <w:rsid w:val="00E9729D"/>
    <w:rsid w:val="00EA09BD"/>
    <w:rsid w:val="00EA18B4"/>
    <w:rsid w:val="00EA2139"/>
    <w:rsid w:val="00EA2370"/>
    <w:rsid w:val="00EA3528"/>
    <w:rsid w:val="00EA40C8"/>
    <w:rsid w:val="00EA41FA"/>
    <w:rsid w:val="00EA5D1F"/>
    <w:rsid w:val="00EA5D96"/>
    <w:rsid w:val="00EA6B92"/>
    <w:rsid w:val="00EA7A50"/>
    <w:rsid w:val="00EB01C5"/>
    <w:rsid w:val="00EB0786"/>
    <w:rsid w:val="00EB095B"/>
    <w:rsid w:val="00EB1935"/>
    <w:rsid w:val="00EB259A"/>
    <w:rsid w:val="00EB3061"/>
    <w:rsid w:val="00EB3CB8"/>
    <w:rsid w:val="00EB4015"/>
    <w:rsid w:val="00EB4FD1"/>
    <w:rsid w:val="00EB590B"/>
    <w:rsid w:val="00EB6257"/>
    <w:rsid w:val="00EB7361"/>
    <w:rsid w:val="00EC0081"/>
    <w:rsid w:val="00EC1A58"/>
    <w:rsid w:val="00EC1EBB"/>
    <w:rsid w:val="00EC2139"/>
    <w:rsid w:val="00EC2325"/>
    <w:rsid w:val="00EC2B42"/>
    <w:rsid w:val="00EC3F07"/>
    <w:rsid w:val="00EC4484"/>
    <w:rsid w:val="00EC4D28"/>
    <w:rsid w:val="00EC5241"/>
    <w:rsid w:val="00EC5370"/>
    <w:rsid w:val="00EC5BC7"/>
    <w:rsid w:val="00EC61AD"/>
    <w:rsid w:val="00EC64DD"/>
    <w:rsid w:val="00EC6782"/>
    <w:rsid w:val="00EC67E3"/>
    <w:rsid w:val="00ED05CD"/>
    <w:rsid w:val="00ED15BD"/>
    <w:rsid w:val="00ED1CB7"/>
    <w:rsid w:val="00ED26FA"/>
    <w:rsid w:val="00ED275A"/>
    <w:rsid w:val="00ED29D7"/>
    <w:rsid w:val="00ED2A9D"/>
    <w:rsid w:val="00ED2B9F"/>
    <w:rsid w:val="00ED4276"/>
    <w:rsid w:val="00ED431E"/>
    <w:rsid w:val="00ED5654"/>
    <w:rsid w:val="00ED5AB8"/>
    <w:rsid w:val="00ED68C7"/>
    <w:rsid w:val="00ED6D6E"/>
    <w:rsid w:val="00ED7E80"/>
    <w:rsid w:val="00EE0393"/>
    <w:rsid w:val="00EE0CB8"/>
    <w:rsid w:val="00EE1540"/>
    <w:rsid w:val="00EE22ED"/>
    <w:rsid w:val="00EE2340"/>
    <w:rsid w:val="00EE2AB4"/>
    <w:rsid w:val="00EE3035"/>
    <w:rsid w:val="00EE4391"/>
    <w:rsid w:val="00EE47E9"/>
    <w:rsid w:val="00EE4C5A"/>
    <w:rsid w:val="00EE61DA"/>
    <w:rsid w:val="00EE6428"/>
    <w:rsid w:val="00EE64E9"/>
    <w:rsid w:val="00EE6993"/>
    <w:rsid w:val="00EE6E65"/>
    <w:rsid w:val="00EF065F"/>
    <w:rsid w:val="00EF10D9"/>
    <w:rsid w:val="00EF1B9E"/>
    <w:rsid w:val="00EF2E23"/>
    <w:rsid w:val="00EF33A1"/>
    <w:rsid w:val="00EF4268"/>
    <w:rsid w:val="00EF4E7C"/>
    <w:rsid w:val="00EF4EE2"/>
    <w:rsid w:val="00EF55D8"/>
    <w:rsid w:val="00EF5799"/>
    <w:rsid w:val="00EF5962"/>
    <w:rsid w:val="00EF6510"/>
    <w:rsid w:val="00EF7982"/>
    <w:rsid w:val="00EF7D25"/>
    <w:rsid w:val="00F000E5"/>
    <w:rsid w:val="00F008AD"/>
    <w:rsid w:val="00F00979"/>
    <w:rsid w:val="00F02507"/>
    <w:rsid w:val="00F02684"/>
    <w:rsid w:val="00F03BEA"/>
    <w:rsid w:val="00F03E3A"/>
    <w:rsid w:val="00F04826"/>
    <w:rsid w:val="00F05265"/>
    <w:rsid w:val="00F052D5"/>
    <w:rsid w:val="00F05654"/>
    <w:rsid w:val="00F0585A"/>
    <w:rsid w:val="00F058D8"/>
    <w:rsid w:val="00F05B88"/>
    <w:rsid w:val="00F05DFD"/>
    <w:rsid w:val="00F06437"/>
    <w:rsid w:val="00F07E7B"/>
    <w:rsid w:val="00F10F80"/>
    <w:rsid w:val="00F11955"/>
    <w:rsid w:val="00F1197F"/>
    <w:rsid w:val="00F1341D"/>
    <w:rsid w:val="00F136F3"/>
    <w:rsid w:val="00F148DD"/>
    <w:rsid w:val="00F15EC9"/>
    <w:rsid w:val="00F166AD"/>
    <w:rsid w:val="00F17081"/>
    <w:rsid w:val="00F179CE"/>
    <w:rsid w:val="00F20019"/>
    <w:rsid w:val="00F204A8"/>
    <w:rsid w:val="00F20B6F"/>
    <w:rsid w:val="00F21129"/>
    <w:rsid w:val="00F212EC"/>
    <w:rsid w:val="00F21B05"/>
    <w:rsid w:val="00F21C8F"/>
    <w:rsid w:val="00F2278B"/>
    <w:rsid w:val="00F22B02"/>
    <w:rsid w:val="00F23043"/>
    <w:rsid w:val="00F23BF7"/>
    <w:rsid w:val="00F23E93"/>
    <w:rsid w:val="00F241E5"/>
    <w:rsid w:val="00F24565"/>
    <w:rsid w:val="00F2464C"/>
    <w:rsid w:val="00F251F2"/>
    <w:rsid w:val="00F25C54"/>
    <w:rsid w:val="00F25D18"/>
    <w:rsid w:val="00F2629D"/>
    <w:rsid w:val="00F2688C"/>
    <w:rsid w:val="00F26A00"/>
    <w:rsid w:val="00F26F83"/>
    <w:rsid w:val="00F27285"/>
    <w:rsid w:val="00F272AF"/>
    <w:rsid w:val="00F30A1D"/>
    <w:rsid w:val="00F30F36"/>
    <w:rsid w:val="00F31652"/>
    <w:rsid w:val="00F31BF3"/>
    <w:rsid w:val="00F32C88"/>
    <w:rsid w:val="00F333C2"/>
    <w:rsid w:val="00F34A03"/>
    <w:rsid w:val="00F34C43"/>
    <w:rsid w:val="00F35083"/>
    <w:rsid w:val="00F361A4"/>
    <w:rsid w:val="00F362E0"/>
    <w:rsid w:val="00F374FB"/>
    <w:rsid w:val="00F3753B"/>
    <w:rsid w:val="00F37D11"/>
    <w:rsid w:val="00F40A32"/>
    <w:rsid w:val="00F40D4A"/>
    <w:rsid w:val="00F40D6E"/>
    <w:rsid w:val="00F4142F"/>
    <w:rsid w:val="00F41EC0"/>
    <w:rsid w:val="00F4214A"/>
    <w:rsid w:val="00F42628"/>
    <w:rsid w:val="00F42AEE"/>
    <w:rsid w:val="00F4346F"/>
    <w:rsid w:val="00F438BD"/>
    <w:rsid w:val="00F43B5E"/>
    <w:rsid w:val="00F43CD7"/>
    <w:rsid w:val="00F44876"/>
    <w:rsid w:val="00F45ACD"/>
    <w:rsid w:val="00F4672D"/>
    <w:rsid w:val="00F4690F"/>
    <w:rsid w:val="00F46CC4"/>
    <w:rsid w:val="00F47480"/>
    <w:rsid w:val="00F5074F"/>
    <w:rsid w:val="00F507D1"/>
    <w:rsid w:val="00F50BFD"/>
    <w:rsid w:val="00F50C1F"/>
    <w:rsid w:val="00F50E3F"/>
    <w:rsid w:val="00F50F08"/>
    <w:rsid w:val="00F5105C"/>
    <w:rsid w:val="00F52766"/>
    <w:rsid w:val="00F528DF"/>
    <w:rsid w:val="00F52D48"/>
    <w:rsid w:val="00F52F8D"/>
    <w:rsid w:val="00F5368B"/>
    <w:rsid w:val="00F5376A"/>
    <w:rsid w:val="00F53F26"/>
    <w:rsid w:val="00F54FDB"/>
    <w:rsid w:val="00F56340"/>
    <w:rsid w:val="00F566B4"/>
    <w:rsid w:val="00F56AAC"/>
    <w:rsid w:val="00F572C7"/>
    <w:rsid w:val="00F575BD"/>
    <w:rsid w:val="00F57BBA"/>
    <w:rsid w:val="00F602AC"/>
    <w:rsid w:val="00F605B2"/>
    <w:rsid w:val="00F60E8C"/>
    <w:rsid w:val="00F612B9"/>
    <w:rsid w:val="00F61557"/>
    <w:rsid w:val="00F62512"/>
    <w:rsid w:val="00F62549"/>
    <w:rsid w:val="00F63185"/>
    <w:rsid w:val="00F63578"/>
    <w:rsid w:val="00F63D3C"/>
    <w:rsid w:val="00F64109"/>
    <w:rsid w:val="00F654DE"/>
    <w:rsid w:val="00F6552A"/>
    <w:rsid w:val="00F6560A"/>
    <w:rsid w:val="00F658BD"/>
    <w:rsid w:val="00F65DA1"/>
    <w:rsid w:val="00F66411"/>
    <w:rsid w:val="00F6658D"/>
    <w:rsid w:val="00F66672"/>
    <w:rsid w:val="00F66742"/>
    <w:rsid w:val="00F667E4"/>
    <w:rsid w:val="00F66E57"/>
    <w:rsid w:val="00F671CC"/>
    <w:rsid w:val="00F70188"/>
    <w:rsid w:val="00F708F9"/>
    <w:rsid w:val="00F7154B"/>
    <w:rsid w:val="00F71720"/>
    <w:rsid w:val="00F71B63"/>
    <w:rsid w:val="00F71BA7"/>
    <w:rsid w:val="00F72CE1"/>
    <w:rsid w:val="00F72D83"/>
    <w:rsid w:val="00F73464"/>
    <w:rsid w:val="00F74293"/>
    <w:rsid w:val="00F74D19"/>
    <w:rsid w:val="00F75747"/>
    <w:rsid w:val="00F75996"/>
    <w:rsid w:val="00F77A58"/>
    <w:rsid w:val="00F77ECE"/>
    <w:rsid w:val="00F80419"/>
    <w:rsid w:val="00F809F3"/>
    <w:rsid w:val="00F810F8"/>
    <w:rsid w:val="00F816A3"/>
    <w:rsid w:val="00F8172B"/>
    <w:rsid w:val="00F82452"/>
    <w:rsid w:val="00F82A67"/>
    <w:rsid w:val="00F8339F"/>
    <w:rsid w:val="00F833CC"/>
    <w:rsid w:val="00F86C29"/>
    <w:rsid w:val="00F86CE3"/>
    <w:rsid w:val="00F86E22"/>
    <w:rsid w:val="00F8738D"/>
    <w:rsid w:val="00F90628"/>
    <w:rsid w:val="00F90663"/>
    <w:rsid w:val="00F90B3A"/>
    <w:rsid w:val="00F90B70"/>
    <w:rsid w:val="00F9174C"/>
    <w:rsid w:val="00F91BE3"/>
    <w:rsid w:val="00F93CD0"/>
    <w:rsid w:val="00F94045"/>
    <w:rsid w:val="00F940B9"/>
    <w:rsid w:val="00F940DF"/>
    <w:rsid w:val="00F94FC9"/>
    <w:rsid w:val="00F9533E"/>
    <w:rsid w:val="00F95FD1"/>
    <w:rsid w:val="00F96265"/>
    <w:rsid w:val="00F96780"/>
    <w:rsid w:val="00F96905"/>
    <w:rsid w:val="00F96A3D"/>
    <w:rsid w:val="00F96C4F"/>
    <w:rsid w:val="00F96F53"/>
    <w:rsid w:val="00FA066B"/>
    <w:rsid w:val="00FA08D7"/>
    <w:rsid w:val="00FA1CC7"/>
    <w:rsid w:val="00FA2441"/>
    <w:rsid w:val="00FA337F"/>
    <w:rsid w:val="00FA37E9"/>
    <w:rsid w:val="00FA45FF"/>
    <w:rsid w:val="00FA5B96"/>
    <w:rsid w:val="00FA6338"/>
    <w:rsid w:val="00FA63BD"/>
    <w:rsid w:val="00FA7156"/>
    <w:rsid w:val="00FA72DC"/>
    <w:rsid w:val="00FA74FF"/>
    <w:rsid w:val="00FA7597"/>
    <w:rsid w:val="00FA7905"/>
    <w:rsid w:val="00FA7B0F"/>
    <w:rsid w:val="00FB1111"/>
    <w:rsid w:val="00FB195B"/>
    <w:rsid w:val="00FB1992"/>
    <w:rsid w:val="00FB21F3"/>
    <w:rsid w:val="00FB39B7"/>
    <w:rsid w:val="00FB4089"/>
    <w:rsid w:val="00FB57C1"/>
    <w:rsid w:val="00FB57D9"/>
    <w:rsid w:val="00FB61C3"/>
    <w:rsid w:val="00FB6690"/>
    <w:rsid w:val="00FB6F34"/>
    <w:rsid w:val="00FB7440"/>
    <w:rsid w:val="00FB755A"/>
    <w:rsid w:val="00FB7A97"/>
    <w:rsid w:val="00FC0B95"/>
    <w:rsid w:val="00FC0C4E"/>
    <w:rsid w:val="00FC10CB"/>
    <w:rsid w:val="00FC126B"/>
    <w:rsid w:val="00FC16A3"/>
    <w:rsid w:val="00FC1AEA"/>
    <w:rsid w:val="00FC26D3"/>
    <w:rsid w:val="00FC2F79"/>
    <w:rsid w:val="00FC3C48"/>
    <w:rsid w:val="00FC4989"/>
    <w:rsid w:val="00FC499E"/>
    <w:rsid w:val="00FC4E0A"/>
    <w:rsid w:val="00FC5378"/>
    <w:rsid w:val="00FC69B3"/>
    <w:rsid w:val="00FC6EC2"/>
    <w:rsid w:val="00FC77D3"/>
    <w:rsid w:val="00FC7AD5"/>
    <w:rsid w:val="00FC7C1D"/>
    <w:rsid w:val="00FD1104"/>
    <w:rsid w:val="00FD113B"/>
    <w:rsid w:val="00FD1298"/>
    <w:rsid w:val="00FD212D"/>
    <w:rsid w:val="00FD45F9"/>
    <w:rsid w:val="00FD4D3E"/>
    <w:rsid w:val="00FD5425"/>
    <w:rsid w:val="00FD5956"/>
    <w:rsid w:val="00FD5B52"/>
    <w:rsid w:val="00FD6A3E"/>
    <w:rsid w:val="00FD6DE8"/>
    <w:rsid w:val="00FD733E"/>
    <w:rsid w:val="00FD7A2F"/>
    <w:rsid w:val="00FD7A47"/>
    <w:rsid w:val="00FD7B2D"/>
    <w:rsid w:val="00FE024C"/>
    <w:rsid w:val="00FE0BEF"/>
    <w:rsid w:val="00FE275A"/>
    <w:rsid w:val="00FE279A"/>
    <w:rsid w:val="00FE30C6"/>
    <w:rsid w:val="00FE347E"/>
    <w:rsid w:val="00FE3966"/>
    <w:rsid w:val="00FE3A76"/>
    <w:rsid w:val="00FE482B"/>
    <w:rsid w:val="00FE48B3"/>
    <w:rsid w:val="00FE52C5"/>
    <w:rsid w:val="00FE52F0"/>
    <w:rsid w:val="00FE5C33"/>
    <w:rsid w:val="00FE6070"/>
    <w:rsid w:val="00FE6129"/>
    <w:rsid w:val="00FE6C70"/>
    <w:rsid w:val="00FE713B"/>
    <w:rsid w:val="00FE755D"/>
    <w:rsid w:val="00FE7911"/>
    <w:rsid w:val="00FE7BF7"/>
    <w:rsid w:val="00FF02DC"/>
    <w:rsid w:val="00FF04B8"/>
    <w:rsid w:val="00FF1780"/>
    <w:rsid w:val="00FF20CE"/>
    <w:rsid w:val="00FF2327"/>
    <w:rsid w:val="00FF29D7"/>
    <w:rsid w:val="00FF3178"/>
    <w:rsid w:val="00FF39D6"/>
    <w:rsid w:val="00FF4504"/>
    <w:rsid w:val="00FF49C4"/>
    <w:rsid w:val="00FF5684"/>
    <w:rsid w:val="00FF57DA"/>
    <w:rsid w:val="00FF5931"/>
    <w:rsid w:val="00FF706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9B4EE3"/>
  <w15:docId w15:val="{8C388B24-B186-48D1-90BE-53C9617A7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har"/>
    <w:qFormat/>
    <w:pPr>
      <w:keepNext/>
      <w:spacing w:after="0" w:line="240" w:lineRule="auto"/>
      <w:jc w:val="center"/>
      <w:outlineLvl w:val="0"/>
    </w:pPr>
    <w:rPr>
      <w:rFonts w:ascii="Tahoma" w:eastAsia="Times New Roman" w:hAnsi="Tahoma" w:cs="Tahoma"/>
      <w:b/>
      <w:bCs/>
      <w:sz w:val="24"/>
      <w:szCs w:val="24"/>
    </w:rPr>
  </w:style>
  <w:style w:type="paragraph" w:styleId="Ttulo2">
    <w:name w:val="heading 2"/>
    <w:basedOn w:val="Normal"/>
    <w:next w:val="Normal"/>
    <w:link w:val="Ttulo2Char"/>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pPr>
      <w:keepNext/>
      <w:spacing w:after="0" w:line="240" w:lineRule="auto"/>
      <w:jc w:val="center"/>
      <w:outlineLvl w:val="2"/>
    </w:pPr>
    <w:rPr>
      <w:rFonts w:ascii="Times New Roman" w:eastAsia="Times New Roman" w:hAnsi="Times New Roman" w:cs="Times New Roman"/>
      <w:b/>
      <w:iCs/>
      <w:sz w:val="32"/>
      <w:szCs w:val="32"/>
    </w:rPr>
  </w:style>
  <w:style w:type="paragraph" w:styleId="Ttulo4">
    <w:name w:val="heading 4"/>
    <w:basedOn w:val="Normal"/>
    <w:next w:val="Normal"/>
    <w:link w:val="Ttulo4Char"/>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qFormat/>
    <w:pPr>
      <w:spacing w:before="240" w:after="60" w:line="240" w:lineRule="auto"/>
      <w:outlineLvl w:val="4"/>
    </w:pPr>
    <w:rPr>
      <w:rFonts w:ascii="Times New Roman" w:eastAsia="MS Mincho" w:hAnsi="Times New Roman" w:cs="Times New Roman"/>
      <w:b/>
      <w:bCs/>
      <w:i/>
      <w:iCs/>
      <w:sz w:val="26"/>
      <w:szCs w:val="26"/>
    </w:rPr>
  </w:style>
  <w:style w:type="paragraph" w:styleId="Ttulo6">
    <w:name w:val="heading 6"/>
    <w:basedOn w:val="Normal"/>
    <w:next w:val="Normal"/>
    <w:link w:val="Ttulo6Char"/>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nhideWhenUsed/>
    <w:qFormat/>
    <w:pPr>
      <w:keepNext/>
      <w:spacing w:after="0" w:line="240" w:lineRule="auto"/>
      <w:jc w:val="center"/>
      <w:outlineLvl w:val="8"/>
    </w:pPr>
    <w:rPr>
      <w:rFonts w:ascii="Arial" w:eastAsia="Times New Roman" w:hAnsi="Arial" w:cs="Arial"/>
      <w:b/>
      <w:bCs/>
      <w:sz w:val="3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Pr>
      <w:rFonts w:ascii="Tahoma" w:eastAsia="Times New Roman" w:hAnsi="Tahoma" w:cs="Tahoma"/>
      <w:b/>
      <w:bCs/>
      <w:sz w:val="24"/>
      <w:szCs w:val="24"/>
      <w:lang w:eastAsia="pt-BR"/>
    </w:rPr>
  </w:style>
  <w:style w:type="character" w:customStyle="1" w:styleId="Ttulo2Char">
    <w:name w:val="Título 2 Char"/>
    <w:basedOn w:val="Fontepargpadro"/>
    <w:link w:val="Ttulo2"/>
    <w:qFormat/>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Pr>
      <w:rFonts w:ascii="Times New Roman" w:eastAsia="Times New Roman" w:hAnsi="Times New Roman" w:cs="Times New Roman"/>
      <w:b/>
      <w:iCs/>
      <w:sz w:val="32"/>
      <w:szCs w:val="32"/>
      <w:lang w:eastAsia="pt-BR"/>
    </w:rPr>
  </w:style>
  <w:style w:type="character" w:customStyle="1" w:styleId="Ttulo4Char">
    <w:name w:val="Título 4 Char"/>
    <w:basedOn w:val="Fontepargpadro"/>
    <w:link w:val="Ttulo4"/>
    <w:rPr>
      <w:rFonts w:asciiTheme="majorHAnsi" w:eastAsiaTheme="majorEastAsia" w:hAnsiTheme="majorHAnsi" w:cstheme="majorBidi"/>
      <w:b/>
      <w:bCs/>
      <w:i/>
      <w:iCs/>
      <w:color w:val="4F81BD" w:themeColor="accent1"/>
    </w:rPr>
  </w:style>
  <w:style w:type="character" w:customStyle="1" w:styleId="Ttulo6Char">
    <w:name w:val="Título 6 Char"/>
    <w:basedOn w:val="Fontepargpadro"/>
    <w:link w:val="Ttulo6"/>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rPr>
      <w:rFonts w:ascii="Arial" w:eastAsia="Times New Roman" w:hAnsi="Arial" w:cs="Arial"/>
      <w:b/>
      <w:bCs/>
      <w:sz w:val="32"/>
      <w:szCs w:val="20"/>
      <w:lang w:eastAsia="pt-BR"/>
    </w:rPr>
  </w:style>
  <w:style w:type="paragraph" w:styleId="Textodebalo">
    <w:name w:val="Balloon Text"/>
    <w:basedOn w:val="Normal"/>
    <w:link w:val="TextodebaloChar"/>
    <w:unhideWhenUsed/>
    <w:qFormat/>
    <w:pPr>
      <w:spacing w:after="0" w:line="240" w:lineRule="auto"/>
    </w:pPr>
    <w:rPr>
      <w:rFonts w:ascii="Tahoma" w:hAnsi="Tahoma" w:cs="Tahoma"/>
      <w:sz w:val="16"/>
      <w:szCs w:val="16"/>
    </w:rPr>
  </w:style>
  <w:style w:type="character" w:customStyle="1" w:styleId="TextodebaloChar">
    <w:name w:val="Texto de balão Char"/>
    <w:basedOn w:val="Fontepargpadro"/>
    <w:link w:val="Textodebalo"/>
    <w:rPr>
      <w:rFonts w:ascii="Tahoma" w:hAnsi="Tahoma" w:cs="Tahoma"/>
      <w:sz w:val="16"/>
      <w:szCs w:val="16"/>
    </w:rPr>
  </w:style>
  <w:style w:type="paragraph" w:styleId="Cabealho">
    <w:name w:val="header"/>
    <w:aliases w:val="Cabeçalho superior,Heading 1a,h,he,HeaderNN"/>
    <w:basedOn w:val="Normal"/>
    <w:link w:val="CabealhoChar"/>
    <w:uiPriority w:val="99"/>
    <w:unhideWhenUsed/>
    <w:qFormat/>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
    <w:basedOn w:val="Fontepargpadro"/>
    <w:link w:val="Cabealho"/>
    <w:uiPriority w:val="99"/>
    <w:qFormat/>
  </w:style>
  <w:style w:type="paragraph" w:styleId="Rodap">
    <w:name w:val="footer"/>
    <w:basedOn w:val="Normal"/>
    <w:link w:val="RodapChar"/>
    <w:uiPriority w:val="99"/>
    <w:unhideWhenUsed/>
    <w:qFormat/>
    <w:pPr>
      <w:tabs>
        <w:tab w:val="center" w:pos="4252"/>
        <w:tab w:val="right" w:pos="8504"/>
      </w:tabs>
      <w:spacing w:after="0" w:line="240" w:lineRule="auto"/>
    </w:pPr>
  </w:style>
  <w:style w:type="character" w:customStyle="1" w:styleId="RodapChar">
    <w:name w:val="Rodapé Char"/>
    <w:basedOn w:val="Fontepargpadro"/>
    <w:link w:val="Rodap"/>
    <w:uiPriority w:val="99"/>
    <w:qFormat/>
  </w:style>
  <w:style w:type="paragraph" w:styleId="Corpodetexto2">
    <w:name w:val="Body Text 2"/>
    <w:basedOn w:val="Normal"/>
    <w:link w:val="Corpodetexto2Char"/>
    <w:unhideWhenUsed/>
    <w:pPr>
      <w:spacing w:after="0" w:line="240" w:lineRule="auto"/>
    </w:pPr>
    <w:rPr>
      <w:rFonts w:ascii="Tahoma" w:eastAsia="Times New Roman" w:hAnsi="Tahoma" w:cs="Times New Roman"/>
      <w:sz w:val="24"/>
      <w:szCs w:val="20"/>
    </w:rPr>
  </w:style>
  <w:style w:type="character" w:customStyle="1" w:styleId="Corpodetexto2Char">
    <w:name w:val="Corpo de texto 2 Char"/>
    <w:basedOn w:val="Fontepargpadro"/>
    <w:link w:val="Corpodetexto2"/>
    <w:rPr>
      <w:rFonts w:ascii="Tahoma" w:eastAsia="Times New Roman" w:hAnsi="Tahoma" w:cs="Times New Roman"/>
      <w:sz w:val="24"/>
      <w:szCs w:val="20"/>
      <w:lang w:eastAsia="pt-BR"/>
    </w:rPr>
  </w:style>
  <w:style w:type="paragraph" w:styleId="Corpodetexto3">
    <w:name w:val="Body Text 3"/>
    <w:basedOn w:val="Normal"/>
    <w:link w:val="Corpodetexto3Char"/>
    <w:uiPriority w:val="99"/>
    <w:unhideWhenUsed/>
    <w:pPr>
      <w:spacing w:after="0" w:line="240" w:lineRule="auto"/>
      <w:jc w:val="both"/>
    </w:pPr>
    <w:rPr>
      <w:rFonts w:ascii="Times New Roman" w:eastAsia="Times New Roman" w:hAnsi="Times New Roman" w:cs="Times New Roman"/>
      <w:szCs w:val="20"/>
    </w:rPr>
  </w:style>
  <w:style w:type="character" w:customStyle="1" w:styleId="Corpodetexto3Char">
    <w:name w:val="Corpo de texto 3 Char"/>
    <w:basedOn w:val="Fontepargpadro"/>
    <w:link w:val="Corpodetexto3"/>
    <w:uiPriority w:val="99"/>
    <w:rPr>
      <w:rFonts w:ascii="Times New Roman" w:eastAsia="Times New Roman" w:hAnsi="Times New Roman" w:cs="Times New Roman"/>
      <w:szCs w:val="20"/>
      <w:lang w:eastAsia="pt-BR"/>
    </w:rPr>
  </w:style>
  <w:style w:type="paragraph" w:styleId="Corpodetexto">
    <w:name w:val="Body Text"/>
    <w:aliases w:val="Corpo de texto Char Char Char,Corpo de texto Char Char Char Char Char Char Char,Corpo de texto Char Char Char Char Char Char Char Char,Corpo de texto Char Char Char Char,Corpo de texto Char Char,Corpo de texto Char Char Char Char Char"/>
    <w:basedOn w:val="Normal"/>
    <w:link w:val="CorpodetextoChar"/>
    <w:unhideWhenUsed/>
    <w:qFormat/>
    <w:pPr>
      <w:spacing w:after="120"/>
    </w:pPr>
  </w:style>
  <w:style w:type="character" w:customStyle="1" w:styleId="CorpodetextoChar">
    <w:name w:val="Corpo de texto Char"/>
    <w:aliases w:val="Corpo de texto Char Char Char Char1,Corpo de texto Char Char Char Char Char Char Char Char1,Corpo de texto Char Char Char Char Char Char Char Char Char,Corpo de texto Char Char Char Char Char1,Corpo de texto Char Char Char1"/>
    <w:basedOn w:val="Fontepargpadro"/>
    <w:link w:val="Corpodetexto"/>
    <w:qFormat/>
  </w:style>
  <w:style w:type="paragraph" w:styleId="NormalWeb">
    <w:name w:val="Normal (Web)"/>
    <w:basedOn w:val="Normal"/>
    <w:uiPriority w:val="99"/>
    <w:qFormat/>
    <w:pPr>
      <w:spacing w:before="100" w:beforeAutospacing="1" w:after="100" w:afterAutospacing="1" w:line="240" w:lineRule="auto"/>
    </w:pPr>
    <w:rPr>
      <w:rFonts w:ascii="Arial Unicode MS" w:eastAsia="Arial Unicode MS" w:hAnsi="Arial Unicode MS" w:cs="Times New Roman"/>
      <w:sz w:val="24"/>
      <w:szCs w:val="24"/>
    </w:rPr>
  </w:style>
  <w:style w:type="paragraph" w:customStyle="1" w:styleId="Recuodecorpodetexto21">
    <w:name w:val="Recuo de corpo de texto 21"/>
    <w:basedOn w:val="Normal"/>
    <w:qFormat/>
    <w:pPr>
      <w:spacing w:after="0" w:line="240" w:lineRule="auto"/>
      <w:ind w:left="1701" w:hanging="708"/>
      <w:jc w:val="both"/>
    </w:pPr>
    <w:rPr>
      <w:rFonts w:ascii="Arial" w:eastAsia="Times New Roman" w:hAnsi="Arial" w:cs="Times New Roman"/>
      <w:sz w:val="24"/>
      <w:szCs w:val="20"/>
    </w:rPr>
  </w:style>
  <w:style w:type="paragraph" w:customStyle="1" w:styleId="bodytext2">
    <w:name w:val="bodytext2"/>
    <w:basedOn w:val="Normal"/>
    <w:pPr>
      <w:spacing w:after="0" w:line="240" w:lineRule="auto"/>
      <w:jc w:val="both"/>
    </w:pPr>
    <w:rPr>
      <w:rFonts w:ascii="Times New Roman" w:eastAsia="Times New Roman" w:hAnsi="Times New Roman" w:cs="Times New Roman"/>
      <w:sz w:val="24"/>
      <w:szCs w:val="24"/>
    </w:rPr>
  </w:style>
  <w:style w:type="paragraph" w:styleId="Recuodecorpodetexto2">
    <w:name w:val="Body Text Indent 2"/>
    <w:basedOn w:val="Normal"/>
    <w:link w:val="Recuodecorpodetexto2Char"/>
    <w:unhideWhenUsed/>
    <w:pPr>
      <w:spacing w:after="120" w:line="480" w:lineRule="auto"/>
      <w:ind w:left="283"/>
    </w:pPr>
  </w:style>
  <w:style w:type="character" w:customStyle="1" w:styleId="Recuodecorpodetexto2Char">
    <w:name w:val="Recuo de corpo de texto 2 Char"/>
    <w:basedOn w:val="Fontepargpadro"/>
    <w:link w:val="Recuodecorpodetexto2"/>
  </w:style>
  <w:style w:type="paragraph" w:styleId="PargrafodaLista">
    <w:name w:val="List Paragraph"/>
    <w:aliases w:val="SheParágrafo da Lista,Subtítulo Projeto Básico,Parágrafo da Lista111,List Paragraph1"/>
    <w:basedOn w:val="Normal"/>
    <w:link w:val="PargrafodaListaChar"/>
    <w:uiPriority w:val="1"/>
    <w:qFormat/>
    <w:pPr>
      <w:ind w:left="720"/>
      <w:contextualSpacing/>
    </w:pPr>
  </w:style>
  <w:style w:type="character" w:styleId="nfase">
    <w:name w:val="Emphasis"/>
    <w:basedOn w:val="Fontepargpadro"/>
    <w:uiPriority w:val="20"/>
    <w:qFormat/>
    <w:rPr>
      <w:i/>
      <w:iCs/>
    </w:rPr>
  </w:style>
  <w:style w:type="paragraph" w:styleId="Recuodecorpodetexto">
    <w:name w:val="Body Text Indent"/>
    <w:basedOn w:val="Normal"/>
    <w:link w:val="RecuodecorpodetextoChar"/>
    <w:uiPriority w:val="99"/>
    <w:unhideWhenUsed/>
    <w:pPr>
      <w:spacing w:after="120"/>
      <w:ind w:left="283"/>
    </w:pPr>
  </w:style>
  <w:style w:type="character" w:customStyle="1" w:styleId="RecuodecorpodetextoChar">
    <w:name w:val="Recuo de corpo de texto Char"/>
    <w:basedOn w:val="Fontepargpadro"/>
    <w:link w:val="Recuodecorpodetexto"/>
    <w:uiPriority w:val="99"/>
  </w:style>
  <w:style w:type="paragraph" w:customStyle="1" w:styleId="Corpodetexto21">
    <w:name w:val="Corpo de texto 21"/>
    <w:basedOn w:val="Normal"/>
    <w:qFormat/>
    <w:pPr>
      <w:spacing w:after="0" w:line="240" w:lineRule="auto"/>
      <w:jc w:val="both"/>
    </w:pPr>
    <w:rPr>
      <w:rFonts w:ascii="Times New Roman" w:eastAsia="Times New Roman" w:hAnsi="Times New Roman" w:cs="Times New Roman"/>
      <w:sz w:val="24"/>
      <w:szCs w:val="20"/>
    </w:rPr>
  </w:style>
  <w:style w:type="paragraph" w:customStyle="1" w:styleId="Recuodecorpodetexto22">
    <w:name w:val="Recuo de corpo de texto 22"/>
    <w:basedOn w:val="Normal"/>
    <w:pPr>
      <w:spacing w:after="0" w:line="240" w:lineRule="auto"/>
      <w:ind w:left="1701" w:hanging="708"/>
      <w:jc w:val="both"/>
    </w:pPr>
    <w:rPr>
      <w:rFonts w:ascii="Arial" w:eastAsia="Times New Roman" w:hAnsi="Arial" w:cs="Times New Roman"/>
      <w:sz w:val="24"/>
      <w:szCs w:val="20"/>
    </w:rPr>
  </w:style>
  <w:style w:type="paragraph" w:styleId="Recuodecorpodetexto3">
    <w:name w:val="Body Text Indent 3"/>
    <w:basedOn w:val="Normal"/>
    <w:link w:val="Recuodecorpodetexto3Char"/>
    <w:unhideWhenUsed/>
    <w:pPr>
      <w:spacing w:after="120"/>
      <w:ind w:left="283"/>
    </w:pPr>
    <w:rPr>
      <w:sz w:val="16"/>
      <w:szCs w:val="16"/>
    </w:rPr>
  </w:style>
  <w:style w:type="character" w:customStyle="1" w:styleId="Recuodecorpodetexto3Char">
    <w:name w:val="Recuo de corpo de texto 3 Char"/>
    <w:basedOn w:val="Fontepargpadro"/>
    <w:link w:val="Recuodecorpodetexto3"/>
    <w:rPr>
      <w:sz w:val="16"/>
      <w:szCs w:val="16"/>
    </w:rPr>
  </w:style>
  <w:style w:type="table" w:styleId="Tabelacomgrade">
    <w:name w:val="Table Grid"/>
    <w:basedOn w:val="Tabelanormal"/>
    <w:uiPriority w:val="39"/>
    <w:qFormat/>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a">
    <w:name w:val="List"/>
    <w:basedOn w:val="Normal"/>
    <w:uiPriority w:val="99"/>
    <w:pPr>
      <w:spacing w:after="0" w:line="240" w:lineRule="auto"/>
      <w:ind w:left="283" w:hanging="283"/>
    </w:pPr>
    <w:rPr>
      <w:rFonts w:ascii="Times New Roman" w:eastAsia="Times New Roman" w:hAnsi="Times New Roman" w:cs="Times New Roman"/>
      <w:sz w:val="24"/>
      <w:szCs w:val="24"/>
    </w:rPr>
  </w:style>
  <w:style w:type="paragraph" w:customStyle="1" w:styleId="Recuodecorpodetexto23">
    <w:name w:val="Recuo de corpo de texto 23"/>
    <w:basedOn w:val="Normal"/>
    <w:pPr>
      <w:spacing w:after="0" w:line="240" w:lineRule="auto"/>
      <w:ind w:left="1701" w:hanging="708"/>
      <w:jc w:val="both"/>
    </w:pPr>
    <w:rPr>
      <w:rFonts w:ascii="Arial" w:eastAsia="Times New Roman" w:hAnsi="Arial" w:cs="Times New Roman"/>
      <w:sz w:val="24"/>
      <w:szCs w:val="20"/>
    </w:rPr>
  </w:style>
  <w:style w:type="paragraph" w:styleId="Lista4">
    <w:name w:val="List 4"/>
    <w:basedOn w:val="Normal"/>
    <w:uiPriority w:val="99"/>
    <w:semiHidden/>
    <w:unhideWhenUsed/>
    <w:pPr>
      <w:ind w:left="1132" w:hanging="283"/>
      <w:contextualSpacing/>
    </w:pPr>
  </w:style>
  <w:style w:type="paragraph" w:styleId="Lista5">
    <w:name w:val="List 5"/>
    <w:basedOn w:val="Normal"/>
    <w:uiPriority w:val="99"/>
    <w:semiHidden/>
    <w:unhideWhenUsed/>
    <w:pPr>
      <w:ind w:left="1415" w:hanging="283"/>
      <w:contextualSpacing/>
    </w:pPr>
  </w:style>
  <w:style w:type="paragraph" w:customStyle="1" w:styleId="NmerosPrincipais">
    <w:name w:val="Números Principais"/>
    <w:basedOn w:val="Normal"/>
    <w:semiHidden/>
    <w:pPr>
      <w:numPr>
        <w:numId w:val="1"/>
      </w:numPr>
      <w:spacing w:before="120" w:after="240" w:line="240" w:lineRule="auto"/>
      <w:jc w:val="both"/>
    </w:pPr>
    <w:rPr>
      <w:rFonts w:ascii="Times New Roman" w:eastAsia="Times New Roman" w:hAnsi="Times New Roman" w:cs="Times New Roman"/>
      <w:sz w:val="24"/>
      <w:szCs w:val="24"/>
    </w:rPr>
  </w:style>
  <w:style w:type="paragraph" w:styleId="SemEspaamento">
    <w:name w:val="No Spacing"/>
    <w:link w:val="SemEspaamentoChar"/>
    <w:uiPriority w:val="1"/>
    <w:qFormat/>
    <w:pPr>
      <w:spacing w:after="0" w:line="240" w:lineRule="auto"/>
    </w:pPr>
    <w:rPr>
      <w:rFonts w:ascii="Calibri" w:eastAsia="Calibri" w:hAnsi="Calibri" w:cs="Times New Roman"/>
      <w:lang w:eastAsia="en-US"/>
    </w:rPr>
  </w:style>
  <w:style w:type="character" w:styleId="Forte">
    <w:name w:val="Strong"/>
    <w:uiPriority w:val="22"/>
    <w:qFormat/>
    <w:rPr>
      <w:b/>
      <w:bCs/>
    </w:rPr>
  </w:style>
  <w:style w:type="paragraph" w:customStyle="1" w:styleId="texto1">
    <w:name w:val="texto1"/>
    <w:basedOn w:val="Normal"/>
    <w:pPr>
      <w:spacing w:before="100" w:beforeAutospacing="1" w:after="100" w:afterAutospacing="1" w:line="300" w:lineRule="atLeast"/>
      <w:jc w:val="both"/>
    </w:pPr>
    <w:rPr>
      <w:rFonts w:ascii="Arial" w:eastAsia="Times New Roman" w:hAnsi="Arial" w:cs="Arial"/>
      <w:sz w:val="17"/>
      <w:szCs w:val="17"/>
    </w:rPr>
  </w:style>
  <w:style w:type="paragraph" w:customStyle="1" w:styleId="Default">
    <w:name w:val="Default"/>
    <w:qFormat/>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Fontepargpadro"/>
    <w:uiPriority w:val="99"/>
    <w:unhideWhenUsed/>
    <w:qFormat/>
    <w:rPr>
      <w:color w:val="0000FF" w:themeColor="hyperlink"/>
      <w:u w:val="single"/>
    </w:rPr>
  </w:style>
  <w:style w:type="character" w:styleId="HiperlinkVisitado">
    <w:name w:val="FollowedHyperlink"/>
    <w:basedOn w:val="Fontepargpadro"/>
    <w:uiPriority w:val="99"/>
    <w:unhideWhenUsed/>
    <w:qFormat/>
    <w:rPr>
      <w:color w:val="800080" w:themeColor="followedHyperlink"/>
      <w:u w:val="single"/>
    </w:rPr>
  </w:style>
  <w:style w:type="paragraph" w:customStyle="1" w:styleId="Corpo">
    <w:name w:val="Corpo"/>
    <w:rPr>
      <w:rFonts w:ascii="Calibri" w:eastAsia="Calibri" w:hAnsi="Calibri" w:cs="Calibri"/>
      <w:color w:val="000000"/>
      <w:u w:color="000000"/>
      <w:lang w:val="en-US"/>
    </w:rPr>
  </w:style>
  <w:style w:type="table" w:customStyle="1" w:styleId="TableNormal">
    <w:name w:val="Table Normal"/>
    <w:uiPriority w:val="2"/>
    <w:qFormat/>
    <w:pPr>
      <w:spacing w:after="0" w:line="240" w:lineRule="auto"/>
    </w:pPr>
    <w:rPr>
      <w:rFonts w:ascii="Times New Roman" w:eastAsia="Arial Unicode MS" w:hAnsi="Times New Roman" w:cs="Times New Roman"/>
      <w:sz w:val="20"/>
      <w:szCs w:val="20"/>
      <w:bdr w:val="none" w:sz="0" w:space="0" w:color="auto" w:frame="1"/>
    </w:rPr>
    <w:tblPr>
      <w:tblCellMar>
        <w:top w:w="0" w:type="dxa"/>
        <w:left w:w="0" w:type="dxa"/>
        <w:bottom w:w="0" w:type="dxa"/>
        <w:right w:w="0" w:type="dxa"/>
      </w:tblCellMar>
    </w:tblPr>
  </w:style>
  <w:style w:type="numbering" w:customStyle="1" w:styleId="EstiloImportado1">
    <w:name w:val="Estilo Importado 1"/>
    <w:pPr>
      <w:numPr>
        <w:numId w:val="2"/>
      </w:numPr>
    </w:pPr>
  </w:style>
  <w:style w:type="numbering" w:customStyle="1" w:styleId="EstiloImportado3">
    <w:name w:val="Estilo Importado 3"/>
    <w:pPr>
      <w:numPr>
        <w:numId w:val="3"/>
      </w:numPr>
    </w:pPr>
  </w:style>
  <w:style w:type="numbering" w:customStyle="1" w:styleId="EstiloImportado2">
    <w:name w:val="Estilo Importado 2"/>
    <w:pPr>
      <w:numPr>
        <w:numId w:val="4"/>
      </w:numPr>
    </w:pPr>
  </w:style>
  <w:style w:type="numbering" w:customStyle="1" w:styleId="EstiloImportado11">
    <w:name w:val="Estilo Importado 11"/>
    <w:pPr>
      <w:numPr>
        <w:numId w:val="5"/>
      </w:numPr>
    </w:pPr>
  </w:style>
  <w:style w:type="table" w:customStyle="1" w:styleId="TableNormal1">
    <w:name w:val="Table Normal1"/>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Ind w:w="0" w:type="dxa"/>
      <w:tblCellMar>
        <w:top w:w="0" w:type="dxa"/>
        <w:left w:w="0" w:type="dxa"/>
        <w:bottom w:w="0" w:type="dxa"/>
        <w:right w:w="0" w:type="dxa"/>
      </w:tblCellMar>
    </w:tblPr>
  </w:style>
  <w:style w:type="table" w:customStyle="1" w:styleId="TableNormal2">
    <w:name w:val="Table Normal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Ind w:w="0" w:type="dxa"/>
      <w:tblCellMar>
        <w:top w:w="0" w:type="dxa"/>
        <w:left w:w="0" w:type="dxa"/>
        <w:bottom w:w="0" w:type="dxa"/>
        <w:right w:w="0" w:type="dxa"/>
      </w:tblCellMar>
    </w:tblPr>
  </w:style>
  <w:style w:type="character" w:customStyle="1" w:styleId="apple-converted-space">
    <w:name w:val="apple-converted-space"/>
    <w:basedOn w:val="Fontepargpadro"/>
  </w:style>
  <w:style w:type="character" w:customStyle="1" w:styleId="il">
    <w:name w:val="il"/>
    <w:basedOn w:val="Fontepargpadro"/>
  </w:style>
  <w:style w:type="character" w:customStyle="1" w:styleId="PargrafodaListaChar">
    <w:name w:val="Parágrafo da Lista Char"/>
    <w:aliases w:val="SheParágrafo da Lista Char,Subtítulo Projeto Básico Char,Parágrafo da Lista111 Char,List Paragraph1 Char"/>
    <w:link w:val="PargrafodaLista"/>
    <w:uiPriority w:val="34"/>
    <w:qFormat/>
    <w:locked/>
  </w:style>
  <w:style w:type="character" w:styleId="Refdecomentrio">
    <w:name w:val="annotation reference"/>
    <w:basedOn w:val="Fontepargpadro"/>
    <w:uiPriority w:val="99"/>
    <w:unhideWhenUsed/>
    <w:qFormat/>
    <w:rPr>
      <w:sz w:val="16"/>
      <w:szCs w:val="16"/>
    </w:rPr>
  </w:style>
  <w:style w:type="paragraph" w:styleId="Textodecomentrio">
    <w:name w:val="annotation text"/>
    <w:basedOn w:val="Normal"/>
    <w:link w:val="TextodecomentrioChar"/>
    <w:uiPriority w:val="99"/>
    <w:unhideWhenUsed/>
    <w:qFormat/>
    <w:pPr>
      <w:spacing w:line="240" w:lineRule="auto"/>
    </w:pPr>
    <w:rPr>
      <w:rFonts w:eastAsiaTheme="minorHAnsi"/>
      <w:sz w:val="20"/>
      <w:szCs w:val="20"/>
      <w:lang w:eastAsia="en-US"/>
    </w:rPr>
  </w:style>
  <w:style w:type="character" w:customStyle="1" w:styleId="TextodecomentrioChar">
    <w:name w:val="Texto de comentário Char"/>
    <w:basedOn w:val="Fontepargpadro"/>
    <w:link w:val="Textodecomentrio"/>
    <w:uiPriority w:val="99"/>
    <w:qFormat/>
    <w:rPr>
      <w:rFonts w:eastAsiaTheme="minorHAnsi"/>
      <w:sz w:val="20"/>
      <w:szCs w:val="20"/>
      <w:lang w:eastAsia="en-US"/>
    </w:rPr>
  </w:style>
  <w:style w:type="paragraph" w:styleId="Assuntodocomentrio">
    <w:name w:val="annotation subject"/>
    <w:basedOn w:val="Textodecomentrio"/>
    <w:next w:val="Textodecomentrio"/>
    <w:link w:val="AssuntodocomentrioChar"/>
    <w:uiPriority w:val="99"/>
    <w:unhideWhenUsed/>
    <w:rPr>
      <w:b/>
      <w:bCs/>
    </w:rPr>
  </w:style>
  <w:style w:type="character" w:customStyle="1" w:styleId="AssuntodocomentrioChar">
    <w:name w:val="Assunto do comentário Char"/>
    <w:basedOn w:val="TextodecomentrioChar"/>
    <w:link w:val="Assuntodocomentrio"/>
    <w:uiPriority w:val="99"/>
    <w:rPr>
      <w:rFonts w:eastAsiaTheme="minorHAnsi"/>
      <w:b/>
      <w:bCs/>
      <w:sz w:val="20"/>
      <w:szCs w:val="20"/>
      <w:lang w:eastAsia="en-US"/>
    </w:rPr>
  </w:style>
  <w:style w:type="paragraph" w:styleId="Reviso">
    <w:name w:val="Revision"/>
    <w:hidden/>
    <w:uiPriority w:val="99"/>
    <w:semiHidden/>
    <w:pPr>
      <w:spacing w:after="0" w:line="240" w:lineRule="auto"/>
    </w:pPr>
    <w:rPr>
      <w:rFonts w:eastAsiaTheme="minorHAnsi"/>
      <w:lang w:eastAsia="en-US"/>
    </w:rPr>
  </w:style>
  <w:style w:type="paragraph" w:customStyle="1" w:styleId="Body">
    <w:name w:val="Body"/>
    <w:pPr>
      <w:pBdr>
        <w:top w:val="nil"/>
        <w:left w:val="nil"/>
        <w:bottom w:val="nil"/>
        <w:right w:val="nil"/>
        <w:between w:val="nil"/>
        <w:bar w:val="nil"/>
      </w:pBdr>
      <w:spacing w:after="0" w:line="240" w:lineRule="auto"/>
    </w:pPr>
    <w:rPr>
      <w:rFonts w:ascii="Helvetica" w:eastAsia="Arial Unicode MS" w:hAnsi="Helvetica" w:cs="Arial Unicode MS"/>
      <w:color w:val="000000"/>
      <w:bdr w:val="nil"/>
    </w:rPr>
  </w:style>
  <w:style w:type="numbering" w:customStyle="1" w:styleId="Dash">
    <w:name w:val="Dash"/>
    <w:pPr>
      <w:numPr>
        <w:numId w:val="6"/>
      </w:numPr>
    </w:pPr>
  </w:style>
  <w:style w:type="paragraph" w:customStyle="1" w:styleId="PadroA">
    <w:name w:val="Padrão A"/>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lang w:val="pt-PT"/>
    </w:rPr>
  </w:style>
  <w:style w:type="paragraph" w:customStyle="1" w:styleId="msonormal0">
    <w:name w:val="msonormal"/>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qFormat/>
    <w:pPr>
      <w:spacing w:before="100" w:beforeAutospacing="1" w:after="100" w:afterAutospacing="1" w:line="240" w:lineRule="auto"/>
      <w:textAlignment w:val="center"/>
    </w:pPr>
    <w:rPr>
      <w:rFonts w:ascii="Arial" w:eastAsia="Times New Roman" w:hAnsi="Arial" w:cs="Arial"/>
      <w:sz w:val="20"/>
      <w:szCs w:val="20"/>
    </w:rPr>
  </w:style>
  <w:style w:type="paragraph" w:customStyle="1" w:styleId="xl64">
    <w:name w:val="xl64"/>
    <w:basedOn w:val="Normal"/>
    <w:qFormat/>
    <w:pP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65">
    <w:name w:val="xl65"/>
    <w:basedOn w:val="Normal"/>
    <w:qFormat/>
    <w:pPr>
      <w:spacing w:before="100" w:beforeAutospacing="1" w:after="100" w:afterAutospacing="1" w:line="240" w:lineRule="auto"/>
      <w:textAlignment w:val="center"/>
    </w:pPr>
    <w:rPr>
      <w:rFonts w:ascii="Arial" w:eastAsia="Times New Roman" w:hAnsi="Arial" w:cs="Arial"/>
      <w:sz w:val="20"/>
      <w:szCs w:val="20"/>
    </w:rPr>
  </w:style>
  <w:style w:type="paragraph" w:customStyle="1" w:styleId="xl66">
    <w:name w:val="xl66"/>
    <w:basedOn w:val="Normal"/>
    <w:qFormat/>
    <w:pPr>
      <w:spacing w:before="100" w:beforeAutospacing="1" w:after="100" w:afterAutospacing="1" w:line="240" w:lineRule="auto"/>
      <w:textAlignment w:val="center"/>
    </w:pPr>
    <w:rPr>
      <w:rFonts w:ascii="Arial" w:eastAsia="Times New Roman" w:hAnsi="Arial" w:cs="Arial"/>
      <w:sz w:val="20"/>
      <w:szCs w:val="20"/>
    </w:rPr>
  </w:style>
  <w:style w:type="paragraph" w:customStyle="1" w:styleId="xl67">
    <w:name w:val="xl67"/>
    <w:basedOn w:val="Normal"/>
    <w:qFormat/>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68">
    <w:name w:val="xl68"/>
    <w:basedOn w:val="Normal"/>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69">
    <w:name w:val="xl69"/>
    <w:basedOn w:val="Normal"/>
    <w:pPr>
      <w:spacing w:before="100" w:beforeAutospacing="1" w:after="100" w:afterAutospacing="1" w:line="240" w:lineRule="auto"/>
      <w:jc w:val="both"/>
      <w:textAlignment w:val="center"/>
    </w:pPr>
    <w:rPr>
      <w:rFonts w:ascii="Arial" w:eastAsia="Times New Roman" w:hAnsi="Arial" w:cs="Arial"/>
      <w:sz w:val="20"/>
      <w:szCs w:val="20"/>
    </w:rPr>
  </w:style>
  <w:style w:type="paragraph" w:customStyle="1" w:styleId="xl70">
    <w:name w:val="xl70"/>
    <w:basedOn w:val="Normal"/>
    <w:pPr>
      <w:spacing w:before="100" w:beforeAutospacing="1" w:after="100" w:afterAutospacing="1" w:line="240" w:lineRule="auto"/>
      <w:jc w:val="both"/>
      <w:textAlignment w:val="center"/>
    </w:pPr>
    <w:rPr>
      <w:rFonts w:ascii="Arial" w:eastAsia="Times New Roman" w:hAnsi="Arial" w:cs="Arial"/>
      <w:sz w:val="20"/>
      <w:szCs w:val="20"/>
    </w:rPr>
  </w:style>
  <w:style w:type="paragraph" w:customStyle="1" w:styleId="xl71">
    <w:name w:val="xl71"/>
    <w:basedOn w:val="Normal"/>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0"/>
      <w:szCs w:val="20"/>
    </w:rPr>
  </w:style>
  <w:style w:type="paragraph" w:customStyle="1" w:styleId="xl72">
    <w:name w:val="xl72"/>
    <w:basedOn w:val="Normal"/>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73">
    <w:name w:val="xl73"/>
    <w:basedOn w:val="Normal"/>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0"/>
      <w:szCs w:val="20"/>
    </w:rPr>
  </w:style>
  <w:style w:type="paragraph" w:customStyle="1" w:styleId="xl74">
    <w:name w:val="xl74"/>
    <w:basedOn w:val="Normal"/>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75">
    <w:name w:val="xl75"/>
    <w:basedOn w:val="Normal"/>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76">
    <w:name w:val="xl76"/>
    <w:basedOn w:val="Normal"/>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0"/>
      <w:szCs w:val="20"/>
    </w:rPr>
  </w:style>
  <w:style w:type="paragraph" w:customStyle="1" w:styleId="xl77">
    <w:name w:val="xl77"/>
    <w:basedOn w:val="Normal"/>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78">
    <w:name w:val="xl78"/>
    <w:basedOn w:val="Normal"/>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79">
    <w:name w:val="xl79"/>
    <w:basedOn w:val="Normal"/>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80">
    <w:name w:val="xl80"/>
    <w:basedOn w:val="Normal"/>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81">
    <w:name w:val="xl81"/>
    <w:basedOn w:val="Normal"/>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82">
    <w:name w:val="xl82"/>
    <w:basedOn w:val="Normal"/>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83">
    <w:name w:val="xl83"/>
    <w:basedOn w:val="Normal"/>
    <w:pP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84">
    <w:name w:val="xl84"/>
    <w:basedOn w:val="Normal"/>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85">
    <w:name w:val="xl85"/>
    <w:basedOn w:val="Normal"/>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86">
    <w:name w:val="xl86"/>
    <w:basedOn w:val="Normal"/>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87">
    <w:name w:val="xl87"/>
    <w:basedOn w:val="Normal"/>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88">
    <w:name w:val="xl88"/>
    <w:basedOn w:val="Normal"/>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89">
    <w:name w:val="xl89"/>
    <w:basedOn w:val="Normal"/>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94">
    <w:name w:val="xl94"/>
    <w:basedOn w:val="Normal"/>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95">
    <w:name w:val="xl95"/>
    <w:basedOn w:val="Normal"/>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6">
    <w:name w:val="xl96"/>
    <w:basedOn w:val="Normal"/>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97">
    <w:name w:val="xl97"/>
    <w:basedOn w:val="Normal"/>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8">
    <w:name w:val="xl98"/>
    <w:basedOn w:val="Normal"/>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99">
    <w:name w:val="xl99"/>
    <w:basedOn w:val="Normal"/>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00">
    <w:name w:val="xl100"/>
    <w:basedOn w:val="Normal"/>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01">
    <w:name w:val="xl101"/>
    <w:basedOn w:val="Normal"/>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102">
    <w:name w:val="xl102"/>
    <w:basedOn w:val="Normal"/>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103">
    <w:name w:val="xl103"/>
    <w:basedOn w:val="Normal"/>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104">
    <w:name w:val="xl10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5">
    <w:name w:val="xl105"/>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06">
    <w:name w:val="xl10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07">
    <w:name w:val="xl10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109">
    <w:name w:val="xl109"/>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110">
    <w:name w:val="xl110"/>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111">
    <w:name w:val="xl11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0"/>
      <w:szCs w:val="20"/>
    </w:rPr>
  </w:style>
  <w:style w:type="paragraph" w:customStyle="1" w:styleId="xl112">
    <w:name w:val="xl11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113">
    <w:name w:val="xl11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114">
    <w:name w:val="xl11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115">
    <w:name w:val="xl115"/>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b/>
      <w:bCs/>
      <w:color w:val="000000"/>
      <w:sz w:val="20"/>
      <w:szCs w:val="20"/>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119">
    <w:name w:val="xl119"/>
    <w:basedOn w:val="Normal"/>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120">
    <w:name w:val="xl120"/>
    <w:basedOn w:val="Normal"/>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1">
    <w:name w:val="xl121"/>
    <w:basedOn w:val="Normal"/>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22">
    <w:name w:val="xl122"/>
    <w:basedOn w:val="Normal"/>
    <w:pP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23">
    <w:name w:val="xl123"/>
    <w:basedOn w:val="Normal"/>
    <w:pP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124">
    <w:name w:val="xl124"/>
    <w:basedOn w:val="Normal"/>
    <w:pP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125">
    <w:name w:val="xl125"/>
    <w:basedOn w:val="Normal"/>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6">
    <w:name w:val="xl12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7">
    <w:name w:val="xl12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28">
    <w:name w:val="xl12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29">
    <w:name w:val="xl129"/>
    <w:basedOn w:val="Normal"/>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130">
    <w:name w:val="xl130"/>
    <w:basedOn w:val="Normal"/>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31">
    <w:name w:val="xl131"/>
    <w:basedOn w:val="Normal"/>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32">
    <w:name w:val="xl132"/>
    <w:basedOn w:val="Normal"/>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33">
    <w:name w:val="xl133"/>
    <w:basedOn w:val="Normal"/>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34">
    <w:name w:val="xl134"/>
    <w:basedOn w:val="Normal"/>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35">
    <w:name w:val="xl135"/>
    <w:basedOn w:val="Normal"/>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136">
    <w:name w:val="xl136"/>
    <w:basedOn w:val="Normal"/>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37">
    <w:name w:val="xl137"/>
    <w:basedOn w:val="Normal"/>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38">
    <w:name w:val="xl138"/>
    <w:basedOn w:val="Normal"/>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39">
    <w:name w:val="xl139"/>
    <w:basedOn w:val="Normal"/>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40">
    <w:name w:val="xl140"/>
    <w:basedOn w:val="Normal"/>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41">
    <w:name w:val="xl141"/>
    <w:basedOn w:val="Normal"/>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42">
    <w:name w:val="xl142"/>
    <w:basedOn w:val="Normal"/>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rPr>
  </w:style>
  <w:style w:type="paragraph" w:customStyle="1" w:styleId="xl143">
    <w:name w:val="xl143"/>
    <w:basedOn w:val="Normal"/>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44">
    <w:name w:val="xl14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45">
    <w:name w:val="xl145"/>
    <w:basedOn w:val="Normal"/>
    <w:pPr>
      <w:pBdr>
        <w:top w:val="single" w:sz="8" w:space="0" w:color="auto"/>
        <w:left w:val="single" w:sz="8" w:space="0" w:color="auto"/>
        <w:bottom w:val="single" w:sz="8" w:space="0" w:color="auto"/>
      </w:pBdr>
      <w:shd w:val="clear" w:color="000000" w:fill="FFFF00"/>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146">
    <w:name w:val="xl146"/>
    <w:basedOn w:val="Normal"/>
    <w:pPr>
      <w:pBdr>
        <w:top w:val="single" w:sz="8" w:space="0" w:color="auto"/>
        <w:bottom w:val="single" w:sz="8" w:space="0" w:color="auto"/>
      </w:pBdr>
      <w:shd w:val="clear" w:color="000000" w:fill="FFFF00"/>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147">
    <w:name w:val="xl147"/>
    <w:basedOn w:val="Normal"/>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48">
    <w:name w:val="xl148"/>
    <w:basedOn w:val="Normal"/>
    <w:pPr>
      <w:pBdr>
        <w:top w:val="single" w:sz="8" w:space="0" w:color="auto"/>
        <w:bottom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rPr>
  </w:style>
  <w:style w:type="paragraph" w:customStyle="1" w:styleId="xl149">
    <w:name w:val="xl149"/>
    <w:basedOn w:val="Normal"/>
    <w:pPr>
      <w:pBdr>
        <w:top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rPr>
  </w:style>
  <w:style w:type="paragraph" w:customStyle="1" w:styleId="xl150">
    <w:name w:val="xl150"/>
    <w:basedOn w:val="Normal"/>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151">
    <w:name w:val="xl151"/>
    <w:basedOn w:val="Normal"/>
    <w:pPr>
      <w:spacing w:before="100" w:beforeAutospacing="1" w:after="100" w:afterAutospacing="1" w:line="240" w:lineRule="auto"/>
      <w:textAlignment w:val="center"/>
    </w:pPr>
    <w:rPr>
      <w:rFonts w:ascii="Arial" w:eastAsia="Times New Roman" w:hAnsi="Arial" w:cs="Arial"/>
      <w:color w:val="FFFFFF"/>
      <w:sz w:val="20"/>
      <w:szCs w:val="20"/>
    </w:rPr>
  </w:style>
  <w:style w:type="paragraph" w:customStyle="1" w:styleId="xl152">
    <w:name w:val="xl15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153">
    <w:name w:val="xl15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54">
    <w:name w:val="xl15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rPr>
  </w:style>
  <w:style w:type="paragraph" w:customStyle="1" w:styleId="xl155">
    <w:name w:val="xl155"/>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156">
    <w:name w:val="xl15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57">
    <w:name w:val="xl15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58">
    <w:name w:val="xl15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59">
    <w:name w:val="xl159"/>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160">
    <w:name w:val="xl160"/>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61">
    <w:name w:val="xl16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162">
    <w:name w:val="xl16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rPr>
  </w:style>
  <w:style w:type="paragraph" w:customStyle="1" w:styleId="xl163">
    <w:name w:val="xl163"/>
    <w:basedOn w:val="Normal"/>
    <w:pPr>
      <w:spacing w:before="100" w:beforeAutospacing="1" w:after="100" w:afterAutospacing="1" w:line="240" w:lineRule="auto"/>
      <w:textAlignment w:val="center"/>
    </w:pPr>
    <w:rPr>
      <w:rFonts w:ascii="Arial" w:eastAsia="Times New Roman" w:hAnsi="Arial" w:cs="Arial"/>
      <w:sz w:val="20"/>
      <w:szCs w:val="20"/>
    </w:rPr>
  </w:style>
  <w:style w:type="paragraph" w:customStyle="1" w:styleId="xl164">
    <w:name w:val="xl164"/>
    <w:basedOn w:val="Normal"/>
    <w:pPr>
      <w:spacing w:before="100" w:beforeAutospacing="1" w:after="100" w:afterAutospacing="1" w:line="240" w:lineRule="auto"/>
      <w:textAlignment w:val="center"/>
    </w:pPr>
    <w:rPr>
      <w:rFonts w:ascii="Arial" w:eastAsia="Times New Roman" w:hAnsi="Arial" w:cs="Arial"/>
      <w:sz w:val="20"/>
      <w:szCs w:val="20"/>
    </w:rPr>
  </w:style>
  <w:style w:type="paragraph" w:customStyle="1" w:styleId="xl165">
    <w:name w:val="xl165"/>
    <w:basedOn w:val="Normal"/>
    <w:pPr>
      <w:pBdr>
        <w:left w:val="single" w:sz="8"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66">
    <w:name w:val="xl166"/>
    <w:basedOn w:val="Normal"/>
    <w:pPr>
      <w:pBdr>
        <w:left w:val="single" w:sz="4" w:space="0" w:color="auto"/>
        <w:bottom w:val="single" w:sz="8" w:space="0" w:color="auto"/>
        <w:right w:val="single" w:sz="8"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0"/>
      <w:szCs w:val="20"/>
    </w:rPr>
  </w:style>
  <w:style w:type="paragraph" w:customStyle="1" w:styleId="xl167">
    <w:name w:val="xl167"/>
    <w:basedOn w:val="Normal"/>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168">
    <w:name w:val="xl168"/>
    <w:basedOn w:val="Normal"/>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69">
    <w:name w:val="xl169"/>
    <w:basedOn w:val="Normal"/>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70">
    <w:name w:val="xl170"/>
    <w:basedOn w:val="Normal"/>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71">
    <w:name w:val="xl171"/>
    <w:basedOn w:val="Normal"/>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72">
    <w:name w:val="xl172"/>
    <w:basedOn w:val="Normal"/>
    <w:pPr>
      <w:pBdr>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73">
    <w:name w:val="xl173"/>
    <w:basedOn w:val="Normal"/>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74">
    <w:name w:val="xl174"/>
    <w:basedOn w:val="Normal"/>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175">
    <w:name w:val="xl175"/>
    <w:basedOn w:val="Normal"/>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176">
    <w:name w:val="xl176"/>
    <w:basedOn w:val="Normal"/>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77">
    <w:name w:val="xl177"/>
    <w:basedOn w:val="Normal"/>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78">
    <w:name w:val="xl178"/>
    <w:basedOn w:val="Normal"/>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179">
    <w:name w:val="xl179"/>
    <w:basedOn w:val="Normal"/>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180">
    <w:name w:val="xl180"/>
    <w:basedOn w:val="Normal"/>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181">
    <w:name w:val="xl181"/>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82">
    <w:name w:val="xl182"/>
    <w:basedOn w:val="Normal"/>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83">
    <w:name w:val="xl183"/>
    <w:basedOn w:val="Normal"/>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84">
    <w:name w:val="xl184"/>
    <w:basedOn w:val="Normal"/>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rPr>
  </w:style>
  <w:style w:type="paragraph" w:styleId="Ttulo">
    <w:name w:val="Title"/>
    <w:basedOn w:val="Normal"/>
    <w:next w:val="Normal"/>
    <w:link w:val="TtuloChar"/>
    <w:qFormat/>
    <w:pPr>
      <w:spacing w:before="240" w:after="60" w:line="240" w:lineRule="auto"/>
      <w:jc w:val="center"/>
      <w:outlineLvl w:val="0"/>
    </w:pPr>
    <w:rPr>
      <w:rFonts w:ascii="Calibri Light" w:eastAsia="Times New Roman" w:hAnsi="Calibri Light" w:cs="Times New Roman"/>
      <w:b/>
      <w:bCs/>
      <w:kern w:val="28"/>
      <w:sz w:val="32"/>
      <w:szCs w:val="32"/>
    </w:rPr>
  </w:style>
  <w:style w:type="character" w:customStyle="1" w:styleId="TtuloChar">
    <w:name w:val="Título Char"/>
    <w:basedOn w:val="Fontepargpadro"/>
    <w:link w:val="Ttulo"/>
    <w:rPr>
      <w:rFonts w:ascii="Calibri Light" w:eastAsia="Times New Roman" w:hAnsi="Calibri Light" w:cs="Times New Roman"/>
      <w:b/>
      <w:bCs/>
      <w:kern w:val="28"/>
      <w:sz w:val="32"/>
      <w:szCs w:val="32"/>
    </w:rPr>
  </w:style>
  <w:style w:type="paragraph" w:customStyle="1" w:styleId="font5">
    <w:name w:val="font5"/>
    <w:basedOn w:val="Normal"/>
    <w:pPr>
      <w:spacing w:before="100" w:beforeAutospacing="1" w:after="100" w:afterAutospacing="1" w:line="240" w:lineRule="auto"/>
    </w:pPr>
    <w:rPr>
      <w:rFonts w:ascii="Arial" w:eastAsia="Times New Roman" w:hAnsi="Arial" w:cs="Arial"/>
      <w:color w:val="000000"/>
      <w:sz w:val="14"/>
      <w:szCs w:val="14"/>
    </w:rPr>
  </w:style>
  <w:style w:type="paragraph" w:customStyle="1" w:styleId="xl185">
    <w:name w:val="xl185"/>
    <w:basedOn w:val="Normal"/>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40"/>
      <w:szCs w:val="40"/>
    </w:rPr>
  </w:style>
  <w:style w:type="paragraph" w:customStyle="1" w:styleId="xl186">
    <w:name w:val="xl186"/>
    <w:basedOn w:val="Normal"/>
    <w:pPr>
      <w:pBdr>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40"/>
      <w:szCs w:val="40"/>
    </w:rPr>
  </w:style>
  <w:style w:type="paragraph" w:customStyle="1" w:styleId="xl187">
    <w:name w:val="xl187"/>
    <w:basedOn w:val="Normal"/>
    <w:pPr>
      <w:pBdr>
        <w:top w:val="single" w:sz="4" w:space="0" w:color="auto"/>
        <w:left w:val="single" w:sz="4" w:space="0" w:color="auto"/>
        <w:right w:val="single" w:sz="4" w:space="0" w:color="auto"/>
      </w:pBdr>
      <w:shd w:val="clear" w:color="000000" w:fill="F10F90"/>
      <w:spacing w:before="100" w:beforeAutospacing="1" w:after="100" w:afterAutospacing="1" w:line="240" w:lineRule="auto"/>
      <w:jc w:val="center"/>
      <w:textAlignment w:val="center"/>
    </w:pPr>
    <w:rPr>
      <w:rFonts w:ascii="Times New Roman" w:eastAsia="Times New Roman" w:hAnsi="Times New Roman" w:cs="Times New Roman"/>
      <w:b/>
      <w:bCs/>
      <w:sz w:val="40"/>
      <w:szCs w:val="40"/>
    </w:rPr>
  </w:style>
  <w:style w:type="paragraph" w:customStyle="1" w:styleId="xl188">
    <w:name w:val="xl188"/>
    <w:basedOn w:val="Normal"/>
    <w:pPr>
      <w:pBdr>
        <w:left w:val="single" w:sz="4" w:space="0" w:color="auto"/>
        <w:bottom w:val="single" w:sz="4" w:space="0" w:color="auto"/>
        <w:right w:val="single" w:sz="4" w:space="0" w:color="auto"/>
      </w:pBdr>
      <w:shd w:val="clear" w:color="000000" w:fill="F10F90"/>
      <w:spacing w:before="100" w:beforeAutospacing="1" w:after="100" w:afterAutospacing="1" w:line="240" w:lineRule="auto"/>
      <w:jc w:val="center"/>
      <w:textAlignment w:val="center"/>
    </w:pPr>
    <w:rPr>
      <w:rFonts w:ascii="Times New Roman" w:eastAsia="Times New Roman" w:hAnsi="Times New Roman" w:cs="Times New Roman"/>
      <w:b/>
      <w:bCs/>
      <w:sz w:val="40"/>
      <w:szCs w:val="40"/>
    </w:rPr>
  </w:style>
  <w:style w:type="paragraph" w:customStyle="1" w:styleId="xl189">
    <w:name w:val="xl189"/>
    <w:basedOn w:val="Normal"/>
    <w:pPr>
      <w:pBdr>
        <w:top w:val="single" w:sz="4" w:space="0" w:color="auto"/>
        <w:left w:val="single" w:sz="4" w:space="0" w:color="auto"/>
        <w:right w:val="single" w:sz="4" w:space="0" w:color="auto"/>
      </w:pBdr>
      <w:shd w:val="clear" w:color="000000" w:fill="F10F90"/>
      <w:spacing w:before="100" w:beforeAutospacing="1" w:after="100" w:afterAutospacing="1" w:line="240" w:lineRule="auto"/>
      <w:jc w:val="center"/>
      <w:textAlignment w:val="center"/>
    </w:pPr>
    <w:rPr>
      <w:rFonts w:ascii="Times New Roman" w:eastAsia="Times New Roman" w:hAnsi="Times New Roman" w:cs="Times New Roman"/>
      <w:b/>
      <w:bCs/>
      <w:sz w:val="40"/>
      <w:szCs w:val="40"/>
    </w:rPr>
  </w:style>
  <w:style w:type="paragraph" w:customStyle="1" w:styleId="xl190">
    <w:name w:val="xl190"/>
    <w:basedOn w:val="Normal"/>
    <w:pPr>
      <w:pBdr>
        <w:left w:val="single" w:sz="4" w:space="0" w:color="auto"/>
        <w:bottom w:val="single" w:sz="4" w:space="0" w:color="auto"/>
        <w:right w:val="single" w:sz="4" w:space="0" w:color="auto"/>
      </w:pBdr>
      <w:shd w:val="clear" w:color="000000" w:fill="F10F90"/>
      <w:spacing w:before="100" w:beforeAutospacing="1" w:after="100" w:afterAutospacing="1" w:line="240" w:lineRule="auto"/>
      <w:jc w:val="center"/>
      <w:textAlignment w:val="center"/>
    </w:pPr>
    <w:rPr>
      <w:rFonts w:ascii="Times New Roman" w:eastAsia="Times New Roman" w:hAnsi="Times New Roman" w:cs="Times New Roman"/>
      <w:b/>
      <w:bCs/>
      <w:sz w:val="40"/>
      <w:szCs w:val="40"/>
    </w:rPr>
  </w:style>
  <w:style w:type="paragraph" w:customStyle="1" w:styleId="xl191">
    <w:name w:val="xl191"/>
    <w:basedOn w:val="Normal"/>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50"/>
      <w:szCs w:val="50"/>
    </w:rPr>
  </w:style>
  <w:style w:type="paragraph" w:customStyle="1" w:styleId="xl192">
    <w:name w:val="xl192"/>
    <w:basedOn w:val="Normal"/>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50"/>
      <w:szCs w:val="50"/>
    </w:rPr>
  </w:style>
  <w:style w:type="paragraph" w:customStyle="1" w:styleId="xl193">
    <w:name w:val="xl193"/>
    <w:basedOn w:val="Normal"/>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50"/>
      <w:szCs w:val="50"/>
    </w:rPr>
  </w:style>
  <w:style w:type="paragraph" w:customStyle="1" w:styleId="xl194">
    <w:name w:val="xl194"/>
    <w:basedOn w:val="Normal"/>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50"/>
      <w:szCs w:val="50"/>
    </w:rPr>
  </w:style>
  <w:style w:type="paragraph" w:customStyle="1" w:styleId="xl195">
    <w:name w:val="xl195"/>
    <w:basedOn w:val="Normal"/>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46"/>
      <w:szCs w:val="46"/>
    </w:rPr>
  </w:style>
  <w:style w:type="paragraph" w:customStyle="1" w:styleId="xl196">
    <w:name w:val="xl196"/>
    <w:basedOn w:val="Normal"/>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46"/>
      <w:szCs w:val="46"/>
    </w:rPr>
  </w:style>
  <w:style w:type="paragraph" w:customStyle="1" w:styleId="xl197">
    <w:name w:val="xl197"/>
    <w:basedOn w:val="Normal"/>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46"/>
      <w:szCs w:val="46"/>
    </w:rPr>
  </w:style>
  <w:style w:type="paragraph" w:customStyle="1" w:styleId="xl198">
    <w:name w:val="xl198"/>
    <w:basedOn w:val="Normal"/>
    <w:pPr>
      <w:pBdr>
        <w:top w:val="single" w:sz="4" w:space="0" w:color="auto"/>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40"/>
      <w:szCs w:val="40"/>
    </w:rPr>
  </w:style>
  <w:style w:type="paragraph" w:customStyle="1" w:styleId="xl199">
    <w:name w:val="xl199"/>
    <w:basedOn w:val="Normal"/>
    <w:pPr>
      <w:pBdr>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40"/>
      <w:szCs w:val="40"/>
    </w:rPr>
  </w:style>
  <w:style w:type="paragraph" w:customStyle="1" w:styleId="xl200">
    <w:name w:val="xl200"/>
    <w:basedOn w:val="Normal"/>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40"/>
      <w:szCs w:val="40"/>
    </w:rPr>
  </w:style>
  <w:style w:type="paragraph" w:customStyle="1" w:styleId="xl201">
    <w:name w:val="xl201"/>
    <w:basedOn w:val="Normal"/>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40"/>
      <w:szCs w:val="40"/>
    </w:rPr>
  </w:style>
  <w:style w:type="paragraph" w:customStyle="1" w:styleId="xl202">
    <w:name w:val="xl202"/>
    <w:basedOn w:val="Normal"/>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40"/>
      <w:szCs w:val="40"/>
    </w:rPr>
  </w:style>
  <w:style w:type="paragraph" w:customStyle="1" w:styleId="xl203">
    <w:name w:val="xl20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70"/>
      <w:szCs w:val="70"/>
    </w:rPr>
  </w:style>
  <w:style w:type="paragraph" w:customStyle="1" w:styleId="xl204">
    <w:name w:val="xl204"/>
    <w:basedOn w:val="Normal"/>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50"/>
      <w:szCs w:val="50"/>
    </w:rPr>
  </w:style>
  <w:style w:type="paragraph" w:customStyle="1" w:styleId="xl205">
    <w:name w:val="xl205"/>
    <w:basedOn w:val="Normal"/>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50"/>
      <w:szCs w:val="50"/>
    </w:rPr>
  </w:style>
  <w:style w:type="paragraph" w:customStyle="1" w:styleId="xl206">
    <w:name w:val="xl206"/>
    <w:basedOn w:val="Normal"/>
    <w:pPr>
      <w:spacing w:before="100" w:beforeAutospacing="1" w:after="100" w:afterAutospacing="1" w:line="240" w:lineRule="auto"/>
      <w:textAlignment w:val="center"/>
    </w:pPr>
    <w:rPr>
      <w:rFonts w:ascii="Times New Roman" w:eastAsia="Times New Roman" w:hAnsi="Times New Roman" w:cs="Times New Roman"/>
      <w:b/>
      <w:bCs/>
      <w:sz w:val="60"/>
      <w:szCs w:val="60"/>
    </w:rPr>
  </w:style>
  <w:style w:type="paragraph" w:customStyle="1" w:styleId="xl207">
    <w:name w:val="xl207"/>
    <w:basedOn w:val="Normal"/>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50"/>
      <w:szCs w:val="50"/>
    </w:rPr>
  </w:style>
  <w:style w:type="paragraph" w:customStyle="1" w:styleId="xl208">
    <w:name w:val="xl208"/>
    <w:basedOn w:val="Normal"/>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56"/>
      <w:szCs w:val="56"/>
    </w:rPr>
  </w:style>
  <w:style w:type="paragraph" w:customStyle="1" w:styleId="xl209">
    <w:name w:val="xl209"/>
    <w:basedOn w:val="Normal"/>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50"/>
      <w:szCs w:val="50"/>
    </w:rPr>
  </w:style>
  <w:style w:type="paragraph" w:customStyle="1" w:styleId="xl210">
    <w:name w:val="xl210"/>
    <w:basedOn w:val="Normal"/>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56"/>
      <w:szCs w:val="56"/>
    </w:rPr>
  </w:style>
  <w:style w:type="paragraph" w:customStyle="1" w:styleId="xl211">
    <w:name w:val="xl21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44"/>
      <w:szCs w:val="44"/>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56"/>
      <w:szCs w:val="56"/>
    </w:rPr>
  </w:style>
  <w:style w:type="paragraph" w:customStyle="1" w:styleId="xl213">
    <w:name w:val="xl213"/>
    <w:basedOn w:val="Normal"/>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60"/>
      <w:szCs w:val="60"/>
    </w:rPr>
  </w:style>
  <w:style w:type="paragraph" w:customStyle="1" w:styleId="xl214">
    <w:name w:val="xl214"/>
    <w:basedOn w:val="Normal"/>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60"/>
      <w:szCs w:val="60"/>
    </w:rPr>
  </w:style>
  <w:style w:type="paragraph" w:customStyle="1" w:styleId="xl215">
    <w:name w:val="xl215"/>
    <w:basedOn w:val="Normal"/>
    <w:pPr>
      <w:shd w:val="clear" w:color="000000" w:fill="FFFFFF"/>
      <w:spacing w:before="100" w:beforeAutospacing="1" w:after="100" w:afterAutospacing="1" w:line="240" w:lineRule="auto"/>
      <w:textAlignment w:val="center"/>
    </w:pPr>
    <w:rPr>
      <w:rFonts w:ascii="Times New Roman" w:eastAsia="Times New Roman" w:hAnsi="Times New Roman" w:cs="Times New Roman"/>
      <w:sz w:val="50"/>
      <w:szCs w:val="50"/>
    </w:rPr>
  </w:style>
  <w:style w:type="paragraph" w:customStyle="1" w:styleId="xl216">
    <w:name w:val="xl216"/>
    <w:basedOn w:val="Normal"/>
    <w:pPr>
      <w:shd w:val="clear" w:color="000000" w:fill="FFFFFF"/>
      <w:spacing w:before="100" w:beforeAutospacing="1" w:after="100" w:afterAutospacing="1" w:line="240" w:lineRule="auto"/>
      <w:textAlignment w:val="center"/>
    </w:pPr>
    <w:rPr>
      <w:rFonts w:ascii="Times New Roman" w:eastAsia="Times New Roman" w:hAnsi="Times New Roman" w:cs="Times New Roman"/>
      <w:sz w:val="50"/>
      <w:szCs w:val="50"/>
    </w:rPr>
  </w:style>
  <w:style w:type="paragraph" w:customStyle="1" w:styleId="xl217">
    <w:name w:val="xl21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50"/>
      <w:szCs w:val="50"/>
    </w:rPr>
  </w:style>
  <w:style w:type="paragraph" w:customStyle="1" w:styleId="xl218">
    <w:name w:val="xl21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56"/>
      <w:szCs w:val="56"/>
    </w:rPr>
  </w:style>
  <w:style w:type="paragraph" w:customStyle="1" w:styleId="xl219">
    <w:name w:val="xl21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60"/>
      <w:szCs w:val="60"/>
    </w:rPr>
  </w:style>
  <w:style w:type="paragraph" w:customStyle="1" w:styleId="xl220">
    <w:name w:val="xl220"/>
    <w:basedOn w:val="Normal"/>
    <w:pP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60"/>
      <w:szCs w:val="60"/>
    </w:rPr>
  </w:style>
  <w:style w:type="paragraph" w:customStyle="1" w:styleId="xl221">
    <w:name w:val="xl221"/>
    <w:basedOn w:val="Normal"/>
    <w:pPr>
      <w:spacing w:before="100" w:beforeAutospacing="1" w:after="100" w:afterAutospacing="1" w:line="240" w:lineRule="auto"/>
    </w:pPr>
    <w:rPr>
      <w:rFonts w:ascii="Times New Roman" w:eastAsia="Times New Roman" w:hAnsi="Times New Roman" w:cs="Times New Roman"/>
      <w:sz w:val="50"/>
      <w:szCs w:val="50"/>
    </w:rPr>
  </w:style>
  <w:style w:type="paragraph" w:customStyle="1" w:styleId="xl222">
    <w:name w:val="xl222"/>
    <w:basedOn w:val="Normal"/>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23">
    <w:name w:val="xl22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44"/>
      <w:szCs w:val="44"/>
    </w:rPr>
  </w:style>
  <w:style w:type="paragraph" w:customStyle="1" w:styleId="xl224">
    <w:name w:val="xl22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44"/>
      <w:szCs w:val="44"/>
    </w:rPr>
  </w:style>
  <w:style w:type="paragraph" w:customStyle="1" w:styleId="xl225">
    <w:name w:val="xl225"/>
    <w:basedOn w:val="Normal"/>
    <w:pPr>
      <w:spacing w:before="100" w:beforeAutospacing="1" w:after="100" w:afterAutospacing="1" w:line="240" w:lineRule="auto"/>
      <w:textAlignment w:val="center"/>
    </w:pPr>
    <w:rPr>
      <w:rFonts w:ascii="Times New Roman" w:eastAsia="Times New Roman" w:hAnsi="Times New Roman" w:cs="Times New Roman"/>
      <w:sz w:val="50"/>
      <w:szCs w:val="50"/>
    </w:rPr>
  </w:style>
  <w:style w:type="paragraph" w:customStyle="1" w:styleId="xl226">
    <w:name w:val="xl22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50"/>
      <w:szCs w:val="50"/>
    </w:rPr>
  </w:style>
  <w:style w:type="character" w:customStyle="1" w:styleId="Ttulo5Char">
    <w:name w:val="Título 5 Char"/>
    <w:basedOn w:val="Fontepargpadro"/>
    <w:link w:val="Ttulo5"/>
    <w:rPr>
      <w:rFonts w:ascii="Times New Roman" w:eastAsia="MS Mincho" w:hAnsi="Times New Roman" w:cs="Times New Roman"/>
      <w:b/>
      <w:bCs/>
      <w:i/>
      <w:iCs/>
      <w:sz w:val="26"/>
      <w:szCs w:val="26"/>
    </w:rPr>
  </w:style>
  <w:style w:type="character" w:styleId="Nmerodepgina">
    <w:name w:val="page number"/>
    <w:basedOn w:val="Fontepargpadro"/>
  </w:style>
  <w:style w:type="paragraph" w:customStyle="1" w:styleId="AutoCorreo">
    <w:name w:val="AutoCorreção"/>
    <w:pPr>
      <w:spacing w:after="0" w:line="240" w:lineRule="auto"/>
    </w:pPr>
    <w:rPr>
      <w:rFonts w:ascii="Times New Roman" w:eastAsia="MS Mincho" w:hAnsi="Times New Roman" w:cs="Times New Roman"/>
      <w:sz w:val="24"/>
      <w:szCs w:val="24"/>
    </w:rPr>
  </w:style>
  <w:style w:type="character" w:customStyle="1" w:styleId="textodescricaoarea">
    <w:name w:val="textodescricaoarea"/>
    <w:basedOn w:val="Fontepargpadro"/>
  </w:style>
  <w:style w:type="paragraph" w:customStyle="1" w:styleId="Standard">
    <w:name w:val="Standard"/>
    <w:pPr>
      <w:widowControl w:val="0"/>
      <w:suppressAutoHyphens/>
      <w:autoSpaceDN w:val="0"/>
      <w:spacing w:after="0" w:line="240" w:lineRule="auto"/>
      <w:textAlignment w:val="baseline"/>
    </w:pPr>
    <w:rPr>
      <w:rFonts w:ascii="Times New Roman" w:eastAsia="Lucida Sans Unicode" w:hAnsi="Times New Roman" w:cs="Tahoma"/>
      <w:kern w:val="3"/>
      <w:sz w:val="24"/>
      <w:szCs w:val="24"/>
    </w:rPr>
  </w:style>
  <w:style w:type="table" w:customStyle="1" w:styleId="Tabelacomgrade1">
    <w:name w:val="Tabela com grade1"/>
    <w:basedOn w:val="Tabelanormal"/>
    <w:next w:val="Tabelacomgrade"/>
    <w:uiPriority w:val="59"/>
    <w:pPr>
      <w:spacing w:after="0" w:line="240" w:lineRule="auto"/>
    </w:pPr>
    <w:rPr>
      <w:rFonts w:ascii="Times New Roman" w:eastAsia="MS Mincho" w:hAnsi="Times New Roman" w:cs="Times New Roman"/>
      <w:sz w:val="20"/>
      <w:szCs w:val="20"/>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6">
    <w:name w:val="font6"/>
    <w:basedOn w:val="Normal"/>
    <w:pPr>
      <w:spacing w:before="100" w:beforeAutospacing="1" w:after="100" w:afterAutospacing="1" w:line="240" w:lineRule="auto"/>
    </w:pPr>
    <w:rPr>
      <w:rFonts w:ascii="Calibri" w:eastAsia="Times New Roman" w:hAnsi="Calibri" w:cs="Times New Roman"/>
      <w:color w:val="000000"/>
      <w:sz w:val="40"/>
      <w:szCs w:val="40"/>
    </w:rPr>
  </w:style>
  <w:style w:type="paragraph" w:customStyle="1" w:styleId="font7">
    <w:name w:val="font7"/>
    <w:basedOn w:val="Normal"/>
    <w:pPr>
      <w:spacing w:before="100" w:beforeAutospacing="1" w:after="100" w:afterAutospacing="1" w:line="240" w:lineRule="auto"/>
    </w:pPr>
    <w:rPr>
      <w:rFonts w:ascii="Arial Narrow" w:eastAsia="Times New Roman" w:hAnsi="Arial Narrow" w:cs="Times New Roman"/>
      <w:color w:val="000000"/>
      <w:sz w:val="24"/>
      <w:szCs w:val="24"/>
    </w:rPr>
  </w:style>
  <w:style w:type="paragraph" w:customStyle="1" w:styleId="font8">
    <w:name w:val="font8"/>
    <w:basedOn w:val="Normal"/>
    <w:pPr>
      <w:spacing w:before="100" w:beforeAutospacing="1" w:after="100" w:afterAutospacing="1" w:line="240" w:lineRule="auto"/>
    </w:pPr>
    <w:rPr>
      <w:rFonts w:ascii="Arial Narrow" w:eastAsia="Times New Roman" w:hAnsi="Arial Narrow" w:cs="Times New Roman"/>
      <w:sz w:val="24"/>
      <w:szCs w:val="24"/>
    </w:rPr>
  </w:style>
  <w:style w:type="numbering" w:customStyle="1" w:styleId="Semlista1">
    <w:name w:val="Sem lista1"/>
    <w:next w:val="Semlista"/>
    <w:uiPriority w:val="99"/>
    <w:semiHidden/>
    <w:unhideWhenUsed/>
  </w:style>
  <w:style w:type="table" w:customStyle="1" w:styleId="Tabelacomgrade2">
    <w:name w:val="Tabela com grade2"/>
    <w:basedOn w:val="Tabelanormal"/>
    <w:next w:val="Tabelacomgrade"/>
    <w:uiPriority w:val="5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
    <w:name w:val="Nível 2"/>
    <w:basedOn w:val="Normal"/>
    <w:next w:val="Normal"/>
    <w:pPr>
      <w:spacing w:after="120" w:line="240" w:lineRule="auto"/>
      <w:jc w:val="both"/>
    </w:pPr>
    <w:rPr>
      <w:rFonts w:ascii="Arial" w:eastAsia="MS Mincho" w:hAnsi="Arial" w:cs="Times New Roman"/>
      <w:b/>
      <w:sz w:val="24"/>
      <w:szCs w:val="20"/>
    </w:rPr>
  </w:style>
  <w:style w:type="character" w:customStyle="1" w:styleId="normalchar1">
    <w:name w:val="normal__char1"/>
    <w:rPr>
      <w:rFonts w:ascii="Arial" w:hAnsi="Arial" w:cs="Arial" w:hint="default"/>
      <w:strike w:val="0"/>
      <w:dstrike w:val="0"/>
      <w:sz w:val="24"/>
      <w:szCs w:val="24"/>
      <w:u w:val="none"/>
      <w:effect w:val="none"/>
    </w:rPr>
  </w:style>
  <w:style w:type="character" w:customStyle="1" w:styleId="apple-style-span">
    <w:name w:val="apple-style-span"/>
    <w:basedOn w:val="Fontepargpadro"/>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CitaoChar">
    <w:name w:val="Citação Char"/>
    <w:basedOn w:val="Fontepargpadro"/>
    <w:link w:val="Citao"/>
    <w:rPr>
      <w:rFonts w:ascii="Arial" w:eastAsia="Calibri" w:hAnsi="Arial" w:cs="Times New Roman"/>
      <w:i/>
      <w:iCs/>
      <w:color w:val="000000"/>
      <w:sz w:val="20"/>
      <w:szCs w:val="24"/>
      <w:shd w:val="clear" w:color="auto" w:fill="FFFFCC"/>
    </w:rPr>
  </w:style>
  <w:style w:type="paragraph" w:styleId="Commarcadores5">
    <w:name w:val="List Bullet 5"/>
    <w:basedOn w:val="Normal"/>
    <w:pPr>
      <w:numPr>
        <w:numId w:val="8"/>
      </w:numPr>
      <w:spacing w:after="0" w:line="240" w:lineRule="auto"/>
      <w:contextualSpacing/>
    </w:pPr>
    <w:rPr>
      <w:rFonts w:ascii="Ecofont_Spranq_eco_Sans" w:eastAsia="MS Mincho" w:hAnsi="Ecofont_Spranq_eco_Sans" w:cs="Tahoma"/>
      <w:sz w:val="24"/>
      <w:szCs w:val="24"/>
    </w:rPr>
  </w:style>
  <w:style w:type="paragraph" w:customStyle="1" w:styleId="citao2">
    <w:name w:val="citação 2"/>
    <w:basedOn w:val="Citao"/>
    <w:link w:val="citao2Char"/>
    <w:qFormat/>
    <w:rPr>
      <w:rFonts w:ascii="Ecofont_Spranq_eco_Sans" w:hAnsi="Ecofont_Spranq_eco_Sans"/>
      <w:i w:val="0"/>
      <w:iCs w:val="0"/>
      <w:lang w:eastAsia="en-US"/>
    </w:rPr>
  </w:style>
  <w:style w:type="character" w:customStyle="1" w:styleId="citao2Char">
    <w:name w:val="citação 2 Char"/>
    <w:link w:val="citao2"/>
    <w:rPr>
      <w:rFonts w:ascii="Ecofont_Spranq_eco_Sans" w:eastAsia="Calibri" w:hAnsi="Ecofont_Spranq_eco_Sans" w:cs="Times New Roman"/>
      <w:color w:val="000000"/>
      <w:sz w:val="20"/>
      <w:szCs w:val="24"/>
      <w:shd w:val="clear" w:color="auto" w:fill="FFFFCC"/>
      <w:lang w:eastAsia="en-US"/>
    </w:rPr>
  </w:style>
  <w:style w:type="numbering" w:customStyle="1" w:styleId="Estilo1">
    <w:name w:val="Estilo1"/>
    <w:uiPriority w:val="99"/>
    <w:pPr>
      <w:numPr>
        <w:numId w:val="9"/>
      </w:numPr>
    </w:pPr>
  </w:style>
  <w:style w:type="numbering" w:customStyle="1" w:styleId="Estilo2">
    <w:name w:val="Estilo2"/>
    <w:uiPriority w:val="99"/>
    <w:pPr>
      <w:numPr>
        <w:numId w:val="10"/>
      </w:numPr>
    </w:pPr>
  </w:style>
  <w:style w:type="numbering" w:customStyle="1" w:styleId="Estilo3">
    <w:name w:val="Estilo3"/>
    <w:uiPriority w:val="99"/>
    <w:pPr>
      <w:numPr>
        <w:numId w:val="11"/>
      </w:numPr>
    </w:pPr>
  </w:style>
  <w:style w:type="numbering" w:customStyle="1" w:styleId="Estilo4">
    <w:name w:val="Estilo4"/>
    <w:uiPriority w:val="99"/>
    <w:pPr>
      <w:numPr>
        <w:numId w:val="12"/>
      </w:numPr>
    </w:pPr>
  </w:style>
  <w:style w:type="numbering" w:customStyle="1" w:styleId="Estilo5">
    <w:name w:val="Estilo5"/>
    <w:uiPriority w:val="99"/>
    <w:pPr>
      <w:numPr>
        <w:numId w:val="13"/>
      </w:numPr>
    </w:pPr>
  </w:style>
  <w:style w:type="numbering" w:customStyle="1" w:styleId="Estilo6">
    <w:name w:val="Estilo6"/>
    <w:uiPriority w:val="99"/>
    <w:pPr>
      <w:numPr>
        <w:numId w:val="14"/>
      </w:numPr>
    </w:pPr>
  </w:style>
  <w:style w:type="paragraph" w:customStyle="1" w:styleId="Nivel01">
    <w:name w:val="Nivel 01"/>
    <w:basedOn w:val="Ttulo1"/>
    <w:next w:val="Normal"/>
    <w:link w:val="Nivel01Char"/>
    <w:qFormat/>
    <w:pPr>
      <w:keepLines/>
      <w:numPr>
        <w:numId w:val="7"/>
      </w:numPr>
      <w:tabs>
        <w:tab w:val="left" w:pos="567"/>
      </w:tabs>
      <w:spacing w:before="240"/>
      <w:jc w:val="both"/>
    </w:pPr>
    <w:rPr>
      <w:rFonts w:ascii="Ecofont_Spranq_eco_Sans" w:eastAsia="MS Gothic" w:hAnsi="Ecofont_Spranq_eco_Sans" w:cs="Times New Roman"/>
      <w:color w:val="000000"/>
      <w:spacing w:val="5"/>
      <w:kern w:val="28"/>
      <w:sz w:val="52"/>
      <w:szCs w:val="52"/>
    </w:rPr>
  </w:style>
  <w:style w:type="paragraph" w:customStyle="1" w:styleId="Nivel01Titulo">
    <w:name w:val="Nivel_01_Titulo"/>
    <w:basedOn w:val="Nivel01"/>
    <w:link w:val="Nivel01TituloChar"/>
    <w:pPr>
      <w:jc w:val="left"/>
    </w:pPr>
    <w:rPr>
      <w:b w:val="0"/>
      <w:bCs w:val="0"/>
    </w:rPr>
  </w:style>
  <w:style w:type="character" w:customStyle="1" w:styleId="Nivel01Char">
    <w:name w:val="Nivel 01 Char"/>
    <w:link w:val="Nivel01"/>
    <w:rPr>
      <w:rFonts w:ascii="Ecofont_Spranq_eco_Sans" w:eastAsia="MS Gothic" w:hAnsi="Ecofont_Spranq_eco_Sans" w:cs="Times New Roman"/>
      <w:b/>
      <w:bCs/>
      <w:color w:val="000000"/>
      <w:spacing w:val="5"/>
      <w:kern w:val="28"/>
      <w:sz w:val="52"/>
      <w:szCs w:val="52"/>
    </w:rPr>
  </w:style>
  <w:style w:type="character" w:customStyle="1" w:styleId="Nivel01TituloChar">
    <w:name w:val="Nivel_01_Titulo Char"/>
    <w:link w:val="Nivel01Titulo"/>
    <w:rPr>
      <w:rFonts w:ascii="Ecofont_Spranq_eco_Sans" w:eastAsia="MS Gothic" w:hAnsi="Ecofont_Spranq_eco_Sans" w:cs="Times New Roman"/>
      <w:color w:val="000000"/>
      <w:spacing w:val="5"/>
      <w:kern w:val="28"/>
      <w:sz w:val="52"/>
      <w:szCs w:val="52"/>
    </w:rPr>
  </w:style>
  <w:style w:type="character" w:customStyle="1" w:styleId="Absatz-Standardschriftart">
    <w:name w:val="Absatz-Standardschriftart"/>
  </w:style>
  <w:style w:type="paragraph" w:styleId="Legenda">
    <w:name w:val="caption"/>
    <w:basedOn w:val="Normal"/>
    <w:next w:val="Normal"/>
    <w:unhideWhenUsed/>
    <w:qFormat/>
    <w:pPr>
      <w:spacing w:after="0" w:line="240" w:lineRule="auto"/>
      <w:jc w:val="center"/>
    </w:pPr>
    <w:rPr>
      <w:rFonts w:ascii="Arial Negrito" w:eastAsia="Calibri" w:hAnsi="Arial Negrito" w:cs="Arial"/>
      <w:b/>
      <w:bCs/>
      <w:noProof/>
      <w:sz w:val="20"/>
      <w:szCs w:val="18"/>
      <w:lang w:eastAsia="en-US"/>
    </w:rPr>
  </w:style>
  <w:style w:type="paragraph" w:styleId="Numerada">
    <w:name w:val="List Number"/>
    <w:basedOn w:val="Normal"/>
    <w:pPr>
      <w:keepNext/>
      <w:tabs>
        <w:tab w:val="num" w:pos="1474"/>
      </w:tabs>
      <w:spacing w:after="60" w:line="240" w:lineRule="auto"/>
      <w:ind w:left="1474" w:hanging="459"/>
      <w:jc w:val="both"/>
    </w:pPr>
    <w:rPr>
      <w:rFonts w:ascii="Times New Roman" w:eastAsia="Times New Roman" w:hAnsi="Times New Roman" w:cs="Times New Roman"/>
      <w:sz w:val="20"/>
      <w:szCs w:val="20"/>
    </w:rPr>
  </w:style>
  <w:style w:type="paragraph" w:customStyle="1" w:styleId="OmniPage1794">
    <w:name w:val="OmniPage #1794"/>
    <w:pPr>
      <w:tabs>
        <w:tab w:val="left" w:pos="484"/>
        <w:tab w:val="right" w:pos="8149"/>
      </w:tabs>
      <w:spacing w:after="0" w:line="352" w:lineRule="exact"/>
    </w:pPr>
    <w:rPr>
      <w:rFonts w:ascii="Times New Roman" w:eastAsia="Times New Roman" w:hAnsi="Times New Roman" w:cs="Times New Roman"/>
      <w:sz w:val="24"/>
      <w:szCs w:val="20"/>
      <w:lang w:val="en-US"/>
    </w:rPr>
  </w:style>
  <w:style w:type="paragraph" w:customStyle="1" w:styleId="Padro">
    <w:name w:val="Padrão"/>
    <w:pPr>
      <w:tabs>
        <w:tab w:val="left" w:pos="709"/>
      </w:tabs>
      <w:suppressAutoHyphens/>
    </w:pPr>
    <w:rPr>
      <w:rFonts w:ascii="Calibri" w:eastAsia="Times New Roman" w:hAnsi="Calibri" w:cs="Times New Roman"/>
      <w:color w:val="00000A"/>
      <w:sz w:val="20"/>
      <w:szCs w:val="20"/>
      <w:lang w:eastAsia="zh-CN"/>
    </w:rPr>
  </w:style>
  <w:style w:type="paragraph" w:customStyle="1" w:styleId="PargrafodaLista1">
    <w:name w:val="Parágrafo da Lista1"/>
    <w:basedOn w:val="Normal"/>
    <w:pPr>
      <w:spacing w:before="120" w:after="120" w:line="360" w:lineRule="auto"/>
      <w:ind w:left="720"/>
      <w:jc w:val="both"/>
    </w:pPr>
    <w:rPr>
      <w:rFonts w:ascii="Arial" w:eastAsia="Times New Roman" w:hAnsi="Arial" w:cs="Arial"/>
      <w:sz w:val="20"/>
      <w:szCs w:val="24"/>
      <w:lang w:eastAsia="en-US"/>
    </w:rPr>
  </w:style>
  <w:style w:type="paragraph" w:customStyle="1" w:styleId="Item">
    <w:name w:val="Item"/>
    <w:basedOn w:val="Padro"/>
    <w:rPr>
      <w:rFonts w:ascii="Arial" w:hAnsi="Arial" w:cs="Arial"/>
      <w:b/>
      <w:bCs/>
      <w:sz w:val="24"/>
      <w:szCs w:val="24"/>
      <w:u w:val="single"/>
    </w:rPr>
  </w:style>
  <w:style w:type="paragraph" w:styleId="Sumrio1">
    <w:name w:val="toc 1"/>
    <w:basedOn w:val="Normal"/>
    <w:next w:val="Normal"/>
    <w:autoRedefine/>
    <w:uiPriority w:val="39"/>
    <w:unhideWhenUsed/>
    <w:pPr>
      <w:tabs>
        <w:tab w:val="left" w:pos="284"/>
        <w:tab w:val="right" w:leader="dot" w:pos="9061"/>
      </w:tabs>
      <w:spacing w:after="0" w:line="360" w:lineRule="auto"/>
      <w:jc w:val="both"/>
    </w:pPr>
    <w:rPr>
      <w:rFonts w:ascii="Arial" w:eastAsia="Times New Roman" w:hAnsi="Arial" w:cs="Arial"/>
      <w:noProof/>
      <w:sz w:val="20"/>
      <w:szCs w:val="20"/>
    </w:rPr>
  </w:style>
  <w:style w:type="paragraph" w:styleId="ndicedeilustraes">
    <w:name w:val="table of figures"/>
    <w:basedOn w:val="Normal"/>
    <w:next w:val="Normal"/>
    <w:uiPriority w:val="99"/>
    <w:unhideWhenUsed/>
    <w:pPr>
      <w:spacing w:after="0" w:line="240" w:lineRule="auto"/>
      <w:jc w:val="both"/>
    </w:pPr>
    <w:rPr>
      <w:rFonts w:ascii="Arial" w:eastAsia="Calibri" w:hAnsi="Arial" w:cs="Arial"/>
      <w:sz w:val="20"/>
      <w:szCs w:val="24"/>
      <w:lang w:eastAsia="en-US"/>
    </w:rPr>
  </w:style>
  <w:style w:type="paragraph" w:customStyle="1" w:styleId="Corpodetexto31">
    <w:name w:val="Corpo de texto 31"/>
    <w:basedOn w:val="Normal"/>
    <w:pPr>
      <w:suppressAutoHyphens/>
      <w:spacing w:after="0" w:line="270" w:lineRule="exact"/>
      <w:jc w:val="both"/>
    </w:pPr>
    <w:rPr>
      <w:rFonts w:ascii="Arial" w:eastAsia="Times New Roman" w:hAnsi="Arial" w:cs="Times New Roman"/>
      <w:sz w:val="20"/>
      <w:szCs w:val="20"/>
      <w:lang w:eastAsia="ar-SA"/>
    </w:rPr>
  </w:style>
  <w:style w:type="paragraph" w:customStyle="1" w:styleId="FR-PARAGRAFOTITULOFOLHAROSTO">
    <w:name w:val="FR-PARAGRAFO TITULO FOLHA ROSTO"/>
    <w:pPr>
      <w:suppressAutoHyphens/>
      <w:spacing w:before="4600" w:line="480" w:lineRule="exact"/>
      <w:jc w:val="center"/>
    </w:pPr>
    <w:rPr>
      <w:rFonts w:ascii="Calibri" w:eastAsia="Arial" w:hAnsi="Calibri" w:cs="Times New Roman"/>
      <w:b/>
      <w:caps/>
      <w:sz w:val="28"/>
      <w:lang w:eastAsia="ar-SA"/>
    </w:rPr>
  </w:style>
  <w:style w:type="paragraph" w:styleId="Textodenotaderodap">
    <w:name w:val="footnote text"/>
    <w:basedOn w:val="Normal"/>
    <w:link w:val="TextodenotaderodapChar"/>
    <w:qFormat/>
    <w:pPr>
      <w:spacing w:after="0" w:line="240" w:lineRule="auto"/>
    </w:pPr>
    <w:rPr>
      <w:rFonts w:ascii="Times New Roman" w:eastAsia="Times New Roman" w:hAnsi="Times New Roman" w:cs="Times New Roman"/>
      <w:sz w:val="24"/>
      <w:szCs w:val="20"/>
    </w:rPr>
  </w:style>
  <w:style w:type="character" w:customStyle="1" w:styleId="TextodenotaderodapChar">
    <w:name w:val="Texto de nota de rodapé Char"/>
    <w:basedOn w:val="Fontepargpadro"/>
    <w:link w:val="Textodenotaderodap"/>
    <w:qFormat/>
    <w:rPr>
      <w:rFonts w:ascii="Times New Roman" w:eastAsia="Times New Roman" w:hAnsi="Times New Roman" w:cs="Times New Roman"/>
      <w:sz w:val="24"/>
      <w:szCs w:val="20"/>
    </w:rPr>
  </w:style>
  <w:style w:type="paragraph" w:customStyle="1" w:styleId="PargrafodaLista2">
    <w:name w:val="Parágrafo da Lista2"/>
    <w:basedOn w:val="Normal"/>
    <w:pPr>
      <w:spacing w:before="120" w:after="120" w:line="360" w:lineRule="auto"/>
      <w:ind w:left="720"/>
      <w:jc w:val="both"/>
    </w:pPr>
    <w:rPr>
      <w:rFonts w:ascii="Arial" w:eastAsia="Times New Roman" w:hAnsi="Arial" w:cs="Arial"/>
      <w:sz w:val="20"/>
      <w:szCs w:val="24"/>
      <w:lang w:eastAsia="en-US"/>
    </w:rPr>
  </w:style>
  <w:style w:type="character" w:styleId="TextodoEspaoReservado">
    <w:name w:val="Placeholder Text"/>
    <w:uiPriority w:val="99"/>
    <w:rPr>
      <w:color w:val="808080"/>
    </w:rPr>
  </w:style>
  <w:style w:type="character" w:customStyle="1" w:styleId="WW8Num4z0">
    <w:name w:val="WW8Num4z0"/>
    <w:rPr>
      <w:b w:val="0"/>
      <w:i w:val="0"/>
    </w:rPr>
  </w:style>
  <w:style w:type="paragraph" w:customStyle="1" w:styleId="TEXTO">
    <w:name w:val="TEXTO"/>
    <w:basedOn w:val="Normal"/>
    <w:pPr>
      <w:tabs>
        <w:tab w:val="left" w:pos="993"/>
      </w:tabs>
      <w:spacing w:after="0" w:line="240" w:lineRule="auto"/>
      <w:ind w:left="993"/>
      <w:jc w:val="both"/>
    </w:pPr>
    <w:rPr>
      <w:rFonts w:ascii="CG Times" w:eastAsia="Times New Roman" w:hAnsi="CG Times" w:cs="Times New Roman"/>
      <w:kern w:val="28"/>
      <w:sz w:val="24"/>
      <w:szCs w:val="20"/>
    </w:rPr>
  </w:style>
  <w:style w:type="paragraph" w:customStyle="1" w:styleId="SubItem">
    <w:name w:val="SubItem"/>
    <w:basedOn w:val="Normal"/>
    <w:pPr>
      <w:spacing w:before="240" w:after="0" w:line="240" w:lineRule="auto"/>
      <w:ind w:left="716" w:hanging="432"/>
    </w:pPr>
    <w:rPr>
      <w:rFonts w:ascii="Arial" w:eastAsia="Times New Roman" w:hAnsi="Arial" w:cs="Times New Roman"/>
      <w:sz w:val="24"/>
      <w:szCs w:val="20"/>
    </w:rPr>
  </w:style>
  <w:style w:type="paragraph" w:customStyle="1" w:styleId="Texto0">
    <w:name w:val="Texto"/>
    <w:basedOn w:val="Normal"/>
    <w:pPr>
      <w:spacing w:after="60" w:line="240" w:lineRule="auto"/>
      <w:jc w:val="both"/>
    </w:pPr>
    <w:rPr>
      <w:rFonts w:ascii="Arial" w:eastAsia="Times New Roman" w:hAnsi="Arial" w:cs="Times New Roman"/>
      <w:szCs w:val="20"/>
    </w:rPr>
  </w:style>
  <w:style w:type="paragraph" w:customStyle="1" w:styleId="Recuodecorpodetexto1">
    <w:name w:val="Recuo de corpo de texto1"/>
    <w:basedOn w:val="Normal"/>
    <w:pPr>
      <w:autoSpaceDE w:val="0"/>
      <w:autoSpaceDN w:val="0"/>
      <w:spacing w:after="0" w:line="240" w:lineRule="auto"/>
      <w:ind w:right="-1"/>
      <w:jc w:val="both"/>
    </w:pPr>
    <w:rPr>
      <w:rFonts w:ascii="Times New Roman" w:eastAsia="Times New Roman" w:hAnsi="Times New Roman" w:cs="Times New Roman"/>
      <w:sz w:val="20"/>
      <w:szCs w:val="20"/>
    </w:rPr>
  </w:style>
  <w:style w:type="character" w:customStyle="1" w:styleId="WW8Num1z1">
    <w:name w:val="WW8Num1z1"/>
    <w:rPr>
      <w:rFonts w:ascii="Wingdings 2" w:hAnsi="Wingdings 2"/>
    </w:rPr>
  </w:style>
  <w:style w:type="character" w:customStyle="1" w:styleId="WW8Num1z0">
    <w:name w:val="WW8Num1z0"/>
    <w:rPr>
      <w:b/>
      <w:sz w:val="24"/>
      <w:szCs w:val="24"/>
    </w:rPr>
  </w:style>
  <w:style w:type="character" w:customStyle="1" w:styleId="WW8Num2z0">
    <w:name w:val="WW8Num2z0"/>
    <w:rPr>
      <w:rFonts w:ascii="StarSymbol" w:hAnsi="StarSymbol"/>
      <w:b/>
    </w:rPr>
  </w:style>
  <w:style w:type="character" w:customStyle="1" w:styleId="WW8Num2z1">
    <w:name w:val="WW8Num2z1"/>
    <w:rPr>
      <w:rFonts w:ascii="Wingdings 2" w:hAnsi="Wingdings 2"/>
    </w:rPr>
  </w:style>
  <w:style w:type="character" w:customStyle="1" w:styleId="Fontepargpadro3">
    <w:name w:val="Fonte parág. padrão3"/>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Fontepargpadro2">
    <w:name w:val="Fonte parág. padrão2"/>
  </w:style>
  <w:style w:type="character" w:customStyle="1" w:styleId="Fontepargpadro1">
    <w:name w:val="Fonte parág. padrão1"/>
    <w:qFormat/>
  </w:style>
  <w:style w:type="character" w:customStyle="1" w:styleId="WW8Num3z0">
    <w:name w:val="WW8Num3z0"/>
    <w:rPr>
      <w:b/>
    </w:rPr>
  </w:style>
  <w:style w:type="character" w:customStyle="1" w:styleId="Smbolosdenumerao">
    <w:name w:val="Símbolos de numeração"/>
  </w:style>
  <w:style w:type="character" w:customStyle="1" w:styleId="WW8Num3z1">
    <w:name w:val="WW8Num3z1"/>
    <w:rPr>
      <w:rFonts w:ascii="Wingdings 2" w:hAnsi="Wingdings 2"/>
    </w:rPr>
  </w:style>
  <w:style w:type="paragraph" w:customStyle="1" w:styleId="Captulo">
    <w:name w:val="Capítulo"/>
    <w:basedOn w:val="Normal"/>
    <w:next w:val="Corpodetexto"/>
    <w:pPr>
      <w:keepNext/>
      <w:suppressAutoHyphens/>
      <w:spacing w:before="240" w:after="120" w:line="240" w:lineRule="auto"/>
    </w:pPr>
    <w:rPr>
      <w:rFonts w:ascii="Arial" w:eastAsia="Lucida Sans Unicode" w:hAnsi="Arial" w:cs="Tahoma"/>
      <w:sz w:val="28"/>
      <w:szCs w:val="28"/>
      <w:lang w:eastAsia="ar-SA"/>
    </w:rPr>
  </w:style>
  <w:style w:type="paragraph" w:customStyle="1" w:styleId="Legenda3">
    <w:name w:val="Legenda3"/>
    <w:basedOn w:val="Normal"/>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Legenda2">
    <w:name w:val="Legenda2"/>
    <w:basedOn w:val="Normal"/>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Contedodatabela">
    <w:name w:val="Conteúdo da tabela"/>
    <w:basedOn w:val="Normal"/>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tulodatabela">
    <w:name w:val="Título da tabela"/>
    <w:basedOn w:val="Contedodatabela"/>
    <w:pPr>
      <w:jc w:val="center"/>
    </w:pPr>
    <w:rPr>
      <w:b/>
      <w:bCs/>
    </w:rPr>
  </w:style>
  <w:style w:type="paragraph" w:customStyle="1" w:styleId="Legenda1">
    <w:name w:val="Legenda1"/>
    <w:basedOn w:val="Normal"/>
    <w:pPr>
      <w:suppressLineNumbers/>
      <w:suppressAutoHyphens/>
      <w:spacing w:before="120" w:after="120" w:line="240" w:lineRule="auto"/>
    </w:pPr>
    <w:rPr>
      <w:rFonts w:ascii="Times New Roman" w:eastAsia="Times New Roman" w:hAnsi="Times New Roman" w:cs="Tahoma"/>
      <w:i/>
      <w:iCs/>
      <w:sz w:val="24"/>
      <w:szCs w:val="24"/>
      <w:lang w:eastAsia="ar-SA"/>
    </w:rPr>
  </w:style>
  <w:style w:type="character" w:customStyle="1" w:styleId="st1">
    <w:name w:val="st1"/>
  </w:style>
  <w:style w:type="character" w:customStyle="1" w:styleId="description">
    <w:name w:val="description"/>
  </w:style>
  <w:style w:type="paragraph" w:customStyle="1" w:styleId="xl40">
    <w:name w:val="xl40"/>
    <w:basedOn w:val="Normal"/>
    <w:pPr>
      <w:pBdr>
        <w:lef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rPr>
  </w:style>
  <w:style w:type="paragraph" w:customStyle="1" w:styleId="xl26">
    <w:name w:val="xl26"/>
    <w:basedOn w:val="Normal"/>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sz w:val="24"/>
      <w:szCs w:val="24"/>
    </w:rPr>
  </w:style>
  <w:style w:type="character" w:styleId="TtulodoLivro">
    <w:name w:val="Book Title"/>
    <w:uiPriority w:val="33"/>
    <w:qFormat/>
    <w:rPr>
      <w:b/>
      <w:bCs/>
      <w:smallCaps/>
      <w:spacing w:val="5"/>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ahoma" w:eastAsia="Arial Unicode MS" w:hAnsi="Tahoma" w:cs="Tahoma"/>
      <w:b/>
      <w:bCs/>
      <w:sz w:val="24"/>
      <w:szCs w:val="24"/>
    </w:rPr>
  </w:style>
  <w:style w:type="paragraph" w:customStyle="1" w:styleId="xl25">
    <w:name w:val="xl25"/>
    <w:basedOn w:val="Normal"/>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ahoma" w:eastAsia="Arial Unicode MS" w:hAnsi="Tahoma" w:cs="Tahoma"/>
      <w:b/>
      <w:bCs/>
      <w:sz w:val="24"/>
      <w:szCs w:val="24"/>
    </w:rPr>
  </w:style>
  <w:style w:type="paragraph" w:customStyle="1" w:styleId="xl27">
    <w:name w:val="xl27"/>
    <w:basedOn w:val="Normal"/>
    <w:pPr>
      <w:pBdr>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rPr>
  </w:style>
  <w:style w:type="paragraph" w:customStyle="1" w:styleId="xl28">
    <w:name w:val="xl28"/>
    <w:basedOn w:val="Normal"/>
    <w:pPr>
      <w:pBdr>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rPr>
  </w:style>
  <w:style w:type="paragraph" w:customStyle="1" w:styleId="xl29">
    <w:name w:val="xl29"/>
    <w:basedOn w:val="Normal"/>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sz w:val="24"/>
      <w:szCs w:val="24"/>
    </w:rPr>
  </w:style>
  <w:style w:type="paragraph" w:customStyle="1" w:styleId="xl30">
    <w:name w:val="xl30"/>
    <w:basedOn w:val="Normal"/>
    <w:pPr>
      <w:spacing w:before="100" w:beforeAutospacing="1" w:after="100" w:afterAutospacing="1" w:line="240" w:lineRule="auto"/>
    </w:pPr>
    <w:rPr>
      <w:rFonts w:ascii="Times New Roman" w:eastAsia="Arial Unicode MS" w:hAnsi="Times New Roman" w:cs="Times New Roman"/>
      <w:sz w:val="24"/>
      <w:szCs w:val="24"/>
    </w:rPr>
  </w:style>
  <w:style w:type="paragraph" w:customStyle="1" w:styleId="xl31">
    <w:name w:val="xl31"/>
    <w:basedOn w:val="Normal"/>
    <w:pPr>
      <w:pBdr>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rPr>
  </w:style>
  <w:style w:type="paragraph" w:customStyle="1" w:styleId="xl32">
    <w:name w:val="xl32"/>
    <w:basedOn w:val="Normal"/>
    <w:pPr>
      <w:spacing w:before="100" w:beforeAutospacing="1" w:after="100" w:afterAutospacing="1" w:line="240" w:lineRule="auto"/>
    </w:pPr>
    <w:rPr>
      <w:rFonts w:ascii="Times New Roman" w:eastAsia="Arial Unicode MS" w:hAnsi="Times New Roman" w:cs="Times New Roman"/>
      <w:b/>
      <w:bCs/>
      <w:sz w:val="32"/>
      <w:szCs w:val="32"/>
    </w:rPr>
  </w:style>
  <w:style w:type="paragraph" w:customStyle="1" w:styleId="xl33">
    <w:name w:val="xl33"/>
    <w:basedOn w:val="Normal"/>
    <w:pPr>
      <w:pBdr>
        <w:bottom w:val="single" w:sz="4" w:space="0" w:color="auto"/>
        <w:right w:val="single" w:sz="4" w:space="0" w:color="auto"/>
      </w:pBdr>
      <w:spacing w:before="100" w:beforeAutospacing="1" w:after="100" w:afterAutospacing="1" w:line="240" w:lineRule="auto"/>
      <w:textAlignment w:val="top"/>
    </w:pPr>
    <w:rPr>
      <w:rFonts w:ascii="Times New Roman" w:eastAsia="Arial Unicode MS" w:hAnsi="Times New Roman" w:cs="Times New Roman"/>
      <w:sz w:val="24"/>
      <w:szCs w:val="24"/>
    </w:rPr>
  </w:style>
  <w:style w:type="paragraph" w:customStyle="1" w:styleId="xl34">
    <w:name w:val="xl34"/>
    <w:basedOn w:val="Normal"/>
    <w:pPr>
      <w:pBdr>
        <w:left w:val="single" w:sz="4" w:space="10"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Times New Roman" w:eastAsia="Arial Unicode MS" w:hAnsi="Times New Roman" w:cs="Times New Roman"/>
      <w:b/>
      <w:bCs/>
      <w:sz w:val="24"/>
      <w:szCs w:val="24"/>
    </w:rPr>
  </w:style>
  <w:style w:type="paragraph" w:customStyle="1" w:styleId="xl35">
    <w:name w:val="xl35"/>
    <w:basedOn w:val="Normal"/>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sz w:val="24"/>
      <w:szCs w:val="24"/>
    </w:rPr>
  </w:style>
  <w:style w:type="paragraph" w:customStyle="1" w:styleId="xl36">
    <w:name w:val="xl36"/>
    <w:basedOn w:val="Normal"/>
    <w:pPr>
      <w:spacing w:before="100" w:beforeAutospacing="1" w:after="100" w:afterAutospacing="1" w:line="240" w:lineRule="auto"/>
      <w:ind w:firstLineChars="300" w:firstLine="300"/>
    </w:pPr>
    <w:rPr>
      <w:rFonts w:ascii="Times New Roman" w:eastAsia="Arial Unicode MS" w:hAnsi="Times New Roman" w:cs="Times New Roman"/>
      <w:b/>
      <w:bCs/>
      <w:sz w:val="32"/>
      <w:szCs w:val="32"/>
    </w:rPr>
  </w:style>
  <w:style w:type="paragraph" w:customStyle="1" w:styleId="xl37">
    <w:name w:val="xl37"/>
    <w:basedOn w:val="Normal"/>
    <w:pPr>
      <w:spacing w:before="100" w:beforeAutospacing="1" w:after="100" w:afterAutospacing="1" w:line="240" w:lineRule="auto"/>
      <w:jc w:val="center"/>
    </w:pPr>
    <w:rPr>
      <w:rFonts w:ascii="Times New Roman" w:eastAsia="Arial Unicode MS" w:hAnsi="Times New Roman" w:cs="Times New Roman"/>
      <w:sz w:val="24"/>
      <w:szCs w:val="24"/>
    </w:rPr>
  </w:style>
  <w:style w:type="paragraph" w:customStyle="1" w:styleId="xl38">
    <w:name w:val="xl38"/>
    <w:basedOn w:val="Normal"/>
    <w:pPr>
      <w:pBdr>
        <w:top w:val="single" w:sz="4" w:space="0" w:color="auto"/>
        <w:bottom w:val="single" w:sz="4" w:space="0" w:color="auto"/>
        <w:right w:val="single" w:sz="4" w:space="0" w:color="auto"/>
      </w:pBdr>
      <w:spacing w:before="100" w:beforeAutospacing="1" w:after="100" w:afterAutospacing="1" w:line="240" w:lineRule="auto"/>
      <w:jc w:val="center"/>
    </w:pPr>
    <w:rPr>
      <w:rFonts w:ascii="Tahoma" w:eastAsia="Arial Unicode MS" w:hAnsi="Tahoma" w:cs="Tahoma"/>
      <w:b/>
      <w:bCs/>
      <w:sz w:val="24"/>
      <w:szCs w:val="24"/>
    </w:rPr>
  </w:style>
  <w:style w:type="paragraph" w:customStyle="1" w:styleId="xl39">
    <w:name w:val="xl39"/>
    <w:basedOn w:val="Normal"/>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sz w:val="24"/>
      <w:szCs w:val="24"/>
    </w:rPr>
  </w:style>
  <w:style w:type="paragraph" w:customStyle="1" w:styleId="xl41">
    <w:name w:val="xl41"/>
    <w:basedOn w:val="Normal"/>
    <w:pPr>
      <w:pBdr>
        <w:top w:val="single" w:sz="4" w:space="0" w:color="auto"/>
        <w:left w:val="single" w:sz="4" w:space="0" w:color="auto"/>
        <w:bottom w:val="single" w:sz="4" w:space="0" w:color="000000"/>
        <w:right w:val="single" w:sz="4" w:space="0" w:color="000000"/>
      </w:pBdr>
      <w:spacing w:before="100" w:beforeAutospacing="1" w:after="100" w:afterAutospacing="1" w:line="240" w:lineRule="auto"/>
      <w:jc w:val="center"/>
      <w:textAlignment w:val="top"/>
    </w:pPr>
    <w:rPr>
      <w:rFonts w:ascii="Tahoma" w:eastAsia="Arial Unicode MS" w:hAnsi="Tahoma" w:cs="Tahoma"/>
      <w:b/>
      <w:bCs/>
      <w:sz w:val="24"/>
      <w:szCs w:val="24"/>
    </w:rPr>
  </w:style>
  <w:style w:type="paragraph" w:customStyle="1" w:styleId="xl42">
    <w:name w:val="xl42"/>
    <w:basedOn w:val="Normal"/>
    <w:pPr>
      <w:pBdr>
        <w:top w:val="single" w:sz="4" w:space="0" w:color="auto"/>
        <w:bottom w:val="single" w:sz="4" w:space="0" w:color="000000"/>
        <w:right w:val="single" w:sz="4" w:space="0" w:color="000000"/>
      </w:pBdr>
      <w:spacing w:before="100" w:beforeAutospacing="1" w:after="100" w:afterAutospacing="1" w:line="240" w:lineRule="auto"/>
      <w:jc w:val="center"/>
      <w:textAlignment w:val="top"/>
    </w:pPr>
    <w:rPr>
      <w:rFonts w:ascii="Tahoma" w:eastAsia="Arial Unicode MS" w:hAnsi="Tahoma" w:cs="Tahoma"/>
      <w:b/>
      <w:bCs/>
      <w:sz w:val="24"/>
      <w:szCs w:val="24"/>
    </w:rPr>
  </w:style>
  <w:style w:type="paragraph" w:customStyle="1" w:styleId="xl43">
    <w:name w:val="xl43"/>
    <w:basedOn w:val="Normal"/>
    <w:pPr>
      <w:pBdr>
        <w:top w:val="single" w:sz="4" w:space="0" w:color="auto"/>
        <w:bottom w:val="single" w:sz="4" w:space="0" w:color="000000"/>
        <w:right w:val="single" w:sz="4" w:space="0" w:color="auto"/>
      </w:pBdr>
      <w:spacing w:before="100" w:beforeAutospacing="1" w:after="100" w:afterAutospacing="1" w:line="240" w:lineRule="auto"/>
      <w:jc w:val="center"/>
      <w:textAlignment w:val="top"/>
    </w:pPr>
    <w:rPr>
      <w:rFonts w:ascii="Tahoma" w:eastAsia="Arial Unicode MS" w:hAnsi="Tahoma" w:cs="Tahoma"/>
      <w:b/>
      <w:bCs/>
      <w:sz w:val="24"/>
      <w:szCs w:val="24"/>
    </w:rPr>
  </w:style>
  <w:style w:type="paragraph" w:customStyle="1" w:styleId="xl44">
    <w:name w:val="xl44"/>
    <w:basedOn w:val="Normal"/>
    <w:pPr>
      <w:pBdr>
        <w:left w:val="single" w:sz="4" w:space="0" w:color="auto"/>
        <w:bottom w:val="single" w:sz="4" w:space="0" w:color="000000"/>
        <w:right w:val="single" w:sz="4" w:space="0" w:color="000000"/>
      </w:pBdr>
      <w:spacing w:before="100" w:beforeAutospacing="1" w:after="100" w:afterAutospacing="1" w:line="240" w:lineRule="auto"/>
      <w:jc w:val="center"/>
      <w:textAlignment w:val="top"/>
    </w:pPr>
    <w:rPr>
      <w:rFonts w:ascii="Times New Roman" w:eastAsia="Arial Unicode MS" w:hAnsi="Times New Roman" w:cs="Times New Roman"/>
      <w:b/>
      <w:bCs/>
      <w:sz w:val="24"/>
      <w:szCs w:val="24"/>
    </w:rPr>
  </w:style>
  <w:style w:type="paragraph" w:customStyle="1" w:styleId="xl45">
    <w:name w:val="xl45"/>
    <w:basedOn w:val="Normal"/>
    <w:pPr>
      <w:pBdr>
        <w:bottom w:val="single" w:sz="4" w:space="0" w:color="000000"/>
        <w:right w:val="single" w:sz="4" w:space="0" w:color="000000"/>
      </w:pBdr>
      <w:spacing w:before="100" w:beforeAutospacing="1" w:after="100" w:afterAutospacing="1" w:line="240" w:lineRule="auto"/>
      <w:textAlignment w:val="top"/>
    </w:pPr>
    <w:rPr>
      <w:rFonts w:ascii="Times New Roman" w:eastAsia="Arial Unicode MS" w:hAnsi="Times New Roman" w:cs="Times New Roman"/>
      <w:sz w:val="24"/>
      <w:szCs w:val="24"/>
    </w:rPr>
  </w:style>
  <w:style w:type="paragraph" w:customStyle="1" w:styleId="xl46">
    <w:name w:val="xl46"/>
    <w:basedOn w:val="Normal"/>
    <w:pPr>
      <w:pBdr>
        <w:bottom w:val="single" w:sz="4" w:space="0" w:color="000000"/>
        <w:right w:val="single" w:sz="4" w:space="0" w:color="000000"/>
      </w:pBdr>
      <w:spacing w:before="100" w:beforeAutospacing="1" w:after="100" w:afterAutospacing="1" w:line="240" w:lineRule="auto"/>
      <w:jc w:val="center"/>
      <w:textAlignment w:val="top"/>
    </w:pPr>
    <w:rPr>
      <w:rFonts w:ascii="Times New Roman" w:eastAsia="Arial Unicode MS" w:hAnsi="Times New Roman" w:cs="Times New Roman"/>
      <w:sz w:val="24"/>
      <w:szCs w:val="24"/>
    </w:rPr>
  </w:style>
  <w:style w:type="paragraph" w:customStyle="1" w:styleId="xl47">
    <w:name w:val="xl47"/>
    <w:basedOn w:val="Normal"/>
    <w:pPr>
      <w:pBdr>
        <w:bottom w:val="single" w:sz="4" w:space="0" w:color="000000"/>
        <w:right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sz w:val="24"/>
      <w:szCs w:val="24"/>
    </w:rPr>
  </w:style>
  <w:style w:type="paragraph" w:customStyle="1" w:styleId="xl48">
    <w:name w:val="xl48"/>
    <w:basedOn w:val="Normal"/>
    <w:pPr>
      <w:pBdr>
        <w:bottom w:val="single" w:sz="4" w:space="0" w:color="000000"/>
        <w:right w:val="single" w:sz="4" w:space="0" w:color="000000"/>
      </w:pBdr>
      <w:spacing w:before="100" w:beforeAutospacing="1" w:after="100" w:afterAutospacing="1" w:line="240" w:lineRule="auto"/>
      <w:jc w:val="center"/>
      <w:textAlignment w:val="top"/>
    </w:pPr>
    <w:rPr>
      <w:rFonts w:ascii="Times New Roman" w:eastAsia="Arial Unicode MS" w:hAnsi="Times New Roman" w:cs="Times New Roman"/>
      <w:sz w:val="24"/>
      <w:szCs w:val="24"/>
    </w:rPr>
  </w:style>
  <w:style w:type="paragraph" w:customStyle="1" w:styleId="xl49">
    <w:name w:val="xl49"/>
    <w:basedOn w:val="Normal"/>
    <w:pPr>
      <w:pBdr>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color w:val="000000"/>
      <w:sz w:val="24"/>
      <w:szCs w:val="24"/>
    </w:rPr>
  </w:style>
  <w:style w:type="paragraph" w:customStyle="1" w:styleId="xl50">
    <w:name w:val="xl50"/>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b/>
      <w:bCs/>
      <w:sz w:val="24"/>
      <w:szCs w:val="24"/>
    </w:rPr>
  </w:style>
  <w:style w:type="paragraph" w:customStyle="1" w:styleId="xl51">
    <w:name w:val="xl51"/>
    <w:basedOn w:val="Normal"/>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b/>
      <w:bCs/>
      <w:sz w:val="24"/>
      <w:szCs w:val="24"/>
    </w:rPr>
  </w:style>
  <w:style w:type="paragraph" w:customStyle="1" w:styleId="xl52">
    <w:name w:val="xl52"/>
    <w:basedOn w:val="Normal"/>
    <w:pPr>
      <w:pBdr>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53">
    <w:name w:val="xl53"/>
    <w:basedOn w:val="Normal"/>
    <w:pPr>
      <w:pBdr>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sz w:val="24"/>
      <w:szCs w:val="24"/>
    </w:rPr>
  </w:style>
  <w:style w:type="paragraph" w:customStyle="1" w:styleId="xl54">
    <w:name w:val="xl54"/>
    <w:basedOn w:val="Normal"/>
    <w:pPr>
      <w:pBdr>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rPr>
  </w:style>
  <w:style w:type="paragraph" w:customStyle="1" w:styleId="xl55">
    <w:name w:val="xl55"/>
    <w:basedOn w:val="Normal"/>
    <w:pPr>
      <w:spacing w:before="100" w:beforeAutospacing="1" w:after="100" w:afterAutospacing="1" w:line="240" w:lineRule="auto"/>
    </w:pPr>
    <w:rPr>
      <w:rFonts w:ascii="Arial" w:eastAsia="Arial Unicode MS" w:hAnsi="Arial" w:cs="Arial"/>
      <w:b/>
      <w:bCs/>
      <w:sz w:val="24"/>
      <w:szCs w:val="24"/>
    </w:rPr>
  </w:style>
  <w:style w:type="paragraph" w:customStyle="1" w:styleId="xl56">
    <w:name w:val="xl56"/>
    <w:basedOn w:val="Normal"/>
    <w:pPr>
      <w:pBdr>
        <w:bottom w:val="single" w:sz="4" w:space="0" w:color="auto"/>
        <w:right w:val="single" w:sz="4" w:space="0" w:color="auto"/>
      </w:pBdr>
      <w:spacing w:before="100" w:beforeAutospacing="1" w:after="100" w:afterAutospacing="1" w:line="240" w:lineRule="auto"/>
      <w:jc w:val="center"/>
      <w:textAlignment w:val="top"/>
    </w:pPr>
    <w:rPr>
      <w:rFonts w:ascii="Tahoma" w:eastAsia="Arial Unicode MS" w:hAnsi="Tahoma" w:cs="Tahoma"/>
      <w:sz w:val="24"/>
      <w:szCs w:val="24"/>
    </w:rPr>
  </w:style>
  <w:style w:type="paragraph" w:customStyle="1" w:styleId="xl57">
    <w:name w:val="xl57"/>
    <w:basedOn w:val="Normal"/>
    <w:pPr>
      <w:pBdr>
        <w:bottom w:val="single" w:sz="4" w:space="0" w:color="auto"/>
        <w:right w:val="single" w:sz="4" w:space="0" w:color="auto"/>
      </w:pBdr>
      <w:spacing w:before="100" w:beforeAutospacing="1" w:after="100" w:afterAutospacing="1" w:line="240" w:lineRule="auto"/>
      <w:textAlignment w:val="top"/>
    </w:pPr>
    <w:rPr>
      <w:rFonts w:ascii="Tahoma" w:eastAsia="Arial Unicode MS" w:hAnsi="Tahoma" w:cs="Tahoma"/>
      <w:sz w:val="24"/>
      <w:szCs w:val="24"/>
    </w:rPr>
  </w:style>
  <w:style w:type="paragraph" w:customStyle="1" w:styleId="xl58">
    <w:name w:val="xl58"/>
    <w:basedOn w:val="Normal"/>
    <w:pPr>
      <w:spacing w:before="100" w:beforeAutospacing="1" w:after="100" w:afterAutospacing="1" w:line="240" w:lineRule="auto"/>
      <w:jc w:val="center"/>
    </w:pPr>
    <w:rPr>
      <w:rFonts w:ascii="Arial Unicode MS" w:eastAsia="Arial Unicode MS" w:hAnsi="Arial Unicode MS" w:cs="Arial Unicode MS"/>
      <w:sz w:val="24"/>
      <w:szCs w:val="24"/>
    </w:rPr>
  </w:style>
  <w:style w:type="paragraph" w:customStyle="1" w:styleId="xl59">
    <w:name w:val="xl59"/>
    <w:basedOn w:val="Normal"/>
    <w:pPr>
      <w:spacing w:before="100" w:beforeAutospacing="1" w:after="100" w:afterAutospacing="1" w:line="240" w:lineRule="auto"/>
    </w:pPr>
    <w:rPr>
      <w:rFonts w:ascii="Times New Roman" w:eastAsia="Arial Unicode MS" w:hAnsi="Times New Roman" w:cs="Times New Roman"/>
      <w:b/>
      <w:bCs/>
      <w:sz w:val="24"/>
      <w:szCs w:val="24"/>
    </w:rPr>
  </w:style>
  <w:style w:type="paragraph" w:customStyle="1" w:styleId="xl60">
    <w:name w:val="xl60"/>
    <w:basedOn w:val="Normal"/>
    <w:pPr>
      <w:spacing w:before="100" w:beforeAutospacing="1" w:after="100" w:afterAutospacing="1" w:line="240" w:lineRule="auto"/>
      <w:jc w:val="both"/>
    </w:pPr>
    <w:rPr>
      <w:rFonts w:ascii="Arial" w:eastAsia="Arial Unicode MS" w:hAnsi="Arial" w:cs="Arial"/>
      <w:b/>
      <w:bCs/>
    </w:rPr>
  </w:style>
  <w:style w:type="paragraph" w:customStyle="1" w:styleId="xl61">
    <w:name w:val="xl61"/>
    <w:basedOn w:val="Normal"/>
    <w:pPr>
      <w:spacing w:before="100" w:beforeAutospacing="1" w:after="100" w:afterAutospacing="1" w:line="240" w:lineRule="auto"/>
    </w:pPr>
    <w:rPr>
      <w:rFonts w:ascii="Arial" w:eastAsia="Arial Unicode MS" w:hAnsi="Arial" w:cs="Arial"/>
    </w:rPr>
  </w:style>
  <w:style w:type="paragraph" w:customStyle="1" w:styleId="xl62">
    <w:name w:val="xl62"/>
    <w:basedOn w:val="Normal"/>
    <w:pPr>
      <w:pBdr>
        <w:top w:val="single" w:sz="4" w:space="0" w:color="000000"/>
        <w:left w:val="single" w:sz="4" w:space="0" w:color="000000"/>
        <w:bottom w:val="single" w:sz="4" w:space="0" w:color="000000"/>
      </w:pBdr>
      <w:spacing w:before="100" w:beforeAutospacing="1" w:after="100" w:afterAutospacing="1" w:line="240" w:lineRule="auto"/>
      <w:jc w:val="center"/>
      <w:textAlignment w:val="top"/>
    </w:pPr>
    <w:rPr>
      <w:rFonts w:ascii="Tahoma" w:eastAsia="Arial Unicode MS" w:hAnsi="Tahoma" w:cs="Tahoma"/>
      <w:b/>
      <w:bCs/>
      <w:sz w:val="24"/>
      <w:szCs w:val="24"/>
    </w:rPr>
  </w:style>
  <w:style w:type="numbering" w:customStyle="1" w:styleId="Semlista11">
    <w:name w:val="Sem lista11"/>
    <w:next w:val="Semlista"/>
    <w:uiPriority w:val="99"/>
    <w:semiHidden/>
    <w:unhideWhenUsed/>
  </w:style>
  <w:style w:type="table" w:customStyle="1" w:styleId="Tabelacomgrade11">
    <w:name w:val="Tabela com grade11"/>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5">
    <w:name w:val="Tabela com grade115"/>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6">
    <w:name w:val="Tabela com grade116"/>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7">
    <w:name w:val="Tabela com grade117"/>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8">
    <w:name w:val="Tabela com grade118"/>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9">
    <w:name w:val="Tabela com grade119"/>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20">
    <w:name w:val="Tabela com grade120"/>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21">
    <w:name w:val="Tabela com grade121"/>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22">
    <w:name w:val="Tabela com grade122"/>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23">
    <w:name w:val="Tabela com grade123"/>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24">
    <w:name w:val="Tabela com grade124"/>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25">
    <w:name w:val="Tabela com grade125"/>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2">
    <w:name w:val="Tabela com grade12"/>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3">
    <w:name w:val="Tabela com grade13"/>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4">
    <w:name w:val="Tabela com grade14"/>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5">
    <w:name w:val="Tabela com grade15"/>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6">
    <w:name w:val="Tabela com grade16"/>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7">
    <w:name w:val="Tabela com grade17"/>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8">
    <w:name w:val="Tabela com grade18"/>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9">
    <w:name w:val="Tabela com grade19"/>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0">
    <w:name w:val="Tabela com grade110"/>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1">
    <w:name w:val="Tabela com grade111"/>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2">
    <w:name w:val="Tabela com grade112"/>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3">
    <w:name w:val="Tabela com grade113"/>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4">
    <w:name w:val="Tabela com grade114"/>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2">
    <w:name w:val="Sem lista2"/>
    <w:next w:val="Semlista"/>
    <w:uiPriority w:val="99"/>
    <w:semiHidden/>
    <w:unhideWhenUsed/>
  </w:style>
  <w:style w:type="paragraph" w:styleId="Pr-formataoHTML">
    <w:name w:val="HTML Preformatted"/>
    <w:basedOn w:val="Normal"/>
    <w:link w:val="Pr-formataoHTMLChar"/>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Pr-formataoHTMLChar">
    <w:name w:val="Pré-formatação HTML Char"/>
    <w:basedOn w:val="Fontepargpadro"/>
    <w:link w:val="Pr-formataoHTML"/>
    <w:uiPriority w:val="99"/>
    <w:rPr>
      <w:rFonts w:ascii="Courier New" w:eastAsia="Times New Roman" w:hAnsi="Courier New" w:cs="Times New Roman"/>
      <w:sz w:val="20"/>
      <w:szCs w:val="20"/>
    </w:rPr>
  </w:style>
  <w:style w:type="paragraph" w:customStyle="1" w:styleId="item0">
    <w:name w:val="item"/>
    <w:basedOn w:val="Normal"/>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Semlista3">
    <w:name w:val="Sem lista3"/>
    <w:next w:val="Semlista"/>
    <w:uiPriority w:val="99"/>
    <w:semiHidden/>
    <w:unhideWhenUsed/>
  </w:style>
  <w:style w:type="table" w:customStyle="1" w:styleId="Tabelacomgrade3">
    <w:name w:val="Tabela com grade3"/>
    <w:basedOn w:val="Tabelanormal"/>
    <w:next w:val="Tabelacomgrade"/>
    <w:uiPriority w:val="59"/>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pPr>
      <w:widowControl w:val="0"/>
      <w:autoSpaceDE w:val="0"/>
      <w:autoSpaceDN w:val="0"/>
      <w:spacing w:after="0" w:line="240" w:lineRule="auto"/>
    </w:pPr>
    <w:rPr>
      <w:rFonts w:ascii="Arial" w:eastAsia="Arial" w:hAnsi="Arial" w:cs="Arial"/>
      <w:lang w:val="en-US" w:eastAsia="en-US"/>
    </w:rPr>
  </w:style>
  <w:style w:type="paragraph" w:customStyle="1" w:styleId="Pargrafo-1nvel">
    <w:name w:val="Parágrafo - 1º nível"/>
    <w:basedOn w:val="PargrafodaLista"/>
    <w:autoRedefine/>
    <w:qFormat/>
    <w:pPr>
      <w:spacing w:after="120" w:line="240" w:lineRule="auto"/>
      <w:ind w:left="0"/>
      <w:contextualSpacing w:val="0"/>
      <w:jc w:val="both"/>
      <w:outlineLvl w:val="0"/>
    </w:pPr>
    <w:rPr>
      <w:rFonts w:eastAsia="Times New Roman" w:cs="Calibri"/>
      <w:color w:val="000000"/>
    </w:rPr>
  </w:style>
  <w:style w:type="character" w:customStyle="1" w:styleId="em0020ementachar1">
    <w:name w:val="em_0020ementa__char1"/>
    <w:rPr>
      <w:rFonts w:ascii="Times New Roman" w:hAnsi="Times New Roman" w:cs="Times New Roman" w:hint="default"/>
      <w:strike w:val="0"/>
      <w:dstrike w:val="0"/>
      <w:sz w:val="28"/>
      <w:szCs w:val="28"/>
      <w:u w:val="none"/>
      <w:effect w:val="none"/>
    </w:rPr>
  </w:style>
  <w:style w:type="character" w:customStyle="1" w:styleId="MenoPendente1">
    <w:name w:val="Menção Pendente1"/>
    <w:basedOn w:val="Fontepargpadro"/>
    <w:uiPriority w:val="99"/>
    <w:semiHidden/>
    <w:unhideWhenUsed/>
    <w:rPr>
      <w:color w:val="605E5C"/>
      <w:shd w:val="clear" w:color="auto" w:fill="E1DFDD"/>
    </w:rPr>
  </w:style>
  <w:style w:type="numbering" w:customStyle="1" w:styleId="Estilo11">
    <w:name w:val="Estilo11"/>
    <w:uiPriority w:val="99"/>
  </w:style>
  <w:style w:type="numbering" w:customStyle="1" w:styleId="Estilo21">
    <w:name w:val="Estilo21"/>
    <w:uiPriority w:val="99"/>
  </w:style>
  <w:style w:type="numbering" w:customStyle="1" w:styleId="Estilo31">
    <w:name w:val="Estilo31"/>
    <w:uiPriority w:val="99"/>
  </w:style>
  <w:style w:type="numbering" w:customStyle="1" w:styleId="Estilo41">
    <w:name w:val="Estilo41"/>
    <w:uiPriority w:val="99"/>
  </w:style>
  <w:style w:type="numbering" w:customStyle="1" w:styleId="Estilo51">
    <w:name w:val="Estilo51"/>
    <w:uiPriority w:val="99"/>
  </w:style>
  <w:style w:type="numbering" w:customStyle="1" w:styleId="Estilo61">
    <w:name w:val="Estilo61"/>
    <w:uiPriority w:val="99"/>
  </w:style>
  <w:style w:type="numbering" w:customStyle="1" w:styleId="Semlista12">
    <w:name w:val="Sem lista12"/>
    <w:next w:val="Semlista"/>
    <w:uiPriority w:val="99"/>
    <w:semiHidden/>
    <w:unhideWhenUsed/>
  </w:style>
  <w:style w:type="table" w:customStyle="1" w:styleId="Tabelacomgrade126">
    <w:name w:val="Tabela com grade126"/>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51">
    <w:name w:val="Tabela com grade1151"/>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61">
    <w:name w:val="Tabela com grade1161"/>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71">
    <w:name w:val="Tabela com grade1171"/>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81">
    <w:name w:val="Tabela com grade1181"/>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91">
    <w:name w:val="Tabela com grade1191"/>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201">
    <w:name w:val="Tabela com grade1201"/>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211">
    <w:name w:val="Tabela com grade1211"/>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221">
    <w:name w:val="Tabela com grade1221"/>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231">
    <w:name w:val="Tabela com grade1231"/>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241">
    <w:name w:val="Tabela com grade1241"/>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251">
    <w:name w:val="Tabela com grade1251"/>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10">
    <w:name w:val="Tabela com grade1110"/>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27">
    <w:name w:val="Tabela com grade127"/>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31">
    <w:name w:val="Tabela com grade131"/>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41">
    <w:name w:val="Tabela com grade141"/>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51">
    <w:name w:val="Tabela com grade151"/>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61">
    <w:name w:val="Tabela com grade161"/>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71">
    <w:name w:val="Tabela com grade171"/>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81">
    <w:name w:val="Tabela com grade181"/>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91">
    <w:name w:val="Tabela com grade191"/>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01">
    <w:name w:val="Tabela com grade1101"/>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11">
    <w:name w:val="Tabela com grade1111"/>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21">
    <w:name w:val="Tabela com grade1121"/>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31">
    <w:name w:val="Tabela com grade1131"/>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41">
    <w:name w:val="Tabela com grade1141"/>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21">
    <w:name w:val="Sem lista21"/>
    <w:next w:val="Semlista"/>
    <w:uiPriority w:val="99"/>
    <w:semiHidden/>
    <w:unhideWhenUsed/>
  </w:style>
  <w:style w:type="character" w:customStyle="1" w:styleId="MenoPendente2">
    <w:name w:val="Menção Pendente2"/>
    <w:basedOn w:val="Fontepargpadro"/>
    <w:uiPriority w:val="99"/>
    <w:semiHidden/>
    <w:unhideWhenUsed/>
    <w:rPr>
      <w:color w:val="605E5C"/>
      <w:shd w:val="clear" w:color="auto" w:fill="E1DFDD"/>
    </w:rPr>
  </w:style>
  <w:style w:type="paragraph" w:customStyle="1" w:styleId="PADRO0">
    <w:name w:val="PADRÃO"/>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Recuodecorpodetexto20">
    <w:name w:val="Recuo de corpo de texto2"/>
    <w:basedOn w:val="Normal"/>
    <w:pPr>
      <w:autoSpaceDE w:val="0"/>
      <w:autoSpaceDN w:val="0"/>
      <w:spacing w:after="0" w:line="240" w:lineRule="auto"/>
      <w:ind w:right="-1"/>
      <w:jc w:val="both"/>
    </w:pPr>
    <w:rPr>
      <w:rFonts w:ascii="Times New Roman" w:eastAsia="Times New Roman" w:hAnsi="Times New Roman" w:cs="Times New Roman"/>
      <w:sz w:val="20"/>
      <w:szCs w:val="20"/>
    </w:rPr>
  </w:style>
  <w:style w:type="character" w:customStyle="1" w:styleId="Manoel">
    <w:name w:val="Manoel"/>
    <w:qFormat/>
    <w:rPr>
      <w:rFonts w:ascii="Arial" w:hAnsi="Arial" w:cs="Arial"/>
      <w:color w:val="7030A0"/>
      <w:sz w:val="20"/>
    </w:rPr>
  </w:style>
  <w:style w:type="table" w:customStyle="1" w:styleId="TableGrid">
    <w:name w:val="TableGrid"/>
    <w:pPr>
      <w:spacing w:after="0" w:line="240" w:lineRule="auto"/>
    </w:pPr>
    <w:rPr>
      <w:rFonts w:ascii="Calibri" w:eastAsia="Times New Roman" w:hAnsi="Calibri" w:cs="Times New Roman"/>
    </w:rPr>
    <w:tblPr>
      <w:tblCellMar>
        <w:top w:w="0" w:type="dxa"/>
        <w:left w:w="0" w:type="dxa"/>
        <w:bottom w:w="0" w:type="dxa"/>
        <w:right w:w="0" w:type="dxa"/>
      </w:tblCellMar>
    </w:tblPr>
  </w:style>
  <w:style w:type="paragraph" w:customStyle="1" w:styleId="Textoembloco1">
    <w:name w:val="Texto em bloco1"/>
    <w:basedOn w:val="Normal"/>
    <w:pPr>
      <w:widowControl w:val="0"/>
      <w:suppressAutoHyphens/>
      <w:spacing w:after="0" w:line="240" w:lineRule="auto"/>
      <w:ind w:left="426" w:right="-518"/>
      <w:jc w:val="both"/>
    </w:pPr>
    <w:rPr>
      <w:rFonts w:ascii="Bitstream Vera Sans" w:eastAsia="Bitstream Vera Sans" w:hAnsi="Bitstream Vera Sans" w:cs="Times New Roman"/>
      <w:kern w:val="1"/>
      <w:sz w:val="24"/>
      <w:szCs w:val="20"/>
      <w:lang w:eastAsia="en-US"/>
    </w:rPr>
  </w:style>
  <w:style w:type="paragraph" w:customStyle="1" w:styleId="text-content">
    <w:name w:val="text-content"/>
    <w:basedOn w:val="Normal"/>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av">
    <w:name w:val="_gav"/>
    <w:basedOn w:val="Fontepargpadro"/>
  </w:style>
  <w:style w:type="paragraph" w:styleId="Subttulo">
    <w:name w:val="Subtitle"/>
    <w:basedOn w:val="Normal"/>
    <w:next w:val="Normal"/>
    <w:link w:val="SubttuloChar"/>
    <w:uiPriority w:val="11"/>
    <w:qFormat/>
    <w:pPr>
      <w:pBdr>
        <w:bottom w:val="dotted" w:sz="8" w:space="10" w:color="C0504D"/>
      </w:pBdr>
      <w:spacing w:before="200" w:after="900" w:line="240" w:lineRule="auto"/>
      <w:jc w:val="center"/>
    </w:pPr>
    <w:rPr>
      <w:rFonts w:ascii="Cambria" w:eastAsia="Times New Roman" w:hAnsi="Cambria" w:cs="Times New Roman"/>
      <w:i/>
      <w:iCs/>
      <w:color w:val="622423"/>
      <w:sz w:val="24"/>
      <w:szCs w:val="24"/>
      <w:lang w:val="en-US" w:eastAsia="en-US" w:bidi="en-US"/>
    </w:rPr>
  </w:style>
  <w:style w:type="character" w:customStyle="1" w:styleId="SubttuloChar">
    <w:name w:val="Subtítulo Char"/>
    <w:basedOn w:val="Fontepargpadro"/>
    <w:link w:val="Subttulo"/>
    <w:uiPriority w:val="11"/>
    <w:qFormat/>
    <w:rPr>
      <w:rFonts w:ascii="Cambria" w:eastAsia="Times New Roman" w:hAnsi="Cambria" w:cs="Times New Roman"/>
      <w:i/>
      <w:iCs/>
      <w:color w:val="622423"/>
      <w:sz w:val="24"/>
      <w:szCs w:val="24"/>
      <w:lang w:val="en-US" w:eastAsia="en-US" w:bidi="en-US"/>
    </w:rPr>
  </w:style>
  <w:style w:type="character" w:customStyle="1" w:styleId="SemEspaamentoChar">
    <w:name w:val="Sem Espaçamento Char"/>
    <w:link w:val="SemEspaamento"/>
    <w:uiPriority w:val="1"/>
    <w:rPr>
      <w:rFonts w:ascii="Calibri" w:eastAsia="Calibri" w:hAnsi="Calibri" w:cs="Times New Roman"/>
      <w:lang w:eastAsia="en-US"/>
    </w:rPr>
  </w:style>
  <w:style w:type="paragraph" w:styleId="CitaoIntensa">
    <w:name w:val="Intense Quote"/>
    <w:basedOn w:val="Normal"/>
    <w:next w:val="Normal"/>
    <w:link w:val="CitaoIntensaChar"/>
    <w:uiPriority w:val="30"/>
    <w:qFormat/>
    <w:pPr>
      <w:pBdr>
        <w:top w:val="dotted" w:sz="8" w:space="10" w:color="C0504D"/>
        <w:bottom w:val="dotted" w:sz="8" w:space="10" w:color="C0504D"/>
      </w:pBdr>
      <w:spacing w:line="300" w:lineRule="auto"/>
      <w:ind w:left="2160" w:right="2160"/>
      <w:jc w:val="center"/>
    </w:pPr>
    <w:rPr>
      <w:rFonts w:ascii="Cambria" w:eastAsia="Times New Roman" w:hAnsi="Cambria" w:cs="Times New Roman"/>
      <w:b/>
      <w:bCs/>
      <w:i/>
      <w:iCs/>
      <w:color w:val="C0504D"/>
      <w:sz w:val="20"/>
      <w:szCs w:val="20"/>
      <w:lang w:val="en-US" w:eastAsia="en-US" w:bidi="en-US"/>
    </w:rPr>
  </w:style>
  <w:style w:type="character" w:customStyle="1" w:styleId="CitaoIntensaChar">
    <w:name w:val="Citação Intensa Char"/>
    <w:basedOn w:val="Fontepargpadro"/>
    <w:link w:val="CitaoIntensa"/>
    <w:uiPriority w:val="30"/>
    <w:rPr>
      <w:rFonts w:ascii="Cambria" w:eastAsia="Times New Roman" w:hAnsi="Cambria" w:cs="Times New Roman"/>
      <w:b/>
      <w:bCs/>
      <w:i/>
      <w:iCs/>
      <w:color w:val="C0504D"/>
      <w:sz w:val="20"/>
      <w:szCs w:val="20"/>
      <w:lang w:val="en-US" w:eastAsia="en-US" w:bidi="en-US"/>
    </w:rPr>
  </w:style>
  <w:style w:type="character" w:styleId="nfaseSutil">
    <w:name w:val="Subtle Emphasis"/>
    <w:uiPriority w:val="19"/>
    <w:qFormat/>
    <w:rPr>
      <w:rFonts w:ascii="Cambria" w:eastAsia="Times New Roman" w:hAnsi="Cambria" w:cs="Times New Roman"/>
      <w:i/>
      <w:iCs/>
      <w:color w:val="C0504D"/>
    </w:rPr>
  </w:style>
  <w:style w:type="character" w:styleId="nfaseIntensa">
    <w:name w:val="Intense Emphasis"/>
    <w:uiPriority w:val="21"/>
    <w:qFormat/>
    <w:rPr>
      <w:rFonts w:ascii="Cambria" w:eastAsia="Times New Roman" w:hAnsi="Cambria" w:cs="Times New Roman"/>
      <w:b/>
      <w:bCs/>
      <w:i/>
      <w:iCs/>
      <w:dstrike w:val="0"/>
      <w:color w:val="FFFFFF"/>
      <w:bdr w:val="single" w:sz="18" w:space="0" w:color="C0504D"/>
      <w:shd w:val="clear" w:color="auto" w:fill="C0504D"/>
      <w:vertAlign w:val="baseline"/>
    </w:rPr>
  </w:style>
  <w:style w:type="character" w:styleId="RefernciaSutil">
    <w:name w:val="Subtle Reference"/>
    <w:uiPriority w:val="31"/>
    <w:qFormat/>
    <w:rPr>
      <w:i/>
      <w:iCs/>
      <w:smallCaps/>
      <w:color w:val="C0504D"/>
      <w:u w:color="C0504D"/>
    </w:rPr>
  </w:style>
  <w:style w:type="character" w:styleId="RefernciaIntensa">
    <w:name w:val="Intense Reference"/>
    <w:uiPriority w:val="32"/>
    <w:qFormat/>
    <w:rPr>
      <w:b/>
      <w:bCs/>
      <w:i/>
      <w:iCs/>
      <w:smallCaps/>
      <w:color w:val="C0504D"/>
      <w:u w:color="C0504D"/>
    </w:rPr>
  </w:style>
  <w:style w:type="character" w:customStyle="1" w:styleId="Corpodetexto2Char1">
    <w:name w:val="Corpo de texto 2 Char1"/>
    <w:uiPriority w:val="99"/>
    <w:semiHidden/>
    <w:rPr>
      <w:position w:val="-10"/>
      <w:sz w:val="24"/>
      <w:szCs w:val="24"/>
    </w:rPr>
  </w:style>
  <w:style w:type="character" w:customStyle="1" w:styleId="Recuodecorpodetexto2Char1">
    <w:name w:val="Recuo de corpo de texto 2 Char1"/>
    <w:uiPriority w:val="99"/>
    <w:semiHidden/>
    <w:rPr>
      <w:position w:val="-10"/>
      <w:sz w:val="24"/>
      <w:szCs w:val="24"/>
    </w:rPr>
  </w:style>
  <w:style w:type="character" w:customStyle="1" w:styleId="Recuodecorpodetexto3Char1">
    <w:name w:val="Recuo de corpo de texto 3 Char1"/>
    <w:uiPriority w:val="99"/>
    <w:semiHidden/>
    <w:rPr>
      <w:position w:val="-10"/>
      <w:sz w:val="16"/>
      <w:szCs w:val="16"/>
    </w:rPr>
  </w:style>
  <w:style w:type="paragraph" w:customStyle="1" w:styleId="Recuodecorpodetexto30">
    <w:name w:val="Recuo de corpo de texto3"/>
    <w:basedOn w:val="Normal"/>
    <w:pPr>
      <w:autoSpaceDE w:val="0"/>
      <w:autoSpaceDN w:val="0"/>
      <w:spacing w:after="0" w:line="240" w:lineRule="auto"/>
      <w:ind w:right="-1"/>
      <w:jc w:val="both"/>
    </w:pPr>
    <w:rPr>
      <w:rFonts w:ascii="Times New Roman" w:eastAsia="Times New Roman" w:hAnsi="Times New Roman" w:cs="Times New Roman"/>
      <w:sz w:val="20"/>
      <w:szCs w:val="20"/>
    </w:rPr>
  </w:style>
  <w:style w:type="paragraph" w:customStyle="1" w:styleId="Nivel10">
    <w:name w:val="Nivel1"/>
    <w:basedOn w:val="Ttulo1"/>
    <w:next w:val="Normal"/>
    <w:link w:val="Nivel1Char"/>
    <w:qFormat/>
    <w:pPr>
      <w:keepLines/>
      <w:spacing w:before="480" w:after="120" w:line="276" w:lineRule="auto"/>
      <w:ind w:left="1778" w:hanging="360"/>
      <w:jc w:val="both"/>
    </w:pPr>
    <w:rPr>
      <w:rFonts w:ascii="Arial" w:eastAsia="MS Gothic" w:hAnsi="Arial" w:cs="Times New Roman"/>
      <w:bCs w:val="0"/>
      <w:color w:val="000000"/>
      <w:sz w:val="32"/>
      <w:szCs w:val="32"/>
    </w:rPr>
  </w:style>
  <w:style w:type="character" w:customStyle="1" w:styleId="Nivel1Char">
    <w:name w:val="Nivel1 Char"/>
    <w:link w:val="Nivel10"/>
    <w:rPr>
      <w:rFonts w:ascii="Arial" w:eastAsia="MS Gothic" w:hAnsi="Arial" w:cs="Times New Roman"/>
      <w:b/>
      <w:color w:val="000000"/>
      <w:sz w:val="32"/>
      <w:szCs w:val="32"/>
    </w:rPr>
  </w:style>
  <w:style w:type="character" w:customStyle="1" w:styleId="WW-CaracteresdeNotadeRodap121">
    <w:name w:val="WW-Caracteres de Nota de Rodapé121"/>
    <w:rPr>
      <w:vertAlign w:val="superscript"/>
    </w:rPr>
  </w:style>
  <w:style w:type="character" w:customStyle="1" w:styleId="CaracteresdeNotadeRodap">
    <w:name w:val="Caracteres de Nota de Rodapé"/>
  </w:style>
  <w:style w:type="paragraph" w:customStyle="1" w:styleId="WW-Textosimples">
    <w:name w:val="WW-Texto simples"/>
    <w:basedOn w:val="Normal"/>
    <w:pPr>
      <w:widowControl w:val="0"/>
      <w:suppressAutoHyphens/>
      <w:spacing w:after="0" w:line="240" w:lineRule="auto"/>
    </w:pPr>
    <w:rPr>
      <w:rFonts w:ascii="Courier New" w:eastAsia="Arial Unicode MS" w:hAnsi="Courier New" w:cs="Times New Roman"/>
      <w:sz w:val="20"/>
      <w:szCs w:val="20"/>
    </w:rPr>
  </w:style>
  <w:style w:type="paragraph" w:customStyle="1" w:styleId="WW-Corpodetexto2">
    <w:name w:val="WW-Corpo de texto 2"/>
    <w:basedOn w:val="Normal"/>
    <w:pPr>
      <w:widowControl w:val="0"/>
      <w:suppressAutoHyphens/>
      <w:spacing w:after="0" w:line="240" w:lineRule="auto"/>
      <w:jc w:val="both"/>
    </w:pPr>
    <w:rPr>
      <w:rFonts w:ascii="Times New Roman" w:eastAsia="Arial Unicode MS" w:hAnsi="Times New Roman" w:cs="Times New Roman"/>
      <w:b/>
      <w:bCs/>
      <w:sz w:val="24"/>
      <w:szCs w:val="20"/>
    </w:rPr>
  </w:style>
  <w:style w:type="paragraph" w:customStyle="1" w:styleId="WW-Corpodetexto3">
    <w:name w:val="WW-Corpo de texto 3"/>
    <w:basedOn w:val="Normal"/>
    <w:pPr>
      <w:widowControl w:val="0"/>
      <w:tabs>
        <w:tab w:val="left" w:pos="8820"/>
      </w:tabs>
      <w:suppressAutoHyphens/>
      <w:spacing w:after="0" w:line="360" w:lineRule="auto"/>
      <w:ind w:right="18"/>
      <w:jc w:val="both"/>
    </w:pPr>
    <w:rPr>
      <w:rFonts w:ascii="Times New Roman" w:eastAsia="Arial Unicode MS" w:hAnsi="Times New Roman" w:cs="Times New Roman"/>
      <w:sz w:val="24"/>
      <w:szCs w:val="20"/>
    </w:rPr>
  </w:style>
  <w:style w:type="paragraph" w:customStyle="1" w:styleId="WW-NormalWeb">
    <w:name w:val="WW-Normal (Web)"/>
    <w:basedOn w:val="Normal"/>
    <w:pPr>
      <w:widowControl w:val="0"/>
      <w:suppressAutoHyphens/>
      <w:spacing w:before="280" w:after="280" w:line="240" w:lineRule="auto"/>
    </w:pPr>
    <w:rPr>
      <w:rFonts w:ascii="Arial Unicode MS" w:eastAsia="Arial Unicode MS" w:hAnsi="Arial Unicode MS" w:cs="Arial Unicode MS"/>
      <w:sz w:val="24"/>
      <w:szCs w:val="20"/>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imes New Roman"/>
      <w:i/>
      <w:iCs/>
      <w:color w:val="000000"/>
      <w:sz w:val="20"/>
      <w:szCs w:val="24"/>
      <w:lang w:eastAsia="en-US"/>
    </w:rPr>
  </w:style>
  <w:style w:type="character" w:customStyle="1" w:styleId="GradeColorida-nfase1Char">
    <w:name w:val="Grade Colorida - Ênfase 1 Char"/>
    <w:link w:val="GradeColorida-nfase11"/>
    <w:uiPriority w:val="29"/>
    <w:rPr>
      <w:rFonts w:ascii="Ecofont_Spranq_eco_Sans" w:eastAsia="Calibri" w:hAnsi="Ecofont_Spranq_eco_Sans" w:cs="Times New Roman"/>
      <w:i/>
      <w:iCs/>
      <w:color w:val="000000"/>
      <w:sz w:val="20"/>
      <w:szCs w:val="24"/>
      <w:shd w:val="clear" w:color="auto" w:fill="FFFFCC"/>
      <w:lang w:eastAsia="en-US"/>
    </w:rPr>
  </w:style>
  <w:style w:type="paragraph" w:customStyle="1" w:styleId="Nivel2">
    <w:name w:val="Nivel 2"/>
    <w:link w:val="Nivel2Char"/>
    <w:qFormat/>
    <w:pPr>
      <w:numPr>
        <w:ilvl w:val="1"/>
        <w:numId w:val="15"/>
      </w:numPr>
      <w:spacing w:before="120" w:after="120"/>
      <w:jc w:val="both"/>
    </w:pPr>
    <w:rPr>
      <w:rFonts w:ascii="Ecofont_Spranq_eco_Sans" w:eastAsia="Arial Unicode MS" w:hAnsi="Ecofont_Spranq_eco_Sans" w:cs="Times New Roman"/>
      <w:sz w:val="20"/>
      <w:szCs w:val="20"/>
    </w:rPr>
  </w:style>
  <w:style w:type="paragraph" w:customStyle="1" w:styleId="Nivel1">
    <w:name w:val="Nivel 1"/>
    <w:basedOn w:val="Nivel2"/>
    <w:next w:val="Nivel2"/>
    <w:link w:val="Nivel1Char0"/>
    <w:qFormat/>
    <w:pPr>
      <w:numPr>
        <w:ilvl w:val="0"/>
      </w:numPr>
    </w:pPr>
    <w:rPr>
      <w:rFonts w:cs="Arial"/>
      <w:b/>
    </w:rPr>
  </w:style>
  <w:style w:type="paragraph" w:customStyle="1" w:styleId="Nivel3">
    <w:name w:val="Nivel 3"/>
    <w:basedOn w:val="Nivel2"/>
    <w:link w:val="Nivel3Char"/>
    <w:qFormat/>
    <w:pPr>
      <w:numPr>
        <w:ilvl w:val="2"/>
      </w:numPr>
      <w:ind w:left="1080" w:hanging="360"/>
    </w:pPr>
    <w:rPr>
      <w:color w:val="000000"/>
    </w:rPr>
  </w:style>
  <w:style w:type="paragraph" w:customStyle="1" w:styleId="Nivel4">
    <w:name w:val="Nivel 4"/>
    <w:basedOn w:val="Nivel3"/>
    <w:link w:val="Nivel4Char"/>
    <w:qFormat/>
    <w:pPr>
      <w:numPr>
        <w:ilvl w:val="3"/>
      </w:numPr>
      <w:ind w:left="1440" w:hanging="360"/>
    </w:pPr>
    <w:rPr>
      <w:color w:val="auto"/>
    </w:rPr>
  </w:style>
  <w:style w:type="paragraph" w:customStyle="1" w:styleId="Nivel5">
    <w:name w:val="Nivel 5"/>
    <w:basedOn w:val="Nivel4"/>
    <w:link w:val="Nivel5Char"/>
    <w:qFormat/>
    <w:pPr>
      <w:numPr>
        <w:ilvl w:val="4"/>
      </w:numPr>
      <w:ind w:left="1800" w:hanging="360"/>
    </w:pPr>
  </w:style>
  <w:style w:type="character" w:customStyle="1" w:styleId="Nivel4Char">
    <w:name w:val="Nivel 4 Char"/>
    <w:link w:val="Nivel4"/>
    <w:rPr>
      <w:rFonts w:ascii="Ecofont_Spranq_eco_Sans" w:eastAsia="Arial Unicode MS" w:hAnsi="Ecofont_Spranq_eco_Sans" w:cs="Times New Roman"/>
      <w:sz w:val="20"/>
      <w:szCs w:val="20"/>
    </w:rPr>
  </w:style>
  <w:style w:type="character" w:customStyle="1" w:styleId="Nivel3Char">
    <w:name w:val="Nivel 3 Char"/>
    <w:link w:val="Nivel3"/>
    <w:rPr>
      <w:rFonts w:ascii="Ecofont_Spranq_eco_Sans" w:eastAsia="Arial Unicode MS" w:hAnsi="Ecofont_Spranq_eco_Sans" w:cs="Times New Roman"/>
      <w:color w:val="000000"/>
      <w:sz w:val="20"/>
      <w:szCs w:val="20"/>
    </w:rPr>
  </w:style>
  <w:style w:type="character" w:customStyle="1" w:styleId="Nivel5Char">
    <w:name w:val="Nivel 5 Char"/>
    <w:link w:val="Nivel5"/>
    <w:rPr>
      <w:rFonts w:ascii="Ecofont_Spranq_eco_Sans" w:eastAsia="Arial Unicode MS" w:hAnsi="Ecofont_Spranq_eco_Sans" w:cs="Times New Roman"/>
      <w:sz w:val="20"/>
      <w:szCs w:val="20"/>
    </w:rPr>
  </w:style>
  <w:style w:type="character" w:customStyle="1" w:styleId="Nivel2Char">
    <w:name w:val="Nivel 2 Char"/>
    <w:link w:val="Nivel2"/>
    <w:rPr>
      <w:rFonts w:ascii="Ecofont_Spranq_eco_Sans" w:eastAsia="Arial Unicode MS" w:hAnsi="Ecofont_Spranq_eco_Sans" w:cs="Times New Roman"/>
      <w:sz w:val="20"/>
      <w:szCs w:val="20"/>
    </w:rPr>
  </w:style>
  <w:style w:type="character" w:customStyle="1" w:styleId="Nivel1Char0">
    <w:name w:val="Nivel 1 Char"/>
    <w:link w:val="Nivel1"/>
    <w:rPr>
      <w:rFonts w:ascii="Ecofont_Spranq_eco_Sans" w:eastAsia="Arial Unicode MS" w:hAnsi="Ecofont_Spranq_eco_Sans" w:cs="Arial"/>
      <w:b/>
      <w:sz w:val="20"/>
      <w:szCs w:val="20"/>
    </w:rPr>
  </w:style>
  <w:style w:type="paragraph" w:customStyle="1" w:styleId="em0020ementa">
    <w:name w:val="em_0020ementa"/>
    <w:basedOn w:val="Normal"/>
    <w:pPr>
      <w:spacing w:after="0" w:line="240" w:lineRule="auto"/>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Pr>
      <w:rFonts w:ascii="Times New Roman" w:hAnsi="Times New Roman" w:cs="Times New Roman" w:hint="default"/>
      <w:strike w:val="0"/>
      <w:dstrike w:val="0"/>
      <w:sz w:val="26"/>
      <w:szCs w:val="26"/>
      <w:u w:val="none"/>
      <w:effect w:val="none"/>
    </w:rPr>
  </w:style>
  <w:style w:type="paragraph" w:customStyle="1" w:styleId="ListaColorida-nfase11">
    <w:name w:val="Lista Colorida - Ênfase 11"/>
    <w:basedOn w:val="Normal"/>
    <w:qFormat/>
    <w:pPr>
      <w:spacing w:after="0" w:line="240" w:lineRule="auto"/>
      <w:ind w:left="720"/>
      <w:contextualSpacing/>
    </w:pPr>
    <w:rPr>
      <w:rFonts w:ascii="Arial" w:eastAsia="Times New Roman" w:hAnsi="Arial" w:cs="Tahoma"/>
      <w:sz w:val="24"/>
      <w:szCs w:val="24"/>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imes New Roman"/>
      <w:i/>
      <w:color w:val="000000"/>
      <w:sz w:val="24"/>
      <w:szCs w:val="24"/>
      <w:shd w:val="clear" w:color="auto" w:fill="FFFFCC"/>
      <w:lang w:eastAsia="en-US"/>
    </w:rPr>
  </w:style>
  <w:style w:type="character" w:customStyle="1" w:styleId="QuoteChar">
    <w:name w:val="Quote Char"/>
    <w:link w:val="Citao1"/>
    <w:rPr>
      <w:rFonts w:ascii="Ecofont_Spranq_eco_Sans" w:eastAsia="Times New Roman" w:hAnsi="Ecofont_Spranq_eco_Sans" w:cs="Times New Roman"/>
      <w:i/>
      <w:color w:val="000000"/>
      <w:sz w:val="24"/>
      <w:szCs w:val="24"/>
      <w:shd w:val="clear" w:color="auto" w:fill="FFFFCC"/>
      <w:lang w:eastAsia="en-US"/>
    </w:rPr>
  </w:style>
  <w:style w:type="character" w:customStyle="1" w:styleId="a">
    <w:name w:val="a"/>
    <w:basedOn w:val="Fontepargpadro"/>
  </w:style>
  <w:style w:type="character" w:customStyle="1" w:styleId="l7">
    <w:name w:val="l7"/>
    <w:basedOn w:val="Fontepargpadro"/>
  </w:style>
  <w:style w:type="character" w:customStyle="1" w:styleId="l6">
    <w:name w:val="l6"/>
    <w:basedOn w:val="Fontepargpadro"/>
  </w:style>
  <w:style w:type="character" w:customStyle="1" w:styleId="SubttuloChar1">
    <w:name w:val="Subtítulo Char1"/>
    <w:uiPriority w:val="11"/>
    <w:rPr>
      <w:rFonts w:ascii="Calibri Light" w:eastAsia="Times New Roman" w:hAnsi="Calibri Light" w:cs="Times New Roman"/>
      <w:sz w:val="24"/>
      <w:szCs w:val="24"/>
    </w:rPr>
  </w:style>
  <w:style w:type="character" w:customStyle="1" w:styleId="MapadoDocumentoChar">
    <w:name w:val="Mapa do Documento Char"/>
    <w:link w:val="MapadoDocumento"/>
    <w:semiHidden/>
    <w:rPr>
      <w:rFonts w:ascii="Tahoma" w:hAnsi="Tahoma"/>
      <w:shd w:val="clear" w:color="auto" w:fill="000080"/>
    </w:rPr>
  </w:style>
  <w:style w:type="paragraph" w:styleId="MapadoDocumento">
    <w:name w:val="Document Map"/>
    <w:basedOn w:val="Normal"/>
    <w:link w:val="MapadoDocumentoChar"/>
    <w:semiHidden/>
    <w:unhideWhenUsed/>
    <w:pPr>
      <w:shd w:val="clear" w:color="auto" w:fill="000080"/>
      <w:autoSpaceDE w:val="0"/>
      <w:autoSpaceDN w:val="0"/>
      <w:spacing w:after="0" w:line="240" w:lineRule="auto"/>
    </w:pPr>
    <w:rPr>
      <w:rFonts w:ascii="Tahoma" w:hAnsi="Tahoma"/>
    </w:rPr>
  </w:style>
  <w:style w:type="character" w:customStyle="1" w:styleId="MapadoDocumentoChar1">
    <w:name w:val="Mapa do Documento Char1"/>
    <w:basedOn w:val="Fontepargpadro"/>
    <w:uiPriority w:val="99"/>
    <w:semiHidden/>
    <w:rPr>
      <w:rFonts w:ascii="Segoe UI" w:hAnsi="Segoe UI" w:cs="Segoe UI"/>
      <w:sz w:val="16"/>
      <w:szCs w:val="16"/>
    </w:rPr>
  </w:style>
  <w:style w:type="paragraph" w:customStyle="1" w:styleId="ecxdefault">
    <w:name w:val="ecxdefault"/>
    <w:basedOn w:val="Normal"/>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odocorpo">
    <w:name w:val="Texto do corpo_"/>
    <w:link w:val="Textodocorpo0"/>
    <w:rPr>
      <w:rFonts w:ascii="Impact" w:eastAsia="Impact" w:hAnsi="Impact" w:cs="Impact"/>
      <w:sz w:val="21"/>
      <w:szCs w:val="21"/>
      <w:shd w:val="clear" w:color="auto" w:fill="FFFFFF"/>
    </w:rPr>
  </w:style>
  <w:style w:type="paragraph" w:customStyle="1" w:styleId="Textodocorpo0">
    <w:name w:val="Texto do corpo"/>
    <w:basedOn w:val="Normal"/>
    <w:link w:val="Textodocorpo"/>
    <w:pPr>
      <w:widowControl w:val="0"/>
      <w:shd w:val="clear" w:color="auto" w:fill="FFFFFF"/>
      <w:spacing w:after="0" w:line="350" w:lineRule="exact"/>
      <w:jc w:val="both"/>
    </w:pPr>
    <w:rPr>
      <w:rFonts w:ascii="Impact" w:eastAsia="Impact" w:hAnsi="Impact" w:cs="Impact"/>
      <w:sz w:val="21"/>
      <w:szCs w:val="21"/>
    </w:rPr>
  </w:style>
  <w:style w:type="character" w:customStyle="1" w:styleId="TextodocorpoCalibri9pt">
    <w:name w:val="Texto do corpo + Calibri;9 pt"/>
    <w:rPr>
      <w:rFonts w:ascii="Calibri" w:eastAsia="Calibri" w:hAnsi="Calibri" w:cs="Calibri"/>
      <w:color w:val="49494A"/>
      <w:spacing w:val="0"/>
      <w:w w:val="100"/>
      <w:position w:val="0"/>
      <w:sz w:val="18"/>
      <w:szCs w:val="18"/>
      <w:shd w:val="clear" w:color="auto" w:fill="FFFFFF"/>
      <w:lang w:val="pt-BR" w:eastAsia="pt-BR" w:bidi="pt-BR"/>
    </w:rPr>
  </w:style>
  <w:style w:type="paragraph" w:customStyle="1" w:styleId="SemEspaamento1">
    <w:name w:val="Sem Espaçamento1"/>
    <w:uiPriority w:val="1"/>
    <w:qFormat/>
    <w:pPr>
      <w:spacing w:after="0" w:line="240" w:lineRule="auto"/>
    </w:pPr>
    <w:rPr>
      <w:rFonts w:ascii="Times New Roman" w:eastAsia="Times New Roman" w:hAnsi="Times New Roman" w:cs="Times New Roman"/>
      <w:sz w:val="20"/>
      <w:szCs w:val="20"/>
    </w:rPr>
  </w:style>
  <w:style w:type="paragraph" w:customStyle="1" w:styleId="Recuodecorpodetexto4">
    <w:name w:val="Recuo de corpo de texto4"/>
    <w:basedOn w:val="Normal"/>
    <w:pPr>
      <w:autoSpaceDE w:val="0"/>
      <w:autoSpaceDN w:val="0"/>
      <w:spacing w:after="0" w:line="240" w:lineRule="auto"/>
      <w:ind w:right="-1"/>
      <w:jc w:val="both"/>
    </w:pPr>
    <w:rPr>
      <w:rFonts w:ascii="Times New Roman" w:eastAsia="Times New Roman" w:hAnsi="Times New Roman" w:cs="Times New Roman"/>
      <w:sz w:val="20"/>
      <w:szCs w:val="20"/>
    </w:rPr>
  </w:style>
  <w:style w:type="paragraph" w:customStyle="1" w:styleId="textbody">
    <w:name w:val="textbody"/>
    <w:basedOn w:val="Normal"/>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3">
    <w:name w:val="Menção Pendente3"/>
    <w:uiPriority w:val="99"/>
    <w:semiHidden/>
    <w:unhideWhenUsed/>
    <w:rPr>
      <w:color w:val="605E5C"/>
      <w:shd w:val="clear" w:color="auto" w:fill="E1DFDD"/>
    </w:rPr>
  </w:style>
  <w:style w:type="paragraph" w:customStyle="1" w:styleId="control-label">
    <w:name w:val="control-label"/>
    <w:basedOn w:val="Normal"/>
    <w:pPr>
      <w:spacing w:before="100" w:beforeAutospacing="1" w:after="100" w:afterAutospacing="1" w:line="240" w:lineRule="auto"/>
    </w:pPr>
    <w:rPr>
      <w:rFonts w:ascii="Times New Roman" w:eastAsia="Times New Roman" w:hAnsi="Times New Roman" w:cs="Times New Roman"/>
      <w:sz w:val="24"/>
      <w:szCs w:val="24"/>
    </w:rPr>
  </w:style>
  <w:style w:type="character" w:styleId="Refdenotaderodap">
    <w:name w:val="footnote reference"/>
    <w:basedOn w:val="Fontepargpadro"/>
    <w:unhideWhenUsed/>
    <w:qFormat/>
    <w:rPr>
      <w:vertAlign w:val="superscript"/>
    </w:rPr>
  </w:style>
  <w:style w:type="character" w:customStyle="1" w:styleId="CabealhoChar1">
    <w:name w:val="Cabeçalho Char1"/>
    <w:aliases w:val="Cabeçalho superior Char1,Heading 1a Char1,h Char1,he Char1,HeaderNN Char1"/>
    <w:basedOn w:val="Fontepargpadro"/>
    <w:uiPriority w:val="99"/>
    <w:semiHidden/>
    <w:rPr>
      <w:rFonts w:ascii="Ecofont_Spranq_eco_Sans" w:eastAsia="MS Mincho" w:hAnsi="Ecofont_Spranq_eco_Sans" w:cs="Tahoma"/>
      <w:sz w:val="24"/>
      <w:szCs w:val="24"/>
      <w:lang w:eastAsia="pt-BR"/>
    </w:rPr>
  </w:style>
  <w:style w:type="character" w:customStyle="1" w:styleId="MenoPendente4">
    <w:name w:val="Menção Pendente4"/>
    <w:basedOn w:val="Fontepargpadro"/>
    <w:uiPriority w:val="99"/>
    <w:semiHidden/>
    <w:unhideWhenUsed/>
    <w:rPr>
      <w:color w:val="605E5C"/>
      <w:shd w:val="clear" w:color="auto" w:fill="E1DFDD"/>
    </w:rPr>
  </w:style>
  <w:style w:type="numbering" w:customStyle="1" w:styleId="Semlista4">
    <w:name w:val="Sem lista4"/>
    <w:next w:val="Semlista"/>
    <w:uiPriority w:val="99"/>
    <w:semiHidden/>
    <w:unhideWhenUsed/>
  </w:style>
  <w:style w:type="table" w:customStyle="1" w:styleId="Tabelacomgrade4">
    <w:name w:val="Tabela com grade4"/>
    <w:basedOn w:val="Tabelanormal"/>
    <w:next w:val="Tabelacomgrade"/>
    <w:uiPriority w:val="39"/>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uiPriority w:val="99"/>
  </w:style>
  <w:style w:type="numbering" w:customStyle="1" w:styleId="Estilo22">
    <w:name w:val="Estilo22"/>
    <w:uiPriority w:val="99"/>
  </w:style>
  <w:style w:type="numbering" w:customStyle="1" w:styleId="Estilo32">
    <w:name w:val="Estilo32"/>
    <w:uiPriority w:val="99"/>
  </w:style>
  <w:style w:type="numbering" w:customStyle="1" w:styleId="Estilo42">
    <w:name w:val="Estilo42"/>
    <w:uiPriority w:val="99"/>
  </w:style>
  <w:style w:type="numbering" w:customStyle="1" w:styleId="Estilo52">
    <w:name w:val="Estilo52"/>
    <w:uiPriority w:val="99"/>
  </w:style>
  <w:style w:type="numbering" w:customStyle="1" w:styleId="Estilo62">
    <w:name w:val="Estilo62"/>
    <w:uiPriority w:val="99"/>
  </w:style>
  <w:style w:type="numbering" w:customStyle="1" w:styleId="Semlista13">
    <w:name w:val="Sem lista13"/>
    <w:next w:val="Semlista"/>
    <w:uiPriority w:val="99"/>
    <w:semiHidden/>
    <w:unhideWhenUsed/>
  </w:style>
  <w:style w:type="table" w:customStyle="1" w:styleId="Tabelacomgrade128">
    <w:name w:val="Tabela com grade128"/>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52">
    <w:name w:val="Tabela com grade1152"/>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62">
    <w:name w:val="Tabela com grade1162"/>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72">
    <w:name w:val="Tabela com grade1172"/>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82">
    <w:name w:val="Tabela com grade1182"/>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92">
    <w:name w:val="Tabela com grade1192"/>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202">
    <w:name w:val="Tabela com grade1202"/>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212">
    <w:name w:val="Tabela com grade1212"/>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222">
    <w:name w:val="Tabela com grade1222"/>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232">
    <w:name w:val="Tabela com grade1232"/>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242">
    <w:name w:val="Tabela com grade1242"/>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252">
    <w:name w:val="Tabela com grade1252"/>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12">
    <w:name w:val="Tabela com grade1112"/>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29">
    <w:name w:val="Tabela com grade129"/>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32">
    <w:name w:val="Tabela com grade132"/>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42">
    <w:name w:val="Tabela com grade142"/>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52">
    <w:name w:val="Tabela com grade152"/>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62">
    <w:name w:val="Tabela com grade162"/>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72">
    <w:name w:val="Tabela com grade172"/>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82">
    <w:name w:val="Tabela com grade182"/>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92">
    <w:name w:val="Tabela com grade192"/>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02">
    <w:name w:val="Tabela com grade1102"/>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13">
    <w:name w:val="Tabela com grade1113"/>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22">
    <w:name w:val="Tabela com grade1122"/>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32">
    <w:name w:val="Tabela com grade1132"/>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42">
    <w:name w:val="Tabela com grade1142"/>
    <w:basedOn w:val="Tabelanormal"/>
    <w:next w:val="Tabelacomgrade"/>
    <w:uiPriority w:val="5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22">
    <w:name w:val="Sem lista22"/>
    <w:next w:val="Semlista"/>
    <w:uiPriority w:val="99"/>
    <w:semiHidden/>
    <w:unhideWhenUsed/>
  </w:style>
  <w:style w:type="table" w:customStyle="1" w:styleId="TableGrid1">
    <w:name w:val="TableGrid1"/>
    <w:pPr>
      <w:spacing w:after="0" w:line="240" w:lineRule="auto"/>
    </w:pPr>
    <w:rPr>
      <w:rFonts w:ascii="Calibri" w:eastAsia="Times New Roman" w:hAnsi="Calibri" w:cs="Times New Roman"/>
    </w:rPr>
    <w:tblPr>
      <w:tblCellMar>
        <w:top w:w="0" w:type="dxa"/>
        <w:left w:w="0" w:type="dxa"/>
        <w:bottom w:w="0" w:type="dxa"/>
        <w:right w:w="0" w:type="dxa"/>
      </w:tblCellMar>
    </w:tblPr>
  </w:style>
  <w:style w:type="paragraph" w:customStyle="1" w:styleId="font9">
    <w:name w:val="font9"/>
    <w:basedOn w:val="Normal"/>
    <w:pPr>
      <w:spacing w:before="100" w:beforeAutospacing="1" w:after="100" w:afterAutospacing="1" w:line="240" w:lineRule="auto"/>
    </w:pPr>
    <w:rPr>
      <w:rFonts w:ascii="Calibri" w:eastAsia="Times New Roman" w:hAnsi="Calibri" w:cs="Calibri"/>
      <w:b/>
      <w:bCs/>
      <w:color w:val="000000"/>
      <w:sz w:val="16"/>
      <w:szCs w:val="16"/>
      <w:u w:val="single"/>
    </w:rPr>
  </w:style>
  <w:style w:type="paragraph" w:customStyle="1" w:styleId="textojustificado">
    <w:name w:val="texto_justificado"/>
    <w:basedOn w:val="Normal"/>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pPr>
      <w:spacing w:after="0" w:line="240" w:lineRule="auto"/>
    </w:pPr>
    <w:rPr>
      <w:rFonts w:ascii="Times New Roman" w:eastAsia="Times New Roman" w:hAnsi="Times New Roman" w:cs="Times New Roman"/>
      <w:sz w:val="24"/>
      <w:szCs w:val="24"/>
    </w:rPr>
  </w:style>
  <w:style w:type="character" w:customStyle="1" w:styleId="dept">
    <w:name w:val="dept"/>
    <w:basedOn w:val="Fontepargpadro"/>
    <w:rsid w:val="00FD733E"/>
  </w:style>
  <w:style w:type="character" w:customStyle="1" w:styleId="a-size-large">
    <w:name w:val="a-size-large"/>
    <w:rsid w:val="00FD733E"/>
  </w:style>
  <w:style w:type="character" w:customStyle="1" w:styleId="ui-pdp-subtitle">
    <w:name w:val="ui-pdp-subtitle"/>
    <w:rsid w:val="00FD733E"/>
  </w:style>
  <w:style w:type="character" w:styleId="MenoPendente">
    <w:name w:val="Unresolved Mention"/>
    <w:basedOn w:val="Fontepargpadro"/>
    <w:uiPriority w:val="99"/>
    <w:semiHidden/>
    <w:unhideWhenUsed/>
    <w:rsid w:val="005C76BB"/>
    <w:rPr>
      <w:color w:val="605E5C"/>
      <w:shd w:val="clear" w:color="auto" w:fill="E1DFDD"/>
    </w:rPr>
  </w:style>
  <w:style w:type="paragraph" w:customStyle="1" w:styleId="P30">
    <w:name w:val="P30"/>
    <w:basedOn w:val="Normal"/>
    <w:rsid w:val="007D383D"/>
    <w:pPr>
      <w:widowControl w:val="0"/>
      <w:suppressAutoHyphens/>
      <w:spacing w:after="0" w:line="240" w:lineRule="auto"/>
      <w:jc w:val="both"/>
    </w:pPr>
    <w:rPr>
      <w:rFonts w:ascii="Times New Roman" w:eastAsia="Arial Unicode MS" w:hAnsi="Times New Roman" w:cs="Times New Roman"/>
      <w:b/>
      <w:sz w:val="24"/>
      <w:szCs w:val="20"/>
      <w:lang w:eastAsia="en-US"/>
    </w:rPr>
  </w:style>
  <w:style w:type="paragraph" w:styleId="Commarcadores">
    <w:name w:val="List Bullet"/>
    <w:basedOn w:val="Normal"/>
    <w:uiPriority w:val="99"/>
    <w:unhideWhenUsed/>
    <w:rsid w:val="007D383D"/>
    <w:pPr>
      <w:numPr>
        <w:numId w:val="21"/>
      </w:numPr>
      <w:contextualSpacing/>
    </w:pPr>
  </w:style>
  <w:style w:type="paragraph" w:customStyle="1" w:styleId="Nvel1-SemNum">
    <w:name w:val="Nível 1-Sem Num"/>
    <w:basedOn w:val="Nivel01"/>
    <w:link w:val="Nvel1-SemNumChar"/>
    <w:qFormat/>
    <w:rsid w:val="00BF282E"/>
    <w:pPr>
      <w:numPr>
        <w:numId w:val="0"/>
      </w:numPr>
      <w:ind w:left="357"/>
      <w:outlineLvl w:val="1"/>
    </w:pPr>
    <w:rPr>
      <w:rFonts w:ascii="Arial" w:eastAsiaTheme="majorEastAsia" w:hAnsi="Arial" w:cs="Arial"/>
      <w:color w:val="FF0000"/>
    </w:rPr>
  </w:style>
  <w:style w:type="character" w:customStyle="1" w:styleId="Nvel1-SemNumChar">
    <w:name w:val="Nível 1-Sem Num Char"/>
    <w:basedOn w:val="Nivel01Char"/>
    <w:link w:val="Nvel1-SemNum"/>
    <w:rsid w:val="00BF282E"/>
    <w:rPr>
      <w:rFonts w:ascii="Arial" w:eastAsiaTheme="majorEastAsia" w:hAnsi="Arial" w:cs="Arial"/>
      <w:b/>
      <w:bCs/>
      <w:color w:val="FF0000"/>
      <w:spacing w:val="5"/>
      <w:kern w:val="28"/>
      <w:sz w:val="52"/>
      <w:szCs w:val="52"/>
    </w:rPr>
  </w:style>
  <w:style w:type="paragraph" w:customStyle="1" w:styleId="Normal2">
    <w:name w:val="Normal2"/>
    <w:rsid w:val="00BF282E"/>
    <w:pPr>
      <w:widowControl w:val="0"/>
      <w:spacing w:after="0" w:line="240" w:lineRule="auto"/>
      <w:ind w:hanging="1"/>
    </w:pPr>
    <w:rPr>
      <w:rFonts w:ascii="Times New Roman" w:eastAsia="Times New Roman" w:hAnsi="Times New Roman" w:cs="Times New Roman"/>
      <w:sz w:val="24"/>
      <w:szCs w:val="24"/>
    </w:rPr>
  </w:style>
  <w:style w:type="paragraph" w:customStyle="1" w:styleId="font0">
    <w:name w:val="font0"/>
    <w:basedOn w:val="Normal"/>
    <w:rsid w:val="00CE2CCF"/>
    <w:pPr>
      <w:spacing w:before="100" w:beforeAutospacing="1" w:after="100" w:afterAutospacing="1" w:line="240" w:lineRule="auto"/>
    </w:pPr>
    <w:rPr>
      <w:rFonts w:ascii="Calibri" w:eastAsia="Times New Roman" w:hAnsi="Calibri" w:cs="Calibri"/>
      <w:color w:val="000000"/>
    </w:rPr>
  </w:style>
  <w:style w:type="character" w:customStyle="1" w:styleId="mord">
    <w:name w:val="mord"/>
    <w:basedOn w:val="Fontepargpadro"/>
    <w:rsid w:val="005E15F3"/>
  </w:style>
  <w:style w:type="character" w:customStyle="1" w:styleId="mrel">
    <w:name w:val="mrel"/>
    <w:basedOn w:val="Fontepargpadro"/>
    <w:rsid w:val="005E15F3"/>
  </w:style>
  <w:style w:type="character" w:customStyle="1" w:styleId="delimsizing">
    <w:name w:val="delimsizing"/>
    <w:basedOn w:val="Fontepargpadro"/>
    <w:rsid w:val="005E15F3"/>
  </w:style>
  <w:style w:type="character" w:customStyle="1" w:styleId="vlist-s">
    <w:name w:val="vlist-s"/>
    <w:basedOn w:val="Fontepargpadro"/>
    <w:rsid w:val="005E15F3"/>
  </w:style>
  <w:style w:type="character" w:customStyle="1" w:styleId="mbin">
    <w:name w:val="mbin"/>
    <w:basedOn w:val="Fontepargpadro"/>
    <w:rsid w:val="005E15F3"/>
  </w:style>
  <w:style w:type="numbering" w:customStyle="1" w:styleId="Semlista5">
    <w:name w:val="Sem lista5"/>
    <w:next w:val="Semlista"/>
    <w:uiPriority w:val="99"/>
    <w:semiHidden/>
    <w:unhideWhenUsed/>
    <w:rsid w:val="00A46FB6"/>
  </w:style>
  <w:style w:type="table" w:customStyle="1" w:styleId="Tabelacomgrade5">
    <w:name w:val="Tabela com grade5"/>
    <w:basedOn w:val="Tabelanormal"/>
    <w:next w:val="Tabelacomgrade"/>
    <w:uiPriority w:val="39"/>
    <w:qFormat/>
    <w:rsid w:val="00A46FB6"/>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uiPriority w:val="99"/>
    <w:rsid w:val="00A46FB6"/>
  </w:style>
  <w:style w:type="numbering" w:customStyle="1" w:styleId="Estilo23">
    <w:name w:val="Estilo23"/>
    <w:uiPriority w:val="99"/>
    <w:rsid w:val="00A46FB6"/>
  </w:style>
  <w:style w:type="numbering" w:customStyle="1" w:styleId="Estilo33">
    <w:name w:val="Estilo33"/>
    <w:uiPriority w:val="99"/>
    <w:rsid w:val="00A46FB6"/>
  </w:style>
  <w:style w:type="numbering" w:customStyle="1" w:styleId="Estilo43">
    <w:name w:val="Estilo43"/>
    <w:uiPriority w:val="99"/>
    <w:rsid w:val="00A46FB6"/>
  </w:style>
  <w:style w:type="numbering" w:customStyle="1" w:styleId="Estilo53">
    <w:name w:val="Estilo53"/>
    <w:uiPriority w:val="99"/>
    <w:rsid w:val="00A46FB6"/>
  </w:style>
  <w:style w:type="numbering" w:customStyle="1" w:styleId="Estilo63">
    <w:name w:val="Estilo63"/>
    <w:uiPriority w:val="99"/>
    <w:rsid w:val="00A46FB6"/>
  </w:style>
  <w:style w:type="numbering" w:customStyle="1" w:styleId="Semlista14">
    <w:name w:val="Sem lista14"/>
    <w:next w:val="Semlista"/>
    <w:uiPriority w:val="99"/>
    <w:semiHidden/>
    <w:unhideWhenUsed/>
    <w:rsid w:val="00A46FB6"/>
  </w:style>
  <w:style w:type="table" w:customStyle="1" w:styleId="Tabelacomgrade130">
    <w:name w:val="Tabela com grade130"/>
    <w:basedOn w:val="Tabelanormal"/>
    <w:next w:val="Tabelacomgrade"/>
    <w:uiPriority w:val="59"/>
    <w:rsid w:val="00A46FB6"/>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23">
    <w:name w:val="Sem lista23"/>
    <w:next w:val="Semlista"/>
    <w:uiPriority w:val="99"/>
    <w:semiHidden/>
    <w:unhideWhenUsed/>
    <w:rsid w:val="00A46FB6"/>
  </w:style>
  <w:style w:type="character" w:customStyle="1" w:styleId="citation-0">
    <w:name w:val="citation-0"/>
    <w:basedOn w:val="Fontepargpadro"/>
    <w:rsid w:val="00A46FB6"/>
  </w:style>
  <w:style w:type="paragraph" w:customStyle="1" w:styleId="Textbody0">
    <w:name w:val="Text body"/>
    <w:basedOn w:val="Normal"/>
    <w:rsid w:val="00A46FB6"/>
    <w:pPr>
      <w:widowControl w:val="0"/>
      <w:suppressAutoHyphens/>
      <w:autoSpaceDN w:val="0"/>
      <w:spacing w:after="12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A46FB6"/>
    <w:pPr>
      <w:suppressLineNumbers/>
    </w:pPr>
    <w:rPr>
      <w:rFonts w:eastAsia="SimSun"/>
      <w:lang w:eastAsia="zh-CN" w:bidi="hi-IN"/>
    </w:rPr>
  </w:style>
  <w:style w:type="paragraph" w:customStyle="1" w:styleId="EPTabela">
    <w:name w:val="EP Tabela"/>
    <w:basedOn w:val="Normal"/>
    <w:rsid w:val="00A46FB6"/>
    <w:pPr>
      <w:widowControl w:val="0"/>
      <w:suppressAutoHyphens/>
      <w:autoSpaceDN w:val="0"/>
      <w:spacing w:after="0" w:line="240" w:lineRule="auto"/>
      <w:jc w:val="center"/>
      <w:textAlignment w:val="baseline"/>
    </w:pPr>
    <w:rPr>
      <w:rFonts w:ascii="Times New Roman" w:eastAsia="SimSun" w:hAnsi="Times New Roman" w:cs="Arial"/>
      <w:b/>
      <w:kern w:val="3"/>
      <w:szCs w:val="24"/>
      <w:lang w:eastAsia="ar-SA" w:bidi="hi-IN"/>
    </w:rPr>
  </w:style>
  <w:style w:type="paragraph" w:customStyle="1" w:styleId="EPConteudotabela">
    <w:name w:val="EP Conteudotabela"/>
    <w:basedOn w:val="Normal"/>
    <w:rsid w:val="00A46FB6"/>
    <w:pPr>
      <w:widowControl w:val="0"/>
      <w:tabs>
        <w:tab w:val="left" w:pos="-302"/>
      </w:tabs>
      <w:suppressAutoHyphens/>
      <w:autoSpaceDN w:val="0"/>
      <w:spacing w:after="0" w:line="100" w:lineRule="atLeast"/>
      <w:ind w:left="23" w:firstLine="45"/>
      <w:textAlignment w:val="baseline"/>
    </w:pPr>
    <w:rPr>
      <w:rFonts w:ascii="Times New Roman" w:eastAsia="SimSun" w:hAnsi="Times New Roman" w:cs="Arial"/>
      <w:kern w:val="3"/>
      <w:sz w:val="24"/>
      <w:szCs w:val="24"/>
      <w:lang w:eastAsia="ar-SA" w:bidi="hi-IN"/>
    </w:rPr>
  </w:style>
  <w:style w:type="table" w:customStyle="1" w:styleId="TableNormal3">
    <w:name w:val="Table Normal3"/>
    <w:uiPriority w:val="2"/>
    <w:semiHidden/>
    <w:unhideWhenUsed/>
    <w:qFormat/>
    <w:rsid w:val="00A46FB6"/>
    <w:pPr>
      <w:widowControl w:val="0"/>
      <w:autoSpaceDE w:val="0"/>
      <w:autoSpaceDN w:val="0"/>
      <w:spacing w:after="0" w:line="240" w:lineRule="auto"/>
    </w:pPr>
    <w:rPr>
      <w:rFonts w:eastAsia="Calibri"/>
      <w:lang w:val="en-US" w:eastAsia="en-US"/>
    </w:rPr>
    <w:tblPr>
      <w:tblInd w:w="0" w:type="dxa"/>
      <w:tblCellMar>
        <w:top w:w="0" w:type="dxa"/>
        <w:left w:w="0" w:type="dxa"/>
        <w:bottom w:w="0" w:type="dxa"/>
        <w:right w:w="0" w:type="dxa"/>
      </w:tblCellMar>
    </w:tblPr>
  </w:style>
  <w:style w:type="character" w:customStyle="1" w:styleId="citation-1">
    <w:name w:val="citation-1"/>
    <w:basedOn w:val="Fontepargpadro"/>
    <w:rsid w:val="00A46FB6"/>
  </w:style>
  <w:style w:type="character" w:customStyle="1" w:styleId="RTFNum21">
    <w:name w:val="RTF_Num 2 1"/>
    <w:qFormat/>
    <w:rsid w:val="00A46FB6"/>
    <w:rPr>
      <w:rFonts w:ascii="Symbol" w:hAnsi="Symbol"/>
    </w:rPr>
  </w:style>
  <w:style w:type="character" w:customStyle="1" w:styleId="RTFNum31">
    <w:name w:val="RTF_Num 3 1"/>
    <w:qFormat/>
    <w:rsid w:val="00A46FB6"/>
    <w:rPr>
      <w:rFonts w:ascii="Times New Roman" w:hAnsi="Times New Roman"/>
    </w:rPr>
  </w:style>
  <w:style w:type="character" w:customStyle="1" w:styleId="RTFNum51">
    <w:name w:val="RTF_Num 5 1"/>
    <w:qFormat/>
    <w:rsid w:val="00A46FB6"/>
    <w:rPr>
      <w:rFonts w:ascii="Times New Roman" w:hAnsi="Times New Roman"/>
    </w:rPr>
  </w:style>
  <w:style w:type="character" w:customStyle="1" w:styleId="RTFNum61">
    <w:name w:val="RTF_Num 6 1"/>
    <w:qFormat/>
    <w:rsid w:val="00A46FB6"/>
    <w:rPr>
      <w:rFonts w:ascii="Symbol" w:hAnsi="Symbol"/>
    </w:rPr>
  </w:style>
  <w:style w:type="character" w:customStyle="1" w:styleId="RTFNum71">
    <w:name w:val="RTF_Num 7 1"/>
    <w:qFormat/>
    <w:rsid w:val="00A46FB6"/>
    <w:rPr>
      <w:rFonts w:ascii="Symbol" w:hAnsi="Symbol"/>
    </w:rPr>
  </w:style>
  <w:style w:type="character" w:customStyle="1" w:styleId="RTFNum81">
    <w:name w:val="RTF_Num 8 1"/>
    <w:qFormat/>
    <w:rsid w:val="00A46FB6"/>
    <w:rPr>
      <w:rFonts w:ascii="Times New Roman" w:hAnsi="Times New Roman"/>
    </w:rPr>
  </w:style>
  <w:style w:type="character" w:customStyle="1" w:styleId="RTFNum91">
    <w:name w:val="RTF_Num 9 1"/>
    <w:qFormat/>
    <w:rsid w:val="00A46FB6"/>
    <w:rPr>
      <w:rFonts w:ascii="Symbol" w:hAnsi="Symbol"/>
    </w:rPr>
  </w:style>
  <w:style w:type="character" w:customStyle="1" w:styleId="RTFNum101">
    <w:name w:val="RTF_Num 10 1"/>
    <w:qFormat/>
    <w:rsid w:val="00A46FB6"/>
    <w:rPr>
      <w:rFonts w:ascii="Times New Roman" w:hAnsi="Times New Roman"/>
    </w:rPr>
  </w:style>
  <w:style w:type="character" w:customStyle="1" w:styleId="RTFNum151">
    <w:name w:val="RTF_Num 15 1"/>
    <w:qFormat/>
    <w:rsid w:val="00A46FB6"/>
    <w:rPr>
      <w:rFonts w:ascii="Times New Roman" w:hAnsi="Times New Roman"/>
    </w:rPr>
  </w:style>
  <w:style w:type="character" w:customStyle="1" w:styleId="RTFNum191">
    <w:name w:val="RTF_Num 19 1"/>
    <w:qFormat/>
    <w:rsid w:val="00A46FB6"/>
    <w:rPr>
      <w:rFonts w:ascii="Times New Roman" w:hAnsi="Times New Roman"/>
    </w:rPr>
  </w:style>
  <w:style w:type="character" w:customStyle="1" w:styleId="RTFNum201">
    <w:name w:val="RTF_Num 20 1"/>
    <w:qFormat/>
    <w:rsid w:val="00A46FB6"/>
    <w:rPr>
      <w:rFonts w:ascii="Times New Roman" w:hAnsi="Times New Roman"/>
    </w:rPr>
  </w:style>
  <w:style w:type="character" w:customStyle="1" w:styleId="RTFNum221">
    <w:name w:val="RTF_Num 22 1"/>
    <w:qFormat/>
    <w:rsid w:val="00A46FB6"/>
    <w:rPr>
      <w:rFonts w:ascii="Times New Roman" w:hAnsi="Times New Roman"/>
    </w:rPr>
  </w:style>
  <w:style w:type="character" w:customStyle="1" w:styleId="RTFNum251">
    <w:name w:val="RTF_Num 25 1"/>
    <w:qFormat/>
    <w:rsid w:val="00A46FB6"/>
    <w:rPr>
      <w:rFonts w:ascii="Times New Roman" w:hAnsi="Times New Roman"/>
    </w:rPr>
  </w:style>
  <w:style w:type="character" w:customStyle="1" w:styleId="RTFNum301">
    <w:name w:val="RTF_Num 30 1"/>
    <w:qFormat/>
    <w:rsid w:val="00A46FB6"/>
    <w:rPr>
      <w:rFonts w:ascii="Times New Roman" w:hAnsi="Times New Roman"/>
    </w:rPr>
  </w:style>
  <w:style w:type="character" w:customStyle="1" w:styleId="Nmerodepgina1">
    <w:name w:val="Número de página1"/>
    <w:basedOn w:val="Fontepargpadro1"/>
    <w:qFormat/>
    <w:rsid w:val="00A46FB6"/>
    <w:rPr>
      <w:rFonts w:ascii="Arial" w:hAnsi="Arial"/>
      <w:sz w:val="24"/>
      <w:lang w:val="en-US"/>
    </w:rPr>
  </w:style>
  <w:style w:type="character" w:customStyle="1" w:styleId="Marcasenmeros">
    <w:name w:val="Marcas e números"/>
    <w:qFormat/>
    <w:rsid w:val="00A46FB6"/>
    <w:rPr>
      <w:rFonts w:ascii="StarBats" w:hAnsi="StarBats"/>
      <w:sz w:val="18"/>
    </w:rPr>
  </w:style>
  <w:style w:type="paragraph" w:customStyle="1" w:styleId="Ttulo11">
    <w:name w:val="Título 11"/>
    <w:basedOn w:val="Normal"/>
    <w:next w:val="Normal"/>
    <w:qFormat/>
    <w:rsid w:val="00A46FB6"/>
    <w:pPr>
      <w:keepNext/>
      <w:tabs>
        <w:tab w:val="left" w:pos="432"/>
      </w:tabs>
      <w:spacing w:after="0" w:line="240" w:lineRule="auto"/>
      <w:ind w:left="432" w:hanging="432"/>
      <w:jc w:val="center"/>
    </w:pPr>
    <w:rPr>
      <w:rFonts w:ascii="Arial" w:eastAsia="Times New Roman" w:hAnsi="Arial" w:cs="Times New Roman"/>
      <w:b/>
      <w:sz w:val="28"/>
      <w:szCs w:val="20"/>
      <w:u w:val="single"/>
    </w:rPr>
  </w:style>
  <w:style w:type="paragraph" w:customStyle="1" w:styleId="Ttulo21">
    <w:name w:val="Título 21"/>
    <w:basedOn w:val="Normal"/>
    <w:next w:val="Normal"/>
    <w:qFormat/>
    <w:rsid w:val="00A46FB6"/>
    <w:pPr>
      <w:keepNext/>
      <w:tabs>
        <w:tab w:val="left" w:pos="576"/>
      </w:tabs>
      <w:spacing w:before="240" w:after="60" w:line="240" w:lineRule="auto"/>
      <w:ind w:left="576" w:hanging="576"/>
    </w:pPr>
    <w:rPr>
      <w:rFonts w:ascii="Arial" w:eastAsia="Times New Roman" w:hAnsi="Arial" w:cs="Times New Roman"/>
      <w:b/>
      <w:i/>
      <w:sz w:val="24"/>
      <w:szCs w:val="20"/>
    </w:rPr>
  </w:style>
  <w:style w:type="paragraph" w:customStyle="1" w:styleId="Ttulo31">
    <w:name w:val="Título 31"/>
    <w:basedOn w:val="Normal"/>
    <w:next w:val="Normal"/>
    <w:qFormat/>
    <w:rsid w:val="00A46FB6"/>
    <w:pPr>
      <w:keepNext/>
      <w:tabs>
        <w:tab w:val="left" w:pos="720"/>
      </w:tabs>
      <w:spacing w:before="240" w:after="60" w:line="240" w:lineRule="auto"/>
      <w:ind w:left="720" w:hanging="720"/>
    </w:pPr>
    <w:rPr>
      <w:rFonts w:ascii="Arial" w:eastAsia="Times New Roman" w:hAnsi="Arial" w:cs="Times New Roman"/>
      <w:sz w:val="24"/>
      <w:szCs w:val="20"/>
    </w:rPr>
  </w:style>
  <w:style w:type="paragraph" w:customStyle="1" w:styleId="Ttulo41">
    <w:name w:val="Título 41"/>
    <w:basedOn w:val="Normal"/>
    <w:next w:val="Normal"/>
    <w:qFormat/>
    <w:rsid w:val="00A46FB6"/>
    <w:pPr>
      <w:keepNext/>
      <w:tabs>
        <w:tab w:val="left" w:pos="864"/>
      </w:tabs>
      <w:spacing w:before="240" w:after="60" w:line="240" w:lineRule="auto"/>
      <w:ind w:left="864" w:hanging="864"/>
    </w:pPr>
    <w:rPr>
      <w:rFonts w:ascii="Arial" w:eastAsia="Times New Roman" w:hAnsi="Arial" w:cs="Times New Roman"/>
      <w:b/>
      <w:sz w:val="24"/>
      <w:szCs w:val="20"/>
    </w:rPr>
  </w:style>
  <w:style w:type="paragraph" w:customStyle="1" w:styleId="Ttulo51">
    <w:name w:val="Título 51"/>
    <w:basedOn w:val="Normal"/>
    <w:next w:val="Normal"/>
    <w:qFormat/>
    <w:rsid w:val="00A46FB6"/>
    <w:pPr>
      <w:tabs>
        <w:tab w:val="left" w:pos="1008"/>
      </w:tabs>
      <w:spacing w:before="240" w:after="60" w:line="240" w:lineRule="auto"/>
      <w:ind w:left="1008" w:hanging="1008"/>
    </w:pPr>
    <w:rPr>
      <w:rFonts w:ascii="Arial" w:eastAsia="Times New Roman" w:hAnsi="Arial" w:cs="Times New Roman"/>
      <w:szCs w:val="20"/>
    </w:rPr>
  </w:style>
  <w:style w:type="paragraph" w:customStyle="1" w:styleId="Ttulo61">
    <w:name w:val="Título 61"/>
    <w:basedOn w:val="Normal"/>
    <w:next w:val="Normal"/>
    <w:qFormat/>
    <w:rsid w:val="00A46FB6"/>
    <w:pPr>
      <w:tabs>
        <w:tab w:val="left" w:pos="1152"/>
      </w:tabs>
      <w:spacing w:before="240" w:after="60" w:line="240" w:lineRule="auto"/>
      <w:ind w:left="1152" w:hanging="1152"/>
    </w:pPr>
    <w:rPr>
      <w:rFonts w:ascii="Arial" w:eastAsia="Times New Roman" w:hAnsi="Arial" w:cs="Times New Roman"/>
      <w:i/>
      <w:szCs w:val="20"/>
    </w:rPr>
  </w:style>
  <w:style w:type="paragraph" w:customStyle="1" w:styleId="Ttulo71">
    <w:name w:val="Título 71"/>
    <w:basedOn w:val="Normal"/>
    <w:next w:val="Normal"/>
    <w:qFormat/>
    <w:rsid w:val="00A46FB6"/>
    <w:pPr>
      <w:tabs>
        <w:tab w:val="left" w:pos="1296"/>
      </w:tabs>
      <w:spacing w:before="240" w:after="60" w:line="240" w:lineRule="auto"/>
      <w:ind w:left="1296" w:hanging="1296"/>
    </w:pPr>
    <w:rPr>
      <w:rFonts w:ascii="Arial" w:eastAsia="Times New Roman" w:hAnsi="Arial" w:cs="Times New Roman"/>
      <w:sz w:val="20"/>
      <w:szCs w:val="20"/>
    </w:rPr>
  </w:style>
  <w:style w:type="paragraph" w:customStyle="1" w:styleId="Ttulo81">
    <w:name w:val="Título 81"/>
    <w:basedOn w:val="Normal"/>
    <w:next w:val="Normal"/>
    <w:qFormat/>
    <w:rsid w:val="00A46FB6"/>
    <w:pPr>
      <w:tabs>
        <w:tab w:val="left" w:pos="1440"/>
      </w:tabs>
      <w:spacing w:before="240" w:after="60" w:line="240" w:lineRule="auto"/>
      <w:ind w:left="1440" w:hanging="1440"/>
    </w:pPr>
    <w:rPr>
      <w:rFonts w:ascii="Arial" w:eastAsia="Times New Roman" w:hAnsi="Arial" w:cs="Times New Roman"/>
      <w:i/>
      <w:sz w:val="20"/>
      <w:szCs w:val="20"/>
    </w:rPr>
  </w:style>
  <w:style w:type="paragraph" w:customStyle="1" w:styleId="Ttulo91">
    <w:name w:val="Título 91"/>
    <w:basedOn w:val="Normal"/>
    <w:next w:val="Normal"/>
    <w:qFormat/>
    <w:rsid w:val="00A46FB6"/>
    <w:pPr>
      <w:tabs>
        <w:tab w:val="left" w:pos="1584"/>
      </w:tabs>
      <w:spacing w:before="240" w:after="60" w:line="240" w:lineRule="auto"/>
      <w:ind w:left="1584" w:hanging="1584"/>
    </w:pPr>
    <w:rPr>
      <w:rFonts w:ascii="Arial" w:eastAsia="Times New Roman" w:hAnsi="Arial" w:cs="Times New Roman"/>
      <w:b/>
      <w:i/>
      <w:sz w:val="18"/>
      <w:szCs w:val="20"/>
    </w:rPr>
  </w:style>
  <w:style w:type="paragraph" w:customStyle="1" w:styleId="Cabealho1">
    <w:name w:val="Cabeçalho1"/>
    <w:basedOn w:val="Normal"/>
    <w:qFormat/>
    <w:rsid w:val="00A46FB6"/>
    <w:pPr>
      <w:tabs>
        <w:tab w:val="center" w:pos="4419"/>
        <w:tab w:val="right" w:pos="8838"/>
      </w:tabs>
      <w:spacing w:after="0" w:line="240" w:lineRule="auto"/>
    </w:pPr>
    <w:rPr>
      <w:rFonts w:ascii="Arial" w:eastAsia="Times New Roman" w:hAnsi="Arial" w:cs="Times New Roman"/>
      <w:sz w:val="28"/>
      <w:szCs w:val="20"/>
    </w:rPr>
  </w:style>
  <w:style w:type="paragraph" w:customStyle="1" w:styleId="Rodap1">
    <w:name w:val="Rodapé1"/>
    <w:basedOn w:val="Normal"/>
    <w:qFormat/>
    <w:rsid w:val="00A46FB6"/>
    <w:pPr>
      <w:tabs>
        <w:tab w:val="center" w:pos="4419"/>
        <w:tab w:val="right" w:pos="8838"/>
      </w:tabs>
      <w:spacing w:after="0" w:line="240" w:lineRule="auto"/>
    </w:pPr>
    <w:rPr>
      <w:rFonts w:ascii="Arial" w:eastAsia="Times New Roman" w:hAnsi="Arial" w:cs="Times New Roman"/>
      <w:sz w:val="28"/>
      <w:szCs w:val="20"/>
    </w:rPr>
  </w:style>
  <w:style w:type="paragraph" w:customStyle="1" w:styleId="Corpodetexto1">
    <w:name w:val="Corpo de texto1"/>
    <w:basedOn w:val="Normal"/>
    <w:qFormat/>
    <w:rsid w:val="00A46FB6"/>
    <w:pPr>
      <w:spacing w:after="0" w:line="240" w:lineRule="auto"/>
      <w:jc w:val="both"/>
    </w:pPr>
    <w:rPr>
      <w:rFonts w:ascii="Arial" w:eastAsia="Times New Roman" w:hAnsi="Arial" w:cs="Times New Roman"/>
      <w:sz w:val="24"/>
      <w:szCs w:val="20"/>
    </w:rPr>
  </w:style>
  <w:style w:type="character" w:customStyle="1" w:styleId="tex3b">
    <w:name w:val="tex3b"/>
    <w:basedOn w:val="Fontepargpadro"/>
    <w:rsid w:val="00A46FB6"/>
  </w:style>
  <w:style w:type="character" w:customStyle="1" w:styleId="tex3">
    <w:name w:val="tex3"/>
    <w:basedOn w:val="Fontepargpadro"/>
    <w:rsid w:val="00A46F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695980">
      <w:bodyDiv w:val="1"/>
      <w:marLeft w:val="0"/>
      <w:marRight w:val="0"/>
      <w:marTop w:val="0"/>
      <w:marBottom w:val="0"/>
      <w:divBdr>
        <w:top w:val="none" w:sz="0" w:space="0" w:color="auto"/>
        <w:left w:val="none" w:sz="0" w:space="0" w:color="auto"/>
        <w:bottom w:val="none" w:sz="0" w:space="0" w:color="auto"/>
        <w:right w:val="none" w:sz="0" w:space="0" w:color="auto"/>
      </w:divBdr>
    </w:div>
    <w:div w:id="74010968">
      <w:bodyDiv w:val="1"/>
      <w:marLeft w:val="0"/>
      <w:marRight w:val="0"/>
      <w:marTop w:val="0"/>
      <w:marBottom w:val="0"/>
      <w:divBdr>
        <w:top w:val="none" w:sz="0" w:space="0" w:color="auto"/>
        <w:left w:val="none" w:sz="0" w:space="0" w:color="auto"/>
        <w:bottom w:val="none" w:sz="0" w:space="0" w:color="auto"/>
        <w:right w:val="none" w:sz="0" w:space="0" w:color="auto"/>
      </w:divBdr>
    </w:div>
    <w:div w:id="85276620">
      <w:bodyDiv w:val="1"/>
      <w:marLeft w:val="0"/>
      <w:marRight w:val="0"/>
      <w:marTop w:val="0"/>
      <w:marBottom w:val="0"/>
      <w:divBdr>
        <w:top w:val="none" w:sz="0" w:space="0" w:color="auto"/>
        <w:left w:val="none" w:sz="0" w:space="0" w:color="auto"/>
        <w:bottom w:val="none" w:sz="0" w:space="0" w:color="auto"/>
        <w:right w:val="none" w:sz="0" w:space="0" w:color="auto"/>
      </w:divBdr>
    </w:div>
    <w:div w:id="93208662">
      <w:bodyDiv w:val="1"/>
      <w:marLeft w:val="0"/>
      <w:marRight w:val="0"/>
      <w:marTop w:val="0"/>
      <w:marBottom w:val="0"/>
      <w:divBdr>
        <w:top w:val="none" w:sz="0" w:space="0" w:color="auto"/>
        <w:left w:val="none" w:sz="0" w:space="0" w:color="auto"/>
        <w:bottom w:val="none" w:sz="0" w:space="0" w:color="auto"/>
        <w:right w:val="none" w:sz="0" w:space="0" w:color="auto"/>
      </w:divBdr>
    </w:div>
    <w:div w:id="109980581">
      <w:bodyDiv w:val="1"/>
      <w:marLeft w:val="0"/>
      <w:marRight w:val="0"/>
      <w:marTop w:val="0"/>
      <w:marBottom w:val="0"/>
      <w:divBdr>
        <w:top w:val="none" w:sz="0" w:space="0" w:color="auto"/>
        <w:left w:val="none" w:sz="0" w:space="0" w:color="auto"/>
        <w:bottom w:val="none" w:sz="0" w:space="0" w:color="auto"/>
        <w:right w:val="none" w:sz="0" w:space="0" w:color="auto"/>
      </w:divBdr>
    </w:div>
    <w:div w:id="126751800">
      <w:bodyDiv w:val="1"/>
      <w:marLeft w:val="0"/>
      <w:marRight w:val="0"/>
      <w:marTop w:val="0"/>
      <w:marBottom w:val="0"/>
      <w:divBdr>
        <w:top w:val="none" w:sz="0" w:space="0" w:color="auto"/>
        <w:left w:val="none" w:sz="0" w:space="0" w:color="auto"/>
        <w:bottom w:val="none" w:sz="0" w:space="0" w:color="auto"/>
        <w:right w:val="none" w:sz="0" w:space="0" w:color="auto"/>
      </w:divBdr>
    </w:div>
    <w:div w:id="129713863">
      <w:bodyDiv w:val="1"/>
      <w:marLeft w:val="0"/>
      <w:marRight w:val="0"/>
      <w:marTop w:val="0"/>
      <w:marBottom w:val="0"/>
      <w:divBdr>
        <w:top w:val="none" w:sz="0" w:space="0" w:color="auto"/>
        <w:left w:val="none" w:sz="0" w:space="0" w:color="auto"/>
        <w:bottom w:val="none" w:sz="0" w:space="0" w:color="auto"/>
        <w:right w:val="none" w:sz="0" w:space="0" w:color="auto"/>
      </w:divBdr>
    </w:div>
    <w:div w:id="139032447">
      <w:bodyDiv w:val="1"/>
      <w:marLeft w:val="0"/>
      <w:marRight w:val="0"/>
      <w:marTop w:val="0"/>
      <w:marBottom w:val="0"/>
      <w:divBdr>
        <w:top w:val="none" w:sz="0" w:space="0" w:color="auto"/>
        <w:left w:val="none" w:sz="0" w:space="0" w:color="auto"/>
        <w:bottom w:val="none" w:sz="0" w:space="0" w:color="auto"/>
        <w:right w:val="none" w:sz="0" w:space="0" w:color="auto"/>
      </w:divBdr>
    </w:div>
    <w:div w:id="179860482">
      <w:bodyDiv w:val="1"/>
      <w:marLeft w:val="0"/>
      <w:marRight w:val="0"/>
      <w:marTop w:val="0"/>
      <w:marBottom w:val="0"/>
      <w:divBdr>
        <w:top w:val="none" w:sz="0" w:space="0" w:color="auto"/>
        <w:left w:val="none" w:sz="0" w:space="0" w:color="auto"/>
        <w:bottom w:val="none" w:sz="0" w:space="0" w:color="auto"/>
        <w:right w:val="none" w:sz="0" w:space="0" w:color="auto"/>
      </w:divBdr>
    </w:div>
    <w:div w:id="197591927">
      <w:bodyDiv w:val="1"/>
      <w:marLeft w:val="0"/>
      <w:marRight w:val="0"/>
      <w:marTop w:val="0"/>
      <w:marBottom w:val="0"/>
      <w:divBdr>
        <w:top w:val="none" w:sz="0" w:space="0" w:color="auto"/>
        <w:left w:val="none" w:sz="0" w:space="0" w:color="auto"/>
        <w:bottom w:val="none" w:sz="0" w:space="0" w:color="auto"/>
        <w:right w:val="none" w:sz="0" w:space="0" w:color="auto"/>
      </w:divBdr>
    </w:div>
    <w:div w:id="224338116">
      <w:bodyDiv w:val="1"/>
      <w:marLeft w:val="0"/>
      <w:marRight w:val="0"/>
      <w:marTop w:val="0"/>
      <w:marBottom w:val="0"/>
      <w:divBdr>
        <w:top w:val="none" w:sz="0" w:space="0" w:color="auto"/>
        <w:left w:val="none" w:sz="0" w:space="0" w:color="auto"/>
        <w:bottom w:val="none" w:sz="0" w:space="0" w:color="auto"/>
        <w:right w:val="none" w:sz="0" w:space="0" w:color="auto"/>
      </w:divBdr>
    </w:div>
    <w:div w:id="252709348">
      <w:bodyDiv w:val="1"/>
      <w:marLeft w:val="0"/>
      <w:marRight w:val="0"/>
      <w:marTop w:val="0"/>
      <w:marBottom w:val="0"/>
      <w:divBdr>
        <w:top w:val="none" w:sz="0" w:space="0" w:color="auto"/>
        <w:left w:val="none" w:sz="0" w:space="0" w:color="auto"/>
        <w:bottom w:val="none" w:sz="0" w:space="0" w:color="auto"/>
        <w:right w:val="none" w:sz="0" w:space="0" w:color="auto"/>
      </w:divBdr>
    </w:div>
    <w:div w:id="258178544">
      <w:bodyDiv w:val="1"/>
      <w:marLeft w:val="0"/>
      <w:marRight w:val="0"/>
      <w:marTop w:val="0"/>
      <w:marBottom w:val="0"/>
      <w:divBdr>
        <w:top w:val="none" w:sz="0" w:space="0" w:color="auto"/>
        <w:left w:val="none" w:sz="0" w:space="0" w:color="auto"/>
        <w:bottom w:val="none" w:sz="0" w:space="0" w:color="auto"/>
        <w:right w:val="none" w:sz="0" w:space="0" w:color="auto"/>
      </w:divBdr>
    </w:div>
    <w:div w:id="307328079">
      <w:bodyDiv w:val="1"/>
      <w:marLeft w:val="0"/>
      <w:marRight w:val="0"/>
      <w:marTop w:val="0"/>
      <w:marBottom w:val="0"/>
      <w:divBdr>
        <w:top w:val="none" w:sz="0" w:space="0" w:color="auto"/>
        <w:left w:val="none" w:sz="0" w:space="0" w:color="auto"/>
        <w:bottom w:val="none" w:sz="0" w:space="0" w:color="auto"/>
        <w:right w:val="none" w:sz="0" w:space="0" w:color="auto"/>
      </w:divBdr>
    </w:div>
    <w:div w:id="311299288">
      <w:bodyDiv w:val="1"/>
      <w:marLeft w:val="0"/>
      <w:marRight w:val="0"/>
      <w:marTop w:val="0"/>
      <w:marBottom w:val="0"/>
      <w:divBdr>
        <w:top w:val="none" w:sz="0" w:space="0" w:color="auto"/>
        <w:left w:val="none" w:sz="0" w:space="0" w:color="auto"/>
        <w:bottom w:val="none" w:sz="0" w:space="0" w:color="auto"/>
        <w:right w:val="none" w:sz="0" w:space="0" w:color="auto"/>
      </w:divBdr>
    </w:div>
    <w:div w:id="314189041">
      <w:bodyDiv w:val="1"/>
      <w:marLeft w:val="0"/>
      <w:marRight w:val="0"/>
      <w:marTop w:val="0"/>
      <w:marBottom w:val="0"/>
      <w:divBdr>
        <w:top w:val="none" w:sz="0" w:space="0" w:color="auto"/>
        <w:left w:val="none" w:sz="0" w:space="0" w:color="auto"/>
        <w:bottom w:val="none" w:sz="0" w:space="0" w:color="auto"/>
        <w:right w:val="none" w:sz="0" w:space="0" w:color="auto"/>
      </w:divBdr>
    </w:div>
    <w:div w:id="334765891">
      <w:bodyDiv w:val="1"/>
      <w:marLeft w:val="0"/>
      <w:marRight w:val="0"/>
      <w:marTop w:val="0"/>
      <w:marBottom w:val="0"/>
      <w:divBdr>
        <w:top w:val="none" w:sz="0" w:space="0" w:color="auto"/>
        <w:left w:val="none" w:sz="0" w:space="0" w:color="auto"/>
        <w:bottom w:val="none" w:sz="0" w:space="0" w:color="auto"/>
        <w:right w:val="none" w:sz="0" w:space="0" w:color="auto"/>
      </w:divBdr>
    </w:div>
    <w:div w:id="361131548">
      <w:bodyDiv w:val="1"/>
      <w:marLeft w:val="0"/>
      <w:marRight w:val="0"/>
      <w:marTop w:val="0"/>
      <w:marBottom w:val="0"/>
      <w:divBdr>
        <w:top w:val="none" w:sz="0" w:space="0" w:color="auto"/>
        <w:left w:val="none" w:sz="0" w:space="0" w:color="auto"/>
        <w:bottom w:val="none" w:sz="0" w:space="0" w:color="auto"/>
        <w:right w:val="none" w:sz="0" w:space="0" w:color="auto"/>
      </w:divBdr>
    </w:div>
    <w:div w:id="422071651">
      <w:bodyDiv w:val="1"/>
      <w:marLeft w:val="0"/>
      <w:marRight w:val="0"/>
      <w:marTop w:val="0"/>
      <w:marBottom w:val="0"/>
      <w:divBdr>
        <w:top w:val="none" w:sz="0" w:space="0" w:color="auto"/>
        <w:left w:val="none" w:sz="0" w:space="0" w:color="auto"/>
        <w:bottom w:val="none" w:sz="0" w:space="0" w:color="auto"/>
        <w:right w:val="none" w:sz="0" w:space="0" w:color="auto"/>
      </w:divBdr>
    </w:div>
    <w:div w:id="425418859">
      <w:bodyDiv w:val="1"/>
      <w:marLeft w:val="0"/>
      <w:marRight w:val="0"/>
      <w:marTop w:val="0"/>
      <w:marBottom w:val="0"/>
      <w:divBdr>
        <w:top w:val="none" w:sz="0" w:space="0" w:color="auto"/>
        <w:left w:val="none" w:sz="0" w:space="0" w:color="auto"/>
        <w:bottom w:val="none" w:sz="0" w:space="0" w:color="auto"/>
        <w:right w:val="none" w:sz="0" w:space="0" w:color="auto"/>
      </w:divBdr>
    </w:div>
    <w:div w:id="459761658">
      <w:bodyDiv w:val="1"/>
      <w:marLeft w:val="0"/>
      <w:marRight w:val="0"/>
      <w:marTop w:val="0"/>
      <w:marBottom w:val="0"/>
      <w:divBdr>
        <w:top w:val="none" w:sz="0" w:space="0" w:color="auto"/>
        <w:left w:val="none" w:sz="0" w:space="0" w:color="auto"/>
        <w:bottom w:val="none" w:sz="0" w:space="0" w:color="auto"/>
        <w:right w:val="none" w:sz="0" w:space="0" w:color="auto"/>
      </w:divBdr>
    </w:div>
    <w:div w:id="460267368">
      <w:bodyDiv w:val="1"/>
      <w:marLeft w:val="0"/>
      <w:marRight w:val="0"/>
      <w:marTop w:val="0"/>
      <w:marBottom w:val="0"/>
      <w:divBdr>
        <w:top w:val="none" w:sz="0" w:space="0" w:color="auto"/>
        <w:left w:val="none" w:sz="0" w:space="0" w:color="auto"/>
        <w:bottom w:val="none" w:sz="0" w:space="0" w:color="auto"/>
        <w:right w:val="none" w:sz="0" w:space="0" w:color="auto"/>
      </w:divBdr>
    </w:div>
    <w:div w:id="466237466">
      <w:bodyDiv w:val="1"/>
      <w:marLeft w:val="0"/>
      <w:marRight w:val="0"/>
      <w:marTop w:val="0"/>
      <w:marBottom w:val="0"/>
      <w:divBdr>
        <w:top w:val="none" w:sz="0" w:space="0" w:color="auto"/>
        <w:left w:val="none" w:sz="0" w:space="0" w:color="auto"/>
        <w:bottom w:val="none" w:sz="0" w:space="0" w:color="auto"/>
        <w:right w:val="none" w:sz="0" w:space="0" w:color="auto"/>
      </w:divBdr>
    </w:div>
    <w:div w:id="502470528">
      <w:bodyDiv w:val="1"/>
      <w:marLeft w:val="0"/>
      <w:marRight w:val="0"/>
      <w:marTop w:val="0"/>
      <w:marBottom w:val="0"/>
      <w:divBdr>
        <w:top w:val="none" w:sz="0" w:space="0" w:color="auto"/>
        <w:left w:val="none" w:sz="0" w:space="0" w:color="auto"/>
        <w:bottom w:val="none" w:sz="0" w:space="0" w:color="auto"/>
        <w:right w:val="none" w:sz="0" w:space="0" w:color="auto"/>
      </w:divBdr>
    </w:div>
    <w:div w:id="513766610">
      <w:bodyDiv w:val="1"/>
      <w:marLeft w:val="0"/>
      <w:marRight w:val="0"/>
      <w:marTop w:val="0"/>
      <w:marBottom w:val="0"/>
      <w:divBdr>
        <w:top w:val="none" w:sz="0" w:space="0" w:color="auto"/>
        <w:left w:val="none" w:sz="0" w:space="0" w:color="auto"/>
        <w:bottom w:val="none" w:sz="0" w:space="0" w:color="auto"/>
        <w:right w:val="none" w:sz="0" w:space="0" w:color="auto"/>
      </w:divBdr>
    </w:div>
    <w:div w:id="530529955">
      <w:bodyDiv w:val="1"/>
      <w:marLeft w:val="0"/>
      <w:marRight w:val="0"/>
      <w:marTop w:val="0"/>
      <w:marBottom w:val="0"/>
      <w:divBdr>
        <w:top w:val="none" w:sz="0" w:space="0" w:color="auto"/>
        <w:left w:val="none" w:sz="0" w:space="0" w:color="auto"/>
        <w:bottom w:val="none" w:sz="0" w:space="0" w:color="auto"/>
        <w:right w:val="none" w:sz="0" w:space="0" w:color="auto"/>
      </w:divBdr>
    </w:div>
    <w:div w:id="573591466">
      <w:bodyDiv w:val="1"/>
      <w:marLeft w:val="0"/>
      <w:marRight w:val="0"/>
      <w:marTop w:val="0"/>
      <w:marBottom w:val="0"/>
      <w:divBdr>
        <w:top w:val="none" w:sz="0" w:space="0" w:color="auto"/>
        <w:left w:val="none" w:sz="0" w:space="0" w:color="auto"/>
        <w:bottom w:val="none" w:sz="0" w:space="0" w:color="auto"/>
        <w:right w:val="none" w:sz="0" w:space="0" w:color="auto"/>
      </w:divBdr>
    </w:div>
    <w:div w:id="580791956">
      <w:bodyDiv w:val="1"/>
      <w:marLeft w:val="0"/>
      <w:marRight w:val="0"/>
      <w:marTop w:val="0"/>
      <w:marBottom w:val="0"/>
      <w:divBdr>
        <w:top w:val="none" w:sz="0" w:space="0" w:color="auto"/>
        <w:left w:val="none" w:sz="0" w:space="0" w:color="auto"/>
        <w:bottom w:val="none" w:sz="0" w:space="0" w:color="auto"/>
        <w:right w:val="none" w:sz="0" w:space="0" w:color="auto"/>
      </w:divBdr>
    </w:div>
    <w:div w:id="679746679">
      <w:bodyDiv w:val="1"/>
      <w:marLeft w:val="0"/>
      <w:marRight w:val="0"/>
      <w:marTop w:val="0"/>
      <w:marBottom w:val="0"/>
      <w:divBdr>
        <w:top w:val="none" w:sz="0" w:space="0" w:color="auto"/>
        <w:left w:val="none" w:sz="0" w:space="0" w:color="auto"/>
        <w:bottom w:val="none" w:sz="0" w:space="0" w:color="auto"/>
        <w:right w:val="none" w:sz="0" w:space="0" w:color="auto"/>
      </w:divBdr>
    </w:div>
    <w:div w:id="687562708">
      <w:bodyDiv w:val="1"/>
      <w:marLeft w:val="0"/>
      <w:marRight w:val="0"/>
      <w:marTop w:val="0"/>
      <w:marBottom w:val="0"/>
      <w:divBdr>
        <w:top w:val="none" w:sz="0" w:space="0" w:color="auto"/>
        <w:left w:val="none" w:sz="0" w:space="0" w:color="auto"/>
        <w:bottom w:val="none" w:sz="0" w:space="0" w:color="auto"/>
        <w:right w:val="none" w:sz="0" w:space="0" w:color="auto"/>
      </w:divBdr>
    </w:div>
    <w:div w:id="688259238">
      <w:bodyDiv w:val="1"/>
      <w:marLeft w:val="0"/>
      <w:marRight w:val="0"/>
      <w:marTop w:val="0"/>
      <w:marBottom w:val="0"/>
      <w:divBdr>
        <w:top w:val="none" w:sz="0" w:space="0" w:color="auto"/>
        <w:left w:val="none" w:sz="0" w:space="0" w:color="auto"/>
        <w:bottom w:val="none" w:sz="0" w:space="0" w:color="auto"/>
        <w:right w:val="none" w:sz="0" w:space="0" w:color="auto"/>
      </w:divBdr>
    </w:div>
    <w:div w:id="701705835">
      <w:bodyDiv w:val="1"/>
      <w:marLeft w:val="0"/>
      <w:marRight w:val="0"/>
      <w:marTop w:val="0"/>
      <w:marBottom w:val="0"/>
      <w:divBdr>
        <w:top w:val="none" w:sz="0" w:space="0" w:color="auto"/>
        <w:left w:val="none" w:sz="0" w:space="0" w:color="auto"/>
        <w:bottom w:val="none" w:sz="0" w:space="0" w:color="auto"/>
        <w:right w:val="none" w:sz="0" w:space="0" w:color="auto"/>
      </w:divBdr>
    </w:div>
    <w:div w:id="706030018">
      <w:bodyDiv w:val="1"/>
      <w:marLeft w:val="0"/>
      <w:marRight w:val="0"/>
      <w:marTop w:val="0"/>
      <w:marBottom w:val="0"/>
      <w:divBdr>
        <w:top w:val="none" w:sz="0" w:space="0" w:color="auto"/>
        <w:left w:val="none" w:sz="0" w:space="0" w:color="auto"/>
        <w:bottom w:val="none" w:sz="0" w:space="0" w:color="auto"/>
        <w:right w:val="none" w:sz="0" w:space="0" w:color="auto"/>
      </w:divBdr>
    </w:div>
    <w:div w:id="707141184">
      <w:bodyDiv w:val="1"/>
      <w:marLeft w:val="0"/>
      <w:marRight w:val="0"/>
      <w:marTop w:val="0"/>
      <w:marBottom w:val="0"/>
      <w:divBdr>
        <w:top w:val="none" w:sz="0" w:space="0" w:color="auto"/>
        <w:left w:val="none" w:sz="0" w:space="0" w:color="auto"/>
        <w:bottom w:val="none" w:sz="0" w:space="0" w:color="auto"/>
        <w:right w:val="none" w:sz="0" w:space="0" w:color="auto"/>
      </w:divBdr>
    </w:div>
    <w:div w:id="747578941">
      <w:bodyDiv w:val="1"/>
      <w:marLeft w:val="0"/>
      <w:marRight w:val="0"/>
      <w:marTop w:val="0"/>
      <w:marBottom w:val="0"/>
      <w:divBdr>
        <w:top w:val="none" w:sz="0" w:space="0" w:color="auto"/>
        <w:left w:val="none" w:sz="0" w:space="0" w:color="auto"/>
        <w:bottom w:val="none" w:sz="0" w:space="0" w:color="auto"/>
        <w:right w:val="none" w:sz="0" w:space="0" w:color="auto"/>
      </w:divBdr>
    </w:div>
    <w:div w:id="761221264">
      <w:bodyDiv w:val="1"/>
      <w:marLeft w:val="0"/>
      <w:marRight w:val="0"/>
      <w:marTop w:val="0"/>
      <w:marBottom w:val="0"/>
      <w:divBdr>
        <w:top w:val="none" w:sz="0" w:space="0" w:color="auto"/>
        <w:left w:val="none" w:sz="0" w:space="0" w:color="auto"/>
        <w:bottom w:val="none" w:sz="0" w:space="0" w:color="auto"/>
        <w:right w:val="none" w:sz="0" w:space="0" w:color="auto"/>
      </w:divBdr>
    </w:div>
    <w:div w:id="781151726">
      <w:bodyDiv w:val="1"/>
      <w:marLeft w:val="0"/>
      <w:marRight w:val="0"/>
      <w:marTop w:val="0"/>
      <w:marBottom w:val="0"/>
      <w:divBdr>
        <w:top w:val="none" w:sz="0" w:space="0" w:color="auto"/>
        <w:left w:val="none" w:sz="0" w:space="0" w:color="auto"/>
        <w:bottom w:val="none" w:sz="0" w:space="0" w:color="auto"/>
        <w:right w:val="none" w:sz="0" w:space="0" w:color="auto"/>
      </w:divBdr>
    </w:div>
    <w:div w:id="868029707">
      <w:bodyDiv w:val="1"/>
      <w:marLeft w:val="0"/>
      <w:marRight w:val="0"/>
      <w:marTop w:val="0"/>
      <w:marBottom w:val="0"/>
      <w:divBdr>
        <w:top w:val="none" w:sz="0" w:space="0" w:color="auto"/>
        <w:left w:val="none" w:sz="0" w:space="0" w:color="auto"/>
        <w:bottom w:val="none" w:sz="0" w:space="0" w:color="auto"/>
        <w:right w:val="none" w:sz="0" w:space="0" w:color="auto"/>
      </w:divBdr>
    </w:div>
    <w:div w:id="869950706">
      <w:bodyDiv w:val="1"/>
      <w:marLeft w:val="0"/>
      <w:marRight w:val="0"/>
      <w:marTop w:val="0"/>
      <w:marBottom w:val="0"/>
      <w:divBdr>
        <w:top w:val="none" w:sz="0" w:space="0" w:color="auto"/>
        <w:left w:val="none" w:sz="0" w:space="0" w:color="auto"/>
        <w:bottom w:val="none" w:sz="0" w:space="0" w:color="auto"/>
        <w:right w:val="none" w:sz="0" w:space="0" w:color="auto"/>
      </w:divBdr>
    </w:div>
    <w:div w:id="910652353">
      <w:bodyDiv w:val="1"/>
      <w:marLeft w:val="0"/>
      <w:marRight w:val="0"/>
      <w:marTop w:val="0"/>
      <w:marBottom w:val="0"/>
      <w:divBdr>
        <w:top w:val="none" w:sz="0" w:space="0" w:color="auto"/>
        <w:left w:val="none" w:sz="0" w:space="0" w:color="auto"/>
        <w:bottom w:val="none" w:sz="0" w:space="0" w:color="auto"/>
        <w:right w:val="none" w:sz="0" w:space="0" w:color="auto"/>
      </w:divBdr>
    </w:div>
    <w:div w:id="910777164">
      <w:bodyDiv w:val="1"/>
      <w:marLeft w:val="0"/>
      <w:marRight w:val="0"/>
      <w:marTop w:val="0"/>
      <w:marBottom w:val="0"/>
      <w:divBdr>
        <w:top w:val="none" w:sz="0" w:space="0" w:color="auto"/>
        <w:left w:val="none" w:sz="0" w:space="0" w:color="auto"/>
        <w:bottom w:val="none" w:sz="0" w:space="0" w:color="auto"/>
        <w:right w:val="none" w:sz="0" w:space="0" w:color="auto"/>
      </w:divBdr>
    </w:div>
    <w:div w:id="940648683">
      <w:bodyDiv w:val="1"/>
      <w:marLeft w:val="0"/>
      <w:marRight w:val="0"/>
      <w:marTop w:val="0"/>
      <w:marBottom w:val="0"/>
      <w:divBdr>
        <w:top w:val="none" w:sz="0" w:space="0" w:color="auto"/>
        <w:left w:val="none" w:sz="0" w:space="0" w:color="auto"/>
        <w:bottom w:val="none" w:sz="0" w:space="0" w:color="auto"/>
        <w:right w:val="none" w:sz="0" w:space="0" w:color="auto"/>
      </w:divBdr>
    </w:div>
    <w:div w:id="999389935">
      <w:bodyDiv w:val="1"/>
      <w:marLeft w:val="0"/>
      <w:marRight w:val="0"/>
      <w:marTop w:val="0"/>
      <w:marBottom w:val="0"/>
      <w:divBdr>
        <w:top w:val="none" w:sz="0" w:space="0" w:color="auto"/>
        <w:left w:val="none" w:sz="0" w:space="0" w:color="auto"/>
        <w:bottom w:val="none" w:sz="0" w:space="0" w:color="auto"/>
        <w:right w:val="none" w:sz="0" w:space="0" w:color="auto"/>
      </w:divBdr>
    </w:div>
    <w:div w:id="1035077320">
      <w:bodyDiv w:val="1"/>
      <w:marLeft w:val="0"/>
      <w:marRight w:val="0"/>
      <w:marTop w:val="0"/>
      <w:marBottom w:val="0"/>
      <w:divBdr>
        <w:top w:val="none" w:sz="0" w:space="0" w:color="auto"/>
        <w:left w:val="none" w:sz="0" w:space="0" w:color="auto"/>
        <w:bottom w:val="none" w:sz="0" w:space="0" w:color="auto"/>
        <w:right w:val="none" w:sz="0" w:space="0" w:color="auto"/>
      </w:divBdr>
    </w:div>
    <w:div w:id="1061946318">
      <w:bodyDiv w:val="1"/>
      <w:marLeft w:val="0"/>
      <w:marRight w:val="0"/>
      <w:marTop w:val="0"/>
      <w:marBottom w:val="0"/>
      <w:divBdr>
        <w:top w:val="none" w:sz="0" w:space="0" w:color="auto"/>
        <w:left w:val="none" w:sz="0" w:space="0" w:color="auto"/>
        <w:bottom w:val="none" w:sz="0" w:space="0" w:color="auto"/>
        <w:right w:val="none" w:sz="0" w:space="0" w:color="auto"/>
      </w:divBdr>
    </w:div>
    <w:div w:id="1093166606">
      <w:bodyDiv w:val="1"/>
      <w:marLeft w:val="0"/>
      <w:marRight w:val="0"/>
      <w:marTop w:val="0"/>
      <w:marBottom w:val="0"/>
      <w:divBdr>
        <w:top w:val="none" w:sz="0" w:space="0" w:color="auto"/>
        <w:left w:val="none" w:sz="0" w:space="0" w:color="auto"/>
        <w:bottom w:val="none" w:sz="0" w:space="0" w:color="auto"/>
        <w:right w:val="none" w:sz="0" w:space="0" w:color="auto"/>
      </w:divBdr>
    </w:div>
    <w:div w:id="1115825923">
      <w:bodyDiv w:val="1"/>
      <w:marLeft w:val="0"/>
      <w:marRight w:val="0"/>
      <w:marTop w:val="0"/>
      <w:marBottom w:val="0"/>
      <w:divBdr>
        <w:top w:val="none" w:sz="0" w:space="0" w:color="auto"/>
        <w:left w:val="none" w:sz="0" w:space="0" w:color="auto"/>
        <w:bottom w:val="none" w:sz="0" w:space="0" w:color="auto"/>
        <w:right w:val="none" w:sz="0" w:space="0" w:color="auto"/>
      </w:divBdr>
    </w:div>
    <w:div w:id="1119497380">
      <w:bodyDiv w:val="1"/>
      <w:marLeft w:val="0"/>
      <w:marRight w:val="0"/>
      <w:marTop w:val="0"/>
      <w:marBottom w:val="0"/>
      <w:divBdr>
        <w:top w:val="none" w:sz="0" w:space="0" w:color="auto"/>
        <w:left w:val="none" w:sz="0" w:space="0" w:color="auto"/>
        <w:bottom w:val="none" w:sz="0" w:space="0" w:color="auto"/>
        <w:right w:val="none" w:sz="0" w:space="0" w:color="auto"/>
      </w:divBdr>
    </w:div>
    <w:div w:id="1151140693">
      <w:bodyDiv w:val="1"/>
      <w:marLeft w:val="0"/>
      <w:marRight w:val="0"/>
      <w:marTop w:val="0"/>
      <w:marBottom w:val="0"/>
      <w:divBdr>
        <w:top w:val="none" w:sz="0" w:space="0" w:color="auto"/>
        <w:left w:val="none" w:sz="0" w:space="0" w:color="auto"/>
        <w:bottom w:val="none" w:sz="0" w:space="0" w:color="auto"/>
        <w:right w:val="none" w:sz="0" w:space="0" w:color="auto"/>
      </w:divBdr>
    </w:div>
    <w:div w:id="1198466758">
      <w:bodyDiv w:val="1"/>
      <w:marLeft w:val="0"/>
      <w:marRight w:val="0"/>
      <w:marTop w:val="0"/>
      <w:marBottom w:val="0"/>
      <w:divBdr>
        <w:top w:val="none" w:sz="0" w:space="0" w:color="auto"/>
        <w:left w:val="none" w:sz="0" w:space="0" w:color="auto"/>
        <w:bottom w:val="none" w:sz="0" w:space="0" w:color="auto"/>
        <w:right w:val="none" w:sz="0" w:space="0" w:color="auto"/>
      </w:divBdr>
    </w:div>
    <w:div w:id="1202136730">
      <w:bodyDiv w:val="1"/>
      <w:marLeft w:val="0"/>
      <w:marRight w:val="0"/>
      <w:marTop w:val="0"/>
      <w:marBottom w:val="0"/>
      <w:divBdr>
        <w:top w:val="none" w:sz="0" w:space="0" w:color="auto"/>
        <w:left w:val="none" w:sz="0" w:space="0" w:color="auto"/>
        <w:bottom w:val="none" w:sz="0" w:space="0" w:color="auto"/>
        <w:right w:val="none" w:sz="0" w:space="0" w:color="auto"/>
      </w:divBdr>
    </w:div>
    <w:div w:id="1206530073">
      <w:bodyDiv w:val="1"/>
      <w:marLeft w:val="0"/>
      <w:marRight w:val="0"/>
      <w:marTop w:val="0"/>
      <w:marBottom w:val="0"/>
      <w:divBdr>
        <w:top w:val="none" w:sz="0" w:space="0" w:color="auto"/>
        <w:left w:val="none" w:sz="0" w:space="0" w:color="auto"/>
        <w:bottom w:val="none" w:sz="0" w:space="0" w:color="auto"/>
        <w:right w:val="none" w:sz="0" w:space="0" w:color="auto"/>
      </w:divBdr>
    </w:div>
    <w:div w:id="1211066164">
      <w:bodyDiv w:val="1"/>
      <w:marLeft w:val="0"/>
      <w:marRight w:val="0"/>
      <w:marTop w:val="0"/>
      <w:marBottom w:val="0"/>
      <w:divBdr>
        <w:top w:val="none" w:sz="0" w:space="0" w:color="auto"/>
        <w:left w:val="none" w:sz="0" w:space="0" w:color="auto"/>
        <w:bottom w:val="none" w:sz="0" w:space="0" w:color="auto"/>
        <w:right w:val="none" w:sz="0" w:space="0" w:color="auto"/>
      </w:divBdr>
    </w:div>
    <w:div w:id="1255358054">
      <w:bodyDiv w:val="1"/>
      <w:marLeft w:val="0"/>
      <w:marRight w:val="0"/>
      <w:marTop w:val="0"/>
      <w:marBottom w:val="0"/>
      <w:divBdr>
        <w:top w:val="none" w:sz="0" w:space="0" w:color="auto"/>
        <w:left w:val="none" w:sz="0" w:space="0" w:color="auto"/>
        <w:bottom w:val="none" w:sz="0" w:space="0" w:color="auto"/>
        <w:right w:val="none" w:sz="0" w:space="0" w:color="auto"/>
      </w:divBdr>
    </w:div>
    <w:div w:id="1279945524">
      <w:bodyDiv w:val="1"/>
      <w:marLeft w:val="0"/>
      <w:marRight w:val="0"/>
      <w:marTop w:val="0"/>
      <w:marBottom w:val="0"/>
      <w:divBdr>
        <w:top w:val="none" w:sz="0" w:space="0" w:color="auto"/>
        <w:left w:val="none" w:sz="0" w:space="0" w:color="auto"/>
        <w:bottom w:val="none" w:sz="0" w:space="0" w:color="auto"/>
        <w:right w:val="none" w:sz="0" w:space="0" w:color="auto"/>
      </w:divBdr>
    </w:div>
    <w:div w:id="1280524642">
      <w:bodyDiv w:val="1"/>
      <w:marLeft w:val="0"/>
      <w:marRight w:val="0"/>
      <w:marTop w:val="0"/>
      <w:marBottom w:val="0"/>
      <w:divBdr>
        <w:top w:val="none" w:sz="0" w:space="0" w:color="auto"/>
        <w:left w:val="none" w:sz="0" w:space="0" w:color="auto"/>
        <w:bottom w:val="none" w:sz="0" w:space="0" w:color="auto"/>
        <w:right w:val="none" w:sz="0" w:space="0" w:color="auto"/>
      </w:divBdr>
    </w:div>
    <w:div w:id="1293708147">
      <w:bodyDiv w:val="1"/>
      <w:marLeft w:val="0"/>
      <w:marRight w:val="0"/>
      <w:marTop w:val="0"/>
      <w:marBottom w:val="0"/>
      <w:divBdr>
        <w:top w:val="none" w:sz="0" w:space="0" w:color="auto"/>
        <w:left w:val="none" w:sz="0" w:space="0" w:color="auto"/>
        <w:bottom w:val="none" w:sz="0" w:space="0" w:color="auto"/>
        <w:right w:val="none" w:sz="0" w:space="0" w:color="auto"/>
      </w:divBdr>
    </w:div>
    <w:div w:id="1328288125">
      <w:bodyDiv w:val="1"/>
      <w:marLeft w:val="0"/>
      <w:marRight w:val="0"/>
      <w:marTop w:val="0"/>
      <w:marBottom w:val="0"/>
      <w:divBdr>
        <w:top w:val="none" w:sz="0" w:space="0" w:color="auto"/>
        <w:left w:val="none" w:sz="0" w:space="0" w:color="auto"/>
        <w:bottom w:val="none" w:sz="0" w:space="0" w:color="auto"/>
        <w:right w:val="none" w:sz="0" w:space="0" w:color="auto"/>
      </w:divBdr>
    </w:div>
    <w:div w:id="1334726229">
      <w:bodyDiv w:val="1"/>
      <w:marLeft w:val="0"/>
      <w:marRight w:val="0"/>
      <w:marTop w:val="0"/>
      <w:marBottom w:val="0"/>
      <w:divBdr>
        <w:top w:val="none" w:sz="0" w:space="0" w:color="auto"/>
        <w:left w:val="none" w:sz="0" w:space="0" w:color="auto"/>
        <w:bottom w:val="none" w:sz="0" w:space="0" w:color="auto"/>
        <w:right w:val="none" w:sz="0" w:space="0" w:color="auto"/>
      </w:divBdr>
    </w:div>
    <w:div w:id="1407340904">
      <w:bodyDiv w:val="1"/>
      <w:marLeft w:val="0"/>
      <w:marRight w:val="0"/>
      <w:marTop w:val="0"/>
      <w:marBottom w:val="0"/>
      <w:divBdr>
        <w:top w:val="none" w:sz="0" w:space="0" w:color="auto"/>
        <w:left w:val="none" w:sz="0" w:space="0" w:color="auto"/>
        <w:bottom w:val="none" w:sz="0" w:space="0" w:color="auto"/>
        <w:right w:val="none" w:sz="0" w:space="0" w:color="auto"/>
      </w:divBdr>
    </w:div>
    <w:div w:id="1437215697">
      <w:bodyDiv w:val="1"/>
      <w:marLeft w:val="0"/>
      <w:marRight w:val="0"/>
      <w:marTop w:val="0"/>
      <w:marBottom w:val="0"/>
      <w:divBdr>
        <w:top w:val="none" w:sz="0" w:space="0" w:color="auto"/>
        <w:left w:val="none" w:sz="0" w:space="0" w:color="auto"/>
        <w:bottom w:val="none" w:sz="0" w:space="0" w:color="auto"/>
        <w:right w:val="none" w:sz="0" w:space="0" w:color="auto"/>
      </w:divBdr>
    </w:div>
    <w:div w:id="1510874920">
      <w:bodyDiv w:val="1"/>
      <w:marLeft w:val="0"/>
      <w:marRight w:val="0"/>
      <w:marTop w:val="0"/>
      <w:marBottom w:val="0"/>
      <w:divBdr>
        <w:top w:val="none" w:sz="0" w:space="0" w:color="auto"/>
        <w:left w:val="none" w:sz="0" w:space="0" w:color="auto"/>
        <w:bottom w:val="none" w:sz="0" w:space="0" w:color="auto"/>
        <w:right w:val="none" w:sz="0" w:space="0" w:color="auto"/>
      </w:divBdr>
    </w:div>
    <w:div w:id="1536120738">
      <w:bodyDiv w:val="1"/>
      <w:marLeft w:val="0"/>
      <w:marRight w:val="0"/>
      <w:marTop w:val="0"/>
      <w:marBottom w:val="0"/>
      <w:divBdr>
        <w:top w:val="none" w:sz="0" w:space="0" w:color="auto"/>
        <w:left w:val="none" w:sz="0" w:space="0" w:color="auto"/>
        <w:bottom w:val="none" w:sz="0" w:space="0" w:color="auto"/>
        <w:right w:val="none" w:sz="0" w:space="0" w:color="auto"/>
      </w:divBdr>
    </w:div>
    <w:div w:id="1540506006">
      <w:bodyDiv w:val="1"/>
      <w:marLeft w:val="0"/>
      <w:marRight w:val="0"/>
      <w:marTop w:val="0"/>
      <w:marBottom w:val="0"/>
      <w:divBdr>
        <w:top w:val="none" w:sz="0" w:space="0" w:color="auto"/>
        <w:left w:val="none" w:sz="0" w:space="0" w:color="auto"/>
        <w:bottom w:val="none" w:sz="0" w:space="0" w:color="auto"/>
        <w:right w:val="none" w:sz="0" w:space="0" w:color="auto"/>
      </w:divBdr>
    </w:div>
    <w:div w:id="1608655473">
      <w:bodyDiv w:val="1"/>
      <w:marLeft w:val="0"/>
      <w:marRight w:val="0"/>
      <w:marTop w:val="0"/>
      <w:marBottom w:val="0"/>
      <w:divBdr>
        <w:top w:val="none" w:sz="0" w:space="0" w:color="auto"/>
        <w:left w:val="none" w:sz="0" w:space="0" w:color="auto"/>
        <w:bottom w:val="none" w:sz="0" w:space="0" w:color="auto"/>
        <w:right w:val="none" w:sz="0" w:space="0" w:color="auto"/>
      </w:divBdr>
    </w:div>
    <w:div w:id="1653870054">
      <w:bodyDiv w:val="1"/>
      <w:marLeft w:val="0"/>
      <w:marRight w:val="0"/>
      <w:marTop w:val="0"/>
      <w:marBottom w:val="0"/>
      <w:divBdr>
        <w:top w:val="none" w:sz="0" w:space="0" w:color="auto"/>
        <w:left w:val="none" w:sz="0" w:space="0" w:color="auto"/>
        <w:bottom w:val="none" w:sz="0" w:space="0" w:color="auto"/>
        <w:right w:val="none" w:sz="0" w:space="0" w:color="auto"/>
      </w:divBdr>
    </w:div>
    <w:div w:id="1702243295">
      <w:bodyDiv w:val="1"/>
      <w:marLeft w:val="0"/>
      <w:marRight w:val="0"/>
      <w:marTop w:val="0"/>
      <w:marBottom w:val="0"/>
      <w:divBdr>
        <w:top w:val="none" w:sz="0" w:space="0" w:color="auto"/>
        <w:left w:val="none" w:sz="0" w:space="0" w:color="auto"/>
        <w:bottom w:val="none" w:sz="0" w:space="0" w:color="auto"/>
        <w:right w:val="none" w:sz="0" w:space="0" w:color="auto"/>
      </w:divBdr>
    </w:div>
    <w:div w:id="1719359252">
      <w:bodyDiv w:val="1"/>
      <w:marLeft w:val="0"/>
      <w:marRight w:val="0"/>
      <w:marTop w:val="0"/>
      <w:marBottom w:val="0"/>
      <w:divBdr>
        <w:top w:val="none" w:sz="0" w:space="0" w:color="auto"/>
        <w:left w:val="none" w:sz="0" w:space="0" w:color="auto"/>
        <w:bottom w:val="none" w:sz="0" w:space="0" w:color="auto"/>
        <w:right w:val="none" w:sz="0" w:space="0" w:color="auto"/>
      </w:divBdr>
    </w:div>
    <w:div w:id="1735421512">
      <w:bodyDiv w:val="1"/>
      <w:marLeft w:val="0"/>
      <w:marRight w:val="0"/>
      <w:marTop w:val="0"/>
      <w:marBottom w:val="0"/>
      <w:divBdr>
        <w:top w:val="none" w:sz="0" w:space="0" w:color="auto"/>
        <w:left w:val="none" w:sz="0" w:space="0" w:color="auto"/>
        <w:bottom w:val="none" w:sz="0" w:space="0" w:color="auto"/>
        <w:right w:val="none" w:sz="0" w:space="0" w:color="auto"/>
      </w:divBdr>
    </w:div>
    <w:div w:id="1746148831">
      <w:bodyDiv w:val="1"/>
      <w:marLeft w:val="0"/>
      <w:marRight w:val="0"/>
      <w:marTop w:val="0"/>
      <w:marBottom w:val="0"/>
      <w:divBdr>
        <w:top w:val="none" w:sz="0" w:space="0" w:color="auto"/>
        <w:left w:val="none" w:sz="0" w:space="0" w:color="auto"/>
        <w:bottom w:val="none" w:sz="0" w:space="0" w:color="auto"/>
        <w:right w:val="none" w:sz="0" w:space="0" w:color="auto"/>
      </w:divBdr>
    </w:div>
    <w:div w:id="1746603781">
      <w:bodyDiv w:val="1"/>
      <w:marLeft w:val="0"/>
      <w:marRight w:val="0"/>
      <w:marTop w:val="0"/>
      <w:marBottom w:val="0"/>
      <w:divBdr>
        <w:top w:val="none" w:sz="0" w:space="0" w:color="auto"/>
        <w:left w:val="none" w:sz="0" w:space="0" w:color="auto"/>
        <w:bottom w:val="none" w:sz="0" w:space="0" w:color="auto"/>
        <w:right w:val="none" w:sz="0" w:space="0" w:color="auto"/>
      </w:divBdr>
    </w:div>
    <w:div w:id="1753887797">
      <w:bodyDiv w:val="1"/>
      <w:marLeft w:val="0"/>
      <w:marRight w:val="0"/>
      <w:marTop w:val="0"/>
      <w:marBottom w:val="0"/>
      <w:divBdr>
        <w:top w:val="none" w:sz="0" w:space="0" w:color="auto"/>
        <w:left w:val="none" w:sz="0" w:space="0" w:color="auto"/>
        <w:bottom w:val="none" w:sz="0" w:space="0" w:color="auto"/>
        <w:right w:val="none" w:sz="0" w:space="0" w:color="auto"/>
      </w:divBdr>
    </w:div>
    <w:div w:id="1827045261">
      <w:bodyDiv w:val="1"/>
      <w:marLeft w:val="0"/>
      <w:marRight w:val="0"/>
      <w:marTop w:val="0"/>
      <w:marBottom w:val="0"/>
      <w:divBdr>
        <w:top w:val="none" w:sz="0" w:space="0" w:color="auto"/>
        <w:left w:val="none" w:sz="0" w:space="0" w:color="auto"/>
        <w:bottom w:val="none" w:sz="0" w:space="0" w:color="auto"/>
        <w:right w:val="none" w:sz="0" w:space="0" w:color="auto"/>
      </w:divBdr>
    </w:div>
    <w:div w:id="1850826073">
      <w:bodyDiv w:val="1"/>
      <w:marLeft w:val="0"/>
      <w:marRight w:val="0"/>
      <w:marTop w:val="0"/>
      <w:marBottom w:val="0"/>
      <w:divBdr>
        <w:top w:val="none" w:sz="0" w:space="0" w:color="auto"/>
        <w:left w:val="none" w:sz="0" w:space="0" w:color="auto"/>
        <w:bottom w:val="none" w:sz="0" w:space="0" w:color="auto"/>
        <w:right w:val="none" w:sz="0" w:space="0" w:color="auto"/>
      </w:divBdr>
    </w:div>
    <w:div w:id="1856112460">
      <w:bodyDiv w:val="1"/>
      <w:marLeft w:val="0"/>
      <w:marRight w:val="0"/>
      <w:marTop w:val="0"/>
      <w:marBottom w:val="0"/>
      <w:divBdr>
        <w:top w:val="none" w:sz="0" w:space="0" w:color="auto"/>
        <w:left w:val="none" w:sz="0" w:space="0" w:color="auto"/>
        <w:bottom w:val="none" w:sz="0" w:space="0" w:color="auto"/>
        <w:right w:val="none" w:sz="0" w:space="0" w:color="auto"/>
      </w:divBdr>
    </w:div>
    <w:div w:id="1862889010">
      <w:bodyDiv w:val="1"/>
      <w:marLeft w:val="0"/>
      <w:marRight w:val="0"/>
      <w:marTop w:val="0"/>
      <w:marBottom w:val="0"/>
      <w:divBdr>
        <w:top w:val="none" w:sz="0" w:space="0" w:color="auto"/>
        <w:left w:val="none" w:sz="0" w:space="0" w:color="auto"/>
        <w:bottom w:val="none" w:sz="0" w:space="0" w:color="auto"/>
        <w:right w:val="none" w:sz="0" w:space="0" w:color="auto"/>
      </w:divBdr>
    </w:div>
    <w:div w:id="1863126405">
      <w:bodyDiv w:val="1"/>
      <w:marLeft w:val="0"/>
      <w:marRight w:val="0"/>
      <w:marTop w:val="0"/>
      <w:marBottom w:val="0"/>
      <w:divBdr>
        <w:top w:val="none" w:sz="0" w:space="0" w:color="auto"/>
        <w:left w:val="none" w:sz="0" w:space="0" w:color="auto"/>
        <w:bottom w:val="none" w:sz="0" w:space="0" w:color="auto"/>
        <w:right w:val="none" w:sz="0" w:space="0" w:color="auto"/>
      </w:divBdr>
    </w:div>
    <w:div w:id="1884629976">
      <w:bodyDiv w:val="1"/>
      <w:marLeft w:val="0"/>
      <w:marRight w:val="0"/>
      <w:marTop w:val="0"/>
      <w:marBottom w:val="0"/>
      <w:divBdr>
        <w:top w:val="none" w:sz="0" w:space="0" w:color="auto"/>
        <w:left w:val="none" w:sz="0" w:space="0" w:color="auto"/>
        <w:bottom w:val="none" w:sz="0" w:space="0" w:color="auto"/>
        <w:right w:val="none" w:sz="0" w:space="0" w:color="auto"/>
      </w:divBdr>
    </w:div>
    <w:div w:id="1993101090">
      <w:bodyDiv w:val="1"/>
      <w:marLeft w:val="0"/>
      <w:marRight w:val="0"/>
      <w:marTop w:val="0"/>
      <w:marBottom w:val="0"/>
      <w:divBdr>
        <w:top w:val="none" w:sz="0" w:space="0" w:color="auto"/>
        <w:left w:val="none" w:sz="0" w:space="0" w:color="auto"/>
        <w:bottom w:val="none" w:sz="0" w:space="0" w:color="auto"/>
        <w:right w:val="none" w:sz="0" w:space="0" w:color="auto"/>
      </w:divBdr>
    </w:div>
    <w:div w:id="2010016639">
      <w:bodyDiv w:val="1"/>
      <w:marLeft w:val="0"/>
      <w:marRight w:val="0"/>
      <w:marTop w:val="0"/>
      <w:marBottom w:val="0"/>
      <w:divBdr>
        <w:top w:val="none" w:sz="0" w:space="0" w:color="auto"/>
        <w:left w:val="none" w:sz="0" w:space="0" w:color="auto"/>
        <w:bottom w:val="none" w:sz="0" w:space="0" w:color="auto"/>
        <w:right w:val="none" w:sz="0" w:space="0" w:color="auto"/>
      </w:divBdr>
    </w:div>
    <w:div w:id="2011832697">
      <w:bodyDiv w:val="1"/>
      <w:marLeft w:val="0"/>
      <w:marRight w:val="0"/>
      <w:marTop w:val="0"/>
      <w:marBottom w:val="0"/>
      <w:divBdr>
        <w:top w:val="none" w:sz="0" w:space="0" w:color="auto"/>
        <w:left w:val="none" w:sz="0" w:space="0" w:color="auto"/>
        <w:bottom w:val="none" w:sz="0" w:space="0" w:color="auto"/>
        <w:right w:val="none" w:sz="0" w:space="0" w:color="auto"/>
      </w:divBdr>
    </w:div>
    <w:div w:id="2051494983">
      <w:bodyDiv w:val="1"/>
      <w:marLeft w:val="0"/>
      <w:marRight w:val="0"/>
      <w:marTop w:val="0"/>
      <w:marBottom w:val="0"/>
      <w:divBdr>
        <w:top w:val="none" w:sz="0" w:space="0" w:color="auto"/>
        <w:left w:val="none" w:sz="0" w:space="0" w:color="auto"/>
        <w:bottom w:val="none" w:sz="0" w:space="0" w:color="auto"/>
        <w:right w:val="none" w:sz="0" w:space="0" w:color="auto"/>
      </w:divBdr>
    </w:div>
    <w:div w:id="2055883196">
      <w:bodyDiv w:val="1"/>
      <w:marLeft w:val="0"/>
      <w:marRight w:val="0"/>
      <w:marTop w:val="0"/>
      <w:marBottom w:val="0"/>
      <w:divBdr>
        <w:top w:val="none" w:sz="0" w:space="0" w:color="auto"/>
        <w:left w:val="none" w:sz="0" w:space="0" w:color="auto"/>
        <w:bottom w:val="none" w:sz="0" w:space="0" w:color="auto"/>
        <w:right w:val="none" w:sz="0" w:space="0" w:color="auto"/>
      </w:divBdr>
    </w:div>
    <w:div w:id="2059742314">
      <w:bodyDiv w:val="1"/>
      <w:marLeft w:val="0"/>
      <w:marRight w:val="0"/>
      <w:marTop w:val="0"/>
      <w:marBottom w:val="0"/>
      <w:divBdr>
        <w:top w:val="none" w:sz="0" w:space="0" w:color="auto"/>
        <w:left w:val="none" w:sz="0" w:space="0" w:color="auto"/>
        <w:bottom w:val="none" w:sz="0" w:space="0" w:color="auto"/>
        <w:right w:val="none" w:sz="0" w:space="0" w:color="auto"/>
      </w:divBdr>
    </w:div>
    <w:div w:id="2088724886">
      <w:bodyDiv w:val="1"/>
      <w:marLeft w:val="0"/>
      <w:marRight w:val="0"/>
      <w:marTop w:val="0"/>
      <w:marBottom w:val="0"/>
      <w:divBdr>
        <w:top w:val="none" w:sz="0" w:space="0" w:color="auto"/>
        <w:left w:val="none" w:sz="0" w:space="0" w:color="auto"/>
        <w:bottom w:val="none" w:sz="0" w:space="0" w:color="auto"/>
        <w:right w:val="none" w:sz="0" w:space="0" w:color="auto"/>
      </w:divBdr>
    </w:div>
    <w:div w:id="2100056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macaubas.transparenciaoficialba.com/diariooficial/"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normas.receita.fazenda.gov.br/sijut2consulta/link.action?idAto=131582" TargetMode="External"/><Relationship Id="rId26" Type="http://schemas.openxmlformats.org/officeDocument/2006/relationships/hyperlink" Target="https://www.gov.br/economia/pt-br/assuntos/drei/legislacao/arquivos/legislacoes-federais/indrei772020.pdf"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planalto.gov.br/ccivil_03/_ato2019-2022/2021/lei/L14133.htm"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normas.receita.fazenda.gov.br/sijut2consulta/link.action?idAto=131582" TargetMode="External"/><Relationship Id="rId25" Type="http://schemas.openxmlformats.org/officeDocument/2006/relationships/hyperlink" Target="https://www.gov.br/empresas-e-negocios/pt-br/empreendedor"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0" Type="http://schemas.openxmlformats.org/officeDocument/2006/relationships/hyperlink" Target="https://www.planalto.gov.br/ccivil_03/_Ato2011-2014/2013/Lei/L12846.htm" TargetMode="External"/><Relationship Id="rId29"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footer" Target="footer1.xml"/><Relationship Id="rId37" Type="http://schemas.openxmlformats.org/officeDocument/2006/relationships/hyperlink" Target="mailto:licitacao@macaubas.ba.gov.br" TargetMode="External"/><Relationship Id="rId5" Type="http://schemas.openxmlformats.org/officeDocument/2006/relationships/webSettings" Target="webSettings.xml"/><Relationship Id="rId15" Type="http://schemas.openxmlformats.org/officeDocument/2006/relationships/hyperlink" Target="https://www.planalto.gov.br/ccivil_03/Leis/L4320.htm"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hyperlink" Target="https://www.planalto.gov.br/ccivil_03/Leis/L4320.htm" TargetMode="External"/><Relationship Id="rId36" Type="http://schemas.openxmlformats.org/officeDocument/2006/relationships/header" Target="header4.xml"/><Relationship Id="rId10" Type="http://schemas.openxmlformats.org/officeDocument/2006/relationships/hyperlink" Target="https://www.planalto.gov.br/ccivil_03/Leis/L6404consol.htm" TargetMode="External"/><Relationship Id="rId19" Type="http://schemas.openxmlformats.org/officeDocument/2006/relationships/hyperlink" Target="https://www.planalto.gov.br/ccivil_03/_ato2019-2022/2021/lei/L14133.htm"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mailto:pregoeiro.marco@gmail.com" TargetMode="External"/><Relationship Id="rId35"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560F0C-7ADD-4D67-95A0-EC8D1B277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24444</TotalTime>
  <Pages>62</Pages>
  <Words>30205</Words>
  <Characters>163110</Characters>
  <Application>Microsoft Office Word</Application>
  <DocSecurity>0</DocSecurity>
  <Lines>1359</Lines>
  <Paragraphs>385</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192930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Nardaniel</dc:creator>
  <cp:lastModifiedBy>Prefeitura de Macaúbas</cp:lastModifiedBy>
  <cp:revision>3789</cp:revision>
  <cp:lastPrinted>2025-02-18T17:27:00Z</cp:lastPrinted>
  <dcterms:created xsi:type="dcterms:W3CDTF">2022-03-08T17:53:00Z</dcterms:created>
  <dcterms:modified xsi:type="dcterms:W3CDTF">2025-07-10T17:55:00Z</dcterms:modified>
</cp:coreProperties>
</file>