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4F011" w14:textId="77777777" w:rsidR="00592B8E" w:rsidRPr="004A3467" w:rsidRDefault="00592B8E" w:rsidP="00592B8E">
      <w:pPr>
        <w:pStyle w:val="SemEspaamento"/>
        <w:rPr>
          <w:rFonts w:asciiTheme="minorHAnsi" w:hAnsiTheme="minorHAnsi" w:cstheme="minorHAnsi"/>
          <w:sz w:val="21"/>
          <w:szCs w:val="21"/>
        </w:rPr>
      </w:pPr>
    </w:p>
    <w:p w14:paraId="40DA8AA0" w14:textId="58AA63ED" w:rsidR="00592B8E" w:rsidRPr="004A3467" w:rsidRDefault="00592B8E" w:rsidP="00592B8E">
      <w:pPr>
        <w:pStyle w:val="SemEspaamento"/>
        <w:jc w:val="center"/>
        <w:rPr>
          <w:rFonts w:asciiTheme="minorHAnsi" w:hAnsiTheme="minorHAnsi" w:cstheme="minorHAnsi"/>
          <w:b/>
          <w:iCs/>
          <w:color w:val="000000" w:themeColor="text1"/>
          <w:sz w:val="21"/>
          <w:szCs w:val="21"/>
        </w:rPr>
      </w:pPr>
      <w:r w:rsidRPr="004A3467">
        <w:rPr>
          <w:rFonts w:asciiTheme="minorHAnsi" w:hAnsiTheme="minorHAnsi" w:cstheme="minorHAnsi"/>
          <w:b/>
          <w:sz w:val="21"/>
          <w:szCs w:val="21"/>
        </w:rPr>
        <w:t xml:space="preserve">ANEXO </w:t>
      </w:r>
      <w:r w:rsidR="00513D0D">
        <w:rPr>
          <w:rFonts w:asciiTheme="minorHAnsi" w:hAnsiTheme="minorHAnsi" w:cstheme="minorHAnsi"/>
          <w:b/>
          <w:sz w:val="21"/>
          <w:szCs w:val="21"/>
        </w:rPr>
        <w:t>V</w:t>
      </w:r>
      <w:r w:rsidRPr="004A3467">
        <w:rPr>
          <w:rFonts w:asciiTheme="minorHAnsi" w:hAnsiTheme="minorHAnsi" w:cstheme="minorHAnsi"/>
          <w:b/>
          <w:sz w:val="21"/>
          <w:szCs w:val="21"/>
        </w:rPr>
        <w:t xml:space="preserve"> –</w:t>
      </w:r>
      <w:r w:rsidRPr="004A3467">
        <w:rPr>
          <w:rFonts w:asciiTheme="minorHAnsi" w:hAnsiTheme="minorHAnsi" w:cstheme="minorHAnsi"/>
          <w:iCs/>
          <w:color w:val="000000" w:themeColor="text1"/>
          <w:sz w:val="21"/>
          <w:szCs w:val="21"/>
        </w:rPr>
        <w:t xml:space="preserve"> </w:t>
      </w:r>
      <w:r w:rsidRPr="004A3467">
        <w:rPr>
          <w:rFonts w:asciiTheme="minorHAnsi" w:hAnsiTheme="minorHAnsi" w:cstheme="minorHAnsi"/>
          <w:b/>
          <w:iCs/>
          <w:color w:val="000000" w:themeColor="text1"/>
          <w:sz w:val="21"/>
          <w:szCs w:val="21"/>
        </w:rPr>
        <w:t>MODELO DE DECLARAÇÃO INEXISTÊNCIA DE FATO IMPEDITIVO</w:t>
      </w:r>
    </w:p>
    <w:p w14:paraId="1B04FCC9" w14:textId="77777777" w:rsidR="00592B8E" w:rsidRPr="004A3467" w:rsidRDefault="00592B8E" w:rsidP="00592B8E">
      <w:pPr>
        <w:pStyle w:val="SemEspaamento"/>
        <w:jc w:val="center"/>
        <w:rPr>
          <w:rFonts w:asciiTheme="minorHAnsi" w:hAnsiTheme="minorHAnsi" w:cstheme="minorHAnsi"/>
          <w:b/>
          <w:iCs/>
          <w:color w:val="000000" w:themeColor="text1"/>
          <w:sz w:val="21"/>
          <w:szCs w:val="21"/>
        </w:rPr>
      </w:pPr>
    </w:p>
    <w:p w14:paraId="29626AA3" w14:textId="77777777" w:rsidR="00592B8E" w:rsidRPr="004A3467" w:rsidRDefault="00592B8E" w:rsidP="00592B8E">
      <w:pPr>
        <w:pStyle w:val="SemEspaamento"/>
        <w:jc w:val="center"/>
        <w:rPr>
          <w:rFonts w:asciiTheme="minorHAnsi" w:eastAsiaTheme="minorHAnsi" w:hAnsiTheme="minorHAnsi" w:cstheme="minorHAnsi"/>
          <w:color w:val="262626"/>
          <w:sz w:val="21"/>
          <w:szCs w:val="21"/>
          <w:lang w:eastAsia="en-US"/>
        </w:rPr>
      </w:pPr>
      <w:r w:rsidRPr="004A3467">
        <w:rPr>
          <w:rFonts w:asciiTheme="minorHAnsi" w:eastAsiaTheme="minorHAnsi" w:hAnsiTheme="minorHAnsi" w:cstheme="minorHAnsi"/>
          <w:color w:val="262626"/>
          <w:sz w:val="21"/>
          <w:szCs w:val="21"/>
          <w:lang w:eastAsia="en-US"/>
        </w:rPr>
        <w:t>(timbre ou identificação da empresa)</w:t>
      </w:r>
    </w:p>
    <w:p w14:paraId="3FA1AADC" w14:textId="77777777" w:rsidR="00592B8E" w:rsidRPr="004A3467" w:rsidRDefault="00592B8E" w:rsidP="00592B8E">
      <w:pPr>
        <w:pStyle w:val="SemEspaamento"/>
        <w:jc w:val="center"/>
        <w:rPr>
          <w:rFonts w:asciiTheme="minorHAnsi" w:eastAsiaTheme="minorHAnsi" w:hAnsiTheme="minorHAnsi" w:cstheme="minorHAnsi"/>
          <w:color w:val="262626"/>
          <w:sz w:val="21"/>
          <w:szCs w:val="21"/>
          <w:lang w:eastAsia="en-US"/>
        </w:rPr>
      </w:pPr>
    </w:p>
    <w:p w14:paraId="382483E0" w14:textId="77777777" w:rsidR="00592B8E" w:rsidRPr="004A3467" w:rsidRDefault="00592B8E" w:rsidP="00592B8E">
      <w:pPr>
        <w:pStyle w:val="SemEspaamento"/>
        <w:jc w:val="center"/>
        <w:rPr>
          <w:rFonts w:asciiTheme="minorHAnsi" w:eastAsiaTheme="minorHAnsi" w:hAnsiTheme="minorHAnsi" w:cstheme="minorHAnsi"/>
          <w:color w:val="262626"/>
          <w:sz w:val="21"/>
          <w:szCs w:val="21"/>
          <w:lang w:eastAsia="en-US"/>
        </w:rPr>
      </w:pPr>
    </w:p>
    <w:p w14:paraId="6BE40CED" w14:textId="77777777" w:rsidR="00592B8E" w:rsidRPr="004A3467" w:rsidRDefault="00592B8E" w:rsidP="00592B8E">
      <w:pPr>
        <w:pStyle w:val="SemEspaamento"/>
        <w:jc w:val="center"/>
        <w:rPr>
          <w:rFonts w:asciiTheme="minorHAnsi" w:eastAsiaTheme="minorHAnsi" w:hAnsiTheme="minorHAnsi" w:cstheme="minorHAnsi"/>
          <w:color w:val="262626"/>
          <w:sz w:val="21"/>
          <w:szCs w:val="21"/>
          <w:lang w:eastAsia="en-US"/>
        </w:rPr>
      </w:pPr>
    </w:p>
    <w:p w14:paraId="26D0D729" w14:textId="289E76F0"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inscrito no CNPJ n.º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por intermédio de seu representante legal, o(a)Sr.(a)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portador(a) da Carteira de Identidade n.º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e do CPF n.º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DECLARA, para os devidos fins, que tem pleno conhecimento das regras contidas no Aviso de Dispensa Eletrônica </w:t>
      </w:r>
      <w:r w:rsidRPr="00D51FB7">
        <w:rPr>
          <w:rFonts w:asciiTheme="minorHAnsi" w:hAnsiTheme="minorHAnsi" w:cstheme="minorHAnsi"/>
          <w:color w:val="EE0000"/>
          <w:sz w:val="21"/>
          <w:szCs w:val="21"/>
        </w:rPr>
        <w:t>nº 0</w:t>
      </w:r>
      <w:r w:rsidR="00D51FB7" w:rsidRPr="00D51FB7">
        <w:rPr>
          <w:rFonts w:asciiTheme="minorHAnsi" w:hAnsiTheme="minorHAnsi" w:cstheme="minorHAnsi"/>
          <w:color w:val="EE0000"/>
          <w:sz w:val="21"/>
          <w:szCs w:val="21"/>
        </w:rPr>
        <w:t>xx</w:t>
      </w:r>
      <w:r w:rsidRPr="00D51FB7">
        <w:rPr>
          <w:rFonts w:asciiTheme="minorHAnsi" w:hAnsiTheme="minorHAnsi" w:cstheme="minorHAnsi"/>
          <w:color w:val="EE0000"/>
          <w:sz w:val="21"/>
          <w:szCs w:val="21"/>
        </w:rPr>
        <w:t xml:space="preserve">/2025 </w:t>
      </w:r>
      <w:r w:rsidRPr="004A3467">
        <w:rPr>
          <w:rFonts w:asciiTheme="minorHAnsi" w:hAnsiTheme="minorHAnsi" w:cstheme="minorHAnsi"/>
          <w:sz w:val="21"/>
          <w:szCs w:val="21"/>
        </w:rPr>
        <w:t>que possui as condições de habilitação previstas no edital, bem como:</w:t>
      </w:r>
    </w:p>
    <w:p w14:paraId="34DB0B80" w14:textId="77777777" w:rsidR="00592B8E" w:rsidRPr="004A3467" w:rsidRDefault="00592B8E" w:rsidP="00592B8E">
      <w:pPr>
        <w:pStyle w:val="SemEspaamento"/>
        <w:jc w:val="both"/>
        <w:rPr>
          <w:rFonts w:asciiTheme="minorHAnsi" w:hAnsiTheme="minorHAnsi" w:cstheme="minorHAnsi"/>
          <w:sz w:val="21"/>
          <w:szCs w:val="21"/>
        </w:rPr>
      </w:pPr>
    </w:p>
    <w:p w14:paraId="5254EB8A" w14:textId="77777777" w:rsidR="00592B8E" w:rsidRPr="004A3467" w:rsidRDefault="00592B8E" w:rsidP="00592B8E">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1. INEXISTÊNCIA DE FATO IMPEDITIVO</w:t>
      </w:r>
    </w:p>
    <w:p w14:paraId="1EDCF642" w14:textId="77777777" w:rsidR="00592B8E" w:rsidRPr="004A3467" w:rsidRDefault="00592B8E" w:rsidP="00592B8E">
      <w:pPr>
        <w:pStyle w:val="SemEspaamento"/>
        <w:jc w:val="both"/>
        <w:rPr>
          <w:rFonts w:asciiTheme="minorHAnsi" w:hAnsiTheme="minorHAnsi" w:cstheme="minorHAnsi"/>
          <w:sz w:val="21"/>
          <w:szCs w:val="21"/>
        </w:rPr>
      </w:pPr>
    </w:p>
    <w:p w14:paraId="1DE015C0"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1.1 Que não se enquadra em nenhuma das vedações contidas no art. 14 da Lei Federal n.º 14.133/2021, em especial:</w:t>
      </w:r>
    </w:p>
    <w:p w14:paraId="38AF1D13" w14:textId="77777777" w:rsidR="00592B8E" w:rsidRPr="004A3467" w:rsidRDefault="00592B8E" w:rsidP="00592B8E">
      <w:pPr>
        <w:pStyle w:val="SemEspaamento"/>
        <w:jc w:val="both"/>
        <w:rPr>
          <w:rFonts w:asciiTheme="minorHAnsi" w:hAnsiTheme="minorHAnsi" w:cstheme="minorHAnsi"/>
          <w:sz w:val="21"/>
          <w:szCs w:val="21"/>
        </w:rPr>
      </w:pPr>
    </w:p>
    <w:p w14:paraId="30FB2FD4"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1.1.1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F66AE42" w14:textId="77777777" w:rsidR="00592B8E" w:rsidRPr="004A3467" w:rsidRDefault="00592B8E" w:rsidP="00592B8E">
      <w:pPr>
        <w:pStyle w:val="SemEspaamento"/>
        <w:jc w:val="both"/>
        <w:rPr>
          <w:rFonts w:asciiTheme="minorHAnsi" w:hAnsiTheme="minorHAnsi" w:cstheme="minorHAnsi"/>
          <w:sz w:val="21"/>
          <w:szCs w:val="21"/>
        </w:rPr>
      </w:pPr>
    </w:p>
    <w:p w14:paraId="1137F671"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1.1.2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2AF60613" w14:textId="77777777" w:rsidR="00592B8E" w:rsidRPr="004A3467" w:rsidRDefault="00592B8E" w:rsidP="00592B8E">
      <w:pPr>
        <w:pStyle w:val="SemEspaamento"/>
        <w:jc w:val="both"/>
        <w:rPr>
          <w:rFonts w:asciiTheme="minorHAnsi" w:hAnsiTheme="minorHAnsi" w:cstheme="minorHAnsi"/>
          <w:sz w:val="21"/>
          <w:szCs w:val="21"/>
        </w:rPr>
      </w:pPr>
    </w:p>
    <w:p w14:paraId="3B53C325" w14:textId="77777777" w:rsidR="00592B8E" w:rsidRPr="004A3467" w:rsidRDefault="00592B8E" w:rsidP="00592B8E">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2. NÃO UTILIZAÇÃO DE MÃO DE OBRA DE MENORES</w:t>
      </w:r>
    </w:p>
    <w:p w14:paraId="17723DC8" w14:textId="77777777" w:rsidR="00592B8E" w:rsidRPr="004A3467" w:rsidRDefault="00592B8E" w:rsidP="00592B8E">
      <w:pPr>
        <w:pStyle w:val="SemEspaamento"/>
        <w:jc w:val="both"/>
        <w:rPr>
          <w:rFonts w:asciiTheme="minorHAnsi" w:hAnsiTheme="minorHAnsi" w:cstheme="minorHAnsi"/>
          <w:sz w:val="21"/>
          <w:szCs w:val="21"/>
        </w:rPr>
      </w:pPr>
    </w:p>
    <w:p w14:paraId="14B8E53F"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2.1 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143F4F39" w14:textId="77777777" w:rsidR="00592B8E" w:rsidRPr="004A3467" w:rsidRDefault="00592B8E" w:rsidP="00592B8E">
      <w:pPr>
        <w:pStyle w:val="SemEspaamento"/>
        <w:jc w:val="both"/>
        <w:rPr>
          <w:rFonts w:asciiTheme="minorHAnsi" w:hAnsiTheme="minorHAnsi" w:cstheme="minorHAnsi"/>
          <w:b/>
          <w:sz w:val="21"/>
          <w:szCs w:val="21"/>
        </w:rPr>
      </w:pPr>
    </w:p>
    <w:p w14:paraId="5BCEED0F" w14:textId="77777777" w:rsidR="00592B8E" w:rsidRPr="004A3467" w:rsidRDefault="00592B8E" w:rsidP="00592B8E">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3. DECLARAÇÃO DE ATENDIMENTO À POLÍTICA AMBIENTAL DE LICITAÇÃO SUSTENTÁVEL</w:t>
      </w:r>
    </w:p>
    <w:p w14:paraId="2C6950DC" w14:textId="77777777" w:rsidR="00592B8E" w:rsidRPr="004A3467" w:rsidRDefault="00592B8E" w:rsidP="00592B8E">
      <w:pPr>
        <w:pStyle w:val="SemEspaamento"/>
        <w:jc w:val="both"/>
        <w:rPr>
          <w:rFonts w:asciiTheme="minorHAnsi" w:hAnsiTheme="minorHAnsi" w:cstheme="minorHAnsi"/>
          <w:b/>
          <w:sz w:val="21"/>
          <w:szCs w:val="21"/>
        </w:rPr>
      </w:pPr>
    </w:p>
    <w:p w14:paraId="5F4FDDCA"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3.1. Que atesta o atendimento à política pública ambiental de licitação sustentável, em especial que se responsabiliza integralmente com a logística reversa dos produtos, embalagens e serviços pós consumo no limite da proporção que fornecerem ao poder público, assumindo a responsabilidade pela destinação final, ambientalmente adequada.</w:t>
      </w:r>
    </w:p>
    <w:p w14:paraId="15FC6E5E" w14:textId="77777777" w:rsidR="00592B8E" w:rsidRPr="004A3467" w:rsidRDefault="00592B8E" w:rsidP="00592B8E">
      <w:pPr>
        <w:pStyle w:val="SemEspaamento"/>
        <w:jc w:val="both"/>
        <w:rPr>
          <w:rFonts w:asciiTheme="minorHAnsi" w:hAnsiTheme="minorHAnsi" w:cstheme="minorHAnsi"/>
          <w:sz w:val="21"/>
          <w:szCs w:val="21"/>
        </w:rPr>
      </w:pPr>
    </w:p>
    <w:p w14:paraId="1022D9C7" w14:textId="77777777" w:rsidR="00592B8E" w:rsidRPr="004A3467" w:rsidRDefault="00592B8E" w:rsidP="00592B8E">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4. DECLARAÇÃO DE RESERVA DE CARGOS</w:t>
      </w:r>
    </w:p>
    <w:p w14:paraId="240961AA" w14:textId="77777777" w:rsidR="00592B8E" w:rsidRPr="004A3467" w:rsidRDefault="00592B8E" w:rsidP="00592B8E">
      <w:pPr>
        <w:pStyle w:val="SemEspaamento"/>
        <w:jc w:val="both"/>
        <w:rPr>
          <w:rFonts w:asciiTheme="minorHAnsi" w:hAnsiTheme="minorHAnsi" w:cstheme="minorHAnsi"/>
          <w:b/>
          <w:sz w:val="21"/>
          <w:szCs w:val="21"/>
        </w:rPr>
      </w:pPr>
    </w:p>
    <w:p w14:paraId="16F47D58"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4.1. Que para fins do disposto no inciso IV do art. 63 da Lei Federal n.º 14.133/2021, cumpre as exigências de reserva de cargos para pessoa com deficiência e para reabilitado da Previdência Social, previstas em lei e em outras normas específicas.</w:t>
      </w:r>
    </w:p>
    <w:p w14:paraId="3C79507E" w14:textId="77777777" w:rsidR="00592B8E" w:rsidRPr="004A3467" w:rsidRDefault="00592B8E" w:rsidP="00592B8E">
      <w:pPr>
        <w:pStyle w:val="SemEspaamento"/>
        <w:jc w:val="both"/>
        <w:rPr>
          <w:rFonts w:asciiTheme="minorHAnsi" w:hAnsiTheme="minorHAnsi" w:cstheme="minorHAnsi"/>
          <w:sz w:val="21"/>
          <w:szCs w:val="21"/>
        </w:rPr>
      </w:pPr>
    </w:p>
    <w:p w14:paraId="1511BC1B"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Local e data.</w:t>
      </w:r>
    </w:p>
    <w:p w14:paraId="646A127A" w14:textId="77777777" w:rsidR="00592B8E" w:rsidRPr="004A3467" w:rsidRDefault="00592B8E" w:rsidP="00592B8E">
      <w:pPr>
        <w:pStyle w:val="SemEspaamento"/>
        <w:jc w:val="both"/>
        <w:rPr>
          <w:rFonts w:asciiTheme="minorHAnsi" w:hAnsiTheme="minorHAnsi" w:cstheme="minorHAnsi"/>
          <w:sz w:val="21"/>
          <w:szCs w:val="21"/>
        </w:rPr>
      </w:pPr>
    </w:p>
    <w:p w14:paraId="5453B4C6" w14:textId="77777777" w:rsidR="00592B8E" w:rsidRPr="004A3467" w:rsidRDefault="00592B8E" w:rsidP="00592B8E">
      <w:pPr>
        <w:pStyle w:val="SemEspaamento"/>
        <w:jc w:val="both"/>
        <w:rPr>
          <w:rFonts w:asciiTheme="minorHAnsi" w:hAnsiTheme="minorHAnsi" w:cstheme="minorHAnsi"/>
          <w:sz w:val="21"/>
          <w:szCs w:val="21"/>
        </w:rPr>
      </w:pPr>
    </w:p>
    <w:p w14:paraId="2A4B03B2"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___________________________________</w:t>
      </w:r>
    </w:p>
    <w:p w14:paraId="2762A7B9" w14:textId="7216AF54" w:rsidR="00592B8E" w:rsidRPr="004A3467" w:rsidRDefault="00592B8E" w:rsidP="00183672">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Nome do Representante legal</w:t>
      </w:r>
    </w:p>
    <w:p w14:paraId="0777A582" w14:textId="77777777" w:rsidR="00592B8E" w:rsidRPr="001D3355" w:rsidRDefault="00592B8E" w:rsidP="001A0AB5">
      <w:pPr>
        <w:pStyle w:val="SemEspaamento"/>
        <w:rPr>
          <w:rFonts w:asciiTheme="minorHAnsi" w:hAnsiTheme="minorHAnsi" w:cstheme="minorHAnsi"/>
          <w:sz w:val="21"/>
          <w:szCs w:val="21"/>
        </w:rPr>
      </w:pPr>
    </w:p>
    <w:sectPr w:rsidR="00592B8E" w:rsidRPr="001D3355" w:rsidSect="00CC5D2D">
      <w:headerReference w:type="default" r:id="rId11"/>
      <w:footerReference w:type="default" r:id="rId12"/>
      <w:headerReference w:type="first" r:id="rId13"/>
      <w:footerReference w:type="first" r:id="rId14"/>
      <w:pgSz w:w="11906" w:h="16838"/>
      <w:pgMar w:top="1417" w:right="1133" w:bottom="993"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48BE1" w14:textId="77777777" w:rsidR="00F969A3" w:rsidRDefault="00F969A3">
      <w:r>
        <w:separator/>
      </w:r>
    </w:p>
  </w:endnote>
  <w:endnote w:type="continuationSeparator" w:id="0">
    <w:p w14:paraId="3E5FE641" w14:textId="77777777" w:rsidR="00F969A3" w:rsidRDefault="00F969A3">
      <w:r>
        <w:continuationSeparator/>
      </w:r>
    </w:p>
  </w:endnote>
  <w:endnote w:type="continuationNotice" w:id="1">
    <w:p w14:paraId="2EEA6CE3" w14:textId="77777777" w:rsidR="00F969A3" w:rsidRDefault="00F969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3B7E1" w14:textId="77777777" w:rsidR="002B25BA" w:rsidRDefault="002B25BA" w:rsidP="008F2B39"/>
  <w:p w14:paraId="27A1FB92" w14:textId="0B368C28" w:rsidR="002B25BA" w:rsidRDefault="002B25BA" w:rsidP="008F2B39">
    <w:pPr>
      <w:pStyle w:val="Cabealho"/>
      <w:tabs>
        <w:tab w:val="left" w:pos="2835"/>
      </w:tabs>
      <w:rPr>
        <w:rFonts w:cs="Arial"/>
        <w:szCs w:val="20"/>
      </w:rPr>
    </w:pPr>
    <w:r>
      <w:rPr>
        <w:noProof/>
      </w:rPr>
      <w:drawing>
        <wp:anchor distT="0" distB="0" distL="114300" distR="114300" simplePos="0" relativeHeight="251664384" behindDoc="0" locked="0" layoutInCell="1" allowOverlap="1" wp14:anchorId="33D6136B" wp14:editId="0A5C1FA4">
          <wp:simplePos x="0" y="0"/>
          <wp:positionH relativeFrom="column">
            <wp:posOffset>-146685</wp:posOffset>
          </wp:positionH>
          <wp:positionV relativeFrom="paragraph">
            <wp:posOffset>-32385</wp:posOffset>
          </wp:positionV>
          <wp:extent cx="5934075" cy="142875"/>
          <wp:effectExtent l="0" t="0" r="9525" b="9525"/>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3CD8CC" w14:textId="77777777" w:rsidR="002B25BA" w:rsidRDefault="002B25BA" w:rsidP="008F2B39">
    <w:pPr>
      <w:pStyle w:val="Cabealho"/>
      <w:tabs>
        <w:tab w:val="left" w:pos="2835"/>
      </w:tabs>
      <w:jc w:val="center"/>
      <w:rPr>
        <w:rFonts w:cs="Arial"/>
        <w:szCs w:val="20"/>
      </w:rPr>
    </w:pPr>
    <w:r w:rsidRPr="006511A1">
      <w:rPr>
        <w:rFonts w:cs="Arial"/>
        <w:szCs w:val="20"/>
      </w:rPr>
      <w:t>Município de Lajedinho - CNPJ: 13.810.544/0001-60</w:t>
    </w:r>
  </w:p>
  <w:p w14:paraId="1555CBE6" w14:textId="77777777" w:rsidR="002B25BA" w:rsidRDefault="002B25BA" w:rsidP="008F2B39">
    <w:pPr>
      <w:pStyle w:val="Cabealho"/>
      <w:tabs>
        <w:tab w:val="left" w:pos="2835"/>
      </w:tabs>
      <w:jc w:val="center"/>
      <w:rPr>
        <w:rFonts w:cs="Arial"/>
        <w:szCs w:val="20"/>
      </w:rPr>
    </w:pPr>
    <w:r w:rsidRPr="006511A1">
      <w:rPr>
        <w:rFonts w:cs="Arial"/>
        <w:szCs w:val="20"/>
      </w:rPr>
      <w:t>Rua Irineu Machado de Macedo, 10 – Centro - CEP: 46825-000 – Lajedinho – Bahia</w:t>
    </w:r>
  </w:p>
  <w:p w14:paraId="0A7429D9" w14:textId="77777777" w:rsidR="002B25BA" w:rsidRDefault="002B25BA">
    <w:pPr>
      <w:pStyle w:val="Rodap"/>
      <w:rPr>
        <w:sz w:val="12"/>
        <w:szCs w:val="12"/>
      </w:rPr>
    </w:pPr>
  </w:p>
  <w:p w14:paraId="71527474" w14:textId="57067D51" w:rsidR="002B25BA" w:rsidRPr="00FF1929" w:rsidRDefault="002B25BA" w:rsidP="006E3091">
    <w:pPr>
      <w:tabs>
        <w:tab w:val="center" w:pos="4550"/>
        <w:tab w:val="left" w:pos="5818"/>
      </w:tabs>
      <w:ind w:right="260"/>
      <w:jc w:val="right"/>
      <w:rPr>
        <w:color w:val="222A35" w:themeColor="text2" w:themeShade="8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A9CDA" w14:textId="77777777" w:rsidR="002B25BA" w:rsidRDefault="002B25BA" w:rsidP="008F2B39"/>
  <w:p w14:paraId="4EE0524D" w14:textId="2625E401" w:rsidR="002B25BA" w:rsidRDefault="002B25BA" w:rsidP="008F2B39">
    <w:pPr>
      <w:pStyle w:val="Cabealho"/>
      <w:tabs>
        <w:tab w:val="left" w:pos="2835"/>
      </w:tabs>
      <w:rPr>
        <w:rFonts w:cs="Arial"/>
        <w:szCs w:val="20"/>
      </w:rPr>
    </w:pPr>
    <w:r>
      <w:rPr>
        <w:noProof/>
      </w:rPr>
      <w:drawing>
        <wp:anchor distT="0" distB="0" distL="114300" distR="114300" simplePos="0" relativeHeight="251662336" behindDoc="0" locked="0" layoutInCell="1" allowOverlap="1" wp14:anchorId="5BA1AD1A" wp14:editId="253966B5">
          <wp:simplePos x="0" y="0"/>
          <wp:positionH relativeFrom="column">
            <wp:posOffset>-146685</wp:posOffset>
          </wp:positionH>
          <wp:positionV relativeFrom="paragraph">
            <wp:posOffset>-32385</wp:posOffset>
          </wp:positionV>
          <wp:extent cx="5934075" cy="142875"/>
          <wp:effectExtent l="0" t="0" r="9525" b="9525"/>
          <wp:wrapNone/>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C23E86" w14:textId="77777777" w:rsidR="002B25BA" w:rsidRDefault="002B25BA" w:rsidP="008F2B39">
    <w:pPr>
      <w:pStyle w:val="Cabealho"/>
      <w:tabs>
        <w:tab w:val="left" w:pos="2835"/>
      </w:tabs>
      <w:jc w:val="center"/>
      <w:rPr>
        <w:rFonts w:cs="Arial"/>
        <w:szCs w:val="20"/>
      </w:rPr>
    </w:pPr>
    <w:r w:rsidRPr="006511A1">
      <w:rPr>
        <w:rFonts w:cs="Arial"/>
        <w:szCs w:val="20"/>
      </w:rPr>
      <w:t>Município de Lajedinho - CNPJ: 13.810.544/0001-60</w:t>
    </w:r>
  </w:p>
  <w:p w14:paraId="4CE55965" w14:textId="77777777" w:rsidR="002B25BA" w:rsidRDefault="002B25BA" w:rsidP="008F2B39">
    <w:pPr>
      <w:pStyle w:val="Cabealho"/>
      <w:tabs>
        <w:tab w:val="left" w:pos="2835"/>
      </w:tabs>
      <w:jc w:val="center"/>
      <w:rPr>
        <w:rFonts w:cs="Arial"/>
        <w:szCs w:val="20"/>
      </w:rPr>
    </w:pPr>
    <w:r w:rsidRPr="006511A1">
      <w:rPr>
        <w:rFonts w:cs="Arial"/>
        <w:szCs w:val="20"/>
      </w:rPr>
      <w:t>Rua Irineu Machado de Macedo, 10 – Centro - CEP: 46825-000 – Lajedinho – Bahia</w:t>
    </w:r>
  </w:p>
  <w:p w14:paraId="098C04D2" w14:textId="77777777" w:rsidR="002B25BA" w:rsidRDefault="002B25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D6550" w14:textId="77777777" w:rsidR="00F969A3" w:rsidRDefault="00F969A3">
      <w:r>
        <w:separator/>
      </w:r>
    </w:p>
  </w:footnote>
  <w:footnote w:type="continuationSeparator" w:id="0">
    <w:p w14:paraId="6A84CB83" w14:textId="77777777" w:rsidR="00F969A3" w:rsidRDefault="00F969A3">
      <w:r>
        <w:continuationSeparator/>
      </w:r>
    </w:p>
  </w:footnote>
  <w:footnote w:type="continuationNotice" w:id="1">
    <w:p w14:paraId="6E6764EB" w14:textId="77777777" w:rsidR="00F969A3" w:rsidRDefault="00F969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57B0A2C8" w:rsidR="002B25BA" w:rsidRDefault="002B25BA">
    <w:pPr>
      <w:pStyle w:val="Cabealho"/>
    </w:pPr>
  </w:p>
  <w:p w14:paraId="4C283A98" w14:textId="2EDFA6D1" w:rsidR="002B25BA" w:rsidRDefault="002B25BA">
    <w:pPr>
      <w:pStyle w:val="Cabealho"/>
    </w:pPr>
    <w:r>
      <w:rPr>
        <w:noProof/>
      </w:rPr>
      <mc:AlternateContent>
        <mc:Choice Requires="wps">
          <w:drawing>
            <wp:anchor distT="0" distB="0" distL="114300" distR="114300" simplePos="0" relativeHeight="251668480" behindDoc="0" locked="0" layoutInCell="1" allowOverlap="1" wp14:anchorId="6BB74566" wp14:editId="27E1D986">
              <wp:simplePos x="0" y="0"/>
              <wp:positionH relativeFrom="column">
                <wp:posOffset>2918460</wp:posOffset>
              </wp:positionH>
              <wp:positionV relativeFrom="paragraph">
                <wp:posOffset>92075</wp:posOffset>
              </wp:positionV>
              <wp:extent cx="3095625" cy="559435"/>
              <wp:effectExtent l="0" t="0" r="28575" b="12065"/>
              <wp:wrapNone/>
              <wp:docPr id="1" name="Retângulo 1"/>
              <wp:cNvGraphicFramePr/>
              <a:graphic xmlns:a="http://schemas.openxmlformats.org/drawingml/2006/main">
                <a:graphicData uri="http://schemas.microsoft.com/office/word/2010/wordprocessingShape">
                  <wps:wsp>
                    <wps:cNvSpPr/>
                    <wps:spPr>
                      <a:xfrm>
                        <a:off x="0" y="0"/>
                        <a:ext cx="3095625" cy="55943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BB4B1D2" w14:textId="26BE7499" w:rsidR="002B25BA" w:rsidRDefault="002B25BA" w:rsidP="007E77AA">
                          <w:pPr>
                            <w:jc w:val="center"/>
                            <w:rPr>
                              <w:color w:val="000000" w:themeColor="text1"/>
                            </w:rPr>
                          </w:pPr>
                          <w:r w:rsidRPr="007E77AA">
                            <w:rPr>
                              <w:color w:val="000000" w:themeColor="text1"/>
                            </w:rPr>
                            <w:t>AV</w:t>
                          </w:r>
                          <w:r>
                            <w:rPr>
                              <w:color w:val="000000" w:themeColor="text1"/>
                            </w:rPr>
                            <w:t>ISO DE CONTRATAÇÃO DIRETA Nº 051/2025</w:t>
                          </w:r>
                        </w:p>
                        <w:p w14:paraId="506C704B" w14:textId="7BE42FE8" w:rsidR="002B25BA" w:rsidRPr="007E77AA" w:rsidRDefault="002B25BA" w:rsidP="007E77AA">
                          <w:pPr>
                            <w:jc w:val="center"/>
                            <w:rPr>
                              <w:color w:val="000000" w:themeColor="text1"/>
                            </w:rPr>
                          </w:pPr>
                          <w:r>
                            <w:rPr>
                              <w:color w:val="000000" w:themeColor="text1"/>
                            </w:rPr>
                            <w:t>PROCESSO ADMINISTRATIVO Nº 0113/2025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B74566" id="Retângulo 1" o:spid="_x0000_s1026" style="position:absolute;margin-left:229.8pt;margin-top:7.25pt;width:243.75pt;height:44.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" filled="f" strokecolor="#1f4d78 [1604]" strokeweight="1pt">
              <v:textbox>
                <w:txbxContent>
                  <w:p w14:paraId="3BB4B1D2" w14:textId="26BE7499" w:rsidR="002B25BA" w:rsidRDefault="002B25BA" w:rsidP="007E77AA">
                    <w:pPr>
                      <w:jc w:val="center"/>
                      <w:rPr>
                        <w:color w:val="000000" w:themeColor="text1"/>
                      </w:rPr>
                    </w:pPr>
                    <w:r w:rsidRPr="007E77AA">
                      <w:rPr>
                        <w:color w:val="000000" w:themeColor="text1"/>
                      </w:rPr>
                      <w:t>AV</w:t>
                    </w:r>
                    <w:r>
                      <w:rPr>
                        <w:color w:val="000000" w:themeColor="text1"/>
                      </w:rPr>
                      <w:t>ISO DE CONTRATAÇÃO DIRETA Nº 051/2025</w:t>
                    </w:r>
                  </w:p>
                  <w:p w14:paraId="506C704B" w14:textId="7BE42FE8" w:rsidR="002B25BA" w:rsidRPr="007E77AA" w:rsidRDefault="002B25BA" w:rsidP="007E77AA">
                    <w:pPr>
                      <w:jc w:val="center"/>
                      <w:rPr>
                        <w:color w:val="000000" w:themeColor="text1"/>
                      </w:rPr>
                    </w:pPr>
                    <w:r>
                      <w:rPr>
                        <w:color w:val="000000" w:themeColor="text1"/>
                      </w:rPr>
                      <w:t>PROCESSO ADMINISTRATIVO Nº 0113/2025</w:t>
                    </w:r>
                  </w:p>
                </w:txbxContent>
              </v:textbox>
            </v:rect>
          </w:pict>
        </mc:Fallback>
      </mc:AlternateContent>
    </w:r>
    <w:r>
      <w:rPr>
        <w:noProof/>
      </w:rPr>
      <w:drawing>
        <wp:anchor distT="0" distB="0" distL="114300" distR="114300" simplePos="0" relativeHeight="251666432" behindDoc="0" locked="0" layoutInCell="1" allowOverlap="1" wp14:anchorId="54DAE794" wp14:editId="550F592C">
          <wp:simplePos x="0" y="0"/>
          <wp:positionH relativeFrom="margin">
            <wp:posOffset>261620</wp:posOffset>
          </wp:positionH>
          <wp:positionV relativeFrom="paragraph">
            <wp:posOffset>22860</wp:posOffset>
          </wp:positionV>
          <wp:extent cx="1332865" cy="626110"/>
          <wp:effectExtent l="0" t="0" r="635" b="2540"/>
          <wp:wrapNone/>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2865" cy="626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0AF004" w14:textId="437D70D1" w:rsidR="002B25BA" w:rsidRDefault="002B25BA" w:rsidP="008F2B39">
    <w:pPr>
      <w:pStyle w:val="Cabealho"/>
      <w:jc w:val="center"/>
    </w:pPr>
  </w:p>
  <w:p w14:paraId="1DA6C46A" w14:textId="58ED29A7" w:rsidR="002B25BA" w:rsidRPr="0085780E" w:rsidRDefault="002B25BA" w:rsidP="008F2B39">
    <w:pPr>
      <w:pStyle w:val="Cabealho"/>
      <w:tabs>
        <w:tab w:val="left" w:pos="2835"/>
      </w:tabs>
    </w:pPr>
    <w:r>
      <w:tab/>
    </w:r>
  </w:p>
  <w:p w14:paraId="21C9CCD5" w14:textId="1D63BE3E" w:rsidR="002B25BA" w:rsidRDefault="002B25BA" w:rsidP="008F2B39">
    <w:pPr>
      <w:pStyle w:val="Cabealho"/>
    </w:pPr>
    <w:r>
      <w:rPr>
        <w:noProof/>
      </w:rPr>
      <w:drawing>
        <wp:anchor distT="0" distB="0" distL="114300" distR="114300" simplePos="0" relativeHeight="251667456" behindDoc="1" locked="0" layoutInCell="1" allowOverlap="1" wp14:anchorId="3FB69174" wp14:editId="7F2A5C5D">
          <wp:simplePos x="0" y="0"/>
          <wp:positionH relativeFrom="page">
            <wp:posOffset>895350</wp:posOffset>
          </wp:positionH>
          <wp:positionV relativeFrom="paragraph">
            <wp:posOffset>194310</wp:posOffset>
          </wp:positionV>
          <wp:extent cx="5934075" cy="142875"/>
          <wp:effectExtent l="0" t="0" r="9525" b="9525"/>
          <wp:wrapNone/>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C3D54E" w14:textId="1C69D079" w:rsidR="002B25BA" w:rsidRDefault="002B25BA" w:rsidP="008F2B39"/>
  <w:p w14:paraId="3C0F9FF2" w14:textId="59581C84" w:rsidR="002B25BA" w:rsidRDefault="002B25BA"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2AD19" w14:textId="43B51352" w:rsidR="002B25BA" w:rsidRDefault="002B25BA" w:rsidP="008F2B39">
    <w:pPr>
      <w:pStyle w:val="Cabealho"/>
      <w:jc w:val="center"/>
    </w:pPr>
    <w:r>
      <w:rPr>
        <w:noProof/>
      </w:rPr>
      <w:drawing>
        <wp:anchor distT="0" distB="0" distL="114300" distR="114300" simplePos="0" relativeHeight="251660288" behindDoc="0" locked="0" layoutInCell="1" allowOverlap="1" wp14:anchorId="738F844D" wp14:editId="61F1FF1E">
          <wp:simplePos x="0" y="0"/>
          <wp:positionH relativeFrom="margin">
            <wp:posOffset>347345</wp:posOffset>
          </wp:positionH>
          <wp:positionV relativeFrom="paragraph">
            <wp:posOffset>107950</wp:posOffset>
          </wp:positionV>
          <wp:extent cx="1332865" cy="626110"/>
          <wp:effectExtent l="0" t="0" r="635" b="2540"/>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2865" cy="626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9761AA" w14:textId="2A4211E4" w:rsidR="002B25BA" w:rsidRPr="0085780E" w:rsidRDefault="002B25BA" w:rsidP="008F2B39">
    <w:pPr>
      <w:pStyle w:val="Cabealho"/>
      <w:tabs>
        <w:tab w:val="left" w:pos="2835"/>
      </w:tabs>
    </w:pPr>
    <w:r>
      <w:tab/>
    </w:r>
  </w:p>
  <w:p w14:paraId="028A7879" w14:textId="78E145D2" w:rsidR="002B25BA" w:rsidRDefault="002B25BA" w:rsidP="008F2B39">
    <w:pPr>
      <w:pStyle w:val="Cabealho"/>
    </w:pPr>
  </w:p>
  <w:p w14:paraId="59210B6C" w14:textId="7540922E" w:rsidR="002B25BA" w:rsidRDefault="002B25BA">
    <w:pPr>
      <w:pStyle w:val="Cabealho"/>
    </w:pPr>
    <w:r>
      <w:rPr>
        <w:noProof/>
      </w:rPr>
      <w:drawing>
        <wp:anchor distT="0" distB="0" distL="114300" distR="114300" simplePos="0" relativeHeight="251659264" behindDoc="1" locked="0" layoutInCell="1" allowOverlap="1" wp14:anchorId="63D38358" wp14:editId="58FFED7A">
          <wp:simplePos x="0" y="0"/>
          <wp:positionH relativeFrom="page">
            <wp:posOffset>962025</wp:posOffset>
          </wp:positionH>
          <wp:positionV relativeFrom="paragraph">
            <wp:posOffset>295910</wp:posOffset>
          </wp:positionV>
          <wp:extent cx="5934075" cy="142875"/>
          <wp:effectExtent l="0" t="0" r="9525" b="9525"/>
          <wp:wrapNone/>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6"/>
    <w:multiLevelType w:val="singleLevel"/>
    <w:tmpl w:val="00000006"/>
    <w:name w:val="WW8Num11"/>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7"/>
    <w:multiLevelType w:val="singleLevel"/>
    <w:tmpl w:val="00000007"/>
    <w:name w:val="WW8Num13"/>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8"/>
    <w:multiLevelType w:val="singleLevel"/>
    <w:tmpl w:val="00000008"/>
    <w:name w:val="WW8Num14"/>
    <w:lvl w:ilvl="0">
      <w:start w:val="1"/>
      <w:numFmt w:val="bullet"/>
      <w:lvlText w:val=""/>
      <w:lvlJc w:val="left"/>
      <w:pPr>
        <w:tabs>
          <w:tab w:val="num" w:pos="1080"/>
        </w:tabs>
        <w:ind w:left="1080" w:hanging="360"/>
      </w:pPr>
      <w:rPr>
        <w:rFonts w:ascii="Symbol" w:hAnsi="Symbol"/>
        <w:color w:val="auto"/>
        <w:sz w:val="22"/>
      </w:rPr>
    </w:lvl>
  </w:abstractNum>
  <w:abstractNum w:abstractNumId="4" w15:restartNumberingAfterBreak="0">
    <w:nsid w:val="0000000A"/>
    <w:multiLevelType w:val="singleLevel"/>
    <w:tmpl w:val="0000000A"/>
    <w:name w:val="WW8Num17"/>
    <w:lvl w:ilvl="0">
      <w:start w:val="1"/>
      <w:numFmt w:val="decimal"/>
      <w:lvlText w:val="%1."/>
      <w:lvlJc w:val="left"/>
      <w:pPr>
        <w:tabs>
          <w:tab w:val="num" w:pos="720"/>
        </w:tabs>
        <w:ind w:left="720" w:hanging="360"/>
      </w:pPr>
    </w:lvl>
  </w:abstractNum>
  <w:abstractNum w:abstractNumId="5" w15:restartNumberingAfterBreak="0">
    <w:nsid w:val="05AB2D1D"/>
    <w:multiLevelType w:val="hybridMultilevel"/>
    <w:tmpl w:val="E1AC2F9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7CD0334"/>
    <w:multiLevelType w:val="multilevel"/>
    <w:tmpl w:val="3C308ADC"/>
    <w:lvl w:ilvl="0">
      <w:start w:val="16"/>
      <w:numFmt w:val="decimal"/>
      <w:lvlText w:val="%1"/>
      <w:lvlJc w:val="left"/>
      <w:pPr>
        <w:ind w:left="132" w:hanging="709"/>
      </w:pPr>
      <w:rPr>
        <w:rFonts w:hint="default"/>
      </w:rPr>
    </w:lvl>
    <w:lvl w:ilvl="1">
      <w:start w:val="1"/>
      <w:numFmt w:val="decimal"/>
      <w:lvlText w:val="%1.%2."/>
      <w:lvlJc w:val="left"/>
      <w:pPr>
        <w:ind w:left="132" w:hanging="709"/>
      </w:pPr>
      <w:rPr>
        <w:rFonts w:ascii="Calibri" w:eastAsia="Calibri" w:hAnsi="Calibri" w:cs="Calibri" w:hint="default"/>
        <w:spacing w:val="-1"/>
        <w:w w:val="100"/>
        <w:sz w:val="22"/>
        <w:szCs w:val="22"/>
      </w:rPr>
    </w:lvl>
    <w:lvl w:ilvl="2">
      <w:numFmt w:val="bullet"/>
      <w:lvlText w:val="•"/>
      <w:lvlJc w:val="left"/>
      <w:pPr>
        <w:ind w:left="2121" w:hanging="709"/>
      </w:pPr>
      <w:rPr>
        <w:rFonts w:hint="default"/>
      </w:rPr>
    </w:lvl>
    <w:lvl w:ilvl="3">
      <w:numFmt w:val="bullet"/>
      <w:lvlText w:val="•"/>
      <w:lvlJc w:val="left"/>
      <w:pPr>
        <w:ind w:left="3111" w:hanging="709"/>
      </w:pPr>
      <w:rPr>
        <w:rFonts w:hint="default"/>
      </w:rPr>
    </w:lvl>
    <w:lvl w:ilvl="4">
      <w:numFmt w:val="bullet"/>
      <w:lvlText w:val="•"/>
      <w:lvlJc w:val="left"/>
      <w:pPr>
        <w:ind w:left="4102" w:hanging="709"/>
      </w:pPr>
      <w:rPr>
        <w:rFonts w:hint="default"/>
      </w:rPr>
    </w:lvl>
    <w:lvl w:ilvl="5">
      <w:numFmt w:val="bullet"/>
      <w:lvlText w:val="•"/>
      <w:lvlJc w:val="left"/>
      <w:pPr>
        <w:ind w:left="5093" w:hanging="709"/>
      </w:pPr>
      <w:rPr>
        <w:rFonts w:hint="default"/>
      </w:rPr>
    </w:lvl>
    <w:lvl w:ilvl="6">
      <w:numFmt w:val="bullet"/>
      <w:lvlText w:val="•"/>
      <w:lvlJc w:val="left"/>
      <w:pPr>
        <w:ind w:left="6083" w:hanging="709"/>
      </w:pPr>
      <w:rPr>
        <w:rFonts w:hint="default"/>
      </w:rPr>
    </w:lvl>
    <w:lvl w:ilvl="7">
      <w:numFmt w:val="bullet"/>
      <w:lvlText w:val="•"/>
      <w:lvlJc w:val="left"/>
      <w:pPr>
        <w:ind w:left="7074" w:hanging="709"/>
      </w:pPr>
      <w:rPr>
        <w:rFonts w:hint="default"/>
      </w:rPr>
    </w:lvl>
    <w:lvl w:ilvl="8">
      <w:numFmt w:val="bullet"/>
      <w:lvlText w:val="•"/>
      <w:lvlJc w:val="left"/>
      <w:pPr>
        <w:ind w:left="8065" w:hanging="709"/>
      </w:pPr>
      <w:rPr>
        <w:rFonts w:hint="default"/>
      </w:rPr>
    </w:lvl>
  </w:abstractNum>
  <w:abstractNum w:abstractNumId="7" w15:restartNumberingAfterBreak="0">
    <w:nsid w:val="0AC12DE9"/>
    <w:multiLevelType w:val="multilevel"/>
    <w:tmpl w:val="1E748F1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8" w15:restartNumberingAfterBreak="0">
    <w:nsid w:val="149B4426"/>
    <w:multiLevelType w:val="multilevel"/>
    <w:tmpl w:val="1CB6F288"/>
    <w:lvl w:ilvl="0">
      <w:start w:val="2"/>
      <w:numFmt w:val="decimal"/>
      <w:lvlText w:val="%1"/>
      <w:lvlJc w:val="left"/>
      <w:pPr>
        <w:ind w:left="312" w:hanging="375"/>
      </w:pPr>
      <w:rPr>
        <w:rFonts w:hint="default"/>
        <w:lang w:val="pt-PT" w:eastAsia="pt-PT" w:bidi="pt-PT"/>
      </w:rPr>
    </w:lvl>
    <w:lvl w:ilvl="1">
      <w:start w:val="1"/>
      <w:numFmt w:val="decimal"/>
      <w:lvlText w:val="%1.%2"/>
      <w:lvlJc w:val="left"/>
      <w:pPr>
        <w:ind w:left="312" w:hanging="375"/>
      </w:pPr>
      <w:rPr>
        <w:rFonts w:asciiTheme="minorHAnsi" w:eastAsia="Times New Roman" w:hAnsiTheme="minorHAnsi" w:cstheme="minorHAnsi" w:hint="default"/>
        <w:w w:val="100"/>
        <w:sz w:val="21"/>
        <w:szCs w:val="21"/>
        <w:lang w:val="pt-PT" w:eastAsia="pt-PT" w:bidi="pt-PT"/>
      </w:rPr>
    </w:lvl>
    <w:lvl w:ilvl="2">
      <w:start w:val="1"/>
      <w:numFmt w:val="decimal"/>
      <w:lvlText w:val="%1.%2.%3"/>
      <w:lvlJc w:val="left"/>
      <w:pPr>
        <w:ind w:left="853" w:hanging="541"/>
      </w:pPr>
      <w:rPr>
        <w:rFonts w:asciiTheme="minorHAnsi" w:eastAsia="Times New Roman" w:hAnsiTheme="minorHAnsi" w:cstheme="minorHAnsi" w:hint="default"/>
        <w:spacing w:val="-2"/>
        <w:w w:val="99"/>
        <w:sz w:val="20"/>
        <w:szCs w:val="20"/>
        <w:lang w:val="pt-BR" w:eastAsia="pt-PT" w:bidi="pt-PT"/>
      </w:rPr>
    </w:lvl>
    <w:lvl w:ilvl="3">
      <w:start w:val="1"/>
      <w:numFmt w:val="decimal"/>
      <w:lvlText w:val="%1.%2.%3.%4."/>
      <w:lvlJc w:val="left"/>
      <w:pPr>
        <w:ind w:left="1093" w:hanging="781"/>
      </w:pPr>
      <w:rPr>
        <w:rFonts w:asciiTheme="minorHAnsi" w:eastAsia="Times New Roman" w:hAnsiTheme="minorHAnsi" w:cstheme="minorHAnsi" w:hint="default"/>
        <w:spacing w:val="-2"/>
        <w:w w:val="99"/>
        <w:sz w:val="20"/>
        <w:szCs w:val="20"/>
        <w:lang w:val="pt-PT" w:eastAsia="pt-PT" w:bidi="pt-PT"/>
      </w:rPr>
    </w:lvl>
    <w:lvl w:ilvl="4">
      <w:numFmt w:val="bullet"/>
      <w:lvlText w:val="•"/>
      <w:lvlJc w:val="left"/>
      <w:pPr>
        <w:ind w:left="3391" w:hanging="781"/>
      </w:pPr>
      <w:rPr>
        <w:rFonts w:hint="default"/>
        <w:lang w:val="pt-PT" w:eastAsia="pt-PT" w:bidi="pt-PT"/>
      </w:rPr>
    </w:lvl>
    <w:lvl w:ilvl="5">
      <w:numFmt w:val="bullet"/>
      <w:lvlText w:val="•"/>
      <w:lvlJc w:val="left"/>
      <w:pPr>
        <w:ind w:left="4537" w:hanging="781"/>
      </w:pPr>
      <w:rPr>
        <w:rFonts w:hint="default"/>
        <w:lang w:val="pt-PT" w:eastAsia="pt-PT" w:bidi="pt-PT"/>
      </w:rPr>
    </w:lvl>
    <w:lvl w:ilvl="6">
      <w:numFmt w:val="bullet"/>
      <w:lvlText w:val="•"/>
      <w:lvlJc w:val="left"/>
      <w:pPr>
        <w:ind w:left="5683" w:hanging="781"/>
      </w:pPr>
      <w:rPr>
        <w:rFonts w:hint="default"/>
        <w:lang w:val="pt-PT" w:eastAsia="pt-PT" w:bidi="pt-PT"/>
      </w:rPr>
    </w:lvl>
    <w:lvl w:ilvl="7">
      <w:numFmt w:val="bullet"/>
      <w:lvlText w:val="•"/>
      <w:lvlJc w:val="left"/>
      <w:pPr>
        <w:ind w:left="6829" w:hanging="781"/>
      </w:pPr>
      <w:rPr>
        <w:rFonts w:hint="default"/>
        <w:lang w:val="pt-PT" w:eastAsia="pt-PT" w:bidi="pt-PT"/>
      </w:rPr>
    </w:lvl>
    <w:lvl w:ilvl="8">
      <w:numFmt w:val="bullet"/>
      <w:lvlText w:val="•"/>
      <w:lvlJc w:val="left"/>
      <w:pPr>
        <w:ind w:left="7974" w:hanging="781"/>
      </w:pPr>
      <w:rPr>
        <w:rFonts w:hint="default"/>
        <w:lang w:val="pt-PT" w:eastAsia="pt-PT" w:bidi="pt-PT"/>
      </w:rPr>
    </w:lvl>
  </w:abstractNum>
  <w:abstractNum w:abstractNumId="9" w15:restartNumberingAfterBreak="0">
    <w:nsid w:val="1F0F374F"/>
    <w:multiLevelType w:val="hybridMultilevel"/>
    <w:tmpl w:val="45B22F7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1DC2D38"/>
    <w:multiLevelType w:val="hybridMultilevel"/>
    <w:tmpl w:val="F05468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2026747"/>
    <w:multiLevelType w:val="hybridMultilevel"/>
    <w:tmpl w:val="45B22F7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5A0EF5"/>
    <w:multiLevelType w:val="multilevel"/>
    <w:tmpl w:val="ED8CA69A"/>
    <w:lvl w:ilvl="0">
      <w:start w:val="10"/>
      <w:numFmt w:val="decimal"/>
      <w:lvlText w:val="%1"/>
      <w:lvlJc w:val="left"/>
      <w:pPr>
        <w:ind w:left="540" w:hanging="540"/>
      </w:pPr>
      <w:rPr>
        <w:rFonts w:hint="default"/>
        <w:color w:val="000000"/>
      </w:rPr>
    </w:lvl>
    <w:lvl w:ilvl="1">
      <w:start w:val="1"/>
      <w:numFmt w:val="decimal"/>
      <w:lvlText w:val="%1.%2"/>
      <w:lvlJc w:val="left"/>
      <w:pPr>
        <w:ind w:left="894" w:hanging="540"/>
      </w:pPr>
      <w:rPr>
        <w:rFonts w:hint="default"/>
        <w:color w:val="000000"/>
      </w:rPr>
    </w:lvl>
    <w:lvl w:ilvl="2">
      <w:start w:val="2"/>
      <w:numFmt w:val="decimal"/>
      <w:lvlText w:val="%1.%2.%3"/>
      <w:lvlJc w:val="left"/>
      <w:pPr>
        <w:ind w:left="1428" w:hanging="720"/>
      </w:pPr>
      <w:rPr>
        <w:rFonts w:hint="default"/>
        <w:color w:val="000000"/>
      </w:rPr>
    </w:lvl>
    <w:lvl w:ilvl="3">
      <w:start w:val="1"/>
      <w:numFmt w:val="decimal"/>
      <w:lvlText w:val="%1.%2.%3.%4"/>
      <w:lvlJc w:val="left"/>
      <w:pPr>
        <w:ind w:left="1782" w:hanging="720"/>
      </w:pPr>
      <w:rPr>
        <w:rFonts w:hint="default"/>
        <w:color w:val="000000"/>
      </w:rPr>
    </w:lvl>
    <w:lvl w:ilvl="4">
      <w:start w:val="1"/>
      <w:numFmt w:val="decimal"/>
      <w:lvlText w:val="%1.%2.%3.%4.%5"/>
      <w:lvlJc w:val="left"/>
      <w:pPr>
        <w:ind w:left="2496" w:hanging="1080"/>
      </w:pPr>
      <w:rPr>
        <w:rFonts w:hint="default"/>
        <w:color w:val="000000"/>
      </w:rPr>
    </w:lvl>
    <w:lvl w:ilvl="5">
      <w:start w:val="1"/>
      <w:numFmt w:val="decimal"/>
      <w:lvlText w:val="%1.%2.%3.%4.%5.%6"/>
      <w:lvlJc w:val="left"/>
      <w:pPr>
        <w:ind w:left="2850" w:hanging="1080"/>
      </w:pPr>
      <w:rPr>
        <w:rFonts w:hint="default"/>
        <w:color w:val="000000"/>
      </w:rPr>
    </w:lvl>
    <w:lvl w:ilvl="6">
      <w:start w:val="1"/>
      <w:numFmt w:val="decimal"/>
      <w:lvlText w:val="%1.%2.%3.%4.%5.%6.%7"/>
      <w:lvlJc w:val="left"/>
      <w:pPr>
        <w:ind w:left="3204" w:hanging="1080"/>
      </w:pPr>
      <w:rPr>
        <w:rFonts w:hint="default"/>
        <w:color w:val="000000"/>
      </w:rPr>
    </w:lvl>
    <w:lvl w:ilvl="7">
      <w:start w:val="1"/>
      <w:numFmt w:val="decimal"/>
      <w:lvlText w:val="%1.%2.%3.%4.%5.%6.%7.%8"/>
      <w:lvlJc w:val="left"/>
      <w:pPr>
        <w:ind w:left="3918" w:hanging="1440"/>
      </w:pPr>
      <w:rPr>
        <w:rFonts w:hint="default"/>
        <w:color w:val="000000"/>
      </w:rPr>
    </w:lvl>
    <w:lvl w:ilvl="8">
      <w:start w:val="1"/>
      <w:numFmt w:val="decimal"/>
      <w:lvlText w:val="%1.%2.%3.%4.%5.%6.%7.%8.%9"/>
      <w:lvlJc w:val="left"/>
      <w:pPr>
        <w:ind w:left="4272" w:hanging="1440"/>
      </w:pPr>
      <w:rPr>
        <w:rFonts w:hint="default"/>
        <w:color w:val="000000"/>
      </w:rPr>
    </w:lvl>
  </w:abstractNum>
  <w:abstractNum w:abstractNumId="13" w15:restartNumberingAfterBreak="0">
    <w:nsid w:val="2D1D70DD"/>
    <w:multiLevelType w:val="hybridMultilevel"/>
    <w:tmpl w:val="358CC4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10371B8"/>
    <w:multiLevelType w:val="hybridMultilevel"/>
    <w:tmpl w:val="BAD4DE3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3632072"/>
    <w:multiLevelType w:val="multilevel"/>
    <w:tmpl w:val="CF5ECC74"/>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rFonts w:ascii="Calibri" w:hAnsi="Calibri" w:cs="Calibri" w:hint="default"/>
        <w:b w:val="0"/>
        <w:i w:val="0"/>
        <w:iCs/>
        <w:color w:val="000000" w:themeColor="text1"/>
        <w:sz w:val="21"/>
        <w:szCs w:val="21"/>
      </w:rPr>
    </w:lvl>
    <w:lvl w:ilvl="2">
      <w:start w:val="1"/>
      <w:numFmt w:val="decimal"/>
      <w:pStyle w:val="Nvel3-R"/>
      <w:lvlText w:val="%1.%2.%3."/>
      <w:lvlJc w:val="left"/>
      <w:pPr>
        <w:tabs>
          <w:tab w:val="num" w:pos="0"/>
        </w:tabs>
        <w:ind w:left="1224" w:hanging="504"/>
      </w:pPr>
      <w:rPr>
        <w:rFonts w:ascii="Calibri" w:hAnsi="Calibri" w:cs="Calibri" w:hint="default"/>
        <w:b w:val="0"/>
        <w:i w:val="0"/>
        <w:iCs/>
        <w:color w:val="auto"/>
        <w:sz w:val="21"/>
        <w:szCs w:val="21"/>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337B24A7"/>
    <w:multiLevelType w:val="multilevel"/>
    <w:tmpl w:val="2D4AEAB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DAA5531"/>
    <w:multiLevelType w:val="multilevel"/>
    <w:tmpl w:val="0712B968"/>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E13295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09E2967"/>
    <w:multiLevelType w:val="multilevel"/>
    <w:tmpl w:val="EA602C32"/>
    <w:lvl w:ilvl="0">
      <w:start w:val="3"/>
      <w:numFmt w:val="decimal"/>
      <w:lvlText w:val="%1"/>
      <w:lvlJc w:val="left"/>
      <w:pPr>
        <w:ind w:left="132" w:hanging="709"/>
      </w:pPr>
      <w:rPr>
        <w:rFonts w:hint="default"/>
      </w:rPr>
    </w:lvl>
    <w:lvl w:ilvl="1">
      <w:start w:val="1"/>
      <w:numFmt w:val="decimal"/>
      <w:lvlText w:val="%1.%2."/>
      <w:lvlJc w:val="left"/>
      <w:pPr>
        <w:ind w:left="132" w:hanging="709"/>
      </w:pPr>
      <w:rPr>
        <w:rFonts w:ascii="Calibri" w:eastAsia="Calibri" w:hAnsi="Calibri" w:cs="Calibri" w:hint="default"/>
        <w:spacing w:val="-1"/>
        <w:w w:val="100"/>
        <w:sz w:val="21"/>
        <w:szCs w:val="21"/>
      </w:rPr>
    </w:lvl>
    <w:lvl w:ilvl="2">
      <w:start w:val="1"/>
      <w:numFmt w:val="decimal"/>
      <w:lvlText w:val="%1.%2.%3."/>
      <w:lvlJc w:val="left"/>
      <w:pPr>
        <w:ind w:left="1549" w:hanging="1133"/>
      </w:pPr>
      <w:rPr>
        <w:rFonts w:ascii="Calibri" w:eastAsia="Calibri" w:hAnsi="Calibri" w:cs="Calibri" w:hint="default"/>
        <w:spacing w:val="-1"/>
        <w:w w:val="100"/>
        <w:sz w:val="22"/>
        <w:szCs w:val="22"/>
      </w:rPr>
    </w:lvl>
    <w:lvl w:ilvl="3">
      <w:start w:val="1"/>
      <w:numFmt w:val="decimal"/>
      <w:lvlText w:val="%1.%2.%3.%4."/>
      <w:lvlJc w:val="left"/>
      <w:pPr>
        <w:ind w:left="699" w:hanging="850"/>
      </w:pPr>
      <w:rPr>
        <w:rFonts w:ascii="Calibri" w:eastAsia="Calibri" w:hAnsi="Calibri" w:cs="Calibri" w:hint="default"/>
        <w:spacing w:val="-3"/>
        <w:w w:val="100"/>
        <w:sz w:val="22"/>
        <w:szCs w:val="22"/>
      </w:rPr>
    </w:lvl>
    <w:lvl w:ilvl="4">
      <w:numFmt w:val="bullet"/>
      <w:lvlText w:val="•"/>
      <w:lvlJc w:val="left"/>
      <w:pPr>
        <w:ind w:left="3666" w:hanging="850"/>
      </w:pPr>
      <w:rPr>
        <w:rFonts w:hint="default"/>
      </w:rPr>
    </w:lvl>
    <w:lvl w:ilvl="5">
      <w:numFmt w:val="bullet"/>
      <w:lvlText w:val="•"/>
      <w:lvlJc w:val="left"/>
      <w:pPr>
        <w:ind w:left="4729" w:hanging="850"/>
      </w:pPr>
      <w:rPr>
        <w:rFonts w:hint="default"/>
      </w:rPr>
    </w:lvl>
    <w:lvl w:ilvl="6">
      <w:numFmt w:val="bullet"/>
      <w:lvlText w:val="•"/>
      <w:lvlJc w:val="left"/>
      <w:pPr>
        <w:ind w:left="5793" w:hanging="850"/>
      </w:pPr>
      <w:rPr>
        <w:rFonts w:hint="default"/>
      </w:rPr>
    </w:lvl>
    <w:lvl w:ilvl="7">
      <w:numFmt w:val="bullet"/>
      <w:lvlText w:val="•"/>
      <w:lvlJc w:val="left"/>
      <w:pPr>
        <w:ind w:left="6856" w:hanging="850"/>
      </w:pPr>
      <w:rPr>
        <w:rFonts w:hint="default"/>
      </w:rPr>
    </w:lvl>
    <w:lvl w:ilvl="8">
      <w:numFmt w:val="bullet"/>
      <w:lvlText w:val="•"/>
      <w:lvlJc w:val="left"/>
      <w:pPr>
        <w:ind w:left="7919" w:hanging="850"/>
      </w:pPr>
      <w:rPr>
        <w:rFonts w:hint="default"/>
      </w:rPr>
    </w:lvl>
  </w:abstractNum>
  <w:abstractNum w:abstractNumId="20"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4D2079EA"/>
    <w:multiLevelType w:val="multilevel"/>
    <w:tmpl w:val="BF104ED2"/>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2" w15:restartNumberingAfterBreak="0">
    <w:nsid w:val="4F424B02"/>
    <w:multiLevelType w:val="hybridMultilevel"/>
    <w:tmpl w:val="E1AC2F9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FF93AE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1A26E53"/>
    <w:multiLevelType w:val="multilevel"/>
    <w:tmpl w:val="B860B704"/>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530A7E09"/>
    <w:multiLevelType w:val="hybridMultilevel"/>
    <w:tmpl w:val="DD4406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7"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1F05D2"/>
    <w:multiLevelType w:val="multilevel"/>
    <w:tmpl w:val="90A82A3C"/>
    <w:lvl w:ilvl="0">
      <w:start w:val="2"/>
      <w:numFmt w:val="decimal"/>
      <w:lvlText w:val="%1"/>
      <w:lvlJc w:val="left"/>
      <w:pPr>
        <w:ind w:left="312" w:hanging="375"/>
      </w:pPr>
      <w:rPr>
        <w:rFonts w:hint="default"/>
        <w:lang w:val="pt-PT" w:eastAsia="pt-PT" w:bidi="pt-PT"/>
      </w:rPr>
    </w:lvl>
    <w:lvl w:ilvl="1">
      <w:start w:val="1"/>
      <w:numFmt w:val="decimal"/>
      <w:lvlText w:val="%1.%2"/>
      <w:lvlJc w:val="left"/>
      <w:pPr>
        <w:ind w:left="312" w:hanging="375"/>
      </w:pPr>
      <w:rPr>
        <w:rFonts w:asciiTheme="minorHAnsi" w:eastAsia="Times New Roman" w:hAnsiTheme="minorHAnsi" w:cstheme="minorHAnsi" w:hint="default"/>
        <w:w w:val="100"/>
        <w:sz w:val="21"/>
        <w:szCs w:val="21"/>
        <w:lang w:val="pt-PT" w:eastAsia="pt-PT" w:bidi="pt-PT"/>
      </w:rPr>
    </w:lvl>
    <w:lvl w:ilvl="2">
      <w:start w:val="1"/>
      <w:numFmt w:val="decimal"/>
      <w:lvlText w:val="%1.%2.%3"/>
      <w:lvlJc w:val="left"/>
      <w:pPr>
        <w:ind w:left="853" w:hanging="541"/>
      </w:pPr>
      <w:rPr>
        <w:rFonts w:asciiTheme="minorHAnsi" w:eastAsia="Times New Roman" w:hAnsiTheme="minorHAnsi" w:cstheme="minorHAnsi" w:hint="default"/>
        <w:spacing w:val="-2"/>
        <w:w w:val="99"/>
        <w:sz w:val="21"/>
        <w:szCs w:val="21"/>
        <w:lang w:val="pt-BR" w:eastAsia="pt-PT" w:bidi="pt-PT"/>
      </w:rPr>
    </w:lvl>
    <w:lvl w:ilvl="3">
      <w:start w:val="1"/>
      <w:numFmt w:val="decimal"/>
      <w:lvlText w:val="%1.%2.%3.%4."/>
      <w:lvlJc w:val="left"/>
      <w:pPr>
        <w:ind w:left="1093" w:hanging="781"/>
      </w:pPr>
      <w:rPr>
        <w:rFonts w:asciiTheme="minorHAnsi" w:eastAsia="Times New Roman" w:hAnsiTheme="minorHAnsi" w:cstheme="minorHAnsi" w:hint="default"/>
        <w:spacing w:val="-2"/>
        <w:w w:val="99"/>
        <w:sz w:val="20"/>
        <w:szCs w:val="20"/>
        <w:lang w:val="pt-PT" w:eastAsia="pt-PT" w:bidi="pt-PT"/>
      </w:rPr>
    </w:lvl>
    <w:lvl w:ilvl="4">
      <w:numFmt w:val="bullet"/>
      <w:lvlText w:val="•"/>
      <w:lvlJc w:val="left"/>
      <w:pPr>
        <w:ind w:left="3391" w:hanging="781"/>
      </w:pPr>
      <w:rPr>
        <w:rFonts w:hint="default"/>
        <w:lang w:val="pt-PT" w:eastAsia="pt-PT" w:bidi="pt-PT"/>
      </w:rPr>
    </w:lvl>
    <w:lvl w:ilvl="5">
      <w:numFmt w:val="bullet"/>
      <w:lvlText w:val="•"/>
      <w:lvlJc w:val="left"/>
      <w:pPr>
        <w:ind w:left="4537" w:hanging="781"/>
      </w:pPr>
      <w:rPr>
        <w:rFonts w:hint="default"/>
        <w:lang w:val="pt-PT" w:eastAsia="pt-PT" w:bidi="pt-PT"/>
      </w:rPr>
    </w:lvl>
    <w:lvl w:ilvl="6">
      <w:numFmt w:val="bullet"/>
      <w:lvlText w:val="•"/>
      <w:lvlJc w:val="left"/>
      <w:pPr>
        <w:ind w:left="5683" w:hanging="781"/>
      </w:pPr>
      <w:rPr>
        <w:rFonts w:hint="default"/>
        <w:lang w:val="pt-PT" w:eastAsia="pt-PT" w:bidi="pt-PT"/>
      </w:rPr>
    </w:lvl>
    <w:lvl w:ilvl="7">
      <w:numFmt w:val="bullet"/>
      <w:lvlText w:val="•"/>
      <w:lvlJc w:val="left"/>
      <w:pPr>
        <w:ind w:left="6829" w:hanging="781"/>
      </w:pPr>
      <w:rPr>
        <w:rFonts w:hint="default"/>
        <w:lang w:val="pt-PT" w:eastAsia="pt-PT" w:bidi="pt-PT"/>
      </w:rPr>
    </w:lvl>
    <w:lvl w:ilvl="8">
      <w:numFmt w:val="bullet"/>
      <w:lvlText w:val="•"/>
      <w:lvlJc w:val="left"/>
      <w:pPr>
        <w:ind w:left="7974" w:hanging="781"/>
      </w:pPr>
      <w:rPr>
        <w:rFonts w:hint="default"/>
        <w:lang w:val="pt-PT" w:eastAsia="pt-PT" w:bidi="pt-PT"/>
      </w:rPr>
    </w:lvl>
  </w:abstractNum>
  <w:abstractNum w:abstractNumId="2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15:restartNumberingAfterBreak="0">
    <w:nsid w:val="6FA44519"/>
    <w:multiLevelType w:val="hybridMultilevel"/>
    <w:tmpl w:val="A0903BA2"/>
    <w:lvl w:ilvl="0" w:tplc="352A1A16">
      <w:start w:val="1"/>
      <w:numFmt w:val="lowerLetter"/>
      <w:lvlText w:val="%1)"/>
      <w:lvlJc w:val="left"/>
      <w:pPr>
        <w:ind w:left="1287" w:hanging="360"/>
      </w:pPr>
      <w:rPr>
        <w:i w:val="0"/>
        <w:color w:val="000000" w:themeColor="text1"/>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1" w15:restartNumberingAfterBreak="0">
    <w:nsid w:val="7DEF040D"/>
    <w:multiLevelType w:val="multilevel"/>
    <w:tmpl w:val="4E0E0500"/>
    <w:lvl w:ilvl="0">
      <w:start w:val="2"/>
      <w:numFmt w:val="decimal"/>
      <w:lvlText w:val="%1"/>
      <w:lvlJc w:val="left"/>
      <w:pPr>
        <w:ind w:left="132" w:hanging="709"/>
      </w:pPr>
      <w:rPr>
        <w:rFonts w:hint="default"/>
      </w:rPr>
    </w:lvl>
    <w:lvl w:ilvl="1">
      <w:start w:val="1"/>
      <w:numFmt w:val="decimal"/>
      <w:lvlText w:val="%1.%2."/>
      <w:lvlJc w:val="left"/>
      <w:pPr>
        <w:ind w:left="132" w:hanging="709"/>
      </w:pPr>
      <w:rPr>
        <w:rFonts w:ascii="Calibri" w:eastAsia="Calibri" w:hAnsi="Calibri" w:cs="Calibri" w:hint="default"/>
        <w:i w:val="0"/>
        <w:spacing w:val="-1"/>
        <w:w w:val="100"/>
        <w:sz w:val="21"/>
        <w:szCs w:val="21"/>
      </w:rPr>
    </w:lvl>
    <w:lvl w:ilvl="2">
      <w:numFmt w:val="bullet"/>
      <w:lvlText w:val="•"/>
      <w:lvlJc w:val="left"/>
      <w:pPr>
        <w:ind w:left="2121" w:hanging="709"/>
      </w:pPr>
      <w:rPr>
        <w:rFonts w:hint="default"/>
      </w:rPr>
    </w:lvl>
    <w:lvl w:ilvl="3">
      <w:numFmt w:val="bullet"/>
      <w:lvlText w:val="•"/>
      <w:lvlJc w:val="left"/>
      <w:pPr>
        <w:ind w:left="3111" w:hanging="709"/>
      </w:pPr>
      <w:rPr>
        <w:rFonts w:hint="default"/>
      </w:rPr>
    </w:lvl>
    <w:lvl w:ilvl="4">
      <w:numFmt w:val="bullet"/>
      <w:lvlText w:val="•"/>
      <w:lvlJc w:val="left"/>
      <w:pPr>
        <w:ind w:left="4102" w:hanging="709"/>
      </w:pPr>
      <w:rPr>
        <w:rFonts w:hint="default"/>
      </w:rPr>
    </w:lvl>
    <w:lvl w:ilvl="5">
      <w:numFmt w:val="bullet"/>
      <w:lvlText w:val="•"/>
      <w:lvlJc w:val="left"/>
      <w:pPr>
        <w:ind w:left="5093" w:hanging="709"/>
      </w:pPr>
      <w:rPr>
        <w:rFonts w:hint="default"/>
      </w:rPr>
    </w:lvl>
    <w:lvl w:ilvl="6">
      <w:numFmt w:val="bullet"/>
      <w:lvlText w:val="•"/>
      <w:lvlJc w:val="left"/>
      <w:pPr>
        <w:ind w:left="6083" w:hanging="709"/>
      </w:pPr>
      <w:rPr>
        <w:rFonts w:hint="default"/>
      </w:rPr>
    </w:lvl>
    <w:lvl w:ilvl="7">
      <w:numFmt w:val="bullet"/>
      <w:lvlText w:val="•"/>
      <w:lvlJc w:val="left"/>
      <w:pPr>
        <w:ind w:left="7074" w:hanging="709"/>
      </w:pPr>
      <w:rPr>
        <w:rFonts w:hint="default"/>
      </w:rPr>
    </w:lvl>
    <w:lvl w:ilvl="8">
      <w:numFmt w:val="bullet"/>
      <w:lvlText w:val="•"/>
      <w:lvlJc w:val="left"/>
      <w:pPr>
        <w:ind w:left="8065" w:hanging="709"/>
      </w:pPr>
      <w:rPr>
        <w:rFonts w:hint="default"/>
      </w:rPr>
    </w:lvl>
  </w:abstractNum>
  <w:abstractNum w:abstractNumId="32" w15:restartNumberingAfterBreak="0">
    <w:nsid w:val="7FD97956"/>
    <w:multiLevelType w:val="multilevel"/>
    <w:tmpl w:val="533A3034"/>
    <w:lvl w:ilvl="0">
      <w:start w:val="10"/>
      <w:numFmt w:val="decimal"/>
      <w:lvlText w:val="%1"/>
      <w:lvlJc w:val="left"/>
      <w:pPr>
        <w:ind w:left="375" w:hanging="375"/>
      </w:pPr>
      <w:rPr>
        <w:rFonts w:hint="default"/>
      </w:rPr>
    </w:lvl>
    <w:lvl w:ilvl="1">
      <w:start w:val="1"/>
      <w:numFmt w:val="decimal"/>
      <w:lvlText w:val="%1.%2"/>
      <w:lvlJc w:val="left"/>
      <w:pPr>
        <w:ind w:left="801" w:hanging="375"/>
      </w:pPr>
      <w:rPr>
        <w:rFonts w:hint="default"/>
        <w:i w:val="0"/>
      </w:rPr>
    </w:lvl>
    <w:lvl w:ilvl="2">
      <w:start w:val="1"/>
      <w:numFmt w:val="decimal"/>
      <w:lvlText w:val="%1.%2.%3"/>
      <w:lvlJc w:val="left"/>
      <w:pPr>
        <w:ind w:left="1572" w:hanging="720"/>
      </w:pPr>
      <w:rPr>
        <w:rFonts w:hint="default"/>
        <w:color w:val="000000" w:themeColor="text1"/>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num w:numId="1" w16cid:durableId="941572909">
    <w:abstractNumId w:val="15"/>
  </w:num>
  <w:num w:numId="2" w16cid:durableId="699673258">
    <w:abstractNumId w:val="26"/>
  </w:num>
  <w:num w:numId="3" w16cid:durableId="1962686516">
    <w:abstractNumId w:val="29"/>
  </w:num>
  <w:num w:numId="4" w16cid:durableId="12537725">
    <w:abstractNumId w:val="20"/>
  </w:num>
  <w:num w:numId="5" w16cid:durableId="2096710398">
    <w:abstractNumId w:val="30"/>
  </w:num>
  <w:num w:numId="6" w16cid:durableId="1059328981">
    <w:abstractNumId w:val="15"/>
  </w:num>
  <w:num w:numId="7" w16cid:durableId="1821191004">
    <w:abstractNumId w:val="27"/>
  </w:num>
  <w:num w:numId="8" w16cid:durableId="1501773415">
    <w:abstractNumId w:val="14"/>
  </w:num>
  <w:num w:numId="9" w16cid:durableId="270212098">
    <w:abstractNumId w:val="28"/>
  </w:num>
  <w:num w:numId="10" w16cid:durableId="7850078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45756414">
    <w:abstractNumId w:val="23"/>
  </w:num>
  <w:num w:numId="12" w16cid:durableId="1220825635">
    <w:abstractNumId w:val="18"/>
  </w:num>
  <w:num w:numId="13" w16cid:durableId="746852721">
    <w:abstractNumId w:val="9"/>
  </w:num>
  <w:num w:numId="14" w16cid:durableId="392781377">
    <w:abstractNumId w:val="31"/>
  </w:num>
  <w:num w:numId="15" w16cid:durableId="792602651">
    <w:abstractNumId w:val="19"/>
  </w:num>
  <w:num w:numId="16" w16cid:durableId="499783662">
    <w:abstractNumId w:val="6"/>
  </w:num>
  <w:num w:numId="17" w16cid:durableId="1106274089">
    <w:abstractNumId w:val="25"/>
  </w:num>
  <w:num w:numId="18" w16cid:durableId="767963463">
    <w:abstractNumId w:val="15"/>
    <w:lvlOverride w:ilvl="0">
      <w:startOverride w:val="7"/>
    </w:lvlOverride>
  </w:num>
  <w:num w:numId="19" w16cid:durableId="35935443">
    <w:abstractNumId w:val="7"/>
  </w:num>
  <w:num w:numId="20" w16cid:durableId="1789814202">
    <w:abstractNumId w:val="21"/>
  </w:num>
  <w:num w:numId="21" w16cid:durableId="993528532">
    <w:abstractNumId w:val="32"/>
  </w:num>
  <w:num w:numId="22" w16cid:durableId="1419520789">
    <w:abstractNumId w:val="12"/>
  </w:num>
  <w:num w:numId="23" w16cid:durableId="819883338">
    <w:abstractNumId w:val="16"/>
  </w:num>
  <w:num w:numId="24" w16cid:durableId="626356502">
    <w:abstractNumId w:val="24"/>
  </w:num>
  <w:num w:numId="25" w16cid:durableId="1486319826">
    <w:abstractNumId w:val="8"/>
  </w:num>
  <w:num w:numId="26" w16cid:durableId="758217810">
    <w:abstractNumId w:val="17"/>
  </w:num>
  <w:num w:numId="27" w16cid:durableId="1464693887">
    <w:abstractNumId w:val="11"/>
  </w:num>
  <w:num w:numId="28" w16cid:durableId="1910726161">
    <w:abstractNumId w:val="13"/>
  </w:num>
  <w:num w:numId="29" w16cid:durableId="1770081965">
    <w:abstractNumId w:val="10"/>
  </w:num>
  <w:num w:numId="30" w16cid:durableId="502554579">
    <w:abstractNumId w:val="5"/>
  </w:num>
  <w:num w:numId="31" w16cid:durableId="957686718">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D92"/>
    <w:rsid w:val="00003818"/>
    <w:rsid w:val="00003C12"/>
    <w:rsid w:val="0000594B"/>
    <w:rsid w:val="00006AED"/>
    <w:rsid w:val="000074C0"/>
    <w:rsid w:val="00016510"/>
    <w:rsid w:val="00017D73"/>
    <w:rsid w:val="00020902"/>
    <w:rsid w:val="000219CC"/>
    <w:rsid w:val="00023965"/>
    <w:rsid w:val="00025870"/>
    <w:rsid w:val="00041FC4"/>
    <w:rsid w:val="000432A9"/>
    <w:rsid w:val="00043FD0"/>
    <w:rsid w:val="0005570E"/>
    <w:rsid w:val="00065565"/>
    <w:rsid w:val="00066A44"/>
    <w:rsid w:val="000726DE"/>
    <w:rsid w:val="0007324C"/>
    <w:rsid w:val="000764F1"/>
    <w:rsid w:val="00077C5E"/>
    <w:rsid w:val="00077F9B"/>
    <w:rsid w:val="00082533"/>
    <w:rsid w:val="00083047"/>
    <w:rsid w:val="000867A8"/>
    <w:rsid w:val="00087EBD"/>
    <w:rsid w:val="000907E1"/>
    <w:rsid w:val="00092BA8"/>
    <w:rsid w:val="000946C0"/>
    <w:rsid w:val="000962FC"/>
    <w:rsid w:val="00097A7D"/>
    <w:rsid w:val="000A6E4E"/>
    <w:rsid w:val="000A7FF4"/>
    <w:rsid w:val="000B3651"/>
    <w:rsid w:val="000C0590"/>
    <w:rsid w:val="000C1488"/>
    <w:rsid w:val="000C1A26"/>
    <w:rsid w:val="000C3502"/>
    <w:rsid w:val="000C5864"/>
    <w:rsid w:val="000C7D67"/>
    <w:rsid w:val="000D01DB"/>
    <w:rsid w:val="000D1103"/>
    <w:rsid w:val="000D1168"/>
    <w:rsid w:val="000D659A"/>
    <w:rsid w:val="000D6BFF"/>
    <w:rsid w:val="000E128E"/>
    <w:rsid w:val="000E176D"/>
    <w:rsid w:val="000E38C4"/>
    <w:rsid w:val="000E6C8C"/>
    <w:rsid w:val="000F1AD9"/>
    <w:rsid w:val="000F32FF"/>
    <w:rsid w:val="000F7B98"/>
    <w:rsid w:val="00102A10"/>
    <w:rsid w:val="001114AA"/>
    <w:rsid w:val="00120AC7"/>
    <w:rsid w:val="00125D26"/>
    <w:rsid w:val="00127714"/>
    <w:rsid w:val="001307D7"/>
    <w:rsid w:val="00130882"/>
    <w:rsid w:val="001319FE"/>
    <w:rsid w:val="00131CA7"/>
    <w:rsid w:val="00131D02"/>
    <w:rsid w:val="00135301"/>
    <w:rsid w:val="00137647"/>
    <w:rsid w:val="00143A57"/>
    <w:rsid w:val="001503CA"/>
    <w:rsid w:val="00152AC9"/>
    <w:rsid w:val="00160DE7"/>
    <w:rsid w:val="0016421C"/>
    <w:rsid w:val="00164422"/>
    <w:rsid w:val="00166446"/>
    <w:rsid w:val="001739BE"/>
    <w:rsid w:val="00173F5F"/>
    <w:rsid w:val="001743A8"/>
    <w:rsid w:val="0018295E"/>
    <w:rsid w:val="0018327E"/>
    <w:rsid w:val="00183672"/>
    <w:rsid w:val="00184353"/>
    <w:rsid w:val="001851C9"/>
    <w:rsid w:val="00187F2B"/>
    <w:rsid w:val="00192319"/>
    <w:rsid w:val="00192417"/>
    <w:rsid w:val="00192A60"/>
    <w:rsid w:val="00194323"/>
    <w:rsid w:val="001A02C4"/>
    <w:rsid w:val="001A0AB5"/>
    <w:rsid w:val="001A4170"/>
    <w:rsid w:val="001B0A83"/>
    <w:rsid w:val="001B0E8B"/>
    <w:rsid w:val="001B1184"/>
    <w:rsid w:val="001B32B2"/>
    <w:rsid w:val="001B3E19"/>
    <w:rsid w:val="001B4F22"/>
    <w:rsid w:val="001C239F"/>
    <w:rsid w:val="001D3355"/>
    <w:rsid w:val="001D45D6"/>
    <w:rsid w:val="001D46DA"/>
    <w:rsid w:val="001D5955"/>
    <w:rsid w:val="001D5E22"/>
    <w:rsid w:val="001D5E7D"/>
    <w:rsid w:val="001D736F"/>
    <w:rsid w:val="001E013C"/>
    <w:rsid w:val="001E1CA0"/>
    <w:rsid w:val="001E31B4"/>
    <w:rsid w:val="001E5350"/>
    <w:rsid w:val="001E6A77"/>
    <w:rsid w:val="001F2344"/>
    <w:rsid w:val="001F7B25"/>
    <w:rsid w:val="00205543"/>
    <w:rsid w:val="00205DA9"/>
    <w:rsid w:val="00206542"/>
    <w:rsid w:val="00206CD6"/>
    <w:rsid w:val="0020703B"/>
    <w:rsid w:val="0021095B"/>
    <w:rsid w:val="002129E1"/>
    <w:rsid w:val="00213BDB"/>
    <w:rsid w:val="00216D01"/>
    <w:rsid w:val="00216D3A"/>
    <w:rsid w:val="00217208"/>
    <w:rsid w:val="00226B37"/>
    <w:rsid w:val="00226EC1"/>
    <w:rsid w:val="002300A3"/>
    <w:rsid w:val="002340BA"/>
    <w:rsid w:val="0023579C"/>
    <w:rsid w:val="002368AD"/>
    <w:rsid w:val="00236B07"/>
    <w:rsid w:val="00236DFA"/>
    <w:rsid w:val="00237544"/>
    <w:rsid w:val="00243835"/>
    <w:rsid w:val="0024384A"/>
    <w:rsid w:val="00244111"/>
    <w:rsid w:val="00245F91"/>
    <w:rsid w:val="002509B2"/>
    <w:rsid w:val="002518F7"/>
    <w:rsid w:val="00255AC1"/>
    <w:rsid w:val="00257216"/>
    <w:rsid w:val="002640D8"/>
    <w:rsid w:val="002676E0"/>
    <w:rsid w:val="00272076"/>
    <w:rsid w:val="00273574"/>
    <w:rsid w:val="00273775"/>
    <w:rsid w:val="00273FDE"/>
    <w:rsid w:val="00275280"/>
    <w:rsid w:val="00275FFE"/>
    <w:rsid w:val="002766EE"/>
    <w:rsid w:val="00276BA5"/>
    <w:rsid w:val="002850E4"/>
    <w:rsid w:val="00287B4B"/>
    <w:rsid w:val="00290249"/>
    <w:rsid w:val="00292503"/>
    <w:rsid w:val="00295C75"/>
    <w:rsid w:val="0029714C"/>
    <w:rsid w:val="002A0FB2"/>
    <w:rsid w:val="002A1BFE"/>
    <w:rsid w:val="002A65F1"/>
    <w:rsid w:val="002B25BA"/>
    <w:rsid w:val="002C0718"/>
    <w:rsid w:val="002C3959"/>
    <w:rsid w:val="002C4C1C"/>
    <w:rsid w:val="002D0966"/>
    <w:rsid w:val="002D50DF"/>
    <w:rsid w:val="002E1BDA"/>
    <w:rsid w:val="002E384A"/>
    <w:rsid w:val="002F291B"/>
    <w:rsid w:val="002F2ADC"/>
    <w:rsid w:val="002F33DE"/>
    <w:rsid w:val="002F3E00"/>
    <w:rsid w:val="003140FE"/>
    <w:rsid w:val="00323A5A"/>
    <w:rsid w:val="00324BC2"/>
    <w:rsid w:val="00324D2A"/>
    <w:rsid w:val="00327156"/>
    <w:rsid w:val="0032745E"/>
    <w:rsid w:val="00333572"/>
    <w:rsid w:val="0033406F"/>
    <w:rsid w:val="003373E4"/>
    <w:rsid w:val="00343925"/>
    <w:rsid w:val="00351363"/>
    <w:rsid w:val="00354D03"/>
    <w:rsid w:val="00357F60"/>
    <w:rsid w:val="00357F9D"/>
    <w:rsid w:val="00360C0F"/>
    <w:rsid w:val="00364F84"/>
    <w:rsid w:val="00364FFA"/>
    <w:rsid w:val="00365798"/>
    <w:rsid w:val="003725E8"/>
    <w:rsid w:val="00384B0A"/>
    <w:rsid w:val="00385F51"/>
    <w:rsid w:val="003860A3"/>
    <w:rsid w:val="003900B3"/>
    <w:rsid w:val="00390C1C"/>
    <w:rsid w:val="00393428"/>
    <w:rsid w:val="00393432"/>
    <w:rsid w:val="00397422"/>
    <w:rsid w:val="003A0466"/>
    <w:rsid w:val="003A2726"/>
    <w:rsid w:val="003A4198"/>
    <w:rsid w:val="003A47CB"/>
    <w:rsid w:val="003B1DFA"/>
    <w:rsid w:val="003B51F1"/>
    <w:rsid w:val="003B7C69"/>
    <w:rsid w:val="003C5A32"/>
    <w:rsid w:val="003D76B6"/>
    <w:rsid w:val="003E22A7"/>
    <w:rsid w:val="003E2F25"/>
    <w:rsid w:val="003E5C4A"/>
    <w:rsid w:val="003F2DC0"/>
    <w:rsid w:val="003F3DF3"/>
    <w:rsid w:val="003F56C2"/>
    <w:rsid w:val="004039DD"/>
    <w:rsid w:val="004043AA"/>
    <w:rsid w:val="00406121"/>
    <w:rsid w:val="004073B0"/>
    <w:rsid w:val="004170CF"/>
    <w:rsid w:val="00421172"/>
    <w:rsid w:val="00421387"/>
    <w:rsid w:val="00422D52"/>
    <w:rsid w:val="00424B82"/>
    <w:rsid w:val="00427925"/>
    <w:rsid w:val="00430497"/>
    <w:rsid w:val="00433155"/>
    <w:rsid w:val="00434B08"/>
    <w:rsid w:val="00437B04"/>
    <w:rsid w:val="00453020"/>
    <w:rsid w:val="004549D5"/>
    <w:rsid w:val="00455257"/>
    <w:rsid w:val="0045721D"/>
    <w:rsid w:val="004574C0"/>
    <w:rsid w:val="00462340"/>
    <w:rsid w:val="004632D0"/>
    <w:rsid w:val="00463BC2"/>
    <w:rsid w:val="00465D9A"/>
    <w:rsid w:val="00466D6E"/>
    <w:rsid w:val="004727ED"/>
    <w:rsid w:val="00472E67"/>
    <w:rsid w:val="00476BD8"/>
    <w:rsid w:val="00486062"/>
    <w:rsid w:val="0048724A"/>
    <w:rsid w:val="0049086A"/>
    <w:rsid w:val="00493960"/>
    <w:rsid w:val="00497C38"/>
    <w:rsid w:val="004A1B74"/>
    <w:rsid w:val="004A27B0"/>
    <w:rsid w:val="004B204A"/>
    <w:rsid w:val="004B367C"/>
    <w:rsid w:val="004C336D"/>
    <w:rsid w:val="004D2E2C"/>
    <w:rsid w:val="004D2E48"/>
    <w:rsid w:val="004D3C0A"/>
    <w:rsid w:val="004D4B3E"/>
    <w:rsid w:val="004D7ACD"/>
    <w:rsid w:val="004E1AF4"/>
    <w:rsid w:val="004F1121"/>
    <w:rsid w:val="004F1ACA"/>
    <w:rsid w:val="004F26DE"/>
    <w:rsid w:val="004F2828"/>
    <w:rsid w:val="004F646C"/>
    <w:rsid w:val="004F6F2C"/>
    <w:rsid w:val="00501E40"/>
    <w:rsid w:val="00502F96"/>
    <w:rsid w:val="00510F8E"/>
    <w:rsid w:val="005115D2"/>
    <w:rsid w:val="00512E62"/>
    <w:rsid w:val="005136B8"/>
    <w:rsid w:val="00513D0D"/>
    <w:rsid w:val="00514BE6"/>
    <w:rsid w:val="00520952"/>
    <w:rsid w:val="00520FA4"/>
    <w:rsid w:val="005240A6"/>
    <w:rsid w:val="005330E3"/>
    <w:rsid w:val="005345E2"/>
    <w:rsid w:val="00537248"/>
    <w:rsid w:val="0054196D"/>
    <w:rsid w:val="0054378F"/>
    <w:rsid w:val="00546C3F"/>
    <w:rsid w:val="005540B2"/>
    <w:rsid w:val="005559B2"/>
    <w:rsid w:val="005634AF"/>
    <w:rsid w:val="005639CC"/>
    <w:rsid w:val="00564389"/>
    <w:rsid w:val="0056609D"/>
    <w:rsid w:val="005722E5"/>
    <w:rsid w:val="00573798"/>
    <w:rsid w:val="00574ACB"/>
    <w:rsid w:val="005760F9"/>
    <w:rsid w:val="00590D16"/>
    <w:rsid w:val="00592B8E"/>
    <w:rsid w:val="005931B8"/>
    <w:rsid w:val="005A1B39"/>
    <w:rsid w:val="005A3FD6"/>
    <w:rsid w:val="005A4A43"/>
    <w:rsid w:val="005A69A0"/>
    <w:rsid w:val="005B2793"/>
    <w:rsid w:val="005B5C8E"/>
    <w:rsid w:val="005B6D69"/>
    <w:rsid w:val="005B700E"/>
    <w:rsid w:val="005C1CA2"/>
    <w:rsid w:val="005C2F01"/>
    <w:rsid w:val="005C39EB"/>
    <w:rsid w:val="005C6619"/>
    <w:rsid w:val="005C67BF"/>
    <w:rsid w:val="005C6A23"/>
    <w:rsid w:val="005D12A8"/>
    <w:rsid w:val="005D1A69"/>
    <w:rsid w:val="005F0BB8"/>
    <w:rsid w:val="005F13DF"/>
    <w:rsid w:val="005F3191"/>
    <w:rsid w:val="00601E22"/>
    <w:rsid w:val="00604790"/>
    <w:rsid w:val="006058C3"/>
    <w:rsid w:val="00611904"/>
    <w:rsid w:val="006161E4"/>
    <w:rsid w:val="0062551A"/>
    <w:rsid w:val="006315D3"/>
    <w:rsid w:val="00633E8E"/>
    <w:rsid w:val="006437EC"/>
    <w:rsid w:val="00644BA4"/>
    <w:rsid w:val="006471F0"/>
    <w:rsid w:val="0065131D"/>
    <w:rsid w:val="00651FED"/>
    <w:rsid w:val="0065619A"/>
    <w:rsid w:val="0065632E"/>
    <w:rsid w:val="00660757"/>
    <w:rsid w:val="00662823"/>
    <w:rsid w:val="00662B36"/>
    <w:rsid w:val="00665FCE"/>
    <w:rsid w:val="00667285"/>
    <w:rsid w:val="00667AB1"/>
    <w:rsid w:val="00667E31"/>
    <w:rsid w:val="00675F72"/>
    <w:rsid w:val="00677521"/>
    <w:rsid w:val="00682C9E"/>
    <w:rsid w:val="0068633C"/>
    <w:rsid w:val="00690172"/>
    <w:rsid w:val="00692A09"/>
    <w:rsid w:val="00694080"/>
    <w:rsid w:val="00694A2F"/>
    <w:rsid w:val="00695241"/>
    <w:rsid w:val="00695ACA"/>
    <w:rsid w:val="006A058E"/>
    <w:rsid w:val="006A14E5"/>
    <w:rsid w:val="006A179F"/>
    <w:rsid w:val="006A36F9"/>
    <w:rsid w:val="006A706C"/>
    <w:rsid w:val="006B064A"/>
    <w:rsid w:val="006B0EE4"/>
    <w:rsid w:val="006B15F7"/>
    <w:rsid w:val="006B1CA3"/>
    <w:rsid w:val="006B2C63"/>
    <w:rsid w:val="006B5101"/>
    <w:rsid w:val="006B64AC"/>
    <w:rsid w:val="006B6755"/>
    <w:rsid w:val="006C61F4"/>
    <w:rsid w:val="006D1F94"/>
    <w:rsid w:val="006D2269"/>
    <w:rsid w:val="006D3242"/>
    <w:rsid w:val="006D4E10"/>
    <w:rsid w:val="006E2911"/>
    <w:rsid w:val="006E3091"/>
    <w:rsid w:val="006E54E9"/>
    <w:rsid w:val="006F014A"/>
    <w:rsid w:val="006F0AD0"/>
    <w:rsid w:val="006F29CF"/>
    <w:rsid w:val="006F35C0"/>
    <w:rsid w:val="006F4169"/>
    <w:rsid w:val="006F42CF"/>
    <w:rsid w:val="006F5EE4"/>
    <w:rsid w:val="00704E85"/>
    <w:rsid w:val="007069F4"/>
    <w:rsid w:val="00711387"/>
    <w:rsid w:val="0071152B"/>
    <w:rsid w:val="00720A86"/>
    <w:rsid w:val="007254E5"/>
    <w:rsid w:val="0072769A"/>
    <w:rsid w:val="007309B5"/>
    <w:rsid w:val="00731B5E"/>
    <w:rsid w:val="007341AE"/>
    <w:rsid w:val="00735F6E"/>
    <w:rsid w:val="00736C34"/>
    <w:rsid w:val="00736DDE"/>
    <w:rsid w:val="0074052E"/>
    <w:rsid w:val="00740F2F"/>
    <w:rsid w:val="007454BD"/>
    <w:rsid w:val="00767B22"/>
    <w:rsid w:val="00770383"/>
    <w:rsid w:val="007709AE"/>
    <w:rsid w:val="00770F49"/>
    <w:rsid w:val="0077300D"/>
    <w:rsid w:val="0077396A"/>
    <w:rsid w:val="00775B11"/>
    <w:rsid w:val="00777943"/>
    <w:rsid w:val="007817B3"/>
    <w:rsid w:val="00781AFF"/>
    <w:rsid w:val="00781BC5"/>
    <w:rsid w:val="00782F32"/>
    <w:rsid w:val="00785509"/>
    <w:rsid w:val="00785F02"/>
    <w:rsid w:val="00790CCA"/>
    <w:rsid w:val="00791A5D"/>
    <w:rsid w:val="007923D0"/>
    <w:rsid w:val="00797ABB"/>
    <w:rsid w:val="007A09AC"/>
    <w:rsid w:val="007A0EF7"/>
    <w:rsid w:val="007A233B"/>
    <w:rsid w:val="007A2AA7"/>
    <w:rsid w:val="007A4FF7"/>
    <w:rsid w:val="007A564C"/>
    <w:rsid w:val="007A5ABC"/>
    <w:rsid w:val="007A7F03"/>
    <w:rsid w:val="007B457F"/>
    <w:rsid w:val="007C0172"/>
    <w:rsid w:val="007D0F7A"/>
    <w:rsid w:val="007D4A73"/>
    <w:rsid w:val="007D6020"/>
    <w:rsid w:val="007D702C"/>
    <w:rsid w:val="007E6F8D"/>
    <w:rsid w:val="007E77AA"/>
    <w:rsid w:val="007F1E68"/>
    <w:rsid w:val="007F285B"/>
    <w:rsid w:val="007F35DE"/>
    <w:rsid w:val="008024D5"/>
    <w:rsid w:val="008059C9"/>
    <w:rsid w:val="00810403"/>
    <w:rsid w:val="008222A3"/>
    <w:rsid w:val="00822561"/>
    <w:rsid w:val="0082359A"/>
    <w:rsid w:val="00830936"/>
    <w:rsid w:val="0083291D"/>
    <w:rsid w:val="00835BBB"/>
    <w:rsid w:val="00836290"/>
    <w:rsid w:val="008421D5"/>
    <w:rsid w:val="0084666B"/>
    <w:rsid w:val="00852A52"/>
    <w:rsid w:val="0085324E"/>
    <w:rsid w:val="00853F1B"/>
    <w:rsid w:val="00855A8A"/>
    <w:rsid w:val="00855FAB"/>
    <w:rsid w:val="00860ADB"/>
    <w:rsid w:val="00861046"/>
    <w:rsid w:val="00862562"/>
    <w:rsid w:val="00867ADC"/>
    <w:rsid w:val="00871D18"/>
    <w:rsid w:val="00875A30"/>
    <w:rsid w:val="008760A0"/>
    <w:rsid w:val="0087679E"/>
    <w:rsid w:val="00881EF4"/>
    <w:rsid w:val="0088296C"/>
    <w:rsid w:val="00883706"/>
    <w:rsid w:val="00884313"/>
    <w:rsid w:val="00885044"/>
    <w:rsid w:val="00892563"/>
    <w:rsid w:val="0089437D"/>
    <w:rsid w:val="008946DB"/>
    <w:rsid w:val="0089695E"/>
    <w:rsid w:val="008A2DC3"/>
    <w:rsid w:val="008A2EFC"/>
    <w:rsid w:val="008A40EC"/>
    <w:rsid w:val="008A48AE"/>
    <w:rsid w:val="008A6BC7"/>
    <w:rsid w:val="008A6C27"/>
    <w:rsid w:val="008A7210"/>
    <w:rsid w:val="008A796A"/>
    <w:rsid w:val="008A79EC"/>
    <w:rsid w:val="008B1056"/>
    <w:rsid w:val="008B4328"/>
    <w:rsid w:val="008B4C38"/>
    <w:rsid w:val="008B65FE"/>
    <w:rsid w:val="008C6A48"/>
    <w:rsid w:val="008C6B9F"/>
    <w:rsid w:val="008C7F01"/>
    <w:rsid w:val="008D0454"/>
    <w:rsid w:val="008D7321"/>
    <w:rsid w:val="008E18B3"/>
    <w:rsid w:val="008E7898"/>
    <w:rsid w:val="008E7EF6"/>
    <w:rsid w:val="008F02E4"/>
    <w:rsid w:val="008F10F9"/>
    <w:rsid w:val="008F1898"/>
    <w:rsid w:val="008F2323"/>
    <w:rsid w:val="008F252B"/>
    <w:rsid w:val="008F2B39"/>
    <w:rsid w:val="008F5AD2"/>
    <w:rsid w:val="008F5EE5"/>
    <w:rsid w:val="00900245"/>
    <w:rsid w:val="0090075F"/>
    <w:rsid w:val="00900971"/>
    <w:rsid w:val="0090474B"/>
    <w:rsid w:val="0090515A"/>
    <w:rsid w:val="00912582"/>
    <w:rsid w:val="00913AB7"/>
    <w:rsid w:val="00914D38"/>
    <w:rsid w:val="00916FB5"/>
    <w:rsid w:val="00917D4F"/>
    <w:rsid w:val="00922D33"/>
    <w:rsid w:val="0092451E"/>
    <w:rsid w:val="009249F8"/>
    <w:rsid w:val="009257AD"/>
    <w:rsid w:val="00931639"/>
    <w:rsid w:val="00934039"/>
    <w:rsid w:val="00934E2A"/>
    <w:rsid w:val="00936ADE"/>
    <w:rsid w:val="00937679"/>
    <w:rsid w:val="0094397D"/>
    <w:rsid w:val="0094420A"/>
    <w:rsid w:val="00944409"/>
    <w:rsid w:val="009446E4"/>
    <w:rsid w:val="009502F1"/>
    <w:rsid w:val="00950315"/>
    <w:rsid w:val="00950A1D"/>
    <w:rsid w:val="00951F10"/>
    <w:rsid w:val="00954A5D"/>
    <w:rsid w:val="00955E48"/>
    <w:rsid w:val="00956393"/>
    <w:rsid w:val="00956B8C"/>
    <w:rsid w:val="00960496"/>
    <w:rsid w:val="00961256"/>
    <w:rsid w:val="0096553B"/>
    <w:rsid w:val="00965A4F"/>
    <w:rsid w:val="00966D36"/>
    <w:rsid w:val="00971B69"/>
    <w:rsid w:val="00973CB1"/>
    <w:rsid w:val="00975A82"/>
    <w:rsid w:val="00981048"/>
    <w:rsid w:val="009831C8"/>
    <w:rsid w:val="00985399"/>
    <w:rsid w:val="00985C5A"/>
    <w:rsid w:val="009868C5"/>
    <w:rsid w:val="00987D4B"/>
    <w:rsid w:val="0099113E"/>
    <w:rsid w:val="009928AC"/>
    <w:rsid w:val="00997F71"/>
    <w:rsid w:val="009A1B5C"/>
    <w:rsid w:val="009A28BE"/>
    <w:rsid w:val="009A5D59"/>
    <w:rsid w:val="009B3CE2"/>
    <w:rsid w:val="009B688F"/>
    <w:rsid w:val="009C6034"/>
    <w:rsid w:val="009D0E6E"/>
    <w:rsid w:val="009D42DF"/>
    <w:rsid w:val="009D51EA"/>
    <w:rsid w:val="009E02DE"/>
    <w:rsid w:val="009E57E7"/>
    <w:rsid w:val="009E697E"/>
    <w:rsid w:val="009E7FBE"/>
    <w:rsid w:val="009F5393"/>
    <w:rsid w:val="009F6CE4"/>
    <w:rsid w:val="00A00DE9"/>
    <w:rsid w:val="00A1484A"/>
    <w:rsid w:val="00A1772F"/>
    <w:rsid w:val="00A21271"/>
    <w:rsid w:val="00A21671"/>
    <w:rsid w:val="00A22159"/>
    <w:rsid w:val="00A307CC"/>
    <w:rsid w:val="00A31F0E"/>
    <w:rsid w:val="00A31FCE"/>
    <w:rsid w:val="00A32967"/>
    <w:rsid w:val="00A34DBF"/>
    <w:rsid w:val="00A35468"/>
    <w:rsid w:val="00A37B38"/>
    <w:rsid w:val="00A420FB"/>
    <w:rsid w:val="00A42562"/>
    <w:rsid w:val="00A431F6"/>
    <w:rsid w:val="00A47C33"/>
    <w:rsid w:val="00A50578"/>
    <w:rsid w:val="00A52D7A"/>
    <w:rsid w:val="00A54759"/>
    <w:rsid w:val="00A54E7D"/>
    <w:rsid w:val="00A57868"/>
    <w:rsid w:val="00A60AF6"/>
    <w:rsid w:val="00A638AF"/>
    <w:rsid w:val="00A64B70"/>
    <w:rsid w:val="00A653CD"/>
    <w:rsid w:val="00A65EB2"/>
    <w:rsid w:val="00A70B61"/>
    <w:rsid w:val="00A714E3"/>
    <w:rsid w:val="00A737D8"/>
    <w:rsid w:val="00A75630"/>
    <w:rsid w:val="00A75D22"/>
    <w:rsid w:val="00A80F2C"/>
    <w:rsid w:val="00A81F1E"/>
    <w:rsid w:val="00A864D5"/>
    <w:rsid w:val="00A924D9"/>
    <w:rsid w:val="00A93E8C"/>
    <w:rsid w:val="00A97992"/>
    <w:rsid w:val="00AA0B6E"/>
    <w:rsid w:val="00AA2AD1"/>
    <w:rsid w:val="00AA62C6"/>
    <w:rsid w:val="00AA67A8"/>
    <w:rsid w:val="00AB0FB8"/>
    <w:rsid w:val="00AB43FD"/>
    <w:rsid w:val="00AB5D3D"/>
    <w:rsid w:val="00AB6B62"/>
    <w:rsid w:val="00AC7025"/>
    <w:rsid w:val="00AC7413"/>
    <w:rsid w:val="00AE0093"/>
    <w:rsid w:val="00AE18B1"/>
    <w:rsid w:val="00AE396F"/>
    <w:rsid w:val="00AE656C"/>
    <w:rsid w:val="00AE7776"/>
    <w:rsid w:val="00AF08B5"/>
    <w:rsid w:val="00AF643B"/>
    <w:rsid w:val="00B06A52"/>
    <w:rsid w:val="00B14073"/>
    <w:rsid w:val="00B16466"/>
    <w:rsid w:val="00B2072F"/>
    <w:rsid w:val="00B233E8"/>
    <w:rsid w:val="00B24029"/>
    <w:rsid w:val="00B24988"/>
    <w:rsid w:val="00B24ED6"/>
    <w:rsid w:val="00B26F70"/>
    <w:rsid w:val="00B27DAD"/>
    <w:rsid w:val="00B27E15"/>
    <w:rsid w:val="00B3549D"/>
    <w:rsid w:val="00B36EA9"/>
    <w:rsid w:val="00B40F2D"/>
    <w:rsid w:val="00B426D1"/>
    <w:rsid w:val="00B42E8D"/>
    <w:rsid w:val="00B43AA7"/>
    <w:rsid w:val="00B44A76"/>
    <w:rsid w:val="00B50EE8"/>
    <w:rsid w:val="00B55A5C"/>
    <w:rsid w:val="00B569B6"/>
    <w:rsid w:val="00B57E8D"/>
    <w:rsid w:val="00B619E9"/>
    <w:rsid w:val="00B626B9"/>
    <w:rsid w:val="00B646EB"/>
    <w:rsid w:val="00B65683"/>
    <w:rsid w:val="00B67DF2"/>
    <w:rsid w:val="00B70A84"/>
    <w:rsid w:val="00B72E9D"/>
    <w:rsid w:val="00B74AFF"/>
    <w:rsid w:val="00B75B78"/>
    <w:rsid w:val="00B77399"/>
    <w:rsid w:val="00B77CAF"/>
    <w:rsid w:val="00B83DB3"/>
    <w:rsid w:val="00B85D5B"/>
    <w:rsid w:val="00B87589"/>
    <w:rsid w:val="00B87DE0"/>
    <w:rsid w:val="00B90ABA"/>
    <w:rsid w:val="00B92042"/>
    <w:rsid w:val="00B95F3C"/>
    <w:rsid w:val="00B96F34"/>
    <w:rsid w:val="00B97D5F"/>
    <w:rsid w:val="00BA1954"/>
    <w:rsid w:val="00BA73F7"/>
    <w:rsid w:val="00BB3448"/>
    <w:rsid w:val="00BB3F76"/>
    <w:rsid w:val="00BB4E32"/>
    <w:rsid w:val="00BB7B12"/>
    <w:rsid w:val="00BC297E"/>
    <w:rsid w:val="00BC2BF0"/>
    <w:rsid w:val="00BC4323"/>
    <w:rsid w:val="00BC4FDE"/>
    <w:rsid w:val="00BC5DB1"/>
    <w:rsid w:val="00BC670B"/>
    <w:rsid w:val="00BD037D"/>
    <w:rsid w:val="00BD11F6"/>
    <w:rsid w:val="00BD16B6"/>
    <w:rsid w:val="00BD212F"/>
    <w:rsid w:val="00BD4FE8"/>
    <w:rsid w:val="00BD67C0"/>
    <w:rsid w:val="00BE30A4"/>
    <w:rsid w:val="00BE3972"/>
    <w:rsid w:val="00BE7671"/>
    <w:rsid w:val="00BF64FF"/>
    <w:rsid w:val="00BF6944"/>
    <w:rsid w:val="00C01AB1"/>
    <w:rsid w:val="00C02464"/>
    <w:rsid w:val="00C024BE"/>
    <w:rsid w:val="00C074DA"/>
    <w:rsid w:val="00C12AF6"/>
    <w:rsid w:val="00C13114"/>
    <w:rsid w:val="00C13F7E"/>
    <w:rsid w:val="00C144DF"/>
    <w:rsid w:val="00C157E7"/>
    <w:rsid w:val="00C15E90"/>
    <w:rsid w:val="00C26F00"/>
    <w:rsid w:val="00C34C03"/>
    <w:rsid w:val="00C352C3"/>
    <w:rsid w:val="00C35491"/>
    <w:rsid w:val="00C3576F"/>
    <w:rsid w:val="00C40AB4"/>
    <w:rsid w:val="00C41751"/>
    <w:rsid w:val="00C459B4"/>
    <w:rsid w:val="00C467FC"/>
    <w:rsid w:val="00C46B1E"/>
    <w:rsid w:val="00C46B38"/>
    <w:rsid w:val="00C50028"/>
    <w:rsid w:val="00C513F1"/>
    <w:rsid w:val="00C57018"/>
    <w:rsid w:val="00C5743C"/>
    <w:rsid w:val="00C607DE"/>
    <w:rsid w:val="00C612D9"/>
    <w:rsid w:val="00C65850"/>
    <w:rsid w:val="00C66740"/>
    <w:rsid w:val="00C706C0"/>
    <w:rsid w:val="00C7285C"/>
    <w:rsid w:val="00C73799"/>
    <w:rsid w:val="00C773CA"/>
    <w:rsid w:val="00C92A02"/>
    <w:rsid w:val="00C933EC"/>
    <w:rsid w:val="00C96480"/>
    <w:rsid w:val="00CA0FBC"/>
    <w:rsid w:val="00CA4B6B"/>
    <w:rsid w:val="00CA6E21"/>
    <w:rsid w:val="00CB236F"/>
    <w:rsid w:val="00CB783E"/>
    <w:rsid w:val="00CC0487"/>
    <w:rsid w:val="00CC177A"/>
    <w:rsid w:val="00CC1DD3"/>
    <w:rsid w:val="00CC3651"/>
    <w:rsid w:val="00CC5D2D"/>
    <w:rsid w:val="00CD052F"/>
    <w:rsid w:val="00CD31EA"/>
    <w:rsid w:val="00CD3517"/>
    <w:rsid w:val="00CD5228"/>
    <w:rsid w:val="00CD5B23"/>
    <w:rsid w:val="00CE36D9"/>
    <w:rsid w:val="00CE49CF"/>
    <w:rsid w:val="00CE5CE1"/>
    <w:rsid w:val="00CE7180"/>
    <w:rsid w:val="00CF0DF8"/>
    <w:rsid w:val="00CF4E28"/>
    <w:rsid w:val="00CF58D3"/>
    <w:rsid w:val="00CF5A77"/>
    <w:rsid w:val="00D0059F"/>
    <w:rsid w:val="00D00687"/>
    <w:rsid w:val="00D041E5"/>
    <w:rsid w:val="00D078A9"/>
    <w:rsid w:val="00D134CE"/>
    <w:rsid w:val="00D13501"/>
    <w:rsid w:val="00D17902"/>
    <w:rsid w:val="00D17EB1"/>
    <w:rsid w:val="00D22286"/>
    <w:rsid w:val="00D223E2"/>
    <w:rsid w:val="00D22AA6"/>
    <w:rsid w:val="00D32654"/>
    <w:rsid w:val="00D32E43"/>
    <w:rsid w:val="00D44954"/>
    <w:rsid w:val="00D46081"/>
    <w:rsid w:val="00D46353"/>
    <w:rsid w:val="00D472CB"/>
    <w:rsid w:val="00D5125B"/>
    <w:rsid w:val="00D517F7"/>
    <w:rsid w:val="00D51FB7"/>
    <w:rsid w:val="00D52ADA"/>
    <w:rsid w:val="00D52B5C"/>
    <w:rsid w:val="00D52F3F"/>
    <w:rsid w:val="00D53C4F"/>
    <w:rsid w:val="00D55E8E"/>
    <w:rsid w:val="00D56649"/>
    <w:rsid w:val="00D62579"/>
    <w:rsid w:val="00D64F5C"/>
    <w:rsid w:val="00D65414"/>
    <w:rsid w:val="00D66E00"/>
    <w:rsid w:val="00D73C9B"/>
    <w:rsid w:val="00D74B18"/>
    <w:rsid w:val="00D75F0F"/>
    <w:rsid w:val="00D77AA8"/>
    <w:rsid w:val="00D81262"/>
    <w:rsid w:val="00D825DA"/>
    <w:rsid w:val="00D84CEF"/>
    <w:rsid w:val="00D84DF4"/>
    <w:rsid w:val="00D861BD"/>
    <w:rsid w:val="00D86240"/>
    <w:rsid w:val="00D9092E"/>
    <w:rsid w:val="00D913AE"/>
    <w:rsid w:val="00D92971"/>
    <w:rsid w:val="00D938E8"/>
    <w:rsid w:val="00D93B2A"/>
    <w:rsid w:val="00D975FC"/>
    <w:rsid w:val="00DA07CD"/>
    <w:rsid w:val="00DA1FB3"/>
    <w:rsid w:val="00DA42D8"/>
    <w:rsid w:val="00DA6A99"/>
    <w:rsid w:val="00DB283B"/>
    <w:rsid w:val="00DB4769"/>
    <w:rsid w:val="00DB5BB3"/>
    <w:rsid w:val="00DC2FAD"/>
    <w:rsid w:val="00DC472D"/>
    <w:rsid w:val="00DC4BC3"/>
    <w:rsid w:val="00DC4C57"/>
    <w:rsid w:val="00DD2A4A"/>
    <w:rsid w:val="00DD2D86"/>
    <w:rsid w:val="00DD3016"/>
    <w:rsid w:val="00DE3CD2"/>
    <w:rsid w:val="00DE3D90"/>
    <w:rsid w:val="00DE435B"/>
    <w:rsid w:val="00DF5541"/>
    <w:rsid w:val="00E0289A"/>
    <w:rsid w:val="00E02C55"/>
    <w:rsid w:val="00E05A78"/>
    <w:rsid w:val="00E169E6"/>
    <w:rsid w:val="00E170F8"/>
    <w:rsid w:val="00E179DA"/>
    <w:rsid w:val="00E17CF4"/>
    <w:rsid w:val="00E20B73"/>
    <w:rsid w:val="00E23C61"/>
    <w:rsid w:val="00E24905"/>
    <w:rsid w:val="00E25698"/>
    <w:rsid w:val="00E27B6A"/>
    <w:rsid w:val="00E3173D"/>
    <w:rsid w:val="00E31BC9"/>
    <w:rsid w:val="00E375F0"/>
    <w:rsid w:val="00E45F9C"/>
    <w:rsid w:val="00E47333"/>
    <w:rsid w:val="00E509C5"/>
    <w:rsid w:val="00E51D40"/>
    <w:rsid w:val="00E5234F"/>
    <w:rsid w:val="00E53ABC"/>
    <w:rsid w:val="00E54DC8"/>
    <w:rsid w:val="00E552D2"/>
    <w:rsid w:val="00E63F43"/>
    <w:rsid w:val="00E80A9B"/>
    <w:rsid w:val="00E86A2A"/>
    <w:rsid w:val="00E87F7C"/>
    <w:rsid w:val="00E9538C"/>
    <w:rsid w:val="00E9620E"/>
    <w:rsid w:val="00E966E1"/>
    <w:rsid w:val="00EA03EA"/>
    <w:rsid w:val="00EA3D9D"/>
    <w:rsid w:val="00EA468D"/>
    <w:rsid w:val="00EA5430"/>
    <w:rsid w:val="00EA5B2E"/>
    <w:rsid w:val="00EB1AF7"/>
    <w:rsid w:val="00EB540C"/>
    <w:rsid w:val="00EB68AC"/>
    <w:rsid w:val="00ED2F96"/>
    <w:rsid w:val="00ED7D2E"/>
    <w:rsid w:val="00EE27CC"/>
    <w:rsid w:val="00EE430B"/>
    <w:rsid w:val="00EE5D3C"/>
    <w:rsid w:val="00EE6545"/>
    <w:rsid w:val="00EE7E5D"/>
    <w:rsid w:val="00EF051F"/>
    <w:rsid w:val="00EF1074"/>
    <w:rsid w:val="00EF4463"/>
    <w:rsid w:val="00EF5DB9"/>
    <w:rsid w:val="00EF638A"/>
    <w:rsid w:val="00EF64D0"/>
    <w:rsid w:val="00F018E0"/>
    <w:rsid w:val="00F10419"/>
    <w:rsid w:val="00F12CB4"/>
    <w:rsid w:val="00F12D82"/>
    <w:rsid w:val="00F12E6B"/>
    <w:rsid w:val="00F1337E"/>
    <w:rsid w:val="00F14A99"/>
    <w:rsid w:val="00F20C01"/>
    <w:rsid w:val="00F21934"/>
    <w:rsid w:val="00F21BF9"/>
    <w:rsid w:val="00F31285"/>
    <w:rsid w:val="00F32170"/>
    <w:rsid w:val="00F332CD"/>
    <w:rsid w:val="00F33EAB"/>
    <w:rsid w:val="00F34416"/>
    <w:rsid w:val="00F37C6B"/>
    <w:rsid w:val="00F42D5E"/>
    <w:rsid w:val="00F437CF"/>
    <w:rsid w:val="00F45C86"/>
    <w:rsid w:val="00F5173A"/>
    <w:rsid w:val="00F54FDC"/>
    <w:rsid w:val="00F57503"/>
    <w:rsid w:val="00F60BCD"/>
    <w:rsid w:val="00F626FD"/>
    <w:rsid w:val="00F64E0D"/>
    <w:rsid w:val="00F671C8"/>
    <w:rsid w:val="00F67805"/>
    <w:rsid w:val="00F67B43"/>
    <w:rsid w:val="00F710C9"/>
    <w:rsid w:val="00F86E08"/>
    <w:rsid w:val="00F916D3"/>
    <w:rsid w:val="00F957D0"/>
    <w:rsid w:val="00F968E8"/>
    <w:rsid w:val="00F969A3"/>
    <w:rsid w:val="00F977C7"/>
    <w:rsid w:val="00FA1B34"/>
    <w:rsid w:val="00FA35BE"/>
    <w:rsid w:val="00FA7507"/>
    <w:rsid w:val="00FA7C06"/>
    <w:rsid w:val="00FB3D71"/>
    <w:rsid w:val="00FC26DD"/>
    <w:rsid w:val="00FC2E52"/>
    <w:rsid w:val="00FC383F"/>
    <w:rsid w:val="00FC3E75"/>
    <w:rsid w:val="00FC40C7"/>
    <w:rsid w:val="00FD38F8"/>
    <w:rsid w:val="00FE348D"/>
    <w:rsid w:val="00FF1929"/>
    <w:rsid w:val="00FF26B0"/>
    <w:rsid w:val="00FF3E57"/>
    <w:rsid w:val="00FF3EDC"/>
    <w:rsid w:val="00FF4BCD"/>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6"/>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unhideWhenUsed/>
    <w:qFormat/>
    <w:rsid w:val="002D096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6"/>
      </w:numPr>
      <w:suppressAutoHyphens w:val="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6"/>
      </w:numPr>
      <w:suppressAutoHyphens w:val="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SemEspaamento">
    <w:name w:val="No Spacing"/>
    <w:uiPriority w:val="1"/>
    <w:qFormat/>
    <w:rsid w:val="006471F0"/>
    <w:pPr>
      <w:suppressAutoHyphens/>
      <w:spacing w:after="0" w:line="240" w:lineRule="auto"/>
    </w:pPr>
    <w:rPr>
      <w:rFonts w:ascii="Arial" w:eastAsia="Times New Roman" w:hAnsi="Arial" w:cs="Tahoma"/>
      <w:sz w:val="20"/>
      <w:szCs w:val="24"/>
      <w:lang w:eastAsia="pt-BR"/>
    </w:rPr>
  </w:style>
  <w:style w:type="paragraph" w:customStyle="1" w:styleId="Corpodetexto31">
    <w:name w:val="Corpo de texto 31"/>
    <w:basedOn w:val="Normal"/>
    <w:rsid w:val="00EF638A"/>
    <w:pPr>
      <w:jc w:val="both"/>
    </w:pPr>
    <w:rPr>
      <w:rFonts w:ascii="Bookman Old Style" w:hAnsi="Bookman Old Style" w:cs="Times New Roman"/>
      <w:color w:val="FF0000"/>
      <w:sz w:val="22"/>
      <w:szCs w:val="22"/>
      <w:lang w:val="pt-PT" w:eastAsia="ar-SA"/>
    </w:rPr>
  </w:style>
  <w:style w:type="character" w:customStyle="1" w:styleId="MenoPendente3">
    <w:name w:val="Menção Pendente3"/>
    <w:basedOn w:val="Fontepargpadro"/>
    <w:uiPriority w:val="99"/>
    <w:semiHidden/>
    <w:unhideWhenUsed/>
    <w:rsid w:val="0099113E"/>
    <w:rPr>
      <w:color w:val="605E5C"/>
      <w:shd w:val="clear" w:color="auto" w:fill="E1DFDD"/>
    </w:rPr>
  </w:style>
  <w:style w:type="paragraph" w:customStyle="1" w:styleId="TableParagraph">
    <w:name w:val="Table Paragraph"/>
    <w:basedOn w:val="Normal"/>
    <w:uiPriority w:val="1"/>
    <w:qFormat/>
    <w:rsid w:val="001503CA"/>
    <w:pPr>
      <w:widowControl w:val="0"/>
      <w:suppressAutoHyphens w:val="0"/>
      <w:autoSpaceDE w:val="0"/>
      <w:autoSpaceDN w:val="0"/>
    </w:pPr>
    <w:rPr>
      <w:rFonts w:ascii="Times New Roman" w:hAnsi="Times New Roman" w:cs="Times New Roman"/>
      <w:sz w:val="22"/>
      <w:szCs w:val="22"/>
      <w:lang w:val="pt-PT" w:eastAsia="en-US"/>
    </w:rPr>
  </w:style>
  <w:style w:type="character" w:customStyle="1" w:styleId="Ttulo2Char">
    <w:name w:val="Título 2 Char"/>
    <w:basedOn w:val="Fontepargpadro"/>
    <w:link w:val="Ttulo2"/>
    <w:uiPriority w:val="9"/>
    <w:rsid w:val="002D0966"/>
    <w:rPr>
      <w:rFonts w:asciiTheme="majorHAnsi" w:eastAsiaTheme="majorEastAsia" w:hAnsiTheme="majorHAnsi" w:cstheme="majorBidi"/>
      <w:color w:val="2E74B5" w:themeColor="accent1" w:themeShade="BF"/>
      <w:sz w:val="26"/>
      <w:szCs w:val="26"/>
      <w:lang w:eastAsia="pt-BR"/>
    </w:rPr>
  </w:style>
  <w:style w:type="character" w:customStyle="1" w:styleId="a-size-base-plus">
    <w:name w:val="a-size-base-plus"/>
    <w:basedOn w:val="Fontepargpadro"/>
    <w:rsid w:val="002D0966"/>
  </w:style>
  <w:style w:type="paragraph" w:styleId="Corpodetexto2">
    <w:name w:val="Body Text 2"/>
    <w:basedOn w:val="Normal"/>
    <w:link w:val="Corpodetexto2Char"/>
    <w:rsid w:val="00D32E43"/>
    <w:pPr>
      <w:suppressAutoHyphens w:val="0"/>
      <w:spacing w:after="120" w:line="480" w:lineRule="auto"/>
    </w:pPr>
    <w:rPr>
      <w:rFonts w:cs="Times New Roman"/>
      <w:sz w:val="24"/>
    </w:rPr>
  </w:style>
  <w:style w:type="character" w:customStyle="1" w:styleId="Corpodetexto2Char">
    <w:name w:val="Corpo de texto 2 Char"/>
    <w:basedOn w:val="Fontepargpadro"/>
    <w:link w:val="Corpodetexto2"/>
    <w:rsid w:val="00D32E43"/>
    <w:rPr>
      <w:rFonts w:ascii="Arial" w:eastAsia="Times New Roman" w:hAnsi="Arial" w:cs="Times New Roman"/>
      <w:sz w:val="24"/>
      <w:szCs w:val="24"/>
      <w:lang w:eastAsia="pt-BR"/>
    </w:rPr>
  </w:style>
  <w:style w:type="paragraph" w:styleId="NormalWeb">
    <w:name w:val="Normal (Web)"/>
    <w:basedOn w:val="Normal"/>
    <w:uiPriority w:val="99"/>
    <w:semiHidden/>
    <w:unhideWhenUsed/>
    <w:rsid w:val="00BD67C0"/>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00396">
      <w:bodyDiv w:val="1"/>
      <w:marLeft w:val="0"/>
      <w:marRight w:val="0"/>
      <w:marTop w:val="0"/>
      <w:marBottom w:val="0"/>
      <w:divBdr>
        <w:top w:val="none" w:sz="0" w:space="0" w:color="auto"/>
        <w:left w:val="none" w:sz="0" w:space="0" w:color="auto"/>
        <w:bottom w:val="none" w:sz="0" w:space="0" w:color="auto"/>
        <w:right w:val="none" w:sz="0" w:space="0" w:color="auto"/>
      </w:divBdr>
    </w:div>
    <w:div w:id="88082388">
      <w:bodyDiv w:val="1"/>
      <w:marLeft w:val="0"/>
      <w:marRight w:val="0"/>
      <w:marTop w:val="0"/>
      <w:marBottom w:val="0"/>
      <w:divBdr>
        <w:top w:val="none" w:sz="0" w:space="0" w:color="auto"/>
        <w:left w:val="none" w:sz="0" w:space="0" w:color="auto"/>
        <w:bottom w:val="none" w:sz="0" w:space="0" w:color="auto"/>
        <w:right w:val="none" w:sz="0" w:space="0" w:color="auto"/>
      </w:divBdr>
    </w:div>
    <w:div w:id="181626793">
      <w:bodyDiv w:val="1"/>
      <w:marLeft w:val="0"/>
      <w:marRight w:val="0"/>
      <w:marTop w:val="0"/>
      <w:marBottom w:val="0"/>
      <w:divBdr>
        <w:top w:val="none" w:sz="0" w:space="0" w:color="auto"/>
        <w:left w:val="none" w:sz="0" w:space="0" w:color="auto"/>
        <w:bottom w:val="none" w:sz="0" w:space="0" w:color="auto"/>
        <w:right w:val="none" w:sz="0" w:space="0" w:color="auto"/>
      </w:divBdr>
    </w:div>
    <w:div w:id="208879564">
      <w:bodyDiv w:val="1"/>
      <w:marLeft w:val="0"/>
      <w:marRight w:val="0"/>
      <w:marTop w:val="0"/>
      <w:marBottom w:val="0"/>
      <w:divBdr>
        <w:top w:val="none" w:sz="0" w:space="0" w:color="auto"/>
        <w:left w:val="none" w:sz="0" w:space="0" w:color="auto"/>
        <w:bottom w:val="none" w:sz="0" w:space="0" w:color="auto"/>
        <w:right w:val="none" w:sz="0" w:space="0" w:color="auto"/>
      </w:divBdr>
    </w:div>
    <w:div w:id="222259217">
      <w:bodyDiv w:val="1"/>
      <w:marLeft w:val="0"/>
      <w:marRight w:val="0"/>
      <w:marTop w:val="0"/>
      <w:marBottom w:val="0"/>
      <w:divBdr>
        <w:top w:val="none" w:sz="0" w:space="0" w:color="auto"/>
        <w:left w:val="none" w:sz="0" w:space="0" w:color="auto"/>
        <w:bottom w:val="none" w:sz="0" w:space="0" w:color="auto"/>
        <w:right w:val="none" w:sz="0" w:space="0" w:color="auto"/>
      </w:divBdr>
    </w:div>
    <w:div w:id="347026976">
      <w:bodyDiv w:val="1"/>
      <w:marLeft w:val="0"/>
      <w:marRight w:val="0"/>
      <w:marTop w:val="0"/>
      <w:marBottom w:val="0"/>
      <w:divBdr>
        <w:top w:val="none" w:sz="0" w:space="0" w:color="auto"/>
        <w:left w:val="none" w:sz="0" w:space="0" w:color="auto"/>
        <w:bottom w:val="none" w:sz="0" w:space="0" w:color="auto"/>
        <w:right w:val="none" w:sz="0" w:space="0" w:color="auto"/>
      </w:divBdr>
    </w:div>
    <w:div w:id="347221651">
      <w:bodyDiv w:val="1"/>
      <w:marLeft w:val="0"/>
      <w:marRight w:val="0"/>
      <w:marTop w:val="0"/>
      <w:marBottom w:val="0"/>
      <w:divBdr>
        <w:top w:val="none" w:sz="0" w:space="0" w:color="auto"/>
        <w:left w:val="none" w:sz="0" w:space="0" w:color="auto"/>
        <w:bottom w:val="none" w:sz="0" w:space="0" w:color="auto"/>
        <w:right w:val="none" w:sz="0" w:space="0" w:color="auto"/>
      </w:divBdr>
    </w:div>
    <w:div w:id="379210673">
      <w:bodyDiv w:val="1"/>
      <w:marLeft w:val="0"/>
      <w:marRight w:val="0"/>
      <w:marTop w:val="0"/>
      <w:marBottom w:val="0"/>
      <w:divBdr>
        <w:top w:val="none" w:sz="0" w:space="0" w:color="auto"/>
        <w:left w:val="none" w:sz="0" w:space="0" w:color="auto"/>
        <w:bottom w:val="none" w:sz="0" w:space="0" w:color="auto"/>
        <w:right w:val="none" w:sz="0" w:space="0" w:color="auto"/>
      </w:divBdr>
    </w:div>
    <w:div w:id="427695830">
      <w:bodyDiv w:val="1"/>
      <w:marLeft w:val="0"/>
      <w:marRight w:val="0"/>
      <w:marTop w:val="0"/>
      <w:marBottom w:val="0"/>
      <w:divBdr>
        <w:top w:val="none" w:sz="0" w:space="0" w:color="auto"/>
        <w:left w:val="none" w:sz="0" w:space="0" w:color="auto"/>
        <w:bottom w:val="none" w:sz="0" w:space="0" w:color="auto"/>
        <w:right w:val="none" w:sz="0" w:space="0" w:color="auto"/>
      </w:divBdr>
    </w:div>
    <w:div w:id="588201628">
      <w:bodyDiv w:val="1"/>
      <w:marLeft w:val="0"/>
      <w:marRight w:val="0"/>
      <w:marTop w:val="0"/>
      <w:marBottom w:val="0"/>
      <w:divBdr>
        <w:top w:val="none" w:sz="0" w:space="0" w:color="auto"/>
        <w:left w:val="none" w:sz="0" w:space="0" w:color="auto"/>
        <w:bottom w:val="none" w:sz="0" w:space="0" w:color="auto"/>
        <w:right w:val="none" w:sz="0" w:space="0" w:color="auto"/>
      </w:divBdr>
    </w:div>
    <w:div w:id="666372505">
      <w:bodyDiv w:val="1"/>
      <w:marLeft w:val="0"/>
      <w:marRight w:val="0"/>
      <w:marTop w:val="0"/>
      <w:marBottom w:val="0"/>
      <w:divBdr>
        <w:top w:val="none" w:sz="0" w:space="0" w:color="auto"/>
        <w:left w:val="none" w:sz="0" w:space="0" w:color="auto"/>
        <w:bottom w:val="none" w:sz="0" w:space="0" w:color="auto"/>
        <w:right w:val="none" w:sz="0" w:space="0" w:color="auto"/>
      </w:divBdr>
    </w:div>
    <w:div w:id="739909250">
      <w:bodyDiv w:val="1"/>
      <w:marLeft w:val="0"/>
      <w:marRight w:val="0"/>
      <w:marTop w:val="0"/>
      <w:marBottom w:val="0"/>
      <w:divBdr>
        <w:top w:val="none" w:sz="0" w:space="0" w:color="auto"/>
        <w:left w:val="none" w:sz="0" w:space="0" w:color="auto"/>
        <w:bottom w:val="none" w:sz="0" w:space="0" w:color="auto"/>
        <w:right w:val="none" w:sz="0" w:space="0" w:color="auto"/>
      </w:divBdr>
    </w:div>
    <w:div w:id="783966256">
      <w:bodyDiv w:val="1"/>
      <w:marLeft w:val="0"/>
      <w:marRight w:val="0"/>
      <w:marTop w:val="0"/>
      <w:marBottom w:val="0"/>
      <w:divBdr>
        <w:top w:val="none" w:sz="0" w:space="0" w:color="auto"/>
        <w:left w:val="none" w:sz="0" w:space="0" w:color="auto"/>
        <w:bottom w:val="none" w:sz="0" w:space="0" w:color="auto"/>
        <w:right w:val="none" w:sz="0" w:space="0" w:color="auto"/>
      </w:divBdr>
    </w:div>
    <w:div w:id="792017644">
      <w:bodyDiv w:val="1"/>
      <w:marLeft w:val="0"/>
      <w:marRight w:val="0"/>
      <w:marTop w:val="0"/>
      <w:marBottom w:val="0"/>
      <w:divBdr>
        <w:top w:val="none" w:sz="0" w:space="0" w:color="auto"/>
        <w:left w:val="none" w:sz="0" w:space="0" w:color="auto"/>
        <w:bottom w:val="none" w:sz="0" w:space="0" w:color="auto"/>
        <w:right w:val="none" w:sz="0" w:space="0" w:color="auto"/>
      </w:divBdr>
    </w:div>
    <w:div w:id="844587500">
      <w:bodyDiv w:val="1"/>
      <w:marLeft w:val="0"/>
      <w:marRight w:val="0"/>
      <w:marTop w:val="0"/>
      <w:marBottom w:val="0"/>
      <w:divBdr>
        <w:top w:val="none" w:sz="0" w:space="0" w:color="auto"/>
        <w:left w:val="none" w:sz="0" w:space="0" w:color="auto"/>
        <w:bottom w:val="none" w:sz="0" w:space="0" w:color="auto"/>
        <w:right w:val="none" w:sz="0" w:space="0" w:color="auto"/>
      </w:divBdr>
    </w:div>
    <w:div w:id="938373851">
      <w:bodyDiv w:val="1"/>
      <w:marLeft w:val="0"/>
      <w:marRight w:val="0"/>
      <w:marTop w:val="0"/>
      <w:marBottom w:val="0"/>
      <w:divBdr>
        <w:top w:val="none" w:sz="0" w:space="0" w:color="auto"/>
        <w:left w:val="none" w:sz="0" w:space="0" w:color="auto"/>
        <w:bottom w:val="none" w:sz="0" w:space="0" w:color="auto"/>
        <w:right w:val="none" w:sz="0" w:space="0" w:color="auto"/>
      </w:divBdr>
    </w:div>
    <w:div w:id="963731878">
      <w:bodyDiv w:val="1"/>
      <w:marLeft w:val="0"/>
      <w:marRight w:val="0"/>
      <w:marTop w:val="0"/>
      <w:marBottom w:val="0"/>
      <w:divBdr>
        <w:top w:val="none" w:sz="0" w:space="0" w:color="auto"/>
        <w:left w:val="none" w:sz="0" w:space="0" w:color="auto"/>
        <w:bottom w:val="none" w:sz="0" w:space="0" w:color="auto"/>
        <w:right w:val="none" w:sz="0" w:space="0" w:color="auto"/>
      </w:divBdr>
    </w:div>
    <w:div w:id="1082675475">
      <w:bodyDiv w:val="1"/>
      <w:marLeft w:val="0"/>
      <w:marRight w:val="0"/>
      <w:marTop w:val="0"/>
      <w:marBottom w:val="0"/>
      <w:divBdr>
        <w:top w:val="none" w:sz="0" w:space="0" w:color="auto"/>
        <w:left w:val="none" w:sz="0" w:space="0" w:color="auto"/>
        <w:bottom w:val="none" w:sz="0" w:space="0" w:color="auto"/>
        <w:right w:val="none" w:sz="0" w:space="0" w:color="auto"/>
      </w:divBdr>
    </w:div>
    <w:div w:id="1212035531">
      <w:bodyDiv w:val="1"/>
      <w:marLeft w:val="0"/>
      <w:marRight w:val="0"/>
      <w:marTop w:val="0"/>
      <w:marBottom w:val="0"/>
      <w:divBdr>
        <w:top w:val="none" w:sz="0" w:space="0" w:color="auto"/>
        <w:left w:val="none" w:sz="0" w:space="0" w:color="auto"/>
        <w:bottom w:val="none" w:sz="0" w:space="0" w:color="auto"/>
        <w:right w:val="none" w:sz="0" w:space="0" w:color="auto"/>
      </w:divBdr>
    </w:div>
    <w:div w:id="1275407969">
      <w:bodyDiv w:val="1"/>
      <w:marLeft w:val="0"/>
      <w:marRight w:val="0"/>
      <w:marTop w:val="0"/>
      <w:marBottom w:val="0"/>
      <w:divBdr>
        <w:top w:val="none" w:sz="0" w:space="0" w:color="auto"/>
        <w:left w:val="none" w:sz="0" w:space="0" w:color="auto"/>
        <w:bottom w:val="none" w:sz="0" w:space="0" w:color="auto"/>
        <w:right w:val="none" w:sz="0" w:space="0" w:color="auto"/>
      </w:divBdr>
    </w:div>
    <w:div w:id="1556886890">
      <w:bodyDiv w:val="1"/>
      <w:marLeft w:val="0"/>
      <w:marRight w:val="0"/>
      <w:marTop w:val="0"/>
      <w:marBottom w:val="0"/>
      <w:divBdr>
        <w:top w:val="none" w:sz="0" w:space="0" w:color="auto"/>
        <w:left w:val="none" w:sz="0" w:space="0" w:color="auto"/>
        <w:bottom w:val="none" w:sz="0" w:space="0" w:color="auto"/>
        <w:right w:val="none" w:sz="0" w:space="0" w:color="auto"/>
      </w:divBdr>
    </w:div>
    <w:div w:id="1752435001">
      <w:bodyDiv w:val="1"/>
      <w:marLeft w:val="0"/>
      <w:marRight w:val="0"/>
      <w:marTop w:val="0"/>
      <w:marBottom w:val="0"/>
      <w:divBdr>
        <w:top w:val="none" w:sz="0" w:space="0" w:color="auto"/>
        <w:left w:val="none" w:sz="0" w:space="0" w:color="auto"/>
        <w:bottom w:val="none" w:sz="0" w:space="0" w:color="auto"/>
        <w:right w:val="none" w:sz="0" w:space="0" w:color="auto"/>
      </w:divBdr>
    </w:div>
    <w:div w:id="1861820519">
      <w:bodyDiv w:val="1"/>
      <w:marLeft w:val="0"/>
      <w:marRight w:val="0"/>
      <w:marTop w:val="0"/>
      <w:marBottom w:val="0"/>
      <w:divBdr>
        <w:top w:val="none" w:sz="0" w:space="0" w:color="auto"/>
        <w:left w:val="none" w:sz="0" w:space="0" w:color="auto"/>
        <w:bottom w:val="none" w:sz="0" w:space="0" w:color="auto"/>
        <w:right w:val="none" w:sz="0" w:space="0" w:color="auto"/>
      </w:divBdr>
    </w:div>
    <w:div w:id="1912275259">
      <w:bodyDiv w:val="1"/>
      <w:marLeft w:val="0"/>
      <w:marRight w:val="0"/>
      <w:marTop w:val="0"/>
      <w:marBottom w:val="0"/>
      <w:divBdr>
        <w:top w:val="none" w:sz="0" w:space="0" w:color="auto"/>
        <w:left w:val="none" w:sz="0" w:space="0" w:color="auto"/>
        <w:bottom w:val="none" w:sz="0" w:space="0" w:color="auto"/>
        <w:right w:val="none" w:sz="0" w:space="0" w:color="auto"/>
      </w:divBdr>
    </w:div>
    <w:div w:id="1960141157">
      <w:bodyDiv w:val="1"/>
      <w:marLeft w:val="0"/>
      <w:marRight w:val="0"/>
      <w:marTop w:val="0"/>
      <w:marBottom w:val="0"/>
      <w:divBdr>
        <w:top w:val="none" w:sz="0" w:space="0" w:color="auto"/>
        <w:left w:val="none" w:sz="0" w:space="0" w:color="auto"/>
        <w:bottom w:val="none" w:sz="0" w:space="0" w:color="auto"/>
        <w:right w:val="none" w:sz="0" w:space="0" w:color="auto"/>
      </w:divBdr>
    </w:div>
    <w:div w:id="1968586346">
      <w:bodyDiv w:val="1"/>
      <w:marLeft w:val="0"/>
      <w:marRight w:val="0"/>
      <w:marTop w:val="0"/>
      <w:marBottom w:val="0"/>
      <w:divBdr>
        <w:top w:val="none" w:sz="0" w:space="0" w:color="auto"/>
        <w:left w:val="none" w:sz="0" w:space="0" w:color="auto"/>
        <w:bottom w:val="none" w:sz="0" w:space="0" w:color="auto"/>
        <w:right w:val="none" w:sz="0" w:space="0" w:color="auto"/>
      </w:divBdr>
    </w:div>
    <w:div w:id="2019695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D3214C-08DD-4BF0-B64E-AA60AC80A014}">
  <ds:schemaRefs>
    <ds:schemaRef ds:uri="http://schemas.openxmlformats.org/officeDocument/2006/bibliography"/>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394</Words>
  <Characters>2132</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2025-06-27T19:50:00Z</dcterms:created>
  <dcterms:modified xsi:type="dcterms:W3CDTF">2025-06-27T19:50:00Z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