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2DE0" w14:textId="10834E6D" w:rsidR="00F81347" w:rsidRPr="00E511D6" w:rsidRDefault="00F81347" w:rsidP="00E511D6">
      <w:pPr>
        <w:jc w:val="center"/>
        <w:rPr>
          <w:rFonts w:ascii="Verdana" w:hAnsi="Verdana" w:cs="Arial"/>
          <w:b/>
          <w:bCs/>
          <w:color w:val="000000" w:themeColor="text1"/>
          <w:sz w:val="22"/>
          <w:szCs w:val="22"/>
        </w:rPr>
      </w:pPr>
      <w:r w:rsidRPr="00E511D6">
        <w:rPr>
          <w:rFonts w:ascii="Verdana" w:hAnsi="Verdana" w:cs="Arial"/>
          <w:b/>
          <w:bCs/>
          <w:color w:val="000000" w:themeColor="text1"/>
          <w:sz w:val="22"/>
          <w:szCs w:val="22"/>
        </w:rPr>
        <w:t>AVISO DE CONTRATAÇÃO DIRETA</w:t>
      </w:r>
    </w:p>
    <w:p w14:paraId="22A9AF5D" w14:textId="04E8085D" w:rsidR="00F81347" w:rsidRPr="00E511D6" w:rsidRDefault="00F81347" w:rsidP="00E511D6">
      <w:pPr>
        <w:jc w:val="center"/>
        <w:rPr>
          <w:rFonts w:ascii="Verdana" w:hAnsi="Verdana" w:cs="Arial"/>
          <w:b/>
          <w:bCs/>
          <w:color w:val="5B5B5F"/>
          <w:sz w:val="22"/>
          <w:szCs w:val="22"/>
        </w:rPr>
      </w:pPr>
      <w:r w:rsidRPr="00E511D6">
        <w:rPr>
          <w:rFonts w:ascii="Verdana" w:hAnsi="Verdana" w:cs="Arial"/>
          <w:b/>
          <w:bCs/>
          <w:color w:val="000000" w:themeColor="text1"/>
          <w:sz w:val="22"/>
          <w:szCs w:val="22"/>
        </w:rPr>
        <w:t xml:space="preserve">DISPENSA </w:t>
      </w:r>
      <w:r w:rsidR="0039774B">
        <w:rPr>
          <w:rFonts w:ascii="Verdana" w:hAnsi="Verdana" w:cs="Arial"/>
          <w:b/>
          <w:bCs/>
          <w:color w:val="000000" w:themeColor="text1"/>
          <w:sz w:val="22"/>
          <w:szCs w:val="22"/>
        </w:rPr>
        <w:t xml:space="preserve">ELETRONICA </w:t>
      </w:r>
      <w:r w:rsidRPr="00E511D6">
        <w:rPr>
          <w:rFonts w:ascii="Verdana" w:hAnsi="Verdana" w:cs="Arial"/>
          <w:b/>
          <w:bCs/>
          <w:color w:val="000000" w:themeColor="text1"/>
          <w:sz w:val="22"/>
          <w:szCs w:val="22"/>
        </w:rPr>
        <w:t>DE LICITAÇÃO Nº</w:t>
      </w:r>
      <w:r w:rsidR="004D5BE7">
        <w:rPr>
          <w:rFonts w:ascii="Verdana" w:hAnsi="Verdana" w:cs="Arial"/>
          <w:b/>
          <w:bCs/>
          <w:color w:val="000000" w:themeColor="text1"/>
          <w:sz w:val="22"/>
          <w:szCs w:val="22"/>
        </w:rPr>
        <w:t xml:space="preserve"> </w:t>
      </w:r>
      <w:r w:rsidR="008F5D5C">
        <w:rPr>
          <w:rFonts w:ascii="Verdana" w:hAnsi="Verdana" w:cs="Arial"/>
          <w:b/>
          <w:bCs/>
          <w:color w:val="000000" w:themeColor="text1"/>
          <w:sz w:val="22"/>
          <w:szCs w:val="22"/>
        </w:rPr>
        <w:t>01</w:t>
      </w:r>
      <w:r w:rsidR="00480971">
        <w:rPr>
          <w:rFonts w:ascii="Verdana" w:hAnsi="Verdana" w:cs="Arial"/>
          <w:b/>
          <w:bCs/>
          <w:color w:val="000000" w:themeColor="text1"/>
          <w:sz w:val="22"/>
          <w:szCs w:val="22"/>
        </w:rPr>
        <w:t>7</w:t>
      </w:r>
      <w:r w:rsidR="008F5D5C">
        <w:rPr>
          <w:rFonts w:ascii="Verdana" w:hAnsi="Verdana" w:cs="Arial"/>
          <w:b/>
          <w:bCs/>
          <w:color w:val="000000" w:themeColor="text1"/>
          <w:sz w:val="22"/>
          <w:szCs w:val="22"/>
        </w:rPr>
        <w:t>/2025</w:t>
      </w:r>
    </w:p>
    <w:p w14:paraId="62B94745" w14:textId="77777777" w:rsidR="00F81347" w:rsidRPr="00E511D6" w:rsidRDefault="00F81347" w:rsidP="00E511D6">
      <w:pPr>
        <w:spacing w:line="276" w:lineRule="auto"/>
        <w:jc w:val="both"/>
        <w:rPr>
          <w:rFonts w:ascii="Verdana" w:hAnsi="Verdana" w:cs="Arial"/>
          <w:b/>
          <w:bCs/>
          <w:color w:val="000000" w:themeColor="text1"/>
          <w:sz w:val="22"/>
          <w:szCs w:val="22"/>
        </w:rPr>
      </w:pPr>
    </w:p>
    <w:p w14:paraId="29BC83A9" w14:textId="77777777" w:rsidR="00F81347" w:rsidRPr="00E511D6" w:rsidRDefault="00F81347" w:rsidP="00E511D6">
      <w:pPr>
        <w:jc w:val="both"/>
        <w:rPr>
          <w:rFonts w:ascii="Verdana" w:hAnsi="Verdana" w:cs="Arial"/>
          <w:sz w:val="22"/>
          <w:szCs w:val="22"/>
        </w:rPr>
      </w:pPr>
    </w:p>
    <w:p w14:paraId="4013C0F0" w14:textId="4B67D11F" w:rsidR="00F81347" w:rsidRPr="00E511D6" w:rsidRDefault="00F81347" w:rsidP="00E511D6">
      <w:pPr>
        <w:snapToGrid w:val="0"/>
        <w:spacing w:line="276" w:lineRule="auto"/>
        <w:ind w:right="-30"/>
        <w:jc w:val="both"/>
        <w:rPr>
          <w:rFonts w:ascii="Verdana" w:hAnsi="Verdana" w:cs="Arial"/>
          <w:color w:val="000000"/>
          <w:sz w:val="22"/>
          <w:szCs w:val="22"/>
        </w:rPr>
      </w:pPr>
      <w:r w:rsidRPr="00E511D6">
        <w:rPr>
          <w:rFonts w:ascii="Verdana" w:hAnsi="Verdana" w:cs="Arial"/>
          <w:color w:val="000000" w:themeColor="text1"/>
          <w:sz w:val="22"/>
          <w:szCs w:val="22"/>
        </w:rPr>
        <w:t>Torna-se público que o</w:t>
      </w:r>
      <w:r w:rsidR="00F639A8" w:rsidRPr="00E511D6">
        <w:rPr>
          <w:rFonts w:ascii="Verdana" w:hAnsi="Verdana" w:cs="Arial"/>
          <w:color w:val="000000" w:themeColor="text1"/>
          <w:sz w:val="22"/>
          <w:szCs w:val="22"/>
        </w:rPr>
        <w:t xml:space="preserve"> município de </w:t>
      </w:r>
      <w:r w:rsidR="002E31FA">
        <w:rPr>
          <w:rFonts w:ascii="Verdana" w:hAnsi="Verdana" w:cs="Arial"/>
          <w:color w:val="000000" w:themeColor="text1"/>
          <w:sz w:val="22"/>
          <w:szCs w:val="22"/>
        </w:rPr>
        <w:t>Ruy Barbosa – Ba,</w:t>
      </w:r>
      <w:r w:rsidR="00F639A8" w:rsidRPr="00E511D6">
        <w:rPr>
          <w:rFonts w:ascii="Verdana" w:hAnsi="Verdana" w:cs="Arial"/>
          <w:color w:val="000000" w:themeColor="text1"/>
          <w:sz w:val="22"/>
          <w:szCs w:val="22"/>
        </w:rPr>
        <w:t xml:space="preserve"> </w:t>
      </w:r>
      <w:r w:rsidR="00327955" w:rsidRPr="00E511D6">
        <w:rPr>
          <w:rFonts w:ascii="Verdana" w:hAnsi="Verdana" w:cs="Arial"/>
          <w:color w:val="000000" w:themeColor="text1"/>
          <w:sz w:val="22"/>
          <w:szCs w:val="22"/>
        </w:rPr>
        <w:t>E</w:t>
      </w:r>
      <w:r w:rsidR="00F639A8" w:rsidRPr="00E511D6">
        <w:rPr>
          <w:rFonts w:ascii="Verdana" w:hAnsi="Verdana" w:cs="Arial"/>
          <w:color w:val="000000" w:themeColor="text1"/>
          <w:sz w:val="22"/>
          <w:szCs w:val="22"/>
        </w:rPr>
        <w:t>stado da Bahia</w:t>
      </w:r>
      <w:r w:rsidRPr="00E511D6">
        <w:rPr>
          <w:rFonts w:ascii="Verdana" w:hAnsi="Verdana" w:cs="Arial"/>
          <w:color w:val="000000" w:themeColor="text1"/>
          <w:sz w:val="22"/>
          <w:szCs w:val="22"/>
        </w:rPr>
        <w:t>, por meio do</w:t>
      </w:r>
      <w:r w:rsidR="00F639A8" w:rsidRPr="00E511D6">
        <w:rPr>
          <w:rFonts w:ascii="Verdana" w:hAnsi="Verdana" w:cs="Arial"/>
          <w:color w:val="000000" w:themeColor="text1"/>
          <w:sz w:val="22"/>
          <w:szCs w:val="22"/>
        </w:rPr>
        <w:t xml:space="preserve"> setor de Lic</w:t>
      </w:r>
      <w:r w:rsidR="00327955" w:rsidRPr="00E511D6">
        <w:rPr>
          <w:rFonts w:ascii="Verdana" w:hAnsi="Verdana" w:cs="Arial"/>
          <w:color w:val="000000" w:themeColor="text1"/>
          <w:sz w:val="22"/>
          <w:szCs w:val="22"/>
        </w:rPr>
        <w:t>i</w:t>
      </w:r>
      <w:r w:rsidR="00F639A8" w:rsidRPr="00E511D6">
        <w:rPr>
          <w:rFonts w:ascii="Verdana" w:hAnsi="Verdana" w:cs="Arial"/>
          <w:color w:val="000000" w:themeColor="text1"/>
          <w:sz w:val="22"/>
          <w:szCs w:val="22"/>
        </w:rPr>
        <w:t>tações e Contratações</w:t>
      </w:r>
      <w:r w:rsidRPr="00E511D6">
        <w:rPr>
          <w:rFonts w:ascii="Verdana" w:hAnsi="Verdana" w:cs="Arial"/>
          <w:color w:val="000000" w:themeColor="text1"/>
          <w:sz w:val="22"/>
          <w:szCs w:val="22"/>
        </w:rPr>
        <w:t xml:space="preserve">, realizará Dispensa Eletrônica, </w:t>
      </w:r>
      <w:r w:rsidRPr="00E511D6">
        <w:rPr>
          <w:rFonts w:ascii="Verdana" w:hAnsi="Verdana" w:cs="Arial"/>
          <w:bCs/>
          <w:color w:val="000000" w:themeColor="text1"/>
          <w:sz w:val="22"/>
          <w:szCs w:val="22"/>
        </w:rPr>
        <w:t>com critério de julgamento</w:t>
      </w:r>
      <w:r w:rsidR="00520DF7">
        <w:rPr>
          <w:rFonts w:ascii="Verdana" w:hAnsi="Verdana" w:cs="Arial"/>
          <w:bCs/>
          <w:color w:val="000000" w:themeColor="text1"/>
          <w:sz w:val="22"/>
          <w:szCs w:val="22"/>
        </w:rPr>
        <w:t xml:space="preserve"> </w:t>
      </w:r>
      <w:r w:rsidR="00520DF7" w:rsidRPr="00520DF7">
        <w:rPr>
          <w:rFonts w:ascii="Verdana" w:hAnsi="Verdana" w:cs="Arial"/>
          <w:bCs/>
          <w:color w:val="000000" w:themeColor="text1"/>
          <w:sz w:val="22"/>
          <w:szCs w:val="22"/>
        </w:rPr>
        <w:t>Menor Preço,</w:t>
      </w:r>
      <w:r w:rsidRPr="00520DF7">
        <w:rPr>
          <w:rFonts w:ascii="Verdana" w:hAnsi="Verdana" w:cs="Arial"/>
          <w:color w:val="000000" w:themeColor="text1"/>
          <w:sz w:val="22"/>
          <w:szCs w:val="22"/>
        </w:rPr>
        <w:t xml:space="preserve"> </w:t>
      </w:r>
      <w:r w:rsidRPr="00E511D6">
        <w:rPr>
          <w:rFonts w:ascii="Verdana" w:hAnsi="Verdana" w:cs="Arial"/>
          <w:color w:val="000000" w:themeColor="text1"/>
          <w:sz w:val="22"/>
          <w:szCs w:val="22"/>
        </w:rPr>
        <w:t xml:space="preserve">na hipótese do </w:t>
      </w:r>
      <w:hyperlink r:id="rId8" w:anchor="art75" w:history="1">
        <w:r w:rsidRPr="00E511D6">
          <w:rPr>
            <w:rStyle w:val="Hyperlink"/>
            <w:rFonts w:ascii="Verdana" w:hAnsi="Verdana" w:cs="Arial"/>
            <w:sz w:val="22"/>
            <w:szCs w:val="22"/>
          </w:rPr>
          <w:t>art. 75</w:t>
        </w:r>
      </w:hyperlink>
      <w:r w:rsidRPr="00E511D6">
        <w:rPr>
          <w:rFonts w:ascii="Verdana" w:hAnsi="Verdana" w:cs="Arial"/>
          <w:i/>
          <w:iCs/>
          <w:color w:val="000000" w:themeColor="text1"/>
          <w:sz w:val="22"/>
          <w:szCs w:val="22"/>
        </w:rPr>
        <w:t xml:space="preserve">, </w:t>
      </w:r>
      <w:r w:rsidRPr="00E511D6">
        <w:rPr>
          <w:rFonts w:ascii="Verdana" w:hAnsi="Verdana" w:cs="Arial"/>
          <w:bCs/>
          <w:sz w:val="22"/>
          <w:szCs w:val="22"/>
        </w:rPr>
        <w:t xml:space="preserve">nos termos da </w:t>
      </w:r>
      <w:hyperlink r:id="rId9" w:history="1">
        <w:r w:rsidRPr="00E511D6">
          <w:rPr>
            <w:rStyle w:val="Hyperlink"/>
            <w:rFonts w:ascii="Verdana" w:hAnsi="Verdana" w:cs="Arial"/>
            <w:bCs/>
            <w:sz w:val="22"/>
            <w:szCs w:val="22"/>
          </w:rPr>
          <w:t>Lei n.º 14.133, de 1º de abril de 2021</w:t>
        </w:r>
      </w:hyperlink>
      <w:r w:rsidRPr="00E511D6">
        <w:rPr>
          <w:rFonts w:ascii="Verdana" w:hAnsi="Verdana" w:cs="Arial"/>
          <w:bCs/>
          <w:sz w:val="22"/>
          <w:szCs w:val="22"/>
        </w:rPr>
        <w:t xml:space="preserve">, da </w:t>
      </w:r>
      <w:r w:rsidR="00F639A8" w:rsidRPr="000E40D6">
        <w:rPr>
          <w:rFonts w:ascii="Verdana" w:hAnsi="Verdana" w:cs="Arial"/>
          <w:bCs/>
          <w:sz w:val="22"/>
          <w:szCs w:val="22"/>
        </w:rPr>
        <w:t xml:space="preserve">Decreto Municipal nº </w:t>
      </w:r>
      <w:r w:rsidR="000E40D6">
        <w:rPr>
          <w:rFonts w:ascii="Verdana" w:hAnsi="Verdana" w:cs="Arial"/>
          <w:bCs/>
          <w:sz w:val="22"/>
          <w:szCs w:val="22"/>
        </w:rPr>
        <w:t>005/</w:t>
      </w:r>
      <w:r w:rsidR="009C2A87">
        <w:rPr>
          <w:rFonts w:ascii="Verdana" w:hAnsi="Verdana" w:cs="Arial"/>
          <w:bCs/>
          <w:sz w:val="22"/>
          <w:szCs w:val="22"/>
        </w:rPr>
        <w:t>2025</w:t>
      </w:r>
      <w:hyperlink r:id="rId10" w:history="1"/>
      <w:r w:rsidRPr="00E511D6">
        <w:rPr>
          <w:rFonts w:ascii="Verdana" w:hAnsi="Verdana" w:cs="Arial"/>
          <w:bCs/>
          <w:sz w:val="22"/>
          <w:szCs w:val="22"/>
        </w:rPr>
        <w:t>, e demais normas aplicáveis</w:t>
      </w:r>
      <w:r w:rsidRPr="00E511D6">
        <w:rPr>
          <w:rFonts w:ascii="Verdana" w:hAnsi="Verdana" w:cs="Arial"/>
          <w:color w:val="000000"/>
          <w:sz w:val="22"/>
          <w:szCs w:val="22"/>
        </w:rPr>
        <w:t>.</w:t>
      </w:r>
    </w:p>
    <w:p w14:paraId="50DD8929" w14:textId="77777777" w:rsidR="00F81347" w:rsidRPr="00E511D6" w:rsidRDefault="00F81347" w:rsidP="00E511D6">
      <w:pPr>
        <w:spacing w:line="276" w:lineRule="auto"/>
        <w:jc w:val="both"/>
        <w:rPr>
          <w:rFonts w:ascii="Verdana" w:hAnsi="Verdana" w:cs="Arial"/>
          <w:color w:val="000000" w:themeColor="text1"/>
          <w:sz w:val="22"/>
          <w:szCs w:val="22"/>
        </w:rPr>
      </w:pPr>
    </w:p>
    <w:p w14:paraId="043527DB" w14:textId="2E2FD6E1" w:rsidR="00F81347" w:rsidRPr="00D6380F" w:rsidRDefault="00327955" w:rsidP="00E511D6">
      <w:pPr>
        <w:spacing w:line="276" w:lineRule="auto"/>
        <w:jc w:val="both"/>
        <w:rPr>
          <w:rFonts w:ascii="Verdana" w:hAnsi="Verdana" w:cs="Arial"/>
          <w:b/>
          <w:bCs/>
          <w:sz w:val="22"/>
          <w:szCs w:val="22"/>
        </w:rPr>
      </w:pPr>
      <w:r w:rsidRPr="00D6380F">
        <w:rPr>
          <w:rFonts w:ascii="Verdana" w:hAnsi="Verdana" w:cs="Arial"/>
          <w:b/>
          <w:bCs/>
          <w:color w:val="000000" w:themeColor="text1"/>
          <w:sz w:val="22"/>
          <w:szCs w:val="22"/>
        </w:rPr>
        <w:t xml:space="preserve">DATA DA SESSÃO: </w:t>
      </w:r>
      <w:r w:rsidR="00480971">
        <w:rPr>
          <w:rFonts w:ascii="Verdana" w:hAnsi="Verdana" w:cs="Arial"/>
          <w:b/>
          <w:bCs/>
          <w:color w:val="000000" w:themeColor="text1"/>
          <w:sz w:val="22"/>
          <w:szCs w:val="22"/>
        </w:rPr>
        <w:t>22</w:t>
      </w:r>
      <w:r w:rsidR="001E2A94" w:rsidRPr="00D6380F">
        <w:rPr>
          <w:rFonts w:ascii="Verdana" w:hAnsi="Verdana" w:cs="Arial"/>
          <w:b/>
          <w:bCs/>
          <w:color w:val="000000" w:themeColor="text1"/>
          <w:sz w:val="22"/>
          <w:szCs w:val="22"/>
        </w:rPr>
        <w:t>/0</w:t>
      </w:r>
      <w:r w:rsidR="002C09CE">
        <w:rPr>
          <w:rFonts w:ascii="Verdana" w:hAnsi="Verdana" w:cs="Arial"/>
          <w:b/>
          <w:bCs/>
          <w:color w:val="000000" w:themeColor="text1"/>
          <w:sz w:val="22"/>
          <w:szCs w:val="22"/>
        </w:rPr>
        <w:t>4</w:t>
      </w:r>
      <w:r w:rsidR="001E2A94" w:rsidRPr="00D6380F">
        <w:rPr>
          <w:rFonts w:ascii="Verdana" w:hAnsi="Verdana" w:cs="Arial"/>
          <w:b/>
          <w:bCs/>
          <w:color w:val="000000" w:themeColor="text1"/>
          <w:sz w:val="22"/>
          <w:szCs w:val="22"/>
        </w:rPr>
        <w:t>/202</w:t>
      </w:r>
      <w:r w:rsidR="005D6D9E" w:rsidRPr="00D6380F">
        <w:rPr>
          <w:rFonts w:ascii="Verdana" w:hAnsi="Verdana" w:cs="Arial"/>
          <w:b/>
          <w:bCs/>
          <w:color w:val="000000" w:themeColor="text1"/>
          <w:sz w:val="22"/>
          <w:szCs w:val="22"/>
        </w:rPr>
        <w:t>5</w:t>
      </w:r>
    </w:p>
    <w:p w14:paraId="0646A373" w14:textId="7D00C66B" w:rsidR="00F81347" w:rsidRPr="00D6380F" w:rsidRDefault="00327955" w:rsidP="00E511D6">
      <w:pPr>
        <w:jc w:val="both"/>
        <w:rPr>
          <w:rFonts w:ascii="Verdana" w:hAnsi="Verdana" w:cs="Arial"/>
          <w:color w:val="000000" w:themeColor="text1"/>
          <w:sz w:val="22"/>
          <w:szCs w:val="22"/>
        </w:rPr>
      </w:pPr>
      <w:r w:rsidRPr="00D6380F">
        <w:rPr>
          <w:rFonts w:ascii="Verdana" w:hAnsi="Verdana" w:cs="Arial"/>
          <w:b/>
          <w:bCs/>
          <w:color w:val="000000" w:themeColor="text1"/>
          <w:sz w:val="22"/>
          <w:szCs w:val="22"/>
        </w:rPr>
        <w:t>HORÁRIO DA FASE DE LANCES:</w:t>
      </w:r>
      <w:r w:rsidRPr="00D6380F">
        <w:rPr>
          <w:rFonts w:ascii="Verdana" w:hAnsi="Verdana" w:cs="Arial"/>
          <w:color w:val="000000" w:themeColor="text1"/>
          <w:sz w:val="22"/>
          <w:szCs w:val="22"/>
        </w:rPr>
        <w:t xml:space="preserve"> </w:t>
      </w:r>
      <w:r w:rsidR="005D6D9E" w:rsidRPr="00D6380F">
        <w:rPr>
          <w:rFonts w:ascii="Verdana" w:hAnsi="Verdana" w:cs="Arial"/>
          <w:b/>
          <w:sz w:val="22"/>
          <w:szCs w:val="22"/>
        </w:rPr>
        <w:t>0</w:t>
      </w:r>
      <w:r w:rsidR="00600B5B" w:rsidRPr="00D6380F">
        <w:rPr>
          <w:rFonts w:ascii="Verdana" w:hAnsi="Verdana" w:cs="Arial"/>
          <w:b/>
          <w:sz w:val="22"/>
          <w:szCs w:val="22"/>
        </w:rPr>
        <w:t>8</w:t>
      </w:r>
      <w:r w:rsidR="00B8119D" w:rsidRPr="00D6380F">
        <w:rPr>
          <w:rFonts w:ascii="Verdana" w:hAnsi="Verdana" w:cs="Arial"/>
          <w:b/>
          <w:iCs/>
          <w:sz w:val="22"/>
          <w:szCs w:val="22"/>
        </w:rPr>
        <w:t>:</w:t>
      </w:r>
      <w:r w:rsidR="00600B5B" w:rsidRPr="00D6380F">
        <w:rPr>
          <w:rFonts w:ascii="Verdana" w:hAnsi="Verdana" w:cs="Arial"/>
          <w:b/>
          <w:iCs/>
          <w:sz w:val="22"/>
          <w:szCs w:val="22"/>
        </w:rPr>
        <w:t>30</w:t>
      </w:r>
      <w:r w:rsidRPr="00D6380F">
        <w:rPr>
          <w:rFonts w:ascii="Verdana" w:hAnsi="Verdana" w:cs="Arial"/>
          <w:b/>
          <w:color w:val="FF0000"/>
          <w:sz w:val="22"/>
          <w:szCs w:val="22"/>
        </w:rPr>
        <w:t xml:space="preserve"> </w:t>
      </w:r>
      <w:r w:rsidR="005D6D9E" w:rsidRPr="00D6380F">
        <w:rPr>
          <w:rFonts w:ascii="Verdana" w:hAnsi="Verdana" w:cs="Arial"/>
          <w:b/>
          <w:color w:val="000000" w:themeColor="text1"/>
          <w:sz w:val="22"/>
          <w:szCs w:val="22"/>
        </w:rPr>
        <w:t>as 1</w:t>
      </w:r>
      <w:r w:rsidR="00600B5B" w:rsidRPr="00D6380F">
        <w:rPr>
          <w:rFonts w:ascii="Verdana" w:hAnsi="Verdana" w:cs="Arial"/>
          <w:b/>
          <w:color w:val="000000" w:themeColor="text1"/>
          <w:sz w:val="22"/>
          <w:szCs w:val="22"/>
        </w:rPr>
        <w:t>4</w:t>
      </w:r>
      <w:r w:rsidR="005D6D9E" w:rsidRPr="00D6380F">
        <w:rPr>
          <w:rFonts w:ascii="Verdana" w:hAnsi="Verdana" w:cs="Arial"/>
          <w:b/>
          <w:color w:val="000000" w:themeColor="text1"/>
          <w:sz w:val="22"/>
          <w:szCs w:val="22"/>
        </w:rPr>
        <w:t>:</w:t>
      </w:r>
      <w:r w:rsidR="00600B5B" w:rsidRPr="00D6380F">
        <w:rPr>
          <w:rFonts w:ascii="Verdana" w:hAnsi="Verdana" w:cs="Arial"/>
          <w:b/>
          <w:color w:val="000000" w:themeColor="text1"/>
          <w:sz w:val="22"/>
          <w:szCs w:val="22"/>
        </w:rPr>
        <w:t>30</w:t>
      </w:r>
    </w:p>
    <w:p w14:paraId="3717DF9E" w14:textId="4F841E03" w:rsidR="00327955" w:rsidRPr="00D6380F" w:rsidRDefault="00327955" w:rsidP="00E511D6">
      <w:pPr>
        <w:jc w:val="both"/>
        <w:rPr>
          <w:rFonts w:ascii="Verdana" w:hAnsi="Verdana" w:cs="Arial"/>
          <w:b/>
          <w:bCs/>
          <w:iCs/>
          <w:sz w:val="22"/>
          <w:szCs w:val="22"/>
        </w:rPr>
      </w:pPr>
      <w:r w:rsidRPr="00D6380F">
        <w:rPr>
          <w:rFonts w:ascii="Verdana" w:hAnsi="Verdana" w:cs="Arial"/>
          <w:b/>
          <w:bCs/>
          <w:color w:val="000000" w:themeColor="text1"/>
          <w:sz w:val="22"/>
          <w:szCs w:val="22"/>
        </w:rPr>
        <w:t>LINK</w:t>
      </w:r>
      <w:r w:rsidRPr="00D6380F">
        <w:rPr>
          <w:rFonts w:ascii="Verdana" w:hAnsi="Verdana" w:cs="Arial"/>
          <w:color w:val="000000" w:themeColor="text1"/>
          <w:sz w:val="22"/>
          <w:szCs w:val="22"/>
        </w:rPr>
        <w:t xml:space="preserve">: </w:t>
      </w:r>
      <w:hyperlink r:id="rId11" w:history="1">
        <w:r w:rsidR="00082FB1" w:rsidRPr="00D6380F">
          <w:rPr>
            <w:rStyle w:val="Hyperlink"/>
            <w:rFonts w:ascii="Verdana" w:hAnsi="Verdana" w:cs="Arial"/>
            <w:b/>
            <w:bCs/>
            <w:iCs/>
            <w:sz w:val="22"/>
            <w:szCs w:val="22"/>
          </w:rPr>
          <w:t>https://bnc.org.br/</w:t>
        </w:r>
      </w:hyperlink>
      <w:r w:rsidR="00082FB1" w:rsidRPr="00D6380F">
        <w:rPr>
          <w:rFonts w:ascii="Verdana" w:hAnsi="Verdana" w:cs="Arial"/>
          <w:b/>
          <w:bCs/>
          <w:iCs/>
          <w:sz w:val="22"/>
          <w:szCs w:val="22"/>
        </w:rPr>
        <w:t xml:space="preserve"> </w:t>
      </w:r>
    </w:p>
    <w:p w14:paraId="18CCEB50" w14:textId="15D037D8" w:rsidR="00F81347" w:rsidRPr="00E511D6" w:rsidRDefault="00327955" w:rsidP="00E511D6">
      <w:pPr>
        <w:jc w:val="both"/>
        <w:rPr>
          <w:rFonts w:ascii="Verdana" w:hAnsi="Verdana" w:cs="Arial"/>
          <w:iCs/>
          <w:color w:val="FF0000"/>
          <w:sz w:val="22"/>
          <w:szCs w:val="22"/>
        </w:rPr>
      </w:pPr>
      <w:r w:rsidRPr="00D6380F">
        <w:rPr>
          <w:rFonts w:ascii="Verdana" w:hAnsi="Verdana" w:cs="Arial"/>
          <w:b/>
          <w:bCs/>
          <w:iCs/>
          <w:sz w:val="22"/>
          <w:szCs w:val="22"/>
        </w:rPr>
        <w:t>CRITÉRIO DE JULGAMENTO:</w:t>
      </w:r>
      <w:r w:rsidRPr="00D6380F">
        <w:rPr>
          <w:rFonts w:ascii="Verdana" w:hAnsi="Verdana" w:cs="Arial"/>
          <w:sz w:val="22"/>
          <w:szCs w:val="22"/>
        </w:rPr>
        <w:t xml:space="preserve"> </w:t>
      </w:r>
      <w:r w:rsidRPr="00D6380F">
        <w:rPr>
          <w:rFonts w:ascii="Verdana" w:hAnsi="Verdana" w:cs="Arial"/>
          <w:b/>
          <w:iCs/>
          <w:sz w:val="22"/>
          <w:szCs w:val="22"/>
        </w:rPr>
        <w:t>MENOR PREÇO</w:t>
      </w:r>
      <w:r w:rsidRPr="00520DF7">
        <w:rPr>
          <w:rFonts w:ascii="Verdana" w:hAnsi="Verdana" w:cs="Arial"/>
          <w:iCs/>
          <w:sz w:val="22"/>
          <w:szCs w:val="22"/>
        </w:rPr>
        <w:t xml:space="preserve"> </w:t>
      </w:r>
    </w:p>
    <w:p w14:paraId="0215A10F" w14:textId="77777777" w:rsidR="00F81347" w:rsidRPr="00E511D6" w:rsidRDefault="00F81347" w:rsidP="00E511D6">
      <w:pPr>
        <w:jc w:val="both"/>
        <w:rPr>
          <w:rFonts w:ascii="Verdana" w:hAnsi="Verdana"/>
          <w:sz w:val="22"/>
          <w:szCs w:val="22"/>
        </w:rPr>
      </w:pPr>
    </w:p>
    <w:p w14:paraId="12D06F2E" w14:textId="77777777" w:rsidR="00F81347" w:rsidRPr="00E511D6" w:rsidRDefault="00F81347" w:rsidP="00E511D6">
      <w:pPr>
        <w:pStyle w:val="Ttulo1"/>
        <w:spacing w:before="0" w:after="0"/>
        <w:ind w:left="0" w:firstLine="0"/>
        <w:rPr>
          <w:rFonts w:ascii="Verdana" w:hAnsi="Verdana"/>
          <w:sz w:val="22"/>
          <w:szCs w:val="22"/>
        </w:rPr>
      </w:pPr>
      <w:bookmarkStart w:id="0" w:name="_Toc118380899"/>
      <w:r w:rsidRPr="00E511D6">
        <w:rPr>
          <w:rFonts w:ascii="Verdana" w:hAnsi="Verdana"/>
          <w:sz w:val="22"/>
          <w:szCs w:val="22"/>
        </w:rPr>
        <w:t>OBJETO DA CONTRATAÇÃO DIRETA</w:t>
      </w:r>
      <w:bookmarkEnd w:id="0"/>
    </w:p>
    <w:p w14:paraId="6145EA10" w14:textId="094E00E0"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color w:val="000000" w:themeColor="text1"/>
          <w:sz w:val="22"/>
          <w:szCs w:val="22"/>
        </w:rPr>
        <w:t xml:space="preserve">O objeto da presente dispensa é a escolha da proposta mais vantajosa para a </w:t>
      </w:r>
      <w:r w:rsidRPr="00E511D6">
        <w:rPr>
          <w:rFonts w:ascii="Verdana" w:hAnsi="Verdana" w:cs="Arial"/>
          <w:sz w:val="22"/>
          <w:szCs w:val="22"/>
        </w:rPr>
        <w:t xml:space="preserve">contratação, </w:t>
      </w:r>
      <w:r w:rsidRPr="00E511D6">
        <w:rPr>
          <w:rFonts w:ascii="Verdana" w:hAnsi="Verdana" w:cs="Arial"/>
          <w:color w:val="000000" w:themeColor="text1"/>
          <w:sz w:val="22"/>
          <w:szCs w:val="22"/>
        </w:rPr>
        <w:t>por dispensa de licitação, de</w:t>
      </w:r>
      <w:r w:rsidR="000E40D6">
        <w:rPr>
          <w:rFonts w:ascii="Verdana" w:hAnsi="Verdana" w:cs="Arial"/>
          <w:color w:val="000000" w:themeColor="text1"/>
          <w:sz w:val="22"/>
          <w:szCs w:val="22"/>
        </w:rPr>
        <w:t xml:space="preserve"> </w:t>
      </w:r>
      <w:r w:rsidR="00480971">
        <w:rPr>
          <w:rFonts w:ascii="Verdana" w:hAnsi="Verdana" w:cs="Arial"/>
          <w:b/>
          <w:color w:val="000000" w:themeColor="text1"/>
        </w:rPr>
        <w:t>AQUISIÇÃO DE REFRIGERADOR TIPO GELADEIRA 2 PORTAS, FROST FREE, CAPACIDAME MINIMA DE 270 LITROS, CLASSIFICAÇÃO DE EFICIENCIA DE ENERGIA TIPO A EMITIDO PELO IMETRO, COR BRANCA, TENSÃO 220V, GARANTIA MINIMA DE 12 MESES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conforme condições, quantidades e exigências estabelecidas neste Aviso de Contratação Direta e seus anexos.</w:t>
      </w:r>
    </w:p>
    <w:p w14:paraId="52315B0D" w14:textId="77777777" w:rsidR="00F81347"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A contratação ocorrerá conforme tabela abaixo.</w:t>
      </w:r>
    </w:p>
    <w:p w14:paraId="495054B5" w14:textId="7AB7737D" w:rsidR="009035FC" w:rsidRPr="00E511D6" w:rsidRDefault="009035FC" w:rsidP="009035FC">
      <w:pPr>
        <w:pStyle w:val="PADRO"/>
        <w:keepNext w:val="0"/>
        <w:widowControl/>
        <w:shd w:val="clear" w:color="auto" w:fill="auto"/>
        <w:spacing w:before="0" w:after="0"/>
        <w:ind w:firstLine="0"/>
        <w:rPr>
          <w:rFonts w:ascii="Verdana" w:hAnsi="Verdana" w:cs="Arial"/>
          <w:sz w:val="22"/>
          <w:szCs w:val="2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969"/>
        <w:gridCol w:w="1705"/>
        <w:gridCol w:w="1083"/>
        <w:gridCol w:w="1416"/>
        <w:gridCol w:w="2126"/>
      </w:tblGrid>
      <w:tr w:rsidR="007A000C" w14:paraId="18E59ECB"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hideMark/>
          </w:tcPr>
          <w:p w14:paraId="0343170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6" w:type="pct"/>
            <w:tcBorders>
              <w:top w:val="single" w:sz="4" w:space="0" w:color="auto"/>
              <w:left w:val="single" w:sz="4" w:space="0" w:color="auto"/>
              <w:bottom w:val="single" w:sz="4" w:space="0" w:color="auto"/>
              <w:right w:val="single" w:sz="4" w:space="0" w:color="auto"/>
            </w:tcBorders>
            <w:hideMark/>
          </w:tcPr>
          <w:p w14:paraId="3FD6B78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42" w:type="pct"/>
            <w:tcBorders>
              <w:top w:val="single" w:sz="4" w:space="0" w:color="auto"/>
              <w:left w:val="single" w:sz="4" w:space="0" w:color="auto"/>
              <w:bottom w:val="single" w:sz="4" w:space="0" w:color="auto"/>
              <w:right w:val="single" w:sz="4" w:space="0" w:color="auto"/>
            </w:tcBorders>
            <w:hideMark/>
          </w:tcPr>
          <w:p w14:paraId="79213D00"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35" w:type="pct"/>
            <w:tcBorders>
              <w:top w:val="single" w:sz="4" w:space="0" w:color="auto"/>
              <w:left w:val="single" w:sz="4" w:space="0" w:color="auto"/>
              <w:bottom w:val="single" w:sz="4" w:space="0" w:color="auto"/>
              <w:right w:val="single" w:sz="4" w:space="0" w:color="auto"/>
            </w:tcBorders>
            <w:hideMark/>
          </w:tcPr>
          <w:p w14:paraId="0B2E15B9"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9" w:type="pct"/>
            <w:tcBorders>
              <w:top w:val="single" w:sz="4" w:space="0" w:color="auto"/>
              <w:left w:val="single" w:sz="4" w:space="0" w:color="auto"/>
              <w:bottom w:val="single" w:sz="4" w:space="0" w:color="auto"/>
              <w:right w:val="single" w:sz="4" w:space="0" w:color="auto"/>
            </w:tcBorders>
            <w:hideMark/>
          </w:tcPr>
          <w:p w14:paraId="0204234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50" w:type="pct"/>
            <w:tcBorders>
              <w:top w:val="single" w:sz="4" w:space="0" w:color="auto"/>
              <w:left w:val="single" w:sz="4" w:space="0" w:color="auto"/>
              <w:bottom w:val="single" w:sz="4" w:space="0" w:color="auto"/>
              <w:right w:val="single" w:sz="4" w:space="0" w:color="auto"/>
            </w:tcBorders>
            <w:hideMark/>
          </w:tcPr>
          <w:p w14:paraId="73C99EFF"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7A000C" w14:paraId="049646FF"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tcPr>
          <w:p w14:paraId="3C09896B" w14:textId="77777777" w:rsidR="007A000C" w:rsidRPr="00DF2EA2" w:rsidRDefault="007A000C" w:rsidP="009035FC">
            <w:pPr>
              <w:jc w:val="center"/>
              <w:rPr>
                <w:rFonts w:ascii="Cambria" w:hAnsi="Cambria"/>
                <w:szCs w:val="20"/>
              </w:rPr>
            </w:pPr>
          </w:p>
          <w:p w14:paraId="54E9A623" w14:textId="77777777" w:rsidR="007A000C" w:rsidRPr="00E743C3" w:rsidRDefault="007A000C" w:rsidP="009035FC">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22976582" w14:textId="328AB6BF" w:rsidR="007A000C" w:rsidRPr="00F82BF4" w:rsidRDefault="00480971" w:rsidP="00ED313A">
            <w:pPr>
              <w:jc w:val="center"/>
              <w:rPr>
                <w:rFonts w:ascii="Cambria" w:hAnsi="Cambria"/>
                <w:b/>
                <w:sz w:val="24"/>
              </w:rPr>
            </w:pPr>
            <w:r>
              <w:rPr>
                <w:rFonts w:ascii="Verdana" w:hAnsi="Verdana" w:cs="Arial"/>
                <w:b/>
                <w:color w:val="000000" w:themeColor="text1"/>
              </w:rPr>
              <w:t>REFRIGERADOR TIPO GELADEIRA 2 PORTAS, FROST FREE, CAPACIDAME MINIMA DE 270 LITROS, CLASSIFICAÇÃO DE EFICIENCIA DE ENERGIA TIPO A EMITIDO PELO IMETRO, COR BRANCA, TENSÃO 220V, GARANTIA MINIMA DE 12 MESES</w:t>
            </w:r>
            <w:r w:rsidR="000C6713" w:rsidRPr="000C6713">
              <w:rPr>
                <w:rFonts w:ascii="Cambria" w:hAnsi="Cambria"/>
                <w:b/>
                <w:sz w:val="24"/>
              </w:rPr>
              <w:t>KITS ALIMENTÍCIOS</w:t>
            </w:r>
          </w:p>
        </w:tc>
        <w:tc>
          <w:tcPr>
            <w:tcW w:w="842" w:type="pct"/>
            <w:tcBorders>
              <w:top w:val="single" w:sz="4" w:space="0" w:color="auto"/>
              <w:left w:val="single" w:sz="4" w:space="0" w:color="auto"/>
              <w:bottom w:val="single" w:sz="4" w:space="0" w:color="auto"/>
              <w:right w:val="single" w:sz="4" w:space="0" w:color="auto"/>
            </w:tcBorders>
          </w:tcPr>
          <w:p w14:paraId="07831DE7" w14:textId="77777777" w:rsidR="007A000C" w:rsidRPr="00E743C3" w:rsidRDefault="007A000C" w:rsidP="009035FC">
            <w:pPr>
              <w:jc w:val="center"/>
              <w:rPr>
                <w:rFonts w:ascii="Cambria" w:hAnsi="Cambria"/>
                <w:b/>
                <w:sz w:val="24"/>
              </w:rPr>
            </w:pPr>
          </w:p>
          <w:p w14:paraId="4C1EC989" w14:textId="494063B3" w:rsidR="007A000C" w:rsidRPr="00E743C3" w:rsidRDefault="00480971" w:rsidP="00480971">
            <w:pPr>
              <w:jc w:val="center"/>
              <w:rPr>
                <w:rFonts w:ascii="Cambria" w:hAnsi="Cambria"/>
                <w:b/>
                <w:sz w:val="24"/>
              </w:rPr>
            </w:pPr>
            <w:r>
              <w:rPr>
                <w:rFonts w:ascii="Cambria" w:hAnsi="Cambria"/>
                <w:b/>
                <w:sz w:val="24"/>
              </w:rPr>
              <w:t>UND</w:t>
            </w:r>
          </w:p>
        </w:tc>
        <w:tc>
          <w:tcPr>
            <w:tcW w:w="535" w:type="pct"/>
            <w:tcBorders>
              <w:top w:val="single" w:sz="4" w:space="0" w:color="auto"/>
              <w:left w:val="single" w:sz="4" w:space="0" w:color="auto"/>
              <w:bottom w:val="single" w:sz="4" w:space="0" w:color="auto"/>
              <w:right w:val="single" w:sz="4" w:space="0" w:color="auto"/>
            </w:tcBorders>
          </w:tcPr>
          <w:p w14:paraId="00F38917" w14:textId="77777777" w:rsidR="00480971" w:rsidRDefault="00480971" w:rsidP="00480971">
            <w:pPr>
              <w:jc w:val="center"/>
              <w:rPr>
                <w:rFonts w:ascii="Cambria" w:hAnsi="Cambria"/>
                <w:b/>
                <w:sz w:val="24"/>
              </w:rPr>
            </w:pPr>
          </w:p>
          <w:p w14:paraId="5FC285C6" w14:textId="6FB15414" w:rsidR="007A000C" w:rsidRPr="00E743C3" w:rsidRDefault="00480971" w:rsidP="00480971">
            <w:pPr>
              <w:jc w:val="center"/>
              <w:rPr>
                <w:rFonts w:ascii="Cambria" w:hAnsi="Cambria"/>
                <w:b/>
                <w:sz w:val="24"/>
              </w:rPr>
            </w:pPr>
            <w:r>
              <w:rPr>
                <w:rFonts w:ascii="Cambria" w:hAnsi="Cambria"/>
                <w:b/>
                <w:sz w:val="24"/>
              </w:rPr>
              <w:t>2</w:t>
            </w:r>
          </w:p>
        </w:tc>
        <w:tc>
          <w:tcPr>
            <w:tcW w:w="699" w:type="pct"/>
            <w:tcBorders>
              <w:top w:val="single" w:sz="4" w:space="0" w:color="auto"/>
              <w:left w:val="single" w:sz="4" w:space="0" w:color="auto"/>
              <w:bottom w:val="single" w:sz="4" w:space="0" w:color="auto"/>
              <w:right w:val="single" w:sz="4" w:space="0" w:color="auto"/>
            </w:tcBorders>
          </w:tcPr>
          <w:p w14:paraId="4492E9F3" w14:textId="77777777" w:rsidR="007A000C" w:rsidRPr="00E743C3" w:rsidRDefault="007A000C" w:rsidP="009035FC">
            <w:pPr>
              <w:jc w:val="center"/>
              <w:rPr>
                <w:rFonts w:ascii="Cambria" w:hAnsi="Cambria"/>
                <w:b/>
                <w:sz w:val="24"/>
              </w:rPr>
            </w:pPr>
          </w:p>
          <w:p w14:paraId="5325F421" w14:textId="1BD7559E" w:rsidR="007A000C" w:rsidRPr="00E743C3" w:rsidRDefault="007A000C" w:rsidP="00480971">
            <w:pPr>
              <w:rPr>
                <w:rFonts w:ascii="Cambria" w:hAnsi="Cambria"/>
                <w:b/>
                <w:sz w:val="24"/>
              </w:rPr>
            </w:pPr>
            <w:r w:rsidRPr="00E743C3">
              <w:rPr>
                <w:rFonts w:ascii="Cambria" w:hAnsi="Cambria"/>
                <w:b/>
                <w:sz w:val="24"/>
              </w:rPr>
              <w:t>R$</w:t>
            </w:r>
            <w:r w:rsidR="000C6713">
              <w:rPr>
                <w:rFonts w:ascii="Cambria" w:hAnsi="Cambria"/>
                <w:b/>
                <w:sz w:val="24"/>
              </w:rPr>
              <w:t xml:space="preserve"> </w:t>
            </w:r>
            <w:r w:rsidR="00480971">
              <w:rPr>
                <w:rFonts w:ascii="Cambria" w:hAnsi="Cambria"/>
                <w:b/>
                <w:sz w:val="24"/>
              </w:rPr>
              <w:t>2.700,00</w:t>
            </w:r>
          </w:p>
        </w:tc>
        <w:tc>
          <w:tcPr>
            <w:tcW w:w="1050" w:type="pct"/>
            <w:tcBorders>
              <w:top w:val="single" w:sz="4" w:space="0" w:color="auto"/>
              <w:left w:val="single" w:sz="4" w:space="0" w:color="auto"/>
              <w:bottom w:val="single" w:sz="4" w:space="0" w:color="auto"/>
              <w:right w:val="single" w:sz="4" w:space="0" w:color="auto"/>
            </w:tcBorders>
          </w:tcPr>
          <w:p w14:paraId="7213828F" w14:textId="77777777" w:rsidR="007A000C" w:rsidRDefault="007A000C" w:rsidP="009035FC">
            <w:pPr>
              <w:rPr>
                <w:rFonts w:ascii="Cambria" w:hAnsi="Cambria"/>
                <w:b/>
                <w:sz w:val="24"/>
              </w:rPr>
            </w:pPr>
          </w:p>
          <w:p w14:paraId="7184895A" w14:textId="636600EF" w:rsidR="007A000C" w:rsidRPr="00E743C3" w:rsidRDefault="007A000C" w:rsidP="00480971">
            <w:pPr>
              <w:rPr>
                <w:rFonts w:ascii="Cambria" w:hAnsi="Cambria"/>
                <w:b/>
                <w:sz w:val="24"/>
              </w:rPr>
            </w:pPr>
            <w:r w:rsidRPr="00E743C3">
              <w:rPr>
                <w:rFonts w:ascii="Cambria" w:hAnsi="Cambria"/>
                <w:b/>
                <w:sz w:val="24"/>
              </w:rPr>
              <w:t>R$</w:t>
            </w:r>
            <w:r w:rsidR="000C6713">
              <w:rPr>
                <w:rFonts w:ascii="Cambria" w:hAnsi="Cambria"/>
                <w:b/>
                <w:sz w:val="24"/>
              </w:rPr>
              <w:t xml:space="preserve"> </w:t>
            </w:r>
            <w:r w:rsidR="00480971">
              <w:rPr>
                <w:rFonts w:ascii="Cambria" w:hAnsi="Cambria"/>
                <w:b/>
                <w:sz w:val="24"/>
              </w:rPr>
              <w:t>5.400,00</w:t>
            </w:r>
          </w:p>
        </w:tc>
      </w:tr>
    </w:tbl>
    <w:p w14:paraId="4E5227FD" w14:textId="77777777" w:rsidR="00F81347" w:rsidRPr="00E511D6" w:rsidRDefault="00F81347" w:rsidP="00E511D6">
      <w:pPr>
        <w:pStyle w:val="PADRO"/>
        <w:keepNext w:val="0"/>
        <w:widowControl/>
        <w:shd w:val="clear" w:color="auto" w:fill="auto"/>
        <w:spacing w:before="0" w:after="0"/>
        <w:ind w:firstLine="0"/>
        <w:rPr>
          <w:rFonts w:ascii="Verdana" w:hAnsi="Verdana" w:cs="Arial"/>
          <w:sz w:val="22"/>
          <w:szCs w:val="22"/>
        </w:rPr>
      </w:pPr>
    </w:p>
    <w:p w14:paraId="40D4F711" w14:textId="77777777" w:rsidR="00F81347" w:rsidRPr="00E511D6" w:rsidRDefault="00F81347" w:rsidP="00E511D6">
      <w:pPr>
        <w:pStyle w:val="PADRO"/>
        <w:keepNext w:val="0"/>
        <w:widowControl/>
        <w:numPr>
          <w:ilvl w:val="2"/>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Havendo mais de um item, faculta-se ao fornecedor a participação em quantos forem de seu interesse.</w:t>
      </w:r>
    </w:p>
    <w:p w14:paraId="230FAB7D" w14:textId="5BAF13F4" w:rsidR="00F81347" w:rsidRPr="00E511D6" w:rsidRDefault="00F81347" w:rsidP="00E511D6">
      <w:pPr>
        <w:pStyle w:val="PADRO"/>
        <w:keepNext w:val="0"/>
        <w:widowControl/>
        <w:numPr>
          <w:ilvl w:val="1"/>
          <w:numId w:val="4"/>
        </w:numPr>
        <w:shd w:val="clear" w:color="auto" w:fill="auto"/>
        <w:suppressAutoHyphens w:val="0"/>
        <w:spacing w:before="0" w:after="0" w:line="259" w:lineRule="auto"/>
        <w:ind w:left="0" w:firstLine="0"/>
        <w:rPr>
          <w:rFonts w:ascii="Verdana" w:hAnsi="Verdana" w:cs="Arial"/>
          <w:b/>
          <w:sz w:val="22"/>
          <w:szCs w:val="22"/>
        </w:rPr>
      </w:pPr>
      <w:r w:rsidRPr="00E511D6">
        <w:rPr>
          <w:rFonts w:ascii="Verdana" w:hAnsi="Verdana" w:cs="Arial"/>
          <w:sz w:val="22"/>
          <w:szCs w:val="22"/>
        </w:rPr>
        <w:t>O critério de julgamento adotado será o</w:t>
      </w:r>
      <w:r w:rsidRPr="00E511D6">
        <w:rPr>
          <w:rFonts w:ascii="Verdana" w:hAnsi="Verdana" w:cs="Arial"/>
          <w:i/>
          <w:iCs/>
          <w:sz w:val="22"/>
          <w:szCs w:val="22"/>
        </w:rPr>
        <w:t xml:space="preserve"> </w:t>
      </w:r>
      <w:r w:rsidR="00520DF7">
        <w:rPr>
          <w:rFonts w:ascii="Verdana" w:hAnsi="Verdana" w:cs="Arial"/>
          <w:i/>
          <w:iCs/>
          <w:sz w:val="22"/>
          <w:szCs w:val="22"/>
        </w:rPr>
        <w:t>menor preço,</w:t>
      </w:r>
      <w:r w:rsidRPr="00E511D6">
        <w:rPr>
          <w:rFonts w:ascii="Verdana" w:hAnsi="Verdana" w:cs="Arial"/>
          <w:color w:val="FF0000"/>
          <w:sz w:val="22"/>
          <w:szCs w:val="22"/>
        </w:rPr>
        <w:t xml:space="preserve"> </w:t>
      </w:r>
      <w:r w:rsidRPr="00E511D6">
        <w:rPr>
          <w:rFonts w:ascii="Verdana" w:hAnsi="Verdana" w:cs="Arial"/>
          <w:sz w:val="22"/>
          <w:szCs w:val="22"/>
        </w:rPr>
        <w:t>observadas as exigências contidas neste Aviso de Contratação Direta e seus Anexos quanto às especificações do objeto.</w:t>
      </w:r>
    </w:p>
    <w:p w14:paraId="2B32ABDC" w14:textId="77777777" w:rsidR="00F81347" w:rsidRPr="00E511D6" w:rsidRDefault="00F81347" w:rsidP="00E511D6">
      <w:pPr>
        <w:pStyle w:val="Ttulo1"/>
        <w:spacing w:before="0" w:after="0"/>
        <w:ind w:left="0" w:firstLine="0"/>
        <w:rPr>
          <w:rFonts w:ascii="Verdana" w:hAnsi="Verdana"/>
          <w:sz w:val="22"/>
          <w:szCs w:val="22"/>
        </w:rPr>
      </w:pPr>
      <w:bookmarkStart w:id="1" w:name="_Toc118380900"/>
      <w:r w:rsidRPr="00520DF7">
        <w:rPr>
          <w:rFonts w:ascii="Verdana" w:hAnsi="Verdana"/>
          <w:sz w:val="22"/>
          <w:szCs w:val="22"/>
        </w:rPr>
        <w:t>PARTICIPAÇÃO</w:t>
      </w:r>
      <w:r w:rsidRPr="00E511D6">
        <w:rPr>
          <w:rFonts w:ascii="Verdana" w:hAnsi="Verdana"/>
          <w:sz w:val="22"/>
          <w:szCs w:val="22"/>
        </w:rPr>
        <w:t xml:space="preserve"> NA DISPENSA ELETRÔNICA.</w:t>
      </w:r>
      <w:bookmarkEnd w:id="1"/>
    </w:p>
    <w:p w14:paraId="51F7DB68" w14:textId="3CA7D3C6" w:rsidR="00F81347" w:rsidRPr="00C64CA9" w:rsidRDefault="00F81347" w:rsidP="00E511D6">
      <w:pPr>
        <w:numPr>
          <w:ilvl w:val="1"/>
          <w:numId w:val="4"/>
        </w:numPr>
        <w:spacing w:line="276" w:lineRule="auto"/>
        <w:ind w:left="0" w:firstLine="0"/>
        <w:jc w:val="both"/>
        <w:rPr>
          <w:rFonts w:ascii="Verdana" w:hAnsi="Verdana" w:cs="Arial"/>
          <w:sz w:val="22"/>
          <w:szCs w:val="22"/>
        </w:rPr>
      </w:pPr>
      <w:r w:rsidRPr="00520DF7">
        <w:rPr>
          <w:rFonts w:ascii="Verdana" w:hAnsi="Verdana" w:cs="Arial"/>
          <w:sz w:val="22"/>
          <w:szCs w:val="22"/>
        </w:rPr>
        <w:lastRenderedPageBreak/>
        <w:t>A</w:t>
      </w:r>
      <w:r w:rsidRPr="00E511D6">
        <w:rPr>
          <w:rFonts w:ascii="Verdana" w:hAnsi="Verdana" w:cs="Arial"/>
          <w:sz w:val="22"/>
          <w:szCs w:val="22"/>
        </w:rPr>
        <w:t xml:space="preserve"> </w:t>
      </w:r>
      <w:r w:rsidRPr="00E511D6">
        <w:rPr>
          <w:rFonts w:ascii="Verdana" w:hAnsi="Verdana" w:cs="Arial"/>
          <w:color w:val="000000" w:themeColor="text1"/>
          <w:sz w:val="22"/>
          <w:szCs w:val="22"/>
        </w:rPr>
        <w:t>participação</w:t>
      </w:r>
      <w:r w:rsidRPr="00E511D6">
        <w:rPr>
          <w:rFonts w:ascii="Verdana" w:hAnsi="Verdana" w:cs="Arial"/>
          <w:sz w:val="22"/>
          <w:szCs w:val="22"/>
        </w:rPr>
        <w:t xml:space="preserve"> na presente dispensa eletrônica ocorrerá por meio do </w:t>
      </w:r>
      <w:r w:rsidRPr="00E511D6">
        <w:rPr>
          <w:rFonts w:ascii="Verdana" w:hAnsi="Verdana" w:cs="Arial"/>
          <w:bCs/>
          <w:sz w:val="22"/>
          <w:szCs w:val="22"/>
        </w:rPr>
        <w:t>Sistema de Dispensa Eletrônica, ferramenta informatizada</w:t>
      </w:r>
      <w:r w:rsidRPr="00E511D6">
        <w:rPr>
          <w:rFonts w:ascii="Verdana" w:hAnsi="Verdana" w:cs="Arial"/>
          <w:sz w:val="22"/>
          <w:szCs w:val="22"/>
        </w:rPr>
        <w:t xml:space="preserve"> integrante do </w:t>
      </w:r>
      <w:r w:rsidR="00F41B50" w:rsidRPr="00E511D6">
        <w:rPr>
          <w:rFonts w:ascii="Verdana" w:hAnsi="Verdana" w:cs="Arial"/>
          <w:sz w:val="22"/>
          <w:szCs w:val="22"/>
        </w:rPr>
        <w:t>município</w:t>
      </w:r>
      <w:r w:rsidRPr="00E511D6">
        <w:rPr>
          <w:rFonts w:ascii="Verdana" w:hAnsi="Verdana" w:cs="Arial"/>
          <w:sz w:val="22"/>
          <w:szCs w:val="22"/>
        </w:rPr>
        <w:t xml:space="preserve">, disponível </w:t>
      </w:r>
      <w:r w:rsidRPr="00E511D6">
        <w:rPr>
          <w:rFonts w:ascii="Verdana" w:hAnsi="Verdana" w:cs="Arial"/>
          <w:bCs/>
          <w:sz w:val="22"/>
          <w:szCs w:val="22"/>
        </w:rPr>
        <w:t>no endereço eletrônico</w:t>
      </w:r>
      <w:r w:rsidR="00C64CA9">
        <w:rPr>
          <w:rFonts w:ascii="Verdana" w:hAnsi="Verdana" w:cs="Arial"/>
          <w:bCs/>
          <w:sz w:val="22"/>
          <w:szCs w:val="22"/>
        </w:rPr>
        <w:t xml:space="preserve"> </w:t>
      </w:r>
      <w:hyperlink r:id="rId12" w:history="1">
        <w:r w:rsidR="00C64CA9" w:rsidRPr="00C64CA9">
          <w:rPr>
            <w:rStyle w:val="Hyperlink"/>
            <w:rFonts w:ascii="Verdana" w:hAnsi="Verdana" w:cs="Arial"/>
            <w:bCs/>
            <w:sz w:val="22"/>
            <w:szCs w:val="22"/>
          </w:rPr>
          <w:t>https://bnc.org.br/</w:t>
        </w:r>
      </w:hyperlink>
      <w:r w:rsidR="00082FB1" w:rsidRPr="00C64CA9">
        <w:rPr>
          <w:rFonts w:ascii="Verdana" w:hAnsi="Verdana" w:cs="Arial"/>
          <w:bCs/>
          <w:sz w:val="22"/>
          <w:szCs w:val="22"/>
        </w:rPr>
        <w:t xml:space="preserve"> </w:t>
      </w:r>
    </w:p>
    <w:p w14:paraId="7B711B3D" w14:textId="712FB356" w:rsidR="00F41B50" w:rsidRPr="00C64CA9"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procedimento será divulgado no </w:t>
      </w:r>
      <w:r w:rsidR="00F41B50" w:rsidRPr="00C64CA9">
        <w:rPr>
          <w:rFonts w:ascii="Verdana" w:hAnsi="Verdana" w:cs="Arial"/>
          <w:bCs/>
          <w:sz w:val="22"/>
          <w:szCs w:val="22"/>
        </w:rPr>
        <w:t xml:space="preserve">endereço eletrônico </w:t>
      </w:r>
      <w:r w:rsidR="00082FB1" w:rsidRPr="00C64CA9">
        <w:rPr>
          <w:rStyle w:val="Hyperlink"/>
          <w:rFonts w:ascii="Verdana" w:hAnsi="Verdana" w:cs="Arial"/>
          <w:bCs/>
          <w:sz w:val="22"/>
          <w:szCs w:val="22"/>
        </w:rPr>
        <w:t xml:space="preserve">https://bnc.org.br/ </w:t>
      </w:r>
      <w:r w:rsidRPr="00C64CA9">
        <w:rPr>
          <w:rFonts w:ascii="Verdana" w:hAnsi="Verdana" w:cs="Arial"/>
          <w:sz w:val="22"/>
          <w:szCs w:val="22"/>
        </w:rPr>
        <w:t xml:space="preserve">e no </w:t>
      </w:r>
      <w:hyperlink r:id="rId13" w:history="1">
        <w:r w:rsidRPr="00C64CA9">
          <w:rPr>
            <w:rStyle w:val="Hyperlink"/>
            <w:rFonts w:ascii="Verdana" w:hAnsi="Verdana" w:cs="Arial"/>
            <w:sz w:val="22"/>
            <w:szCs w:val="22"/>
          </w:rPr>
          <w:t>Portal Nacional de Contratações Públicas - PNCP</w:t>
        </w:r>
      </w:hyperlink>
      <w:r w:rsidR="00F41B50" w:rsidRPr="00C64CA9">
        <w:rPr>
          <w:rFonts w:ascii="Verdana" w:hAnsi="Verdana" w:cs="Arial"/>
          <w:sz w:val="22"/>
          <w:szCs w:val="22"/>
        </w:rPr>
        <w:t>.</w:t>
      </w:r>
    </w:p>
    <w:p w14:paraId="6A59AA23" w14:textId="4AB19C3B"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w:t>
      </w:r>
      <w:r w:rsidR="00D9635A" w:rsidRPr="00C64CA9">
        <w:rPr>
          <w:rFonts w:ascii="Verdana" w:hAnsi="Verdana" w:cs="Arial"/>
          <w:bCs/>
          <w:sz w:val="22"/>
          <w:szCs w:val="22"/>
        </w:rPr>
        <w:t xml:space="preserve">endereço eletrônico </w:t>
      </w:r>
      <w:r w:rsidR="00082FB1" w:rsidRPr="00C64CA9">
        <w:rPr>
          <w:rFonts w:ascii="Verdana" w:hAnsi="Verdana" w:cs="Arial"/>
          <w:sz w:val="22"/>
          <w:szCs w:val="22"/>
        </w:rPr>
        <w:t>https://bnc.org.br/</w:t>
      </w:r>
      <w:r w:rsidR="00082FB1">
        <w:rPr>
          <w:rFonts w:ascii="Verdana" w:hAnsi="Verdana" w:cs="Arial"/>
          <w:sz w:val="22"/>
          <w:szCs w:val="22"/>
        </w:rPr>
        <w:t xml:space="preserve"> </w:t>
      </w:r>
      <w:r w:rsidR="00D9635A" w:rsidRPr="00E511D6">
        <w:rPr>
          <w:rFonts w:ascii="Verdana" w:hAnsi="Verdana" w:cs="Arial"/>
          <w:sz w:val="22"/>
          <w:szCs w:val="22"/>
        </w:rPr>
        <w:t xml:space="preserve">e no </w:t>
      </w:r>
      <w:hyperlink r:id="rId14" w:history="1">
        <w:r w:rsidR="00D9635A" w:rsidRPr="00E511D6">
          <w:rPr>
            <w:rStyle w:val="Hyperlink"/>
            <w:rFonts w:ascii="Verdana" w:hAnsi="Verdana" w:cs="Arial"/>
            <w:sz w:val="22"/>
            <w:szCs w:val="22"/>
          </w:rPr>
          <w:t>Portal Nacional de Contratações Públicas - PNCP</w:t>
        </w:r>
      </w:hyperlink>
      <w:r w:rsidR="00D9635A" w:rsidRPr="00E511D6">
        <w:rPr>
          <w:rStyle w:val="Hyperlink"/>
          <w:rFonts w:ascii="Verdana" w:hAnsi="Verdana" w:cs="Arial"/>
          <w:sz w:val="22"/>
          <w:szCs w:val="22"/>
        </w:rPr>
        <w:t xml:space="preserve"> </w:t>
      </w:r>
      <w:r w:rsidR="00D9635A" w:rsidRPr="00E511D6">
        <w:rPr>
          <w:rFonts w:ascii="Verdana" w:hAnsi="Verdana" w:cs="Arial"/>
          <w:sz w:val="22"/>
          <w:szCs w:val="22"/>
        </w:rPr>
        <w:t>poderá ser acessado pela web.</w:t>
      </w:r>
    </w:p>
    <w:p w14:paraId="0CE0FDA0" w14:textId="77777777" w:rsidR="00F81347" w:rsidRPr="00E511D6" w:rsidRDefault="00F81347" w:rsidP="00E511D6">
      <w:pPr>
        <w:numPr>
          <w:ilvl w:val="2"/>
          <w:numId w:val="4"/>
        </w:numPr>
        <w:snapToGrid w:val="0"/>
        <w:spacing w:line="276" w:lineRule="auto"/>
        <w:ind w:left="0" w:firstLine="0"/>
        <w:jc w:val="both"/>
        <w:rPr>
          <w:rFonts w:ascii="Verdana" w:hAnsi="Verdana" w:cs="Arial"/>
          <w:sz w:val="22"/>
          <w:szCs w:val="22"/>
        </w:rPr>
      </w:pPr>
      <w:r w:rsidRPr="00E511D6">
        <w:rPr>
          <w:rFonts w:ascii="Verdana" w:hAnsi="Verdana"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6E8EBC"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Não poderão participar desta dispensa de licitação os fornecedores:</w:t>
      </w:r>
    </w:p>
    <w:p w14:paraId="6266913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atendam às condições deste Aviso de Contratação Direta e seu(s) anexo(s);</w:t>
      </w:r>
    </w:p>
    <w:p w14:paraId="13DD0F45"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estrangeiros</w:t>
      </w:r>
      <w:proofErr w:type="gramEnd"/>
      <w:r w:rsidRPr="00E511D6">
        <w:rPr>
          <w:rFonts w:ascii="Verdana" w:hAnsi="Verdana" w:cs="Arial"/>
          <w:color w:val="000000" w:themeColor="text1"/>
          <w:sz w:val="22"/>
          <w:szCs w:val="22"/>
        </w:rPr>
        <w:t xml:space="preserve"> que não tenham representação legal no Brasil com poderes expressos para receber citação e responder administrativa ou judicialmente;</w:t>
      </w:r>
    </w:p>
    <w:p w14:paraId="229F975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enquadrem nas seguintes vedações:</w:t>
      </w:r>
    </w:p>
    <w:p w14:paraId="5F7CE2AE" w14:textId="4A0D1FF1"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Autor</w:t>
      </w:r>
      <w:r w:rsidR="00F81347" w:rsidRPr="00E511D6">
        <w:rPr>
          <w:rFonts w:ascii="Verdana" w:hAnsi="Verdana" w:cs="Arial"/>
          <w:color w:val="000000"/>
          <w:sz w:val="22"/>
          <w:szCs w:val="22"/>
        </w:rPr>
        <w:t xml:space="preserve"> do anteprojeto, do projeto básico ou do projeto executivo, pessoa física ou jurídica, quando a contratação versar sobre obra, serviços ou fornecimento de bens a ele relacionados;</w:t>
      </w:r>
    </w:p>
    <w:p w14:paraId="55110866" w14:textId="67C40D44"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Empresa</w:t>
      </w:r>
      <w:r w:rsidR="00F81347" w:rsidRPr="00E511D6">
        <w:rPr>
          <w:rFonts w:ascii="Verdana" w:hAnsi="Verdana"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7C0D12" w14:textId="34167324"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se encontre, ao tempo da contratação, impossibilitada de contratar em decorrência de sanção que lhe foi imposta;</w:t>
      </w:r>
    </w:p>
    <w:p w14:paraId="770E211C" w14:textId="6AEAE148"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Aquele</w:t>
      </w:r>
      <w:r w:rsidR="00F81347" w:rsidRPr="00E511D6">
        <w:rPr>
          <w:rFonts w:ascii="Verdana" w:hAnsi="Verdana"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192A80" w14:textId="587A73C2"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Empresas</w:t>
      </w:r>
      <w:r w:rsidR="00F81347" w:rsidRPr="00E511D6">
        <w:rPr>
          <w:rFonts w:ascii="Verdana" w:hAnsi="Verdana" w:cs="Arial"/>
          <w:color w:val="000000"/>
          <w:sz w:val="22"/>
          <w:szCs w:val="22"/>
        </w:rPr>
        <w:t xml:space="preserve"> controladoras, controladas ou coligadas, nos termos da </w:t>
      </w:r>
      <w:hyperlink r:id="rId15">
        <w:r w:rsidR="00F81347" w:rsidRPr="00E511D6">
          <w:rPr>
            <w:rStyle w:val="LinkdaInternet"/>
            <w:rFonts w:ascii="Verdana" w:eastAsia="Calibri" w:hAnsi="Verdana" w:cs="Arial"/>
            <w:sz w:val="22"/>
            <w:szCs w:val="22"/>
          </w:rPr>
          <w:t>Lei nº 6.404, de 15 de dezembro de 1976</w:t>
        </w:r>
      </w:hyperlink>
      <w:r w:rsidR="00F81347" w:rsidRPr="00E511D6">
        <w:rPr>
          <w:rFonts w:ascii="Verdana" w:hAnsi="Verdana" w:cs="Arial"/>
          <w:color w:val="000000"/>
          <w:sz w:val="22"/>
          <w:szCs w:val="22"/>
        </w:rPr>
        <w:t>, concorrendo entre si;</w:t>
      </w:r>
    </w:p>
    <w:p w14:paraId="0480701B" w14:textId="61E7D3BF" w:rsidR="00F81347" w:rsidRPr="00E511D6" w:rsidRDefault="00D9635A" w:rsidP="00E511D6">
      <w:pPr>
        <w:numPr>
          <w:ilvl w:val="3"/>
          <w:numId w:val="6"/>
        </w:numPr>
        <w:tabs>
          <w:tab w:val="left" w:pos="284"/>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E597C2C" w14:textId="77777777" w:rsidR="00F81347" w:rsidRPr="00E511D6" w:rsidRDefault="00F81347" w:rsidP="00E511D6">
      <w:pPr>
        <w:numPr>
          <w:ilvl w:val="3"/>
          <w:numId w:val="4"/>
        </w:numPr>
        <w:tabs>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Equiparam-se aos autores do projeto as empresas integrantes do mesmo grupo econômico;</w:t>
      </w:r>
    </w:p>
    <w:p w14:paraId="59FD7EF2" w14:textId="77777777" w:rsidR="00F81347" w:rsidRPr="00E511D6" w:rsidRDefault="00F81347" w:rsidP="00E511D6">
      <w:pPr>
        <w:numPr>
          <w:ilvl w:val="3"/>
          <w:numId w:val="4"/>
        </w:numPr>
        <w:tabs>
          <w:tab w:val="left" w:pos="567"/>
          <w:tab w:val="left" w:pos="709"/>
          <w:tab w:val="left" w:pos="851"/>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FBF762" w14:textId="16A58331" w:rsidR="00F81347" w:rsidRPr="00E511D6" w:rsidRDefault="00D9635A"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lastRenderedPageBreak/>
        <w:t>Organizações</w:t>
      </w:r>
      <w:r w:rsidR="00F81347" w:rsidRPr="00E511D6">
        <w:rPr>
          <w:rFonts w:ascii="Verdana" w:hAnsi="Verdana" w:cs="Arial"/>
          <w:color w:val="000000"/>
          <w:sz w:val="22"/>
          <w:szCs w:val="22"/>
        </w:rPr>
        <w:t xml:space="preserve"> da Sociedade Civil de Interesse Público - OSCIP, atuando nessa condição (Acórdão nº 746/2014-TCU-Plenário); e</w:t>
      </w:r>
    </w:p>
    <w:p w14:paraId="24ABC3E9"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11D6">
          <w:rPr>
            <w:rStyle w:val="Hyperlink"/>
            <w:rFonts w:ascii="Verdana" w:hAnsi="Verdana" w:cs="Arial"/>
            <w:bCs/>
            <w:sz w:val="22"/>
            <w:szCs w:val="22"/>
          </w:rPr>
          <w:t>§ 1º do art. 9º da Lei n.º 14.133, de 2021</w:t>
        </w:r>
      </w:hyperlink>
      <w:r w:rsidRPr="00E511D6">
        <w:rPr>
          <w:rFonts w:ascii="Verdana" w:hAnsi="Verdana" w:cs="Arial"/>
          <w:bCs/>
          <w:sz w:val="22"/>
          <w:szCs w:val="22"/>
        </w:rPr>
        <w:t>.</w:t>
      </w:r>
    </w:p>
    <w:p w14:paraId="6C879257" w14:textId="77777777" w:rsidR="00F81347" w:rsidRPr="00E511D6" w:rsidRDefault="00F81347" w:rsidP="00E511D6">
      <w:pPr>
        <w:spacing w:line="276" w:lineRule="auto"/>
        <w:jc w:val="both"/>
        <w:rPr>
          <w:rFonts w:ascii="Verdana" w:hAnsi="Verdana" w:cs="Arial"/>
          <w:bCs/>
          <w:sz w:val="22"/>
          <w:szCs w:val="22"/>
        </w:rPr>
      </w:pPr>
    </w:p>
    <w:p w14:paraId="28060580" w14:textId="77777777" w:rsidR="00F81347" w:rsidRPr="00E511D6" w:rsidRDefault="00F81347" w:rsidP="00E511D6">
      <w:pPr>
        <w:pStyle w:val="Ttulo1"/>
        <w:spacing w:before="0" w:after="0"/>
        <w:ind w:left="0" w:firstLine="0"/>
        <w:rPr>
          <w:rFonts w:ascii="Verdana" w:hAnsi="Verdana"/>
          <w:sz w:val="22"/>
          <w:szCs w:val="22"/>
        </w:rPr>
      </w:pPr>
      <w:bookmarkStart w:id="2" w:name="_Toc118380901"/>
      <w:r w:rsidRPr="00E511D6">
        <w:rPr>
          <w:rFonts w:ascii="Verdana" w:hAnsi="Verdana"/>
          <w:sz w:val="22"/>
          <w:szCs w:val="22"/>
        </w:rPr>
        <w:t>INGRESSO NA DISPENSA ELETRÔNICA E CADASTRAMENTO DA PROPOSTA INICIAL</w:t>
      </w:r>
      <w:bookmarkEnd w:id="2"/>
    </w:p>
    <w:p w14:paraId="0A0DB693" w14:textId="77777777" w:rsidR="00F81347" w:rsidRPr="00E511D6" w:rsidRDefault="00F81347" w:rsidP="00E511D6">
      <w:pPr>
        <w:numPr>
          <w:ilvl w:val="1"/>
          <w:numId w:val="4"/>
        </w:numPr>
        <w:snapToGrid w:val="0"/>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rPr>
        <w:t>O ingresso do fornecedor na disputa da dispensa eletrônica ocorrerá com o cadastramento de sua proposta inicial, na forma deste item.</w:t>
      </w:r>
    </w:p>
    <w:p w14:paraId="4B21EC49" w14:textId="77777777" w:rsidR="00F81347" w:rsidRPr="00E511D6" w:rsidRDefault="00F81347" w:rsidP="00E511D6">
      <w:pPr>
        <w:numPr>
          <w:ilvl w:val="1"/>
          <w:numId w:val="4"/>
        </w:numPr>
        <w:snapToGrid w:val="0"/>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F727FEA"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Todas as especificações do </w:t>
      </w:r>
      <w:r w:rsidRPr="00E511D6">
        <w:rPr>
          <w:rFonts w:ascii="Verdana" w:hAnsi="Verdana" w:cs="Arial"/>
          <w:color w:val="000000" w:themeColor="text1"/>
          <w:sz w:val="22"/>
          <w:szCs w:val="22"/>
        </w:rPr>
        <w:t>objeto</w:t>
      </w:r>
      <w:r w:rsidRPr="00E511D6">
        <w:rPr>
          <w:rFonts w:ascii="Verdana" w:hAnsi="Verdana" w:cs="Arial"/>
          <w:sz w:val="22"/>
          <w:szCs w:val="22"/>
        </w:rPr>
        <w:t xml:space="preserve"> contidas na proposta, em especial o preço ou o desconto ofertados, vinculam a Contratada.</w:t>
      </w:r>
    </w:p>
    <w:p w14:paraId="16A21438"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Nos valores propostos estarão inclusos todos os custos operacionais, encargos previdenciários, trabalhistas, tributários, comerciais e quaisquer outros que incidam direta ou indiretamente na execução do objeto;</w:t>
      </w:r>
    </w:p>
    <w:p w14:paraId="62EE6482" w14:textId="24C68B58"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 A proposta deverá conter declaração de que compreende a integralidade dos custos para atendimento dos direitos trabalhistas assegurados na Constituição Federal, nas leis trabalhistas, nas normas </w:t>
      </w:r>
      <w:r w:rsidR="00B96410" w:rsidRPr="00E511D6">
        <w:rPr>
          <w:rFonts w:ascii="Verdana" w:hAnsi="Verdana" w:cs="Arial"/>
          <w:sz w:val="22"/>
          <w:szCs w:val="22"/>
        </w:rPr>
        <w:t>infra legais</w:t>
      </w:r>
      <w:r w:rsidRPr="00E511D6">
        <w:rPr>
          <w:rFonts w:ascii="Verdana" w:hAnsi="Verdana" w:cs="Arial"/>
          <w:sz w:val="22"/>
          <w:szCs w:val="22"/>
        </w:rPr>
        <w:t>, nas convenções coletivas de trabalho e nos termos de ajustamento de conduta vigentes na data de entrega das propostas.</w:t>
      </w:r>
    </w:p>
    <w:p w14:paraId="6E92C9F5"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05AAA14"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013B6E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Independentemente do percentual do tributo que constar da planilha, no pagamento serão retidos na fonte os percentuais estabelecidos pela legislação vigente.</w:t>
      </w:r>
    </w:p>
    <w:p w14:paraId="600339D1" w14:textId="2997FF93"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apresentação das propostas implica obrigatoriedade do cumprimento das disposições nelas contidas, em conformidade com o que dispõe o </w:t>
      </w:r>
      <w:r w:rsidRPr="00E511D6">
        <w:rPr>
          <w:rFonts w:ascii="Verdana" w:hAnsi="Verdana" w:cs="Arial"/>
          <w:iCs/>
          <w:sz w:val="22"/>
          <w:szCs w:val="22"/>
        </w:rPr>
        <w:t>Termo de Referência</w:t>
      </w:r>
      <w:r w:rsidRPr="00E511D6">
        <w:rPr>
          <w:rFonts w:ascii="Verdana" w:hAnsi="Verdana" w:cs="Arial"/>
          <w:i/>
          <w:sz w:val="22"/>
          <w:szCs w:val="22"/>
        </w:rPr>
        <w:t>,</w:t>
      </w:r>
      <w:r w:rsidRPr="00E511D6">
        <w:rPr>
          <w:rFonts w:ascii="Verdana" w:hAnsi="Verdana" w:cs="Arial"/>
          <w:i/>
          <w:color w:val="FF0000"/>
          <w:sz w:val="22"/>
          <w:szCs w:val="22"/>
        </w:rPr>
        <w:t xml:space="preserve"> </w:t>
      </w:r>
      <w:r w:rsidRPr="00E511D6">
        <w:rPr>
          <w:rFonts w:ascii="Verdana" w:hAnsi="Verdana" w:cs="Arial"/>
          <w:sz w:val="22"/>
          <w:szCs w:val="22"/>
        </w:rPr>
        <w:t xml:space="preserve">Projeto Básico </w:t>
      </w:r>
      <w:r w:rsidR="00D9635A" w:rsidRPr="00E511D6">
        <w:rPr>
          <w:rFonts w:ascii="Verdana" w:hAnsi="Verdana" w:cs="Arial"/>
          <w:sz w:val="22"/>
          <w:szCs w:val="22"/>
        </w:rPr>
        <w:t>ou</w:t>
      </w:r>
      <w:r w:rsidRPr="00E511D6">
        <w:rPr>
          <w:rFonts w:ascii="Verdana" w:hAnsi="Verdana" w:cs="Arial"/>
          <w:sz w:val="22"/>
          <w:szCs w:val="22"/>
        </w:rPr>
        <w:t xml:space="preserv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CDE974"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cadastramento da proposta inicial, o fornecedor deverá, também, assinalar Termo de Aceitação, em campo próprio do sistema eletrônico, relativo às seguintes declarações:</w:t>
      </w:r>
      <w:r w:rsidRPr="00E511D6">
        <w:rPr>
          <w:rFonts w:ascii="Verdana" w:eastAsia="Zurich BT" w:hAnsi="Verdana" w:cs="Arial"/>
          <w:color w:val="000000" w:themeColor="text1"/>
          <w:sz w:val="22"/>
          <w:szCs w:val="22"/>
        </w:rPr>
        <w:t xml:space="preserve"> </w:t>
      </w:r>
    </w:p>
    <w:p w14:paraId="54820D56" w14:textId="77777777" w:rsidR="00F81347" w:rsidRPr="00E511D6" w:rsidRDefault="00F81347" w:rsidP="00E511D6">
      <w:pPr>
        <w:pStyle w:val="PargrafodaLista"/>
        <w:numPr>
          <w:ilvl w:val="0"/>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1C46825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8044017"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361B9A6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C005343"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inexistem fatos impeditivos para sua habilitação no certame, ciente da obrigatoriedade de declarar ocorrências posteriores;</w:t>
      </w:r>
    </w:p>
    <w:p w14:paraId="1387215C"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lastRenderedPageBreak/>
        <w:t>que</w:t>
      </w:r>
      <w:proofErr w:type="gramEnd"/>
      <w:r w:rsidRPr="00E511D6">
        <w:rPr>
          <w:rFonts w:ascii="Verdana" w:hAnsi="Verdana" w:cs="Arial"/>
          <w:color w:val="000000" w:themeColor="text1"/>
          <w:sz w:val="22"/>
          <w:szCs w:val="22"/>
        </w:rPr>
        <w:t xml:space="preserve"> está ciente e concorda com as condições contidas no Aviso de Contratação Direta e seus anexos;</w:t>
      </w:r>
    </w:p>
    <w:p w14:paraId="42178F1A"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responsabiliza pelas transações que forem efetuadas no sistema, assumindo-as como firmes e verdadeiras;</w:t>
      </w:r>
    </w:p>
    <w:p w14:paraId="1CD9B9A1"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cumpre as exigências de reserva de cargos para pessoa com deficiência e para reabilitado da Previdência Social, de que trata </w:t>
      </w:r>
      <w:hyperlink r:id="rId17" w:anchor="art93" w:history="1">
        <w:r w:rsidRPr="00E511D6">
          <w:rPr>
            <w:rStyle w:val="Hyperlink"/>
            <w:rFonts w:ascii="Verdana" w:hAnsi="Verdana" w:cs="Arial"/>
            <w:sz w:val="22"/>
            <w:szCs w:val="22"/>
          </w:rPr>
          <w:t>o art. 93 da Lei nº 8.213/91</w:t>
        </w:r>
      </w:hyperlink>
      <w:r w:rsidRPr="00E511D6">
        <w:rPr>
          <w:rFonts w:ascii="Verdana" w:hAnsi="Verdana" w:cs="Arial"/>
          <w:color w:val="000000" w:themeColor="text1"/>
          <w:sz w:val="22"/>
          <w:szCs w:val="22"/>
        </w:rPr>
        <w:t>.</w:t>
      </w:r>
    </w:p>
    <w:p w14:paraId="67B31F84"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emprega menor de 18 anos em trabalho noturno, perigoso ou insalubre e não emprega menor de 16 anos, salvo menor, a partir de 14 anos, na condição de aprendiz, nos termos do </w:t>
      </w:r>
      <w:hyperlink r:id="rId18" w:anchor="art7" w:history="1">
        <w:r w:rsidRPr="00E511D6">
          <w:rPr>
            <w:rStyle w:val="Hyperlink"/>
            <w:rFonts w:ascii="Verdana" w:hAnsi="Verdana" w:cs="Arial"/>
            <w:sz w:val="22"/>
            <w:szCs w:val="22"/>
          </w:rPr>
          <w:t>artigo 7°, XXXIII, da Constituição</w:t>
        </w:r>
      </w:hyperlink>
      <w:r w:rsidRPr="00E511D6">
        <w:rPr>
          <w:rFonts w:ascii="Verdana" w:hAnsi="Verdana" w:cs="Arial"/>
          <w:color w:val="000000" w:themeColor="text1"/>
          <w:sz w:val="22"/>
          <w:szCs w:val="22"/>
        </w:rPr>
        <w:t>;</w:t>
      </w:r>
    </w:p>
    <w:p w14:paraId="5DCCF679"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licitante organizado em cooperativa deverá declarar, ainda, em campo próprio do sistema eletrônico, que cumpre os requisitos estabelecidos no </w:t>
      </w:r>
      <w:hyperlink r:id="rId19" w:anchor="art16" w:history="1">
        <w:r w:rsidRPr="00E511D6">
          <w:rPr>
            <w:rStyle w:val="Hyperlink"/>
            <w:rFonts w:ascii="Verdana" w:hAnsi="Verdana" w:cs="Arial"/>
            <w:sz w:val="22"/>
            <w:szCs w:val="22"/>
          </w:rPr>
          <w:t>artigo 16 da Lei nº 14.133, de 2021.</w:t>
        </w:r>
      </w:hyperlink>
    </w:p>
    <w:p w14:paraId="1B1872E6"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E511D6">
          <w:rPr>
            <w:rStyle w:val="Hyperlink"/>
            <w:rFonts w:ascii="Verdana" w:hAnsi="Verdana" w:cs="Arial"/>
            <w:sz w:val="22"/>
            <w:szCs w:val="22"/>
          </w:rPr>
          <w:t>artigo 3° da Lei Complementar nº 123, de 2006</w:t>
        </w:r>
      </w:hyperlink>
      <w:r w:rsidRPr="00E511D6">
        <w:rPr>
          <w:rFonts w:ascii="Verdana" w:hAnsi="Verdana" w:cs="Arial"/>
          <w:color w:val="000000" w:themeColor="text1"/>
          <w:sz w:val="22"/>
          <w:szCs w:val="22"/>
        </w:rPr>
        <w:t xml:space="preserve">, estando apto a usufruir do tratamento favorecido estabelecido em seus </w:t>
      </w:r>
      <w:proofErr w:type="spellStart"/>
      <w:r w:rsidRPr="00E511D6">
        <w:rPr>
          <w:rFonts w:ascii="Verdana" w:hAnsi="Verdana" w:cs="Arial"/>
          <w:color w:val="000000" w:themeColor="text1"/>
          <w:sz w:val="22"/>
          <w:szCs w:val="22"/>
        </w:rPr>
        <w:t>arts</w:t>
      </w:r>
      <w:proofErr w:type="spellEnd"/>
      <w:r w:rsidRPr="00E511D6">
        <w:rPr>
          <w:rFonts w:ascii="Verdana" w:hAnsi="Verdana" w:cs="Arial"/>
          <w:color w:val="000000" w:themeColor="text1"/>
          <w:sz w:val="22"/>
          <w:szCs w:val="22"/>
        </w:rPr>
        <w:t xml:space="preserve">. 42 a 49, observado o disposto nos </w:t>
      </w:r>
      <w:hyperlink r:id="rId21" w:anchor="art4§1" w:history="1">
        <w:r w:rsidRPr="00E511D6">
          <w:rPr>
            <w:rStyle w:val="Hyperlink"/>
            <w:rFonts w:ascii="Verdana" w:hAnsi="Verdana" w:cs="Arial"/>
            <w:sz w:val="22"/>
            <w:szCs w:val="22"/>
          </w:rPr>
          <w:t>§§ 1º ao 3º do art. 4º, da Lei n.º 14.133, de 2021.</w:t>
        </w:r>
      </w:hyperlink>
    </w:p>
    <w:p w14:paraId="13FCAD76" w14:textId="77777777" w:rsidR="00F81347" w:rsidRPr="00BB4DFB" w:rsidRDefault="00F81347" w:rsidP="00E511D6">
      <w:pPr>
        <w:numPr>
          <w:ilvl w:val="1"/>
          <w:numId w:val="4"/>
        </w:numPr>
        <w:spacing w:line="276" w:lineRule="auto"/>
        <w:ind w:left="0" w:firstLine="0"/>
        <w:jc w:val="both"/>
        <w:rPr>
          <w:rFonts w:ascii="Verdana" w:hAnsi="Verdana" w:cs="Arial"/>
          <w:sz w:val="22"/>
          <w:szCs w:val="22"/>
        </w:rPr>
      </w:pPr>
      <w:r w:rsidRPr="00BB4DFB">
        <w:rPr>
          <w:rFonts w:ascii="Verdana" w:hAnsi="Verdana" w:cs="Arial"/>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5F973B6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 xml:space="preserve">Feita essa opção os lances serão enviados automaticamente pelo sistema, respeitados os limites cadastrados pelo fornecedor e o intervalo mínimo entre lances previsto neste aviso. </w:t>
      </w:r>
    </w:p>
    <w:p w14:paraId="47CF5083" w14:textId="77777777" w:rsidR="00F81347" w:rsidRPr="00BB4DFB" w:rsidRDefault="00F81347" w:rsidP="00E511D6">
      <w:pPr>
        <w:numPr>
          <w:ilvl w:val="3"/>
          <w:numId w:val="4"/>
        </w:numPr>
        <w:tabs>
          <w:tab w:val="left" w:pos="1276"/>
        </w:tabs>
        <w:spacing w:line="276" w:lineRule="auto"/>
        <w:ind w:left="0" w:firstLine="0"/>
        <w:jc w:val="both"/>
        <w:rPr>
          <w:rFonts w:ascii="Verdana" w:hAnsi="Verdana" w:cs="Arial"/>
          <w:sz w:val="22"/>
          <w:szCs w:val="22"/>
        </w:rPr>
      </w:pPr>
      <w:r w:rsidRPr="00BB4DFB">
        <w:rPr>
          <w:rFonts w:ascii="Verdana" w:hAnsi="Verdana" w:cs="Arial"/>
          <w:sz w:val="22"/>
          <w:szCs w:val="22"/>
        </w:rPr>
        <w:t>Sem prejuízo do disposto acima, os lances poderão ser enviados manualmente, na forma da seção respectiva deste Aviso de Contratação Direta;</w:t>
      </w:r>
    </w:p>
    <w:p w14:paraId="775086D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final mínimo poderá ser alterado pelo fornecedor durante a fase de disputa, desde que não assuma valor superior a lance já registrado por ele no sistema.</w:t>
      </w:r>
    </w:p>
    <w:p w14:paraId="67527485" w14:textId="77777777" w:rsidR="00F81347" w:rsidRPr="00BB4DFB"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14D00FC" w14:textId="77777777" w:rsidR="00F81347" w:rsidRPr="00E511D6" w:rsidRDefault="00F81347" w:rsidP="00E511D6">
      <w:pPr>
        <w:pStyle w:val="Ttulo1"/>
        <w:spacing w:before="0" w:after="0"/>
        <w:ind w:left="0" w:firstLine="0"/>
        <w:rPr>
          <w:rFonts w:ascii="Verdana" w:hAnsi="Verdana"/>
          <w:sz w:val="22"/>
          <w:szCs w:val="22"/>
        </w:rPr>
      </w:pPr>
      <w:bookmarkStart w:id="3" w:name="_Toc118380902"/>
      <w:r w:rsidRPr="00E511D6">
        <w:rPr>
          <w:rFonts w:ascii="Verdana" w:hAnsi="Verdana"/>
          <w:sz w:val="22"/>
          <w:szCs w:val="22"/>
        </w:rPr>
        <w:t>FASE DE LANCES</w:t>
      </w:r>
      <w:bookmarkEnd w:id="3"/>
    </w:p>
    <w:p w14:paraId="622BA84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E511D6">
        <w:rPr>
          <w:rFonts w:ascii="Verdana" w:hAnsi="Verdana" w:cs="Arial"/>
          <w:bCs/>
          <w:sz w:val="22"/>
          <w:szCs w:val="22"/>
          <w:lang w:eastAsia="en-US"/>
        </w:rPr>
        <w:t>exclusivamente por meio do sistema eletrônico</w:t>
      </w:r>
      <w:r w:rsidRPr="00E511D6">
        <w:rPr>
          <w:rFonts w:ascii="Verdana" w:hAnsi="Verdana" w:cs="Arial"/>
          <w:sz w:val="22"/>
          <w:szCs w:val="22"/>
          <w:lang w:eastAsia="en-US"/>
        </w:rPr>
        <w:t xml:space="preserve">, </w:t>
      </w:r>
      <w:r w:rsidRPr="00E511D6">
        <w:rPr>
          <w:rFonts w:ascii="Verdana" w:hAnsi="Verdana" w:cs="Arial"/>
          <w:color w:val="000000" w:themeColor="text1"/>
          <w:sz w:val="22"/>
          <w:szCs w:val="22"/>
          <w:lang w:eastAsia="en-US"/>
        </w:rPr>
        <w:t>sendo encerrado no horário de finalização de lances também já previsto neste aviso.</w:t>
      </w:r>
    </w:p>
    <w:p w14:paraId="3FE27DE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6F0430B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lang w:eastAsia="en-US"/>
        </w:rPr>
      </w:pPr>
      <w:r w:rsidRPr="00E511D6">
        <w:rPr>
          <w:rFonts w:ascii="Verdana" w:hAnsi="Verdana" w:cs="Arial"/>
          <w:sz w:val="22"/>
          <w:szCs w:val="22"/>
        </w:rPr>
        <w:t xml:space="preserve">O lance </w:t>
      </w:r>
      <w:r w:rsidRPr="00E511D6">
        <w:rPr>
          <w:rFonts w:ascii="Verdana" w:hAnsi="Verdana" w:cs="Arial"/>
          <w:color w:val="000000" w:themeColor="text1"/>
          <w:sz w:val="22"/>
          <w:szCs w:val="22"/>
          <w:lang w:eastAsia="en-US"/>
        </w:rPr>
        <w:t>deverá</w:t>
      </w:r>
      <w:r w:rsidRPr="00E511D6">
        <w:rPr>
          <w:rFonts w:ascii="Verdana" w:hAnsi="Verdana" w:cs="Arial"/>
          <w:sz w:val="22"/>
          <w:szCs w:val="22"/>
        </w:rPr>
        <w:t xml:space="preserve"> ser ofertado pelo valor unitário do item.</w:t>
      </w:r>
    </w:p>
    <w:p w14:paraId="0ECF13F0" w14:textId="77777777" w:rsidR="00F81347" w:rsidRPr="00E511D6" w:rsidRDefault="00F81347" w:rsidP="00E511D6">
      <w:pPr>
        <w:pStyle w:val="Citao"/>
        <w:numPr>
          <w:ilvl w:val="1"/>
          <w:numId w:val="4"/>
        </w:numPr>
        <w:pBdr>
          <w:top w:val="none" w:sz="0" w:space="0" w:color="auto"/>
          <w:left w:val="none" w:sz="0" w:space="0" w:color="auto"/>
          <w:bottom w:val="none" w:sz="0" w:space="0" w:color="auto"/>
          <w:right w:val="none" w:sz="0" w:space="0" w:color="auto"/>
        </w:pBdr>
        <w:shd w:val="clear" w:color="auto" w:fill="FFFFFF" w:themeFill="background1"/>
        <w:spacing w:before="0" w:line="276" w:lineRule="auto"/>
        <w:ind w:left="0" w:firstLine="0"/>
        <w:contextualSpacing/>
        <w:rPr>
          <w:rFonts w:ascii="Verdana" w:hAnsi="Verdana" w:cs="Arial"/>
          <w:i w:val="0"/>
          <w:iCs w:val="0"/>
          <w:color w:val="000000" w:themeColor="text1"/>
          <w:sz w:val="22"/>
          <w:szCs w:val="22"/>
        </w:rPr>
      </w:pPr>
      <w:r w:rsidRPr="00E511D6">
        <w:rPr>
          <w:rFonts w:ascii="Verdana" w:hAnsi="Verdana" w:cs="Arial"/>
          <w:i w:val="0"/>
          <w:iCs w:val="0"/>
          <w:color w:val="000000" w:themeColor="text1"/>
          <w:sz w:val="22"/>
          <w:szCs w:val="22"/>
        </w:rPr>
        <w:t>O fornecedor somente poderá oferecer valor inferior ou maior percentual de desconto em relação ao último lance por ele ofertado e registrado pelo sistema.</w:t>
      </w:r>
    </w:p>
    <w:p w14:paraId="393C9E1A"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O fornecedor poderá oferecer lances sucessivos iguais ou superiores ao lance que esteja vencendo o certame, desde que inferiores ao menor por ele ofertado e registrado </w:t>
      </w:r>
      <w:r w:rsidRPr="00E511D6">
        <w:rPr>
          <w:rFonts w:ascii="Verdana" w:hAnsi="Verdana" w:cs="Arial"/>
          <w:color w:val="000000" w:themeColor="text1"/>
          <w:sz w:val="22"/>
          <w:szCs w:val="22"/>
          <w:lang w:eastAsia="en-US"/>
        </w:rPr>
        <w:lastRenderedPageBreak/>
        <w:t>pelo sistema, sendo tais lances definidos como “lances intermediários” para os fins deste Aviso de Contratação Direta.</w:t>
      </w:r>
    </w:p>
    <w:p w14:paraId="658A22F6" w14:textId="5211910A"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7010C4">
        <w:rPr>
          <w:rFonts w:ascii="Verdana" w:hAnsi="Verdana" w:cs="Arial"/>
          <w:sz w:val="22"/>
          <w:szCs w:val="22"/>
        </w:rPr>
        <w:t>O intervalo mínimo de diferença de valores ou percentuais entre os lances</w:t>
      </w:r>
      <w:r w:rsidRPr="00E511D6">
        <w:rPr>
          <w:rFonts w:ascii="Verdana" w:hAnsi="Verdana" w:cs="Arial"/>
          <w:sz w:val="22"/>
          <w:szCs w:val="22"/>
        </w:rPr>
        <w:t>, que incidirá tanto em relação aos lances intermediários quanto em relação ao que cobrir a melhor oferta é de</w:t>
      </w:r>
      <w:r w:rsidR="00B86B62">
        <w:rPr>
          <w:rFonts w:ascii="Verdana" w:hAnsi="Verdana" w:cs="Arial"/>
          <w:sz w:val="22"/>
          <w:szCs w:val="22"/>
        </w:rPr>
        <w:t xml:space="preserve"> 0,01 (um centavo)</w:t>
      </w:r>
    </w:p>
    <w:p w14:paraId="7F6C173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lances iguais ao menor já ofertado, prevalecerá aquele que for recebido e registrado primeiro no sistema.</w:t>
      </w:r>
    </w:p>
    <w:p w14:paraId="70C2E59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Caso o fornecedor não apresente lances, concorrerá com o valor de sua proposta.</w:t>
      </w:r>
    </w:p>
    <w:p w14:paraId="7FEE47E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7348C9A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A6DAF37"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CE7A1D3" w14:textId="77777777" w:rsidR="00F81347" w:rsidRPr="00E511D6" w:rsidRDefault="00F81347" w:rsidP="00E511D6">
      <w:pPr>
        <w:pStyle w:val="Ttulo1"/>
        <w:spacing w:before="0" w:after="0"/>
        <w:ind w:left="0" w:firstLine="0"/>
        <w:rPr>
          <w:rFonts w:ascii="Verdana" w:hAnsi="Verdana"/>
          <w:sz w:val="22"/>
          <w:szCs w:val="22"/>
        </w:rPr>
      </w:pPr>
      <w:bookmarkStart w:id="4" w:name="_Toc118380903"/>
      <w:r w:rsidRPr="00E511D6">
        <w:rPr>
          <w:rFonts w:ascii="Verdana" w:hAnsi="Verdana"/>
          <w:sz w:val="22"/>
          <w:szCs w:val="22"/>
        </w:rPr>
        <w:t>JULGAMENTO DAS PROPOSTAS DE PREÇO</w:t>
      </w:r>
      <w:bookmarkEnd w:id="4"/>
    </w:p>
    <w:p w14:paraId="0D381B7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Encerrada a fase de lances, será verificada a conformidade da proposta classificada em primeiro lugar quanto à adequação do objeto e à compatibilidade do preço em relação ao estipulado para a contratação.</w:t>
      </w:r>
    </w:p>
    <w:p w14:paraId="3C831307"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 caso de o preço da proposta do primeiro colocado estar acima do preço máximo definido para a contratação, poderá haver a negociação de condições mais vantajosas.</w:t>
      </w:r>
    </w:p>
    <w:p w14:paraId="0B7DC91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Neste caso, será encaminhada contraproposta ao fornecedor que tenha apresentado o melhor preço, para que seja obtida a melhor proposta com preço compatível ao estipulado pela Administração.</w:t>
      </w:r>
    </w:p>
    <w:p w14:paraId="739921A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negociação poderá ser feita com os demais fornecedores classificados, </w:t>
      </w:r>
      <w:r w:rsidRPr="00E511D6">
        <w:rPr>
          <w:rFonts w:ascii="Verdana" w:hAnsi="Verdana"/>
          <w:sz w:val="22"/>
          <w:szCs w:val="22"/>
          <w:shd w:val="clear" w:color="auto" w:fill="FFFFFF"/>
        </w:rPr>
        <w:t>exclusivamente por meio do sistema,</w:t>
      </w:r>
      <w:r w:rsidRPr="00E511D6">
        <w:rPr>
          <w:rFonts w:ascii="Verdana" w:hAnsi="Verdana"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54AC950D"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Em qualquer caso, concluída a negociação, se houver, o resultado será registrado na ata do procedimento da dispensa eletrônica, </w:t>
      </w:r>
      <w:r w:rsidRPr="00E511D6">
        <w:rPr>
          <w:rFonts w:ascii="Verdana" w:hAnsi="Verdana"/>
          <w:sz w:val="22"/>
          <w:szCs w:val="22"/>
          <w:shd w:val="clear" w:color="auto" w:fill="FFFFFF"/>
        </w:rPr>
        <w:t>devendo esta ser anexada aos autos do processo de contratação.</w:t>
      </w:r>
    </w:p>
    <w:p w14:paraId="7BDEF2F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F7E2B37" w14:textId="643FC318"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prazo de validade </w:t>
      </w:r>
      <w:r w:rsidRPr="00E511D6">
        <w:rPr>
          <w:rFonts w:ascii="Verdana" w:hAnsi="Verdana" w:cs="Arial"/>
          <w:sz w:val="22"/>
          <w:szCs w:val="22"/>
        </w:rPr>
        <w:t>da</w:t>
      </w:r>
      <w:r w:rsidRPr="00E511D6">
        <w:rPr>
          <w:rFonts w:ascii="Verdana" w:hAnsi="Verdana" w:cs="Arial"/>
          <w:color w:val="000000" w:themeColor="text1"/>
          <w:sz w:val="22"/>
          <w:szCs w:val="22"/>
        </w:rPr>
        <w:t xml:space="preserve"> proposta não será inferior a </w:t>
      </w:r>
      <w:r w:rsidR="00AC28B1" w:rsidRPr="00E511D6">
        <w:rPr>
          <w:rFonts w:ascii="Verdana" w:hAnsi="Verdana" w:cs="Arial"/>
          <w:sz w:val="22"/>
          <w:szCs w:val="22"/>
        </w:rPr>
        <w:t>90</w:t>
      </w:r>
      <w:r w:rsidRPr="00E511D6">
        <w:rPr>
          <w:rFonts w:ascii="Verdana" w:hAnsi="Verdana" w:cs="Arial"/>
          <w:sz w:val="22"/>
          <w:szCs w:val="22"/>
        </w:rPr>
        <w:t xml:space="preserve"> (</w:t>
      </w:r>
      <w:r w:rsidR="00AC28B1" w:rsidRPr="00E511D6">
        <w:rPr>
          <w:rFonts w:ascii="Verdana" w:hAnsi="Verdana" w:cs="Arial"/>
          <w:sz w:val="22"/>
          <w:szCs w:val="22"/>
        </w:rPr>
        <w:t>noventa</w:t>
      </w:r>
      <w:r w:rsidRPr="00E511D6">
        <w:rPr>
          <w:rFonts w:ascii="Verdana" w:hAnsi="Verdana" w:cs="Arial"/>
          <w:sz w:val="22"/>
          <w:szCs w:val="22"/>
        </w:rPr>
        <w:t>)</w:t>
      </w:r>
      <w:r w:rsidRPr="00E511D6">
        <w:rPr>
          <w:rFonts w:ascii="Verdana" w:hAnsi="Verdana" w:cs="Arial"/>
          <w:color w:val="000000" w:themeColor="text1"/>
          <w:sz w:val="22"/>
          <w:szCs w:val="22"/>
        </w:rPr>
        <w:t xml:space="preserve"> dias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a contar da data de sua apresentação.</w:t>
      </w:r>
    </w:p>
    <w:p w14:paraId="664CADC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 xml:space="preserve">Será desclassificada a proposta vencedora que: </w:t>
      </w:r>
    </w:p>
    <w:p w14:paraId="26B2979C"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contiver</w:t>
      </w:r>
      <w:proofErr w:type="gramEnd"/>
      <w:r w:rsidRPr="00E511D6">
        <w:rPr>
          <w:rFonts w:ascii="Verdana" w:hAnsi="Verdana" w:cs="Arial"/>
          <w:color w:val="000000"/>
          <w:sz w:val="22"/>
          <w:szCs w:val="22"/>
        </w:rPr>
        <w:t xml:space="preserve"> vícios insanáveis</w:t>
      </w:r>
      <w:r w:rsidRPr="00E511D6">
        <w:rPr>
          <w:rFonts w:ascii="Verdana" w:hAnsi="Verdana" w:cs="Arial"/>
          <w:iCs/>
          <w:color w:val="000000" w:themeColor="text1"/>
          <w:sz w:val="22"/>
          <w:szCs w:val="22"/>
        </w:rPr>
        <w:t>;</w:t>
      </w:r>
    </w:p>
    <w:p w14:paraId="2C6F14F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obedecer às especificações técnicas pormenorizadas neste aviso ou em seus anexos</w:t>
      </w:r>
      <w:r w:rsidRPr="00E511D6">
        <w:rPr>
          <w:rFonts w:ascii="Verdana" w:hAnsi="Verdana" w:cs="Arial"/>
          <w:iCs/>
          <w:color w:val="000000" w:themeColor="text1"/>
          <w:sz w:val="22"/>
          <w:szCs w:val="22"/>
        </w:rPr>
        <w:t>;</w:t>
      </w:r>
    </w:p>
    <w:p w14:paraId="3C84F52B" w14:textId="2190BAC6"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proofErr w:type="gramStart"/>
      <w:r w:rsidRPr="00E511D6">
        <w:rPr>
          <w:rFonts w:ascii="Verdana" w:hAnsi="Verdana" w:cs="Arial"/>
          <w:sz w:val="22"/>
          <w:szCs w:val="22"/>
        </w:rPr>
        <w:lastRenderedPageBreak/>
        <w:t>apresentar</w:t>
      </w:r>
      <w:proofErr w:type="gramEnd"/>
      <w:r w:rsidRPr="00E511D6">
        <w:rPr>
          <w:rFonts w:ascii="Verdana" w:hAnsi="Verdana" w:cs="Arial"/>
          <w:sz w:val="22"/>
          <w:szCs w:val="22"/>
        </w:rPr>
        <w:t xml:space="preserve"> preços inexequíveis ou permanecerem acima do preço máximo definido para a contratação</w:t>
      </w:r>
      <w:r w:rsidR="00AC28B1" w:rsidRPr="00E511D6">
        <w:rPr>
          <w:rFonts w:ascii="Verdana" w:hAnsi="Verdana" w:cs="Arial"/>
          <w:sz w:val="22"/>
          <w:szCs w:val="22"/>
        </w:rPr>
        <w:t xml:space="preserve">, </w:t>
      </w:r>
      <w:r w:rsidR="00AC28B1" w:rsidRPr="00E511D6">
        <w:rPr>
          <w:rFonts w:ascii="Verdana" w:hAnsi="Verdana"/>
          <w:iCs/>
          <w:sz w:val="22"/>
          <w:szCs w:val="22"/>
        </w:rPr>
        <w:t>na hipótese de a estimativa de preços</w:t>
      </w:r>
      <w:r w:rsidR="00F32738" w:rsidRPr="00E511D6">
        <w:rPr>
          <w:rFonts w:ascii="Verdana" w:hAnsi="Verdana"/>
          <w:iCs/>
          <w:sz w:val="22"/>
          <w:szCs w:val="22"/>
        </w:rPr>
        <w:t xml:space="preserve"> não</w:t>
      </w:r>
      <w:r w:rsidR="00AC28B1" w:rsidRPr="00E511D6">
        <w:rPr>
          <w:rFonts w:ascii="Verdana" w:hAnsi="Verdana"/>
          <w:iCs/>
          <w:sz w:val="22"/>
          <w:szCs w:val="22"/>
        </w:rPr>
        <w:t xml:space="preserve"> ser realizada concomitantemente à seleção da proposta economicamente mais vantajosa</w:t>
      </w:r>
      <w:r w:rsidRPr="00E511D6">
        <w:rPr>
          <w:rFonts w:ascii="Verdana" w:hAnsi="Verdana" w:cs="Arial"/>
          <w:sz w:val="22"/>
          <w:szCs w:val="22"/>
        </w:rPr>
        <w:t>;</w:t>
      </w:r>
    </w:p>
    <w:p w14:paraId="53BE427E"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tiver sua exequibilidade demonstrada, quando exigido pela Administração</w:t>
      </w:r>
      <w:r w:rsidRPr="00E511D6">
        <w:rPr>
          <w:rFonts w:ascii="Verdana" w:hAnsi="Verdana" w:cs="Arial"/>
          <w:iCs/>
          <w:color w:val="000000" w:themeColor="text1"/>
          <w:sz w:val="22"/>
          <w:szCs w:val="22"/>
        </w:rPr>
        <w:t>;</w:t>
      </w:r>
    </w:p>
    <w:p w14:paraId="4509CDB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desconformidade com quaisquer outras exigências deste aviso ou seus anexos, desde que insanável.</w:t>
      </w:r>
    </w:p>
    <w:p w14:paraId="2426B01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Quando</w:t>
      </w:r>
      <w:r w:rsidRPr="00E511D6">
        <w:rPr>
          <w:rFonts w:ascii="Verdana" w:hAnsi="Verdana" w:cs="Arial"/>
          <w:sz w:val="22"/>
          <w:szCs w:val="22"/>
        </w:rPr>
        <w:t xml:space="preserve"> o fornecedor não conseguir comprovar que possui ou possuirá recursos suficientes para executar a contento o objeto, será considerada inexequível a proposta de preços ou menor lance que:</w:t>
      </w:r>
    </w:p>
    <w:p w14:paraId="7B3D3EE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sz w:val="22"/>
          <w:szCs w:val="22"/>
        </w:rPr>
        <w:t>for</w:t>
      </w:r>
      <w:proofErr w:type="gramEnd"/>
      <w:r w:rsidRPr="00E511D6">
        <w:rPr>
          <w:rFonts w:ascii="Verdana" w:hAnsi="Verdana" w:cs="Arial"/>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A450F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um ou mais valores da planilha de custo que sejam inferiores àqueles fixados em instrumentos de caráter normativo obrigatório, tais como leis, medidas provisórias e convenções coletivas de trabalho vigentes.</w:t>
      </w:r>
    </w:p>
    <w:p w14:paraId="75C2A3D6" w14:textId="23EFE097" w:rsidR="00F81347" w:rsidRPr="00E511D6" w:rsidRDefault="00910AB2" w:rsidP="00E511D6">
      <w:pPr>
        <w:pStyle w:val="PargrafodaLista"/>
        <w:numPr>
          <w:ilvl w:val="1"/>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u w:val="single"/>
          <w:lang w:eastAsia="en-US"/>
        </w:rPr>
        <w:t>Caso o presente edital tenha como objeto a</w:t>
      </w:r>
      <w:r w:rsidR="00F81347" w:rsidRPr="00E511D6">
        <w:rPr>
          <w:rFonts w:ascii="Verdana" w:hAnsi="Verdana" w:cs="Arial"/>
          <w:sz w:val="22"/>
          <w:szCs w:val="22"/>
          <w:u w:val="single"/>
          <w:lang w:eastAsia="en-US"/>
        </w:rPr>
        <w:t xml:space="preserve"> contratação de obras ou serviços de engenharia</w:t>
      </w:r>
      <w:r w:rsidR="00F81347" w:rsidRPr="00E511D6">
        <w:rPr>
          <w:rFonts w:ascii="Verdana" w:hAnsi="Verdana" w:cs="Arial"/>
          <w:sz w:val="22"/>
          <w:szCs w:val="22"/>
          <w:lang w:eastAsia="en-US"/>
        </w:rPr>
        <w:t>, além das disposições acima, o critério de aceitabilidade de preços considerará o seguinte:</w:t>
      </w:r>
    </w:p>
    <w:p w14:paraId="47144B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Ressalvado o objeto ou parte dele sujeito ao regime de empreitada por preço unitário, o critério de aceitabilidade de preços será o valor global estimado para a contratação.</w:t>
      </w:r>
    </w:p>
    <w:p w14:paraId="708FBA09"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Aquele que estiver mais bem colocado na disputa, deverá apresentar à Administração, por meio eletrônico, planilha que contenha o preço global, os quantitativos e os preços unitários tidos como relevantes,</w:t>
      </w:r>
    </w:p>
    <w:p w14:paraId="54E0F1B1" w14:textId="77777777" w:rsidR="00F81347" w:rsidRPr="00E511D6" w:rsidRDefault="00F81347" w:rsidP="00E511D6">
      <w:pPr>
        <w:pStyle w:val="PargrafodaLista"/>
        <w:numPr>
          <w:ilvl w:val="3"/>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Conforme modelo de planilha elaborada pela Administração, para efeito de avaliação de exequibilidade (</w:t>
      </w:r>
      <w:hyperlink r:id="rId22" w:anchor="art59§3" w:history="1">
        <w:r w:rsidRPr="00E511D6">
          <w:rPr>
            <w:rStyle w:val="Hyperlink"/>
            <w:rFonts w:ascii="Verdana" w:hAnsi="Verdana" w:cs="Arial"/>
            <w:color w:val="auto"/>
            <w:sz w:val="22"/>
            <w:szCs w:val="22"/>
            <w:lang w:eastAsia="en-US"/>
          </w:rPr>
          <w:t>art. 59, §3º, da Lei nº 14.133, de 2021</w:t>
        </w:r>
      </w:hyperlink>
      <w:r w:rsidRPr="00E511D6">
        <w:rPr>
          <w:rFonts w:ascii="Verdana" w:hAnsi="Verdana" w:cs="Arial"/>
          <w:sz w:val="22"/>
          <w:szCs w:val="22"/>
          <w:lang w:eastAsia="en-US"/>
        </w:rPr>
        <w:t>);</w:t>
      </w:r>
    </w:p>
    <w:p w14:paraId="54A4E8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Para o objeto ou parte dele sujeito ao regime de empreitada por preço unitário o critério de aceitabilidade de preços será:</w:t>
      </w:r>
    </w:p>
    <w:p w14:paraId="5566D88B"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O valor global estimado para a contratação.</w:t>
      </w:r>
    </w:p>
    <w:p w14:paraId="658E3193" w14:textId="77777777" w:rsidR="00F81347" w:rsidRPr="00E511D6" w:rsidRDefault="00F81347" w:rsidP="00E511D6">
      <w:pPr>
        <w:pStyle w:val="PargrafodaLista"/>
        <w:numPr>
          <w:ilvl w:val="3"/>
          <w:numId w:val="4"/>
        </w:numPr>
        <w:tabs>
          <w:tab w:val="left" w:pos="1134"/>
        </w:tabs>
        <w:ind w:left="0" w:firstLine="0"/>
        <w:jc w:val="both"/>
        <w:rPr>
          <w:rFonts w:ascii="Verdana" w:hAnsi="Verdana" w:cs="Arial"/>
          <w:sz w:val="22"/>
          <w:szCs w:val="22"/>
          <w:lang w:eastAsia="en-US"/>
        </w:rPr>
      </w:pPr>
      <w:r w:rsidRPr="00E511D6">
        <w:rPr>
          <w:rFonts w:ascii="Verdana" w:hAnsi="Verdana" w:cs="Arial"/>
          <w:sz w:val="22"/>
          <w:szCs w:val="22"/>
          <w:lang w:eastAsia="en-US"/>
        </w:rPr>
        <w:t>Preços unitários: conforme Planilha de Custos elaborada pelo Contratante, anexa a este documento.</w:t>
      </w:r>
    </w:p>
    <w:p w14:paraId="1B10AF85"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serão</w:t>
      </w:r>
      <w:proofErr w:type="gramEnd"/>
      <w:r w:rsidRPr="00E511D6">
        <w:rPr>
          <w:rFonts w:ascii="Verdana" w:hAnsi="Verdana"/>
          <w:sz w:val="22"/>
          <w:szCs w:val="22"/>
        </w:rPr>
        <w:t xml:space="preserve"> consideradas inexequíveis as propostas cujos valores forem inferiores a 75% (setenta e cinco por cento) do valor orçado pela Administração.</w:t>
      </w:r>
    </w:p>
    <w:p w14:paraId="6A2A2FFF"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será</w:t>
      </w:r>
      <w:proofErr w:type="gramEnd"/>
      <w:r w:rsidRPr="00E511D6">
        <w:rPr>
          <w:rFonts w:ascii="Verdana" w:hAnsi="Verdana"/>
          <w:sz w:val="22"/>
          <w:szCs w:val="22"/>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6F8029B1" w14:textId="77777777" w:rsidR="00F81347" w:rsidRPr="00E511D6" w:rsidRDefault="00F81347" w:rsidP="00E511D6">
      <w:pPr>
        <w:pStyle w:val="PargrafodaLista"/>
        <w:numPr>
          <w:ilvl w:val="1"/>
          <w:numId w:val="4"/>
        </w:numPr>
        <w:spacing w:line="276" w:lineRule="auto"/>
        <w:ind w:left="0" w:right="-15"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Se houver indícios de inexequibilidade da proposta de preço, ou em caso da necessidade de esclarecimentos </w:t>
      </w:r>
      <w:r w:rsidRPr="00E511D6">
        <w:rPr>
          <w:rFonts w:ascii="Verdana" w:hAnsi="Verdana" w:cs="Arial"/>
          <w:sz w:val="22"/>
          <w:szCs w:val="22"/>
        </w:rPr>
        <w:t>complementares</w:t>
      </w:r>
      <w:r w:rsidRPr="00E511D6">
        <w:rPr>
          <w:rFonts w:ascii="Verdana" w:hAnsi="Verdana" w:cs="Arial"/>
          <w:color w:val="000000" w:themeColor="text1"/>
          <w:sz w:val="22"/>
          <w:szCs w:val="22"/>
          <w:lang w:eastAsia="en-US"/>
        </w:rPr>
        <w:t xml:space="preserve">, poderão ser efetuadas diligências, para que o fornecedor comprove a exequibilidade da proposta.  </w:t>
      </w:r>
    </w:p>
    <w:p w14:paraId="22CC664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lastRenderedPageBreak/>
        <w:t xml:space="preserve">Erros no preenchimento da planilha </w:t>
      </w:r>
      <w:proofErr w:type="spellStart"/>
      <w:r w:rsidRPr="00E511D6">
        <w:rPr>
          <w:rFonts w:ascii="Verdana" w:hAnsi="Verdana" w:cs="Arial"/>
          <w:color w:val="000000" w:themeColor="text1"/>
          <w:sz w:val="22"/>
          <w:szCs w:val="22"/>
          <w:lang w:eastAsia="en-US"/>
        </w:rPr>
        <w:t>não</w:t>
      </w:r>
      <w:proofErr w:type="spellEnd"/>
      <w:r w:rsidRPr="00E511D6">
        <w:rPr>
          <w:rFonts w:ascii="Verdana" w:hAnsi="Verdana" w:cs="Arial"/>
          <w:color w:val="000000" w:themeColor="text1"/>
          <w:sz w:val="22"/>
          <w:szCs w:val="22"/>
          <w:lang w:eastAsia="en-US"/>
        </w:rPr>
        <w:t xml:space="preserve"> constituem motivo para a </w:t>
      </w:r>
      <w:proofErr w:type="spellStart"/>
      <w:r w:rsidRPr="00E511D6">
        <w:rPr>
          <w:rFonts w:ascii="Verdana" w:hAnsi="Verdana" w:cs="Arial"/>
          <w:color w:val="000000" w:themeColor="text1"/>
          <w:sz w:val="22"/>
          <w:szCs w:val="22"/>
          <w:lang w:eastAsia="en-US"/>
        </w:rPr>
        <w:t>desclassificac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da proposta. A planilha </w:t>
      </w:r>
      <w:proofErr w:type="spellStart"/>
      <w:r w:rsidRPr="00E511D6">
        <w:rPr>
          <w:rFonts w:ascii="Verdana" w:hAnsi="Verdana" w:cs="Arial"/>
          <w:sz w:val="22"/>
          <w:szCs w:val="22"/>
        </w:rPr>
        <w:t>podera</w:t>
      </w:r>
      <w:proofErr w:type="spellEnd"/>
      <w:r w:rsidRPr="00E511D6">
        <w:rPr>
          <w:rFonts w:ascii="Verdana" w:hAnsi="Verdana" w:cs="Arial"/>
          <w:sz w:val="22"/>
          <w:szCs w:val="22"/>
        </w:rPr>
        <w:t>́</w:t>
      </w:r>
      <w:r w:rsidRPr="00E511D6">
        <w:rPr>
          <w:rFonts w:ascii="Verdana" w:hAnsi="Verdana" w:cs="Arial"/>
          <w:color w:val="000000" w:themeColor="text1"/>
          <w:sz w:val="22"/>
          <w:szCs w:val="22"/>
          <w:lang w:eastAsia="en-US"/>
        </w:rPr>
        <w:t xml:space="preserve"> ser ajustada pelo fornecedor, no prazo indicado pelo sistema, desde que não haja majoração do preço.</w:t>
      </w:r>
    </w:p>
    <w:p w14:paraId="167BCEAA" w14:textId="77777777"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ajuste de que trata este dispositivo se limita a sanar erros ou falhas que não alterem a substância das propostas;</w:t>
      </w:r>
    </w:p>
    <w:p w14:paraId="26B41DAF" w14:textId="2B807546"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Considera-se erro no preenchimento da planilha passível de correção a </w:t>
      </w:r>
      <w:proofErr w:type="spellStart"/>
      <w:r w:rsidRPr="00E511D6">
        <w:rPr>
          <w:rFonts w:ascii="Verdana" w:hAnsi="Verdana" w:cs="Arial"/>
          <w:color w:val="000000" w:themeColor="text1"/>
          <w:sz w:val="22"/>
          <w:szCs w:val="22"/>
          <w:lang w:eastAsia="en-US"/>
        </w:rPr>
        <w:t>indicac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de recolhimento de impostos e </w:t>
      </w:r>
      <w:r w:rsidR="006A53D0" w:rsidRPr="00E511D6">
        <w:rPr>
          <w:rFonts w:ascii="Verdana" w:hAnsi="Verdana" w:cs="Arial"/>
          <w:color w:val="000000" w:themeColor="text1"/>
          <w:sz w:val="22"/>
          <w:szCs w:val="22"/>
          <w:lang w:eastAsia="en-US"/>
        </w:rPr>
        <w:t>contribuiç</w:t>
      </w:r>
      <w:r w:rsidR="006A53D0" w:rsidRPr="00E511D6">
        <w:rPr>
          <w:rFonts w:cs="Arial"/>
          <w:color w:val="000000" w:themeColor="text1"/>
          <w:sz w:val="22"/>
          <w:szCs w:val="22"/>
          <w:lang w:eastAsia="en-US"/>
        </w:rPr>
        <w:t>õ</w:t>
      </w:r>
      <w:r w:rsidR="006A53D0" w:rsidRPr="00E511D6">
        <w:rPr>
          <w:rFonts w:ascii="Verdana" w:hAnsi="Verdana" w:cs="Arial"/>
          <w:color w:val="000000" w:themeColor="text1"/>
          <w:sz w:val="22"/>
          <w:szCs w:val="22"/>
          <w:lang w:eastAsia="en-US"/>
        </w:rPr>
        <w:t>es</w:t>
      </w:r>
      <w:r w:rsidRPr="00E511D6">
        <w:rPr>
          <w:rFonts w:ascii="Verdana" w:hAnsi="Verdana" w:cs="Arial"/>
          <w:color w:val="000000" w:themeColor="text1"/>
          <w:sz w:val="22"/>
          <w:szCs w:val="22"/>
          <w:lang w:eastAsia="en-US"/>
        </w:rPr>
        <w:t xml:space="preserve"> na forma do Simples Nacional, quando não cabível esse regime.</w:t>
      </w:r>
    </w:p>
    <w:p w14:paraId="66E398D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46A666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Se a proposta ou lance vencedor for desclassificado, será examinada a proposta ou lance subsequente, e, assim sucessivamente, na ordem de classificação.</w:t>
      </w:r>
    </w:p>
    <w:p w14:paraId="40E6C359"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necessidade, a sessão será suspensa, informando-se no “chat” a nova data e horário para a sua continuidade.</w:t>
      </w:r>
    </w:p>
    <w:p w14:paraId="6FE10FEF"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Encerrada a análise quanto à aceitação da proposta, será iniciada a fase de habilitação, observado o disposto neste Aviso de Contratação Direta. </w:t>
      </w:r>
    </w:p>
    <w:p w14:paraId="282D4587" w14:textId="77777777" w:rsidR="00F81347" w:rsidRPr="00E511D6" w:rsidRDefault="00F81347" w:rsidP="00E511D6">
      <w:pPr>
        <w:pStyle w:val="Ttulo1"/>
        <w:spacing w:before="0" w:after="0"/>
        <w:ind w:left="0" w:firstLine="0"/>
        <w:rPr>
          <w:rFonts w:ascii="Verdana" w:hAnsi="Verdana"/>
          <w:sz w:val="22"/>
          <w:szCs w:val="22"/>
        </w:rPr>
      </w:pPr>
      <w:bookmarkStart w:id="5" w:name="_Toc118380904"/>
      <w:r w:rsidRPr="00E511D6">
        <w:rPr>
          <w:rFonts w:ascii="Verdana" w:hAnsi="Verdana"/>
          <w:sz w:val="22"/>
          <w:szCs w:val="22"/>
        </w:rPr>
        <w:t>HABILITAÇÃO</w:t>
      </w:r>
      <w:bookmarkEnd w:id="5"/>
    </w:p>
    <w:p w14:paraId="6BD10FB3" w14:textId="77777777" w:rsidR="00F81347" w:rsidRPr="00E511D6" w:rsidRDefault="00F81347" w:rsidP="00E511D6">
      <w:pPr>
        <w:numPr>
          <w:ilvl w:val="1"/>
          <w:numId w:val="4"/>
        </w:numPr>
        <w:spacing w:line="276" w:lineRule="auto"/>
        <w:ind w:left="0" w:firstLine="0"/>
        <w:contextualSpacing/>
        <w:jc w:val="both"/>
        <w:rPr>
          <w:rFonts w:ascii="Verdana" w:hAnsi="Verdana" w:cs="Arial"/>
          <w:b/>
          <w:sz w:val="22"/>
          <w:szCs w:val="22"/>
          <w:lang w:eastAsia="ar-SA"/>
        </w:rPr>
      </w:pPr>
      <w:r w:rsidRPr="00E511D6">
        <w:rPr>
          <w:rFonts w:ascii="Verdana" w:hAnsi="Verdana" w:cs="Arial"/>
          <w:sz w:val="22"/>
          <w:szCs w:val="22"/>
          <w:lang w:eastAsia="ar-SA"/>
        </w:rPr>
        <w:t xml:space="preserve">Os </w:t>
      </w:r>
      <w:r w:rsidRPr="00E511D6">
        <w:rPr>
          <w:rFonts w:ascii="Verdana" w:hAnsi="Verdana" w:cs="Arial"/>
          <w:color w:val="000000"/>
          <w:sz w:val="22"/>
          <w:szCs w:val="22"/>
        </w:rPr>
        <w:t>documentos</w:t>
      </w:r>
      <w:r w:rsidRPr="00E511D6">
        <w:rPr>
          <w:rFonts w:ascii="Verdana" w:hAnsi="Verdana" w:cs="Arial"/>
          <w:sz w:val="22"/>
          <w:szCs w:val="22"/>
          <w:lang w:eastAsia="ar-SA"/>
        </w:rPr>
        <w:t xml:space="preserve"> a serem exigidos para fins de habilitação constam do </w:t>
      </w:r>
      <w:r w:rsidRPr="00E511D6">
        <w:rPr>
          <w:rFonts w:ascii="Verdana" w:hAnsi="Verdana" w:cs="Arial"/>
          <w:b/>
          <w:sz w:val="22"/>
          <w:szCs w:val="22"/>
          <w:lang w:eastAsia="ar-SA"/>
        </w:rPr>
        <w:t xml:space="preserve">ANEXO I – DOCUMENTAÇÃO EXIGIDA PARA HABILITAÇÃO </w:t>
      </w:r>
      <w:r w:rsidRPr="00E511D6">
        <w:rPr>
          <w:rFonts w:ascii="Verdana" w:hAnsi="Verdana" w:cs="Arial"/>
          <w:sz w:val="22"/>
          <w:szCs w:val="22"/>
          <w:lang w:eastAsia="ar-SA"/>
        </w:rPr>
        <w:t>deste aviso e serão solicitados do fornecedor mais bem classificado na fase de lances.</w:t>
      </w:r>
    </w:p>
    <w:p w14:paraId="04F61078" w14:textId="11D2728A"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Na hipótese de necessidade de </w:t>
      </w:r>
      <w:r w:rsidRPr="00E511D6">
        <w:rPr>
          <w:rFonts w:ascii="Verdana" w:hAnsi="Verdana" w:cs="Arial"/>
          <w:color w:val="000000" w:themeColor="text1"/>
          <w:sz w:val="22"/>
          <w:szCs w:val="22"/>
          <w:u w:val="single"/>
        </w:rPr>
        <w:t>envio de documentos complementares</w:t>
      </w:r>
      <w:r w:rsidRPr="00E511D6">
        <w:rPr>
          <w:rFonts w:ascii="Verdana" w:hAnsi="Verdana" w:cs="Arial"/>
          <w:color w:val="000000" w:themeColor="text1"/>
          <w:sz w:val="22"/>
          <w:szCs w:val="22"/>
        </w:rPr>
        <w:t xml:space="preserve">, indispensáveis à confirmação dos já apresentados para a habilitação, o fornecedor será convocado a encaminhá-los, em formato digital, por meio do sistema, no </w:t>
      </w:r>
      <w:r w:rsidRPr="00E511D6">
        <w:rPr>
          <w:rFonts w:ascii="Verdana" w:hAnsi="Verdana" w:cs="Arial"/>
          <w:sz w:val="22"/>
          <w:szCs w:val="22"/>
          <w:u w:val="single"/>
        </w:rPr>
        <w:t xml:space="preserve">prazo de </w:t>
      </w:r>
      <w:r w:rsidR="006F4A56" w:rsidRPr="00E511D6">
        <w:rPr>
          <w:rFonts w:ascii="Verdana" w:hAnsi="Verdana" w:cs="Arial"/>
          <w:sz w:val="22"/>
          <w:szCs w:val="22"/>
          <w:u w:val="single"/>
        </w:rPr>
        <w:t>03 (três) dias</w:t>
      </w:r>
      <w:r w:rsidRPr="00E511D6">
        <w:rPr>
          <w:rFonts w:ascii="Verdana" w:hAnsi="Verdana" w:cs="Arial"/>
          <w:sz w:val="22"/>
          <w:szCs w:val="22"/>
        </w:rPr>
        <w:t xml:space="preserve">, </w:t>
      </w:r>
      <w:r w:rsidRPr="00E511D6">
        <w:rPr>
          <w:rFonts w:ascii="Verdana" w:hAnsi="Verdana" w:cs="Arial"/>
          <w:color w:val="000000" w:themeColor="text1"/>
          <w:sz w:val="22"/>
          <w:szCs w:val="22"/>
        </w:rPr>
        <w:t xml:space="preserve">sob pena de inabilitação. </w:t>
      </w:r>
    </w:p>
    <w:p w14:paraId="6EE28DAE" w14:textId="77777777" w:rsidR="00F81347" w:rsidRPr="00E511D6" w:rsidRDefault="00F81347" w:rsidP="00E511D6">
      <w:pPr>
        <w:numPr>
          <w:ilvl w:val="1"/>
          <w:numId w:val="4"/>
        </w:numPr>
        <w:spacing w:line="276" w:lineRule="auto"/>
        <w:ind w:left="0" w:firstLine="0"/>
        <w:contextualSpacing/>
        <w:jc w:val="both"/>
        <w:rPr>
          <w:rFonts w:ascii="Verdana" w:hAnsi="Verdana" w:cs="Arial"/>
          <w:b/>
          <w:bCs/>
          <w:sz w:val="22"/>
          <w:szCs w:val="22"/>
        </w:rPr>
      </w:pPr>
      <w:r w:rsidRPr="00E511D6">
        <w:rPr>
          <w:rFonts w:ascii="Verdana" w:hAnsi="Verdana"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04622DFF"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Não serão aceitos documentos de habilitação com indicação de CNPJ/CPF diferentes, salvo aqueles legalmente permitidos.</w:t>
      </w:r>
    </w:p>
    <w:p w14:paraId="458B44C3"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AD9BE5E"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E68C13D" w14:textId="681171EC" w:rsidR="00F81347" w:rsidRPr="00E511D6" w:rsidRDefault="006F4A56" w:rsidP="00E511D6">
      <w:pPr>
        <w:numPr>
          <w:ilvl w:val="1"/>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u w:val="single"/>
        </w:rPr>
        <w:t>Nos casos de critério de julgamento por item</w:t>
      </w:r>
      <w:r w:rsidRPr="00E511D6">
        <w:rPr>
          <w:rFonts w:ascii="Verdana" w:hAnsi="Verdana" w:cs="Arial"/>
          <w:sz w:val="22"/>
          <w:szCs w:val="22"/>
        </w:rPr>
        <w:t>, o</w:t>
      </w:r>
      <w:r w:rsidR="00F81347" w:rsidRPr="00E511D6">
        <w:rPr>
          <w:rFonts w:ascii="Verdana" w:hAnsi="Verdana" w:cs="Arial"/>
          <w:sz w:val="22"/>
          <w:szCs w:val="22"/>
        </w:rPr>
        <w:t xml:space="preserve">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3CA17A0" w14:textId="77777777" w:rsidR="00F81347" w:rsidRPr="00E511D6" w:rsidRDefault="00F81347" w:rsidP="00E511D6">
      <w:pPr>
        <w:numPr>
          <w:ilvl w:val="2"/>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rPr>
        <w:lastRenderedPageBreak/>
        <w:t>Não havendo a comprovação cumulativa dos requisitos de habilitação, a inabilitação recairá sobre o(s) item(</w:t>
      </w:r>
      <w:proofErr w:type="spellStart"/>
      <w:r w:rsidRPr="00E511D6">
        <w:rPr>
          <w:rFonts w:ascii="Verdana" w:hAnsi="Verdana" w:cs="Arial"/>
          <w:sz w:val="22"/>
          <w:szCs w:val="22"/>
        </w:rPr>
        <w:t>ns</w:t>
      </w:r>
      <w:proofErr w:type="spellEnd"/>
      <w:r w:rsidRPr="00E511D6">
        <w:rPr>
          <w:rFonts w:ascii="Verdana" w:hAnsi="Verdana" w:cs="Arial"/>
          <w:sz w:val="22"/>
          <w:szCs w:val="22"/>
        </w:rPr>
        <w:t>) de menor(es) valor(es) cuja retirada(s) seja(m) suficiente(s) para a habilitação do fornecedor nos remanescentes.</w:t>
      </w:r>
    </w:p>
    <w:p w14:paraId="381222DF" w14:textId="77777777" w:rsidR="00F81347" w:rsidRPr="00E511D6" w:rsidRDefault="00F81347" w:rsidP="00E511D6">
      <w:pPr>
        <w:numPr>
          <w:ilvl w:val="1"/>
          <w:numId w:val="4"/>
        </w:numPr>
        <w:spacing w:line="276" w:lineRule="auto"/>
        <w:ind w:left="0" w:firstLine="0"/>
        <w:contextualSpacing/>
        <w:jc w:val="both"/>
        <w:rPr>
          <w:rFonts w:ascii="Verdana" w:hAnsi="Verdana" w:cs="Arial"/>
          <w:bCs/>
          <w:sz w:val="22"/>
          <w:szCs w:val="22"/>
        </w:rPr>
      </w:pPr>
      <w:r w:rsidRPr="00E511D6">
        <w:rPr>
          <w:rFonts w:ascii="Verdana" w:hAnsi="Verdana" w:cs="Arial"/>
          <w:bCs/>
          <w:sz w:val="22"/>
          <w:szCs w:val="22"/>
        </w:rPr>
        <w:t xml:space="preserve">Havendo </w:t>
      </w:r>
      <w:r w:rsidRPr="00E511D6">
        <w:rPr>
          <w:rFonts w:ascii="Verdana" w:hAnsi="Verdana" w:cs="Arial"/>
          <w:iCs/>
          <w:sz w:val="22"/>
          <w:szCs w:val="22"/>
        </w:rPr>
        <w:t>necessidade</w:t>
      </w:r>
      <w:r w:rsidRPr="00E511D6">
        <w:rPr>
          <w:rFonts w:ascii="Verdana" w:hAnsi="Verdana" w:cs="Arial"/>
          <w:bCs/>
          <w:sz w:val="22"/>
          <w:szCs w:val="22"/>
        </w:rPr>
        <w:t xml:space="preserve"> de analisar minuciosamente os documentos exigidos, a sessão será suspensa, sendo informada a nova data e horário para a sua continuidade.</w:t>
      </w:r>
    </w:p>
    <w:p w14:paraId="2AD08959"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Será inabilitado o fornecedor que não comprovar sua habilitação, seja por não apresentar </w:t>
      </w:r>
      <w:r w:rsidRPr="00E511D6">
        <w:rPr>
          <w:rFonts w:ascii="Verdana" w:hAnsi="Verdana" w:cs="Arial"/>
          <w:iCs/>
          <w:sz w:val="22"/>
          <w:szCs w:val="22"/>
        </w:rPr>
        <w:t>quaisquer</w:t>
      </w:r>
      <w:r w:rsidRPr="00E511D6">
        <w:rPr>
          <w:rFonts w:ascii="Verdana" w:hAnsi="Verdana" w:cs="Arial"/>
          <w:color w:val="000000"/>
          <w:sz w:val="22"/>
          <w:szCs w:val="22"/>
        </w:rPr>
        <w:t xml:space="preserve"> dos </w:t>
      </w:r>
      <w:r w:rsidRPr="00E511D6">
        <w:rPr>
          <w:rFonts w:ascii="Verdana" w:hAnsi="Verdana" w:cs="Arial"/>
          <w:bCs/>
          <w:sz w:val="22"/>
          <w:szCs w:val="22"/>
        </w:rPr>
        <w:t>documentos</w:t>
      </w:r>
      <w:r w:rsidRPr="00E511D6">
        <w:rPr>
          <w:rFonts w:ascii="Verdana" w:hAnsi="Verdana" w:cs="Arial"/>
          <w:color w:val="000000"/>
          <w:sz w:val="22"/>
          <w:szCs w:val="22"/>
        </w:rPr>
        <w:t xml:space="preserve"> exigidos, ou apresentá-los em desacordo com o estabelecido neste Aviso de Contratação Direta.</w:t>
      </w:r>
    </w:p>
    <w:p w14:paraId="1D31E7FC" w14:textId="77777777" w:rsidR="00F81347" w:rsidRPr="00E511D6" w:rsidRDefault="00F81347" w:rsidP="00E511D6">
      <w:pPr>
        <w:numPr>
          <w:ilvl w:val="2"/>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9D816C" w14:textId="77777777" w:rsidR="00F81347" w:rsidRPr="00E511D6" w:rsidRDefault="00F81347" w:rsidP="00E511D6">
      <w:pPr>
        <w:numPr>
          <w:ilvl w:val="1"/>
          <w:numId w:val="4"/>
        </w:numPr>
        <w:spacing w:line="276" w:lineRule="auto"/>
        <w:ind w:left="0" w:firstLine="0"/>
        <w:contextualSpacing/>
        <w:jc w:val="both"/>
        <w:rPr>
          <w:rFonts w:ascii="Verdana" w:hAnsi="Verdana"/>
          <w:sz w:val="22"/>
          <w:szCs w:val="22"/>
        </w:rPr>
      </w:pPr>
      <w:r w:rsidRPr="00E511D6">
        <w:rPr>
          <w:rFonts w:ascii="Verdana" w:hAnsi="Verdana" w:cs="Arial"/>
          <w:iCs/>
          <w:sz w:val="22"/>
          <w:szCs w:val="22"/>
        </w:rPr>
        <w:t>Constatado o atendimento às exigências de habilitação, o fornecedor será habilitado.</w:t>
      </w:r>
    </w:p>
    <w:p w14:paraId="1B7ABBAB" w14:textId="77777777" w:rsidR="00F81347" w:rsidRPr="00E511D6" w:rsidRDefault="00F81347" w:rsidP="00E511D6">
      <w:pPr>
        <w:pStyle w:val="Ttulo1"/>
        <w:spacing w:before="0" w:after="0"/>
        <w:ind w:left="0" w:firstLine="0"/>
        <w:rPr>
          <w:rFonts w:ascii="Verdana" w:hAnsi="Verdana"/>
          <w:sz w:val="22"/>
          <w:szCs w:val="22"/>
        </w:rPr>
      </w:pPr>
      <w:bookmarkStart w:id="6" w:name="_Toc118380905"/>
      <w:r w:rsidRPr="00E511D6">
        <w:rPr>
          <w:rFonts w:ascii="Verdana" w:hAnsi="Verdana"/>
          <w:sz w:val="22"/>
          <w:szCs w:val="22"/>
        </w:rPr>
        <w:t>CONTRATAÇÃO</w:t>
      </w:r>
      <w:bookmarkEnd w:id="6"/>
    </w:p>
    <w:p w14:paraId="4E7E41C6"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Após a homologação e adjudicação, caso se conclua pela contratação, será firmado Termo de Contrato ou emitido instrumento equivalente.</w:t>
      </w:r>
    </w:p>
    <w:p w14:paraId="5CAE1AAD" w14:textId="637E7540"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sz w:val="22"/>
          <w:szCs w:val="22"/>
        </w:rPr>
        <w:t xml:space="preserve">O adjudicatário terá o </w:t>
      </w:r>
      <w:r w:rsidRPr="00E511D6">
        <w:rPr>
          <w:rFonts w:ascii="Verdana" w:eastAsia="Arial" w:hAnsi="Verdana" w:cs="Arial"/>
          <w:sz w:val="22"/>
          <w:szCs w:val="22"/>
          <w:u w:val="single"/>
        </w:rPr>
        <w:t xml:space="preserve">prazo de </w:t>
      </w:r>
      <w:r w:rsidR="006F4A56" w:rsidRPr="00E511D6">
        <w:rPr>
          <w:rFonts w:ascii="Verdana" w:eastAsia="Arial" w:hAnsi="Verdana" w:cs="Arial"/>
          <w:sz w:val="22"/>
          <w:szCs w:val="22"/>
          <w:u w:val="single"/>
        </w:rPr>
        <w:t xml:space="preserve">03 </w:t>
      </w:r>
      <w:r w:rsidRPr="00E511D6">
        <w:rPr>
          <w:rFonts w:ascii="Verdana" w:eastAsia="Arial" w:hAnsi="Verdana" w:cs="Arial"/>
          <w:sz w:val="22"/>
          <w:szCs w:val="22"/>
          <w:u w:val="single"/>
        </w:rPr>
        <w:t>(</w:t>
      </w:r>
      <w:r w:rsidR="006F4A56" w:rsidRPr="00E511D6">
        <w:rPr>
          <w:rFonts w:ascii="Verdana" w:eastAsia="Arial" w:hAnsi="Verdana" w:cs="Arial"/>
          <w:sz w:val="22"/>
          <w:szCs w:val="22"/>
          <w:u w:val="single"/>
        </w:rPr>
        <w:t>três</w:t>
      </w:r>
      <w:r w:rsidRPr="00E511D6">
        <w:rPr>
          <w:rFonts w:ascii="Verdana" w:eastAsia="Arial" w:hAnsi="Verdana" w:cs="Arial"/>
          <w:sz w:val="22"/>
          <w:szCs w:val="22"/>
          <w:u w:val="single"/>
        </w:rPr>
        <w:t>) dias úteis</w:t>
      </w:r>
      <w:r w:rsidRPr="00E511D6">
        <w:rPr>
          <w:rFonts w:ascii="Verdana" w:eastAsia="Arial" w:hAnsi="Verdana" w:cs="Arial"/>
          <w:sz w:val="22"/>
          <w:szCs w:val="22"/>
        </w:rPr>
        <w:t>, contados a partir da data de sua convocação, para assinar o Termo de Contrato ou aceitar instrumento equivalente, conforme o caso (Nota de Empenho/Carta Contrato/Autorização),</w:t>
      </w:r>
      <w:r w:rsidRPr="00E511D6">
        <w:rPr>
          <w:rFonts w:ascii="Verdana" w:eastAsia="Arial" w:hAnsi="Verdana" w:cs="Arial"/>
          <w:i/>
          <w:sz w:val="22"/>
          <w:szCs w:val="22"/>
        </w:rPr>
        <w:t xml:space="preserve"> </w:t>
      </w:r>
      <w:r w:rsidRPr="00E511D6">
        <w:rPr>
          <w:rFonts w:ascii="Verdana" w:eastAsia="Arial" w:hAnsi="Verdana" w:cs="Arial"/>
          <w:color w:val="000000"/>
          <w:sz w:val="22"/>
          <w:szCs w:val="22"/>
        </w:rPr>
        <w:t xml:space="preserve">sob pena de decair o direito à contratação, sem prejuízo das sanções previstas neste Aviso de Contratação Direta. </w:t>
      </w:r>
    </w:p>
    <w:p w14:paraId="1E423F35" w14:textId="38B937D6"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w:t>
      </w:r>
      <w:r w:rsidRPr="00E511D6">
        <w:rPr>
          <w:rFonts w:ascii="Verdana" w:eastAsia="Arial" w:hAnsi="Verdana"/>
          <w:color w:val="000000"/>
          <w:sz w:val="22"/>
          <w:szCs w:val="22"/>
        </w:rPr>
        <w:t>disponibilização de acesso à sistema de processo eletrônico para esse fim ou outro</w:t>
      </w:r>
      <w:r w:rsidRPr="00E511D6">
        <w:rPr>
          <w:rFonts w:ascii="Verdana" w:eastAsia="Arial" w:hAnsi="Verdana" w:cs="Arial"/>
          <w:color w:val="000000"/>
          <w:sz w:val="22"/>
          <w:szCs w:val="22"/>
        </w:rPr>
        <w:t xml:space="preserve"> meio eletrônico, para que seja assinado e devolvido no </w:t>
      </w:r>
      <w:r w:rsidRPr="00E511D6">
        <w:rPr>
          <w:rFonts w:ascii="Verdana" w:eastAsia="Arial" w:hAnsi="Verdana" w:cs="Arial"/>
          <w:color w:val="000000"/>
          <w:sz w:val="22"/>
          <w:szCs w:val="22"/>
          <w:u w:val="single"/>
        </w:rPr>
        <w:t xml:space="preserve">prazo de </w:t>
      </w:r>
      <w:r w:rsidR="006F4A56" w:rsidRPr="00E511D6">
        <w:rPr>
          <w:rFonts w:ascii="Verdana" w:eastAsia="Arial" w:hAnsi="Verdana" w:cs="Arial"/>
          <w:color w:val="000000"/>
          <w:sz w:val="22"/>
          <w:szCs w:val="22"/>
          <w:u w:val="single"/>
        </w:rPr>
        <w:t>03</w:t>
      </w:r>
      <w:r w:rsidRPr="00E511D6">
        <w:rPr>
          <w:rFonts w:ascii="Verdana" w:eastAsia="Arial" w:hAnsi="Verdana" w:cs="Arial"/>
          <w:color w:val="000000"/>
          <w:sz w:val="22"/>
          <w:szCs w:val="22"/>
          <w:u w:val="single"/>
        </w:rPr>
        <w:t xml:space="preserve"> (</w:t>
      </w:r>
      <w:r w:rsidR="006F4A56" w:rsidRPr="00E511D6">
        <w:rPr>
          <w:rFonts w:ascii="Verdana" w:eastAsia="Arial" w:hAnsi="Verdana" w:cs="Arial"/>
          <w:color w:val="000000"/>
          <w:sz w:val="22"/>
          <w:szCs w:val="22"/>
          <w:u w:val="single"/>
        </w:rPr>
        <w:t>três</w:t>
      </w:r>
      <w:r w:rsidRPr="00E511D6">
        <w:rPr>
          <w:rFonts w:ascii="Verdana" w:eastAsia="Arial" w:hAnsi="Verdana" w:cs="Arial"/>
          <w:color w:val="000000"/>
          <w:sz w:val="22"/>
          <w:szCs w:val="22"/>
          <w:u w:val="single"/>
        </w:rPr>
        <w:t>) dias</w:t>
      </w:r>
      <w:r w:rsidRPr="00E511D6">
        <w:rPr>
          <w:rFonts w:ascii="Verdana" w:eastAsia="Arial" w:hAnsi="Verdana" w:cs="Arial"/>
          <w:color w:val="000000"/>
          <w:sz w:val="22"/>
          <w:szCs w:val="22"/>
        </w:rPr>
        <w:t>, a contar da data de seu recebimento</w:t>
      </w:r>
      <w:r w:rsidRPr="00E511D6">
        <w:rPr>
          <w:rFonts w:ascii="Verdana" w:eastAsia="Arial" w:hAnsi="Verdana"/>
          <w:color w:val="000000"/>
          <w:sz w:val="22"/>
          <w:szCs w:val="22"/>
        </w:rPr>
        <w:t xml:space="preserve"> ou da disponibilização do acesso ao sistema de processo eletrônico.</w:t>
      </w:r>
    </w:p>
    <w:p w14:paraId="6E7F9E5B" w14:textId="77777777"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O prazo previsto no subitem anterior poderá ser prorrogado, por igual período, por solicitação justificada do adjudicatário e aceita pela Administração.</w:t>
      </w:r>
    </w:p>
    <w:p w14:paraId="30EAFB8D" w14:textId="77777777" w:rsidR="00F81347" w:rsidRPr="00E511D6" w:rsidRDefault="00F81347" w:rsidP="00E511D6">
      <w:pPr>
        <w:numPr>
          <w:ilvl w:val="1"/>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O Aceite da Nota de Empenho ou do instrumento equivalente, emitida ao fornecedor adjudicado, implica o reconhecimento de que:</w:t>
      </w:r>
    </w:p>
    <w:p w14:paraId="41C118AE"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referida</w:t>
      </w:r>
      <w:proofErr w:type="gramEnd"/>
      <w:r w:rsidRPr="00E511D6">
        <w:rPr>
          <w:rFonts w:ascii="Verdana" w:eastAsia="Arial" w:hAnsi="Verdana" w:cs="Arial"/>
          <w:sz w:val="22"/>
          <w:szCs w:val="22"/>
        </w:rPr>
        <w:t xml:space="preserve"> Nota está substituindo o contrato, aplicando-se à relação de negócios ali estabelecida as disposições da </w:t>
      </w:r>
      <w:hyperlink r:id="rId23" w:history="1">
        <w:r w:rsidRPr="00E511D6">
          <w:rPr>
            <w:rStyle w:val="Hyperlink"/>
            <w:rFonts w:ascii="Verdana" w:eastAsia="Arial" w:hAnsi="Verdana" w:cs="Arial"/>
            <w:color w:val="auto"/>
            <w:sz w:val="22"/>
            <w:szCs w:val="22"/>
          </w:rPr>
          <w:t>Lei nº 14.133, de 2021</w:t>
        </w:r>
      </w:hyperlink>
      <w:r w:rsidRPr="00E511D6">
        <w:rPr>
          <w:rFonts w:ascii="Verdana" w:eastAsia="Arial" w:hAnsi="Verdana" w:cs="Arial"/>
          <w:sz w:val="22"/>
          <w:szCs w:val="22"/>
        </w:rPr>
        <w:t>;</w:t>
      </w:r>
    </w:p>
    <w:p w14:paraId="27DC977D"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se vincula à sua proposta e às previsões contidas no Aviso de Contratação Direta e seus anexos;</w:t>
      </w:r>
    </w:p>
    <w:p w14:paraId="54AC6CCD" w14:textId="77777777" w:rsidR="00F81347" w:rsidRPr="00E511D6" w:rsidRDefault="00F81347" w:rsidP="00E511D6">
      <w:pPr>
        <w:numPr>
          <w:ilvl w:val="2"/>
          <w:numId w:val="4"/>
        </w:numPr>
        <w:spacing w:line="276" w:lineRule="auto"/>
        <w:ind w:left="0" w:firstLine="0"/>
        <w:jc w:val="both"/>
        <w:rPr>
          <w:rFonts w:ascii="Verdana" w:eastAsia="Arial" w:hAnsi="Verdana" w:cs="Arial"/>
          <w:i/>
          <w:color w:val="FF0000"/>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reconhece que as hipóteses de rescisão são aquelas previstas nos </w:t>
      </w:r>
      <w:hyperlink r:id="rId24" w:anchor="art137" w:history="1">
        <w:r w:rsidRPr="00E511D6">
          <w:rPr>
            <w:rStyle w:val="Hyperlink"/>
            <w:rFonts w:ascii="Verdana" w:eastAsia="Arial" w:hAnsi="Verdana" w:cs="Arial"/>
            <w:color w:val="auto"/>
            <w:sz w:val="22"/>
            <w:szCs w:val="22"/>
          </w:rPr>
          <w:t>artigos 137 e 138 da Lei nº 14.133, de 2021</w:t>
        </w:r>
      </w:hyperlink>
      <w:r w:rsidRPr="00E511D6">
        <w:rPr>
          <w:rFonts w:ascii="Verdana" w:eastAsia="Arial" w:hAnsi="Verdana" w:cs="Arial"/>
          <w:sz w:val="22"/>
          <w:szCs w:val="22"/>
        </w:rPr>
        <w:t xml:space="preserve"> e reconhece os direitos da Administração previstos nos </w:t>
      </w:r>
      <w:hyperlink r:id="rId25" w:anchor="art137" w:history="1">
        <w:r w:rsidRPr="00E511D6">
          <w:rPr>
            <w:rStyle w:val="Hyperlink"/>
            <w:rFonts w:ascii="Verdana" w:eastAsia="Arial" w:hAnsi="Verdana" w:cs="Arial"/>
            <w:color w:val="auto"/>
            <w:sz w:val="22"/>
            <w:szCs w:val="22"/>
          </w:rPr>
          <w:t>artigos 137 a 139 da mesma Lei</w:t>
        </w:r>
      </w:hyperlink>
      <w:r w:rsidRPr="00E511D6">
        <w:rPr>
          <w:rFonts w:ascii="Verdana" w:eastAsia="Arial" w:hAnsi="Verdana" w:cs="Arial"/>
          <w:i/>
          <w:color w:val="FF0000"/>
          <w:sz w:val="22"/>
          <w:szCs w:val="22"/>
        </w:rPr>
        <w:t>.</w:t>
      </w:r>
    </w:p>
    <w:p w14:paraId="75D6DEDE"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O prazo de vigência da contratação é o estabelecido no Termo de Referência. </w:t>
      </w:r>
    </w:p>
    <w:p w14:paraId="4F30E827"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hAnsi="Verdana"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247039A" w14:textId="77777777" w:rsidR="00F81347" w:rsidRPr="00E511D6" w:rsidRDefault="00F81347" w:rsidP="00E511D6">
      <w:pPr>
        <w:pStyle w:val="Ttulo1"/>
        <w:spacing w:before="0" w:after="0"/>
        <w:ind w:left="0" w:firstLine="0"/>
        <w:rPr>
          <w:rFonts w:ascii="Verdana" w:hAnsi="Verdana"/>
          <w:sz w:val="22"/>
          <w:szCs w:val="22"/>
        </w:rPr>
      </w:pPr>
      <w:bookmarkStart w:id="7" w:name="_Toc118380906"/>
      <w:r w:rsidRPr="00E511D6">
        <w:rPr>
          <w:rFonts w:ascii="Verdana" w:hAnsi="Verdana"/>
          <w:sz w:val="22"/>
          <w:szCs w:val="22"/>
        </w:rPr>
        <w:t>INFRAÇÕES E SANÇÕES ADMINISTRATIVAS</w:t>
      </w:r>
      <w:bookmarkEnd w:id="7"/>
    </w:p>
    <w:p w14:paraId="1961DFD9" w14:textId="77777777" w:rsidR="00F81347" w:rsidRPr="00E511D6" w:rsidRDefault="00F81347" w:rsidP="00E511D6">
      <w:pPr>
        <w:numPr>
          <w:ilvl w:val="1"/>
          <w:numId w:val="4"/>
        </w:numPr>
        <w:spacing w:line="276" w:lineRule="auto"/>
        <w:ind w:left="0" w:firstLine="0"/>
        <w:jc w:val="both"/>
        <w:rPr>
          <w:rFonts w:ascii="Verdana" w:hAnsi="Verdana" w:cs="Arial"/>
          <w:b/>
          <w:sz w:val="22"/>
          <w:szCs w:val="22"/>
        </w:rPr>
      </w:pPr>
      <w:r w:rsidRPr="00E511D6">
        <w:rPr>
          <w:rFonts w:ascii="Verdana" w:hAnsi="Verdana" w:cs="Arial"/>
          <w:sz w:val="22"/>
          <w:szCs w:val="22"/>
        </w:rPr>
        <w:lastRenderedPageBreak/>
        <w:t xml:space="preserve">Comete infração administrativa o fornecedor que praticar quaisquer das hipóteses previstas no </w:t>
      </w:r>
      <w:hyperlink r:id="rId26" w:anchor="art155" w:history="1">
        <w:r w:rsidRPr="00E511D6">
          <w:rPr>
            <w:rStyle w:val="Hyperlink"/>
            <w:rFonts w:ascii="Verdana" w:hAnsi="Verdana" w:cs="Arial"/>
            <w:sz w:val="22"/>
            <w:szCs w:val="22"/>
          </w:rPr>
          <w:t>art. 155 da Lei nº 14.133, de 2021</w:t>
        </w:r>
      </w:hyperlink>
      <w:r w:rsidRPr="00E511D6">
        <w:rPr>
          <w:rFonts w:ascii="Verdana" w:hAnsi="Verdana" w:cs="Arial"/>
          <w:sz w:val="22"/>
          <w:szCs w:val="22"/>
        </w:rPr>
        <w:t xml:space="preserve">, quais sejam: </w:t>
      </w:r>
    </w:p>
    <w:p w14:paraId="5AD54473"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w:t>
      </w:r>
      <w:r w:rsidRPr="00E511D6">
        <w:rPr>
          <w:rFonts w:ascii="Verdana" w:hAnsi="Verdana" w:cs="Arial"/>
          <w:sz w:val="22"/>
          <w:szCs w:val="22"/>
        </w:rPr>
        <w:t>;</w:t>
      </w:r>
    </w:p>
    <w:p w14:paraId="42AFC798"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 que cause grave dano à Administração, ao funcionamento dos serviços públicos ou ao interesse coletivo;</w:t>
      </w:r>
    </w:p>
    <w:p w14:paraId="6C88E78F"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total do contrato;</w:t>
      </w:r>
    </w:p>
    <w:p w14:paraId="5B2854E1"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deixar</w:t>
      </w:r>
      <w:proofErr w:type="gramEnd"/>
      <w:r w:rsidRPr="00E511D6">
        <w:rPr>
          <w:rFonts w:ascii="Verdana" w:hAnsi="Verdana" w:cs="Arial"/>
          <w:color w:val="000000"/>
          <w:sz w:val="22"/>
          <w:szCs w:val="22"/>
        </w:rPr>
        <w:t xml:space="preserve"> de entregar a documentação exigida para o certame;</w:t>
      </w:r>
    </w:p>
    <w:p w14:paraId="354D265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manter a proposta, salvo em decorrência de fato superveniente devidamente justificado;</w:t>
      </w:r>
    </w:p>
    <w:p w14:paraId="6BC5837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celebrar o contrato ou não entregar a documentação exigida para a contratação, quando convocado dentro do prazo de validade de sua proposta;</w:t>
      </w:r>
    </w:p>
    <w:p w14:paraId="1351699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ensejar</w:t>
      </w:r>
      <w:proofErr w:type="gramEnd"/>
      <w:r w:rsidRPr="00E511D6">
        <w:rPr>
          <w:rFonts w:ascii="Verdana" w:hAnsi="Verdana" w:cs="Arial"/>
          <w:color w:val="000000"/>
          <w:sz w:val="22"/>
          <w:szCs w:val="22"/>
        </w:rPr>
        <w:t xml:space="preserve"> o retardamento da execução ou da entrega do objeto da licitação sem motivo justificado;</w:t>
      </w:r>
    </w:p>
    <w:p w14:paraId="354C74F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declaração ou documentação falsa exigida para o certame ou prestar declaração falsa durante a dispensa eletrônica ou a execução do contrato;</w:t>
      </w:r>
    </w:p>
    <w:p w14:paraId="5130CB0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fraudar</w:t>
      </w:r>
      <w:proofErr w:type="gramEnd"/>
      <w:r w:rsidRPr="00E511D6">
        <w:rPr>
          <w:rFonts w:ascii="Verdana" w:hAnsi="Verdana" w:cs="Arial"/>
          <w:color w:val="000000"/>
          <w:sz w:val="22"/>
          <w:szCs w:val="22"/>
        </w:rPr>
        <w:t xml:space="preserve"> a dispensa eletrônica ou praticar ato fraudulento na execução do contrato;</w:t>
      </w:r>
    </w:p>
    <w:p w14:paraId="57EA93F4"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comportar</w:t>
      </w:r>
      <w:proofErr w:type="gramEnd"/>
      <w:r w:rsidRPr="00E511D6">
        <w:rPr>
          <w:rFonts w:ascii="Verdana" w:hAnsi="Verdana" w:cs="Arial"/>
          <w:color w:val="000000"/>
          <w:sz w:val="22"/>
          <w:szCs w:val="22"/>
        </w:rPr>
        <w:t>-se de modo inidôneo ou cometer fraude de qualquer natureza;</w:t>
      </w:r>
    </w:p>
    <w:p w14:paraId="5D3AD680" w14:textId="77777777" w:rsidR="00F81347" w:rsidRPr="00E511D6" w:rsidRDefault="00F81347" w:rsidP="00E511D6">
      <w:pPr>
        <w:pStyle w:val="PargrafodaLista"/>
        <w:numPr>
          <w:ilvl w:val="3"/>
          <w:numId w:val="4"/>
        </w:numPr>
        <w:tabs>
          <w:tab w:val="left" w:pos="851"/>
        </w:tabs>
        <w:spacing w:line="276" w:lineRule="auto"/>
        <w:ind w:left="0" w:firstLine="0"/>
        <w:jc w:val="both"/>
        <w:rPr>
          <w:rFonts w:ascii="Verdana" w:hAnsi="Verdana" w:cs="Arial"/>
          <w:sz w:val="22"/>
          <w:szCs w:val="22"/>
        </w:rPr>
      </w:pPr>
      <w:r w:rsidRPr="00E511D6">
        <w:rPr>
          <w:rFonts w:ascii="Verdana" w:hAnsi="Verdan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43C4B1" w14:textId="2C905684"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atos ilícitos com vistas a frustrar os objetivos deste certame.</w:t>
      </w:r>
    </w:p>
    <w:p w14:paraId="03DD8C20" w14:textId="77777777" w:rsidR="00F81347" w:rsidRPr="00E511D6" w:rsidRDefault="00F81347" w:rsidP="00E511D6">
      <w:pPr>
        <w:numPr>
          <w:ilvl w:val="2"/>
          <w:numId w:val="4"/>
        </w:numPr>
        <w:tabs>
          <w:tab w:val="left" w:pos="851"/>
        </w:tabs>
        <w:spacing w:line="276" w:lineRule="auto"/>
        <w:ind w:left="0" w:firstLine="0"/>
        <w:jc w:val="both"/>
        <w:rPr>
          <w:rStyle w:val="Hyperlink"/>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 lesivo previsto no </w:t>
      </w:r>
      <w:r w:rsidRPr="00E511D6">
        <w:rPr>
          <w:rFonts w:ascii="Verdana" w:hAnsi="Verdana"/>
          <w:color w:val="000000"/>
          <w:sz w:val="22"/>
          <w:szCs w:val="22"/>
        </w:rPr>
        <w:fldChar w:fldCharType="begin"/>
      </w:r>
      <w:r w:rsidRPr="00E511D6">
        <w:rPr>
          <w:rFonts w:ascii="Verdana" w:hAnsi="Verdana"/>
          <w:color w:val="000000"/>
          <w:sz w:val="22"/>
          <w:szCs w:val="22"/>
        </w:rPr>
        <w:instrText xml:space="preserve"> HYPERLINK "http://www.planalto.gov.br/ccivil_03/_ato2019-2022/2021/lei/L14133.htm" \l "art5" </w:instrText>
      </w:r>
      <w:r w:rsidRPr="00E511D6">
        <w:rPr>
          <w:rFonts w:ascii="Verdana" w:hAnsi="Verdana"/>
          <w:color w:val="000000"/>
          <w:sz w:val="22"/>
          <w:szCs w:val="22"/>
        </w:rPr>
        <w:fldChar w:fldCharType="separate"/>
      </w:r>
      <w:r w:rsidRPr="00E511D6">
        <w:rPr>
          <w:rStyle w:val="Hyperlink"/>
          <w:rFonts w:ascii="Verdana" w:hAnsi="Verdana"/>
          <w:sz w:val="22"/>
          <w:szCs w:val="22"/>
        </w:rPr>
        <w:t>art. 5º da Lei nº 12.846, de 1º de agosto de 2013.</w:t>
      </w:r>
    </w:p>
    <w:p w14:paraId="65556896" w14:textId="77777777" w:rsidR="00F81347" w:rsidRPr="00E511D6" w:rsidRDefault="00F81347" w:rsidP="00E511D6">
      <w:pPr>
        <w:numPr>
          <w:ilvl w:val="1"/>
          <w:numId w:val="4"/>
        </w:numPr>
        <w:tabs>
          <w:tab w:val="left" w:pos="851"/>
        </w:tabs>
        <w:spacing w:line="276" w:lineRule="auto"/>
        <w:ind w:left="0" w:firstLine="0"/>
        <w:jc w:val="both"/>
        <w:rPr>
          <w:rFonts w:ascii="Verdana" w:hAnsi="Verdana" w:cs="Arial"/>
          <w:b/>
          <w:sz w:val="22"/>
          <w:szCs w:val="22"/>
        </w:rPr>
      </w:pPr>
      <w:r w:rsidRPr="00E511D6">
        <w:rPr>
          <w:rFonts w:ascii="Verdana" w:hAnsi="Verdana"/>
          <w:color w:val="000000"/>
          <w:sz w:val="22"/>
          <w:szCs w:val="22"/>
        </w:rPr>
        <w:fldChar w:fldCharType="end"/>
      </w:r>
      <w:r w:rsidRPr="00E511D6">
        <w:rPr>
          <w:rFonts w:ascii="Verdana" w:hAnsi="Verdana" w:cs="Arial"/>
          <w:sz w:val="22"/>
          <w:szCs w:val="22"/>
        </w:rPr>
        <w:t>O fornecedor que cometer qualquer das infrações discriminadas nos subitens anteriores ficará sujeito, sem prejuízo da responsabilidade civil e criminal, às seguintes sanções:</w:t>
      </w:r>
    </w:p>
    <w:p w14:paraId="189A2ED7"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Advertência pela falta do subitem 8.1.1 deste Aviso de Contratação Direta,</w:t>
      </w:r>
      <w:r w:rsidRPr="00E511D6">
        <w:rPr>
          <w:rFonts w:ascii="Verdana" w:hAnsi="Verdana"/>
          <w:sz w:val="22"/>
          <w:szCs w:val="22"/>
        </w:rPr>
        <w:t xml:space="preserve"> </w:t>
      </w:r>
      <w:r w:rsidRPr="00E511D6">
        <w:rPr>
          <w:rFonts w:ascii="Verdana" w:hAnsi="Verdana" w:cs="Arial"/>
          <w:sz w:val="22"/>
          <w:szCs w:val="22"/>
        </w:rPr>
        <w:t>quando não se justificar a imposição de penalidade mais grave;</w:t>
      </w:r>
    </w:p>
    <w:p w14:paraId="6E03BA9B" w14:textId="10FAC549"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 xml:space="preserve">Multa de </w:t>
      </w:r>
      <w:r w:rsidR="00B54512" w:rsidRPr="00E511D6">
        <w:rPr>
          <w:rFonts w:ascii="Verdana" w:hAnsi="Verdana" w:cs="Arial"/>
          <w:sz w:val="22"/>
          <w:szCs w:val="22"/>
          <w:u w:val="single"/>
        </w:rPr>
        <w:t>15</w:t>
      </w:r>
      <w:r w:rsidRPr="00E511D6">
        <w:rPr>
          <w:rFonts w:ascii="Verdana" w:hAnsi="Verdana" w:cs="Arial"/>
          <w:sz w:val="22"/>
          <w:szCs w:val="22"/>
          <w:u w:val="single"/>
        </w:rPr>
        <w:t>% (</w:t>
      </w:r>
      <w:r w:rsidR="00B54512" w:rsidRPr="00E511D6">
        <w:rPr>
          <w:rFonts w:ascii="Verdana" w:hAnsi="Verdana" w:cs="Arial"/>
          <w:sz w:val="22"/>
          <w:szCs w:val="22"/>
          <w:u w:val="single"/>
        </w:rPr>
        <w:t>quinze</w:t>
      </w:r>
      <w:r w:rsidRPr="00E511D6">
        <w:rPr>
          <w:rFonts w:ascii="Verdana" w:hAnsi="Verdana" w:cs="Arial"/>
          <w:sz w:val="22"/>
          <w:szCs w:val="22"/>
          <w:u w:val="single"/>
        </w:rPr>
        <w:t xml:space="preserve"> por cento)</w:t>
      </w:r>
      <w:r w:rsidRPr="00E511D6">
        <w:rPr>
          <w:rFonts w:ascii="Verdana" w:hAnsi="Verdana" w:cs="Arial"/>
          <w:color w:val="FF0000"/>
          <w:sz w:val="22"/>
          <w:szCs w:val="22"/>
        </w:rPr>
        <w:t xml:space="preserve"> </w:t>
      </w:r>
      <w:r w:rsidRPr="00E511D6">
        <w:rPr>
          <w:rFonts w:ascii="Verdana" w:hAnsi="Verdana" w:cs="Arial"/>
          <w:sz w:val="22"/>
          <w:szCs w:val="22"/>
        </w:rPr>
        <w:t>sobre o valor estimado do(s) item(s) prejudicado(s) pela conduta do fornecedor, por qualquer das infrações dos subitens 8.1.1 a 8.1.12;</w:t>
      </w:r>
    </w:p>
    <w:p w14:paraId="201AB79C"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Impedimento de licitar e contratar</w:t>
      </w:r>
      <w:r w:rsidRPr="00E511D6">
        <w:rPr>
          <w:rFonts w:ascii="Verdana" w:hAnsi="Verdana" w:cs="Arial"/>
          <w:sz w:val="22"/>
          <w:szCs w:val="22"/>
        </w:rPr>
        <w:t xml:space="preserve"> </w:t>
      </w:r>
      <w:r w:rsidRPr="00E511D6">
        <w:rPr>
          <w:rFonts w:ascii="Verdana" w:hAnsi="Verdana"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511D6">
        <w:rPr>
          <w:rFonts w:ascii="Verdana" w:hAnsi="Verdana" w:cs="Arial"/>
          <w:sz w:val="22"/>
          <w:szCs w:val="22"/>
        </w:rPr>
        <w:t>;</w:t>
      </w:r>
    </w:p>
    <w:p w14:paraId="3C029358"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511D6">
        <w:rPr>
          <w:rFonts w:ascii="Verdana" w:hAnsi="Verdana" w:cs="Arial"/>
          <w:sz w:val="22"/>
          <w:szCs w:val="22"/>
        </w:rPr>
        <w:t>;</w:t>
      </w:r>
    </w:p>
    <w:p w14:paraId="49DB6F3C"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 aplicação das sanções previstas neste Contrato não exclui, em hipótese alguma, a obrigação de reparação integral do dano causado à Contratante (</w:t>
      </w:r>
      <w:hyperlink r:id="rId27" w:anchor="art156§9" w:history="1">
        <w:r w:rsidRPr="00E511D6">
          <w:rPr>
            <w:rStyle w:val="Hyperlink"/>
            <w:rFonts w:ascii="Verdana" w:hAnsi="Verdana" w:cs="Arial"/>
            <w:bCs/>
            <w:sz w:val="22"/>
            <w:szCs w:val="22"/>
          </w:rPr>
          <w:t>art. 156, §9º</w:t>
        </w:r>
      </w:hyperlink>
      <w:r w:rsidRPr="00E511D6">
        <w:rPr>
          <w:rFonts w:ascii="Verdana" w:hAnsi="Verdana" w:cs="Arial"/>
          <w:bCs/>
          <w:sz w:val="22"/>
          <w:szCs w:val="22"/>
        </w:rPr>
        <w:t>)</w:t>
      </w:r>
    </w:p>
    <w:p w14:paraId="0247299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Todas as sanções previstas neste Aviso poderão ser aplicadas cumulativamente com a multa </w:t>
      </w:r>
      <w:hyperlink r:id="rId28" w:anchor="art156§7" w:history="1">
        <w:r w:rsidRPr="00E511D6">
          <w:rPr>
            <w:rStyle w:val="Hyperlink"/>
            <w:rFonts w:ascii="Verdana" w:hAnsi="Verdana" w:cs="Arial"/>
            <w:bCs/>
            <w:sz w:val="22"/>
            <w:szCs w:val="22"/>
          </w:rPr>
          <w:t>(art. 156, §7º</w:t>
        </w:r>
      </w:hyperlink>
      <w:r w:rsidRPr="00E511D6">
        <w:rPr>
          <w:rFonts w:ascii="Verdana" w:hAnsi="Verdana" w:cs="Arial"/>
          <w:bCs/>
          <w:sz w:val="22"/>
          <w:szCs w:val="22"/>
        </w:rPr>
        <w:t>).</w:t>
      </w:r>
    </w:p>
    <w:p w14:paraId="7F1342B2"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lastRenderedPageBreak/>
        <w:t>Antes da aplicação da multa, será facultada a defesa do interessado no prazo de 15 (quinze) dias úteis, contado da data de sua intimação (</w:t>
      </w:r>
      <w:hyperlink r:id="rId29" w:anchor="art157" w:history="1">
        <w:r w:rsidRPr="00E511D6">
          <w:rPr>
            <w:rStyle w:val="Hyperlink"/>
            <w:rFonts w:ascii="Verdana" w:hAnsi="Verdana" w:cs="Arial"/>
            <w:bCs/>
            <w:sz w:val="22"/>
            <w:szCs w:val="22"/>
          </w:rPr>
          <w:t>art. 157</w:t>
        </w:r>
      </w:hyperlink>
      <w:r w:rsidRPr="00E511D6">
        <w:rPr>
          <w:rFonts w:ascii="Verdana" w:hAnsi="Verdana" w:cs="Arial"/>
          <w:bCs/>
          <w:sz w:val="22"/>
          <w:szCs w:val="22"/>
        </w:rPr>
        <w:t>)</w:t>
      </w:r>
    </w:p>
    <w:p w14:paraId="20F29364"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E511D6">
          <w:rPr>
            <w:rStyle w:val="Hyperlink"/>
            <w:rFonts w:ascii="Verdana" w:hAnsi="Verdana" w:cs="Arial"/>
            <w:bCs/>
            <w:sz w:val="22"/>
            <w:szCs w:val="22"/>
          </w:rPr>
          <w:t>art. 156, §8º</w:t>
        </w:r>
      </w:hyperlink>
      <w:r w:rsidRPr="00E511D6">
        <w:rPr>
          <w:rFonts w:ascii="Verdana" w:hAnsi="Verdana" w:cs="Arial"/>
          <w:bCs/>
          <w:sz w:val="22"/>
          <w:szCs w:val="22"/>
        </w:rPr>
        <w:t>).</w:t>
      </w:r>
    </w:p>
    <w:p w14:paraId="150D1CF3" w14:textId="316566FD"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Previamente ao encaminhamento à cobrança judicial, a multa poderá ser recolhida administrativamente no prazo máximo de </w:t>
      </w:r>
      <w:r w:rsidR="00B54512" w:rsidRPr="00E511D6">
        <w:rPr>
          <w:rFonts w:ascii="Verdana" w:hAnsi="Verdana" w:cs="Arial"/>
          <w:sz w:val="22"/>
          <w:szCs w:val="22"/>
          <w:u w:val="single"/>
        </w:rPr>
        <w:t>03</w:t>
      </w:r>
      <w:r w:rsidRPr="00E511D6">
        <w:rPr>
          <w:rFonts w:ascii="Verdana" w:hAnsi="Verdana" w:cs="Arial"/>
          <w:sz w:val="22"/>
          <w:szCs w:val="22"/>
          <w:u w:val="single"/>
        </w:rPr>
        <w:t xml:space="preserve"> (</w:t>
      </w:r>
      <w:r w:rsidR="00B54512" w:rsidRPr="00E511D6">
        <w:rPr>
          <w:rFonts w:ascii="Verdana" w:hAnsi="Verdana" w:cs="Arial"/>
          <w:sz w:val="22"/>
          <w:szCs w:val="22"/>
          <w:u w:val="single"/>
        </w:rPr>
        <w:t>três</w:t>
      </w:r>
      <w:r w:rsidRPr="00E511D6">
        <w:rPr>
          <w:rFonts w:ascii="Verdana" w:hAnsi="Verdana" w:cs="Arial"/>
          <w:sz w:val="22"/>
          <w:szCs w:val="22"/>
          <w:u w:val="single"/>
        </w:rPr>
        <w:t>)</w:t>
      </w:r>
      <w:r w:rsidRPr="00E511D6">
        <w:rPr>
          <w:rFonts w:ascii="Verdana" w:hAnsi="Verdana" w:cs="Arial"/>
          <w:bCs/>
          <w:iCs/>
          <w:sz w:val="22"/>
          <w:szCs w:val="22"/>
          <w:u w:val="single"/>
        </w:rPr>
        <w:t xml:space="preserve"> </w:t>
      </w:r>
      <w:r w:rsidRPr="00E511D6">
        <w:rPr>
          <w:rFonts w:ascii="Verdana" w:hAnsi="Verdana" w:cs="Arial"/>
          <w:bCs/>
          <w:sz w:val="22"/>
          <w:szCs w:val="22"/>
          <w:u w:val="single"/>
        </w:rPr>
        <w:t>dias</w:t>
      </w:r>
      <w:r w:rsidRPr="00E511D6">
        <w:rPr>
          <w:rFonts w:ascii="Verdana" w:hAnsi="Verdana" w:cs="Arial"/>
          <w:bCs/>
          <w:sz w:val="22"/>
          <w:szCs w:val="22"/>
        </w:rPr>
        <w:t>, a contar da data do recebimento da comunicação enviada pela autoridade competente.</w:t>
      </w:r>
      <w:bookmarkStart w:id="8" w:name="_Hlk78351618"/>
      <w:bookmarkEnd w:id="8"/>
    </w:p>
    <w:p w14:paraId="331C63E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bCs/>
          <w:sz w:val="22"/>
          <w:szCs w:val="22"/>
        </w:rPr>
        <w:t xml:space="preserve">e parágrafos do </w:t>
      </w:r>
      <w:hyperlink r:id="rId31" w:anchor="art158" w:history="1">
        <w:r w:rsidRPr="00E511D6">
          <w:rPr>
            <w:rStyle w:val="Hyperlink"/>
            <w:rFonts w:ascii="Verdana" w:hAnsi="Verdana" w:cs="Arial"/>
            <w:bCs/>
            <w:sz w:val="22"/>
            <w:szCs w:val="22"/>
          </w:rPr>
          <w:t>art. 158 da Lei nº 14.133, de 2021</w:t>
        </w:r>
      </w:hyperlink>
      <w:r w:rsidRPr="00E511D6">
        <w:rPr>
          <w:rFonts w:ascii="Verdana" w:hAnsi="Verdana" w:cs="Arial"/>
          <w:bCs/>
          <w:sz w:val="22"/>
          <w:szCs w:val="22"/>
        </w:rPr>
        <w:t>, para as penalidades de impedimento de licitar e contratar e de declaração de inidoneidade para licitar ou contratar.</w:t>
      </w:r>
    </w:p>
    <w:p w14:paraId="633175A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Na aplicação das sanções serão considerados (</w:t>
      </w:r>
      <w:hyperlink r:id="rId32" w:anchor="art156§1" w:history="1">
        <w:r w:rsidRPr="00E511D6">
          <w:rPr>
            <w:rStyle w:val="Hyperlink"/>
            <w:rFonts w:ascii="Verdana" w:hAnsi="Verdana" w:cs="Arial"/>
            <w:bCs/>
            <w:sz w:val="22"/>
            <w:szCs w:val="22"/>
          </w:rPr>
          <w:t>art. 156, §1º</w:t>
        </w:r>
      </w:hyperlink>
      <w:r w:rsidRPr="00E511D6">
        <w:rPr>
          <w:rFonts w:ascii="Verdana" w:hAnsi="Verdana" w:cs="Arial"/>
          <w:bCs/>
          <w:sz w:val="22"/>
          <w:szCs w:val="22"/>
        </w:rPr>
        <w:t>):</w:t>
      </w:r>
    </w:p>
    <w:p w14:paraId="7B7B4E3F"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natureza e a gravidade da infração cometida;</w:t>
      </w:r>
    </w:p>
    <w:p w14:paraId="4475CB2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peculiaridades do caso concreto;</w:t>
      </w:r>
    </w:p>
    <w:p w14:paraId="75FEC81E"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circunstâncias agravantes ou atenuantes;</w:t>
      </w:r>
    </w:p>
    <w:p w14:paraId="4A500EE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os</w:t>
      </w:r>
      <w:proofErr w:type="gramEnd"/>
      <w:r w:rsidRPr="00E511D6">
        <w:rPr>
          <w:rFonts w:ascii="Verdana" w:hAnsi="Verdana" w:cs="Arial"/>
          <w:bCs/>
          <w:sz w:val="22"/>
          <w:szCs w:val="22"/>
        </w:rPr>
        <w:t xml:space="preserve"> danos que dela provierem para o Contratante;</w:t>
      </w:r>
    </w:p>
    <w:p w14:paraId="7C586BE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implantação ou o aperfeiçoamento de programa de integridade, conforme normas e orientações dos órgãos de controle.</w:t>
      </w:r>
    </w:p>
    <w:p w14:paraId="672FD79A"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Os atos previstos como infrações administrativas na </w:t>
      </w:r>
      <w:hyperlink r:id="rId33" w:history="1">
        <w:r w:rsidRPr="00E511D6">
          <w:rPr>
            <w:rStyle w:val="Hyperlink"/>
            <w:rFonts w:ascii="Verdana" w:hAnsi="Verdana" w:cs="Arial"/>
            <w:bCs/>
            <w:sz w:val="22"/>
            <w:szCs w:val="22"/>
          </w:rPr>
          <w:t>Lei nº 14.133, de 2021</w:t>
        </w:r>
      </w:hyperlink>
      <w:r w:rsidRPr="00E511D6">
        <w:rPr>
          <w:rFonts w:ascii="Verdana" w:hAnsi="Verdana" w:cs="Arial"/>
          <w:bCs/>
          <w:sz w:val="22"/>
          <w:szCs w:val="22"/>
        </w:rPr>
        <w:t xml:space="preserve">, ou em outras leis de licitações e contratos da Administração Pública que também sejam tipificados como atos lesivos na </w:t>
      </w:r>
      <w:hyperlink r:id="rId34" w:history="1">
        <w:r w:rsidRPr="00E511D6">
          <w:rPr>
            <w:rStyle w:val="Hyperlink"/>
            <w:rFonts w:ascii="Verdana" w:hAnsi="Verdana" w:cs="Arial"/>
            <w:bCs/>
            <w:sz w:val="22"/>
            <w:szCs w:val="22"/>
          </w:rPr>
          <w:t>Lei nº 12.846, de 1º de agosto de 2013</w:t>
        </w:r>
      </w:hyperlink>
      <w:r w:rsidRPr="00E511D6">
        <w:rPr>
          <w:rFonts w:ascii="Verdana" w:hAnsi="Verdana" w:cs="Arial"/>
          <w:bCs/>
          <w:sz w:val="22"/>
          <w:szCs w:val="22"/>
        </w:rPr>
        <w:t>, serão apurados e julgados conjuntamente, nos mesmos autos, observados o rito procedimental e autoridade competente definidos na referida Lei (</w:t>
      </w:r>
      <w:hyperlink r:id="rId35" w:anchor="art159" w:history="1">
        <w:r w:rsidRPr="00E511D6">
          <w:rPr>
            <w:rStyle w:val="Hyperlink"/>
            <w:rFonts w:ascii="Verdana" w:hAnsi="Verdana" w:cs="Arial"/>
            <w:bCs/>
            <w:sz w:val="22"/>
            <w:szCs w:val="22"/>
          </w:rPr>
          <w:t>art. 159</w:t>
        </w:r>
      </w:hyperlink>
      <w:r w:rsidRPr="00E511D6">
        <w:rPr>
          <w:rFonts w:ascii="Verdana" w:hAnsi="Verdana" w:cs="Arial"/>
          <w:bCs/>
          <w:sz w:val="22"/>
          <w:szCs w:val="22"/>
        </w:rPr>
        <w:t>).</w:t>
      </w:r>
    </w:p>
    <w:p w14:paraId="316F1DC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E511D6">
          <w:rPr>
            <w:rStyle w:val="Hyperlink"/>
            <w:rFonts w:ascii="Verdana" w:hAnsi="Verdana" w:cs="Arial"/>
            <w:bCs/>
            <w:sz w:val="22"/>
            <w:szCs w:val="22"/>
          </w:rPr>
          <w:t>art. 160</w:t>
        </w:r>
      </w:hyperlink>
      <w:r w:rsidRPr="00E511D6">
        <w:rPr>
          <w:rFonts w:ascii="Verdana" w:hAnsi="Verdana" w:cs="Arial"/>
          <w:bCs/>
          <w:sz w:val="22"/>
          <w:szCs w:val="22"/>
        </w:rPr>
        <w:t>)</w:t>
      </w:r>
    </w:p>
    <w:p w14:paraId="0ED5B47C"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E511D6">
        <w:rPr>
          <w:rFonts w:ascii="Verdana" w:hAnsi="Verdana" w:cs="Arial"/>
          <w:bCs/>
          <w:sz w:val="22"/>
          <w:szCs w:val="22"/>
        </w:rPr>
        <w:t>Ceis</w:t>
      </w:r>
      <w:proofErr w:type="spellEnd"/>
      <w:r w:rsidRPr="00E511D6">
        <w:rPr>
          <w:rFonts w:ascii="Verdana" w:hAnsi="Verdana" w:cs="Arial"/>
          <w:bCs/>
          <w:sz w:val="22"/>
          <w:szCs w:val="22"/>
        </w:rPr>
        <w:t>) e no Cadastro Nacional de Empresas Punidas (</w:t>
      </w:r>
      <w:proofErr w:type="spellStart"/>
      <w:r w:rsidRPr="00E511D6">
        <w:rPr>
          <w:rFonts w:ascii="Verdana" w:hAnsi="Verdana" w:cs="Arial"/>
          <w:bCs/>
          <w:sz w:val="22"/>
          <w:szCs w:val="22"/>
        </w:rPr>
        <w:t>Cnep</w:t>
      </w:r>
      <w:proofErr w:type="spellEnd"/>
      <w:r w:rsidRPr="00E511D6">
        <w:rPr>
          <w:rFonts w:ascii="Verdana" w:hAnsi="Verdana" w:cs="Arial"/>
          <w:bCs/>
          <w:sz w:val="22"/>
          <w:szCs w:val="22"/>
        </w:rPr>
        <w:t>), instituídos no âmbito do Poder Executivo Federal. (</w:t>
      </w:r>
      <w:hyperlink r:id="rId37" w:anchor="art161" w:history="1">
        <w:r w:rsidRPr="00E511D6">
          <w:rPr>
            <w:rStyle w:val="Hyperlink"/>
            <w:rFonts w:ascii="Verdana" w:hAnsi="Verdana" w:cs="Arial"/>
            <w:bCs/>
            <w:sz w:val="22"/>
            <w:szCs w:val="22"/>
          </w:rPr>
          <w:t>Art. 161</w:t>
        </w:r>
      </w:hyperlink>
      <w:r w:rsidRPr="00E511D6">
        <w:rPr>
          <w:rFonts w:ascii="Verdana" w:hAnsi="Verdana" w:cs="Arial"/>
          <w:bCs/>
          <w:sz w:val="22"/>
          <w:szCs w:val="22"/>
        </w:rPr>
        <w:t>)</w:t>
      </w:r>
    </w:p>
    <w:p w14:paraId="3779A91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As sanções de impedimento de licitar e contratar e declaração de inidoneidade para licitar ou contratar são passíveis de reabilitação na forma do </w:t>
      </w:r>
      <w:hyperlink r:id="rId38" w:anchor="art163" w:history="1">
        <w:r w:rsidRPr="00E511D6">
          <w:rPr>
            <w:rStyle w:val="Hyperlink"/>
            <w:rFonts w:ascii="Verdana" w:hAnsi="Verdana" w:cs="Arial"/>
            <w:bCs/>
            <w:sz w:val="22"/>
            <w:szCs w:val="22"/>
          </w:rPr>
          <w:t>art. 163 da Lei nº 14.133, de 2021.</w:t>
        </w:r>
      </w:hyperlink>
    </w:p>
    <w:p w14:paraId="515828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As sanções por atos praticados no decorrer da contratação estão previstas nos anexos a este Aviso.</w:t>
      </w:r>
    </w:p>
    <w:p w14:paraId="5D11E0E3" w14:textId="77777777" w:rsidR="00F81347" w:rsidRPr="00E511D6" w:rsidRDefault="00F81347" w:rsidP="00E511D6">
      <w:pPr>
        <w:pStyle w:val="Ttulo1"/>
        <w:spacing w:before="0" w:after="0"/>
        <w:ind w:left="0" w:firstLine="0"/>
        <w:rPr>
          <w:rFonts w:ascii="Verdana" w:hAnsi="Verdana"/>
          <w:sz w:val="22"/>
          <w:szCs w:val="22"/>
        </w:rPr>
      </w:pPr>
      <w:bookmarkStart w:id="9" w:name="_Toc118380907"/>
      <w:r w:rsidRPr="00E511D6">
        <w:rPr>
          <w:rFonts w:ascii="Verdana" w:hAnsi="Verdana"/>
          <w:sz w:val="22"/>
          <w:szCs w:val="22"/>
        </w:rPr>
        <w:lastRenderedPageBreak/>
        <w:t>DAS DISPOSIÇÕES GERAIS</w:t>
      </w:r>
      <w:bookmarkEnd w:id="9"/>
    </w:p>
    <w:p w14:paraId="11ED5F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de todos os fornecedores restarem desclassificados ou inabilitados (procedimento fracassado), a Administração poderá:</w:t>
      </w:r>
    </w:p>
    <w:p w14:paraId="5A670F5D"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republicar</w:t>
      </w:r>
      <w:proofErr w:type="gramEnd"/>
      <w:r w:rsidRPr="00E511D6">
        <w:rPr>
          <w:rFonts w:ascii="Verdana" w:hAnsi="Verdana" w:cs="Arial"/>
          <w:color w:val="000000"/>
          <w:sz w:val="22"/>
          <w:szCs w:val="22"/>
        </w:rPr>
        <w:t xml:space="preserve"> o presente aviso com uma nova data;</w:t>
      </w:r>
    </w:p>
    <w:p w14:paraId="3EC53A3A"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valer</w:t>
      </w:r>
      <w:proofErr w:type="gramEnd"/>
      <w:r w:rsidRPr="00E511D6">
        <w:rPr>
          <w:rFonts w:ascii="Verdana" w:hAnsi="Verdana" w:cs="Arial"/>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2F579BF0" w14:textId="77777777" w:rsidR="00F81347" w:rsidRPr="00E511D6" w:rsidRDefault="00F81347" w:rsidP="00E511D6">
      <w:pPr>
        <w:numPr>
          <w:ilvl w:val="3"/>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do subitem anterior, a contratação será operacionalizada fora deste procedimento.</w:t>
      </w:r>
    </w:p>
    <w:p w14:paraId="4F0609FF"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fixar</w:t>
      </w:r>
      <w:proofErr w:type="gramEnd"/>
      <w:r w:rsidRPr="00E511D6">
        <w:rPr>
          <w:rFonts w:ascii="Verdana" w:hAnsi="Verdana" w:cs="Arial"/>
          <w:color w:val="000000"/>
          <w:sz w:val="22"/>
          <w:szCs w:val="22"/>
        </w:rPr>
        <w:t xml:space="preserve"> prazo para que possa haver adequação das propostas ou da documentação de habilitação, conforme o caso.</w:t>
      </w:r>
    </w:p>
    <w:p w14:paraId="35BA643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As providências dos subitens 9.1.1 e 9.1.2 também poderão ser utilizadas se não houver o comparecimento de quaisquer fornecedores interessados (procedimento deserto).</w:t>
      </w:r>
    </w:p>
    <w:p w14:paraId="4AA4418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A7238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ADFEEEE"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DDE8F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B402B85"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D25FAA"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CACC823"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B86B637"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Em caso de divergência entre disposições deste Aviso de Contratação Direta e de seus anexos ou demais peças que compõem o processo, prevalecerá as deste Aviso.</w:t>
      </w:r>
    </w:p>
    <w:p w14:paraId="1A092B1B"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Da sessão pública será divulgada Ata no sistema eletrônico.</w:t>
      </w:r>
    </w:p>
    <w:p w14:paraId="6CC77D7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Integram este Aviso de Contratação Direta, para todos os fins e efeitos, os seguintes anexos:</w:t>
      </w:r>
    </w:p>
    <w:p w14:paraId="3C24B264"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ANEXO I – Documentação exigida para Habilitação</w:t>
      </w:r>
    </w:p>
    <w:p w14:paraId="66DC8BDB"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lastRenderedPageBreak/>
        <w:t>ANEXO II - Termo de Referência;</w:t>
      </w:r>
    </w:p>
    <w:p w14:paraId="0D927495" w14:textId="77777777"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ANEXO III – Minuta de Termo de Contrato;</w:t>
      </w:r>
    </w:p>
    <w:p w14:paraId="468F3412" w14:textId="05C70506"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 xml:space="preserve">ANEXO IV </w:t>
      </w:r>
      <w:r w:rsidR="00B54512" w:rsidRPr="00E511D6">
        <w:rPr>
          <w:rFonts w:ascii="Verdana" w:hAnsi="Verdana" w:cs="Arial"/>
          <w:iCs/>
          <w:sz w:val="22"/>
          <w:szCs w:val="22"/>
        </w:rPr>
        <w:t>–</w:t>
      </w:r>
      <w:r w:rsidRPr="00E511D6">
        <w:rPr>
          <w:rFonts w:ascii="Verdana" w:hAnsi="Verdana" w:cs="Arial"/>
          <w:iCs/>
          <w:sz w:val="22"/>
          <w:szCs w:val="22"/>
        </w:rPr>
        <w:t xml:space="preserve"> </w:t>
      </w:r>
      <w:r w:rsidR="00B54512" w:rsidRPr="00E511D6">
        <w:rPr>
          <w:rFonts w:ascii="Verdana" w:hAnsi="Verdana" w:cs="Arial"/>
          <w:iCs/>
          <w:sz w:val="22"/>
          <w:szCs w:val="22"/>
        </w:rPr>
        <w:t>Planilha de Proposta/</w:t>
      </w:r>
      <w:r w:rsidRPr="00E511D6">
        <w:rPr>
          <w:rFonts w:ascii="Verdana" w:hAnsi="Verdana" w:cs="Arial"/>
          <w:iCs/>
          <w:sz w:val="22"/>
          <w:szCs w:val="22"/>
        </w:rPr>
        <w:t>Formação de Preços;</w:t>
      </w:r>
    </w:p>
    <w:p w14:paraId="2C28F638" w14:textId="77777777" w:rsidR="00F81347" w:rsidRDefault="00F81347" w:rsidP="00E511D6">
      <w:pPr>
        <w:spacing w:line="276" w:lineRule="auto"/>
        <w:ind w:right="-15"/>
        <w:jc w:val="both"/>
        <w:rPr>
          <w:rFonts w:ascii="Verdana" w:hAnsi="Verdana" w:cs="Arial"/>
          <w:color w:val="000000"/>
          <w:sz w:val="22"/>
          <w:szCs w:val="22"/>
        </w:rPr>
      </w:pPr>
    </w:p>
    <w:p w14:paraId="2F67DC80" w14:textId="77777777" w:rsidR="005B4B61" w:rsidRDefault="005B4B61" w:rsidP="00E511D6">
      <w:pPr>
        <w:spacing w:line="276" w:lineRule="auto"/>
        <w:ind w:right="-15"/>
        <w:jc w:val="both"/>
        <w:rPr>
          <w:rFonts w:ascii="Verdana" w:hAnsi="Verdana" w:cs="Arial"/>
          <w:color w:val="000000"/>
          <w:sz w:val="22"/>
          <w:szCs w:val="22"/>
        </w:rPr>
      </w:pPr>
    </w:p>
    <w:p w14:paraId="3E82D9BD" w14:textId="77777777" w:rsidR="005B4B61" w:rsidRPr="00E511D6" w:rsidRDefault="005B4B61" w:rsidP="00E511D6">
      <w:pPr>
        <w:spacing w:line="276" w:lineRule="auto"/>
        <w:ind w:right="-15"/>
        <w:jc w:val="both"/>
        <w:rPr>
          <w:rFonts w:ascii="Verdana" w:hAnsi="Verdana" w:cs="Arial"/>
          <w:color w:val="000000"/>
          <w:sz w:val="22"/>
          <w:szCs w:val="22"/>
        </w:rPr>
      </w:pPr>
    </w:p>
    <w:p w14:paraId="3A7A94B1" w14:textId="53E1CD49" w:rsidR="00F81347" w:rsidRPr="00E511D6" w:rsidRDefault="00C47DBF" w:rsidP="00C47DBF">
      <w:pPr>
        <w:spacing w:line="276" w:lineRule="auto"/>
        <w:ind w:right="-15"/>
        <w:jc w:val="center"/>
        <w:rPr>
          <w:rFonts w:ascii="Verdana" w:hAnsi="Verdana" w:cs="Arial"/>
          <w:color w:val="000000"/>
          <w:sz w:val="22"/>
          <w:szCs w:val="22"/>
        </w:rPr>
      </w:pPr>
      <w:r>
        <w:rPr>
          <w:rFonts w:ascii="Verdana" w:hAnsi="Verdana" w:cs="Arial"/>
          <w:color w:val="000000"/>
          <w:sz w:val="22"/>
          <w:szCs w:val="22"/>
        </w:rPr>
        <w:t>Ruy Barbosa - BA</w:t>
      </w:r>
      <w:r w:rsidR="00F81347" w:rsidRPr="00E511D6">
        <w:rPr>
          <w:rFonts w:ascii="Verdana" w:hAnsi="Verdana" w:cs="Arial"/>
          <w:color w:val="000000"/>
          <w:sz w:val="22"/>
          <w:szCs w:val="22"/>
        </w:rPr>
        <w:t xml:space="preserve">, </w:t>
      </w:r>
      <w:r w:rsidR="00480971">
        <w:rPr>
          <w:rFonts w:ascii="Verdana" w:hAnsi="Verdana" w:cs="Arial"/>
          <w:color w:val="000000"/>
          <w:sz w:val="22"/>
          <w:szCs w:val="22"/>
        </w:rPr>
        <w:t xml:space="preserve">14 </w:t>
      </w:r>
      <w:r w:rsidR="002C09CE">
        <w:rPr>
          <w:rFonts w:ascii="Verdana" w:hAnsi="Verdana" w:cs="Arial"/>
          <w:color w:val="000000"/>
          <w:sz w:val="22"/>
          <w:szCs w:val="22"/>
        </w:rPr>
        <w:t>de Abril de 2025</w:t>
      </w:r>
    </w:p>
    <w:p w14:paraId="080EA53D" w14:textId="77777777" w:rsidR="00B54512" w:rsidRDefault="00B54512" w:rsidP="00E511D6">
      <w:pPr>
        <w:spacing w:line="276" w:lineRule="auto"/>
        <w:ind w:right="-15"/>
        <w:jc w:val="both"/>
        <w:rPr>
          <w:rFonts w:ascii="Verdana" w:hAnsi="Verdana" w:cs="Arial"/>
          <w:color w:val="000000"/>
          <w:sz w:val="22"/>
          <w:szCs w:val="22"/>
        </w:rPr>
      </w:pPr>
    </w:p>
    <w:p w14:paraId="3CE80D30" w14:textId="77777777" w:rsidR="005B4B61" w:rsidRDefault="005B4B61" w:rsidP="00E511D6">
      <w:pPr>
        <w:spacing w:line="276" w:lineRule="auto"/>
        <w:ind w:right="-15"/>
        <w:jc w:val="both"/>
        <w:rPr>
          <w:rFonts w:ascii="Verdana" w:hAnsi="Verdana" w:cs="Arial"/>
          <w:color w:val="000000"/>
          <w:sz w:val="22"/>
          <w:szCs w:val="22"/>
        </w:rPr>
      </w:pPr>
    </w:p>
    <w:p w14:paraId="2D4EC900" w14:textId="77777777" w:rsidR="005B4B61" w:rsidRPr="00E511D6" w:rsidRDefault="005B4B61" w:rsidP="00E511D6">
      <w:pPr>
        <w:spacing w:line="276" w:lineRule="auto"/>
        <w:ind w:right="-15"/>
        <w:jc w:val="both"/>
        <w:rPr>
          <w:rFonts w:ascii="Verdana" w:hAnsi="Verdana" w:cs="Arial"/>
          <w:color w:val="000000"/>
          <w:sz w:val="22"/>
          <w:szCs w:val="22"/>
        </w:rPr>
      </w:pPr>
    </w:p>
    <w:p w14:paraId="738008F9" w14:textId="77777777" w:rsidR="00C47DBF" w:rsidRPr="00E511D6" w:rsidRDefault="00C47DBF" w:rsidP="00E511D6">
      <w:pPr>
        <w:spacing w:line="276" w:lineRule="auto"/>
        <w:ind w:right="-15"/>
        <w:jc w:val="both"/>
        <w:rPr>
          <w:rFonts w:ascii="Verdana" w:hAnsi="Verdana" w:cs="Arial"/>
          <w:color w:val="000000"/>
          <w:sz w:val="22"/>
          <w:szCs w:val="22"/>
        </w:rPr>
      </w:pPr>
    </w:p>
    <w:p w14:paraId="4975584E" w14:textId="77777777" w:rsidR="00D42A05" w:rsidRDefault="00D42A05" w:rsidP="00E511D6">
      <w:pPr>
        <w:spacing w:line="276" w:lineRule="auto"/>
        <w:jc w:val="center"/>
        <w:rPr>
          <w:rFonts w:ascii="Verdana" w:hAnsi="Verdana" w:cs="Arial"/>
          <w:b/>
          <w:bCs/>
          <w:iCs/>
          <w:color w:val="000000"/>
          <w:sz w:val="22"/>
          <w:szCs w:val="22"/>
        </w:rPr>
      </w:pPr>
      <w:r>
        <w:rPr>
          <w:rFonts w:ascii="Verdana" w:hAnsi="Verdana" w:cs="Arial"/>
          <w:b/>
          <w:bCs/>
          <w:iCs/>
          <w:color w:val="000000"/>
          <w:sz w:val="22"/>
          <w:szCs w:val="22"/>
        </w:rPr>
        <w:t>Ney Marques Dias</w:t>
      </w:r>
    </w:p>
    <w:p w14:paraId="244D03AA" w14:textId="35C98F10" w:rsidR="002F5426" w:rsidRPr="00E511D6" w:rsidRDefault="002F5426" w:rsidP="00E511D6">
      <w:pPr>
        <w:spacing w:line="276" w:lineRule="auto"/>
        <w:jc w:val="center"/>
        <w:rPr>
          <w:rFonts w:ascii="Verdana" w:hAnsi="Verdana" w:cs="Arial"/>
          <w:sz w:val="22"/>
          <w:szCs w:val="22"/>
        </w:rPr>
      </w:pPr>
      <w:r>
        <w:rPr>
          <w:rFonts w:ascii="Verdana" w:hAnsi="Verdana" w:cs="Arial"/>
          <w:b/>
          <w:bCs/>
          <w:iCs/>
          <w:color w:val="000000"/>
          <w:sz w:val="22"/>
          <w:szCs w:val="22"/>
        </w:rPr>
        <w:t>Prefeito Municipal</w:t>
      </w:r>
    </w:p>
    <w:p w14:paraId="23F783B6" w14:textId="77777777" w:rsidR="00F81347" w:rsidRPr="00E511D6" w:rsidRDefault="00F81347" w:rsidP="00E511D6">
      <w:pPr>
        <w:jc w:val="both"/>
        <w:rPr>
          <w:rFonts w:ascii="Verdana" w:hAnsi="Verdana" w:cs="Arial"/>
          <w:b/>
          <w:bCs/>
          <w:sz w:val="22"/>
          <w:szCs w:val="22"/>
          <w:lang w:eastAsia="en-US"/>
        </w:rPr>
      </w:pPr>
    </w:p>
    <w:p w14:paraId="6660CB72" w14:textId="77777777" w:rsidR="00771C69" w:rsidRDefault="00771C69" w:rsidP="00E511D6">
      <w:pPr>
        <w:jc w:val="both"/>
        <w:rPr>
          <w:rFonts w:ascii="Verdana" w:hAnsi="Verdana" w:cs="Arial"/>
          <w:b/>
          <w:bCs/>
          <w:sz w:val="22"/>
          <w:szCs w:val="22"/>
          <w:lang w:eastAsia="en-US"/>
        </w:rPr>
      </w:pPr>
    </w:p>
    <w:p w14:paraId="16F945A6" w14:textId="77777777" w:rsidR="005B4B61" w:rsidRDefault="005B4B61" w:rsidP="00E511D6">
      <w:pPr>
        <w:jc w:val="both"/>
        <w:rPr>
          <w:rFonts w:ascii="Verdana" w:hAnsi="Verdana" w:cs="Arial"/>
          <w:b/>
          <w:bCs/>
          <w:sz w:val="22"/>
          <w:szCs w:val="22"/>
          <w:lang w:eastAsia="en-US"/>
        </w:rPr>
      </w:pPr>
    </w:p>
    <w:p w14:paraId="73F1BFD4" w14:textId="77777777" w:rsidR="005B4B61" w:rsidRDefault="005B4B61" w:rsidP="00E511D6">
      <w:pPr>
        <w:jc w:val="both"/>
        <w:rPr>
          <w:rFonts w:ascii="Verdana" w:hAnsi="Verdana" w:cs="Arial"/>
          <w:b/>
          <w:bCs/>
          <w:sz w:val="22"/>
          <w:szCs w:val="22"/>
          <w:lang w:eastAsia="en-US"/>
        </w:rPr>
      </w:pPr>
    </w:p>
    <w:p w14:paraId="1C590FA5" w14:textId="77777777" w:rsidR="005B4B61" w:rsidRDefault="005B4B61" w:rsidP="00E511D6">
      <w:pPr>
        <w:jc w:val="both"/>
        <w:rPr>
          <w:rFonts w:ascii="Verdana" w:hAnsi="Verdana" w:cs="Arial"/>
          <w:b/>
          <w:bCs/>
          <w:sz w:val="22"/>
          <w:szCs w:val="22"/>
          <w:lang w:eastAsia="en-US"/>
        </w:rPr>
      </w:pPr>
    </w:p>
    <w:p w14:paraId="1FB9E883" w14:textId="77777777" w:rsidR="005B4B61" w:rsidRDefault="005B4B61" w:rsidP="00E511D6">
      <w:pPr>
        <w:jc w:val="both"/>
        <w:rPr>
          <w:rFonts w:ascii="Verdana" w:hAnsi="Verdana" w:cs="Arial"/>
          <w:b/>
          <w:bCs/>
          <w:sz w:val="22"/>
          <w:szCs w:val="22"/>
          <w:lang w:eastAsia="en-US"/>
        </w:rPr>
      </w:pPr>
    </w:p>
    <w:p w14:paraId="3A19AC94" w14:textId="77777777" w:rsidR="005B4B61" w:rsidRDefault="005B4B61" w:rsidP="00E511D6">
      <w:pPr>
        <w:jc w:val="both"/>
        <w:rPr>
          <w:rFonts w:ascii="Verdana" w:hAnsi="Verdana" w:cs="Arial"/>
          <w:b/>
          <w:bCs/>
          <w:sz w:val="22"/>
          <w:szCs w:val="22"/>
          <w:lang w:eastAsia="en-US"/>
        </w:rPr>
      </w:pPr>
    </w:p>
    <w:p w14:paraId="05FE6C15" w14:textId="77777777" w:rsidR="005B4B61" w:rsidRDefault="005B4B61" w:rsidP="00E511D6">
      <w:pPr>
        <w:jc w:val="both"/>
        <w:rPr>
          <w:rFonts w:ascii="Verdana" w:hAnsi="Verdana" w:cs="Arial"/>
          <w:b/>
          <w:bCs/>
          <w:sz w:val="22"/>
          <w:szCs w:val="22"/>
          <w:lang w:eastAsia="en-US"/>
        </w:rPr>
      </w:pPr>
    </w:p>
    <w:p w14:paraId="0C850B98" w14:textId="77777777" w:rsidR="005B4B61" w:rsidRDefault="005B4B61" w:rsidP="00E511D6">
      <w:pPr>
        <w:jc w:val="both"/>
        <w:rPr>
          <w:rFonts w:ascii="Verdana" w:hAnsi="Verdana" w:cs="Arial"/>
          <w:b/>
          <w:bCs/>
          <w:sz w:val="22"/>
          <w:szCs w:val="22"/>
          <w:lang w:eastAsia="en-US"/>
        </w:rPr>
      </w:pPr>
    </w:p>
    <w:p w14:paraId="671A6EE7" w14:textId="77777777" w:rsidR="005B4B61" w:rsidRDefault="005B4B61" w:rsidP="00E511D6">
      <w:pPr>
        <w:jc w:val="both"/>
        <w:rPr>
          <w:rFonts w:ascii="Verdana" w:hAnsi="Verdana" w:cs="Arial"/>
          <w:b/>
          <w:bCs/>
          <w:sz w:val="22"/>
          <w:szCs w:val="22"/>
          <w:lang w:eastAsia="en-US"/>
        </w:rPr>
      </w:pPr>
    </w:p>
    <w:p w14:paraId="7C1D85F5" w14:textId="77777777" w:rsidR="005B4B61" w:rsidRDefault="005B4B61" w:rsidP="00E511D6">
      <w:pPr>
        <w:jc w:val="both"/>
        <w:rPr>
          <w:rFonts w:ascii="Verdana" w:hAnsi="Verdana" w:cs="Arial"/>
          <w:b/>
          <w:bCs/>
          <w:sz w:val="22"/>
          <w:szCs w:val="22"/>
          <w:lang w:eastAsia="en-US"/>
        </w:rPr>
      </w:pPr>
    </w:p>
    <w:p w14:paraId="13A8F361" w14:textId="77777777" w:rsidR="005B4B61" w:rsidRDefault="005B4B61" w:rsidP="00E511D6">
      <w:pPr>
        <w:jc w:val="both"/>
        <w:rPr>
          <w:rFonts w:ascii="Verdana" w:hAnsi="Verdana" w:cs="Arial"/>
          <w:b/>
          <w:bCs/>
          <w:sz w:val="22"/>
          <w:szCs w:val="22"/>
          <w:lang w:eastAsia="en-US"/>
        </w:rPr>
      </w:pPr>
    </w:p>
    <w:p w14:paraId="538D8EF4" w14:textId="77777777" w:rsidR="005B4B61" w:rsidRDefault="005B4B61" w:rsidP="00E511D6">
      <w:pPr>
        <w:jc w:val="both"/>
        <w:rPr>
          <w:rFonts w:ascii="Verdana" w:hAnsi="Verdana" w:cs="Arial"/>
          <w:b/>
          <w:bCs/>
          <w:sz w:val="22"/>
          <w:szCs w:val="22"/>
          <w:lang w:eastAsia="en-US"/>
        </w:rPr>
      </w:pPr>
    </w:p>
    <w:p w14:paraId="78B201C0" w14:textId="77777777" w:rsidR="005B4B61" w:rsidRDefault="005B4B61" w:rsidP="00E511D6">
      <w:pPr>
        <w:jc w:val="both"/>
        <w:rPr>
          <w:rFonts w:ascii="Verdana" w:hAnsi="Verdana" w:cs="Arial"/>
          <w:b/>
          <w:bCs/>
          <w:sz w:val="22"/>
          <w:szCs w:val="22"/>
          <w:lang w:eastAsia="en-US"/>
        </w:rPr>
      </w:pPr>
    </w:p>
    <w:p w14:paraId="5FFA1E28" w14:textId="77777777" w:rsidR="005B4B61" w:rsidRDefault="005B4B61" w:rsidP="00E511D6">
      <w:pPr>
        <w:jc w:val="both"/>
        <w:rPr>
          <w:rFonts w:ascii="Verdana" w:hAnsi="Verdana" w:cs="Arial"/>
          <w:b/>
          <w:bCs/>
          <w:sz w:val="22"/>
          <w:szCs w:val="22"/>
          <w:lang w:eastAsia="en-US"/>
        </w:rPr>
      </w:pPr>
    </w:p>
    <w:p w14:paraId="1963C4AB" w14:textId="77777777" w:rsidR="005B4B61" w:rsidRDefault="005B4B61" w:rsidP="00E511D6">
      <w:pPr>
        <w:jc w:val="both"/>
        <w:rPr>
          <w:rFonts w:ascii="Verdana" w:hAnsi="Verdana" w:cs="Arial"/>
          <w:b/>
          <w:bCs/>
          <w:sz w:val="22"/>
          <w:szCs w:val="22"/>
          <w:lang w:eastAsia="en-US"/>
        </w:rPr>
      </w:pPr>
    </w:p>
    <w:p w14:paraId="237C8952" w14:textId="77777777" w:rsidR="005B4B61" w:rsidRDefault="005B4B61" w:rsidP="00E511D6">
      <w:pPr>
        <w:jc w:val="both"/>
        <w:rPr>
          <w:rFonts w:ascii="Verdana" w:hAnsi="Verdana" w:cs="Arial"/>
          <w:b/>
          <w:bCs/>
          <w:sz w:val="22"/>
          <w:szCs w:val="22"/>
          <w:lang w:eastAsia="en-US"/>
        </w:rPr>
      </w:pPr>
    </w:p>
    <w:p w14:paraId="7BACE747" w14:textId="77777777" w:rsidR="005B4B61" w:rsidRDefault="005B4B61" w:rsidP="00E511D6">
      <w:pPr>
        <w:jc w:val="both"/>
        <w:rPr>
          <w:rFonts w:ascii="Verdana" w:hAnsi="Verdana" w:cs="Arial"/>
          <w:b/>
          <w:bCs/>
          <w:sz w:val="22"/>
          <w:szCs w:val="22"/>
          <w:lang w:eastAsia="en-US"/>
        </w:rPr>
      </w:pPr>
    </w:p>
    <w:p w14:paraId="33317C7D" w14:textId="77777777" w:rsidR="005B4B61" w:rsidRDefault="005B4B61" w:rsidP="00E511D6">
      <w:pPr>
        <w:jc w:val="both"/>
        <w:rPr>
          <w:rFonts w:ascii="Verdana" w:hAnsi="Verdana" w:cs="Arial"/>
          <w:b/>
          <w:bCs/>
          <w:sz w:val="22"/>
          <w:szCs w:val="22"/>
          <w:lang w:eastAsia="en-US"/>
        </w:rPr>
      </w:pPr>
    </w:p>
    <w:p w14:paraId="0C819E41" w14:textId="77777777" w:rsidR="005B4B61" w:rsidRDefault="005B4B61" w:rsidP="00E511D6">
      <w:pPr>
        <w:jc w:val="both"/>
        <w:rPr>
          <w:rFonts w:ascii="Verdana" w:hAnsi="Verdana" w:cs="Arial"/>
          <w:b/>
          <w:bCs/>
          <w:sz w:val="22"/>
          <w:szCs w:val="22"/>
          <w:lang w:eastAsia="en-US"/>
        </w:rPr>
      </w:pPr>
    </w:p>
    <w:p w14:paraId="63A0EB18" w14:textId="77777777" w:rsidR="005B4B61" w:rsidRDefault="005B4B61" w:rsidP="00E511D6">
      <w:pPr>
        <w:jc w:val="both"/>
        <w:rPr>
          <w:rFonts w:ascii="Verdana" w:hAnsi="Verdana" w:cs="Arial"/>
          <w:b/>
          <w:bCs/>
          <w:sz w:val="22"/>
          <w:szCs w:val="22"/>
          <w:lang w:eastAsia="en-US"/>
        </w:rPr>
      </w:pPr>
    </w:p>
    <w:p w14:paraId="6FDC710E" w14:textId="77777777" w:rsidR="00B96410" w:rsidRDefault="00B96410" w:rsidP="00E511D6">
      <w:pPr>
        <w:jc w:val="both"/>
        <w:rPr>
          <w:rFonts w:ascii="Verdana" w:hAnsi="Verdana" w:cs="Arial"/>
          <w:b/>
          <w:bCs/>
          <w:sz w:val="22"/>
          <w:szCs w:val="22"/>
          <w:lang w:eastAsia="en-US"/>
        </w:rPr>
      </w:pPr>
    </w:p>
    <w:p w14:paraId="28CE45FA" w14:textId="77777777" w:rsidR="00973270" w:rsidRDefault="00973270" w:rsidP="00E511D6">
      <w:pPr>
        <w:jc w:val="both"/>
        <w:rPr>
          <w:rFonts w:ascii="Verdana" w:hAnsi="Verdana" w:cs="Arial"/>
          <w:b/>
          <w:bCs/>
          <w:sz w:val="22"/>
          <w:szCs w:val="22"/>
          <w:lang w:eastAsia="en-US"/>
        </w:rPr>
      </w:pPr>
    </w:p>
    <w:p w14:paraId="0C5F5839" w14:textId="77777777" w:rsidR="00973270" w:rsidRDefault="00973270" w:rsidP="00E511D6">
      <w:pPr>
        <w:jc w:val="both"/>
        <w:rPr>
          <w:rFonts w:ascii="Verdana" w:hAnsi="Verdana" w:cs="Arial"/>
          <w:b/>
          <w:bCs/>
          <w:sz w:val="22"/>
          <w:szCs w:val="22"/>
          <w:lang w:eastAsia="en-US"/>
        </w:rPr>
      </w:pPr>
    </w:p>
    <w:p w14:paraId="40C8325D" w14:textId="77777777" w:rsidR="00973270" w:rsidRDefault="00973270" w:rsidP="00E511D6">
      <w:pPr>
        <w:jc w:val="both"/>
        <w:rPr>
          <w:rFonts w:ascii="Verdana" w:hAnsi="Verdana" w:cs="Arial"/>
          <w:b/>
          <w:bCs/>
          <w:sz w:val="22"/>
          <w:szCs w:val="22"/>
          <w:lang w:eastAsia="en-US"/>
        </w:rPr>
      </w:pPr>
    </w:p>
    <w:p w14:paraId="5B40E157" w14:textId="77777777" w:rsidR="00973270" w:rsidRDefault="00973270" w:rsidP="00E511D6">
      <w:pPr>
        <w:jc w:val="both"/>
        <w:rPr>
          <w:rFonts w:ascii="Verdana" w:hAnsi="Verdana" w:cs="Arial"/>
          <w:b/>
          <w:bCs/>
          <w:sz w:val="22"/>
          <w:szCs w:val="22"/>
          <w:lang w:eastAsia="en-US"/>
        </w:rPr>
      </w:pPr>
    </w:p>
    <w:p w14:paraId="6311B25A" w14:textId="77777777" w:rsidR="00973270" w:rsidRDefault="00973270" w:rsidP="00E511D6">
      <w:pPr>
        <w:jc w:val="both"/>
        <w:rPr>
          <w:rFonts w:ascii="Verdana" w:hAnsi="Verdana" w:cs="Arial"/>
          <w:b/>
          <w:bCs/>
          <w:sz w:val="22"/>
          <w:szCs w:val="22"/>
          <w:lang w:eastAsia="en-US"/>
        </w:rPr>
      </w:pPr>
    </w:p>
    <w:p w14:paraId="38F4082E" w14:textId="77777777" w:rsidR="00973270" w:rsidRDefault="00973270" w:rsidP="00E511D6">
      <w:pPr>
        <w:jc w:val="both"/>
        <w:rPr>
          <w:rFonts w:ascii="Verdana" w:hAnsi="Verdana" w:cs="Arial"/>
          <w:b/>
          <w:bCs/>
          <w:sz w:val="22"/>
          <w:szCs w:val="22"/>
          <w:lang w:eastAsia="en-US"/>
        </w:rPr>
      </w:pPr>
    </w:p>
    <w:p w14:paraId="4EC6E5F6" w14:textId="77777777" w:rsidR="002C09CE" w:rsidRDefault="002C09CE" w:rsidP="00E511D6">
      <w:pPr>
        <w:spacing w:line="276" w:lineRule="auto"/>
        <w:contextualSpacing/>
        <w:jc w:val="center"/>
        <w:rPr>
          <w:rFonts w:ascii="Verdana" w:hAnsi="Verdana" w:cs="Arial"/>
          <w:b/>
          <w:sz w:val="22"/>
          <w:szCs w:val="22"/>
          <w:lang w:eastAsia="ar-SA"/>
        </w:rPr>
      </w:pPr>
    </w:p>
    <w:p w14:paraId="3F70DF5D" w14:textId="77777777" w:rsidR="002C09CE" w:rsidRDefault="002C09CE" w:rsidP="00E511D6">
      <w:pPr>
        <w:spacing w:line="276" w:lineRule="auto"/>
        <w:contextualSpacing/>
        <w:jc w:val="center"/>
        <w:rPr>
          <w:rFonts w:ascii="Verdana" w:hAnsi="Verdana" w:cs="Arial"/>
          <w:b/>
          <w:sz w:val="22"/>
          <w:szCs w:val="22"/>
          <w:lang w:eastAsia="ar-SA"/>
        </w:rPr>
      </w:pPr>
    </w:p>
    <w:p w14:paraId="6835DA2F" w14:textId="77777777" w:rsidR="002C09CE" w:rsidRDefault="002C09CE" w:rsidP="00E511D6">
      <w:pPr>
        <w:spacing w:line="276" w:lineRule="auto"/>
        <w:contextualSpacing/>
        <w:jc w:val="center"/>
        <w:rPr>
          <w:rFonts w:ascii="Verdana" w:hAnsi="Verdana" w:cs="Arial"/>
          <w:b/>
          <w:sz w:val="22"/>
          <w:szCs w:val="22"/>
          <w:lang w:eastAsia="ar-SA"/>
        </w:rPr>
      </w:pPr>
    </w:p>
    <w:p w14:paraId="75003063" w14:textId="77777777" w:rsidR="002C09CE" w:rsidRDefault="002C09CE" w:rsidP="00E511D6">
      <w:pPr>
        <w:spacing w:line="276" w:lineRule="auto"/>
        <w:contextualSpacing/>
        <w:jc w:val="center"/>
        <w:rPr>
          <w:rFonts w:ascii="Verdana" w:hAnsi="Verdana" w:cs="Arial"/>
          <w:b/>
          <w:sz w:val="22"/>
          <w:szCs w:val="22"/>
          <w:lang w:eastAsia="ar-SA"/>
        </w:rPr>
      </w:pPr>
    </w:p>
    <w:p w14:paraId="234D34B6" w14:textId="77777777" w:rsidR="002C09CE" w:rsidRDefault="002C09CE" w:rsidP="00E511D6">
      <w:pPr>
        <w:spacing w:line="276" w:lineRule="auto"/>
        <w:contextualSpacing/>
        <w:jc w:val="center"/>
        <w:rPr>
          <w:rFonts w:ascii="Verdana" w:hAnsi="Verdana" w:cs="Arial"/>
          <w:b/>
          <w:sz w:val="22"/>
          <w:szCs w:val="22"/>
          <w:lang w:eastAsia="ar-SA"/>
        </w:rPr>
      </w:pPr>
    </w:p>
    <w:p w14:paraId="05026965" w14:textId="77777777" w:rsidR="00F81347" w:rsidRPr="00E511D6" w:rsidRDefault="00F81347" w:rsidP="00E511D6">
      <w:pPr>
        <w:spacing w:line="276" w:lineRule="auto"/>
        <w:contextualSpacing/>
        <w:jc w:val="center"/>
        <w:rPr>
          <w:rFonts w:ascii="Verdana" w:hAnsi="Verdana" w:cs="Arial"/>
          <w:b/>
          <w:sz w:val="22"/>
          <w:szCs w:val="22"/>
          <w:lang w:eastAsia="ar-SA"/>
        </w:rPr>
      </w:pPr>
      <w:r w:rsidRPr="00E511D6">
        <w:rPr>
          <w:rFonts w:ascii="Verdana" w:hAnsi="Verdana" w:cs="Arial"/>
          <w:b/>
          <w:sz w:val="22"/>
          <w:szCs w:val="22"/>
          <w:lang w:eastAsia="ar-SA"/>
        </w:rPr>
        <w:lastRenderedPageBreak/>
        <w:t>ANEXO I – DOCUMENTAÇÃO EXIGIDA PARA HABILITAÇÃO</w:t>
      </w:r>
    </w:p>
    <w:p w14:paraId="21FBE234"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5721A015" w14:textId="77777777" w:rsidR="00F81347" w:rsidRPr="00E511D6" w:rsidRDefault="00F81347" w:rsidP="00E511D6">
      <w:pPr>
        <w:pStyle w:val="PargrafodaLista"/>
        <w:numPr>
          <w:ilvl w:val="0"/>
          <w:numId w:val="9"/>
        </w:numPr>
        <w:spacing w:line="276" w:lineRule="auto"/>
        <w:ind w:left="0" w:firstLine="0"/>
        <w:jc w:val="both"/>
        <w:rPr>
          <w:rFonts w:ascii="Verdana" w:eastAsia="WenQuanYi Micro Hei" w:hAnsi="Verdana" w:cs="Arial"/>
          <w:color w:val="000000"/>
          <w:sz w:val="22"/>
          <w:szCs w:val="22"/>
          <w:lang w:eastAsia="zh-CN" w:bidi="hi-IN"/>
        </w:rPr>
      </w:pPr>
      <w:r w:rsidRPr="00E511D6">
        <w:rPr>
          <w:rFonts w:ascii="Verdana" w:eastAsia="WenQuanYi Micro Hei" w:hAnsi="Verdana" w:cs="Arial"/>
          <w:color w:val="000000"/>
          <w:sz w:val="22"/>
          <w:szCs w:val="22"/>
          <w:lang w:eastAsia="zh-CN" w:bidi="hi-IN"/>
        </w:rPr>
        <w:t>As exigências de habilitação a serem atendidas pelo fornecedor são aquelas discriminadas nos itens a seguir:</w:t>
      </w:r>
    </w:p>
    <w:p w14:paraId="40073280"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6F292F6A" w14:textId="77777777" w:rsidR="00F81347" w:rsidRPr="00E511D6" w:rsidRDefault="00F81347" w:rsidP="00E511D6">
      <w:pPr>
        <w:pStyle w:val="PargrafodaLista"/>
        <w:numPr>
          <w:ilvl w:val="1"/>
          <w:numId w:val="8"/>
        </w:numPr>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Habilitação jurídica</w:t>
      </w:r>
    </w:p>
    <w:p w14:paraId="7C862C8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
          <w:sz w:val="22"/>
          <w:szCs w:val="22"/>
        </w:rPr>
        <w:t>Pessoa física:</w:t>
      </w:r>
      <w:r w:rsidRPr="00E511D6">
        <w:rPr>
          <w:rFonts w:ascii="Verdana" w:hAnsi="Verdana" w:cs="Arial"/>
          <w:sz w:val="22"/>
          <w:szCs w:val="22"/>
        </w:rPr>
        <w:t xml:space="preserve"> cédula de identidade (RG) ou documento equivalente que, por força de lei, tenha validade para fins de identificação em todo o território nacional;  </w:t>
      </w:r>
    </w:p>
    <w:p w14:paraId="4266D74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iCs/>
          <w:sz w:val="22"/>
          <w:szCs w:val="22"/>
        </w:rPr>
      </w:pPr>
      <w:r w:rsidRPr="00E511D6">
        <w:rPr>
          <w:rFonts w:ascii="Verdana" w:hAnsi="Verdana" w:cs="Arial"/>
          <w:b/>
          <w:iCs/>
          <w:sz w:val="22"/>
          <w:szCs w:val="22"/>
        </w:rPr>
        <w:t>Empresário individual</w:t>
      </w:r>
      <w:r w:rsidRPr="00E511D6">
        <w:rPr>
          <w:rFonts w:ascii="Verdana" w:hAnsi="Verdana" w:cs="Arial"/>
          <w:iCs/>
          <w:sz w:val="22"/>
          <w:szCs w:val="22"/>
        </w:rPr>
        <w:t xml:space="preserve">: inscrição no Registro Público de Empresas Mercantis, a cargo da Junta Comercial da respectiva sede; </w:t>
      </w:r>
    </w:p>
    <w:p w14:paraId="7E5D035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trike/>
          <w:sz w:val="22"/>
          <w:szCs w:val="22"/>
        </w:rPr>
      </w:pPr>
      <w:r w:rsidRPr="00E511D6">
        <w:rPr>
          <w:rFonts w:ascii="Verdana" w:hAnsi="Verdana" w:cs="Arial"/>
          <w:b/>
          <w:sz w:val="22"/>
          <w:szCs w:val="22"/>
        </w:rPr>
        <w:t>Microempreendedor Individual - MEI</w:t>
      </w:r>
      <w:r w:rsidRPr="00E511D6">
        <w:rPr>
          <w:rFonts w:ascii="Verdana" w:hAnsi="Verdana" w:cs="Arial"/>
          <w:sz w:val="22"/>
          <w:szCs w:val="22"/>
        </w:rPr>
        <w:t xml:space="preserve">: Certificado da Condição de </w:t>
      </w:r>
      <w:r w:rsidRPr="00E511D6">
        <w:rPr>
          <w:rFonts w:ascii="Verdana" w:hAnsi="Verdana" w:cs="Arial"/>
          <w:b/>
          <w:iCs/>
          <w:sz w:val="22"/>
          <w:szCs w:val="22"/>
        </w:rPr>
        <w:t>Microempreendedor</w:t>
      </w:r>
      <w:r w:rsidRPr="00E511D6">
        <w:rPr>
          <w:rFonts w:ascii="Verdana" w:hAnsi="Verdana" w:cs="Arial"/>
          <w:sz w:val="22"/>
          <w:szCs w:val="22"/>
        </w:rPr>
        <w:t xml:space="preserve"> Individual - CCMEI, cuja aceitação ficará condicionada à verificação da autenticidade no sítio </w:t>
      </w:r>
      <w:hyperlink r:id="rId39" w:history="1">
        <w:r w:rsidRPr="00E511D6">
          <w:rPr>
            <w:rStyle w:val="Hyperlink"/>
            <w:rFonts w:ascii="Verdana" w:hAnsi="Verdana" w:cs="Arial"/>
            <w:sz w:val="22"/>
            <w:szCs w:val="22"/>
          </w:rPr>
          <w:t>https://www.gov.br/empresas-e-negocios/pt-br/empreendedor</w:t>
        </w:r>
      </w:hyperlink>
      <w:r w:rsidRPr="00E511D6">
        <w:rPr>
          <w:rFonts w:ascii="Verdana" w:hAnsi="Verdana" w:cs="Arial"/>
          <w:sz w:val="22"/>
          <w:szCs w:val="22"/>
        </w:rPr>
        <w:t>;</w:t>
      </w:r>
    </w:p>
    <w:p w14:paraId="51575224"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sociedade limitada unipessoal – SLU ou sociedade identificada como empresa individual de responsabilidade limitada - EIRELI</w:t>
      </w:r>
      <w:r w:rsidRPr="00E511D6">
        <w:rPr>
          <w:rFonts w:ascii="Verdana" w:hAnsi="Verdana" w:cs="Arial"/>
          <w:color w:val="000000"/>
          <w:sz w:val="22"/>
          <w:szCs w:val="22"/>
        </w:rPr>
        <w:t>: inscrição do ato constitutivo, estatuto ou contrato social no</w:t>
      </w:r>
      <w:r w:rsidRPr="00E511D6">
        <w:rPr>
          <w:rFonts w:ascii="Verdana" w:hAnsi="Verdana" w:cs="Arial"/>
          <w:sz w:val="22"/>
          <w:szCs w:val="22"/>
        </w:rPr>
        <w:t xml:space="preserve"> </w:t>
      </w:r>
      <w:r w:rsidRPr="00E511D6">
        <w:rPr>
          <w:rFonts w:ascii="Verdana" w:hAnsi="Verdana" w:cs="Arial"/>
          <w:color w:val="000000"/>
          <w:sz w:val="22"/>
          <w:szCs w:val="22"/>
        </w:rPr>
        <w:t>Registro Público de Empresas Mercantis, a cargo da Junta Comercial da respectiva sede, acompanhada de documento comprobatório de seus administradores;</w:t>
      </w:r>
    </w:p>
    <w:p w14:paraId="1DF7080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estrangeira com atuação permanente no País</w:t>
      </w:r>
      <w:r w:rsidRPr="00E511D6">
        <w:rPr>
          <w:rFonts w:ascii="Verdana" w:hAnsi="Verdana"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FB7299"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simples</w:t>
      </w:r>
      <w:r w:rsidRPr="00E511D6">
        <w:rPr>
          <w:rFonts w:ascii="Verdana" w:hAnsi="Verdana" w:cs="Arial"/>
          <w:color w:val="000000"/>
          <w:sz w:val="22"/>
          <w:szCs w:val="22"/>
        </w:rPr>
        <w:t>: inscrição do ato constitutivo no Registro Civil de Pessoas Jurídicas do local de sua sede, acompanhada de documento comprobatório de seus administradores;</w:t>
      </w:r>
    </w:p>
    <w:p w14:paraId="516815B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Filial, sucursal ou agência</w:t>
      </w:r>
      <w:r w:rsidRPr="00E511D6">
        <w:rPr>
          <w:rFonts w:ascii="Verdana" w:hAnsi="Verdana" w:cs="Arial"/>
          <w:color w:val="000000"/>
          <w:sz w:val="22"/>
          <w:szCs w:val="22"/>
        </w:rPr>
        <w:t xml:space="preserve"> </w:t>
      </w:r>
      <w:r w:rsidRPr="00E511D6">
        <w:rPr>
          <w:rFonts w:ascii="Verdana" w:hAnsi="Verdana" w:cs="Arial"/>
          <w:b/>
          <w:color w:val="000000"/>
          <w:sz w:val="22"/>
          <w:szCs w:val="22"/>
        </w:rPr>
        <w:t>de sociedade simples ou empresária</w:t>
      </w:r>
      <w:r w:rsidRPr="00E511D6">
        <w:rPr>
          <w:rFonts w:ascii="Verdana" w:hAnsi="Verdana"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8AA7A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color w:val="000000"/>
          <w:sz w:val="22"/>
          <w:szCs w:val="22"/>
        </w:rPr>
      </w:pPr>
      <w:r w:rsidRPr="00E511D6">
        <w:rPr>
          <w:rFonts w:ascii="Verdana" w:hAnsi="Verdana" w:cs="Arial"/>
          <w:bCs/>
          <w:color w:val="000000"/>
          <w:sz w:val="22"/>
          <w:szCs w:val="22"/>
        </w:rPr>
        <w:t>Os documentos apresentados deverão estar acompanhados de todas as alterações ou da consolidação respectiva.</w:t>
      </w:r>
    </w:p>
    <w:p w14:paraId="714FD557" w14:textId="77777777" w:rsidR="00F81347" w:rsidRPr="00E511D6" w:rsidRDefault="00F81347" w:rsidP="00E511D6">
      <w:pPr>
        <w:pStyle w:val="PargrafodaLista"/>
        <w:numPr>
          <w:ilvl w:val="1"/>
          <w:numId w:val="8"/>
        </w:numPr>
        <w:tabs>
          <w:tab w:val="left" w:pos="851"/>
        </w:tabs>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Habilitações fiscal, social e trabalhista:</w:t>
      </w:r>
    </w:p>
    <w:p w14:paraId="1EB8529C"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eastAsia="Calibri" w:hAnsi="Verdana" w:cs="Arial"/>
          <w:iCs/>
          <w:sz w:val="22"/>
          <w:szCs w:val="22"/>
          <w:lang w:eastAsia="en-US"/>
        </w:rPr>
      </w:pPr>
      <w:proofErr w:type="gramStart"/>
      <w:r w:rsidRPr="00E511D6">
        <w:rPr>
          <w:rFonts w:ascii="Verdana" w:hAnsi="Verdana" w:cs="Arial"/>
          <w:iCs/>
          <w:sz w:val="22"/>
          <w:szCs w:val="22"/>
        </w:rPr>
        <w:t>prova</w:t>
      </w:r>
      <w:proofErr w:type="gramEnd"/>
      <w:r w:rsidRPr="00E511D6">
        <w:rPr>
          <w:rFonts w:ascii="Verdana" w:hAnsi="Verdana" w:cs="Arial"/>
          <w:iCs/>
          <w:sz w:val="22"/>
          <w:szCs w:val="22"/>
        </w:rPr>
        <w:t xml:space="preserve"> de inscrição no Cadastro de Pessoas Físicas (CPF);</w:t>
      </w:r>
    </w:p>
    <w:p w14:paraId="2045E2A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inscrição no Cadastro Nacional da Pessoa Jurídica (CNPJ);</w:t>
      </w:r>
    </w:p>
    <w:p w14:paraId="3414A1B8"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8CD827"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prova</w:t>
      </w:r>
      <w:proofErr w:type="gramEnd"/>
      <w:r w:rsidRPr="00E511D6">
        <w:rPr>
          <w:rFonts w:ascii="Verdana" w:hAnsi="Verdana" w:cs="Arial"/>
          <w:color w:val="000000"/>
          <w:sz w:val="22"/>
          <w:szCs w:val="22"/>
        </w:rPr>
        <w:t xml:space="preserve"> </w:t>
      </w:r>
      <w:r w:rsidRPr="00E511D6">
        <w:rPr>
          <w:rFonts w:ascii="Verdana" w:hAnsi="Verdana" w:cs="Arial"/>
          <w:sz w:val="22"/>
          <w:szCs w:val="22"/>
        </w:rPr>
        <w:t>de</w:t>
      </w:r>
      <w:r w:rsidRPr="00E511D6">
        <w:rPr>
          <w:rFonts w:ascii="Verdana" w:hAnsi="Verdana" w:cs="Arial"/>
          <w:color w:val="000000"/>
          <w:sz w:val="22"/>
          <w:szCs w:val="22"/>
        </w:rPr>
        <w:t xml:space="preserve"> regularidade com o Fundo de Garantia do Tempo de Serviço (FGTS);</w:t>
      </w:r>
    </w:p>
    <w:p w14:paraId="344D0E8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lastRenderedPageBreak/>
        <w:t>declaração</w:t>
      </w:r>
      <w:proofErr w:type="gramEnd"/>
      <w:r w:rsidRPr="00E511D6">
        <w:rPr>
          <w:rFonts w:ascii="Verdana" w:hAnsi="Verdana" w:cs="Arial"/>
          <w:bCs/>
          <w:sz w:val="22"/>
          <w:szCs w:val="22"/>
        </w:rPr>
        <w:t xml:space="preserve"> de que não emprega menor de 18 anos em trabalho noturno, perigoso ou insalubre e não emprega menor de 16 anos, salvo menor, a partir de 14 anos, na condição de aprendiz, nos termos do artigo 7°, XXXIII, da Constituição;</w:t>
      </w:r>
    </w:p>
    <w:p w14:paraId="0B326FDD"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349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bCs/>
          <w:sz w:val="22"/>
          <w:szCs w:val="22"/>
        </w:rPr>
        <w:t>prova</w:t>
      </w:r>
      <w:proofErr w:type="gramEnd"/>
      <w:r w:rsidRPr="00E511D6">
        <w:rPr>
          <w:rFonts w:ascii="Verdana" w:hAnsi="Verdana" w:cs="Arial"/>
          <w:bCs/>
          <w:sz w:val="22"/>
          <w:szCs w:val="22"/>
        </w:rPr>
        <w:t xml:space="preserve"> de </w:t>
      </w:r>
      <w:r w:rsidRPr="00E511D6">
        <w:rPr>
          <w:rFonts w:ascii="Verdana" w:hAnsi="Verdana" w:cs="Arial"/>
          <w:color w:val="000000"/>
          <w:sz w:val="22"/>
          <w:szCs w:val="22"/>
        </w:rPr>
        <w:t xml:space="preserve">inscrição no cadastro de contribuintes </w:t>
      </w:r>
      <w:r w:rsidRPr="00E511D6">
        <w:rPr>
          <w:rFonts w:ascii="Verdana" w:hAnsi="Verdana" w:cs="Arial"/>
          <w:sz w:val="22"/>
          <w:szCs w:val="22"/>
        </w:rPr>
        <w:t xml:space="preserve">estadual/municipal/distrital, </w:t>
      </w:r>
      <w:r w:rsidRPr="00E511D6">
        <w:rPr>
          <w:rFonts w:ascii="Verdana" w:hAnsi="Verdana" w:cs="Arial"/>
          <w:color w:val="000000"/>
          <w:sz w:val="22"/>
          <w:szCs w:val="22"/>
        </w:rPr>
        <w:t xml:space="preserve">se houver, relativo ao domicílio ou sede do fornecedor, </w:t>
      </w:r>
      <w:r w:rsidRPr="00E511D6">
        <w:rPr>
          <w:rFonts w:ascii="Verdana" w:hAnsi="Verdana" w:cs="Arial"/>
          <w:sz w:val="22"/>
          <w:szCs w:val="22"/>
        </w:rPr>
        <w:t>pertinente</w:t>
      </w:r>
      <w:r w:rsidRPr="00E511D6">
        <w:rPr>
          <w:rFonts w:ascii="Verdana" w:hAnsi="Verdana" w:cs="Arial"/>
          <w:color w:val="000000"/>
          <w:sz w:val="22"/>
          <w:szCs w:val="22"/>
        </w:rPr>
        <w:t xml:space="preserve"> ao seu ramo de atividade e compatível com o objeto contratual</w:t>
      </w:r>
      <w:r w:rsidRPr="00E511D6">
        <w:rPr>
          <w:rFonts w:ascii="Verdana" w:hAnsi="Verdana" w:cs="Arial"/>
          <w:bCs/>
          <w:sz w:val="22"/>
          <w:szCs w:val="22"/>
        </w:rPr>
        <w:t xml:space="preserve">; </w:t>
      </w:r>
    </w:p>
    <w:p w14:paraId="21BFA33A" w14:textId="77777777" w:rsidR="00F81347" w:rsidRPr="00E511D6" w:rsidRDefault="00F81347" w:rsidP="00E511D6">
      <w:pPr>
        <w:pStyle w:val="PargrafodaLista"/>
        <w:numPr>
          <w:ilvl w:val="3"/>
          <w:numId w:val="8"/>
        </w:numPr>
        <w:tabs>
          <w:tab w:val="left" w:pos="851"/>
        </w:tabs>
        <w:spacing w:line="276" w:lineRule="auto"/>
        <w:ind w:left="0" w:firstLine="0"/>
        <w:jc w:val="both"/>
        <w:rPr>
          <w:rFonts w:ascii="Verdana" w:hAnsi="Verdana" w:cs="Arial"/>
          <w:b/>
          <w:bCs/>
          <w:sz w:val="22"/>
          <w:szCs w:val="22"/>
        </w:rPr>
      </w:pPr>
      <w:r w:rsidRPr="00E511D6">
        <w:rPr>
          <w:rFonts w:ascii="Verdana" w:hAnsi="Verdana" w:cs="Arial"/>
          <w:bCs/>
          <w:sz w:val="22"/>
          <w:szCs w:val="22"/>
        </w:rPr>
        <w:t xml:space="preserve">O fornecedor enquadrado como microempreendedor individual que pretenda auferir os benefícios do tratamento diferenciado previstos na </w:t>
      </w:r>
      <w:hyperlink r:id="rId40" w:history="1">
        <w:r w:rsidRPr="00E511D6">
          <w:rPr>
            <w:rStyle w:val="Hyperlink"/>
            <w:rFonts w:ascii="Verdana" w:hAnsi="Verdana" w:cs="Arial"/>
            <w:bCs/>
            <w:sz w:val="22"/>
            <w:szCs w:val="22"/>
          </w:rPr>
          <w:t>Lei Complementar n. 123, de 2006</w:t>
        </w:r>
      </w:hyperlink>
      <w:r w:rsidRPr="00E511D6">
        <w:rPr>
          <w:rFonts w:ascii="Verdana" w:hAnsi="Verdana" w:cs="Arial"/>
          <w:bCs/>
          <w:sz w:val="22"/>
          <w:szCs w:val="22"/>
        </w:rPr>
        <w:t>, estará dispensado da prova de inscrição nos cadastros de contribuintes estadual e municipal.</w:t>
      </w:r>
    </w:p>
    <w:p w14:paraId="4FE5A7E9" w14:textId="7A5269FD"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w:t>
      </w:r>
      <w:r w:rsidRPr="00E511D6">
        <w:rPr>
          <w:rFonts w:ascii="Verdana" w:hAnsi="Verdana" w:cs="Arial"/>
          <w:bCs/>
          <w:sz w:val="22"/>
          <w:szCs w:val="22"/>
        </w:rPr>
        <w:t>regularidade</w:t>
      </w:r>
      <w:r w:rsidRPr="00E511D6">
        <w:rPr>
          <w:rFonts w:ascii="Verdana" w:hAnsi="Verdana" w:cs="Arial"/>
          <w:sz w:val="22"/>
          <w:szCs w:val="22"/>
        </w:rPr>
        <w:t xml:space="preserve"> com a Fazenda </w:t>
      </w:r>
      <w:r w:rsidR="00771C69" w:rsidRPr="00E511D6">
        <w:rPr>
          <w:rFonts w:ascii="Verdana" w:hAnsi="Verdana" w:cs="Arial"/>
          <w:sz w:val="22"/>
          <w:szCs w:val="22"/>
        </w:rPr>
        <w:t xml:space="preserve">Estadual e </w:t>
      </w:r>
      <w:r w:rsidRPr="00E511D6">
        <w:rPr>
          <w:rFonts w:ascii="Verdana" w:hAnsi="Verdana" w:cs="Arial"/>
          <w:sz w:val="22"/>
          <w:szCs w:val="22"/>
        </w:rPr>
        <w:t>Municipal ou Distrital</w:t>
      </w:r>
      <w:r w:rsidRPr="00E511D6">
        <w:rPr>
          <w:rFonts w:ascii="Verdana" w:hAnsi="Verdana" w:cs="Arial"/>
          <w:i/>
          <w:iCs/>
          <w:sz w:val="22"/>
          <w:szCs w:val="22"/>
        </w:rPr>
        <w:t xml:space="preserve"> </w:t>
      </w:r>
      <w:r w:rsidRPr="00E511D6">
        <w:rPr>
          <w:rFonts w:ascii="Verdana" w:hAnsi="Verdana" w:cs="Arial"/>
          <w:sz w:val="22"/>
          <w:szCs w:val="22"/>
        </w:rPr>
        <w:t xml:space="preserve">do domicílio ou sede do fornecedor, relativa à </w:t>
      </w:r>
      <w:r w:rsidRPr="00E511D6">
        <w:rPr>
          <w:rFonts w:ascii="Verdana" w:hAnsi="Verdana" w:cs="Arial"/>
          <w:bCs/>
          <w:sz w:val="22"/>
          <w:szCs w:val="22"/>
        </w:rPr>
        <w:t>atividade</w:t>
      </w:r>
      <w:r w:rsidRPr="00E511D6">
        <w:rPr>
          <w:rFonts w:ascii="Verdana" w:hAnsi="Verdana" w:cs="Arial"/>
          <w:sz w:val="22"/>
          <w:szCs w:val="22"/>
        </w:rPr>
        <w:t xml:space="preserve"> em cujo exercício contrata ou concorre; </w:t>
      </w:r>
    </w:p>
    <w:p w14:paraId="38676631" w14:textId="77777777" w:rsidR="00F81347" w:rsidRPr="00E511D6" w:rsidRDefault="00F81347" w:rsidP="00E511D6">
      <w:pPr>
        <w:pStyle w:val="PargrafodaLista"/>
        <w:numPr>
          <w:ilvl w:val="3"/>
          <w:numId w:val="8"/>
        </w:numPr>
        <w:tabs>
          <w:tab w:val="left" w:pos="851"/>
          <w:tab w:val="left" w:pos="993"/>
        </w:tabs>
        <w:spacing w:line="276" w:lineRule="auto"/>
        <w:ind w:left="0" w:firstLine="0"/>
        <w:jc w:val="both"/>
        <w:rPr>
          <w:rFonts w:ascii="Verdana" w:hAnsi="Verdana"/>
          <w:sz w:val="22"/>
          <w:szCs w:val="22"/>
        </w:rPr>
      </w:pPr>
      <w:proofErr w:type="gramStart"/>
      <w:r w:rsidRPr="00E511D6">
        <w:rPr>
          <w:rFonts w:ascii="Verdana" w:hAnsi="Verdana" w:cs="Arial"/>
          <w:sz w:val="22"/>
          <w:szCs w:val="22"/>
        </w:rPr>
        <w:t>caso</w:t>
      </w:r>
      <w:proofErr w:type="gramEnd"/>
      <w:r w:rsidRPr="00E511D6">
        <w:rPr>
          <w:rFonts w:ascii="Verdana" w:hAnsi="Verdana" w:cs="Arial"/>
          <w:sz w:val="22"/>
          <w:szCs w:val="22"/>
        </w:rPr>
        <w:t xml:space="preserve"> o fornecedor seja considerado isento dos tributos estaduais</w:t>
      </w:r>
      <w:r w:rsidRPr="00E511D6">
        <w:rPr>
          <w:rFonts w:ascii="Verdana" w:hAnsi="Verdana" w:cs="Arial"/>
          <w:iCs/>
          <w:sz w:val="22"/>
          <w:szCs w:val="22"/>
        </w:rPr>
        <w:t>/municipais ou distritais</w:t>
      </w:r>
      <w:r w:rsidRPr="00E511D6">
        <w:rPr>
          <w:rFonts w:ascii="Verdana" w:hAnsi="Verdana" w:cs="Arial"/>
          <w:sz w:val="22"/>
          <w:szCs w:val="22"/>
        </w:rPr>
        <w:t xml:space="preserve"> </w:t>
      </w:r>
      <w:r w:rsidRPr="00E511D6">
        <w:rPr>
          <w:rFonts w:ascii="Verdana" w:hAnsi="Verdana" w:cs="Arial"/>
          <w:bCs/>
          <w:sz w:val="22"/>
          <w:szCs w:val="22"/>
        </w:rPr>
        <w:t>relacionados</w:t>
      </w:r>
      <w:r w:rsidRPr="00E511D6">
        <w:rPr>
          <w:rFonts w:ascii="Verdana" w:hAnsi="Verdana"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1C849C1" w14:textId="77777777" w:rsidR="00F81347" w:rsidRPr="00E511D6" w:rsidRDefault="00F81347" w:rsidP="00E511D6">
      <w:pPr>
        <w:pStyle w:val="PargrafodaLista"/>
        <w:ind w:left="0"/>
        <w:jc w:val="both"/>
        <w:rPr>
          <w:rFonts w:ascii="Verdana" w:eastAsia="WenQuanYi Micro Hei" w:hAnsi="Verdana" w:cs="Arial"/>
          <w:color w:val="000000"/>
          <w:sz w:val="22"/>
          <w:szCs w:val="22"/>
          <w:shd w:val="clear" w:color="auto" w:fill="00FF00"/>
          <w:lang w:eastAsia="zh-CN" w:bidi="hi-IN"/>
        </w:rPr>
      </w:pPr>
    </w:p>
    <w:p w14:paraId="2BC256CB" w14:textId="77777777" w:rsidR="00F81347" w:rsidRPr="00E511D6" w:rsidRDefault="00F81347" w:rsidP="00E511D6">
      <w:pPr>
        <w:pStyle w:val="PargrafodaLista"/>
        <w:numPr>
          <w:ilvl w:val="1"/>
          <w:numId w:val="8"/>
        </w:numPr>
        <w:spacing w:line="276" w:lineRule="auto"/>
        <w:ind w:left="0" w:firstLine="0"/>
        <w:jc w:val="both"/>
        <w:rPr>
          <w:rFonts w:ascii="Verdana" w:eastAsia="Calibri" w:hAnsi="Verdana" w:cs="DejaVu Sans"/>
          <w:b/>
          <w:bCs/>
          <w:sz w:val="22"/>
          <w:szCs w:val="22"/>
          <w:lang w:eastAsia="en-US"/>
        </w:rPr>
      </w:pPr>
      <w:r w:rsidRPr="00E511D6">
        <w:rPr>
          <w:rFonts w:ascii="Verdana" w:hAnsi="Verdana" w:cs="Arial"/>
          <w:b/>
          <w:bCs/>
          <w:color w:val="000000"/>
          <w:sz w:val="22"/>
          <w:szCs w:val="22"/>
        </w:rPr>
        <w:t>Habilitação econômico-financeira</w:t>
      </w:r>
      <w:r w:rsidRPr="00E511D6">
        <w:rPr>
          <w:rFonts w:ascii="Verdana" w:eastAsia="WenQuanYi Micro Hei" w:hAnsi="Verdana" w:cs="Arial"/>
          <w:b/>
          <w:bCs/>
          <w:color w:val="000000"/>
          <w:sz w:val="22"/>
          <w:szCs w:val="22"/>
          <w:lang w:eastAsia="zh-CN" w:bidi="hi-IN"/>
        </w:rPr>
        <w:t xml:space="preserve">: </w:t>
      </w:r>
    </w:p>
    <w:p w14:paraId="59886FF4" w14:textId="258B34F9" w:rsidR="00F81347" w:rsidRPr="00E511D6" w:rsidRDefault="007A0C7F"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iCs/>
          <w:sz w:val="22"/>
          <w:szCs w:val="22"/>
        </w:rPr>
        <w:t>C</w:t>
      </w:r>
      <w:r w:rsidR="00F81347" w:rsidRPr="00E511D6">
        <w:rPr>
          <w:rFonts w:ascii="Verdana" w:hAnsi="Verdana" w:cs="Arial"/>
          <w:iCs/>
          <w:sz w:val="22"/>
          <w:szCs w:val="22"/>
        </w:rPr>
        <w:t>ertidão negativa de insolvência civil</w:t>
      </w:r>
      <w:r w:rsidR="00F81347" w:rsidRPr="00E511D6">
        <w:rPr>
          <w:rFonts w:ascii="Verdana" w:hAnsi="Verdana"/>
          <w:iCs/>
          <w:sz w:val="22"/>
          <w:szCs w:val="22"/>
        </w:rPr>
        <w:t xml:space="preserve"> expedida pelo</w:t>
      </w:r>
      <w:r w:rsidR="00F81347" w:rsidRPr="00E511D6">
        <w:rPr>
          <w:rFonts w:ascii="Verdana" w:hAnsi="Verdana"/>
          <w:sz w:val="22"/>
          <w:szCs w:val="22"/>
        </w:rPr>
        <w:t xml:space="preserve"> </w:t>
      </w:r>
      <w:r w:rsidR="00F81347" w:rsidRPr="00E511D6">
        <w:rPr>
          <w:rFonts w:ascii="Verdana" w:hAnsi="Verdana" w:cs="Arial"/>
          <w:iCs/>
          <w:sz w:val="22"/>
          <w:szCs w:val="22"/>
        </w:rPr>
        <w:t xml:space="preserve">distribuidor do domicílio ou sede do fornecedor, caso se trate de pessoa física ou de sociedade simples; </w:t>
      </w:r>
    </w:p>
    <w:p w14:paraId="623BC50C" w14:textId="76241A7B" w:rsidR="00F81347" w:rsidRDefault="007A0C7F"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w:t>
      </w:r>
      <w:r w:rsidR="00F81347" w:rsidRPr="00E511D6">
        <w:rPr>
          <w:rFonts w:ascii="Verdana" w:hAnsi="Verdana" w:cs="Arial"/>
          <w:color w:val="000000"/>
          <w:sz w:val="22"/>
          <w:szCs w:val="22"/>
        </w:rPr>
        <w:t>ertidão negativa de falência expedida pelo distribuidor da sede do fornecedor;</w:t>
      </w:r>
    </w:p>
    <w:p w14:paraId="45275EF7"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2E6584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9D5FFA6"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1BD6B5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ACA84A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2650A59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19B38D29"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83B0FCD"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FB511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61E706"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63EBEF6D" w14:textId="77777777" w:rsidR="002C09CE" w:rsidRDefault="002C09CE" w:rsidP="00E511D6">
      <w:pPr>
        <w:tabs>
          <w:tab w:val="left" w:pos="1440"/>
        </w:tabs>
        <w:snapToGrid w:val="0"/>
        <w:spacing w:line="276" w:lineRule="auto"/>
        <w:jc w:val="center"/>
        <w:rPr>
          <w:rFonts w:ascii="Verdana" w:hAnsi="Verdana" w:cs="Arial"/>
          <w:b/>
          <w:sz w:val="22"/>
          <w:szCs w:val="22"/>
        </w:rPr>
      </w:pPr>
    </w:p>
    <w:p w14:paraId="6D4D031C" w14:textId="77777777" w:rsidR="002C09CE" w:rsidRDefault="002C09CE" w:rsidP="00E511D6">
      <w:pPr>
        <w:tabs>
          <w:tab w:val="left" w:pos="1440"/>
        </w:tabs>
        <w:snapToGrid w:val="0"/>
        <w:spacing w:line="276" w:lineRule="auto"/>
        <w:jc w:val="center"/>
        <w:rPr>
          <w:rFonts w:ascii="Verdana" w:hAnsi="Verdana" w:cs="Arial"/>
          <w:b/>
          <w:sz w:val="22"/>
          <w:szCs w:val="22"/>
        </w:rPr>
      </w:pPr>
    </w:p>
    <w:p w14:paraId="3E7D3332" w14:textId="77777777" w:rsidR="002C09CE" w:rsidRDefault="002C09CE" w:rsidP="00E511D6">
      <w:pPr>
        <w:tabs>
          <w:tab w:val="left" w:pos="1440"/>
        </w:tabs>
        <w:snapToGrid w:val="0"/>
        <w:spacing w:line="276" w:lineRule="auto"/>
        <w:jc w:val="center"/>
        <w:rPr>
          <w:rFonts w:ascii="Verdana" w:hAnsi="Verdana" w:cs="Arial"/>
          <w:b/>
          <w:sz w:val="22"/>
          <w:szCs w:val="22"/>
        </w:rPr>
      </w:pPr>
    </w:p>
    <w:p w14:paraId="6421DFE6" w14:textId="77777777" w:rsidR="002C09CE" w:rsidRDefault="002C09CE" w:rsidP="00E511D6">
      <w:pPr>
        <w:tabs>
          <w:tab w:val="left" w:pos="1440"/>
        </w:tabs>
        <w:snapToGrid w:val="0"/>
        <w:spacing w:line="276" w:lineRule="auto"/>
        <w:jc w:val="center"/>
        <w:rPr>
          <w:rFonts w:ascii="Verdana" w:hAnsi="Verdana" w:cs="Arial"/>
          <w:b/>
          <w:sz w:val="22"/>
          <w:szCs w:val="22"/>
        </w:rPr>
      </w:pPr>
    </w:p>
    <w:p w14:paraId="0297797D" w14:textId="77777777" w:rsidR="002C09CE" w:rsidRDefault="002C09CE" w:rsidP="00E511D6">
      <w:pPr>
        <w:tabs>
          <w:tab w:val="left" w:pos="1440"/>
        </w:tabs>
        <w:snapToGrid w:val="0"/>
        <w:spacing w:line="276" w:lineRule="auto"/>
        <w:jc w:val="center"/>
        <w:rPr>
          <w:rFonts w:ascii="Verdana" w:hAnsi="Verdana" w:cs="Arial"/>
          <w:b/>
          <w:sz w:val="22"/>
          <w:szCs w:val="22"/>
        </w:rPr>
      </w:pPr>
    </w:p>
    <w:p w14:paraId="081C585A" w14:textId="77777777" w:rsidR="002C09CE" w:rsidRDefault="002C09CE" w:rsidP="00E511D6">
      <w:pPr>
        <w:tabs>
          <w:tab w:val="left" w:pos="1440"/>
        </w:tabs>
        <w:snapToGrid w:val="0"/>
        <w:spacing w:line="276" w:lineRule="auto"/>
        <w:jc w:val="center"/>
        <w:rPr>
          <w:rFonts w:ascii="Verdana" w:hAnsi="Verdana" w:cs="Arial"/>
          <w:b/>
          <w:sz w:val="22"/>
          <w:szCs w:val="22"/>
        </w:rPr>
      </w:pPr>
    </w:p>
    <w:p w14:paraId="4276210E" w14:textId="77777777" w:rsidR="002C09CE" w:rsidRDefault="002C09CE" w:rsidP="00E511D6">
      <w:pPr>
        <w:tabs>
          <w:tab w:val="left" w:pos="1440"/>
        </w:tabs>
        <w:snapToGrid w:val="0"/>
        <w:spacing w:line="276" w:lineRule="auto"/>
        <w:jc w:val="center"/>
        <w:rPr>
          <w:rFonts w:ascii="Verdana" w:hAnsi="Verdana" w:cs="Arial"/>
          <w:b/>
          <w:sz w:val="22"/>
          <w:szCs w:val="22"/>
        </w:rPr>
      </w:pPr>
    </w:p>
    <w:p w14:paraId="48DEF4F0" w14:textId="77777777" w:rsidR="002C09CE" w:rsidRDefault="002C09CE" w:rsidP="00E511D6">
      <w:pPr>
        <w:tabs>
          <w:tab w:val="left" w:pos="1440"/>
        </w:tabs>
        <w:snapToGrid w:val="0"/>
        <w:spacing w:line="276" w:lineRule="auto"/>
        <w:jc w:val="center"/>
        <w:rPr>
          <w:rFonts w:ascii="Verdana" w:hAnsi="Verdana" w:cs="Arial"/>
          <w:b/>
          <w:sz w:val="22"/>
          <w:szCs w:val="22"/>
        </w:rPr>
      </w:pPr>
    </w:p>
    <w:p w14:paraId="1B4A9367" w14:textId="34FA282E" w:rsidR="00327955" w:rsidRPr="00E511D6" w:rsidRDefault="007A0C7F" w:rsidP="00E511D6">
      <w:pPr>
        <w:tabs>
          <w:tab w:val="left" w:pos="1440"/>
        </w:tabs>
        <w:snapToGrid w:val="0"/>
        <w:spacing w:line="276" w:lineRule="auto"/>
        <w:jc w:val="center"/>
        <w:rPr>
          <w:rFonts w:ascii="Verdana" w:hAnsi="Verdana" w:cs="Arial"/>
          <w:b/>
          <w:sz w:val="22"/>
          <w:szCs w:val="22"/>
        </w:rPr>
      </w:pPr>
      <w:r w:rsidRPr="00E511D6">
        <w:rPr>
          <w:rFonts w:ascii="Verdana" w:hAnsi="Verdana" w:cs="Arial"/>
          <w:b/>
          <w:sz w:val="22"/>
          <w:szCs w:val="22"/>
        </w:rPr>
        <w:t>ANEXO II - TERMO DE REFERÊNCIA</w:t>
      </w:r>
    </w:p>
    <w:p w14:paraId="4712C26E"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31F8D914"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65AC6847" w14:textId="77777777" w:rsidR="002F5426" w:rsidRPr="002F5426" w:rsidRDefault="002F5426" w:rsidP="002F5426">
      <w:pPr>
        <w:pStyle w:val="PargrafodaLista"/>
        <w:widowControl w:val="0"/>
        <w:numPr>
          <w:ilvl w:val="0"/>
          <w:numId w:val="26"/>
        </w:numPr>
        <w:tabs>
          <w:tab w:val="left" w:pos="142"/>
          <w:tab w:val="left" w:pos="426"/>
        </w:tabs>
        <w:suppressAutoHyphens w:val="0"/>
        <w:autoSpaceDE w:val="0"/>
        <w:autoSpaceDN w:val="0"/>
        <w:ind w:left="0" w:firstLine="142"/>
        <w:contextualSpacing w:val="0"/>
        <w:jc w:val="both"/>
        <w:rPr>
          <w:rFonts w:ascii="Verdana" w:hAnsi="Verdana"/>
          <w:b/>
          <w:sz w:val="22"/>
          <w:szCs w:val="22"/>
        </w:rPr>
      </w:pPr>
      <w:r w:rsidRPr="002F5426">
        <w:rPr>
          <w:rFonts w:ascii="Verdana" w:hAnsi="Verdana"/>
          <w:b/>
          <w:sz w:val="22"/>
          <w:szCs w:val="22"/>
        </w:rPr>
        <w:t xml:space="preserve">DO OBJETO </w:t>
      </w:r>
    </w:p>
    <w:p w14:paraId="2229560B" w14:textId="3A50CB0A" w:rsidR="002F5426" w:rsidRPr="002F5426" w:rsidRDefault="00973270" w:rsidP="002F5426">
      <w:pPr>
        <w:pStyle w:val="PargrafodaLista"/>
        <w:tabs>
          <w:tab w:val="left" w:pos="1052"/>
        </w:tabs>
        <w:spacing w:line="276" w:lineRule="auto"/>
        <w:ind w:right="529"/>
        <w:rPr>
          <w:rFonts w:ascii="Verdana" w:hAnsi="Verdana"/>
          <w:color w:val="000000"/>
          <w:sz w:val="22"/>
          <w:szCs w:val="22"/>
        </w:rPr>
      </w:pPr>
      <w:proofErr w:type="gramStart"/>
      <w:r w:rsidRPr="00E511D6">
        <w:rPr>
          <w:rFonts w:ascii="Verdana" w:hAnsi="Verdana" w:cs="Arial"/>
          <w:color w:val="000000" w:themeColor="text1"/>
          <w:sz w:val="22"/>
          <w:szCs w:val="22"/>
        </w:rPr>
        <w:t>de</w:t>
      </w:r>
      <w:proofErr w:type="gramEnd"/>
      <w:r>
        <w:rPr>
          <w:rFonts w:ascii="Verdana" w:hAnsi="Verdana" w:cs="Arial"/>
          <w:color w:val="000000" w:themeColor="text1"/>
          <w:sz w:val="22"/>
          <w:szCs w:val="22"/>
        </w:rPr>
        <w:t xml:space="preserve"> </w:t>
      </w:r>
      <w:r>
        <w:rPr>
          <w:rFonts w:ascii="Verdana" w:hAnsi="Verdana" w:cs="Arial"/>
          <w:b/>
          <w:color w:val="000000" w:themeColor="text1"/>
        </w:rPr>
        <w:t>AQUISIÇÃO DE REFRIGERADOR TIPO GELADEIRA 2 PORTAS, FROST FREE, CAPACIDAME MINIMA DE 270 LITROS, CLASSIFICAÇÃO DE EFICIENCIA DE ENERGIA TIPO A EMITIDO PELO IMETRO, COR BRANCA, TENSÃO 220V, GARANTIA MINIMA DE 12 MESES</w:t>
      </w:r>
      <w:r w:rsidR="00AE00F9">
        <w:rPr>
          <w:rFonts w:ascii="Verdana" w:hAnsi="Verdana" w:cs="Arial"/>
          <w:b/>
          <w:color w:val="000000" w:themeColor="text1"/>
        </w:rPr>
        <w:t xml:space="preserve"> </w:t>
      </w:r>
      <w:r w:rsidR="002F5426" w:rsidRPr="002F5426">
        <w:rPr>
          <w:rFonts w:ascii="Verdana" w:hAnsi="Verdana"/>
          <w:color w:val="000000"/>
          <w:sz w:val="22"/>
          <w:szCs w:val="22"/>
          <w:shd w:val="clear" w:color="auto" w:fill="FFFFFF"/>
        </w:rPr>
        <w:t xml:space="preserve">de acordo com especificações </w:t>
      </w:r>
      <w:r w:rsidR="00C17CE0" w:rsidRPr="002F5426">
        <w:rPr>
          <w:rFonts w:ascii="Verdana" w:hAnsi="Verdana"/>
          <w:color w:val="000000"/>
          <w:sz w:val="22"/>
          <w:szCs w:val="22"/>
          <w:shd w:val="clear" w:color="auto" w:fill="FFFFFF"/>
        </w:rPr>
        <w:t>técnicas</w:t>
      </w:r>
      <w:r w:rsidR="002F5426" w:rsidRPr="002F5426">
        <w:rPr>
          <w:rFonts w:ascii="Verdana" w:hAnsi="Verdana"/>
          <w:color w:val="000000"/>
          <w:sz w:val="22"/>
          <w:szCs w:val="22"/>
          <w:shd w:val="clear" w:color="auto" w:fill="FFFFFF"/>
        </w:rPr>
        <w:t xml:space="preserve"> no termo de </w:t>
      </w:r>
      <w:r w:rsidR="00C17CE0" w:rsidRPr="002F5426">
        <w:rPr>
          <w:rFonts w:ascii="Verdana" w:hAnsi="Verdana"/>
          <w:color w:val="000000"/>
          <w:sz w:val="22"/>
          <w:szCs w:val="22"/>
          <w:shd w:val="clear" w:color="auto" w:fill="FFFFFF"/>
        </w:rPr>
        <w:t>referência</w:t>
      </w:r>
      <w:r w:rsidR="002F5426" w:rsidRPr="002F5426">
        <w:rPr>
          <w:rFonts w:ascii="Verdana" w:hAnsi="Verdana"/>
          <w:color w:val="000000"/>
          <w:sz w:val="22"/>
          <w:szCs w:val="22"/>
          <w:shd w:val="clear" w:color="auto" w:fill="FFFFFF"/>
        </w:rPr>
        <w:t xml:space="preserve">, visando </w:t>
      </w:r>
      <w:r w:rsidR="00C17CE0" w:rsidRPr="002F5426">
        <w:rPr>
          <w:rFonts w:ascii="Verdana" w:hAnsi="Verdana"/>
          <w:color w:val="000000"/>
          <w:sz w:val="22"/>
          <w:szCs w:val="22"/>
          <w:shd w:val="clear" w:color="auto" w:fill="FFFFFF"/>
        </w:rPr>
        <w:t>ampliação</w:t>
      </w:r>
      <w:r w:rsidR="002F5426" w:rsidRPr="002F5426">
        <w:rPr>
          <w:rFonts w:ascii="Verdana" w:hAnsi="Verdana"/>
          <w:color w:val="000000"/>
          <w:sz w:val="22"/>
          <w:szCs w:val="22"/>
          <w:shd w:val="clear" w:color="auto" w:fill="FFFFFF"/>
        </w:rPr>
        <w:t xml:space="preserve"> e movimentação da economia no </w:t>
      </w:r>
      <w:r w:rsidR="00C17CE0" w:rsidRPr="002F5426">
        <w:rPr>
          <w:rFonts w:ascii="Verdana" w:hAnsi="Verdana"/>
          <w:color w:val="000000"/>
          <w:sz w:val="22"/>
          <w:szCs w:val="22"/>
          <w:shd w:val="clear" w:color="auto" w:fill="FFFFFF"/>
        </w:rPr>
        <w:t>município</w:t>
      </w:r>
      <w:r w:rsidR="002F5426" w:rsidRPr="002F5426">
        <w:rPr>
          <w:rFonts w:ascii="Verdana" w:hAnsi="Verdana"/>
          <w:color w:val="000000"/>
          <w:sz w:val="22"/>
          <w:szCs w:val="22"/>
          <w:shd w:val="clear" w:color="auto" w:fill="FFFFFF"/>
        </w:rPr>
        <w:t xml:space="preserve"> e incentivo ao </w:t>
      </w:r>
      <w:r w:rsidR="00082FB1" w:rsidRPr="002F5426">
        <w:rPr>
          <w:rFonts w:ascii="Verdana" w:hAnsi="Verdana"/>
          <w:color w:val="000000"/>
          <w:sz w:val="22"/>
          <w:szCs w:val="22"/>
          <w:shd w:val="clear" w:color="auto" w:fill="FFFFFF"/>
        </w:rPr>
        <w:t>empreendedorismo</w:t>
      </w:r>
      <w:r w:rsidR="002F5426" w:rsidRPr="002F5426">
        <w:rPr>
          <w:rFonts w:ascii="Verdana" w:hAnsi="Verdana"/>
          <w:color w:val="000000"/>
          <w:sz w:val="22"/>
          <w:szCs w:val="22"/>
        </w:rPr>
        <w:t>.</w:t>
      </w:r>
    </w:p>
    <w:p w14:paraId="26D6AD34" w14:textId="77777777" w:rsidR="002F5426" w:rsidRDefault="002F5426" w:rsidP="002F5426">
      <w:pPr>
        <w:jc w:val="both"/>
        <w:rPr>
          <w:rFonts w:ascii="Book Antiqua" w:hAnsi="Book Antiqua"/>
          <w:b/>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969"/>
        <w:gridCol w:w="1705"/>
        <w:gridCol w:w="1083"/>
        <w:gridCol w:w="1416"/>
        <w:gridCol w:w="2126"/>
      </w:tblGrid>
      <w:tr w:rsidR="00453016" w14:paraId="4027AD81" w14:textId="77777777" w:rsidTr="005220DE">
        <w:trPr>
          <w:trHeight w:val="70"/>
        </w:trPr>
        <w:tc>
          <w:tcPr>
            <w:tcW w:w="408" w:type="pct"/>
            <w:tcBorders>
              <w:top w:val="single" w:sz="4" w:space="0" w:color="auto"/>
              <w:left w:val="single" w:sz="4" w:space="0" w:color="auto"/>
              <w:bottom w:val="single" w:sz="4" w:space="0" w:color="auto"/>
              <w:right w:val="single" w:sz="4" w:space="0" w:color="auto"/>
            </w:tcBorders>
            <w:hideMark/>
          </w:tcPr>
          <w:p w14:paraId="2CAEB11A"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6" w:type="pct"/>
            <w:tcBorders>
              <w:top w:val="single" w:sz="4" w:space="0" w:color="auto"/>
              <w:left w:val="single" w:sz="4" w:space="0" w:color="auto"/>
              <w:bottom w:val="single" w:sz="4" w:space="0" w:color="auto"/>
              <w:right w:val="single" w:sz="4" w:space="0" w:color="auto"/>
            </w:tcBorders>
            <w:hideMark/>
          </w:tcPr>
          <w:p w14:paraId="44CCF75D"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42" w:type="pct"/>
            <w:tcBorders>
              <w:top w:val="single" w:sz="4" w:space="0" w:color="auto"/>
              <w:left w:val="single" w:sz="4" w:space="0" w:color="auto"/>
              <w:bottom w:val="single" w:sz="4" w:space="0" w:color="auto"/>
              <w:right w:val="single" w:sz="4" w:space="0" w:color="auto"/>
            </w:tcBorders>
            <w:hideMark/>
          </w:tcPr>
          <w:p w14:paraId="063A814B"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35" w:type="pct"/>
            <w:tcBorders>
              <w:top w:val="single" w:sz="4" w:space="0" w:color="auto"/>
              <w:left w:val="single" w:sz="4" w:space="0" w:color="auto"/>
              <w:bottom w:val="single" w:sz="4" w:space="0" w:color="auto"/>
              <w:right w:val="single" w:sz="4" w:space="0" w:color="auto"/>
            </w:tcBorders>
            <w:hideMark/>
          </w:tcPr>
          <w:p w14:paraId="0D7ED598"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9" w:type="pct"/>
            <w:tcBorders>
              <w:top w:val="single" w:sz="4" w:space="0" w:color="auto"/>
              <w:left w:val="single" w:sz="4" w:space="0" w:color="auto"/>
              <w:bottom w:val="single" w:sz="4" w:space="0" w:color="auto"/>
              <w:right w:val="single" w:sz="4" w:space="0" w:color="auto"/>
            </w:tcBorders>
            <w:hideMark/>
          </w:tcPr>
          <w:p w14:paraId="55D4D64C"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50" w:type="pct"/>
            <w:tcBorders>
              <w:top w:val="single" w:sz="4" w:space="0" w:color="auto"/>
              <w:left w:val="single" w:sz="4" w:space="0" w:color="auto"/>
              <w:bottom w:val="single" w:sz="4" w:space="0" w:color="auto"/>
              <w:right w:val="single" w:sz="4" w:space="0" w:color="auto"/>
            </w:tcBorders>
            <w:hideMark/>
          </w:tcPr>
          <w:p w14:paraId="612E16A5" w14:textId="77777777" w:rsidR="00453016" w:rsidRPr="00DF2EA2" w:rsidRDefault="00453016" w:rsidP="005220DE">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453016" w14:paraId="7DF42402" w14:textId="77777777" w:rsidTr="005220DE">
        <w:trPr>
          <w:trHeight w:val="70"/>
        </w:trPr>
        <w:tc>
          <w:tcPr>
            <w:tcW w:w="408" w:type="pct"/>
            <w:tcBorders>
              <w:top w:val="single" w:sz="4" w:space="0" w:color="auto"/>
              <w:left w:val="single" w:sz="4" w:space="0" w:color="auto"/>
              <w:bottom w:val="single" w:sz="4" w:space="0" w:color="auto"/>
              <w:right w:val="single" w:sz="4" w:space="0" w:color="auto"/>
            </w:tcBorders>
          </w:tcPr>
          <w:p w14:paraId="4D38077A" w14:textId="77777777" w:rsidR="00453016" w:rsidRPr="00DF2EA2" w:rsidRDefault="00453016" w:rsidP="005220DE">
            <w:pPr>
              <w:jc w:val="center"/>
              <w:rPr>
                <w:rFonts w:ascii="Cambria" w:hAnsi="Cambria"/>
                <w:szCs w:val="20"/>
              </w:rPr>
            </w:pPr>
          </w:p>
          <w:p w14:paraId="7983B672" w14:textId="77777777" w:rsidR="00453016" w:rsidRPr="00E743C3" w:rsidRDefault="00453016" w:rsidP="005220DE">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4CFB3F88" w14:textId="77777777" w:rsidR="00453016" w:rsidRPr="00F82BF4" w:rsidRDefault="00453016" w:rsidP="005220DE">
            <w:pPr>
              <w:jc w:val="center"/>
              <w:rPr>
                <w:rFonts w:ascii="Cambria" w:hAnsi="Cambria"/>
                <w:b/>
                <w:sz w:val="24"/>
              </w:rPr>
            </w:pPr>
            <w:r>
              <w:rPr>
                <w:rFonts w:ascii="Verdana" w:hAnsi="Verdana" w:cs="Arial"/>
                <w:b/>
                <w:color w:val="000000" w:themeColor="text1"/>
              </w:rPr>
              <w:t>REFRIGERADOR TIPO GELADEIRA 2 PORTAS, FROST FREE, CAPACIDAME MINIMA DE 270 LITROS, CLASSIFICAÇÃO DE EFICIENCIA DE ENERGIA TIPO A EMITIDO PELO IMETRO, COR BRANCA, TENSÃO 220V, GARANTIA MINIMA DE 12 MESES</w:t>
            </w:r>
            <w:r w:rsidRPr="000C6713">
              <w:rPr>
                <w:rFonts w:ascii="Cambria" w:hAnsi="Cambria"/>
                <w:b/>
                <w:sz w:val="24"/>
              </w:rPr>
              <w:t>KITS ALIMENTÍCIOS</w:t>
            </w:r>
          </w:p>
        </w:tc>
        <w:tc>
          <w:tcPr>
            <w:tcW w:w="842" w:type="pct"/>
            <w:tcBorders>
              <w:top w:val="single" w:sz="4" w:space="0" w:color="auto"/>
              <w:left w:val="single" w:sz="4" w:space="0" w:color="auto"/>
              <w:bottom w:val="single" w:sz="4" w:space="0" w:color="auto"/>
              <w:right w:val="single" w:sz="4" w:space="0" w:color="auto"/>
            </w:tcBorders>
          </w:tcPr>
          <w:p w14:paraId="5DC111A8" w14:textId="77777777" w:rsidR="00453016" w:rsidRPr="00E743C3" w:rsidRDefault="00453016" w:rsidP="005220DE">
            <w:pPr>
              <w:jc w:val="center"/>
              <w:rPr>
                <w:rFonts w:ascii="Cambria" w:hAnsi="Cambria"/>
                <w:b/>
                <w:sz w:val="24"/>
              </w:rPr>
            </w:pPr>
          </w:p>
          <w:p w14:paraId="52CF3E49" w14:textId="77777777" w:rsidR="00453016" w:rsidRPr="00E743C3" w:rsidRDefault="00453016" w:rsidP="005220DE">
            <w:pPr>
              <w:jc w:val="center"/>
              <w:rPr>
                <w:rFonts w:ascii="Cambria" w:hAnsi="Cambria"/>
                <w:b/>
                <w:sz w:val="24"/>
              </w:rPr>
            </w:pPr>
            <w:r>
              <w:rPr>
                <w:rFonts w:ascii="Cambria" w:hAnsi="Cambria"/>
                <w:b/>
                <w:sz w:val="24"/>
              </w:rPr>
              <w:t>UND</w:t>
            </w:r>
          </w:p>
        </w:tc>
        <w:tc>
          <w:tcPr>
            <w:tcW w:w="535" w:type="pct"/>
            <w:tcBorders>
              <w:top w:val="single" w:sz="4" w:space="0" w:color="auto"/>
              <w:left w:val="single" w:sz="4" w:space="0" w:color="auto"/>
              <w:bottom w:val="single" w:sz="4" w:space="0" w:color="auto"/>
              <w:right w:val="single" w:sz="4" w:space="0" w:color="auto"/>
            </w:tcBorders>
          </w:tcPr>
          <w:p w14:paraId="739551B4" w14:textId="77777777" w:rsidR="00453016" w:rsidRDefault="00453016" w:rsidP="005220DE">
            <w:pPr>
              <w:jc w:val="center"/>
              <w:rPr>
                <w:rFonts w:ascii="Cambria" w:hAnsi="Cambria"/>
                <w:b/>
                <w:sz w:val="24"/>
              </w:rPr>
            </w:pPr>
          </w:p>
          <w:p w14:paraId="426C68C4" w14:textId="77777777" w:rsidR="00453016" w:rsidRPr="00E743C3" w:rsidRDefault="00453016" w:rsidP="005220DE">
            <w:pPr>
              <w:jc w:val="center"/>
              <w:rPr>
                <w:rFonts w:ascii="Cambria" w:hAnsi="Cambria"/>
                <w:b/>
                <w:sz w:val="24"/>
              </w:rPr>
            </w:pPr>
            <w:r>
              <w:rPr>
                <w:rFonts w:ascii="Cambria" w:hAnsi="Cambria"/>
                <w:b/>
                <w:sz w:val="24"/>
              </w:rPr>
              <w:t>2</w:t>
            </w:r>
          </w:p>
        </w:tc>
        <w:tc>
          <w:tcPr>
            <w:tcW w:w="699" w:type="pct"/>
            <w:tcBorders>
              <w:top w:val="single" w:sz="4" w:space="0" w:color="auto"/>
              <w:left w:val="single" w:sz="4" w:space="0" w:color="auto"/>
              <w:bottom w:val="single" w:sz="4" w:space="0" w:color="auto"/>
              <w:right w:val="single" w:sz="4" w:space="0" w:color="auto"/>
            </w:tcBorders>
          </w:tcPr>
          <w:p w14:paraId="53FC0324" w14:textId="77777777" w:rsidR="00453016" w:rsidRPr="00E743C3" w:rsidRDefault="00453016" w:rsidP="005220DE">
            <w:pPr>
              <w:jc w:val="center"/>
              <w:rPr>
                <w:rFonts w:ascii="Cambria" w:hAnsi="Cambria"/>
                <w:b/>
                <w:sz w:val="24"/>
              </w:rPr>
            </w:pPr>
          </w:p>
          <w:p w14:paraId="0611510D" w14:textId="77777777" w:rsidR="00453016" w:rsidRPr="00E743C3" w:rsidRDefault="00453016" w:rsidP="005220DE">
            <w:pPr>
              <w:rPr>
                <w:rFonts w:ascii="Cambria" w:hAnsi="Cambria"/>
                <w:b/>
                <w:sz w:val="24"/>
              </w:rPr>
            </w:pPr>
            <w:r w:rsidRPr="00E743C3">
              <w:rPr>
                <w:rFonts w:ascii="Cambria" w:hAnsi="Cambria"/>
                <w:b/>
                <w:sz w:val="24"/>
              </w:rPr>
              <w:t>R$</w:t>
            </w:r>
            <w:r>
              <w:rPr>
                <w:rFonts w:ascii="Cambria" w:hAnsi="Cambria"/>
                <w:b/>
                <w:sz w:val="24"/>
              </w:rPr>
              <w:t xml:space="preserve"> 2.700,00</w:t>
            </w:r>
          </w:p>
        </w:tc>
        <w:tc>
          <w:tcPr>
            <w:tcW w:w="1050" w:type="pct"/>
            <w:tcBorders>
              <w:top w:val="single" w:sz="4" w:space="0" w:color="auto"/>
              <w:left w:val="single" w:sz="4" w:space="0" w:color="auto"/>
              <w:bottom w:val="single" w:sz="4" w:space="0" w:color="auto"/>
              <w:right w:val="single" w:sz="4" w:space="0" w:color="auto"/>
            </w:tcBorders>
          </w:tcPr>
          <w:p w14:paraId="615F1273" w14:textId="77777777" w:rsidR="00453016" w:rsidRDefault="00453016" w:rsidP="005220DE">
            <w:pPr>
              <w:rPr>
                <w:rFonts w:ascii="Cambria" w:hAnsi="Cambria"/>
                <w:b/>
                <w:sz w:val="24"/>
              </w:rPr>
            </w:pPr>
          </w:p>
          <w:p w14:paraId="17539E7F" w14:textId="77777777" w:rsidR="00453016" w:rsidRPr="00E743C3" w:rsidRDefault="00453016" w:rsidP="005220DE">
            <w:pPr>
              <w:rPr>
                <w:rFonts w:ascii="Cambria" w:hAnsi="Cambria"/>
                <w:b/>
                <w:sz w:val="24"/>
              </w:rPr>
            </w:pPr>
            <w:r w:rsidRPr="00E743C3">
              <w:rPr>
                <w:rFonts w:ascii="Cambria" w:hAnsi="Cambria"/>
                <w:b/>
                <w:sz w:val="24"/>
              </w:rPr>
              <w:t>R$</w:t>
            </w:r>
            <w:r>
              <w:rPr>
                <w:rFonts w:ascii="Cambria" w:hAnsi="Cambria"/>
                <w:b/>
                <w:sz w:val="24"/>
              </w:rPr>
              <w:t xml:space="preserve"> 5.400,00</w:t>
            </w:r>
          </w:p>
        </w:tc>
      </w:tr>
    </w:tbl>
    <w:p w14:paraId="54561C81" w14:textId="77777777" w:rsidR="002F5426" w:rsidRDefault="002F5426" w:rsidP="002F5426">
      <w:pPr>
        <w:rPr>
          <w:rFonts w:ascii="Arial Narrow" w:hAnsi="Arial Narrow" w:cs="Arial"/>
          <w:color w:val="000000"/>
        </w:rPr>
      </w:pPr>
    </w:p>
    <w:p w14:paraId="0D8EF2EE" w14:textId="77777777" w:rsidR="002F5426" w:rsidRDefault="002F5426" w:rsidP="002F5426">
      <w:pPr>
        <w:rPr>
          <w:rFonts w:ascii="Arial Narrow" w:hAnsi="Arial Narrow" w:cs="Arial"/>
          <w:color w:val="000000"/>
        </w:rPr>
      </w:pPr>
    </w:p>
    <w:p w14:paraId="0323A234" w14:textId="77777777" w:rsidR="00082FB1" w:rsidRDefault="002F5426" w:rsidP="002F5426">
      <w:pPr>
        <w:rPr>
          <w:rFonts w:ascii="Verdana" w:hAnsi="Verdana" w:cs="Arial"/>
          <w:b/>
          <w:color w:val="000000"/>
        </w:rPr>
      </w:pPr>
      <w:r w:rsidRPr="00CC3020">
        <w:rPr>
          <w:rFonts w:ascii="Verdana" w:hAnsi="Verdana" w:cs="Arial"/>
          <w:b/>
          <w:color w:val="000000"/>
        </w:rPr>
        <w:t xml:space="preserve">A DESCRIÇÃO NOS ITENS NA PROPOSTA DE PREÇO FORNECIDA PELA PLATAFORMA </w:t>
      </w:r>
    </w:p>
    <w:p w14:paraId="1F566584" w14:textId="77777777" w:rsidR="00082FB1" w:rsidRDefault="00082FB1" w:rsidP="002F5426">
      <w:pPr>
        <w:rPr>
          <w:rFonts w:ascii="Verdana" w:hAnsi="Verdana" w:cs="Arial"/>
          <w:b/>
          <w:color w:val="000000"/>
        </w:rPr>
      </w:pPr>
    </w:p>
    <w:p w14:paraId="400A4697" w14:textId="5443D7B9" w:rsidR="002F5426" w:rsidRPr="00CC3020" w:rsidRDefault="002F5426" w:rsidP="002F5426">
      <w:pPr>
        <w:rPr>
          <w:rFonts w:ascii="Verdana" w:hAnsi="Verdana" w:cs="Arial"/>
          <w:b/>
          <w:color w:val="000000"/>
        </w:rPr>
      </w:pPr>
      <w:r w:rsidRPr="00CC3020">
        <w:rPr>
          <w:rFonts w:ascii="Verdana" w:hAnsi="Verdana" w:cs="Arial"/>
          <w:b/>
          <w:color w:val="000000"/>
        </w:rPr>
        <w:t>-E É MERAMENTE EXEMPLIFICATIVA, TENDO O LICITANTE TOTAL CONHECIMENTO DE QUE AS PROPOSTAS DE PREÇO DEVERÃO OBEDECER</w:t>
      </w:r>
      <w:r w:rsidR="00E755D7">
        <w:rPr>
          <w:rFonts w:ascii="Verdana" w:hAnsi="Verdana" w:cs="Arial"/>
          <w:b/>
          <w:color w:val="000000"/>
        </w:rPr>
        <w:t xml:space="preserve"> </w:t>
      </w:r>
      <w:r w:rsidRPr="00CC3020">
        <w:rPr>
          <w:rFonts w:ascii="Verdana" w:hAnsi="Verdana" w:cs="Arial"/>
          <w:b/>
          <w:color w:val="000000"/>
        </w:rPr>
        <w:t>A</w:t>
      </w:r>
      <w:r w:rsidR="00E755D7">
        <w:rPr>
          <w:rFonts w:ascii="Verdana" w:hAnsi="Verdana" w:cs="Arial"/>
          <w:b/>
          <w:color w:val="000000"/>
        </w:rPr>
        <w:t>S</w:t>
      </w:r>
      <w:r w:rsidRPr="00CC3020">
        <w:rPr>
          <w:rFonts w:ascii="Verdana" w:hAnsi="Verdana" w:cs="Arial"/>
          <w:b/>
          <w:color w:val="000000"/>
        </w:rPr>
        <w:t xml:space="preserve"> DESCRIÇÕES DETALHADAS DE CADA ITEM DE ACORDO COM O EDITAL E SEUS </w:t>
      </w:r>
      <w:r w:rsidR="007C1E18" w:rsidRPr="00CC3020">
        <w:rPr>
          <w:rFonts w:ascii="Verdana" w:hAnsi="Verdana" w:cs="Arial"/>
          <w:b/>
          <w:color w:val="000000"/>
        </w:rPr>
        <w:t>ANEXOS.</w:t>
      </w:r>
    </w:p>
    <w:p w14:paraId="6542D62F" w14:textId="77777777" w:rsidR="002F5426" w:rsidRDefault="002F5426" w:rsidP="002F5426">
      <w:pPr>
        <w:pStyle w:val="Corpodetexto"/>
        <w:jc w:val="both"/>
        <w:rPr>
          <w:rFonts w:ascii="Times New Roman"/>
          <w:b/>
          <w:sz w:val="20"/>
        </w:rPr>
      </w:pPr>
    </w:p>
    <w:p w14:paraId="501FC647" w14:textId="77777777" w:rsidR="002F5426" w:rsidRDefault="002F5426" w:rsidP="002F5426">
      <w:pPr>
        <w:pStyle w:val="Corpodetexto"/>
        <w:jc w:val="both"/>
        <w:rPr>
          <w:rFonts w:ascii="Times New Roman"/>
          <w:b/>
          <w:sz w:val="22"/>
        </w:rPr>
      </w:pPr>
    </w:p>
    <w:p w14:paraId="6E067FA3"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pacing w:val="-4"/>
          <w:sz w:val="20"/>
          <w:szCs w:val="20"/>
        </w:rPr>
        <w:t xml:space="preserve">JUSTIFICATIVA </w:t>
      </w:r>
      <w:r w:rsidRPr="00B9352E">
        <w:rPr>
          <w:rFonts w:ascii="Verdana" w:hAnsi="Verdana"/>
          <w:sz w:val="20"/>
          <w:szCs w:val="20"/>
        </w:rPr>
        <w:t xml:space="preserve">E OBJETIVO </w:t>
      </w:r>
      <w:r w:rsidRPr="00B9352E">
        <w:rPr>
          <w:rFonts w:ascii="Verdana" w:hAnsi="Verdana"/>
          <w:spacing w:val="-3"/>
          <w:sz w:val="20"/>
          <w:szCs w:val="20"/>
        </w:rPr>
        <w:t>DA</w:t>
      </w:r>
      <w:r w:rsidRPr="00B9352E">
        <w:rPr>
          <w:rFonts w:ascii="Verdana" w:hAnsi="Verdana"/>
          <w:spacing w:val="2"/>
          <w:sz w:val="20"/>
          <w:szCs w:val="20"/>
        </w:rPr>
        <w:t xml:space="preserve"> </w:t>
      </w:r>
      <w:r w:rsidRPr="00B9352E">
        <w:rPr>
          <w:rFonts w:ascii="Verdana" w:hAnsi="Verdana"/>
          <w:spacing w:val="-5"/>
          <w:sz w:val="20"/>
          <w:szCs w:val="20"/>
        </w:rPr>
        <w:t>CONTRATAÇÃO</w:t>
      </w:r>
    </w:p>
    <w:p w14:paraId="0A5B74FF" w14:textId="1683EEA2" w:rsidR="002F5426" w:rsidRPr="009C2A87" w:rsidRDefault="009C2A87"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r>
        <w:rPr>
          <w:rFonts w:ascii="Verdana" w:hAnsi="Verdana"/>
          <w:szCs w:val="20"/>
        </w:rPr>
        <w:t xml:space="preserve">É necessário a </w:t>
      </w:r>
      <w:r w:rsidRPr="009C2A87">
        <w:rPr>
          <w:rFonts w:ascii="Verdana" w:hAnsi="Verdana"/>
          <w:color w:val="000009"/>
          <w:szCs w:val="20"/>
        </w:rPr>
        <w:t xml:space="preserve">aquisição de </w:t>
      </w:r>
      <w:r w:rsidR="00453016">
        <w:rPr>
          <w:rFonts w:ascii="Verdana" w:hAnsi="Verdana"/>
          <w:color w:val="000009"/>
          <w:szCs w:val="20"/>
        </w:rPr>
        <w:t>refrigerador tipo geladeira para a secretaria de educação para manter os alimentos da unidades escolares em conservação</w:t>
      </w:r>
      <w:r>
        <w:rPr>
          <w:rFonts w:ascii="Verdana" w:hAnsi="Verdana"/>
          <w:color w:val="000009"/>
          <w:szCs w:val="20"/>
        </w:rPr>
        <w:t>.</w:t>
      </w:r>
    </w:p>
    <w:p w14:paraId="71A419F3" w14:textId="77777777" w:rsidR="002F5426" w:rsidRPr="009C2A87"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p>
    <w:p w14:paraId="3F846BC6"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CLASSIFICAÇÃO DOS BENS</w:t>
      </w:r>
      <w:r w:rsidRPr="00B9352E">
        <w:rPr>
          <w:rFonts w:ascii="Verdana" w:hAnsi="Verdana"/>
          <w:spacing w:val="-3"/>
          <w:sz w:val="20"/>
          <w:szCs w:val="20"/>
        </w:rPr>
        <w:t xml:space="preserve"> </w:t>
      </w:r>
      <w:r w:rsidRPr="00B9352E">
        <w:rPr>
          <w:rFonts w:ascii="Verdana" w:hAnsi="Verdana"/>
          <w:sz w:val="20"/>
          <w:szCs w:val="20"/>
        </w:rPr>
        <w:t>COMUNS</w:t>
      </w:r>
    </w:p>
    <w:p w14:paraId="5627655E" w14:textId="77777777" w:rsidR="002F5426" w:rsidRPr="00B9352E" w:rsidRDefault="002F5426" w:rsidP="002F5426">
      <w:pPr>
        <w:pStyle w:val="PargrafodaLista"/>
        <w:widowControl w:val="0"/>
        <w:numPr>
          <w:ilvl w:val="1"/>
          <w:numId w:val="25"/>
        </w:numPr>
        <w:tabs>
          <w:tab w:val="left" w:pos="142"/>
          <w:tab w:val="left" w:pos="284"/>
          <w:tab w:val="left" w:pos="426"/>
          <w:tab w:val="left" w:pos="620"/>
        </w:tabs>
        <w:suppressAutoHyphens w:val="0"/>
        <w:autoSpaceDE w:val="0"/>
        <w:autoSpaceDN w:val="0"/>
        <w:spacing w:line="276" w:lineRule="auto"/>
        <w:ind w:left="142" w:right="550"/>
        <w:contextualSpacing w:val="0"/>
        <w:jc w:val="both"/>
        <w:rPr>
          <w:rFonts w:ascii="Verdana" w:hAnsi="Verdana"/>
          <w:szCs w:val="20"/>
        </w:rPr>
      </w:pPr>
      <w:r w:rsidRPr="00B9352E">
        <w:rPr>
          <w:rFonts w:ascii="Verdana" w:hAnsi="Verdana"/>
          <w:color w:val="000009"/>
          <w:spacing w:val="-4"/>
          <w:szCs w:val="20"/>
        </w:rPr>
        <w:t xml:space="preserve">Trata-se </w:t>
      </w:r>
      <w:r w:rsidRPr="00B9352E">
        <w:rPr>
          <w:rFonts w:ascii="Verdana" w:hAnsi="Verdana"/>
          <w:color w:val="000009"/>
          <w:szCs w:val="20"/>
        </w:rPr>
        <w:t xml:space="preserve">do fornecimento de bens comuns, cujos </w:t>
      </w:r>
      <w:r w:rsidRPr="00B9352E">
        <w:rPr>
          <w:rFonts w:ascii="Verdana" w:hAnsi="Verdana"/>
          <w:color w:val="000009"/>
          <w:spacing w:val="-3"/>
          <w:szCs w:val="20"/>
        </w:rPr>
        <w:t xml:space="preserve">padrões </w:t>
      </w:r>
      <w:r w:rsidRPr="00B9352E">
        <w:rPr>
          <w:rFonts w:ascii="Verdana" w:hAnsi="Verdana"/>
          <w:color w:val="000009"/>
          <w:szCs w:val="20"/>
        </w:rPr>
        <w:t xml:space="preserve">de desempenho e qualidade podem ser objetivamente definidos no edital por meio de especificações usuais do mercado, nos termos do </w:t>
      </w:r>
      <w:r w:rsidRPr="00B9352E">
        <w:rPr>
          <w:rFonts w:ascii="Verdana" w:hAnsi="Verdana"/>
          <w:color w:val="000009"/>
          <w:spacing w:val="-3"/>
          <w:szCs w:val="20"/>
        </w:rPr>
        <w:t xml:space="preserve">parágrafo </w:t>
      </w:r>
      <w:r w:rsidRPr="00B9352E">
        <w:rPr>
          <w:rFonts w:ascii="Verdana" w:hAnsi="Verdana"/>
          <w:color w:val="000009"/>
          <w:szCs w:val="20"/>
        </w:rPr>
        <w:t>único, do artigo 1º, da Lei nº</w:t>
      </w:r>
      <w:r w:rsidRPr="00B9352E">
        <w:rPr>
          <w:rFonts w:ascii="Verdana" w:hAnsi="Verdana"/>
          <w:color w:val="000009"/>
          <w:spacing w:val="-1"/>
          <w:szCs w:val="20"/>
        </w:rPr>
        <w:t xml:space="preserve"> </w:t>
      </w:r>
      <w:r w:rsidRPr="00B9352E">
        <w:rPr>
          <w:rFonts w:ascii="Verdana" w:hAnsi="Verdana"/>
          <w:color w:val="000009"/>
          <w:spacing w:val="-4"/>
          <w:szCs w:val="20"/>
        </w:rPr>
        <w:t>10.520/2002.</w:t>
      </w:r>
    </w:p>
    <w:p w14:paraId="4068AA34" w14:textId="77777777" w:rsidR="002F5426" w:rsidRPr="00B9352E" w:rsidRDefault="002F5426" w:rsidP="002F5426">
      <w:pPr>
        <w:pStyle w:val="PargrafodaLista"/>
        <w:widowControl w:val="0"/>
        <w:numPr>
          <w:ilvl w:val="1"/>
          <w:numId w:val="25"/>
        </w:numPr>
        <w:tabs>
          <w:tab w:val="left" w:pos="142"/>
          <w:tab w:val="left" w:pos="284"/>
          <w:tab w:val="left" w:pos="426"/>
          <w:tab w:val="left" w:pos="675"/>
        </w:tabs>
        <w:suppressAutoHyphens w:val="0"/>
        <w:autoSpaceDE w:val="0"/>
        <w:autoSpaceDN w:val="0"/>
        <w:spacing w:line="276" w:lineRule="auto"/>
        <w:ind w:left="142" w:right="546"/>
        <w:contextualSpacing w:val="0"/>
        <w:jc w:val="both"/>
        <w:rPr>
          <w:rFonts w:ascii="Verdana" w:hAnsi="Verdana"/>
          <w:szCs w:val="20"/>
        </w:rPr>
      </w:pPr>
      <w:r w:rsidRPr="00B9352E">
        <w:rPr>
          <w:rFonts w:ascii="Verdana" w:hAnsi="Verdana"/>
          <w:color w:val="000009"/>
          <w:szCs w:val="20"/>
        </w:rPr>
        <w:t xml:space="preserve">O fornecimento não gera vínculo empregatício entre os empregados da </w:t>
      </w:r>
      <w:r w:rsidRPr="00B9352E">
        <w:rPr>
          <w:rFonts w:ascii="Verdana" w:hAnsi="Verdana"/>
          <w:color w:val="000009"/>
          <w:spacing w:val="-3"/>
          <w:szCs w:val="20"/>
        </w:rPr>
        <w:t xml:space="preserve">Contratada </w:t>
      </w:r>
      <w:r w:rsidRPr="00B9352E">
        <w:rPr>
          <w:rFonts w:ascii="Verdana" w:hAnsi="Verdana"/>
          <w:color w:val="000009"/>
          <w:szCs w:val="20"/>
        </w:rPr>
        <w:t xml:space="preserve">e a Administração, vedando-se qualquer relação entre </w:t>
      </w:r>
      <w:r w:rsidRPr="00B9352E">
        <w:rPr>
          <w:rFonts w:ascii="Verdana" w:hAnsi="Verdana"/>
          <w:color w:val="000009"/>
          <w:spacing w:val="-3"/>
          <w:szCs w:val="20"/>
        </w:rPr>
        <w:t xml:space="preserve">estes </w:t>
      </w:r>
      <w:r w:rsidRPr="00B9352E">
        <w:rPr>
          <w:rFonts w:ascii="Verdana" w:hAnsi="Verdana"/>
          <w:color w:val="000009"/>
          <w:szCs w:val="20"/>
        </w:rPr>
        <w:t>que caracterize pessoalidade e subordinação direta.</w:t>
      </w:r>
    </w:p>
    <w:p w14:paraId="0A566BAE" w14:textId="77777777" w:rsidR="002F5426" w:rsidRPr="00B9352E" w:rsidRDefault="002F5426" w:rsidP="002F5426">
      <w:pPr>
        <w:pStyle w:val="Corpodetexto"/>
        <w:tabs>
          <w:tab w:val="left" w:pos="142"/>
          <w:tab w:val="left" w:pos="284"/>
          <w:tab w:val="left" w:pos="426"/>
        </w:tabs>
        <w:ind w:left="142"/>
        <w:jc w:val="both"/>
        <w:rPr>
          <w:rFonts w:ascii="Verdana" w:hAnsi="Verdana"/>
          <w:sz w:val="20"/>
          <w:szCs w:val="20"/>
        </w:rPr>
      </w:pPr>
    </w:p>
    <w:p w14:paraId="306D9D12"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 xml:space="preserve">ENTREGA E CRITÉRIOS DE </w:t>
      </w:r>
      <w:r w:rsidRPr="00B9352E">
        <w:rPr>
          <w:rFonts w:ascii="Verdana" w:hAnsi="Verdana"/>
          <w:spacing w:val="-4"/>
          <w:sz w:val="20"/>
          <w:szCs w:val="20"/>
        </w:rPr>
        <w:t xml:space="preserve">ACEITAÇÃO </w:t>
      </w:r>
      <w:r w:rsidRPr="00B9352E">
        <w:rPr>
          <w:rFonts w:ascii="Verdana" w:hAnsi="Verdana"/>
          <w:sz w:val="20"/>
          <w:szCs w:val="20"/>
        </w:rPr>
        <w:t>DO</w:t>
      </w:r>
      <w:r w:rsidRPr="00B9352E">
        <w:rPr>
          <w:rFonts w:ascii="Verdana" w:hAnsi="Verdana"/>
          <w:spacing w:val="-1"/>
          <w:sz w:val="20"/>
          <w:szCs w:val="20"/>
        </w:rPr>
        <w:t xml:space="preserve"> </w:t>
      </w:r>
      <w:r w:rsidRPr="00B9352E">
        <w:rPr>
          <w:rFonts w:ascii="Verdana" w:hAnsi="Verdana"/>
          <w:sz w:val="20"/>
          <w:szCs w:val="20"/>
        </w:rPr>
        <w:t>OBJETO.</w:t>
      </w:r>
    </w:p>
    <w:p w14:paraId="782F917B" w14:textId="2FB92493" w:rsidR="002F5426" w:rsidRPr="00B9352E" w:rsidRDefault="002F5426" w:rsidP="002F5426">
      <w:pPr>
        <w:pStyle w:val="PargrafodaLista"/>
        <w:widowControl w:val="0"/>
        <w:numPr>
          <w:ilvl w:val="1"/>
          <w:numId w:val="24"/>
        </w:numPr>
        <w:tabs>
          <w:tab w:val="left" w:pos="142"/>
          <w:tab w:val="left" w:pos="284"/>
          <w:tab w:val="left" w:pos="426"/>
          <w:tab w:val="left" w:pos="632"/>
        </w:tabs>
        <w:suppressAutoHyphens w:val="0"/>
        <w:autoSpaceDE w:val="0"/>
        <w:autoSpaceDN w:val="0"/>
        <w:spacing w:line="276" w:lineRule="auto"/>
        <w:ind w:left="142" w:right="863"/>
        <w:contextualSpacing w:val="0"/>
        <w:jc w:val="both"/>
        <w:rPr>
          <w:rFonts w:ascii="Verdana" w:hAnsi="Verdana"/>
          <w:szCs w:val="20"/>
        </w:rPr>
      </w:pPr>
      <w:r w:rsidRPr="00B9352E">
        <w:rPr>
          <w:rFonts w:ascii="Verdana" w:hAnsi="Verdana"/>
          <w:color w:val="000009"/>
          <w:szCs w:val="20"/>
        </w:rPr>
        <w:t xml:space="preserve">O </w:t>
      </w:r>
      <w:r w:rsidRPr="00B9352E">
        <w:rPr>
          <w:rFonts w:ascii="Verdana" w:hAnsi="Verdana"/>
          <w:color w:val="000009"/>
          <w:spacing w:val="-6"/>
          <w:szCs w:val="20"/>
        </w:rPr>
        <w:t xml:space="preserve">prazo </w:t>
      </w:r>
      <w:r w:rsidRPr="00B9352E">
        <w:rPr>
          <w:rFonts w:ascii="Verdana" w:hAnsi="Verdana"/>
          <w:color w:val="000009"/>
          <w:spacing w:val="-5"/>
          <w:szCs w:val="20"/>
        </w:rPr>
        <w:t xml:space="preserve">para </w:t>
      </w:r>
      <w:r w:rsidRPr="00B9352E">
        <w:rPr>
          <w:rFonts w:ascii="Verdana" w:hAnsi="Verdana"/>
          <w:color w:val="000009"/>
          <w:szCs w:val="20"/>
        </w:rPr>
        <w:t xml:space="preserve">entrega dos bens será </w:t>
      </w:r>
      <w:r w:rsidR="00B9352E">
        <w:rPr>
          <w:rFonts w:ascii="Verdana" w:hAnsi="Verdana"/>
          <w:color w:val="000009"/>
          <w:szCs w:val="20"/>
        </w:rPr>
        <w:t>imediato</w:t>
      </w:r>
      <w:r w:rsidRPr="00B9352E">
        <w:rPr>
          <w:rFonts w:ascii="Verdana" w:hAnsi="Verdana"/>
          <w:color w:val="000009"/>
          <w:szCs w:val="20"/>
        </w:rPr>
        <w:t xml:space="preserve">, a contar do recebimento da ordem de </w:t>
      </w:r>
      <w:r w:rsidRPr="00B9352E">
        <w:rPr>
          <w:rFonts w:ascii="Verdana" w:hAnsi="Verdana"/>
          <w:color w:val="000009"/>
          <w:szCs w:val="20"/>
        </w:rPr>
        <w:lastRenderedPageBreak/>
        <w:t xml:space="preserve">fornecimento/nota de empenho, no endereço indicado na mesma, podendo ser </w:t>
      </w:r>
      <w:r w:rsidRPr="00B9352E">
        <w:rPr>
          <w:rFonts w:ascii="Verdana" w:hAnsi="Verdana"/>
          <w:color w:val="000009"/>
          <w:spacing w:val="-5"/>
          <w:szCs w:val="20"/>
        </w:rPr>
        <w:t xml:space="preserve">prorrogado </w:t>
      </w:r>
      <w:r w:rsidRPr="00B9352E">
        <w:rPr>
          <w:rFonts w:ascii="Verdana" w:hAnsi="Verdana"/>
          <w:color w:val="000009"/>
          <w:szCs w:val="20"/>
        </w:rPr>
        <w:t xml:space="preserve">pelo mesmo </w:t>
      </w:r>
      <w:r w:rsidRPr="00B9352E">
        <w:rPr>
          <w:rFonts w:ascii="Verdana" w:hAnsi="Verdana"/>
          <w:color w:val="000009"/>
          <w:spacing w:val="-6"/>
          <w:szCs w:val="20"/>
        </w:rPr>
        <w:t xml:space="preserve">prazo </w:t>
      </w:r>
      <w:r w:rsidRPr="00B9352E">
        <w:rPr>
          <w:rFonts w:ascii="Verdana" w:hAnsi="Verdana"/>
          <w:color w:val="000009"/>
          <w:szCs w:val="20"/>
        </w:rPr>
        <w:t xml:space="preserve">a critério da </w:t>
      </w:r>
      <w:r w:rsidRPr="00B9352E">
        <w:rPr>
          <w:rFonts w:ascii="Verdana" w:hAnsi="Verdana"/>
          <w:color w:val="000009"/>
          <w:spacing w:val="-5"/>
          <w:szCs w:val="20"/>
        </w:rPr>
        <w:t xml:space="preserve">Contratante </w:t>
      </w:r>
      <w:r w:rsidRPr="00B9352E">
        <w:rPr>
          <w:rFonts w:ascii="Verdana" w:hAnsi="Verdana"/>
          <w:color w:val="000009"/>
          <w:szCs w:val="20"/>
        </w:rPr>
        <w:t>desde que por motivo devidamente</w:t>
      </w:r>
      <w:r w:rsidRPr="00B9352E">
        <w:rPr>
          <w:rFonts w:ascii="Verdana" w:hAnsi="Verdana"/>
          <w:color w:val="000009"/>
          <w:spacing w:val="-33"/>
          <w:szCs w:val="20"/>
        </w:rPr>
        <w:t xml:space="preserve"> </w:t>
      </w:r>
      <w:r w:rsidRPr="00B9352E">
        <w:rPr>
          <w:rFonts w:ascii="Verdana" w:hAnsi="Verdana"/>
          <w:color w:val="000009"/>
          <w:szCs w:val="20"/>
        </w:rPr>
        <w:t>justificado.</w:t>
      </w:r>
    </w:p>
    <w:p w14:paraId="53ED02A2" w14:textId="6CA1EEBD" w:rsidR="002F5426" w:rsidRPr="00B9352E" w:rsidRDefault="002F5426" w:rsidP="002F5426">
      <w:pPr>
        <w:pStyle w:val="PargrafodaLista"/>
        <w:widowControl w:val="0"/>
        <w:numPr>
          <w:ilvl w:val="1"/>
          <w:numId w:val="24"/>
        </w:numPr>
        <w:tabs>
          <w:tab w:val="left" w:pos="142"/>
          <w:tab w:val="left" w:pos="284"/>
          <w:tab w:val="left" w:pos="426"/>
          <w:tab w:val="left" w:pos="675"/>
        </w:tabs>
        <w:suppressAutoHyphens w:val="0"/>
        <w:autoSpaceDE w:val="0"/>
        <w:autoSpaceDN w:val="0"/>
        <w:spacing w:line="278" w:lineRule="auto"/>
        <w:ind w:left="257" w:right="869"/>
        <w:contextualSpacing w:val="0"/>
        <w:jc w:val="both"/>
        <w:rPr>
          <w:rFonts w:ascii="Verdana" w:hAnsi="Verdana"/>
          <w:szCs w:val="20"/>
        </w:rPr>
      </w:pPr>
      <w:r w:rsidRPr="00B9352E">
        <w:rPr>
          <w:rFonts w:ascii="Verdana" w:hAnsi="Verdana"/>
          <w:color w:val="000009"/>
          <w:spacing w:val="-6"/>
          <w:szCs w:val="20"/>
        </w:rPr>
        <w:t xml:space="preserve">Os </w:t>
      </w:r>
      <w:r w:rsidRPr="00B9352E">
        <w:rPr>
          <w:rFonts w:ascii="Verdana" w:hAnsi="Verdana"/>
          <w:color w:val="000009"/>
          <w:szCs w:val="20"/>
        </w:rPr>
        <w:t xml:space="preserve">bens </w:t>
      </w:r>
      <w:r w:rsidRPr="00B9352E">
        <w:rPr>
          <w:rFonts w:ascii="Verdana" w:hAnsi="Verdana"/>
          <w:color w:val="000009"/>
          <w:spacing w:val="-5"/>
          <w:szCs w:val="20"/>
        </w:rPr>
        <w:t xml:space="preserve">serão </w:t>
      </w:r>
      <w:r w:rsidRPr="00B9352E">
        <w:rPr>
          <w:rFonts w:ascii="Verdana" w:hAnsi="Verdana"/>
          <w:color w:val="000009"/>
          <w:szCs w:val="20"/>
        </w:rPr>
        <w:t xml:space="preserve">recebidos provisoriamente no </w:t>
      </w:r>
      <w:r w:rsidRPr="00B9352E">
        <w:rPr>
          <w:rFonts w:ascii="Verdana" w:hAnsi="Verdana"/>
          <w:color w:val="000009"/>
          <w:spacing w:val="-6"/>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w:t>
      </w:r>
      <w:r w:rsidRPr="00B9352E">
        <w:rPr>
          <w:rFonts w:ascii="Verdana" w:hAnsi="Verdana"/>
          <w:color w:val="000009"/>
          <w:szCs w:val="20"/>
        </w:rPr>
        <w:t xml:space="preserve">) </w:t>
      </w:r>
      <w:r w:rsidR="000B522B">
        <w:rPr>
          <w:rFonts w:ascii="Verdana" w:hAnsi="Verdana"/>
          <w:color w:val="000009"/>
          <w:szCs w:val="20"/>
        </w:rPr>
        <w:t>hora</w:t>
      </w:r>
      <w:r w:rsidRPr="00B9352E">
        <w:rPr>
          <w:rFonts w:ascii="Verdana" w:hAnsi="Verdana"/>
          <w:color w:val="000009"/>
          <w:szCs w:val="20"/>
        </w:rPr>
        <w:t xml:space="preserve">, pelo(a) responsável pelo acompanhamento e fiscalização do </w:t>
      </w:r>
      <w:r w:rsidRPr="00B9352E">
        <w:rPr>
          <w:rFonts w:ascii="Verdana" w:hAnsi="Verdana"/>
          <w:color w:val="000009"/>
          <w:spacing w:val="-6"/>
          <w:szCs w:val="20"/>
        </w:rPr>
        <w:t xml:space="preserve">contrato, </w:t>
      </w:r>
      <w:r w:rsidRPr="00B9352E">
        <w:rPr>
          <w:rFonts w:ascii="Verdana" w:hAnsi="Verdana"/>
          <w:color w:val="000009"/>
          <w:spacing w:val="-4"/>
          <w:szCs w:val="20"/>
        </w:rPr>
        <w:t xml:space="preserve">para </w:t>
      </w:r>
      <w:r w:rsidRPr="00B9352E">
        <w:rPr>
          <w:rFonts w:ascii="Verdana" w:hAnsi="Verdana"/>
          <w:color w:val="000009"/>
          <w:spacing w:val="-5"/>
          <w:szCs w:val="20"/>
        </w:rPr>
        <w:t xml:space="preserve">efeito </w:t>
      </w:r>
      <w:r w:rsidRPr="00B9352E">
        <w:rPr>
          <w:rFonts w:ascii="Verdana" w:hAnsi="Verdana"/>
          <w:color w:val="000009"/>
          <w:szCs w:val="20"/>
        </w:rPr>
        <w:t>de</w:t>
      </w:r>
      <w:r w:rsidRPr="00B9352E">
        <w:rPr>
          <w:rFonts w:ascii="Verdana" w:hAnsi="Verdana"/>
          <w:color w:val="000009"/>
          <w:spacing w:val="21"/>
          <w:szCs w:val="20"/>
        </w:rPr>
        <w:t xml:space="preserve"> </w:t>
      </w:r>
      <w:r w:rsidRPr="00B9352E">
        <w:rPr>
          <w:rFonts w:ascii="Verdana" w:hAnsi="Verdana"/>
          <w:color w:val="000009"/>
          <w:szCs w:val="20"/>
        </w:rPr>
        <w:t xml:space="preserve">posterior verificação de sua conformidade </w:t>
      </w:r>
      <w:r w:rsidRPr="00B9352E">
        <w:rPr>
          <w:rFonts w:ascii="Verdana" w:hAnsi="Verdana"/>
          <w:color w:val="000009"/>
          <w:spacing w:val="-4"/>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neste </w:t>
      </w:r>
      <w:r w:rsidRPr="00B9352E">
        <w:rPr>
          <w:rFonts w:ascii="Verdana" w:hAnsi="Verdana"/>
          <w:color w:val="000009"/>
          <w:spacing w:val="-9"/>
          <w:szCs w:val="20"/>
        </w:rPr>
        <w:t xml:space="preserve">Termo </w:t>
      </w:r>
      <w:r w:rsidRPr="00B9352E">
        <w:rPr>
          <w:rFonts w:ascii="Verdana" w:hAnsi="Verdana"/>
          <w:color w:val="000009"/>
          <w:szCs w:val="20"/>
        </w:rPr>
        <w:t>de Referência e na proposta.</w:t>
      </w:r>
    </w:p>
    <w:p w14:paraId="468AF0DF" w14:textId="6D9AB4D8" w:rsidR="002F5426" w:rsidRPr="00B9352E" w:rsidRDefault="002F5426" w:rsidP="002F5426">
      <w:pPr>
        <w:pStyle w:val="PargrafodaLista"/>
        <w:tabs>
          <w:tab w:val="left" w:pos="651"/>
        </w:tabs>
        <w:spacing w:line="276" w:lineRule="auto"/>
        <w:ind w:right="865"/>
        <w:rPr>
          <w:rFonts w:ascii="Verdana" w:hAnsi="Verdana"/>
          <w:szCs w:val="20"/>
        </w:rPr>
      </w:pPr>
      <w:r w:rsidRPr="00B9352E">
        <w:rPr>
          <w:rFonts w:ascii="Verdana" w:hAnsi="Verdana"/>
          <w:color w:val="000009"/>
          <w:spacing w:val="-4"/>
          <w:szCs w:val="20"/>
        </w:rPr>
        <w:t xml:space="preserve">Os </w:t>
      </w:r>
      <w:r w:rsidRPr="00B9352E">
        <w:rPr>
          <w:rFonts w:ascii="Verdana" w:hAnsi="Verdana"/>
          <w:color w:val="000009"/>
          <w:szCs w:val="20"/>
        </w:rPr>
        <w:t xml:space="preserve">bens poderão ser rejeitados, no todo ou em parte, quando em desacordo </w:t>
      </w:r>
      <w:r w:rsidRPr="00B9352E">
        <w:rPr>
          <w:rFonts w:ascii="Verdana" w:hAnsi="Verdana"/>
          <w:color w:val="000009"/>
          <w:spacing w:val="-3"/>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w:t>
      </w:r>
      <w:r w:rsidRPr="00B9352E">
        <w:rPr>
          <w:rFonts w:ascii="Verdana" w:hAnsi="Verdana"/>
          <w:color w:val="000009"/>
          <w:spacing w:val="-3"/>
          <w:szCs w:val="20"/>
        </w:rPr>
        <w:t xml:space="preserve">neste </w:t>
      </w:r>
      <w:r w:rsidRPr="00B9352E">
        <w:rPr>
          <w:rFonts w:ascii="Verdana" w:hAnsi="Verdana"/>
          <w:color w:val="000009"/>
          <w:spacing w:val="-9"/>
          <w:szCs w:val="20"/>
        </w:rPr>
        <w:t xml:space="preserve">Termo </w:t>
      </w:r>
      <w:r w:rsidRPr="00B9352E">
        <w:rPr>
          <w:rFonts w:ascii="Verdana" w:hAnsi="Verdana"/>
          <w:color w:val="000009"/>
          <w:szCs w:val="20"/>
        </w:rPr>
        <w:t xml:space="preserve">de </w:t>
      </w:r>
      <w:r w:rsidRPr="00B9352E">
        <w:rPr>
          <w:rFonts w:ascii="Verdana" w:hAnsi="Verdana"/>
          <w:color w:val="000009"/>
          <w:spacing w:val="-5"/>
          <w:szCs w:val="20"/>
        </w:rPr>
        <w:t xml:space="preserve">Referência </w:t>
      </w:r>
      <w:r w:rsidRPr="00B9352E">
        <w:rPr>
          <w:rFonts w:ascii="Verdana" w:hAnsi="Verdana"/>
          <w:color w:val="000009"/>
          <w:szCs w:val="20"/>
        </w:rPr>
        <w:t xml:space="preserve">e na </w:t>
      </w:r>
      <w:r w:rsidRPr="00B9352E">
        <w:rPr>
          <w:rFonts w:ascii="Verdana" w:hAnsi="Verdana"/>
          <w:color w:val="000009"/>
          <w:spacing w:val="-4"/>
          <w:szCs w:val="20"/>
        </w:rPr>
        <w:t xml:space="preserve">proposta, </w:t>
      </w:r>
      <w:r w:rsidRPr="00B9352E">
        <w:rPr>
          <w:rFonts w:ascii="Verdana" w:hAnsi="Verdana"/>
          <w:color w:val="000009"/>
          <w:szCs w:val="20"/>
        </w:rPr>
        <w:t xml:space="preserve">devendo ser substituídos no </w:t>
      </w:r>
      <w:r w:rsidRPr="00B9352E">
        <w:rPr>
          <w:rFonts w:ascii="Verdana" w:hAnsi="Verdana"/>
          <w:color w:val="000009"/>
          <w:spacing w:val="-5"/>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 hora</w:t>
      </w:r>
      <w:r w:rsidRPr="00B9352E">
        <w:rPr>
          <w:rFonts w:ascii="Verdana" w:hAnsi="Verdana"/>
          <w:color w:val="000009"/>
          <w:szCs w:val="20"/>
        </w:rPr>
        <w:t xml:space="preserve">, a contar da notificação da </w:t>
      </w:r>
      <w:r w:rsidRPr="00B9352E">
        <w:rPr>
          <w:rFonts w:ascii="Verdana" w:hAnsi="Verdana"/>
          <w:color w:val="000009"/>
          <w:spacing w:val="-5"/>
          <w:szCs w:val="20"/>
        </w:rPr>
        <w:t xml:space="preserve">contratada, </w:t>
      </w:r>
      <w:r w:rsidRPr="00B9352E">
        <w:rPr>
          <w:rFonts w:ascii="Verdana" w:hAnsi="Verdana"/>
          <w:color w:val="000009"/>
          <w:szCs w:val="20"/>
        </w:rPr>
        <w:t>às suas custas, sem prejuízo da aplicação das</w:t>
      </w:r>
      <w:r w:rsidRPr="00B9352E">
        <w:rPr>
          <w:rFonts w:ascii="Verdana" w:hAnsi="Verdana"/>
          <w:color w:val="000009"/>
          <w:spacing w:val="-4"/>
          <w:szCs w:val="20"/>
        </w:rPr>
        <w:t xml:space="preserve"> </w:t>
      </w:r>
      <w:r w:rsidRPr="00B9352E">
        <w:rPr>
          <w:rFonts w:ascii="Verdana" w:hAnsi="Verdana"/>
          <w:color w:val="000009"/>
          <w:szCs w:val="20"/>
        </w:rPr>
        <w:t>penalidades.</w:t>
      </w:r>
    </w:p>
    <w:p w14:paraId="5B4763B1" w14:textId="77777777" w:rsidR="002F5426" w:rsidRPr="00B9352E" w:rsidRDefault="002F5426" w:rsidP="002F5426">
      <w:pPr>
        <w:pStyle w:val="PargrafodaLista"/>
        <w:tabs>
          <w:tab w:val="left" w:pos="632"/>
        </w:tabs>
        <w:spacing w:line="276" w:lineRule="auto"/>
        <w:ind w:right="869"/>
        <w:rPr>
          <w:rFonts w:ascii="Verdana" w:hAnsi="Verdana"/>
          <w:szCs w:val="20"/>
        </w:rPr>
      </w:pPr>
      <w:r w:rsidRPr="00B9352E">
        <w:rPr>
          <w:rFonts w:ascii="Verdana" w:hAnsi="Verdana"/>
          <w:color w:val="000009"/>
          <w:szCs w:val="20"/>
        </w:rPr>
        <w:t xml:space="preserve">Na hipótese de a verificação a que se </w:t>
      </w:r>
      <w:r w:rsidRPr="00B9352E">
        <w:rPr>
          <w:rFonts w:ascii="Verdana" w:hAnsi="Verdana"/>
          <w:color w:val="000009"/>
          <w:spacing w:val="-6"/>
          <w:szCs w:val="20"/>
        </w:rPr>
        <w:t xml:space="preserve">refere </w:t>
      </w:r>
      <w:r w:rsidRPr="00B9352E">
        <w:rPr>
          <w:rFonts w:ascii="Verdana" w:hAnsi="Verdana"/>
          <w:color w:val="000009"/>
          <w:szCs w:val="20"/>
        </w:rPr>
        <w:t xml:space="preserve">o subitem anterior não ser procedida dentro do </w:t>
      </w:r>
      <w:r w:rsidRPr="00B9352E">
        <w:rPr>
          <w:rFonts w:ascii="Verdana" w:hAnsi="Verdana"/>
          <w:color w:val="000009"/>
          <w:spacing w:val="-6"/>
          <w:szCs w:val="20"/>
        </w:rPr>
        <w:t xml:space="preserve">prazo </w:t>
      </w:r>
      <w:r w:rsidRPr="00B9352E">
        <w:rPr>
          <w:rFonts w:ascii="Verdana" w:hAnsi="Verdana"/>
          <w:color w:val="000009"/>
          <w:spacing w:val="-4"/>
          <w:szCs w:val="20"/>
        </w:rPr>
        <w:t xml:space="preserve">fixado </w:t>
      </w:r>
      <w:r w:rsidRPr="00B9352E">
        <w:rPr>
          <w:rFonts w:ascii="Verdana" w:hAnsi="Verdana"/>
          <w:color w:val="000009"/>
          <w:spacing w:val="-5"/>
          <w:szCs w:val="20"/>
        </w:rPr>
        <w:t xml:space="preserve">reputar-se-á </w:t>
      </w:r>
      <w:r w:rsidRPr="00B9352E">
        <w:rPr>
          <w:rFonts w:ascii="Verdana" w:hAnsi="Verdana"/>
          <w:color w:val="000009"/>
          <w:szCs w:val="20"/>
        </w:rPr>
        <w:t>como realizada, consumando-se o recebimento definitivo no dia do esgotamento do</w:t>
      </w:r>
      <w:r w:rsidRPr="00B9352E">
        <w:rPr>
          <w:rFonts w:ascii="Verdana" w:hAnsi="Verdana"/>
          <w:color w:val="000009"/>
          <w:spacing w:val="-12"/>
          <w:szCs w:val="20"/>
        </w:rPr>
        <w:t xml:space="preserve"> </w:t>
      </w:r>
      <w:r w:rsidRPr="00B9352E">
        <w:rPr>
          <w:rFonts w:ascii="Verdana" w:hAnsi="Verdana"/>
          <w:color w:val="000009"/>
          <w:spacing w:val="-5"/>
          <w:szCs w:val="20"/>
        </w:rPr>
        <w:t>prazo.</w:t>
      </w:r>
    </w:p>
    <w:p w14:paraId="5CC85E7B" w14:textId="77777777" w:rsidR="002F5426" w:rsidRPr="00B9352E" w:rsidRDefault="002F5426" w:rsidP="002F5426">
      <w:pPr>
        <w:pStyle w:val="PargrafodaLista"/>
        <w:tabs>
          <w:tab w:val="left" w:pos="689"/>
        </w:tabs>
        <w:spacing w:line="271" w:lineRule="auto"/>
        <w:ind w:right="871"/>
        <w:rPr>
          <w:rFonts w:ascii="Verdana" w:hAnsi="Verdana"/>
          <w:color w:val="000009"/>
          <w:spacing w:val="-5"/>
          <w:szCs w:val="20"/>
        </w:rPr>
      </w:pPr>
      <w:r w:rsidRPr="00B9352E">
        <w:rPr>
          <w:rFonts w:ascii="Verdana" w:hAnsi="Verdana"/>
          <w:color w:val="000009"/>
          <w:szCs w:val="20"/>
        </w:rPr>
        <w:t xml:space="preserve">O recebimento provisório ou definitivo do objeto não exclui a responsabilidade da </w:t>
      </w:r>
      <w:r w:rsidRPr="00B9352E">
        <w:rPr>
          <w:rFonts w:ascii="Verdana" w:hAnsi="Verdana"/>
          <w:color w:val="000009"/>
          <w:spacing w:val="-5"/>
          <w:szCs w:val="20"/>
        </w:rPr>
        <w:t xml:space="preserve">contratada </w:t>
      </w:r>
      <w:r w:rsidRPr="00B9352E">
        <w:rPr>
          <w:rFonts w:ascii="Verdana" w:hAnsi="Verdana"/>
          <w:color w:val="000009"/>
          <w:szCs w:val="20"/>
        </w:rPr>
        <w:t xml:space="preserve">pelos prejuízos </w:t>
      </w:r>
      <w:r w:rsidRPr="00B9352E">
        <w:rPr>
          <w:rFonts w:ascii="Verdana" w:hAnsi="Verdana"/>
          <w:color w:val="000009"/>
          <w:spacing w:val="-5"/>
          <w:szCs w:val="20"/>
        </w:rPr>
        <w:t xml:space="preserve">resultantes </w:t>
      </w:r>
      <w:r w:rsidRPr="00B9352E">
        <w:rPr>
          <w:rFonts w:ascii="Verdana" w:hAnsi="Verdana"/>
          <w:color w:val="000009"/>
          <w:szCs w:val="20"/>
        </w:rPr>
        <w:t xml:space="preserve">da incorreta </w:t>
      </w:r>
      <w:r w:rsidRPr="00B9352E">
        <w:rPr>
          <w:rFonts w:ascii="Verdana" w:hAnsi="Verdana"/>
          <w:color w:val="000009"/>
          <w:spacing w:val="-3"/>
          <w:szCs w:val="20"/>
        </w:rPr>
        <w:t xml:space="preserve">execução </w:t>
      </w:r>
      <w:r w:rsidRPr="00B9352E">
        <w:rPr>
          <w:rFonts w:ascii="Verdana" w:hAnsi="Verdana"/>
          <w:color w:val="000009"/>
          <w:szCs w:val="20"/>
        </w:rPr>
        <w:t>do</w:t>
      </w:r>
      <w:r w:rsidRPr="00B9352E">
        <w:rPr>
          <w:rFonts w:ascii="Verdana" w:hAnsi="Verdana"/>
          <w:color w:val="000009"/>
          <w:spacing w:val="-8"/>
          <w:szCs w:val="20"/>
        </w:rPr>
        <w:t xml:space="preserve"> </w:t>
      </w:r>
      <w:r w:rsidRPr="00B9352E">
        <w:rPr>
          <w:rFonts w:ascii="Verdana" w:hAnsi="Verdana"/>
          <w:color w:val="000009"/>
          <w:spacing w:val="-5"/>
          <w:szCs w:val="20"/>
        </w:rPr>
        <w:t>contrato.</w:t>
      </w:r>
    </w:p>
    <w:p w14:paraId="0DDD8514" w14:textId="77777777" w:rsidR="002F5426" w:rsidRDefault="002F5426" w:rsidP="002F5426">
      <w:pPr>
        <w:pStyle w:val="PargrafodaLista"/>
        <w:tabs>
          <w:tab w:val="left" w:pos="689"/>
        </w:tabs>
        <w:spacing w:line="271" w:lineRule="auto"/>
        <w:ind w:right="871"/>
        <w:rPr>
          <w:sz w:val="24"/>
        </w:rPr>
      </w:pPr>
    </w:p>
    <w:p w14:paraId="0647156E" w14:textId="77777777" w:rsidR="002F5426" w:rsidRPr="00B9352E" w:rsidRDefault="002F5426" w:rsidP="002F5426">
      <w:pPr>
        <w:pStyle w:val="Ttulo11"/>
        <w:numPr>
          <w:ilvl w:val="0"/>
          <w:numId w:val="26"/>
        </w:numPr>
        <w:tabs>
          <w:tab w:val="left" w:pos="491"/>
        </w:tabs>
        <w:ind w:left="490" w:hanging="234"/>
        <w:jc w:val="both"/>
        <w:rPr>
          <w:rFonts w:ascii="Verdana" w:hAnsi="Verdana" w:cstheme="minorHAnsi"/>
          <w:color w:val="000009"/>
          <w:sz w:val="20"/>
          <w:szCs w:val="20"/>
        </w:rPr>
      </w:pPr>
      <w:r w:rsidRPr="00B9352E">
        <w:rPr>
          <w:rFonts w:ascii="Verdana" w:hAnsi="Verdana" w:cstheme="minorHAnsi"/>
          <w:color w:val="000009"/>
          <w:spacing w:val="-5"/>
          <w:sz w:val="20"/>
          <w:szCs w:val="20"/>
        </w:rPr>
        <w:t>DAS</w:t>
      </w:r>
      <w:r w:rsidRPr="00B9352E">
        <w:rPr>
          <w:rFonts w:ascii="Verdana" w:hAnsi="Verdana" w:cstheme="minorHAnsi"/>
          <w:color w:val="000009"/>
          <w:spacing w:val="-8"/>
          <w:sz w:val="20"/>
          <w:szCs w:val="20"/>
        </w:rPr>
        <w:t xml:space="preserve"> </w:t>
      </w:r>
      <w:r w:rsidRPr="00B9352E">
        <w:rPr>
          <w:rFonts w:ascii="Verdana" w:hAnsi="Verdana" w:cstheme="minorHAnsi"/>
          <w:color w:val="000009"/>
          <w:sz w:val="20"/>
          <w:szCs w:val="20"/>
        </w:rPr>
        <w:t>OBRIGAÇÕES:</w:t>
      </w:r>
    </w:p>
    <w:p w14:paraId="700DC32C" w14:textId="77777777" w:rsidR="002F5426" w:rsidRPr="00B9352E" w:rsidRDefault="002F5426" w:rsidP="002F5426">
      <w:pPr>
        <w:pStyle w:val="Corpodetexto"/>
        <w:jc w:val="both"/>
        <w:rPr>
          <w:rFonts w:ascii="Verdana" w:hAnsi="Verdana" w:cstheme="minorHAnsi"/>
          <w:b/>
          <w:sz w:val="20"/>
          <w:szCs w:val="20"/>
        </w:rPr>
      </w:pPr>
    </w:p>
    <w:p w14:paraId="5B056140" w14:textId="77777777" w:rsidR="002F5426" w:rsidRPr="00B9352E" w:rsidRDefault="002F5426" w:rsidP="002F5426">
      <w:pPr>
        <w:pStyle w:val="PargrafodaLista"/>
        <w:tabs>
          <w:tab w:val="left" w:pos="622"/>
        </w:tabs>
        <w:rPr>
          <w:rFonts w:ascii="Verdana" w:hAnsi="Verdana" w:cstheme="minorHAnsi"/>
          <w:b/>
          <w:szCs w:val="20"/>
        </w:rPr>
      </w:pPr>
      <w:r w:rsidRPr="00B9352E">
        <w:rPr>
          <w:rFonts w:ascii="Verdana" w:hAnsi="Verdana" w:cstheme="minorHAnsi"/>
          <w:b/>
          <w:color w:val="000009"/>
          <w:szCs w:val="20"/>
        </w:rPr>
        <w:t>DO</w:t>
      </w:r>
      <w:r w:rsidRPr="00B9352E">
        <w:rPr>
          <w:rFonts w:ascii="Verdana" w:hAnsi="Verdana" w:cstheme="minorHAnsi"/>
          <w:b/>
          <w:color w:val="000009"/>
          <w:spacing w:val="1"/>
          <w:szCs w:val="20"/>
        </w:rPr>
        <w:t xml:space="preserve"> </w:t>
      </w:r>
      <w:r w:rsidRPr="00B9352E">
        <w:rPr>
          <w:rFonts w:ascii="Verdana" w:hAnsi="Verdana" w:cstheme="minorHAnsi"/>
          <w:b/>
          <w:color w:val="000009"/>
          <w:szCs w:val="20"/>
        </w:rPr>
        <w:t>MUNICIPIO</w:t>
      </w:r>
    </w:p>
    <w:p w14:paraId="7870AE3C" w14:textId="77777777" w:rsidR="002F5426" w:rsidRPr="00B9352E" w:rsidRDefault="002F5426" w:rsidP="002F5426">
      <w:pPr>
        <w:pStyle w:val="PargrafodaLista"/>
        <w:widowControl w:val="0"/>
        <w:numPr>
          <w:ilvl w:val="0"/>
          <w:numId w:val="22"/>
        </w:numPr>
        <w:tabs>
          <w:tab w:val="left" w:pos="507"/>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Exigir o cumprimento de todas as obrigações assumidas pela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de acordo com as cláusulas contratuais e os termos de sua</w:t>
      </w:r>
      <w:r w:rsidRPr="00B9352E">
        <w:rPr>
          <w:rFonts w:ascii="Verdana" w:hAnsi="Verdana" w:cstheme="minorHAnsi"/>
          <w:color w:val="000009"/>
          <w:spacing w:val="-12"/>
          <w:szCs w:val="20"/>
        </w:rPr>
        <w:t xml:space="preserve"> </w:t>
      </w:r>
      <w:r w:rsidRPr="00B9352E">
        <w:rPr>
          <w:rFonts w:ascii="Verdana" w:hAnsi="Verdana" w:cstheme="minorHAnsi"/>
          <w:color w:val="000009"/>
          <w:szCs w:val="20"/>
        </w:rPr>
        <w:t>proposta;</w:t>
      </w:r>
    </w:p>
    <w:p w14:paraId="15D939C6" w14:textId="77777777" w:rsidR="002F5426" w:rsidRPr="00B9352E" w:rsidRDefault="002F5426" w:rsidP="002F5426">
      <w:pPr>
        <w:pStyle w:val="PargrafodaLista"/>
        <w:widowControl w:val="0"/>
        <w:numPr>
          <w:ilvl w:val="0"/>
          <w:numId w:val="22"/>
        </w:numPr>
        <w:tabs>
          <w:tab w:val="left" w:pos="516"/>
        </w:tabs>
        <w:suppressAutoHyphens w:val="0"/>
        <w:autoSpaceDE w:val="0"/>
        <w:autoSpaceDN w:val="0"/>
        <w:ind w:right="872" w:firstLine="0"/>
        <w:contextualSpacing w:val="0"/>
        <w:jc w:val="both"/>
        <w:rPr>
          <w:rFonts w:ascii="Verdana" w:hAnsi="Verdana" w:cstheme="minorHAnsi"/>
          <w:szCs w:val="20"/>
        </w:rPr>
      </w:pPr>
      <w:r w:rsidRPr="00B9352E">
        <w:rPr>
          <w:rFonts w:ascii="Verdana" w:hAnsi="Verdana" w:cstheme="minorHAnsi"/>
          <w:color w:val="000009"/>
          <w:szCs w:val="20"/>
        </w:rPr>
        <w:t>Exercer o acompanhamento e a fiscalização dos fornecimentos, por servidor especialmente designado, anotando em registro próprio as falhas detectadas, indicando dia, mês e ano, bem como,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nome</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empregados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eventualmente</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envolvidos,</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encaminhando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apontamentos à autoridade competente para as providências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cabíveis;</w:t>
      </w:r>
    </w:p>
    <w:p w14:paraId="498A0BB7" w14:textId="77777777" w:rsidR="002F5426" w:rsidRPr="00B9352E" w:rsidRDefault="002F5426" w:rsidP="002F5426">
      <w:pPr>
        <w:pStyle w:val="PargrafodaLista"/>
        <w:widowControl w:val="0"/>
        <w:numPr>
          <w:ilvl w:val="0"/>
          <w:numId w:val="22"/>
        </w:numPr>
        <w:tabs>
          <w:tab w:val="left" w:pos="526"/>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Notificar 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por escrito da ocorrência de eventuais imperfeições no curso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dos fornecimentos, fixando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para a sua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correção;</w:t>
      </w:r>
    </w:p>
    <w:p w14:paraId="4FF03A74" w14:textId="77777777" w:rsidR="002F5426" w:rsidRPr="00B9352E" w:rsidRDefault="002F5426" w:rsidP="002F5426">
      <w:pPr>
        <w:pStyle w:val="PargrafodaLista"/>
        <w:widowControl w:val="0"/>
        <w:numPr>
          <w:ilvl w:val="0"/>
          <w:numId w:val="22"/>
        </w:numPr>
        <w:tabs>
          <w:tab w:val="left" w:pos="620"/>
        </w:tabs>
        <w:suppressAutoHyphens w:val="0"/>
        <w:autoSpaceDE w:val="0"/>
        <w:autoSpaceDN w:val="0"/>
        <w:spacing w:line="242" w:lineRule="auto"/>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Pagar à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o valor resultante dos fornecimentos,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e condições estabelecidas no edital e seus</w:t>
      </w:r>
      <w:r w:rsidRPr="00B9352E">
        <w:rPr>
          <w:rFonts w:ascii="Verdana" w:hAnsi="Verdana" w:cstheme="minorHAnsi"/>
          <w:color w:val="000009"/>
          <w:spacing w:val="-6"/>
          <w:szCs w:val="20"/>
        </w:rPr>
        <w:t xml:space="preserve"> </w:t>
      </w:r>
      <w:r w:rsidRPr="00B9352E">
        <w:rPr>
          <w:rFonts w:ascii="Verdana" w:hAnsi="Verdana" w:cstheme="minorHAnsi"/>
          <w:color w:val="000009"/>
          <w:spacing w:val="-3"/>
          <w:szCs w:val="20"/>
        </w:rPr>
        <w:t>anexos;</w:t>
      </w:r>
    </w:p>
    <w:p w14:paraId="4DFF5F36" w14:textId="77777777" w:rsidR="002F5426" w:rsidRPr="00B9352E" w:rsidRDefault="002F5426" w:rsidP="002F5426">
      <w:pPr>
        <w:pStyle w:val="PargrafodaLista"/>
        <w:widowControl w:val="0"/>
        <w:numPr>
          <w:ilvl w:val="0"/>
          <w:numId w:val="22"/>
        </w:numPr>
        <w:tabs>
          <w:tab w:val="left" w:pos="534"/>
        </w:tabs>
        <w:suppressAutoHyphens w:val="0"/>
        <w:autoSpaceDE w:val="0"/>
        <w:autoSpaceDN w:val="0"/>
        <w:ind w:right="878" w:firstLine="0"/>
        <w:contextualSpacing w:val="0"/>
        <w:jc w:val="both"/>
        <w:rPr>
          <w:rFonts w:ascii="Verdana" w:hAnsi="Verdana" w:cstheme="minorHAnsi"/>
          <w:szCs w:val="20"/>
        </w:rPr>
      </w:pPr>
      <w:r w:rsidRPr="00B9352E">
        <w:rPr>
          <w:rFonts w:ascii="Verdana" w:hAnsi="Verdana" w:cstheme="minorHAnsi"/>
          <w:color w:val="000009"/>
          <w:spacing w:val="-3"/>
          <w:szCs w:val="20"/>
        </w:rPr>
        <w:t xml:space="preserve">Efetuar </w:t>
      </w:r>
      <w:r w:rsidRPr="00B9352E">
        <w:rPr>
          <w:rFonts w:ascii="Verdana" w:hAnsi="Verdana" w:cstheme="minorHAnsi"/>
          <w:color w:val="000009"/>
          <w:szCs w:val="20"/>
        </w:rPr>
        <w:t xml:space="preserve">as retenções tributárias devidas sobre o valor da Nota Fiscal ou </w:t>
      </w:r>
      <w:r w:rsidRPr="00B9352E">
        <w:rPr>
          <w:rFonts w:ascii="Verdana" w:hAnsi="Verdana" w:cstheme="minorHAnsi"/>
          <w:color w:val="000009"/>
          <w:spacing w:val="-3"/>
          <w:szCs w:val="20"/>
        </w:rPr>
        <w:t xml:space="preserve">Fatura </w:t>
      </w:r>
      <w:r w:rsidRPr="00B9352E">
        <w:rPr>
          <w:rFonts w:ascii="Verdana" w:hAnsi="Verdana" w:cstheme="minorHAnsi"/>
          <w:color w:val="000009"/>
          <w:szCs w:val="20"/>
        </w:rPr>
        <w:t>fornecida pela Contratada, em conformidade com a legislação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aplicável;</w:t>
      </w:r>
    </w:p>
    <w:p w14:paraId="58F48A1C" w14:textId="77777777" w:rsidR="002F5426" w:rsidRPr="00B9352E" w:rsidRDefault="002F5426" w:rsidP="002F5426">
      <w:pPr>
        <w:pStyle w:val="PargrafodaLista"/>
        <w:widowControl w:val="0"/>
        <w:numPr>
          <w:ilvl w:val="0"/>
          <w:numId w:val="22"/>
        </w:numPr>
        <w:tabs>
          <w:tab w:val="left" w:pos="461"/>
        </w:tabs>
        <w:suppressAutoHyphens w:val="0"/>
        <w:autoSpaceDE w:val="0"/>
        <w:autoSpaceDN w:val="0"/>
        <w:ind w:right="1405" w:firstLine="0"/>
        <w:contextualSpacing w:val="0"/>
        <w:jc w:val="both"/>
        <w:rPr>
          <w:rFonts w:ascii="Verdana" w:hAnsi="Verdana" w:cstheme="minorHAnsi"/>
          <w:szCs w:val="20"/>
        </w:rPr>
      </w:pPr>
      <w:r w:rsidRPr="00B9352E">
        <w:rPr>
          <w:rFonts w:ascii="Verdana" w:hAnsi="Verdana" w:cstheme="minorHAnsi"/>
          <w:color w:val="000009"/>
          <w:szCs w:val="20"/>
        </w:rPr>
        <w:t xml:space="preserve">Designar um </w:t>
      </w:r>
      <w:r w:rsidRPr="00B9352E">
        <w:rPr>
          <w:rFonts w:ascii="Verdana" w:hAnsi="Verdana" w:cstheme="minorHAnsi"/>
          <w:color w:val="000009"/>
          <w:spacing w:val="-3"/>
          <w:szCs w:val="20"/>
        </w:rPr>
        <w:t xml:space="preserve">gestor para </w:t>
      </w:r>
      <w:r w:rsidRPr="00B9352E">
        <w:rPr>
          <w:rFonts w:ascii="Verdana" w:hAnsi="Verdana" w:cstheme="minorHAnsi"/>
          <w:color w:val="000009"/>
          <w:szCs w:val="20"/>
        </w:rPr>
        <w:t xml:space="preserve">acompanhar 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e fiscalizar o fornecimento, objeto do </w:t>
      </w:r>
      <w:r w:rsidRPr="00B9352E">
        <w:rPr>
          <w:rFonts w:ascii="Verdana" w:hAnsi="Verdana" w:cstheme="minorHAnsi"/>
          <w:color w:val="000009"/>
          <w:spacing w:val="-3"/>
          <w:szCs w:val="20"/>
        </w:rPr>
        <w:t>contrato;</w:t>
      </w:r>
    </w:p>
    <w:p w14:paraId="386338CD" w14:textId="77777777" w:rsidR="002F5426" w:rsidRPr="00B9352E" w:rsidRDefault="002F5426" w:rsidP="002F5426">
      <w:pPr>
        <w:pStyle w:val="PargrafodaLista"/>
        <w:widowControl w:val="0"/>
        <w:numPr>
          <w:ilvl w:val="0"/>
          <w:numId w:val="22"/>
        </w:numPr>
        <w:tabs>
          <w:tab w:val="left" w:pos="498"/>
        </w:tabs>
        <w:suppressAutoHyphens w:val="0"/>
        <w:autoSpaceDE w:val="0"/>
        <w:autoSpaceDN w:val="0"/>
        <w:ind w:left="497" w:hanging="241"/>
        <w:contextualSpacing w:val="0"/>
        <w:jc w:val="both"/>
        <w:rPr>
          <w:rFonts w:ascii="Verdana" w:hAnsi="Verdana" w:cstheme="minorHAnsi"/>
          <w:szCs w:val="20"/>
        </w:rPr>
      </w:pPr>
      <w:r w:rsidRPr="00B9352E">
        <w:rPr>
          <w:rFonts w:ascii="Verdana" w:hAnsi="Verdana" w:cstheme="minorHAnsi"/>
          <w:color w:val="000009"/>
          <w:spacing w:val="-4"/>
          <w:szCs w:val="20"/>
        </w:rPr>
        <w:t xml:space="preserve">Rejeitar, </w:t>
      </w:r>
      <w:r w:rsidRPr="00B9352E">
        <w:rPr>
          <w:rFonts w:ascii="Verdana" w:hAnsi="Verdana" w:cstheme="minorHAnsi"/>
          <w:color w:val="000009"/>
          <w:szCs w:val="20"/>
        </w:rPr>
        <w:t>no todo ou em parte, os fornecimentos em desacordo com o</w:t>
      </w:r>
      <w:r w:rsidRPr="00B9352E">
        <w:rPr>
          <w:rFonts w:ascii="Verdana" w:hAnsi="Verdana" w:cstheme="minorHAnsi"/>
          <w:color w:val="000009"/>
          <w:spacing w:val="-15"/>
          <w:szCs w:val="20"/>
        </w:rPr>
        <w:t xml:space="preserve"> </w:t>
      </w:r>
      <w:r w:rsidRPr="00B9352E">
        <w:rPr>
          <w:rFonts w:ascii="Verdana" w:hAnsi="Verdana" w:cstheme="minorHAnsi"/>
          <w:color w:val="000009"/>
          <w:spacing w:val="-3"/>
          <w:szCs w:val="20"/>
        </w:rPr>
        <w:t>contrato;</w:t>
      </w:r>
    </w:p>
    <w:p w14:paraId="5186E823" w14:textId="77777777" w:rsidR="002F5426" w:rsidRPr="00B9352E" w:rsidRDefault="002F5426" w:rsidP="002F5426">
      <w:pPr>
        <w:pStyle w:val="PargrafodaLista"/>
        <w:widowControl w:val="0"/>
        <w:numPr>
          <w:ilvl w:val="0"/>
          <w:numId w:val="22"/>
        </w:numPr>
        <w:tabs>
          <w:tab w:val="left" w:pos="512"/>
        </w:tabs>
        <w:suppressAutoHyphens w:val="0"/>
        <w:autoSpaceDE w:val="0"/>
        <w:autoSpaceDN w:val="0"/>
        <w:ind w:left="511" w:hanging="255"/>
        <w:contextualSpacing w:val="0"/>
        <w:jc w:val="both"/>
        <w:rPr>
          <w:rFonts w:ascii="Verdana" w:hAnsi="Verdana" w:cstheme="minorHAnsi"/>
          <w:szCs w:val="20"/>
        </w:rPr>
      </w:pPr>
      <w:r w:rsidRPr="00B9352E">
        <w:rPr>
          <w:rFonts w:ascii="Verdana" w:hAnsi="Verdana" w:cstheme="minorHAnsi"/>
          <w:color w:val="000009"/>
          <w:spacing w:val="-4"/>
          <w:szCs w:val="20"/>
        </w:rPr>
        <w:t xml:space="preserve">Conferir, </w:t>
      </w:r>
      <w:r w:rsidRPr="00B9352E">
        <w:rPr>
          <w:rFonts w:ascii="Verdana" w:hAnsi="Verdana" w:cstheme="minorHAnsi"/>
          <w:color w:val="000009"/>
          <w:szCs w:val="20"/>
        </w:rPr>
        <w:t xml:space="preserve">receber e </w:t>
      </w:r>
      <w:r w:rsidRPr="00B9352E">
        <w:rPr>
          <w:rFonts w:ascii="Verdana" w:hAnsi="Verdana" w:cstheme="minorHAnsi"/>
          <w:color w:val="000009"/>
          <w:spacing w:val="-3"/>
          <w:szCs w:val="20"/>
        </w:rPr>
        <w:t xml:space="preserve">atestar </w:t>
      </w:r>
      <w:r w:rsidRPr="00B9352E">
        <w:rPr>
          <w:rFonts w:ascii="Verdana" w:hAnsi="Verdana" w:cstheme="minorHAnsi"/>
          <w:color w:val="000009"/>
          <w:szCs w:val="20"/>
        </w:rPr>
        <w:t xml:space="preserve">as notas fiscais ou </w:t>
      </w:r>
      <w:r w:rsidRPr="00B9352E">
        <w:rPr>
          <w:rFonts w:ascii="Verdana" w:hAnsi="Verdana" w:cstheme="minorHAnsi"/>
          <w:color w:val="000009"/>
          <w:spacing w:val="-3"/>
          <w:szCs w:val="20"/>
        </w:rPr>
        <w:t xml:space="preserve">faturas </w:t>
      </w:r>
      <w:r w:rsidRPr="00B9352E">
        <w:rPr>
          <w:rFonts w:ascii="Verdana" w:hAnsi="Verdana" w:cstheme="minorHAnsi"/>
          <w:color w:val="000009"/>
          <w:szCs w:val="20"/>
        </w:rPr>
        <w:t>de cobrança emitidas pela</w:t>
      </w:r>
      <w:r w:rsidRPr="00B9352E">
        <w:rPr>
          <w:rFonts w:ascii="Verdana" w:hAnsi="Verdana" w:cstheme="minorHAnsi"/>
          <w:color w:val="000009"/>
          <w:spacing w:val="-31"/>
          <w:szCs w:val="20"/>
        </w:rPr>
        <w:t xml:space="preserve"> </w:t>
      </w:r>
      <w:r w:rsidRPr="00B9352E">
        <w:rPr>
          <w:rFonts w:ascii="Verdana" w:hAnsi="Verdana" w:cstheme="minorHAnsi"/>
          <w:color w:val="000009"/>
          <w:szCs w:val="20"/>
        </w:rPr>
        <w:t>Contratada;</w:t>
      </w:r>
    </w:p>
    <w:p w14:paraId="3F84747C" w14:textId="77777777" w:rsidR="002F5426" w:rsidRPr="00B9352E" w:rsidRDefault="002F5426" w:rsidP="002F5426">
      <w:pPr>
        <w:pStyle w:val="PargrafodaLista"/>
        <w:widowControl w:val="0"/>
        <w:numPr>
          <w:ilvl w:val="0"/>
          <w:numId w:val="22"/>
        </w:numPr>
        <w:tabs>
          <w:tab w:val="left" w:pos="450"/>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Prestar as informações e os esclarecimentos atinentes aos fornecimentos que venham a ser solicitados pelos funcionários da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Contratada</w:t>
      </w:r>
    </w:p>
    <w:p w14:paraId="577596DB" w14:textId="77777777" w:rsidR="002F5426" w:rsidRPr="00B9352E" w:rsidRDefault="002F5426" w:rsidP="002F5426">
      <w:pPr>
        <w:pStyle w:val="Corpodetexto"/>
        <w:jc w:val="both"/>
        <w:rPr>
          <w:rFonts w:ascii="Verdana" w:hAnsi="Verdana" w:cstheme="minorHAnsi"/>
          <w:sz w:val="20"/>
          <w:szCs w:val="20"/>
        </w:rPr>
      </w:pPr>
    </w:p>
    <w:p w14:paraId="55293948" w14:textId="77777777" w:rsidR="002F5426" w:rsidRPr="00B9352E" w:rsidRDefault="002F5426" w:rsidP="002F5426">
      <w:pPr>
        <w:pStyle w:val="Ttulo11"/>
        <w:numPr>
          <w:ilvl w:val="1"/>
          <w:numId w:val="23"/>
        </w:numPr>
        <w:tabs>
          <w:tab w:val="left" w:pos="608"/>
        </w:tabs>
        <w:ind w:left="607" w:hanging="351"/>
        <w:jc w:val="both"/>
        <w:rPr>
          <w:rFonts w:ascii="Verdana" w:hAnsi="Verdana" w:cstheme="minorHAnsi"/>
          <w:b w:val="0"/>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3"/>
          <w:sz w:val="20"/>
          <w:szCs w:val="20"/>
        </w:rPr>
        <w:t xml:space="preserve"> </w:t>
      </w:r>
      <w:r w:rsidRPr="00B9352E">
        <w:rPr>
          <w:rFonts w:ascii="Verdana" w:hAnsi="Verdana" w:cstheme="minorHAnsi"/>
          <w:color w:val="000009"/>
          <w:spacing w:val="-10"/>
          <w:sz w:val="20"/>
          <w:szCs w:val="20"/>
        </w:rPr>
        <w:t>CONTRATADA</w:t>
      </w:r>
      <w:r w:rsidRPr="00B9352E">
        <w:rPr>
          <w:rFonts w:ascii="Verdana" w:hAnsi="Verdana" w:cstheme="minorHAnsi"/>
          <w:b w:val="0"/>
          <w:color w:val="000009"/>
          <w:spacing w:val="-10"/>
          <w:sz w:val="20"/>
          <w:szCs w:val="20"/>
        </w:rPr>
        <w:t>:</w:t>
      </w:r>
    </w:p>
    <w:p w14:paraId="29876450" w14:textId="77777777" w:rsidR="002F5426" w:rsidRPr="00B9352E" w:rsidRDefault="002F5426" w:rsidP="002F5426">
      <w:pPr>
        <w:jc w:val="both"/>
        <w:rPr>
          <w:rFonts w:ascii="Verdana" w:hAnsi="Verdana" w:cstheme="minorHAnsi"/>
          <w:szCs w:val="20"/>
        </w:rPr>
      </w:pPr>
    </w:p>
    <w:p w14:paraId="4A200CC8" w14:textId="77777777" w:rsidR="002F5426" w:rsidRPr="00B9352E" w:rsidRDefault="002F5426" w:rsidP="002F5426">
      <w:pPr>
        <w:pStyle w:val="PargrafodaLista"/>
        <w:widowControl w:val="0"/>
        <w:numPr>
          <w:ilvl w:val="0"/>
          <w:numId w:val="21"/>
        </w:numPr>
        <w:tabs>
          <w:tab w:val="left" w:pos="562"/>
        </w:tabs>
        <w:suppressAutoHyphens w:val="0"/>
        <w:autoSpaceDE w:val="0"/>
        <w:autoSpaceDN w:val="0"/>
        <w:spacing w:line="242" w:lineRule="auto"/>
        <w:ind w:right="545" w:firstLine="0"/>
        <w:contextualSpacing w:val="0"/>
        <w:jc w:val="both"/>
        <w:rPr>
          <w:rFonts w:ascii="Verdana" w:hAnsi="Verdana" w:cstheme="minorHAnsi"/>
          <w:szCs w:val="20"/>
        </w:rPr>
      </w:pPr>
      <w:r w:rsidRPr="00B9352E">
        <w:rPr>
          <w:rFonts w:ascii="Verdana" w:hAnsi="Verdana" w:cstheme="minorHAnsi"/>
          <w:color w:val="000009"/>
          <w:szCs w:val="20"/>
        </w:rPr>
        <w:t xml:space="preserve">Executar os fornecimentos conforme especificações </w:t>
      </w:r>
      <w:r w:rsidRPr="00B9352E">
        <w:rPr>
          <w:rFonts w:ascii="Verdana" w:hAnsi="Verdana" w:cstheme="minorHAnsi"/>
          <w:color w:val="000009"/>
          <w:spacing w:val="-3"/>
          <w:szCs w:val="20"/>
        </w:rPr>
        <w:t xml:space="preserve">deste </w:t>
      </w:r>
      <w:r w:rsidRPr="00B9352E">
        <w:rPr>
          <w:rFonts w:ascii="Verdana" w:hAnsi="Verdana" w:cstheme="minorHAnsi"/>
          <w:color w:val="000009"/>
          <w:spacing w:val="-5"/>
          <w:szCs w:val="20"/>
        </w:rPr>
        <w:t xml:space="preserve">Termo </w:t>
      </w:r>
      <w:r w:rsidRPr="00B9352E">
        <w:rPr>
          <w:rFonts w:ascii="Verdana" w:hAnsi="Verdana" w:cstheme="minorHAnsi"/>
          <w:color w:val="000009"/>
          <w:szCs w:val="20"/>
        </w:rPr>
        <w:t>de Referência e de sua proposta;</w:t>
      </w:r>
    </w:p>
    <w:p w14:paraId="4A972594" w14:textId="77777777" w:rsidR="002F5426" w:rsidRPr="00B9352E" w:rsidRDefault="002F5426" w:rsidP="002F5426">
      <w:pPr>
        <w:pStyle w:val="PargrafodaLista"/>
        <w:widowControl w:val="0"/>
        <w:numPr>
          <w:ilvl w:val="0"/>
          <w:numId w:val="21"/>
        </w:numPr>
        <w:tabs>
          <w:tab w:val="left" w:pos="536"/>
        </w:tabs>
        <w:suppressAutoHyphens w:val="0"/>
        <w:autoSpaceDE w:val="0"/>
        <w:autoSpaceDN w:val="0"/>
        <w:ind w:right="874" w:firstLine="0"/>
        <w:contextualSpacing w:val="0"/>
        <w:jc w:val="both"/>
        <w:rPr>
          <w:rFonts w:ascii="Verdana" w:hAnsi="Verdana" w:cstheme="minorHAnsi"/>
          <w:szCs w:val="20"/>
        </w:rPr>
      </w:pPr>
      <w:r w:rsidRPr="00B9352E">
        <w:rPr>
          <w:rFonts w:ascii="Verdana" w:hAnsi="Verdana" w:cstheme="minorHAnsi"/>
          <w:color w:val="000009"/>
          <w:spacing w:val="-5"/>
          <w:szCs w:val="20"/>
        </w:rPr>
        <w:t xml:space="preserve">Reparar, </w:t>
      </w:r>
      <w:r w:rsidRPr="00B9352E">
        <w:rPr>
          <w:rFonts w:ascii="Verdana" w:hAnsi="Verdana" w:cstheme="minorHAnsi"/>
          <w:color w:val="000009"/>
          <w:spacing w:val="-3"/>
          <w:szCs w:val="20"/>
        </w:rPr>
        <w:t xml:space="preserve">corrigir, </w:t>
      </w:r>
      <w:r w:rsidRPr="00B9352E">
        <w:rPr>
          <w:rFonts w:ascii="Verdana" w:hAnsi="Verdana" w:cstheme="minorHAnsi"/>
          <w:color w:val="000009"/>
          <w:szCs w:val="20"/>
        </w:rPr>
        <w:t xml:space="preserve">remover ou </w:t>
      </w:r>
      <w:r w:rsidRPr="00B9352E">
        <w:rPr>
          <w:rFonts w:ascii="Verdana" w:hAnsi="Verdana" w:cstheme="minorHAnsi"/>
          <w:color w:val="000009"/>
          <w:spacing w:val="-3"/>
          <w:szCs w:val="20"/>
        </w:rPr>
        <w:t xml:space="preserve">substituir, </w:t>
      </w:r>
      <w:r w:rsidRPr="00B9352E">
        <w:rPr>
          <w:rFonts w:ascii="Verdana" w:hAnsi="Verdana" w:cstheme="minorHAnsi"/>
          <w:color w:val="000009"/>
          <w:szCs w:val="20"/>
        </w:rPr>
        <w:t xml:space="preserve">às suas expensas, no total ou em parte,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 xml:space="preserve">fixado pelo fiscal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 xml:space="preserve">os bens em que se verificarem vícios, defeitos ou incorreções resultantes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ou dos materiais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empregados;</w:t>
      </w:r>
    </w:p>
    <w:p w14:paraId="23897F33" w14:textId="77777777" w:rsidR="002F5426" w:rsidRPr="00B9352E" w:rsidRDefault="002F5426" w:rsidP="002F5426">
      <w:pPr>
        <w:pStyle w:val="PargrafodaLista"/>
        <w:widowControl w:val="0"/>
        <w:numPr>
          <w:ilvl w:val="0"/>
          <w:numId w:val="21"/>
        </w:numPr>
        <w:tabs>
          <w:tab w:val="left" w:pos="497"/>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pelos vícios e danos decorrentes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 objeto, de acordo </w:t>
      </w:r>
      <w:r w:rsidRPr="00B9352E">
        <w:rPr>
          <w:rFonts w:ascii="Verdana" w:hAnsi="Verdana" w:cstheme="minorHAnsi"/>
          <w:color w:val="000009"/>
          <w:spacing w:val="-2"/>
          <w:szCs w:val="20"/>
        </w:rPr>
        <w:t xml:space="preserve">com </w:t>
      </w:r>
      <w:r w:rsidRPr="00B9352E">
        <w:rPr>
          <w:rFonts w:ascii="Verdana" w:hAnsi="Verdana" w:cstheme="minorHAnsi"/>
          <w:color w:val="000009"/>
          <w:szCs w:val="20"/>
        </w:rPr>
        <w:t xml:space="preserve">os artigos 14 e </w:t>
      </w:r>
      <w:r w:rsidRPr="00B9352E">
        <w:rPr>
          <w:rFonts w:ascii="Verdana" w:hAnsi="Verdana" w:cstheme="minorHAnsi"/>
          <w:color w:val="000009"/>
          <w:spacing w:val="-3"/>
          <w:szCs w:val="20"/>
        </w:rPr>
        <w:t xml:space="preserve">17 </w:t>
      </w:r>
      <w:r w:rsidRPr="00B9352E">
        <w:rPr>
          <w:rFonts w:ascii="Verdana" w:hAnsi="Verdana" w:cstheme="minorHAnsi"/>
          <w:color w:val="000009"/>
          <w:szCs w:val="20"/>
        </w:rPr>
        <w:t xml:space="preserve">a </w:t>
      </w:r>
      <w:r w:rsidRPr="00B9352E">
        <w:rPr>
          <w:rFonts w:ascii="Verdana" w:hAnsi="Verdana" w:cstheme="minorHAnsi"/>
          <w:color w:val="000009"/>
          <w:spacing w:val="-3"/>
          <w:szCs w:val="20"/>
        </w:rPr>
        <w:t xml:space="preserve">27, </w:t>
      </w:r>
      <w:r w:rsidRPr="00B9352E">
        <w:rPr>
          <w:rFonts w:ascii="Verdana" w:hAnsi="Verdana" w:cstheme="minorHAnsi"/>
          <w:color w:val="000009"/>
          <w:szCs w:val="20"/>
        </w:rPr>
        <w:t xml:space="preserve">do Código de </w:t>
      </w:r>
      <w:r w:rsidRPr="00B9352E">
        <w:rPr>
          <w:rFonts w:ascii="Verdana" w:hAnsi="Verdana" w:cstheme="minorHAnsi"/>
          <w:color w:val="000009"/>
          <w:spacing w:val="-3"/>
          <w:szCs w:val="20"/>
        </w:rPr>
        <w:t xml:space="preserve">Defesa </w:t>
      </w:r>
      <w:r w:rsidRPr="00B9352E">
        <w:rPr>
          <w:rFonts w:ascii="Verdana" w:hAnsi="Verdana" w:cstheme="minorHAnsi"/>
          <w:color w:val="000009"/>
          <w:szCs w:val="20"/>
        </w:rPr>
        <w:t>do Consumidor (Lei nº 8.078, de</w:t>
      </w:r>
      <w:r w:rsidRPr="00B9352E">
        <w:rPr>
          <w:rFonts w:ascii="Verdana" w:hAnsi="Verdana" w:cstheme="minorHAnsi"/>
          <w:color w:val="000009"/>
          <w:spacing w:val="-28"/>
          <w:szCs w:val="20"/>
        </w:rPr>
        <w:t xml:space="preserve"> </w:t>
      </w:r>
      <w:r w:rsidRPr="00B9352E">
        <w:rPr>
          <w:rFonts w:ascii="Verdana" w:hAnsi="Verdana" w:cstheme="minorHAnsi"/>
          <w:color w:val="000009"/>
          <w:szCs w:val="20"/>
        </w:rPr>
        <w:t>1990);</w:t>
      </w:r>
    </w:p>
    <w:p w14:paraId="6CE19899" w14:textId="77777777" w:rsidR="002F5426" w:rsidRPr="00B9352E" w:rsidRDefault="002F5426" w:rsidP="002F5426">
      <w:pPr>
        <w:pStyle w:val="PargrafodaLista"/>
        <w:widowControl w:val="0"/>
        <w:numPr>
          <w:ilvl w:val="0"/>
          <w:numId w:val="21"/>
        </w:numPr>
        <w:tabs>
          <w:tab w:val="left" w:pos="586"/>
        </w:tabs>
        <w:suppressAutoHyphens w:val="0"/>
        <w:autoSpaceDE w:val="0"/>
        <w:autoSpaceDN w:val="0"/>
        <w:spacing w:line="235" w:lineRule="auto"/>
        <w:ind w:right="879" w:firstLine="0"/>
        <w:contextualSpacing w:val="0"/>
        <w:jc w:val="both"/>
        <w:rPr>
          <w:rFonts w:ascii="Verdana" w:hAnsi="Verdana" w:cstheme="minorHAnsi"/>
          <w:szCs w:val="20"/>
        </w:rPr>
      </w:pPr>
      <w:r w:rsidRPr="00B9352E">
        <w:rPr>
          <w:rFonts w:ascii="Verdana" w:hAnsi="Verdana" w:cstheme="minorHAnsi"/>
          <w:color w:val="000009"/>
          <w:szCs w:val="20"/>
        </w:rPr>
        <w:t>Utilizar empregados habilitados e com conhecimentos básicos dos serviços a serem executados, em conformidade com as normas e determinações em</w:t>
      </w:r>
      <w:r w:rsidRPr="00B9352E">
        <w:rPr>
          <w:rFonts w:ascii="Verdana" w:hAnsi="Verdana" w:cstheme="minorHAnsi"/>
          <w:color w:val="000009"/>
          <w:spacing w:val="-18"/>
          <w:szCs w:val="20"/>
        </w:rPr>
        <w:t xml:space="preserve"> </w:t>
      </w:r>
      <w:r w:rsidRPr="00B9352E">
        <w:rPr>
          <w:rFonts w:ascii="Verdana" w:hAnsi="Verdana" w:cstheme="minorHAnsi"/>
          <w:color w:val="000009"/>
          <w:szCs w:val="20"/>
        </w:rPr>
        <w:t>vigor;</w:t>
      </w:r>
    </w:p>
    <w:p w14:paraId="25A813F4" w14:textId="77777777" w:rsidR="002F5426" w:rsidRPr="00B9352E" w:rsidRDefault="002F5426" w:rsidP="002F5426">
      <w:pPr>
        <w:pStyle w:val="PargrafodaLista"/>
        <w:widowControl w:val="0"/>
        <w:numPr>
          <w:ilvl w:val="0"/>
          <w:numId w:val="21"/>
        </w:numPr>
        <w:tabs>
          <w:tab w:val="left" w:pos="520"/>
        </w:tabs>
        <w:suppressAutoHyphens w:val="0"/>
        <w:autoSpaceDE w:val="0"/>
        <w:autoSpaceDN w:val="0"/>
        <w:ind w:right="871"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por todas as obrigações trabalhistas, sociais, previdenciárias, </w:t>
      </w:r>
      <w:r w:rsidRPr="00B9352E">
        <w:rPr>
          <w:rFonts w:ascii="Verdana" w:hAnsi="Verdana" w:cstheme="minorHAnsi"/>
          <w:color w:val="000009"/>
          <w:szCs w:val="20"/>
        </w:rPr>
        <w:lastRenderedPageBreak/>
        <w:t xml:space="preserve">tributárias e as demais previstas na legislação específica, cuja inadimplência não </w:t>
      </w:r>
      <w:r w:rsidRPr="00B9352E">
        <w:rPr>
          <w:rFonts w:ascii="Verdana" w:hAnsi="Verdana" w:cstheme="minorHAnsi"/>
          <w:color w:val="000009"/>
          <w:spacing w:val="-3"/>
          <w:szCs w:val="20"/>
        </w:rPr>
        <w:t xml:space="preserve">transfere </w:t>
      </w:r>
      <w:r w:rsidRPr="00B9352E">
        <w:rPr>
          <w:rFonts w:ascii="Verdana" w:hAnsi="Verdana" w:cstheme="minorHAnsi"/>
          <w:color w:val="000009"/>
          <w:szCs w:val="20"/>
        </w:rPr>
        <w:t>responsabilidade ao Município de</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Ruy Barbosa;</w:t>
      </w:r>
    </w:p>
    <w:p w14:paraId="3C12408C" w14:textId="77777777" w:rsidR="002F5426" w:rsidRPr="00B9352E" w:rsidRDefault="002F5426" w:rsidP="002F5426">
      <w:pPr>
        <w:pStyle w:val="PargrafodaLista"/>
        <w:widowControl w:val="0"/>
        <w:numPr>
          <w:ilvl w:val="0"/>
          <w:numId w:val="21"/>
        </w:numPr>
        <w:tabs>
          <w:tab w:val="left" w:pos="461"/>
        </w:tabs>
        <w:suppressAutoHyphens w:val="0"/>
        <w:autoSpaceDE w:val="0"/>
        <w:autoSpaceDN w:val="0"/>
        <w:ind w:left="460" w:hanging="204"/>
        <w:contextualSpacing w:val="0"/>
        <w:jc w:val="both"/>
        <w:rPr>
          <w:rFonts w:ascii="Verdana" w:hAnsi="Verdana" w:cstheme="minorHAnsi"/>
          <w:szCs w:val="20"/>
        </w:rPr>
      </w:pPr>
      <w:r w:rsidRPr="00B9352E">
        <w:rPr>
          <w:rFonts w:ascii="Verdana" w:hAnsi="Verdana" w:cstheme="minorHAnsi"/>
          <w:color w:val="000009"/>
          <w:szCs w:val="20"/>
        </w:rPr>
        <w:t>Relatar</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ao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município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toda</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qualquer</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irregularidade</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verificada</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no</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decorrer</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fornecimentos;</w:t>
      </w:r>
    </w:p>
    <w:p w14:paraId="23430A96" w14:textId="77777777" w:rsidR="002F5426" w:rsidRPr="00B9352E" w:rsidRDefault="002F5426" w:rsidP="002F5426">
      <w:pPr>
        <w:pStyle w:val="PargrafodaLista"/>
        <w:widowControl w:val="0"/>
        <w:numPr>
          <w:ilvl w:val="0"/>
          <w:numId w:val="21"/>
        </w:numPr>
        <w:tabs>
          <w:tab w:val="left" w:pos="565"/>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Manter durante toda a vigência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em compatibilidade com as obrigações assumidas, todas as condições de habilitação e qualificação exigidas na</w:t>
      </w:r>
      <w:r w:rsidRPr="00B9352E">
        <w:rPr>
          <w:rFonts w:ascii="Verdana" w:hAnsi="Verdana" w:cstheme="minorHAnsi"/>
          <w:color w:val="000009"/>
          <w:spacing w:val="-30"/>
          <w:szCs w:val="20"/>
        </w:rPr>
        <w:t xml:space="preserve"> </w:t>
      </w:r>
      <w:r w:rsidRPr="00B9352E">
        <w:rPr>
          <w:rFonts w:ascii="Verdana" w:hAnsi="Verdana" w:cstheme="minorHAnsi"/>
          <w:color w:val="000009"/>
          <w:szCs w:val="20"/>
        </w:rPr>
        <w:t>licitação;</w:t>
      </w:r>
    </w:p>
    <w:p w14:paraId="5DF9DA28" w14:textId="559E5B22" w:rsidR="002F5426" w:rsidRPr="00B9352E" w:rsidRDefault="002F5426" w:rsidP="002F5426">
      <w:pPr>
        <w:pStyle w:val="PargrafodaLista"/>
        <w:widowControl w:val="0"/>
        <w:numPr>
          <w:ilvl w:val="0"/>
          <w:numId w:val="21"/>
        </w:numPr>
        <w:tabs>
          <w:tab w:val="left" w:pos="581"/>
        </w:tabs>
        <w:suppressAutoHyphens w:val="0"/>
        <w:autoSpaceDE w:val="0"/>
        <w:autoSpaceDN w:val="0"/>
        <w:ind w:right="549" w:firstLine="0"/>
        <w:contextualSpacing w:val="0"/>
        <w:jc w:val="both"/>
        <w:rPr>
          <w:rFonts w:ascii="Verdana" w:hAnsi="Verdana" w:cstheme="minorHAnsi"/>
          <w:szCs w:val="20"/>
        </w:rPr>
      </w:pPr>
      <w:r w:rsidRPr="00B9352E">
        <w:rPr>
          <w:rFonts w:ascii="Verdana" w:hAnsi="Verdana" w:cstheme="minorHAnsi"/>
          <w:color w:val="000009"/>
          <w:szCs w:val="20"/>
        </w:rPr>
        <w:t xml:space="preserve">Guardar sigilo sobre todas as informações obtidas em decorrência do cumprimento do </w:t>
      </w:r>
      <w:r w:rsidRPr="00B9352E">
        <w:rPr>
          <w:rFonts w:ascii="Verdana" w:hAnsi="Verdana" w:cstheme="minorHAnsi"/>
          <w:color w:val="000009"/>
          <w:spacing w:val="-3"/>
          <w:szCs w:val="20"/>
        </w:rPr>
        <w:t>contrato</w:t>
      </w:r>
      <w:r w:rsidR="00E755D7">
        <w:rPr>
          <w:rFonts w:ascii="Verdana" w:hAnsi="Verdana" w:cstheme="minorHAnsi"/>
          <w:color w:val="000009"/>
          <w:spacing w:val="-3"/>
          <w:szCs w:val="20"/>
        </w:rPr>
        <w:t>.</w:t>
      </w:r>
    </w:p>
    <w:p w14:paraId="55331D2D" w14:textId="07474E95" w:rsidR="002F5426" w:rsidRPr="00B9352E" w:rsidRDefault="002F5426" w:rsidP="002F5426">
      <w:pPr>
        <w:pStyle w:val="PargrafodaLista"/>
        <w:widowControl w:val="0"/>
        <w:numPr>
          <w:ilvl w:val="0"/>
          <w:numId w:val="21"/>
        </w:numPr>
        <w:tabs>
          <w:tab w:val="left" w:pos="455"/>
        </w:tabs>
        <w:suppressAutoHyphens w:val="0"/>
        <w:autoSpaceDE w:val="0"/>
        <w:autoSpaceDN w:val="0"/>
        <w:spacing w:line="235" w:lineRule="auto"/>
        <w:ind w:right="868" w:firstLine="0"/>
        <w:contextualSpacing w:val="0"/>
        <w:jc w:val="both"/>
        <w:rPr>
          <w:rFonts w:ascii="Verdana" w:hAnsi="Verdana" w:cstheme="minorHAnsi"/>
          <w:szCs w:val="20"/>
        </w:rPr>
      </w:pPr>
      <w:r w:rsidRPr="00B9352E">
        <w:rPr>
          <w:rFonts w:ascii="Verdana" w:hAnsi="Verdana" w:cstheme="minorHAnsi"/>
          <w:color w:val="000009"/>
          <w:szCs w:val="20"/>
        </w:rPr>
        <w:t>Providenciar a correção d</w:t>
      </w:r>
      <w:r w:rsidR="00B9352E" w:rsidRPr="00B9352E">
        <w:rPr>
          <w:rFonts w:ascii="Verdana" w:hAnsi="Verdana" w:cstheme="minorHAnsi"/>
          <w:color w:val="000009"/>
          <w:szCs w:val="20"/>
        </w:rPr>
        <w:t xml:space="preserve">as deficiências apontadas pelo </w:t>
      </w:r>
      <w:r w:rsidRPr="00B9352E">
        <w:rPr>
          <w:rFonts w:ascii="Verdana" w:hAnsi="Verdana" w:cstheme="minorHAnsi"/>
          <w:color w:val="000009"/>
          <w:szCs w:val="20"/>
        </w:rPr>
        <w:t xml:space="preserve">município quanto à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dos fornecimentos</w:t>
      </w:r>
      <w:r w:rsidRPr="00B9352E">
        <w:rPr>
          <w:rFonts w:ascii="Verdana" w:hAnsi="Verdana" w:cstheme="minorHAnsi"/>
          <w:color w:val="000009"/>
          <w:spacing w:val="-4"/>
          <w:szCs w:val="20"/>
        </w:rPr>
        <w:t xml:space="preserve"> </w:t>
      </w:r>
      <w:r w:rsidRPr="00B9352E">
        <w:rPr>
          <w:rFonts w:ascii="Verdana" w:hAnsi="Verdana" w:cstheme="minorHAnsi"/>
          <w:color w:val="000009"/>
          <w:spacing w:val="-3"/>
          <w:szCs w:val="20"/>
        </w:rPr>
        <w:t>contratados;</w:t>
      </w:r>
    </w:p>
    <w:p w14:paraId="24F32FBA" w14:textId="77777777" w:rsidR="002F5426" w:rsidRPr="00B9352E" w:rsidRDefault="002F5426" w:rsidP="002F5426">
      <w:pPr>
        <w:pStyle w:val="PargrafodaLista"/>
        <w:widowControl w:val="0"/>
        <w:numPr>
          <w:ilvl w:val="0"/>
          <w:numId w:val="21"/>
        </w:numPr>
        <w:tabs>
          <w:tab w:val="left" w:pos="447"/>
        </w:tabs>
        <w:suppressAutoHyphens w:val="0"/>
        <w:autoSpaceDE w:val="0"/>
        <w:autoSpaceDN w:val="0"/>
        <w:spacing w:line="242" w:lineRule="auto"/>
        <w:ind w:right="877" w:firstLine="0"/>
        <w:contextualSpacing w:val="0"/>
        <w:jc w:val="both"/>
        <w:rPr>
          <w:rFonts w:ascii="Verdana" w:hAnsi="Verdana" w:cstheme="minorHAnsi"/>
          <w:szCs w:val="20"/>
        </w:rPr>
      </w:pPr>
      <w:r w:rsidRPr="00B9352E">
        <w:rPr>
          <w:rFonts w:ascii="Verdana" w:hAnsi="Verdana" w:cstheme="minorHAnsi"/>
          <w:color w:val="000009"/>
          <w:szCs w:val="20"/>
        </w:rPr>
        <w:t xml:space="preserve">Manter um supervisor responsável pelo gerenciamento dos fornecimentos, com poderes de representante ou preposto, </w:t>
      </w:r>
      <w:r w:rsidRPr="00B9352E">
        <w:rPr>
          <w:rFonts w:ascii="Verdana" w:hAnsi="Verdana" w:cstheme="minorHAnsi"/>
          <w:color w:val="000009"/>
          <w:spacing w:val="-3"/>
          <w:szCs w:val="20"/>
        </w:rPr>
        <w:t xml:space="preserve">para </w:t>
      </w:r>
      <w:r w:rsidRPr="00B9352E">
        <w:rPr>
          <w:rFonts w:ascii="Verdana" w:hAnsi="Verdana" w:cstheme="minorHAnsi"/>
          <w:color w:val="000009"/>
          <w:szCs w:val="20"/>
        </w:rPr>
        <w:t>tratar com o</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município.</w:t>
      </w:r>
    </w:p>
    <w:p w14:paraId="207AA706" w14:textId="77777777" w:rsidR="002F5426" w:rsidRPr="00B9352E" w:rsidRDefault="002F5426" w:rsidP="002F5426">
      <w:pPr>
        <w:pStyle w:val="Corpodetexto"/>
        <w:jc w:val="both"/>
        <w:rPr>
          <w:rFonts w:ascii="Verdana" w:hAnsi="Verdana" w:cstheme="minorHAnsi"/>
          <w:sz w:val="20"/>
          <w:szCs w:val="20"/>
        </w:rPr>
      </w:pPr>
    </w:p>
    <w:p w14:paraId="1C664A5A"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1"/>
          <w:sz w:val="20"/>
          <w:szCs w:val="20"/>
        </w:rPr>
        <w:t xml:space="preserve"> </w:t>
      </w:r>
      <w:r w:rsidRPr="00B9352E">
        <w:rPr>
          <w:rFonts w:ascii="Verdana" w:hAnsi="Verdana" w:cstheme="minorHAnsi"/>
          <w:color w:val="000009"/>
          <w:spacing w:val="-8"/>
          <w:sz w:val="20"/>
          <w:szCs w:val="20"/>
        </w:rPr>
        <w:t>SUBCONTRATAÇÃO</w:t>
      </w:r>
    </w:p>
    <w:p w14:paraId="1B3F28E0" w14:textId="77777777" w:rsidR="002F5426" w:rsidRPr="00B9352E" w:rsidRDefault="002F5426" w:rsidP="002F5426">
      <w:pPr>
        <w:pStyle w:val="Corpodetexto"/>
        <w:jc w:val="both"/>
        <w:rPr>
          <w:rFonts w:ascii="Verdana" w:hAnsi="Verdana" w:cstheme="minorHAnsi"/>
          <w:b/>
          <w:sz w:val="20"/>
          <w:szCs w:val="20"/>
        </w:rPr>
      </w:pPr>
    </w:p>
    <w:p w14:paraId="610FEC78" w14:textId="77777777" w:rsidR="002F5426" w:rsidRPr="00B9352E" w:rsidRDefault="002F5426" w:rsidP="002F5426">
      <w:pPr>
        <w:pStyle w:val="Corpodetexto"/>
        <w:ind w:left="257"/>
        <w:jc w:val="both"/>
        <w:rPr>
          <w:rFonts w:ascii="Verdana" w:hAnsi="Verdana" w:cstheme="minorHAnsi"/>
          <w:sz w:val="20"/>
          <w:szCs w:val="20"/>
        </w:rPr>
      </w:pPr>
      <w:r w:rsidRPr="00B9352E">
        <w:rPr>
          <w:rFonts w:ascii="Verdana" w:hAnsi="Verdana" w:cstheme="minorHAnsi"/>
          <w:color w:val="000009"/>
          <w:sz w:val="20"/>
          <w:szCs w:val="20"/>
        </w:rPr>
        <w:t>6.1 Não será admitida a subcontratação do objeto licitatório, sem prévia anuência da Contratante.</w:t>
      </w:r>
    </w:p>
    <w:p w14:paraId="3AEFA24B" w14:textId="77777777" w:rsidR="002F5426" w:rsidRPr="00B9352E" w:rsidRDefault="002F5426" w:rsidP="002F5426">
      <w:pPr>
        <w:pStyle w:val="Corpodetexto"/>
        <w:jc w:val="both"/>
        <w:rPr>
          <w:rFonts w:ascii="Verdana" w:hAnsi="Verdana" w:cstheme="minorHAnsi"/>
          <w:sz w:val="20"/>
          <w:szCs w:val="20"/>
        </w:rPr>
      </w:pPr>
    </w:p>
    <w:p w14:paraId="1631E3E7"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6"/>
          <w:sz w:val="20"/>
          <w:szCs w:val="20"/>
        </w:rPr>
        <w:t xml:space="preserve">ALTERAÇÃO </w:t>
      </w:r>
      <w:r w:rsidRPr="00B9352E">
        <w:rPr>
          <w:rFonts w:ascii="Verdana" w:hAnsi="Verdana" w:cstheme="minorHAnsi"/>
          <w:color w:val="000009"/>
          <w:spacing w:val="-5"/>
          <w:sz w:val="20"/>
          <w:szCs w:val="20"/>
        </w:rPr>
        <w:t>SUBJETIVA</w:t>
      </w:r>
    </w:p>
    <w:p w14:paraId="1300C16E" w14:textId="77777777" w:rsidR="002F5426" w:rsidRPr="00B9352E" w:rsidRDefault="002F5426" w:rsidP="002F5426">
      <w:pPr>
        <w:pStyle w:val="Corpodetexto"/>
        <w:jc w:val="both"/>
        <w:rPr>
          <w:rFonts w:ascii="Verdana" w:hAnsi="Verdana" w:cstheme="minorHAnsi"/>
          <w:b/>
          <w:sz w:val="20"/>
          <w:szCs w:val="20"/>
        </w:rPr>
      </w:pPr>
    </w:p>
    <w:p w14:paraId="2B77F475" w14:textId="45E940C7" w:rsidR="002F5426" w:rsidRPr="00B9352E" w:rsidRDefault="002F5426" w:rsidP="00B9352E">
      <w:pPr>
        <w:pStyle w:val="Corpodetexto"/>
        <w:spacing w:line="276" w:lineRule="auto"/>
        <w:ind w:left="257" w:right="866"/>
        <w:jc w:val="both"/>
        <w:rPr>
          <w:rFonts w:asciiTheme="minorHAnsi" w:hAnsiTheme="minorHAnsi" w:cstheme="minorHAnsi"/>
          <w:sz w:val="20"/>
          <w:szCs w:val="20"/>
        </w:rPr>
        <w:sectPr w:rsidR="002F5426" w:rsidRPr="00B9352E" w:rsidSect="00BF48C5">
          <w:headerReference w:type="even" r:id="rId41"/>
          <w:headerReference w:type="default" r:id="rId42"/>
          <w:footerReference w:type="default" r:id="rId43"/>
          <w:headerReference w:type="first" r:id="rId44"/>
          <w:pgSz w:w="11910" w:h="16840"/>
          <w:pgMar w:top="2080" w:right="580" w:bottom="1540" w:left="1020" w:header="722" w:footer="1321" w:gutter="0"/>
          <w:cols w:space="720"/>
        </w:sectPr>
      </w:pPr>
      <w:r w:rsidRPr="00B9352E">
        <w:rPr>
          <w:rFonts w:ascii="Verdana" w:hAnsi="Verdana" w:cstheme="minorHAnsi"/>
          <w:color w:val="000009"/>
          <w:sz w:val="20"/>
          <w:szCs w:val="20"/>
        </w:rPr>
        <w:t xml:space="preserve">7.1 É admissível a fusão, cisão ou incorporação da </w:t>
      </w:r>
      <w:r w:rsidRPr="00B9352E">
        <w:rPr>
          <w:rFonts w:ascii="Verdana" w:hAnsi="Verdana" w:cstheme="minorHAnsi"/>
          <w:color w:val="000009"/>
          <w:spacing w:val="-5"/>
          <w:sz w:val="20"/>
          <w:szCs w:val="20"/>
        </w:rPr>
        <w:t xml:space="preserve">contratada com/em </w:t>
      </w:r>
      <w:r w:rsidRPr="00B9352E">
        <w:rPr>
          <w:rFonts w:ascii="Verdana" w:hAnsi="Verdana" w:cstheme="minorHAnsi"/>
          <w:color w:val="000009"/>
          <w:sz w:val="20"/>
          <w:szCs w:val="20"/>
        </w:rPr>
        <w:t xml:space="preserve">outra pessoa jurídica, desde que sejam observados pela nova pessoa jurídica todos os requisitos de habilitação exigidos na licitação original; sejam mantidas as demais cláusulas e condições do </w:t>
      </w:r>
      <w:r w:rsidRPr="00B9352E">
        <w:rPr>
          <w:rFonts w:ascii="Verdana" w:hAnsi="Verdana" w:cstheme="minorHAnsi"/>
          <w:color w:val="000009"/>
          <w:spacing w:val="-5"/>
          <w:sz w:val="20"/>
          <w:szCs w:val="20"/>
        </w:rPr>
        <w:t xml:space="preserve">contrato; </w:t>
      </w:r>
      <w:r w:rsidRPr="00B9352E">
        <w:rPr>
          <w:rFonts w:ascii="Verdana" w:hAnsi="Verdana" w:cstheme="minorHAnsi"/>
          <w:color w:val="000009"/>
          <w:sz w:val="20"/>
          <w:szCs w:val="20"/>
        </w:rPr>
        <w:t xml:space="preserve">não haja prejuízo à </w:t>
      </w:r>
      <w:r w:rsidRPr="00B9352E">
        <w:rPr>
          <w:rFonts w:ascii="Verdana" w:hAnsi="Verdana" w:cstheme="minorHAnsi"/>
          <w:color w:val="000009"/>
          <w:spacing w:val="-3"/>
          <w:sz w:val="20"/>
          <w:szCs w:val="20"/>
        </w:rPr>
        <w:t xml:space="preserve">execução </w:t>
      </w:r>
      <w:r w:rsidRPr="00B9352E">
        <w:rPr>
          <w:rFonts w:ascii="Verdana" w:hAnsi="Verdana" w:cstheme="minorHAnsi"/>
          <w:color w:val="000009"/>
          <w:sz w:val="20"/>
          <w:szCs w:val="20"/>
        </w:rPr>
        <w:t xml:space="preserve">do objeto pactuado e haja a anuência expressa da Administração à continuidade do </w:t>
      </w:r>
      <w:r w:rsidRPr="00B9352E">
        <w:rPr>
          <w:rFonts w:ascii="Verdana" w:hAnsi="Verdana" w:cstheme="minorHAnsi"/>
          <w:color w:val="000009"/>
          <w:spacing w:val="-3"/>
          <w:sz w:val="20"/>
          <w:szCs w:val="20"/>
        </w:rPr>
        <w:t>contrato</w:t>
      </w:r>
      <w:r w:rsidRPr="00B9352E">
        <w:rPr>
          <w:rFonts w:asciiTheme="minorHAnsi" w:hAnsiTheme="minorHAnsi" w:cstheme="minorHAnsi"/>
          <w:color w:val="000009"/>
          <w:spacing w:val="-3"/>
          <w:sz w:val="20"/>
          <w:szCs w:val="20"/>
        </w:rPr>
        <w:t>.</w:t>
      </w:r>
    </w:p>
    <w:p w14:paraId="50D90712" w14:textId="52F37B78" w:rsidR="00B54512" w:rsidRPr="00E511D6" w:rsidRDefault="007A0C7F" w:rsidP="00E511D6">
      <w:pPr>
        <w:spacing w:line="276" w:lineRule="auto"/>
        <w:jc w:val="center"/>
        <w:rPr>
          <w:rFonts w:ascii="Verdana" w:hAnsi="Verdana" w:cs="Arial"/>
          <w:b/>
          <w:iCs/>
          <w:sz w:val="22"/>
          <w:szCs w:val="22"/>
        </w:rPr>
      </w:pPr>
      <w:r w:rsidRPr="00E511D6">
        <w:rPr>
          <w:rFonts w:ascii="Verdana" w:hAnsi="Verdana" w:cs="Arial"/>
          <w:b/>
          <w:iCs/>
          <w:sz w:val="22"/>
          <w:szCs w:val="22"/>
        </w:rPr>
        <w:lastRenderedPageBreak/>
        <w:t>ANEXO III – MINUTA DE TERMO DE CONTRATO</w:t>
      </w:r>
    </w:p>
    <w:p w14:paraId="60FBE1AB" w14:textId="77777777" w:rsidR="007A0C7F" w:rsidRPr="00E511D6" w:rsidRDefault="007A0C7F" w:rsidP="00E511D6">
      <w:pPr>
        <w:jc w:val="center"/>
        <w:rPr>
          <w:rFonts w:ascii="Verdana" w:hAnsi="Verdana" w:cs="Arial"/>
          <w:b/>
          <w:bCs/>
          <w:sz w:val="22"/>
          <w:szCs w:val="22"/>
        </w:rPr>
      </w:pPr>
    </w:p>
    <w:p w14:paraId="3A0D451F" w14:textId="77777777" w:rsidR="007A0C7F" w:rsidRPr="00E511D6" w:rsidRDefault="007A0C7F" w:rsidP="00E511D6">
      <w:pPr>
        <w:rPr>
          <w:rFonts w:ascii="Verdana" w:hAnsi="Verdana" w:cs="Arial"/>
          <w:sz w:val="22"/>
          <w:szCs w:val="22"/>
        </w:rPr>
      </w:pPr>
    </w:p>
    <w:p w14:paraId="2A219499" w14:textId="77777777" w:rsidR="007A0C7F" w:rsidRPr="00E511D6" w:rsidRDefault="007A0C7F" w:rsidP="00E511D6">
      <w:pPr>
        <w:spacing w:line="276" w:lineRule="auto"/>
        <w:jc w:val="center"/>
        <w:rPr>
          <w:rFonts w:ascii="Verdana" w:hAnsi="Verdana" w:cs="Arial"/>
          <w:b/>
          <w:color w:val="FF0000"/>
          <w:sz w:val="22"/>
          <w:szCs w:val="22"/>
        </w:rPr>
      </w:pPr>
      <w:r w:rsidRPr="00E511D6">
        <w:rPr>
          <w:rFonts w:ascii="Verdana" w:hAnsi="Verdana" w:cs="Arial"/>
          <w:b/>
          <w:sz w:val="22"/>
          <w:szCs w:val="22"/>
        </w:rPr>
        <w:t xml:space="preserve">CONTRATO ADMINISTRATIVO Nº </w:t>
      </w:r>
      <w:r w:rsidRPr="00C47DBF">
        <w:rPr>
          <w:rFonts w:ascii="Verdana" w:hAnsi="Verdana" w:cs="Arial"/>
          <w:b/>
          <w:sz w:val="22"/>
          <w:szCs w:val="22"/>
        </w:rPr>
        <w:t>......../........</w:t>
      </w:r>
    </w:p>
    <w:p w14:paraId="654E7F5B" w14:textId="77777777" w:rsidR="007A0C7F" w:rsidRPr="00E511D6" w:rsidRDefault="007A0C7F" w:rsidP="00E511D6">
      <w:pPr>
        <w:spacing w:line="276" w:lineRule="auto"/>
        <w:jc w:val="both"/>
        <w:rPr>
          <w:rFonts w:ascii="Verdana" w:hAnsi="Verdana" w:cs="Arial"/>
          <w:b/>
          <w:color w:val="FF0000"/>
          <w:sz w:val="22"/>
          <w:szCs w:val="22"/>
        </w:rPr>
      </w:pPr>
    </w:p>
    <w:p w14:paraId="0F78B4BB" w14:textId="0381E651" w:rsidR="007A0C7F" w:rsidRPr="00E511D6" w:rsidRDefault="007A0C7F" w:rsidP="00E511D6">
      <w:pPr>
        <w:spacing w:line="276" w:lineRule="auto"/>
        <w:jc w:val="both"/>
        <w:rPr>
          <w:rFonts w:ascii="Verdana" w:hAnsi="Verdana" w:cs="Arial"/>
          <w:sz w:val="22"/>
          <w:szCs w:val="22"/>
        </w:rPr>
      </w:pPr>
      <w:r w:rsidRPr="00E511D6">
        <w:rPr>
          <w:rFonts w:ascii="Verdana" w:hAnsi="Verdana" w:cs="Arial"/>
          <w:iCs/>
          <w:sz w:val="22"/>
          <w:szCs w:val="22"/>
        </w:rPr>
        <w:t>O município de</w:t>
      </w:r>
      <w:r w:rsidRPr="00E511D6">
        <w:rPr>
          <w:rFonts w:ascii="Verdana" w:hAnsi="Verdana" w:cs="Arial"/>
          <w:i/>
          <w:iCs/>
          <w:sz w:val="22"/>
          <w:szCs w:val="22"/>
        </w:rPr>
        <w:t xml:space="preserve"> </w:t>
      </w:r>
      <w:r w:rsidR="00C47DBF">
        <w:rPr>
          <w:rFonts w:ascii="Verdana" w:hAnsi="Verdana" w:cs="Arial"/>
          <w:i/>
          <w:iCs/>
          <w:sz w:val="22"/>
          <w:szCs w:val="22"/>
        </w:rPr>
        <w:t>Ruy Barbosa - BA</w:t>
      </w:r>
      <w:r w:rsidRPr="00E511D6">
        <w:rPr>
          <w:rFonts w:ascii="Verdana" w:hAnsi="Verdana" w:cs="Arial"/>
          <w:sz w:val="22"/>
          <w:szCs w:val="22"/>
        </w:rPr>
        <w:t xml:space="preserve">, com sede no(a) </w:t>
      </w:r>
      <w:r w:rsidR="00C47DBF">
        <w:rPr>
          <w:rFonts w:ascii="Verdana" w:hAnsi="Verdana" w:cs="Arial"/>
          <w:sz w:val="22"/>
          <w:szCs w:val="22"/>
        </w:rPr>
        <w:t>Praça Adalberto Ribeiro Sampaio, 253, Centro</w:t>
      </w:r>
      <w:r w:rsidRPr="00E511D6">
        <w:rPr>
          <w:rFonts w:ascii="Verdana" w:hAnsi="Verdana" w:cs="Arial"/>
          <w:sz w:val="22"/>
          <w:szCs w:val="22"/>
        </w:rPr>
        <w:t xml:space="preserve">, na cidade </w:t>
      </w:r>
      <w:r w:rsidRPr="00C47DBF">
        <w:rPr>
          <w:rFonts w:ascii="Verdana" w:hAnsi="Verdana" w:cs="Arial"/>
          <w:sz w:val="22"/>
          <w:szCs w:val="22"/>
        </w:rPr>
        <w:t xml:space="preserve">de </w:t>
      </w:r>
      <w:r w:rsidR="00C47DBF" w:rsidRPr="00C47DBF">
        <w:rPr>
          <w:rFonts w:ascii="Verdana" w:hAnsi="Verdana" w:cs="Arial"/>
          <w:sz w:val="22"/>
          <w:szCs w:val="22"/>
        </w:rPr>
        <w:t>Ruy Barbosa - BA</w:t>
      </w:r>
      <w:r w:rsidRPr="00C47DBF">
        <w:rPr>
          <w:rFonts w:ascii="Verdana" w:hAnsi="Verdana" w:cs="Arial"/>
          <w:sz w:val="22"/>
          <w:szCs w:val="22"/>
        </w:rPr>
        <w:t>, inscrit</w:t>
      </w:r>
      <w:r w:rsidRPr="00E511D6">
        <w:rPr>
          <w:rFonts w:ascii="Verdana" w:hAnsi="Verdana" w:cs="Arial"/>
          <w:sz w:val="22"/>
          <w:szCs w:val="22"/>
        </w:rPr>
        <w:t xml:space="preserve">o(a) no CNPJ sob o nº </w:t>
      </w:r>
      <w:r w:rsidR="00C47DBF">
        <w:rPr>
          <w:rFonts w:ascii="Verdana" w:hAnsi="Verdana" w:cs="Arial"/>
          <w:sz w:val="22"/>
          <w:szCs w:val="22"/>
        </w:rPr>
        <w:t>13.810.833/0001-60</w:t>
      </w:r>
      <w:r w:rsidRPr="00E511D6">
        <w:rPr>
          <w:rFonts w:ascii="Verdana" w:hAnsi="Verdana" w:cs="Arial"/>
          <w:sz w:val="22"/>
          <w:szCs w:val="22"/>
        </w:rPr>
        <w:t xml:space="preserve">, neste ato representado(a) pelo(a) </w:t>
      </w:r>
      <w:r w:rsidR="00C47DBF">
        <w:rPr>
          <w:rFonts w:ascii="Verdana" w:hAnsi="Verdana" w:cs="Arial"/>
          <w:sz w:val="22"/>
          <w:szCs w:val="22"/>
        </w:rPr>
        <w:t xml:space="preserve">Prefeito </w:t>
      </w:r>
      <w:r w:rsidR="00837412">
        <w:rPr>
          <w:rFonts w:ascii="Verdana" w:hAnsi="Verdana" w:cs="Arial"/>
          <w:sz w:val="22"/>
          <w:szCs w:val="22"/>
        </w:rPr>
        <w:t>Ney Marques Dias,</w:t>
      </w:r>
      <w:r w:rsidR="00C47DBF">
        <w:rPr>
          <w:rFonts w:ascii="Verdana" w:hAnsi="Verdana" w:cs="Arial"/>
          <w:sz w:val="22"/>
          <w:szCs w:val="22"/>
        </w:rPr>
        <w:t xml:space="preserve"> </w:t>
      </w:r>
      <w:r w:rsidRPr="00E511D6">
        <w:rPr>
          <w:rFonts w:ascii="Verdana" w:hAnsi="Verdana" w:cs="Arial"/>
          <w:sz w:val="22"/>
          <w:szCs w:val="22"/>
        </w:rPr>
        <w:t xml:space="preserve">doravante denominado CONTRATANTE, e o(a) </w:t>
      </w:r>
      <w:r w:rsidRPr="00C47DBF">
        <w:rPr>
          <w:rFonts w:ascii="Verdana" w:hAnsi="Verdana" w:cs="Arial"/>
          <w:sz w:val="22"/>
          <w:szCs w:val="22"/>
        </w:rPr>
        <w:t>..............................</w:t>
      </w:r>
      <w:r w:rsidRPr="00E511D6">
        <w:rPr>
          <w:rFonts w:ascii="Verdana" w:hAnsi="Verdana" w:cs="Arial"/>
          <w:sz w:val="22"/>
          <w:szCs w:val="22"/>
        </w:rPr>
        <w:t xml:space="preserve"> inscrito(a) no CNPJ/MF sob o nº </w:t>
      </w:r>
      <w:r w:rsidRPr="00C47DBF">
        <w:rPr>
          <w:rFonts w:ascii="Verdana" w:hAnsi="Verdana" w:cs="Arial"/>
          <w:sz w:val="22"/>
          <w:szCs w:val="22"/>
        </w:rPr>
        <w:t>............................</w:t>
      </w:r>
      <w:r w:rsidRPr="00E511D6">
        <w:rPr>
          <w:rFonts w:ascii="Verdana" w:hAnsi="Verdana" w:cs="Arial"/>
          <w:sz w:val="22"/>
          <w:szCs w:val="22"/>
        </w:rPr>
        <w:t xml:space="preserve">, sediado(a) na </w:t>
      </w:r>
      <w:r w:rsidRPr="00C47DBF">
        <w:rPr>
          <w:rFonts w:ascii="Verdana" w:hAnsi="Verdana" w:cs="Arial"/>
          <w:sz w:val="22"/>
          <w:szCs w:val="22"/>
        </w:rPr>
        <w:t xml:space="preserve">..................................., em ............................. </w:t>
      </w:r>
      <w:proofErr w:type="gramStart"/>
      <w:r w:rsidRPr="00E511D6">
        <w:rPr>
          <w:rFonts w:ascii="Verdana" w:hAnsi="Verdana" w:cs="Arial"/>
          <w:sz w:val="22"/>
          <w:szCs w:val="22"/>
        </w:rPr>
        <w:t>doravante</w:t>
      </w:r>
      <w:proofErr w:type="gramEnd"/>
      <w:r w:rsidRPr="00E511D6">
        <w:rPr>
          <w:rFonts w:ascii="Verdana" w:hAnsi="Verdana" w:cs="Arial"/>
          <w:sz w:val="22"/>
          <w:szCs w:val="22"/>
        </w:rPr>
        <w:t xml:space="preserve"> designado CONTRATADO, neste ato representada por .................................. </w:t>
      </w:r>
      <w:r w:rsidRPr="00C47DBF">
        <w:rPr>
          <w:rFonts w:ascii="Verdana" w:hAnsi="Verdana" w:cs="Arial"/>
          <w:sz w:val="22"/>
          <w:szCs w:val="22"/>
        </w:rPr>
        <w:t>(</w:t>
      </w:r>
      <w:proofErr w:type="gramStart"/>
      <w:r w:rsidRPr="00C47DBF">
        <w:rPr>
          <w:rFonts w:ascii="Verdana" w:hAnsi="Verdana" w:cs="Arial"/>
          <w:sz w:val="22"/>
          <w:szCs w:val="22"/>
        </w:rPr>
        <w:t>nome</w:t>
      </w:r>
      <w:proofErr w:type="gramEnd"/>
      <w:r w:rsidRPr="00C47DBF">
        <w:rPr>
          <w:rFonts w:ascii="Verdana" w:hAnsi="Verdana" w:cs="Arial"/>
          <w:sz w:val="22"/>
          <w:szCs w:val="22"/>
        </w:rPr>
        <w:t xml:space="preserve"> e função no contratado), </w:t>
      </w:r>
      <w:r w:rsidRPr="00E511D6">
        <w:rPr>
          <w:rFonts w:ascii="Verdana" w:hAnsi="Verdana" w:cs="Arial"/>
          <w:sz w:val="22"/>
          <w:szCs w:val="22"/>
        </w:rPr>
        <w:t xml:space="preserve">conforme atos constitutivos da empresa ou </w:t>
      </w:r>
      <w:r w:rsidRPr="00C47DBF">
        <w:rPr>
          <w:rFonts w:ascii="Verdana" w:hAnsi="Verdana" w:cs="Arial"/>
          <w:sz w:val="22"/>
          <w:szCs w:val="22"/>
        </w:rPr>
        <w:t>procuração apresentada nos autos,</w:t>
      </w:r>
      <w:r w:rsidRPr="00C47DBF">
        <w:rPr>
          <w:rFonts w:ascii="Verdana" w:hAnsi="Verdana" w:cs="Arial"/>
          <w:i/>
          <w:sz w:val="22"/>
          <w:szCs w:val="22"/>
        </w:rPr>
        <w:t xml:space="preserve"> </w:t>
      </w:r>
      <w:r w:rsidRPr="00C47DBF">
        <w:rPr>
          <w:rFonts w:ascii="Verdana" w:hAnsi="Verdana" w:cs="Arial"/>
          <w:sz w:val="22"/>
          <w:szCs w:val="22"/>
        </w:rPr>
        <w:t xml:space="preserve">tendo em vista o que consta no Processo nº .............................. e em observância às disposições da Lei nº 14.133, de 2021 e Decreto Municipal ......................, resolvem celebrar o presente Termo de Contrato, decorrente </w:t>
      </w:r>
      <w:r w:rsidRPr="00C47DBF">
        <w:rPr>
          <w:rFonts w:ascii="Verdana" w:hAnsi="Verdana" w:cs="Arial"/>
          <w:i/>
          <w:iCs/>
          <w:sz w:val="22"/>
          <w:szCs w:val="22"/>
        </w:rPr>
        <w:t xml:space="preserve">da Dispensa de Licitação/da Inexigibilidade de Licitação n. </w:t>
      </w:r>
      <w:r w:rsidRPr="00E511D6">
        <w:rPr>
          <w:rFonts w:ascii="Verdana" w:hAnsi="Verdana" w:cs="Arial"/>
          <w:i/>
          <w:iCs/>
          <w:color w:val="FF0000"/>
          <w:sz w:val="22"/>
          <w:szCs w:val="22"/>
        </w:rPr>
        <w:t>.../...</w:t>
      </w:r>
      <w:r w:rsidRPr="00E511D6">
        <w:rPr>
          <w:rFonts w:ascii="Verdana" w:hAnsi="Verdana" w:cs="Arial"/>
          <w:sz w:val="22"/>
          <w:szCs w:val="22"/>
        </w:rPr>
        <w:t>, mediante as cláusulas e condições a seguir enunciadas.</w:t>
      </w:r>
    </w:p>
    <w:p w14:paraId="24BA2847" w14:textId="77777777" w:rsidR="007A0C7F" w:rsidRPr="00E511D6" w:rsidRDefault="007A0C7F" w:rsidP="00E511D6">
      <w:pPr>
        <w:spacing w:line="276" w:lineRule="auto"/>
        <w:jc w:val="both"/>
        <w:rPr>
          <w:rFonts w:ascii="Verdana" w:hAnsi="Verdana" w:cs="Arial"/>
          <w:sz w:val="22"/>
          <w:szCs w:val="22"/>
        </w:rPr>
      </w:pPr>
    </w:p>
    <w:p w14:paraId="14A7E411"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PRIMEIRA – OBJETO (art. 92, I e II)</w:t>
      </w:r>
    </w:p>
    <w:p w14:paraId="07E52377" w14:textId="77777777" w:rsidR="007A0C7F" w:rsidRPr="00E511D6" w:rsidRDefault="007A0C7F" w:rsidP="00E511D6">
      <w:pPr>
        <w:numPr>
          <w:ilvl w:val="1"/>
          <w:numId w:val="11"/>
        </w:numPr>
        <w:suppressAutoHyphens w:val="0"/>
        <w:spacing w:line="276" w:lineRule="auto"/>
        <w:ind w:left="0"/>
        <w:jc w:val="both"/>
        <w:rPr>
          <w:rFonts w:ascii="Verdana" w:hAnsi="Verdana" w:cs="Arial"/>
          <w:color w:val="000000"/>
          <w:sz w:val="22"/>
          <w:szCs w:val="22"/>
        </w:rPr>
      </w:pPr>
      <w:r w:rsidRPr="00E511D6">
        <w:rPr>
          <w:rFonts w:ascii="Verdana" w:hAnsi="Verdana" w:cs="Arial"/>
          <w:color w:val="000000"/>
          <w:sz w:val="22"/>
          <w:szCs w:val="22"/>
        </w:rPr>
        <w:t xml:space="preserve">O objeto do presente instrumento é a contratação de </w:t>
      </w:r>
      <w:r w:rsidRPr="00E511D6">
        <w:rPr>
          <w:rFonts w:ascii="Verdana" w:hAnsi="Verdana" w:cs="Arial"/>
          <w:color w:val="FF0000"/>
          <w:sz w:val="22"/>
          <w:szCs w:val="22"/>
        </w:rPr>
        <w:t>..........................</w:t>
      </w:r>
      <w:r w:rsidRPr="00E511D6">
        <w:rPr>
          <w:rFonts w:ascii="Verdana" w:hAnsi="Verdana" w:cs="Arial"/>
          <w:color w:val="000000"/>
          <w:sz w:val="22"/>
          <w:szCs w:val="22"/>
        </w:rPr>
        <w:t>, nas condições estabelecidas no Termo de Referência.</w:t>
      </w:r>
    </w:p>
    <w:p w14:paraId="7C8E440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Objeto da contratação:</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8"/>
        <w:gridCol w:w="1701"/>
        <w:gridCol w:w="1985"/>
        <w:gridCol w:w="1275"/>
        <w:gridCol w:w="1276"/>
      </w:tblGrid>
      <w:tr w:rsidR="007A0C7F" w:rsidRPr="00E511D6" w14:paraId="27A0E070" w14:textId="77777777" w:rsidTr="00833E91">
        <w:tc>
          <w:tcPr>
            <w:tcW w:w="851" w:type="dxa"/>
            <w:tcBorders>
              <w:top w:val="single" w:sz="4" w:space="0" w:color="000000"/>
              <w:left w:val="single" w:sz="4" w:space="0" w:color="000000"/>
              <w:bottom w:val="single" w:sz="4" w:space="0" w:color="000000"/>
              <w:right w:val="single" w:sz="4" w:space="0" w:color="000000"/>
            </w:tcBorders>
          </w:tcPr>
          <w:p w14:paraId="78D58CEC" w14:textId="77777777" w:rsidR="007A0C7F" w:rsidRPr="00E511D6" w:rsidRDefault="007A0C7F"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338C30A6" w14:textId="77777777" w:rsidR="007A0C7F" w:rsidRPr="00E511D6" w:rsidRDefault="007A0C7F" w:rsidP="00E511D6">
            <w:pPr>
              <w:widowControl w:val="0"/>
              <w:spacing w:line="276" w:lineRule="auto"/>
              <w:jc w:val="center"/>
              <w:rPr>
                <w:rFonts w:ascii="Verdana" w:hAnsi="Verdana" w:cs="Arial"/>
                <w:b/>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hideMark/>
          </w:tcPr>
          <w:p w14:paraId="24330DF9"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701" w:type="dxa"/>
            <w:tcBorders>
              <w:top w:val="single" w:sz="4" w:space="0" w:color="000000"/>
              <w:left w:val="single" w:sz="4" w:space="0" w:color="000000"/>
              <w:bottom w:val="single" w:sz="4" w:space="0" w:color="000000"/>
              <w:right w:val="single" w:sz="4" w:space="0" w:color="000000"/>
            </w:tcBorders>
            <w:hideMark/>
          </w:tcPr>
          <w:p w14:paraId="55ABCFBD"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UNIDADE DE MEDIDA</w:t>
            </w:r>
          </w:p>
        </w:tc>
        <w:tc>
          <w:tcPr>
            <w:tcW w:w="1985" w:type="dxa"/>
            <w:tcBorders>
              <w:top w:val="single" w:sz="4" w:space="0" w:color="000000"/>
              <w:left w:val="single" w:sz="4" w:space="0" w:color="000000"/>
              <w:bottom w:val="single" w:sz="4" w:space="0" w:color="000000"/>
              <w:right w:val="single" w:sz="4" w:space="0" w:color="000000"/>
            </w:tcBorders>
            <w:hideMark/>
          </w:tcPr>
          <w:p w14:paraId="3B4D6E0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24832A16"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6F2472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TOTAL</w:t>
            </w:r>
          </w:p>
        </w:tc>
      </w:tr>
      <w:tr w:rsidR="007A0C7F" w:rsidRPr="00E511D6" w14:paraId="09EF6988" w14:textId="77777777" w:rsidTr="00833E91">
        <w:tc>
          <w:tcPr>
            <w:tcW w:w="851" w:type="dxa"/>
            <w:tcBorders>
              <w:top w:val="single" w:sz="4" w:space="0" w:color="000000"/>
              <w:left w:val="single" w:sz="4" w:space="0" w:color="000000"/>
              <w:bottom w:val="single" w:sz="4" w:space="0" w:color="000000"/>
              <w:right w:val="single" w:sz="4" w:space="0" w:color="000000"/>
            </w:tcBorders>
            <w:hideMark/>
          </w:tcPr>
          <w:p w14:paraId="61CEFBC8" w14:textId="77777777" w:rsidR="007A0C7F" w:rsidRPr="00E511D6" w:rsidRDefault="007A0C7F" w:rsidP="00E511D6">
            <w:pPr>
              <w:widowControl w:val="0"/>
              <w:spacing w:line="276" w:lineRule="auto"/>
              <w:jc w:val="center"/>
              <w:rPr>
                <w:rFonts w:ascii="Verdana" w:hAnsi="Verdana" w:cs="Arial"/>
                <w:b/>
                <w:color w:val="000000"/>
                <w:sz w:val="22"/>
                <w:szCs w:val="22"/>
              </w:rPr>
            </w:pPr>
            <w:r w:rsidRPr="00E511D6">
              <w:rPr>
                <w:rFonts w:ascii="Verdana" w:hAnsi="Verdana" w:cs="Arial"/>
                <w:b/>
                <w:color w:val="000000"/>
                <w:sz w:val="22"/>
                <w:szCs w:val="22"/>
              </w:rPr>
              <w:t>1</w:t>
            </w:r>
          </w:p>
        </w:tc>
        <w:tc>
          <w:tcPr>
            <w:tcW w:w="2268" w:type="dxa"/>
            <w:tcBorders>
              <w:top w:val="single" w:sz="4" w:space="0" w:color="000000"/>
              <w:left w:val="single" w:sz="4" w:space="0" w:color="000000"/>
              <w:bottom w:val="single" w:sz="4" w:space="0" w:color="000000"/>
              <w:right w:val="single" w:sz="4" w:space="0" w:color="000000"/>
            </w:tcBorders>
          </w:tcPr>
          <w:p w14:paraId="5C9E125A" w14:textId="77777777" w:rsidR="007A0C7F" w:rsidRPr="00E511D6" w:rsidRDefault="007A0C7F" w:rsidP="00E511D6">
            <w:pPr>
              <w:widowControl w:val="0"/>
              <w:spacing w:line="276" w:lineRule="auto"/>
              <w:rPr>
                <w:rFonts w:ascii="Verdana" w:hAnsi="Verdana" w:cs="Arial"/>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732F9B6" w14:textId="77777777" w:rsidR="007A0C7F" w:rsidRPr="00E511D6" w:rsidRDefault="007A0C7F" w:rsidP="00E511D6">
            <w:pPr>
              <w:widowControl w:val="0"/>
              <w:spacing w:line="276" w:lineRule="auto"/>
              <w:rPr>
                <w:rFonts w:ascii="Verdana" w:hAnsi="Verdana" w:cs="Arial"/>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tcPr>
          <w:p w14:paraId="39A28DFD" w14:textId="77777777" w:rsidR="007A0C7F" w:rsidRPr="00E511D6" w:rsidRDefault="007A0C7F" w:rsidP="00E511D6">
            <w:pPr>
              <w:widowControl w:val="0"/>
              <w:spacing w:line="276" w:lineRule="auto"/>
              <w:rPr>
                <w:rFonts w:ascii="Verdana" w:hAnsi="Verdana" w:cs="Arial"/>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C2DF8B4" w14:textId="77777777" w:rsidR="007A0C7F" w:rsidRPr="00E511D6" w:rsidRDefault="007A0C7F" w:rsidP="00E511D6">
            <w:pPr>
              <w:widowControl w:val="0"/>
              <w:spacing w:line="276" w:lineRule="auto"/>
              <w:rPr>
                <w:rFonts w:ascii="Verdana" w:hAnsi="Verdana"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AEA67" w14:textId="77777777" w:rsidR="007A0C7F" w:rsidRPr="00E511D6" w:rsidRDefault="007A0C7F" w:rsidP="00E511D6">
            <w:pPr>
              <w:widowControl w:val="0"/>
              <w:spacing w:line="276" w:lineRule="auto"/>
              <w:rPr>
                <w:rFonts w:ascii="Verdana" w:hAnsi="Verdana" w:cs="Arial"/>
                <w:color w:val="000000"/>
                <w:sz w:val="22"/>
                <w:szCs w:val="22"/>
              </w:rPr>
            </w:pPr>
          </w:p>
        </w:tc>
      </w:tr>
    </w:tbl>
    <w:p w14:paraId="26AF6204"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São anexos a este instrumento e vinculam esta contratação, independentemente de transcrição: </w:t>
      </w:r>
    </w:p>
    <w:p w14:paraId="314FFCA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Termo de Referência que embasou a contratação;</w:t>
      </w:r>
    </w:p>
    <w:p w14:paraId="649CA4A0"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Edital de Licitação, a Autorização de Contratação Direta e/ou o Aviso de Dispensa Eletrônica, caso existentes;</w:t>
      </w:r>
    </w:p>
    <w:p w14:paraId="6864880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A Proposta do Contratado;</w:t>
      </w:r>
    </w:p>
    <w:p w14:paraId="73C3890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Eventuais anexos dos documentos supracitados.</w:t>
      </w:r>
    </w:p>
    <w:p w14:paraId="2F6D9203" w14:textId="77777777" w:rsidR="007A0C7F" w:rsidRPr="00E511D6" w:rsidRDefault="007A0C7F" w:rsidP="00E511D6">
      <w:pPr>
        <w:spacing w:line="276" w:lineRule="auto"/>
        <w:jc w:val="both"/>
        <w:rPr>
          <w:rFonts w:ascii="Verdana" w:hAnsi="Verdana" w:cs="Arial"/>
          <w:sz w:val="22"/>
          <w:szCs w:val="22"/>
          <w:lang w:val="x-none"/>
        </w:rPr>
      </w:pPr>
    </w:p>
    <w:p w14:paraId="19875249"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SEGUNDA – VIGÊNCIA E PRORROGAÇÃO.</w:t>
      </w:r>
    </w:p>
    <w:p w14:paraId="776C8226" w14:textId="77777777" w:rsidR="007A0C7F" w:rsidRPr="00E511D6" w:rsidRDefault="007A0C7F" w:rsidP="00E511D6">
      <w:pPr>
        <w:numPr>
          <w:ilvl w:val="1"/>
          <w:numId w:val="11"/>
        </w:numPr>
        <w:suppressAutoHyphens w:val="0"/>
        <w:spacing w:line="276" w:lineRule="auto"/>
        <w:ind w:left="0"/>
        <w:jc w:val="both"/>
        <w:rPr>
          <w:rFonts w:ascii="Verdana" w:hAnsi="Verdana" w:cs="Arial"/>
          <w:bCs/>
          <w:sz w:val="22"/>
          <w:szCs w:val="22"/>
        </w:rPr>
      </w:pPr>
      <w:r w:rsidRPr="00E511D6">
        <w:rPr>
          <w:rFonts w:ascii="Verdana" w:hAnsi="Verdana" w:cs="Arial"/>
          <w:bCs/>
          <w:sz w:val="22"/>
          <w:szCs w:val="22"/>
        </w:rPr>
        <w:t>O prazo de vigência da contratação é de .............................. contados do(a) ............................., na forma do artigo 105 da Lei n° 14.133/2021.</w:t>
      </w:r>
    </w:p>
    <w:p w14:paraId="18C9DE86"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6A71C1" w14:textId="77777777" w:rsidR="007A0C7F" w:rsidRPr="00E511D6" w:rsidRDefault="007A0C7F" w:rsidP="00E511D6">
      <w:pPr>
        <w:spacing w:line="276" w:lineRule="auto"/>
        <w:jc w:val="both"/>
        <w:rPr>
          <w:rFonts w:ascii="Verdana" w:hAnsi="Verdana" w:cs="Arial"/>
          <w:bCs/>
          <w:sz w:val="22"/>
          <w:szCs w:val="22"/>
        </w:rPr>
      </w:pPr>
    </w:p>
    <w:p w14:paraId="759ABFFE"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TERCEIRA – MODELOS DE EXECUÇÃO E GESTÃO CONTRATUAIS (art. 92, IV, VII e XVIII)</w:t>
      </w:r>
    </w:p>
    <w:p w14:paraId="4CC46D08"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regime de execução contratual, o modelo de gestão, assim como os prazos e condições de</w:t>
      </w:r>
      <w:r w:rsidRPr="00E511D6">
        <w:rPr>
          <w:rFonts w:ascii="Verdana" w:hAnsi="Verdana" w:cs="Arial"/>
          <w:color w:val="000000"/>
          <w:sz w:val="22"/>
          <w:szCs w:val="22"/>
        </w:rPr>
        <w:t xml:space="preserve"> conclusão, entrega, observação e recebimento definitivo</w:t>
      </w:r>
      <w:r w:rsidRPr="00E511D6">
        <w:rPr>
          <w:rFonts w:ascii="Verdana" w:hAnsi="Verdana" w:cs="Arial"/>
          <w:sz w:val="22"/>
          <w:szCs w:val="22"/>
        </w:rPr>
        <w:t xml:space="preserve"> constam no Termo de Referência, anexo a este Contrato.</w:t>
      </w:r>
    </w:p>
    <w:p w14:paraId="2697AC31" w14:textId="77777777" w:rsidR="007A0C7F" w:rsidRPr="00E511D6" w:rsidRDefault="007A0C7F" w:rsidP="00E511D6">
      <w:pPr>
        <w:spacing w:line="276" w:lineRule="auto"/>
        <w:jc w:val="both"/>
        <w:rPr>
          <w:rFonts w:ascii="Verdana" w:hAnsi="Verdana" w:cs="Arial"/>
          <w:sz w:val="22"/>
          <w:szCs w:val="22"/>
        </w:rPr>
      </w:pPr>
    </w:p>
    <w:p w14:paraId="23B596F0" w14:textId="77777777" w:rsidR="007A0C7F" w:rsidRPr="00E511D6" w:rsidRDefault="007A0C7F" w:rsidP="00E511D6">
      <w:pPr>
        <w:pStyle w:val="Nivel01Titulo"/>
        <w:spacing w:before="0"/>
        <w:ind w:left="0" w:firstLine="0"/>
        <w:rPr>
          <w:rFonts w:ascii="Verdana" w:hAnsi="Verdana"/>
          <w:sz w:val="22"/>
          <w:szCs w:val="22"/>
        </w:rPr>
      </w:pPr>
      <w:r w:rsidRPr="00E511D6">
        <w:rPr>
          <w:rFonts w:ascii="Verdana" w:hAnsi="Verdana" w:cs="Arial"/>
          <w:sz w:val="22"/>
          <w:szCs w:val="22"/>
        </w:rPr>
        <w:t xml:space="preserve">CLÁUSULA QUARTA - SUBCONTRATAÇÃO </w:t>
      </w:r>
    </w:p>
    <w:p w14:paraId="086C457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será admitida a subcontratação do objeto contratual sem a permissão da administração.</w:t>
      </w:r>
    </w:p>
    <w:p w14:paraId="3CB0A1C5" w14:textId="77777777" w:rsidR="007A0C7F" w:rsidRPr="00E511D6" w:rsidRDefault="007A0C7F" w:rsidP="00E511D6">
      <w:pPr>
        <w:spacing w:line="276" w:lineRule="auto"/>
        <w:jc w:val="both"/>
        <w:rPr>
          <w:rFonts w:ascii="Verdana" w:hAnsi="Verdana" w:cs="Arial"/>
          <w:sz w:val="22"/>
          <w:szCs w:val="22"/>
        </w:rPr>
      </w:pPr>
    </w:p>
    <w:p w14:paraId="5F3AD25D"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QUINTA - PAGAMENTO (art. 92, V e VI)</w:t>
      </w:r>
    </w:p>
    <w:p w14:paraId="6EA524C8"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PREÇO</w:t>
      </w:r>
    </w:p>
    <w:p w14:paraId="5080F52E" w14:textId="77777777" w:rsidR="007A0C7F" w:rsidRPr="00E511D6" w:rsidRDefault="007A0C7F" w:rsidP="00E511D6">
      <w:pPr>
        <w:numPr>
          <w:ilvl w:val="2"/>
          <w:numId w:val="12"/>
        </w:numPr>
        <w:suppressAutoHyphens w:val="0"/>
        <w:spacing w:line="276" w:lineRule="auto"/>
        <w:jc w:val="both"/>
        <w:rPr>
          <w:rFonts w:ascii="Verdana" w:hAnsi="Verdana" w:cs="Arial"/>
          <w:bCs/>
          <w:sz w:val="22"/>
          <w:szCs w:val="22"/>
        </w:rPr>
      </w:pPr>
      <w:r w:rsidRPr="00E511D6">
        <w:rPr>
          <w:rFonts w:ascii="Verdana" w:hAnsi="Verdana" w:cs="Arial"/>
          <w:bCs/>
          <w:sz w:val="22"/>
          <w:szCs w:val="22"/>
        </w:rPr>
        <w:t>O valor total da contratação é de R$.......... (.....)</w:t>
      </w:r>
    </w:p>
    <w:p w14:paraId="7E4ACE8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23C08" w14:textId="77777777" w:rsidR="007A0C7F" w:rsidRPr="00E511D6" w:rsidRDefault="007A0C7F" w:rsidP="00E511D6">
      <w:pPr>
        <w:numPr>
          <w:ilvl w:val="2"/>
          <w:numId w:val="11"/>
        </w:numPr>
        <w:suppressAutoHyphens w:val="0"/>
        <w:spacing w:line="276" w:lineRule="auto"/>
        <w:jc w:val="both"/>
        <w:rPr>
          <w:rFonts w:ascii="Verdana" w:hAnsi="Verdana" w:cs="Arial"/>
          <w:i/>
          <w:iCs/>
          <w:sz w:val="22"/>
          <w:szCs w:val="22"/>
        </w:rPr>
      </w:pPr>
      <w:r w:rsidRPr="00E511D6">
        <w:rPr>
          <w:rFonts w:ascii="Verdana" w:hAnsi="Verdana" w:cs="Arial"/>
          <w:i/>
          <w:iCs/>
          <w:sz w:val="22"/>
          <w:szCs w:val="22"/>
        </w:rPr>
        <w:t>O valor acima é meramente estimativo, de forma que os pagamentos devidos ao contratado dependerão dos quantitativos efetivamente fornecidos.</w:t>
      </w:r>
    </w:p>
    <w:p w14:paraId="0025C5DE"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FORMA DE PAGAMENTO</w:t>
      </w:r>
    </w:p>
    <w:p w14:paraId="442489A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pagamento será realizado através de ordem bancária, para crédito em banco, agência e conta corrente indicados pelo contratado.</w:t>
      </w:r>
    </w:p>
    <w:p w14:paraId="48C18165"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Será considerada data do pagamento o dia em que constar como emitida a ordem bancária para pagamento.</w:t>
      </w:r>
    </w:p>
    <w:p w14:paraId="428DCA9F"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PRAZO DE PAGAMENTO</w:t>
      </w:r>
    </w:p>
    <w:p w14:paraId="54A301D0"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w:t>
      </w:r>
      <w:r w:rsidRPr="00E511D6">
        <w:rPr>
          <w:rFonts w:ascii="Verdana" w:hAnsi="Verdana" w:cs="Arial"/>
          <w:sz w:val="22"/>
          <w:szCs w:val="22"/>
        </w:rPr>
        <w:t>pagamento</w:t>
      </w:r>
      <w:r w:rsidRPr="00E511D6">
        <w:rPr>
          <w:rFonts w:ascii="Verdana" w:hAnsi="Verdana" w:cs="Arial"/>
          <w:color w:val="000000" w:themeColor="text1"/>
          <w:sz w:val="22"/>
          <w:szCs w:val="22"/>
        </w:rPr>
        <w:t xml:space="preserve"> será efetuado no prazo máximo de</w:t>
      </w:r>
      <w:r w:rsidRPr="00E511D6">
        <w:rPr>
          <w:rFonts w:ascii="Verdana" w:eastAsia="Arial" w:hAnsi="Verdana" w:cs="Arial"/>
          <w:color w:val="000000" w:themeColor="text1"/>
          <w:sz w:val="22"/>
          <w:szCs w:val="22"/>
        </w:rPr>
        <w:t xml:space="preserve"> até </w:t>
      </w:r>
      <w:r w:rsidRPr="00E511D6">
        <w:rPr>
          <w:rFonts w:ascii="Verdana" w:eastAsia="Arial" w:hAnsi="Verdana" w:cs="Arial"/>
          <w:sz w:val="22"/>
          <w:szCs w:val="22"/>
        </w:rPr>
        <w:t xml:space="preserve">30 (trinta) </w:t>
      </w:r>
      <w:r w:rsidRPr="00E511D6">
        <w:rPr>
          <w:rFonts w:ascii="Verdana" w:hAnsi="Verdana" w:cs="Arial"/>
          <w:color w:val="000000" w:themeColor="text1"/>
          <w:sz w:val="22"/>
          <w:szCs w:val="22"/>
        </w:rPr>
        <w:t>dias, contados do recebimento da Nota Fiscal/Fatura.</w:t>
      </w:r>
    </w:p>
    <w:p w14:paraId="0C89706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Considera-se ocorrido o recebimento da nota fiscal ou fatura quando o órgão contratante atestar a execução do objeto do contrato.</w:t>
      </w:r>
    </w:p>
    <w:p w14:paraId="16A1344D"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CONDIÇÕES DE PAGAMENTO</w:t>
      </w:r>
    </w:p>
    <w:p w14:paraId="41603588"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iCs/>
          <w:sz w:val="22"/>
          <w:szCs w:val="22"/>
        </w:rPr>
        <w:t xml:space="preserve">A emissão da </w:t>
      </w:r>
      <w:r w:rsidRPr="00E511D6">
        <w:rPr>
          <w:rFonts w:ascii="Verdana" w:hAnsi="Verdana" w:cs="Arial"/>
          <w:color w:val="000000" w:themeColor="text1"/>
          <w:sz w:val="22"/>
          <w:szCs w:val="22"/>
        </w:rPr>
        <w:t>Nota Fiscal/Fatura será precedida do recebimento definitivo do objeto da contratação, conforme disposto neste instrumento e/ou no Termo de Referência.</w:t>
      </w:r>
    </w:p>
    <w:p w14:paraId="22F267C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 Quando houver glosa parcial do objeto, o contratante deverá comunicar a empresa para que emita a nota fiscal ou fatura com o valor exato dimensionado.</w:t>
      </w:r>
    </w:p>
    <w:p w14:paraId="488491DD" w14:textId="77777777" w:rsidR="007A0C7F" w:rsidRPr="00E511D6" w:rsidRDefault="007A0C7F" w:rsidP="00E511D6">
      <w:pPr>
        <w:numPr>
          <w:ilvl w:val="2"/>
          <w:numId w:val="13"/>
        </w:numPr>
        <w:suppressAutoHyphens w:val="0"/>
        <w:spacing w:line="276" w:lineRule="auto"/>
        <w:jc w:val="both"/>
        <w:rPr>
          <w:rFonts w:ascii="Verdana" w:hAnsi="Verdana" w:cs="Arial"/>
          <w:iCs/>
          <w:sz w:val="22"/>
          <w:szCs w:val="22"/>
        </w:rPr>
      </w:pPr>
      <w:r w:rsidRPr="00E511D6">
        <w:rPr>
          <w:rFonts w:ascii="Verdana" w:hAnsi="Verdana" w:cs="Arial"/>
          <w:color w:val="000000" w:themeColor="text1"/>
          <w:sz w:val="22"/>
          <w:szCs w:val="22"/>
        </w:rPr>
        <w:t>O setor competente para</w:t>
      </w:r>
      <w:r w:rsidRPr="00E511D6">
        <w:rPr>
          <w:rFonts w:ascii="Verdana" w:hAnsi="Verdana" w:cs="Arial"/>
          <w:color w:val="000000"/>
          <w:sz w:val="22"/>
          <w:szCs w:val="22"/>
        </w:rPr>
        <w:t xml:space="preserve"> proceder o pagamento deve verificar se a Nota Fiscal ou Fatura apresentada expressa os elementos necessários e essenciais do documento, tais como: </w:t>
      </w:r>
    </w:p>
    <w:p w14:paraId="20DCB13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prazo de validade; </w:t>
      </w:r>
    </w:p>
    <w:p w14:paraId="4D86597A"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a</w:t>
      </w:r>
      <w:proofErr w:type="gramEnd"/>
      <w:r w:rsidRPr="00E511D6">
        <w:rPr>
          <w:rFonts w:ascii="Verdana" w:hAnsi="Verdana" w:cs="Arial"/>
          <w:color w:val="000000"/>
          <w:sz w:val="22"/>
          <w:szCs w:val="22"/>
        </w:rPr>
        <w:t xml:space="preserve"> data da emissão; </w:t>
      </w:r>
    </w:p>
    <w:p w14:paraId="36236B66"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os</w:t>
      </w:r>
      <w:proofErr w:type="gramEnd"/>
      <w:r w:rsidRPr="00E511D6">
        <w:rPr>
          <w:rFonts w:ascii="Verdana" w:hAnsi="Verdana" w:cs="Arial"/>
          <w:color w:val="000000"/>
          <w:sz w:val="22"/>
          <w:szCs w:val="22"/>
        </w:rPr>
        <w:t xml:space="preserve"> dados do contrato e do órgão contratante; </w:t>
      </w:r>
    </w:p>
    <w:p w14:paraId="07DBE5E0"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período respectivo de execução do contrato; </w:t>
      </w:r>
    </w:p>
    <w:p w14:paraId="1A0E703C"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valor a pagar; e </w:t>
      </w:r>
    </w:p>
    <w:p w14:paraId="36F4679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eventual</w:t>
      </w:r>
      <w:proofErr w:type="gramEnd"/>
      <w:r w:rsidRPr="00E511D6">
        <w:rPr>
          <w:rFonts w:ascii="Verdana" w:hAnsi="Verdana" w:cs="Arial"/>
          <w:color w:val="000000"/>
          <w:sz w:val="22"/>
          <w:szCs w:val="22"/>
        </w:rPr>
        <w:t xml:space="preserve"> destaque do valor de retenções tributárias cabíveis.</w:t>
      </w:r>
    </w:p>
    <w:p w14:paraId="5936013D"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lastRenderedPageBreak/>
        <w:t xml:space="preserve">Havendo erro </w:t>
      </w:r>
      <w:r w:rsidRPr="00E511D6">
        <w:rPr>
          <w:rFonts w:ascii="Verdana" w:hAnsi="Verdana" w:cs="Arial"/>
          <w:color w:val="000000"/>
          <w:sz w:val="22"/>
          <w:szCs w:val="22"/>
        </w:rPr>
        <w:t>na</w:t>
      </w:r>
      <w:r w:rsidRPr="00E511D6">
        <w:rPr>
          <w:rFonts w:ascii="Verdana" w:hAnsi="Verdana" w:cs="Arial"/>
          <w:iCs/>
          <w:sz w:val="22"/>
          <w:szCs w:val="22"/>
        </w:rPr>
        <w:t xml:space="preserve"> apresentação da Nota Fiscal/Fatura, ou circunstância que impeça a liquidação da </w:t>
      </w:r>
      <w:r w:rsidRPr="00E511D6">
        <w:rPr>
          <w:rFonts w:ascii="Verdana" w:hAnsi="Verdana" w:cs="Arial"/>
          <w:color w:val="000000" w:themeColor="text1"/>
          <w:sz w:val="22"/>
          <w:szCs w:val="22"/>
        </w:rPr>
        <w:t>despesa</w:t>
      </w:r>
      <w:r w:rsidRPr="00E511D6">
        <w:rPr>
          <w:rFonts w:ascii="Verdana" w:hAnsi="Verdana" w:cs="Arial"/>
          <w:iCs/>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07DA59A7"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t xml:space="preserve"> </w:t>
      </w:r>
      <w:r w:rsidRPr="00E511D6">
        <w:rPr>
          <w:rFonts w:ascii="Verdana" w:hAnsi="Verdana" w:cs="Arial"/>
          <w:color w:val="000000"/>
          <w:sz w:val="22"/>
          <w:szCs w:val="22"/>
        </w:rPr>
        <w:t xml:space="preserve">A Nota Fiscal ou Fatura deverá ser obrigatoriamente acompanhada da comprovação da regularidade fiscal, ou, mediante consulta aos sítios eletrônicos oficiais ou à documentação mencionada no art. 68 da Lei nº </w:t>
      </w:r>
      <w:r w:rsidRPr="00E511D6">
        <w:rPr>
          <w:rFonts w:ascii="Verdana" w:hAnsi="Verdana" w:cs="Arial"/>
          <w:sz w:val="22"/>
          <w:szCs w:val="22"/>
        </w:rPr>
        <w:t xml:space="preserve">14.133/2021. </w:t>
      </w:r>
      <w:r w:rsidRPr="00E511D6">
        <w:rPr>
          <w:rFonts w:ascii="Verdana" w:hAnsi="Verdana" w:cs="Arial"/>
          <w:color w:val="000000"/>
          <w:sz w:val="22"/>
          <w:szCs w:val="22"/>
        </w:rPr>
        <w:t xml:space="preserve">  </w:t>
      </w:r>
    </w:p>
    <w:p w14:paraId="5EAE2300"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 xml:space="preserve">Previamente à emissão de nota de empenho e a cada pagamento, a Administração deverá: a) verificar a manutenção das condições de habilitação exigidas no edital; </w:t>
      </w:r>
    </w:p>
    <w:p w14:paraId="59818DD7"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Constatando-se, a situação de irregularidade do contratado, será providenciada sua </w:t>
      </w:r>
      <w:r w:rsidRPr="00E511D6">
        <w:rPr>
          <w:rFonts w:ascii="Verdana" w:hAnsi="Verdana" w:cs="Arial"/>
          <w:color w:val="000000"/>
          <w:sz w:val="22"/>
          <w:szCs w:val="22"/>
        </w:rPr>
        <w:t>notificação</w:t>
      </w:r>
      <w:r w:rsidRPr="00E511D6">
        <w:rPr>
          <w:rFonts w:ascii="Verdana" w:hAnsi="Verdana" w:cs="Arial"/>
          <w:sz w:val="22"/>
          <w:szCs w:val="22"/>
        </w:rPr>
        <w:t>, por escrito, para que, no prazo de 5 (cinco) dias úteis, regularize sua situação ou, no mesmo prazo, apresente sua defesa. O prazo poderá ser prorrogado uma vez, por igual período, a critério do contratante.</w:t>
      </w:r>
    </w:p>
    <w:p w14:paraId="5A2B5EF3"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E6750E"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Persistindo a irregularidade, o contratante deverá adotar as medidas necessárias à rescisão contratual nos autos do processo administrativo correspondente, assegurada ao contratado a ampla defesa. </w:t>
      </w:r>
    </w:p>
    <w:p w14:paraId="40257FB0"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Havendo a efetiva execução do objeto, os pagamentos serão realizados normalmente, até que se decida pela rescisão do contrato, caso o contratado não regularize sua situação junto ao SICAF.  </w:t>
      </w:r>
    </w:p>
    <w:p w14:paraId="79A0687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Quando do pagamento, será efetuada a retenção tributária prevista na legislação aplicável.</w:t>
      </w:r>
    </w:p>
    <w:p w14:paraId="19D47BCB" w14:textId="77777777" w:rsidR="007A0C7F" w:rsidRPr="00E511D6" w:rsidRDefault="007A0C7F" w:rsidP="00E511D6">
      <w:pPr>
        <w:numPr>
          <w:ilvl w:val="3"/>
          <w:numId w:val="13"/>
        </w:numPr>
        <w:suppressAutoHyphens w:val="0"/>
        <w:spacing w:line="276" w:lineRule="auto"/>
        <w:ind w:left="0"/>
        <w:jc w:val="both"/>
        <w:rPr>
          <w:rFonts w:ascii="Verdana" w:hAnsi="Verdana" w:cs="Arial"/>
          <w:sz w:val="22"/>
          <w:szCs w:val="22"/>
        </w:rPr>
      </w:pPr>
      <w:r w:rsidRPr="00E511D6">
        <w:rPr>
          <w:rFonts w:ascii="Verdana" w:hAnsi="Verdana" w:cs="Arial"/>
          <w:sz w:val="22"/>
          <w:szCs w:val="22"/>
        </w:rPr>
        <w:t>Independentemente do percentual de tributo inserido na planilha, no pagamento serão retidos na fonte os percentuais estabelecidos na legislação vigente.</w:t>
      </w:r>
    </w:p>
    <w:p w14:paraId="079DD738"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5622DC" w14:textId="77777777" w:rsidR="007A0C7F" w:rsidRPr="00E511D6" w:rsidRDefault="007A0C7F" w:rsidP="00E511D6">
      <w:pPr>
        <w:jc w:val="both"/>
        <w:rPr>
          <w:rFonts w:ascii="Verdana" w:hAnsi="Verdana" w:cs="Arial"/>
          <w:sz w:val="22"/>
          <w:szCs w:val="22"/>
        </w:rPr>
      </w:pPr>
    </w:p>
    <w:p w14:paraId="7C842F81" w14:textId="77777777" w:rsidR="007A0C7F" w:rsidRPr="00E511D6" w:rsidRDefault="007A0C7F" w:rsidP="00E511D6">
      <w:pPr>
        <w:pStyle w:val="Nivel01Titulo"/>
        <w:spacing w:before="0"/>
        <w:ind w:left="0" w:firstLine="0"/>
        <w:rPr>
          <w:rFonts w:ascii="Verdana" w:hAnsi="Verdana" w:cs="Arial"/>
          <w:bCs w:val="0"/>
          <w:color w:val="0000CC"/>
          <w:sz w:val="22"/>
          <w:szCs w:val="22"/>
        </w:rPr>
      </w:pPr>
      <w:r w:rsidRPr="00E511D6">
        <w:rPr>
          <w:rFonts w:ascii="Verdana" w:hAnsi="Verdana" w:cs="Arial"/>
          <w:sz w:val="22"/>
          <w:szCs w:val="22"/>
        </w:rPr>
        <w:t>CLÁUSULA SEXTA - REAJUSTE (art. 92, V)</w:t>
      </w:r>
    </w:p>
    <w:p w14:paraId="761F630B" w14:textId="5021C99F"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preços inicialmente contratados são fixos e irreajustáveis no prazo de um ano contado da data do orçamento estimado, em</w:t>
      </w:r>
      <w:r w:rsidR="00C76FCE">
        <w:rPr>
          <w:rFonts w:ascii="Verdana" w:hAnsi="Verdana" w:cs="Arial"/>
          <w:sz w:val="22"/>
          <w:szCs w:val="22"/>
        </w:rPr>
        <w:t xml:space="preserve"> 11/01/</w:t>
      </w:r>
      <w:r w:rsidR="009C2A87">
        <w:rPr>
          <w:rFonts w:ascii="Verdana" w:hAnsi="Verdana" w:cs="Arial"/>
          <w:sz w:val="22"/>
          <w:szCs w:val="22"/>
        </w:rPr>
        <w:t>2025</w:t>
      </w:r>
      <w:r w:rsidR="00C76FCE">
        <w:rPr>
          <w:rFonts w:ascii="Verdana" w:hAnsi="Verdana" w:cs="Arial"/>
          <w:sz w:val="22"/>
          <w:szCs w:val="22"/>
        </w:rPr>
        <w:t>.</w:t>
      </w:r>
      <w:r w:rsidRPr="00E511D6">
        <w:rPr>
          <w:rFonts w:ascii="Verdana" w:hAnsi="Verdana" w:cs="Arial"/>
          <w:i/>
          <w:iCs/>
          <w:color w:val="FF0000"/>
          <w:sz w:val="22"/>
          <w:szCs w:val="22"/>
        </w:rPr>
        <w:t xml:space="preserve"> </w:t>
      </w:r>
    </w:p>
    <w:p w14:paraId="2D278E84" w14:textId="61A38C68"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Após o interregno de um ano, e independentemente de pedido do Contratado, os preços iniciais serão reajustados, mediante a aplicação, pelo </w:t>
      </w:r>
      <w:r w:rsidRPr="00E511D6">
        <w:rPr>
          <w:rFonts w:ascii="Verdana" w:hAnsi="Verdana" w:cs="Arial"/>
          <w:sz w:val="22"/>
          <w:szCs w:val="22"/>
        </w:rPr>
        <w:lastRenderedPageBreak/>
        <w:t>Contratante, do índice</w:t>
      </w:r>
      <w:r w:rsidR="00530A36">
        <w:rPr>
          <w:rFonts w:ascii="Verdana" w:hAnsi="Verdana" w:cs="Arial"/>
          <w:sz w:val="22"/>
          <w:szCs w:val="22"/>
        </w:rPr>
        <w:t xml:space="preserve"> INPCA (Índice Nacional de Preço Amplo),</w:t>
      </w:r>
      <w:r w:rsidRPr="00E511D6">
        <w:rPr>
          <w:rFonts w:ascii="Verdana" w:hAnsi="Verdana" w:cs="Arial"/>
          <w:sz w:val="22"/>
          <w:szCs w:val="22"/>
        </w:rPr>
        <w:t xml:space="preserve"> exclusivamente para as obrigações iniciadas e concluídas após a ocorrência da anualidade</w:t>
      </w:r>
    </w:p>
    <w:p w14:paraId="6193189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Nos reajustes subsequentes ao primeiro, o interregno mínimo de um ano será contado a partir dos efeitos financeiros do último reajuste.</w:t>
      </w:r>
    </w:p>
    <w:p w14:paraId="63246E3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7A527C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Nas aferições finais, o(s) índice(s) utilizado(s) para reajuste será(</w:t>
      </w:r>
      <w:proofErr w:type="spellStart"/>
      <w:r w:rsidRPr="00E511D6">
        <w:rPr>
          <w:rFonts w:ascii="Verdana" w:hAnsi="Verdana" w:cs="Arial"/>
          <w:sz w:val="22"/>
          <w:szCs w:val="22"/>
        </w:rPr>
        <w:t>ão</w:t>
      </w:r>
      <w:proofErr w:type="spellEnd"/>
      <w:r w:rsidRPr="00E511D6">
        <w:rPr>
          <w:rFonts w:ascii="Verdana" w:hAnsi="Verdana" w:cs="Arial"/>
          <w:sz w:val="22"/>
          <w:szCs w:val="22"/>
        </w:rPr>
        <w:t>), obrigatoriamente, o(s) definitivo(s).</w:t>
      </w:r>
    </w:p>
    <w:p w14:paraId="65F29636"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Caso o(s) índice(s) estabelecido(s) para reajustamento venha(m) a ser extinto(s) ou de qualquer forma não possa(m) mais ser utilizado(s), será(</w:t>
      </w:r>
      <w:proofErr w:type="spellStart"/>
      <w:r w:rsidRPr="00E511D6">
        <w:rPr>
          <w:rFonts w:ascii="Verdana" w:hAnsi="Verdana" w:cs="Arial"/>
          <w:sz w:val="22"/>
          <w:szCs w:val="22"/>
        </w:rPr>
        <w:t>ão</w:t>
      </w:r>
      <w:proofErr w:type="spellEnd"/>
      <w:r w:rsidRPr="00E511D6">
        <w:rPr>
          <w:rFonts w:ascii="Verdana" w:hAnsi="Verdana" w:cs="Arial"/>
          <w:sz w:val="22"/>
          <w:szCs w:val="22"/>
        </w:rPr>
        <w:t>) adotado(s), em substituição, o(s) que vier(em) a ser determinado(s) pela legislação então em vigor.</w:t>
      </w:r>
    </w:p>
    <w:p w14:paraId="26798EE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 ausência de previsão legal quanto ao índice substituto, as partes elegerão novo índice oficial, para reajustamento do preço do valor remanescente, por meio de termo aditivo. </w:t>
      </w:r>
    </w:p>
    <w:p w14:paraId="206CF6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O reajuste será realizado por </w:t>
      </w:r>
      <w:proofErr w:type="spellStart"/>
      <w:r w:rsidRPr="00E511D6">
        <w:rPr>
          <w:rFonts w:ascii="Verdana" w:hAnsi="Verdana" w:cs="Arial"/>
          <w:sz w:val="22"/>
          <w:szCs w:val="22"/>
        </w:rPr>
        <w:t>apostilamento</w:t>
      </w:r>
      <w:proofErr w:type="spellEnd"/>
      <w:r w:rsidRPr="00E511D6">
        <w:rPr>
          <w:rFonts w:ascii="Verdana" w:hAnsi="Verdana" w:cs="Arial"/>
          <w:sz w:val="22"/>
          <w:szCs w:val="22"/>
        </w:rPr>
        <w:t>.</w:t>
      </w:r>
    </w:p>
    <w:p w14:paraId="0F472AD2" w14:textId="77777777" w:rsidR="007A0C7F" w:rsidRPr="00E511D6" w:rsidRDefault="007A0C7F" w:rsidP="00E511D6">
      <w:pPr>
        <w:spacing w:line="276" w:lineRule="auto"/>
        <w:jc w:val="both"/>
        <w:rPr>
          <w:rFonts w:ascii="Verdana" w:hAnsi="Verdana" w:cs="Arial"/>
          <w:sz w:val="22"/>
          <w:szCs w:val="22"/>
          <w:lang w:val="x-none"/>
        </w:rPr>
      </w:pPr>
    </w:p>
    <w:p w14:paraId="3842660C"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SÉTIMA - OBRIGAÇÕES DO CONTRATANTE (art. 92, X, XI e XIV)</w:t>
      </w:r>
    </w:p>
    <w:p w14:paraId="6651B732"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sz w:val="22"/>
          <w:szCs w:val="22"/>
        </w:rPr>
        <w:t>São obrigações do Contratante:</w:t>
      </w:r>
    </w:p>
    <w:p w14:paraId="67EDD50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Exigir</w:t>
      </w:r>
      <w:r w:rsidRPr="00E511D6">
        <w:rPr>
          <w:rFonts w:ascii="Verdana" w:hAnsi="Verdana" w:cs="Arial"/>
          <w:color w:val="000000"/>
          <w:sz w:val="22"/>
          <w:szCs w:val="22"/>
        </w:rPr>
        <w:t xml:space="preserve"> o cumprimento de todas as obrigações assumidas pelo Contratado, de acordo com o contrato e seus anexos;</w:t>
      </w:r>
    </w:p>
    <w:p w14:paraId="2A123B8C"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Receber o objeto no prazo e condições estabelecidas no Termo de Referência;</w:t>
      </w:r>
    </w:p>
    <w:p w14:paraId="188320B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color w:val="000000"/>
          <w:sz w:val="22"/>
          <w:szCs w:val="22"/>
        </w:rPr>
        <w:t>Notificar o Contratado</w:t>
      </w:r>
      <w:r w:rsidRPr="00E511D6">
        <w:rPr>
          <w:rFonts w:ascii="Verdana" w:hAnsi="Verdana" w:cs="Arial"/>
          <w:sz w:val="22"/>
          <w:szCs w:val="22"/>
        </w:rPr>
        <w:t>, por escrito, sobre vícios, defeitos ou incorreções verificadas no objeto fornecido, para que seja por ele substituído, reparado ou corrigido, no total ou em parte, às suas expensas;</w:t>
      </w:r>
    </w:p>
    <w:p w14:paraId="798A9817"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Acompanhar e fiscalizar a execução do contrato e o cumprimento das obrigações pelo Contratado</w:t>
      </w:r>
      <w:r w:rsidRPr="00E511D6">
        <w:rPr>
          <w:rFonts w:ascii="Verdana" w:hAnsi="Verdana" w:cs="Arial"/>
          <w:color w:val="000000"/>
          <w:sz w:val="22"/>
          <w:szCs w:val="22"/>
        </w:rPr>
        <w:t>;</w:t>
      </w:r>
    </w:p>
    <w:p w14:paraId="54F9B07A"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Efetuar o pagamento ao Contratado</w:t>
      </w:r>
      <w:r w:rsidRPr="00E511D6">
        <w:rPr>
          <w:rFonts w:ascii="Verdana" w:hAnsi="Verdana" w:cs="Arial"/>
          <w:b/>
          <w:sz w:val="22"/>
          <w:szCs w:val="22"/>
        </w:rPr>
        <w:t xml:space="preserve"> </w:t>
      </w:r>
      <w:r w:rsidRPr="00E511D6">
        <w:rPr>
          <w:rFonts w:ascii="Verdana" w:hAnsi="Verdana" w:cs="Arial"/>
          <w:sz w:val="22"/>
          <w:szCs w:val="22"/>
        </w:rPr>
        <w:t>do valor correspondente ao fornecimento do objeto, no prazo, forma e condições estabelecidos no presente Contrato;</w:t>
      </w:r>
    </w:p>
    <w:p w14:paraId="09F4178F"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bCs/>
          <w:color w:val="000000"/>
          <w:sz w:val="22"/>
          <w:szCs w:val="22"/>
        </w:rPr>
        <w:t>Aplicar ao Contratado sanções motivadas pela inexecução total ou parcial do Contrato;</w:t>
      </w:r>
    </w:p>
    <w:p w14:paraId="74387741"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color w:val="000000"/>
          <w:sz w:val="22"/>
          <w:szCs w:val="22"/>
        </w:rPr>
        <w:t xml:space="preserve">Cientificar o </w:t>
      </w:r>
      <w:r w:rsidRPr="00E511D6">
        <w:rPr>
          <w:rFonts w:ascii="Verdana" w:hAnsi="Verdana" w:cs="Arial"/>
          <w:bCs/>
          <w:color w:val="000000"/>
          <w:sz w:val="22"/>
          <w:szCs w:val="22"/>
        </w:rPr>
        <w:t>órgão</w:t>
      </w:r>
      <w:r w:rsidRPr="00E511D6">
        <w:rPr>
          <w:rFonts w:ascii="Verdana" w:hAnsi="Verdana" w:cs="Arial"/>
          <w:color w:val="000000"/>
          <w:sz w:val="22"/>
          <w:szCs w:val="22"/>
        </w:rPr>
        <w:t xml:space="preserve"> de representação judicial da Advocacia-Geral da União para adoção das medidas cabíveis quando do descumprimento de obrigações pelo Contratado;</w:t>
      </w:r>
    </w:p>
    <w:p w14:paraId="3543DC32" w14:textId="77777777" w:rsidR="007A0C7F" w:rsidRPr="00E511D6" w:rsidRDefault="007A0C7F" w:rsidP="00E511D6">
      <w:pPr>
        <w:numPr>
          <w:ilvl w:val="2"/>
          <w:numId w:val="11"/>
        </w:numPr>
        <w:suppressAutoHyphens w:val="0"/>
        <w:spacing w:line="276" w:lineRule="auto"/>
        <w:jc w:val="both"/>
        <w:rPr>
          <w:rFonts w:ascii="Verdana" w:hAnsi="Verdana" w:cs="Arial"/>
          <w:bCs/>
          <w:color w:val="000000"/>
          <w:sz w:val="22"/>
          <w:szCs w:val="22"/>
        </w:rPr>
      </w:pPr>
      <w:r w:rsidRPr="00E511D6">
        <w:rPr>
          <w:rFonts w:ascii="Verdana" w:hAnsi="Verdana" w:cs="Arial"/>
          <w:bCs/>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32D14" w14:textId="77777777" w:rsidR="007A0C7F" w:rsidRPr="00E511D6" w:rsidRDefault="007A0C7F" w:rsidP="00E511D6">
      <w:pPr>
        <w:numPr>
          <w:ilvl w:val="3"/>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bCs/>
          <w:color w:val="000000"/>
          <w:sz w:val="22"/>
          <w:szCs w:val="22"/>
        </w:rPr>
        <w:lastRenderedPageBreak/>
        <w:t xml:space="preserve">Concluída a instrução do requerimento, a Administração terá o prazo de </w:t>
      </w:r>
      <w:r w:rsidRPr="00E511D6">
        <w:rPr>
          <w:rFonts w:ascii="Verdana" w:hAnsi="Verdana" w:cs="Arial"/>
          <w:bCs/>
          <w:sz w:val="22"/>
          <w:szCs w:val="22"/>
        </w:rPr>
        <w:t xml:space="preserve">30 (trinta) dias </w:t>
      </w:r>
      <w:r w:rsidRPr="00E511D6">
        <w:rPr>
          <w:rFonts w:ascii="Verdana" w:hAnsi="Verdana" w:cs="Arial"/>
          <w:bCs/>
          <w:color w:val="000000"/>
          <w:sz w:val="22"/>
          <w:szCs w:val="22"/>
        </w:rPr>
        <w:t>para decidir, admitida a prorrogação motivada por igual período.</w:t>
      </w:r>
    </w:p>
    <w:p w14:paraId="02C5139D"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Notificar os emitentes das garantias quanto ao início de processo administrativo para apuração de descumprimento de cláusulas contratuais.</w:t>
      </w:r>
    </w:p>
    <w:p w14:paraId="5D8E1C1D"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D97994" w14:textId="77777777" w:rsidR="007A0C7F" w:rsidRPr="00E511D6" w:rsidRDefault="007A0C7F" w:rsidP="00E511D6">
      <w:pPr>
        <w:spacing w:line="276" w:lineRule="auto"/>
        <w:jc w:val="both"/>
        <w:rPr>
          <w:rFonts w:ascii="Verdana" w:hAnsi="Verdana" w:cs="Arial"/>
          <w:sz w:val="22"/>
          <w:szCs w:val="22"/>
        </w:rPr>
      </w:pPr>
    </w:p>
    <w:p w14:paraId="4519E29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OITAVA - OBRIGAÇÕES DO CONTRATADO (art. 92, XIV, XVI e XVII)</w:t>
      </w:r>
    </w:p>
    <w:p w14:paraId="0D1724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EDC983"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Entregar o objeto acompanhado do manual do usuário, caso solicitado, com uma versão em português, e da relação da rede de assistência técnica autorizada;</w:t>
      </w:r>
    </w:p>
    <w:p w14:paraId="7C588C44"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sz w:val="22"/>
          <w:szCs w:val="22"/>
        </w:rPr>
        <w:t>responsabilizar</w:t>
      </w:r>
      <w:proofErr w:type="gramEnd"/>
      <w:r w:rsidRPr="00E511D6">
        <w:rPr>
          <w:rFonts w:ascii="Verdana" w:hAnsi="Verdana" w:cs="Arial"/>
          <w:sz w:val="22"/>
          <w:szCs w:val="22"/>
        </w:rPr>
        <w:t>-se pelos vícios e danos decorrentes do objeto, de acordo com os artigos 12, 13 e 17 a 27, do Código de Defesa do Consumidor (Lei nº 8.078, de 1990);</w:t>
      </w:r>
    </w:p>
    <w:p w14:paraId="6C09F932"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comunicar</w:t>
      </w:r>
      <w:proofErr w:type="gramEnd"/>
      <w:r w:rsidRPr="00E511D6">
        <w:rPr>
          <w:rFonts w:ascii="Verdana" w:hAnsi="Verdana" w:cs="Arial"/>
          <w:color w:val="000000" w:themeColor="text1"/>
          <w:sz w:val="22"/>
          <w:szCs w:val="22"/>
        </w:rPr>
        <w:t xml:space="preserve"> ao Contratante, no prazo máximo de 24 (vinte e quatro) horas que antecede a data da entrega, os motivos que impossibilitem o cumprimento do prazo previsto, com a devida comprovação;</w:t>
      </w:r>
    </w:p>
    <w:p w14:paraId="55A9F3F7"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Atender às determinações regulares emitidas pelo fiscal ou gestor do contrato ou autoridade superior (art. 137, II) e </w:t>
      </w:r>
      <w:r w:rsidRPr="00E511D6">
        <w:rPr>
          <w:rFonts w:ascii="Verdana" w:hAnsi="Verdana" w:cs="Arial"/>
          <w:sz w:val="22"/>
          <w:szCs w:val="22"/>
        </w:rPr>
        <w:t>prestar todo esclarecimento ou informação por eles solicitados</w:t>
      </w:r>
      <w:r w:rsidRPr="00E511D6">
        <w:rPr>
          <w:rFonts w:ascii="Verdana" w:hAnsi="Verdana" w:cs="Arial"/>
          <w:color w:val="000000" w:themeColor="text1"/>
          <w:sz w:val="22"/>
          <w:szCs w:val="22"/>
        </w:rPr>
        <w:t>;</w:t>
      </w:r>
    </w:p>
    <w:p w14:paraId="74012DD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4936A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35819"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iCs/>
          <w:color w:val="000000" w:themeColor="text1"/>
          <w:sz w:val="22"/>
          <w:szCs w:val="22"/>
        </w:rPr>
        <w:t>A</w:t>
      </w:r>
      <w:r w:rsidRPr="00E511D6">
        <w:rPr>
          <w:rFonts w:ascii="Verdana" w:hAnsi="Verdana" w:cs="Arial"/>
          <w:iCs/>
          <w:sz w:val="22"/>
          <w:szCs w:val="22"/>
        </w:rPr>
        <w:t xml:space="preserve"> empresa contratada deverá entregar ao setor responsável pela fiscalização do contrato, junto com a Nota Fiscal para fins de </w:t>
      </w:r>
      <w:r w:rsidRPr="00CD1D48">
        <w:rPr>
          <w:rFonts w:ascii="Verdana" w:hAnsi="Verdana" w:cs="Arial"/>
          <w:iCs/>
          <w:sz w:val="22"/>
          <w:szCs w:val="22"/>
        </w:rPr>
        <w:t>pagamento</w:t>
      </w:r>
      <w:r w:rsidRPr="00CD1D48">
        <w:rPr>
          <w:rFonts w:ascii="Verdana" w:hAnsi="Verdana" w:cs="Arial"/>
          <w:i/>
          <w:iCs/>
          <w:sz w:val="22"/>
          <w:szCs w:val="22"/>
        </w:rPr>
        <w:t>,</w:t>
      </w:r>
      <w:r w:rsidRPr="00CD1D48">
        <w:rPr>
          <w:rFonts w:ascii="Verdana" w:hAnsi="Verdana" w:cs="Arial"/>
          <w:iCs/>
          <w:sz w:val="22"/>
          <w:szCs w:val="22"/>
        </w:rPr>
        <w:t xml:space="preserve"> os </w:t>
      </w:r>
      <w:r w:rsidRPr="00E511D6">
        <w:rPr>
          <w:rFonts w:ascii="Verdana" w:hAnsi="Verdana" w:cs="Arial"/>
          <w:iCs/>
          <w:sz w:val="22"/>
          <w:szCs w:val="22"/>
        </w:rPr>
        <w:t xml:space="preserve">seguintes documentos: 1) prova de regularidade relativa à Seguridade </w:t>
      </w:r>
      <w:r w:rsidRPr="00E511D6">
        <w:rPr>
          <w:rFonts w:ascii="Verdana" w:hAnsi="Verdana" w:cs="Arial"/>
          <w:color w:val="000000" w:themeColor="text1"/>
          <w:sz w:val="22"/>
          <w:szCs w:val="22"/>
        </w:rPr>
        <w:t>Social</w:t>
      </w:r>
      <w:r w:rsidRPr="00E511D6">
        <w:rPr>
          <w:rFonts w:ascii="Verdana" w:hAnsi="Verdana" w:cs="Arial"/>
          <w:iCs/>
          <w:sz w:val="22"/>
          <w:szCs w:val="22"/>
        </w:rPr>
        <w:t>; 2) certidão conjunta relativa aos trib</w:t>
      </w:r>
      <w:bookmarkStart w:id="10" w:name="_GoBack"/>
      <w:bookmarkEnd w:id="10"/>
      <w:r w:rsidRPr="00E511D6">
        <w:rPr>
          <w:rFonts w:ascii="Verdana" w:hAnsi="Verdana" w:cs="Arial"/>
          <w:iCs/>
          <w:sz w:val="22"/>
          <w:szCs w:val="22"/>
        </w:rPr>
        <w:t xml:space="preserve">utos federais e à Dívida Ativa da União; 3) certidões que comprovem a regularidade perante a Fazenda Estadual ou Distrital do domicílio ou sede do contratado; 4) Certidão de Regularidade do FGTS – CRF; e 5) Certidão Negativa de Débitos Trabalhistas – CNDT; </w:t>
      </w:r>
    </w:p>
    <w:p w14:paraId="14179B6A" w14:textId="77777777" w:rsidR="007A0C7F" w:rsidRPr="00E511D6" w:rsidRDefault="007A0C7F" w:rsidP="00E511D6">
      <w:pPr>
        <w:numPr>
          <w:ilvl w:val="2"/>
          <w:numId w:val="11"/>
        </w:numPr>
        <w:suppressAutoHyphens w:val="0"/>
        <w:spacing w:line="276" w:lineRule="auto"/>
        <w:jc w:val="both"/>
        <w:rPr>
          <w:rFonts w:ascii="Verdana" w:hAnsi="Verdana" w:cs="Arial"/>
          <w:iCs/>
          <w:sz w:val="22"/>
          <w:szCs w:val="22"/>
        </w:rPr>
      </w:pPr>
      <w:r w:rsidRPr="00E511D6">
        <w:rPr>
          <w:rFonts w:ascii="Verdana" w:hAnsi="Verdana" w:cs="Arial"/>
          <w:iCs/>
          <w:sz w:val="22"/>
          <w:szCs w:val="22"/>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B1ED4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Comunicar ao Fiscal do contrato, no prazo de 24 (vinte e quatro) horas, qualquer ocorrência anormal ou </w:t>
      </w:r>
      <w:r w:rsidRPr="00E511D6">
        <w:rPr>
          <w:rFonts w:ascii="Verdana" w:hAnsi="Verdana" w:cs="Arial"/>
          <w:color w:val="000000"/>
          <w:sz w:val="22"/>
          <w:szCs w:val="22"/>
        </w:rPr>
        <w:t>acidente</w:t>
      </w:r>
      <w:r w:rsidRPr="00E511D6">
        <w:rPr>
          <w:rFonts w:ascii="Verdana" w:hAnsi="Verdana" w:cs="Arial"/>
          <w:sz w:val="22"/>
          <w:szCs w:val="22"/>
        </w:rPr>
        <w:t xml:space="preserve"> que se verifique no local da execução do objeto contratual.</w:t>
      </w:r>
    </w:p>
    <w:p w14:paraId="0CE97ADE"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Paralisar, por determinação do Contratante, qualquer atividade que não esteja sendo executada de acordo com a boa técnica ou que ponha em risco a segurança de pessoas ou bens de terceiros.</w:t>
      </w:r>
    </w:p>
    <w:p w14:paraId="741B4C9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Manter durante toda a vigência do contrato, em compatibilidade com as obrigações assumidas, todas as condições exigidas para habilitação na licitação, ou para qualificação, na contratação direta; </w:t>
      </w:r>
    </w:p>
    <w:p w14:paraId="56565B07" w14:textId="77777777" w:rsidR="007A0C7F" w:rsidRPr="00E511D6" w:rsidRDefault="007A0C7F" w:rsidP="00E511D6">
      <w:pPr>
        <w:numPr>
          <w:ilvl w:val="2"/>
          <w:numId w:val="11"/>
        </w:numPr>
        <w:suppressAutoHyphens w:val="0"/>
        <w:spacing w:line="276" w:lineRule="auto"/>
        <w:jc w:val="both"/>
        <w:rPr>
          <w:rFonts w:ascii="Verdana" w:hAnsi="Verdana" w:cs="Arial"/>
          <w:b/>
          <w:bCs/>
          <w:sz w:val="22"/>
          <w:szCs w:val="22"/>
        </w:rPr>
      </w:pPr>
      <w:r w:rsidRPr="00E511D6">
        <w:rPr>
          <w:rFonts w:ascii="Verdana" w:hAnsi="Verdana"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9EF0677"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Comprovar a reserva de cargos a que se refere a cláusula acima, no prazo fixado pelo fiscal do contrato, com a indicação dos empregados que preencheram as referidas vagas (art. 116, parágrafo único);</w:t>
      </w:r>
    </w:p>
    <w:p w14:paraId="71D7E4C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  Guardar sigilo sobre todas as informações obtidas em decorrência do cumprimento do contrato; </w:t>
      </w:r>
    </w:p>
    <w:p w14:paraId="0270DFE5"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4A04D2"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Cumprir, além dos postulados legais vigentes de âmbito federal, estadual ou municipal, as normas de segurança do Contratante;</w:t>
      </w:r>
    </w:p>
    <w:p w14:paraId="15A7C1B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i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FBF304B" w14:textId="77777777" w:rsidR="007A0C7F" w:rsidRPr="00E511D6" w:rsidRDefault="007A0C7F" w:rsidP="00E511D6">
      <w:pPr>
        <w:spacing w:line="276" w:lineRule="auto"/>
        <w:jc w:val="both"/>
        <w:rPr>
          <w:rFonts w:ascii="Verdana" w:hAnsi="Verdana" w:cs="Arial"/>
          <w:sz w:val="22"/>
          <w:szCs w:val="22"/>
        </w:rPr>
      </w:pPr>
    </w:p>
    <w:p w14:paraId="44AC8A8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NONA – GARANTIA DE EXECUÇÃO (art. 92, XII e XIII)</w:t>
      </w:r>
    </w:p>
    <w:p w14:paraId="2A4B62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haverá exigência de garantia contratual da execução.</w:t>
      </w:r>
    </w:p>
    <w:p w14:paraId="2916E21F" w14:textId="77777777" w:rsidR="007A0C7F" w:rsidRPr="00E511D6" w:rsidRDefault="007A0C7F" w:rsidP="00E511D6">
      <w:pPr>
        <w:spacing w:line="276" w:lineRule="auto"/>
        <w:jc w:val="both"/>
        <w:rPr>
          <w:rFonts w:ascii="Verdana" w:hAnsi="Verdana" w:cs="Arial"/>
          <w:sz w:val="22"/>
          <w:szCs w:val="22"/>
        </w:rPr>
      </w:pPr>
    </w:p>
    <w:p w14:paraId="6DED785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 INFRAÇÕES E SANÇÕES ADMINISTRATIVAS (art. 92, XIV)</w:t>
      </w:r>
    </w:p>
    <w:p w14:paraId="4A2F24A2"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Comete infração administrativa, nos termos da Lei nº 14.133, de 2021, o Contratado que:</w:t>
      </w:r>
    </w:p>
    <w:p w14:paraId="0D9D3225"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parcial do contrato;</w:t>
      </w:r>
    </w:p>
    <w:p w14:paraId="6299805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lastRenderedPageBreak/>
        <w:t>der</w:t>
      </w:r>
      <w:proofErr w:type="gramEnd"/>
      <w:r w:rsidRPr="00E511D6">
        <w:rPr>
          <w:rFonts w:ascii="Verdana" w:hAnsi="Verdana" w:cs="Arial"/>
          <w:sz w:val="22"/>
          <w:szCs w:val="22"/>
        </w:rPr>
        <w:t xml:space="preserve"> causa à inexecução parcial do contrato que cause grave dano à Administração ou ao funcionamento dos serviços públicos ou ao interesse coletivo;</w:t>
      </w:r>
    </w:p>
    <w:p w14:paraId="35DE889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total do contrato;</w:t>
      </w:r>
    </w:p>
    <w:p w14:paraId="3529E42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deixar</w:t>
      </w:r>
      <w:proofErr w:type="gramEnd"/>
      <w:r w:rsidRPr="00E511D6">
        <w:rPr>
          <w:rFonts w:ascii="Verdana" w:hAnsi="Verdana" w:cs="Arial"/>
          <w:sz w:val="22"/>
          <w:szCs w:val="22"/>
        </w:rPr>
        <w:t xml:space="preserve"> de entregar a documentação exigida para o certame;</w:t>
      </w:r>
    </w:p>
    <w:p w14:paraId="2322EFA8"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mantiver a proposta, salvo em decorrência de fato superveniente devidamente justificado;</w:t>
      </w:r>
    </w:p>
    <w:p w14:paraId="0E50D60D"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celebrar o contrato ou não entregar a documentação exigida para a contratação, quando convocado dentro do prazo de validade de sua proposta;</w:t>
      </w:r>
    </w:p>
    <w:p w14:paraId="4E307847"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ensejar</w:t>
      </w:r>
      <w:proofErr w:type="gramEnd"/>
      <w:r w:rsidRPr="00E511D6">
        <w:rPr>
          <w:rFonts w:ascii="Verdana" w:hAnsi="Verdana" w:cs="Arial"/>
          <w:sz w:val="22"/>
          <w:szCs w:val="22"/>
        </w:rPr>
        <w:t xml:space="preserve"> o retardamento da execução ou da entrega do objeto da contratação sem motivo justificado;</w:t>
      </w:r>
    </w:p>
    <w:p w14:paraId="3483278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declaração ou documentação falsa exigida para o certame ou prestar declaração falsa durante a dispensa eletrônica ou execução do contrato;</w:t>
      </w:r>
    </w:p>
    <w:p w14:paraId="2690BA9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fraudar</w:t>
      </w:r>
      <w:proofErr w:type="gramEnd"/>
      <w:r w:rsidRPr="00E511D6">
        <w:rPr>
          <w:rFonts w:ascii="Verdana" w:hAnsi="Verdana" w:cs="Arial"/>
          <w:sz w:val="22"/>
          <w:szCs w:val="22"/>
        </w:rPr>
        <w:t xml:space="preserve"> a contratação ou praticar ato fraudulento na execução do contrato;</w:t>
      </w:r>
    </w:p>
    <w:p w14:paraId="1953FEF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comportar</w:t>
      </w:r>
      <w:proofErr w:type="gramEnd"/>
      <w:r w:rsidRPr="00E511D6">
        <w:rPr>
          <w:rFonts w:ascii="Verdana" w:hAnsi="Verdana" w:cs="Arial"/>
          <w:sz w:val="22"/>
          <w:szCs w:val="22"/>
        </w:rPr>
        <w:t>-se de modo inidôneo ou cometer fraude de qualquer natureza;</w:t>
      </w:r>
    </w:p>
    <w:p w14:paraId="4668183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atos ilícitos com vistas a frustrar os objetivos do certame;</w:t>
      </w:r>
    </w:p>
    <w:p w14:paraId="22763726"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 lesivo previsto no art. 5º da Lei nº 12.846, de 1º de agosto de 2013.</w:t>
      </w:r>
    </w:p>
    <w:p w14:paraId="2C2E6A9F" w14:textId="77777777" w:rsidR="007A0C7F" w:rsidRPr="00E511D6" w:rsidRDefault="007A0C7F" w:rsidP="00E511D6">
      <w:pPr>
        <w:numPr>
          <w:ilvl w:val="1"/>
          <w:numId w:val="11"/>
        </w:numPr>
        <w:tabs>
          <w:tab w:val="left" w:pos="426"/>
        </w:tabs>
        <w:suppressAutoHyphens w:val="0"/>
        <w:spacing w:line="276" w:lineRule="auto"/>
        <w:ind w:left="0"/>
        <w:jc w:val="both"/>
        <w:rPr>
          <w:rFonts w:ascii="Verdana" w:hAnsi="Verdana" w:cs="Arial"/>
          <w:sz w:val="22"/>
          <w:szCs w:val="22"/>
        </w:rPr>
      </w:pPr>
      <w:r w:rsidRPr="00E511D6">
        <w:rPr>
          <w:rFonts w:ascii="Verdana" w:hAnsi="Verdana" w:cs="Arial"/>
          <w:sz w:val="22"/>
          <w:szCs w:val="22"/>
        </w:rPr>
        <w:t>Serão aplicadas ao responsável pelas infrações administrativas acima descritas as seguintes sanções:</w:t>
      </w:r>
    </w:p>
    <w:p w14:paraId="0BBD29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Advertência</w:t>
      </w:r>
      <w:r w:rsidRPr="00E511D6">
        <w:rPr>
          <w:rFonts w:ascii="Verdana" w:hAnsi="Verdana" w:cs="Arial"/>
          <w:sz w:val="22"/>
          <w:szCs w:val="22"/>
        </w:rPr>
        <w:t>, quando o Contratado der causa à inexecução parcial do contrato, sempre que não se justificar a imposição de penalidade mais grave (art. 156, §2º, da Lei);</w:t>
      </w:r>
    </w:p>
    <w:p w14:paraId="73006250"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Impedimento de licitar e contratar</w:t>
      </w:r>
      <w:r w:rsidRPr="00E511D6">
        <w:rPr>
          <w:rFonts w:ascii="Verdana" w:hAnsi="Verdana" w:cs="Arial"/>
          <w:sz w:val="22"/>
          <w:szCs w:val="22"/>
        </w:rPr>
        <w:t>, quando praticadas as condutas descritas nas alíneas b, c, d, e, f e g do subitem acima deste Contrato, sempre que não se justificar a imposição de penalidade mais grave (art. 156, §4º, da Lei);</w:t>
      </w:r>
    </w:p>
    <w:p w14:paraId="70C898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Declaração de inidoneidade para licitar e contratar</w:t>
      </w:r>
      <w:r w:rsidRPr="00E511D6">
        <w:rPr>
          <w:rFonts w:ascii="Verdana" w:hAnsi="Verdana" w:cs="Arial"/>
          <w:sz w:val="22"/>
          <w:szCs w:val="22"/>
        </w:rPr>
        <w:t>, quando praticadas as condutas descritas nas alíneas h, i, j, k e l do subitem acima deste Contrato, bem como nas alíneas b, c, d, e, f e g, que justifiquem a imposição de penalidade mais grave (art. 156, §5º, da Lei)</w:t>
      </w:r>
    </w:p>
    <w:p w14:paraId="5AA1FA8D" w14:textId="77777777" w:rsidR="007A0C7F" w:rsidRPr="00E511D6" w:rsidRDefault="007A0C7F" w:rsidP="00E511D6">
      <w:pPr>
        <w:numPr>
          <w:ilvl w:val="2"/>
          <w:numId w:val="16"/>
        </w:numPr>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Multa:</w:t>
      </w:r>
    </w:p>
    <w:p w14:paraId="1315C892"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moratória</w:t>
      </w:r>
      <w:proofErr w:type="gramEnd"/>
      <w:r w:rsidRPr="00E511D6">
        <w:rPr>
          <w:rFonts w:ascii="Verdana" w:hAnsi="Verdana" w:cs="Arial"/>
          <w:sz w:val="22"/>
          <w:szCs w:val="22"/>
        </w:rPr>
        <w:t xml:space="preserve"> de 5% (cinco por cento) por dia de atraso injustificado sobre o valor da parcela inadimplida;</w:t>
      </w:r>
    </w:p>
    <w:p w14:paraId="45BC383E"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i/>
          <w:iCs/>
          <w:sz w:val="22"/>
          <w:szCs w:val="22"/>
        </w:rPr>
      </w:pPr>
      <w:proofErr w:type="gramStart"/>
      <w:r w:rsidRPr="00E511D6">
        <w:rPr>
          <w:rFonts w:ascii="Verdana" w:hAnsi="Verdana" w:cs="Arial"/>
          <w:i/>
          <w:iCs/>
          <w:sz w:val="22"/>
          <w:szCs w:val="22"/>
        </w:rPr>
        <w:t>moratória</w:t>
      </w:r>
      <w:proofErr w:type="gramEnd"/>
      <w:r w:rsidRPr="00E511D6">
        <w:rPr>
          <w:rFonts w:ascii="Verdana" w:hAnsi="Verdana" w:cs="Arial"/>
          <w:i/>
          <w:iCs/>
          <w:sz w:val="22"/>
          <w:szCs w:val="22"/>
        </w:rPr>
        <w:t xml:space="preserve"> de 5% (cinco por cento) por dia de atraso injustificado sobre o valor total do contrato, até o máximo de 30% (trinta por cento) pela inobservância do prazo fixado para apresentação, suplementação ou reposição da garantia. </w:t>
      </w:r>
    </w:p>
    <w:p w14:paraId="60C68CFF" w14:textId="77777777" w:rsidR="007A0C7F" w:rsidRPr="00E511D6" w:rsidRDefault="007A0C7F" w:rsidP="00E511D6">
      <w:pPr>
        <w:numPr>
          <w:ilvl w:val="4"/>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O atraso superior a 07 (sete) dias autoriza a Administração a promover a rescisão do contrato por descumprimento ou cumprimento irregular de suas cláusulas, conforme dispõe o inciso I do art. 137 da Lei n. 14.133, de 2021. </w:t>
      </w:r>
    </w:p>
    <w:p w14:paraId="3C1BF0BF"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compensatória</w:t>
      </w:r>
      <w:proofErr w:type="gramEnd"/>
      <w:r w:rsidRPr="00E511D6">
        <w:rPr>
          <w:rFonts w:ascii="Verdana" w:hAnsi="Verdana" w:cs="Arial"/>
          <w:sz w:val="22"/>
          <w:szCs w:val="22"/>
        </w:rPr>
        <w:t xml:space="preserve"> de 15% (quinze por cento) sobre o valor total do contrato, no caso de inexecução total do objeto;</w:t>
      </w:r>
    </w:p>
    <w:p w14:paraId="16EFAE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lastRenderedPageBreak/>
        <w:t>A aplicação das sanções previstas neste Contrato não exclui, em hipótese alguma, a obrigação de reparação integral do dano causado ao Contratante (art. 156, §9º)</w:t>
      </w:r>
    </w:p>
    <w:p w14:paraId="040ADE6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Todas as sanções previstas neste Contrato poderão ser aplicadas cumulativamente com a multa (art. 156, §7º).</w:t>
      </w:r>
    </w:p>
    <w:p w14:paraId="3004058B"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Antes da aplicação da multa será facultada a defesa do interessado no prazo de 15 (quinze) dias úteis, contado da data de sua intimação (art. 157)</w:t>
      </w:r>
    </w:p>
    <w:p w14:paraId="2555685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8905F9E"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Previamente ao encaminhamento à cobrança judicial, a multa poderá ser recolhida administrativamente no prazo máximo de </w:t>
      </w:r>
      <w:r w:rsidRPr="00E511D6">
        <w:rPr>
          <w:rFonts w:ascii="Verdana" w:hAnsi="Verdana" w:cs="Arial"/>
          <w:iCs/>
          <w:sz w:val="22"/>
          <w:szCs w:val="22"/>
        </w:rPr>
        <w:t>15 (quinze)</w:t>
      </w:r>
      <w:r w:rsidRPr="00E511D6">
        <w:rPr>
          <w:rFonts w:ascii="Verdana" w:hAnsi="Verdana" w:cs="Arial"/>
          <w:i/>
          <w:iCs/>
          <w:sz w:val="22"/>
          <w:szCs w:val="22"/>
        </w:rPr>
        <w:t xml:space="preserve"> </w:t>
      </w:r>
      <w:r w:rsidRPr="00E511D6">
        <w:rPr>
          <w:rFonts w:ascii="Verdana" w:hAnsi="Verdana" w:cs="Arial"/>
          <w:sz w:val="22"/>
          <w:szCs w:val="22"/>
        </w:rPr>
        <w:t>dias, a contar da data do recebimento da comunicação enviada pela autoridade competente.</w:t>
      </w:r>
    </w:p>
    <w:p w14:paraId="35B108F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sz w:val="22"/>
          <w:szCs w:val="22"/>
        </w:rPr>
        <w:t>e parágrafos do art. 158 da Lei nº 14.133, de 2021, para as penalidades de impedimento de licitar e contratar e de declaração de inidoneidade para licitar ou contratar.</w:t>
      </w:r>
    </w:p>
    <w:p w14:paraId="63B1BA0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 aplicação das sanções serão considerados (art. 156, §1º</w:t>
      </w:r>
      <w:proofErr w:type="gramStart"/>
      <w:r w:rsidRPr="00E511D6">
        <w:rPr>
          <w:rFonts w:ascii="Verdana" w:hAnsi="Verdana" w:cs="Arial"/>
          <w:sz w:val="22"/>
          <w:szCs w:val="22"/>
        </w:rPr>
        <w:t>) :</w:t>
      </w:r>
      <w:proofErr w:type="gramEnd"/>
    </w:p>
    <w:p w14:paraId="343A97A1" w14:textId="21755ED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natureza e a gravidade da infração cometida;</w:t>
      </w:r>
    </w:p>
    <w:p w14:paraId="46D7C358" w14:textId="153BC85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peculiaridades do caso concreto;</w:t>
      </w:r>
    </w:p>
    <w:p w14:paraId="5E6DE839" w14:textId="6145940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circunstâncias agravantes ou atenuantes;</w:t>
      </w:r>
    </w:p>
    <w:p w14:paraId="3972CA12" w14:textId="07176C0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Os danos que dela provierem para o Contratante;</w:t>
      </w:r>
    </w:p>
    <w:p w14:paraId="03BED595" w14:textId="1DE9EF06"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implantação ou o aperfeiçoamento de programa de integridade, conforme normas e orientações dos órgãos de controle.</w:t>
      </w:r>
    </w:p>
    <w:p w14:paraId="4B145B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0F6A39"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56AF86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w:t>
      </w:r>
      <w:r w:rsidRPr="00E511D6">
        <w:rPr>
          <w:rFonts w:ascii="Verdana" w:hAnsi="Verdana" w:cs="Arial"/>
          <w:sz w:val="22"/>
          <w:szCs w:val="22"/>
        </w:rPr>
        <w:lastRenderedPageBreak/>
        <w:t>Empresas Inidôneas e Suspensas (</w:t>
      </w:r>
      <w:proofErr w:type="spellStart"/>
      <w:r w:rsidRPr="00E511D6">
        <w:rPr>
          <w:rFonts w:ascii="Verdana" w:hAnsi="Verdana" w:cs="Arial"/>
          <w:sz w:val="22"/>
          <w:szCs w:val="22"/>
        </w:rPr>
        <w:t>Ceis</w:t>
      </w:r>
      <w:proofErr w:type="spellEnd"/>
      <w:r w:rsidRPr="00E511D6">
        <w:rPr>
          <w:rFonts w:ascii="Verdana" w:hAnsi="Verdana" w:cs="Arial"/>
          <w:sz w:val="22"/>
          <w:szCs w:val="22"/>
        </w:rPr>
        <w:t>) e no Cadastro Nacional de Empresas Punidas (</w:t>
      </w:r>
      <w:proofErr w:type="spellStart"/>
      <w:r w:rsidRPr="00E511D6">
        <w:rPr>
          <w:rFonts w:ascii="Verdana" w:hAnsi="Verdana" w:cs="Arial"/>
          <w:sz w:val="22"/>
          <w:szCs w:val="22"/>
        </w:rPr>
        <w:t>Cnep</w:t>
      </w:r>
      <w:proofErr w:type="spellEnd"/>
      <w:r w:rsidRPr="00E511D6">
        <w:rPr>
          <w:rFonts w:ascii="Verdana" w:hAnsi="Verdana" w:cs="Arial"/>
          <w:sz w:val="22"/>
          <w:szCs w:val="22"/>
        </w:rPr>
        <w:t>), instituídos no âmbito do Poder Executivo Federal. (Art. 161)</w:t>
      </w:r>
    </w:p>
    <w:p w14:paraId="03C77BC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As sanções de impedimento de licitar e contratar e declaração de inidoneidade para licitar ou contratar são passíveis de reabilitação na forma do art. 163 da Lei nº 14.133/21.</w:t>
      </w:r>
    </w:p>
    <w:p w14:paraId="16E35EC7" w14:textId="77777777" w:rsidR="007A0C7F" w:rsidRPr="00E511D6" w:rsidRDefault="007A0C7F" w:rsidP="00E511D6">
      <w:pPr>
        <w:spacing w:line="276" w:lineRule="auto"/>
        <w:jc w:val="both"/>
        <w:rPr>
          <w:rFonts w:ascii="Verdana" w:hAnsi="Verdana" w:cs="Arial"/>
          <w:i/>
          <w:sz w:val="22"/>
          <w:szCs w:val="22"/>
        </w:rPr>
      </w:pPr>
    </w:p>
    <w:p w14:paraId="2BB7AC9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PRIMEIRA– DA EXTINÇÃO CONTRATUAL (art. 92, XIX)</w:t>
      </w:r>
    </w:p>
    <w:p w14:paraId="406514D1"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O contrato se extingue quando cumpridas as obrigações de ambas as partes, ainda que isso ocorra antes do prazo estipulado para tanto.</w:t>
      </w:r>
    </w:p>
    <w:p w14:paraId="00DC685A"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Se as obrigações não forem cumpridas no prazo estipulado, a vigência ficará prorrogada até a conclusão do objeto, caso em que deverá a Administração providenciar a readequação do cronograma fixado para o contrato.</w:t>
      </w:r>
    </w:p>
    <w:p w14:paraId="229BF0AE" w14:textId="77777777" w:rsidR="007A0C7F" w:rsidRPr="00E511D6" w:rsidRDefault="007A0C7F" w:rsidP="00E511D6">
      <w:pPr>
        <w:numPr>
          <w:ilvl w:val="2"/>
          <w:numId w:val="11"/>
        </w:numPr>
        <w:tabs>
          <w:tab w:val="left" w:pos="567"/>
        </w:tabs>
        <w:suppressAutoHyphens w:val="0"/>
        <w:spacing w:line="276" w:lineRule="auto"/>
        <w:jc w:val="both"/>
        <w:rPr>
          <w:rFonts w:ascii="Verdana" w:hAnsi="Verdana" w:cs="Arial"/>
          <w:iCs/>
          <w:sz w:val="22"/>
          <w:szCs w:val="22"/>
        </w:rPr>
      </w:pPr>
      <w:r w:rsidRPr="00E511D6">
        <w:rPr>
          <w:rFonts w:ascii="Verdana" w:hAnsi="Verdana" w:cs="Arial"/>
          <w:iCs/>
          <w:sz w:val="22"/>
          <w:szCs w:val="22"/>
        </w:rPr>
        <w:t>Quando a não conclusão do contrato referida no item anterior decorrer de culpa do contratado:</w:t>
      </w:r>
    </w:p>
    <w:p w14:paraId="536D0E97" w14:textId="7864C9C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 xml:space="preserve">Ficará ele constituído em mora, sendo-lhe aplicáveis as respectivas sanções administrativas; e  </w:t>
      </w:r>
    </w:p>
    <w:p w14:paraId="19D591DC" w14:textId="1E26A57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Poderá a Administração optar pela extinção do contrato e, nesse caso, adotará as medidas admitidas em lei para a continuidade da execução contratual.</w:t>
      </w:r>
    </w:p>
    <w:p w14:paraId="31495C5F"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contrato pode ser extinto antes de cumpridas as obrigações nele estipuladas, ou antes do prazo nele fixado, por algum dos motivos previstos no artigo 137 da Lei nº 14.133/21, bem como amigavelmente, </w:t>
      </w:r>
      <w:r w:rsidRPr="00E511D6">
        <w:rPr>
          <w:rFonts w:ascii="Verdana" w:hAnsi="Verdana" w:cs="Arial"/>
          <w:color w:val="000000"/>
          <w:sz w:val="22"/>
          <w:szCs w:val="22"/>
        </w:rPr>
        <w:t>assegurados o contraditório e a ampla defesa</w:t>
      </w:r>
      <w:r w:rsidRPr="00E511D6">
        <w:rPr>
          <w:rFonts w:ascii="Verdana" w:hAnsi="Verdana" w:cs="Arial"/>
          <w:sz w:val="22"/>
          <w:szCs w:val="22"/>
        </w:rPr>
        <w:t>.</w:t>
      </w:r>
    </w:p>
    <w:p w14:paraId="66696BDF"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Nesta hipótese, aplicam-se também os artigos 138 e 139 da mesma Lei.</w:t>
      </w:r>
    </w:p>
    <w:p w14:paraId="755C2F29"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A </w:t>
      </w:r>
      <w:r w:rsidRPr="00E511D6">
        <w:rPr>
          <w:rFonts w:ascii="Verdana" w:hAnsi="Verdana" w:cs="Arial"/>
          <w:color w:val="000000"/>
          <w:sz w:val="22"/>
          <w:szCs w:val="22"/>
        </w:rPr>
        <w:t>alteração social ou a modificação da finalidade ou da estrutura da empresa</w:t>
      </w:r>
      <w:r w:rsidRPr="00E511D6">
        <w:rPr>
          <w:rFonts w:ascii="Verdana" w:hAnsi="Verdana" w:cs="Arial"/>
          <w:sz w:val="22"/>
          <w:szCs w:val="22"/>
        </w:rPr>
        <w:t xml:space="preserve"> não ensejará a rescisão se não </w:t>
      </w:r>
      <w:r w:rsidRPr="00E511D6">
        <w:rPr>
          <w:rFonts w:ascii="Verdana" w:hAnsi="Verdana" w:cs="Arial"/>
          <w:color w:val="000000"/>
          <w:sz w:val="22"/>
          <w:szCs w:val="22"/>
        </w:rPr>
        <w:t>restringir sua capacidade de concluir o contrato.</w:t>
      </w:r>
    </w:p>
    <w:p w14:paraId="6C8A4056" w14:textId="77777777" w:rsidR="007A0C7F" w:rsidRPr="00E511D6" w:rsidRDefault="007A0C7F" w:rsidP="00E511D6">
      <w:pPr>
        <w:numPr>
          <w:ilvl w:val="3"/>
          <w:numId w:val="19"/>
        </w:numPr>
        <w:suppressAutoHyphens w:val="0"/>
        <w:spacing w:line="276" w:lineRule="auto"/>
        <w:ind w:left="0"/>
        <w:jc w:val="both"/>
        <w:rPr>
          <w:rFonts w:ascii="Verdana" w:hAnsi="Verdana" w:cs="Arial"/>
          <w:sz w:val="22"/>
          <w:szCs w:val="22"/>
        </w:rPr>
      </w:pPr>
      <w:r w:rsidRPr="00E511D6">
        <w:rPr>
          <w:rFonts w:ascii="Verdana" w:hAnsi="Verdana" w:cs="Arial"/>
          <w:color w:val="000000"/>
          <w:sz w:val="22"/>
          <w:szCs w:val="22"/>
        </w:rPr>
        <w:t xml:space="preserve">Se a operação </w:t>
      </w:r>
      <w:r w:rsidRPr="00E511D6">
        <w:rPr>
          <w:rFonts w:ascii="Verdana" w:hAnsi="Verdana" w:cs="Arial"/>
          <w:sz w:val="22"/>
          <w:szCs w:val="22"/>
        </w:rPr>
        <w:t>implicar mudança da pessoa jurídica contratada, deverá ser formalizado termo aditivo para alteração subjetiva.</w:t>
      </w:r>
    </w:p>
    <w:p w14:paraId="0ED31A9B"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O termo de rescisão, sempre que possível, será precedido:</w:t>
      </w:r>
    </w:p>
    <w:p w14:paraId="53B06D6C"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Balanço dos eventos contratuais já cumpridos ou parcialmente cumpridos;</w:t>
      </w:r>
    </w:p>
    <w:p w14:paraId="32629C28"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Relação dos pagamentos já efetuados e ainda devidos;</w:t>
      </w:r>
    </w:p>
    <w:p w14:paraId="0C0D6ECB"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Indenizações e multas.</w:t>
      </w:r>
    </w:p>
    <w:p w14:paraId="7A60276D" w14:textId="77777777" w:rsidR="007A0C7F" w:rsidRPr="00E511D6" w:rsidRDefault="007A0C7F" w:rsidP="00E511D6">
      <w:pPr>
        <w:spacing w:line="276" w:lineRule="auto"/>
        <w:jc w:val="both"/>
        <w:rPr>
          <w:rFonts w:ascii="Verdana" w:hAnsi="Verdana" w:cs="Arial"/>
          <w:sz w:val="22"/>
          <w:szCs w:val="22"/>
        </w:rPr>
      </w:pPr>
    </w:p>
    <w:p w14:paraId="55D57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SEGUNDA – DOTAÇÃO ORÇAMENTÁRIA (art. 92, VIII)</w:t>
      </w:r>
    </w:p>
    <w:p w14:paraId="7A4DCF21"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As despesas decorrentes da presente contratação correrão à conta de recursos específicos consignados no Orçamento Geral da União deste exercício, na dotação abaixo discriminada:</w:t>
      </w:r>
    </w:p>
    <w:p w14:paraId="16102EDC"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7E63A7B6" w14:textId="206EC7F9" w:rsidR="007A0C7F" w:rsidRPr="00E511D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5025E94D" w14:textId="4216A41F" w:rsidR="007A0C7F" w:rsidRPr="00E511D6" w:rsidRDefault="007A0C7F" w:rsidP="00E511D6">
      <w:pPr>
        <w:numPr>
          <w:ilvl w:val="1"/>
          <w:numId w:val="19"/>
        </w:numPr>
        <w:suppressAutoHyphens w:val="0"/>
        <w:spacing w:line="276" w:lineRule="auto"/>
        <w:ind w:left="0"/>
        <w:jc w:val="both"/>
        <w:rPr>
          <w:rFonts w:ascii="Verdana" w:hAnsi="Verdana" w:cs="Arial"/>
          <w:bCs/>
          <w:iCs/>
          <w:sz w:val="22"/>
          <w:szCs w:val="22"/>
        </w:rPr>
      </w:pPr>
      <w:r w:rsidRPr="00E511D6">
        <w:rPr>
          <w:rFonts w:ascii="Verdana" w:hAnsi="Verdana" w:cs="Arial"/>
          <w:iCs/>
          <w:sz w:val="22"/>
          <w:szCs w:val="22"/>
        </w:rPr>
        <w:t xml:space="preserve">A dotação relativa aos exercícios financeiros subsequentes será indicada após aprovação da Lei Orçamentária respectiva e liberação dos créditos correspondentes, mediante </w:t>
      </w:r>
      <w:proofErr w:type="spellStart"/>
      <w:r w:rsidR="00EF6963" w:rsidRPr="00E511D6">
        <w:rPr>
          <w:rFonts w:ascii="Verdana" w:hAnsi="Verdana" w:cs="Arial"/>
          <w:iCs/>
          <w:sz w:val="22"/>
          <w:szCs w:val="22"/>
        </w:rPr>
        <w:t>apostilamento</w:t>
      </w:r>
      <w:proofErr w:type="spellEnd"/>
      <w:r w:rsidRPr="00E511D6">
        <w:rPr>
          <w:rFonts w:ascii="Verdana" w:hAnsi="Verdana" w:cs="Arial"/>
          <w:iCs/>
          <w:sz w:val="22"/>
          <w:szCs w:val="22"/>
        </w:rPr>
        <w:t>.</w:t>
      </w:r>
    </w:p>
    <w:p w14:paraId="5974164C" w14:textId="77777777" w:rsidR="007A0C7F" w:rsidRPr="00E511D6" w:rsidRDefault="007A0C7F" w:rsidP="00E511D6">
      <w:pPr>
        <w:spacing w:line="276" w:lineRule="auto"/>
        <w:jc w:val="both"/>
        <w:rPr>
          <w:rFonts w:ascii="Verdana" w:hAnsi="Verdana" w:cs="Arial"/>
          <w:bCs/>
          <w:iCs/>
          <w:sz w:val="22"/>
          <w:szCs w:val="22"/>
        </w:rPr>
      </w:pPr>
    </w:p>
    <w:p w14:paraId="55884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TERCEIRA – DOS CASOS OMISSOS (art. 92, III)</w:t>
      </w:r>
    </w:p>
    <w:p w14:paraId="69237C81"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6C4C2A" w14:textId="77777777" w:rsidR="007A0C7F" w:rsidRPr="00E511D6" w:rsidRDefault="007A0C7F" w:rsidP="00E511D6">
      <w:pPr>
        <w:spacing w:line="276" w:lineRule="auto"/>
        <w:jc w:val="both"/>
        <w:rPr>
          <w:rFonts w:ascii="Verdana" w:hAnsi="Verdana" w:cs="Arial"/>
          <w:sz w:val="22"/>
          <w:szCs w:val="22"/>
        </w:rPr>
      </w:pPr>
    </w:p>
    <w:p w14:paraId="02B29EEF"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QUARTA – ALTERAÇÕES</w:t>
      </w:r>
    </w:p>
    <w:p w14:paraId="1987E8BB"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Eventuais alterações contratuais reger-se-ão pela disciplina dos </w:t>
      </w:r>
      <w:proofErr w:type="spellStart"/>
      <w:r w:rsidRPr="00E511D6">
        <w:rPr>
          <w:rFonts w:ascii="Verdana" w:hAnsi="Verdana" w:cs="Arial"/>
          <w:sz w:val="22"/>
          <w:szCs w:val="22"/>
        </w:rPr>
        <w:t>arts</w:t>
      </w:r>
      <w:proofErr w:type="spellEnd"/>
      <w:r w:rsidRPr="00E511D6">
        <w:rPr>
          <w:rFonts w:ascii="Verdana" w:hAnsi="Verdana" w:cs="Arial"/>
          <w:sz w:val="22"/>
          <w:szCs w:val="22"/>
        </w:rPr>
        <w:t>. 124 e seguintes da Lei nº 14.133, de 2021.</w:t>
      </w:r>
    </w:p>
    <w:p w14:paraId="0DF8005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é obrigado a aceitar, nas mesmas condições contratuais, os acréscimos ou supressões que se fizerem necessários, até o limite de 25% (vinte e cinco por cento) do valor inicial atualizado do contrato.</w:t>
      </w:r>
    </w:p>
    <w:p w14:paraId="7E32C3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Registros que não caracterizam alteração do contrato podem ser realizados por simples apostila, dispensada a celebração de termo aditivo, na forma do art. 136 da Lei nº 14.133, de 2021.</w:t>
      </w:r>
    </w:p>
    <w:p w14:paraId="7C87DB24" w14:textId="77777777" w:rsidR="007A0C7F" w:rsidRPr="00E511D6" w:rsidRDefault="007A0C7F" w:rsidP="00E511D6">
      <w:pPr>
        <w:spacing w:line="276" w:lineRule="auto"/>
        <w:jc w:val="both"/>
        <w:rPr>
          <w:rFonts w:ascii="Verdana" w:hAnsi="Verdana" w:cs="Arial"/>
          <w:sz w:val="22"/>
          <w:szCs w:val="22"/>
        </w:rPr>
      </w:pPr>
    </w:p>
    <w:p w14:paraId="02EEE466"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QUINTA – PUBLICAÇÃO</w:t>
      </w:r>
    </w:p>
    <w:p w14:paraId="21BCDB53"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Incumbirá ao Contratante providenciar a publicação deste instrumento nos termos e condições previstas na Lei nº 14.133/21.</w:t>
      </w:r>
    </w:p>
    <w:p w14:paraId="4BA5D131" w14:textId="77777777" w:rsidR="007A0C7F" w:rsidRPr="00E511D6" w:rsidRDefault="007A0C7F" w:rsidP="00E511D6">
      <w:pPr>
        <w:suppressAutoHyphens w:val="0"/>
        <w:spacing w:line="276" w:lineRule="auto"/>
        <w:jc w:val="both"/>
        <w:rPr>
          <w:rFonts w:ascii="Verdana" w:hAnsi="Verdana" w:cs="Arial"/>
          <w:sz w:val="22"/>
          <w:szCs w:val="22"/>
        </w:rPr>
      </w:pPr>
    </w:p>
    <w:p w14:paraId="6536B075"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SEXTA – FORO (art. 92, §1º)</w:t>
      </w:r>
    </w:p>
    <w:p w14:paraId="7E1C56E9" w14:textId="0DCAB57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 É eleito o Foro da Comarca de </w:t>
      </w:r>
      <w:r w:rsidR="00C47DBF">
        <w:rPr>
          <w:rFonts w:ascii="Verdana" w:hAnsi="Verdana" w:cs="Arial"/>
          <w:sz w:val="22"/>
          <w:szCs w:val="22"/>
        </w:rPr>
        <w:t>Ruy Barbosa - BA</w:t>
      </w:r>
      <w:r w:rsidRPr="00E511D6">
        <w:rPr>
          <w:rFonts w:ascii="Verdana" w:hAnsi="Verdana" w:cs="Arial"/>
          <w:sz w:val="22"/>
          <w:szCs w:val="22"/>
        </w:rPr>
        <w:t xml:space="preserve"> para dirimir os litígios que decorrerem da execução deste Termo de Contrato que não possam ser compostos pela conciliação, conforme art. 92, §1º da Lei nº 14.133/21. </w:t>
      </w:r>
    </w:p>
    <w:p w14:paraId="203F23C1" w14:textId="77777777" w:rsidR="007A0C7F" w:rsidRPr="00E511D6" w:rsidRDefault="007A0C7F" w:rsidP="00E511D6">
      <w:pPr>
        <w:rPr>
          <w:rFonts w:ascii="Verdana" w:hAnsi="Verdana" w:cs="Arial"/>
          <w:sz w:val="22"/>
          <w:szCs w:val="22"/>
        </w:rPr>
      </w:pPr>
    </w:p>
    <w:p w14:paraId="314B6760" w14:textId="77777777" w:rsidR="007A0C7F" w:rsidRPr="00E511D6" w:rsidRDefault="007A0C7F" w:rsidP="00E511D6">
      <w:pPr>
        <w:spacing w:line="360" w:lineRule="auto"/>
        <w:jc w:val="both"/>
        <w:rPr>
          <w:rFonts w:ascii="Verdana" w:hAnsi="Verdana" w:cs="Arial"/>
          <w:sz w:val="22"/>
          <w:szCs w:val="22"/>
        </w:rPr>
      </w:pPr>
    </w:p>
    <w:p w14:paraId="34C9938F" w14:textId="781F4252" w:rsidR="007A0C7F" w:rsidRPr="00E511D6" w:rsidRDefault="007A0C7F" w:rsidP="00E511D6">
      <w:pPr>
        <w:spacing w:line="360" w:lineRule="auto"/>
        <w:jc w:val="both"/>
        <w:rPr>
          <w:rFonts w:ascii="Verdana" w:hAnsi="Verdana" w:cs="Arial"/>
          <w:sz w:val="22"/>
          <w:szCs w:val="22"/>
        </w:rPr>
      </w:pPr>
      <w:r w:rsidRPr="00E511D6">
        <w:rPr>
          <w:rFonts w:ascii="Verdana" w:hAnsi="Verdana" w:cs="Arial"/>
          <w:sz w:val="22"/>
          <w:szCs w:val="22"/>
        </w:rPr>
        <w:t xml:space="preserve">...........................................,  ..........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r w:rsidR="009C2A87">
        <w:rPr>
          <w:rFonts w:ascii="Verdana" w:hAnsi="Verdana" w:cs="Arial"/>
          <w:sz w:val="22"/>
          <w:szCs w:val="22"/>
        </w:rPr>
        <w:t>2025</w:t>
      </w:r>
    </w:p>
    <w:p w14:paraId="342EABF1" w14:textId="77777777" w:rsidR="007A0C7F" w:rsidRDefault="007A0C7F" w:rsidP="00E511D6">
      <w:pPr>
        <w:jc w:val="both"/>
        <w:rPr>
          <w:rFonts w:ascii="Verdana" w:hAnsi="Verdana" w:cs="Arial"/>
          <w:bCs/>
          <w:sz w:val="22"/>
          <w:szCs w:val="22"/>
        </w:rPr>
      </w:pPr>
    </w:p>
    <w:p w14:paraId="6718D427" w14:textId="77777777" w:rsidR="00F738B5" w:rsidRPr="00E511D6" w:rsidRDefault="00F738B5" w:rsidP="00E511D6">
      <w:pPr>
        <w:jc w:val="both"/>
        <w:rPr>
          <w:rFonts w:ascii="Verdana" w:hAnsi="Verdana" w:cs="Arial"/>
          <w:bCs/>
          <w:sz w:val="22"/>
          <w:szCs w:val="22"/>
        </w:rPr>
      </w:pPr>
    </w:p>
    <w:p w14:paraId="3673DE5B" w14:textId="77777777" w:rsidR="00F738B5" w:rsidRDefault="007A0C7F" w:rsidP="00E511D6">
      <w:pPr>
        <w:jc w:val="center"/>
        <w:rPr>
          <w:rFonts w:ascii="Verdana" w:hAnsi="Verdana" w:cs="Arial"/>
          <w:bCs/>
          <w:sz w:val="22"/>
          <w:szCs w:val="22"/>
        </w:rPr>
      </w:pPr>
      <w:r w:rsidRPr="00E511D6">
        <w:rPr>
          <w:rFonts w:ascii="Verdana" w:hAnsi="Verdana" w:cs="Arial"/>
          <w:bCs/>
          <w:sz w:val="22"/>
          <w:szCs w:val="22"/>
        </w:rPr>
        <w:t>_____________________</w:t>
      </w:r>
    </w:p>
    <w:p w14:paraId="41C933A1" w14:textId="77777777" w:rsidR="007A0C7F" w:rsidRPr="00E511D6" w:rsidRDefault="007A0C7F" w:rsidP="00E511D6">
      <w:pPr>
        <w:jc w:val="center"/>
        <w:rPr>
          <w:rFonts w:ascii="Verdana" w:hAnsi="Verdana" w:cs="Arial"/>
          <w:bCs/>
          <w:sz w:val="22"/>
          <w:szCs w:val="22"/>
        </w:rPr>
      </w:pPr>
      <w:r w:rsidRPr="00E511D6">
        <w:rPr>
          <w:rFonts w:ascii="Verdana" w:hAnsi="Verdana" w:cs="Arial"/>
          <w:bCs/>
          <w:sz w:val="22"/>
          <w:szCs w:val="22"/>
        </w:rPr>
        <w:t>Representante legal do CONTRATANTE</w:t>
      </w:r>
    </w:p>
    <w:p w14:paraId="5ECE8DEA" w14:textId="77777777" w:rsidR="007A0C7F" w:rsidRDefault="007A0C7F" w:rsidP="00E511D6">
      <w:pPr>
        <w:jc w:val="center"/>
        <w:rPr>
          <w:rFonts w:ascii="Verdana" w:hAnsi="Verdana" w:cs="Arial"/>
          <w:bCs/>
          <w:sz w:val="22"/>
          <w:szCs w:val="22"/>
        </w:rPr>
      </w:pPr>
    </w:p>
    <w:p w14:paraId="3E8FB7F5" w14:textId="77777777" w:rsidR="00F738B5" w:rsidRDefault="00F738B5" w:rsidP="00E511D6">
      <w:pPr>
        <w:jc w:val="center"/>
        <w:rPr>
          <w:rFonts w:ascii="Verdana" w:hAnsi="Verdana" w:cs="Arial"/>
          <w:bCs/>
          <w:sz w:val="22"/>
          <w:szCs w:val="22"/>
        </w:rPr>
      </w:pPr>
    </w:p>
    <w:p w14:paraId="2A90F90A" w14:textId="77777777" w:rsidR="00F738B5" w:rsidRPr="00E511D6" w:rsidRDefault="00F738B5" w:rsidP="00E511D6">
      <w:pPr>
        <w:jc w:val="center"/>
        <w:rPr>
          <w:rFonts w:ascii="Verdana" w:hAnsi="Verdana" w:cs="Arial"/>
          <w:bCs/>
          <w:sz w:val="22"/>
          <w:szCs w:val="22"/>
        </w:rPr>
      </w:pPr>
    </w:p>
    <w:p w14:paraId="35272F76" w14:textId="77777777" w:rsidR="007A0C7F" w:rsidRPr="00E511D6" w:rsidRDefault="007A0C7F" w:rsidP="00E511D6">
      <w:pPr>
        <w:jc w:val="center"/>
        <w:rPr>
          <w:rFonts w:ascii="Verdana" w:hAnsi="Verdana" w:cs="Arial"/>
          <w:sz w:val="22"/>
          <w:szCs w:val="22"/>
        </w:rPr>
      </w:pPr>
      <w:r w:rsidRPr="00E511D6">
        <w:rPr>
          <w:rFonts w:ascii="Verdana" w:hAnsi="Verdana" w:cs="Arial"/>
          <w:sz w:val="22"/>
          <w:szCs w:val="22"/>
        </w:rPr>
        <w:t>_________________________</w:t>
      </w:r>
    </w:p>
    <w:p w14:paraId="3B549975" w14:textId="77777777" w:rsidR="007A0C7F" w:rsidRPr="00E511D6" w:rsidRDefault="007A0C7F" w:rsidP="00E511D6">
      <w:pPr>
        <w:jc w:val="center"/>
        <w:rPr>
          <w:rFonts w:ascii="Verdana" w:hAnsi="Verdana" w:cs="Arial"/>
          <w:sz w:val="22"/>
          <w:szCs w:val="22"/>
        </w:rPr>
      </w:pPr>
      <w:r w:rsidRPr="00E511D6">
        <w:rPr>
          <w:rFonts w:ascii="Verdana" w:hAnsi="Verdana" w:cs="Arial"/>
          <w:bCs/>
          <w:sz w:val="22"/>
          <w:szCs w:val="22"/>
        </w:rPr>
        <w:t>Representante</w:t>
      </w:r>
      <w:r w:rsidRPr="00E511D6">
        <w:rPr>
          <w:rFonts w:ascii="Verdana" w:hAnsi="Verdana" w:cs="Arial"/>
          <w:sz w:val="22"/>
          <w:szCs w:val="22"/>
        </w:rPr>
        <w:t xml:space="preserve"> legal do CONTRATADO</w:t>
      </w:r>
    </w:p>
    <w:p w14:paraId="3790044E" w14:textId="77777777" w:rsidR="007A0C7F" w:rsidRPr="00E511D6" w:rsidRDefault="007A0C7F" w:rsidP="00E511D6">
      <w:pPr>
        <w:jc w:val="center"/>
        <w:rPr>
          <w:rFonts w:ascii="Verdana" w:hAnsi="Verdana" w:cs="Arial"/>
          <w:sz w:val="22"/>
          <w:szCs w:val="22"/>
        </w:rPr>
      </w:pPr>
    </w:p>
    <w:p w14:paraId="2B020645" w14:textId="77777777" w:rsidR="007A0C7F" w:rsidRPr="00E511D6" w:rsidRDefault="007A0C7F" w:rsidP="00E511D6">
      <w:pPr>
        <w:jc w:val="center"/>
        <w:rPr>
          <w:rFonts w:ascii="Verdana" w:hAnsi="Verdana" w:cs="Arial"/>
          <w:sz w:val="22"/>
          <w:szCs w:val="22"/>
        </w:rPr>
      </w:pPr>
    </w:p>
    <w:p w14:paraId="07B7480E" w14:textId="77777777" w:rsidR="007A0C7F" w:rsidRPr="00E511D6" w:rsidRDefault="007A0C7F" w:rsidP="00E511D6">
      <w:pPr>
        <w:jc w:val="both"/>
        <w:rPr>
          <w:rFonts w:ascii="Verdana" w:hAnsi="Verdana" w:cs="Arial"/>
          <w:iCs/>
          <w:sz w:val="22"/>
          <w:szCs w:val="22"/>
        </w:rPr>
      </w:pPr>
      <w:r w:rsidRPr="00E511D6">
        <w:rPr>
          <w:rFonts w:ascii="Verdana" w:hAnsi="Verdana" w:cs="Arial"/>
          <w:iCs/>
          <w:sz w:val="22"/>
          <w:szCs w:val="22"/>
        </w:rPr>
        <w:t>TESTEMUNHAS:</w:t>
      </w:r>
    </w:p>
    <w:p w14:paraId="1D540366" w14:textId="77777777" w:rsidR="007A0C7F" w:rsidRDefault="007A0C7F" w:rsidP="00E511D6">
      <w:pPr>
        <w:rPr>
          <w:rFonts w:ascii="Verdana" w:hAnsi="Verdana" w:cs="Arial"/>
          <w:iCs/>
          <w:sz w:val="22"/>
          <w:szCs w:val="22"/>
        </w:rPr>
      </w:pPr>
      <w:r w:rsidRPr="00E511D6">
        <w:rPr>
          <w:rFonts w:ascii="Verdana" w:hAnsi="Verdana" w:cs="Arial"/>
          <w:iCs/>
          <w:sz w:val="22"/>
          <w:szCs w:val="22"/>
        </w:rPr>
        <w:t>1-</w:t>
      </w:r>
    </w:p>
    <w:p w14:paraId="237893ED" w14:textId="77777777" w:rsidR="00F738B5" w:rsidRPr="00E511D6" w:rsidRDefault="00F738B5" w:rsidP="00E511D6">
      <w:pPr>
        <w:rPr>
          <w:rFonts w:ascii="Verdana" w:hAnsi="Verdana" w:cs="Arial"/>
          <w:iCs/>
          <w:sz w:val="22"/>
          <w:szCs w:val="22"/>
        </w:rPr>
      </w:pPr>
    </w:p>
    <w:p w14:paraId="16AEAF9B" w14:textId="46937EE9" w:rsidR="00F738B5" w:rsidRPr="00E511D6" w:rsidRDefault="007A0C7F" w:rsidP="00E511D6">
      <w:pPr>
        <w:rPr>
          <w:rFonts w:ascii="Verdana" w:hAnsi="Verdana" w:cs="Arial"/>
          <w:iCs/>
          <w:sz w:val="22"/>
          <w:szCs w:val="22"/>
        </w:rPr>
      </w:pPr>
      <w:r w:rsidRPr="00E511D6">
        <w:rPr>
          <w:rFonts w:ascii="Verdana" w:hAnsi="Verdana" w:cs="Arial"/>
          <w:iCs/>
          <w:sz w:val="22"/>
          <w:szCs w:val="22"/>
        </w:rPr>
        <w:t xml:space="preserve">2- </w:t>
      </w:r>
    </w:p>
    <w:sectPr w:rsidR="00F738B5" w:rsidRPr="00E511D6" w:rsidSect="00BF48C5">
      <w:headerReference w:type="default" r:id="rId45"/>
      <w:pgSz w:w="11906" w:h="16838"/>
      <w:pgMar w:top="1701" w:right="1134" w:bottom="1134" w:left="1701"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05CA0" w14:textId="77777777" w:rsidR="003A0CB1" w:rsidRDefault="003A0CB1" w:rsidP="00E8112B">
      <w:r>
        <w:separator/>
      </w:r>
    </w:p>
  </w:endnote>
  <w:endnote w:type="continuationSeparator" w:id="0">
    <w:p w14:paraId="0E539627" w14:textId="77777777" w:rsidR="003A0CB1" w:rsidRDefault="003A0CB1" w:rsidP="00E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DejaVu Sans">
    <w:altName w:val="Arial"/>
    <w:charset w:val="00"/>
    <w:family w:val="swiss"/>
    <w:pitch w:val="variable"/>
    <w:sig w:usb0="00000000" w:usb1="5200FDFF" w:usb2="0A042021" w:usb3="00000000" w:csb0="000001B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C223" w14:textId="77777777" w:rsidR="008F5D5C" w:rsidRDefault="003A0CB1">
    <w:pPr>
      <w:pStyle w:val="Corpodetexto"/>
      <w:spacing w:line="14" w:lineRule="auto"/>
      <w:rPr>
        <w:sz w:val="20"/>
      </w:rPr>
    </w:pPr>
    <w:r>
      <w:pict w14:anchorId="33E9E4DA">
        <v:shapetype id="_x0000_t202" coordsize="21600,21600" o:spt="202" path="m,l,21600r21600,l21600,xe">
          <v:stroke joinstyle="miter"/>
          <v:path gradientshapeok="t" o:connecttype="rect"/>
        </v:shapetype>
        <v:shape id="_x0000_s2049" type="#_x0000_t202" style="position:absolute;margin-left:524pt;margin-top:763.7pt;width:18pt;height:15.3pt;z-index:-251658752;mso-position-horizontal-relative:page;mso-position-vertical-relative:page" filled="f" stroked="f">
          <v:textbox inset="0,0,0,0">
            <w:txbxContent>
              <w:p w14:paraId="45F79AD7" w14:textId="77777777" w:rsidR="008F5D5C" w:rsidRDefault="008F5D5C">
                <w:pPr>
                  <w:pStyle w:val="Corpodetexto"/>
                  <w:spacing w:before="10"/>
                  <w:ind w:left="60"/>
                  <w:rPr>
                    <w:rFonts w:ascii="Times New Roman"/>
                  </w:rPr>
                </w:pPr>
                <w:r>
                  <w:fldChar w:fldCharType="begin"/>
                </w:r>
                <w:r>
                  <w:rPr>
                    <w:rFonts w:ascii="Times New Roman"/>
                    <w:color w:val="000009"/>
                  </w:rPr>
                  <w:instrText xml:space="preserve"> PAGE </w:instrText>
                </w:r>
                <w:r>
                  <w:fldChar w:fldCharType="separate"/>
                </w:r>
                <w:r w:rsidR="00CD1D48">
                  <w:rPr>
                    <w:rFonts w:ascii="Times New Roman"/>
                    <w:noProof/>
                    <w:color w:val="000009"/>
                  </w:rPr>
                  <w:t>25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FC1CE" w14:textId="77777777" w:rsidR="003A0CB1" w:rsidRDefault="003A0CB1" w:rsidP="00E8112B">
      <w:r>
        <w:separator/>
      </w:r>
    </w:p>
  </w:footnote>
  <w:footnote w:type="continuationSeparator" w:id="0">
    <w:p w14:paraId="675FC01C" w14:textId="77777777" w:rsidR="003A0CB1" w:rsidRDefault="003A0CB1" w:rsidP="00E81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8D69A" w14:textId="77777777" w:rsidR="008F5D5C" w:rsidRDefault="008F5D5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1A1CC" w14:textId="77777777" w:rsidR="008F5D5C" w:rsidRDefault="003A0CB1" w:rsidP="002F5426">
    <w:pPr>
      <w:pStyle w:val="Corpodetexto"/>
      <w:spacing w:line="14" w:lineRule="auto"/>
      <w:jc w:val="center"/>
      <w:rPr>
        <w:sz w:val="20"/>
      </w:rPr>
    </w:pPr>
    <w:r>
      <w:rPr>
        <w:noProof/>
        <w:lang w:val="pt-BR" w:eastAsia="pt-BR"/>
      </w:rPr>
      <w:pict w14:anchorId="2EFD4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24.5pt;height:75pt;visibility:visible">
          <v:imagedata r:id="rId1" o:titl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0330" w14:textId="77777777" w:rsidR="008F5D5C" w:rsidRDefault="008F5D5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94B8B" w14:textId="19D9033F" w:rsidR="008F5D5C" w:rsidRDefault="008F5D5C" w:rsidP="0001621A">
    <w:pPr>
      <w:pStyle w:val="Cabealho"/>
      <w:ind w:hanging="993"/>
      <w:jc w:val="center"/>
    </w:pPr>
    <w:r w:rsidRPr="009021A7">
      <w:rPr>
        <w:noProof/>
      </w:rPr>
      <w:drawing>
        <wp:inline distT="0" distB="0" distL="0" distR="0" wp14:anchorId="056B8212" wp14:editId="6840D284">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p w14:paraId="343B8078" w14:textId="3BB9DC04" w:rsidR="008F5D5C" w:rsidRPr="0001621A" w:rsidRDefault="008F5D5C" w:rsidP="00016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35F7E"/>
    <w:multiLevelType w:val="hybridMultilevel"/>
    <w:tmpl w:val="87543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9F460A2"/>
    <w:multiLevelType w:val="hybridMultilevel"/>
    <w:tmpl w:val="FEAC99AA"/>
    <w:lvl w:ilvl="0" w:tplc="A8A2CBE6">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D2BC06C6">
      <w:numFmt w:val="bullet"/>
      <w:lvlText w:val="•"/>
      <w:lvlJc w:val="left"/>
      <w:pPr>
        <w:ind w:left="1264" w:hanging="250"/>
      </w:pPr>
      <w:rPr>
        <w:rFonts w:hint="default"/>
        <w:lang w:val="pt-PT" w:eastAsia="en-US" w:bidi="ar-SA"/>
      </w:rPr>
    </w:lvl>
    <w:lvl w:ilvl="2" w:tplc="3478573C">
      <w:numFmt w:val="bullet"/>
      <w:lvlText w:val="•"/>
      <w:lvlJc w:val="left"/>
      <w:pPr>
        <w:ind w:left="2269" w:hanging="250"/>
      </w:pPr>
      <w:rPr>
        <w:rFonts w:hint="default"/>
        <w:lang w:val="pt-PT" w:eastAsia="en-US" w:bidi="ar-SA"/>
      </w:rPr>
    </w:lvl>
    <w:lvl w:ilvl="3" w:tplc="FCA4BC06">
      <w:numFmt w:val="bullet"/>
      <w:lvlText w:val="•"/>
      <w:lvlJc w:val="left"/>
      <w:pPr>
        <w:ind w:left="3273" w:hanging="250"/>
      </w:pPr>
      <w:rPr>
        <w:rFonts w:hint="default"/>
        <w:lang w:val="pt-PT" w:eastAsia="en-US" w:bidi="ar-SA"/>
      </w:rPr>
    </w:lvl>
    <w:lvl w:ilvl="4" w:tplc="AA18017E">
      <w:numFmt w:val="bullet"/>
      <w:lvlText w:val="•"/>
      <w:lvlJc w:val="left"/>
      <w:pPr>
        <w:ind w:left="4278" w:hanging="250"/>
      </w:pPr>
      <w:rPr>
        <w:rFonts w:hint="default"/>
        <w:lang w:val="pt-PT" w:eastAsia="en-US" w:bidi="ar-SA"/>
      </w:rPr>
    </w:lvl>
    <w:lvl w:ilvl="5" w:tplc="8B666B9A">
      <w:numFmt w:val="bullet"/>
      <w:lvlText w:val="•"/>
      <w:lvlJc w:val="left"/>
      <w:pPr>
        <w:ind w:left="5283" w:hanging="250"/>
      </w:pPr>
      <w:rPr>
        <w:rFonts w:hint="default"/>
        <w:lang w:val="pt-PT" w:eastAsia="en-US" w:bidi="ar-SA"/>
      </w:rPr>
    </w:lvl>
    <w:lvl w:ilvl="6" w:tplc="6ABC37C0">
      <w:numFmt w:val="bullet"/>
      <w:lvlText w:val="•"/>
      <w:lvlJc w:val="left"/>
      <w:pPr>
        <w:ind w:left="6287" w:hanging="250"/>
      </w:pPr>
      <w:rPr>
        <w:rFonts w:hint="default"/>
        <w:lang w:val="pt-PT" w:eastAsia="en-US" w:bidi="ar-SA"/>
      </w:rPr>
    </w:lvl>
    <w:lvl w:ilvl="7" w:tplc="3F4823A8">
      <w:numFmt w:val="bullet"/>
      <w:lvlText w:val="•"/>
      <w:lvlJc w:val="left"/>
      <w:pPr>
        <w:ind w:left="7292" w:hanging="250"/>
      </w:pPr>
      <w:rPr>
        <w:rFonts w:hint="default"/>
        <w:lang w:val="pt-PT" w:eastAsia="en-US" w:bidi="ar-SA"/>
      </w:rPr>
    </w:lvl>
    <w:lvl w:ilvl="8" w:tplc="47223D98">
      <w:numFmt w:val="bullet"/>
      <w:lvlText w:val="•"/>
      <w:lvlJc w:val="left"/>
      <w:pPr>
        <w:ind w:left="8297" w:hanging="250"/>
      </w:pPr>
      <w:rPr>
        <w:rFonts w:hint="default"/>
        <w:lang w:val="pt-PT" w:eastAsia="en-US" w:bidi="ar-SA"/>
      </w:rPr>
    </w:lvl>
  </w:abstractNum>
  <w:abstractNum w:abstractNumId="2">
    <w:nsid w:val="1BA65488"/>
    <w:multiLevelType w:val="multilevel"/>
    <w:tmpl w:val="F5EAD36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Verdana" w:eastAsia="WenQuanYi Micro Hei" w:hAnsi="Verdana" w:cs="Arial"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C16655"/>
    <w:multiLevelType w:val="hybridMultilevel"/>
    <w:tmpl w:val="E9867DFC"/>
    <w:lvl w:ilvl="0" w:tplc="B3E4CF08">
      <w:start w:val="1"/>
      <w:numFmt w:val="decimal"/>
      <w:lvlText w:val="%1."/>
      <w:lvlJc w:val="left"/>
      <w:pPr>
        <w:ind w:left="348" w:hanging="348"/>
        <w:jc w:val="right"/>
      </w:pPr>
      <w:rPr>
        <w:rFonts w:hint="default"/>
        <w:b/>
        <w:bCs/>
        <w:spacing w:val="-9"/>
        <w:w w:val="100"/>
        <w:lang w:val="pt-PT" w:eastAsia="en-US" w:bidi="ar-SA"/>
      </w:rPr>
    </w:lvl>
    <w:lvl w:ilvl="1" w:tplc="1BFCE73C">
      <w:numFmt w:val="none"/>
      <w:lvlText w:val=""/>
      <w:lvlJc w:val="left"/>
      <w:pPr>
        <w:tabs>
          <w:tab w:val="num" w:pos="360"/>
        </w:tabs>
      </w:pPr>
    </w:lvl>
    <w:lvl w:ilvl="2" w:tplc="76C6F8BE">
      <w:numFmt w:val="bullet"/>
      <w:lvlText w:val="•"/>
      <w:lvlJc w:val="left"/>
      <w:pPr>
        <w:ind w:left="1060" w:hanging="435"/>
      </w:pPr>
      <w:rPr>
        <w:rFonts w:hint="default"/>
        <w:lang w:val="pt-PT" w:eastAsia="en-US" w:bidi="ar-SA"/>
      </w:rPr>
    </w:lvl>
    <w:lvl w:ilvl="3" w:tplc="5470A414">
      <w:numFmt w:val="bullet"/>
      <w:lvlText w:val="•"/>
      <w:lvlJc w:val="left"/>
      <w:pPr>
        <w:ind w:left="2215" w:hanging="435"/>
      </w:pPr>
      <w:rPr>
        <w:rFonts w:hint="default"/>
        <w:lang w:val="pt-PT" w:eastAsia="en-US" w:bidi="ar-SA"/>
      </w:rPr>
    </w:lvl>
    <w:lvl w:ilvl="4" w:tplc="FE023908">
      <w:numFmt w:val="bullet"/>
      <w:lvlText w:val="•"/>
      <w:lvlJc w:val="left"/>
      <w:pPr>
        <w:ind w:left="3371" w:hanging="435"/>
      </w:pPr>
      <w:rPr>
        <w:rFonts w:hint="default"/>
        <w:lang w:val="pt-PT" w:eastAsia="en-US" w:bidi="ar-SA"/>
      </w:rPr>
    </w:lvl>
    <w:lvl w:ilvl="5" w:tplc="41188510">
      <w:numFmt w:val="bullet"/>
      <w:lvlText w:val="•"/>
      <w:lvlJc w:val="left"/>
      <w:pPr>
        <w:ind w:left="4527" w:hanging="435"/>
      </w:pPr>
      <w:rPr>
        <w:rFonts w:hint="default"/>
        <w:lang w:val="pt-PT" w:eastAsia="en-US" w:bidi="ar-SA"/>
      </w:rPr>
    </w:lvl>
    <w:lvl w:ilvl="6" w:tplc="547A4CA0">
      <w:numFmt w:val="bullet"/>
      <w:lvlText w:val="•"/>
      <w:lvlJc w:val="left"/>
      <w:pPr>
        <w:ind w:left="5683" w:hanging="435"/>
      </w:pPr>
      <w:rPr>
        <w:rFonts w:hint="default"/>
        <w:lang w:val="pt-PT" w:eastAsia="en-US" w:bidi="ar-SA"/>
      </w:rPr>
    </w:lvl>
    <w:lvl w:ilvl="7" w:tplc="FE103750">
      <w:numFmt w:val="bullet"/>
      <w:lvlText w:val="•"/>
      <w:lvlJc w:val="left"/>
      <w:pPr>
        <w:ind w:left="6839" w:hanging="435"/>
      </w:pPr>
      <w:rPr>
        <w:rFonts w:hint="default"/>
        <w:lang w:val="pt-PT" w:eastAsia="en-US" w:bidi="ar-SA"/>
      </w:rPr>
    </w:lvl>
    <w:lvl w:ilvl="8" w:tplc="6CE2ADF4">
      <w:numFmt w:val="bullet"/>
      <w:lvlText w:val="•"/>
      <w:lvlJc w:val="left"/>
      <w:pPr>
        <w:ind w:left="7994" w:hanging="435"/>
      </w:pPr>
      <w:rPr>
        <w:rFonts w:hint="default"/>
        <w:lang w:val="pt-PT" w:eastAsia="en-US" w:bidi="ar-SA"/>
      </w:rPr>
    </w:lvl>
  </w:abstractNum>
  <w:abstractNum w:abstractNumId="5">
    <w:nsid w:val="2BE7096B"/>
    <w:multiLevelType w:val="hybridMultilevel"/>
    <w:tmpl w:val="ED404F92"/>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nsid w:val="2BF2180E"/>
    <w:multiLevelType w:val="hybridMultilevel"/>
    <w:tmpl w:val="87D09FDE"/>
    <w:lvl w:ilvl="0" w:tplc="FF32BB2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CC30C5"/>
    <w:multiLevelType w:val="hybridMultilevel"/>
    <w:tmpl w:val="968AA322"/>
    <w:lvl w:ilvl="0" w:tplc="F486803E">
      <w:start w:val="4"/>
      <w:numFmt w:val="decimal"/>
      <w:lvlText w:val="%1"/>
      <w:lvlJc w:val="left"/>
      <w:pPr>
        <w:ind w:left="257" w:hanging="375"/>
      </w:pPr>
      <w:rPr>
        <w:rFonts w:hint="default"/>
        <w:lang w:val="pt-PT" w:eastAsia="en-US" w:bidi="ar-SA"/>
      </w:rPr>
    </w:lvl>
    <w:lvl w:ilvl="1" w:tplc="2FD2F0E6">
      <w:numFmt w:val="none"/>
      <w:lvlText w:val=""/>
      <w:lvlJc w:val="left"/>
      <w:pPr>
        <w:tabs>
          <w:tab w:val="num" w:pos="360"/>
        </w:tabs>
      </w:pPr>
    </w:lvl>
    <w:lvl w:ilvl="2" w:tplc="41E09A9E">
      <w:numFmt w:val="bullet"/>
      <w:lvlText w:val="•"/>
      <w:lvlJc w:val="left"/>
      <w:pPr>
        <w:ind w:left="2269" w:hanging="375"/>
      </w:pPr>
      <w:rPr>
        <w:rFonts w:hint="default"/>
        <w:lang w:val="pt-PT" w:eastAsia="en-US" w:bidi="ar-SA"/>
      </w:rPr>
    </w:lvl>
    <w:lvl w:ilvl="3" w:tplc="4E80E072">
      <w:numFmt w:val="bullet"/>
      <w:lvlText w:val="•"/>
      <w:lvlJc w:val="left"/>
      <w:pPr>
        <w:ind w:left="3273" w:hanging="375"/>
      </w:pPr>
      <w:rPr>
        <w:rFonts w:hint="default"/>
        <w:lang w:val="pt-PT" w:eastAsia="en-US" w:bidi="ar-SA"/>
      </w:rPr>
    </w:lvl>
    <w:lvl w:ilvl="4" w:tplc="F22AF59C">
      <w:numFmt w:val="bullet"/>
      <w:lvlText w:val="•"/>
      <w:lvlJc w:val="left"/>
      <w:pPr>
        <w:ind w:left="4278" w:hanging="375"/>
      </w:pPr>
      <w:rPr>
        <w:rFonts w:hint="default"/>
        <w:lang w:val="pt-PT" w:eastAsia="en-US" w:bidi="ar-SA"/>
      </w:rPr>
    </w:lvl>
    <w:lvl w:ilvl="5" w:tplc="073869F2">
      <w:numFmt w:val="bullet"/>
      <w:lvlText w:val="•"/>
      <w:lvlJc w:val="left"/>
      <w:pPr>
        <w:ind w:left="5283" w:hanging="375"/>
      </w:pPr>
      <w:rPr>
        <w:rFonts w:hint="default"/>
        <w:lang w:val="pt-PT" w:eastAsia="en-US" w:bidi="ar-SA"/>
      </w:rPr>
    </w:lvl>
    <w:lvl w:ilvl="6" w:tplc="FED28880">
      <w:numFmt w:val="bullet"/>
      <w:lvlText w:val="•"/>
      <w:lvlJc w:val="left"/>
      <w:pPr>
        <w:ind w:left="6287" w:hanging="375"/>
      </w:pPr>
      <w:rPr>
        <w:rFonts w:hint="default"/>
        <w:lang w:val="pt-PT" w:eastAsia="en-US" w:bidi="ar-SA"/>
      </w:rPr>
    </w:lvl>
    <w:lvl w:ilvl="7" w:tplc="1B468FE4">
      <w:numFmt w:val="bullet"/>
      <w:lvlText w:val="•"/>
      <w:lvlJc w:val="left"/>
      <w:pPr>
        <w:ind w:left="7292" w:hanging="375"/>
      </w:pPr>
      <w:rPr>
        <w:rFonts w:hint="default"/>
        <w:lang w:val="pt-PT" w:eastAsia="en-US" w:bidi="ar-SA"/>
      </w:rPr>
    </w:lvl>
    <w:lvl w:ilvl="8" w:tplc="907E9B88">
      <w:numFmt w:val="bullet"/>
      <w:lvlText w:val="•"/>
      <w:lvlJc w:val="left"/>
      <w:pPr>
        <w:ind w:left="8297" w:hanging="375"/>
      </w:pPr>
      <w:rPr>
        <w:rFonts w:hint="default"/>
        <w:lang w:val="pt-PT" w:eastAsia="en-US" w:bidi="ar-SA"/>
      </w:rPr>
    </w:lvl>
  </w:abstractNum>
  <w:abstractNum w:abstractNumId="8">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37491B06"/>
    <w:multiLevelType w:val="hybridMultilevel"/>
    <w:tmpl w:val="674C3012"/>
    <w:lvl w:ilvl="0" w:tplc="8A8CB040">
      <w:start w:val="5"/>
      <w:numFmt w:val="decimal"/>
      <w:lvlText w:val="%1"/>
      <w:lvlJc w:val="left"/>
      <w:pPr>
        <w:ind w:left="621" w:hanging="365"/>
      </w:pPr>
      <w:rPr>
        <w:rFonts w:hint="default"/>
        <w:lang w:val="pt-PT" w:eastAsia="en-US" w:bidi="ar-SA"/>
      </w:rPr>
    </w:lvl>
    <w:lvl w:ilvl="1" w:tplc="2EFA985E">
      <w:numFmt w:val="none"/>
      <w:lvlText w:val=""/>
      <w:lvlJc w:val="left"/>
      <w:pPr>
        <w:tabs>
          <w:tab w:val="num" w:pos="360"/>
        </w:tabs>
      </w:pPr>
    </w:lvl>
    <w:lvl w:ilvl="2" w:tplc="CA08186C">
      <w:numFmt w:val="bullet"/>
      <w:lvlText w:val="•"/>
      <w:lvlJc w:val="left"/>
      <w:pPr>
        <w:ind w:left="2557" w:hanging="365"/>
      </w:pPr>
      <w:rPr>
        <w:rFonts w:hint="default"/>
        <w:lang w:val="pt-PT" w:eastAsia="en-US" w:bidi="ar-SA"/>
      </w:rPr>
    </w:lvl>
    <w:lvl w:ilvl="3" w:tplc="3C8045A2">
      <w:numFmt w:val="bullet"/>
      <w:lvlText w:val="•"/>
      <w:lvlJc w:val="left"/>
      <w:pPr>
        <w:ind w:left="3525" w:hanging="365"/>
      </w:pPr>
      <w:rPr>
        <w:rFonts w:hint="default"/>
        <w:lang w:val="pt-PT" w:eastAsia="en-US" w:bidi="ar-SA"/>
      </w:rPr>
    </w:lvl>
    <w:lvl w:ilvl="4" w:tplc="DC264502">
      <w:numFmt w:val="bullet"/>
      <w:lvlText w:val="•"/>
      <w:lvlJc w:val="left"/>
      <w:pPr>
        <w:ind w:left="4494" w:hanging="365"/>
      </w:pPr>
      <w:rPr>
        <w:rFonts w:hint="default"/>
        <w:lang w:val="pt-PT" w:eastAsia="en-US" w:bidi="ar-SA"/>
      </w:rPr>
    </w:lvl>
    <w:lvl w:ilvl="5" w:tplc="F060194C">
      <w:numFmt w:val="bullet"/>
      <w:lvlText w:val="•"/>
      <w:lvlJc w:val="left"/>
      <w:pPr>
        <w:ind w:left="5463" w:hanging="365"/>
      </w:pPr>
      <w:rPr>
        <w:rFonts w:hint="default"/>
        <w:lang w:val="pt-PT" w:eastAsia="en-US" w:bidi="ar-SA"/>
      </w:rPr>
    </w:lvl>
    <w:lvl w:ilvl="6" w:tplc="F4EE1A2E">
      <w:numFmt w:val="bullet"/>
      <w:lvlText w:val="•"/>
      <w:lvlJc w:val="left"/>
      <w:pPr>
        <w:ind w:left="6431" w:hanging="365"/>
      </w:pPr>
      <w:rPr>
        <w:rFonts w:hint="default"/>
        <w:lang w:val="pt-PT" w:eastAsia="en-US" w:bidi="ar-SA"/>
      </w:rPr>
    </w:lvl>
    <w:lvl w:ilvl="7" w:tplc="D99E0340">
      <w:numFmt w:val="bullet"/>
      <w:lvlText w:val="•"/>
      <w:lvlJc w:val="left"/>
      <w:pPr>
        <w:ind w:left="7400" w:hanging="365"/>
      </w:pPr>
      <w:rPr>
        <w:rFonts w:hint="default"/>
        <w:lang w:val="pt-PT" w:eastAsia="en-US" w:bidi="ar-SA"/>
      </w:rPr>
    </w:lvl>
    <w:lvl w:ilvl="8" w:tplc="F17EFAC2">
      <w:numFmt w:val="bullet"/>
      <w:lvlText w:val="•"/>
      <w:lvlJc w:val="left"/>
      <w:pPr>
        <w:ind w:left="8369" w:hanging="365"/>
      </w:pPr>
      <w:rPr>
        <w:rFonts w:hint="default"/>
        <w:lang w:val="pt-PT" w:eastAsia="en-US" w:bidi="ar-SA"/>
      </w:rPr>
    </w:lvl>
  </w:abstractNum>
  <w:abstractNum w:abstractNumId="11">
    <w:nsid w:val="3BF72FD7"/>
    <w:multiLevelType w:val="hybridMultilevel"/>
    <w:tmpl w:val="FCECB4BE"/>
    <w:lvl w:ilvl="0" w:tplc="8F6A7C82">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1A6E604A">
      <w:numFmt w:val="bullet"/>
      <w:lvlText w:val="•"/>
      <w:lvlJc w:val="left"/>
      <w:pPr>
        <w:ind w:left="1264" w:hanging="250"/>
      </w:pPr>
      <w:rPr>
        <w:rFonts w:hint="default"/>
        <w:lang w:val="pt-PT" w:eastAsia="en-US" w:bidi="ar-SA"/>
      </w:rPr>
    </w:lvl>
    <w:lvl w:ilvl="2" w:tplc="92623D1A">
      <w:numFmt w:val="bullet"/>
      <w:lvlText w:val="•"/>
      <w:lvlJc w:val="left"/>
      <w:pPr>
        <w:ind w:left="2269" w:hanging="250"/>
      </w:pPr>
      <w:rPr>
        <w:rFonts w:hint="default"/>
        <w:lang w:val="pt-PT" w:eastAsia="en-US" w:bidi="ar-SA"/>
      </w:rPr>
    </w:lvl>
    <w:lvl w:ilvl="3" w:tplc="7898EC1C">
      <w:numFmt w:val="bullet"/>
      <w:lvlText w:val="•"/>
      <w:lvlJc w:val="left"/>
      <w:pPr>
        <w:ind w:left="3273" w:hanging="250"/>
      </w:pPr>
      <w:rPr>
        <w:rFonts w:hint="default"/>
        <w:lang w:val="pt-PT" w:eastAsia="en-US" w:bidi="ar-SA"/>
      </w:rPr>
    </w:lvl>
    <w:lvl w:ilvl="4" w:tplc="8A462AC8">
      <w:numFmt w:val="bullet"/>
      <w:lvlText w:val="•"/>
      <w:lvlJc w:val="left"/>
      <w:pPr>
        <w:ind w:left="4278" w:hanging="250"/>
      </w:pPr>
      <w:rPr>
        <w:rFonts w:hint="default"/>
        <w:lang w:val="pt-PT" w:eastAsia="en-US" w:bidi="ar-SA"/>
      </w:rPr>
    </w:lvl>
    <w:lvl w:ilvl="5" w:tplc="C52E0440">
      <w:numFmt w:val="bullet"/>
      <w:lvlText w:val="•"/>
      <w:lvlJc w:val="left"/>
      <w:pPr>
        <w:ind w:left="5283" w:hanging="250"/>
      </w:pPr>
      <w:rPr>
        <w:rFonts w:hint="default"/>
        <w:lang w:val="pt-PT" w:eastAsia="en-US" w:bidi="ar-SA"/>
      </w:rPr>
    </w:lvl>
    <w:lvl w:ilvl="6" w:tplc="72AED89A">
      <w:numFmt w:val="bullet"/>
      <w:lvlText w:val="•"/>
      <w:lvlJc w:val="left"/>
      <w:pPr>
        <w:ind w:left="6287" w:hanging="250"/>
      </w:pPr>
      <w:rPr>
        <w:rFonts w:hint="default"/>
        <w:lang w:val="pt-PT" w:eastAsia="en-US" w:bidi="ar-SA"/>
      </w:rPr>
    </w:lvl>
    <w:lvl w:ilvl="7" w:tplc="4594A074">
      <w:numFmt w:val="bullet"/>
      <w:lvlText w:val="•"/>
      <w:lvlJc w:val="left"/>
      <w:pPr>
        <w:ind w:left="7292" w:hanging="250"/>
      </w:pPr>
      <w:rPr>
        <w:rFonts w:hint="default"/>
        <w:lang w:val="pt-PT" w:eastAsia="en-US" w:bidi="ar-SA"/>
      </w:rPr>
    </w:lvl>
    <w:lvl w:ilvl="8" w:tplc="06EA8974">
      <w:numFmt w:val="bullet"/>
      <w:lvlText w:val="•"/>
      <w:lvlJc w:val="left"/>
      <w:pPr>
        <w:ind w:left="8297" w:hanging="250"/>
      </w:pPr>
      <w:rPr>
        <w:rFonts w:hint="default"/>
        <w:lang w:val="pt-PT" w:eastAsia="en-US" w:bidi="ar-SA"/>
      </w:rPr>
    </w:lvl>
  </w:abstractNum>
  <w:abstractNum w:abstractNumId="12">
    <w:nsid w:val="458070DC"/>
    <w:multiLevelType w:val="hybridMultilevel"/>
    <w:tmpl w:val="ED94C95E"/>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13">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7">
    <w:nsid w:val="5C1141E9"/>
    <w:multiLevelType w:val="hybridMultilevel"/>
    <w:tmpl w:val="C99604D6"/>
    <w:lvl w:ilvl="0" w:tplc="D6007AA6">
      <w:start w:val="3"/>
      <w:numFmt w:val="decimal"/>
      <w:lvlText w:val="%1"/>
      <w:lvlJc w:val="left"/>
      <w:pPr>
        <w:ind w:left="257" w:hanging="363"/>
      </w:pPr>
      <w:rPr>
        <w:rFonts w:hint="default"/>
        <w:lang w:val="pt-PT" w:eastAsia="en-US" w:bidi="ar-SA"/>
      </w:rPr>
    </w:lvl>
    <w:lvl w:ilvl="1" w:tplc="BB2ABD0C">
      <w:numFmt w:val="none"/>
      <w:lvlText w:val=""/>
      <w:lvlJc w:val="left"/>
      <w:pPr>
        <w:tabs>
          <w:tab w:val="num" w:pos="360"/>
        </w:tabs>
      </w:pPr>
    </w:lvl>
    <w:lvl w:ilvl="2" w:tplc="F1FAC296">
      <w:numFmt w:val="bullet"/>
      <w:lvlText w:val="•"/>
      <w:lvlJc w:val="left"/>
      <w:pPr>
        <w:ind w:left="2269" w:hanging="363"/>
      </w:pPr>
      <w:rPr>
        <w:rFonts w:hint="default"/>
        <w:lang w:val="pt-PT" w:eastAsia="en-US" w:bidi="ar-SA"/>
      </w:rPr>
    </w:lvl>
    <w:lvl w:ilvl="3" w:tplc="73D65BE0">
      <w:numFmt w:val="bullet"/>
      <w:lvlText w:val="•"/>
      <w:lvlJc w:val="left"/>
      <w:pPr>
        <w:ind w:left="3273" w:hanging="363"/>
      </w:pPr>
      <w:rPr>
        <w:rFonts w:hint="default"/>
        <w:lang w:val="pt-PT" w:eastAsia="en-US" w:bidi="ar-SA"/>
      </w:rPr>
    </w:lvl>
    <w:lvl w:ilvl="4" w:tplc="0A2CAA78">
      <w:numFmt w:val="bullet"/>
      <w:lvlText w:val="•"/>
      <w:lvlJc w:val="left"/>
      <w:pPr>
        <w:ind w:left="4278" w:hanging="363"/>
      </w:pPr>
      <w:rPr>
        <w:rFonts w:hint="default"/>
        <w:lang w:val="pt-PT" w:eastAsia="en-US" w:bidi="ar-SA"/>
      </w:rPr>
    </w:lvl>
    <w:lvl w:ilvl="5" w:tplc="4B08DAA6">
      <w:numFmt w:val="bullet"/>
      <w:lvlText w:val="•"/>
      <w:lvlJc w:val="left"/>
      <w:pPr>
        <w:ind w:left="5283" w:hanging="363"/>
      </w:pPr>
      <w:rPr>
        <w:rFonts w:hint="default"/>
        <w:lang w:val="pt-PT" w:eastAsia="en-US" w:bidi="ar-SA"/>
      </w:rPr>
    </w:lvl>
    <w:lvl w:ilvl="6" w:tplc="9AA40758">
      <w:numFmt w:val="bullet"/>
      <w:lvlText w:val="•"/>
      <w:lvlJc w:val="left"/>
      <w:pPr>
        <w:ind w:left="6287" w:hanging="363"/>
      </w:pPr>
      <w:rPr>
        <w:rFonts w:hint="default"/>
        <w:lang w:val="pt-PT" w:eastAsia="en-US" w:bidi="ar-SA"/>
      </w:rPr>
    </w:lvl>
    <w:lvl w:ilvl="7" w:tplc="0AB892EE">
      <w:numFmt w:val="bullet"/>
      <w:lvlText w:val="•"/>
      <w:lvlJc w:val="left"/>
      <w:pPr>
        <w:ind w:left="7292" w:hanging="363"/>
      </w:pPr>
      <w:rPr>
        <w:rFonts w:hint="default"/>
        <w:lang w:val="pt-PT" w:eastAsia="en-US" w:bidi="ar-SA"/>
      </w:rPr>
    </w:lvl>
    <w:lvl w:ilvl="8" w:tplc="1C1A62BC">
      <w:numFmt w:val="bullet"/>
      <w:lvlText w:val="•"/>
      <w:lvlJc w:val="left"/>
      <w:pPr>
        <w:ind w:left="8297" w:hanging="363"/>
      </w:pPr>
      <w:rPr>
        <w:rFonts w:hint="default"/>
        <w:lang w:val="pt-PT" w:eastAsia="en-US" w:bidi="ar-SA"/>
      </w:rPr>
    </w:lvl>
  </w:abstractNum>
  <w:abstractNum w:abstractNumId="18">
    <w:nsid w:val="5F0213E8"/>
    <w:multiLevelType w:val="hybridMultilevel"/>
    <w:tmpl w:val="5832EC40"/>
    <w:lvl w:ilvl="0" w:tplc="19C4C432">
      <w:start w:val="1"/>
      <w:numFmt w:val="upperRoman"/>
      <w:lvlText w:val="%1."/>
      <w:lvlJc w:val="right"/>
      <w:pPr>
        <w:ind w:left="720" w:hanging="360"/>
      </w:pPr>
      <w:rPr>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1DD361E"/>
    <w:multiLevelType w:val="multilevel"/>
    <w:tmpl w:val="BB180EE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Verdana" w:hAnsi="Verdana" w:cs="Arial" w:hint="default"/>
        <w:b w:val="0"/>
        <w:i w:val="0"/>
        <w:color w:val="auto"/>
        <w:sz w:val="24"/>
        <w:szCs w:val="24"/>
      </w:rPr>
    </w:lvl>
    <w:lvl w:ilvl="2">
      <w:start w:val="1"/>
      <w:numFmt w:val="decimal"/>
      <w:suff w:val="space"/>
      <w:lvlText w:val="%1.%2.%3."/>
      <w:lvlJc w:val="left"/>
      <w:pPr>
        <w:ind w:left="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F64DAD"/>
    <w:multiLevelType w:val="hybridMultilevel"/>
    <w:tmpl w:val="3A308F5E"/>
    <w:lvl w:ilvl="0" w:tplc="8CCAC5C4">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227142A"/>
    <w:multiLevelType w:val="hybridMultilevel"/>
    <w:tmpl w:val="65E8EE6E"/>
    <w:lvl w:ilvl="0" w:tplc="995CF05E">
      <w:start w:val="1"/>
      <w:numFmt w:val="lowerLetter"/>
      <w:lvlText w:val="%1)"/>
      <w:lvlJc w:val="left"/>
      <w:pPr>
        <w:ind w:left="257" w:hanging="305"/>
      </w:pPr>
      <w:rPr>
        <w:rFonts w:ascii="Calibri" w:eastAsia="Calibri" w:hAnsi="Calibri" w:cs="Calibri" w:hint="default"/>
        <w:color w:val="000009"/>
        <w:spacing w:val="-21"/>
        <w:w w:val="100"/>
        <w:sz w:val="24"/>
        <w:szCs w:val="24"/>
        <w:lang w:val="pt-PT" w:eastAsia="en-US" w:bidi="ar-SA"/>
      </w:rPr>
    </w:lvl>
    <w:lvl w:ilvl="1" w:tplc="0F00E374">
      <w:numFmt w:val="bullet"/>
      <w:lvlText w:val="•"/>
      <w:lvlJc w:val="left"/>
      <w:pPr>
        <w:ind w:left="1264" w:hanging="305"/>
      </w:pPr>
      <w:rPr>
        <w:rFonts w:hint="default"/>
        <w:lang w:val="pt-PT" w:eastAsia="en-US" w:bidi="ar-SA"/>
      </w:rPr>
    </w:lvl>
    <w:lvl w:ilvl="2" w:tplc="6206195E">
      <w:numFmt w:val="bullet"/>
      <w:lvlText w:val="•"/>
      <w:lvlJc w:val="left"/>
      <w:pPr>
        <w:ind w:left="2269" w:hanging="305"/>
      </w:pPr>
      <w:rPr>
        <w:rFonts w:hint="default"/>
        <w:lang w:val="pt-PT" w:eastAsia="en-US" w:bidi="ar-SA"/>
      </w:rPr>
    </w:lvl>
    <w:lvl w:ilvl="3" w:tplc="7D1AB94C">
      <w:numFmt w:val="bullet"/>
      <w:lvlText w:val="•"/>
      <w:lvlJc w:val="left"/>
      <w:pPr>
        <w:ind w:left="3273" w:hanging="305"/>
      </w:pPr>
      <w:rPr>
        <w:rFonts w:hint="default"/>
        <w:lang w:val="pt-PT" w:eastAsia="en-US" w:bidi="ar-SA"/>
      </w:rPr>
    </w:lvl>
    <w:lvl w:ilvl="4" w:tplc="386A9BEC">
      <w:numFmt w:val="bullet"/>
      <w:lvlText w:val="•"/>
      <w:lvlJc w:val="left"/>
      <w:pPr>
        <w:ind w:left="4278" w:hanging="305"/>
      </w:pPr>
      <w:rPr>
        <w:rFonts w:hint="default"/>
        <w:lang w:val="pt-PT" w:eastAsia="en-US" w:bidi="ar-SA"/>
      </w:rPr>
    </w:lvl>
    <w:lvl w:ilvl="5" w:tplc="1FF8BBB6">
      <w:numFmt w:val="bullet"/>
      <w:lvlText w:val="•"/>
      <w:lvlJc w:val="left"/>
      <w:pPr>
        <w:ind w:left="5283" w:hanging="305"/>
      </w:pPr>
      <w:rPr>
        <w:rFonts w:hint="default"/>
        <w:lang w:val="pt-PT" w:eastAsia="en-US" w:bidi="ar-SA"/>
      </w:rPr>
    </w:lvl>
    <w:lvl w:ilvl="6" w:tplc="A6848DB0">
      <w:numFmt w:val="bullet"/>
      <w:lvlText w:val="•"/>
      <w:lvlJc w:val="left"/>
      <w:pPr>
        <w:ind w:left="6287" w:hanging="305"/>
      </w:pPr>
      <w:rPr>
        <w:rFonts w:hint="default"/>
        <w:lang w:val="pt-PT" w:eastAsia="en-US" w:bidi="ar-SA"/>
      </w:rPr>
    </w:lvl>
    <w:lvl w:ilvl="7" w:tplc="2BA0179A">
      <w:numFmt w:val="bullet"/>
      <w:lvlText w:val="•"/>
      <w:lvlJc w:val="left"/>
      <w:pPr>
        <w:ind w:left="7292" w:hanging="305"/>
      </w:pPr>
      <w:rPr>
        <w:rFonts w:hint="default"/>
        <w:lang w:val="pt-PT" w:eastAsia="en-US" w:bidi="ar-SA"/>
      </w:rPr>
    </w:lvl>
    <w:lvl w:ilvl="8" w:tplc="BF107E06">
      <w:numFmt w:val="bullet"/>
      <w:lvlText w:val="•"/>
      <w:lvlJc w:val="left"/>
      <w:pPr>
        <w:ind w:left="8297" w:hanging="305"/>
      </w:pPr>
      <w:rPr>
        <w:rFonts w:hint="default"/>
        <w:lang w:val="pt-PT" w:eastAsia="en-US" w:bidi="ar-SA"/>
      </w:rPr>
    </w:lvl>
  </w:abstractNum>
  <w:abstractNum w:abstractNumId="24">
    <w:nsid w:val="73FC66BC"/>
    <w:multiLevelType w:val="hybridMultilevel"/>
    <w:tmpl w:val="06C8A5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22"/>
  </w:num>
  <w:num w:numId="2">
    <w:abstractNumId w:val="6"/>
  </w:num>
  <w:num w:numId="3">
    <w:abstractNumId w:val="18"/>
  </w:num>
  <w:num w:numId="4">
    <w:abstractNumId w:val="9"/>
  </w:num>
  <w:num w:numId="5">
    <w:abstractNumId w:val="16"/>
  </w:num>
  <w:num w:numId="6">
    <w:abstractNumId w:val="15"/>
  </w:num>
  <w:num w:numId="7">
    <w:abstractNumId w:val="13"/>
  </w:num>
  <w:num w:numId="8">
    <w:abstractNumId w:val="2"/>
  </w:num>
  <w:num w:numId="9">
    <w:abstractNumId w:val="14"/>
  </w:num>
  <w:num w:numId="10">
    <w:abstractNumId w:val="0"/>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3"/>
  </w:num>
  <w:num w:numId="22">
    <w:abstractNumId w:val="1"/>
  </w:num>
  <w:num w:numId="23">
    <w:abstractNumId w:val="10"/>
  </w:num>
  <w:num w:numId="24">
    <w:abstractNumId w:val="7"/>
  </w:num>
  <w:num w:numId="25">
    <w:abstractNumId w:val="17"/>
  </w:num>
  <w:num w:numId="26">
    <w:abstractNumId w:val="4"/>
  </w:num>
  <w:num w:numId="27">
    <w:abstractNumId w:val="12"/>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110"/>
    <w:rsid w:val="000052EB"/>
    <w:rsid w:val="0001621A"/>
    <w:rsid w:val="00034A0A"/>
    <w:rsid w:val="00040D7A"/>
    <w:rsid w:val="00057570"/>
    <w:rsid w:val="00062E50"/>
    <w:rsid w:val="00073110"/>
    <w:rsid w:val="00082FB1"/>
    <w:rsid w:val="000A59C0"/>
    <w:rsid w:val="000B029B"/>
    <w:rsid w:val="000B522B"/>
    <w:rsid w:val="000C6713"/>
    <w:rsid w:val="000D68E3"/>
    <w:rsid w:val="000D75DC"/>
    <w:rsid w:val="000E40D6"/>
    <w:rsid w:val="000E52A5"/>
    <w:rsid w:val="000E77EA"/>
    <w:rsid w:val="000F5477"/>
    <w:rsid w:val="00106682"/>
    <w:rsid w:val="00122E29"/>
    <w:rsid w:val="00127826"/>
    <w:rsid w:val="00154D94"/>
    <w:rsid w:val="0017158D"/>
    <w:rsid w:val="00171975"/>
    <w:rsid w:val="00192A99"/>
    <w:rsid w:val="001B084A"/>
    <w:rsid w:val="001B74C8"/>
    <w:rsid w:val="001C2302"/>
    <w:rsid w:val="001D063B"/>
    <w:rsid w:val="001E2A94"/>
    <w:rsid w:val="001F5AB1"/>
    <w:rsid w:val="001F65FE"/>
    <w:rsid w:val="00256C56"/>
    <w:rsid w:val="002930BD"/>
    <w:rsid w:val="002B452B"/>
    <w:rsid w:val="002B5A73"/>
    <w:rsid w:val="002C09CE"/>
    <w:rsid w:val="002C3105"/>
    <w:rsid w:val="002E31FA"/>
    <w:rsid w:val="002F5426"/>
    <w:rsid w:val="00315528"/>
    <w:rsid w:val="00327955"/>
    <w:rsid w:val="00327E23"/>
    <w:rsid w:val="00354774"/>
    <w:rsid w:val="00363D8C"/>
    <w:rsid w:val="00374E9B"/>
    <w:rsid w:val="00377AE5"/>
    <w:rsid w:val="003820DF"/>
    <w:rsid w:val="003870CD"/>
    <w:rsid w:val="00392EE2"/>
    <w:rsid w:val="0039774B"/>
    <w:rsid w:val="003A0CB1"/>
    <w:rsid w:val="003B3CC5"/>
    <w:rsid w:val="003C6050"/>
    <w:rsid w:val="003D3241"/>
    <w:rsid w:val="003D72B0"/>
    <w:rsid w:val="003E1D79"/>
    <w:rsid w:val="003F3334"/>
    <w:rsid w:val="003F3D1B"/>
    <w:rsid w:val="004260D2"/>
    <w:rsid w:val="004369BF"/>
    <w:rsid w:val="00441AAA"/>
    <w:rsid w:val="00444576"/>
    <w:rsid w:val="00451FEE"/>
    <w:rsid w:val="00453016"/>
    <w:rsid w:val="00480971"/>
    <w:rsid w:val="00485DA9"/>
    <w:rsid w:val="00493CAD"/>
    <w:rsid w:val="004C32C6"/>
    <w:rsid w:val="004D1176"/>
    <w:rsid w:val="004D2410"/>
    <w:rsid w:val="004D41FE"/>
    <w:rsid w:val="004D5BE7"/>
    <w:rsid w:val="004E79D6"/>
    <w:rsid w:val="004F03AA"/>
    <w:rsid w:val="004F0F7C"/>
    <w:rsid w:val="0050296D"/>
    <w:rsid w:val="00505392"/>
    <w:rsid w:val="005072F3"/>
    <w:rsid w:val="00515A95"/>
    <w:rsid w:val="005169C8"/>
    <w:rsid w:val="00520DF7"/>
    <w:rsid w:val="00530A36"/>
    <w:rsid w:val="0055000A"/>
    <w:rsid w:val="00582396"/>
    <w:rsid w:val="00590C5A"/>
    <w:rsid w:val="005B1AB9"/>
    <w:rsid w:val="005B4B61"/>
    <w:rsid w:val="005C41E0"/>
    <w:rsid w:val="005C76B6"/>
    <w:rsid w:val="005D6D9E"/>
    <w:rsid w:val="005E267E"/>
    <w:rsid w:val="005F4438"/>
    <w:rsid w:val="00600B5B"/>
    <w:rsid w:val="006073DD"/>
    <w:rsid w:val="006147C6"/>
    <w:rsid w:val="006318BC"/>
    <w:rsid w:val="006459F8"/>
    <w:rsid w:val="006477BD"/>
    <w:rsid w:val="00656E99"/>
    <w:rsid w:val="006748CA"/>
    <w:rsid w:val="00676700"/>
    <w:rsid w:val="00696C73"/>
    <w:rsid w:val="006A53D0"/>
    <w:rsid w:val="006B58EF"/>
    <w:rsid w:val="006C33E2"/>
    <w:rsid w:val="006D7E0B"/>
    <w:rsid w:val="006F4A56"/>
    <w:rsid w:val="006F7AB8"/>
    <w:rsid w:val="007010C4"/>
    <w:rsid w:val="00712C21"/>
    <w:rsid w:val="00736DCD"/>
    <w:rsid w:val="00740FC2"/>
    <w:rsid w:val="007532CD"/>
    <w:rsid w:val="007543CB"/>
    <w:rsid w:val="00764735"/>
    <w:rsid w:val="00771C69"/>
    <w:rsid w:val="00773CFB"/>
    <w:rsid w:val="007A000C"/>
    <w:rsid w:val="007A0C7F"/>
    <w:rsid w:val="007B5231"/>
    <w:rsid w:val="007B5FD5"/>
    <w:rsid w:val="007C1E18"/>
    <w:rsid w:val="00804FB0"/>
    <w:rsid w:val="00833E91"/>
    <w:rsid w:val="00837412"/>
    <w:rsid w:val="00882BFC"/>
    <w:rsid w:val="00890CED"/>
    <w:rsid w:val="008B131E"/>
    <w:rsid w:val="008B6F7D"/>
    <w:rsid w:val="008C6716"/>
    <w:rsid w:val="008C6F66"/>
    <w:rsid w:val="008D5C99"/>
    <w:rsid w:val="008E4610"/>
    <w:rsid w:val="008F5D5C"/>
    <w:rsid w:val="009035FC"/>
    <w:rsid w:val="00910AB2"/>
    <w:rsid w:val="00921477"/>
    <w:rsid w:val="0092438A"/>
    <w:rsid w:val="00941354"/>
    <w:rsid w:val="009568B3"/>
    <w:rsid w:val="009658F8"/>
    <w:rsid w:val="00973270"/>
    <w:rsid w:val="009871DC"/>
    <w:rsid w:val="009A2C4B"/>
    <w:rsid w:val="009B020E"/>
    <w:rsid w:val="009C12C4"/>
    <w:rsid w:val="009C1E21"/>
    <w:rsid w:val="009C2A87"/>
    <w:rsid w:val="009D7B07"/>
    <w:rsid w:val="009E3E54"/>
    <w:rsid w:val="009F623A"/>
    <w:rsid w:val="00A0102B"/>
    <w:rsid w:val="00A01A98"/>
    <w:rsid w:val="00A03EC6"/>
    <w:rsid w:val="00A21EE5"/>
    <w:rsid w:val="00A31DF5"/>
    <w:rsid w:val="00A377E9"/>
    <w:rsid w:val="00A50DC0"/>
    <w:rsid w:val="00A569A4"/>
    <w:rsid w:val="00A606E3"/>
    <w:rsid w:val="00A722B6"/>
    <w:rsid w:val="00A757E6"/>
    <w:rsid w:val="00A80465"/>
    <w:rsid w:val="00A83BD6"/>
    <w:rsid w:val="00A93B6E"/>
    <w:rsid w:val="00AC28B1"/>
    <w:rsid w:val="00AD0EFB"/>
    <w:rsid w:val="00AE00F9"/>
    <w:rsid w:val="00B01BC9"/>
    <w:rsid w:val="00B11C4E"/>
    <w:rsid w:val="00B23816"/>
    <w:rsid w:val="00B335E7"/>
    <w:rsid w:val="00B41604"/>
    <w:rsid w:val="00B46286"/>
    <w:rsid w:val="00B54512"/>
    <w:rsid w:val="00B60087"/>
    <w:rsid w:val="00B66D5D"/>
    <w:rsid w:val="00B718CD"/>
    <w:rsid w:val="00B8119D"/>
    <w:rsid w:val="00B86B62"/>
    <w:rsid w:val="00B9352E"/>
    <w:rsid w:val="00B96410"/>
    <w:rsid w:val="00BB4DFB"/>
    <w:rsid w:val="00BD733D"/>
    <w:rsid w:val="00BE32EC"/>
    <w:rsid w:val="00BE3E76"/>
    <w:rsid w:val="00BF1268"/>
    <w:rsid w:val="00BF48C5"/>
    <w:rsid w:val="00BF59D9"/>
    <w:rsid w:val="00C1521E"/>
    <w:rsid w:val="00C17CE0"/>
    <w:rsid w:val="00C345C0"/>
    <w:rsid w:val="00C37077"/>
    <w:rsid w:val="00C46873"/>
    <w:rsid w:val="00C47DBF"/>
    <w:rsid w:val="00C64CA9"/>
    <w:rsid w:val="00C717B8"/>
    <w:rsid w:val="00C73AEF"/>
    <w:rsid w:val="00C76FAB"/>
    <w:rsid w:val="00C76FCE"/>
    <w:rsid w:val="00C90C6D"/>
    <w:rsid w:val="00CA3237"/>
    <w:rsid w:val="00CB3511"/>
    <w:rsid w:val="00CC0A9D"/>
    <w:rsid w:val="00CC3020"/>
    <w:rsid w:val="00CD183D"/>
    <w:rsid w:val="00CD1D48"/>
    <w:rsid w:val="00CE192D"/>
    <w:rsid w:val="00D13FE1"/>
    <w:rsid w:val="00D309F3"/>
    <w:rsid w:val="00D42A05"/>
    <w:rsid w:val="00D47CA2"/>
    <w:rsid w:val="00D516A3"/>
    <w:rsid w:val="00D562F5"/>
    <w:rsid w:val="00D56F2B"/>
    <w:rsid w:val="00D62A6C"/>
    <w:rsid w:val="00D6380F"/>
    <w:rsid w:val="00D64E5D"/>
    <w:rsid w:val="00D71BD4"/>
    <w:rsid w:val="00D86154"/>
    <w:rsid w:val="00D9635A"/>
    <w:rsid w:val="00D97DD0"/>
    <w:rsid w:val="00DF067B"/>
    <w:rsid w:val="00DF2B60"/>
    <w:rsid w:val="00E03F37"/>
    <w:rsid w:val="00E511D6"/>
    <w:rsid w:val="00E641A1"/>
    <w:rsid w:val="00E65E46"/>
    <w:rsid w:val="00E71DAF"/>
    <w:rsid w:val="00E743C3"/>
    <w:rsid w:val="00E755D7"/>
    <w:rsid w:val="00E80A32"/>
    <w:rsid w:val="00E8112B"/>
    <w:rsid w:val="00E93875"/>
    <w:rsid w:val="00E96A0F"/>
    <w:rsid w:val="00EC189D"/>
    <w:rsid w:val="00EC66E3"/>
    <w:rsid w:val="00ED313A"/>
    <w:rsid w:val="00EF36BE"/>
    <w:rsid w:val="00EF6963"/>
    <w:rsid w:val="00F07BEA"/>
    <w:rsid w:val="00F15CE2"/>
    <w:rsid w:val="00F17990"/>
    <w:rsid w:val="00F32738"/>
    <w:rsid w:val="00F35B37"/>
    <w:rsid w:val="00F4122D"/>
    <w:rsid w:val="00F41B50"/>
    <w:rsid w:val="00F45E6B"/>
    <w:rsid w:val="00F51C68"/>
    <w:rsid w:val="00F639A8"/>
    <w:rsid w:val="00F738B5"/>
    <w:rsid w:val="00F81347"/>
    <w:rsid w:val="00F82BF4"/>
    <w:rsid w:val="00F9703B"/>
    <w:rsid w:val="00FA3BB2"/>
    <w:rsid w:val="00FD5604"/>
    <w:rsid w:val="00FF2932"/>
    <w:rsid w:val="00FF79BD"/>
    <w:rsid w:val="33337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48557F"/>
  <w15:docId w15:val="{5A5DCFF8-1F9C-49CF-8CAE-C9D7E3D6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208895">
      <w:bodyDiv w:val="1"/>
      <w:marLeft w:val="0"/>
      <w:marRight w:val="0"/>
      <w:marTop w:val="0"/>
      <w:marBottom w:val="0"/>
      <w:divBdr>
        <w:top w:val="none" w:sz="0" w:space="0" w:color="auto"/>
        <w:left w:val="none" w:sz="0" w:space="0" w:color="auto"/>
        <w:bottom w:val="none" w:sz="0" w:space="0" w:color="auto"/>
        <w:right w:val="none" w:sz="0" w:space="0" w:color="auto"/>
      </w:divBdr>
    </w:div>
    <w:div w:id="1437944311">
      <w:bodyDiv w:val="1"/>
      <w:marLeft w:val="0"/>
      <w:marRight w:val="0"/>
      <w:marTop w:val="0"/>
      <w:marBottom w:val="0"/>
      <w:divBdr>
        <w:top w:val="none" w:sz="0" w:space="0" w:color="auto"/>
        <w:left w:val="none" w:sz="0" w:space="0" w:color="auto"/>
        <w:bottom w:val="none" w:sz="0" w:space="0" w:color="auto"/>
        <w:right w:val="none" w:sz="0" w:space="0" w:color="auto"/>
      </w:divBdr>
    </w:div>
    <w:div w:id="18017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E4A38-CA58-487F-A48F-E3E55DD4C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27</Pages>
  <Words>10855</Words>
  <Characters>58619</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MACAJUBA</dc:creator>
  <cp:keywords/>
  <dc:description/>
  <cp:lastModifiedBy>Windows</cp:lastModifiedBy>
  <cp:revision>118</cp:revision>
  <dcterms:created xsi:type="dcterms:W3CDTF">2024-02-01T12:02:00Z</dcterms:created>
  <dcterms:modified xsi:type="dcterms:W3CDTF">2025-04-14T14:51:00Z</dcterms:modified>
</cp:coreProperties>
</file>