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1F1E261D" w:rsidR="00810144" w:rsidRPr="00E262F6" w:rsidRDefault="00BC50F9" w:rsidP="00810144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ADMINISTRATIVO Nº </w:t>
      </w:r>
      <w:r w:rsidR="006575E7">
        <w:rPr>
          <w:rFonts w:ascii="Arial" w:hAnsi="Arial" w:cs="Arial"/>
          <w:b/>
        </w:rPr>
        <w:t>397</w:t>
      </w:r>
      <w:r w:rsidR="00455C40">
        <w:rPr>
          <w:rFonts w:ascii="Arial" w:hAnsi="Arial" w:cs="Arial"/>
          <w:b/>
        </w:rPr>
        <w:t>/2024</w:t>
      </w:r>
    </w:p>
    <w:p w14:paraId="5BDCCD99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E262F6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E262F6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02D2084C" w14:textId="1F75E753" w:rsidR="00DE1945" w:rsidRPr="00BC50F9" w:rsidRDefault="00810144" w:rsidP="00C97C8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0"/>
        <w:ind w:leftChars="0" w:left="0" w:firstLineChars="0" w:firstLine="0"/>
        <w:jc w:val="both"/>
        <w:textDirection w:val="lrTb"/>
        <w:textAlignment w:val="auto"/>
        <w:outlineLvl w:val="9"/>
        <w:rPr>
          <w:rFonts w:ascii="Arial" w:hAnsi="Arial" w:cs="Arial"/>
        </w:rPr>
      </w:pPr>
      <w:r w:rsidRPr="00D972AC">
        <w:rPr>
          <w:rFonts w:ascii="Arial" w:hAnsi="Arial" w:cs="Arial"/>
        </w:rPr>
        <w:t xml:space="preserve">Diante das informações e dos documentos existentes no processo </w:t>
      </w:r>
      <w:r w:rsidR="00B15AC1" w:rsidRPr="00D972AC">
        <w:rPr>
          <w:rFonts w:ascii="Arial" w:hAnsi="Arial" w:cs="Arial"/>
        </w:rPr>
        <w:t>administrativo em epígrafe</w:t>
      </w:r>
      <w:r w:rsidRPr="00D972AC">
        <w:rPr>
          <w:rFonts w:ascii="Arial" w:hAnsi="Arial" w:cs="Arial"/>
        </w:rPr>
        <w:t xml:space="preserve">, AUTORIZO (adjudico e homologo) o resultado da INEXIGIBILIDADE Nº </w:t>
      </w:r>
      <w:r w:rsidR="00C6341F">
        <w:rPr>
          <w:rFonts w:ascii="Arial" w:hAnsi="Arial" w:cs="Arial"/>
        </w:rPr>
        <w:t>042</w:t>
      </w:r>
      <w:r w:rsidR="00B15AC1" w:rsidRPr="00D972AC">
        <w:rPr>
          <w:rFonts w:ascii="Arial" w:hAnsi="Arial" w:cs="Arial"/>
        </w:rPr>
        <w:t>/2024</w:t>
      </w:r>
      <w:r w:rsidR="003B5BAA" w:rsidRPr="00D972AC">
        <w:rPr>
          <w:rFonts w:ascii="Arial" w:hAnsi="Arial" w:cs="Arial"/>
        </w:rPr>
        <w:t xml:space="preserve">, na forma do disposto na legislação vigente, especialmente no </w:t>
      </w:r>
      <w:r w:rsidRPr="00D972AC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D972AC">
        <w:rPr>
          <w:rFonts w:ascii="Arial" w:eastAsia="Century Gothic" w:hAnsi="Arial" w:cs="Arial"/>
          <w:lang w:val="pt-PT" w:eastAsia="pt-PT" w:bidi="pt-PT"/>
        </w:rPr>
        <w:t>inciso II e §2º</w:t>
      </w:r>
      <w:r w:rsidRPr="00D972AC">
        <w:rPr>
          <w:rFonts w:ascii="Arial" w:hAnsi="Arial" w:cs="Arial"/>
        </w:rPr>
        <w:t xml:space="preserve"> da Lei nº 14.133/21 </w:t>
      </w:r>
      <w:r w:rsidR="003B5BAA" w:rsidRPr="00D972AC">
        <w:rPr>
          <w:rFonts w:ascii="Arial" w:hAnsi="Arial" w:cs="Arial"/>
        </w:rPr>
        <w:t xml:space="preserve">e suas alterações, bem como, parecer jurídico favorável emitido pela </w:t>
      </w:r>
      <w:r w:rsidR="003B5D3F" w:rsidRPr="00D972AC">
        <w:rPr>
          <w:rFonts w:ascii="Arial" w:hAnsi="Arial" w:cs="Arial"/>
        </w:rPr>
        <w:t>Assessoria</w:t>
      </w:r>
      <w:r w:rsidR="003B5BAA" w:rsidRPr="00D972AC">
        <w:rPr>
          <w:rFonts w:ascii="Arial" w:hAnsi="Arial" w:cs="Arial"/>
        </w:rPr>
        <w:t xml:space="preserve"> Jurídica da </w:t>
      </w:r>
      <w:r w:rsidR="00F1718F" w:rsidRPr="00D972AC">
        <w:rPr>
          <w:rFonts w:ascii="Arial" w:hAnsi="Arial" w:cs="Arial"/>
        </w:rPr>
        <w:t>Prefeitura Municipal</w:t>
      </w:r>
      <w:r w:rsidR="003B5BAA" w:rsidRPr="00D972AC">
        <w:rPr>
          <w:rFonts w:ascii="Arial" w:hAnsi="Arial" w:cs="Arial"/>
        </w:rPr>
        <w:t xml:space="preserve"> e deliberação favorável </w:t>
      </w:r>
      <w:r w:rsidR="003B5D3F" w:rsidRPr="00D972AC">
        <w:rPr>
          <w:rFonts w:ascii="Arial" w:hAnsi="Arial" w:cs="Arial"/>
        </w:rPr>
        <w:t>do Agente de</w:t>
      </w:r>
      <w:r w:rsidR="003B5BAA" w:rsidRPr="00D972AC">
        <w:rPr>
          <w:rFonts w:ascii="Arial" w:hAnsi="Arial" w:cs="Arial"/>
        </w:rPr>
        <w:t xml:space="preserve"> Contratação pelo reconhecimento da hipótese de inexigibilidade para</w:t>
      </w:r>
      <w:r w:rsidR="00BC50F9">
        <w:rPr>
          <w:rFonts w:ascii="Arial" w:hAnsi="Arial" w:cs="Arial"/>
        </w:rPr>
        <w:t xml:space="preserve"> </w:t>
      </w:r>
      <w:r w:rsidR="00BC50F9" w:rsidRPr="00FC5023">
        <w:rPr>
          <w:rStyle w:val="s15"/>
          <w:rFonts w:ascii="Arial" w:eastAsia="Times New Roman" w:hAnsi="Arial" w:cs="Arial"/>
        </w:rPr>
        <w:t xml:space="preserve">contratação </w:t>
      </w:r>
      <w:r w:rsidR="00100B7D">
        <w:rPr>
          <w:rStyle w:val="s15"/>
          <w:rFonts w:ascii="Arial" w:eastAsia="Times New Roman" w:hAnsi="Arial" w:cs="Arial"/>
        </w:rPr>
        <w:t>do cantor</w:t>
      </w:r>
      <w:r w:rsidR="00E86EDC">
        <w:rPr>
          <w:rStyle w:val="s15"/>
          <w:rFonts w:ascii="Arial" w:eastAsia="Times New Roman" w:hAnsi="Arial" w:cs="Arial"/>
          <w:b/>
        </w:rPr>
        <w:t xml:space="preserve"> </w:t>
      </w:r>
      <w:r w:rsidR="006575E7">
        <w:rPr>
          <w:rStyle w:val="s15"/>
          <w:rFonts w:ascii="Arial" w:eastAsia="Times New Roman" w:hAnsi="Arial" w:cs="Arial"/>
          <w:b/>
        </w:rPr>
        <w:t>LAIRTON E SEUS TECLADOS</w:t>
      </w:r>
      <w:r w:rsidR="00A027E7" w:rsidRPr="00A027E7">
        <w:rPr>
          <w:rFonts w:ascii="Arial" w:eastAsia="Times New Roman" w:hAnsi="Arial" w:cs="Arial"/>
        </w:rPr>
        <w:t xml:space="preserve"> </w:t>
      </w:r>
      <w:r w:rsidR="00A027E7" w:rsidRPr="0061367C">
        <w:rPr>
          <w:rStyle w:val="s15"/>
          <w:rFonts w:ascii="Arial" w:eastAsia="Times New Roman" w:hAnsi="Arial" w:cs="Arial"/>
        </w:rPr>
        <w:t xml:space="preserve">para apresentação artística musical na Festa Pública do </w:t>
      </w:r>
      <w:r w:rsidR="00A027E7" w:rsidRPr="0061367C">
        <w:rPr>
          <w:rFonts w:ascii="Arial" w:hAnsi="Arial" w:cs="Arial"/>
          <w:color w:val="000000"/>
        </w:rPr>
        <w:t>São Pedro</w:t>
      </w:r>
      <w:r w:rsidR="00A027E7" w:rsidRPr="0061367C">
        <w:rPr>
          <w:rStyle w:val="s15"/>
          <w:rFonts w:ascii="Arial" w:eastAsia="Times New Roman" w:hAnsi="Arial" w:cs="Arial"/>
        </w:rPr>
        <w:t xml:space="preserve"> 2024, às </w:t>
      </w:r>
      <w:r w:rsidR="006575E7">
        <w:rPr>
          <w:rStyle w:val="s15"/>
          <w:rFonts w:ascii="Arial" w:eastAsia="Times New Roman" w:hAnsi="Arial" w:cs="Arial"/>
        </w:rPr>
        <w:t>00</w:t>
      </w:r>
      <w:r w:rsidR="00A027E7" w:rsidRPr="0061367C">
        <w:rPr>
          <w:rStyle w:val="s15"/>
          <w:rFonts w:ascii="Arial" w:eastAsia="Times New Roman" w:hAnsi="Arial" w:cs="Arial"/>
        </w:rPr>
        <w:t xml:space="preserve">h00min do dia </w:t>
      </w:r>
      <w:r w:rsidR="006575E7">
        <w:rPr>
          <w:rStyle w:val="s15"/>
          <w:rFonts w:ascii="Arial" w:eastAsia="Times New Roman" w:hAnsi="Arial" w:cs="Arial"/>
        </w:rPr>
        <w:t>30</w:t>
      </w:r>
      <w:r w:rsidR="00A027E7" w:rsidRPr="0061367C">
        <w:rPr>
          <w:rStyle w:val="s15"/>
          <w:rFonts w:ascii="Arial" w:eastAsia="Times New Roman" w:hAnsi="Arial" w:cs="Arial"/>
        </w:rPr>
        <w:t>/06/2024, com duração de noventa minutos, compondo a grade de atrações da Festa Pública</w:t>
      </w:r>
      <w:r w:rsidR="006575E7">
        <w:rPr>
          <w:rStyle w:val="s15"/>
          <w:rFonts w:ascii="Arial" w:eastAsia="Times New Roman" w:hAnsi="Arial" w:cs="Arial"/>
        </w:rPr>
        <w:t xml:space="preserve"> do dia 29/06/2024</w:t>
      </w:r>
      <w:r w:rsidR="007B4660">
        <w:rPr>
          <w:rStyle w:val="s15"/>
          <w:rFonts w:ascii="Arial" w:eastAsia="Times New Roman" w:hAnsi="Arial" w:cs="Arial"/>
        </w:rPr>
        <w:t xml:space="preserve"> </w:t>
      </w:r>
      <w:r w:rsidR="007B4660" w:rsidRPr="008228F7">
        <w:rPr>
          <w:rFonts w:ascii="Arial" w:eastAsia="Arial" w:hAnsi="Arial" w:cs="Arial"/>
        </w:rPr>
        <w:t>no</w:t>
      </w:r>
      <w:r w:rsidR="007B4660" w:rsidRPr="008228F7">
        <w:rPr>
          <w:rFonts w:ascii="Arial" w:hAnsi="Arial" w:cs="Arial"/>
        </w:rPr>
        <w:t xml:space="preserve"> Povoado Entroncamento de Laje</w:t>
      </w:r>
      <w:r w:rsidR="007B4660">
        <w:rPr>
          <w:rFonts w:ascii="Arial" w:hAnsi="Arial" w:cs="Arial"/>
          <w:color w:val="000000"/>
        </w:rPr>
        <w:t xml:space="preserve"> neste Município de Laje (BA), </w:t>
      </w:r>
      <w:r w:rsidR="00BC50F9" w:rsidRPr="00D972AC">
        <w:rPr>
          <w:rFonts w:ascii="Arial" w:eastAsia="Arial" w:hAnsi="Arial" w:cs="Arial"/>
        </w:rPr>
        <w:t xml:space="preserve"> </w:t>
      </w:r>
      <w:r w:rsidR="00A027E7">
        <w:rPr>
          <w:rFonts w:ascii="Arial" w:hAnsi="Arial" w:cs="Arial"/>
        </w:rPr>
        <w:t xml:space="preserve">junto a empresa </w:t>
      </w:r>
      <w:r w:rsidR="006575E7">
        <w:rPr>
          <w:rFonts w:ascii="Arial" w:hAnsi="Arial" w:cs="Arial"/>
          <w:b/>
        </w:rPr>
        <w:t>NOSSA PRODUÇÕES E EVENTOS LTDA</w:t>
      </w:r>
      <w:r w:rsidR="00A027E7" w:rsidRPr="0061367C">
        <w:rPr>
          <w:rFonts w:ascii="Arial" w:eastAsia="Arial" w:hAnsi="Arial" w:cs="Arial"/>
          <w:b/>
          <w:bCs/>
        </w:rPr>
        <w:t xml:space="preserve">,  </w:t>
      </w:r>
      <w:r w:rsidR="00A027E7" w:rsidRPr="0061367C">
        <w:rPr>
          <w:rFonts w:ascii="Arial" w:eastAsia="Arial" w:hAnsi="Arial" w:cs="Arial"/>
        </w:rPr>
        <w:t xml:space="preserve"> </w:t>
      </w:r>
      <w:r w:rsidR="00A027E7" w:rsidRPr="0061367C">
        <w:rPr>
          <w:rFonts w:ascii="Arial" w:eastAsia="Arial" w:hAnsi="Arial" w:cs="Arial"/>
          <w:iCs/>
        </w:rPr>
        <w:t>inscrito(a</w:t>
      </w:r>
      <w:r w:rsidR="00630B65">
        <w:rPr>
          <w:rFonts w:ascii="Arial" w:eastAsia="Arial" w:hAnsi="Arial" w:cs="Arial"/>
          <w:iCs/>
        </w:rPr>
        <w:t xml:space="preserve">) no CNPJ/MF sob o nº </w:t>
      </w:r>
      <w:r w:rsidR="006575E7">
        <w:rPr>
          <w:rFonts w:ascii="Arial" w:eastAsia="Arial" w:hAnsi="Arial" w:cs="Arial"/>
          <w:iCs/>
        </w:rPr>
        <w:t>44.435.547/0001-95</w:t>
      </w:r>
      <w:r w:rsidR="00D972AC" w:rsidRPr="00BC50F9">
        <w:rPr>
          <w:rFonts w:ascii="Arial" w:eastAsia="Arial" w:hAnsi="Arial" w:cs="Arial"/>
        </w:rPr>
        <w:t xml:space="preserve">, </w:t>
      </w:r>
      <w:r w:rsidR="00BC50F9" w:rsidRPr="00BC50F9">
        <w:rPr>
          <w:rFonts w:ascii="Arial" w:eastAsia="Arial" w:hAnsi="Arial" w:cs="Arial"/>
          <w:iCs/>
        </w:rPr>
        <w:t xml:space="preserve"> </w:t>
      </w:r>
      <w:r w:rsidR="003B5BAA" w:rsidRPr="00BC50F9">
        <w:rPr>
          <w:rFonts w:ascii="Arial" w:hAnsi="Arial" w:cs="Arial"/>
          <w:color w:val="000000"/>
        </w:rPr>
        <w:t>conforme regras previstas em Estudo Técnicos Preliminar, Termo de Referência e Proposta Contratada</w:t>
      </w:r>
      <w:r w:rsidR="00DE1945" w:rsidRPr="00BC50F9">
        <w:rPr>
          <w:rFonts w:ascii="Arial" w:hAnsi="Arial" w:cs="Arial"/>
          <w:color w:val="000000"/>
        </w:rPr>
        <w:t xml:space="preserve">, pelo valor contratado de </w:t>
      </w:r>
      <w:r w:rsidR="00DE1945" w:rsidRPr="00BC50F9">
        <w:rPr>
          <w:rFonts w:ascii="Arial" w:hAnsi="Arial" w:cs="Arial"/>
          <w:b/>
          <w:bCs/>
          <w:color w:val="000000"/>
        </w:rPr>
        <w:t xml:space="preserve">R$ </w:t>
      </w:r>
      <w:r w:rsidR="00F231C8">
        <w:rPr>
          <w:rFonts w:ascii="Arial" w:hAnsi="Arial" w:cs="Arial"/>
          <w:b/>
          <w:bCs/>
          <w:color w:val="000000"/>
        </w:rPr>
        <w:t>12</w:t>
      </w:r>
      <w:r w:rsidR="00100B7D">
        <w:rPr>
          <w:rFonts w:ascii="Arial" w:hAnsi="Arial" w:cs="Arial"/>
          <w:b/>
          <w:bCs/>
          <w:color w:val="000000"/>
        </w:rPr>
        <w:t>0</w:t>
      </w:r>
      <w:r w:rsidR="00556979" w:rsidRPr="00BC50F9">
        <w:rPr>
          <w:rFonts w:ascii="Arial" w:hAnsi="Arial" w:cs="Arial"/>
          <w:b/>
          <w:bCs/>
          <w:color w:val="000000"/>
        </w:rPr>
        <w:t>.000,00 (</w:t>
      </w:r>
      <w:r w:rsidR="00F231C8">
        <w:rPr>
          <w:rFonts w:ascii="Arial" w:hAnsi="Arial" w:cs="Arial"/>
          <w:b/>
          <w:bCs/>
          <w:color w:val="000000"/>
        </w:rPr>
        <w:t>cento e vinte</w:t>
      </w:r>
      <w:r w:rsidR="00B15AC1" w:rsidRPr="00BC50F9">
        <w:rPr>
          <w:rFonts w:ascii="Arial" w:hAnsi="Arial" w:cs="Arial"/>
          <w:b/>
          <w:bCs/>
          <w:color w:val="000000"/>
        </w:rPr>
        <w:t xml:space="preserve"> mil reais)</w:t>
      </w:r>
      <w:r w:rsidR="00DE1945" w:rsidRPr="00BC50F9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163C989A" w14:textId="46433B50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r w:rsidRPr="00E262F6">
        <w:rPr>
          <w:rFonts w:ascii="Arial" w:hAnsi="Arial" w:cs="Arial"/>
          <w:color w:val="000000"/>
        </w:rPr>
        <w:t xml:space="preserve"> </w:t>
      </w:r>
    </w:p>
    <w:p w14:paraId="31A7032F" w14:textId="77777777" w:rsidR="003B5BAA" w:rsidRPr="00E262F6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4EF1A414" w:rsidR="003B5D3F" w:rsidRPr="00B15AC1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4F603F">
        <w:rPr>
          <w:rFonts w:ascii="Arial" w:hAnsi="Arial" w:cs="Arial"/>
          <w:sz w:val="22"/>
        </w:rPr>
        <w:t>Laje</w:t>
      </w:r>
      <w:r w:rsidR="003B5D3F" w:rsidRPr="004F603F">
        <w:rPr>
          <w:rFonts w:ascii="Arial" w:hAnsi="Arial" w:cs="Arial"/>
          <w:sz w:val="22"/>
        </w:rPr>
        <w:t xml:space="preserve">, </w:t>
      </w:r>
      <w:r w:rsidR="004F603F" w:rsidRPr="004F603F">
        <w:rPr>
          <w:rFonts w:ascii="Arial" w:hAnsi="Arial" w:cs="Arial"/>
          <w:sz w:val="22"/>
        </w:rPr>
        <w:t xml:space="preserve">20 de junho </w:t>
      </w:r>
      <w:r w:rsidR="003B5D3F" w:rsidRPr="004F603F">
        <w:rPr>
          <w:rFonts w:ascii="Arial" w:hAnsi="Arial" w:cs="Arial"/>
          <w:sz w:val="22"/>
        </w:rPr>
        <w:t>de 2024</w:t>
      </w:r>
    </w:p>
    <w:p w14:paraId="0DD144BC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3046859D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B15AC1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B15AC1">
        <w:rPr>
          <w:rFonts w:ascii="Arial" w:hAnsi="Arial" w:cs="Arial"/>
          <w:b/>
          <w:bCs/>
          <w:sz w:val="22"/>
        </w:rPr>
        <w:t>KLEDSON DUARTE MOTA</w:t>
      </w:r>
      <w:bookmarkStart w:id="0" w:name="_GoBack"/>
      <w:bookmarkEnd w:id="0"/>
    </w:p>
    <w:p w14:paraId="0D159401" w14:textId="77777777" w:rsidR="003B5D3F" w:rsidRPr="00E262F6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Prefeito Municipal</w:t>
      </w:r>
    </w:p>
    <w:p w14:paraId="61B0BB30" w14:textId="30BA0561" w:rsidR="003B5BAA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p w14:paraId="6B6D3679" w14:textId="57CFB0CC" w:rsidR="00F231C8" w:rsidRDefault="00F231C8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F231C8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98F8D" w14:textId="77777777" w:rsidR="00836E64" w:rsidRDefault="00836E6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A60BD31" w14:textId="77777777" w:rsidR="00836E64" w:rsidRDefault="00836E6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867F2" w14:textId="77777777" w:rsidR="00836E64" w:rsidRDefault="00836E6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A3F1117" w14:textId="77777777" w:rsidR="00836E64" w:rsidRDefault="00836E6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37BA2"/>
    <w:rsid w:val="00053539"/>
    <w:rsid w:val="000610E9"/>
    <w:rsid w:val="00064698"/>
    <w:rsid w:val="00077BAF"/>
    <w:rsid w:val="0009166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0B7D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7B2A"/>
    <w:rsid w:val="0020037E"/>
    <w:rsid w:val="002309D8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41C3C"/>
    <w:rsid w:val="00446992"/>
    <w:rsid w:val="00455C40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4F603F"/>
    <w:rsid w:val="0051241C"/>
    <w:rsid w:val="00546CA5"/>
    <w:rsid w:val="00556979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4845"/>
    <w:rsid w:val="005F6F7A"/>
    <w:rsid w:val="0060319D"/>
    <w:rsid w:val="00606738"/>
    <w:rsid w:val="00610D84"/>
    <w:rsid w:val="00614B0A"/>
    <w:rsid w:val="00622818"/>
    <w:rsid w:val="00630B65"/>
    <w:rsid w:val="0064332D"/>
    <w:rsid w:val="00654C6A"/>
    <w:rsid w:val="006575E7"/>
    <w:rsid w:val="00665BE1"/>
    <w:rsid w:val="006750B9"/>
    <w:rsid w:val="0067542B"/>
    <w:rsid w:val="00684100"/>
    <w:rsid w:val="00686740"/>
    <w:rsid w:val="00692336"/>
    <w:rsid w:val="006965A0"/>
    <w:rsid w:val="006A5315"/>
    <w:rsid w:val="006C1FC4"/>
    <w:rsid w:val="006D2D8C"/>
    <w:rsid w:val="006D6F81"/>
    <w:rsid w:val="006E0B32"/>
    <w:rsid w:val="00717142"/>
    <w:rsid w:val="00731586"/>
    <w:rsid w:val="0073450B"/>
    <w:rsid w:val="00736BBB"/>
    <w:rsid w:val="00740644"/>
    <w:rsid w:val="0075156F"/>
    <w:rsid w:val="00760FC1"/>
    <w:rsid w:val="007809C7"/>
    <w:rsid w:val="007A03CB"/>
    <w:rsid w:val="007A0761"/>
    <w:rsid w:val="007B068C"/>
    <w:rsid w:val="007B068D"/>
    <w:rsid w:val="007B1698"/>
    <w:rsid w:val="007B4660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36E64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37D57"/>
    <w:rsid w:val="009500FF"/>
    <w:rsid w:val="00960BD2"/>
    <w:rsid w:val="00965BE7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D79BC"/>
    <w:rsid w:val="009E35CB"/>
    <w:rsid w:val="009E3823"/>
    <w:rsid w:val="00A0050F"/>
    <w:rsid w:val="00A027E7"/>
    <w:rsid w:val="00A31488"/>
    <w:rsid w:val="00A40014"/>
    <w:rsid w:val="00A40B91"/>
    <w:rsid w:val="00A9673F"/>
    <w:rsid w:val="00AB4B6B"/>
    <w:rsid w:val="00AD285E"/>
    <w:rsid w:val="00AD53BB"/>
    <w:rsid w:val="00AE16E7"/>
    <w:rsid w:val="00AE3992"/>
    <w:rsid w:val="00AF37C1"/>
    <w:rsid w:val="00B15AC1"/>
    <w:rsid w:val="00B3653B"/>
    <w:rsid w:val="00B4356B"/>
    <w:rsid w:val="00B44973"/>
    <w:rsid w:val="00B51C00"/>
    <w:rsid w:val="00B52412"/>
    <w:rsid w:val="00B66559"/>
    <w:rsid w:val="00B728EA"/>
    <w:rsid w:val="00B8099C"/>
    <w:rsid w:val="00BC01F3"/>
    <w:rsid w:val="00BC1EE6"/>
    <w:rsid w:val="00BC50F9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6341F"/>
    <w:rsid w:val="00C757F4"/>
    <w:rsid w:val="00C7677F"/>
    <w:rsid w:val="00C85331"/>
    <w:rsid w:val="00C85597"/>
    <w:rsid w:val="00C97C8A"/>
    <w:rsid w:val="00CA103A"/>
    <w:rsid w:val="00CA2A7F"/>
    <w:rsid w:val="00CB6C6F"/>
    <w:rsid w:val="00CC239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52FFD"/>
    <w:rsid w:val="00D76084"/>
    <w:rsid w:val="00D8071E"/>
    <w:rsid w:val="00D972AC"/>
    <w:rsid w:val="00DA3086"/>
    <w:rsid w:val="00DC1909"/>
    <w:rsid w:val="00DC1B70"/>
    <w:rsid w:val="00DD793D"/>
    <w:rsid w:val="00DE1945"/>
    <w:rsid w:val="00DF5AC5"/>
    <w:rsid w:val="00E0136C"/>
    <w:rsid w:val="00E024A4"/>
    <w:rsid w:val="00E20646"/>
    <w:rsid w:val="00E262F6"/>
    <w:rsid w:val="00E3321E"/>
    <w:rsid w:val="00E40134"/>
    <w:rsid w:val="00E42F24"/>
    <w:rsid w:val="00E5431A"/>
    <w:rsid w:val="00E62EA4"/>
    <w:rsid w:val="00E63321"/>
    <w:rsid w:val="00E86EDC"/>
    <w:rsid w:val="00EA224D"/>
    <w:rsid w:val="00EB6347"/>
    <w:rsid w:val="00EB65B3"/>
    <w:rsid w:val="00EC4118"/>
    <w:rsid w:val="00ED0CF2"/>
    <w:rsid w:val="00EF56AA"/>
    <w:rsid w:val="00EF6B9B"/>
    <w:rsid w:val="00EF796F"/>
    <w:rsid w:val="00F006F9"/>
    <w:rsid w:val="00F1718F"/>
    <w:rsid w:val="00F231C8"/>
    <w:rsid w:val="00F40492"/>
    <w:rsid w:val="00F44C80"/>
    <w:rsid w:val="00F74C81"/>
    <w:rsid w:val="00F800C6"/>
    <w:rsid w:val="00F816DA"/>
    <w:rsid w:val="00F8350D"/>
    <w:rsid w:val="00F954BD"/>
    <w:rsid w:val="00FA3742"/>
    <w:rsid w:val="00FA483C"/>
    <w:rsid w:val="00FA4F1C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C468F2A-B989-485E-A9D8-DB6422A8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18</cp:revision>
  <cp:lastPrinted>2024-06-03T14:34:00Z</cp:lastPrinted>
  <dcterms:created xsi:type="dcterms:W3CDTF">2024-02-22T14:11:00Z</dcterms:created>
  <dcterms:modified xsi:type="dcterms:W3CDTF">2024-06-28T12:52:00Z</dcterms:modified>
</cp:coreProperties>
</file>