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F520A" w14:textId="77777777" w:rsidR="00DE2138" w:rsidRPr="00DE3342" w:rsidRDefault="00DE2138" w:rsidP="00E1710E">
      <w:pPr>
        <w:jc w:val="center"/>
        <w:rPr>
          <w:rFonts w:cstheme="minorHAnsi"/>
          <w:b/>
          <w:bCs/>
          <w:sz w:val="24"/>
          <w:szCs w:val="24"/>
        </w:rPr>
      </w:pPr>
    </w:p>
    <w:p w14:paraId="10006140" w14:textId="45F118E2" w:rsidR="00E1710E" w:rsidRPr="00DE3342" w:rsidRDefault="00E1710E" w:rsidP="00E1710E">
      <w:pPr>
        <w:jc w:val="center"/>
        <w:rPr>
          <w:rFonts w:cstheme="minorHAnsi"/>
          <w:b/>
          <w:bCs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ESTUDO TÉCNICO PRELIMINAR</w:t>
      </w:r>
    </w:p>
    <w:p w14:paraId="4D546D05" w14:textId="0F276283" w:rsidR="00E1710E" w:rsidRPr="00DE3342" w:rsidRDefault="00E1710E" w:rsidP="00E1710E">
      <w:pPr>
        <w:jc w:val="center"/>
        <w:rPr>
          <w:rFonts w:cstheme="minorHAnsi"/>
          <w:b/>
          <w:bCs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 xml:space="preserve">Nº </w:t>
      </w:r>
      <w:r w:rsidR="00F742E5" w:rsidRPr="00DE3342">
        <w:rPr>
          <w:rFonts w:cstheme="minorHAnsi"/>
          <w:b/>
          <w:bCs/>
          <w:sz w:val="24"/>
          <w:szCs w:val="24"/>
        </w:rPr>
        <w:t>0</w:t>
      </w:r>
      <w:r w:rsidR="00DE3342" w:rsidRPr="00DE3342">
        <w:rPr>
          <w:rFonts w:cstheme="minorHAnsi"/>
          <w:b/>
          <w:bCs/>
          <w:sz w:val="24"/>
          <w:szCs w:val="24"/>
        </w:rPr>
        <w:t>05</w:t>
      </w:r>
      <w:r w:rsidRPr="00DE3342">
        <w:rPr>
          <w:rFonts w:cstheme="minorHAnsi"/>
          <w:b/>
          <w:bCs/>
          <w:sz w:val="24"/>
          <w:szCs w:val="24"/>
        </w:rPr>
        <w:t>/202</w:t>
      </w:r>
      <w:r w:rsidR="00F742E5" w:rsidRPr="00DE3342">
        <w:rPr>
          <w:rFonts w:cstheme="minorHAnsi"/>
          <w:b/>
          <w:bCs/>
          <w:sz w:val="24"/>
          <w:szCs w:val="24"/>
        </w:rPr>
        <w:t>4</w:t>
      </w:r>
    </w:p>
    <w:p w14:paraId="5588083B" w14:textId="77777777" w:rsidR="00E1710E" w:rsidRPr="00DE3342" w:rsidRDefault="00E1710E" w:rsidP="00E1710E">
      <w:pPr>
        <w:jc w:val="center"/>
        <w:rPr>
          <w:rFonts w:cstheme="minorHAnsi"/>
          <w:b/>
          <w:bCs/>
          <w:sz w:val="24"/>
          <w:szCs w:val="24"/>
        </w:rPr>
      </w:pPr>
    </w:p>
    <w:p w14:paraId="6679FB64" w14:textId="0A523D25" w:rsidR="00BA48B6" w:rsidRPr="00DE3342" w:rsidRDefault="00BA48B6" w:rsidP="00BA48B6">
      <w:pPr>
        <w:rPr>
          <w:rFonts w:cstheme="minorHAnsi"/>
          <w:b/>
          <w:bCs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 xml:space="preserve">1. Informações Básicas </w:t>
      </w:r>
    </w:p>
    <w:p w14:paraId="6A56335A" w14:textId="56B31AF3" w:rsidR="00BA48B6" w:rsidRPr="00DE3342" w:rsidRDefault="00BA48B6" w:rsidP="00BA48B6">
      <w:pPr>
        <w:rPr>
          <w:rFonts w:cstheme="minorHAnsi"/>
          <w:sz w:val="24"/>
          <w:szCs w:val="24"/>
        </w:rPr>
      </w:pPr>
      <w:r w:rsidRPr="00DE3342">
        <w:rPr>
          <w:rFonts w:cstheme="minorHAnsi"/>
          <w:sz w:val="24"/>
          <w:szCs w:val="24"/>
        </w:rPr>
        <w:t>Número do Processo</w:t>
      </w:r>
      <w:r w:rsidR="0005752D" w:rsidRPr="00DE3342">
        <w:rPr>
          <w:rFonts w:cstheme="minorHAnsi"/>
          <w:sz w:val="24"/>
          <w:szCs w:val="24"/>
        </w:rPr>
        <w:t xml:space="preserve"> 000</w:t>
      </w:r>
      <w:r w:rsidR="00DE3342" w:rsidRPr="00DE3342">
        <w:rPr>
          <w:rFonts w:cstheme="minorHAnsi"/>
          <w:sz w:val="24"/>
          <w:szCs w:val="24"/>
        </w:rPr>
        <w:t>15</w:t>
      </w:r>
      <w:r w:rsidR="0005752D" w:rsidRPr="00DE3342">
        <w:rPr>
          <w:rFonts w:cstheme="minorHAnsi"/>
          <w:sz w:val="24"/>
          <w:szCs w:val="24"/>
        </w:rPr>
        <w:t>/202</w:t>
      </w:r>
      <w:r w:rsidR="00F742E5" w:rsidRPr="00DE3342">
        <w:rPr>
          <w:rFonts w:cstheme="minorHAnsi"/>
          <w:sz w:val="24"/>
          <w:szCs w:val="24"/>
        </w:rPr>
        <w:t>4</w:t>
      </w:r>
    </w:p>
    <w:p w14:paraId="3D6FDF0F" w14:textId="242CD1D1" w:rsidR="00BA48B6" w:rsidRPr="00DE3342" w:rsidRDefault="00BA48B6" w:rsidP="00BA48B6">
      <w:pPr>
        <w:rPr>
          <w:rFonts w:cstheme="minorHAnsi"/>
          <w:b/>
          <w:bCs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 xml:space="preserve"> </w:t>
      </w:r>
    </w:p>
    <w:p w14:paraId="62FDF8A1" w14:textId="77777777" w:rsidR="00BA48B6" w:rsidRPr="00DE3342" w:rsidRDefault="00BA48B6" w:rsidP="00BA48B6">
      <w:pPr>
        <w:rPr>
          <w:rFonts w:cstheme="minorHAnsi"/>
          <w:b/>
          <w:bCs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 xml:space="preserve">2. APRESENTAÇÃO </w:t>
      </w:r>
    </w:p>
    <w:p w14:paraId="3962ACD0" w14:textId="77777777" w:rsidR="00BA48B6" w:rsidRPr="00DE3342" w:rsidRDefault="00BA48B6" w:rsidP="00BA48B6">
      <w:pPr>
        <w:rPr>
          <w:rFonts w:cstheme="minorHAnsi"/>
          <w:sz w:val="24"/>
          <w:szCs w:val="24"/>
        </w:rPr>
      </w:pPr>
    </w:p>
    <w:p w14:paraId="438AA51F" w14:textId="0AC932FB" w:rsidR="00377B16" w:rsidRPr="00DE3342" w:rsidRDefault="00A707AE" w:rsidP="00BA48B6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 xml:space="preserve">2.1. </w:t>
      </w:r>
      <w:r w:rsidR="00BA48B6" w:rsidRPr="00DE3342">
        <w:rPr>
          <w:rFonts w:cstheme="minorHAnsi"/>
          <w:sz w:val="24"/>
          <w:szCs w:val="24"/>
        </w:rPr>
        <w:t xml:space="preserve">O Requisitante conforme autos do Processo nº </w:t>
      </w:r>
      <w:r w:rsidR="0005752D" w:rsidRPr="00DE3342">
        <w:rPr>
          <w:rFonts w:cstheme="minorHAnsi"/>
          <w:sz w:val="24"/>
          <w:szCs w:val="24"/>
        </w:rPr>
        <w:t>0</w:t>
      </w:r>
      <w:r w:rsidR="00F742E5" w:rsidRPr="00DE3342">
        <w:rPr>
          <w:rFonts w:cstheme="minorHAnsi"/>
          <w:sz w:val="24"/>
          <w:szCs w:val="24"/>
        </w:rPr>
        <w:t>0</w:t>
      </w:r>
      <w:r w:rsidR="00231815" w:rsidRPr="00DE3342">
        <w:rPr>
          <w:rFonts w:cstheme="minorHAnsi"/>
          <w:sz w:val="24"/>
          <w:szCs w:val="24"/>
        </w:rPr>
        <w:t>6</w:t>
      </w:r>
      <w:r w:rsidR="0005752D" w:rsidRPr="00DE3342">
        <w:rPr>
          <w:rFonts w:cstheme="minorHAnsi"/>
          <w:sz w:val="24"/>
          <w:szCs w:val="24"/>
        </w:rPr>
        <w:t>/202</w:t>
      </w:r>
      <w:r w:rsidR="00F742E5" w:rsidRPr="00DE3342">
        <w:rPr>
          <w:rFonts w:cstheme="minorHAnsi"/>
          <w:sz w:val="24"/>
          <w:szCs w:val="24"/>
        </w:rPr>
        <w:t>4</w:t>
      </w:r>
      <w:r w:rsidR="00BA48B6" w:rsidRPr="00DE3342">
        <w:rPr>
          <w:rFonts w:cstheme="minorHAnsi"/>
          <w:sz w:val="24"/>
          <w:szCs w:val="24"/>
        </w:rPr>
        <w:t xml:space="preserve">, vem apresentar o </w:t>
      </w:r>
      <w:r w:rsidR="00BA48B6" w:rsidRPr="00DE3342">
        <w:rPr>
          <w:rFonts w:cstheme="minorHAnsi"/>
          <w:b/>
          <w:bCs/>
          <w:sz w:val="24"/>
          <w:szCs w:val="24"/>
        </w:rPr>
        <w:t>ESTUDO TÉCNICO PRELIMINAR</w:t>
      </w:r>
      <w:r w:rsidR="00BA48B6" w:rsidRPr="00DE3342">
        <w:rPr>
          <w:rFonts w:cstheme="minorHAnsi"/>
          <w:sz w:val="24"/>
          <w:szCs w:val="24"/>
        </w:rPr>
        <w:t xml:space="preserve"> relativo à </w:t>
      </w:r>
      <w:r w:rsidR="00231815" w:rsidRPr="00DE3342">
        <w:rPr>
          <w:rFonts w:cstheme="minorHAnsi"/>
          <w:sz w:val="24"/>
          <w:szCs w:val="24"/>
        </w:rPr>
        <w:t xml:space="preserve">aquisição de </w:t>
      </w:r>
      <w:r w:rsidR="00DE3342" w:rsidRPr="00DE3342">
        <w:rPr>
          <w:rFonts w:cstheme="minorHAnsi"/>
          <w:sz w:val="24"/>
          <w:szCs w:val="24"/>
        </w:rPr>
        <w:t>materiais de limpeza e consumo para atender as Unidades de Saúde do Município</w:t>
      </w:r>
      <w:r w:rsidR="004E3929" w:rsidRPr="00DE3342">
        <w:rPr>
          <w:rFonts w:cstheme="minorHAnsi"/>
          <w:sz w:val="24"/>
          <w:szCs w:val="24"/>
        </w:rPr>
        <w:t>, a serem fornecidos pela Proponente vencedora, de forma parcelada e de acordo com as quantidades e especificações</w:t>
      </w:r>
      <w:r w:rsidR="00FA6663" w:rsidRPr="00DE3342">
        <w:rPr>
          <w:rFonts w:cstheme="minorHAnsi"/>
          <w:sz w:val="24"/>
          <w:szCs w:val="24"/>
        </w:rPr>
        <w:t xml:space="preserve"> </w:t>
      </w:r>
      <w:r w:rsidR="004E3929" w:rsidRPr="00DE3342">
        <w:rPr>
          <w:rFonts w:cstheme="minorHAnsi"/>
          <w:sz w:val="24"/>
          <w:szCs w:val="24"/>
        </w:rPr>
        <w:t>contidas no instrumento convocatório.</w:t>
      </w:r>
    </w:p>
    <w:p w14:paraId="4DFE3AE0" w14:textId="77777777" w:rsidR="00A707AE" w:rsidRPr="00DE3342" w:rsidRDefault="00A707AE" w:rsidP="00BA48B6">
      <w:pPr>
        <w:jc w:val="both"/>
        <w:rPr>
          <w:rFonts w:cstheme="minorHAnsi"/>
          <w:sz w:val="24"/>
          <w:szCs w:val="24"/>
        </w:rPr>
      </w:pPr>
    </w:p>
    <w:p w14:paraId="3D68745E" w14:textId="340DB5AA" w:rsidR="00A707AE" w:rsidRPr="00DE3342" w:rsidRDefault="00A707AE" w:rsidP="00BA48B6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 xml:space="preserve">2.2. </w:t>
      </w:r>
      <w:r w:rsidRPr="00DE3342">
        <w:rPr>
          <w:rFonts w:cstheme="minorHAnsi"/>
          <w:sz w:val="24"/>
          <w:szCs w:val="24"/>
        </w:rPr>
        <w:t>O presente Estudo Preliminar reúne levantamentos e aferições</w:t>
      </w:r>
      <w:r w:rsidR="004E3929" w:rsidRPr="00DE3342">
        <w:rPr>
          <w:rFonts w:cstheme="minorHAnsi"/>
          <w:sz w:val="24"/>
          <w:szCs w:val="24"/>
        </w:rPr>
        <w:t xml:space="preserve"> com o objetivo de demonstrar a viabilidade técnica e econômica para a aquisição de itens deste segmento.</w:t>
      </w:r>
    </w:p>
    <w:p w14:paraId="246A29B8" w14:textId="77777777" w:rsidR="004E3929" w:rsidRPr="00DE3342" w:rsidRDefault="004E3929" w:rsidP="00BA48B6">
      <w:pPr>
        <w:jc w:val="both"/>
        <w:rPr>
          <w:rFonts w:cstheme="minorHAnsi"/>
          <w:sz w:val="24"/>
          <w:szCs w:val="24"/>
        </w:rPr>
      </w:pPr>
    </w:p>
    <w:p w14:paraId="1BC66419" w14:textId="3BAD52C6" w:rsidR="00E8668F" w:rsidRPr="00DE3342" w:rsidRDefault="00E8668F" w:rsidP="00BA48B6">
      <w:pPr>
        <w:jc w:val="both"/>
        <w:rPr>
          <w:rFonts w:cstheme="minorHAnsi"/>
          <w:b/>
          <w:bCs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 xml:space="preserve">3. REFERÊNCIA LEGAL </w:t>
      </w:r>
    </w:p>
    <w:p w14:paraId="43892EA8" w14:textId="77777777" w:rsidR="00E8668F" w:rsidRPr="00DE3342" w:rsidRDefault="00E8668F" w:rsidP="00BA48B6">
      <w:pPr>
        <w:jc w:val="both"/>
        <w:rPr>
          <w:rFonts w:cstheme="minorHAnsi"/>
          <w:sz w:val="24"/>
          <w:szCs w:val="24"/>
        </w:rPr>
      </w:pPr>
    </w:p>
    <w:p w14:paraId="4456BF9B" w14:textId="77777777" w:rsidR="00E8668F" w:rsidRPr="00DE3342" w:rsidRDefault="00A707AE" w:rsidP="00BA48B6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3.1.</w:t>
      </w:r>
      <w:r w:rsidRPr="00DE3342">
        <w:rPr>
          <w:rFonts w:cstheme="minorHAnsi"/>
          <w:sz w:val="24"/>
          <w:szCs w:val="24"/>
        </w:rPr>
        <w:t xml:space="preserve"> Aplicam-se à contratação proposta, os seguintes marcos normativos: </w:t>
      </w:r>
    </w:p>
    <w:p w14:paraId="03E09108" w14:textId="77777777" w:rsidR="00E8668F" w:rsidRPr="00DE3342" w:rsidRDefault="00E8668F" w:rsidP="00BA48B6">
      <w:pPr>
        <w:jc w:val="both"/>
        <w:rPr>
          <w:rFonts w:cstheme="minorHAnsi"/>
          <w:sz w:val="24"/>
          <w:szCs w:val="24"/>
        </w:rPr>
      </w:pPr>
    </w:p>
    <w:p w14:paraId="2CE2FD57" w14:textId="1B47D942" w:rsidR="00E8668F" w:rsidRPr="00DE3342" w:rsidRDefault="00A707AE" w:rsidP="00BA48B6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3.1.1.</w:t>
      </w:r>
      <w:r w:rsidR="00DE2138" w:rsidRPr="00DE3342">
        <w:rPr>
          <w:rFonts w:cstheme="minorHAnsi"/>
          <w:sz w:val="24"/>
          <w:szCs w:val="24"/>
        </w:rPr>
        <w:t xml:space="preserve"> Lei Federal n</w:t>
      </w:r>
      <w:r w:rsidRPr="00DE3342">
        <w:rPr>
          <w:rFonts w:cstheme="minorHAnsi"/>
          <w:sz w:val="24"/>
          <w:szCs w:val="24"/>
        </w:rPr>
        <w:t>º 14.133, de 1º de abril de 2021, dispõe sobre a Lei de Licitações e Contratos Administrativos;</w:t>
      </w:r>
    </w:p>
    <w:p w14:paraId="444D86EF" w14:textId="77777777" w:rsidR="00E8668F" w:rsidRPr="00DE3342" w:rsidRDefault="00E8668F" w:rsidP="00BA48B6">
      <w:pPr>
        <w:jc w:val="both"/>
        <w:rPr>
          <w:rFonts w:cstheme="minorHAnsi"/>
          <w:sz w:val="24"/>
          <w:szCs w:val="24"/>
        </w:rPr>
      </w:pPr>
    </w:p>
    <w:p w14:paraId="09A03D2B" w14:textId="2E8B9F93" w:rsidR="00E8668F" w:rsidRPr="00DE3342" w:rsidRDefault="00A707AE" w:rsidP="00BA48B6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3.1.2.</w:t>
      </w:r>
      <w:r w:rsidRPr="00DE3342">
        <w:rPr>
          <w:rFonts w:cstheme="minorHAnsi"/>
          <w:sz w:val="24"/>
          <w:szCs w:val="24"/>
        </w:rPr>
        <w:t xml:space="preserve"> Inst</w:t>
      </w:r>
      <w:r w:rsidR="00DE2138" w:rsidRPr="00DE3342">
        <w:rPr>
          <w:rFonts w:cstheme="minorHAnsi"/>
          <w:sz w:val="24"/>
          <w:szCs w:val="24"/>
        </w:rPr>
        <w:t>rução Normativa ME/SEDGGD/SG nº</w:t>
      </w:r>
      <w:r w:rsidRPr="00DE3342">
        <w:rPr>
          <w:rFonts w:cstheme="minorHAnsi"/>
          <w:sz w:val="24"/>
          <w:szCs w:val="24"/>
        </w:rPr>
        <w:t xml:space="preserve"> 67, de </w:t>
      </w:r>
      <w:r w:rsidR="00DE2138" w:rsidRPr="00DE3342">
        <w:rPr>
          <w:rFonts w:cstheme="minorHAnsi"/>
          <w:sz w:val="24"/>
          <w:szCs w:val="24"/>
        </w:rPr>
        <w:t>0</w:t>
      </w:r>
      <w:r w:rsidRPr="00DE3342">
        <w:rPr>
          <w:rFonts w:cstheme="minorHAnsi"/>
          <w:sz w:val="24"/>
          <w:szCs w:val="24"/>
        </w:rPr>
        <w:t xml:space="preserve">8 de julho de 2021, que dispõe sobre a dispensa de licitação, na forma eletrônica, de que trata a Lei </w:t>
      </w:r>
      <w:r w:rsidR="00DE2138" w:rsidRPr="00DE3342">
        <w:rPr>
          <w:rFonts w:cstheme="minorHAnsi"/>
          <w:sz w:val="24"/>
          <w:szCs w:val="24"/>
        </w:rPr>
        <w:t xml:space="preserve">Federal </w:t>
      </w:r>
      <w:r w:rsidRPr="00DE3342">
        <w:rPr>
          <w:rFonts w:cstheme="minorHAnsi"/>
          <w:sz w:val="24"/>
          <w:szCs w:val="24"/>
        </w:rPr>
        <w:t>nº 14.133, de 1º de abril de 2021;</w:t>
      </w:r>
    </w:p>
    <w:p w14:paraId="076616F4" w14:textId="77777777" w:rsidR="00E8668F" w:rsidRPr="00DE3342" w:rsidRDefault="00E8668F" w:rsidP="00BA48B6">
      <w:pPr>
        <w:jc w:val="both"/>
        <w:rPr>
          <w:rFonts w:cstheme="minorHAnsi"/>
          <w:sz w:val="24"/>
          <w:szCs w:val="24"/>
        </w:rPr>
      </w:pPr>
    </w:p>
    <w:p w14:paraId="60C5497A" w14:textId="7F56FD93" w:rsidR="00E8668F" w:rsidRPr="00DE3342" w:rsidRDefault="00A707AE" w:rsidP="00BA48B6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3.1.3.</w:t>
      </w:r>
      <w:r w:rsidRPr="00DE3342">
        <w:rPr>
          <w:rFonts w:cstheme="minorHAnsi"/>
          <w:sz w:val="24"/>
          <w:szCs w:val="24"/>
        </w:rPr>
        <w:t xml:space="preserve"> Ins</w:t>
      </w:r>
      <w:r w:rsidR="00DE2138" w:rsidRPr="00DE3342">
        <w:rPr>
          <w:rFonts w:cstheme="minorHAnsi"/>
          <w:sz w:val="24"/>
          <w:szCs w:val="24"/>
        </w:rPr>
        <w:t>trução Normativa ME/SEDGGD/SG nº</w:t>
      </w:r>
      <w:r w:rsidRPr="00DE3342">
        <w:rPr>
          <w:rFonts w:cstheme="minorHAnsi"/>
          <w:sz w:val="24"/>
          <w:szCs w:val="24"/>
        </w:rPr>
        <w:t xml:space="preserve"> 65, de </w:t>
      </w:r>
      <w:r w:rsidR="00DE2138" w:rsidRPr="00DE3342">
        <w:rPr>
          <w:rFonts w:cstheme="minorHAnsi"/>
          <w:sz w:val="24"/>
          <w:szCs w:val="24"/>
        </w:rPr>
        <w:t>0</w:t>
      </w:r>
      <w:r w:rsidRPr="00DE3342">
        <w:rPr>
          <w:rFonts w:cstheme="minorHAnsi"/>
          <w:sz w:val="24"/>
          <w:szCs w:val="24"/>
        </w:rPr>
        <w:t>7 de julho de 2021, que dispõe sobre o procedimento administrativo para a realização de pesquisa de preços para aquisição de bens e contratação de serviços em geral</w:t>
      </w:r>
      <w:r w:rsidR="00E8668F" w:rsidRPr="00DE3342">
        <w:rPr>
          <w:rFonts w:cstheme="minorHAnsi"/>
          <w:sz w:val="24"/>
          <w:szCs w:val="24"/>
        </w:rPr>
        <w:t>;</w:t>
      </w:r>
      <w:r w:rsidRPr="00DE3342">
        <w:rPr>
          <w:rFonts w:cstheme="minorHAnsi"/>
          <w:sz w:val="24"/>
          <w:szCs w:val="24"/>
        </w:rPr>
        <w:t xml:space="preserve"> </w:t>
      </w:r>
    </w:p>
    <w:p w14:paraId="310AF599" w14:textId="77777777" w:rsidR="00E8668F" w:rsidRPr="00DE3342" w:rsidRDefault="00E8668F" w:rsidP="00BA48B6">
      <w:pPr>
        <w:jc w:val="both"/>
        <w:rPr>
          <w:rFonts w:cstheme="minorHAnsi"/>
          <w:sz w:val="24"/>
          <w:szCs w:val="24"/>
        </w:rPr>
      </w:pPr>
    </w:p>
    <w:p w14:paraId="270E0C58" w14:textId="39C316A5" w:rsidR="00E8668F" w:rsidRPr="00DE3342" w:rsidRDefault="00A707AE" w:rsidP="00BA48B6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3.1.4.</w:t>
      </w:r>
      <w:r w:rsidR="00DE2138" w:rsidRPr="00DE3342">
        <w:rPr>
          <w:rFonts w:cstheme="minorHAnsi"/>
          <w:sz w:val="24"/>
          <w:szCs w:val="24"/>
        </w:rPr>
        <w:t xml:space="preserve"> Lei Complementar nº</w:t>
      </w:r>
      <w:r w:rsidRPr="00DE3342">
        <w:rPr>
          <w:rFonts w:cstheme="minorHAnsi"/>
          <w:sz w:val="24"/>
          <w:szCs w:val="24"/>
        </w:rPr>
        <w:t xml:space="preserve"> 123, de 14 de dezembro de 2006, a</w:t>
      </w:r>
      <w:r w:rsidR="00DE2138" w:rsidRPr="00DE3342">
        <w:rPr>
          <w:rFonts w:cstheme="minorHAnsi"/>
          <w:sz w:val="24"/>
          <w:szCs w:val="24"/>
        </w:rPr>
        <w:t>lterada pela Lei Complementar nº</w:t>
      </w:r>
      <w:r w:rsidRPr="00DE3342">
        <w:rPr>
          <w:rFonts w:cstheme="minorHAnsi"/>
          <w:sz w:val="24"/>
          <w:szCs w:val="24"/>
        </w:rPr>
        <w:t xml:space="preserve"> 147, de </w:t>
      </w:r>
      <w:r w:rsidR="00DE2138" w:rsidRPr="00DE3342">
        <w:rPr>
          <w:rFonts w:cstheme="minorHAnsi"/>
          <w:sz w:val="24"/>
          <w:szCs w:val="24"/>
        </w:rPr>
        <w:t>0</w:t>
      </w:r>
      <w:r w:rsidRPr="00DE3342">
        <w:rPr>
          <w:rFonts w:cstheme="minorHAnsi"/>
          <w:sz w:val="24"/>
          <w:szCs w:val="24"/>
        </w:rPr>
        <w:t xml:space="preserve">7 de agosto de </w:t>
      </w:r>
      <w:r w:rsidR="00DE2138" w:rsidRPr="00DE3342">
        <w:rPr>
          <w:rFonts w:cstheme="minorHAnsi"/>
          <w:sz w:val="24"/>
          <w:szCs w:val="24"/>
        </w:rPr>
        <w:t>2014 e pela Lei Complementar nº 155</w:t>
      </w:r>
      <w:r w:rsidRPr="00DE3342">
        <w:rPr>
          <w:rFonts w:cstheme="minorHAnsi"/>
          <w:sz w:val="24"/>
          <w:szCs w:val="24"/>
        </w:rPr>
        <w:t xml:space="preserve">/2016 </w:t>
      </w:r>
      <w:r w:rsidR="00DE2138" w:rsidRPr="00DE3342">
        <w:rPr>
          <w:rFonts w:cstheme="minorHAnsi"/>
          <w:sz w:val="24"/>
          <w:szCs w:val="24"/>
        </w:rPr>
        <w:t>–</w:t>
      </w:r>
      <w:r w:rsidRPr="00DE3342">
        <w:rPr>
          <w:rFonts w:cstheme="minorHAnsi"/>
          <w:sz w:val="24"/>
          <w:szCs w:val="24"/>
        </w:rPr>
        <w:t xml:space="preserve"> Institui</w:t>
      </w:r>
      <w:r w:rsidR="00DE2138" w:rsidRPr="00DE3342">
        <w:rPr>
          <w:rFonts w:cstheme="minorHAnsi"/>
          <w:sz w:val="24"/>
          <w:szCs w:val="24"/>
        </w:rPr>
        <w:t xml:space="preserve"> </w:t>
      </w:r>
      <w:r w:rsidRPr="00DE3342">
        <w:rPr>
          <w:rFonts w:cstheme="minorHAnsi"/>
          <w:sz w:val="24"/>
          <w:szCs w:val="24"/>
        </w:rPr>
        <w:t>o Estatuto Nacional da Micro empresa e da Empresa de Pequeno Porte;</w:t>
      </w:r>
      <w:r w:rsidR="00DE2138" w:rsidRPr="00DE3342">
        <w:rPr>
          <w:rFonts w:cstheme="minorHAnsi"/>
          <w:sz w:val="24"/>
          <w:szCs w:val="24"/>
        </w:rPr>
        <w:t xml:space="preserve"> altera dispositivos das Leis Federais nº</w:t>
      </w:r>
      <w:r w:rsidRPr="00DE3342">
        <w:rPr>
          <w:rFonts w:cstheme="minorHAnsi"/>
          <w:sz w:val="24"/>
          <w:szCs w:val="24"/>
        </w:rPr>
        <w:t xml:space="preserve"> 8.212 e 8.213, ambas de 24 de julho de 1991, da Consolidação das Leis do Trabalho </w:t>
      </w:r>
      <w:r w:rsidR="00DE2138" w:rsidRPr="00DE3342">
        <w:rPr>
          <w:rFonts w:cstheme="minorHAnsi"/>
          <w:sz w:val="24"/>
          <w:szCs w:val="24"/>
        </w:rPr>
        <w:t>–</w:t>
      </w:r>
      <w:r w:rsidRPr="00DE3342">
        <w:rPr>
          <w:rFonts w:cstheme="minorHAnsi"/>
          <w:sz w:val="24"/>
          <w:szCs w:val="24"/>
        </w:rPr>
        <w:t xml:space="preserve"> CL</w:t>
      </w:r>
      <w:r w:rsidR="00DE2138" w:rsidRPr="00DE3342">
        <w:rPr>
          <w:rFonts w:cstheme="minorHAnsi"/>
          <w:sz w:val="24"/>
          <w:szCs w:val="24"/>
        </w:rPr>
        <w:t>T, aprovada pelo Decreto-Lei nº</w:t>
      </w:r>
      <w:r w:rsidRPr="00DE3342">
        <w:rPr>
          <w:rFonts w:cstheme="minorHAnsi"/>
          <w:sz w:val="24"/>
          <w:szCs w:val="24"/>
        </w:rPr>
        <w:t xml:space="preserve"> 5.452, </w:t>
      </w:r>
      <w:r w:rsidR="00DE2138" w:rsidRPr="00DE3342">
        <w:rPr>
          <w:rFonts w:cstheme="minorHAnsi"/>
          <w:sz w:val="24"/>
          <w:szCs w:val="24"/>
        </w:rPr>
        <w:t>de 1 de maio de 1943, da Lei Federal nº</w:t>
      </w:r>
      <w:r w:rsidRPr="00DE3342">
        <w:rPr>
          <w:rFonts w:cstheme="minorHAnsi"/>
          <w:sz w:val="24"/>
          <w:szCs w:val="24"/>
        </w:rPr>
        <w:t xml:space="preserve"> 10.189, de 14 de fevereiro </w:t>
      </w:r>
      <w:r w:rsidR="00DE2138" w:rsidRPr="00DE3342">
        <w:rPr>
          <w:rFonts w:cstheme="minorHAnsi"/>
          <w:sz w:val="24"/>
          <w:szCs w:val="24"/>
        </w:rPr>
        <w:t>de 2001, da Lei Complementar nº</w:t>
      </w:r>
      <w:r w:rsidRPr="00DE3342">
        <w:rPr>
          <w:rFonts w:cstheme="minorHAnsi"/>
          <w:sz w:val="24"/>
          <w:szCs w:val="24"/>
        </w:rPr>
        <w:t xml:space="preserve"> 63, de 11 de janeiro de 1990; e revoga as Leis </w:t>
      </w:r>
      <w:r w:rsidR="00DE2138" w:rsidRPr="00DE3342">
        <w:rPr>
          <w:rFonts w:cstheme="minorHAnsi"/>
          <w:sz w:val="24"/>
          <w:szCs w:val="24"/>
        </w:rPr>
        <w:t xml:space="preserve">Federais </w:t>
      </w:r>
      <w:r w:rsidRPr="00DE3342">
        <w:rPr>
          <w:rFonts w:cstheme="minorHAnsi"/>
          <w:sz w:val="24"/>
          <w:szCs w:val="24"/>
        </w:rPr>
        <w:t>n</w:t>
      </w:r>
      <w:r w:rsidR="00DE2138" w:rsidRPr="00DE3342">
        <w:rPr>
          <w:rFonts w:cstheme="minorHAnsi"/>
          <w:sz w:val="24"/>
          <w:szCs w:val="24"/>
        </w:rPr>
        <w:t>º</w:t>
      </w:r>
      <w:r w:rsidRPr="00DE3342">
        <w:rPr>
          <w:rFonts w:cstheme="minorHAnsi"/>
          <w:sz w:val="24"/>
          <w:szCs w:val="24"/>
        </w:rPr>
        <w:t xml:space="preserve"> 9.317, de 05 de dezembro de 1996, e 9.841, de 05 de outubro de 1999; </w:t>
      </w:r>
    </w:p>
    <w:p w14:paraId="4A87AE27" w14:textId="77777777" w:rsidR="00E8668F" w:rsidRPr="00DE3342" w:rsidRDefault="00E8668F" w:rsidP="00BA48B6">
      <w:pPr>
        <w:jc w:val="both"/>
        <w:rPr>
          <w:rFonts w:cstheme="minorHAnsi"/>
          <w:sz w:val="24"/>
          <w:szCs w:val="24"/>
        </w:rPr>
      </w:pPr>
    </w:p>
    <w:p w14:paraId="380534A0" w14:textId="27AC63C3" w:rsidR="00E8668F" w:rsidRPr="00DE3342" w:rsidRDefault="00A707AE" w:rsidP="00BA48B6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3.1.5.</w:t>
      </w:r>
      <w:r w:rsidR="00DE2138" w:rsidRPr="00DE3342">
        <w:rPr>
          <w:rFonts w:cstheme="minorHAnsi"/>
          <w:sz w:val="24"/>
          <w:szCs w:val="24"/>
        </w:rPr>
        <w:t xml:space="preserve"> Decreto nº</w:t>
      </w:r>
      <w:r w:rsidRPr="00DE3342">
        <w:rPr>
          <w:rFonts w:cstheme="minorHAnsi"/>
          <w:sz w:val="24"/>
          <w:szCs w:val="24"/>
        </w:rPr>
        <w:t xml:space="preserve"> 8.538, de </w:t>
      </w:r>
      <w:r w:rsidR="00DE2138" w:rsidRPr="00DE3342">
        <w:rPr>
          <w:rFonts w:cstheme="minorHAnsi"/>
          <w:sz w:val="24"/>
          <w:szCs w:val="24"/>
        </w:rPr>
        <w:t>0</w:t>
      </w:r>
      <w:r w:rsidRPr="00DE3342">
        <w:rPr>
          <w:rFonts w:cstheme="minorHAnsi"/>
          <w:sz w:val="24"/>
          <w:szCs w:val="24"/>
        </w:rPr>
        <w:t>6 de outubro de 2015, que regulamenta o tratamento favorecido, diferenciado e simplificado para as micro empresas, empresas de pequeno porte, agricultores familiares, produtores rurais pessoa física, micro empreendedores individuais e sociedades cooperativas de consumo nas contratações públicas de bens, serviços e obras no âmbito da administração pública federal;</w:t>
      </w:r>
    </w:p>
    <w:p w14:paraId="2D3ABF74" w14:textId="53D62EFC" w:rsidR="00E8668F" w:rsidRPr="00DE3342" w:rsidRDefault="00A707AE" w:rsidP="00BA48B6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lastRenderedPageBreak/>
        <w:t>3.1.6.</w:t>
      </w:r>
      <w:r w:rsidR="00DE2138" w:rsidRPr="00DE3342">
        <w:rPr>
          <w:rFonts w:cstheme="minorHAnsi"/>
          <w:sz w:val="24"/>
          <w:szCs w:val="24"/>
        </w:rPr>
        <w:t xml:space="preserve"> Decreto nº</w:t>
      </w:r>
      <w:r w:rsidRPr="00DE3342">
        <w:rPr>
          <w:rFonts w:cstheme="minorHAnsi"/>
          <w:sz w:val="24"/>
          <w:szCs w:val="24"/>
        </w:rPr>
        <w:t xml:space="preserve"> 7.746, de 05 de junho de 2012, que estabelece critérios, práticas e diretrizes para a promoção do desenvolvimento nacional sustentável nas contratações realizadas pela Administração Pública; </w:t>
      </w:r>
    </w:p>
    <w:p w14:paraId="09DFCF67" w14:textId="77777777" w:rsidR="00E8668F" w:rsidRPr="00DE3342" w:rsidRDefault="00E8668F" w:rsidP="00BA48B6">
      <w:pPr>
        <w:jc w:val="both"/>
        <w:rPr>
          <w:rFonts w:cstheme="minorHAnsi"/>
          <w:sz w:val="24"/>
          <w:szCs w:val="24"/>
        </w:rPr>
      </w:pPr>
    </w:p>
    <w:p w14:paraId="55E43E0C" w14:textId="503F04F2" w:rsidR="00A707AE" w:rsidRPr="00DE3342" w:rsidRDefault="00A707AE" w:rsidP="00BA48B6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3.1.</w:t>
      </w:r>
      <w:r w:rsidR="0003453C" w:rsidRPr="00DE3342">
        <w:rPr>
          <w:rFonts w:cstheme="minorHAnsi"/>
          <w:b/>
          <w:bCs/>
          <w:sz w:val="24"/>
          <w:szCs w:val="24"/>
        </w:rPr>
        <w:t>7</w:t>
      </w:r>
      <w:r w:rsidRPr="00DE3342">
        <w:rPr>
          <w:rFonts w:cstheme="minorHAnsi"/>
          <w:b/>
          <w:bCs/>
          <w:sz w:val="24"/>
          <w:szCs w:val="24"/>
        </w:rPr>
        <w:t>.</w:t>
      </w:r>
      <w:r w:rsidR="00DE2138" w:rsidRPr="00DE3342">
        <w:rPr>
          <w:rFonts w:cstheme="minorHAnsi"/>
          <w:sz w:val="24"/>
          <w:szCs w:val="24"/>
        </w:rPr>
        <w:t xml:space="preserve"> Lei Federal n</w:t>
      </w:r>
      <w:r w:rsidRPr="00DE3342">
        <w:rPr>
          <w:rFonts w:cstheme="minorHAnsi"/>
          <w:sz w:val="24"/>
          <w:szCs w:val="24"/>
        </w:rPr>
        <w:t>º 8.078, de 11 de setembro de 1990, que dispõe sobre a proteção do consumidor e dá outras providências;</w:t>
      </w:r>
    </w:p>
    <w:p w14:paraId="77214CD0" w14:textId="538CC152" w:rsidR="004D6687" w:rsidRPr="00DE3342" w:rsidRDefault="004D6687" w:rsidP="00BA48B6">
      <w:pPr>
        <w:jc w:val="both"/>
        <w:rPr>
          <w:rFonts w:cstheme="minorHAnsi"/>
          <w:sz w:val="24"/>
          <w:szCs w:val="24"/>
        </w:rPr>
      </w:pPr>
    </w:p>
    <w:p w14:paraId="7A9D03B1" w14:textId="203E4147" w:rsidR="004D6687" w:rsidRPr="00DE3342" w:rsidRDefault="004D6687" w:rsidP="00BA48B6">
      <w:pPr>
        <w:jc w:val="both"/>
        <w:rPr>
          <w:rFonts w:cstheme="minorHAnsi"/>
          <w:b/>
          <w:bCs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 xml:space="preserve">4. DESCRIÇÃO DA NECESSIDADE </w:t>
      </w:r>
    </w:p>
    <w:p w14:paraId="40CD72FE" w14:textId="77777777" w:rsidR="004D6687" w:rsidRPr="00DE3342" w:rsidRDefault="004D6687" w:rsidP="00BA48B6">
      <w:pPr>
        <w:jc w:val="both"/>
        <w:rPr>
          <w:rFonts w:cstheme="minorHAnsi"/>
          <w:b/>
          <w:bCs/>
          <w:sz w:val="24"/>
          <w:szCs w:val="24"/>
        </w:rPr>
      </w:pPr>
    </w:p>
    <w:p w14:paraId="25ED436B" w14:textId="45FC1A01" w:rsidR="004D6687" w:rsidRPr="00DE3342" w:rsidRDefault="004D6687" w:rsidP="00A95276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4.1.</w:t>
      </w:r>
      <w:r w:rsidRPr="00DE3342">
        <w:rPr>
          <w:rFonts w:cstheme="minorHAnsi"/>
          <w:sz w:val="24"/>
          <w:szCs w:val="24"/>
        </w:rPr>
        <w:t xml:space="preserve"> </w:t>
      </w:r>
      <w:r w:rsidR="004069DB" w:rsidRPr="00DE3342">
        <w:rPr>
          <w:rFonts w:cstheme="minorHAnsi"/>
          <w:sz w:val="24"/>
          <w:szCs w:val="24"/>
        </w:rPr>
        <w:t>A aquisição dos referidos Materiais de</w:t>
      </w:r>
      <w:r w:rsidR="00231815" w:rsidRPr="00DE3342">
        <w:rPr>
          <w:rFonts w:cstheme="minorHAnsi"/>
          <w:sz w:val="24"/>
          <w:szCs w:val="24"/>
        </w:rPr>
        <w:t xml:space="preserve"> limpeza, higiene e consumo</w:t>
      </w:r>
      <w:r w:rsidR="004069DB" w:rsidRPr="00DE3342">
        <w:rPr>
          <w:rFonts w:cstheme="minorHAnsi"/>
          <w:sz w:val="24"/>
          <w:szCs w:val="24"/>
        </w:rPr>
        <w:t xml:space="preserve"> faz-se necessário, pois, são itens que atendem a continuidade operacional das atividades administrativas, que dão suporte para </w:t>
      </w:r>
      <w:r w:rsidR="00DE3342">
        <w:rPr>
          <w:rFonts w:cstheme="minorHAnsi"/>
          <w:sz w:val="24"/>
          <w:szCs w:val="24"/>
        </w:rPr>
        <w:t>a</w:t>
      </w:r>
      <w:r w:rsidR="004069DB" w:rsidRPr="00DE3342">
        <w:rPr>
          <w:rFonts w:cstheme="minorHAnsi"/>
          <w:sz w:val="24"/>
          <w:szCs w:val="24"/>
        </w:rPr>
        <w:t>s divers</w:t>
      </w:r>
      <w:r w:rsidR="00DE3342">
        <w:rPr>
          <w:rFonts w:cstheme="minorHAnsi"/>
          <w:sz w:val="24"/>
          <w:szCs w:val="24"/>
        </w:rPr>
        <w:t>a</w:t>
      </w:r>
      <w:r w:rsidR="004069DB" w:rsidRPr="00DE3342">
        <w:rPr>
          <w:rFonts w:cstheme="minorHAnsi"/>
          <w:sz w:val="24"/>
          <w:szCs w:val="24"/>
        </w:rPr>
        <w:t xml:space="preserve">s </w:t>
      </w:r>
      <w:bookmarkStart w:id="0" w:name="_Hlk157157986"/>
      <w:r w:rsidR="00DE3342">
        <w:rPr>
          <w:rFonts w:cstheme="minorHAnsi"/>
          <w:sz w:val="24"/>
          <w:szCs w:val="24"/>
        </w:rPr>
        <w:t xml:space="preserve">Unidades de Saúde do </w:t>
      </w:r>
      <w:bookmarkEnd w:id="0"/>
      <w:r w:rsidR="00DE3342">
        <w:rPr>
          <w:rFonts w:cstheme="minorHAnsi"/>
          <w:sz w:val="24"/>
          <w:szCs w:val="24"/>
        </w:rPr>
        <w:t>Município</w:t>
      </w:r>
      <w:r w:rsidR="004069DB" w:rsidRPr="00DE3342">
        <w:rPr>
          <w:rFonts w:cstheme="minorHAnsi"/>
          <w:sz w:val="24"/>
          <w:szCs w:val="24"/>
        </w:rPr>
        <w:t>, neste contexto, surge a necessidade de aquisição dos referidos itens.</w:t>
      </w:r>
    </w:p>
    <w:p w14:paraId="2AAE26EA" w14:textId="77777777" w:rsidR="004D6687" w:rsidRPr="00DE3342" w:rsidRDefault="004D6687" w:rsidP="00BA48B6">
      <w:pPr>
        <w:jc w:val="both"/>
        <w:rPr>
          <w:rFonts w:cstheme="minorHAnsi"/>
          <w:sz w:val="24"/>
          <w:szCs w:val="24"/>
        </w:rPr>
      </w:pPr>
    </w:p>
    <w:p w14:paraId="6A25C15F" w14:textId="0E00225F" w:rsidR="006A00D3" w:rsidRPr="00DE3342" w:rsidRDefault="006A00D3" w:rsidP="00BA48B6">
      <w:pPr>
        <w:jc w:val="both"/>
        <w:rPr>
          <w:rFonts w:cstheme="minorHAnsi"/>
          <w:b/>
          <w:bCs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 xml:space="preserve">5. ÁREA REQUISITANTE </w:t>
      </w:r>
    </w:p>
    <w:p w14:paraId="31DAB866" w14:textId="36334EA2" w:rsidR="006A00D3" w:rsidRPr="00DE3342" w:rsidRDefault="006A00D3" w:rsidP="00BA48B6">
      <w:pPr>
        <w:jc w:val="both"/>
        <w:rPr>
          <w:rFonts w:cstheme="minorHAnsi"/>
          <w:sz w:val="24"/>
          <w:szCs w:val="24"/>
        </w:rPr>
      </w:pPr>
    </w:p>
    <w:p w14:paraId="695C7890" w14:textId="445C0438" w:rsidR="006A00D3" w:rsidRPr="00DE3342" w:rsidRDefault="00075D58" w:rsidP="00BA48B6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5.1.</w:t>
      </w:r>
      <w:r w:rsidRPr="00DE3342">
        <w:rPr>
          <w:rFonts w:cstheme="minorHAnsi"/>
          <w:sz w:val="24"/>
          <w:szCs w:val="24"/>
        </w:rPr>
        <w:t xml:space="preserve"> </w:t>
      </w:r>
      <w:r w:rsidR="006A00D3" w:rsidRPr="00DE3342">
        <w:rPr>
          <w:rFonts w:cstheme="minorHAnsi"/>
          <w:sz w:val="24"/>
          <w:szCs w:val="24"/>
        </w:rPr>
        <w:t xml:space="preserve">Secretaria </w:t>
      </w:r>
      <w:r w:rsidR="0005752D" w:rsidRPr="00DE3342">
        <w:rPr>
          <w:rFonts w:cstheme="minorHAnsi"/>
          <w:sz w:val="24"/>
          <w:szCs w:val="24"/>
        </w:rPr>
        <w:t>Municipal d</w:t>
      </w:r>
      <w:r w:rsidR="00DE3342">
        <w:rPr>
          <w:rFonts w:cstheme="minorHAnsi"/>
          <w:sz w:val="24"/>
          <w:szCs w:val="24"/>
        </w:rPr>
        <w:t>e Saúde</w:t>
      </w:r>
      <w:r w:rsidR="00B425C1" w:rsidRPr="00DE3342">
        <w:rPr>
          <w:rFonts w:cstheme="minorHAnsi"/>
          <w:sz w:val="24"/>
          <w:szCs w:val="24"/>
        </w:rPr>
        <w:t xml:space="preserve"> - SE</w:t>
      </w:r>
      <w:r w:rsidR="00DE3342">
        <w:rPr>
          <w:rFonts w:cstheme="minorHAnsi"/>
          <w:sz w:val="24"/>
          <w:szCs w:val="24"/>
        </w:rPr>
        <w:t>SAU</w:t>
      </w:r>
      <w:r w:rsidR="004620C2" w:rsidRPr="00DE3342">
        <w:rPr>
          <w:rFonts w:cstheme="minorHAnsi"/>
          <w:sz w:val="24"/>
          <w:szCs w:val="24"/>
        </w:rPr>
        <w:t>.</w:t>
      </w:r>
    </w:p>
    <w:p w14:paraId="68BF57F1" w14:textId="0F9DA14E" w:rsidR="006A00D3" w:rsidRPr="00DE3342" w:rsidRDefault="006A00D3" w:rsidP="00BA48B6">
      <w:pPr>
        <w:jc w:val="both"/>
        <w:rPr>
          <w:rFonts w:cstheme="minorHAnsi"/>
          <w:b/>
          <w:bCs/>
          <w:sz w:val="24"/>
          <w:szCs w:val="24"/>
        </w:rPr>
      </w:pPr>
    </w:p>
    <w:p w14:paraId="36837213" w14:textId="40EF24EC" w:rsidR="006A00D3" w:rsidRPr="00DE3342" w:rsidRDefault="006A00D3" w:rsidP="00BA48B6">
      <w:pPr>
        <w:jc w:val="both"/>
        <w:rPr>
          <w:rFonts w:cstheme="minorHAnsi"/>
          <w:b/>
          <w:bCs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 xml:space="preserve">6. DESCRIÇÃO DOS REQUISITOS DA CONTRATAÇÃO </w:t>
      </w:r>
    </w:p>
    <w:p w14:paraId="2AD574A1" w14:textId="77777777" w:rsidR="006A00D3" w:rsidRPr="00DE3342" w:rsidRDefault="006A00D3" w:rsidP="00BA48B6">
      <w:pPr>
        <w:jc w:val="both"/>
        <w:rPr>
          <w:rFonts w:cstheme="minorHAnsi"/>
          <w:sz w:val="24"/>
          <w:szCs w:val="24"/>
        </w:rPr>
      </w:pPr>
    </w:p>
    <w:p w14:paraId="34B2FE4C" w14:textId="77777777" w:rsidR="006A00D3" w:rsidRPr="00DE3342" w:rsidRDefault="006A00D3" w:rsidP="00BA48B6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6.1.</w:t>
      </w:r>
      <w:r w:rsidRPr="00DE3342">
        <w:rPr>
          <w:rFonts w:cstheme="minorHAnsi"/>
          <w:sz w:val="24"/>
          <w:szCs w:val="24"/>
        </w:rPr>
        <w:t xml:space="preserve"> Os requisitos da contratação abrangem o seguinte: </w:t>
      </w:r>
    </w:p>
    <w:p w14:paraId="13BEE7D1" w14:textId="77777777" w:rsidR="006A00D3" w:rsidRPr="00DE3342" w:rsidRDefault="006A00D3" w:rsidP="00BA48B6">
      <w:pPr>
        <w:jc w:val="both"/>
        <w:rPr>
          <w:rFonts w:cstheme="minorHAnsi"/>
          <w:sz w:val="24"/>
          <w:szCs w:val="24"/>
        </w:rPr>
      </w:pPr>
    </w:p>
    <w:p w14:paraId="4C047F93" w14:textId="1460C51F" w:rsidR="006A00D3" w:rsidRPr="00DE3342" w:rsidRDefault="006A00D3" w:rsidP="00BA48B6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6.1.2.</w:t>
      </w:r>
      <w:r w:rsidRPr="00DE3342">
        <w:rPr>
          <w:rFonts w:cstheme="minorHAnsi"/>
          <w:sz w:val="24"/>
          <w:szCs w:val="24"/>
        </w:rPr>
        <w:t xml:space="preserve"> Em sujeição às normas técnicas, o material deve atender aos requisitos mínimos de utilidade, resistência e segurança e atender às normas técnicas aplicáveis ao objeto e divulgadas por órgãos oficiais competentes. </w:t>
      </w:r>
    </w:p>
    <w:p w14:paraId="668F4EE6" w14:textId="77777777" w:rsidR="006A00D3" w:rsidRPr="00DE3342" w:rsidRDefault="006A00D3" w:rsidP="00BA48B6">
      <w:pPr>
        <w:jc w:val="both"/>
        <w:rPr>
          <w:rFonts w:cstheme="minorHAnsi"/>
          <w:sz w:val="24"/>
          <w:szCs w:val="24"/>
        </w:rPr>
      </w:pPr>
    </w:p>
    <w:p w14:paraId="0BADE2D8" w14:textId="36D011C6" w:rsidR="006A00D3" w:rsidRPr="00DE3342" w:rsidRDefault="006A00D3" w:rsidP="00BA48B6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6.1.3.</w:t>
      </w:r>
      <w:r w:rsidRPr="00DE3342">
        <w:rPr>
          <w:rFonts w:cstheme="minorHAnsi"/>
          <w:sz w:val="24"/>
          <w:szCs w:val="24"/>
        </w:rPr>
        <w:t xml:space="preserve"> Para o fornecimento dos materiais, objeto deste estudo técnico preliminar, a contratada deverá observar, no que couber, os critérios de sustentabilidade ambiental, contidos na Instrução Normativa nº 01, de 19 de janeiro de 2010, da Secretaria de Logística e Tecnologia da Informação do Ministério do Planejamento, Orçamento e Gestão – SLTI/MPOG</w:t>
      </w:r>
      <w:r w:rsidR="00F90936" w:rsidRPr="00DE3342">
        <w:rPr>
          <w:rFonts w:cstheme="minorHAnsi"/>
          <w:sz w:val="24"/>
          <w:szCs w:val="24"/>
        </w:rPr>
        <w:t>.</w:t>
      </w:r>
      <w:r w:rsidRPr="00DE3342">
        <w:rPr>
          <w:rFonts w:cstheme="minorHAnsi"/>
          <w:sz w:val="24"/>
          <w:szCs w:val="24"/>
        </w:rPr>
        <w:t xml:space="preserve"> </w:t>
      </w:r>
    </w:p>
    <w:p w14:paraId="52D30777" w14:textId="77777777" w:rsidR="006A00D3" w:rsidRPr="00DE3342" w:rsidRDefault="006A00D3" w:rsidP="00BA48B6">
      <w:pPr>
        <w:jc w:val="both"/>
        <w:rPr>
          <w:rFonts w:cstheme="minorHAnsi"/>
          <w:sz w:val="24"/>
          <w:szCs w:val="24"/>
        </w:rPr>
      </w:pPr>
    </w:p>
    <w:p w14:paraId="13E769BA" w14:textId="77777777" w:rsidR="006A00D3" w:rsidRPr="00DE3342" w:rsidRDefault="006A00D3" w:rsidP="00BA48B6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6.1.4.</w:t>
      </w:r>
      <w:r w:rsidRPr="00DE3342">
        <w:rPr>
          <w:rFonts w:cstheme="minorHAnsi"/>
          <w:sz w:val="24"/>
          <w:szCs w:val="24"/>
        </w:rPr>
        <w:t xml:space="preserve"> A contratada deverá entregar o material, quando da solicitação da Contratante, em remessa única, nos endereços especificados no instrumento convocatório; </w:t>
      </w:r>
    </w:p>
    <w:p w14:paraId="4F0833B4" w14:textId="77777777" w:rsidR="006A00D3" w:rsidRPr="00DE3342" w:rsidRDefault="006A00D3" w:rsidP="00BA48B6">
      <w:pPr>
        <w:jc w:val="both"/>
        <w:rPr>
          <w:rFonts w:cstheme="minorHAnsi"/>
          <w:sz w:val="24"/>
          <w:szCs w:val="24"/>
        </w:rPr>
      </w:pPr>
    </w:p>
    <w:p w14:paraId="31AFA94C" w14:textId="77777777" w:rsidR="00E86F2D" w:rsidRPr="00DE3342" w:rsidRDefault="006A00D3" w:rsidP="00BA48B6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6.1.5.</w:t>
      </w:r>
      <w:r w:rsidRPr="00DE3342">
        <w:rPr>
          <w:rFonts w:cstheme="minorHAnsi"/>
          <w:sz w:val="24"/>
          <w:szCs w:val="24"/>
        </w:rPr>
        <w:t xml:space="preserve"> A contratada deverá assumir a responsabilidade por todas as providências e obrigações estabelecidas na legislação específica sobre a qualidade e especificação do materia</w:t>
      </w:r>
      <w:r w:rsidR="00F90936" w:rsidRPr="00DE3342">
        <w:rPr>
          <w:rFonts w:cstheme="minorHAnsi"/>
          <w:sz w:val="24"/>
          <w:szCs w:val="24"/>
        </w:rPr>
        <w:t>l</w:t>
      </w:r>
      <w:r w:rsidRPr="00DE3342">
        <w:rPr>
          <w:rFonts w:cstheme="minorHAnsi"/>
          <w:sz w:val="24"/>
          <w:szCs w:val="24"/>
        </w:rPr>
        <w:t xml:space="preserve"> que ser</w:t>
      </w:r>
      <w:r w:rsidR="00F90936" w:rsidRPr="00DE3342">
        <w:rPr>
          <w:rFonts w:cstheme="minorHAnsi"/>
          <w:sz w:val="24"/>
          <w:szCs w:val="24"/>
        </w:rPr>
        <w:t>á</w:t>
      </w:r>
      <w:r w:rsidRPr="00DE3342">
        <w:rPr>
          <w:rFonts w:cstheme="minorHAnsi"/>
          <w:sz w:val="24"/>
          <w:szCs w:val="24"/>
        </w:rPr>
        <w:t xml:space="preserve"> entregue;</w:t>
      </w:r>
    </w:p>
    <w:p w14:paraId="521030F6" w14:textId="77777777" w:rsidR="00E86F2D" w:rsidRPr="00DE3342" w:rsidRDefault="00E86F2D" w:rsidP="00BA48B6">
      <w:pPr>
        <w:jc w:val="both"/>
        <w:rPr>
          <w:rFonts w:cstheme="minorHAnsi"/>
          <w:sz w:val="24"/>
          <w:szCs w:val="24"/>
        </w:rPr>
      </w:pPr>
    </w:p>
    <w:p w14:paraId="0A46D77D" w14:textId="3AFE8A66" w:rsidR="006A00D3" w:rsidRPr="00DE3342" w:rsidRDefault="006A00D3" w:rsidP="00BA48B6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sz w:val="24"/>
          <w:szCs w:val="24"/>
        </w:rPr>
        <w:t xml:space="preserve"> </w:t>
      </w:r>
    </w:p>
    <w:p w14:paraId="672ADC6E" w14:textId="77777777" w:rsidR="006A00D3" w:rsidRPr="00DE3342" w:rsidRDefault="006A00D3" w:rsidP="00BA48B6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6.1.6.</w:t>
      </w:r>
      <w:r w:rsidRPr="00DE3342">
        <w:rPr>
          <w:rFonts w:cstheme="minorHAnsi"/>
          <w:sz w:val="24"/>
          <w:szCs w:val="24"/>
        </w:rPr>
        <w:t xml:space="preserve"> A contratada deverá fornecer diretamente o objeto, não podendo transferir a responsabilidade pelo objeto licitado para nenhuma outra empresa ou instituição de qualquer natureza; </w:t>
      </w:r>
    </w:p>
    <w:p w14:paraId="18E02302" w14:textId="77777777" w:rsidR="006A00D3" w:rsidRPr="00DE3342" w:rsidRDefault="006A00D3" w:rsidP="00BA48B6">
      <w:pPr>
        <w:jc w:val="both"/>
        <w:rPr>
          <w:rFonts w:cstheme="minorHAnsi"/>
          <w:sz w:val="24"/>
          <w:szCs w:val="24"/>
        </w:rPr>
      </w:pPr>
    </w:p>
    <w:p w14:paraId="7ED072D5" w14:textId="77777777" w:rsidR="006A00D3" w:rsidRPr="00DE3342" w:rsidRDefault="006A00D3" w:rsidP="00BA48B6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6.1.7.</w:t>
      </w:r>
      <w:r w:rsidRPr="00DE3342">
        <w:rPr>
          <w:rFonts w:cstheme="minorHAnsi"/>
          <w:sz w:val="24"/>
          <w:szCs w:val="24"/>
        </w:rPr>
        <w:t xml:space="preserve"> Nos valores propostos deverão estar inclusos todos os custos operacionais, encargos previdenciários, trabalhistas, tributários, comerciais e quaisquer outros que incidam direta ou indiretamente no fornecimento dos bens; </w:t>
      </w:r>
    </w:p>
    <w:p w14:paraId="262D6947" w14:textId="77777777" w:rsidR="006A00D3" w:rsidRPr="00DE3342" w:rsidRDefault="006A00D3" w:rsidP="00BA48B6">
      <w:pPr>
        <w:jc w:val="both"/>
        <w:rPr>
          <w:rFonts w:cstheme="minorHAnsi"/>
          <w:sz w:val="24"/>
          <w:szCs w:val="24"/>
        </w:rPr>
      </w:pPr>
    </w:p>
    <w:p w14:paraId="44EF6377" w14:textId="77777777" w:rsidR="006A00D3" w:rsidRPr="00DE3342" w:rsidRDefault="006A00D3" w:rsidP="00BA48B6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lastRenderedPageBreak/>
        <w:t>6.1.8.</w:t>
      </w:r>
      <w:r w:rsidRPr="00DE3342">
        <w:rPr>
          <w:rFonts w:cstheme="minorHAnsi"/>
          <w:sz w:val="24"/>
          <w:szCs w:val="24"/>
        </w:rPr>
        <w:t xml:space="preserve"> A proposta da contratada deverá ser redigida em língua portuguesa, datilografada ou digitada, em uma via, sem emendas, rasuras, entrelinhas ou ressalvas, devendo a última folha ser assinada e as demais rubricadas pelo licitante ou seu representante legal. Deverá ainda conter a indicação do banco, número da conta e agência, para fins de pagamento; </w:t>
      </w:r>
    </w:p>
    <w:p w14:paraId="3C93EE34" w14:textId="77777777" w:rsidR="006A00D3" w:rsidRPr="00DE3342" w:rsidRDefault="006A00D3" w:rsidP="00BA48B6">
      <w:pPr>
        <w:jc w:val="both"/>
        <w:rPr>
          <w:rFonts w:cstheme="minorHAnsi"/>
          <w:sz w:val="24"/>
          <w:szCs w:val="24"/>
        </w:rPr>
      </w:pPr>
    </w:p>
    <w:p w14:paraId="58E5403C" w14:textId="77777777" w:rsidR="006A00D3" w:rsidRPr="00DE3342" w:rsidRDefault="006A00D3" w:rsidP="00BA48B6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6.1.9.</w:t>
      </w:r>
      <w:r w:rsidRPr="00DE3342">
        <w:rPr>
          <w:rFonts w:cstheme="minorHAnsi"/>
          <w:sz w:val="24"/>
          <w:szCs w:val="24"/>
        </w:rPr>
        <w:t xml:space="preserve"> Não haverá exigência de garantia de execução para a presente contratação. </w:t>
      </w:r>
    </w:p>
    <w:p w14:paraId="00C405C6" w14:textId="77777777" w:rsidR="006A00D3" w:rsidRPr="00DE3342" w:rsidRDefault="006A00D3" w:rsidP="00BA48B6">
      <w:pPr>
        <w:jc w:val="both"/>
        <w:rPr>
          <w:rFonts w:cstheme="minorHAnsi"/>
          <w:sz w:val="24"/>
          <w:szCs w:val="24"/>
        </w:rPr>
      </w:pPr>
    </w:p>
    <w:p w14:paraId="4E792B5F" w14:textId="79A3FC23" w:rsidR="006A00D3" w:rsidRPr="00DE3342" w:rsidRDefault="006A00D3" w:rsidP="00BA48B6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6.1.10.</w:t>
      </w:r>
      <w:r w:rsidRPr="00DE3342">
        <w:rPr>
          <w:rFonts w:cstheme="minorHAnsi"/>
          <w:sz w:val="24"/>
          <w:szCs w:val="24"/>
        </w:rPr>
        <w:t xml:space="preserve"> A empresa deverá apresentar material constituído e embalado com critérios socioambientai</w:t>
      </w:r>
      <w:r w:rsidR="00DE2138" w:rsidRPr="00DE3342">
        <w:rPr>
          <w:rFonts w:cstheme="minorHAnsi"/>
          <w:sz w:val="24"/>
          <w:szCs w:val="24"/>
        </w:rPr>
        <w:t>s vigentes decorrentes da Lei Federal n</w:t>
      </w:r>
      <w:r w:rsidRPr="00DE3342">
        <w:rPr>
          <w:rFonts w:cstheme="minorHAnsi"/>
          <w:sz w:val="24"/>
          <w:szCs w:val="24"/>
        </w:rPr>
        <w:t xml:space="preserve">º 6.938/81 e regulamentos, com os respectivos registros e comprovações oficiais, além de atentar para as exigências da Política de Resíduos Sólidos. </w:t>
      </w:r>
    </w:p>
    <w:p w14:paraId="1F1FDA7E" w14:textId="77777777" w:rsidR="006A00D3" w:rsidRPr="00DE3342" w:rsidRDefault="006A00D3" w:rsidP="00BA48B6">
      <w:pPr>
        <w:jc w:val="both"/>
        <w:rPr>
          <w:rFonts w:cstheme="minorHAnsi"/>
          <w:sz w:val="24"/>
          <w:szCs w:val="24"/>
        </w:rPr>
      </w:pPr>
    </w:p>
    <w:p w14:paraId="2D41DE44" w14:textId="52333943" w:rsidR="006A00D3" w:rsidRPr="00DE3342" w:rsidRDefault="006A00D3" w:rsidP="00BA48B6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6.1.11.</w:t>
      </w:r>
      <w:r w:rsidRPr="00DE3342">
        <w:rPr>
          <w:rFonts w:cstheme="minorHAnsi"/>
          <w:sz w:val="24"/>
          <w:szCs w:val="24"/>
        </w:rPr>
        <w:t xml:space="preserve"> Todas as especificações do objeto contidas na proposta, tais como marca, modelo, tipo, fabricante e procedência, vinculam a Contratada.</w:t>
      </w:r>
    </w:p>
    <w:p w14:paraId="1228AEC3" w14:textId="3DC52623" w:rsidR="00E86F2D" w:rsidRPr="00DE3342" w:rsidRDefault="00E86F2D" w:rsidP="00BA48B6">
      <w:pPr>
        <w:jc w:val="both"/>
        <w:rPr>
          <w:rFonts w:cstheme="minorHAnsi"/>
          <w:sz w:val="24"/>
          <w:szCs w:val="24"/>
        </w:rPr>
      </w:pPr>
    </w:p>
    <w:p w14:paraId="47C4EA79" w14:textId="67E6FF15" w:rsidR="00E86F2D" w:rsidRPr="00DE3342" w:rsidRDefault="00A25D60" w:rsidP="00BA48B6">
      <w:pPr>
        <w:jc w:val="both"/>
        <w:rPr>
          <w:rFonts w:cstheme="minorHAnsi"/>
          <w:b/>
          <w:bCs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 xml:space="preserve">7. LEVANTAMENTO DE MERCADO </w:t>
      </w:r>
    </w:p>
    <w:p w14:paraId="5ED5AF3D" w14:textId="77777777" w:rsidR="00E86F2D" w:rsidRPr="00DE3342" w:rsidRDefault="00E86F2D" w:rsidP="00BA48B6">
      <w:pPr>
        <w:jc w:val="both"/>
        <w:rPr>
          <w:rFonts w:cstheme="minorHAnsi"/>
          <w:sz w:val="24"/>
          <w:szCs w:val="24"/>
        </w:rPr>
      </w:pPr>
    </w:p>
    <w:p w14:paraId="454C1D9A" w14:textId="77777777" w:rsidR="00A25D60" w:rsidRPr="00DE3342" w:rsidRDefault="00E86F2D" w:rsidP="00BA48B6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7.1.</w:t>
      </w:r>
      <w:r w:rsidRPr="00DE3342">
        <w:rPr>
          <w:rFonts w:cstheme="minorHAnsi"/>
          <w:sz w:val="24"/>
          <w:szCs w:val="24"/>
        </w:rPr>
        <w:t xml:space="preserve"> Diante das necessidades apontadas neste estudo, o atendimento à solução exige a contratação de empresa especializada cujo o ramo de atividade seja compatível com o objeto pretendido </w:t>
      </w:r>
    </w:p>
    <w:p w14:paraId="09163442" w14:textId="77777777" w:rsidR="00A25D60" w:rsidRPr="00DE3342" w:rsidRDefault="00A25D60" w:rsidP="00BA48B6">
      <w:pPr>
        <w:jc w:val="both"/>
        <w:rPr>
          <w:rFonts w:cstheme="minorHAnsi"/>
          <w:sz w:val="24"/>
          <w:szCs w:val="24"/>
        </w:rPr>
      </w:pPr>
    </w:p>
    <w:p w14:paraId="710F5460" w14:textId="3212C24F" w:rsidR="00A25D60" w:rsidRPr="00DE3342" w:rsidRDefault="00E86F2D" w:rsidP="00BA48B6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7.2.</w:t>
      </w:r>
      <w:r w:rsidRPr="00DE3342">
        <w:rPr>
          <w:rFonts w:cstheme="minorHAnsi"/>
          <w:sz w:val="24"/>
          <w:szCs w:val="24"/>
        </w:rPr>
        <w:t xml:space="preserve"> </w:t>
      </w:r>
      <w:r w:rsidR="006E60FA" w:rsidRPr="00DE3342">
        <w:rPr>
          <w:rFonts w:cstheme="minorHAnsi"/>
          <w:sz w:val="24"/>
          <w:szCs w:val="24"/>
        </w:rPr>
        <w:t>Para a formação dos preços de referência foi priorizada a pesquisa no painel de preços do governo federal. No entanto, foi necessário a complementação com pesquisas diretas com fornecedores, visto que o resultado do painel de preços foi insuficiente em quantidade, pelo menos três valores; ou, em prazo: pelo menos 180 dias. Assim sendo, os valores foram definidos através da média dos preços obtidos na referida pesquisa.</w:t>
      </w:r>
    </w:p>
    <w:p w14:paraId="05925D48" w14:textId="77777777" w:rsidR="006E60FA" w:rsidRPr="00DE3342" w:rsidRDefault="006E60FA" w:rsidP="00BA48B6">
      <w:pPr>
        <w:jc w:val="both"/>
        <w:rPr>
          <w:rFonts w:cstheme="minorHAnsi"/>
          <w:sz w:val="24"/>
          <w:szCs w:val="24"/>
        </w:rPr>
      </w:pPr>
    </w:p>
    <w:p w14:paraId="44F2F0E9" w14:textId="1564FB93" w:rsidR="00A25D60" w:rsidRPr="00DE3342" w:rsidRDefault="00A25D60" w:rsidP="00BA48B6">
      <w:pPr>
        <w:jc w:val="both"/>
        <w:rPr>
          <w:rFonts w:cstheme="minorHAnsi"/>
          <w:b/>
          <w:bCs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 xml:space="preserve">8. DESCRIÇÃO DA SOLUÇÃO COMO UM TODO </w:t>
      </w:r>
    </w:p>
    <w:p w14:paraId="1E7AA200" w14:textId="77777777" w:rsidR="00A25D60" w:rsidRPr="00DE3342" w:rsidRDefault="00A25D60" w:rsidP="00BA48B6">
      <w:pPr>
        <w:jc w:val="both"/>
        <w:rPr>
          <w:rFonts w:cstheme="minorHAnsi"/>
          <w:b/>
          <w:bCs/>
          <w:sz w:val="24"/>
          <w:szCs w:val="24"/>
        </w:rPr>
      </w:pPr>
    </w:p>
    <w:p w14:paraId="78AEF1A6" w14:textId="1973743B" w:rsidR="004668D7" w:rsidRPr="00DE3342" w:rsidRDefault="00E86F2D" w:rsidP="00C63810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8.1.</w:t>
      </w:r>
      <w:r w:rsidRPr="00DE3342">
        <w:rPr>
          <w:rFonts w:cstheme="minorHAnsi"/>
          <w:sz w:val="24"/>
          <w:szCs w:val="24"/>
        </w:rPr>
        <w:t xml:space="preserve"> </w:t>
      </w:r>
      <w:r w:rsidR="00C63810" w:rsidRPr="00DE3342">
        <w:rPr>
          <w:rFonts w:cstheme="minorHAnsi"/>
          <w:sz w:val="24"/>
          <w:szCs w:val="24"/>
        </w:rPr>
        <w:t xml:space="preserve">A elaboração dos estudos técnicos preliminares constitui a primeira etapa do planejamento de uma contratação (planejamento preliminar) e tem como objetivo assegurar a viabilidade técnica da contratação e embasar o termo de referência, que somente é elaborado se a contratação for considerada viável. </w:t>
      </w:r>
    </w:p>
    <w:p w14:paraId="6A79687C" w14:textId="752C77DB" w:rsidR="004668D7" w:rsidRPr="00DE3342" w:rsidRDefault="00C63810" w:rsidP="004668D7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8.2.</w:t>
      </w:r>
      <w:r w:rsidRPr="00DE3342">
        <w:rPr>
          <w:rFonts w:cstheme="minorHAnsi"/>
          <w:sz w:val="24"/>
          <w:szCs w:val="24"/>
        </w:rPr>
        <w:t xml:space="preserve"> </w:t>
      </w:r>
      <w:r w:rsidR="004668D7" w:rsidRPr="00DE3342">
        <w:rPr>
          <w:rFonts w:cstheme="minorHAnsi"/>
          <w:sz w:val="24"/>
          <w:szCs w:val="24"/>
        </w:rPr>
        <w:t xml:space="preserve">A adoção do sistema de Registro de Preços decorre da necessidade de contratações frequentes e eventuais, da dificuldade de precisar os quantitativos a serem utilizados pela Prefeitura Municipal de Governador Mangabeira-BA. em decorrência das atuais limitações e incertezas orçamentárias, e ainda, objetiva evitar a imobilização desnecessária de recursos e o seu consequente desperdício. </w:t>
      </w:r>
    </w:p>
    <w:p w14:paraId="529CA118" w14:textId="77777777" w:rsidR="00C63810" w:rsidRPr="00DE3342" w:rsidRDefault="00C63810" w:rsidP="004668D7">
      <w:pPr>
        <w:jc w:val="both"/>
        <w:rPr>
          <w:rFonts w:cstheme="minorHAnsi"/>
          <w:sz w:val="24"/>
          <w:szCs w:val="24"/>
        </w:rPr>
      </w:pPr>
    </w:p>
    <w:p w14:paraId="4768A9CC" w14:textId="7D26EDA0" w:rsidR="00C63810" w:rsidRPr="00DE3342" w:rsidRDefault="00C63810" w:rsidP="004668D7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8.3.</w:t>
      </w:r>
      <w:r w:rsidRPr="00DE3342">
        <w:rPr>
          <w:rFonts w:cstheme="minorHAnsi"/>
          <w:sz w:val="24"/>
          <w:szCs w:val="24"/>
        </w:rPr>
        <w:t xml:space="preserve"> Objeto: Aquisição de materiais de limpeza, higiene e consumo para atender as necessidades das </w:t>
      </w:r>
      <w:r w:rsidR="00DE3342">
        <w:rPr>
          <w:rFonts w:cstheme="minorHAnsi"/>
          <w:sz w:val="24"/>
          <w:szCs w:val="24"/>
        </w:rPr>
        <w:t>Unidades de Saúde</w:t>
      </w:r>
      <w:r w:rsidRPr="00DE3342">
        <w:rPr>
          <w:rFonts w:cstheme="minorHAnsi"/>
          <w:sz w:val="24"/>
          <w:szCs w:val="24"/>
        </w:rPr>
        <w:t xml:space="preserve"> do Município de Governador Mangabeira – Bahia, com a finalidade de garantir condições de trabalho adequadas aos diversos servidores deste município.  </w:t>
      </w:r>
    </w:p>
    <w:p w14:paraId="588E85AB" w14:textId="77777777" w:rsidR="00C63810" w:rsidRPr="00DE3342" w:rsidRDefault="00C63810" w:rsidP="004668D7">
      <w:pPr>
        <w:jc w:val="both"/>
        <w:rPr>
          <w:rFonts w:cstheme="minorHAnsi"/>
          <w:sz w:val="24"/>
          <w:szCs w:val="24"/>
        </w:rPr>
      </w:pPr>
    </w:p>
    <w:p w14:paraId="4631C605" w14:textId="0E4D28A6" w:rsidR="00A25D60" w:rsidRPr="00DE3342" w:rsidRDefault="00C63810" w:rsidP="004668D7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8.3.1.</w:t>
      </w:r>
      <w:r w:rsidRPr="00DE3342">
        <w:rPr>
          <w:rFonts w:cstheme="minorHAnsi"/>
          <w:sz w:val="24"/>
          <w:szCs w:val="24"/>
        </w:rPr>
        <w:t xml:space="preserve"> </w:t>
      </w:r>
      <w:r w:rsidR="004668D7" w:rsidRPr="00DE3342">
        <w:rPr>
          <w:rFonts w:cstheme="minorHAnsi"/>
          <w:sz w:val="24"/>
          <w:szCs w:val="24"/>
        </w:rPr>
        <w:t>O material a ser adquirido enquadra-se como bem comum nos termos do inciso XIII do art. 6º da Lei nº 14.133/2021 por possuir padrões de desempenho e características gerais e específicas, usualmente encontradas no mercado, podendo, portanto, ser licitado por meio da modalidade Pregão Eletrônico. Assim, a aquisição mostra-se viável na modalidade de compra por Pregão eletrônico e julgamento por Menor Preço.</w:t>
      </w:r>
    </w:p>
    <w:p w14:paraId="17E31EED" w14:textId="77777777" w:rsidR="00C63810" w:rsidRPr="00DE3342" w:rsidRDefault="00C63810" w:rsidP="004668D7">
      <w:pPr>
        <w:jc w:val="both"/>
        <w:rPr>
          <w:rFonts w:cstheme="minorHAnsi"/>
          <w:sz w:val="24"/>
          <w:szCs w:val="24"/>
        </w:rPr>
      </w:pPr>
    </w:p>
    <w:p w14:paraId="0954321D" w14:textId="284B3A42" w:rsidR="00A25D60" w:rsidRPr="00DE3342" w:rsidRDefault="00F87653" w:rsidP="00BA48B6">
      <w:pPr>
        <w:jc w:val="both"/>
        <w:rPr>
          <w:rFonts w:cstheme="minorHAnsi"/>
          <w:b/>
          <w:bCs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lastRenderedPageBreak/>
        <w:t xml:space="preserve">9. ESTIMATIVA DAS QUANTIDADES A SEREM CONTRATADAS </w:t>
      </w:r>
    </w:p>
    <w:p w14:paraId="41E3A493" w14:textId="77777777" w:rsidR="00A25D60" w:rsidRPr="00DE3342" w:rsidRDefault="00A25D60" w:rsidP="00BA48B6">
      <w:pPr>
        <w:jc w:val="both"/>
        <w:rPr>
          <w:rFonts w:cstheme="minorHAnsi"/>
          <w:sz w:val="24"/>
          <w:szCs w:val="24"/>
        </w:rPr>
      </w:pPr>
    </w:p>
    <w:p w14:paraId="34418118" w14:textId="49564E0A" w:rsidR="00A25D60" w:rsidRPr="00DE3342" w:rsidRDefault="00E86F2D" w:rsidP="00CC4104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9.1.</w:t>
      </w:r>
      <w:r w:rsidRPr="00DE3342">
        <w:rPr>
          <w:rFonts w:cstheme="minorHAnsi"/>
          <w:sz w:val="24"/>
          <w:szCs w:val="24"/>
        </w:rPr>
        <w:t xml:space="preserve"> </w:t>
      </w:r>
      <w:r w:rsidR="00CC4104" w:rsidRPr="00DE3342">
        <w:rPr>
          <w:rFonts w:cstheme="minorHAnsi"/>
          <w:sz w:val="24"/>
          <w:szCs w:val="24"/>
        </w:rPr>
        <w:t>As quantidades estimadas solicitadas seguiram parâmetros baseados na necessidade de cada unidade e/ou setor da Prefeitura Municipal de Governador Mangabeira-BA, no que tange a</w:t>
      </w:r>
      <w:r w:rsidR="00357458" w:rsidRPr="00DE3342">
        <w:rPr>
          <w:rFonts w:cstheme="minorHAnsi"/>
          <w:sz w:val="24"/>
          <w:szCs w:val="24"/>
        </w:rPr>
        <w:t>os itens objeto deste ETP</w:t>
      </w:r>
      <w:r w:rsidR="00CC4104" w:rsidRPr="00DE3342">
        <w:rPr>
          <w:rFonts w:cstheme="minorHAnsi"/>
          <w:sz w:val="24"/>
          <w:szCs w:val="24"/>
        </w:rPr>
        <w:t>, bem como nas quantidades consumidas em anos anteriores</w:t>
      </w:r>
      <w:r w:rsidR="00357458" w:rsidRPr="00DE3342">
        <w:rPr>
          <w:rFonts w:cstheme="minorHAnsi"/>
          <w:sz w:val="24"/>
          <w:szCs w:val="24"/>
        </w:rPr>
        <w:t>.</w:t>
      </w:r>
    </w:p>
    <w:p w14:paraId="110C6DCD" w14:textId="77777777" w:rsidR="00357458" w:rsidRPr="00DE3342" w:rsidRDefault="00357458" w:rsidP="00CC4104">
      <w:pPr>
        <w:jc w:val="both"/>
        <w:rPr>
          <w:rFonts w:cstheme="minorHAnsi"/>
          <w:sz w:val="24"/>
          <w:szCs w:val="24"/>
          <w:highlight w:val="yellow"/>
        </w:rPr>
      </w:pPr>
    </w:p>
    <w:p w14:paraId="4F54E880" w14:textId="1267EF8F" w:rsidR="00E86F2D" w:rsidRPr="00DE3342" w:rsidRDefault="00E86F2D" w:rsidP="00BA48B6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9.2.</w:t>
      </w:r>
      <w:r w:rsidRPr="00DE3342">
        <w:rPr>
          <w:rFonts w:cstheme="minorHAnsi"/>
          <w:sz w:val="24"/>
          <w:szCs w:val="24"/>
        </w:rPr>
        <w:t xml:space="preserve"> As estimativas de consumo individualizadas, encontram-se consignadas na tabela a seguir:</w:t>
      </w:r>
    </w:p>
    <w:p w14:paraId="385DF7B9" w14:textId="198D9607" w:rsidR="00772592" w:rsidRPr="00DE3342" w:rsidRDefault="00772592" w:rsidP="00BA48B6">
      <w:pPr>
        <w:jc w:val="both"/>
        <w:rPr>
          <w:rFonts w:cstheme="minorHAnsi"/>
          <w:sz w:val="24"/>
          <w:szCs w:val="24"/>
        </w:rPr>
      </w:pPr>
    </w:p>
    <w:tbl>
      <w:tblPr>
        <w:tblW w:w="10387" w:type="dxa"/>
        <w:tblInd w:w="-2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3"/>
        <w:gridCol w:w="3867"/>
        <w:gridCol w:w="952"/>
        <w:gridCol w:w="997"/>
        <w:gridCol w:w="1114"/>
        <w:gridCol w:w="1248"/>
        <w:gridCol w:w="1256"/>
      </w:tblGrid>
      <w:tr w:rsidR="00DE3342" w:rsidRPr="00615BB4" w14:paraId="1BC160FA" w14:textId="77777777" w:rsidTr="00DE3342">
        <w:trPr>
          <w:trHeight w:val="499"/>
        </w:trPr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7C2AE744" w14:textId="77777777" w:rsidR="00DE3342" w:rsidRPr="00615BB4" w:rsidRDefault="00DE3342">
            <w:pPr>
              <w:spacing w:line="256" w:lineRule="auto"/>
              <w:ind w:firstLineChars="100" w:firstLine="231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ITEM</w:t>
            </w:r>
          </w:p>
        </w:tc>
        <w:tc>
          <w:tcPr>
            <w:tcW w:w="3867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14F70A86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DESCRIÇÃO DOS MATERIAIS</w:t>
            </w:r>
          </w:p>
        </w:tc>
        <w:tc>
          <w:tcPr>
            <w:tcW w:w="952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645B8308" w14:textId="77777777" w:rsidR="00DE3342" w:rsidRPr="00615BB4" w:rsidRDefault="00DE3342">
            <w:pPr>
              <w:spacing w:line="256" w:lineRule="auto"/>
              <w:ind w:firstLineChars="100" w:firstLine="231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UND</w:t>
            </w:r>
          </w:p>
        </w:tc>
        <w:tc>
          <w:tcPr>
            <w:tcW w:w="997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5BEA745" w14:textId="77777777" w:rsidR="00DE3342" w:rsidRPr="00615BB4" w:rsidRDefault="00DE3342">
            <w:pPr>
              <w:spacing w:line="256" w:lineRule="auto"/>
              <w:ind w:firstLineChars="100" w:firstLine="231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QTD</w:t>
            </w:r>
          </w:p>
        </w:tc>
        <w:tc>
          <w:tcPr>
            <w:tcW w:w="111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1E23C1FC" w14:textId="77777777" w:rsidR="00DE3342" w:rsidRPr="00615BB4" w:rsidRDefault="00DE3342">
            <w:pPr>
              <w:spacing w:line="256" w:lineRule="auto"/>
              <w:ind w:firstLineChars="100" w:firstLine="231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MARCA</w:t>
            </w:r>
          </w:p>
        </w:tc>
        <w:tc>
          <w:tcPr>
            <w:tcW w:w="124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5CD591B3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VL. UNIT</w:t>
            </w:r>
          </w:p>
        </w:tc>
        <w:tc>
          <w:tcPr>
            <w:tcW w:w="125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08435FDD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VL. TOTAL</w:t>
            </w:r>
          </w:p>
        </w:tc>
      </w:tr>
      <w:tr w:rsidR="00DE3342" w:rsidRPr="00615BB4" w14:paraId="1A16EC1C" w14:textId="77777777" w:rsidTr="00DE3342">
        <w:trPr>
          <w:trHeight w:val="1275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2196E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01</w:t>
            </w:r>
          </w:p>
        </w:tc>
        <w:tc>
          <w:tcPr>
            <w:tcW w:w="38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F867D29" w14:textId="77777777" w:rsidR="00DE3342" w:rsidRPr="00615BB4" w:rsidRDefault="00DE3342">
            <w:pPr>
              <w:spacing w:line="256" w:lineRule="auto"/>
              <w:jc w:val="both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ÁGUA SANITÁRIA, USO DOMÉSTICO, A BASE DE HIPOCLORITO DE SÓDIO, COM TEOR DE CLORO ATIVO ENTRE 2,0 A 2,5 % P/P. EMBALAGEM EM CAIXA COM 12 UNIDADES DE 01 LITRO.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C4C77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E180C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CAIXAS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D3B48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81877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F68DE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</w:tr>
      <w:tr w:rsidR="00DE3342" w:rsidRPr="00615BB4" w14:paraId="173B3B1E" w14:textId="77777777" w:rsidTr="00DE3342">
        <w:trPr>
          <w:trHeight w:val="247"/>
        </w:trPr>
        <w:tc>
          <w:tcPr>
            <w:tcW w:w="95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7C6CB161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02</w:t>
            </w:r>
          </w:p>
        </w:tc>
        <w:tc>
          <w:tcPr>
            <w:tcW w:w="3867" w:type="dxa"/>
            <w:vAlign w:val="center"/>
            <w:hideMark/>
          </w:tcPr>
          <w:p w14:paraId="70DDD3D1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ÁLCOOL LÍQUIDO, 70, CAIXA COM 12 UNIDADES.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3E341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10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1DE7F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CAIXAS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71C19C94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BA0CFEE" w14:textId="77777777" w:rsidR="00DE3342" w:rsidRPr="00615BB4" w:rsidRDefault="00DE3342">
            <w:pPr>
              <w:spacing w:line="256" w:lineRule="auto"/>
              <w:ind w:firstLineChars="100" w:firstLine="230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5355A22B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</w:tr>
      <w:tr w:rsidR="00DE3342" w:rsidRPr="00615BB4" w14:paraId="49620672" w14:textId="77777777" w:rsidTr="00DE3342">
        <w:trPr>
          <w:trHeight w:val="125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7AC2A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03</w:t>
            </w:r>
          </w:p>
        </w:tc>
        <w:tc>
          <w:tcPr>
            <w:tcW w:w="38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C749EEC" w14:textId="77777777" w:rsidR="00DE3342" w:rsidRPr="00615BB4" w:rsidRDefault="00DE3342">
            <w:pPr>
              <w:spacing w:line="256" w:lineRule="auto"/>
              <w:jc w:val="both"/>
              <w:rPr>
                <w:rFonts w:eastAsia="Times New Roman" w:cstheme="minorHAnsi"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ESPONJA MULTIUSO DUPLA FACE, CAIXA COM 60 UNIDADES.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1B182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02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37FBF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CAIXAS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8B313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AE74C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83123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</w:tr>
      <w:tr w:rsidR="00DE3342" w:rsidRPr="00615BB4" w14:paraId="75F803F9" w14:textId="77777777" w:rsidTr="00DE3342">
        <w:trPr>
          <w:trHeight w:val="523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E317C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04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D355E" w14:textId="77777777" w:rsidR="00DE3342" w:rsidRPr="00615BB4" w:rsidRDefault="00DE3342">
            <w:pPr>
              <w:spacing w:line="256" w:lineRule="auto"/>
              <w:jc w:val="both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FLANELA MULTIUSO 100 %ALGODÃO DIMENSÕES MÍNIMAS 39,0 X 59,0 CM.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53063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30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E2C9F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UNID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27D64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156EB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05D4C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</w:tr>
      <w:tr w:rsidR="00DE3342" w:rsidRPr="00615BB4" w14:paraId="6690DB71" w14:textId="77777777" w:rsidTr="00DE3342">
        <w:trPr>
          <w:trHeight w:val="231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D5FB8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05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DDDD9" w14:textId="77777777" w:rsidR="00DE3342" w:rsidRPr="00615BB4" w:rsidRDefault="00DE3342">
            <w:pPr>
              <w:spacing w:line="256" w:lineRule="auto"/>
              <w:jc w:val="both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 xml:space="preserve">DETERGENTE LÍQUIDO, BIODEGRADÁVEL, COM EXCELENTE AÇÃO DESENGORDURANTE, NEUTRO, EMBALAGEM PLÁSTICA DE  500 </w:t>
            </w:r>
            <w:proofErr w:type="gramStart"/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ML  COM</w:t>
            </w:r>
            <w:proofErr w:type="gramEnd"/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 xml:space="preserve"> BICO  REGULADOR  PARA  USO  ECONÔMICO, CONTENDO:   IDENTIFICAÇÃO,   MARCA   DO FABRICANTE,  DATA  DE  FABRICAÇÃO,  LOTE, PRAZO  DE  VALIDADE  E  PESO  LIQUIDO.CX C/ 24 UNIDADES.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4BD07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050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47E4D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CAIXAS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E11C2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C2BBF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72A5C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</w:tr>
      <w:tr w:rsidR="00DE3342" w:rsidRPr="00615BB4" w14:paraId="0A5CE420" w14:textId="77777777" w:rsidTr="00DE3342">
        <w:trPr>
          <w:trHeight w:val="428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F7DF4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06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FD5CD" w14:textId="77777777" w:rsidR="00DE3342" w:rsidRPr="00615BB4" w:rsidRDefault="00DE3342">
            <w:pPr>
              <w:spacing w:line="256" w:lineRule="auto"/>
              <w:jc w:val="both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LUVA DE BORRACHA, TAMANHO M.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A0358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50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F3A0F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PARES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32B4B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0878D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D2BF9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</w:tr>
      <w:tr w:rsidR="00DE3342" w:rsidRPr="00615BB4" w14:paraId="48A285C4" w14:textId="77777777" w:rsidTr="00DE3342">
        <w:trPr>
          <w:trHeight w:val="177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84C0F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07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AAA46" w14:textId="77777777" w:rsidR="00DE3342" w:rsidRPr="00615BB4" w:rsidRDefault="00DE3342">
            <w:pPr>
              <w:spacing w:line="256" w:lineRule="auto"/>
              <w:jc w:val="both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LUVA DE BORRACHA, TAMANHO G.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31C92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20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BB80D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PARES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0883C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76ADF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BB745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</w:tr>
      <w:tr w:rsidR="00DE3342" w:rsidRPr="00615BB4" w14:paraId="4EF8919B" w14:textId="77777777" w:rsidTr="00DE3342">
        <w:trPr>
          <w:trHeight w:val="323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296C8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08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F43AE" w14:textId="77777777" w:rsidR="00DE3342" w:rsidRPr="00615BB4" w:rsidRDefault="00DE3342">
            <w:pPr>
              <w:spacing w:line="256" w:lineRule="auto"/>
              <w:jc w:val="both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PANO DE CHÃO ALVEJADO.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45FEC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50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0C85C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UNID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35347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EAD2C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65DC7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</w:tr>
      <w:tr w:rsidR="00DE3342" w:rsidRPr="00615BB4" w14:paraId="3BD839FC" w14:textId="77777777" w:rsidTr="00DE3342">
        <w:trPr>
          <w:trHeight w:val="640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6B9E1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09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5CD06" w14:textId="77777777" w:rsidR="00DE3342" w:rsidRPr="00615BB4" w:rsidRDefault="00DE3342">
            <w:pPr>
              <w:spacing w:line="256" w:lineRule="auto"/>
              <w:jc w:val="both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PAPEL TOALHA, FARDO COM 6 PACOTES.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72252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15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C4DAC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FARDOS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CADEE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95342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BF5F9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</w:tr>
      <w:tr w:rsidR="00DE3342" w:rsidRPr="00615BB4" w14:paraId="39EE4255" w14:textId="77777777" w:rsidTr="00DE3342">
        <w:trPr>
          <w:trHeight w:val="215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53B01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10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599FD" w14:textId="77777777" w:rsidR="00DE3342" w:rsidRPr="00615BB4" w:rsidRDefault="00DE3342">
            <w:pPr>
              <w:spacing w:line="256" w:lineRule="auto"/>
              <w:jc w:val="both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PAPEL HIGIÊNICO, FARDO COM 16 PACOTES, COM 04 ROLOS.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145DF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20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23003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FARDOS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8BF2E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B0441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F0276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</w:tr>
      <w:tr w:rsidR="00DE3342" w:rsidRPr="00615BB4" w14:paraId="45B8EFB3" w14:textId="77777777" w:rsidTr="00DE3342">
        <w:trPr>
          <w:trHeight w:val="708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38C14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11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17C88" w14:textId="77777777" w:rsidR="00DE3342" w:rsidRPr="00615BB4" w:rsidRDefault="00DE3342">
            <w:pPr>
              <w:spacing w:line="256" w:lineRule="auto"/>
              <w:jc w:val="both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SABONETE LÍQUIDO CAIXA COM 12 UNIDADES DE 01 LITRO.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36020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05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B629F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CAIXAS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3540A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BF226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598F0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</w:tr>
      <w:tr w:rsidR="00DE3342" w:rsidRPr="00615BB4" w14:paraId="4610A0E6" w14:textId="77777777" w:rsidTr="00DE3342">
        <w:trPr>
          <w:trHeight w:val="234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08EED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12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7FF53" w14:textId="77777777" w:rsidR="00DE3342" w:rsidRPr="00615BB4" w:rsidRDefault="00DE3342">
            <w:pPr>
              <w:spacing w:line="256" w:lineRule="auto"/>
              <w:jc w:val="both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SABÃO EM PÓ FARDO COM 25 PACOTES DE 500 GRAMAS.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AFC34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04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A23D8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FARDOS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DDDDA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4B980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D6461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</w:tr>
      <w:tr w:rsidR="00DE3342" w:rsidRPr="00615BB4" w14:paraId="7F9113D7" w14:textId="77777777" w:rsidTr="00DE3342">
        <w:trPr>
          <w:trHeight w:val="398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97239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13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F9FF1" w14:textId="77777777" w:rsidR="00DE3342" w:rsidRPr="00615BB4" w:rsidRDefault="00DE3342">
            <w:pPr>
              <w:spacing w:line="256" w:lineRule="auto"/>
              <w:jc w:val="both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SABÃO EM BARRA PACOTE COM 05 UNIDADES.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7B2F9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05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9CCCE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PCTS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2C637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AFB7A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E6CCF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</w:tr>
      <w:tr w:rsidR="00DE3342" w:rsidRPr="00615BB4" w14:paraId="4F50CC69" w14:textId="77777777" w:rsidTr="00615BB4">
        <w:trPr>
          <w:trHeight w:val="699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32CB7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lastRenderedPageBreak/>
              <w:t>14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77460" w14:textId="77777777" w:rsidR="00DE3342" w:rsidRPr="00615BB4" w:rsidRDefault="00DE3342">
            <w:pPr>
              <w:spacing w:line="256" w:lineRule="auto"/>
              <w:jc w:val="both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SACO PARA LIXO COMUM 100 LITROS, FARDO COM 20 PACOTES, COM 100 UNIDADES.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83F26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02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B5817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FARDOS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F488A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EBC55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BFFCB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</w:tr>
      <w:tr w:rsidR="00DE3342" w:rsidRPr="00615BB4" w14:paraId="552C66FA" w14:textId="77777777" w:rsidTr="00615BB4">
        <w:trPr>
          <w:trHeight w:val="1071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EC4CA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15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061C2" w14:textId="77777777" w:rsidR="00DE3342" w:rsidRPr="00615BB4" w:rsidRDefault="00DE3342">
            <w:pPr>
              <w:spacing w:line="256" w:lineRule="auto"/>
              <w:jc w:val="both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RODO BASE EM MATERIAL PLÁSTICO 40 CM, COM DUAS BORRACHAS, COM CABO DE MADEIRA PLASTIFICADO, RESISTENTE, MEDINDO 120 CM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32A49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A386B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UNID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32B21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A44B0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9FA83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 </w:t>
            </w:r>
          </w:p>
        </w:tc>
      </w:tr>
      <w:tr w:rsidR="00DE3342" w:rsidRPr="00615BB4" w14:paraId="11385FAB" w14:textId="77777777" w:rsidTr="00DE3342">
        <w:trPr>
          <w:trHeight w:val="705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77A89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16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49AF5" w14:textId="77777777" w:rsidR="00DE3342" w:rsidRPr="00615BB4" w:rsidRDefault="00DE3342">
            <w:pPr>
              <w:spacing w:line="256" w:lineRule="auto"/>
              <w:jc w:val="both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VASSOURINHA PARA VASO SANITÁRIO, COM SUPORTE.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983E3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15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5A855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cstheme="minorHAnsi"/>
                <w:color w:val="000000"/>
                <w:kern w:val="2"/>
                <w:sz w:val="23"/>
                <w:szCs w:val="23"/>
                <w14:ligatures w14:val="standardContextual"/>
              </w:rPr>
              <w:t>UNID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78AF0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9ECA8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8D035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</w:p>
        </w:tc>
      </w:tr>
      <w:tr w:rsidR="00DE3342" w:rsidRPr="00615BB4" w14:paraId="1F50A6CD" w14:textId="77777777" w:rsidTr="00DE3342">
        <w:trPr>
          <w:trHeight w:val="289"/>
        </w:trPr>
        <w:tc>
          <w:tcPr>
            <w:tcW w:w="78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AD181" w14:textId="77777777" w:rsidR="00DE3342" w:rsidRPr="00615BB4" w:rsidRDefault="00DE3342">
            <w:pPr>
              <w:spacing w:line="256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  <w:r w:rsidRPr="00615BB4"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  <w:t>VALOR TOTAL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4060D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8DF70" w14:textId="77777777" w:rsidR="00DE3342" w:rsidRPr="00615BB4" w:rsidRDefault="00DE3342">
            <w:pPr>
              <w:spacing w:line="256" w:lineRule="auto"/>
              <w:rPr>
                <w:rFonts w:eastAsia="Times New Roman" w:cstheme="minorHAnsi"/>
                <w:b/>
                <w:bCs/>
                <w:color w:val="000000"/>
                <w:kern w:val="2"/>
                <w:sz w:val="23"/>
                <w:szCs w:val="23"/>
                <w14:ligatures w14:val="standardContextual"/>
              </w:rPr>
            </w:pPr>
          </w:p>
        </w:tc>
      </w:tr>
    </w:tbl>
    <w:p w14:paraId="67C15B50" w14:textId="77777777" w:rsidR="00DE3342" w:rsidRPr="00DE3342" w:rsidRDefault="00DE3342" w:rsidP="00BA48B6">
      <w:pPr>
        <w:jc w:val="both"/>
        <w:rPr>
          <w:rFonts w:cstheme="minorHAnsi"/>
          <w:sz w:val="24"/>
          <w:szCs w:val="24"/>
        </w:rPr>
      </w:pPr>
    </w:p>
    <w:p w14:paraId="7E8D7775" w14:textId="77777777" w:rsidR="00F946A8" w:rsidRPr="00DE3342" w:rsidRDefault="00F946A8" w:rsidP="00F946A8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9.3.</w:t>
      </w:r>
      <w:r w:rsidRPr="00DE3342">
        <w:rPr>
          <w:rFonts w:cstheme="minorHAnsi"/>
          <w:sz w:val="24"/>
          <w:szCs w:val="24"/>
        </w:rPr>
        <w:t xml:space="preserve"> Por fim, é importante frisar que os quantitativos projetados acima são de grande valia para a definição da forma de contratação e da previsão do impacto econômico da solução. </w:t>
      </w:r>
    </w:p>
    <w:p w14:paraId="15D557A3" w14:textId="77777777" w:rsidR="00F946A8" w:rsidRPr="00DE3342" w:rsidRDefault="00F946A8" w:rsidP="00F946A8">
      <w:pPr>
        <w:jc w:val="both"/>
        <w:rPr>
          <w:rFonts w:cstheme="minorHAnsi"/>
          <w:sz w:val="24"/>
          <w:szCs w:val="24"/>
        </w:rPr>
      </w:pPr>
    </w:p>
    <w:p w14:paraId="0ABB547C" w14:textId="50742525" w:rsidR="00F946A8" w:rsidRPr="00DE3342" w:rsidRDefault="006642A1" w:rsidP="00F946A8">
      <w:pPr>
        <w:jc w:val="both"/>
        <w:rPr>
          <w:rFonts w:cstheme="minorHAnsi"/>
          <w:b/>
          <w:bCs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 xml:space="preserve">10. ESTIMATIVA DO VALOR DA CONTRATAÇÃO </w:t>
      </w:r>
    </w:p>
    <w:p w14:paraId="2A844644" w14:textId="265F65EF" w:rsidR="00467E0E" w:rsidRPr="00DE3342" w:rsidRDefault="00467E0E" w:rsidP="00467E0E">
      <w:pPr>
        <w:spacing w:before="240"/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10.1.</w:t>
      </w:r>
      <w:r w:rsidRPr="00DE3342">
        <w:rPr>
          <w:rFonts w:cstheme="minorHAnsi"/>
          <w:sz w:val="24"/>
          <w:szCs w:val="24"/>
        </w:rPr>
        <w:t xml:space="preserve"> o valor total estimado para esta contratação é de </w:t>
      </w:r>
      <w:r w:rsidR="00615BB4">
        <w:rPr>
          <w:rFonts w:ascii="Calibri" w:hAnsi="Calibri" w:cs="Calibri"/>
          <w:sz w:val="23"/>
          <w:szCs w:val="23"/>
        </w:rPr>
        <w:t>R$ 8.663,77 (oito mil, seiscentos e sessenta e três reais e setenta e sete centavos),</w:t>
      </w:r>
      <w:r w:rsidRPr="00DE3342">
        <w:rPr>
          <w:rFonts w:cstheme="minorHAnsi"/>
          <w:sz w:val="24"/>
          <w:szCs w:val="24"/>
        </w:rPr>
        <w:t xml:space="preserve"> tendo considerado previsão de serviços a serem registrados e condições de disponibilidade financeira; </w:t>
      </w:r>
    </w:p>
    <w:p w14:paraId="5AB0A5BF" w14:textId="77777777" w:rsidR="00467E0E" w:rsidRPr="00DE3342" w:rsidRDefault="00467E0E" w:rsidP="00F946A8">
      <w:pPr>
        <w:jc w:val="both"/>
        <w:rPr>
          <w:rFonts w:cstheme="minorHAnsi"/>
          <w:sz w:val="24"/>
          <w:szCs w:val="24"/>
          <w:highlight w:val="yellow"/>
        </w:rPr>
      </w:pPr>
    </w:p>
    <w:p w14:paraId="7459F041" w14:textId="70CD3BA7" w:rsidR="00C17D0E" w:rsidRPr="00DE3342" w:rsidRDefault="003B602D" w:rsidP="00F946A8">
      <w:pPr>
        <w:jc w:val="both"/>
        <w:rPr>
          <w:rFonts w:cstheme="minorHAnsi"/>
          <w:b/>
          <w:bCs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 xml:space="preserve">11. JUSTIFICATIVA PARA O PARCELAMENTO OU NÃO DA SOLUÇÃO </w:t>
      </w:r>
    </w:p>
    <w:p w14:paraId="23447CEF" w14:textId="77777777" w:rsidR="00C17D0E" w:rsidRPr="00DE3342" w:rsidRDefault="00C17D0E" w:rsidP="00F946A8">
      <w:pPr>
        <w:jc w:val="both"/>
        <w:rPr>
          <w:rFonts w:cstheme="minorHAnsi"/>
          <w:sz w:val="24"/>
          <w:szCs w:val="24"/>
        </w:rPr>
      </w:pPr>
    </w:p>
    <w:p w14:paraId="75D7F22A" w14:textId="77777777" w:rsidR="00C17D0E" w:rsidRPr="00DE3342" w:rsidRDefault="00F946A8" w:rsidP="00F946A8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11.1.</w:t>
      </w:r>
      <w:r w:rsidRPr="00DE3342">
        <w:rPr>
          <w:rFonts w:cstheme="minorHAnsi"/>
          <w:sz w:val="24"/>
          <w:szCs w:val="24"/>
        </w:rPr>
        <w:t xml:space="preserve"> Em regra, conforme disposições estabelecidas na alínea b, inciso V, do art. 40 da Lei n.º 14.133/21, o planejamento da compra deverá atender, entre outros, ao princípio do parcelamento, quando for tecnicamente viável e economicamente vantajoso, com vistas ao melhor aproveitamento dos recursos disponíveis no mercado e à ampliação da competitividade sem perda da economia de escala. </w:t>
      </w:r>
    </w:p>
    <w:p w14:paraId="4F79ED33" w14:textId="77777777" w:rsidR="00C17D0E" w:rsidRPr="00DE3342" w:rsidRDefault="00C17D0E" w:rsidP="00F946A8">
      <w:pPr>
        <w:jc w:val="both"/>
        <w:rPr>
          <w:rFonts w:cstheme="minorHAnsi"/>
          <w:sz w:val="24"/>
          <w:szCs w:val="24"/>
        </w:rPr>
      </w:pPr>
    </w:p>
    <w:p w14:paraId="39764883" w14:textId="77777777" w:rsidR="00C17D0E" w:rsidRPr="00DE3342" w:rsidRDefault="00F946A8" w:rsidP="00F946A8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11.2.</w:t>
      </w:r>
      <w:r w:rsidRPr="00DE3342">
        <w:rPr>
          <w:rFonts w:cstheme="minorHAnsi"/>
          <w:sz w:val="24"/>
          <w:szCs w:val="24"/>
        </w:rPr>
        <w:t xml:space="preserve"> Considerando as especificidades do presente objeto a demanda será parcelada, haja visto, se comprovarem ser técnica e economicamente viável, com vistas a propiciar o melhor aproveitamento do mercado e a ampliação da competitividade. </w:t>
      </w:r>
    </w:p>
    <w:p w14:paraId="6F8ED783" w14:textId="77777777" w:rsidR="00C17D0E" w:rsidRPr="00DE3342" w:rsidRDefault="00C17D0E" w:rsidP="00F946A8">
      <w:pPr>
        <w:jc w:val="both"/>
        <w:rPr>
          <w:rFonts w:cstheme="minorHAnsi"/>
          <w:sz w:val="24"/>
          <w:szCs w:val="24"/>
        </w:rPr>
      </w:pPr>
    </w:p>
    <w:p w14:paraId="40EA9F38" w14:textId="347E4140" w:rsidR="00C17D0E" w:rsidRPr="00DE3342" w:rsidRDefault="003B602D" w:rsidP="00F946A8">
      <w:pPr>
        <w:jc w:val="both"/>
        <w:rPr>
          <w:rFonts w:cstheme="minorHAnsi"/>
          <w:b/>
          <w:bCs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 xml:space="preserve">12. CONTRATAÇÕES CORRELATAS E/OU INTERDEPENDENTES </w:t>
      </w:r>
    </w:p>
    <w:p w14:paraId="6AD84B63" w14:textId="77777777" w:rsidR="00C17D0E" w:rsidRPr="00DE3342" w:rsidRDefault="00C17D0E" w:rsidP="00F946A8">
      <w:pPr>
        <w:jc w:val="both"/>
        <w:rPr>
          <w:rFonts w:cstheme="minorHAnsi"/>
          <w:sz w:val="24"/>
          <w:szCs w:val="24"/>
        </w:rPr>
      </w:pPr>
    </w:p>
    <w:p w14:paraId="1E84C007" w14:textId="77777777" w:rsidR="00C17D0E" w:rsidRPr="00DE3342" w:rsidRDefault="00F946A8" w:rsidP="00F946A8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12.1.</w:t>
      </w:r>
      <w:r w:rsidRPr="00DE3342">
        <w:rPr>
          <w:rFonts w:cstheme="minorHAnsi"/>
          <w:sz w:val="24"/>
          <w:szCs w:val="24"/>
        </w:rPr>
        <w:t xml:space="preserve"> Não se faz necessária a realização de demais contratações correlatas e ou interdependentes ao objeto pretendido, nem há pretensão de realizar contratações futuras para que o objetivo desta contratação seja atingido, razão pela qual este item não será considerado no planejamento. </w:t>
      </w:r>
    </w:p>
    <w:p w14:paraId="34139422" w14:textId="77777777" w:rsidR="00C17D0E" w:rsidRPr="00DE3342" w:rsidRDefault="00C17D0E" w:rsidP="00F946A8">
      <w:pPr>
        <w:jc w:val="both"/>
        <w:rPr>
          <w:rFonts w:cstheme="minorHAnsi"/>
          <w:sz w:val="24"/>
          <w:szCs w:val="24"/>
        </w:rPr>
      </w:pPr>
    </w:p>
    <w:p w14:paraId="5BE0C1B9" w14:textId="5C4EF92E" w:rsidR="00C17D0E" w:rsidRPr="00DE3342" w:rsidRDefault="003B602D" w:rsidP="00F946A8">
      <w:pPr>
        <w:jc w:val="both"/>
        <w:rPr>
          <w:rFonts w:cstheme="minorHAnsi"/>
          <w:b/>
          <w:bCs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 xml:space="preserve">13. ALINHAMENTO ENTRE A CONTRATAÇÃO E O PLANEJAMENTO </w:t>
      </w:r>
    </w:p>
    <w:p w14:paraId="2581DE91" w14:textId="05F0C24D" w:rsidR="00C17D0E" w:rsidRPr="00DE3342" w:rsidRDefault="00F946A8" w:rsidP="00F946A8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13.1.</w:t>
      </w:r>
      <w:r w:rsidRPr="00DE3342">
        <w:rPr>
          <w:rFonts w:cstheme="minorHAnsi"/>
          <w:sz w:val="24"/>
          <w:szCs w:val="24"/>
        </w:rPr>
        <w:t xml:space="preserve"> A contratação, objeto do presente estudo técnico preliminar, está alinhada com os programas </w:t>
      </w:r>
      <w:r w:rsidR="0037604F" w:rsidRPr="00DE3342">
        <w:rPr>
          <w:rFonts w:cstheme="minorHAnsi"/>
          <w:sz w:val="24"/>
          <w:szCs w:val="24"/>
        </w:rPr>
        <w:t>d</w:t>
      </w:r>
      <w:r w:rsidRPr="00DE3342">
        <w:rPr>
          <w:rFonts w:cstheme="minorHAnsi"/>
          <w:sz w:val="24"/>
          <w:szCs w:val="24"/>
        </w:rPr>
        <w:t xml:space="preserve">e metas estratégicas do </w:t>
      </w:r>
      <w:r w:rsidR="0037604F" w:rsidRPr="00DE3342">
        <w:rPr>
          <w:rFonts w:cstheme="minorHAnsi"/>
          <w:sz w:val="24"/>
          <w:szCs w:val="24"/>
        </w:rPr>
        <w:t>Município</w:t>
      </w:r>
      <w:r w:rsidRPr="00DE3342">
        <w:rPr>
          <w:rFonts w:cstheme="minorHAnsi"/>
          <w:sz w:val="24"/>
          <w:szCs w:val="24"/>
        </w:rPr>
        <w:t xml:space="preserve">, </w:t>
      </w:r>
      <w:r w:rsidR="00E52FE3" w:rsidRPr="00DE3342">
        <w:rPr>
          <w:rFonts w:cstheme="minorHAnsi"/>
          <w:sz w:val="24"/>
          <w:szCs w:val="24"/>
        </w:rPr>
        <w:t>consignados com elementos das metas do Plano Plurianual-PPA.</w:t>
      </w:r>
    </w:p>
    <w:p w14:paraId="5E72557B" w14:textId="6346349C" w:rsidR="0037604F" w:rsidRPr="00DE3342" w:rsidRDefault="0037604F" w:rsidP="00F946A8">
      <w:pPr>
        <w:jc w:val="both"/>
        <w:rPr>
          <w:rFonts w:cstheme="minorHAnsi"/>
          <w:sz w:val="24"/>
          <w:szCs w:val="24"/>
        </w:rPr>
      </w:pPr>
    </w:p>
    <w:p w14:paraId="30D20203" w14:textId="77777777" w:rsidR="00C17D0E" w:rsidRPr="00DE3342" w:rsidRDefault="00F946A8" w:rsidP="00F946A8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13.1.2.</w:t>
      </w:r>
      <w:r w:rsidRPr="00DE3342">
        <w:rPr>
          <w:rFonts w:cstheme="minorHAnsi"/>
          <w:sz w:val="24"/>
          <w:szCs w:val="24"/>
        </w:rPr>
        <w:t xml:space="preserve"> Fatores Críticos de Sucesso </w:t>
      </w:r>
    </w:p>
    <w:p w14:paraId="441867C0" w14:textId="77777777" w:rsidR="00C17D0E" w:rsidRPr="00DE3342" w:rsidRDefault="00C17D0E" w:rsidP="00F946A8">
      <w:pPr>
        <w:jc w:val="both"/>
        <w:rPr>
          <w:rFonts w:cstheme="minorHAnsi"/>
          <w:sz w:val="24"/>
          <w:szCs w:val="24"/>
        </w:rPr>
      </w:pPr>
    </w:p>
    <w:p w14:paraId="78B18FD0" w14:textId="1A19430C" w:rsidR="00C17D0E" w:rsidRPr="00DE3342" w:rsidRDefault="00F946A8" w:rsidP="00F946A8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sz w:val="24"/>
          <w:szCs w:val="24"/>
        </w:rPr>
        <w:t xml:space="preserve">I. Boas condições de trabalho com locais adequadamente iluminados e </w:t>
      </w:r>
      <w:r w:rsidR="00E52FE3" w:rsidRPr="00DE3342">
        <w:rPr>
          <w:rFonts w:cstheme="minorHAnsi"/>
          <w:sz w:val="24"/>
          <w:szCs w:val="24"/>
        </w:rPr>
        <w:t>ventilados, máquinas</w:t>
      </w:r>
      <w:r w:rsidRPr="00DE3342">
        <w:rPr>
          <w:rFonts w:cstheme="minorHAnsi"/>
          <w:sz w:val="24"/>
          <w:szCs w:val="24"/>
        </w:rPr>
        <w:t xml:space="preserve"> e equipamentos modernos e em boas condições,</w:t>
      </w:r>
      <w:r w:rsidR="00E52FE3" w:rsidRPr="00DE3342">
        <w:rPr>
          <w:rFonts w:cstheme="minorHAnsi"/>
          <w:sz w:val="24"/>
          <w:szCs w:val="24"/>
        </w:rPr>
        <w:t xml:space="preserve"> para a conservação do material</w:t>
      </w:r>
      <w:r w:rsidRPr="00DE3342">
        <w:rPr>
          <w:rFonts w:cstheme="minorHAnsi"/>
          <w:sz w:val="24"/>
          <w:szCs w:val="24"/>
        </w:rPr>
        <w:t xml:space="preserve"> de uso de boa </w:t>
      </w:r>
      <w:r w:rsidRPr="00DE3342">
        <w:rPr>
          <w:rFonts w:cstheme="minorHAnsi"/>
          <w:sz w:val="24"/>
          <w:szCs w:val="24"/>
        </w:rPr>
        <w:lastRenderedPageBreak/>
        <w:t>qualidade, sistemas informatizados de apoio administrativo</w:t>
      </w:r>
      <w:r w:rsidR="00E52FE3" w:rsidRPr="00DE3342">
        <w:rPr>
          <w:rFonts w:cstheme="minorHAnsi"/>
          <w:sz w:val="24"/>
          <w:szCs w:val="24"/>
        </w:rPr>
        <w:t xml:space="preserve"> e</w:t>
      </w:r>
      <w:r w:rsidRPr="00DE3342">
        <w:rPr>
          <w:rFonts w:cstheme="minorHAnsi"/>
          <w:sz w:val="24"/>
          <w:szCs w:val="24"/>
        </w:rPr>
        <w:t xml:space="preserve"> recursos de comunicação (conectividade: telefone, internet, videoconferência); </w:t>
      </w:r>
    </w:p>
    <w:p w14:paraId="495384B3" w14:textId="77777777" w:rsidR="00C17D0E" w:rsidRPr="00DE3342" w:rsidRDefault="00C17D0E" w:rsidP="00F946A8">
      <w:pPr>
        <w:jc w:val="both"/>
        <w:rPr>
          <w:rFonts w:cstheme="minorHAnsi"/>
          <w:sz w:val="24"/>
          <w:szCs w:val="24"/>
        </w:rPr>
      </w:pPr>
    </w:p>
    <w:p w14:paraId="1AD2F2C4" w14:textId="2468E503" w:rsidR="00C17D0E" w:rsidRPr="00DE3342" w:rsidRDefault="00F946A8" w:rsidP="00F946A8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sz w:val="24"/>
          <w:szCs w:val="24"/>
        </w:rPr>
        <w:t xml:space="preserve">II. </w:t>
      </w:r>
      <w:r w:rsidR="00925EC6" w:rsidRPr="00DE3342">
        <w:rPr>
          <w:rFonts w:cstheme="minorHAnsi"/>
          <w:sz w:val="24"/>
          <w:szCs w:val="24"/>
        </w:rPr>
        <w:t xml:space="preserve">Centralidade </w:t>
      </w:r>
      <w:r w:rsidRPr="00DE3342">
        <w:rPr>
          <w:rFonts w:cstheme="minorHAnsi"/>
          <w:sz w:val="24"/>
          <w:szCs w:val="24"/>
        </w:rPr>
        <w:t>de modo a beneficiar</w:t>
      </w:r>
      <w:r w:rsidR="00925EC6" w:rsidRPr="00DE3342">
        <w:rPr>
          <w:rFonts w:cstheme="minorHAnsi"/>
          <w:sz w:val="24"/>
          <w:szCs w:val="24"/>
        </w:rPr>
        <w:t xml:space="preserve"> a distribuição proposta.</w:t>
      </w:r>
      <w:r w:rsidRPr="00DE3342">
        <w:rPr>
          <w:rFonts w:cstheme="minorHAnsi"/>
          <w:sz w:val="24"/>
          <w:szCs w:val="24"/>
        </w:rPr>
        <w:t xml:space="preserve"> </w:t>
      </w:r>
    </w:p>
    <w:p w14:paraId="16EBDCC4" w14:textId="77777777" w:rsidR="00C17D0E" w:rsidRPr="00DE3342" w:rsidRDefault="00C17D0E" w:rsidP="00F946A8">
      <w:pPr>
        <w:jc w:val="both"/>
        <w:rPr>
          <w:rFonts w:cstheme="minorHAnsi"/>
          <w:sz w:val="24"/>
          <w:szCs w:val="24"/>
        </w:rPr>
      </w:pPr>
    </w:p>
    <w:p w14:paraId="70B2EE41" w14:textId="42152434" w:rsidR="00C17D0E" w:rsidRPr="00DE3342" w:rsidRDefault="0037604F" w:rsidP="00F946A8">
      <w:pPr>
        <w:jc w:val="both"/>
        <w:rPr>
          <w:rFonts w:cstheme="minorHAnsi"/>
          <w:b/>
          <w:bCs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 xml:space="preserve">14. RESULTADOS PRETENDIDOS </w:t>
      </w:r>
    </w:p>
    <w:p w14:paraId="7787EF16" w14:textId="77777777" w:rsidR="00C17D0E" w:rsidRPr="00DE3342" w:rsidRDefault="00C17D0E" w:rsidP="00F946A8">
      <w:pPr>
        <w:jc w:val="both"/>
        <w:rPr>
          <w:rFonts w:cstheme="minorHAnsi"/>
          <w:sz w:val="24"/>
          <w:szCs w:val="24"/>
        </w:rPr>
      </w:pPr>
    </w:p>
    <w:p w14:paraId="5ECC51A2" w14:textId="77777777" w:rsidR="00C17D0E" w:rsidRPr="00DE3342" w:rsidRDefault="00F946A8" w:rsidP="00F946A8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14.1.</w:t>
      </w:r>
      <w:r w:rsidRPr="00DE3342">
        <w:rPr>
          <w:rFonts w:cstheme="minorHAnsi"/>
          <w:sz w:val="24"/>
          <w:szCs w:val="24"/>
        </w:rPr>
        <w:t xml:space="preserve"> Com a presente contratação a instituição almeja alcançar, sob os aspectos da economicidade, eficácia, eficiência e de melhor aproveitamento dos recursos humanos, materiais, e financeiros disponíveis, inclusive do ponto de vista da sustentabilidade ambiental, os seguintes benefícios: </w:t>
      </w:r>
    </w:p>
    <w:p w14:paraId="34457B4E" w14:textId="77777777" w:rsidR="00C17D0E" w:rsidRPr="00DE3342" w:rsidRDefault="00C17D0E" w:rsidP="00F946A8">
      <w:pPr>
        <w:jc w:val="both"/>
        <w:rPr>
          <w:rFonts w:cstheme="minorHAnsi"/>
          <w:sz w:val="24"/>
          <w:szCs w:val="24"/>
        </w:rPr>
      </w:pPr>
    </w:p>
    <w:p w14:paraId="2E7DEEED" w14:textId="628A58A7" w:rsidR="00C17D0E" w:rsidRPr="00DE3342" w:rsidRDefault="00F946A8" w:rsidP="009A592A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14.1.1.</w:t>
      </w:r>
      <w:r w:rsidRPr="00DE3342">
        <w:rPr>
          <w:rFonts w:cstheme="minorHAnsi"/>
          <w:sz w:val="24"/>
          <w:szCs w:val="24"/>
        </w:rPr>
        <w:t xml:space="preserve"> </w:t>
      </w:r>
      <w:r w:rsidR="009A592A" w:rsidRPr="00DE3342">
        <w:rPr>
          <w:rFonts w:cstheme="minorHAnsi"/>
          <w:sz w:val="24"/>
          <w:szCs w:val="24"/>
        </w:rPr>
        <w:t>Espera-se com a aquisição dos materiais descritos no termo referência, que possam ser supridas as necessidades dos diversos setores e secretarias do município de Governador Mangabeira-BA.</w:t>
      </w:r>
    </w:p>
    <w:p w14:paraId="21C5CD70" w14:textId="77777777" w:rsidR="00C17D0E" w:rsidRPr="00DE3342" w:rsidRDefault="00C17D0E" w:rsidP="00F946A8">
      <w:pPr>
        <w:jc w:val="both"/>
        <w:rPr>
          <w:rFonts w:cstheme="minorHAnsi"/>
          <w:sz w:val="24"/>
          <w:szCs w:val="24"/>
        </w:rPr>
      </w:pPr>
    </w:p>
    <w:p w14:paraId="582DD785" w14:textId="387BA38F" w:rsidR="00C17D0E" w:rsidRPr="00DE3342" w:rsidRDefault="00925EC6" w:rsidP="00F946A8">
      <w:pPr>
        <w:jc w:val="both"/>
        <w:rPr>
          <w:rFonts w:cstheme="minorHAnsi"/>
          <w:b/>
          <w:bCs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 xml:space="preserve">15. PROVIDÊNCIAS A SEREM ADOTADAS </w:t>
      </w:r>
    </w:p>
    <w:p w14:paraId="50DFE1A4" w14:textId="77777777" w:rsidR="00C17D0E" w:rsidRPr="00DE3342" w:rsidRDefault="00C17D0E" w:rsidP="00F946A8">
      <w:pPr>
        <w:jc w:val="both"/>
        <w:rPr>
          <w:rFonts w:cstheme="minorHAnsi"/>
          <w:b/>
          <w:bCs/>
          <w:sz w:val="24"/>
          <w:szCs w:val="24"/>
        </w:rPr>
      </w:pPr>
    </w:p>
    <w:p w14:paraId="45947E52" w14:textId="148B1567" w:rsidR="00F74419" w:rsidRPr="00DE3342" w:rsidRDefault="002C41BF" w:rsidP="002C41BF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sz w:val="24"/>
          <w:szCs w:val="24"/>
        </w:rPr>
        <w:t>Para além do recebimento correto e verificação das condições do cumprimento das condições estabelecidas neste Estudo Técnico Preliminar, no edital/anexos, e compromissos firmados na licitação, durante o ato da entrega e posterior destinação correta dos materiais, NÃO se verifica a necessidade de adotar maiores providências no que tange a aquisição que foram descritas neste Estudo.</w:t>
      </w:r>
    </w:p>
    <w:p w14:paraId="25BE3FAA" w14:textId="77777777" w:rsidR="002C41BF" w:rsidRPr="00DE3342" w:rsidRDefault="002C41BF" w:rsidP="002C41BF">
      <w:pPr>
        <w:jc w:val="both"/>
        <w:rPr>
          <w:rFonts w:cstheme="minorHAnsi"/>
          <w:sz w:val="24"/>
          <w:szCs w:val="24"/>
        </w:rPr>
      </w:pPr>
    </w:p>
    <w:p w14:paraId="733255DD" w14:textId="13853623" w:rsidR="00F74419" w:rsidRPr="00DE3342" w:rsidRDefault="003706B1" w:rsidP="00F946A8">
      <w:pPr>
        <w:jc w:val="both"/>
        <w:rPr>
          <w:rFonts w:cstheme="minorHAnsi"/>
          <w:b/>
          <w:bCs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 xml:space="preserve">16. POSSÍVEIS IMPACTOS AMBIENTAIS </w:t>
      </w:r>
    </w:p>
    <w:p w14:paraId="591BB5D9" w14:textId="77777777" w:rsidR="00F74419" w:rsidRPr="00DE3342" w:rsidRDefault="00F74419" w:rsidP="00F946A8">
      <w:pPr>
        <w:jc w:val="both"/>
        <w:rPr>
          <w:rFonts w:cstheme="minorHAnsi"/>
          <w:sz w:val="24"/>
          <w:szCs w:val="24"/>
        </w:rPr>
      </w:pPr>
    </w:p>
    <w:p w14:paraId="2C6261E2" w14:textId="77777777" w:rsidR="00F74419" w:rsidRPr="00DE3342" w:rsidRDefault="00F946A8" w:rsidP="00F946A8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sz w:val="24"/>
          <w:szCs w:val="24"/>
        </w:rPr>
        <w:t xml:space="preserve">16.1. Não se fez observar a existência de possíveis impactos ambientais, razão pela qual este item não será considerado no planejamento. </w:t>
      </w:r>
    </w:p>
    <w:p w14:paraId="41BBEF6A" w14:textId="77777777" w:rsidR="00F74419" w:rsidRPr="00DE3342" w:rsidRDefault="00F74419" w:rsidP="00F946A8">
      <w:pPr>
        <w:jc w:val="both"/>
        <w:rPr>
          <w:rFonts w:cstheme="minorHAnsi"/>
          <w:sz w:val="24"/>
          <w:szCs w:val="24"/>
        </w:rPr>
      </w:pPr>
    </w:p>
    <w:p w14:paraId="67CA001A" w14:textId="74613EE8" w:rsidR="00F74419" w:rsidRPr="00DE3342" w:rsidRDefault="003706B1" w:rsidP="00F946A8">
      <w:pPr>
        <w:jc w:val="both"/>
        <w:rPr>
          <w:rFonts w:cstheme="minorHAnsi"/>
          <w:b/>
          <w:bCs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 xml:space="preserve">17. DECLARAÇÃO DE VIABILIDADE </w:t>
      </w:r>
    </w:p>
    <w:p w14:paraId="0FD5BA84" w14:textId="77777777" w:rsidR="00F74419" w:rsidRPr="00DE3342" w:rsidRDefault="00F74419" w:rsidP="00F946A8">
      <w:pPr>
        <w:jc w:val="both"/>
        <w:rPr>
          <w:rFonts w:cstheme="minorHAnsi"/>
          <w:sz w:val="24"/>
          <w:szCs w:val="24"/>
        </w:rPr>
      </w:pPr>
    </w:p>
    <w:p w14:paraId="002CE350" w14:textId="704D52DD" w:rsidR="00C0407E" w:rsidRPr="00DE3342" w:rsidRDefault="00C0407E" w:rsidP="00F946A8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sz w:val="24"/>
          <w:szCs w:val="24"/>
        </w:rPr>
        <w:t>Esta equipe de planejamento declara viável esta contratação.</w:t>
      </w:r>
    </w:p>
    <w:p w14:paraId="3F84DC86" w14:textId="77777777" w:rsidR="00C0407E" w:rsidRPr="00DE3342" w:rsidRDefault="00C0407E" w:rsidP="00F946A8">
      <w:pPr>
        <w:jc w:val="both"/>
        <w:rPr>
          <w:rFonts w:cstheme="minorHAnsi"/>
          <w:sz w:val="24"/>
          <w:szCs w:val="24"/>
        </w:rPr>
      </w:pPr>
    </w:p>
    <w:p w14:paraId="2603B7BB" w14:textId="3165257A" w:rsidR="00C0407E" w:rsidRPr="00DE3342" w:rsidRDefault="00F946A8" w:rsidP="00C0407E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17.</w:t>
      </w:r>
      <w:r w:rsidR="00C0407E" w:rsidRPr="00DE3342">
        <w:rPr>
          <w:rFonts w:cstheme="minorHAnsi"/>
          <w:b/>
          <w:bCs/>
          <w:sz w:val="24"/>
          <w:szCs w:val="24"/>
        </w:rPr>
        <w:t>1</w:t>
      </w:r>
      <w:r w:rsidRPr="00DE3342">
        <w:rPr>
          <w:rFonts w:cstheme="minorHAnsi"/>
          <w:b/>
          <w:bCs/>
          <w:sz w:val="24"/>
          <w:szCs w:val="24"/>
        </w:rPr>
        <w:t>.</w:t>
      </w:r>
      <w:r w:rsidRPr="00DE3342">
        <w:rPr>
          <w:rFonts w:cstheme="minorHAnsi"/>
          <w:sz w:val="24"/>
          <w:szCs w:val="24"/>
        </w:rPr>
        <w:t xml:space="preserve"> </w:t>
      </w:r>
      <w:r w:rsidR="00C0407E" w:rsidRPr="00DE3342">
        <w:rPr>
          <w:rFonts w:cstheme="minorHAnsi"/>
          <w:sz w:val="24"/>
          <w:szCs w:val="24"/>
        </w:rPr>
        <w:t xml:space="preserve">JUSTIFICATIVA DA VIABILIDADE </w:t>
      </w:r>
    </w:p>
    <w:p w14:paraId="6E73ECB8" w14:textId="77777777" w:rsidR="00C0407E" w:rsidRPr="00DE3342" w:rsidRDefault="00C0407E" w:rsidP="00C0407E">
      <w:pPr>
        <w:jc w:val="both"/>
        <w:rPr>
          <w:rFonts w:cstheme="minorHAnsi"/>
          <w:sz w:val="24"/>
          <w:szCs w:val="24"/>
        </w:rPr>
      </w:pPr>
    </w:p>
    <w:p w14:paraId="0B164E06" w14:textId="77AC3DC6" w:rsidR="00F74419" w:rsidRPr="00DE3342" w:rsidRDefault="00F946A8" w:rsidP="00F946A8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sz w:val="24"/>
          <w:szCs w:val="24"/>
        </w:rPr>
        <w:t xml:space="preserve">Diante de toda a análise desenvolvida no presente instrumento, a contratação mostrase VIÁVEL em termos de disponibilidade de mercado, consoante o artigo 7º, inciso XIII, da IN SEGES/ME nº 40, de 22 de maio de 2020, não sendo possível observar óbices ao prosseguimento da presente contratação. </w:t>
      </w:r>
    </w:p>
    <w:p w14:paraId="4FF767F2" w14:textId="77777777" w:rsidR="00F74419" w:rsidRPr="00DE3342" w:rsidRDefault="00F74419" w:rsidP="00F946A8">
      <w:pPr>
        <w:jc w:val="both"/>
        <w:rPr>
          <w:rFonts w:cstheme="minorHAnsi"/>
          <w:sz w:val="24"/>
          <w:szCs w:val="24"/>
        </w:rPr>
      </w:pPr>
    </w:p>
    <w:p w14:paraId="124C06C0" w14:textId="38A99D9C" w:rsidR="00F74419" w:rsidRPr="00DE3342" w:rsidRDefault="00F946A8" w:rsidP="00F946A8">
      <w:pPr>
        <w:jc w:val="both"/>
        <w:rPr>
          <w:rFonts w:cstheme="minorHAnsi"/>
          <w:sz w:val="24"/>
          <w:szCs w:val="24"/>
        </w:rPr>
      </w:pPr>
      <w:r w:rsidRPr="00DE3342">
        <w:rPr>
          <w:rFonts w:cstheme="minorHAnsi"/>
          <w:b/>
          <w:bCs/>
          <w:sz w:val="24"/>
          <w:szCs w:val="24"/>
        </w:rPr>
        <w:t>17.</w:t>
      </w:r>
      <w:r w:rsidR="00C0407E" w:rsidRPr="00DE3342">
        <w:rPr>
          <w:rFonts w:cstheme="minorHAnsi"/>
          <w:b/>
          <w:bCs/>
          <w:sz w:val="24"/>
          <w:szCs w:val="24"/>
        </w:rPr>
        <w:t>2</w:t>
      </w:r>
      <w:r w:rsidRPr="00DE3342">
        <w:rPr>
          <w:rFonts w:cstheme="minorHAnsi"/>
          <w:b/>
          <w:bCs/>
          <w:sz w:val="24"/>
          <w:szCs w:val="24"/>
        </w:rPr>
        <w:t>.</w:t>
      </w:r>
      <w:r w:rsidRPr="00DE3342">
        <w:rPr>
          <w:rFonts w:cstheme="minorHAnsi"/>
          <w:sz w:val="24"/>
          <w:szCs w:val="24"/>
        </w:rPr>
        <w:t xml:space="preserve"> A aquisição do materia</w:t>
      </w:r>
      <w:r w:rsidR="003706B1" w:rsidRPr="00DE3342">
        <w:rPr>
          <w:rFonts w:cstheme="minorHAnsi"/>
          <w:sz w:val="24"/>
          <w:szCs w:val="24"/>
        </w:rPr>
        <w:t>l</w:t>
      </w:r>
      <w:r w:rsidRPr="00DE3342">
        <w:rPr>
          <w:rFonts w:cstheme="minorHAnsi"/>
          <w:sz w:val="24"/>
          <w:szCs w:val="24"/>
        </w:rPr>
        <w:t xml:space="preserve"> objeto do presente planejamento não se enquadra nos pressupostos para a decretação de sigilo, nos termos da Lei </w:t>
      </w:r>
      <w:r w:rsidR="00DE2138" w:rsidRPr="00DE3342">
        <w:rPr>
          <w:rFonts w:cstheme="minorHAnsi"/>
          <w:sz w:val="24"/>
          <w:szCs w:val="24"/>
        </w:rPr>
        <w:t xml:space="preserve">Federal </w:t>
      </w:r>
      <w:r w:rsidRPr="00DE3342">
        <w:rPr>
          <w:rFonts w:cstheme="minorHAnsi"/>
          <w:sz w:val="24"/>
          <w:szCs w:val="24"/>
        </w:rPr>
        <w:t>n</w:t>
      </w:r>
      <w:r w:rsidR="00DE2138" w:rsidRPr="00DE3342">
        <w:rPr>
          <w:rFonts w:cstheme="minorHAnsi"/>
          <w:sz w:val="24"/>
          <w:szCs w:val="24"/>
        </w:rPr>
        <w:t>º</w:t>
      </w:r>
      <w:r w:rsidRPr="00DE3342">
        <w:rPr>
          <w:rFonts w:cstheme="minorHAnsi"/>
          <w:sz w:val="24"/>
          <w:szCs w:val="24"/>
        </w:rPr>
        <w:t xml:space="preserve"> 12.527, de 18 de novembro de 2011. </w:t>
      </w:r>
    </w:p>
    <w:p w14:paraId="60A7BC97" w14:textId="6E9F47BB" w:rsidR="00EE2FAC" w:rsidRPr="00DE3342" w:rsidRDefault="00EE2FAC" w:rsidP="00F946A8">
      <w:pPr>
        <w:jc w:val="both"/>
        <w:rPr>
          <w:rFonts w:cstheme="minorHAnsi"/>
          <w:b/>
          <w:bCs/>
          <w:sz w:val="24"/>
          <w:szCs w:val="24"/>
        </w:rPr>
      </w:pPr>
    </w:p>
    <w:p w14:paraId="74222C7A" w14:textId="78D38207" w:rsidR="0005752D" w:rsidRPr="00615BB4" w:rsidRDefault="00615BB4" w:rsidP="00F946A8">
      <w:pPr>
        <w:jc w:val="both"/>
        <w:rPr>
          <w:rFonts w:cstheme="minorHAnsi"/>
          <w:sz w:val="24"/>
          <w:szCs w:val="24"/>
        </w:rPr>
      </w:pPr>
      <w:r w:rsidRPr="00615BB4">
        <w:rPr>
          <w:rFonts w:cstheme="minorHAnsi"/>
          <w:sz w:val="24"/>
          <w:szCs w:val="24"/>
        </w:rPr>
        <w:t>Governador Mangabeira – Bahia, 30 de janeiro de 2024.</w:t>
      </w:r>
    </w:p>
    <w:p w14:paraId="601871FA" w14:textId="57F999F4" w:rsidR="0005752D" w:rsidRPr="00DE3342" w:rsidRDefault="0005752D" w:rsidP="00F946A8">
      <w:pPr>
        <w:jc w:val="both"/>
        <w:rPr>
          <w:rFonts w:cstheme="minorHAnsi"/>
          <w:b/>
          <w:bCs/>
          <w:sz w:val="24"/>
          <w:szCs w:val="24"/>
        </w:rPr>
      </w:pPr>
    </w:p>
    <w:p w14:paraId="5AE7CE8A" w14:textId="77777777" w:rsidR="00DE2138" w:rsidRPr="00DE3342" w:rsidRDefault="00DE2138" w:rsidP="00DE2138">
      <w:pPr>
        <w:jc w:val="center"/>
        <w:rPr>
          <w:rFonts w:cstheme="minorHAnsi"/>
          <w:bCs/>
          <w:sz w:val="24"/>
          <w:szCs w:val="24"/>
        </w:rPr>
      </w:pPr>
      <w:r w:rsidRPr="00DE3342">
        <w:rPr>
          <w:rFonts w:cstheme="minorHAnsi"/>
          <w:bCs/>
          <w:sz w:val="24"/>
          <w:szCs w:val="24"/>
        </w:rPr>
        <w:t>_____________________________</w:t>
      </w:r>
    </w:p>
    <w:p w14:paraId="7FA793DF" w14:textId="77777777" w:rsidR="006823D4" w:rsidRPr="00DE3342" w:rsidRDefault="006823D4" w:rsidP="006823D4">
      <w:pPr>
        <w:ind w:left="360"/>
        <w:jc w:val="center"/>
        <w:rPr>
          <w:rFonts w:eastAsia="Arial" w:cstheme="minorHAnsi"/>
          <w:bCs/>
          <w:iCs/>
          <w:sz w:val="24"/>
          <w:szCs w:val="24"/>
        </w:rPr>
      </w:pPr>
      <w:r w:rsidRPr="00DE3342">
        <w:rPr>
          <w:rFonts w:eastAsia="Arial" w:cstheme="minorHAnsi"/>
          <w:bCs/>
          <w:iCs/>
          <w:sz w:val="24"/>
          <w:szCs w:val="24"/>
        </w:rPr>
        <w:t>Servidora Designada</w:t>
      </w:r>
    </w:p>
    <w:p w14:paraId="0C1A5C7E" w14:textId="33D55732" w:rsidR="00DE2138" w:rsidRPr="00DE3342" w:rsidRDefault="009A592A" w:rsidP="009A592A">
      <w:pPr>
        <w:jc w:val="center"/>
        <w:rPr>
          <w:rFonts w:cstheme="minorHAnsi"/>
          <w:bCs/>
          <w:sz w:val="24"/>
          <w:szCs w:val="24"/>
        </w:rPr>
      </w:pPr>
      <w:r w:rsidRPr="00DE3342">
        <w:rPr>
          <w:rFonts w:cstheme="minorHAnsi"/>
          <w:bCs/>
          <w:sz w:val="24"/>
          <w:szCs w:val="24"/>
        </w:rPr>
        <w:t>Secretaria Municipal d</w:t>
      </w:r>
      <w:r w:rsidR="00615BB4">
        <w:rPr>
          <w:rFonts w:cstheme="minorHAnsi"/>
          <w:bCs/>
          <w:sz w:val="24"/>
          <w:szCs w:val="24"/>
        </w:rPr>
        <w:t>e Saúde</w:t>
      </w:r>
      <w:r w:rsidRPr="00DE3342">
        <w:rPr>
          <w:rFonts w:cstheme="minorHAnsi"/>
          <w:bCs/>
          <w:sz w:val="24"/>
          <w:szCs w:val="24"/>
        </w:rPr>
        <w:t xml:space="preserve"> </w:t>
      </w:r>
    </w:p>
    <w:sectPr w:rsidR="00DE2138" w:rsidRPr="00DE3342" w:rsidSect="00AD5056">
      <w:headerReference w:type="default" r:id="rId7"/>
      <w:footerReference w:type="default" r:id="rId8"/>
      <w:pgSz w:w="11906" w:h="16838"/>
      <w:pgMar w:top="1701" w:right="1134" w:bottom="1134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B4888" w14:textId="77777777" w:rsidR="003703FF" w:rsidRDefault="003703FF" w:rsidP="0005752D">
      <w:r>
        <w:separator/>
      </w:r>
    </w:p>
  </w:endnote>
  <w:endnote w:type="continuationSeparator" w:id="0">
    <w:p w14:paraId="292BCBAA" w14:textId="77777777" w:rsidR="003703FF" w:rsidRDefault="003703FF" w:rsidP="00057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30B21" w14:textId="77777777" w:rsidR="00231815" w:rsidRPr="00231815" w:rsidRDefault="00231815" w:rsidP="00231815">
    <w:pPr>
      <w:pStyle w:val="Rodap"/>
      <w:jc w:val="center"/>
      <w:rPr>
        <w:rFonts w:ascii="Arial" w:hAnsi="Arial" w:cs="Arial"/>
        <w:sz w:val="18"/>
        <w:szCs w:val="18"/>
      </w:rPr>
    </w:pPr>
    <w:r w:rsidRPr="00231815">
      <w:rPr>
        <w:rFonts w:ascii="Arial" w:hAnsi="Arial" w:cs="Arial"/>
        <w:sz w:val="18"/>
        <w:szCs w:val="18"/>
      </w:rPr>
      <w:t>Rua José Martins n° 201, Bairro Centro, CEP. 44.350-000, Governador Mangabeira – Bahia,</w:t>
    </w:r>
  </w:p>
  <w:p w14:paraId="7B7EE187" w14:textId="77777777" w:rsidR="00231815" w:rsidRPr="00231815" w:rsidRDefault="00231815" w:rsidP="00231815">
    <w:pPr>
      <w:pStyle w:val="Rodap"/>
      <w:jc w:val="center"/>
      <w:rPr>
        <w:sz w:val="18"/>
        <w:szCs w:val="18"/>
      </w:rPr>
    </w:pPr>
    <w:r w:rsidRPr="00231815">
      <w:rPr>
        <w:rFonts w:ascii="Arial" w:hAnsi="Arial" w:cs="Arial"/>
        <w:sz w:val="18"/>
        <w:szCs w:val="18"/>
      </w:rPr>
      <w:t>Tel/Fax: (75) 3638-2682 – CNPJ: 13.828.496/0001-38</w:t>
    </w:r>
  </w:p>
  <w:p w14:paraId="60137D7D" w14:textId="77777777" w:rsidR="00231815" w:rsidRDefault="0023181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473F2" w14:textId="77777777" w:rsidR="003703FF" w:rsidRDefault="003703FF" w:rsidP="0005752D">
      <w:r>
        <w:separator/>
      </w:r>
    </w:p>
  </w:footnote>
  <w:footnote w:type="continuationSeparator" w:id="0">
    <w:p w14:paraId="2592DC56" w14:textId="77777777" w:rsidR="003703FF" w:rsidRDefault="003703FF" w:rsidP="00057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CA7E8" w14:textId="49DE7FFA" w:rsidR="00C15870" w:rsidRPr="008107E1" w:rsidRDefault="00231815" w:rsidP="00231815">
    <w:pPr>
      <w:pStyle w:val="Cabealho"/>
      <w:ind w:right="-427" w:firstLine="851"/>
      <w:rPr>
        <w:rFonts w:ascii="Bookman Old Style" w:hAnsi="Bookman Old Style" w:cs="Arial"/>
        <w:bCs/>
        <w:sz w:val="16"/>
        <w:szCs w:val="16"/>
      </w:rPr>
    </w:pPr>
    <w:r>
      <w:rPr>
        <w:noProof/>
        <w:lang w:eastAsia="pt-BR"/>
        <w14:ligatures w14:val="standardContextual"/>
      </w:rPr>
      <w:drawing>
        <wp:anchor distT="0" distB="0" distL="114300" distR="114300" simplePos="0" relativeHeight="251660800" behindDoc="0" locked="0" layoutInCell="1" allowOverlap="1" wp14:anchorId="77E076BA" wp14:editId="565EBD05">
          <wp:simplePos x="0" y="0"/>
          <wp:positionH relativeFrom="margin">
            <wp:posOffset>-276538</wp:posOffset>
          </wp:positionH>
          <wp:positionV relativeFrom="paragraph">
            <wp:posOffset>-320561</wp:posOffset>
          </wp:positionV>
          <wp:extent cx="6666932" cy="825429"/>
          <wp:effectExtent l="0" t="0" r="635" b="0"/>
          <wp:wrapNone/>
          <wp:docPr id="377954023" name="Imagem 377954023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9989543" name="Imagem 1539989543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8452" cy="8454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15870">
      <w:t xml:space="preserve"> </w:t>
    </w:r>
  </w:p>
  <w:p w14:paraId="50A4588E" w14:textId="19324BAC" w:rsidR="00C15870" w:rsidRDefault="00C1587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D8033F"/>
    <w:multiLevelType w:val="hybridMultilevel"/>
    <w:tmpl w:val="5FB40F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DC27EC"/>
    <w:multiLevelType w:val="hybridMultilevel"/>
    <w:tmpl w:val="E4ECBC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8B6"/>
    <w:rsid w:val="0003453C"/>
    <w:rsid w:val="00045411"/>
    <w:rsid w:val="0005752D"/>
    <w:rsid w:val="00073613"/>
    <w:rsid w:val="00075D58"/>
    <w:rsid w:val="000A4D56"/>
    <w:rsid w:val="000B0084"/>
    <w:rsid w:val="000F1D4D"/>
    <w:rsid w:val="00161447"/>
    <w:rsid w:val="00192237"/>
    <w:rsid w:val="00231815"/>
    <w:rsid w:val="00237F0C"/>
    <w:rsid w:val="00272426"/>
    <w:rsid w:val="0028638C"/>
    <w:rsid w:val="002C41BF"/>
    <w:rsid w:val="00357458"/>
    <w:rsid w:val="003703FF"/>
    <w:rsid w:val="003706B1"/>
    <w:rsid w:val="0037604F"/>
    <w:rsid w:val="00377B16"/>
    <w:rsid w:val="003B602D"/>
    <w:rsid w:val="003D7B85"/>
    <w:rsid w:val="004069DB"/>
    <w:rsid w:val="004620C2"/>
    <w:rsid w:val="004668D7"/>
    <w:rsid w:val="00467E0E"/>
    <w:rsid w:val="00490553"/>
    <w:rsid w:val="004D6687"/>
    <w:rsid w:val="004E3929"/>
    <w:rsid w:val="0053421B"/>
    <w:rsid w:val="00540352"/>
    <w:rsid w:val="0054566D"/>
    <w:rsid w:val="005B3842"/>
    <w:rsid w:val="005C3FA1"/>
    <w:rsid w:val="00615BB4"/>
    <w:rsid w:val="006642A1"/>
    <w:rsid w:val="006823D4"/>
    <w:rsid w:val="006A00D3"/>
    <w:rsid w:val="006D3C3C"/>
    <w:rsid w:val="006E60FA"/>
    <w:rsid w:val="00772592"/>
    <w:rsid w:val="00830FB5"/>
    <w:rsid w:val="008F3F37"/>
    <w:rsid w:val="00925EC6"/>
    <w:rsid w:val="00950E62"/>
    <w:rsid w:val="00983DD7"/>
    <w:rsid w:val="009A592A"/>
    <w:rsid w:val="009C107B"/>
    <w:rsid w:val="00A25D60"/>
    <w:rsid w:val="00A707AE"/>
    <w:rsid w:val="00A95276"/>
    <w:rsid w:val="00AD5056"/>
    <w:rsid w:val="00AE00BE"/>
    <w:rsid w:val="00AF624A"/>
    <w:rsid w:val="00B425C1"/>
    <w:rsid w:val="00B465E6"/>
    <w:rsid w:val="00B8582A"/>
    <w:rsid w:val="00BA48B6"/>
    <w:rsid w:val="00C01DDF"/>
    <w:rsid w:val="00C0407E"/>
    <w:rsid w:val="00C15870"/>
    <w:rsid w:val="00C17D0E"/>
    <w:rsid w:val="00C6170E"/>
    <w:rsid w:val="00C63810"/>
    <w:rsid w:val="00CB6790"/>
    <w:rsid w:val="00CC4104"/>
    <w:rsid w:val="00D173C2"/>
    <w:rsid w:val="00D2490A"/>
    <w:rsid w:val="00D722BF"/>
    <w:rsid w:val="00DE2138"/>
    <w:rsid w:val="00DE3342"/>
    <w:rsid w:val="00E1710E"/>
    <w:rsid w:val="00E52FE3"/>
    <w:rsid w:val="00E8668F"/>
    <w:rsid w:val="00E86F2D"/>
    <w:rsid w:val="00EA2CB7"/>
    <w:rsid w:val="00EE2FAC"/>
    <w:rsid w:val="00F742E5"/>
    <w:rsid w:val="00F74419"/>
    <w:rsid w:val="00F87653"/>
    <w:rsid w:val="00F90936"/>
    <w:rsid w:val="00F946A8"/>
    <w:rsid w:val="00F974D5"/>
    <w:rsid w:val="00FA6663"/>
    <w:rsid w:val="00FE1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0FA85C"/>
  <w15:docId w15:val="{2D8ADB56-38B2-4F21-B82F-7B4CAD7C4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A48B6"/>
    <w:pPr>
      <w:ind w:left="720"/>
      <w:contextualSpacing/>
    </w:pPr>
  </w:style>
  <w:style w:type="table" w:styleId="Tabelacomgrade">
    <w:name w:val="Table Grid"/>
    <w:basedOn w:val="Tabelanormal"/>
    <w:uiPriority w:val="39"/>
    <w:rsid w:val="007725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semiHidden/>
    <w:unhideWhenUsed/>
    <w:rsid w:val="0037604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5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752D"/>
  </w:style>
  <w:style w:type="paragraph" w:styleId="Rodap">
    <w:name w:val="footer"/>
    <w:basedOn w:val="Normal"/>
    <w:link w:val="RodapChar"/>
    <w:unhideWhenUsed/>
    <w:rsid w:val="0005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5752D"/>
  </w:style>
  <w:style w:type="paragraph" w:styleId="Textodebalo">
    <w:name w:val="Balloon Text"/>
    <w:basedOn w:val="Normal"/>
    <w:link w:val="TextodebaloChar"/>
    <w:uiPriority w:val="99"/>
    <w:semiHidden/>
    <w:unhideWhenUsed/>
    <w:rsid w:val="00DE213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21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2099</Words>
  <Characters>11338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 PC</dc:creator>
  <cp:keywords/>
  <dc:description/>
  <cp:lastModifiedBy>Luís Armando de O. Cerqueira Júnior</cp:lastModifiedBy>
  <cp:revision>3</cp:revision>
  <cp:lastPrinted>2022-10-13T14:03:00Z</cp:lastPrinted>
  <dcterms:created xsi:type="dcterms:W3CDTF">2024-01-31T14:48:00Z</dcterms:created>
  <dcterms:modified xsi:type="dcterms:W3CDTF">2024-01-31T14:56:00Z</dcterms:modified>
</cp:coreProperties>
</file>