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5AFB" w14:textId="77777777" w:rsidR="00F03CD0" w:rsidRDefault="00F03CD0" w:rsidP="009B59FA">
      <w:pPr>
        <w:spacing w:afterLines="120" w:after="288" w:line="312" w:lineRule="auto"/>
        <w:contextualSpacing/>
        <w:jc w:val="center"/>
        <w:rPr>
          <w:b/>
          <w:bCs/>
          <w:color w:val="000000" w:themeColor="text1"/>
          <w:sz w:val="20"/>
          <w:szCs w:val="20"/>
        </w:rPr>
      </w:pPr>
      <w:bookmarkStart w:id="0" w:name="_Hlk82471863"/>
    </w:p>
    <w:p w14:paraId="13F41518" w14:textId="77777777" w:rsidR="00F03CD0" w:rsidRDefault="00F03CD0" w:rsidP="009B59FA">
      <w:pPr>
        <w:spacing w:afterLines="120" w:after="288" w:line="312" w:lineRule="auto"/>
        <w:contextualSpacing/>
        <w:jc w:val="center"/>
        <w:rPr>
          <w:b/>
          <w:bCs/>
          <w:color w:val="000000" w:themeColor="text1"/>
          <w:sz w:val="20"/>
          <w:szCs w:val="20"/>
        </w:rPr>
      </w:pPr>
    </w:p>
    <w:p w14:paraId="5CF38F5B" w14:textId="77777777" w:rsidR="00F03CD0" w:rsidRPr="00FC34FC" w:rsidRDefault="00F03CD0" w:rsidP="00F03CD0">
      <w:pPr>
        <w:rPr>
          <w:b/>
          <w:bCs/>
          <w:color w:val="000000" w:themeColor="text1"/>
          <w:sz w:val="44"/>
          <w:szCs w:val="44"/>
        </w:rPr>
      </w:pPr>
      <w:r w:rsidRPr="00FC34FC">
        <w:rPr>
          <w:b/>
          <w:bCs/>
          <w:color w:val="000000" w:themeColor="text1"/>
          <w:sz w:val="44"/>
          <w:szCs w:val="44"/>
        </w:rPr>
        <w:t>PREGÃO ELETRÔNICO</w:t>
      </w:r>
    </w:p>
    <w:p w14:paraId="06CF90F2" w14:textId="68D2E978" w:rsidR="00F03CD0" w:rsidRPr="00FC34FC" w:rsidRDefault="00276782" w:rsidP="00F03CD0">
      <w:pPr>
        <w:rPr>
          <w:color w:val="000000" w:themeColor="text1"/>
          <w:sz w:val="28"/>
          <w:szCs w:val="28"/>
        </w:rPr>
      </w:pPr>
      <w:r>
        <w:rPr>
          <w:color w:val="000000" w:themeColor="text1"/>
          <w:sz w:val="28"/>
          <w:szCs w:val="28"/>
        </w:rPr>
        <w:t>008/2026</w:t>
      </w:r>
    </w:p>
    <w:p w14:paraId="63F84331" w14:textId="77777777" w:rsidR="00F03CD0" w:rsidRPr="00FC34FC" w:rsidRDefault="00F03CD0" w:rsidP="00F03CD0">
      <w:pPr>
        <w:spacing w:line="259" w:lineRule="auto"/>
        <w:rPr>
          <w:b/>
          <w:bCs/>
          <w:color w:val="000000" w:themeColor="text1"/>
        </w:rPr>
      </w:pPr>
    </w:p>
    <w:p w14:paraId="4636A03E" w14:textId="77777777" w:rsidR="00F03CD0" w:rsidRPr="00FC34FC" w:rsidRDefault="00F03CD0" w:rsidP="00F03CD0">
      <w:pPr>
        <w:spacing w:line="259" w:lineRule="auto"/>
        <w:rPr>
          <w:b/>
          <w:bCs/>
          <w:color w:val="000000" w:themeColor="text1"/>
        </w:rPr>
      </w:pPr>
    </w:p>
    <w:p w14:paraId="38AE4483" w14:textId="77777777" w:rsidR="00F03CD0" w:rsidRPr="00FC34FC" w:rsidRDefault="00F03CD0" w:rsidP="00F03CD0">
      <w:pPr>
        <w:spacing w:line="259" w:lineRule="auto"/>
        <w:rPr>
          <w:b/>
          <w:bCs/>
          <w:color w:val="000000" w:themeColor="text1"/>
          <w:sz w:val="22"/>
          <w:szCs w:val="22"/>
        </w:rPr>
      </w:pPr>
      <w:r w:rsidRPr="00FC34FC">
        <w:rPr>
          <w:b/>
          <w:bCs/>
          <w:color w:val="000000" w:themeColor="text1"/>
        </w:rPr>
        <w:t>CONTRATANTE</w:t>
      </w:r>
    </w:p>
    <w:p w14:paraId="10873534" w14:textId="77777777" w:rsidR="00F03CD0" w:rsidRPr="00FC34FC" w:rsidRDefault="00F03CD0" w:rsidP="00F03CD0">
      <w:pPr>
        <w:rPr>
          <w:color w:val="000000" w:themeColor="text1"/>
        </w:rPr>
      </w:pPr>
      <w:r w:rsidRPr="00FC34FC">
        <w:rPr>
          <w:color w:val="000000" w:themeColor="text1"/>
        </w:rPr>
        <w:t>Prefeitura Municipal de Governador Mangabeira-BA</w:t>
      </w:r>
    </w:p>
    <w:p w14:paraId="2E10B6AD" w14:textId="77777777" w:rsidR="00F03CD0" w:rsidRPr="00FC34FC" w:rsidRDefault="00F03CD0" w:rsidP="00F03CD0">
      <w:pPr>
        <w:spacing w:line="259" w:lineRule="auto"/>
        <w:rPr>
          <w:b/>
          <w:bCs/>
          <w:color w:val="000000" w:themeColor="text1"/>
        </w:rPr>
      </w:pPr>
    </w:p>
    <w:p w14:paraId="523CD9D2" w14:textId="77777777" w:rsidR="00F03CD0" w:rsidRPr="00FC34FC" w:rsidRDefault="00F03CD0" w:rsidP="00F03CD0">
      <w:pPr>
        <w:spacing w:line="259" w:lineRule="auto"/>
        <w:rPr>
          <w:b/>
          <w:bCs/>
          <w:color w:val="000000" w:themeColor="text1"/>
        </w:rPr>
      </w:pPr>
    </w:p>
    <w:p w14:paraId="037D385E" w14:textId="77777777" w:rsidR="00F03CD0" w:rsidRPr="00FC34FC" w:rsidRDefault="00F03CD0" w:rsidP="00F03CD0">
      <w:pPr>
        <w:rPr>
          <w:b/>
          <w:bCs/>
          <w:color w:val="000000" w:themeColor="text1"/>
          <w:sz w:val="22"/>
          <w:szCs w:val="22"/>
        </w:rPr>
      </w:pPr>
      <w:r w:rsidRPr="00FC34FC">
        <w:rPr>
          <w:b/>
          <w:bCs/>
          <w:color w:val="000000" w:themeColor="text1"/>
        </w:rPr>
        <w:t>OBJETO</w:t>
      </w:r>
    </w:p>
    <w:p w14:paraId="75E810EA" w14:textId="0DFC102B" w:rsidR="00F03CD0" w:rsidRPr="00FC34FC" w:rsidRDefault="00276782" w:rsidP="00F03CD0">
      <w:pPr>
        <w:jc w:val="both"/>
        <w:rPr>
          <w:bCs/>
          <w:color w:val="000000" w:themeColor="text1"/>
          <w:sz w:val="20"/>
          <w:szCs w:val="18"/>
        </w:rPr>
      </w:pPr>
      <w:r>
        <w:rPr>
          <w:bCs/>
          <w:color w:val="000000" w:themeColor="text1"/>
          <w:sz w:val="20"/>
          <w:szCs w:val="18"/>
        </w:rPr>
        <w:t>Contratação de empresa especializada para o fornecimento de insumos e reagentes com cessão de equipamentos de Laboratório de Análises Clínicas em regime de comodato para a realização de exames laboratoriais, para suprir as demandas da Secretaria Municipal de Saúde de Governador Mangabeira – Bahia</w:t>
      </w:r>
      <w:r w:rsidR="00F03CD0" w:rsidRPr="00FC34FC">
        <w:rPr>
          <w:bCs/>
          <w:color w:val="000000" w:themeColor="text1"/>
          <w:sz w:val="20"/>
          <w:szCs w:val="18"/>
        </w:rPr>
        <w:t xml:space="preserve">, conforme condições, quantidades e exigências estabelecidas neste Edital e seus anexos. </w:t>
      </w:r>
    </w:p>
    <w:p w14:paraId="62DDC5A2" w14:textId="77777777" w:rsidR="00F03CD0" w:rsidRPr="00FC34FC" w:rsidRDefault="00F03CD0" w:rsidP="00F03CD0">
      <w:pPr>
        <w:spacing w:line="259" w:lineRule="auto"/>
        <w:rPr>
          <w:b/>
          <w:bCs/>
          <w:color w:val="000000" w:themeColor="text1"/>
        </w:rPr>
      </w:pPr>
    </w:p>
    <w:p w14:paraId="70F3D5F4" w14:textId="77777777" w:rsidR="00F03CD0" w:rsidRPr="00FC34FC" w:rsidRDefault="00F03CD0" w:rsidP="00F03CD0">
      <w:pPr>
        <w:spacing w:line="259" w:lineRule="auto"/>
        <w:rPr>
          <w:b/>
          <w:bCs/>
          <w:color w:val="000000" w:themeColor="text1"/>
        </w:rPr>
      </w:pPr>
    </w:p>
    <w:p w14:paraId="5563E661" w14:textId="77777777" w:rsidR="00F03CD0" w:rsidRPr="00FC34FC" w:rsidRDefault="00F03CD0" w:rsidP="00F03CD0">
      <w:pPr>
        <w:rPr>
          <w:b/>
          <w:bCs/>
          <w:color w:val="000000" w:themeColor="text1"/>
          <w:sz w:val="22"/>
          <w:szCs w:val="22"/>
        </w:rPr>
      </w:pPr>
      <w:r w:rsidRPr="00FC34FC">
        <w:rPr>
          <w:b/>
          <w:bCs/>
          <w:color w:val="000000" w:themeColor="text1"/>
        </w:rPr>
        <w:t>VALOR</w:t>
      </w:r>
      <w:r w:rsidRPr="00FC34FC">
        <w:rPr>
          <w:b/>
          <w:bCs/>
          <w:color w:val="000000" w:themeColor="text1"/>
          <w:sz w:val="22"/>
          <w:szCs w:val="22"/>
        </w:rPr>
        <w:t xml:space="preserve"> </w:t>
      </w:r>
      <w:r w:rsidRPr="00FC34FC">
        <w:rPr>
          <w:b/>
          <w:bCs/>
          <w:color w:val="000000" w:themeColor="text1"/>
        </w:rPr>
        <w:t>TOTAL DA CONTRATAÇÃO</w:t>
      </w:r>
    </w:p>
    <w:p w14:paraId="7489F0ED" w14:textId="70B964B1" w:rsidR="00F03CD0" w:rsidRPr="00FC34FC" w:rsidRDefault="009A0653" w:rsidP="00F03CD0">
      <w:pPr>
        <w:rPr>
          <w:color w:val="000000" w:themeColor="text1"/>
        </w:rPr>
      </w:pPr>
      <w:r>
        <w:rPr>
          <w:color w:val="000000" w:themeColor="text1"/>
        </w:rPr>
        <w:t>R$ 15.988.351,49 (quinze milhões novecentos e oitenta e oito mil trezentos e cinquenta e um reais e quarenta e nove centavos)</w:t>
      </w:r>
    </w:p>
    <w:p w14:paraId="6AEC9E32" w14:textId="77777777" w:rsidR="00F03CD0" w:rsidRPr="00FC34FC" w:rsidRDefault="00F03CD0" w:rsidP="00F03CD0">
      <w:pPr>
        <w:spacing w:line="259" w:lineRule="auto"/>
        <w:rPr>
          <w:b/>
          <w:bCs/>
          <w:color w:val="000000" w:themeColor="text1"/>
        </w:rPr>
      </w:pPr>
    </w:p>
    <w:p w14:paraId="127DC5CC" w14:textId="77777777" w:rsidR="00F03CD0" w:rsidRPr="00FC34FC" w:rsidRDefault="00F03CD0" w:rsidP="00F03CD0">
      <w:pPr>
        <w:spacing w:line="259" w:lineRule="auto"/>
        <w:rPr>
          <w:b/>
          <w:bCs/>
          <w:color w:val="000000" w:themeColor="text1"/>
        </w:rPr>
      </w:pPr>
    </w:p>
    <w:p w14:paraId="7E19F0A8" w14:textId="77777777" w:rsidR="00F03CD0" w:rsidRPr="00FC34FC" w:rsidRDefault="00F03CD0" w:rsidP="00F03CD0">
      <w:pPr>
        <w:rPr>
          <w:b/>
          <w:bCs/>
          <w:color w:val="000000" w:themeColor="text1"/>
          <w:sz w:val="22"/>
          <w:szCs w:val="22"/>
        </w:rPr>
      </w:pPr>
      <w:r w:rsidRPr="00FC34FC">
        <w:rPr>
          <w:b/>
          <w:bCs/>
          <w:color w:val="000000" w:themeColor="text1"/>
        </w:rPr>
        <w:t>DATA DA SESSÃO PÚBLICA</w:t>
      </w:r>
    </w:p>
    <w:p w14:paraId="44325D29" w14:textId="195FC7F8" w:rsidR="00F03CD0" w:rsidRPr="00FC34FC" w:rsidRDefault="000452EE" w:rsidP="00F03CD0">
      <w:pPr>
        <w:rPr>
          <w:color w:val="000000" w:themeColor="text1"/>
        </w:rPr>
      </w:pPr>
      <w:r>
        <w:rPr>
          <w:color w:val="000000" w:themeColor="text1"/>
        </w:rPr>
        <w:t>06</w:t>
      </w:r>
      <w:r w:rsidR="00F03CD0" w:rsidRPr="00FC34FC">
        <w:rPr>
          <w:color w:val="000000" w:themeColor="text1"/>
        </w:rPr>
        <w:t>/</w:t>
      </w:r>
      <w:r>
        <w:rPr>
          <w:color w:val="000000" w:themeColor="text1"/>
        </w:rPr>
        <w:t>05</w:t>
      </w:r>
      <w:r w:rsidR="00F03CD0" w:rsidRPr="00FC34FC">
        <w:rPr>
          <w:color w:val="000000" w:themeColor="text1"/>
        </w:rPr>
        <w:t>/202</w:t>
      </w:r>
      <w:r w:rsidR="00937C25">
        <w:rPr>
          <w:color w:val="000000" w:themeColor="text1"/>
        </w:rPr>
        <w:t>6</w:t>
      </w:r>
      <w:r w:rsidR="00F03CD0" w:rsidRPr="00FC34FC">
        <w:rPr>
          <w:color w:val="000000" w:themeColor="text1"/>
        </w:rPr>
        <w:t xml:space="preserve"> às </w:t>
      </w:r>
      <w:r w:rsidR="00D64D17">
        <w:rPr>
          <w:color w:val="000000" w:themeColor="text1"/>
        </w:rPr>
        <w:t>09</w:t>
      </w:r>
      <w:r w:rsidR="00F03CD0" w:rsidRPr="00FC34FC">
        <w:rPr>
          <w:color w:val="000000" w:themeColor="text1"/>
        </w:rPr>
        <w:t>h (horário de Brasília)</w:t>
      </w:r>
    </w:p>
    <w:p w14:paraId="5DB2A317" w14:textId="77777777" w:rsidR="00F03CD0" w:rsidRDefault="00F03CD0" w:rsidP="00F03CD0">
      <w:pPr>
        <w:spacing w:line="259" w:lineRule="auto"/>
        <w:rPr>
          <w:b/>
          <w:bCs/>
          <w:color w:val="000000" w:themeColor="text1"/>
        </w:rPr>
      </w:pPr>
    </w:p>
    <w:p w14:paraId="65BCAE69" w14:textId="77777777" w:rsidR="00296363" w:rsidRPr="00FC34FC" w:rsidRDefault="00296363" w:rsidP="00F03CD0">
      <w:pPr>
        <w:spacing w:line="259" w:lineRule="auto"/>
        <w:rPr>
          <w:b/>
          <w:bCs/>
          <w:color w:val="000000" w:themeColor="text1"/>
        </w:rPr>
      </w:pPr>
    </w:p>
    <w:p w14:paraId="29279D92" w14:textId="77777777" w:rsidR="00F03CD0" w:rsidRPr="00FC34FC" w:rsidRDefault="00F03CD0" w:rsidP="00F03CD0">
      <w:pPr>
        <w:jc w:val="both"/>
        <w:rPr>
          <w:b/>
          <w:bCs/>
          <w:caps/>
          <w:color w:val="000000" w:themeColor="text1"/>
        </w:rPr>
      </w:pPr>
      <w:r w:rsidRPr="00FC34FC">
        <w:rPr>
          <w:b/>
          <w:bCs/>
          <w:caps/>
          <w:color w:val="000000" w:themeColor="text1"/>
        </w:rPr>
        <w:t>Critério de Julgamento:</w:t>
      </w:r>
    </w:p>
    <w:p w14:paraId="6FD4B950" w14:textId="21492B28" w:rsidR="00F03CD0" w:rsidRPr="00FC34FC" w:rsidRDefault="0073106F" w:rsidP="00F03CD0">
      <w:pPr>
        <w:jc w:val="both"/>
        <w:rPr>
          <w:color w:val="000000" w:themeColor="text1"/>
          <w:sz w:val="28"/>
          <w:szCs w:val="28"/>
        </w:rPr>
      </w:pPr>
      <w:r>
        <w:rPr>
          <w:color w:val="000000" w:themeColor="text1"/>
        </w:rPr>
        <w:t xml:space="preserve">Menor preço </w:t>
      </w:r>
      <w:r w:rsidR="00CC7AE4">
        <w:rPr>
          <w:color w:val="000000" w:themeColor="text1"/>
        </w:rPr>
        <w:t>por lote</w:t>
      </w:r>
      <w:r w:rsidR="00F24366">
        <w:rPr>
          <w:color w:val="000000" w:themeColor="text1"/>
        </w:rPr>
        <w:t xml:space="preserve"> </w:t>
      </w:r>
    </w:p>
    <w:p w14:paraId="4ED612A5" w14:textId="77777777" w:rsidR="00F03CD0" w:rsidRPr="00FC34FC" w:rsidRDefault="00F03CD0" w:rsidP="00F03CD0">
      <w:pPr>
        <w:spacing w:line="259" w:lineRule="auto"/>
        <w:rPr>
          <w:b/>
          <w:bCs/>
          <w:color w:val="000000" w:themeColor="text1"/>
        </w:rPr>
      </w:pPr>
    </w:p>
    <w:p w14:paraId="05962308" w14:textId="77777777" w:rsidR="00F03CD0" w:rsidRPr="00FC34FC" w:rsidRDefault="00F03CD0" w:rsidP="00F03CD0">
      <w:pPr>
        <w:spacing w:line="259" w:lineRule="auto"/>
        <w:rPr>
          <w:b/>
          <w:bCs/>
          <w:color w:val="000000" w:themeColor="text1"/>
        </w:rPr>
      </w:pPr>
    </w:p>
    <w:p w14:paraId="6BCA8A46" w14:textId="77777777" w:rsidR="00F03CD0" w:rsidRPr="00FC34FC" w:rsidRDefault="00F03CD0" w:rsidP="00F03CD0">
      <w:pPr>
        <w:jc w:val="both"/>
        <w:rPr>
          <w:caps/>
          <w:color w:val="000000" w:themeColor="text1"/>
        </w:rPr>
      </w:pPr>
      <w:r w:rsidRPr="00FC34FC">
        <w:rPr>
          <w:b/>
          <w:bCs/>
          <w:caps/>
          <w:color w:val="000000" w:themeColor="text1"/>
        </w:rPr>
        <w:t>Modo de disputa:</w:t>
      </w:r>
    </w:p>
    <w:p w14:paraId="54278B40" w14:textId="77777777" w:rsidR="00F03CD0" w:rsidRPr="00FC34FC" w:rsidRDefault="00F03CD0" w:rsidP="00F03CD0">
      <w:pPr>
        <w:jc w:val="both"/>
        <w:rPr>
          <w:color w:val="000000" w:themeColor="text1"/>
        </w:rPr>
      </w:pPr>
      <w:r w:rsidRPr="00FC34FC">
        <w:rPr>
          <w:color w:val="000000" w:themeColor="text1"/>
        </w:rPr>
        <w:t>Aberto e fechado</w:t>
      </w:r>
    </w:p>
    <w:p w14:paraId="0C15FEC7" w14:textId="77777777" w:rsidR="00F03CD0" w:rsidRPr="00FC34FC" w:rsidRDefault="00F03CD0" w:rsidP="00F03CD0">
      <w:pPr>
        <w:spacing w:line="259" w:lineRule="auto"/>
        <w:rPr>
          <w:b/>
          <w:bCs/>
          <w:color w:val="000000" w:themeColor="text1"/>
        </w:rPr>
      </w:pPr>
    </w:p>
    <w:p w14:paraId="42DBDAAE" w14:textId="77777777" w:rsidR="00F03CD0" w:rsidRPr="00FC34FC" w:rsidRDefault="00F03CD0" w:rsidP="00F03CD0">
      <w:pPr>
        <w:spacing w:line="259" w:lineRule="auto"/>
        <w:rPr>
          <w:b/>
          <w:bCs/>
          <w:color w:val="000000" w:themeColor="text1"/>
        </w:rPr>
      </w:pPr>
    </w:p>
    <w:p w14:paraId="07611C82" w14:textId="77777777" w:rsidR="00F03CD0" w:rsidRPr="00FC34FC" w:rsidRDefault="00F03CD0" w:rsidP="00F03CD0">
      <w:pPr>
        <w:rPr>
          <w:b/>
          <w:bCs/>
          <w:color w:val="000000" w:themeColor="text1"/>
        </w:rPr>
      </w:pPr>
      <w:r w:rsidRPr="00FC34FC">
        <w:rPr>
          <w:b/>
          <w:bCs/>
          <w:color w:val="000000" w:themeColor="text1"/>
        </w:rPr>
        <w:t>PREFERÊNCIA ME/EPP/EQUIPARADAS</w:t>
      </w:r>
    </w:p>
    <w:p w14:paraId="338F4BCB" w14:textId="77777777" w:rsidR="00F03CD0" w:rsidRPr="00FC34FC" w:rsidRDefault="00F03CD0" w:rsidP="00F03CD0">
      <w:pPr>
        <w:rPr>
          <w:color w:val="000000" w:themeColor="text1"/>
        </w:rPr>
      </w:pPr>
      <w:r w:rsidRPr="00FC34FC">
        <w:rPr>
          <w:color w:val="000000" w:themeColor="text1"/>
        </w:rPr>
        <w:t>Não</w:t>
      </w:r>
    </w:p>
    <w:p w14:paraId="1B5B76CD" w14:textId="77777777" w:rsidR="00F03CD0" w:rsidRPr="00FC34FC" w:rsidRDefault="00F03CD0" w:rsidP="00F03CD0">
      <w:pPr>
        <w:spacing w:line="259" w:lineRule="auto"/>
        <w:rPr>
          <w:b/>
          <w:bCs/>
          <w:color w:val="000000" w:themeColor="text1"/>
        </w:rPr>
      </w:pPr>
    </w:p>
    <w:p w14:paraId="1EE957F6" w14:textId="77777777" w:rsidR="00F03CD0" w:rsidRPr="00FC34FC" w:rsidRDefault="00F03CD0" w:rsidP="00F03CD0">
      <w:pPr>
        <w:spacing w:line="259" w:lineRule="auto"/>
        <w:rPr>
          <w:b/>
          <w:bCs/>
          <w:color w:val="000000" w:themeColor="text1"/>
        </w:rPr>
      </w:pPr>
    </w:p>
    <w:p w14:paraId="78E048C3" w14:textId="77777777" w:rsidR="00F03CD0" w:rsidRPr="00FC34FC" w:rsidRDefault="00F03CD0" w:rsidP="00F03CD0">
      <w:pPr>
        <w:rPr>
          <w:b/>
          <w:bCs/>
          <w:color w:val="000000" w:themeColor="text1"/>
        </w:rPr>
      </w:pPr>
      <w:r w:rsidRPr="00FC34FC">
        <w:rPr>
          <w:b/>
          <w:bCs/>
          <w:color w:val="000000" w:themeColor="text1"/>
        </w:rPr>
        <w:t>MARGEM DE PREFERÊNCIA PARA ALGUM ITEM</w:t>
      </w:r>
    </w:p>
    <w:p w14:paraId="4F545D38" w14:textId="77777777" w:rsidR="00F03CD0" w:rsidRPr="00FC34FC" w:rsidRDefault="00F03CD0" w:rsidP="00F03CD0">
      <w:pPr>
        <w:rPr>
          <w:color w:val="000000" w:themeColor="text1"/>
        </w:rPr>
      </w:pPr>
      <w:r w:rsidRPr="00FC34FC">
        <w:rPr>
          <w:color w:val="000000" w:themeColor="text1"/>
        </w:rPr>
        <w:t>Não</w:t>
      </w:r>
    </w:p>
    <w:p w14:paraId="72891B43" w14:textId="77777777" w:rsidR="00F03CD0" w:rsidRPr="00FC34FC" w:rsidRDefault="00F03CD0" w:rsidP="00F03CD0">
      <w:pPr>
        <w:rPr>
          <w:color w:val="000000" w:themeColor="text1"/>
        </w:rPr>
      </w:pPr>
    </w:p>
    <w:p w14:paraId="10E7C517" w14:textId="77777777" w:rsidR="00F03CD0" w:rsidRPr="00FC34FC" w:rsidRDefault="00F03CD0" w:rsidP="00F03CD0">
      <w:pPr>
        <w:rPr>
          <w:color w:val="000000" w:themeColor="text1"/>
        </w:rPr>
      </w:pPr>
    </w:p>
    <w:p w14:paraId="2680BE7A" w14:textId="77777777" w:rsidR="00F03CD0" w:rsidRPr="00FC34FC" w:rsidRDefault="00F03CD0" w:rsidP="00F03CD0">
      <w:pPr>
        <w:rPr>
          <w:color w:val="000000" w:themeColor="text1"/>
        </w:rPr>
      </w:pPr>
    </w:p>
    <w:p w14:paraId="34180DDC" w14:textId="77777777" w:rsidR="00F03CD0" w:rsidRPr="00FC34FC" w:rsidRDefault="00F03CD0" w:rsidP="00F03CD0">
      <w:pPr>
        <w:rPr>
          <w:color w:val="000000" w:themeColor="text1"/>
        </w:rPr>
      </w:pPr>
    </w:p>
    <w:p w14:paraId="19D88BF6" w14:textId="77777777" w:rsidR="00F03CD0" w:rsidRDefault="00F03CD0" w:rsidP="00F03CD0">
      <w:pPr>
        <w:rPr>
          <w:color w:val="000000" w:themeColor="text1"/>
        </w:rPr>
      </w:pPr>
    </w:p>
    <w:p w14:paraId="5C16DD53" w14:textId="77777777" w:rsidR="00F03CD0" w:rsidRPr="00FC34FC" w:rsidRDefault="00F03CD0" w:rsidP="00F03CD0">
      <w:pPr>
        <w:rPr>
          <w:color w:val="000000" w:themeColor="text1"/>
        </w:rPr>
      </w:pPr>
    </w:p>
    <w:p w14:paraId="31B365BA" w14:textId="77777777" w:rsidR="00F03CD0" w:rsidRPr="00FC34FC" w:rsidRDefault="00F03CD0" w:rsidP="00F03CD0">
      <w:pPr>
        <w:spacing w:beforeLines="120" w:before="288" w:afterLines="120" w:after="288" w:line="312" w:lineRule="auto"/>
        <w:ind w:firstLine="567"/>
        <w:jc w:val="center"/>
        <w:rPr>
          <w:b/>
          <w:bCs/>
          <w:color w:val="000000" w:themeColor="text1"/>
          <w:sz w:val="20"/>
          <w:szCs w:val="20"/>
        </w:rPr>
      </w:pPr>
      <w:r w:rsidRPr="00FC34FC">
        <w:rPr>
          <w:b/>
          <w:color w:val="000000" w:themeColor="text1"/>
          <w:sz w:val="20"/>
          <w:szCs w:val="20"/>
        </w:rPr>
        <w:lastRenderedPageBreak/>
        <w:t>PREFEITURA MUNICIPAL DE GOVERNADOR MANGABEIRA-BA</w:t>
      </w:r>
    </w:p>
    <w:p w14:paraId="4A526218" w14:textId="66B76186" w:rsidR="00F03CD0" w:rsidRPr="00FC34FC" w:rsidRDefault="00F03CD0" w:rsidP="00F03CD0">
      <w:pPr>
        <w:spacing w:beforeLines="120" w:before="288"/>
        <w:ind w:firstLine="567"/>
        <w:jc w:val="center"/>
        <w:rPr>
          <w:b/>
          <w:color w:val="000000" w:themeColor="text1"/>
          <w:sz w:val="20"/>
          <w:szCs w:val="20"/>
        </w:rPr>
      </w:pPr>
      <w:r w:rsidRPr="00FC34FC">
        <w:rPr>
          <w:b/>
          <w:color w:val="000000" w:themeColor="text1"/>
          <w:sz w:val="20"/>
          <w:szCs w:val="20"/>
        </w:rPr>
        <w:t xml:space="preserve">PREGÃO ELETRÔNICO Nº </w:t>
      </w:r>
      <w:r w:rsidR="00276782">
        <w:rPr>
          <w:b/>
          <w:color w:val="000000" w:themeColor="text1"/>
          <w:sz w:val="20"/>
          <w:szCs w:val="20"/>
        </w:rPr>
        <w:t>008/2026</w:t>
      </w:r>
    </w:p>
    <w:p w14:paraId="5589FE2C" w14:textId="06EDCEB5" w:rsidR="00F03CD0" w:rsidRPr="00FC34FC" w:rsidRDefault="00F03CD0" w:rsidP="00F03CD0">
      <w:pPr>
        <w:spacing w:afterLines="300" w:after="720"/>
        <w:ind w:firstLine="567"/>
        <w:jc w:val="center"/>
        <w:rPr>
          <w:bCs/>
          <w:color w:val="000000" w:themeColor="text1"/>
          <w:sz w:val="20"/>
          <w:szCs w:val="20"/>
        </w:rPr>
      </w:pPr>
      <w:r w:rsidRPr="00FC34FC">
        <w:rPr>
          <w:color w:val="000000" w:themeColor="text1"/>
          <w:sz w:val="20"/>
          <w:szCs w:val="20"/>
        </w:rPr>
        <w:t>(Processo Administrativo n</w:t>
      </w:r>
      <w:r w:rsidRPr="00FC34FC">
        <w:rPr>
          <w:bCs/>
          <w:color w:val="000000" w:themeColor="text1"/>
          <w:sz w:val="20"/>
          <w:szCs w:val="20"/>
        </w:rPr>
        <w:t>°</w:t>
      </w:r>
      <w:r w:rsidR="00633356">
        <w:rPr>
          <w:bCs/>
          <w:color w:val="000000" w:themeColor="text1"/>
          <w:sz w:val="20"/>
          <w:szCs w:val="20"/>
        </w:rPr>
        <w:t xml:space="preserve"> </w:t>
      </w:r>
      <w:r w:rsidR="001D4C97">
        <w:rPr>
          <w:bCs/>
          <w:color w:val="000000" w:themeColor="text1"/>
          <w:sz w:val="20"/>
          <w:szCs w:val="20"/>
        </w:rPr>
        <w:t>053/2026</w:t>
      </w:r>
      <w:r w:rsidRPr="00FC34FC">
        <w:rPr>
          <w:bCs/>
          <w:color w:val="000000" w:themeColor="text1"/>
          <w:sz w:val="20"/>
          <w:szCs w:val="20"/>
        </w:rPr>
        <w:t>)</w:t>
      </w:r>
    </w:p>
    <w:p w14:paraId="29E8B474" w14:textId="069B0C10" w:rsidR="00F03CD0" w:rsidRPr="00FC34FC" w:rsidRDefault="00F03CD0" w:rsidP="00F03CD0">
      <w:pPr>
        <w:pStyle w:val="Nivel2"/>
        <w:spacing w:befor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Torna-se público que o(a) Prefeitura Municipal de Governador Mangabeira-Ba, por meio do(a) Secretaria Municipal de </w:t>
      </w:r>
      <w:r w:rsidR="003E1BE8">
        <w:rPr>
          <w:rFonts w:ascii="Times New Roman" w:hAnsi="Times New Roman" w:cs="Times New Roman"/>
          <w:color w:val="000000" w:themeColor="text1"/>
        </w:rPr>
        <w:t>Saúde</w:t>
      </w:r>
      <w:r w:rsidRPr="00FC34FC">
        <w:rPr>
          <w:rFonts w:ascii="Times New Roman" w:hAnsi="Times New Roman" w:cs="Times New Roman"/>
          <w:color w:val="000000" w:themeColor="text1"/>
        </w:rPr>
        <w:t xml:space="preserve">, sediado(a) Rua José Martins, nº 210, Centro, Governador Mangabeira, Bahia, 44.350-000, realizará licitação, para registro de preços, na modalidade </w:t>
      </w:r>
      <w:r w:rsidRPr="00FC34FC">
        <w:rPr>
          <w:rFonts w:ascii="Times New Roman" w:hAnsi="Times New Roman" w:cs="Times New Roman"/>
          <w:b/>
          <w:bCs/>
          <w:color w:val="000000" w:themeColor="text1"/>
        </w:rPr>
        <w:t>PREGÃO</w:t>
      </w:r>
      <w:r w:rsidRPr="00FC34FC">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FC34FC" w:rsidRDefault="00F03CD0" w:rsidP="00650F94">
      <w:pPr>
        <w:pStyle w:val="Nivel01"/>
        <w:numPr>
          <w:ilvl w:val="0"/>
          <w:numId w:val="18"/>
        </w:numPr>
        <w:rPr>
          <w:lang w:eastAsia="en-US"/>
        </w:rPr>
      </w:pPr>
      <w:bookmarkStart w:id="1" w:name="_Toc135469195"/>
      <w:bookmarkStart w:id="2" w:name="_Toc189037288"/>
      <w:r w:rsidRPr="00FC34FC">
        <w:rPr>
          <w:lang w:eastAsia="en-US"/>
        </w:rPr>
        <w:t>DO OBJETO</w:t>
      </w:r>
      <w:bookmarkEnd w:id="1"/>
      <w:bookmarkEnd w:id="2"/>
    </w:p>
    <w:p w14:paraId="70500B76" w14:textId="4C04C8B3"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objeto da presente licitação é o </w:t>
      </w:r>
      <w:r w:rsidR="00276782">
        <w:rPr>
          <w:rFonts w:ascii="Times New Roman" w:hAnsi="Times New Roman" w:cs="Times New Roman"/>
          <w:color w:val="000000" w:themeColor="text1"/>
        </w:rPr>
        <w:t>Contratação de empresa especializada para o fornecimento de insumos e reagentes com cessão de equipamentos de Laboratório de Análises Clínicas em regime de comodato para a realização de exames laboratoriais, para suprir as demandas da Secretaria Municipal de Saúde de Governador Mangabeira – Bahia</w:t>
      </w:r>
      <w:r w:rsidRPr="00FC34FC">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FC34FC" w:rsidRDefault="00F03CD0" w:rsidP="00650F94">
      <w:pPr>
        <w:pStyle w:val="Nivel01"/>
        <w:numPr>
          <w:ilvl w:val="0"/>
          <w:numId w:val="18"/>
        </w:numPr>
      </w:pPr>
      <w:bookmarkStart w:id="3" w:name="_Toc135469196"/>
      <w:bookmarkStart w:id="4" w:name="_Toc189037289"/>
      <w:r w:rsidRPr="00FC34FC">
        <w:t>DO REGISTRO DE PREÇOS</w:t>
      </w:r>
      <w:bookmarkEnd w:id="3"/>
      <w:bookmarkEnd w:id="4"/>
    </w:p>
    <w:p w14:paraId="5B40346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FC34FC" w:rsidRDefault="00F03CD0" w:rsidP="00650F94">
      <w:pPr>
        <w:pStyle w:val="Nivel01"/>
        <w:numPr>
          <w:ilvl w:val="0"/>
          <w:numId w:val="18"/>
        </w:numPr>
      </w:pPr>
      <w:bookmarkStart w:id="5" w:name="_Toc135469197"/>
      <w:bookmarkStart w:id="6" w:name="_Toc189037290"/>
      <w:r w:rsidRPr="00FC34FC">
        <w:t>DA PARTICIPAÇÃO NA LICITAÇÃO</w:t>
      </w:r>
      <w:bookmarkEnd w:id="5"/>
      <w:bookmarkEnd w:id="6"/>
    </w:p>
    <w:p w14:paraId="20CC49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7" w:name="_Hlk135302270"/>
      <w:r w:rsidRPr="00FC34FC">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bookmarkEnd w:id="7"/>
    </w:p>
    <w:p w14:paraId="5827DA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8" w:name="_Hlk135304247"/>
      <w:r w:rsidRPr="00FC34FC">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cadastro na Banco Nacional de Compras deverá ser feito no Portal de Compras, no sítio </w:t>
      </w:r>
      <w:hyperlink r:id="rId9"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 xml:space="preserve"> por meio de certificado digital conferido.</w:t>
      </w:r>
    </w:p>
    <w:p w14:paraId="04EA144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9" w:name="_Ref117000692"/>
      <w:r w:rsidRPr="00FC34FC">
        <w:rPr>
          <w:rFonts w:ascii="Times New Roman" w:hAnsi="Times New Roman" w:cs="Times New Roman"/>
          <w:color w:val="000000" w:themeColor="text1"/>
        </w:rPr>
        <w:t>Não poderão disputar esta licitação:</w:t>
      </w:r>
      <w:bookmarkEnd w:id="9"/>
    </w:p>
    <w:p w14:paraId="30B6C0D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0" w:name="_Ref113883338"/>
      <w:r w:rsidRPr="00FC34FC">
        <w:rPr>
          <w:rFonts w:ascii="Times New Roman" w:hAnsi="Times New Roman" w:cs="Times New Roman"/>
          <w:color w:val="000000" w:themeColor="text1"/>
        </w:rPr>
        <w:t>aquele que não atenda às condições deste Edital e seu(s) anexo(s);</w:t>
      </w:r>
    </w:p>
    <w:p w14:paraId="6E11E1E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sociedade que desempenhe atividade incompatível com o objeto da licitação;</w:t>
      </w:r>
    </w:p>
    <w:p w14:paraId="3F156D2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1" w:name="_Ref114659912"/>
      <w:r w:rsidRPr="00FC34FC">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2" w:name="_Ref114659913"/>
      <w:bookmarkStart w:id="13" w:name="_Ref113883339"/>
      <w:r w:rsidRPr="00FC34FC">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FC34FC">
        <w:rPr>
          <w:rFonts w:ascii="Times New Roman" w:hAnsi="Times New Roman" w:cs="Times New Roman"/>
          <w:color w:val="000000" w:themeColor="text1"/>
        </w:rPr>
        <w:t xml:space="preserve"> </w:t>
      </w:r>
      <w:bookmarkEnd w:id="13"/>
    </w:p>
    <w:p w14:paraId="2475F0B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4" w:name="_Ref113883003"/>
      <w:r w:rsidRPr="00FC34FC">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5" w:name="_Ref113883579"/>
      <w:r w:rsidRPr="00FC34FC">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Organizações da Sociedade Civil de Interesse Público - OSCIP, atuando nessa condição;</w:t>
      </w:r>
    </w:p>
    <w:p w14:paraId="3C8FED9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6" w:name="_Ref168486586"/>
      <w:r w:rsidRPr="00FC34FC">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impedimento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_Ref113883003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7" w:name="art14§2"/>
      <w:bookmarkEnd w:id="17"/>
      <w:r w:rsidRPr="00FC34FC">
        <w:rPr>
          <w:rFonts w:ascii="Times New Roman" w:hAnsi="Times New Roman" w:cs="Times New Roman"/>
          <w:color w:val="000000" w:themeColor="text1"/>
        </w:rPr>
        <w:t xml:space="preserve">A critério da Administração e exclusivamente a seu serviço, o autor dos projetos e a empresa a que se referem 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8" w:name="art14§3"/>
      <w:bookmarkEnd w:id="18"/>
      <w:r w:rsidRPr="00FC34FC">
        <w:rPr>
          <w:rFonts w:ascii="Times New Roman" w:hAnsi="Times New Roman" w:cs="Times New Roman"/>
          <w:color w:val="000000" w:themeColor="text1"/>
        </w:rPr>
        <w:t>Equiparam-se aos autores do projeto as empresas integrantes do mesmo grupo econômico.</w:t>
      </w:r>
    </w:p>
    <w:p w14:paraId="2130240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9" w:name="art14§4"/>
      <w:bookmarkEnd w:id="19"/>
      <w:r w:rsidRPr="00FC34FC">
        <w:rPr>
          <w:rFonts w:ascii="Times New Roman" w:hAnsi="Times New Roman" w:cs="Times New Roman"/>
          <w:color w:val="000000" w:themeColor="text1"/>
        </w:rPr>
        <w:lastRenderedPageBreak/>
        <w:t xml:space="preserve">O disposto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0" w:name="art14§5"/>
      <w:bookmarkEnd w:id="20"/>
      <w:r w:rsidRPr="00FC34FC">
        <w:rPr>
          <w:rFonts w:ascii="Times New Roman" w:hAnsi="Times New Roman" w:cs="Times New Roman"/>
          <w:color w:val="000000" w:themeColor="text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vedação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_Ref168486586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FC34FC" w:rsidRDefault="00F03CD0" w:rsidP="00650F94">
      <w:pPr>
        <w:pStyle w:val="Nivel01"/>
        <w:numPr>
          <w:ilvl w:val="0"/>
          <w:numId w:val="18"/>
        </w:numPr>
      </w:pPr>
      <w:bookmarkStart w:id="21" w:name="_Toc135469198"/>
      <w:bookmarkStart w:id="22" w:name="_Toc189037291"/>
      <w:r w:rsidRPr="00FC34FC">
        <w:t>DA APRESENTAÇÃO DA PROPOSTA E DOS DOCUMENTOS DE HABILITAÇÃO</w:t>
      </w:r>
      <w:bookmarkEnd w:id="21"/>
      <w:bookmarkEnd w:id="22"/>
    </w:p>
    <w:p w14:paraId="1CDBFDE6"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3" w:name="_Ref113886867"/>
      <w:r w:rsidRPr="00FC34FC">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4" w:name="_Ref113889589"/>
      <w:r w:rsidRPr="00FC34FC">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16C3AC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6BC881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FC34FC" w:rsidRDefault="00F03CD0" w:rsidP="00650F94">
      <w:pPr>
        <w:pStyle w:val="Nivel01"/>
        <w:numPr>
          <w:ilvl w:val="0"/>
          <w:numId w:val="18"/>
        </w:numPr>
      </w:pPr>
      <w:bookmarkStart w:id="25" w:name="_Toc135469199"/>
      <w:bookmarkStart w:id="26" w:name="_Toc189037292"/>
      <w:r w:rsidRPr="00FC34FC">
        <w:t>DO PREENCHIMENTO DA PROPOSTA</w:t>
      </w:r>
      <w:bookmarkEnd w:id="25"/>
      <w:bookmarkEnd w:id="26"/>
    </w:p>
    <w:p w14:paraId="15B13BB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FC34FC">
        <w:rPr>
          <w:rFonts w:ascii="Times New Roman" w:hAnsi="Times New Roman" w:cs="Times New Roman"/>
          <w:color w:val="000000" w:themeColor="text1"/>
          <w:sz w:val="16"/>
          <w:szCs w:val="16"/>
        </w:rPr>
        <w:t xml:space="preserve">. </w:t>
      </w:r>
    </w:p>
    <w:p w14:paraId="4B4BE3D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 xml:space="preserve">O objeto proposto pela licitante deverá estar totalmente dentro das especificações contidas no </w:t>
      </w:r>
      <w:r w:rsidRPr="00FC34FC">
        <w:rPr>
          <w:rFonts w:ascii="Times New Roman" w:hAnsi="Times New Roman" w:cs="Times New Roman"/>
          <w:b/>
          <w:bCs/>
          <w:color w:val="000000" w:themeColor="text1"/>
          <w:sz w:val="21"/>
          <w:szCs w:val="21"/>
        </w:rPr>
        <w:t xml:space="preserve">TERMO DE REFERÊNCIA - ANEXO I. </w:t>
      </w:r>
    </w:p>
    <w:p w14:paraId="396FC60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Todas as </w:t>
      </w:r>
      <w:r w:rsidRPr="00FC34FC">
        <w:rPr>
          <w:rFonts w:ascii="Times New Roman" w:eastAsia="Times New Roman" w:hAnsi="Times New Roman" w:cs="Times New Roman"/>
          <w:color w:val="000000" w:themeColor="text1"/>
        </w:rPr>
        <w:t>especificações</w:t>
      </w:r>
      <w:r w:rsidRPr="00FC34FC">
        <w:rPr>
          <w:rFonts w:ascii="Times New Roman" w:hAnsi="Times New Roman" w:cs="Times New Roman"/>
          <w:color w:val="000000" w:themeColor="text1"/>
        </w:rPr>
        <w:t xml:space="preserve"> do objeto contidas na proposta vinculam o licitante.</w:t>
      </w:r>
    </w:p>
    <w:p w14:paraId="100DEDF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FC34FC" w:rsidRDefault="00F03CD0" w:rsidP="00F03CD0">
      <w:pPr>
        <w:pStyle w:val="Nvel2-Red"/>
        <w:numPr>
          <w:ilvl w:val="1"/>
          <w:numId w:val="18"/>
        </w:numPr>
        <w:spacing w:line="276" w:lineRule="auto"/>
        <w:ind w:left="0" w:firstLine="0"/>
        <w:rPr>
          <w:rFonts w:ascii="Times New Roman" w:eastAsia="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Na presente licitação, a Microempresa e a Empresa de Pequeno Porte poderão se beneficiar do </w:t>
      </w:r>
      <w:r w:rsidRPr="00FC34FC">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prazo de validade da proposta não será inferior a </w:t>
      </w:r>
      <w:r w:rsidRPr="00FC34FC">
        <w:rPr>
          <w:rFonts w:ascii="Times New Roman" w:hAnsi="Times New Roman" w:cs="Times New Roman"/>
          <w:b/>
          <w:bCs/>
          <w:color w:val="000000" w:themeColor="text1"/>
        </w:rPr>
        <w:t>60 (sessenta)</w:t>
      </w:r>
      <w:r w:rsidRPr="00FC34FC">
        <w:rPr>
          <w:rFonts w:ascii="Times New Roman" w:hAnsi="Times New Roman" w:cs="Times New Roman"/>
          <w:color w:val="000000" w:themeColor="text1"/>
        </w:rPr>
        <w:t xml:space="preserve"> dias</w:t>
      </w:r>
      <w:r w:rsidRPr="00FC34FC">
        <w:rPr>
          <w:rFonts w:ascii="Times New Roman" w:hAnsi="Times New Roman" w:cs="Times New Roman"/>
          <w:b/>
          <w:bCs/>
          <w:color w:val="000000" w:themeColor="text1"/>
        </w:rPr>
        <w:t>,</w:t>
      </w:r>
      <w:r w:rsidRPr="00FC34FC">
        <w:rPr>
          <w:rFonts w:ascii="Times New Roman" w:hAnsi="Times New Roman" w:cs="Times New Roman"/>
          <w:color w:val="000000" w:themeColor="text1"/>
        </w:rPr>
        <w:t xml:space="preserve"> a contar da data de sua apresentação.</w:t>
      </w:r>
    </w:p>
    <w:p w14:paraId="550998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FC34FC">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FC34FC" w:rsidRDefault="00F03CD0" w:rsidP="00F03CD0">
      <w:pPr>
        <w:pStyle w:val="Nivel2"/>
        <w:rPr>
          <w:rFonts w:ascii="Times New Roman" w:eastAsia="Times New Roman" w:hAnsi="Times New Roman" w:cs="Times New Roman"/>
          <w:color w:val="000000" w:themeColor="text1"/>
        </w:rPr>
      </w:pPr>
    </w:p>
    <w:p w14:paraId="31C6DB5A" w14:textId="77777777" w:rsidR="00F03CD0" w:rsidRPr="00FC34FC" w:rsidRDefault="00F03CD0" w:rsidP="00650F94">
      <w:pPr>
        <w:pStyle w:val="Nivel01"/>
        <w:numPr>
          <w:ilvl w:val="0"/>
          <w:numId w:val="18"/>
        </w:numPr>
      </w:pPr>
      <w:bookmarkStart w:id="27" w:name="_Toc135469200"/>
      <w:bookmarkStart w:id="28" w:name="_Toc189037293"/>
      <w:r w:rsidRPr="00FC34FC">
        <w:t>DA ABERTURA DA SESSÃO, CLASSIFICAÇÃO DAS PROPOSTAS E FORMULAÇÃO DE LANCES</w:t>
      </w:r>
      <w:bookmarkEnd w:id="27"/>
      <w:bookmarkEnd w:id="28"/>
    </w:p>
    <w:p w14:paraId="34D9D60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9" w:name="_Hlk114646655"/>
      <w:r w:rsidRPr="00FC34FC">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lance deverá ser ofertado pelo valor unitário do grupo.</w:t>
      </w:r>
    </w:p>
    <w:p w14:paraId="1116D7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oferecer lances sucessivos, observando o horário fixado para abertura da sessão e as regras estabelecidas no Edital.</w:t>
      </w:r>
    </w:p>
    <w:p w14:paraId="3445CC8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poderá, uma única vez, excluir seu último lance ofertado, no intervalo de quinze segundos após o registro no sistema, na hipótese de lance inconsistente ou inexequível.</w:t>
      </w:r>
    </w:p>
    <w:p w14:paraId="2B1BAD2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procedimento seguirá de acordo com o modo de disputa aberto e fechado.</w:t>
      </w:r>
    </w:p>
    <w:p w14:paraId="5FCE22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30" w:name="_Hlk113698144"/>
      <w:r w:rsidRPr="00FC34FC">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não apresente lances, concorrerá com o valor de sua proposta.</w:t>
      </w:r>
    </w:p>
    <w:p w14:paraId="475F048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FC34FC">
        <w:rPr>
          <w:rFonts w:ascii="Times New Roman" w:eastAsia="Zurich BT" w:hAnsi="Times New Roman" w:cs="Times New Roman"/>
          <w:color w:val="000000" w:themeColor="text1"/>
        </w:rPr>
        <w:t xml:space="preserve">ntificará em coluna própria as microempresas e empresas de pequeno porte </w:t>
      </w:r>
      <w:r w:rsidRPr="00FC34FC">
        <w:rPr>
          <w:rFonts w:ascii="Times New Roman" w:hAnsi="Times New Roman" w:cs="Times New Roman"/>
          <w:color w:val="000000" w:themeColor="text1"/>
        </w:rPr>
        <w:t>participantes</w:t>
      </w:r>
      <w:r w:rsidRPr="00FC34FC">
        <w:rPr>
          <w:rFonts w:ascii="Times New Roman" w:eastAsia="Zurich BT" w:hAnsi="Times New Roman" w:cs="Times New Roman"/>
          <w:color w:val="000000" w:themeColor="text1"/>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233DB7B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Nessas condições, as propostas de </w:t>
      </w:r>
      <w:r w:rsidRPr="00FC34FC">
        <w:rPr>
          <w:rFonts w:ascii="Times New Roman" w:eastAsia="Zurich BT" w:hAnsi="Times New Roman" w:cs="Times New Roman"/>
          <w:color w:val="000000" w:themeColor="text1"/>
        </w:rPr>
        <w:t xml:space="preserve">microempresas e empresas de pequeno porte </w:t>
      </w:r>
      <w:r w:rsidRPr="00FC34FC">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Caso a </w:t>
      </w:r>
      <w:r w:rsidRPr="00FC34FC">
        <w:rPr>
          <w:rFonts w:ascii="Times New Roman" w:eastAsia="Zurich BT" w:hAnsi="Times New Roman" w:cs="Times New Roman"/>
          <w:color w:val="000000" w:themeColor="text1"/>
        </w:rPr>
        <w:t>microempresa ou a empresa de pequeno porte</w:t>
      </w:r>
      <w:r w:rsidRPr="00FC34FC">
        <w:rPr>
          <w:rFonts w:ascii="Times New Roman" w:hAnsi="Times New Roman" w:cs="Times New Roman"/>
          <w:color w:val="000000" w:themeColor="text1"/>
        </w:rPr>
        <w:t xml:space="preserve"> melhor classificada desista ou não se manifeste no prazo estabelecido, serão convocadas as demais licitantes </w:t>
      </w:r>
      <w:r w:rsidRPr="00FC34FC">
        <w:rPr>
          <w:rFonts w:ascii="Times New Roman" w:eastAsia="Zurich BT" w:hAnsi="Times New Roman" w:cs="Times New Roman"/>
          <w:color w:val="000000" w:themeColor="text1"/>
        </w:rPr>
        <w:t>microempresa e empresa de pequeno porte</w:t>
      </w:r>
      <w:r w:rsidRPr="00FC34FC">
        <w:rPr>
          <w:rFonts w:ascii="Times New Roman" w:hAnsi="Times New Roman" w:cs="Times New Roman"/>
          <w:color w:val="000000" w:themeColor="text1"/>
        </w:rPr>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0E746B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FC34FC" w:rsidRDefault="00F03CD0" w:rsidP="00F03CD0">
      <w:pPr>
        <w:pStyle w:val="Nivel2"/>
        <w:numPr>
          <w:ilvl w:val="1"/>
          <w:numId w:val="18"/>
        </w:numPr>
        <w:spacing w:line="276" w:lineRule="auto"/>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1" w:name="art60§1i"/>
      <w:bookmarkEnd w:id="31"/>
      <w:r w:rsidRPr="00FC34FC">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2" w:name="art60§1ii"/>
      <w:bookmarkEnd w:id="32"/>
      <w:r w:rsidRPr="00FC34FC">
        <w:rPr>
          <w:rFonts w:ascii="Times New Roman" w:hAnsi="Times New Roman" w:cs="Times New Roman"/>
          <w:color w:val="000000" w:themeColor="text1"/>
        </w:rPr>
        <w:t>empresas brasileiras;</w:t>
      </w:r>
    </w:p>
    <w:p w14:paraId="0F894406"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3" w:name="art60§1iii"/>
      <w:bookmarkEnd w:id="33"/>
      <w:r w:rsidRPr="00FC34FC">
        <w:rPr>
          <w:rFonts w:ascii="Times New Roman" w:hAnsi="Times New Roman" w:cs="Times New Roman"/>
          <w:color w:val="000000" w:themeColor="text1"/>
        </w:rPr>
        <w:t>empresas que invistam em pesquisa e no desenvolvimento de tecnologia no País;</w:t>
      </w:r>
    </w:p>
    <w:p w14:paraId="200341A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4" w:name="art60§1iv"/>
      <w:bookmarkEnd w:id="34"/>
      <w:r w:rsidRPr="00FC34FC">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FC34FC" w:rsidRDefault="00F03CD0" w:rsidP="00F03CD0">
      <w:pPr>
        <w:pStyle w:val="Nivel3"/>
        <w:numPr>
          <w:ilvl w:val="2"/>
          <w:numId w:val="81"/>
        </w:numPr>
        <w:ind w:left="284" w:firstLine="0"/>
        <w:rPr>
          <w:rFonts w:ascii="Times New Roman" w:eastAsia="Times New Roman" w:hAnsi="Times New Roman" w:cs="Times New Roman"/>
          <w:color w:val="000000" w:themeColor="text1"/>
        </w:rPr>
      </w:pPr>
      <w:r w:rsidRPr="00FC34FC">
        <w:rPr>
          <w:rFonts w:ascii="Times New Roman" w:eastAsia="Times New Roman" w:hAnsi="Times New Roman" w:cs="Times New Roman"/>
          <w:color w:val="000000" w:themeColor="text1"/>
        </w:rPr>
        <w:t xml:space="preserve">A </w:t>
      </w:r>
      <w:r w:rsidRPr="00FC34FC">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160507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FC34FC" w:rsidRDefault="00F03CD0" w:rsidP="00650F94">
      <w:pPr>
        <w:pStyle w:val="Nivel01"/>
        <w:numPr>
          <w:ilvl w:val="0"/>
          <w:numId w:val="18"/>
        </w:numPr>
      </w:pPr>
      <w:bookmarkStart w:id="36" w:name="_Toc135469201"/>
      <w:bookmarkStart w:id="37" w:name="_Toc189037294"/>
      <w:r w:rsidRPr="00FC34FC">
        <w:t>DA FASE DE JULGAMENTO</w:t>
      </w:r>
      <w:bookmarkEnd w:id="36"/>
      <w:bookmarkEnd w:id="37"/>
    </w:p>
    <w:p w14:paraId="545CFBC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lang w:eastAsia="ar-SA"/>
        </w:rPr>
      </w:pPr>
      <w:bookmarkStart w:id="38" w:name="_Ref117019424"/>
      <w:r w:rsidRPr="00FC34FC">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_Ref117000692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do edital, </w:t>
      </w:r>
      <w:bookmarkEnd w:id="38"/>
      <w:r w:rsidRPr="00FC34FC">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SICAF;</w:t>
      </w:r>
    </w:p>
    <w:p w14:paraId="5D0CFD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aos cadastros será realizada no nome e no CNPJ da empresa licitante.</w:t>
      </w:r>
    </w:p>
    <w:p w14:paraId="3B01593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39" w:name="_Hlk135317550"/>
      <w:r w:rsidRPr="00FC34FC">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provisoriamente classificado em primeiro lugar tenha se utilizado de algum tratamento favorecido às ME/EPPs ou tenha se valido da aplicação da margem de preferência, o Pregoeiro/Agente de Contratação/Comissão verificará se o licitante faz jus ao benefício aplicado.</w:t>
      </w:r>
    </w:p>
    <w:p w14:paraId="68FF08F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B0875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 xml:space="preserve">Será desclassificada a proposta vencedora que: </w:t>
      </w:r>
    </w:p>
    <w:p w14:paraId="2E8DB42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contiver vícios insanáveis;</w:t>
      </w:r>
    </w:p>
    <w:p w14:paraId="0D4643E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tiverem sua exequibilidade demonstrada, quando exigido pela Administração;</w:t>
      </w:r>
    </w:p>
    <w:p w14:paraId="35687A96"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apresentar desconformidade com quaisquer outras exigências deste Edital ou seus anexos, desde que insanável.</w:t>
      </w:r>
    </w:p>
    <w:p w14:paraId="04339E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rPr>
      </w:pPr>
      <w:r w:rsidRPr="00FC34FC">
        <w:rPr>
          <w:rFonts w:ascii="Times New Roman" w:hAnsi="Times New Roman" w:cs="Times New Roman"/>
          <w:color w:val="000000" w:themeColor="text1"/>
        </w:rPr>
        <w:t>No caso de bens e serviços em geral, é indício de inexequibilidade das propostas valores inferiores a 50% (cinquenta por cento) do valor orçado pela Administração.</w:t>
      </w:r>
    </w:p>
    <w:p w14:paraId="4B41CAE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que o custo do licitante ultrapassa o valor da proposta; e</w:t>
      </w:r>
    </w:p>
    <w:p w14:paraId="6B1A1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inexistirem custos de oportunidade capazes de justificar o vulto da oferta.</w:t>
      </w:r>
    </w:p>
    <w:p w14:paraId="63CDEB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resultados das avaliações serão divulgados por meio de mensagem no sistema.</w:t>
      </w:r>
    </w:p>
    <w:p w14:paraId="22B0A98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 </w:t>
      </w:r>
    </w:p>
    <w:p w14:paraId="46FCDF9E" w14:textId="77777777" w:rsidR="00F03CD0" w:rsidRPr="00FC34FC" w:rsidRDefault="00F03CD0" w:rsidP="00650F94">
      <w:pPr>
        <w:pStyle w:val="Nivel01"/>
        <w:numPr>
          <w:ilvl w:val="0"/>
          <w:numId w:val="18"/>
        </w:numPr>
      </w:pPr>
      <w:bookmarkStart w:id="40" w:name="_Toc135469202"/>
      <w:bookmarkStart w:id="41" w:name="_Toc189037295"/>
      <w:r w:rsidRPr="00FC34FC">
        <w:t>DA FASE DE HABILITAÇÃO</w:t>
      </w:r>
      <w:bookmarkEnd w:id="40"/>
      <w:bookmarkEnd w:id="41"/>
    </w:p>
    <w:p w14:paraId="6E1B7A3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previstos no Termo de Referência, necessários e suficientes para demonstrar a capacidade do licitante de realizar o objeto da licitação, serão exigidos para fins de habilitação, nos termos dos arts. 62 a 70 da Lei nº 14.133, de 2021.</w:t>
      </w:r>
    </w:p>
    <w:p w14:paraId="2F2BF3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2" w:name="_Ref114663777"/>
      <w:r w:rsidRPr="00FC34FC">
        <w:rPr>
          <w:rFonts w:ascii="Times New Roman" w:hAnsi="Times New Roman" w:cs="Times New Roman"/>
          <w:color w:val="000000" w:themeColor="text1"/>
        </w:rPr>
        <w:t>A documentação exigida para fins de habilitação jurídica, fiscal, social e trabalhista e econômico-ﬁnanceira, poderá ser substituída pelo registro cadastral no SICAF.</w:t>
      </w:r>
      <w:bookmarkEnd w:id="42"/>
    </w:p>
    <w:p w14:paraId="44299B2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D1AAC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habilitação será verificada por meio do Sicaf, nos documentos por ele abrangidos.</w:t>
      </w:r>
    </w:p>
    <w:p w14:paraId="7E8FF3E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3" w:name="_Ref114663151"/>
      <w:r w:rsidRPr="00FC34FC">
        <w:rPr>
          <w:rFonts w:ascii="Times New Roman" w:hAnsi="Times New Roman" w:cs="Times New Roman"/>
          <w:color w:val="000000" w:themeColor="text1"/>
        </w:rPr>
        <w:t>Os documentos exigidos para habilitação que não estejam contemplados no Sicaf serão enviados por meio do sistema, em formato digital, no prazo de 2h (duas horas), prorrogável por igual período, contado da solicitação do Pregoeiro/Agente de Contratação/Comissão.</w:t>
      </w:r>
      <w:bookmarkEnd w:id="43"/>
    </w:p>
    <w:p w14:paraId="32693F4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no Sicaf ou a exigência dos documentos nele não contidos somente será feita em relação ao licitante vencedor.</w:t>
      </w:r>
    </w:p>
    <w:p w14:paraId="0DBE9A9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complementação de informações acerca dos documentos já apresentados pelos licitantes e desde que necessária para apurar fatos existentes à época da abertura do certame; e</w:t>
      </w:r>
    </w:p>
    <w:p w14:paraId="01154D8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4" w:name="_Ref114670319"/>
      <w:r w:rsidRPr="00FC34FC">
        <w:rPr>
          <w:rFonts w:ascii="Times New Roman" w:hAnsi="Times New Roman" w:cs="Times New Roman"/>
          <w:color w:val="000000" w:themeColor="text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4"/>
    </w:p>
    <w:p w14:paraId="485DBB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5" w:name="_Ref114665528"/>
      <w:r w:rsidRPr="00FC34FC">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_Ref114663151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9.13.1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w:t>
      </w:r>
      <w:bookmarkEnd w:id="45"/>
    </w:p>
    <w:p w14:paraId="4EDF4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6" w:name="_Ref114665515"/>
      <w:r w:rsidRPr="00FC34FC">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FC34FC">
        <w:rPr>
          <w:rFonts w:ascii="Times New Roman" w:hAnsi="Times New Roman" w:cs="Times New Roman"/>
          <w:color w:val="000000" w:themeColor="text1"/>
        </w:rPr>
        <w:t>.</w:t>
      </w:r>
    </w:p>
    <w:p w14:paraId="66ADBA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53888A16" w14:textId="1517DD71" w:rsidR="00CD593C" w:rsidRPr="00FC34FC" w:rsidRDefault="00CD593C" w:rsidP="00F03CD0">
      <w:pPr>
        <w:pStyle w:val="Nivel2"/>
        <w:numPr>
          <w:ilvl w:val="1"/>
          <w:numId w:val="18"/>
        </w:numPr>
        <w:spacing w:line="276" w:lineRule="auto"/>
        <w:ind w:left="0" w:firstLine="0"/>
        <w:rPr>
          <w:rFonts w:ascii="Times New Roman" w:hAnsi="Times New Roman" w:cs="Times New Roman"/>
          <w:color w:val="000000" w:themeColor="text1"/>
        </w:rPr>
      </w:pPr>
      <w:r w:rsidRPr="00CD593C">
        <w:rPr>
          <w:rFonts w:ascii="Times New Roman" w:hAnsi="Times New Roman" w:cs="Times New Roman"/>
          <w:color w:val="000000" w:themeColor="text1"/>
        </w:rPr>
        <w:t>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r>
        <w:rPr>
          <w:rFonts w:ascii="Times New Roman" w:hAnsi="Times New Roman" w:cs="Times New Roman"/>
          <w:color w:val="000000" w:themeColor="text1"/>
        </w:rPr>
        <w:t xml:space="preserve">. </w:t>
      </w:r>
    </w:p>
    <w:p w14:paraId="60FC600D" w14:textId="77777777" w:rsidR="00F03CD0" w:rsidRPr="00FC34FC" w:rsidRDefault="00F03CD0" w:rsidP="00650F94">
      <w:pPr>
        <w:pStyle w:val="Nivel01"/>
        <w:numPr>
          <w:ilvl w:val="0"/>
          <w:numId w:val="18"/>
        </w:numPr>
      </w:pPr>
      <w:bookmarkStart w:id="47" w:name="_Toc189037296"/>
      <w:r w:rsidRPr="00FC34FC">
        <w:t>DO TERMO DE CONTRATO</w:t>
      </w:r>
      <w:bookmarkEnd w:id="47"/>
    </w:p>
    <w:p w14:paraId="4CFDBA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8" w:name="_Ref167884937"/>
      <w:r w:rsidRPr="00FC34FC">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9" w:name="_Ref167884958"/>
      <w:r w:rsidRPr="00FC34FC">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ou c) outro meio eletrônico, assegurado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FC34FC">
        <w:rPr>
          <w:rFonts w:ascii="Times New Roman" w:eastAsia="Arial" w:hAnsi="Times New Roman" w:cs="Times New Roman"/>
          <w:i w:val="0"/>
          <w:iCs w:val="0"/>
          <w:color w:val="000000" w:themeColor="text1"/>
        </w:rPr>
        <w:t>Lei nº 14.133, de 2021</w:t>
      </w:r>
      <w:r w:rsidRPr="00FC34FC">
        <w:rPr>
          <w:rFonts w:ascii="Times New Roman" w:hAnsi="Times New Roman" w:cs="Times New Roman"/>
          <w:i w:val="0"/>
          <w:iCs w:val="0"/>
          <w:color w:val="000000" w:themeColor="text1"/>
        </w:rPr>
        <w:t>;</w:t>
      </w:r>
    </w:p>
    <w:p w14:paraId="631B12E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contratada se vincula à sua proposta e às previsões contidas neste Edital;</w:t>
      </w:r>
    </w:p>
    <w:p w14:paraId="20B17F0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a contratada reconhece que as hipóteses de rescisão são aquelas previstas nos </w:t>
      </w:r>
      <w:r w:rsidRPr="00FC34FC">
        <w:rPr>
          <w:rFonts w:ascii="Times New Roman" w:eastAsia="Arial" w:hAnsi="Times New Roman" w:cs="Times New Roman"/>
          <w:i w:val="0"/>
          <w:iCs w:val="0"/>
          <w:color w:val="000000" w:themeColor="text1"/>
        </w:rPr>
        <w:t>artigos 137 e 138 da Lei nº 14.133, de 2021</w:t>
      </w:r>
      <w:r w:rsidRPr="00FC34FC">
        <w:rPr>
          <w:rFonts w:ascii="Times New Roman" w:hAnsi="Times New Roman" w:cs="Times New Roman"/>
          <w:i w:val="0"/>
          <w:iCs w:val="0"/>
          <w:color w:val="000000" w:themeColor="text1"/>
        </w:rPr>
        <w:t xml:space="preserve"> e reconhece os direitos da Administração previstos nos </w:t>
      </w:r>
      <w:r w:rsidRPr="00FC34FC">
        <w:rPr>
          <w:rFonts w:ascii="Times New Roman" w:eastAsia="Arial" w:hAnsi="Times New Roman" w:cs="Times New Roman"/>
          <w:i w:val="0"/>
          <w:iCs w:val="0"/>
          <w:color w:val="000000" w:themeColor="text1"/>
        </w:rPr>
        <w:t>artigos 137 a 139 da mesma Lei</w:t>
      </w:r>
      <w:r w:rsidRPr="00FC34FC">
        <w:rPr>
          <w:rFonts w:ascii="Times New Roman" w:hAnsi="Times New Roman" w:cs="Times New Roman"/>
          <w:i w:val="0"/>
          <w:iCs w:val="0"/>
          <w:color w:val="000000" w:themeColor="text1"/>
        </w:rPr>
        <w:t>.</w:t>
      </w:r>
    </w:p>
    <w:p w14:paraId="546368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prazos dos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_Ref167884937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_Ref167884958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vigência da contratação é o estabelecido no Termo de Referência.</w:t>
      </w:r>
    </w:p>
    <w:p w14:paraId="5853A76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registro no Cadin constitui fator impeditivo para a contratação.</w:t>
      </w:r>
    </w:p>
    <w:p w14:paraId="6E46092C" w14:textId="77777777" w:rsidR="00F03CD0" w:rsidRPr="00FC34FC" w:rsidRDefault="00F03CD0" w:rsidP="00650F94">
      <w:pPr>
        <w:pStyle w:val="Nivel01"/>
        <w:numPr>
          <w:ilvl w:val="0"/>
          <w:numId w:val="18"/>
        </w:numPr>
      </w:pPr>
      <w:bookmarkStart w:id="50" w:name="_Toc135469203"/>
      <w:bookmarkStart w:id="51" w:name="_Toc189037297"/>
      <w:r w:rsidRPr="00FC34FC">
        <w:t>DA ATA DE REGISTRO DE PREÇOS</w:t>
      </w:r>
      <w:bookmarkEnd w:id="50"/>
      <w:bookmarkEnd w:id="51"/>
    </w:p>
    <w:p w14:paraId="0FDAD67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Homologado o resultado da licitação, o licitante mais bem classificado terá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solicitação seja devidamente justificada e apresentada dentro do prazo; e</w:t>
      </w:r>
    </w:p>
    <w:p w14:paraId="7643452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justificativa apresentada seja aceita pela Administração.</w:t>
      </w:r>
    </w:p>
    <w:p w14:paraId="0DC1CB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item(ns), as respectivas quantidades, preços registrados e demais condições.</w:t>
      </w:r>
    </w:p>
    <w:p w14:paraId="38F456F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FC34FC" w:rsidRDefault="00F03CD0" w:rsidP="00650F94">
      <w:pPr>
        <w:pStyle w:val="Nivel01"/>
        <w:numPr>
          <w:ilvl w:val="0"/>
          <w:numId w:val="18"/>
        </w:numPr>
      </w:pPr>
      <w:bookmarkStart w:id="52" w:name="_Toc135469205"/>
      <w:bookmarkStart w:id="53" w:name="_Toc189037298"/>
      <w:r w:rsidRPr="00FC34FC">
        <w:t>DOS RECURSOS</w:t>
      </w:r>
      <w:bookmarkEnd w:id="52"/>
      <w:bookmarkEnd w:id="53"/>
    </w:p>
    <w:p w14:paraId="1DAB157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FC34FC">
          <w:rPr>
            <w:rStyle w:val="Hyperlink"/>
            <w:rFonts w:ascii="Times New Roman" w:hAnsi="Times New Roman" w:cs="Times New Roman"/>
            <w:color w:val="000000" w:themeColor="text1"/>
            <w:u w:val="none"/>
          </w:rPr>
          <w:t>art. 165 da Lei nº 14.133, de 2021</w:t>
        </w:r>
      </w:hyperlink>
      <w:r w:rsidRPr="00FC34FC">
        <w:rPr>
          <w:rFonts w:ascii="Times New Roman" w:hAnsi="Times New Roman" w:cs="Times New Roman"/>
          <w:color w:val="000000" w:themeColor="text1"/>
        </w:rPr>
        <w:t>.</w:t>
      </w:r>
    </w:p>
    <w:p w14:paraId="4762A94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intenção de recorrer deverá ser manifestada imediatamente, sob pena de preclusão;</w:t>
      </w:r>
    </w:p>
    <w:p w14:paraId="7AF0789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4" w:name="_Hlk135318381"/>
      <w:bookmarkStart w:id="55" w:name="_Hlk135315794"/>
      <w:r w:rsidRPr="00FC34FC">
        <w:rPr>
          <w:rFonts w:ascii="Times New Roman" w:hAnsi="Times New Roman" w:cs="Times New Roman"/>
          <w:color w:val="000000" w:themeColor="text1"/>
        </w:rPr>
        <w:t>o prazo para a manifestação da intenção de recorrer não será inferior a 10 (dez) minutos.</w:t>
      </w:r>
      <w:bookmarkEnd w:id="54"/>
    </w:p>
    <w:bookmarkEnd w:id="55"/>
    <w:p w14:paraId="764F3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adoção da inversão de fases prevista no </w:t>
      </w:r>
      <w:hyperlink r:id="rId11" w:anchor="art17§1">
        <w:r w:rsidRPr="00FC34FC">
          <w:rPr>
            <w:rStyle w:val="Hyperlink"/>
            <w:rFonts w:ascii="Times New Roman" w:hAnsi="Times New Roman" w:cs="Times New Roman"/>
            <w:color w:val="000000" w:themeColor="text1"/>
            <w:u w:val="none"/>
          </w:rPr>
          <w:t>§ 1º do art. 17 da Lei nº 14.133, de 2021</w:t>
        </w:r>
      </w:hyperlink>
      <w:r w:rsidRPr="00FC34FC">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recursos deverão ser encaminhados em campo próprio do sistema.</w:t>
      </w:r>
    </w:p>
    <w:p w14:paraId="05C6F7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recursos interpostos fora do prazo não serão conhecidos. </w:t>
      </w:r>
    </w:p>
    <w:p w14:paraId="3E224AC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p>
    <w:p w14:paraId="7FFA7D10" w14:textId="77777777" w:rsidR="00F03CD0" w:rsidRPr="00FC34FC" w:rsidRDefault="00F03CD0" w:rsidP="00650F94">
      <w:pPr>
        <w:pStyle w:val="Nivel01"/>
        <w:numPr>
          <w:ilvl w:val="0"/>
          <w:numId w:val="18"/>
        </w:numPr>
      </w:pPr>
      <w:bookmarkStart w:id="56" w:name="_Toc135469206"/>
      <w:bookmarkStart w:id="57" w:name="_Toc189037299"/>
      <w:r w:rsidRPr="00FC34FC">
        <w:t>DAS INFRAÇÕES ADMINISTRATIVAS E SANÇÕES</w:t>
      </w:r>
      <w:bookmarkEnd w:id="56"/>
      <w:bookmarkEnd w:id="57"/>
    </w:p>
    <w:p w14:paraId="479CC32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8" w:name="_Ref114668085"/>
      <w:bookmarkStart w:id="59" w:name="_Hlk114652595"/>
      <w:r w:rsidRPr="00FC34FC">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0" w:name="_Ref114668108"/>
      <w:r w:rsidRPr="00FC34FC">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recusar-se a enviar o detalhamento da proposta quando exigível; </w:t>
      </w:r>
    </w:p>
    <w:p w14:paraId="61CA17D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pedir para ser desclassificado quando encerrada a etapa competitiva;</w:t>
      </w:r>
    </w:p>
    <w:p w14:paraId="21022A24"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deixar de apresentar amostra;</w:t>
      </w:r>
    </w:p>
    <w:p w14:paraId="6B176B09"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proposta ou amostra em desacordo com as especificações do edital.</w:t>
      </w:r>
    </w:p>
    <w:p w14:paraId="7C722EC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1" w:name="_Ref114668139"/>
      <w:r w:rsidRPr="00FC34FC">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2" w:name="_Ref114668249"/>
      <w:r w:rsidRPr="00FC34FC">
        <w:rPr>
          <w:rFonts w:ascii="Times New Roman" w:hAnsi="Times New Roman" w:cs="Times New Roman"/>
          <w:color w:val="000000" w:themeColor="text1"/>
        </w:rPr>
        <w:t>apresentar declaração ou documentação falsa exigida para o certame ou prestar declaração falsa durante a licitação</w:t>
      </w:r>
      <w:bookmarkEnd w:id="62"/>
      <w:r w:rsidRPr="00FC34FC">
        <w:rPr>
          <w:rFonts w:ascii="Times New Roman" w:hAnsi="Times New Roman" w:cs="Times New Roman"/>
          <w:color w:val="000000" w:themeColor="text1"/>
        </w:rPr>
        <w:t>;</w:t>
      </w:r>
    </w:p>
    <w:p w14:paraId="0ED053A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3" w:name="_Ref114668245"/>
      <w:r w:rsidRPr="00FC34FC">
        <w:rPr>
          <w:rFonts w:ascii="Times New Roman" w:hAnsi="Times New Roman" w:cs="Times New Roman"/>
          <w:color w:val="000000" w:themeColor="text1"/>
        </w:rPr>
        <w:t>fraudar a licitação</w:t>
      </w:r>
      <w:bookmarkEnd w:id="63"/>
      <w:r w:rsidRPr="00FC34FC">
        <w:rPr>
          <w:rFonts w:ascii="Times New Roman" w:hAnsi="Times New Roman" w:cs="Times New Roman"/>
          <w:color w:val="000000" w:themeColor="text1"/>
        </w:rPr>
        <w:t>;</w:t>
      </w:r>
    </w:p>
    <w:p w14:paraId="6926FBC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4" w:name="_Ref114668247"/>
      <w:r w:rsidRPr="00FC34FC">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agir em conluio ou em desconformidade com a lei;</w:t>
      </w:r>
    </w:p>
    <w:p w14:paraId="64E5DF81"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induzir deliberadamente a erro no julgamento; </w:t>
      </w:r>
    </w:p>
    <w:p w14:paraId="61BC46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amostra falsificada ou deteriorada.</w:t>
      </w:r>
    </w:p>
    <w:p w14:paraId="0EDC54C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5" w:name="_Ref114668251"/>
      <w:r w:rsidRPr="00FC34FC">
        <w:rPr>
          <w:rFonts w:ascii="Times New Roman" w:hAnsi="Times New Roman" w:cs="Times New Roman"/>
          <w:color w:val="000000" w:themeColor="text1"/>
        </w:rPr>
        <w:t>praticar atos ilícitos com vistas a frustrar os objetivos da licitação</w:t>
      </w:r>
      <w:bookmarkEnd w:id="65"/>
      <w:r w:rsidRPr="00FC34FC">
        <w:rPr>
          <w:rFonts w:ascii="Times New Roman" w:hAnsi="Times New Roman" w:cs="Times New Roman"/>
          <w:color w:val="000000" w:themeColor="text1"/>
        </w:rPr>
        <w:t>;</w:t>
      </w:r>
    </w:p>
    <w:p w14:paraId="35AC63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6" w:name="_Ref114668252"/>
      <w:r w:rsidRPr="00FC34FC">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advertência; </w:t>
      </w:r>
    </w:p>
    <w:p w14:paraId="3E7B821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multa;</w:t>
      </w:r>
    </w:p>
    <w:p w14:paraId="233B0CF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impedimento de licitar e contratar e</w:t>
      </w:r>
    </w:p>
    <w:p w14:paraId="2B6E352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das sanções serão considerados:</w:t>
      </w:r>
    </w:p>
    <w:p w14:paraId="5FA6875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natureza e a gravidade da infração cometida;</w:t>
      </w:r>
    </w:p>
    <w:p w14:paraId="12A374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peculiaridades do caso concreto;</w:t>
      </w:r>
    </w:p>
    <w:p w14:paraId="23B31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circunstâncias agravantes ou atenuantes;</w:t>
      </w:r>
    </w:p>
    <w:p w14:paraId="285F190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danos que dela provierem para a Administração Pública;</w:t>
      </w:r>
    </w:p>
    <w:p w14:paraId="634ECE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multa será recolhida no prazo máximo de 05 (cinco) dias úteis, a contar da comunicação oficial. </w:t>
      </w:r>
    </w:p>
    <w:p w14:paraId="2A9F76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7" w:name="_Hlk113876035"/>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0,5% a 15% do valor do contrato licitado.</w:t>
      </w:r>
    </w:p>
    <w:bookmarkEnd w:id="67"/>
    <w:p w14:paraId="428C456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15% a 30% do valor do contrato licitado.</w:t>
      </w:r>
    </w:p>
    <w:p w14:paraId="1A4F00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bem como pelas infrações administrativas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FC34FC">
          <w:rPr>
            <w:rStyle w:val="Hyperlink"/>
            <w:rFonts w:ascii="Times New Roman" w:hAnsi="Times New Roman" w:cs="Times New Roman"/>
            <w:color w:val="000000" w:themeColor="text1"/>
            <w:u w:val="none"/>
          </w:rPr>
          <w:t>art. 156, §5º, da Lei n.º 14.133, de 2021</w:t>
        </w:r>
      </w:hyperlink>
      <w:r w:rsidRPr="00FC34FC">
        <w:rPr>
          <w:rFonts w:ascii="Times New Roman" w:hAnsi="Times New Roman" w:cs="Times New Roman"/>
          <w:color w:val="000000" w:themeColor="text1"/>
        </w:rPr>
        <w:t>.</w:t>
      </w:r>
    </w:p>
    <w:p w14:paraId="0FBC01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caracterizará o descumprimento total da obrigação assumida e o sujeitará às penalidades e à imediata perda da garantia de proposta em favor do órgão ou entidade promotora da licitação, nos termos do </w:t>
      </w:r>
      <w:hyperlink r:id="rId14">
        <w:r w:rsidRPr="00FC34FC">
          <w:rPr>
            <w:rStyle w:val="Hyperlink"/>
            <w:rFonts w:ascii="Times New Roman" w:hAnsi="Times New Roman" w:cs="Times New Roman"/>
            <w:color w:val="000000" w:themeColor="text1"/>
            <w:u w:val="none"/>
          </w:rPr>
          <w:t>art. 45, §4º da IN SEGES/ME n.º 73, de 2022</w:t>
        </w:r>
      </w:hyperlink>
      <w:r w:rsidRPr="00FC34FC">
        <w:rPr>
          <w:rFonts w:ascii="Times New Roman" w:hAnsi="Times New Roman" w:cs="Times New Roman"/>
          <w:color w:val="000000" w:themeColor="text1"/>
        </w:rPr>
        <w:t xml:space="preserve">. </w:t>
      </w:r>
    </w:p>
    <w:p w14:paraId="3A9D5C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Pr="00FC34FC">
        <w:rPr>
          <w:rFonts w:ascii="Times New Roman" w:hAnsi="Times New Roman" w:cs="Times New Roman"/>
          <w:color w:val="000000" w:themeColor="text1"/>
        </w:rPr>
        <w:lastRenderedPageBreak/>
        <w:t xml:space="preserve">licitante ou o adjudicatário para, no prazo de 15 (quinze) dias úteis, contado da data de sua intimação, apresentar defesa escrita e especificar as provas que pretenda produzir. </w:t>
      </w:r>
    </w:p>
    <w:p w14:paraId="41EDBF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endereços de e-mail informados na proposta comercial e/ou cadastrados no Sicaf serão considerados de uso contínuo da empresa, não cabendo alegação de desconhecimento das comunicações a eles comprovadamente enviadas.</w:t>
      </w:r>
    </w:p>
    <w:p w14:paraId="62AAE0C3" w14:textId="77777777" w:rsidR="00F03CD0" w:rsidRPr="00FC34FC" w:rsidRDefault="00F03CD0" w:rsidP="00650F94">
      <w:pPr>
        <w:pStyle w:val="Nivel01"/>
        <w:numPr>
          <w:ilvl w:val="0"/>
          <w:numId w:val="18"/>
        </w:numPr>
      </w:pPr>
      <w:bookmarkStart w:id="68" w:name="_Toc135469207"/>
      <w:bookmarkStart w:id="69" w:name="_Toc189037300"/>
      <w:r w:rsidRPr="00FC34FC">
        <w:t>DA IMPUGNAÇÃO AO EDITAL E DO PEDIDO DE ESCLARECIMENTO</w:t>
      </w:r>
      <w:bookmarkEnd w:id="68"/>
      <w:bookmarkEnd w:id="69"/>
    </w:p>
    <w:p w14:paraId="507D7C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Qualquer pessoa é parte legítima para impugnar este Edital por irregularidade na aplicação da </w:t>
      </w:r>
      <w:hyperlink r:id="rId15">
        <w:r w:rsidRPr="00FC34FC">
          <w:rPr>
            <w:rStyle w:val="Hyperlink"/>
            <w:rFonts w:ascii="Times New Roman" w:hAnsi="Times New Roman" w:cs="Times New Roman"/>
            <w:color w:val="000000" w:themeColor="text1"/>
            <w:u w:val="none"/>
          </w:rPr>
          <w:t>Lei nº 14.133, de 2021</w:t>
        </w:r>
      </w:hyperlink>
      <w:r w:rsidRPr="00FC34FC">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FC34FC" w:rsidRDefault="00F03CD0" w:rsidP="00650F94">
      <w:pPr>
        <w:pStyle w:val="Nivel01"/>
        <w:numPr>
          <w:ilvl w:val="0"/>
          <w:numId w:val="18"/>
        </w:numPr>
      </w:pPr>
      <w:bookmarkStart w:id="70" w:name="_Toc135469208"/>
      <w:bookmarkStart w:id="71" w:name="_Toc189037301"/>
      <w:r w:rsidRPr="00FC34FC">
        <w:t>DAS DISPOSIÇÕES GERAIS</w:t>
      </w:r>
      <w:bookmarkEnd w:id="70"/>
      <w:bookmarkEnd w:id="71"/>
    </w:p>
    <w:p w14:paraId="6E15953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Será divulgada ata da sessão pública no sistema eletrônico.</w:t>
      </w:r>
    </w:p>
    <w:p w14:paraId="4D09DC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Todas as referências de tempo no Edital, no aviso e durante a sessão pública observarão o horário de Brasília - DF.</w:t>
      </w:r>
    </w:p>
    <w:p w14:paraId="51FEAB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homologação do resultado desta licitação não implicará direito à contratação.</w:t>
      </w:r>
    </w:p>
    <w:p w14:paraId="3215FEE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FC34FC">
          <w:rPr>
            <w:rStyle w:val="Hyperlink"/>
            <w:rFonts w:ascii="Times New Roman" w:hAnsi="Times New Roman" w:cs="Times New Roman"/>
          </w:rPr>
          <w:t>DOM</w:t>
        </w:r>
      </w:hyperlink>
      <w:r w:rsidRPr="00FC34FC">
        <w:rPr>
          <w:rFonts w:ascii="Times New Roman" w:hAnsi="Times New Roman" w:cs="Times New Roman"/>
          <w:color w:val="000000" w:themeColor="text1"/>
        </w:rPr>
        <w:t>.</w:t>
      </w:r>
    </w:p>
    <w:p w14:paraId="4FE497C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Integram este Edital, para todos os fins e efeitos, os seguintes anexos:</w:t>
      </w:r>
    </w:p>
    <w:p w14:paraId="0F9EBE54" w14:textId="77777777" w:rsidR="00F03CD0" w:rsidRPr="00FC34FC" w:rsidRDefault="00F03CD0" w:rsidP="00F03CD0">
      <w:pPr>
        <w:pStyle w:val="Nivel3"/>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Anexo I - Termo de Referência;</w:t>
      </w:r>
    </w:p>
    <w:p w14:paraId="57F84F9E"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 – Modelo de Proposta de Preço;</w:t>
      </w:r>
    </w:p>
    <w:p w14:paraId="6C133597"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III – Declaração de inexistência de fatos impeditivos;</w:t>
      </w:r>
    </w:p>
    <w:p w14:paraId="37FBCFDA"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microempresa ou empresa de pequeno porte</w:t>
      </w:r>
      <w:r w:rsidRPr="00FC34FC">
        <w:rPr>
          <w:rFonts w:ascii="Times New Roman" w:hAnsi="Times New Roman" w:cs="Times New Roman"/>
          <w:color w:val="000000" w:themeColor="text1"/>
        </w:rPr>
        <w:t>;</w:t>
      </w:r>
    </w:p>
    <w:p w14:paraId="07D89A39"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 xml:space="preserve">Anexo VII </w:t>
      </w:r>
      <w:r w:rsidRPr="00FC34FC">
        <w:rPr>
          <w:rFonts w:ascii="Times New Roman" w:hAnsi="Times New Roman" w:cs="Times New Roman"/>
          <w:color w:val="000000" w:themeColor="text1"/>
        </w:rPr>
        <w:t xml:space="preserve">- </w:t>
      </w:r>
      <w:r w:rsidRPr="00FC34FC">
        <w:rPr>
          <w:rFonts w:ascii="Times New Roman" w:hAnsi="Times New Roman" w:cs="Times New Roman"/>
          <w:i w:val="0"/>
          <w:iCs w:val="0"/>
          <w:color w:val="000000" w:themeColor="text1"/>
        </w:rPr>
        <w:t>Inexistência de servidor público/empregado público;</w:t>
      </w:r>
    </w:p>
    <w:p w14:paraId="139F7748"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VIII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cumpre as exigências de reserva de cargos;</w:t>
      </w:r>
    </w:p>
    <w:p w14:paraId="67AFBE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EF078B"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 – Minuta de Ata/Contrato.</w:t>
      </w:r>
    </w:p>
    <w:p w14:paraId="5AFB3552" w14:textId="77777777" w:rsidR="00F03CD0" w:rsidRPr="00FC34FC"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7AFF89C4" w:rsidR="00F03CD0" w:rsidRDefault="00F03CD0" w:rsidP="00F03CD0">
      <w:pPr>
        <w:spacing w:beforeLines="120" w:before="288" w:afterLines="120" w:after="288" w:line="312" w:lineRule="auto"/>
        <w:rPr>
          <w:rFonts w:eastAsia="MS Mincho"/>
          <w:color w:val="000000" w:themeColor="text1"/>
          <w:sz w:val="20"/>
          <w:szCs w:val="20"/>
        </w:rPr>
      </w:pPr>
      <w:r w:rsidRPr="00FC34FC">
        <w:rPr>
          <w:rFonts w:eastAsia="MS Mincho"/>
          <w:color w:val="000000" w:themeColor="text1"/>
          <w:sz w:val="20"/>
          <w:szCs w:val="20"/>
        </w:rPr>
        <w:t xml:space="preserve">Governador Mangabeira-BA, </w:t>
      </w:r>
      <w:r w:rsidR="000452EE">
        <w:rPr>
          <w:rFonts w:eastAsia="MS Mincho"/>
          <w:color w:val="000000" w:themeColor="text1"/>
          <w:sz w:val="20"/>
          <w:szCs w:val="20"/>
        </w:rPr>
        <w:t>16</w:t>
      </w:r>
      <w:r w:rsidRPr="00FC34FC">
        <w:rPr>
          <w:rFonts w:eastAsia="MS Mincho"/>
          <w:color w:val="000000" w:themeColor="text1"/>
          <w:sz w:val="20"/>
          <w:szCs w:val="20"/>
        </w:rPr>
        <w:t xml:space="preserve"> de</w:t>
      </w:r>
      <w:r w:rsidR="000452EE">
        <w:rPr>
          <w:rFonts w:eastAsia="MS Mincho"/>
          <w:color w:val="000000" w:themeColor="text1"/>
          <w:sz w:val="20"/>
          <w:szCs w:val="20"/>
        </w:rPr>
        <w:t xml:space="preserve"> abril</w:t>
      </w:r>
      <w:r w:rsidRPr="00FC34FC">
        <w:rPr>
          <w:rFonts w:eastAsia="MS Mincho"/>
          <w:color w:val="000000" w:themeColor="text1"/>
          <w:sz w:val="20"/>
          <w:szCs w:val="20"/>
        </w:rPr>
        <w:t xml:space="preserve"> de 202</w:t>
      </w:r>
      <w:r w:rsidR="003E1BE8">
        <w:rPr>
          <w:rFonts w:eastAsia="MS Mincho"/>
          <w:color w:val="000000" w:themeColor="text1"/>
          <w:sz w:val="20"/>
          <w:szCs w:val="20"/>
        </w:rPr>
        <w:t>6</w:t>
      </w:r>
      <w:r w:rsidRPr="00FC34FC">
        <w:rPr>
          <w:rFonts w:eastAsia="MS Mincho"/>
          <w:color w:val="000000" w:themeColor="text1"/>
          <w:sz w:val="20"/>
          <w:szCs w:val="20"/>
        </w:rPr>
        <w:t xml:space="preserve">. </w:t>
      </w:r>
    </w:p>
    <w:p w14:paraId="12F311D4" w14:textId="77777777" w:rsidR="00D00C47" w:rsidRPr="00FC34FC" w:rsidRDefault="00D00C47" w:rsidP="00F03CD0">
      <w:pPr>
        <w:spacing w:beforeLines="120" w:before="288" w:afterLines="120" w:after="288" w:line="312" w:lineRule="auto"/>
        <w:rPr>
          <w:rFonts w:eastAsia="MS Mincho"/>
          <w:color w:val="000000" w:themeColor="text1"/>
          <w:sz w:val="20"/>
          <w:szCs w:val="20"/>
        </w:rPr>
      </w:pPr>
    </w:p>
    <w:p w14:paraId="2196867A" w14:textId="77777777" w:rsidR="00F03CD0" w:rsidRPr="00FC34FC" w:rsidRDefault="00F03CD0" w:rsidP="00F03CD0">
      <w:pPr>
        <w:spacing w:beforeLines="120" w:before="288" w:afterLines="120" w:after="288"/>
        <w:ind w:firstLine="567"/>
        <w:jc w:val="center"/>
        <w:rPr>
          <w:rFonts w:eastAsia="MS Mincho"/>
          <w:b/>
          <w:color w:val="000000" w:themeColor="text1"/>
          <w:sz w:val="20"/>
          <w:szCs w:val="20"/>
        </w:rPr>
      </w:pPr>
      <w:r w:rsidRPr="00FC34FC">
        <w:rPr>
          <w:rFonts w:eastAsia="MS Mincho"/>
          <w:b/>
          <w:color w:val="000000" w:themeColor="text1"/>
          <w:sz w:val="20"/>
          <w:szCs w:val="20"/>
        </w:rPr>
        <w:t>Raul Pinho Sales</w:t>
      </w:r>
    </w:p>
    <w:p w14:paraId="26B1C393" w14:textId="3F1960E4" w:rsidR="00F03CD0" w:rsidRDefault="00C502A5" w:rsidP="00F03CD0">
      <w:pPr>
        <w:spacing w:beforeLines="120" w:before="288" w:afterLines="120" w:after="288"/>
        <w:ind w:firstLine="567"/>
        <w:jc w:val="center"/>
        <w:rPr>
          <w:rFonts w:eastAsia="MS Mincho"/>
          <w:b/>
          <w:color w:val="000000" w:themeColor="text1"/>
          <w:sz w:val="20"/>
          <w:szCs w:val="20"/>
        </w:rPr>
      </w:pPr>
      <w:r>
        <w:rPr>
          <w:rFonts w:eastAsia="MS Mincho"/>
          <w:b/>
          <w:color w:val="000000" w:themeColor="text1"/>
          <w:sz w:val="20"/>
          <w:szCs w:val="20"/>
        </w:rPr>
        <w:t>Agente de Contratação</w:t>
      </w:r>
      <w:r w:rsidR="003154AC">
        <w:rPr>
          <w:rFonts w:eastAsia="MS Mincho"/>
          <w:b/>
          <w:color w:val="000000" w:themeColor="text1"/>
          <w:sz w:val="20"/>
          <w:szCs w:val="20"/>
        </w:rPr>
        <w:t xml:space="preserve"> - Decreto nº 050/2025. </w:t>
      </w:r>
    </w:p>
    <w:p w14:paraId="678C84E2" w14:textId="77777777" w:rsidR="00F03CD0" w:rsidRDefault="00F03CD0" w:rsidP="009B59FA">
      <w:pPr>
        <w:spacing w:afterLines="120" w:after="288" w:line="312" w:lineRule="auto"/>
        <w:contextualSpacing/>
        <w:jc w:val="center"/>
        <w:rPr>
          <w:b/>
          <w:bCs/>
          <w:color w:val="000000" w:themeColor="text1"/>
          <w:sz w:val="20"/>
          <w:szCs w:val="20"/>
        </w:rPr>
      </w:pPr>
    </w:p>
    <w:p w14:paraId="71D305F1" w14:textId="77777777" w:rsidR="00F03CD0" w:rsidRDefault="00F03CD0" w:rsidP="009B59FA">
      <w:pPr>
        <w:spacing w:afterLines="120" w:after="288" w:line="312" w:lineRule="auto"/>
        <w:contextualSpacing/>
        <w:jc w:val="center"/>
        <w:rPr>
          <w:b/>
          <w:bCs/>
          <w:color w:val="000000" w:themeColor="text1"/>
          <w:sz w:val="20"/>
          <w:szCs w:val="20"/>
        </w:rPr>
      </w:pPr>
    </w:p>
    <w:p w14:paraId="2B55EC5C" w14:textId="77777777" w:rsidR="00F03CD0" w:rsidRDefault="00F03CD0" w:rsidP="009B59FA">
      <w:pPr>
        <w:spacing w:afterLines="120" w:after="288" w:line="312" w:lineRule="auto"/>
        <w:contextualSpacing/>
        <w:jc w:val="center"/>
        <w:rPr>
          <w:b/>
          <w:bCs/>
          <w:color w:val="000000" w:themeColor="text1"/>
          <w:sz w:val="20"/>
          <w:szCs w:val="20"/>
        </w:rPr>
      </w:pPr>
    </w:p>
    <w:p w14:paraId="714F4305" w14:textId="77777777" w:rsidR="00F03CD0" w:rsidRDefault="00F03CD0" w:rsidP="009B59FA">
      <w:pPr>
        <w:spacing w:afterLines="120" w:after="288" w:line="312" w:lineRule="auto"/>
        <w:contextualSpacing/>
        <w:jc w:val="center"/>
        <w:rPr>
          <w:b/>
          <w:bCs/>
          <w:color w:val="000000" w:themeColor="text1"/>
          <w:sz w:val="20"/>
          <w:szCs w:val="20"/>
        </w:rPr>
      </w:pPr>
    </w:p>
    <w:p w14:paraId="6E53B99F" w14:textId="77777777" w:rsidR="00F03CD0" w:rsidRDefault="00F03CD0" w:rsidP="009B59FA">
      <w:pPr>
        <w:spacing w:afterLines="120" w:after="288" w:line="312" w:lineRule="auto"/>
        <w:contextualSpacing/>
        <w:jc w:val="center"/>
        <w:rPr>
          <w:b/>
          <w:bCs/>
          <w:color w:val="000000" w:themeColor="text1"/>
          <w:sz w:val="20"/>
          <w:szCs w:val="20"/>
        </w:rPr>
      </w:pPr>
    </w:p>
    <w:p w14:paraId="62363FEE" w14:textId="77777777" w:rsidR="00F03CD0" w:rsidRDefault="00F03CD0" w:rsidP="009B59FA">
      <w:pPr>
        <w:spacing w:afterLines="120" w:after="288" w:line="312" w:lineRule="auto"/>
        <w:contextualSpacing/>
        <w:jc w:val="center"/>
        <w:rPr>
          <w:b/>
          <w:bCs/>
          <w:color w:val="000000" w:themeColor="text1"/>
          <w:sz w:val="20"/>
          <w:szCs w:val="20"/>
        </w:rPr>
      </w:pPr>
    </w:p>
    <w:p w14:paraId="5D44BA49" w14:textId="77777777" w:rsidR="00F03CD0" w:rsidRDefault="00F03CD0" w:rsidP="009B59FA">
      <w:pPr>
        <w:spacing w:afterLines="120" w:after="288" w:line="312" w:lineRule="auto"/>
        <w:contextualSpacing/>
        <w:jc w:val="center"/>
        <w:rPr>
          <w:b/>
          <w:bCs/>
          <w:color w:val="000000" w:themeColor="text1"/>
          <w:sz w:val="20"/>
          <w:szCs w:val="20"/>
        </w:rPr>
      </w:pPr>
    </w:p>
    <w:p w14:paraId="211CDC7C" w14:textId="77777777" w:rsidR="00650F94" w:rsidRDefault="00650F94" w:rsidP="009B59FA">
      <w:pPr>
        <w:spacing w:afterLines="120" w:after="288" w:line="312" w:lineRule="auto"/>
        <w:contextualSpacing/>
        <w:jc w:val="center"/>
        <w:rPr>
          <w:b/>
          <w:bCs/>
          <w:color w:val="000000" w:themeColor="text1"/>
          <w:sz w:val="20"/>
          <w:szCs w:val="20"/>
        </w:rPr>
      </w:pPr>
    </w:p>
    <w:p w14:paraId="36438539" w14:textId="77777777" w:rsidR="00650F94" w:rsidRDefault="00650F94" w:rsidP="009B59FA">
      <w:pPr>
        <w:spacing w:afterLines="120" w:after="288" w:line="312" w:lineRule="auto"/>
        <w:contextualSpacing/>
        <w:jc w:val="center"/>
        <w:rPr>
          <w:b/>
          <w:bCs/>
          <w:color w:val="000000" w:themeColor="text1"/>
          <w:sz w:val="20"/>
          <w:szCs w:val="20"/>
        </w:rPr>
      </w:pPr>
    </w:p>
    <w:p w14:paraId="5BE4D0C8" w14:textId="77777777" w:rsidR="00650F94" w:rsidRDefault="00650F94" w:rsidP="009B59FA">
      <w:pPr>
        <w:spacing w:afterLines="120" w:after="288" w:line="312" w:lineRule="auto"/>
        <w:contextualSpacing/>
        <w:jc w:val="center"/>
        <w:rPr>
          <w:b/>
          <w:bCs/>
          <w:color w:val="000000" w:themeColor="text1"/>
          <w:sz w:val="20"/>
          <w:szCs w:val="20"/>
        </w:rPr>
      </w:pPr>
    </w:p>
    <w:p w14:paraId="065E9C7F" w14:textId="1D13B505" w:rsidR="00E80392" w:rsidRPr="00893DC1" w:rsidRDefault="009B59FA" w:rsidP="00F03CD0">
      <w:pPr>
        <w:pStyle w:val="Ttulo1"/>
        <w:numPr>
          <w:ilvl w:val="0"/>
          <w:numId w:val="0"/>
        </w:numPr>
        <w:ind w:left="360"/>
        <w:jc w:val="center"/>
        <w:rPr>
          <w:rFonts w:ascii="Times New Roman" w:hAnsi="Times New Roman" w:cs="Times New Roman"/>
          <w:b w:val="0"/>
          <w:bCs w:val="0"/>
          <w:color w:val="000000" w:themeColor="text1"/>
          <w:szCs w:val="20"/>
        </w:rPr>
      </w:pPr>
      <w:bookmarkStart w:id="72" w:name="_Toc189037302"/>
      <w:r w:rsidRPr="00F03CD0">
        <w:rPr>
          <w:rFonts w:ascii="Times New Roman" w:hAnsi="Times New Roman" w:cs="Times New Roman"/>
          <w:color w:val="000000" w:themeColor="text1"/>
          <w:szCs w:val="20"/>
        </w:rPr>
        <w:lastRenderedPageBreak/>
        <w:t xml:space="preserve">ANEXO I - </w:t>
      </w:r>
      <w:r w:rsidR="00E80392" w:rsidRPr="00F03CD0">
        <w:rPr>
          <w:rFonts w:ascii="Times New Roman" w:hAnsi="Times New Roman" w:cs="Times New Roman"/>
          <w:color w:val="000000" w:themeColor="text1"/>
          <w:szCs w:val="20"/>
        </w:rPr>
        <w:t>TERMO DE REFERÊNCIA</w:t>
      </w:r>
      <w:r w:rsidR="00E80392" w:rsidRPr="00893DC1">
        <w:rPr>
          <w:rFonts w:ascii="Times New Roman" w:hAnsi="Times New Roman" w:cs="Times New Roman"/>
          <w:color w:val="000000" w:themeColor="text1"/>
          <w:szCs w:val="20"/>
        </w:rPr>
        <w:br/>
        <w:t>Lei nº 14.133, de 1º de abril de 2021</w:t>
      </w:r>
      <w:bookmarkEnd w:id="72"/>
    </w:p>
    <w:p w14:paraId="76A66F67" w14:textId="0B32AB5A" w:rsidR="00E80392" w:rsidRPr="00893DC1" w:rsidRDefault="009B59FA" w:rsidP="00F56C07">
      <w:pPr>
        <w:spacing w:before="360" w:afterLines="120" w:after="288" w:line="312" w:lineRule="auto"/>
        <w:jc w:val="center"/>
        <w:rPr>
          <w:b/>
          <w:color w:val="000000" w:themeColor="text1"/>
          <w:sz w:val="20"/>
          <w:szCs w:val="20"/>
        </w:rPr>
      </w:pPr>
      <w:r w:rsidRPr="00893DC1">
        <w:rPr>
          <w:b/>
          <w:color w:val="000000" w:themeColor="text1"/>
          <w:sz w:val="20"/>
          <w:szCs w:val="20"/>
        </w:rPr>
        <w:t>PREFEITURA MUNICIPAL DE GOVERNADOR MANGABEIRA-BA</w:t>
      </w:r>
    </w:p>
    <w:p w14:paraId="6A0CB641" w14:textId="1555D1FD" w:rsidR="00E80392" w:rsidRPr="00893DC1" w:rsidRDefault="00E80392" w:rsidP="00F56C07">
      <w:pPr>
        <w:spacing w:afterLines="120" w:after="288" w:line="312" w:lineRule="auto"/>
        <w:jc w:val="center"/>
        <w:rPr>
          <w:bCs/>
          <w:color w:val="000000" w:themeColor="text1"/>
          <w:sz w:val="20"/>
          <w:szCs w:val="20"/>
        </w:rPr>
      </w:pPr>
      <w:r w:rsidRPr="00893DC1">
        <w:rPr>
          <w:color w:val="000000" w:themeColor="text1"/>
          <w:sz w:val="20"/>
          <w:szCs w:val="20"/>
        </w:rPr>
        <w:t>(Processo Administrativo n</w:t>
      </w:r>
      <w:r w:rsidRPr="00893DC1">
        <w:rPr>
          <w:bCs/>
          <w:color w:val="000000" w:themeColor="text1"/>
          <w:sz w:val="20"/>
          <w:szCs w:val="20"/>
        </w:rPr>
        <w:t xml:space="preserve">° </w:t>
      </w:r>
      <w:r w:rsidR="001D4C97">
        <w:rPr>
          <w:bCs/>
          <w:color w:val="000000" w:themeColor="text1"/>
          <w:sz w:val="20"/>
          <w:szCs w:val="20"/>
        </w:rPr>
        <w:t>053/2026</w:t>
      </w:r>
      <w:r w:rsidRPr="00893DC1">
        <w:rPr>
          <w:bCs/>
          <w:color w:val="000000" w:themeColor="text1"/>
          <w:sz w:val="20"/>
          <w:szCs w:val="20"/>
        </w:rPr>
        <w:t>)</w:t>
      </w:r>
    </w:p>
    <w:bookmarkEnd w:id="0"/>
    <w:p w14:paraId="7304845D" w14:textId="77777777" w:rsidR="000452EE" w:rsidRPr="00C255CE" w:rsidRDefault="000452EE" w:rsidP="000452EE">
      <w:pPr>
        <w:numPr>
          <w:ilvl w:val="0"/>
          <w:numId w:val="128"/>
        </w:numPr>
        <w:spacing w:line="276" w:lineRule="auto"/>
        <w:ind w:left="426" w:hanging="426"/>
        <w:contextualSpacing/>
        <w:rPr>
          <w:rFonts w:cstheme="minorHAnsi"/>
          <w:b/>
          <w:sz w:val="20"/>
          <w:szCs w:val="20"/>
        </w:rPr>
      </w:pPr>
      <w:r w:rsidRPr="00C255CE">
        <w:rPr>
          <w:rFonts w:cstheme="minorHAnsi"/>
          <w:b/>
          <w:sz w:val="20"/>
          <w:szCs w:val="20"/>
        </w:rPr>
        <w:t>DAS CONDIÇÕES GERAIS DA CONTRATAÇÃO</w:t>
      </w:r>
    </w:p>
    <w:p w14:paraId="0F56E7F6" w14:textId="77777777" w:rsidR="000452EE" w:rsidRPr="00C255CE" w:rsidRDefault="000452EE" w:rsidP="000452EE">
      <w:pPr>
        <w:numPr>
          <w:ilvl w:val="1"/>
          <w:numId w:val="131"/>
        </w:numPr>
        <w:spacing w:line="276" w:lineRule="auto"/>
        <w:rPr>
          <w:rFonts w:cstheme="minorHAnsi"/>
          <w:sz w:val="20"/>
          <w:szCs w:val="20"/>
        </w:rPr>
      </w:pPr>
      <w:r w:rsidRPr="00C255CE">
        <w:rPr>
          <w:rFonts w:cstheme="minorHAnsi"/>
          <w:sz w:val="20"/>
          <w:szCs w:val="20"/>
        </w:rPr>
        <w:t>Contratação de empresa especializada para o fornecimento de insumos e reagentes com cessão de equipamentos de Laboratório de Análises Clínicas em regime de comodato para a realização de exames laboratoriais, para suprir as demandas da Secretaria Municipal de Saúde de Governador Mangabeira – Bahia, nos termos abaixo:</w:t>
      </w:r>
    </w:p>
    <w:p w14:paraId="140D8BBB" w14:textId="77777777" w:rsidR="000452EE" w:rsidRPr="00C255CE" w:rsidRDefault="000452EE" w:rsidP="000452EE">
      <w:pPr>
        <w:spacing w:line="360" w:lineRule="auto"/>
        <w:rPr>
          <w:rFonts w:cstheme="minorHAnsi"/>
          <w:sz w:val="20"/>
          <w:szCs w:val="20"/>
        </w:rPr>
      </w:pPr>
    </w:p>
    <w:p w14:paraId="66B643B9" w14:textId="77777777" w:rsidR="000452EE" w:rsidRPr="00C255CE" w:rsidRDefault="000452EE" w:rsidP="000452EE">
      <w:pPr>
        <w:spacing w:line="360" w:lineRule="auto"/>
        <w:rPr>
          <w:rFonts w:cstheme="minorHAnsi"/>
          <w:b/>
          <w:sz w:val="20"/>
          <w:szCs w:val="20"/>
        </w:rPr>
      </w:pPr>
      <w:r w:rsidRPr="00C255CE">
        <w:rPr>
          <w:rFonts w:cstheme="minorHAnsi"/>
          <w:b/>
          <w:sz w:val="20"/>
          <w:szCs w:val="20"/>
        </w:rPr>
        <w:t>1.1.1 Comodato de analisador de Bioquímica, com fornecimento de equipamentos, reagentes, controles, calibradores e insumos para a realização dos testes:</w:t>
      </w:r>
    </w:p>
    <w:tbl>
      <w:tblPr>
        <w:tblW w:w="0" w:type="auto"/>
        <w:tblInd w:w="1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327"/>
        <w:gridCol w:w="689"/>
        <w:gridCol w:w="750"/>
      </w:tblGrid>
      <w:tr w:rsidR="000452EE" w:rsidRPr="00C255CE" w14:paraId="7A2AC115" w14:textId="77777777" w:rsidTr="000452EE">
        <w:trPr>
          <w:trHeight w:val="266"/>
        </w:trPr>
        <w:tc>
          <w:tcPr>
            <w:tcW w:w="0" w:type="auto"/>
          </w:tcPr>
          <w:p w14:paraId="7950F249" w14:textId="77777777" w:rsidR="000452EE" w:rsidRPr="00C255CE" w:rsidRDefault="000452EE" w:rsidP="00F91CA2">
            <w:pPr>
              <w:rPr>
                <w:rFonts w:cstheme="minorHAnsi"/>
                <w:b/>
                <w:sz w:val="20"/>
                <w:szCs w:val="20"/>
              </w:rPr>
            </w:pPr>
            <w:r w:rsidRPr="00C255CE">
              <w:rPr>
                <w:rFonts w:cstheme="minorHAnsi"/>
                <w:b/>
                <w:sz w:val="20"/>
                <w:szCs w:val="20"/>
              </w:rPr>
              <w:t>Item</w:t>
            </w:r>
          </w:p>
        </w:tc>
        <w:tc>
          <w:tcPr>
            <w:tcW w:w="0" w:type="auto"/>
          </w:tcPr>
          <w:p w14:paraId="316BD1CE" w14:textId="77777777" w:rsidR="000452EE" w:rsidRPr="00C255CE" w:rsidRDefault="000452EE" w:rsidP="00F91CA2">
            <w:pPr>
              <w:widowControl w:val="0"/>
              <w:autoSpaceDE w:val="0"/>
              <w:autoSpaceDN w:val="0"/>
              <w:ind w:left="15"/>
              <w:rPr>
                <w:rFonts w:eastAsia="Arial" w:cstheme="minorHAnsi"/>
                <w:b/>
                <w:sz w:val="20"/>
                <w:szCs w:val="20"/>
                <w:lang w:val="pt-PT"/>
              </w:rPr>
            </w:pPr>
            <w:r w:rsidRPr="00C255CE">
              <w:rPr>
                <w:rFonts w:eastAsia="Arial" w:cstheme="minorHAnsi"/>
                <w:b/>
                <w:spacing w:val="-2"/>
                <w:sz w:val="20"/>
                <w:szCs w:val="20"/>
                <w:lang w:val="pt-PT"/>
              </w:rPr>
              <w:t>Descrição</w:t>
            </w:r>
          </w:p>
        </w:tc>
        <w:tc>
          <w:tcPr>
            <w:tcW w:w="0" w:type="auto"/>
          </w:tcPr>
          <w:p w14:paraId="105CAC46" w14:textId="77777777" w:rsidR="000452EE" w:rsidRPr="00C255CE" w:rsidRDefault="000452EE" w:rsidP="00F91CA2">
            <w:pPr>
              <w:widowControl w:val="0"/>
              <w:autoSpaceDE w:val="0"/>
              <w:autoSpaceDN w:val="0"/>
              <w:ind w:left="22" w:right="5"/>
              <w:rPr>
                <w:rFonts w:eastAsia="Arial" w:cstheme="minorHAnsi"/>
                <w:b/>
                <w:position w:val="5"/>
                <w:sz w:val="20"/>
                <w:szCs w:val="20"/>
                <w:lang w:val="pt-PT"/>
              </w:rPr>
            </w:pPr>
            <w:proofErr w:type="spellStart"/>
            <w:r w:rsidRPr="00C255CE">
              <w:rPr>
                <w:rFonts w:eastAsia="Arial" w:cstheme="minorHAnsi"/>
                <w:b/>
                <w:sz w:val="20"/>
                <w:szCs w:val="20"/>
                <w:lang w:val="pt-PT"/>
              </w:rPr>
              <w:t>Qnt</w:t>
            </w:r>
            <w:proofErr w:type="spellEnd"/>
          </w:p>
        </w:tc>
        <w:tc>
          <w:tcPr>
            <w:tcW w:w="0" w:type="auto"/>
          </w:tcPr>
          <w:p w14:paraId="4E49A423" w14:textId="77777777" w:rsidR="000452EE" w:rsidRPr="00C255CE" w:rsidRDefault="000452EE" w:rsidP="00F91CA2">
            <w:pPr>
              <w:rPr>
                <w:rFonts w:cstheme="minorHAnsi"/>
                <w:b/>
                <w:sz w:val="20"/>
                <w:szCs w:val="20"/>
              </w:rPr>
            </w:pPr>
            <w:r w:rsidRPr="00C255CE">
              <w:rPr>
                <w:rFonts w:cstheme="minorHAnsi"/>
                <w:b/>
                <w:sz w:val="20"/>
                <w:szCs w:val="20"/>
              </w:rPr>
              <w:t>Und</w:t>
            </w:r>
          </w:p>
        </w:tc>
      </w:tr>
      <w:tr w:rsidR="000452EE" w:rsidRPr="00C255CE" w14:paraId="218D98E8" w14:textId="77777777" w:rsidTr="000452EE">
        <w:trPr>
          <w:trHeight w:val="413"/>
        </w:trPr>
        <w:tc>
          <w:tcPr>
            <w:tcW w:w="0" w:type="auto"/>
          </w:tcPr>
          <w:p w14:paraId="553E31D2" w14:textId="77777777" w:rsidR="000452EE" w:rsidRPr="00C255CE" w:rsidRDefault="000452EE" w:rsidP="00F91CA2">
            <w:pPr>
              <w:rPr>
                <w:rFonts w:cstheme="minorHAnsi"/>
                <w:sz w:val="20"/>
                <w:szCs w:val="20"/>
              </w:rPr>
            </w:pPr>
            <w:r w:rsidRPr="00C255CE">
              <w:rPr>
                <w:rFonts w:cstheme="minorHAnsi"/>
                <w:sz w:val="20"/>
                <w:szCs w:val="20"/>
              </w:rPr>
              <w:t>01</w:t>
            </w:r>
          </w:p>
        </w:tc>
        <w:tc>
          <w:tcPr>
            <w:tcW w:w="0" w:type="auto"/>
          </w:tcPr>
          <w:p w14:paraId="4E0A3468"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ÁCIDO</w:t>
            </w:r>
            <w:r w:rsidRPr="00C255CE">
              <w:rPr>
                <w:rFonts w:eastAsia="Arial" w:cstheme="minorHAnsi"/>
                <w:b/>
                <w:spacing w:val="-4"/>
                <w:sz w:val="20"/>
                <w:szCs w:val="20"/>
                <w:lang w:val="pt-PT"/>
              </w:rPr>
              <w:t xml:space="preserve"> </w:t>
            </w:r>
            <w:r w:rsidRPr="00C255CE">
              <w:rPr>
                <w:rFonts w:eastAsia="Arial" w:cstheme="minorHAnsi"/>
                <w:b/>
                <w:sz w:val="20"/>
                <w:szCs w:val="20"/>
                <w:lang w:val="pt-PT"/>
              </w:rPr>
              <w:t>URICO</w:t>
            </w:r>
            <w:r w:rsidRPr="00C255CE">
              <w:rPr>
                <w:rFonts w:eastAsia="Arial" w:cstheme="minorHAnsi"/>
                <w:b/>
                <w:spacing w:val="-4"/>
                <w:sz w:val="20"/>
                <w:szCs w:val="20"/>
                <w:lang w:val="pt-PT"/>
              </w:rPr>
              <w:t xml:space="preserve"> </w:t>
            </w:r>
            <w:r w:rsidRPr="00C255CE">
              <w:rPr>
                <w:rFonts w:eastAsia="Arial" w:cstheme="minorHAnsi"/>
                <w:b/>
                <w:spacing w:val="-2"/>
                <w:sz w:val="20"/>
                <w:szCs w:val="20"/>
                <w:lang w:val="pt-PT"/>
              </w:rPr>
              <w:t>ENZIMÁTICO</w:t>
            </w:r>
          </w:p>
        </w:tc>
        <w:tc>
          <w:tcPr>
            <w:tcW w:w="0" w:type="auto"/>
          </w:tcPr>
          <w:p w14:paraId="788961EE"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pacing w:val="-4"/>
                <w:sz w:val="20"/>
                <w:szCs w:val="20"/>
                <w:lang w:val="pt-PT"/>
              </w:rPr>
              <w:t>4.000</w:t>
            </w:r>
          </w:p>
        </w:tc>
        <w:tc>
          <w:tcPr>
            <w:tcW w:w="0" w:type="auto"/>
          </w:tcPr>
          <w:p w14:paraId="497ED3BB"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2D9A61AB" w14:textId="77777777" w:rsidTr="000452EE">
        <w:trPr>
          <w:trHeight w:val="428"/>
        </w:trPr>
        <w:tc>
          <w:tcPr>
            <w:tcW w:w="0" w:type="auto"/>
          </w:tcPr>
          <w:p w14:paraId="502FCC4E" w14:textId="77777777" w:rsidR="000452EE" w:rsidRPr="00C255CE" w:rsidRDefault="000452EE" w:rsidP="00F91CA2">
            <w:pPr>
              <w:rPr>
                <w:rFonts w:cstheme="minorHAnsi"/>
                <w:sz w:val="20"/>
                <w:szCs w:val="20"/>
              </w:rPr>
            </w:pPr>
            <w:r w:rsidRPr="00C255CE">
              <w:rPr>
                <w:rFonts w:cstheme="minorHAnsi"/>
                <w:sz w:val="20"/>
                <w:szCs w:val="20"/>
              </w:rPr>
              <w:t>02</w:t>
            </w:r>
          </w:p>
        </w:tc>
        <w:tc>
          <w:tcPr>
            <w:tcW w:w="0" w:type="auto"/>
          </w:tcPr>
          <w:p w14:paraId="54BDA5E0"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ALBUMINA</w:t>
            </w:r>
            <w:r w:rsidRPr="00C255CE">
              <w:rPr>
                <w:rFonts w:eastAsia="Arial" w:cstheme="minorHAnsi"/>
                <w:b/>
                <w:spacing w:val="-5"/>
                <w:sz w:val="20"/>
                <w:szCs w:val="20"/>
                <w:lang w:val="pt-PT"/>
              </w:rPr>
              <w:t xml:space="preserve"> </w:t>
            </w:r>
            <w:r w:rsidRPr="00C255CE">
              <w:rPr>
                <w:rFonts w:eastAsia="Arial" w:cstheme="minorHAnsi"/>
                <w:b/>
                <w:spacing w:val="-2"/>
                <w:sz w:val="20"/>
                <w:szCs w:val="20"/>
                <w:lang w:val="pt-PT"/>
              </w:rPr>
              <w:t>MONORREAGENTE</w:t>
            </w:r>
          </w:p>
        </w:tc>
        <w:tc>
          <w:tcPr>
            <w:tcW w:w="0" w:type="auto"/>
          </w:tcPr>
          <w:p w14:paraId="0A915E8A"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4.000</w:t>
            </w:r>
          </w:p>
        </w:tc>
        <w:tc>
          <w:tcPr>
            <w:tcW w:w="0" w:type="auto"/>
          </w:tcPr>
          <w:p w14:paraId="05E497A6"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14B7A789" w14:textId="77777777" w:rsidTr="000452EE">
        <w:trPr>
          <w:trHeight w:val="266"/>
        </w:trPr>
        <w:tc>
          <w:tcPr>
            <w:tcW w:w="0" w:type="auto"/>
          </w:tcPr>
          <w:p w14:paraId="16A1B6F7" w14:textId="77777777" w:rsidR="000452EE" w:rsidRPr="00C255CE" w:rsidRDefault="000452EE" w:rsidP="00F91CA2">
            <w:pPr>
              <w:rPr>
                <w:rFonts w:cstheme="minorHAnsi"/>
                <w:sz w:val="20"/>
                <w:szCs w:val="20"/>
              </w:rPr>
            </w:pPr>
            <w:r w:rsidRPr="00C255CE">
              <w:rPr>
                <w:rFonts w:cstheme="minorHAnsi"/>
                <w:sz w:val="20"/>
                <w:szCs w:val="20"/>
              </w:rPr>
              <w:t>03</w:t>
            </w:r>
          </w:p>
        </w:tc>
        <w:tc>
          <w:tcPr>
            <w:tcW w:w="0" w:type="auto"/>
          </w:tcPr>
          <w:p w14:paraId="54F4CD0A" w14:textId="77777777" w:rsidR="000452EE" w:rsidRPr="00C255CE" w:rsidRDefault="000452EE" w:rsidP="00F91CA2">
            <w:pPr>
              <w:widowControl w:val="0"/>
              <w:autoSpaceDE w:val="0"/>
              <w:autoSpaceDN w:val="0"/>
              <w:spacing w:before="1"/>
              <w:ind w:left="69"/>
              <w:rPr>
                <w:rFonts w:eastAsia="Arial" w:cstheme="minorHAnsi"/>
                <w:b/>
                <w:sz w:val="20"/>
                <w:szCs w:val="20"/>
                <w:lang w:val="pt-PT"/>
              </w:rPr>
            </w:pPr>
            <w:r w:rsidRPr="00C255CE">
              <w:rPr>
                <w:rFonts w:eastAsia="Arial" w:cstheme="minorHAnsi"/>
                <w:b/>
                <w:sz w:val="20"/>
                <w:szCs w:val="20"/>
                <w:lang w:val="pt-PT"/>
              </w:rPr>
              <w:t>AMILASE</w:t>
            </w:r>
            <w:r w:rsidRPr="00C255CE">
              <w:rPr>
                <w:rFonts w:eastAsia="Arial" w:cstheme="minorHAnsi"/>
                <w:b/>
                <w:spacing w:val="-8"/>
                <w:sz w:val="20"/>
                <w:szCs w:val="20"/>
                <w:lang w:val="pt-PT"/>
              </w:rPr>
              <w:t xml:space="preserve"> </w:t>
            </w:r>
            <w:r w:rsidRPr="00C255CE">
              <w:rPr>
                <w:rFonts w:eastAsia="Arial" w:cstheme="minorHAnsi"/>
                <w:b/>
                <w:spacing w:val="-2"/>
                <w:sz w:val="20"/>
                <w:szCs w:val="20"/>
                <w:lang w:val="pt-PT"/>
              </w:rPr>
              <w:t>CINÉTICA</w:t>
            </w:r>
          </w:p>
        </w:tc>
        <w:tc>
          <w:tcPr>
            <w:tcW w:w="0" w:type="auto"/>
          </w:tcPr>
          <w:p w14:paraId="4E6AD206" w14:textId="77777777" w:rsidR="000452EE" w:rsidRPr="00C255CE" w:rsidRDefault="000452EE" w:rsidP="00F91CA2">
            <w:pPr>
              <w:widowControl w:val="0"/>
              <w:autoSpaceDE w:val="0"/>
              <w:autoSpaceDN w:val="0"/>
              <w:spacing w:before="1"/>
              <w:ind w:left="22"/>
              <w:rPr>
                <w:rFonts w:eastAsia="Arial" w:cstheme="minorHAnsi"/>
                <w:b/>
                <w:sz w:val="20"/>
                <w:szCs w:val="20"/>
                <w:lang w:val="pt-PT"/>
              </w:rPr>
            </w:pPr>
            <w:r w:rsidRPr="00C255CE">
              <w:rPr>
                <w:rFonts w:eastAsia="Arial" w:cstheme="minorHAnsi"/>
                <w:b/>
                <w:sz w:val="20"/>
                <w:szCs w:val="20"/>
                <w:lang w:val="pt-PT"/>
              </w:rPr>
              <w:t>3.000</w:t>
            </w:r>
          </w:p>
        </w:tc>
        <w:tc>
          <w:tcPr>
            <w:tcW w:w="0" w:type="auto"/>
          </w:tcPr>
          <w:p w14:paraId="7307FE67"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2169922A" w14:textId="77777777" w:rsidTr="000452EE">
        <w:trPr>
          <w:trHeight w:val="251"/>
        </w:trPr>
        <w:tc>
          <w:tcPr>
            <w:tcW w:w="0" w:type="auto"/>
          </w:tcPr>
          <w:p w14:paraId="64A2FED2" w14:textId="77777777" w:rsidR="000452EE" w:rsidRPr="00C255CE" w:rsidRDefault="000452EE" w:rsidP="00F91CA2">
            <w:pPr>
              <w:rPr>
                <w:rFonts w:cstheme="minorHAnsi"/>
                <w:sz w:val="20"/>
                <w:szCs w:val="20"/>
              </w:rPr>
            </w:pPr>
            <w:r w:rsidRPr="00C255CE">
              <w:rPr>
                <w:rFonts w:cstheme="minorHAnsi"/>
                <w:sz w:val="20"/>
                <w:szCs w:val="20"/>
              </w:rPr>
              <w:t>04</w:t>
            </w:r>
          </w:p>
        </w:tc>
        <w:tc>
          <w:tcPr>
            <w:tcW w:w="0" w:type="auto"/>
          </w:tcPr>
          <w:p w14:paraId="5C16A623"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BILIRRUBINA</w:t>
            </w:r>
            <w:r w:rsidRPr="00C255CE">
              <w:rPr>
                <w:rFonts w:eastAsia="Arial" w:cstheme="minorHAnsi"/>
                <w:b/>
                <w:spacing w:val="-7"/>
                <w:sz w:val="20"/>
                <w:szCs w:val="20"/>
                <w:lang w:val="pt-PT"/>
              </w:rPr>
              <w:t xml:space="preserve"> </w:t>
            </w:r>
            <w:r w:rsidRPr="00C255CE">
              <w:rPr>
                <w:rFonts w:eastAsia="Arial" w:cstheme="minorHAnsi"/>
                <w:b/>
                <w:spacing w:val="-2"/>
                <w:sz w:val="20"/>
                <w:szCs w:val="20"/>
                <w:lang w:val="pt-PT"/>
              </w:rPr>
              <w:t>DIRETA</w:t>
            </w:r>
          </w:p>
        </w:tc>
        <w:tc>
          <w:tcPr>
            <w:tcW w:w="0" w:type="auto"/>
          </w:tcPr>
          <w:p w14:paraId="6BF08379"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3.500</w:t>
            </w:r>
          </w:p>
        </w:tc>
        <w:tc>
          <w:tcPr>
            <w:tcW w:w="0" w:type="auto"/>
          </w:tcPr>
          <w:p w14:paraId="04F0B558"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16F12560" w14:textId="77777777" w:rsidTr="000452EE">
        <w:trPr>
          <w:trHeight w:val="266"/>
        </w:trPr>
        <w:tc>
          <w:tcPr>
            <w:tcW w:w="0" w:type="auto"/>
          </w:tcPr>
          <w:p w14:paraId="6A191AA4" w14:textId="77777777" w:rsidR="000452EE" w:rsidRPr="00C255CE" w:rsidRDefault="000452EE" w:rsidP="00F91CA2">
            <w:pPr>
              <w:rPr>
                <w:rFonts w:cstheme="minorHAnsi"/>
                <w:sz w:val="20"/>
                <w:szCs w:val="20"/>
              </w:rPr>
            </w:pPr>
            <w:r w:rsidRPr="00C255CE">
              <w:rPr>
                <w:rFonts w:cstheme="minorHAnsi"/>
                <w:sz w:val="20"/>
                <w:szCs w:val="20"/>
              </w:rPr>
              <w:t>05</w:t>
            </w:r>
          </w:p>
        </w:tc>
        <w:tc>
          <w:tcPr>
            <w:tcW w:w="0" w:type="auto"/>
          </w:tcPr>
          <w:p w14:paraId="601FE70F" w14:textId="77777777" w:rsidR="000452EE" w:rsidRPr="00C255CE" w:rsidRDefault="000452EE" w:rsidP="00F91CA2">
            <w:pPr>
              <w:widowControl w:val="0"/>
              <w:autoSpaceDE w:val="0"/>
              <w:autoSpaceDN w:val="0"/>
              <w:spacing w:before="1"/>
              <w:ind w:left="69"/>
              <w:rPr>
                <w:rFonts w:eastAsia="Arial" w:cstheme="minorHAnsi"/>
                <w:b/>
                <w:sz w:val="20"/>
                <w:szCs w:val="20"/>
                <w:lang w:val="pt-PT"/>
              </w:rPr>
            </w:pPr>
            <w:r w:rsidRPr="00C255CE">
              <w:rPr>
                <w:rFonts w:eastAsia="Arial" w:cstheme="minorHAnsi"/>
                <w:b/>
                <w:sz w:val="20"/>
                <w:szCs w:val="20"/>
                <w:lang w:val="pt-PT"/>
              </w:rPr>
              <w:t>BILIRRUBINA</w:t>
            </w:r>
            <w:r w:rsidRPr="00C255CE">
              <w:rPr>
                <w:rFonts w:eastAsia="Arial" w:cstheme="minorHAnsi"/>
                <w:b/>
                <w:spacing w:val="-7"/>
                <w:sz w:val="20"/>
                <w:szCs w:val="20"/>
                <w:lang w:val="pt-PT"/>
              </w:rPr>
              <w:t xml:space="preserve"> </w:t>
            </w:r>
            <w:r w:rsidRPr="00C255CE">
              <w:rPr>
                <w:rFonts w:eastAsia="Arial" w:cstheme="minorHAnsi"/>
                <w:b/>
                <w:spacing w:val="-4"/>
                <w:sz w:val="20"/>
                <w:szCs w:val="20"/>
                <w:lang w:val="pt-PT"/>
              </w:rPr>
              <w:t>TOTAL</w:t>
            </w:r>
          </w:p>
        </w:tc>
        <w:tc>
          <w:tcPr>
            <w:tcW w:w="0" w:type="auto"/>
          </w:tcPr>
          <w:p w14:paraId="42F0105A" w14:textId="77777777" w:rsidR="000452EE" w:rsidRPr="00C255CE" w:rsidRDefault="000452EE" w:rsidP="00F91CA2">
            <w:pPr>
              <w:widowControl w:val="0"/>
              <w:autoSpaceDE w:val="0"/>
              <w:autoSpaceDN w:val="0"/>
              <w:spacing w:before="1"/>
              <w:ind w:left="22"/>
              <w:rPr>
                <w:rFonts w:eastAsia="Arial" w:cstheme="minorHAnsi"/>
                <w:b/>
                <w:sz w:val="20"/>
                <w:szCs w:val="20"/>
                <w:lang w:val="pt-PT"/>
              </w:rPr>
            </w:pPr>
            <w:r w:rsidRPr="00C255CE">
              <w:rPr>
                <w:rFonts w:eastAsia="Arial" w:cstheme="minorHAnsi"/>
                <w:b/>
                <w:sz w:val="20"/>
                <w:szCs w:val="20"/>
                <w:lang w:val="pt-PT"/>
              </w:rPr>
              <w:t>3.500</w:t>
            </w:r>
          </w:p>
        </w:tc>
        <w:tc>
          <w:tcPr>
            <w:tcW w:w="0" w:type="auto"/>
          </w:tcPr>
          <w:p w14:paraId="0EB027BD"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1CCF1E19" w14:textId="77777777" w:rsidTr="000452EE">
        <w:trPr>
          <w:trHeight w:val="251"/>
        </w:trPr>
        <w:tc>
          <w:tcPr>
            <w:tcW w:w="0" w:type="auto"/>
          </w:tcPr>
          <w:p w14:paraId="3C3391B1" w14:textId="77777777" w:rsidR="000452EE" w:rsidRPr="00C255CE" w:rsidRDefault="000452EE" w:rsidP="00F91CA2">
            <w:pPr>
              <w:rPr>
                <w:rFonts w:cstheme="minorHAnsi"/>
                <w:sz w:val="20"/>
                <w:szCs w:val="20"/>
              </w:rPr>
            </w:pPr>
            <w:r w:rsidRPr="00C255CE">
              <w:rPr>
                <w:rFonts w:cstheme="minorHAnsi"/>
                <w:sz w:val="20"/>
                <w:szCs w:val="20"/>
              </w:rPr>
              <w:t>06</w:t>
            </w:r>
          </w:p>
        </w:tc>
        <w:tc>
          <w:tcPr>
            <w:tcW w:w="0" w:type="auto"/>
          </w:tcPr>
          <w:p w14:paraId="21690786"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CÁLCIO</w:t>
            </w:r>
            <w:r w:rsidRPr="00C255CE">
              <w:rPr>
                <w:rFonts w:eastAsia="Arial" w:cstheme="minorHAnsi"/>
                <w:b/>
                <w:spacing w:val="-6"/>
                <w:sz w:val="20"/>
                <w:szCs w:val="20"/>
                <w:lang w:val="pt-PT"/>
              </w:rPr>
              <w:t xml:space="preserve"> </w:t>
            </w:r>
            <w:r w:rsidRPr="00C255CE">
              <w:rPr>
                <w:rFonts w:eastAsia="Arial" w:cstheme="minorHAnsi"/>
                <w:b/>
                <w:sz w:val="20"/>
                <w:szCs w:val="20"/>
                <w:lang w:val="pt-PT"/>
              </w:rPr>
              <w:t>ARSENAZO</w:t>
            </w:r>
            <w:r w:rsidRPr="00C255CE">
              <w:rPr>
                <w:rFonts w:eastAsia="Arial" w:cstheme="minorHAnsi"/>
                <w:b/>
                <w:spacing w:val="-6"/>
                <w:sz w:val="20"/>
                <w:szCs w:val="20"/>
                <w:lang w:val="pt-PT"/>
              </w:rPr>
              <w:t xml:space="preserve"> </w:t>
            </w:r>
            <w:r w:rsidRPr="00C255CE">
              <w:rPr>
                <w:rFonts w:eastAsia="Arial" w:cstheme="minorHAnsi"/>
                <w:b/>
                <w:spacing w:val="-5"/>
                <w:sz w:val="20"/>
                <w:szCs w:val="20"/>
                <w:lang w:val="pt-PT"/>
              </w:rPr>
              <w:t>III</w:t>
            </w:r>
          </w:p>
        </w:tc>
        <w:tc>
          <w:tcPr>
            <w:tcW w:w="0" w:type="auto"/>
          </w:tcPr>
          <w:p w14:paraId="55525973"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4.000</w:t>
            </w:r>
          </w:p>
        </w:tc>
        <w:tc>
          <w:tcPr>
            <w:tcW w:w="0" w:type="auto"/>
          </w:tcPr>
          <w:p w14:paraId="533E6C57"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5E7F153A" w14:textId="77777777" w:rsidTr="000452EE">
        <w:trPr>
          <w:trHeight w:val="266"/>
        </w:trPr>
        <w:tc>
          <w:tcPr>
            <w:tcW w:w="0" w:type="auto"/>
          </w:tcPr>
          <w:p w14:paraId="50C26C6A" w14:textId="77777777" w:rsidR="000452EE" w:rsidRPr="00C255CE" w:rsidRDefault="000452EE" w:rsidP="00F91CA2">
            <w:pPr>
              <w:rPr>
                <w:rFonts w:cstheme="minorHAnsi"/>
                <w:sz w:val="20"/>
                <w:szCs w:val="20"/>
              </w:rPr>
            </w:pPr>
            <w:r w:rsidRPr="00C255CE">
              <w:rPr>
                <w:rFonts w:cstheme="minorHAnsi"/>
                <w:sz w:val="20"/>
                <w:szCs w:val="20"/>
              </w:rPr>
              <w:t>07</w:t>
            </w:r>
          </w:p>
        </w:tc>
        <w:tc>
          <w:tcPr>
            <w:tcW w:w="0" w:type="auto"/>
          </w:tcPr>
          <w:p w14:paraId="4DC5F559" w14:textId="77777777" w:rsidR="000452EE" w:rsidRPr="00C255CE" w:rsidRDefault="000452EE" w:rsidP="00F91CA2">
            <w:pPr>
              <w:widowControl w:val="0"/>
              <w:autoSpaceDE w:val="0"/>
              <w:autoSpaceDN w:val="0"/>
              <w:spacing w:before="1"/>
              <w:ind w:left="69"/>
              <w:rPr>
                <w:rFonts w:eastAsia="Arial" w:cstheme="minorHAnsi"/>
                <w:b/>
                <w:sz w:val="20"/>
                <w:szCs w:val="20"/>
                <w:lang w:val="pt-PT"/>
              </w:rPr>
            </w:pPr>
            <w:r w:rsidRPr="00C255CE">
              <w:rPr>
                <w:rFonts w:eastAsia="Arial" w:cstheme="minorHAnsi"/>
                <w:b/>
                <w:sz w:val="20"/>
                <w:szCs w:val="20"/>
                <w:lang w:val="pt-PT"/>
              </w:rPr>
              <w:t>CK</w:t>
            </w:r>
            <w:r w:rsidRPr="00C255CE">
              <w:rPr>
                <w:rFonts w:eastAsia="Arial" w:cstheme="minorHAnsi"/>
                <w:b/>
                <w:spacing w:val="-1"/>
                <w:sz w:val="20"/>
                <w:szCs w:val="20"/>
                <w:lang w:val="pt-PT"/>
              </w:rPr>
              <w:t xml:space="preserve"> </w:t>
            </w:r>
            <w:r w:rsidRPr="00C255CE">
              <w:rPr>
                <w:rFonts w:eastAsia="Arial" w:cstheme="minorHAnsi"/>
                <w:b/>
                <w:sz w:val="20"/>
                <w:szCs w:val="20"/>
                <w:lang w:val="pt-PT"/>
              </w:rPr>
              <w:t>MB</w:t>
            </w:r>
            <w:r w:rsidRPr="00C255CE">
              <w:rPr>
                <w:rFonts w:eastAsia="Arial" w:cstheme="minorHAnsi"/>
                <w:b/>
                <w:spacing w:val="-1"/>
                <w:sz w:val="20"/>
                <w:szCs w:val="20"/>
                <w:lang w:val="pt-PT"/>
              </w:rPr>
              <w:t xml:space="preserve"> </w:t>
            </w:r>
            <w:r w:rsidRPr="00C255CE">
              <w:rPr>
                <w:rFonts w:eastAsia="Arial" w:cstheme="minorHAnsi"/>
                <w:b/>
                <w:sz w:val="20"/>
                <w:szCs w:val="20"/>
                <w:lang w:val="pt-PT"/>
              </w:rPr>
              <w:t>CINÉTICA</w:t>
            </w:r>
            <w:r w:rsidRPr="00C255CE">
              <w:rPr>
                <w:rFonts w:eastAsia="Arial" w:cstheme="minorHAnsi"/>
                <w:b/>
                <w:spacing w:val="-1"/>
                <w:sz w:val="20"/>
                <w:szCs w:val="20"/>
                <w:lang w:val="pt-PT"/>
              </w:rPr>
              <w:t xml:space="preserve"> </w:t>
            </w:r>
            <w:r w:rsidRPr="00C255CE">
              <w:rPr>
                <w:rFonts w:eastAsia="Arial" w:cstheme="minorHAnsi"/>
                <w:b/>
                <w:spacing w:val="-5"/>
                <w:sz w:val="20"/>
                <w:szCs w:val="20"/>
                <w:lang w:val="pt-PT"/>
              </w:rPr>
              <w:t>UV</w:t>
            </w:r>
          </w:p>
        </w:tc>
        <w:tc>
          <w:tcPr>
            <w:tcW w:w="0" w:type="auto"/>
          </w:tcPr>
          <w:p w14:paraId="3E62452D" w14:textId="77777777" w:rsidR="000452EE" w:rsidRPr="00C255CE" w:rsidRDefault="000452EE" w:rsidP="00F91CA2">
            <w:pPr>
              <w:widowControl w:val="0"/>
              <w:autoSpaceDE w:val="0"/>
              <w:autoSpaceDN w:val="0"/>
              <w:spacing w:before="1"/>
              <w:ind w:left="22"/>
              <w:rPr>
                <w:rFonts w:eastAsia="Arial" w:cstheme="minorHAnsi"/>
                <w:b/>
                <w:sz w:val="20"/>
                <w:szCs w:val="20"/>
                <w:lang w:val="pt-PT"/>
              </w:rPr>
            </w:pPr>
            <w:r w:rsidRPr="00C255CE">
              <w:rPr>
                <w:rFonts w:eastAsia="Arial" w:cstheme="minorHAnsi"/>
                <w:b/>
                <w:sz w:val="20"/>
                <w:szCs w:val="20"/>
                <w:lang w:val="pt-PT"/>
              </w:rPr>
              <w:t>2.500</w:t>
            </w:r>
          </w:p>
        </w:tc>
        <w:tc>
          <w:tcPr>
            <w:tcW w:w="0" w:type="auto"/>
          </w:tcPr>
          <w:p w14:paraId="5B04B420"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3084247C" w14:textId="77777777" w:rsidTr="000452EE">
        <w:trPr>
          <w:trHeight w:val="266"/>
        </w:trPr>
        <w:tc>
          <w:tcPr>
            <w:tcW w:w="0" w:type="auto"/>
          </w:tcPr>
          <w:p w14:paraId="4C5E3799" w14:textId="77777777" w:rsidR="000452EE" w:rsidRPr="00C255CE" w:rsidRDefault="000452EE" w:rsidP="00F91CA2">
            <w:pPr>
              <w:rPr>
                <w:rFonts w:cstheme="minorHAnsi"/>
                <w:sz w:val="20"/>
                <w:szCs w:val="20"/>
              </w:rPr>
            </w:pPr>
            <w:r w:rsidRPr="00C255CE">
              <w:rPr>
                <w:rFonts w:cstheme="minorHAnsi"/>
                <w:sz w:val="20"/>
                <w:szCs w:val="20"/>
              </w:rPr>
              <w:t>08</w:t>
            </w:r>
          </w:p>
        </w:tc>
        <w:tc>
          <w:tcPr>
            <w:tcW w:w="0" w:type="auto"/>
          </w:tcPr>
          <w:p w14:paraId="5587C724"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CK</w:t>
            </w:r>
            <w:r w:rsidRPr="00C255CE">
              <w:rPr>
                <w:rFonts w:eastAsia="Arial" w:cstheme="minorHAnsi"/>
                <w:b/>
                <w:spacing w:val="-2"/>
                <w:sz w:val="20"/>
                <w:szCs w:val="20"/>
                <w:lang w:val="pt-PT"/>
              </w:rPr>
              <w:t xml:space="preserve"> </w:t>
            </w:r>
            <w:r w:rsidRPr="00C255CE">
              <w:rPr>
                <w:rFonts w:eastAsia="Arial" w:cstheme="minorHAnsi"/>
                <w:b/>
                <w:sz w:val="20"/>
                <w:szCs w:val="20"/>
                <w:lang w:val="pt-PT"/>
              </w:rPr>
              <w:t>NAC</w:t>
            </w:r>
            <w:r w:rsidRPr="00C255CE">
              <w:rPr>
                <w:rFonts w:eastAsia="Arial" w:cstheme="minorHAnsi"/>
                <w:b/>
                <w:spacing w:val="-2"/>
                <w:sz w:val="20"/>
                <w:szCs w:val="20"/>
                <w:lang w:val="pt-PT"/>
              </w:rPr>
              <w:t xml:space="preserve"> </w:t>
            </w:r>
            <w:r w:rsidRPr="00C255CE">
              <w:rPr>
                <w:rFonts w:eastAsia="Arial" w:cstheme="minorHAnsi"/>
                <w:b/>
                <w:sz w:val="20"/>
                <w:szCs w:val="20"/>
                <w:lang w:val="pt-PT"/>
              </w:rPr>
              <w:t>CINÉTICA</w:t>
            </w:r>
            <w:r w:rsidRPr="00C255CE">
              <w:rPr>
                <w:rFonts w:eastAsia="Arial" w:cstheme="minorHAnsi"/>
                <w:b/>
                <w:spacing w:val="-2"/>
                <w:sz w:val="20"/>
                <w:szCs w:val="20"/>
                <w:lang w:val="pt-PT"/>
              </w:rPr>
              <w:t xml:space="preserve"> </w:t>
            </w:r>
            <w:r w:rsidRPr="00C255CE">
              <w:rPr>
                <w:rFonts w:eastAsia="Arial" w:cstheme="minorHAnsi"/>
                <w:b/>
                <w:spacing w:val="-5"/>
                <w:sz w:val="20"/>
                <w:szCs w:val="20"/>
                <w:lang w:val="pt-PT"/>
              </w:rPr>
              <w:t>UV</w:t>
            </w:r>
          </w:p>
        </w:tc>
        <w:tc>
          <w:tcPr>
            <w:tcW w:w="0" w:type="auto"/>
          </w:tcPr>
          <w:p w14:paraId="54EF92C2"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3.000</w:t>
            </w:r>
          </w:p>
        </w:tc>
        <w:tc>
          <w:tcPr>
            <w:tcW w:w="0" w:type="auto"/>
          </w:tcPr>
          <w:p w14:paraId="05DDFEC9"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6EDFB79B" w14:textId="77777777" w:rsidTr="000452EE">
        <w:trPr>
          <w:trHeight w:val="413"/>
        </w:trPr>
        <w:tc>
          <w:tcPr>
            <w:tcW w:w="0" w:type="auto"/>
          </w:tcPr>
          <w:p w14:paraId="58787D1E" w14:textId="77777777" w:rsidR="000452EE" w:rsidRPr="00C255CE" w:rsidRDefault="000452EE" w:rsidP="00F91CA2">
            <w:pPr>
              <w:rPr>
                <w:rFonts w:cstheme="minorHAnsi"/>
                <w:sz w:val="20"/>
                <w:szCs w:val="20"/>
              </w:rPr>
            </w:pPr>
            <w:r w:rsidRPr="00C255CE">
              <w:rPr>
                <w:rFonts w:cstheme="minorHAnsi"/>
                <w:sz w:val="20"/>
                <w:szCs w:val="20"/>
              </w:rPr>
              <w:t>09</w:t>
            </w:r>
          </w:p>
        </w:tc>
        <w:tc>
          <w:tcPr>
            <w:tcW w:w="0" w:type="auto"/>
          </w:tcPr>
          <w:p w14:paraId="2164BA19"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COLESTEROL</w:t>
            </w:r>
            <w:r w:rsidRPr="00C255CE">
              <w:rPr>
                <w:rFonts w:eastAsia="Arial" w:cstheme="minorHAnsi"/>
                <w:b/>
                <w:spacing w:val="-5"/>
                <w:sz w:val="20"/>
                <w:szCs w:val="20"/>
                <w:lang w:val="pt-PT"/>
              </w:rPr>
              <w:t xml:space="preserve"> </w:t>
            </w:r>
            <w:r w:rsidRPr="00C255CE">
              <w:rPr>
                <w:rFonts w:eastAsia="Arial" w:cstheme="minorHAnsi"/>
                <w:b/>
                <w:spacing w:val="-2"/>
                <w:sz w:val="20"/>
                <w:szCs w:val="20"/>
                <w:lang w:val="pt-PT"/>
              </w:rPr>
              <w:t>ENZIMÁTICO</w:t>
            </w:r>
          </w:p>
        </w:tc>
        <w:tc>
          <w:tcPr>
            <w:tcW w:w="0" w:type="auto"/>
          </w:tcPr>
          <w:p w14:paraId="30440E86"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5.000</w:t>
            </w:r>
          </w:p>
        </w:tc>
        <w:tc>
          <w:tcPr>
            <w:tcW w:w="0" w:type="auto"/>
          </w:tcPr>
          <w:p w14:paraId="3DEE026C"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7DDDD51C" w14:textId="77777777" w:rsidTr="000452EE">
        <w:trPr>
          <w:trHeight w:val="428"/>
        </w:trPr>
        <w:tc>
          <w:tcPr>
            <w:tcW w:w="0" w:type="auto"/>
          </w:tcPr>
          <w:p w14:paraId="1793B55D" w14:textId="77777777" w:rsidR="000452EE" w:rsidRPr="00C255CE" w:rsidRDefault="000452EE" w:rsidP="00F91CA2">
            <w:pPr>
              <w:rPr>
                <w:rFonts w:cstheme="minorHAnsi"/>
                <w:sz w:val="20"/>
                <w:szCs w:val="20"/>
              </w:rPr>
            </w:pPr>
            <w:r w:rsidRPr="00C255CE">
              <w:rPr>
                <w:rFonts w:cstheme="minorHAnsi"/>
                <w:sz w:val="20"/>
                <w:szCs w:val="20"/>
              </w:rPr>
              <w:t>10</w:t>
            </w:r>
          </w:p>
        </w:tc>
        <w:tc>
          <w:tcPr>
            <w:tcW w:w="0" w:type="auto"/>
          </w:tcPr>
          <w:p w14:paraId="18A17499"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CREATININA</w:t>
            </w:r>
            <w:r w:rsidRPr="00C255CE">
              <w:rPr>
                <w:rFonts w:eastAsia="Arial" w:cstheme="minorHAnsi"/>
                <w:b/>
                <w:spacing w:val="-6"/>
                <w:sz w:val="20"/>
                <w:szCs w:val="20"/>
                <w:lang w:val="pt-PT"/>
              </w:rPr>
              <w:t xml:space="preserve"> </w:t>
            </w:r>
            <w:r w:rsidRPr="00C255CE">
              <w:rPr>
                <w:rFonts w:eastAsia="Arial" w:cstheme="minorHAnsi"/>
                <w:b/>
                <w:spacing w:val="-2"/>
                <w:sz w:val="20"/>
                <w:szCs w:val="20"/>
                <w:lang w:val="pt-PT"/>
              </w:rPr>
              <w:t>AUTOMAÇÃO</w:t>
            </w:r>
          </w:p>
        </w:tc>
        <w:tc>
          <w:tcPr>
            <w:tcW w:w="0" w:type="auto"/>
          </w:tcPr>
          <w:p w14:paraId="0502D3D3"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6.500</w:t>
            </w:r>
          </w:p>
        </w:tc>
        <w:tc>
          <w:tcPr>
            <w:tcW w:w="0" w:type="auto"/>
          </w:tcPr>
          <w:p w14:paraId="5884E8A5"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52D6688D" w14:textId="77777777" w:rsidTr="000452EE">
        <w:trPr>
          <w:trHeight w:val="266"/>
        </w:trPr>
        <w:tc>
          <w:tcPr>
            <w:tcW w:w="0" w:type="auto"/>
          </w:tcPr>
          <w:p w14:paraId="424584D7" w14:textId="77777777" w:rsidR="000452EE" w:rsidRPr="00C255CE" w:rsidRDefault="000452EE" w:rsidP="00F91CA2">
            <w:pPr>
              <w:rPr>
                <w:rFonts w:cstheme="minorHAnsi"/>
                <w:sz w:val="20"/>
                <w:szCs w:val="20"/>
              </w:rPr>
            </w:pPr>
            <w:r w:rsidRPr="00C255CE">
              <w:rPr>
                <w:rFonts w:cstheme="minorHAnsi"/>
                <w:sz w:val="20"/>
                <w:szCs w:val="20"/>
              </w:rPr>
              <w:t>11</w:t>
            </w:r>
          </w:p>
        </w:tc>
        <w:tc>
          <w:tcPr>
            <w:tcW w:w="0" w:type="auto"/>
          </w:tcPr>
          <w:p w14:paraId="0005F4B7" w14:textId="77777777" w:rsidR="000452EE" w:rsidRPr="00C255CE" w:rsidRDefault="000452EE" w:rsidP="00F91CA2">
            <w:pPr>
              <w:widowControl w:val="0"/>
              <w:autoSpaceDE w:val="0"/>
              <w:autoSpaceDN w:val="0"/>
              <w:spacing w:before="1"/>
              <w:ind w:left="69"/>
              <w:rPr>
                <w:rFonts w:eastAsia="Arial" w:cstheme="minorHAnsi"/>
                <w:b/>
                <w:sz w:val="20"/>
                <w:szCs w:val="20"/>
                <w:lang w:val="pt-PT"/>
              </w:rPr>
            </w:pPr>
            <w:r w:rsidRPr="00C255CE">
              <w:rPr>
                <w:rFonts w:eastAsia="Arial" w:cstheme="minorHAnsi"/>
                <w:b/>
                <w:sz w:val="20"/>
                <w:szCs w:val="20"/>
                <w:lang w:val="pt-PT"/>
              </w:rPr>
              <w:t>FERRO</w:t>
            </w:r>
            <w:r w:rsidRPr="00C255CE">
              <w:rPr>
                <w:rFonts w:eastAsia="Arial" w:cstheme="minorHAnsi"/>
                <w:b/>
                <w:spacing w:val="-4"/>
                <w:sz w:val="20"/>
                <w:szCs w:val="20"/>
                <w:lang w:val="pt-PT"/>
              </w:rPr>
              <w:t xml:space="preserve"> </w:t>
            </w:r>
            <w:r w:rsidRPr="00C255CE">
              <w:rPr>
                <w:rFonts w:eastAsia="Arial" w:cstheme="minorHAnsi"/>
                <w:b/>
                <w:spacing w:val="-2"/>
                <w:sz w:val="20"/>
                <w:szCs w:val="20"/>
                <w:lang w:val="pt-PT"/>
              </w:rPr>
              <w:t>AUTOMAÇÃO</w:t>
            </w:r>
          </w:p>
        </w:tc>
        <w:tc>
          <w:tcPr>
            <w:tcW w:w="0" w:type="auto"/>
          </w:tcPr>
          <w:p w14:paraId="7F89C454" w14:textId="77777777" w:rsidR="000452EE" w:rsidRPr="00C255CE" w:rsidRDefault="000452EE" w:rsidP="00F91CA2">
            <w:pPr>
              <w:widowControl w:val="0"/>
              <w:autoSpaceDE w:val="0"/>
              <w:autoSpaceDN w:val="0"/>
              <w:spacing w:before="1"/>
              <w:ind w:left="22"/>
              <w:rPr>
                <w:rFonts w:eastAsia="Arial" w:cstheme="minorHAnsi"/>
                <w:b/>
                <w:sz w:val="20"/>
                <w:szCs w:val="20"/>
                <w:lang w:val="pt-PT"/>
              </w:rPr>
            </w:pPr>
            <w:r w:rsidRPr="00C255CE">
              <w:rPr>
                <w:rFonts w:eastAsia="Arial" w:cstheme="minorHAnsi"/>
                <w:b/>
                <w:sz w:val="20"/>
                <w:szCs w:val="20"/>
                <w:lang w:val="pt-PT"/>
              </w:rPr>
              <w:t>2.000</w:t>
            </w:r>
          </w:p>
        </w:tc>
        <w:tc>
          <w:tcPr>
            <w:tcW w:w="0" w:type="auto"/>
          </w:tcPr>
          <w:p w14:paraId="633DBF07"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546A95CF" w14:textId="77777777" w:rsidTr="000452EE">
        <w:trPr>
          <w:trHeight w:val="413"/>
        </w:trPr>
        <w:tc>
          <w:tcPr>
            <w:tcW w:w="0" w:type="auto"/>
          </w:tcPr>
          <w:p w14:paraId="0675D07A" w14:textId="77777777" w:rsidR="000452EE" w:rsidRPr="00C255CE" w:rsidRDefault="000452EE" w:rsidP="00F91CA2">
            <w:pPr>
              <w:rPr>
                <w:rFonts w:cstheme="minorHAnsi"/>
                <w:sz w:val="20"/>
                <w:szCs w:val="20"/>
              </w:rPr>
            </w:pPr>
            <w:r w:rsidRPr="00C255CE">
              <w:rPr>
                <w:rFonts w:cstheme="minorHAnsi"/>
                <w:sz w:val="20"/>
                <w:szCs w:val="20"/>
              </w:rPr>
              <w:t>12</w:t>
            </w:r>
          </w:p>
        </w:tc>
        <w:tc>
          <w:tcPr>
            <w:tcW w:w="0" w:type="auto"/>
          </w:tcPr>
          <w:p w14:paraId="70CB9755"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FOSFAT.</w:t>
            </w:r>
            <w:r w:rsidRPr="00C255CE">
              <w:rPr>
                <w:rFonts w:eastAsia="Arial" w:cstheme="minorHAnsi"/>
                <w:b/>
                <w:spacing w:val="-10"/>
                <w:sz w:val="20"/>
                <w:szCs w:val="20"/>
                <w:lang w:val="pt-PT"/>
              </w:rPr>
              <w:t xml:space="preserve"> </w:t>
            </w:r>
            <w:r w:rsidRPr="00C255CE">
              <w:rPr>
                <w:rFonts w:eastAsia="Arial" w:cstheme="minorHAnsi"/>
                <w:b/>
                <w:sz w:val="20"/>
                <w:szCs w:val="20"/>
                <w:lang w:val="pt-PT"/>
              </w:rPr>
              <w:t>ALCALINA</w:t>
            </w:r>
            <w:r w:rsidRPr="00C255CE">
              <w:rPr>
                <w:rFonts w:eastAsia="Arial" w:cstheme="minorHAnsi"/>
                <w:b/>
                <w:spacing w:val="-7"/>
                <w:sz w:val="20"/>
                <w:szCs w:val="20"/>
                <w:lang w:val="pt-PT"/>
              </w:rPr>
              <w:t xml:space="preserve"> </w:t>
            </w:r>
            <w:r w:rsidRPr="00C255CE">
              <w:rPr>
                <w:rFonts w:eastAsia="Arial" w:cstheme="minorHAnsi"/>
                <w:b/>
                <w:spacing w:val="-4"/>
                <w:sz w:val="20"/>
                <w:szCs w:val="20"/>
                <w:lang w:val="pt-PT"/>
              </w:rPr>
              <w:t>IFCC</w:t>
            </w:r>
          </w:p>
        </w:tc>
        <w:tc>
          <w:tcPr>
            <w:tcW w:w="0" w:type="auto"/>
          </w:tcPr>
          <w:p w14:paraId="4D798EDD"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6.500</w:t>
            </w:r>
          </w:p>
        </w:tc>
        <w:tc>
          <w:tcPr>
            <w:tcW w:w="0" w:type="auto"/>
          </w:tcPr>
          <w:p w14:paraId="4B6A9F35"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11D00C97" w14:textId="77777777" w:rsidTr="000452EE">
        <w:trPr>
          <w:trHeight w:val="266"/>
        </w:trPr>
        <w:tc>
          <w:tcPr>
            <w:tcW w:w="0" w:type="auto"/>
          </w:tcPr>
          <w:p w14:paraId="18021313" w14:textId="77777777" w:rsidR="000452EE" w:rsidRPr="00C255CE" w:rsidRDefault="000452EE" w:rsidP="00F91CA2">
            <w:pPr>
              <w:rPr>
                <w:rFonts w:cstheme="minorHAnsi"/>
                <w:sz w:val="20"/>
                <w:szCs w:val="20"/>
              </w:rPr>
            </w:pPr>
            <w:r w:rsidRPr="00C255CE">
              <w:rPr>
                <w:rFonts w:cstheme="minorHAnsi"/>
                <w:sz w:val="20"/>
                <w:szCs w:val="20"/>
              </w:rPr>
              <w:t>13</w:t>
            </w:r>
          </w:p>
        </w:tc>
        <w:tc>
          <w:tcPr>
            <w:tcW w:w="0" w:type="auto"/>
          </w:tcPr>
          <w:p w14:paraId="22A27075" w14:textId="77777777" w:rsidR="000452EE" w:rsidRPr="00C255CE" w:rsidRDefault="000452EE" w:rsidP="00F91CA2">
            <w:pPr>
              <w:widowControl w:val="0"/>
              <w:autoSpaceDE w:val="0"/>
              <w:autoSpaceDN w:val="0"/>
              <w:spacing w:before="1"/>
              <w:ind w:left="69"/>
              <w:rPr>
                <w:rFonts w:eastAsia="Arial" w:cstheme="minorHAnsi"/>
                <w:b/>
                <w:sz w:val="20"/>
                <w:szCs w:val="20"/>
                <w:lang w:val="pt-PT"/>
              </w:rPr>
            </w:pPr>
            <w:r w:rsidRPr="00C255CE">
              <w:rPr>
                <w:rFonts w:eastAsia="Arial" w:cstheme="minorHAnsi"/>
                <w:b/>
                <w:sz w:val="20"/>
                <w:szCs w:val="20"/>
                <w:lang w:val="pt-PT"/>
              </w:rPr>
              <w:t>FÓSFORO</w:t>
            </w:r>
            <w:r w:rsidRPr="00C255CE">
              <w:rPr>
                <w:rFonts w:eastAsia="Arial" w:cstheme="minorHAnsi"/>
                <w:b/>
                <w:spacing w:val="-7"/>
                <w:sz w:val="20"/>
                <w:szCs w:val="20"/>
                <w:lang w:val="pt-PT"/>
              </w:rPr>
              <w:t xml:space="preserve"> </w:t>
            </w:r>
            <w:r w:rsidRPr="00C255CE">
              <w:rPr>
                <w:rFonts w:eastAsia="Arial" w:cstheme="minorHAnsi"/>
                <w:b/>
                <w:spacing w:val="-5"/>
                <w:sz w:val="20"/>
                <w:szCs w:val="20"/>
                <w:lang w:val="pt-PT"/>
              </w:rPr>
              <w:t>UV</w:t>
            </w:r>
          </w:p>
        </w:tc>
        <w:tc>
          <w:tcPr>
            <w:tcW w:w="0" w:type="auto"/>
          </w:tcPr>
          <w:p w14:paraId="4CC106F4" w14:textId="77777777" w:rsidR="000452EE" w:rsidRPr="00C255CE" w:rsidRDefault="000452EE" w:rsidP="00F91CA2">
            <w:pPr>
              <w:widowControl w:val="0"/>
              <w:autoSpaceDE w:val="0"/>
              <w:autoSpaceDN w:val="0"/>
              <w:spacing w:before="1"/>
              <w:ind w:left="22"/>
              <w:rPr>
                <w:rFonts w:eastAsia="Arial" w:cstheme="minorHAnsi"/>
                <w:b/>
                <w:sz w:val="20"/>
                <w:szCs w:val="20"/>
                <w:lang w:val="pt-PT"/>
              </w:rPr>
            </w:pPr>
            <w:r w:rsidRPr="00C255CE">
              <w:rPr>
                <w:rFonts w:eastAsia="Arial" w:cstheme="minorHAnsi"/>
                <w:b/>
                <w:sz w:val="20"/>
                <w:szCs w:val="20"/>
                <w:lang w:val="pt-PT"/>
              </w:rPr>
              <w:t>3.000</w:t>
            </w:r>
          </w:p>
        </w:tc>
        <w:tc>
          <w:tcPr>
            <w:tcW w:w="0" w:type="auto"/>
          </w:tcPr>
          <w:p w14:paraId="24349F4D"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5B679434" w14:textId="77777777" w:rsidTr="000452EE">
        <w:trPr>
          <w:trHeight w:val="428"/>
        </w:trPr>
        <w:tc>
          <w:tcPr>
            <w:tcW w:w="0" w:type="auto"/>
          </w:tcPr>
          <w:p w14:paraId="757FB87F" w14:textId="77777777" w:rsidR="000452EE" w:rsidRPr="00C255CE" w:rsidRDefault="000452EE" w:rsidP="00F91CA2">
            <w:pPr>
              <w:rPr>
                <w:rFonts w:cstheme="minorHAnsi"/>
                <w:sz w:val="20"/>
                <w:szCs w:val="20"/>
              </w:rPr>
            </w:pPr>
            <w:r w:rsidRPr="00C255CE">
              <w:rPr>
                <w:rFonts w:cstheme="minorHAnsi"/>
                <w:sz w:val="20"/>
                <w:szCs w:val="20"/>
              </w:rPr>
              <w:t>14</w:t>
            </w:r>
          </w:p>
        </w:tc>
        <w:tc>
          <w:tcPr>
            <w:tcW w:w="0" w:type="auto"/>
          </w:tcPr>
          <w:p w14:paraId="3FD5D074"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GAMA</w:t>
            </w:r>
            <w:r w:rsidRPr="00C255CE">
              <w:rPr>
                <w:rFonts w:eastAsia="Arial" w:cstheme="minorHAnsi"/>
                <w:b/>
                <w:spacing w:val="-5"/>
                <w:sz w:val="20"/>
                <w:szCs w:val="20"/>
                <w:lang w:val="pt-PT"/>
              </w:rPr>
              <w:t xml:space="preserve"> </w:t>
            </w:r>
            <w:r w:rsidRPr="00C255CE">
              <w:rPr>
                <w:rFonts w:eastAsia="Arial" w:cstheme="minorHAnsi"/>
                <w:b/>
                <w:sz w:val="20"/>
                <w:szCs w:val="20"/>
                <w:lang w:val="pt-PT"/>
              </w:rPr>
              <w:t>GT</w:t>
            </w:r>
            <w:r w:rsidRPr="00C255CE">
              <w:rPr>
                <w:rFonts w:eastAsia="Arial" w:cstheme="minorHAnsi"/>
                <w:b/>
                <w:spacing w:val="-2"/>
                <w:sz w:val="20"/>
                <w:szCs w:val="20"/>
                <w:lang w:val="pt-PT"/>
              </w:rPr>
              <w:t xml:space="preserve"> </w:t>
            </w:r>
            <w:r w:rsidRPr="00C255CE">
              <w:rPr>
                <w:rFonts w:eastAsia="Arial" w:cstheme="minorHAnsi"/>
                <w:b/>
                <w:sz w:val="20"/>
                <w:szCs w:val="20"/>
                <w:lang w:val="pt-PT"/>
              </w:rPr>
              <w:t>CINÉTICA</w:t>
            </w:r>
            <w:r w:rsidRPr="00C255CE">
              <w:rPr>
                <w:rFonts w:eastAsia="Arial" w:cstheme="minorHAnsi"/>
                <w:b/>
                <w:spacing w:val="-2"/>
                <w:sz w:val="20"/>
                <w:szCs w:val="20"/>
                <w:lang w:val="pt-PT"/>
              </w:rPr>
              <w:t xml:space="preserve"> </w:t>
            </w:r>
            <w:r w:rsidRPr="00C255CE">
              <w:rPr>
                <w:rFonts w:eastAsia="Arial" w:cstheme="minorHAnsi"/>
                <w:b/>
                <w:spacing w:val="-5"/>
                <w:sz w:val="20"/>
                <w:szCs w:val="20"/>
                <w:lang w:val="pt-PT"/>
              </w:rPr>
              <w:t>UV</w:t>
            </w:r>
          </w:p>
        </w:tc>
        <w:tc>
          <w:tcPr>
            <w:tcW w:w="0" w:type="auto"/>
          </w:tcPr>
          <w:p w14:paraId="08AAD6C6"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3.500</w:t>
            </w:r>
          </w:p>
        </w:tc>
        <w:tc>
          <w:tcPr>
            <w:tcW w:w="0" w:type="auto"/>
          </w:tcPr>
          <w:p w14:paraId="1CFE1B3C"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2E36A2ED" w14:textId="77777777" w:rsidTr="000452EE">
        <w:trPr>
          <w:trHeight w:val="266"/>
        </w:trPr>
        <w:tc>
          <w:tcPr>
            <w:tcW w:w="0" w:type="auto"/>
          </w:tcPr>
          <w:p w14:paraId="2FAD6CB4" w14:textId="77777777" w:rsidR="000452EE" w:rsidRPr="00C255CE" w:rsidRDefault="000452EE" w:rsidP="00F91CA2">
            <w:pPr>
              <w:rPr>
                <w:rFonts w:cstheme="minorHAnsi"/>
                <w:sz w:val="20"/>
                <w:szCs w:val="20"/>
              </w:rPr>
            </w:pPr>
            <w:r w:rsidRPr="00C255CE">
              <w:rPr>
                <w:rFonts w:cstheme="minorHAnsi"/>
                <w:sz w:val="20"/>
                <w:szCs w:val="20"/>
              </w:rPr>
              <w:t>15</w:t>
            </w:r>
          </w:p>
        </w:tc>
        <w:tc>
          <w:tcPr>
            <w:tcW w:w="0" w:type="auto"/>
          </w:tcPr>
          <w:p w14:paraId="2B2FF8C1" w14:textId="77777777" w:rsidR="000452EE" w:rsidRPr="00C255CE" w:rsidRDefault="000452EE" w:rsidP="00F91CA2">
            <w:pPr>
              <w:widowControl w:val="0"/>
              <w:autoSpaceDE w:val="0"/>
              <w:autoSpaceDN w:val="0"/>
              <w:spacing w:before="1"/>
              <w:ind w:left="69"/>
              <w:rPr>
                <w:rFonts w:eastAsia="Arial" w:cstheme="minorHAnsi"/>
                <w:b/>
                <w:sz w:val="20"/>
                <w:szCs w:val="20"/>
                <w:lang w:val="pt-PT"/>
              </w:rPr>
            </w:pPr>
            <w:r w:rsidRPr="00C255CE">
              <w:rPr>
                <w:rFonts w:eastAsia="Arial" w:cstheme="minorHAnsi"/>
                <w:b/>
                <w:sz w:val="20"/>
                <w:szCs w:val="20"/>
                <w:lang w:val="pt-PT"/>
              </w:rPr>
              <w:t>GLICOSE</w:t>
            </w:r>
            <w:r w:rsidRPr="00C255CE">
              <w:rPr>
                <w:rFonts w:eastAsia="Arial" w:cstheme="minorHAnsi"/>
                <w:b/>
                <w:spacing w:val="-1"/>
                <w:sz w:val="20"/>
                <w:szCs w:val="20"/>
                <w:lang w:val="pt-PT"/>
              </w:rPr>
              <w:t xml:space="preserve"> </w:t>
            </w:r>
            <w:r w:rsidRPr="00C255CE">
              <w:rPr>
                <w:rFonts w:eastAsia="Arial" w:cstheme="minorHAnsi"/>
                <w:b/>
                <w:spacing w:val="-2"/>
                <w:sz w:val="20"/>
                <w:szCs w:val="20"/>
                <w:lang w:val="pt-PT"/>
              </w:rPr>
              <w:t>ENZIMÁTICA</w:t>
            </w:r>
          </w:p>
        </w:tc>
        <w:tc>
          <w:tcPr>
            <w:tcW w:w="0" w:type="auto"/>
          </w:tcPr>
          <w:p w14:paraId="6A66C2E7" w14:textId="77777777" w:rsidR="000452EE" w:rsidRPr="00C255CE" w:rsidRDefault="000452EE" w:rsidP="00F91CA2">
            <w:pPr>
              <w:widowControl w:val="0"/>
              <w:autoSpaceDE w:val="0"/>
              <w:autoSpaceDN w:val="0"/>
              <w:spacing w:before="1"/>
              <w:ind w:left="22"/>
              <w:rPr>
                <w:rFonts w:eastAsia="Arial" w:cstheme="minorHAnsi"/>
                <w:b/>
                <w:sz w:val="20"/>
                <w:szCs w:val="20"/>
                <w:lang w:val="pt-PT"/>
              </w:rPr>
            </w:pPr>
            <w:r w:rsidRPr="00C255CE">
              <w:rPr>
                <w:rFonts w:eastAsia="Arial" w:cstheme="minorHAnsi"/>
                <w:b/>
                <w:sz w:val="20"/>
                <w:szCs w:val="20"/>
                <w:lang w:val="pt-PT"/>
              </w:rPr>
              <w:t>7.000</w:t>
            </w:r>
          </w:p>
        </w:tc>
        <w:tc>
          <w:tcPr>
            <w:tcW w:w="0" w:type="auto"/>
          </w:tcPr>
          <w:p w14:paraId="034FFA01"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7E013F93" w14:textId="77777777" w:rsidTr="000452EE">
        <w:trPr>
          <w:trHeight w:val="266"/>
        </w:trPr>
        <w:tc>
          <w:tcPr>
            <w:tcW w:w="0" w:type="auto"/>
          </w:tcPr>
          <w:p w14:paraId="0115182C" w14:textId="77777777" w:rsidR="000452EE" w:rsidRPr="00C255CE" w:rsidRDefault="000452EE" w:rsidP="00F91CA2">
            <w:pPr>
              <w:rPr>
                <w:rFonts w:cstheme="minorHAnsi"/>
                <w:sz w:val="20"/>
                <w:szCs w:val="20"/>
              </w:rPr>
            </w:pPr>
            <w:r w:rsidRPr="00C255CE">
              <w:rPr>
                <w:rFonts w:cstheme="minorHAnsi"/>
                <w:sz w:val="20"/>
                <w:szCs w:val="20"/>
              </w:rPr>
              <w:t>16</w:t>
            </w:r>
          </w:p>
        </w:tc>
        <w:tc>
          <w:tcPr>
            <w:tcW w:w="0" w:type="auto"/>
          </w:tcPr>
          <w:p w14:paraId="214D11B3"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HDL</w:t>
            </w:r>
            <w:r w:rsidRPr="00C255CE">
              <w:rPr>
                <w:rFonts w:eastAsia="Arial" w:cstheme="minorHAnsi"/>
                <w:b/>
                <w:spacing w:val="-2"/>
                <w:sz w:val="20"/>
                <w:szCs w:val="20"/>
                <w:lang w:val="pt-PT"/>
              </w:rPr>
              <w:t xml:space="preserve"> DIRETO</w:t>
            </w:r>
          </w:p>
        </w:tc>
        <w:tc>
          <w:tcPr>
            <w:tcW w:w="0" w:type="auto"/>
          </w:tcPr>
          <w:p w14:paraId="24ACBEF8"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5.000</w:t>
            </w:r>
          </w:p>
        </w:tc>
        <w:tc>
          <w:tcPr>
            <w:tcW w:w="0" w:type="auto"/>
          </w:tcPr>
          <w:p w14:paraId="12270541"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78A91ED4" w14:textId="77777777" w:rsidTr="000452EE">
        <w:trPr>
          <w:trHeight w:val="251"/>
        </w:trPr>
        <w:tc>
          <w:tcPr>
            <w:tcW w:w="0" w:type="auto"/>
          </w:tcPr>
          <w:p w14:paraId="10F0F25D" w14:textId="77777777" w:rsidR="000452EE" w:rsidRPr="00C255CE" w:rsidRDefault="000452EE" w:rsidP="00F91CA2">
            <w:pPr>
              <w:rPr>
                <w:rFonts w:cstheme="minorHAnsi"/>
                <w:sz w:val="20"/>
                <w:szCs w:val="20"/>
              </w:rPr>
            </w:pPr>
            <w:r w:rsidRPr="00C255CE">
              <w:rPr>
                <w:rFonts w:cstheme="minorHAnsi"/>
                <w:sz w:val="20"/>
                <w:szCs w:val="20"/>
              </w:rPr>
              <w:t>17</w:t>
            </w:r>
          </w:p>
        </w:tc>
        <w:tc>
          <w:tcPr>
            <w:tcW w:w="0" w:type="auto"/>
          </w:tcPr>
          <w:p w14:paraId="068E9090"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LDH</w:t>
            </w:r>
            <w:r w:rsidRPr="00C255CE">
              <w:rPr>
                <w:rFonts w:eastAsia="Arial" w:cstheme="minorHAnsi"/>
                <w:b/>
                <w:spacing w:val="-3"/>
                <w:sz w:val="20"/>
                <w:szCs w:val="20"/>
                <w:lang w:val="pt-PT"/>
              </w:rPr>
              <w:t xml:space="preserve"> </w:t>
            </w:r>
            <w:r w:rsidRPr="00C255CE">
              <w:rPr>
                <w:rFonts w:eastAsia="Arial" w:cstheme="minorHAnsi"/>
                <w:b/>
                <w:sz w:val="20"/>
                <w:szCs w:val="20"/>
                <w:lang w:val="pt-PT"/>
              </w:rPr>
              <w:t>CINÉTICA</w:t>
            </w:r>
            <w:r w:rsidRPr="00C255CE">
              <w:rPr>
                <w:rFonts w:eastAsia="Arial" w:cstheme="minorHAnsi"/>
                <w:b/>
                <w:spacing w:val="-2"/>
                <w:sz w:val="20"/>
                <w:szCs w:val="20"/>
                <w:lang w:val="pt-PT"/>
              </w:rPr>
              <w:t xml:space="preserve"> </w:t>
            </w:r>
            <w:r w:rsidRPr="00C255CE">
              <w:rPr>
                <w:rFonts w:eastAsia="Arial" w:cstheme="minorHAnsi"/>
                <w:b/>
                <w:spacing w:val="-5"/>
                <w:sz w:val="20"/>
                <w:szCs w:val="20"/>
                <w:lang w:val="pt-PT"/>
              </w:rPr>
              <w:t>UV</w:t>
            </w:r>
          </w:p>
        </w:tc>
        <w:tc>
          <w:tcPr>
            <w:tcW w:w="0" w:type="auto"/>
          </w:tcPr>
          <w:p w14:paraId="264C8F53"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2.500</w:t>
            </w:r>
          </w:p>
        </w:tc>
        <w:tc>
          <w:tcPr>
            <w:tcW w:w="0" w:type="auto"/>
          </w:tcPr>
          <w:p w14:paraId="622320AB"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4170F2DE" w14:textId="77777777" w:rsidTr="000452EE">
        <w:trPr>
          <w:trHeight w:val="266"/>
        </w:trPr>
        <w:tc>
          <w:tcPr>
            <w:tcW w:w="0" w:type="auto"/>
          </w:tcPr>
          <w:p w14:paraId="0B109BA3" w14:textId="77777777" w:rsidR="000452EE" w:rsidRPr="00C255CE" w:rsidRDefault="000452EE" w:rsidP="00F91CA2">
            <w:pPr>
              <w:rPr>
                <w:rFonts w:cstheme="minorHAnsi"/>
                <w:sz w:val="20"/>
                <w:szCs w:val="20"/>
              </w:rPr>
            </w:pPr>
            <w:r w:rsidRPr="00C255CE">
              <w:rPr>
                <w:rFonts w:cstheme="minorHAnsi"/>
                <w:sz w:val="20"/>
                <w:szCs w:val="20"/>
              </w:rPr>
              <w:t>18</w:t>
            </w:r>
          </w:p>
        </w:tc>
        <w:tc>
          <w:tcPr>
            <w:tcW w:w="0" w:type="auto"/>
          </w:tcPr>
          <w:p w14:paraId="172F6FFE"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LIPASE</w:t>
            </w:r>
            <w:r w:rsidRPr="00C255CE">
              <w:rPr>
                <w:rFonts w:eastAsia="Arial" w:cstheme="minorHAnsi"/>
                <w:b/>
                <w:spacing w:val="-3"/>
                <w:sz w:val="20"/>
                <w:szCs w:val="20"/>
                <w:lang w:val="pt-PT"/>
              </w:rPr>
              <w:t xml:space="preserve"> </w:t>
            </w:r>
            <w:r w:rsidRPr="00C255CE">
              <w:rPr>
                <w:rFonts w:eastAsia="Arial" w:cstheme="minorHAnsi"/>
                <w:b/>
                <w:spacing w:val="-2"/>
                <w:sz w:val="20"/>
                <w:szCs w:val="20"/>
                <w:lang w:val="pt-PT"/>
              </w:rPr>
              <w:t>AUTOMAÇÃO</w:t>
            </w:r>
          </w:p>
        </w:tc>
        <w:tc>
          <w:tcPr>
            <w:tcW w:w="0" w:type="auto"/>
          </w:tcPr>
          <w:p w14:paraId="11E82A75"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3.000</w:t>
            </w:r>
          </w:p>
        </w:tc>
        <w:tc>
          <w:tcPr>
            <w:tcW w:w="0" w:type="auto"/>
          </w:tcPr>
          <w:p w14:paraId="12B1936A"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2E19F1EF" w14:textId="77777777" w:rsidTr="000452EE">
        <w:trPr>
          <w:trHeight w:val="251"/>
        </w:trPr>
        <w:tc>
          <w:tcPr>
            <w:tcW w:w="0" w:type="auto"/>
          </w:tcPr>
          <w:p w14:paraId="252212AE" w14:textId="77777777" w:rsidR="000452EE" w:rsidRPr="00C255CE" w:rsidRDefault="000452EE" w:rsidP="00F91CA2">
            <w:pPr>
              <w:rPr>
                <w:rFonts w:cstheme="minorHAnsi"/>
                <w:sz w:val="20"/>
                <w:szCs w:val="20"/>
              </w:rPr>
            </w:pPr>
            <w:r w:rsidRPr="00C255CE">
              <w:rPr>
                <w:rFonts w:cstheme="minorHAnsi"/>
                <w:sz w:val="20"/>
                <w:szCs w:val="20"/>
              </w:rPr>
              <w:t>19</w:t>
            </w:r>
          </w:p>
        </w:tc>
        <w:tc>
          <w:tcPr>
            <w:tcW w:w="0" w:type="auto"/>
          </w:tcPr>
          <w:p w14:paraId="2733637F" w14:textId="77777777" w:rsidR="000452EE" w:rsidRPr="00C255CE" w:rsidRDefault="000452EE" w:rsidP="00F91CA2">
            <w:pPr>
              <w:widowControl w:val="0"/>
              <w:autoSpaceDE w:val="0"/>
              <w:autoSpaceDN w:val="0"/>
              <w:spacing w:before="1"/>
              <w:ind w:left="69"/>
              <w:rPr>
                <w:rFonts w:eastAsia="Arial" w:cstheme="minorHAnsi"/>
                <w:b/>
                <w:sz w:val="20"/>
                <w:szCs w:val="20"/>
                <w:lang w:val="pt-PT"/>
              </w:rPr>
            </w:pPr>
            <w:r w:rsidRPr="00C255CE">
              <w:rPr>
                <w:rFonts w:eastAsia="Arial" w:cstheme="minorHAnsi"/>
                <w:b/>
                <w:sz w:val="20"/>
                <w:szCs w:val="20"/>
                <w:lang w:val="pt-PT"/>
              </w:rPr>
              <w:t>MAGNÉSIO</w:t>
            </w:r>
            <w:r w:rsidRPr="00C255CE">
              <w:rPr>
                <w:rFonts w:eastAsia="Arial" w:cstheme="minorHAnsi"/>
                <w:b/>
                <w:spacing w:val="-6"/>
                <w:sz w:val="20"/>
                <w:szCs w:val="20"/>
                <w:lang w:val="pt-PT"/>
              </w:rPr>
              <w:t xml:space="preserve"> </w:t>
            </w:r>
            <w:r w:rsidRPr="00C255CE">
              <w:rPr>
                <w:rFonts w:eastAsia="Arial" w:cstheme="minorHAnsi"/>
                <w:b/>
                <w:spacing w:val="-4"/>
                <w:sz w:val="20"/>
                <w:szCs w:val="20"/>
                <w:lang w:val="pt-PT"/>
              </w:rPr>
              <w:t>MONO</w:t>
            </w:r>
          </w:p>
        </w:tc>
        <w:tc>
          <w:tcPr>
            <w:tcW w:w="0" w:type="auto"/>
          </w:tcPr>
          <w:p w14:paraId="797CC125" w14:textId="77777777" w:rsidR="000452EE" w:rsidRPr="00C255CE" w:rsidRDefault="000452EE" w:rsidP="00F91CA2">
            <w:pPr>
              <w:widowControl w:val="0"/>
              <w:autoSpaceDE w:val="0"/>
              <w:autoSpaceDN w:val="0"/>
              <w:spacing w:before="1"/>
              <w:ind w:left="22"/>
              <w:rPr>
                <w:rFonts w:eastAsia="Arial" w:cstheme="minorHAnsi"/>
                <w:b/>
                <w:sz w:val="20"/>
                <w:szCs w:val="20"/>
                <w:lang w:val="pt-PT"/>
              </w:rPr>
            </w:pPr>
            <w:r w:rsidRPr="00C255CE">
              <w:rPr>
                <w:rFonts w:eastAsia="Arial" w:cstheme="minorHAnsi"/>
                <w:b/>
                <w:sz w:val="20"/>
                <w:szCs w:val="20"/>
                <w:lang w:val="pt-PT"/>
              </w:rPr>
              <w:t>3.500</w:t>
            </w:r>
          </w:p>
        </w:tc>
        <w:tc>
          <w:tcPr>
            <w:tcW w:w="0" w:type="auto"/>
          </w:tcPr>
          <w:p w14:paraId="420AA99E"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21AA525E" w14:textId="77777777" w:rsidTr="000452EE">
        <w:trPr>
          <w:trHeight w:val="266"/>
        </w:trPr>
        <w:tc>
          <w:tcPr>
            <w:tcW w:w="0" w:type="auto"/>
          </w:tcPr>
          <w:p w14:paraId="34632801" w14:textId="77777777" w:rsidR="000452EE" w:rsidRPr="00C255CE" w:rsidRDefault="000452EE" w:rsidP="00F91CA2">
            <w:pPr>
              <w:rPr>
                <w:rFonts w:cstheme="minorHAnsi"/>
                <w:sz w:val="20"/>
                <w:szCs w:val="20"/>
              </w:rPr>
            </w:pPr>
            <w:r w:rsidRPr="00C255CE">
              <w:rPr>
                <w:rFonts w:cstheme="minorHAnsi"/>
                <w:sz w:val="20"/>
                <w:szCs w:val="20"/>
              </w:rPr>
              <w:t>20</w:t>
            </w:r>
          </w:p>
        </w:tc>
        <w:tc>
          <w:tcPr>
            <w:tcW w:w="0" w:type="auto"/>
          </w:tcPr>
          <w:p w14:paraId="5B028175"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z w:val="20"/>
                <w:szCs w:val="20"/>
                <w:lang w:val="pt-PT"/>
              </w:rPr>
              <w:t>PROTEÍNAS</w:t>
            </w:r>
            <w:r w:rsidRPr="00C255CE">
              <w:rPr>
                <w:rFonts w:eastAsia="Arial" w:cstheme="minorHAnsi"/>
                <w:b/>
                <w:spacing w:val="-6"/>
                <w:sz w:val="20"/>
                <w:szCs w:val="20"/>
                <w:lang w:val="pt-PT"/>
              </w:rPr>
              <w:t xml:space="preserve"> </w:t>
            </w:r>
            <w:r w:rsidRPr="00C255CE">
              <w:rPr>
                <w:rFonts w:eastAsia="Arial" w:cstheme="minorHAnsi"/>
                <w:b/>
                <w:spacing w:val="-2"/>
                <w:sz w:val="20"/>
                <w:szCs w:val="20"/>
                <w:lang w:val="pt-PT"/>
              </w:rPr>
              <w:t>TOTAIS</w:t>
            </w:r>
          </w:p>
        </w:tc>
        <w:tc>
          <w:tcPr>
            <w:tcW w:w="0" w:type="auto"/>
          </w:tcPr>
          <w:p w14:paraId="0A2D5035"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4.000</w:t>
            </w:r>
          </w:p>
        </w:tc>
        <w:tc>
          <w:tcPr>
            <w:tcW w:w="0" w:type="auto"/>
          </w:tcPr>
          <w:p w14:paraId="076AA78C"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62F98352" w14:textId="77777777" w:rsidTr="000452EE">
        <w:trPr>
          <w:trHeight w:val="251"/>
        </w:trPr>
        <w:tc>
          <w:tcPr>
            <w:tcW w:w="0" w:type="auto"/>
          </w:tcPr>
          <w:p w14:paraId="1E26B5F2" w14:textId="77777777" w:rsidR="000452EE" w:rsidRPr="00C255CE" w:rsidRDefault="000452EE" w:rsidP="00F91CA2">
            <w:pPr>
              <w:rPr>
                <w:rFonts w:cstheme="minorHAnsi"/>
                <w:sz w:val="20"/>
                <w:szCs w:val="20"/>
              </w:rPr>
            </w:pPr>
            <w:r w:rsidRPr="00C255CE">
              <w:rPr>
                <w:rFonts w:cstheme="minorHAnsi"/>
                <w:sz w:val="20"/>
                <w:szCs w:val="20"/>
              </w:rPr>
              <w:t>21</w:t>
            </w:r>
          </w:p>
        </w:tc>
        <w:tc>
          <w:tcPr>
            <w:tcW w:w="0" w:type="auto"/>
          </w:tcPr>
          <w:p w14:paraId="4E1EB791" w14:textId="77777777" w:rsidR="000452EE" w:rsidRPr="00C255CE" w:rsidRDefault="000452EE" w:rsidP="00F91CA2">
            <w:pPr>
              <w:widowControl w:val="0"/>
              <w:autoSpaceDE w:val="0"/>
              <w:autoSpaceDN w:val="0"/>
              <w:spacing w:line="219" w:lineRule="exact"/>
              <w:ind w:left="69"/>
              <w:rPr>
                <w:rFonts w:eastAsia="Arial" w:cstheme="minorHAnsi"/>
                <w:b/>
                <w:sz w:val="20"/>
                <w:szCs w:val="20"/>
                <w:lang w:val="pt-PT"/>
              </w:rPr>
            </w:pPr>
            <w:r w:rsidRPr="00C255CE">
              <w:rPr>
                <w:rFonts w:eastAsia="Arial" w:cstheme="minorHAnsi"/>
                <w:b/>
                <w:sz w:val="20"/>
                <w:szCs w:val="20"/>
                <w:lang w:val="pt-PT"/>
              </w:rPr>
              <w:t>TGO/AST</w:t>
            </w:r>
            <w:r w:rsidRPr="00C255CE">
              <w:rPr>
                <w:rFonts w:eastAsia="Arial" w:cstheme="minorHAnsi"/>
                <w:b/>
                <w:spacing w:val="-9"/>
                <w:sz w:val="20"/>
                <w:szCs w:val="20"/>
                <w:lang w:val="pt-PT"/>
              </w:rPr>
              <w:t xml:space="preserve"> </w:t>
            </w:r>
            <w:r w:rsidRPr="00C255CE">
              <w:rPr>
                <w:rFonts w:eastAsia="Arial" w:cstheme="minorHAnsi"/>
                <w:b/>
                <w:sz w:val="20"/>
                <w:szCs w:val="20"/>
                <w:lang w:val="pt-PT"/>
              </w:rPr>
              <w:t>CINÉTICO</w:t>
            </w:r>
            <w:r w:rsidRPr="00C255CE">
              <w:rPr>
                <w:rFonts w:eastAsia="Arial" w:cstheme="minorHAnsi"/>
                <w:b/>
                <w:spacing w:val="-6"/>
                <w:sz w:val="20"/>
                <w:szCs w:val="20"/>
                <w:lang w:val="pt-PT"/>
              </w:rPr>
              <w:t xml:space="preserve"> </w:t>
            </w:r>
            <w:r w:rsidRPr="00C255CE">
              <w:rPr>
                <w:rFonts w:eastAsia="Arial" w:cstheme="minorHAnsi"/>
                <w:b/>
                <w:spacing w:val="-5"/>
                <w:sz w:val="20"/>
                <w:szCs w:val="20"/>
                <w:lang w:val="pt-PT"/>
              </w:rPr>
              <w:t>UV</w:t>
            </w:r>
          </w:p>
        </w:tc>
        <w:tc>
          <w:tcPr>
            <w:tcW w:w="0" w:type="auto"/>
          </w:tcPr>
          <w:p w14:paraId="0B75076D" w14:textId="77777777" w:rsidR="000452EE" w:rsidRPr="00C255CE" w:rsidRDefault="000452EE" w:rsidP="00F91CA2">
            <w:pPr>
              <w:widowControl w:val="0"/>
              <w:autoSpaceDE w:val="0"/>
              <w:autoSpaceDN w:val="0"/>
              <w:spacing w:line="219" w:lineRule="exact"/>
              <w:ind w:left="22"/>
              <w:rPr>
                <w:rFonts w:eastAsia="Arial" w:cstheme="minorHAnsi"/>
                <w:b/>
                <w:sz w:val="20"/>
                <w:szCs w:val="20"/>
                <w:lang w:val="pt-PT"/>
              </w:rPr>
            </w:pPr>
            <w:r w:rsidRPr="00C255CE">
              <w:rPr>
                <w:rFonts w:eastAsia="Arial" w:cstheme="minorHAnsi"/>
                <w:b/>
                <w:sz w:val="20"/>
                <w:szCs w:val="20"/>
                <w:lang w:val="pt-PT"/>
              </w:rPr>
              <w:t>5.000</w:t>
            </w:r>
          </w:p>
        </w:tc>
        <w:tc>
          <w:tcPr>
            <w:tcW w:w="0" w:type="auto"/>
          </w:tcPr>
          <w:p w14:paraId="23AA9A98"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25B73B9E" w14:textId="77777777" w:rsidTr="000452EE">
        <w:trPr>
          <w:trHeight w:val="266"/>
        </w:trPr>
        <w:tc>
          <w:tcPr>
            <w:tcW w:w="0" w:type="auto"/>
          </w:tcPr>
          <w:p w14:paraId="192FD348" w14:textId="77777777" w:rsidR="000452EE" w:rsidRPr="00C255CE" w:rsidRDefault="000452EE" w:rsidP="00F91CA2">
            <w:pPr>
              <w:rPr>
                <w:rFonts w:cstheme="minorHAnsi"/>
                <w:sz w:val="20"/>
                <w:szCs w:val="20"/>
              </w:rPr>
            </w:pPr>
            <w:r w:rsidRPr="00C255CE">
              <w:rPr>
                <w:rFonts w:cstheme="minorHAnsi"/>
                <w:sz w:val="20"/>
                <w:szCs w:val="20"/>
              </w:rPr>
              <w:t>22</w:t>
            </w:r>
          </w:p>
        </w:tc>
        <w:tc>
          <w:tcPr>
            <w:tcW w:w="0" w:type="auto"/>
          </w:tcPr>
          <w:p w14:paraId="5AC9399C" w14:textId="77777777" w:rsidR="000452EE" w:rsidRPr="00C255CE" w:rsidRDefault="000452EE" w:rsidP="00F91CA2">
            <w:pPr>
              <w:widowControl w:val="0"/>
              <w:autoSpaceDE w:val="0"/>
              <w:autoSpaceDN w:val="0"/>
              <w:spacing w:before="1"/>
              <w:ind w:left="69"/>
              <w:rPr>
                <w:rFonts w:eastAsia="Arial" w:cstheme="minorHAnsi"/>
                <w:b/>
                <w:sz w:val="20"/>
                <w:szCs w:val="20"/>
                <w:lang w:val="pt-PT"/>
              </w:rPr>
            </w:pPr>
            <w:r w:rsidRPr="00C255CE">
              <w:rPr>
                <w:rFonts w:eastAsia="Arial" w:cstheme="minorHAnsi"/>
                <w:b/>
                <w:sz w:val="20"/>
                <w:szCs w:val="20"/>
                <w:lang w:val="pt-PT"/>
              </w:rPr>
              <w:t>TGP/ALT</w:t>
            </w:r>
            <w:r w:rsidRPr="00C255CE">
              <w:rPr>
                <w:rFonts w:eastAsia="Arial" w:cstheme="minorHAnsi"/>
                <w:b/>
                <w:spacing w:val="-5"/>
                <w:sz w:val="20"/>
                <w:szCs w:val="20"/>
                <w:lang w:val="pt-PT"/>
              </w:rPr>
              <w:t xml:space="preserve"> </w:t>
            </w:r>
            <w:r w:rsidRPr="00C255CE">
              <w:rPr>
                <w:rFonts w:eastAsia="Arial" w:cstheme="minorHAnsi"/>
                <w:b/>
                <w:sz w:val="20"/>
                <w:szCs w:val="20"/>
                <w:lang w:val="pt-PT"/>
              </w:rPr>
              <w:t>CINÉTICO</w:t>
            </w:r>
            <w:r w:rsidRPr="00C255CE">
              <w:rPr>
                <w:rFonts w:eastAsia="Arial" w:cstheme="minorHAnsi"/>
                <w:b/>
                <w:spacing w:val="-3"/>
                <w:sz w:val="20"/>
                <w:szCs w:val="20"/>
                <w:lang w:val="pt-PT"/>
              </w:rPr>
              <w:t xml:space="preserve"> </w:t>
            </w:r>
            <w:r w:rsidRPr="00C255CE">
              <w:rPr>
                <w:rFonts w:eastAsia="Arial" w:cstheme="minorHAnsi"/>
                <w:b/>
                <w:spacing w:val="-5"/>
                <w:sz w:val="20"/>
                <w:szCs w:val="20"/>
                <w:lang w:val="pt-PT"/>
              </w:rPr>
              <w:t>UV</w:t>
            </w:r>
          </w:p>
        </w:tc>
        <w:tc>
          <w:tcPr>
            <w:tcW w:w="0" w:type="auto"/>
          </w:tcPr>
          <w:p w14:paraId="74B4084F" w14:textId="77777777" w:rsidR="000452EE" w:rsidRPr="00C255CE" w:rsidRDefault="000452EE" w:rsidP="00F91CA2">
            <w:pPr>
              <w:widowControl w:val="0"/>
              <w:autoSpaceDE w:val="0"/>
              <w:autoSpaceDN w:val="0"/>
              <w:spacing w:before="1"/>
              <w:ind w:left="22"/>
              <w:rPr>
                <w:rFonts w:eastAsia="Arial" w:cstheme="minorHAnsi"/>
                <w:b/>
                <w:sz w:val="20"/>
                <w:szCs w:val="20"/>
                <w:lang w:val="pt-PT"/>
              </w:rPr>
            </w:pPr>
            <w:r w:rsidRPr="00C255CE">
              <w:rPr>
                <w:rFonts w:eastAsia="Arial" w:cstheme="minorHAnsi"/>
                <w:b/>
                <w:sz w:val="20"/>
                <w:szCs w:val="20"/>
                <w:lang w:val="pt-PT"/>
              </w:rPr>
              <w:t>5.000</w:t>
            </w:r>
          </w:p>
        </w:tc>
        <w:tc>
          <w:tcPr>
            <w:tcW w:w="0" w:type="auto"/>
          </w:tcPr>
          <w:p w14:paraId="39AFBB75"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077EE4D3" w14:textId="77777777" w:rsidTr="000452EE">
        <w:trPr>
          <w:trHeight w:val="266"/>
        </w:trPr>
        <w:tc>
          <w:tcPr>
            <w:tcW w:w="0" w:type="auto"/>
          </w:tcPr>
          <w:p w14:paraId="0176D426" w14:textId="77777777" w:rsidR="000452EE" w:rsidRPr="00C255CE" w:rsidRDefault="000452EE" w:rsidP="00F91CA2">
            <w:pPr>
              <w:rPr>
                <w:rFonts w:cstheme="minorHAnsi"/>
                <w:sz w:val="20"/>
                <w:szCs w:val="20"/>
              </w:rPr>
            </w:pPr>
            <w:r w:rsidRPr="00C255CE">
              <w:rPr>
                <w:rFonts w:cstheme="minorHAnsi"/>
                <w:sz w:val="20"/>
                <w:szCs w:val="20"/>
              </w:rPr>
              <w:t>23</w:t>
            </w:r>
          </w:p>
        </w:tc>
        <w:tc>
          <w:tcPr>
            <w:tcW w:w="0" w:type="auto"/>
          </w:tcPr>
          <w:p w14:paraId="46B56EAD"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pacing w:val="-2"/>
                <w:sz w:val="20"/>
                <w:szCs w:val="20"/>
                <w:lang w:val="pt-PT"/>
              </w:rPr>
              <w:t>TRIGLICERÍDEOS</w:t>
            </w:r>
          </w:p>
        </w:tc>
        <w:tc>
          <w:tcPr>
            <w:tcW w:w="0" w:type="auto"/>
          </w:tcPr>
          <w:p w14:paraId="3963B785" w14:textId="77777777" w:rsidR="000452EE" w:rsidRPr="00C255CE" w:rsidRDefault="000452EE" w:rsidP="00F91CA2">
            <w:pPr>
              <w:widowControl w:val="0"/>
              <w:autoSpaceDE w:val="0"/>
              <w:autoSpaceDN w:val="0"/>
              <w:ind w:left="22"/>
              <w:rPr>
                <w:rFonts w:eastAsia="Arial" w:cstheme="minorHAnsi"/>
                <w:b/>
                <w:sz w:val="20"/>
                <w:szCs w:val="20"/>
                <w:lang w:val="pt-PT"/>
              </w:rPr>
            </w:pPr>
            <w:r w:rsidRPr="00C255CE">
              <w:rPr>
                <w:rFonts w:eastAsia="Arial" w:cstheme="minorHAnsi"/>
                <w:b/>
                <w:sz w:val="20"/>
                <w:szCs w:val="20"/>
                <w:lang w:val="pt-PT"/>
              </w:rPr>
              <w:t>5.000</w:t>
            </w:r>
          </w:p>
        </w:tc>
        <w:tc>
          <w:tcPr>
            <w:tcW w:w="0" w:type="auto"/>
          </w:tcPr>
          <w:p w14:paraId="418431FF"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328633C8" w14:textId="77777777" w:rsidTr="000452EE">
        <w:trPr>
          <w:trHeight w:val="251"/>
        </w:trPr>
        <w:tc>
          <w:tcPr>
            <w:tcW w:w="0" w:type="auto"/>
          </w:tcPr>
          <w:p w14:paraId="2A1D1652" w14:textId="77777777" w:rsidR="000452EE" w:rsidRPr="00C255CE" w:rsidRDefault="000452EE" w:rsidP="00F91CA2">
            <w:pPr>
              <w:rPr>
                <w:rFonts w:cstheme="minorHAnsi"/>
                <w:sz w:val="20"/>
                <w:szCs w:val="20"/>
              </w:rPr>
            </w:pPr>
            <w:r w:rsidRPr="00C255CE">
              <w:rPr>
                <w:rFonts w:cstheme="minorHAnsi"/>
                <w:sz w:val="20"/>
                <w:szCs w:val="20"/>
              </w:rPr>
              <w:t>24</w:t>
            </w:r>
          </w:p>
        </w:tc>
        <w:tc>
          <w:tcPr>
            <w:tcW w:w="0" w:type="auto"/>
          </w:tcPr>
          <w:p w14:paraId="38EE0CF3" w14:textId="77777777" w:rsidR="000452EE" w:rsidRPr="00C255CE" w:rsidRDefault="000452EE" w:rsidP="00F91CA2">
            <w:pPr>
              <w:widowControl w:val="0"/>
              <w:autoSpaceDE w:val="0"/>
              <w:autoSpaceDN w:val="0"/>
              <w:spacing w:before="1"/>
              <w:ind w:left="69"/>
              <w:rPr>
                <w:rFonts w:eastAsia="Arial" w:cstheme="minorHAnsi"/>
                <w:b/>
                <w:sz w:val="20"/>
                <w:szCs w:val="20"/>
                <w:lang w:val="pt-PT"/>
              </w:rPr>
            </w:pPr>
            <w:r w:rsidRPr="00C255CE">
              <w:rPr>
                <w:rFonts w:eastAsia="Arial" w:cstheme="minorHAnsi"/>
                <w:b/>
                <w:sz w:val="20"/>
                <w:szCs w:val="20"/>
                <w:lang w:val="pt-PT"/>
              </w:rPr>
              <w:t>URÉIA</w:t>
            </w:r>
            <w:r w:rsidRPr="00C255CE">
              <w:rPr>
                <w:rFonts w:eastAsia="Arial" w:cstheme="minorHAnsi"/>
                <w:b/>
                <w:spacing w:val="-1"/>
                <w:sz w:val="20"/>
                <w:szCs w:val="20"/>
                <w:lang w:val="pt-PT"/>
              </w:rPr>
              <w:t xml:space="preserve"> </w:t>
            </w:r>
            <w:r w:rsidRPr="00C255CE">
              <w:rPr>
                <w:rFonts w:eastAsia="Arial" w:cstheme="minorHAnsi"/>
                <w:b/>
                <w:spacing w:val="-5"/>
                <w:sz w:val="20"/>
                <w:szCs w:val="20"/>
                <w:lang w:val="pt-PT"/>
              </w:rPr>
              <w:t>UV</w:t>
            </w:r>
          </w:p>
        </w:tc>
        <w:tc>
          <w:tcPr>
            <w:tcW w:w="0" w:type="auto"/>
          </w:tcPr>
          <w:p w14:paraId="1F7392DB" w14:textId="77777777" w:rsidR="000452EE" w:rsidRPr="00C255CE" w:rsidRDefault="000452EE" w:rsidP="00F91CA2">
            <w:pPr>
              <w:widowControl w:val="0"/>
              <w:autoSpaceDE w:val="0"/>
              <w:autoSpaceDN w:val="0"/>
              <w:spacing w:before="1"/>
              <w:ind w:left="22"/>
              <w:rPr>
                <w:rFonts w:eastAsia="Arial" w:cstheme="minorHAnsi"/>
                <w:b/>
                <w:sz w:val="20"/>
                <w:szCs w:val="20"/>
                <w:lang w:val="pt-PT"/>
              </w:rPr>
            </w:pPr>
            <w:r w:rsidRPr="00C255CE">
              <w:rPr>
                <w:rFonts w:eastAsia="Arial" w:cstheme="minorHAnsi"/>
                <w:b/>
                <w:sz w:val="20"/>
                <w:szCs w:val="20"/>
                <w:lang w:val="pt-PT"/>
              </w:rPr>
              <w:t>6.500</w:t>
            </w:r>
          </w:p>
        </w:tc>
        <w:tc>
          <w:tcPr>
            <w:tcW w:w="0" w:type="auto"/>
          </w:tcPr>
          <w:p w14:paraId="2FD5A776" w14:textId="77777777" w:rsidR="000452EE" w:rsidRPr="00C255CE" w:rsidRDefault="000452EE" w:rsidP="00F91CA2">
            <w:pPr>
              <w:rPr>
                <w:rFonts w:cstheme="minorHAnsi"/>
                <w:b/>
                <w:sz w:val="20"/>
                <w:szCs w:val="20"/>
              </w:rPr>
            </w:pPr>
            <w:r w:rsidRPr="00C255CE">
              <w:rPr>
                <w:rFonts w:cstheme="minorHAnsi"/>
                <w:b/>
                <w:sz w:val="20"/>
                <w:szCs w:val="20"/>
              </w:rPr>
              <w:t>Testes</w:t>
            </w:r>
          </w:p>
        </w:tc>
      </w:tr>
      <w:tr w:rsidR="000452EE" w:rsidRPr="00C255CE" w14:paraId="13FF027B" w14:textId="77777777" w:rsidTr="000452EE">
        <w:trPr>
          <w:trHeight w:val="251"/>
        </w:trPr>
        <w:tc>
          <w:tcPr>
            <w:tcW w:w="0" w:type="auto"/>
          </w:tcPr>
          <w:p w14:paraId="617D584B" w14:textId="77777777" w:rsidR="000452EE" w:rsidRPr="00C255CE" w:rsidRDefault="000452EE" w:rsidP="00F91CA2">
            <w:pPr>
              <w:rPr>
                <w:rFonts w:cstheme="minorHAnsi"/>
                <w:sz w:val="20"/>
                <w:szCs w:val="20"/>
              </w:rPr>
            </w:pPr>
            <w:r w:rsidRPr="00C255CE">
              <w:rPr>
                <w:rFonts w:cstheme="minorHAnsi"/>
                <w:sz w:val="20"/>
                <w:szCs w:val="20"/>
              </w:rPr>
              <w:t>25</w:t>
            </w:r>
          </w:p>
        </w:tc>
        <w:tc>
          <w:tcPr>
            <w:tcW w:w="0" w:type="auto"/>
          </w:tcPr>
          <w:p w14:paraId="20B130E1" w14:textId="77777777" w:rsidR="000452EE" w:rsidRPr="00C255CE" w:rsidRDefault="000452EE" w:rsidP="00F91CA2">
            <w:pPr>
              <w:widowControl w:val="0"/>
              <w:autoSpaceDE w:val="0"/>
              <w:autoSpaceDN w:val="0"/>
              <w:ind w:left="69"/>
              <w:rPr>
                <w:rFonts w:eastAsia="Arial" w:cstheme="minorHAnsi"/>
                <w:b/>
                <w:sz w:val="20"/>
                <w:szCs w:val="20"/>
                <w:lang w:val="pt-PT"/>
              </w:rPr>
            </w:pPr>
            <w:r w:rsidRPr="00C255CE">
              <w:rPr>
                <w:rFonts w:eastAsia="Arial" w:cstheme="minorHAnsi"/>
                <w:b/>
                <w:spacing w:val="-2"/>
                <w:sz w:val="20"/>
                <w:szCs w:val="20"/>
                <w:lang w:val="pt-PT"/>
              </w:rPr>
              <w:t xml:space="preserve">CONTROLE </w:t>
            </w:r>
          </w:p>
        </w:tc>
        <w:tc>
          <w:tcPr>
            <w:tcW w:w="0" w:type="auto"/>
          </w:tcPr>
          <w:p w14:paraId="48ACF656" w14:textId="77777777" w:rsidR="000452EE" w:rsidRPr="00C255CE" w:rsidRDefault="000452EE" w:rsidP="00F91CA2">
            <w:pPr>
              <w:widowControl w:val="0"/>
              <w:autoSpaceDE w:val="0"/>
              <w:autoSpaceDN w:val="0"/>
              <w:ind w:left="22" w:right="3"/>
              <w:rPr>
                <w:rFonts w:eastAsia="Arial" w:cstheme="minorHAnsi"/>
                <w:b/>
                <w:sz w:val="20"/>
                <w:szCs w:val="20"/>
                <w:lang w:val="pt-PT"/>
              </w:rPr>
            </w:pPr>
            <w:r w:rsidRPr="00C255CE">
              <w:rPr>
                <w:rFonts w:eastAsia="Arial" w:cstheme="minorHAnsi"/>
                <w:b/>
                <w:spacing w:val="-10"/>
                <w:sz w:val="20"/>
                <w:szCs w:val="20"/>
                <w:lang w:val="pt-PT"/>
              </w:rPr>
              <w:t>16</w:t>
            </w:r>
          </w:p>
        </w:tc>
        <w:tc>
          <w:tcPr>
            <w:tcW w:w="0" w:type="auto"/>
          </w:tcPr>
          <w:p w14:paraId="2E732FD6" w14:textId="77777777" w:rsidR="000452EE" w:rsidRPr="00C255CE" w:rsidRDefault="000452EE" w:rsidP="00F91CA2">
            <w:pPr>
              <w:rPr>
                <w:rFonts w:cstheme="minorHAnsi"/>
                <w:b/>
                <w:sz w:val="20"/>
                <w:szCs w:val="20"/>
              </w:rPr>
            </w:pPr>
            <w:r w:rsidRPr="00C255CE">
              <w:rPr>
                <w:rFonts w:cstheme="minorHAnsi"/>
                <w:b/>
                <w:sz w:val="20"/>
                <w:szCs w:val="20"/>
              </w:rPr>
              <w:t>Und</w:t>
            </w:r>
          </w:p>
        </w:tc>
      </w:tr>
      <w:tr w:rsidR="000452EE" w:rsidRPr="00C255CE" w14:paraId="366EA828" w14:textId="77777777" w:rsidTr="000452EE">
        <w:trPr>
          <w:trHeight w:val="266"/>
        </w:trPr>
        <w:tc>
          <w:tcPr>
            <w:tcW w:w="0" w:type="auto"/>
          </w:tcPr>
          <w:p w14:paraId="390EE514" w14:textId="77777777" w:rsidR="000452EE" w:rsidRPr="00C255CE" w:rsidRDefault="000452EE" w:rsidP="00F91CA2">
            <w:pPr>
              <w:rPr>
                <w:rFonts w:cstheme="minorHAnsi"/>
                <w:sz w:val="20"/>
                <w:szCs w:val="20"/>
              </w:rPr>
            </w:pPr>
            <w:r w:rsidRPr="00C255CE">
              <w:rPr>
                <w:rFonts w:cstheme="minorHAnsi"/>
                <w:sz w:val="20"/>
                <w:szCs w:val="20"/>
              </w:rPr>
              <w:t>26</w:t>
            </w:r>
          </w:p>
        </w:tc>
        <w:tc>
          <w:tcPr>
            <w:tcW w:w="0" w:type="auto"/>
          </w:tcPr>
          <w:p w14:paraId="0B76F32E" w14:textId="77777777" w:rsidR="000452EE" w:rsidRPr="00C255CE" w:rsidRDefault="000452EE" w:rsidP="00F91CA2">
            <w:pPr>
              <w:widowControl w:val="0"/>
              <w:autoSpaceDE w:val="0"/>
              <w:autoSpaceDN w:val="0"/>
              <w:spacing w:before="1"/>
              <w:ind w:left="69"/>
              <w:rPr>
                <w:rFonts w:eastAsia="Arial" w:cstheme="minorHAnsi"/>
                <w:b/>
                <w:sz w:val="20"/>
                <w:szCs w:val="20"/>
                <w:lang w:val="pt-PT"/>
              </w:rPr>
            </w:pPr>
            <w:r w:rsidRPr="00C255CE">
              <w:rPr>
                <w:rFonts w:eastAsia="Arial" w:cstheme="minorHAnsi"/>
                <w:b/>
                <w:sz w:val="20"/>
                <w:szCs w:val="20"/>
                <w:lang w:val="pt-PT"/>
              </w:rPr>
              <w:t>SOLUÇÃO DE CÉLULAS</w:t>
            </w:r>
          </w:p>
        </w:tc>
        <w:tc>
          <w:tcPr>
            <w:tcW w:w="0" w:type="auto"/>
          </w:tcPr>
          <w:p w14:paraId="6D5BE70D" w14:textId="77777777" w:rsidR="000452EE" w:rsidRPr="00C255CE" w:rsidRDefault="000452EE" w:rsidP="00F91CA2">
            <w:pPr>
              <w:widowControl w:val="0"/>
              <w:autoSpaceDE w:val="0"/>
              <w:autoSpaceDN w:val="0"/>
              <w:spacing w:before="1"/>
              <w:ind w:left="22" w:right="3"/>
              <w:rPr>
                <w:rFonts w:eastAsia="Arial" w:cstheme="minorHAnsi"/>
                <w:b/>
                <w:sz w:val="20"/>
                <w:szCs w:val="20"/>
                <w:lang w:val="pt-PT"/>
              </w:rPr>
            </w:pPr>
            <w:r w:rsidRPr="00C255CE">
              <w:rPr>
                <w:rFonts w:eastAsia="Arial" w:cstheme="minorHAnsi"/>
                <w:b/>
                <w:spacing w:val="-10"/>
                <w:sz w:val="20"/>
                <w:szCs w:val="20"/>
                <w:lang w:val="pt-PT"/>
              </w:rPr>
              <w:t>16</w:t>
            </w:r>
          </w:p>
        </w:tc>
        <w:tc>
          <w:tcPr>
            <w:tcW w:w="0" w:type="auto"/>
          </w:tcPr>
          <w:p w14:paraId="79BBD887" w14:textId="77777777" w:rsidR="000452EE" w:rsidRPr="00C255CE" w:rsidRDefault="000452EE" w:rsidP="00F91CA2">
            <w:pPr>
              <w:rPr>
                <w:rFonts w:cstheme="minorHAnsi"/>
                <w:b/>
                <w:sz w:val="20"/>
                <w:szCs w:val="20"/>
              </w:rPr>
            </w:pPr>
            <w:r w:rsidRPr="00C255CE">
              <w:rPr>
                <w:rFonts w:cstheme="minorHAnsi"/>
                <w:b/>
                <w:sz w:val="20"/>
                <w:szCs w:val="20"/>
              </w:rPr>
              <w:t>Und</w:t>
            </w:r>
          </w:p>
        </w:tc>
      </w:tr>
    </w:tbl>
    <w:p w14:paraId="4E35DCC6" w14:textId="77777777" w:rsidR="000452EE" w:rsidRPr="00C255CE" w:rsidRDefault="000452EE" w:rsidP="000452EE">
      <w:pPr>
        <w:tabs>
          <w:tab w:val="left" w:pos="7125"/>
        </w:tabs>
        <w:rPr>
          <w:rFonts w:cstheme="minorHAnsi"/>
          <w:sz w:val="20"/>
          <w:szCs w:val="20"/>
        </w:rPr>
      </w:pPr>
      <w:r w:rsidRPr="00C255CE">
        <w:rPr>
          <w:rFonts w:cstheme="minorHAnsi"/>
          <w:sz w:val="20"/>
          <w:szCs w:val="20"/>
        </w:rPr>
        <w:tab/>
      </w:r>
    </w:p>
    <w:p w14:paraId="282D7062" w14:textId="77777777" w:rsidR="000452EE" w:rsidRDefault="000452EE" w:rsidP="000452EE">
      <w:pPr>
        <w:rPr>
          <w:rFonts w:cstheme="minorHAnsi"/>
          <w:sz w:val="20"/>
          <w:szCs w:val="20"/>
        </w:rPr>
      </w:pPr>
    </w:p>
    <w:p w14:paraId="2D174C2C" w14:textId="77777777" w:rsidR="000452EE" w:rsidRDefault="000452EE" w:rsidP="000452EE">
      <w:pPr>
        <w:rPr>
          <w:rFonts w:cstheme="minorHAnsi"/>
          <w:sz w:val="20"/>
          <w:szCs w:val="20"/>
        </w:rPr>
      </w:pPr>
    </w:p>
    <w:p w14:paraId="03637465" w14:textId="723D19E5" w:rsidR="000452EE" w:rsidRDefault="000452EE" w:rsidP="000452EE">
      <w:pPr>
        <w:rPr>
          <w:rFonts w:cstheme="minorHAnsi"/>
          <w:sz w:val="20"/>
          <w:szCs w:val="20"/>
        </w:rPr>
      </w:pPr>
      <w:r w:rsidRPr="00C255CE">
        <w:rPr>
          <w:rFonts w:cstheme="minorHAnsi"/>
          <w:sz w:val="20"/>
          <w:szCs w:val="20"/>
        </w:rPr>
        <w:lastRenderedPageBreak/>
        <w:t>Especificações técnicas – Analisador de Bioquímica</w:t>
      </w:r>
    </w:p>
    <w:p w14:paraId="1DE59D51" w14:textId="77777777" w:rsidR="000452EE" w:rsidRPr="00C255CE" w:rsidRDefault="000452EE" w:rsidP="000452EE">
      <w:pPr>
        <w:rPr>
          <w:rFonts w:cstheme="minorHAnsi"/>
          <w:sz w:val="20"/>
          <w:szCs w:val="20"/>
        </w:rPr>
      </w:pPr>
    </w:p>
    <w:p w14:paraId="1974FFB7" w14:textId="77777777" w:rsidR="000452EE" w:rsidRPr="00C255CE" w:rsidRDefault="000452EE" w:rsidP="000452EE">
      <w:pPr>
        <w:rPr>
          <w:rFonts w:cstheme="minorHAnsi"/>
          <w:sz w:val="20"/>
          <w:szCs w:val="20"/>
        </w:rPr>
      </w:pPr>
      <w:r w:rsidRPr="00C255CE">
        <w:rPr>
          <w:rFonts w:cstheme="minorHAnsi"/>
          <w:b/>
          <w:sz w:val="20"/>
          <w:szCs w:val="20"/>
        </w:rPr>
        <w:t>ANALISADOR BIOQUÍMICO AUTOMÁTICO</w:t>
      </w:r>
      <w:r w:rsidRPr="00C255CE">
        <w:rPr>
          <w:rFonts w:cstheme="minorHAnsi"/>
          <w:sz w:val="20"/>
          <w:szCs w:val="20"/>
        </w:rPr>
        <w:t xml:space="preserve">, completo, NOVO (comprovado por documentação), velocidade de 200 testes por hora; interface bidirecional ASTM, monitoramento das curvas de reação em tempo real, monitoramento do volume reagentes em </w:t>
      </w:r>
      <w:proofErr w:type="spellStart"/>
      <w:r w:rsidRPr="00C255CE">
        <w:rPr>
          <w:rFonts w:cstheme="minorHAnsi"/>
          <w:sz w:val="20"/>
          <w:szCs w:val="20"/>
        </w:rPr>
        <w:t>temp</w:t>
      </w:r>
      <w:proofErr w:type="spellEnd"/>
      <w:r w:rsidRPr="00C255CE">
        <w:rPr>
          <w:rFonts w:cstheme="minorHAnsi"/>
          <w:sz w:val="20"/>
          <w:szCs w:val="20"/>
        </w:rPr>
        <w:t xml:space="preserve"> real, leitura das reações por meio de canais individuais de fibra ótica, todos os reagentes complementares  e acessórios, </w:t>
      </w:r>
      <w:proofErr w:type="spellStart"/>
      <w:r w:rsidRPr="00C255CE">
        <w:rPr>
          <w:rFonts w:cstheme="minorHAnsi"/>
          <w:sz w:val="20"/>
          <w:szCs w:val="20"/>
        </w:rPr>
        <w:t>incluido</w:t>
      </w:r>
      <w:proofErr w:type="spellEnd"/>
      <w:r w:rsidRPr="00C255CE">
        <w:rPr>
          <w:rFonts w:cstheme="minorHAnsi"/>
          <w:sz w:val="20"/>
          <w:szCs w:val="20"/>
        </w:rPr>
        <w:t xml:space="preserve"> sistema de água, interfaceamento, (</w:t>
      </w:r>
      <w:proofErr w:type="spellStart"/>
      <w:r w:rsidRPr="00C255CE">
        <w:rPr>
          <w:rFonts w:cstheme="minorHAnsi"/>
          <w:sz w:val="20"/>
          <w:szCs w:val="20"/>
        </w:rPr>
        <w:t>compativel</w:t>
      </w:r>
      <w:proofErr w:type="spellEnd"/>
      <w:r w:rsidRPr="00C255CE">
        <w:rPr>
          <w:rFonts w:cstheme="minorHAnsi"/>
          <w:sz w:val="20"/>
          <w:szCs w:val="20"/>
        </w:rPr>
        <w:t xml:space="preserve"> com sistemas do laboratório), calibradores, controles, rotores, computador, monitor, impressora conforme previsto a seguir. Os controles, calibradores e reagentes deverão ser da mesma marca do fabricante do equipamento. O equipamento ter software em português; Compartimento de reagentes refrigerado, pobre com função inteligente, </w:t>
      </w:r>
      <w:proofErr w:type="spellStart"/>
      <w:r w:rsidRPr="00C255CE">
        <w:rPr>
          <w:rFonts w:cstheme="minorHAnsi"/>
          <w:sz w:val="20"/>
          <w:szCs w:val="20"/>
        </w:rPr>
        <w:t>posui</w:t>
      </w:r>
      <w:proofErr w:type="spellEnd"/>
      <w:r w:rsidRPr="00C255CE">
        <w:rPr>
          <w:rFonts w:cstheme="minorHAnsi"/>
          <w:sz w:val="20"/>
          <w:szCs w:val="20"/>
        </w:rPr>
        <w:t xml:space="preserve"> no </w:t>
      </w:r>
      <w:proofErr w:type="spellStart"/>
      <w:r w:rsidRPr="00C255CE">
        <w:rPr>
          <w:rFonts w:cstheme="minorHAnsi"/>
          <w:sz w:val="20"/>
          <w:szCs w:val="20"/>
        </w:rPr>
        <w:t>minimo</w:t>
      </w:r>
      <w:proofErr w:type="spellEnd"/>
      <w:r w:rsidRPr="00C255CE">
        <w:rPr>
          <w:rFonts w:cstheme="minorHAnsi"/>
          <w:sz w:val="20"/>
          <w:szCs w:val="20"/>
        </w:rPr>
        <w:t xml:space="preserve"> 40 </w:t>
      </w:r>
      <w:proofErr w:type="spellStart"/>
      <w:r w:rsidRPr="00C255CE">
        <w:rPr>
          <w:rFonts w:cstheme="minorHAnsi"/>
          <w:sz w:val="20"/>
          <w:szCs w:val="20"/>
        </w:rPr>
        <w:t>posiçoes</w:t>
      </w:r>
      <w:proofErr w:type="spellEnd"/>
      <w:r w:rsidRPr="00C255CE">
        <w:rPr>
          <w:rFonts w:cstheme="minorHAnsi"/>
          <w:sz w:val="20"/>
          <w:szCs w:val="20"/>
        </w:rPr>
        <w:t xml:space="preserve"> amostras, 40 posições de reagentes, 80 cubetas de reação. Temperatura da reação a 37 ºC +/- 0.1 ºC.</w:t>
      </w:r>
    </w:p>
    <w:p w14:paraId="3882CBB9" w14:textId="77777777" w:rsidR="000452EE" w:rsidRPr="00C255CE" w:rsidRDefault="000452EE" w:rsidP="000452EE">
      <w:pPr>
        <w:spacing w:line="276" w:lineRule="auto"/>
        <w:rPr>
          <w:rFonts w:cstheme="minorHAnsi"/>
          <w:sz w:val="20"/>
          <w:szCs w:val="20"/>
        </w:rPr>
      </w:pPr>
    </w:p>
    <w:p w14:paraId="0CCE538C" w14:textId="77777777" w:rsidR="000452EE" w:rsidRPr="00C255CE" w:rsidRDefault="000452EE" w:rsidP="000452EE">
      <w:pPr>
        <w:spacing w:line="360" w:lineRule="auto"/>
        <w:rPr>
          <w:rFonts w:cstheme="minorHAnsi"/>
          <w:b/>
          <w:sz w:val="20"/>
          <w:szCs w:val="20"/>
        </w:rPr>
      </w:pPr>
      <w:r w:rsidRPr="00C255CE">
        <w:rPr>
          <w:rFonts w:cstheme="minorHAnsi"/>
          <w:b/>
          <w:sz w:val="20"/>
          <w:szCs w:val="20"/>
        </w:rPr>
        <w:t>1.1.2 Comodato de analisador de Hematológico, com fornecimento de equipamentos, reagentes, controles, calibradores e insumos para a realização de hemogramas completos.</w:t>
      </w:r>
    </w:p>
    <w:p w14:paraId="6267E571" w14:textId="77777777" w:rsidR="000452EE" w:rsidRPr="00C255CE" w:rsidRDefault="000452EE" w:rsidP="000452EE">
      <w:pPr>
        <w:rPr>
          <w:rFonts w:cstheme="minorHAnsi"/>
          <w:b/>
          <w:color w:val="000000"/>
          <w:sz w:val="20"/>
          <w:szCs w:val="20"/>
        </w:rPr>
      </w:pPr>
    </w:p>
    <w:p w14:paraId="46DA1A1C" w14:textId="77777777" w:rsidR="000452EE" w:rsidRPr="00C255CE" w:rsidRDefault="000452EE" w:rsidP="000452EE">
      <w:pPr>
        <w:rPr>
          <w:rFonts w:cstheme="minorHAnsi"/>
          <w:b/>
          <w:color w:val="000000"/>
          <w:sz w:val="20"/>
          <w:szCs w:val="20"/>
        </w:rPr>
      </w:pPr>
    </w:p>
    <w:tbl>
      <w:tblPr>
        <w:tblW w:w="7629" w:type="dxa"/>
        <w:tblInd w:w="1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676"/>
        <w:gridCol w:w="1836"/>
        <w:gridCol w:w="1109"/>
      </w:tblGrid>
      <w:tr w:rsidR="000452EE" w:rsidRPr="00C255CE" w14:paraId="61681EDA" w14:textId="77777777" w:rsidTr="00F91CA2">
        <w:trPr>
          <w:trHeight w:val="240"/>
        </w:trPr>
        <w:tc>
          <w:tcPr>
            <w:tcW w:w="1008" w:type="dxa"/>
          </w:tcPr>
          <w:p w14:paraId="382879E4" w14:textId="77777777" w:rsidR="000452EE" w:rsidRPr="00C255CE" w:rsidRDefault="000452EE" w:rsidP="00F91CA2">
            <w:pPr>
              <w:rPr>
                <w:rFonts w:cstheme="minorHAnsi"/>
                <w:b/>
                <w:sz w:val="20"/>
                <w:szCs w:val="20"/>
              </w:rPr>
            </w:pPr>
            <w:r w:rsidRPr="00C255CE">
              <w:rPr>
                <w:rFonts w:cstheme="minorHAnsi"/>
                <w:b/>
                <w:sz w:val="20"/>
                <w:szCs w:val="20"/>
              </w:rPr>
              <w:t>Item</w:t>
            </w:r>
          </w:p>
        </w:tc>
        <w:tc>
          <w:tcPr>
            <w:tcW w:w="3676" w:type="dxa"/>
          </w:tcPr>
          <w:p w14:paraId="03D8F1E1" w14:textId="77777777" w:rsidR="000452EE" w:rsidRPr="00C255CE" w:rsidRDefault="000452EE" w:rsidP="00F91CA2">
            <w:pPr>
              <w:widowControl w:val="0"/>
              <w:autoSpaceDE w:val="0"/>
              <w:autoSpaceDN w:val="0"/>
              <w:ind w:left="15"/>
              <w:rPr>
                <w:rFonts w:eastAsia="Arial" w:cstheme="minorHAnsi"/>
                <w:b/>
                <w:sz w:val="20"/>
                <w:szCs w:val="20"/>
                <w:lang w:val="pt-PT"/>
              </w:rPr>
            </w:pPr>
            <w:r w:rsidRPr="00C255CE">
              <w:rPr>
                <w:rFonts w:eastAsia="Arial" w:cstheme="minorHAnsi"/>
                <w:b/>
                <w:spacing w:val="-2"/>
                <w:sz w:val="20"/>
                <w:szCs w:val="20"/>
                <w:lang w:val="pt-PT"/>
              </w:rPr>
              <w:t>Descrição</w:t>
            </w:r>
          </w:p>
        </w:tc>
        <w:tc>
          <w:tcPr>
            <w:tcW w:w="1836" w:type="dxa"/>
          </w:tcPr>
          <w:p w14:paraId="34C3F43E" w14:textId="77777777" w:rsidR="000452EE" w:rsidRPr="00C255CE" w:rsidRDefault="000452EE" w:rsidP="00F91CA2">
            <w:pPr>
              <w:widowControl w:val="0"/>
              <w:autoSpaceDE w:val="0"/>
              <w:autoSpaceDN w:val="0"/>
              <w:ind w:left="19"/>
              <w:rPr>
                <w:rFonts w:eastAsia="Arial" w:cstheme="minorHAnsi"/>
                <w:b/>
                <w:sz w:val="20"/>
                <w:szCs w:val="20"/>
                <w:lang w:val="pt-PT"/>
              </w:rPr>
            </w:pPr>
            <w:proofErr w:type="spellStart"/>
            <w:r w:rsidRPr="00C255CE">
              <w:rPr>
                <w:rFonts w:eastAsia="Arial" w:cstheme="minorHAnsi"/>
                <w:b/>
                <w:sz w:val="20"/>
                <w:szCs w:val="20"/>
                <w:lang w:val="pt-PT"/>
              </w:rPr>
              <w:t>Qntd</w:t>
            </w:r>
            <w:proofErr w:type="spellEnd"/>
            <w:r w:rsidRPr="00C255CE">
              <w:rPr>
                <w:rFonts w:eastAsia="Arial" w:cstheme="minorHAnsi"/>
                <w:b/>
                <w:sz w:val="20"/>
                <w:szCs w:val="20"/>
                <w:lang w:val="pt-PT"/>
              </w:rPr>
              <w:t>.</w:t>
            </w:r>
          </w:p>
        </w:tc>
        <w:tc>
          <w:tcPr>
            <w:tcW w:w="1109" w:type="dxa"/>
          </w:tcPr>
          <w:p w14:paraId="5C7DCE81" w14:textId="77777777" w:rsidR="000452EE" w:rsidRPr="00C255CE" w:rsidRDefault="000452EE" w:rsidP="00F91CA2">
            <w:pPr>
              <w:rPr>
                <w:rFonts w:cstheme="minorHAnsi"/>
                <w:b/>
                <w:sz w:val="20"/>
                <w:szCs w:val="20"/>
              </w:rPr>
            </w:pPr>
            <w:r w:rsidRPr="00C255CE">
              <w:rPr>
                <w:rFonts w:cstheme="minorHAnsi"/>
                <w:b/>
                <w:sz w:val="20"/>
                <w:szCs w:val="20"/>
              </w:rPr>
              <w:t>Und</w:t>
            </w:r>
          </w:p>
        </w:tc>
      </w:tr>
      <w:tr w:rsidR="000452EE" w:rsidRPr="00C255CE" w14:paraId="07E095DE" w14:textId="77777777" w:rsidTr="00F91CA2">
        <w:trPr>
          <w:trHeight w:val="467"/>
        </w:trPr>
        <w:tc>
          <w:tcPr>
            <w:tcW w:w="1008" w:type="dxa"/>
          </w:tcPr>
          <w:p w14:paraId="727471ED" w14:textId="77777777" w:rsidR="000452EE" w:rsidRPr="00C255CE" w:rsidRDefault="000452EE" w:rsidP="00F91CA2">
            <w:pPr>
              <w:rPr>
                <w:rFonts w:cstheme="minorHAnsi"/>
                <w:sz w:val="20"/>
                <w:szCs w:val="20"/>
              </w:rPr>
            </w:pPr>
            <w:r w:rsidRPr="00C255CE">
              <w:rPr>
                <w:rFonts w:cstheme="minorHAnsi"/>
                <w:sz w:val="20"/>
                <w:szCs w:val="20"/>
              </w:rPr>
              <w:t>01</w:t>
            </w:r>
          </w:p>
        </w:tc>
        <w:tc>
          <w:tcPr>
            <w:tcW w:w="3676" w:type="dxa"/>
          </w:tcPr>
          <w:p w14:paraId="78437E0A" w14:textId="77777777" w:rsidR="000452EE" w:rsidRPr="00C255CE" w:rsidRDefault="000452EE" w:rsidP="00F91CA2">
            <w:pPr>
              <w:widowControl w:val="0"/>
              <w:autoSpaceDE w:val="0"/>
              <w:autoSpaceDN w:val="0"/>
              <w:rPr>
                <w:rFonts w:eastAsia="Arial" w:cstheme="minorHAnsi"/>
                <w:sz w:val="20"/>
                <w:szCs w:val="20"/>
                <w:lang w:val="pt-PT"/>
              </w:rPr>
            </w:pPr>
            <w:r w:rsidRPr="00C255CE">
              <w:rPr>
                <w:rFonts w:eastAsia="Arial" w:cstheme="minorHAnsi"/>
                <w:spacing w:val="-2"/>
                <w:sz w:val="20"/>
                <w:szCs w:val="20"/>
                <w:lang w:val="pt-PT"/>
              </w:rPr>
              <w:t>HEMOGRAMA COMPLETO</w:t>
            </w:r>
          </w:p>
        </w:tc>
        <w:tc>
          <w:tcPr>
            <w:tcW w:w="1836" w:type="dxa"/>
          </w:tcPr>
          <w:p w14:paraId="504749E1" w14:textId="77777777" w:rsidR="000452EE" w:rsidRPr="00C255CE" w:rsidRDefault="000452EE" w:rsidP="00F91CA2">
            <w:pPr>
              <w:widowControl w:val="0"/>
              <w:autoSpaceDE w:val="0"/>
              <w:autoSpaceDN w:val="0"/>
              <w:ind w:left="19" w:right="1"/>
              <w:rPr>
                <w:rFonts w:eastAsia="Arial" w:cstheme="minorHAnsi"/>
                <w:sz w:val="20"/>
                <w:szCs w:val="20"/>
                <w:lang w:val="pt-PT"/>
              </w:rPr>
            </w:pPr>
            <w:r w:rsidRPr="00C255CE">
              <w:rPr>
                <w:rFonts w:eastAsia="Arial" w:cstheme="minorHAnsi"/>
                <w:sz w:val="20"/>
                <w:szCs w:val="20"/>
                <w:lang w:val="pt-PT"/>
              </w:rPr>
              <w:t>12.000</w:t>
            </w:r>
          </w:p>
        </w:tc>
        <w:tc>
          <w:tcPr>
            <w:tcW w:w="1109" w:type="dxa"/>
          </w:tcPr>
          <w:p w14:paraId="59EA2D81" w14:textId="77777777" w:rsidR="000452EE" w:rsidRPr="00C255CE" w:rsidRDefault="000452EE" w:rsidP="00F91CA2">
            <w:pPr>
              <w:rPr>
                <w:rFonts w:cstheme="minorHAnsi"/>
                <w:sz w:val="20"/>
                <w:szCs w:val="20"/>
              </w:rPr>
            </w:pPr>
            <w:r w:rsidRPr="00C255CE">
              <w:rPr>
                <w:rFonts w:cstheme="minorHAnsi"/>
                <w:sz w:val="20"/>
                <w:szCs w:val="20"/>
              </w:rPr>
              <w:t>Und</w:t>
            </w:r>
          </w:p>
        </w:tc>
      </w:tr>
    </w:tbl>
    <w:p w14:paraId="4DE21D9F" w14:textId="77777777" w:rsidR="000452EE" w:rsidRPr="00C255CE" w:rsidRDefault="000452EE" w:rsidP="000452EE">
      <w:pPr>
        <w:rPr>
          <w:rFonts w:cstheme="minorHAnsi"/>
          <w:b/>
          <w:color w:val="000000"/>
          <w:sz w:val="20"/>
          <w:szCs w:val="20"/>
        </w:rPr>
      </w:pPr>
    </w:p>
    <w:p w14:paraId="76972A89" w14:textId="77777777" w:rsidR="000452EE" w:rsidRPr="00C255CE" w:rsidRDefault="000452EE" w:rsidP="000452EE">
      <w:pPr>
        <w:rPr>
          <w:rFonts w:cstheme="minorHAnsi"/>
          <w:b/>
          <w:color w:val="000000"/>
          <w:sz w:val="20"/>
          <w:szCs w:val="20"/>
        </w:rPr>
      </w:pPr>
    </w:p>
    <w:p w14:paraId="2047B871" w14:textId="77777777" w:rsidR="000452EE" w:rsidRPr="00C255CE" w:rsidRDefault="000452EE" w:rsidP="000452EE">
      <w:pPr>
        <w:rPr>
          <w:rFonts w:cstheme="minorHAnsi"/>
          <w:sz w:val="20"/>
          <w:szCs w:val="20"/>
        </w:rPr>
      </w:pPr>
      <w:r w:rsidRPr="00C255CE">
        <w:rPr>
          <w:rFonts w:cstheme="minorHAnsi"/>
          <w:sz w:val="20"/>
          <w:szCs w:val="20"/>
        </w:rPr>
        <w:t>Especificações técnicas – Analisador Hematológico</w:t>
      </w:r>
    </w:p>
    <w:p w14:paraId="7A7B8576" w14:textId="77777777" w:rsidR="000452EE" w:rsidRPr="00C255CE" w:rsidRDefault="000452EE" w:rsidP="000452EE">
      <w:pPr>
        <w:rPr>
          <w:rFonts w:cstheme="minorHAnsi"/>
          <w:sz w:val="20"/>
          <w:szCs w:val="20"/>
        </w:rPr>
      </w:pPr>
      <w:r w:rsidRPr="00C255CE">
        <w:rPr>
          <w:rFonts w:cstheme="minorHAnsi"/>
          <w:b/>
          <w:sz w:val="20"/>
          <w:szCs w:val="20"/>
        </w:rPr>
        <w:t>ANALISADOR HEMATOLÓGICO AUTOMATIZADO</w:t>
      </w:r>
      <w:r w:rsidRPr="00C255CE">
        <w:rPr>
          <w:rFonts w:cstheme="minorHAnsi"/>
          <w:sz w:val="20"/>
          <w:szCs w:val="20"/>
        </w:rPr>
        <w:t xml:space="preserve"> completo, NOVO (comprovado por documentação), com diferencial em 6 partes e análise de reticulócitos, modulo de VHS automático, medição RBC / PLT, grupos de parâmetros: WBC, RET, RBC, PLAQUETAS e VHS, parâmetros de reticulócitos, equipamento automatizado com todo os reagentes; </w:t>
      </w:r>
      <w:proofErr w:type="spellStart"/>
      <w:r w:rsidRPr="00C255CE">
        <w:rPr>
          <w:rFonts w:cstheme="minorHAnsi"/>
          <w:sz w:val="20"/>
          <w:szCs w:val="20"/>
        </w:rPr>
        <w:t>constituido</w:t>
      </w:r>
      <w:proofErr w:type="spellEnd"/>
      <w:r w:rsidRPr="00C255CE">
        <w:rPr>
          <w:rFonts w:cstheme="minorHAnsi"/>
          <w:sz w:val="20"/>
          <w:szCs w:val="20"/>
        </w:rPr>
        <w:t xml:space="preserve"> por todos os acessórios, que atenda </w:t>
      </w:r>
      <w:proofErr w:type="gramStart"/>
      <w:r w:rsidRPr="00C255CE">
        <w:rPr>
          <w:rFonts w:cstheme="minorHAnsi"/>
          <w:sz w:val="20"/>
          <w:szCs w:val="20"/>
        </w:rPr>
        <w:t>todos insumos</w:t>
      </w:r>
      <w:proofErr w:type="gramEnd"/>
      <w:r w:rsidRPr="00C255CE">
        <w:rPr>
          <w:rFonts w:cstheme="minorHAnsi"/>
          <w:sz w:val="20"/>
          <w:szCs w:val="20"/>
        </w:rPr>
        <w:t xml:space="preserve"> ofertados, além de sistema de interfaceamento, controles, computador, monitor, teclado, mouse, impressora, no break. Os controles, padrões, e reagentes deverão ser da mesma marca do fabricante do equipamento, deverão estar inclusos no preço dos exames: insumos, </w:t>
      </w:r>
      <w:proofErr w:type="spellStart"/>
      <w:r w:rsidRPr="00C255CE">
        <w:rPr>
          <w:rFonts w:cstheme="minorHAnsi"/>
          <w:sz w:val="20"/>
          <w:szCs w:val="20"/>
        </w:rPr>
        <w:t>acessorios</w:t>
      </w:r>
      <w:proofErr w:type="spellEnd"/>
      <w:r w:rsidRPr="00C255CE">
        <w:rPr>
          <w:rFonts w:cstheme="minorHAnsi"/>
          <w:sz w:val="20"/>
          <w:szCs w:val="20"/>
        </w:rPr>
        <w:t xml:space="preserve">, calibradores, controles, reagentes e </w:t>
      </w:r>
      <w:proofErr w:type="spellStart"/>
      <w:r w:rsidRPr="00C255CE">
        <w:rPr>
          <w:rFonts w:cstheme="minorHAnsi"/>
          <w:sz w:val="20"/>
          <w:szCs w:val="20"/>
        </w:rPr>
        <w:t>soluçoes</w:t>
      </w:r>
      <w:proofErr w:type="spellEnd"/>
      <w:r w:rsidRPr="00C255CE">
        <w:rPr>
          <w:rFonts w:cstheme="minorHAnsi"/>
          <w:sz w:val="20"/>
          <w:szCs w:val="20"/>
        </w:rPr>
        <w:t xml:space="preserve"> necessárias para execução dos exames, bem como, soluções para lavagem e conservação do equipamento. Fornecimento de fitas, papel e suprimentos que se fizerem necessários. Possui flags para resultados anormais; Possui dois modos de contagem, sangue total e </w:t>
      </w:r>
      <w:proofErr w:type="spellStart"/>
      <w:r w:rsidRPr="00C255CE">
        <w:rPr>
          <w:rFonts w:cstheme="minorHAnsi"/>
          <w:sz w:val="20"/>
          <w:szCs w:val="20"/>
        </w:rPr>
        <w:t>pré</w:t>
      </w:r>
      <w:proofErr w:type="spellEnd"/>
      <w:r w:rsidRPr="00C255CE">
        <w:rPr>
          <w:rFonts w:cstheme="minorHAnsi"/>
          <w:sz w:val="20"/>
          <w:szCs w:val="20"/>
        </w:rPr>
        <w:t xml:space="preserve"> </w:t>
      </w:r>
      <w:proofErr w:type="spellStart"/>
      <w:r w:rsidRPr="00C255CE">
        <w:rPr>
          <w:rFonts w:cstheme="minorHAnsi"/>
          <w:sz w:val="20"/>
          <w:szCs w:val="20"/>
        </w:rPr>
        <w:t>diluido</w:t>
      </w:r>
      <w:proofErr w:type="spellEnd"/>
      <w:r w:rsidRPr="00C255CE">
        <w:rPr>
          <w:rFonts w:cstheme="minorHAnsi"/>
          <w:sz w:val="20"/>
          <w:szCs w:val="20"/>
        </w:rPr>
        <w:t xml:space="preserve">; Software em português; </w:t>
      </w:r>
      <w:proofErr w:type="spellStart"/>
      <w:r w:rsidRPr="00C255CE">
        <w:rPr>
          <w:rFonts w:cstheme="minorHAnsi"/>
          <w:sz w:val="20"/>
          <w:szCs w:val="20"/>
        </w:rPr>
        <w:t>Procesamento</w:t>
      </w:r>
      <w:proofErr w:type="spellEnd"/>
      <w:r w:rsidRPr="00C255CE">
        <w:rPr>
          <w:rFonts w:cstheme="minorHAnsi"/>
          <w:sz w:val="20"/>
          <w:szCs w:val="20"/>
        </w:rPr>
        <w:t xml:space="preserve"> </w:t>
      </w:r>
      <w:proofErr w:type="spellStart"/>
      <w:r w:rsidRPr="00C255CE">
        <w:rPr>
          <w:rFonts w:cstheme="minorHAnsi"/>
          <w:sz w:val="20"/>
          <w:szCs w:val="20"/>
        </w:rPr>
        <w:t>minimo</w:t>
      </w:r>
      <w:proofErr w:type="spellEnd"/>
      <w:r w:rsidRPr="00C255CE">
        <w:rPr>
          <w:rFonts w:cstheme="minorHAnsi"/>
          <w:sz w:val="20"/>
          <w:szCs w:val="20"/>
        </w:rPr>
        <w:t xml:space="preserve"> de 60 amostras horas; Possui modo de introdução de amostras: aberto e fechado; </w:t>
      </w:r>
      <w:proofErr w:type="spellStart"/>
      <w:r w:rsidRPr="00C255CE">
        <w:rPr>
          <w:rFonts w:cstheme="minorHAnsi"/>
          <w:sz w:val="20"/>
          <w:szCs w:val="20"/>
        </w:rPr>
        <w:t>Indentificação</w:t>
      </w:r>
      <w:proofErr w:type="spellEnd"/>
      <w:r w:rsidRPr="00C255CE">
        <w:rPr>
          <w:rFonts w:cstheme="minorHAnsi"/>
          <w:sz w:val="20"/>
          <w:szCs w:val="20"/>
        </w:rPr>
        <w:t xml:space="preserve"> de código de barras de tubos, por leitor interno / externo de código de barras; Armazenamento de dados do controle de qualidade; Calibração </w:t>
      </w:r>
      <w:proofErr w:type="spellStart"/>
      <w:r w:rsidRPr="00C255CE">
        <w:rPr>
          <w:rFonts w:cstheme="minorHAnsi"/>
          <w:sz w:val="20"/>
          <w:szCs w:val="20"/>
        </w:rPr>
        <w:t>automatica</w:t>
      </w:r>
      <w:proofErr w:type="spellEnd"/>
      <w:r w:rsidRPr="00C255CE">
        <w:rPr>
          <w:rFonts w:cstheme="minorHAnsi"/>
          <w:sz w:val="20"/>
          <w:szCs w:val="20"/>
        </w:rPr>
        <w:t xml:space="preserve"> dos parâmetros; Limpeza automática da agulha de aspiração tanto no sistema aberto, quanto no sistema fechado; Módulo de emergência/ start para sistema aberto e fechado; Equipamento com registro na ANVISA.</w:t>
      </w:r>
    </w:p>
    <w:p w14:paraId="6FBC0BD5" w14:textId="77777777" w:rsidR="000452EE" w:rsidRPr="00C255CE" w:rsidRDefault="000452EE" w:rsidP="000452EE">
      <w:pPr>
        <w:rPr>
          <w:rFonts w:cstheme="minorHAnsi"/>
          <w:sz w:val="20"/>
          <w:szCs w:val="20"/>
        </w:rPr>
      </w:pPr>
    </w:p>
    <w:p w14:paraId="1C1ECFE9" w14:textId="77777777" w:rsidR="000452EE" w:rsidRPr="00C255CE" w:rsidRDefault="000452EE" w:rsidP="000452EE">
      <w:pPr>
        <w:spacing w:line="360" w:lineRule="auto"/>
        <w:rPr>
          <w:rFonts w:cstheme="minorHAnsi"/>
          <w:b/>
          <w:sz w:val="20"/>
          <w:szCs w:val="20"/>
        </w:rPr>
      </w:pPr>
      <w:r w:rsidRPr="00C255CE">
        <w:rPr>
          <w:rFonts w:cstheme="minorHAnsi"/>
          <w:b/>
          <w:sz w:val="20"/>
          <w:szCs w:val="20"/>
        </w:rPr>
        <w:t>1.1.3 Comodato de Íon Seletivo, com fornecimento de equipamentos, reagentes, controles, calibradores e insumos para a realização Sódio, Potássio, Cálcio iônico e Cloretos para o Fundo Municipal de Saúde de Governador Mangabeira - BA</w:t>
      </w:r>
    </w:p>
    <w:tbl>
      <w:tblPr>
        <w:tblpPr w:leftFromText="141" w:rightFromText="141" w:vertAnchor="text" w:horzAnchor="margin" w:tblpXSpec="center" w:tblpY="195"/>
        <w:tblW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2074"/>
        <w:gridCol w:w="1560"/>
        <w:gridCol w:w="1275"/>
      </w:tblGrid>
      <w:tr w:rsidR="000452EE" w:rsidRPr="00C255CE" w14:paraId="38F2599F" w14:textId="77777777" w:rsidTr="00F91CA2">
        <w:trPr>
          <w:trHeight w:val="416"/>
        </w:trPr>
        <w:tc>
          <w:tcPr>
            <w:tcW w:w="869" w:type="dxa"/>
          </w:tcPr>
          <w:p w14:paraId="651AD5EA" w14:textId="77777777" w:rsidR="000452EE" w:rsidRPr="00C255CE" w:rsidRDefault="000452EE" w:rsidP="00F91CA2">
            <w:pPr>
              <w:rPr>
                <w:rFonts w:cstheme="minorHAnsi"/>
                <w:b/>
                <w:sz w:val="20"/>
                <w:szCs w:val="20"/>
              </w:rPr>
            </w:pPr>
            <w:r w:rsidRPr="00C255CE">
              <w:rPr>
                <w:rFonts w:cstheme="minorHAnsi"/>
                <w:b/>
                <w:sz w:val="20"/>
                <w:szCs w:val="20"/>
              </w:rPr>
              <w:t>Item</w:t>
            </w:r>
          </w:p>
        </w:tc>
        <w:tc>
          <w:tcPr>
            <w:tcW w:w="2074" w:type="dxa"/>
          </w:tcPr>
          <w:p w14:paraId="518D5BA8" w14:textId="77777777" w:rsidR="000452EE" w:rsidRPr="00C255CE" w:rsidRDefault="000452EE" w:rsidP="00F91CA2">
            <w:pPr>
              <w:widowControl w:val="0"/>
              <w:autoSpaceDE w:val="0"/>
              <w:autoSpaceDN w:val="0"/>
              <w:ind w:left="15"/>
              <w:rPr>
                <w:rFonts w:eastAsia="Arial" w:cstheme="minorHAnsi"/>
                <w:b/>
                <w:sz w:val="20"/>
                <w:szCs w:val="20"/>
                <w:lang w:val="pt-PT"/>
              </w:rPr>
            </w:pPr>
            <w:r w:rsidRPr="00C255CE">
              <w:rPr>
                <w:rFonts w:eastAsia="Arial" w:cstheme="minorHAnsi"/>
                <w:b/>
                <w:spacing w:val="-2"/>
                <w:sz w:val="20"/>
                <w:szCs w:val="20"/>
                <w:lang w:val="pt-PT"/>
              </w:rPr>
              <w:t>Descrição</w:t>
            </w:r>
          </w:p>
        </w:tc>
        <w:tc>
          <w:tcPr>
            <w:tcW w:w="1560" w:type="dxa"/>
          </w:tcPr>
          <w:p w14:paraId="37021A38" w14:textId="77777777" w:rsidR="000452EE" w:rsidRPr="00C255CE" w:rsidRDefault="000452EE" w:rsidP="00F91CA2">
            <w:pPr>
              <w:widowControl w:val="0"/>
              <w:autoSpaceDE w:val="0"/>
              <w:autoSpaceDN w:val="0"/>
              <w:ind w:left="19"/>
              <w:rPr>
                <w:rFonts w:eastAsia="Arial" w:cstheme="minorHAnsi"/>
                <w:b/>
                <w:sz w:val="20"/>
                <w:szCs w:val="20"/>
                <w:lang w:val="pt-PT"/>
              </w:rPr>
            </w:pPr>
            <w:proofErr w:type="spellStart"/>
            <w:r w:rsidRPr="00C255CE">
              <w:rPr>
                <w:rFonts w:eastAsia="Arial" w:cstheme="minorHAnsi"/>
                <w:b/>
                <w:sz w:val="20"/>
                <w:szCs w:val="20"/>
                <w:lang w:val="pt-PT"/>
              </w:rPr>
              <w:t>Qntd</w:t>
            </w:r>
            <w:proofErr w:type="spellEnd"/>
            <w:r w:rsidRPr="00C255CE">
              <w:rPr>
                <w:rFonts w:eastAsia="Arial" w:cstheme="minorHAnsi"/>
                <w:b/>
                <w:sz w:val="20"/>
                <w:szCs w:val="20"/>
                <w:lang w:val="pt-PT"/>
              </w:rPr>
              <w:t>.</w:t>
            </w:r>
          </w:p>
        </w:tc>
        <w:tc>
          <w:tcPr>
            <w:tcW w:w="1275" w:type="dxa"/>
          </w:tcPr>
          <w:p w14:paraId="66B4962E" w14:textId="77777777" w:rsidR="000452EE" w:rsidRPr="00C255CE" w:rsidRDefault="000452EE" w:rsidP="00F91CA2">
            <w:pPr>
              <w:rPr>
                <w:rFonts w:cstheme="minorHAnsi"/>
                <w:b/>
                <w:sz w:val="20"/>
                <w:szCs w:val="20"/>
              </w:rPr>
            </w:pPr>
            <w:r w:rsidRPr="00C255CE">
              <w:rPr>
                <w:rFonts w:cstheme="minorHAnsi"/>
                <w:b/>
                <w:sz w:val="20"/>
                <w:szCs w:val="20"/>
              </w:rPr>
              <w:t>Und</w:t>
            </w:r>
          </w:p>
        </w:tc>
      </w:tr>
      <w:tr w:rsidR="000452EE" w:rsidRPr="00C255CE" w14:paraId="29E8F73E" w14:textId="77777777" w:rsidTr="00F91CA2">
        <w:trPr>
          <w:trHeight w:val="350"/>
        </w:trPr>
        <w:tc>
          <w:tcPr>
            <w:tcW w:w="869" w:type="dxa"/>
          </w:tcPr>
          <w:p w14:paraId="44650CB7" w14:textId="77777777" w:rsidR="000452EE" w:rsidRPr="00C255CE" w:rsidRDefault="000452EE" w:rsidP="00F91CA2">
            <w:pPr>
              <w:rPr>
                <w:rFonts w:cstheme="minorHAnsi"/>
                <w:sz w:val="20"/>
                <w:szCs w:val="20"/>
              </w:rPr>
            </w:pPr>
            <w:r w:rsidRPr="00C255CE">
              <w:rPr>
                <w:rFonts w:cstheme="minorHAnsi"/>
                <w:sz w:val="20"/>
                <w:szCs w:val="20"/>
              </w:rPr>
              <w:t>01</w:t>
            </w:r>
          </w:p>
        </w:tc>
        <w:tc>
          <w:tcPr>
            <w:tcW w:w="2074" w:type="dxa"/>
          </w:tcPr>
          <w:p w14:paraId="73A5AE28" w14:textId="77777777" w:rsidR="000452EE" w:rsidRPr="00C255CE" w:rsidRDefault="000452EE" w:rsidP="00F91CA2">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Sódio</w:t>
            </w:r>
          </w:p>
        </w:tc>
        <w:tc>
          <w:tcPr>
            <w:tcW w:w="1560" w:type="dxa"/>
          </w:tcPr>
          <w:p w14:paraId="36172107" w14:textId="77777777" w:rsidR="000452EE" w:rsidRPr="00C255CE" w:rsidRDefault="000452EE" w:rsidP="00F91CA2">
            <w:pPr>
              <w:widowControl w:val="0"/>
              <w:autoSpaceDE w:val="0"/>
              <w:autoSpaceDN w:val="0"/>
              <w:ind w:left="19" w:right="1"/>
              <w:rPr>
                <w:rFonts w:eastAsia="Arial" w:cstheme="minorHAnsi"/>
                <w:sz w:val="20"/>
                <w:szCs w:val="20"/>
                <w:lang w:val="pt-PT"/>
              </w:rPr>
            </w:pPr>
            <w:r w:rsidRPr="00C255CE">
              <w:rPr>
                <w:rFonts w:eastAsia="Arial" w:cstheme="minorHAnsi"/>
                <w:sz w:val="20"/>
                <w:szCs w:val="20"/>
                <w:lang w:val="pt-PT"/>
              </w:rPr>
              <w:t>6.600</w:t>
            </w:r>
          </w:p>
        </w:tc>
        <w:tc>
          <w:tcPr>
            <w:tcW w:w="1275" w:type="dxa"/>
          </w:tcPr>
          <w:p w14:paraId="305AE3FC" w14:textId="77777777" w:rsidR="000452EE" w:rsidRPr="00C255CE" w:rsidRDefault="000452EE" w:rsidP="00F91CA2">
            <w:pPr>
              <w:rPr>
                <w:rFonts w:cstheme="minorHAnsi"/>
                <w:sz w:val="20"/>
                <w:szCs w:val="20"/>
              </w:rPr>
            </w:pPr>
            <w:r w:rsidRPr="00C255CE">
              <w:rPr>
                <w:rFonts w:cstheme="minorHAnsi"/>
                <w:sz w:val="20"/>
                <w:szCs w:val="20"/>
              </w:rPr>
              <w:t>Testes</w:t>
            </w:r>
          </w:p>
        </w:tc>
      </w:tr>
      <w:tr w:rsidR="000452EE" w:rsidRPr="00C255CE" w14:paraId="5002DE0D" w14:textId="77777777" w:rsidTr="00F91CA2">
        <w:trPr>
          <w:trHeight w:val="350"/>
        </w:trPr>
        <w:tc>
          <w:tcPr>
            <w:tcW w:w="869" w:type="dxa"/>
          </w:tcPr>
          <w:p w14:paraId="6961BDF1" w14:textId="77777777" w:rsidR="000452EE" w:rsidRPr="00C255CE" w:rsidRDefault="000452EE" w:rsidP="00F91CA2">
            <w:pPr>
              <w:rPr>
                <w:rFonts w:cstheme="minorHAnsi"/>
                <w:sz w:val="20"/>
                <w:szCs w:val="20"/>
              </w:rPr>
            </w:pPr>
            <w:r w:rsidRPr="00C255CE">
              <w:rPr>
                <w:rFonts w:cstheme="minorHAnsi"/>
                <w:sz w:val="20"/>
                <w:szCs w:val="20"/>
              </w:rPr>
              <w:t>02</w:t>
            </w:r>
          </w:p>
        </w:tc>
        <w:tc>
          <w:tcPr>
            <w:tcW w:w="2074" w:type="dxa"/>
          </w:tcPr>
          <w:p w14:paraId="65C0BE22" w14:textId="77777777" w:rsidR="000452EE" w:rsidRPr="00C255CE" w:rsidRDefault="000452EE" w:rsidP="00F91CA2">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Potássio</w:t>
            </w:r>
          </w:p>
        </w:tc>
        <w:tc>
          <w:tcPr>
            <w:tcW w:w="1560" w:type="dxa"/>
          </w:tcPr>
          <w:p w14:paraId="2E4B1AA9" w14:textId="77777777" w:rsidR="000452EE" w:rsidRPr="00C255CE" w:rsidRDefault="000452EE" w:rsidP="00F91CA2">
            <w:pPr>
              <w:widowControl w:val="0"/>
              <w:autoSpaceDE w:val="0"/>
              <w:autoSpaceDN w:val="0"/>
              <w:ind w:left="19" w:right="1"/>
              <w:rPr>
                <w:rFonts w:eastAsia="Arial" w:cstheme="minorHAnsi"/>
                <w:sz w:val="20"/>
                <w:szCs w:val="20"/>
                <w:lang w:val="pt-PT"/>
              </w:rPr>
            </w:pPr>
            <w:r w:rsidRPr="00C255CE">
              <w:rPr>
                <w:rFonts w:eastAsia="Arial" w:cstheme="minorHAnsi"/>
                <w:sz w:val="20"/>
                <w:szCs w:val="20"/>
                <w:lang w:val="pt-PT"/>
              </w:rPr>
              <w:t>6.600</w:t>
            </w:r>
          </w:p>
        </w:tc>
        <w:tc>
          <w:tcPr>
            <w:tcW w:w="1275" w:type="dxa"/>
          </w:tcPr>
          <w:p w14:paraId="124A85FC" w14:textId="77777777" w:rsidR="000452EE" w:rsidRPr="00C255CE" w:rsidRDefault="000452EE" w:rsidP="00F91CA2">
            <w:pPr>
              <w:rPr>
                <w:rFonts w:cstheme="minorHAnsi"/>
                <w:sz w:val="20"/>
                <w:szCs w:val="20"/>
              </w:rPr>
            </w:pPr>
            <w:r w:rsidRPr="00C255CE">
              <w:rPr>
                <w:rFonts w:cstheme="minorHAnsi"/>
                <w:sz w:val="20"/>
                <w:szCs w:val="20"/>
              </w:rPr>
              <w:t>Testes</w:t>
            </w:r>
          </w:p>
        </w:tc>
      </w:tr>
      <w:tr w:rsidR="000452EE" w:rsidRPr="00C255CE" w14:paraId="1A58610F" w14:textId="77777777" w:rsidTr="00F91CA2">
        <w:trPr>
          <w:trHeight w:val="350"/>
        </w:trPr>
        <w:tc>
          <w:tcPr>
            <w:tcW w:w="869" w:type="dxa"/>
          </w:tcPr>
          <w:p w14:paraId="190D79D5" w14:textId="77777777" w:rsidR="000452EE" w:rsidRPr="00C255CE" w:rsidRDefault="000452EE" w:rsidP="00F91CA2">
            <w:pPr>
              <w:rPr>
                <w:rFonts w:cstheme="minorHAnsi"/>
                <w:sz w:val="20"/>
                <w:szCs w:val="20"/>
              </w:rPr>
            </w:pPr>
            <w:r w:rsidRPr="00C255CE">
              <w:rPr>
                <w:rFonts w:cstheme="minorHAnsi"/>
                <w:sz w:val="20"/>
                <w:szCs w:val="20"/>
              </w:rPr>
              <w:t>03</w:t>
            </w:r>
          </w:p>
        </w:tc>
        <w:tc>
          <w:tcPr>
            <w:tcW w:w="2074" w:type="dxa"/>
          </w:tcPr>
          <w:p w14:paraId="3507A371" w14:textId="77777777" w:rsidR="000452EE" w:rsidRPr="00C255CE" w:rsidRDefault="000452EE" w:rsidP="00F91CA2">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Cloro</w:t>
            </w:r>
          </w:p>
        </w:tc>
        <w:tc>
          <w:tcPr>
            <w:tcW w:w="1560" w:type="dxa"/>
          </w:tcPr>
          <w:p w14:paraId="0115EF56" w14:textId="77777777" w:rsidR="000452EE" w:rsidRPr="00C255CE" w:rsidRDefault="000452EE" w:rsidP="00F91CA2">
            <w:pPr>
              <w:widowControl w:val="0"/>
              <w:autoSpaceDE w:val="0"/>
              <w:autoSpaceDN w:val="0"/>
              <w:ind w:left="19" w:right="1"/>
              <w:rPr>
                <w:rFonts w:eastAsia="Arial" w:cstheme="minorHAnsi"/>
                <w:sz w:val="20"/>
                <w:szCs w:val="20"/>
                <w:lang w:val="pt-PT"/>
              </w:rPr>
            </w:pPr>
            <w:r w:rsidRPr="00C255CE">
              <w:rPr>
                <w:rFonts w:eastAsia="Arial" w:cstheme="minorHAnsi"/>
                <w:sz w:val="20"/>
                <w:szCs w:val="20"/>
                <w:lang w:val="pt-PT"/>
              </w:rPr>
              <w:t>6.600</w:t>
            </w:r>
          </w:p>
        </w:tc>
        <w:tc>
          <w:tcPr>
            <w:tcW w:w="1275" w:type="dxa"/>
          </w:tcPr>
          <w:p w14:paraId="418B5C15" w14:textId="77777777" w:rsidR="000452EE" w:rsidRPr="00C255CE" w:rsidRDefault="000452EE" w:rsidP="00F91CA2">
            <w:pPr>
              <w:rPr>
                <w:rFonts w:cstheme="minorHAnsi"/>
                <w:sz w:val="20"/>
                <w:szCs w:val="20"/>
              </w:rPr>
            </w:pPr>
            <w:r w:rsidRPr="00C255CE">
              <w:rPr>
                <w:rFonts w:cstheme="minorHAnsi"/>
                <w:sz w:val="20"/>
                <w:szCs w:val="20"/>
              </w:rPr>
              <w:t>Testes</w:t>
            </w:r>
          </w:p>
        </w:tc>
      </w:tr>
      <w:tr w:rsidR="000452EE" w:rsidRPr="00C255CE" w14:paraId="5A4DF68F" w14:textId="77777777" w:rsidTr="00F91CA2">
        <w:trPr>
          <w:trHeight w:val="350"/>
        </w:trPr>
        <w:tc>
          <w:tcPr>
            <w:tcW w:w="869" w:type="dxa"/>
          </w:tcPr>
          <w:p w14:paraId="4B9029B5" w14:textId="77777777" w:rsidR="000452EE" w:rsidRPr="00C255CE" w:rsidRDefault="000452EE" w:rsidP="00F91CA2">
            <w:pPr>
              <w:rPr>
                <w:rFonts w:cstheme="minorHAnsi"/>
                <w:sz w:val="20"/>
                <w:szCs w:val="20"/>
              </w:rPr>
            </w:pPr>
            <w:r w:rsidRPr="00C255CE">
              <w:rPr>
                <w:rFonts w:cstheme="minorHAnsi"/>
                <w:sz w:val="20"/>
                <w:szCs w:val="20"/>
              </w:rPr>
              <w:t>04</w:t>
            </w:r>
          </w:p>
        </w:tc>
        <w:tc>
          <w:tcPr>
            <w:tcW w:w="2074" w:type="dxa"/>
          </w:tcPr>
          <w:p w14:paraId="749CD380" w14:textId="77777777" w:rsidR="000452EE" w:rsidRPr="00C255CE" w:rsidRDefault="000452EE" w:rsidP="00F91CA2">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Cálcio Iônico</w:t>
            </w:r>
          </w:p>
        </w:tc>
        <w:tc>
          <w:tcPr>
            <w:tcW w:w="1560" w:type="dxa"/>
          </w:tcPr>
          <w:p w14:paraId="3F6AD208" w14:textId="77777777" w:rsidR="000452EE" w:rsidRPr="00C255CE" w:rsidRDefault="000452EE" w:rsidP="00F91CA2">
            <w:pPr>
              <w:widowControl w:val="0"/>
              <w:autoSpaceDE w:val="0"/>
              <w:autoSpaceDN w:val="0"/>
              <w:ind w:left="19" w:right="1"/>
              <w:rPr>
                <w:rFonts w:eastAsia="Arial" w:cstheme="minorHAnsi"/>
                <w:sz w:val="20"/>
                <w:szCs w:val="20"/>
                <w:lang w:val="pt-PT"/>
              </w:rPr>
            </w:pPr>
            <w:r w:rsidRPr="00C255CE">
              <w:rPr>
                <w:rFonts w:eastAsia="Arial" w:cstheme="minorHAnsi"/>
                <w:sz w:val="20"/>
                <w:szCs w:val="20"/>
                <w:lang w:val="pt-PT"/>
              </w:rPr>
              <w:t>6.600</w:t>
            </w:r>
          </w:p>
        </w:tc>
        <w:tc>
          <w:tcPr>
            <w:tcW w:w="1275" w:type="dxa"/>
          </w:tcPr>
          <w:p w14:paraId="00085267" w14:textId="77777777" w:rsidR="000452EE" w:rsidRPr="00C255CE" w:rsidRDefault="000452EE" w:rsidP="00F91CA2">
            <w:pPr>
              <w:rPr>
                <w:rFonts w:cstheme="minorHAnsi"/>
                <w:sz w:val="20"/>
                <w:szCs w:val="20"/>
              </w:rPr>
            </w:pPr>
            <w:r w:rsidRPr="00C255CE">
              <w:rPr>
                <w:rFonts w:cstheme="minorHAnsi"/>
                <w:sz w:val="20"/>
                <w:szCs w:val="20"/>
              </w:rPr>
              <w:t>Testes</w:t>
            </w:r>
          </w:p>
        </w:tc>
      </w:tr>
    </w:tbl>
    <w:p w14:paraId="7BF8AE2E" w14:textId="77777777" w:rsidR="000452EE" w:rsidRPr="00C255CE" w:rsidRDefault="000452EE" w:rsidP="000452EE">
      <w:pPr>
        <w:rPr>
          <w:rFonts w:cstheme="minorHAnsi"/>
          <w:b/>
          <w:color w:val="000000"/>
          <w:sz w:val="20"/>
          <w:szCs w:val="20"/>
        </w:rPr>
      </w:pPr>
    </w:p>
    <w:p w14:paraId="0E3F0736" w14:textId="77777777" w:rsidR="000452EE" w:rsidRPr="00C255CE" w:rsidRDefault="000452EE" w:rsidP="000452EE">
      <w:pPr>
        <w:rPr>
          <w:rFonts w:cstheme="minorHAnsi"/>
          <w:sz w:val="20"/>
          <w:szCs w:val="20"/>
        </w:rPr>
      </w:pPr>
    </w:p>
    <w:p w14:paraId="230456B2" w14:textId="77777777" w:rsidR="000452EE" w:rsidRPr="00C255CE" w:rsidRDefault="000452EE" w:rsidP="000452EE">
      <w:pPr>
        <w:rPr>
          <w:rFonts w:cstheme="minorHAnsi"/>
          <w:sz w:val="20"/>
          <w:szCs w:val="20"/>
        </w:rPr>
      </w:pPr>
    </w:p>
    <w:p w14:paraId="787EA75A" w14:textId="77777777" w:rsidR="000452EE" w:rsidRPr="00C255CE" w:rsidRDefault="000452EE" w:rsidP="000452EE">
      <w:pPr>
        <w:rPr>
          <w:rFonts w:cstheme="minorHAnsi"/>
          <w:sz w:val="20"/>
          <w:szCs w:val="20"/>
        </w:rPr>
      </w:pPr>
    </w:p>
    <w:p w14:paraId="2DE72CD8" w14:textId="77777777" w:rsidR="000452EE" w:rsidRPr="00C255CE" w:rsidRDefault="000452EE" w:rsidP="000452EE">
      <w:pPr>
        <w:rPr>
          <w:rFonts w:cstheme="minorHAnsi"/>
          <w:sz w:val="20"/>
          <w:szCs w:val="20"/>
        </w:rPr>
      </w:pPr>
    </w:p>
    <w:p w14:paraId="18B02BC5" w14:textId="77777777" w:rsidR="000452EE" w:rsidRPr="00C255CE" w:rsidRDefault="000452EE" w:rsidP="000452EE">
      <w:pPr>
        <w:rPr>
          <w:rFonts w:cstheme="minorHAnsi"/>
          <w:sz w:val="20"/>
          <w:szCs w:val="20"/>
        </w:rPr>
      </w:pPr>
    </w:p>
    <w:p w14:paraId="398BDB1D" w14:textId="77777777" w:rsidR="000452EE" w:rsidRPr="00C255CE" w:rsidRDefault="000452EE" w:rsidP="000452EE">
      <w:pPr>
        <w:rPr>
          <w:rFonts w:cstheme="minorHAnsi"/>
          <w:sz w:val="20"/>
          <w:szCs w:val="20"/>
        </w:rPr>
      </w:pPr>
    </w:p>
    <w:p w14:paraId="4561CA5E" w14:textId="77777777" w:rsidR="000452EE" w:rsidRPr="00C255CE" w:rsidRDefault="000452EE" w:rsidP="000452EE">
      <w:pPr>
        <w:tabs>
          <w:tab w:val="left" w:pos="3165"/>
        </w:tabs>
        <w:rPr>
          <w:rFonts w:cstheme="minorHAnsi"/>
          <w:sz w:val="20"/>
          <w:szCs w:val="20"/>
        </w:rPr>
      </w:pPr>
      <w:r w:rsidRPr="00C255CE">
        <w:rPr>
          <w:rFonts w:cstheme="minorHAnsi"/>
          <w:sz w:val="20"/>
          <w:szCs w:val="20"/>
        </w:rPr>
        <w:tab/>
      </w:r>
    </w:p>
    <w:p w14:paraId="539D4207" w14:textId="77777777" w:rsidR="000452EE" w:rsidRPr="00C255CE" w:rsidRDefault="000452EE" w:rsidP="000452EE">
      <w:pPr>
        <w:rPr>
          <w:rFonts w:cstheme="minorHAnsi"/>
          <w:sz w:val="20"/>
          <w:szCs w:val="20"/>
        </w:rPr>
      </w:pPr>
    </w:p>
    <w:p w14:paraId="52FAE421" w14:textId="77777777" w:rsidR="000452EE" w:rsidRPr="00C255CE" w:rsidRDefault="000452EE" w:rsidP="000452EE">
      <w:pPr>
        <w:rPr>
          <w:rFonts w:cstheme="minorHAnsi"/>
          <w:sz w:val="20"/>
          <w:szCs w:val="20"/>
        </w:rPr>
      </w:pPr>
      <w:r w:rsidRPr="00C255CE">
        <w:rPr>
          <w:rFonts w:cstheme="minorHAnsi"/>
          <w:sz w:val="20"/>
          <w:szCs w:val="20"/>
        </w:rPr>
        <w:t>Especificações técnicas – Analisador de Íon seletivo</w:t>
      </w:r>
    </w:p>
    <w:p w14:paraId="7E0E9ACE" w14:textId="77777777" w:rsidR="000452EE" w:rsidRPr="00C255CE" w:rsidRDefault="000452EE" w:rsidP="000452EE">
      <w:pPr>
        <w:rPr>
          <w:rFonts w:cstheme="minorHAnsi"/>
          <w:sz w:val="20"/>
          <w:szCs w:val="20"/>
        </w:rPr>
      </w:pPr>
      <w:r w:rsidRPr="00C255CE">
        <w:rPr>
          <w:rFonts w:cstheme="minorHAnsi"/>
          <w:b/>
          <w:sz w:val="20"/>
          <w:szCs w:val="20"/>
        </w:rPr>
        <w:t>ANALISADOR DE ELETRÓLITOS</w:t>
      </w:r>
      <w:r w:rsidRPr="00C255CE">
        <w:rPr>
          <w:rFonts w:cstheme="minorHAnsi"/>
          <w:sz w:val="20"/>
          <w:szCs w:val="20"/>
        </w:rPr>
        <w:t xml:space="preserve">, NOVO (comprovado por documentação), até 4 parâmetros de leituras simultâneos, sendo Na/K/Ca/Cl; velocidade de até 60 testes por horas; Compacto e de simples utilização; </w:t>
      </w:r>
      <w:proofErr w:type="spellStart"/>
      <w:r w:rsidRPr="00C255CE">
        <w:rPr>
          <w:rFonts w:cstheme="minorHAnsi"/>
          <w:sz w:val="20"/>
          <w:szCs w:val="20"/>
        </w:rPr>
        <w:t>impresora</w:t>
      </w:r>
      <w:proofErr w:type="spellEnd"/>
      <w:r w:rsidRPr="00C255CE">
        <w:rPr>
          <w:rFonts w:cstheme="minorHAnsi"/>
          <w:sz w:val="20"/>
          <w:szCs w:val="20"/>
        </w:rPr>
        <w:t xml:space="preserve"> acoplada; Armazenamento de 200.000 resultados; Visor em LCD, com tela sensível ao toque, interface LIS com sistema do laboratório; Software em português; Volume de amostra em até 200 </w:t>
      </w:r>
      <w:proofErr w:type="spellStart"/>
      <w:r w:rsidRPr="00C255CE">
        <w:rPr>
          <w:rFonts w:cstheme="minorHAnsi"/>
          <w:sz w:val="20"/>
          <w:szCs w:val="20"/>
        </w:rPr>
        <w:t>μL</w:t>
      </w:r>
      <w:proofErr w:type="spellEnd"/>
      <w:r w:rsidRPr="00C255CE">
        <w:rPr>
          <w:rFonts w:cstheme="minorHAnsi"/>
          <w:sz w:val="20"/>
          <w:szCs w:val="20"/>
        </w:rPr>
        <w:t>, ou inferior;</w:t>
      </w:r>
      <w:r w:rsidRPr="00C255CE">
        <w:rPr>
          <w:rFonts w:cstheme="minorHAnsi"/>
          <w:b/>
          <w:color w:val="000000"/>
          <w:sz w:val="20"/>
          <w:szCs w:val="20"/>
        </w:rPr>
        <w:t xml:space="preserve"> </w:t>
      </w:r>
      <w:r w:rsidRPr="00C255CE">
        <w:rPr>
          <w:rFonts w:cstheme="minorHAnsi"/>
          <w:sz w:val="20"/>
          <w:szCs w:val="20"/>
        </w:rPr>
        <w:t xml:space="preserve">Calibração automática ou sob </w:t>
      </w:r>
      <w:r w:rsidRPr="00C255CE">
        <w:rPr>
          <w:rFonts w:cstheme="minorHAnsi"/>
          <w:sz w:val="20"/>
          <w:szCs w:val="20"/>
        </w:rPr>
        <w:lastRenderedPageBreak/>
        <w:t>demanda; Reagente de monitoramento em tempo real</w:t>
      </w:r>
      <w:r w:rsidRPr="00C255CE">
        <w:rPr>
          <w:rFonts w:cstheme="minorHAnsi"/>
          <w:b/>
          <w:color w:val="000000"/>
          <w:sz w:val="20"/>
          <w:szCs w:val="20"/>
        </w:rPr>
        <w:t xml:space="preserve">; </w:t>
      </w:r>
      <w:r w:rsidRPr="00C255CE">
        <w:rPr>
          <w:rFonts w:cstheme="minorHAnsi"/>
          <w:sz w:val="20"/>
          <w:szCs w:val="20"/>
        </w:rPr>
        <w:t>Deve acompanhar eletrodos de: K+, Na+, Cl-, Ca2 e de Referência</w:t>
      </w:r>
      <w:r w:rsidRPr="00C255CE">
        <w:rPr>
          <w:rFonts w:cstheme="minorHAnsi"/>
          <w:b/>
          <w:color w:val="000000"/>
          <w:sz w:val="20"/>
          <w:szCs w:val="20"/>
        </w:rPr>
        <w:t xml:space="preserve">; </w:t>
      </w:r>
      <w:r w:rsidRPr="00C255CE">
        <w:rPr>
          <w:rFonts w:cstheme="minorHAnsi"/>
          <w:sz w:val="20"/>
          <w:szCs w:val="20"/>
        </w:rPr>
        <w:t>Gráficos de gerenciamento de controle de qualidade tipo L-J; com cálculo automático de CV (coeficiente de variação) e de SD (desvio padrão); Menu do equipamento em português; A empresa deverá fornecer controles de qualidade interno, solução de limpeza e condicionamento, bem como realizar manutenção preventiva e corretiva do aparelho de íon seletivo. Troca de eletrodos conforme necessidade sem custo para a SMS.</w:t>
      </w:r>
    </w:p>
    <w:p w14:paraId="1155C25B" w14:textId="77777777" w:rsidR="000452EE" w:rsidRPr="00C255CE" w:rsidRDefault="000452EE" w:rsidP="000452EE">
      <w:pPr>
        <w:spacing w:line="360" w:lineRule="auto"/>
        <w:rPr>
          <w:rFonts w:cstheme="minorHAnsi"/>
          <w:b/>
          <w:sz w:val="20"/>
          <w:szCs w:val="20"/>
        </w:rPr>
      </w:pPr>
    </w:p>
    <w:p w14:paraId="220DD7BB" w14:textId="77777777" w:rsidR="000452EE" w:rsidRPr="00C255CE" w:rsidRDefault="000452EE" w:rsidP="000452EE">
      <w:pPr>
        <w:spacing w:line="360" w:lineRule="auto"/>
        <w:rPr>
          <w:rFonts w:cstheme="minorHAnsi"/>
          <w:b/>
          <w:sz w:val="20"/>
          <w:szCs w:val="20"/>
        </w:rPr>
      </w:pPr>
      <w:r w:rsidRPr="00C255CE">
        <w:rPr>
          <w:rFonts w:cstheme="minorHAnsi"/>
          <w:b/>
          <w:sz w:val="20"/>
          <w:szCs w:val="20"/>
        </w:rPr>
        <w:t xml:space="preserve">1.1.4 Comodato de </w:t>
      </w:r>
      <w:proofErr w:type="spellStart"/>
      <w:r w:rsidRPr="00C255CE">
        <w:rPr>
          <w:rFonts w:cstheme="minorHAnsi"/>
          <w:b/>
          <w:sz w:val="20"/>
          <w:szCs w:val="20"/>
        </w:rPr>
        <w:t>Coagulômetro</w:t>
      </w:r>
      <w:proofErr w:type="spellEnd"/>
      <w:r w:rsidRPr="00C255CE">
        <w:rPr>
          <w:rFonts w:cstheme="minorHAnsi"/>
          <w:b/>
          <w:sz w:val="20"/>
          <w:szCs w:val="20"/>
        </w:rPr>
        <w:t>, com fornecimento de equipamentos, reagentes, controles, calibradores e insumos para a realização de exames de coagulação para o Fundo Municipal de Saúde de Governador Mangabeira - BA</w:t>
      </w:r>
    </w:p>
    <w:tbl>
      <w:tblPr>
        <w:tblpPr w:leftFromText="141" w:rightFromText="141" w:vertAnchor="text" w:horzAnchor="margin" w:tblpXSpec="center" w:tblpY="195"/>
        <w:tblW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2074"/>
        <w:gridCol w:w="1560"/>
        <w:gridCol w:w="1275"/>
      </w:tblGrid>
      <w:tr w:rsidR="000452EE" w:rsidRPr="00C255CE" w14:paraId="35C1B6DB" w14:textId="77777777" w:rsidTr="00F91CA2">
        <w:trPr>
          <w:trHeight w:val="272"/>
        </w:trPr>
        <w:tc>
          <w:tcPr>
            <w:tcW w:w="869" w:type="dxa"/>
          </w:tcPr>
          <w:p w14:paraId="0819DD08" w14:textId="77777777" w:rsidR="000452EE" w:rsidRPr="00C255CE" w:rsidRDefault="000452EE" w:rsidP="00F91CA2">
            <w:pPr>
              <w:rPr>
                <w:rFonts w:cstheme="minorHAnsi"/>
                <w:b/>
                <w:sz w:val="20"/>
                <w:szCs w:val="20"/>
              </w:rPr>
            </w:pPr>
            <w:r w:rsidRPr="00C255CE">
              <w:rPr>
                <w:rFonts w:cstheme="minorHAnsi"/>
                <w:b/>
                <w:sz w:val="20"/>
                <w:szCs w:val="20"/>
              </w:rPr>
              <w:t>Item</w:t>
            </w:r>
          </w:p>
        </w:tc>
        <w:tc>
          <w:tcPr>
            <w:tcW w:w="2074" w:type="dxa"/>
          </w:tcPr>
          <w:p w14:paraId="634122F1" w14:textId="77777777" w:rsidR="000452EE" w:rsidRPr="00C255CE" w:rsidRDefault="000452EE" w:rsidP="00F91CA2">
            <w:pPr>
              <w:widowControl w:val="0"/>
              <w:autoSpaceDE w:val="0"/>
              <w:autoSpaceDN w:val="0"/>
              <w:ind w:left="15"/>
              <w:rPr>
                <w:rFonts w:eastAsia="Arial" w:cstheme="minorHAnsi"/>
                <w:b/>
                <w:sz w:val="20"/>
                <w:szCs w:val="20"/>
                <w:lang w:val="pt-PT"/>
              </w:rPr>
            </w:pPr>
            <w:r w:rsidRPr="00C255CE">
              <w:rPr>
                <w:rFonts w:eastAsia="Arial" w:cstheme="minorHAnsi"/>
                <w:b/>
                <w:spacing w:val="-2"/>
                <w:sz w:val="20"/>
                <w:szCs w:val="20"/>
                <w:lang w:val="pt-PT"/>
              </w:rPr>
              <w:t>Descrição</w:t>
            </w:r>
          </w:p>
        </w:tc>
        <w:tc>
          <w:tcPr>
            <w:tcW w:w="1560" w:type="dxa"/>
          </w:tcPr>
          <w:p w14:paraId="54E669BE" w14:textId="77777777" w:rsidR="000452EE" w:rsidRPr="00C255CE" w:rsidRDefault="000452EE" w:rsidP="00F91CA2">
            <w:pPr>
              <w:widowControl w:val="0"/>
              <w:autoSpaceDE w:val="0"/>
              <w:autoSpaceDN w:val="0"/>
              <w:ind w:left="19"/>
              <w:rPr>
                <w:rFonts w:eastAsia="Arial" w:cstheme="minorHAnsi"/>
                <w:b/>
                <w:sz w:val="20"/>
                <w:szCs w:val="20"/>
                <w:lang w:val="pt-PT"/>
              </w:rPr>
            </w:pPr>
            <w:proofErr w:type="spellStart"/>
            <w:r w:rsidRPr="00C255CE">
              <w:rPr>
                <w:rFonts w:eastAsia="Arial" w:cstheme="minorHAnsi"/>
                <w:b/>
                <w:sz w:val="20"/>
                <w:szCs w:val="20"/>
                <w:lang w:val="pt-PT"/>
              </w:rPr>
              <w:t>Qntd</w:t>
            </w:r>
            <w:proofErr w:type="spellEnd"/>
            <w:r w:rsidRPr="00C255CE">
              <w:rPr>
                <w:rFonts w:eastAsia="Arial" w:cstheme="minorHAnsi"/>
                <w:b/>
                <w:sz w:val="20"/>
                <w:szCs w:val="20"/>
                <w:lang w:val="pt-PT"/>
              </w:rPr>
              <w:t>.</w:t>
            </w:r>
          </w:p>
        </w:tc>
        <w:tc>
          <w:tcPr>
            <w:tcW w:w="1275" w:type="dxa"/>
          </w:tcPr>
          <w:p w14:paraId="267370F9" w14:textId="77777777" w:rsidR="000452EE" w:rsidRPr="00C255CE" w:rsidRDefault="000452EE" w:rsidP="00F91CA2">
            <w:pPr>
              <w:rPr>
                <w:rFonts w:cstheme="minorHAnsi"/>
                <w:b/>
                <w:sz w:val="20"/>
                <w:szCs w:val="20"/>
              </w:rPr>
            </w:pPr>
            <w:r w:rsidRPr="00C255CE">
              <w:rPr>
                <w:rFonts w:cstheme="minorHAnsi"/>
                <w:b/>
                <w:sz w:val="20"/>
                <w:szCs w:val="20"/>
              </w:rPr>
              <w:t>Und</w:t>
            </w:r>
          </w:p>
        </w:tc>
      </w:tr>
      <w:tr w:rsidR="000452EE" w:rsidRPr="00C255CE" w14:paraId="64D93E9E" w14:textId="77777777" w:rsidTr="00F91CA2">
        <w:trPr>
          <w:trHeight w:val="350"/>
        </w:trPr>
        <w:tc>
          <w:tcPr>
            <w:tcW w:w="869" w:type="dxa"/>
          </w:tcPr>
          <w:p w14:paraId="6390C473" w14:textId="77777777" w:rsidR="000452EE" w:rsidRPr="00C255CE" w:rsidRDefault="000452EE" w:rsidP="00F91CA2">
            <w:pPr>
              <w:rPr>
                <w:rFonts w:cstheme="minorHAnsi"/>
                <w:sz w:val="20"/>
                <w:szCs w:val="20"/>
              </w:rPr>
            </w:pPr>
            <w:r w:rsidRPr="00C255CE">
              <w:rPr>
                <w:rFonts w:cstheme="minorHAnsi"/>
                <w:sz w:val="20"/>
                <w:szCs w:val="20"/>
              </w:rPr>
              <w:t>01</w:t>
            </w:r>
          </w:p>
        </w:tc>
        <w:tc>
          <w:tcPr>
            <w:tcW w:w="2074" w:type="dxa"/>
          </w:tcPr>
          <w:p w14:paraId="43CD6843" w14:textId="77777777" w:rsidR="000452EE" w:rsidRPr="00C255CE" w:rsidRDefault="000452EE" w:rsidP="00F91CA2">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TAP</w:t>
            </w:r>
          </w:p>
        </w:tc>
        <w:tc>
          <w:tcPr>
            <w:tcW w:w="1560" w:type="dxa"/>
          </w:tcPr>
          <w:p w14:paraId="3A25AF2D" w14:textId="77777777" w:rsidR="000452EE" w:rsidRPr="00C255CE" w:rsidRDefault="000452EE" w:rsidP="00F91CA2">
            <w:pPr>
              <w:widowControl w:val="0"/>
              <w:autoSpaceDE w:val="0"/>
              <w:autoSpaceDN w:val="0"/>
              <w:ind w:left="19" w:right="1"/>
              <w:rPr>
                <w:rFonts w:eastAsia="Arial" w:cstheme="minorHAnsi"/>
                <w:sz w:val="20"/>
                <w:szCs w:val="20"/>
                <w:lang w:val="pt-PT"/>
              </w:rPr>
            </w:pPr>
            <w:r w:rsidRPr="00C255CE">
              <w:rPr>
                <w:rFonts w:eastAsia="Arial" w:cstheme="minorHAnsi"/>
                <w:sz w:val="20"/>
                <w:szCs w:val="20"/>
                <w:lang w:val="pt-PT"/>
              </w:rPr>
              <w:t>4.000</w:t>
            </w:r>
          </w:p>
        </w:tc>
        <w:tc>
          <w:tcPr>
            <w:tcW w:w="1275" w:type="dxa"/>
          </w:tcPr>
          <w:p w14:paraId="52BE2D35" w14:textId="77777777" w:rsidR="000452EE" w:rsidRPr="00C255CE" w:rsidRDefault="000452EE" w:rsidP="00F91CA2">
            <w:pPr>
              <w:rPr>
                <w:rFonts w:cstheme="minorHAnsi"/>
                <w:sz w:val="20"/>
                <w:szCs w:val="20"/>
              </w:rPr>
            </w:pPr>
            <w:r w:rsidRPr="00C255CE">
              <w:rPr>
                <w:rFonts w:cstheme="minorHAnsi"/>
                <w:sz w:val="20"/>
                <w:szCs w:val="20"/>
              </w:rPr>
              <w:t>Testes</w:t>
            </w:r>
          </w:p>
        </w:tc>
      </w:tr>
      <w:tr w:rsidR="000452EE" w:rsidRPr="00C255CE" w14:paraId="5CE2EDFE" w14:textId="77777777" w:rsidTr="00F91CA2">
        <w:trPr>
          <w:trHeight w:val="350"/>
        </w:trPr>
        <w:tc>
          <w:tcPr>
            <w:tcW w:w="869" w:type="dxa"/>
          </w:tcPr>
          <w:p w14:paraId="7D44109B" w14:textId="77777777" w:rsidR="000452EE" w:rsidRPr="00C255CE" w:rsidRDefault="000452EE" w:rsidP="00F91CA2">
            <w:pPr>
              <w:rPr>
                <w:rFonts w:cstheme="minorHAnsi"/>
                <w:sz w:val="20"/>
                <w:szCs w:val="20"/>
              </w:rPr>
            </w:pPr>
            <w:r w:rsidRPr="00C255CE">
              <w:rPr>
                <w:rFonts w:cstheme="minorHAnsi"/>
                <w:sz w:val="20"/>
                <w:szCs w:val="20"/>
              </w:rPr>
              <w:t>02</w:t>
            </w:r>
          </w:p>
        </w:tc>
        <w:tc>
          <w:tcPr>
            <w:tcW w:w="2074" w:type="dxa"/>
          </w:tcPr>
          <w:p w14:paraId="373E0903" w14:textId="77777777" w:rsidR="000452EE" w:rsidRPr="00C255CE" w:rsidRDefault="000452EE" w:rsidP="00F91CA2">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TTPA</w:t>
            </w:r>
          </w:p>
        </w:tc>
        <w:tc>
          <w:tcPr>
            <w:tcW w:w="1560" w:type="dxa"/>
          </w:tcPr>
          <w:p w14:paraId="61EC97EC" w14:textId="77777777" w:rsidR="000452EE" w:rsidRPr="00C255CE" w:rsidRDefault="000452EE" w:rsidP="00F91CA2">
            <w:pPr>
              <w:widowControl w:val="0"/>
              <w:autoSpaceDE w:val="0"/>
              <w:autoSpaceDN w:val="0"/>
              <w:ind w:left="19" w:right="1"/>
              <w:rPr>
                <w:rFonts w:eastAsia="Arial" w:cstheme="minorHAnsi"/>
                <w:sz w:val="20"/>
                <w:szCs w:val="20"/>
                <w:lang w:val="pt-PT"/>
              </w:rPr>
            </w:pPr>
            <w:r w:rsidRPr="00C255CE">
              <w:rPr>
                <w:rFonts w:eastAsia="Arial" w:cstheme="minorHAnsi"/>
                <w:sz w:val="20"/>
                <w:szCs w:val="20"/>
                <w:lang w:val="pt-PT"/>
              </w:rPr>
              <w:t>4.000</w:t>
            </w:r>
          </w:p>
        </w:tc>
        <w:tc>
          <w:tcPr>
            <w:tcW w:w="1275" w:type="dxa"/>
          </w:tcPr>
          <w:p w14:paraId="4C8D1EC9" w14:textId="77777777" w:rsidR="000452EE" w:rsidRPr="00C255CE" w:rsidRDefault="000452EE" w:rsidP="00F91CA2">
            <w:pPr>
              <w:rPr>
                <w:rFonts w:cstheme="minorHAnsi"/>
                <w:sz w:val="20"/>
                <w:szCs w:val="20"/>
              </w:rPr>
            </w:pPr>
            <w:r w:rsidRPr="00C255CE">
              <w:rPr>
                <w:rFonts w:cstheme="minorHAnsi"/>
                <w:sz w:val="20"/>
                <w:szCs w:val="20"/>
              </w:rPr>
              <w:t>Testes</w:t>
            </w:r>
          </w:p>
        </w:tc>
      </w:tr>
    </w:tbl>
    <w:p w14:paraId="08D11579" w14:textId="77777777" w:rsidR="000452EE" w:rsidRPr="00C255CE" w:rsidRDefault="000452EE" w:rsidP="000452EE">
      <w:pPr>
        <w:rPr>
          <w:rFonts w:cstheme="minorHAnsi"/>
          <w:b/>
          <w:color w:val="000000"/>
          <w:sz w:val="20"/>
          <w:szCs w:val="20"/>
        </w:rPr>
      </w:pPr>
    </w:p>
    <w:p w14:paraId="58318185" w14:textId="77777777" w:rsidR="000452EE" w:rsidRPr="00C255CE" w:rsidRDefault="000452EE" w:rsidP="000452EE">
      <w:pPr>
        <w:rPr>
          <w:rFonts w:cstheme="minorHAnsi"/>
          <w:b/>
          <w:color w:val="000000"/>
          <w:sz w:val="20"/>
          <w:szCs w:val="20"/>
        </w:rPr>
      </w:pPr>
    </w:p>
    <w:p w14:paraId="7E42BEDA" w14:textId="77777777" w:rsidR="000452EE" w:rsidRPr="00C255CE" w:rsidRDefault="000452EE" w:rsidP="000452EE">
      <w:pPr>
        <w:rPr>
          <w:rFonts w:cstheme="minorHAnsi"/>
          <w:b/>
          <w:color w:val="000000"/>
          <w:sz w:val="20"/>
          <w:szCs w:val="20"/>
        </w:rPr>
      </w:pPr>
    </w:p>
    <w:p w14:paraId="61A0B4D8" w14:textId="77777777" w:rsidR="000452EE" w:rsidRPr="00C255CE" w:rsidRDefault="000452EE" w:rsidP="000452EE">
      <w:pPr>
        <w:rPr>
          <w:rFonts w:cstheme="minorHAnsi"/>
          <w:b/>
          <w:sz w:val="20"/>
          <w:szCs w:val="20"/>
        </w:rPr>
      </w:pPr>
    </w:p>
    <w:p w14:paraId="6D46A1DA" w14:textId="77777777" w:rsidR="000452EE" w:rsidRPr="00C255CE" w:rsidRDefault="000452EE" w:rsidP="000452EE">
      <w:pPr>
        <w:rPr>
          <w:rFonts w:cstheme="minorHAnsi"/>
          <w:b/>
          <w:sz w:val="20"/>
          <w:szCs w:val="20"/>
        </w:rPr>
      </w:pPr>
    </w:p>
    <w:p w14:paraId="49BC0ACD" w14:textId="77777777" w:rsidR="000452EE" w:rsidRPr="00C255CE" w:rsidRDefault="000452EE" w:rsidP="000452EE">
      <w:pPr>
        <w:rPr>
          <w:rFonts w:cstheme="minorHAnsi"/>
          <w:b/>
          <w:sz w:val="20"/>
          <w:szCs w:val="20"/>
        </w:rPr>
      </w:pPr>
    </w:p>
    <w:p w14:paraId="4DF735CF" w14:textId="77777777" w:rsidR="000452EE" w:rsidRPr="00C255CE" w:rsidRDefault="000452EE" w:rsidP="000452EE">
      <w:pPr>
        <w:ind w:firstLine="207"/>
        <w:rPr>
          <w:rFonts w:cstheme="minorHAnsi"/>
          <w:sz w:val="20"/>
          <w:szCs w:val="20"/>
        </w:rPr>
      </w:pPr>
      <w:r w:rsidRPr="00C255CE">
        <w:rPr>
          <w:rFonts w:cstheme="minorHAnsi"/>
          <w:sz w:val="20"/>
          <w:szCs w:val="20"/>
        </w:rPr>
        <w:t>Especificações técnicas – Analisador de Coagulação:</w:t>
      </w:r>
    </w:p>
    <w:p w14:paraId="1FD83026" w14:textId="77777777" w:rsidR="000452EE" w:rsidRPr="00C255CE" w:rsidRDefault="000452EE" w:rsidP="000452EE">
      <w:pPr>
        <w:suppressAutoHyphens/>
        <w:ind w:left="207"/>
        <w:rPr>
          <w:rFonts w:cstheme="minorHAnsi"/>
          <w:sz w:val="20"/>
          <w:szCs w:val="20"/>
        </w:rPr>
      </w:pPr>
      <w:r w:rsidRPr="00C255CE">
        <w:rPr>
          <w:rFonts w:cstheme="minorHAnsi"/>
          <w:b/>
          <w:sz w:val="20"/>
          <w:szCs w:val="20"/>
        </w:rPr>
        <w:t>ANALISADOR DE COAGULAÇÃO</w:t>
      </w:r>
      <w:r w:rsidRPr="00C255CE">
        <w:rPr>
          <w:rFonts w:cstheme="minorHAnsi"/>
          <w:sz w:val="20"/>
          <w:szCs w:val="20"/>
        </w:rPr>
        <w:t xml:space="preserve">, NOVO (comprovado por documentação), leitura por absorbância; Ponto final - Métodos Cinéticos - </w:t>
      </w:r>
      <w:proofErr w:type="spellStart"/>
      <w:r w:rsidRPr="00C255CE">
        <w:rPr>
          <w:rFonts w:cstheme="minorHAnsi"/>
          <w:sz w:val="20"/>
          <w:szCs w:val="20"/>
        </w:rPr>
        <w:t>Algoritimos</w:t>
      </w:r>
      <w:proofErr w:type="spellEnd"/>
      <w:r w:rsidRPr="00C255CE">
        <w:rPr>
          <w:rFonts w:cstheme="minorHAnsi"/>
          <w:sz w:val="20"/>
          <w:szCs w:val="20"/>
        </w:rPr>
        <w:t xml:space="preserve"> </w:t>
      </w:r>
      <w:proofErr w:type="spellStart"/>
      <w:r w:rsidRPr="00C255CE">
        <w:rPr>
          <w:rFonts w:cstheme="minorHAnsi"/>
          <w:sz w:val="20"/>
          <w:szCs w:val="20"/>
        </w:rPr>
        <w:t>coagulométricos</w:t>
      </w:r>
      <w:proofErr w:type="spellEnd"/>
      <w:r w:rsidRPr="00C255CE">
        <w:rPr>
          <w:rFonts w:cstheme="minorHAnsi"/>
          <w:sz w:val="20"/>
          <w:szCs w:val="20"/>
        </w:rPr>
        <w:t xml:space="preserve">; 02 canais para TP e KPTT a 630nm; Mínimo 8 células de incubação para amostras; Impressão automática de resultados com impressora térmica integrada; Principais Parâmetros de coagulação </w:t>
      </w:r>
      <w:proofErr w:type="spellStart"/>
      <w:r w:rsidRPr="00C255CE">
        <w:rPr>
          <w:rFonts w:cstheme="minorHAnsi"/>
          <w:sz w:val="20"/>
          <w:szCs w:val="20"/>
        </w:rPr>
        <w:t>determinados:Tempo</w:t>
      </w:r>
      <w:proofErr w:type="spellEnd"/>
      <w:r w:rsidRPr="00C255CE">
        <w:rPr>
          <w:rFonts w:cstheme="minorHAnsi"/>
          <w:sz w:val="20"/>
          <w:szCs w:val="20"/>
        </w:rPr>
        <w:t xml:space="preserve"> de Protrombina (PT), Tempo de Tromboplastina parcial ativada (APTT);  O equipamento deve acompanhar </w:t>
      </w:r>
      <w:proofErr w:type="spellStart"/>
      <w:r w:rsidRPr="00C255CE">
        <w:rPr>
          <w:rFonts w:cstheme="minorHAnsi"/>
          <w:sz w:val="20"/>
          <w:szCs w:val="20"/>
        </w:rPr>
        <w:t>cuvetas</w:t>
      </w:r>
      <w:proofErr w:type="spellEnd"/>
      <w:r w:rsidRPr="00C255CE">
        <w:rPr>
          <w:rFonts w:cstheme="minorHAnsi"/>
          <w:sz w:val="20"/>
          <w:szCs w:val="20"/>
        </w:rPr>
        <w:t xml:space="preserve"> que serão solicitadas conforme o necessário. (Sem a utilização de imãs); A empresa deverá fornecer os reagentes, controles, papel, tinta para impressora, todos os insumos necessários para a realização do teste. Garantia: 12 meses a contar da data de aceite definitivo dos equipamentos.</w:t>
      </w:r>
    </w:p>
    <w:p w14:paraId="43BBF580" w14:textId="77777777" w:rsidR="000452EE" w:rsidRPr="00C255CE" w:rsidRDefault="000452EE" w:rsidP="000452EE">
      <w:pPr>
        <w:rPr>
          <w:rFonts w:cstheme="minorHAnsi"/>
          <w:b/>
          <w:sz w:val="20"/>
          <w:szCs w:val="20"/>
        </w:rPr>
      </w:pPr>
    </w:p>
    <w:p w14:paraId="1CC60538" w14:textId="77777777" w:rsidR="000452EE" w:rsidRPr="00C255CE" w:rsidRDefault="000452EE" w:rsidP="000452EE">
      <w:pPr>
        <w:rPr>
          <w:rFonts w:cstheme="minorHAnsi"/>
          <w:b/>
          <w:sz w:val="20"/>
          <w:szCs w:val="20"/>
        </w:rPr>
      </w:pPr>
      <w:r w:rsidRPr="00C255CE">
        <w:rPr>
          <w:rFonts w:cstheme="minorHAnsi"/>
          <w:b/>
          <w:sz w:val="20"/>
          <w:szCs w:val="20"/>
        </w:rPr>
        <w:t>TESTES DIVERSOS:</w:t>
      </w:r>
    </w:p>
    <w:tbl>
      <w:tblPr>
        <w:tblW w:w="5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2653"/>
        <w:gridCol w:w="759"/>
        <w:gridCol w:w="825"/>
      </w:tblGrid>
      <w:tr w:rsidR="000452EE" w:rsidRPr="00C255CE" w14:paraId="51B81EB1" w14:textId="77777777" w:rsidTr="000452EE">
        <w:trPr>
          <w:jc w:val="center"/>
        </w:trPr>
        <w:tc>
          <w:tcPr>
            <w:tcW w:w="785" w:type="dxa"/>
          </w:tcPr>
          <w:p w14:paraId="73C30763" w14:textId="77777777" w:rsidR="000452EE" w:rsidRPr="00C255CE" w:rsidRDefault="000452EE" w:rsidP="000452EE">
            <w:pPr>
              <w:rPr>
                <w:rFonts w:cstheme="minorHAnsi"/>
                <w:b/>
                <w:sz w:val="20"/>
                <w:szCs w:val="20"/>
              </w:rPr>
            </w:pPr>
            <w:r w:rsidRPr="00C255CE">
              <w:rPr>
                <w:rFonts w:cstheme="minorHAnsi"/>
                <w:b/>
                <w:sz w:val="20"/>
                <w:szCs w:val="20"/>
              </w:rPr>
              <w:t>Item</w:t>
            </w:r>
          </w:p>
        </w:tc>
        <w:tc>
          <w:tcPr>
            <w:tcW w:w="2653" w:type="dxa"/>
          </w:tcPr>
          <w:p w14:paraId="1BFF5D33" w14:textId="77777777" w:rsidR="000452EE" w:rsidRPr="00C255CE" w:rsidRDefault="000452EE" w:rsidP="000452EE">
            <w:pPr>
              <w:widowControl w:val="0"/>
              <w:autoSpaceDE w:val="0"/>
              <w:autoSpaceDN w:val="0"/>
              <w:ind w:left="15"/>
              <w:rPr>
                <w:rFonts w:eastAsia="Arial" w:cstheme="minorHAnsi"/>
                <w:b/>
                <w:sz w:val="20"/>
                <w:szCs w:val="20"/>
                <w:lang w:val="pt-PT"/>
              </w:rPr>
            </w:pPr>
            <w:r w:rsidRPr="00C255CE">
              <w:rPr>
                <w:rFonts w:eastAsia="Arial" w:cstheme="minorHAnsi"/>
                <w:b/>
                <w:spacing w:val="-2"/>
                <w:sz w:val="20"/>
                <w:szCs w:val="20"/>
                <w:lang w:val="pt-PT"/>
              </w:rPr>
              <w:t>Descrição</w:t>
            </w:r>
          </w:p>
        </w:tc>
        <w:tc>
          <w:tcPr>
            <w:tcW w:w="759" w:type="dxa"/>
          </w:tcPr>
          <w:p w14:paraId="2EA72726" w14:textId="77777777" w:rsidR="000452EE" w:rsidRPr="00C255CE" w:rsidRDefault="000452EE" w:rsidP="000452EE">
            <w:pPr>
              <w:widowControl w:val="0"/>
              <w:autoSpaceDE w:val="0"/>
              <w:autoSpaceDN w:val="0"/>
              <w:ind w:left="19"/>
              <w:rPr>
                <w:rFonts w:eastAsia="Arial" w:cstheme="minorHAnsi"/>
                <w:b/>
                <w:sz w:val="20"/>
                <w:szCs w:val="20"/>
                <w:lang w:val="pt-PT"/>
              </w:rPr>
            </w:pPr>
            <w:proofErr w:type="spellStart"/>
            <w:r w:rsidRPr="00C255CE">
              <w:rPr>
                <w:rFonts w:eastAsia="Arial" w:cstheme="minorHAnsi"/>
                <w:b/>
                <w:sz w:val="20"/>
                <w:szCs w:val="20"/>
                <w:lang w:val="pt-PT"/>
              </w:rPr>
              <w:t>Qnt</w:t>
            </w:r>
            <w:proofErr w:type="spellEnd"/>
          </w:p>
        </w:tc>
        <w:tc>
          <w:tcPr>
            <w:tcW w:w="825" w:type="dxa"/>
          </w:tcPr>
          <w:p w14:paraId="5D95AA6E" w14:textId="77777777" w:rsidR="000452EE" w:rsidRPr="00C255CE" w:rsidRDefault="000452EE" w:rsidP="000452EE">
            <w:pPr>
              <w:rPr>
                <w:rFonts w:cstheme="minorHAnsi"/>
                <w:b/>
                <w:sz w:val="20"/>
                <w:szCs w:val="20"/>
              </w:rPr>
            </w:pPr>
            <w:r w:rsidRPr="00C255CE">
              <w:rPr>
                <w:rFonts w:cstheme="minorHAnsi"/>
                <w:b/>
                <w:sz w:val="20"/>
                <w:szCs w:val="20"/>
              </w:rPr>
              <w:t>Und</w:t>
            </w:r>
          </w:p>
        </w:tc>
      </w:tr>
      <w:tr w:rsidR="000452EE" w:rsidRPr="00C255CE" w14:paraId="755A952E" w14:textId="77777777" w:rsidTr="000452EE">
        <w:trPr>
          <w:jc w:val="center"/>
        </w:trPr>
        <w:tc>
          <w:tcPr>
            <w:tcW w:w="785" w:type="dxa"/>
          </w:tcPr>
          <w:p w14:paraId="1F7E5940" w14:textId="77777777" w:rsidR="000452EE" w:rsidRPr="00C255CE" w:rsidRDefault="000452EE" w:rsidP="000452EE">
            <w:pPr>
              <w:rPr>
                <w:rFonts w:cstheme="minorHAnsi"/>
                <w:sz w:val="20"/>
                <w:szCs w:val="20"/>
              </w:rPr>
            </w:pPr>
            <w:r w:rsidRPr="00C255CE">
              <w:rPr>
                <w:rFonts w:cstheme="minorHAnsi"/>
                <w:sz w:val="20"/>
                <w:szCs w:val="20"/>
              </w:rPr>
              <w:t>01</w:t>
            </w:r>
          </w:p>
        </w:tc>
        <w:tc>
          <w:tcPr>
            <w:tcW w:w="2653" w:type="dxa"/>
          </w:tcPr>
          <w:p w14:paraId="4D32A3C5"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ASLO</w:t>
            </w:r>
            <w:r w:rsidRPr="00C255CE">
              <w:rPr>
                <w:rFonts w:eastAsia="Arial" w:cstheme="minorHAnsi"/>
                <w:spacing w:val="-2"/>
                <w:sz w:val="20"/>
                <w:szCs w:val="20"/>
                <w:lang w:val="pt-PT"/>
              </w:rPr>
              <w:t xml:space="preserve"> </w:t>
            </w:r>
            <w:r w:rsidRPr="00C255CE">
              <w:rPr>
                <w:rFonts w:eastAsia="Arial" w:cstheme="minorHAnsi"/>
                <w:sz w:val="20"/>
                <w:szCs w:val="20"/>
                <w:lang w:val="pt-PT"/>
              </w:rPr>
              <w:t>Látex</w:t>
            </w:r>
            <w:r w:rsidRPr="00C255CE">
              <w:rPr>
                <w:rFonts w:eastAsia="Arial" w:cstheme="minorHAnsi"/>
                <w:spacing w:val="-1"/>
                <w:sz w:val="20"/>
                <w:szCs w:val="20"/>
                <w:lang w:val="pt-PT"/>
              </w:rPr>
              <w:t xml:space="preserve"> </w:t>
            </w:r>
            <w:r w:rsidRPr="00C255CE">
              <w:rPr>
                <w:rFonts w:eastAsia="Arial" w:cstheme="minorHAnsi"/>
                <w:sz w:val="20"/>
                <w:szCs w:val="20"/>
                <w:lang w:val="pt-PT"/>
              </w:rPr>
              <w:t>2</w:t>
            </w:r>
            <w:r w:rsidRPr="00C255CE">
              <w:rPr>
                <w:rFonts w:eastAsia="Arial" w:cstheme="minorHAnsi"/>
                <w:spacing w:val="-1"/>
                <w:sz w:val="20"/>
                <w:szCs w:val="20"/>
                <w:lang w:val="pt-PT"/>
              </w:rPr>
              <w:t xml:space="preserve"> </w:t>
            </w:r>
            <w:r w:rsidRPr="00C255CE">
              <w:rPr>
                <w:rFonts w:eastAsia="Arial" w:cstheme="minorHAnsi"/>
                <w:spacing w:val="-5"/>
                <w:sz w:val="20"/>
                <w:szCs w:val="20"/>
                <w:lang w:val="pt-PT"/>
              </w:rPr>
              <w:t>ML</w:t>
            </w:r>
          </w:p>
        </w:tc>
        <w:tc>
          <w:tcPr>
            <w:tcW w:w="759" w:type="dxa"/>
          </w:tcPr>
          <w:p w14:paraId="2AC1AD43" w14:textId="77777777" w:rsidR="000452EE" w:rsidRPr="00C255CE" w:rsidRDefault="000452EE" w:rsidP="000452EE">
            <w:pPr>
              <w:widowControl w:val="0"/>
              <w:autoSpaceDE w:val="0"/>
              <w:autoSpaceDN w:val="0"/>
              <w:ind w:left="19" w:right="1"/>
              <w:rPr>
                <w:rFonts w:eastAsia="Arial" w:cstheme="minorHAnsi"/>
                <w:sz w:val="20"/>
                <w:szCs w:val="20"/>
                <w:lang w:val="pt-PT"/>
              </w:rPr>
            </w:pPr>
            <w:r w:rsidRPr="00C255CE">
              <w:rPr>
                <w:rFonts w:eastAsia="Arial" w:cstheme="minorHAnsi"/>
                <w:spacing w:val="-5"/>
                <w:sz w:val="20"/>
                <w:szCs w:val="20"/>
                <w:lang w:val="pt-PT"/>
              </w:rPr>
              <w:t>1.000</w:t>
            </w:r>
          </w:p>
        </w:tc>
        <w:tc>
          <w:tcPr>
            <w:tcW w:w="825" w:type="dxa"/>
          </w:tcPr>
          <w:p w14:paraId="63209E02"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6634F1AF" w14:textId="77777777" w:rsidTr="000452EE">
        <w:trPr>
          <w:jc w:val="center"/>
        </w:trPr>
        <w:tc>
          <w:tcPr>
            <w:tcW w:w="785" w:type="dxa"/>
          </w:tcPr>
          <w:p w14:paraId="2F19F97A" w14:textId="77777777" w:rsidR="000452EE" w:rsidRPr="00C255CE" w:rsidRDefault="000452EE" w:rsidP="000452EE">
            <w:pPr>
              <w:rPr>
                <w:rFonts w:cstheme="minorHAnsi"/>
                <w:sz w:val="20"/>
                <w:szCs w:val="20"/>
              </w:rPr>
            </w:pPr>
            <w:r w:rsidRPr="00C255CE">
              <w:rPr>
                <w:rFonts w:cstheme="minorHAnsi"/>
                <w:sz w:val="20"/>
                <w:szCs w:val="20"/>
              </w:rPr>
              <w:t>02</w:t>
            </w:r>
          </w:p>
        </w:tc>
        <w:tc>
          <w:tcPr>
            <w:tcW w:w="2653" w:type="dxa"/>
          </w:tcPr>
          <w:p w14:paraId="1284893A"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BHCG</w:t>
            </w:r>
            <w:r w:rsidRPr="00C255CE">
              <w:rPr>
                <w:rFonts w:eastAsia="Arial" w:cstheme="minorHAnsi"/>
                <w:spacing w:val="-3"/>
                <w:sz w:val="20"/>
                <w:szCs w:val="20"/>
                <w:lang w:val="pt-PT"/>
              </w:rPr>
              <w:t xml:space="preserve"> </w:t>
            </w:r>
            <w:r w:rsidRPr="00C255CE">
              <w:rPr>
                <w:rFonts w:eastAsia="Arial" w:cstheme="minorHAnsi"/>
                <w:spacing w:val="-4"/>
                <w:sz w:val="20"/>
                <w:szCs w:val="20"/>
                <w:lang w:val="pt-PT"/>
              </w:rPr>
              <w:t>Tira</w:t>
            </w:r>
          </w:p>
        </w:tc>
        <w:tc>
          <w:tcPr>
            <w:tcW w:w="759" w:type="dxa"/>
          </w:tcPr>
          <w:p w14:paraId="019129A0" w14:textId="77777777" w:rsidR="000452EE" w:rsidRPr="00C255CE" w:rsidRDefault="000452EE" w:rsidP="000452EE">
            <w:pPr>
              <w:widowControl w:val="0"/>
              <w:autoSpaceDE w:val="0"/>
              <w:autoSpaceDN w:val="0"/>
              <w:ind w:left="19" w:right="1"/>
              <w:rPr>
                <w:rFonts w:eastAsia="Arial" w:cstheme="minorHAnsi"/>
                <w:sz w:val="20"/>
                <w:szCs w:val="20"/>
                <w:lang w:val="pt-PT"/>
              </w:rPr>
            </w:pPr>
            <w:r w:rsidRPr="00C255CE">
              <w:rPr>
                <w:rFonts w:eastAsia="Arial" w:cstheme="minorHAnsi"/>
                <w:spacing w:val="-5"/>
                <w:sz w:val="20"/>
                <w:szCs w:val="20"/>
                <w:lang w:val="pt-PT"/>
              </w:rPr>
              <w:t>1.000</w:t>
            </w:r>
          </w:p>
        </w:tc>
        <w:tc>
          <w:tcPr>
            <w:tcW w:w="825" w:type="dxa"/>
          </w:tcPr>
          <w:p w14:paraId="38F69167"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39DB2E45" w14:textId="77777777" w:rsidTr="000452EE">
        <w:trPr>
          <w:jc w:val="center"/>
        </w:trPr>
        <w:tc>
          <w:tcPr>
            <w:tcW w:w="785" w:type="dxa"/>
          </w:tcPr>
          <w:p w14:paraId="1828C701" w14:textId="77777777" w:rsidR="000452EE" w:rsidRPr="00C255CE" w:rsidRDefault="000452EE" w:rsidP="000452EE">
            <w:pPr>
              <w:rPr>
                <w:rFonts w:cstheme="minorHAnsi"/>
                <w:sz w:val="20"/>
                <w:szCs w:val="20"/>
              </w:rPr>
            </w:pPr>
            <w:r w:rsidRPr="00C255CE">
              <w:rPr>
                <w:rFonts w:cstheme="minorHAnsi"/>
                <w:sz w:val="20"/>
                <w:szCs w:val="20"/>
              </w:rPr>
              <w:t>03</w:t>
            </w:r>
          </w:p>
        </w:tc>
        <w:tc>
          <w:tcPr>
            <w:tcW w:w="2653" w:type="dxa"/>
          </w:tcPr>
          <w:p w14:paraId="6F673193" w14:textId="77777777" w:rsidR="000452EE" w:rsidRPr="00C255CE" w:rsidRDefault="000452EE" w:rsidP="000452EE">
            <w:pPr>
              <w:widowControl w:val="0"/>
              <w:autoSpaceDE w:val="0"/>
              <w:autoSpaceDN w:val="0"/>
              <w:spacing w:before="1"/>
              <w:ind w:left="69"/>
              <w:rPr>
                <w:rFonts w:eastAsia="Arial" w:cstheme="minorHAnsi"/>
                <w:sz w:val="20"/>
                <w:szCs w:val="20"/>
                <w:lang w:val="pt-PT"/>
              </w:rPr>
            </w:pPr>
            <w:r w:rsidRPr="00C255CE">
              <w:rPr>
                <w:rFonts w:eastAsia="Arial" w:cstheme="minorHAnsi"/>
                <w:sz w:val="20"/>
                <w:szCs w:val="20"/>
                <w:lang w:val="pt-PT"/>
              </w:rPr>
              <w:t>Fita</w:t>
            </w:r>
            <w:r w:rsidRPr="00C255CE">
              <w:rPr>
                <w:rFonts w:eastAsia="Arial" w:cstheme="minorHAnsi"/>
                <w:spacing w:val="-6"/>
                <w:sz w:val="20"/>
                <w:szCs w:val="20"/>
                <w:lang w:val="pt-PT"/>
              </w:rPr>
              <w:t xml:space="preserve"> </w:t>
            </w:r>
            <w:r w:rsidRPr="00C255CE">
              <w:rPr>
                <w:rFonts w:eastAsia="Arial" w:cstheme="minorHAnsi"/>
                <w:sz w:val="20"/>
                <w:szCs w:val="20"/>
                <w:lang w:val="pt-PT"/>
              </w:rPr>
              <w:t>de</w:t>
            </w:r>
            <w:r w:rsidRPr="00C255CE">
              <w:rPr>
                <w:rFonts w:eastAsia="Arial" w:cstheme="minorHAnsi"/>
                <w:spacing w:val="-1"/>
                <w:sz w:val="20"/>
                <w:szCs w:val="20"/>
                <w:lang w:val="pt-PT"/>
              </w:rPr>
              <w:t xml:space="preserve"> </w:t>
            </w:r>
            <w:r w:rsidRPr="00C255CE">
              <w:rPr>
                <w:rFonts w:eastAsia="Arial" w:cstheme="minorHAnsi"/>
                <w:sz w:val="20"/>
                <w:szCs w:val="20"/>
                <w:lang w:val="pt-PT"/>
              </w:rPr>
              <w:t>Urina</w:t>
            </w:r>
            <w:r w:rsidRPr="00C255CE">
              <w:rPr>
                <w:rFonts w:eastAsia="Arial" w:cstheme="minorHAnsi"/>
                <w:spacing w:val="-4"/>
                <w:sz w:val="20"/>
                <w:szCs w:val="20"/>
                <w:lang w:val="pt-PT"/>
              </w:rPr>
              <w:t xml:space="preserve"> </w:t>
            </w:r>
            <w:r w:rsidRPr="00C255CE">
              <w:rPr>
                <w:rFonts w:eastAsia="Arial" w:cstheme="minorHAnsi"/>
                <w:sz w:val="20"/>
                <w:szCs w:val="20"/>
                <w:lang w:val="pt-PT"/>
              </w:rPr>
              <w:t xml:space="preserve">10 </w:t>
            </w:r>
            <w:r w:rsidRPr="00C255CE">
              <w:rPr>
                <w:rFonts w:eastAsia="Arial" w:cstheme="minorHAnsi"/>
                <w:spacing w:val="-4"/>
                <w:sz w:val="20"/>
                <w:szCs w:val="20"/>
                <w:lang w:val="pt-PT"/>
              </w:rPr>
              <w:t>Áreas</w:t>
            </w:r>
          </w:p>
        </w:tc>
        <w:tc>
          <w:tcPr>
            <w:tcW w:w="759" w:type="dxa"/>
          </w:tcPr>
          <w:p w14:paraId="64E5C7CA" w14:textId="77777777" w:rsidR="000452EE" w:rsidRPr="00C255CE" w:rsidRDefault="000452EE" w:rsidP="000452EE">
            <w:pPr>
              <w:widowControl w:val="0"/>
              <w:autoSpaceDE w:val="0"/>
              <w:autoSpaceDN w:val="0"/>
              <w:spacing w:before="1"/>
              <w:ind w:left="19" w:right="1"/>
              <w:rPr>
                <w:rFonts w:eastAsia="Arial" w:cstheme="minorHAnsi"/>
                <w:sz w:val="20"/>
                <w:szCs w:val="20"/>
                <w:lang w:val="pt-PT"/>
              </w:rPr>
            </w:pPr>
            <w:r w:rsidRPr="00C255CE">
              <w:rPr>
                <w:rFonts w:eastAsia="Arial" w:cstheme="minorHAnsi"/>
                <w:spacing w:val="-5"/>
                <w:sz w:val="20"/>
                <w:szCs w:val="20"/>
                <w:lang w:val="pt-PT"/>
              </w:rPr>
              <w:t>3.000</w:t>
            </w:r>
          </w:p>
        </w:tc>
        <w:tc>
          <w:tcPr>
            <w:tcW w:w="825" w:type="dxa"/>
          </w:tcPr>
          <w:p w14:paraId="5E2E8618"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0A70D125" w14:textId="77777777" w:rsidTr="000452EE">
        <w:trPr>
          <w:jc w:val="center"/>
        </w:trPr>
        <w:tc>
          <w:tcPr>
            <w:tcW w:w="785" w:type="dxa"/>
          </w:tcPr>
          <w:p w14:paraId="288AE7F5" w14:textId="77777777" w:rsidR="000452EE" w:rsidRPr="00C255CE" w:rsidRDefault="000452EE" w:rsidP="000452EE">
            <w:pPr>
              <w:rPr>
                <w:rFonts w:cstheme="minorHAnsi"/>
                <w:sz w:val="20"/>
                <w:szCs w:val="20"/>
              </w:rPr>
            </w:pPr>
            <w:r w:rsidRPr="00C255CE">
              <w:rPr>
                <w:rFonts w:cstheme="minorHAnsi"/>
                <w:sz w:val="20"/>
                <w:szCs w:val="20"/>
              </w:rPr>
              <w:t>04</w:t>
            </w:r>
          </w:p>
        </w:tc>
        <w:tc>
          <w:tcPr>
            <w:tcW w:w="2653" w:type="dxa"/>
          </w:tcPr>
          <w:p w14:paraId="73F16224"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FR</w:t>
            </w:r>
            <w:r w:rsidRPr="00C255CE">
              <w:rPr>
                <w:rFonts w:eastAsia="Arial" w:cstheme="minorHAnsi"/>
                <w:spacing w:val="-4"/>
                <w:sz w:val="20"/>
                <w:szCs w:val="20"/>
                <w:lang w:val="pt-PT"/>
              </w:rPr>
              <w:t xml:space="preserve"> </w:t>
            </w:r>
            <w:r w:rsidRPr="00C255CE">
              <w:rPr>
                <w:rFonts w:eastAsia="Arial" w:cstheme="minorHAnsi"/>
                <w:sz w:val="20"/>
                <w:szCs w:val="20"/>
                <w:lang w:val="pt-PT"/>
              </w:rPr>
              <w:t>Látex ML</w:t>
            </w:r>
            <w:r w:rsidRPr="00C255CE">
              <w:rPr>
                <w:rFonts w:eastAsia="Arial" w:cstheme="minorHAnsi"/>
                <w:spacing w:val="-1"/>
                <w:sz w:val="20"/>
                <w:szCs w:val="20"/>
                <w:lang w:val="pt-PT"/>
              </w:rPr>
              <w:t xml:space="preserve"> </w:t>
            </w:r>
            <w:r w:rsidRPr="00C255CE">
              <w:rPr>
                <w:rFonts w:eastAsia="Arial" w:cstheme="minorHAnsi"/>
                <w:sz w:val="20"/>
                <w:szCs w:val="20"/>
                <w:lang w:val="pt-PT"/>
              </w:rPr>
              <w:t>2</w:t>
            </w:r>
            <w:r w:rsidRPr="00C255CE">
              <w:rPr>
                <w:rFonts w:eastAsia="Arial" w:cstheme="minorHAnsi"/>
                <w:spacing w:val="-1"/>
                <w:sz w:val="20"/>
                <w:szCs w:val="20"/>
                <w:lang w:val="pt-PT"/>
              </w:rPr>
              <w:t xml:space="preserve"> </w:t>
            </w:r>
            <w:r w:rsidRPr="00C255CE">
              <w:rPr>
                <w:rFonts w:eastAsia="Arial" w:cstheme="minorHAnsi"/>
                <w:spacing w:val="-5"/>
                <w:sz w:val="20"/>
                <w:szCs w:val="20"/>
                <w:lang w:val="pt-PT"/>
              </w:rPr>
              <w:t>ML</w:t>
            </w:r>
          </w:p>
        </w:tc>
        <w:tc>
          <w:tcPr>
            <w:tcW w:w="759" w:type="dxa"/>
          </w:tcPr>
          <w:p w14:paraId="0E4EEB81" w14:textId="77777777" w:rsidR="000452EE" w:rsidRPr="00C255CE" w:rsidRDefault="000452EE" w:rsidP="000452EE">
            <w:pPr>
              <w:widowControl w:val="0"/>
              <w:autoSpaceDE w:val="0"/>
              <w:autoSpaceDN w:val="0"/>
              <w:ind w:left="19" w:right="1"/>
              <w:rPr>
                <w:rFonts w:eastAsia="Arial" w:cstheme="minorHAnsi"/>
                <w:sz w:val="20"/>
                <w:szCs w:val="20"/>
                <w:lang w:val="pt-PT"/>
              </w:rPr>
            </w:pPr>
            <w:r w:rsidRPr="00C255CE">
              <w:rPr>
                <w:rFonts w:eastAsia="Arial" w:cstheme="minorHAnsi"/>
                <w:spacing w:val="-5"/>
                <w:sz w:val="20"/>
                <w:szCs w:val="20"/>
                <w:lang w:val="pt-PT"/>
              </w:rPr>
              <w:t>1.500</w:t>
            </w:r>
          </w:p>
        </w:tc>
        <w:tc>
          <w:tcPr>
            <w:tcW w:w="825" w:type="dxa"/>
          </w:tcPr>
          <w:p w14:paraId="04AD610D"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261CC2C5" w14:textId="77777777" w:rsidTr="000452EE">
        <w:trPr>
          <w:jc w:val="center"/>
        </w:trPr>
        <w:tc>
          <w:tcPr>
            <w:tcW w:w="785" w:type="dxa"/>
          </w:tcPr>
          <w:p w14:paraId="25142C5E" w14:textId="77777777" w:rsidR="000452EE" w:rsidRPr="00C255CE" w:rsidRDefault="000452EE" w:rsidP="000452EE">
            <w:pPr>
              <w:rPr>
                <w:rFonts w:cstheme="minorHAnsi"/>
                <w:sz w:val="20"/>
                <w:szCs w:val="20"/>
              </w:rPr>
            </w:pPr>
            <w:r w:rsidRPr="00C255CE">
              <w:rPr>
                <w:rFonts w:cstheme="minorHAnsi"/>
                <w:sz w:val="20"/>
                <w:szCs w:val="20"/>
              </w:rPr>
              <w:t>05</w:t>
            </w:r>
          </w:p>
        </w:tc>
        <w:tc>
          <w:tcPr>
            <w:tcW w:w="2653" w:type="dxa"/>
          </w:tcPr>
          <w:p w14:paraId="11F6E745" w14:textId="77777777" w:rsidR="000452EE" w:rsidRPr="00C255CE" w:rsidRDefault="000452EE" w:rsidP="000452EE">
            <w:pPr>
              <w:widowControl w:val="0"/>
              <w:autoSpaceDE w:val="0"/>
              <w:autoSpaceDN w:val="0"/>
              <w:spacing w:before="1"/>
              <w:ind w:left="69"/>
              <w:rPr>
                <w:rFonts w:eastAsia="Arial" w:cstheme="minorHAnsi"/>
                <w:sz w:val="20"/>
                <w:szCs w:val="20"/>
                <w:lang w:val="pt-PT"/>
              </w:rPr>
            </w:pPr>
            <w:r w:rsidRPr="00C255CE">
              <w:rPr>
                <w:rFonts w:eastAsia="Arial" w:cstheme="minorHAnsi"/>
                <w:sz w:val="20"/>
                <w:szCs w:val="20"/>
                <w:lang w:val="pt-PT"/>
              </w:rPr>
              <w:t>HBSAG</w:t>
            </w:r>
            <w:r w:rsidRPr="00C255CE">
              <w:rPr>
                <w:rFonts w:eastAsia="Arial" w:cstheme="minorHAnsi"/>
                <w:spacing w:val="-1"/>
                <w:sz w:val="20"/>
                <w:szCs w:val="20"/>
                <w:lang w:val="pt-PT"/>
              </w:rPr>
              <w:t xml:space="preserve"> </w:t>
            </w:r>
            <w:r w:rsidRPr="00C255CE">
              <w:rPr>
                <w:rFonts w:eastAsia="Arial" w:cstheme="minorHAnsi"/>
                <w:spacing w:val="-2"/>
                <w:sz w:val="20"/>
                <w:szCs w:val="20"/>
                <w:lang w:val="pt-PT"/>
              </w:rPr>
              <w:t>Cassete</w:t>
            </w:r>
          </w:p>
        </w:tc>
        <w:tc>
          <w:tcPr>
            <w:tcW w:w="759" w:type="dxa"/>
          </w:tcPr>
          <w:p w14:paraId="481302BB" w14:textId="77777777" w:rsidR="000452EE" w:rsidRPr="00C255CE" w:rsidRDefault="000452EE" w:rsidP="000452EE">
            <w:pPr>
              <w:widowControl w:val="0"/>
              <w:autoSpaceDE w:val="0"/>
              <w:autoSpaceDN w:val="0"/>
              <w:spacing w:before="1"/>
              <w:ind w:left="19" w:right="1"/>
              <w:rPr>
                <w:rFonts w:eastAsia="Arial" w:cstheme="minorHAnsi"/>
                <w:sz w:val="20"/>
                <w:szCs w:val="20"/>
                <w:lang w:val="pt-PT"/>
              </w:rPr>
            </w:pPr>
            <w:r w:rsidRPr="00C255CE">
              <w:rPr>
                <w:rFonts w:eastAsia="Arial" w:cstheme="minorHAnsi"/>
                <w:spacing w:val="-5"/>
                <w:sz w:val="20"/>
                <w:szCs w:val="20"/>
                <w:lang w:val="pt-PT"/>
              </w:rPr>
              <w:t>1.500</w:t>
            </w:r>
          </w:p>
        </w:tc>
        <w:tc>
          <w:tcPr>
            <w:tcW w:w="825" w:type="dxa"/>
          </w:tcPr>
          <w:p w14:paraId="1C5C9069"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408B1959" w14:textId="77777777" w:rsidTr="000452EE">
        <w:trPr>
          <w:jc w:val="center"/>
        </w:trPr>
        <w:tc>
          <w:tcPr>
            <w:tcW w:w="785" w:type="dxa"/>
          </w:tcPr>
          <w:p w14:paraId="3868C301" w14:textId="77777777" w:rsidR="000452EE" w:rsidRPr="00C255CE" w:rsidRDefault="000452EE" w:rsidP="000452EE">
            <w:pPr>
              <w:rPr>
                <w:rFonts w:cstheme="minorHAnsi"/>
                <w:sz w:val="20"/>
                <w:szCs w:val="20"/>
              </w:rPr>
            </w:pPr>
            <w:r w:rsidRPr="00C255CE">
              <w:rPr>
                <w:rFonts w:cstheme="minorHAnsi"/>
                <w:sz w:val="20"/>
                <w:szCs w:val="20"/>
              </w:rPr>
              <w:t>06</w:t>
            </w:r>
          </w:p>
        </w:tc>
        <w:tc>
          <w:tcPr>
            <w:tcW w:w="2653" w:type="dxa"/>
          </w:tcPr>
          <w:p w14:paraId="260DC320"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HCV</w:t>
            </w:r>
            <w:r w:rsidRPr="00C255CE">
              <w:rPr>
                <w:rFonts w:eastAsia="Arial" w:cstheme="minorHAnsi"/>
                <w:spacing w:val="-2"/>
                <w:sz w:val="20"/>
                <w:szCs w:val="20"/>
                <w:lang w:val="pt-PT"/>
              </w:rPr>
              <w:t xml:space="preserve"> Cassete</w:t>
            </w:r>
          </w:p>
        </w:tc>
        <w:tc>
          <w:tcPr>
            <w:tcW w:w="759" w:type="dxa"/>
          </w:tcPr>
          <w:p w14:paraId="79035A38" w14:textId="77777777" w:rsidR="000452EE" w:rsidRPr="00C255CE" w:rsidRDefault="000452EE" w:rsidP="000452EE">
            <w:pPr>
              <w:widowControl w:val="0"/>
              <w:autoSpaceDE w:val="0"/>
              <w:autoSpaceDN w:val="0"/>
              <w:ind w:left="19" w:right="1"/>
              <w:rPr>
                <w:rFonts w:eastAsia="Arial" w:cstheme="minorHAnsi"/>
                <w:sz w:val="20"/>
                <w:szCs w:val="20"/>
                <w:lang w:val="pt-PT"/>
              </w:rPr>
            </w:pPr>
            <w:r w:rsidRPr="00C255CE">
              <w:rPr>
                <w:rFonts w:eastAsia="Arial" w:cstheme="minorHAnsi"/>
                <w:spacing w:val="-5"/>
                <w:sz w:val="20"/>
                <w:szCs w:val="20"/>
                <w:lang w:val="pt-PT"/>
              </w:rPr>
              <w:t>1.500</w:t>
            </w:r>
          </w:p>
        </w:tc>
        <w:tc>
          <w:tcPr>
            <w:tcW w:w="825" w:type="dxa"/>
          </w:tcPr>
          <w:p w14:paraId="10A90E02"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6E8CAD37" w14:textId="77777777" w:rsidTr="000452EE">
        <w:trPr>
          <w:jc w:val="center"/>
        </w:trPr>
        <w:tc>
          <w:tcPr>
            <w:tcW w:w="785" w:type="dxa"/>
          </w:tcPr>
          <w:p w14:paraId="33585522" w14:textId="77777777" w:rsidR="000452EE" w:rsidRPr="00C255CE" w:rsidRDefault="000452EE" w:rsidP="000452EE">
            <w:pPr>
              <w:rPr>
                <w:rFonts w:cstheme="minorHAnsi"/>
                <w:sz w:val="20"/>
                <w:szCs w:val="20"/>
              </w:rPr>
            </w:pPr>
            <w:r w:rsidRPr="00C255CE">
              <w:rPr>
                <w:rFonts w:cstheme="minorHAnsi"/>
                <w:sz w:val="20"/>
                <w:szCs w:val="20"/>
              </w:rPr>
              <w:t>07</w:t>
            </w:r>
          </w:p>
        </w:tc>
        <w:tc>
          <w:tcPr>
            <w:tcW w:w="2653" w:type="dxa"/>
          </w:tcPr>
          <w:p w14:paraId="5EC6BF1C"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HIV</w:t>
            </w:r>
            <w:r w:rsidRPr="00C255CE">
              <w:rPr>
                <w:rFonts w:eastAsia="Arial" w:cstheme="minorHAnsi"/>
                <w:spacing w:val="-1"/>
                <w:sz w:val="20"/>
                <w:szCs w:val="20"/>
                <w:lang w:val="pt-PT"/>
              </w:rPr>
              <w:t xml:space="preserve"> </w:t>
            </w:r>
            <w:r w:rsidRPr="00C255CE">
              <w:rPr>
                <w:rFonts w:eastAsia="Arial" w:cstheme="minorHAnsi"/>
                <w:sz w:val="20"/>
                <w:szCs w:val="20"/>
                <w:lang w:val="pt-PT"/>
              </w:rPr>
              <w:t>1+2</w:t>
            </w:r>
            <w:r w:rsidRPr="00C255CE">
              <w:rPr>
                <w:rFonts w:eastAsia="Arial" w:cstheme="minorHAnsi"/>
                <w:spacing w:val="1"/>
                <w:sz w:val="20"/>
                <w:szCs w:val="20"/>
                <w:lang w:val="pt-PT"/>
              </w:rPr>
              <w:t xml:space="preserve"> </w:t>
            </w:r>
            <w:proofErr w:type="spellStart"/>
            <w:r w:rsidRPr="00C255CE">
              <w:rPr>
                <w:rFonts w:eastAsia="Arial" w:cstheme="minorHAnsi"/>
                <w:sz w:val="20"/>
                <w:szCs w:val="20"/>
                <w:lang w:val="pt-PT"/>
              </w:rPr>
              <w:t>Ab</w:t>
            </w:r>
            <w:proofErr w:type="spellEnd"/>
            <w:r w:rsidRPr="00C255CE">
              <w:rPr>
                <w:rFonts w:eastAsia="Arial" w:cstheme="minorHAnsi"/>
                <w:spacing w:val="-2"/>
                <w:sz w:val="20"/>
                <w:szCs w:val="20"/>
                <w:lang w:val="pt-PT"/>
              </w:rPr>
              <w:t xml:space="preserve"> Cassete</w:t>
            </w:r>
          </w:p>
        </w:tc>
        <w:tc>
          <w:tcPr>
            <w:tcW w:w="759" w:type="dxa"/>
          </w:tcPr>
          <w:p w14:paraId="099E7323"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1.000</w:t>
            </w:r>
          </w:p>
        </w:tc>
        <w:tc>
          <w:tcPr>
            <w:tcW w:w="825" w:type="dxa"/>
          </w:tcPr>
          <w:p w14:paraId="1EB3B0A7"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285BACA1" w14:textId="77777777" w:rsidTr="000452EE">
        <w:trPr>
          <w:jc w:val="center"/>
        </w:trPr>
        <w:tc>
          <w:tcPr>
            <w:tcW w:w="785" w:type="dxa"/>
          </w:tcPr>
          <w:p w14:paraId="25DDF9D0" w14:textId="77777777" w:rsidR="000452EE" w:rsidRPr="00C255CE" w:rsidRDefault="000452EE" w:rsidP="000452EE">
            <w:pPr>
              <w:rPr>
                <w:rFonts w:cstheme="minorHAnsi"/>
                <w:sz w:val="20"/>
                <w:szCs w:val="20"/>
              </w:rPr>
            </w:pPr>
            <w:r w:rsidRPr="00C255CE">
              <w:rPr>
                <w:rFonts w:cstheme="minorHAnsi"/>
                <w:sz w:val="20"/>
                <w:szCs w:val="20"/>
              </w:rPr>
              <w:t>08</w:t>
            </w:r>
          </w:p>
        </w:tc>
        <w:tc>
          <w:tcPr>
            <w:tcW w:w="2653" w:type="dxa"/>
          </w:tcPr>
          <w:p w14:paraId="4FC56A84"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PCR</w:t>
            </w:r>
            <w:r w:rsidRPr="00C255CE">
              <w:rPr>
                <w:rFonts w:eastAsia="Arial" w:cstheme="minorHAnsi"/>
                <w:spacing w:val="-3"/>
                <w:sz w:val="20"/>
                <w:szCs w:val="20"/>
                <w:lang w:val="pt-PT"/>
              </w:rPr>
              <w:t xml:space="preserve"> </w:t>
            </w:r>
            <w:r w:rsidRPr="00C255CE">
              <w:rPr>
                <w:rFonts w:eastAsia="Arial" w:cstheme="minorHAnsi"/>
                <w:sz w:val="20"/>
                <w:szCs w:val="20"/>
                <w:lang w:val="pt-PT"/>
              </w:rPr>
              <w:t>Kit</w:t>
            </w:r>
            <w:r w:rsidRPr="00C255CE">
              <w:rPr>
                <w:rFonts w:eastAsia="Arial" w:cstheme="minorHAnsi"/>
                <w:spacing w:val="-2"/>
                <w:sz w:val="20"/>
                <w:szCs w:val="20"/>
                <w:lang w:val="pt-PT"/>
              </w:rPr>
              <w:t xml:space="preserve"> </w:t>
            </w:r>
            <w:r w:rsidRPr="00C255CE">
              <w:rPr>
                <w:rFonts w:eastAsia="Arial" w:cstheme="minorHAnsi"/>
                <w:sz w:val="20"/>
                <w:szCs w:val="20"/>
                <w:lang w:val="pt-PT"/>
              </w:rPr>
              <w:t>Completo</w:t>
            </w:r>
            <w:r w:rsidRPr="00C255CE">
              <w:rPr>
                <w:rFonts w:eastAsia="Arial" w:cstheme="minorHAnsi"/>
                <w:spacing w:val="-3"/>
                <w:sz w:val="20"/>
                <w:szCs w:val="20"/>
                <w:lang w:val="pt-PT"/>
              </w:rPr>
              <w:t xml:space="preserve"> </w:t>
            </w:r>
            <w:r w:rsidRPr="00C255CE">
              <w:rPr>
                <w:rFonts w:eastAsia="Arial" w:cstheme="minorHAnsi"/>
                <w:sz w:val="20"/>
                <w:szCs w:val="20"/>
                <w:lang w:val="pt-PT"/>
              </w:rPr>
              <w:t xml:space="preserve">2 </w:t>
            </w:r>
            <w:r w:rsidRPr="00C255CE">
              <w:rPr>
                <w:rFonts w:eastAsia="Arial" w:cstheme="minorHAnsi"/>
                <w:spacing w:val="-5"/>
                <w:sz w:val="20"/>
                <w:szCs w:val="20"/>
                <w:lang w:val="pt-PT"/>
              </w:rPr>
              <w:t>ML</w:t>
            </w:r>
          </w:p>
        </w:tc>
        <w:tc>
          <w:tcPr>
            <w:tcW w:w="759" w:type="dxa"/>
          </w:tcPr>
          <w:p w14:paraId="63942E81"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1.000</w:t>
            </w:r>
          </w:p>
        </w:tc>
        <w:tc>
          <w:tcPr>
            <w:tcW w:w="825" w:type="dxa"/>
          </w:tcPr>
          <w:p w14:paraId="46C901ED"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12645A11" w14:textId="77777777" w:rsidTr="000452EE">
        <w:trPr>
          <w:jc w:val="center"/>
        </w:trPr>
        <w:tc>
          <w:tcPr>
            <w:tcW w:w="785" w:type="dxa"/>
          </w:tcPr>
          <w:p w14:paraId="5FFA538F" w14:textId="77777777" w:rsidR="000452EE" w:rsidRPr="00C255CE" w:rsidRDefault="000452EE" w:rsidP="000452EE">
            <w:pPr>
              <w:rPr>
                <w:rFonts w:cstheme="minorHAnsi"/>
                <w:sz w:val="20"/>
                <w:szCs w:val="20"/>
              </w:rPr>
            </w:pPr>
            <w:r w:rsidRPr="00C255CE">
              <w:rPr>
                <w:rFonts w:cstheme="minorHAnsi"/>
                <w:sz w:val="20"/>
                <w:szCs w:val="20"/>
              </w:rPr>
              <w:t>09</w:t>
            </w:r>
          </w:p>
        </w:tc>
        <w:tc>
          <w:tcPr>
            <w:tcW w:w="2653" w:type="dxa"/>
          </w:tcPr>
          <w:p w14:paraId="21648232"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PCR</w:t>
            </w:r>
            <w:r w:rsidRPr="00C255CE">
              <w:rPr>
                <w:rFonts w:eastAsia="Arial" w:cstheme="minorHAnsi"/>
                <w:spacing w:val="-3"/>
                <w:sz w:val="20"/>
                <w:szCs w:val="20"/>
                <w:lang w:val="pt-PT"/>
              </w:rPr>
              <w:t xml:space="preserve"> </w:t>
            </w:r>
            <w:r w:rsidRPr="00C255CE">
              <w:rPr>
                <w:rFonts w:eastAsia="Arial" w:cstheme="minorHAnsi"/>
                <w:sz w:val="20"/>
                <w:szCs w:val="20"/>
                <w:lang w:val="pt-PT"/>
              </w:rPr>
              <w:t>Látex 2</w:t>
            </w:r>
            <w:r w:rsidRPr="00C255CE">
              <w:rPr>
                <w:rFonts w:eastAsia="Arial" w:cstheme="minorHAnsi"/>
                <w:spacing w:val="-1"/>
                <w:sz w:val="20"/>
                <w:szCs w:val="20"/>
                <w:lang w:val="pt-PT"/>
              </w:rPr>
              <w:t xml:space="preserve"> </w:t>
            </w:r>
            <w:r w:rsidRPr="00C255CE">
              <w:rPr>
                <w:rFonts w:eastAsia="Arial" w:cstheme="minorHAnsi"/>
                <w:spacing w:val="-5"/>
                <w:sz w:val="20"/>
                <w:szCs w:val="20"/>
                <w:lang w:val="pt-PT"/>
              </w:rPr>
              <w:t>ML</w:t>
            </w:r>
          </w:p>
        </w:tc>
        <w:tc>
          <w:tcPr>
            <w:tcW w:w="759" w:type="dxa"/>
          </w:tcPr>
          <w:p w14:paraId="27E38B90"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2.500</w:t>
            </w:r>
          </w:p>
        </w:tc>
        <w:tc>
          <w:tcPr>
            <w:tcW w:w="825" w:type="dxa"/>
          </w:tcPr>
          <w:p w14:paraId="5F6DCD28"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4BE55F1A" w14:textId="77777777" w:rsidTr="000452EE">
        <w:trPr>
          <w:jc w:val="center"/>
        </w:trPr>
        <w:tc>
          <w:tcPr>
            <w:tcW w:w="785" w:type="dxa"/>
          </w:tcPr>
          <w:p w14:paraId="2EDFEC2F" w14:textId="77777777" w:rsidR="000452EE" w:rsidRPr="00C255CE" w:rsidRDefault="000452EE" w:rsidP="000452EE">
            <w:pPr>
              <w:rPr>
                <w:rFonts w:cstheme="minorHAnsi"/>
                <w:sz w:val="20"/>
                <w:szCs w:val="20"/>
              </w:rPr>
            </w:pPr>
            <w:r w:rsidRPr="00C255CE">
              <w:rPr>
                <w:rFonts w:cstheme="minorHAnsi"/>
                <w:sz w:val="20"/>
                <w:szCs w:val="20"/>
              </w:rPr>
              <w:t>10</w:t>
            </w:r>
          </w:p>
        </w:tc>
        <w:tc>
          <w:tcPr>
            <w:tcW w:w="2653" w:type="dxa"/>
          </w:tcPr>
          <w:p w14:paraId="5F748EC7"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Sangue</w:t>
            </w:r>
            <w:r w:rsidRPr="00C255CE">
              <w:rPr>
                <w:rFonts w:eastAsia="Arial" w:cstheme="minorHAnsi"/>
                <w:spacing w:val="-3"/>
                <w:sz w:val="20"/>
                <w:szCs w:val="20"/>
                <w:lang w:val="pt-PT"/>
              </w:rPr>
              <w:t xml:space="preserve"> </w:t>
            </w:r>
            <w:r w:rsidRPr="00C255CE">
              <w:rPr>
                <w:rFonts w:eastAsia="Arial" w:cstheme="minorHAnsi"/>
                <w:sz w:val="20"/>
                <w:szCs w:val="20"/>
                <w:lang w:val="pt-PT"/>
              </w:rPr>
              <w:t>Oculto</w:t>
            </w:r>
            <w:r w:rsidRPr="00C255CE">
              <w:rPr>
                <w:rFonts w:eastAsia="Arial" w:cstheme="minorHAnsi"/>
                <w:spacing w:val="-4"/>
                <w:sz w:val="20"/>
                <w:szCs w:val="20"/>
                <w:lang w:val="pt-PT"/>
              </w:rPr>
              <w:t xml:space="preserve"> </w:t>
            </w:r>
            <w:r w:rsidRPr="00C255CE">
              <w:rPr>
                <w:rFonts w:eastAsia="Arial" w:cstheme="minorHAnsi"/>
                <w:spacing w:val="-2"/>
                <w:sz w:val="20"/>
                <w:szCs w:val="20"/>
                <w:lang w:val="pt-PT"/>
              </w:rPr>
              <w:t>Cassete</w:t>
            </w:r>
          </w:p>
        </w:tc>
        <w:tc>
          <w:tcPr>
            <w:tcW w:w="759" w:type="dxa"/>
          </w:tcPr>
          <w:p w14:paraId="159661FB"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250</w:t>
            </w:r>
          </w:p>
        </w:tc>
        <w:tc>
          <w:tcPr>
            <w:tcW w:w="825" w:type="dxa"/>
          </w:tcPr>
          <w:p w14:paraId="45398D0F"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1DB22C84" w14:textId="77777777" w:rsidTr="000452EE">
        <w:trPr>
          <w:jc w:val="center"/>
        </w:trPr>
        <w:tc>
          <w:tcPr>
            <w:tcW w:w="785" w:type="dxa"/>
          </w:tcPr>
          <w:p w14:paraId="397E3C71" w14:textId="77777777" w:rsidR="000452EE" w:rsidRPr="00C255CE" w:rsidRDefault="000452EE" w:rsidP="000452EE">
            <w:pPr>
              <w:rPr>
                <w:rFonts w:cstheme="minorHAnsi"/>
                <w:sz w:val="20"/>
                <w:szCs w:val="20"/>
              </w:rPr>
            </w:pPr>
            <w:r w:rsidRPr="00C255CE">
              <w:rPr>
                <w:rFonts w:cstheme="minorHAnsi"/>
                <w:sz w:val="20"/>
                <w:szCs w:val="20"/>
              </w:rPr>
              <w:t>11</w:t>
            </w:r>
          </w:p>
        </w:tc>
        <w:tc>
          <w:tcPr>
            <w:tcW w:w="2653" w:type="dxa"/>
          </w:tcPr>
          <w:p w14:paraId="3AE18648"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SOROS</w:t>
            </w:r>
            <w:r w:rsidRPr="00C255CE">
              <w:rPr>
                <w:rFonts w:eastAsia="Arial" w:cstheme="minorHAnsi"/>
                <w:spacing w:val="-1"/>
                <w:sz w:val="20"/>
                <w:szCs w:val="20"/>
                <w:lang w:val="pt-PT"/>
              </w:rPr>
              <w:t xml:space="preserve"> </w:t>
            </w:r>
            <w:r w:rsidRPr="00C255CE">
              <w:rPr>
                <w:rFonts w:eastAsia="Arial" w:cstheme="minorHAnsi"/>
                <w:sz w:val="20"/>
                <w:szCs w:val="20"/>
                <w:lang w:val="pt-PT"/>
              </w:rPr>
              <w:t>ANTI</w:t>
            </w:r>
            <w:r w:rsidRPr="00C255CE">
              <w:rPr>
                <w:rFonts w:eastAsia="Arial" w:cstheme="minorHAnsi"/>
                <w:spacing w:val="-2"/>
                <w:sz w:val="20"/>
                <w:szCs w:val="20"/>
                <w:lang w:val="pt-PT"/>
              </w:rPr>
              <w:t xml:space="preserve"> </w:t>
            </w:r>
            <w:r w:rsidRPr="00C255CE">
              <w:rPr>
                <w:rFonts w:eastAsia="Arial" w:cstheme="minorHAnsi"/>
                <w:sz w:val="20"/>
                <w:szCs w:val="20"/>
                <w:lang w:val="pt-PT"/>
              </w:rPr>
              <w:t>A</w:t>
            </w:r>
          </w:p>
        </w:tc>
        <w:tc>
          <w:tcPr>
            <w:tcW w:w="759" w:type="dxa"/>
          </w:tcPr>
          <w:p w14:paraId="78E939B7"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1.500</w:t>
            </w:r>
          </w:p>
        </w:tc>
        <w:tc>
          <w:tcPr>
            <w:tcW w:w="825" w:type="dxa"/>
          </w:tcPr>
          <w:p w14:paraId="26581F36"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1C0ABD51" w14:textId="77777777" w:rsidTr="000452EE">
        <w:trPr>
          <w:jc w:val="center"/>
        </w:trPr>
        <w:tc>
          <w:tcPr>
            <w:tcW w:w="785" w:type="dxa"/>
          </w:tcPr>
          <w:p w14:paraId="57628BE2" w14:textId="77777777" w:rsidR="000452EE" w:rsidRPr="00C255CE" w:rsidRDefault="000452EE" w:rsidP="000452EE">
            <w:pPr>
              <w:rPr>
                <w:rFonts w:cstheme="minorHAnsi"/>
                <w:sz w:val="20"/>
                <w:szCs w:val="20"/>
              </w:rPr>
            </w:pPr>
            <w:r w:rsidRPr="00C255CE">
              <w:rPr>
                <w:rFonts w:cstheme="minorHAnsi"/>
                <w:sz w:val="20"/>
                <w:szCs w:val="20"/>
              </w:rPr>
              <w:t>12</w:t>
            </w:r>
          </w:p>
        </w:tc>
        <w:tc>
          <w:tcPr>
            <w:tcW w:w="2653" w:type="dxa"/>
          </w:tcPr>
          <w:p w14:paraId="7A9D4553"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SOROS</w:t>
            </w:r>
            <w:r w:rsidRPr="00C255CE">
              <w:rPr>
                <w:rFonts w:eastAsia="Arial" w:cstheme="minorHAnsi"/>
                <w:spacing w:val="-1"/>
                <w:sz w:val="20"/>
                <w:szCs w:val="20"/>
                <w:lang w:val="pt-PT"/>
              </w:rPr>
              <w:t xml:space="preserve"> </w:t>
            </w:r>
            <w:r w:rsidRPr="00C255CE">
              <w:rPr>
                <w:rFonts w:eastAsia="Arial" w:cstheme="minorHAnsi"/>
                <w:sz w:val="20"/>
                <w:szCs w:val="20"/>
                <w:lang w:val="pt-PT"/>
              </w:rPr>
              <w:t>ANTI</w:t>
            </w:r>
            <w:r w:rsidRPr="00C255CE">
              <w:rPr>
                <w:rFonts w:eastAsia="Arial" w:cstheme="minorHAnsi"/>
                <w:spacing w:val="-2"/>
                <w:sz w:val="20"/>
                <w:szCs w:val="20"/>
                <w:lang w:val="pt-PT"/>
              </w:rPr>
              <w:t xml:space="preserve"> </w:t>
            </w:r>
            <w:r w:rsidRPr="00C255CE">
              <w:rPr>
                <w:rFonts w:eastAsia="Arial" w:cstheme="minorHAnsi"/>
                <w:sz w:val="20"/>
                <w:szCs w:val="20"/>
                <w:lang w:val="pt-PT"/>
              </w:rPr>
              <w:t>B</w:t>
            </w:r>
          </w:p>
        </w:tc>
        <w:tc>
          <w:tcPr>
            <w:tcW w:w="759" w:type="dxa"/>
          </w:tcPr>
          <w:p w14:paraId="7E797463"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1.500</w:t>
            </w:r>
          </w:p>
        </w:tc>
        <w:tc>
          <w:tcPr>
            <w:tcW w:w="825" w:type="dxa"/>
          </w:tcPr>
          <w:p w14:paraId="1473081B"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08214615" w14:textId="77777777" w:rsidTr="000452EE">
        <w:trPr>
          <w:jc w:val="center"/>
        </w:trPr>
        <w:tc>
          <w:tcPr>
            <w:tcW w:w="785" w:type="dxa"/>
          </w:tcPr>
          <w:p w14:paraId="630D872B" w14:textId="77777777" w:rsidR="000452EE" w:rsidRPr="00C255CE" w:rsidRDefault="000452EE" w:rsidP="000452EE">
            <w:pPr>
              <w:rPr>
                <w:rFonts w:cstheme="minorHAnsi"/>
                <w:sz w:val="20"/>
                <w:szCs w:val="20"/>
              </w:rPr>
            </w:pPr>
            <w:r w:rsidRPr="00C255CE">
              <w:rPr>
                <w:rFonts w:cstheme="minorHAnsi"/>
                <w:sz w:val="20"/>
                <w:szCs w:val="20"/>
              </w:rPr>
              <w:t>13</w:t>
            </w:r>
          </w:p>
        </w:tc>
        <w:tc>
          <w:tcPr>
            <w:tcW w:w="2653" w:type="dxa"/>
          </w:tcPr>
          <w:p w14:paraId="1907660C"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SOROS</w:t>
            </w:r>
            <w:r w:rsidRPr="00C255CE">
              <w:rPr>
                <w:rFonts w:eastAsia="Arial" w:cstheme="minorHAnsi"/>
                <w:spacing w:val="-1"/>
                <w:sz w:val="20"/>
                <w:szCs w:val="20"/>
                <w:lang w:val="pt-PT"/>
              </w:rPr>
              <w:t xml:space="preserve"> </w:t>
            </w:r>
            <w:r w:rsidRPr="00C255CE">
              <w:rPr>
                <w:rFonts w:eastAsia="Arial" w:cstheme="minorHAnsi"/>
                <w:sz w:val="20"/>
                <w:szCs w:val="20"/>
                <w:lang w:val="pt-PT"/>
              </w:rPr>
              <w:t>ANTI</w:t>
            </w:r>
            <w:r w:rsidRPr="00C255CE">
              <w:rPr>
                <w:rFonts w:eastAsia="Arial" w:cstheme="minorHAnsi"/>
                <w:spacing w:val="-2"/>
                <w:sz w:val="20"/>
                <w:szCs w:val="20"/>
                <w:lang w:val="pt-PT"/>
              </w:rPr>
              <w:t xml:space="preserve"> </w:t>
            </w:r>
            <w:r w:rsidRPr="00C255CE">
              <w:rPr>
                <w:rFonts w:eastAsia="Arial" w:cstheme="minorHAnsi"/>
                <w:sz w:val="20"/>
                <w:szCs w:val="20"/>
                <w:lang w:val="pt-PT"/>
              </w:rPr>
              <w:t>AB</w:t>
            </w:r>
          </w:p>
        </w:tc>
        <w:tc>
          <w:tcPr>
            <w:tcW w:w="759" w:type="dxa"/>
          </w:tcPr>
          <w:p w14:paraId="4BE2A3A4"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1.500</w:t>
            </w:r>
          </w:p>
        </w:tc>
        <w:tc>
          <w:tcPr>
            <w:tcW w:w="825" w:type="dxa"/>
          </w:tcPr>
          <w:p w14:paraId="50AC96C8"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011F4A75" w14:textId="77777777" w:rsidTr="000452EE">
        <w:trPr>
          <w:jc w:val="center"/>
        </w:trPr>
        <w:tc>
          <w:tcPr>
            <w:tcW w:w="785" w:type="dxa"/>
          </w:tcPr>
          <w:p w14:paraId="7F8A5BC8" w14:textId="77777777" w:rsidR="000452EE" w:rsidRPr="00C255CE" w:rsidRDefault="000452EE" w:rsidP="000452EE">
            <w:pPr>
              <w:rPr>
                <w:rFonts w:cstheme="minorHAnsi"/>
                <w:sz w:val="20"/>
                <w:szCs w:val="20"/>
              </w:rPr>
            </w:pPr>
            <w:r w:rsidRPr="00C255CE">
              <w:rPr>
                <w:rFonts w:cstheme="minorHAnsi"/>
                <w:sz w:val="20"/>
                <w:szCs w:val="20"/>
              </w:rPr>
              <w:t>14</w:t>
            </w:r>
          </w:p>
        </w:tc>
        <w:tc>
          <w:tcPr>
            <w:tcW w:w="2653" w:type="dxa"/>
          </w:tcPr>
          <w:p w14:paraId="79F004C9"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SOROS</w:t>
            </w:r>
            <w:r w:rsidRPr="00C255CE">
              <w:rPr>
                <w:rFonts w:eastAsia="Arial" w:cstheme="minorHAnsi"/>
                <w:spacing w:val="-1"/>
                <w:sz w:val="20"/>
                <w:szCs w:val="20"/>
                <w:lang w:val="pt-PT"/>
              </w:rPr>
              <w:t xml:space="preserve"> </w:t>
            </w:r>
            <w:r w:rsidRPr="00C255CE">
              <w:rPr>
                <w:rFonts w:eastAsia="Arial" w:cstheme="minorHAnsi"/>
                <w:sz w:val="20"/>
                <w:szCs w:val="20"/>
                <w:lang w:val="pt-PT"/>
              </w:rPr>
              <w:t>ANTI</w:t>
            </w:r>
            <w:r w:rsidRPr="00C255CE">
              <w:rPr>
                <w:rFonts w:eastAsia="Arial" w:cstheme="minorHAnsi"/>
                <w:spacing w:val="-2"/>
                <w:sz w:val="20"/>
                <w:szCs w:val="20"/>
                <w:lang w:val="pt-PT"/>
              </w:rPr>
              <w:t xml:space="preserve"> </w:t>
            </w:r>
            <w:r w:rsidRPr="00C255CE">
              <w:rPr>
                <w:rFonts w:eastAsia="Arial" w:cstheme="minorHAnsi"/>
                <w:sz w:val="20"/>
                <w:szCs w:val="20"/>
                <w:lang w:val="pt-PT"/>
              </w:rPr>
              <w:t>RH</w:t>
            </w:r>
          </w:p>
        </w:tc>
        <w:tc>
          <w:tcPr>
            <w:tcW w:w="759" w:type="dxa"/>
          </w:tcPr>
          <w:p w14:paraId="07F479E6"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1.500</w:t>
            </w:r>
          </w:p>
        </w:tc>
        <w:tc>
          <w:tcPr>
            <w:tcW w:w="825" w:type="dxa"/>
          </w:tcPr>
          <w:p w14:paraId="48F52F2A"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3789C67B" w14:textId="77777777" w:rsidTr="000452EE">
        <w:trPr>
          <w:jc w:val="center"/>
        </w:trPr>
        <w:tc>
          <w:tcPr>
            <w:tcW w:w="785" w:type="dxa"/>
          </w:tcPr>
          <w:p w14:paraId="28782912" w14:textId="77777777" w:rsidR="000452EE" w:rsidRPr="00C255CE" w:rsidRDefault="000452EE" w:rsidP="000452EE">
            <w:pPr>
              <w:rPr>
                <w:rFonts w:cstheme="minorHAnsi"/>
                <w:sz w:val="20"/>
                <w:szCs w:val="20"/>
              </w:rPr>
            </w:pPr>
            <w:r w:rsidRPr="00C255CE">
              <w:rPr>
                <w:rFonts w:cstheme="minorHAnsi"/>
                <w:sz w:val="20"/>
                <w:szCs w:val="20"/>
              </w:rPr>
              <w:t>15</w:t>
            </w:r>
          </w:p>
        </w:tc>
        <w:tc>
          <w:tcPr>
            <w:tcW w:w="2653" w:type="dxa"/>
          </w:tcPr>
          <w:p w14:paraId="24CC64B8"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SORO</w:t>
            </w:r>
            <w:r w:rsidRPr="00C255CE">
              <w:rPr>
                <w:rFonts w:eastAsia="Arial" w:cstheme="minorHAnsi"/>
                <w:spacing w:val="-1"/>
                <w:sz w:val="20"/>
                <w:szCs w:val="20"/>
                <w:lang w:val="pt-PT"/>
              </w:rPr>
              <w:t xml:space="preserve"> </w:t>
            </w:r>
            <w:r w:rsidRPr="00C255CE">
              <w:rPr>
                <w:rFonts w:eastAsia="Arial" w:cstheme="minorHAnsi"/>
                <w:sz w:val="20"/>
                <w:szCs w:val="20"/>
                <w:lang w:val="pt-PT"/>
              </w:rPr>
              <w:t>ANTI</w:t>
            </w:r>
            <w:r w:rsidRPr="00C255CE">
              <w:rPr>
                <w:rFonts w:eastAsia="Arial" w:cstheme="minorHAnsi"/>
                <w:spacing w:val="-2"/>
                <w:sz w:val="20"/>
                <w:szCs w:val="20"/>
                <w:lang w:val="pt-PT"/>
              </w:rPr>
              <w:t xml:space="preserve"> </w:t>
            </w:r>
            <w:r w:rsidRPr="00C255CE">
              <w:rPr>
                <w:rFonts w:eastAsia="Arial" w:cstheme="minorHAnsi"/>
                <w:spacing w:val="-10"/>
                <w:sz w:val="20"/>
                <w:szCs w:val="20"/>
                <w:lang w:val="pt-PT"/>
              </w:rPr>
              <w:t>D</w:t>
            </w:r>
          </w:p>
        </w:tc>
        <w:tc>
          <w:tcPr>
            <w:tcW w:w="759" w:type="dxa"/>
          </w:tcPr>
          <w:p w14:paraId="5040A944"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1.500</w:t>
            </w:r>
          </w:p>
        </w:tc>
        <w:tc>
          <w:tcPr>
            <w:tcW w:w="825" w:type="dxa"/>
          </w:tcPr>
          <w:p w14:paraId="5BAA83A9"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0CC687D3" w14:textId="77777777" w:rsidTr="000452EE">
        <w:trPr>
          <w:jc w:val="center"/>
        </w:trPr>
        <w:tc>
          <w:tcPr>
            <w:tcW w:w="785" w:type="dxa"/>
          </w:tcPr>
          <w:p w14:paraId="3B903F97" w14:textId="77777777" w:rsidR="000452EE" w:rsidRPr="00C255CE" w:rsidRDefault="000452EE" w:rsidP="000452EE">
            <w:pPr>
              <w:rPr>
                <w:rFonts w:cstheme="minorHAnsi"/>
                <w:sz w:val="20"/>
                <w:szCs w:val="20"/>
              </w:rPr>
            </w:pPr>
            <w:r w:rsidRPr="00C255CE">
              <w:rPr>
                <w:rFonts w:cstheme="minorHAnsi"/>
                <w:sz w:val="20"/>
                <w:szCs w:val="20"/>
              </w:rPr>
              <w:t>16</w:t>
            </w:r>
          </w:p>
        </w:tc>
        <w:tc>
          <w:tcPr>
            <w:tcW w:w="2653" w:type="dxa"/>
          </w:tcPr>
          <w:p w14:paraId="27E454B4"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 xml:space="preserve">SORO </w:t>
            </w:r>
            <w:r w:rsidRPr="00C255CE">
              <w:rPr>
                <w:rFonts w:eastAsia="Arial" w:cstheme="minorHAnsi"/>
                <w:spacing w:val="-2"/>
                <w:sz w:val="20"/>
                <w:szCs w:val="20"/>
                <w:lang w:val="pt-PT"/>
              </w:rPr>
              <w:t>COOMBS</w:t>
            </w:r>
          </w:p>
        </w:tc>
        <w:tc>
          <w:tcPr>
            <w:tcW w:w="759" w:type="dxa"/>
          </w:tcPr>
          <w:p w14:paraId="7D9256DA"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1.500</w:t>
            </w:r>
          </w:p>
        </w:tc>
        <w:tc>
          <w:tcPr>
            <w:tcW w:w="825" w:type="dxa"/>
          </w:tcPr>
          <w:p w14:paraId="721AE4C0"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381543E8" w14:textId="77777777" w:rsidTr="000452EE">
        <w:trPr>
          <w:jc w:val="center"/>
        </w:trPr>
        <w:tc>
          <w:tcPr>
            <w:tcW w:w="785" w:type="dxa"/>
          </w:tcPr>
          <w:p w14:paraId="375556AF" w14:textId="77777777" w:rsidR="000452EE" w:rsidRPr="00C255CE" w:rsidRDefault="000452EE" w:rsidP="000452EE">
            <w:pPr>
              <w:rPr>
                <w:rFonts w:cstheme="minorHAnsi"/>
                <w:sz w:val="20"/>
                <w:szCs w:val="20"/>
              </w:rPr>
            </w:pPr>
            <w:r w:rsidRPr="00C255CE">
              <w:rPr>
                <w:rFonts w:cstheme="minorHAnsi"/>
                <w:sz w:val="20"/>
                <w:szCs w:val="20"/>
              </w:rPr>
              <w:t>17</w:t>
            </w:r>
          </w:p>
        </w:tc>
        <w:tc>
          <w:tcPr>
            <w:tcW w:w="2653" w:type="dxa"/>
          </w:tcPr>
          <w:p w14:paraId="5FEB57C8"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z w:val="20"/>
                <w:szCs w:val="20"/>
                <w:lang w:val="pt-PT"/>
              </w:rPr>
              <w:t>Troponina</w:t>
            </w:r>
            <w:r w:rsidRPr="00C255CE">
              <w:rPr>
                <w:rFonts w:eastAsia="Arial" w:cstheme="minorHAnsi"/>
                <w:spacing w:val="-2"/>
                <w:sz w:val="20"/>
                <w:szCs w:val="20"/>
                <w:lang w:val="pt-PT"/>
              </w:rPr>
              <w:t xml:space="preserve"> </w:t>
            </w:r>
            <w:r w:rsidRPr="00C255CE">
              <w:rPr>
                <w:rFonts w:eastAsia="Arial" w:cstheme="minorHAnsi"/>
                <w:sz w:val="20"/>
                <w:szCs w:val="20"/>
                <w:lang w:val="pt-PT"/>
              </w:rPr>
              <w:t>I</w:t>
            </w:r>
            <w:r w:rsidRPr="00C255CE">
              <w:rPr>
                <w:rFonts w:eastAsia="Arial" w:cstheme="minorHAnsi"/>
                <w:spacing w:val="-3"/>
                <w:sz w:val="20"/>
                <w:szCs w:val="20"/>
                <w:lang w:val="pt-PT"/>
              </w:rPr>
              <w:t xml:space="preserve"> </w:t>
            </w:r>
            <w:r w:rsidRPr="00C255CE">
              <w:rPr>
                <w:rFonts w:eastAsia="Arial" w:cstheme="minorHAnsi"/>
                <w:spacing w:val="-2"/>
                <w:sz w:val="20"/>
                <w:szCs w:val="20"/>
                <w:lang w:val="pt-PT"/>
              </w:rPr>
              <w:t>Cassete</w:t>
            </w:r>
          </w:p>
        </w:tc>
        <w:tc>
          <w:tcPr>
            <w:tcW w:w="759" w:type="dxa"/>
          </w:tcPr>
          <w:p w14:paraId="6293762F"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1.000</w:t>
            </w:r>
          </w:p>
        </w:tc>
        <w:tc>
          <w:tcPr>
            <w:tcW w:w="825" w:type="dxa"/>
          </w:tcPr>
          <w:p w14:paraId="4E29E3CE" w14:textId="77777777" w:rsidR="000452EE" w:rsidRPr="00C255CE" w:rsidRDefault="000452EE" w:rsidP="000452EE">
            <w:pPr>
              <w:rPr>
                <w:rFonts w:cstheme="minorHAnsi"/>
                <w:b/>
                <w:sz w:val="20"/>
                <w:szCs w:val="20"/>
              </w:rPr>
            </w:pPr>
            <w:r w:rsidRPr="00C255CE">
              <w:rPr>
                <w:rFonts w:cstheme="minorHAnsi"/>
                <w:b/>
                <w:sz w:val="20"/>
                <w:szCs w:val="20"/>
              </w:rPr>
              <w:t>Testes</w:t>
            </w:r>
          </w:p>
        </w:tc>
      </w:tr>
      <w:tr w:rsidR="000452EE" w:rsidRPr="00C255CE" w14:paraId="086CB4E8" w14:textId="77777777" w:rsidTr="000452EE">
        <w:trPr>
          <w:jc w:val="center"/>
        </w:trPr>
        <w:tc>
          <w:tcPr>
            <w:tcW w:w="785" w:type="dxa"/>
          </w:tcPr>
          <w:p w14:paraId="22DAEE9B" w14:textId="77777777" w:rsidR="000452EE" w:rsidRPr="00C255CE" w:rsidRDefault="000452EE" w:rsidP="000452EE">
            <w:pPr>
              <w:rPr>
                <w:rFonts w:cstheme="minorHAnsi"/>
                <w:sz w:val="20"/>
                <w:szCs w:val="20"/>
              </w:rPr>
            </w:pPr>
            <w:r w:rsidRPr="00C255CE">
              <w:rPr>
                <w:rFonts w:cstheme="minorHAnsi"/>
                <w:sz w:val="20"/>
                <w:szCs w:val="20"/>
              </w:rPr>
              <w:t>18</w:t>
            </w:r>
          </w:p>
        </w:tc>
        <w:tc>
          <w:tcPr>
            <w:tcW w:w="2653" w:type="dxa"/>
          </w:tcPr>
          <w:p w14:paraId="4400632F" w14:textId="77777777" w:rsidR="000452EE" w:rsidRPr="00C255CE" w:rsidRDefault="000452EE" w:rsidP="000452EE">
            <w:pPr>
              <w:widowControl w:val="0"/>
              <w:autoSpaceDE w:val="0"/>
              <w:autoSpaceDN w:val="0"/>
              <w:ind w:left="69"/>
              <w:rPr>
                <w:rFonts w:eastAsia="Arial" w:cstheme="minorHAnsi"/>
                <w:sz w:val="20"/>
                <w:szCs w:val="20"/>
                <w:lang w:val="pt-PT"/>
              </w:rPr>
            </w:pPr>
            <w:r w:rsidRPr="00C255CE">
              <w:rPr>
                <w:rFonts w:eastAsia="Arial" w:cstheme="minorHAnsi"/>
                <w:spacing w:val="-4"/>
                <w:sz w:val="20"/>
                <w:szCs w:val="20"/>
                <w:lang w:val="pt-PT"/>
              </w:rPr>
              <w:t>VDRL</w:t>
            </w:r>
          </w:p>
        </w:tc>
        <w:tc>
          <w:tcPr>
            <w:tcW w:w="759" w:type="dxa"/>
          </w:tcPr>
          <w:p w14:paraId="5DE9E8B9" w14:textId="77777777" w:rsidR="000452EE" w:rsidRPr="00C255CE" w:rsidRDefault="000452EE" w:rsidP="000452EE">
            <w:pPr>
              <w:widowControl w:val="0"/>
              <w:autoSpaceDE w:val="0"/>
              <w:autoSpaceDN w:val="0"/>
              <w:ind w:left="19" w:right="1"/>
              <w:rPr>
                <w:rFonts w:eastAsia="Arial" w:cstheme="minorHAnsi"/>
                <w:spacing w:val="-5"/>
                <w:sz w:val="20"/>
                <w:szCs w:val="20"/>
                <w:lang w:val="pt-PT"/>
              </w:rPr>
            </w:pPr>
            <w:r w:rsidRPr="00C255CE">
              <w:rPr>
                <w:rFonts w:eastAsia="Arial" w:cstheme="minorHAnsi"/>
                <w:spacing w:val="-5"/>
                <w:sz w:val="20"/>
                <w:szCs w:val="20"/>
                <w:lang w:val="pt-PT"/>
              </w:rPr>
              <w:t>2.500</w:t>
            </w:r>
          </w:p>
        </w:tc>
        <w:tc>
          <w:tcPr>
            <w:tcW w:w="825" w:type="dxa"/>
          </w:tcPr>
          <w:p w14:paraId="7191FB90" w14:textId="77777777" w:rsidR="000452EE" w:rsidRPr="00C255CE" w:rsidRDefault="000452EE" w:rsidP="000452EE">
            <w:pPr>
              <w:rPr>
                <w:rFonts w:cstheme="minorHAnsi"/>
                <w:b/>
                <w:sz w:val="20"/>
                <w:szCs w:val="20"/>
              </w:rPr>
            </w:pPr>
            <w:r w:rsidRPr="00C255CE">
              <w:rPr>
                <w:rFonts w:cstheme="minorHAnsi"/>
                <w:b/>
                <w:sz w:val="20"/>
                <w:szCs w:val="20"/>
              </w:rPr>
              <w:t>Testes</w:t>
            </w:r>
          </w:p>
        </w:tc>
      </w:tr>
    </w:tbl>
    <w:p w14:paraId="4D64E9D8" w14:textId="77777777" w:rsidR="000452EE" w:rsidRPr="00C255CE" w:rsidRDefault="000452EE" w:rsidP="000452EE">
      <w:pPr>
        <w:rPr>
          <w:rFonts w:cstheme="minorHAnsi"/>
          <w:color w:val="000000"/>
          <w:sz w:val="20"/>
          <w:szCs w:val="20"/>
        </w:rPr>
      </w:pPr>
    </w:p>
    <w:p w14:paraId="336BDAD6" w14:textId="77777777" w:rsidR="000452EE" w:rsidRPr="00C255CE" w:rsidRDefault="000452EE" w:rsidP="000452EE">
      <w:pPr>
        <w:rPr>
          <w:rFonts w:cstheme="minorHAnsi"/>
          <w:b/>
          <w:sz w:val="20"/>
          <w:szCs w:val="20"/>
        </w:rPr>
      </w:pPr>
    </w:p>
    <w:p w14:paraId="60130204" w14:textId="77777777" w:rsidR="000452EE" w:rsidRPr="00C255CE" w:rsidRDefault="000452EE" w:rsidP="000452EE">
      <w:pPr>
        <w:rPr>
          <w:rFonts w:cstheme="minorHAnsi"/>
          <w:sz w:val="20"/>
          <w:szCs w:val="20"/>
        </w:rPr>
      </w:pPr>
      <w:r w:rsidRPr="00C255CE">
        <w:rPr>
          <w:rFonts w:cstheme="minorHAnsi"/>
          <w:b/>
          <w:sz w:val="20"/>
          <w:szCs w:val="20"/>
        </w:rPr>
        <w:t>Observação:</w:t>
      </w:r>
      <w:r w:rsidRPr="00C255CE">
        <w:rPr>
          <w:rFonts w:cstheme="minorHAnsi"/>
          <w:sz w:val="20"/>
          <w:szCs w:val="20"/>
        </w:rPr>
        <w:t xml:space="preserve"> Equipamentos entregues completos, com todos os assessórios e periféricos necessários ao funcionamento dos mesmos em perfeito estado;</w:t>
      </w:r>
    </w:p>
    <w:p w14:paraId="54413B3A" w14:textId="77777777" w:rsidR="000452EE" w:rsidRPr="00C255CE" w:rsidRDefault="000452EE" w:rsidP="000452EE">
      <w:pPr>
        <w:rPr>
          <w:rFonts w:cstheme="minorHAnsi"/>
          <w:sz w:val="20"/>
          <w:szCs w:val="20"/>
        </w:rPr>
      </w:pPr>
      <w:r w:rsidRPr="00C255CE">
        <w:rPr>
          <w:rFonts w:cstheme="minorHAnsi"/>
          <w:sz w:val="20"/>
          <w:szCs w:val="20"/>
        </w:rPr>
        <w:t>A Empresa vencedora deverá prestar assistência técnica e acessória científica, sem custos ao Fundo Municipal de Saúde;</w:t>
      </w:r>
    </w:p>
    <w:p w14:paraId="658A0FDD" w14:textId="77777777" w:rsidR="000452EE" w:rsidRPr="00C255CE" w:rsidRDefault="000452EE" w:rsidP="000452EE">
      <w:pPr>
        <w:rPr>
          <w:rFonts w:cstheme="minorHAnsi"/>
          <w:sz w:val="20"/>
          <w:szCs w:val="20"/>
        </w:rPr>
      </w:pPr>
      <w:r w:rsidRPr="00C255CE">
        <w:rPr>
          <w:rFonts w:cstheme="minorHAnsi"/>
          <w:sz w:val="20"/>
          <w:szCs w:val="20"/>
        </w:rPr>
        <w:t>Ter técnicos local, capacitados, que atendam chamados em no máximo 24 horas, devendo ser comprovado que o técnico trabalha na empresa;</w:t>
      </w:r>
    </w:p>
    <w:p w14:paraId="7C8F6B6C" w14:textId="77777777" w:rsidR="000452EE" w:rsidRPr="00C255CE" w:rsidRDefault="000452EE" w:rsidP="000452EE">
      <w:pPr>
        <w:rPr>
          <w:rFonts w:cstheme="minorHAnsi"/>
          <w:sz w:val="20"/>
          <w:szCs w:val="20"/>
        </w:rPr>
      </w:pPr>
      <w:r w:rsidRPr="00C255CE">
        <w:rPr>
          <w:rFonts w:cstheme="minorHAnsi"/>
          <w:sz w:val="20"/>
          <w:szCs w:val="20"/>
        </w:rPr>
        <w:t>Realizar manutenções corretivas e preventivas com peças e kits preventivas sem custos ao Fundo Municipal de Saúde. E que as manutenções preventivas aconteçam com obrigatoriedade nas datas pré-estabelecidas.</w:t>
      </w:r>
    </w:p>
    <w:p w14:paraId="2518FBC8" w14:textId="77777777" w:rsidR="000452EE" w:rsidRPr="00C255CE" w:rsidRDefault="000452EE" w:rsidP="000452EE">
      <w:pPr>
        <w:spacing w:line="276" w:lineRule="auto"/>
        <w:jc w:val="both"/>
        <w:rPr>
          <w:rFonts w:cstheme="minorHAnsi"/>
          <w:bCs/>
          <w:sz w:val="20"/>
          <w:szCs w:val="20"/>
        </w:rPr>
      </w:pPr>
      <w:r w:rsidRPr="00C255CE">
        <w:rPr>
          <w:rFonts w:cstheme="minorHAnsi"/>
          <w:color w:val="000000" w:themeColor="text1"/>
          <w:sz w:val="20"/>
          <w:szCs w:val="20"/>
        </w:rPr>
        <w:lastRenderedPageBreak/>
        <w:t xml:space="preserve">1.2. </w:t>
      </w:r>
      <w:r w:rsidRPr="00C255CE">
        <w:rPr>
          <w:rFonts w:cstheme="minorHAnsi"/>
          <w:sz w:val="20"/>
          <w:szCs w:val="20"/>
        </w:rPr>
        <w:t>O objeto desta contratação não se enquadra como sendo de bem de luxo, conforme Decreto Municipal nº 030, de 22 de março de 2023.</w:t>
      </w:r>
      <w:r w:rsidRPr="00C255CE">
        <w:rPr>
          <w:rFonts w:cstheme="minorHAnsi"/>
          <w:bCs/>
          <w:sz w:val="20"/>
          <w:szCs w:val="20"/>
        </w:rPr>
        <w:t xml:space="preserve"> </w:t>
      </w:r>
    </w:p>
    <w:p w14:paraId="4A7FF090" w14:textId="77777777" w:rsidR="000452EE" w:rsidRPr="00C255CE" w:rsidRDefault="000452EE" w:rsidP="000452EE">
      <w:pPr>
        <w:pStyle w:val="Nivel2"/>
        <w:spacing w:before="0" w:after="0"/>
        <w:rPr>
          <w:rFonts w:asciiTheme="minorHAnsi" w:hAnsiTheme="minorHAnsi" w:cstheme="minorHAnsi"/>
        </w:rPr>
      </w:pPr>
      <w:r w:rsidRPr="00C255CE">
        <w:rPr>
          <w:rFonts w:asciiTheme="minorHAnsi" w:hAnsiTheme="minorHAnsi" w:cstheme="minorHAnsi"/>
          <w:iCs/>
        </w:rPr>
        <w:t xml:space="preserve">1.3. Os bens objeto desta contratação </w:t>
      </w:r>
      <w:r w:rsidRPr="00C255CE">
        <w:rPr>
          <w:rFonts w:asciiTheme="minorHAnsi" w:hAnsiTheme="minorHAnsi" w:cstheme="minorHAnsi"/>
        </w:rPr>
        <w:t xml:space="preserve">são caracterizados como comuns, conforme justificativa fundamentada no </w:t>
      </w:r>
      <w:r w:rsidRPr="00C255CE">
        <w:rPr>
          <w:rStyle w:val="Forte"/>
          <w:rFonts w:asciiTheme="minorHAnsi" w:hAnsiTheme="minorHAnsi" w:cstheme="minorHAnsi"/>
        </w:rPr>
        <w:t>Estudo Técnico Preliminar</w:t>
      </w:r>
      <w:r w:rsidRPr="00C255CE">
        <w:rPr>
          <w:rFonts w:asciiTheme="minorHAnsi" w:hAnsiTheme="minorHAnsi" w:cstheme="minorHAnsi"/>
        </w:rPr>
        <w:t>, atendendo aos requisitos previstos no artigo 6º, inciso XXII, da Lei nº 14.133/2021.</w:t>
      </w:r>
    </w:p>
    <w:p w14:paraId="293C940A" w14:textId="77777777" w:rsidR="000452EE" w:rsidRPr="00C255CE" w:rsidRDefault="000452EE" w:rsidP="000452EE">
      <w:pPr>
        <w:pStyle w:val="Nivel2"/>
        <w:spacing w:before="0" w:after="0"/>
        <w:rPr>
          <w:rFonts w:asciiTheme="minorHAnsi" w:hAnsiTheme="minorHAnsi" w:cstheme="minorHAnsi"/>
          <w:bCs/>
        </w:rPr>
      </w:pPr>
      <w:r w:rsidRPr="00C255CE">
        <w:rPr>
          <w:rFonts w:asciiTheme="minorHAnsi" w:hAnsiTheme="minorHAnsi" w:cstheme="minorHAnsi"/>
          <w:bCs/>
        </w:rPr>
        <w:t>1.4. O prazo de vigência da contratação será contado</w:t>
      </w:r>
      <w:r w:rsidRPr="00C255CE">
        <w:rPr>
          <w:rFonts w:asciiTheme="minorHAnsi" w:hAnsiTheme="minorHAnsi" w:cstheme="minorHAnsi"/>
        </w:rPr>
        <w:t xml:space="preserve"> a partir da data da sua assinatura e terá duração de 12 (doze) meses, </w:t>
      </w:r>
      <w:r w:rsidRPr="00C255CE">
        <w:rPr>
          <w:rFonts w:asciiTheme="minorHAnsi" w:hAnsiTheme="minorHAnsi" w:cstheme="minorHAnsi"/>
          <w:bCs/>
        </w:rPr>
        <w:t>na forma do artigo 105 da Lei n° 14.133/2021.</w:t>
      </w:r>
    </w:p>
    <w:p w14:paraId="1408014D" w14:textId="153307D3" w:rsidR="000452EE" w:rsidRPr="00C255CE" w:rsidRDefault="000452EE" w:rsidP="000452EE">
      <w:pPr>
        <w:spacing w:line="276" w:lineRule="auto"/>
        <w:rPr>
          <w:rFonts w:eastAsia="Calibri" w:cstheme="minorHAnsi"/>
          <w:b/>
          <w:iCs/>
          <w:sz w:val="20"/>
          <w:szCs w:val="20"/>
        </w:rPr>
      </w:pPr>
      <w:r w:rsidRPr="00C255CE">
        <w:rPr>
          <w:rFonts w:eastAsia="DengXian" w:cstheme="minorHAnsi"/>
          <w:iCs/>
          <w:color w:val="000000"/>
          <w:sz w:val="20"/>
          <w:szCs w:val="20"/>
        </w:rPr>
        <w:t xml:space="preserve">1.5. O custo estimado total da contratação é </w:t>
      </w:r>
      <w:proofErr w:type="gramStart"/>
      <w:r w:rsidRPr="00C255CE">
        <w:rPr>
          <w:rFonts w:eastAsia="DengXian" w:cstheme="minorHAnsi"/>
          <w:iCs/>
          <w:color w:val="000000"/>
          <w:sz w:val="20"/>
          <w:szCs w:val="20"/>
        </w:rPr>
        <w:t xml:space="preserve">de </w:t>
      </w:r>
      <w:r w:rsidR="00AA1C73">
        <w:rPr>
          <w:rFonts w:eastAsia="Calibri" w:cstheme="minorHAnsi"/>
          <w:b/>
          <w:sz w:val="20"/>
          <w:szCs w:val="20"/>
        </w:rPr>
        <w:t xml:space="preserve"> </w:t>
      </w:r>
      <w:r w:rsidR="00D24BED">
        <w:rPr>
          <w:rFonts w:eastAsia="Calibri" w:cstheme="minorHAnsi"/>
          <w:b/>
          <w:sz w:val="20"/>
          <w:szCs w:val="20"/>
        </w:rPr>
        <w:t>R</w:t>
      </w:r>
      <w:proofErr w:type="gramEnd"/>
      <w:r w:rsidR="00D24BED">
        <w:rPr>
          <w:rFonts w:eastAsia="Calibri" w:cstheme="minorHAnsi"/>
          <w:b/>
          <w:sz w:val="20"/>
          <w:szCs w:val="20"/>
        </w:rPr>
        <w:t>$ 831.883,13 (oitocentos e trinta e um mil oitocentos e oitenta e três reais e treze centavos)</w:t>
      </w:r>
      <w:r w:rsidRPr="00C255CE">
        <w:rPr>
          <w:rFonts w:eastAsia="DengXian" w:cstheme="minorHAnsi"/>
          <w:iCs/>
          <w:color w:val="000000"/>
          <w:sz w:val="20"/>
          <w:szCs w:val="20"/>
        </w:rPr>
        <w:t>, conforme custos unitários apostos na tabela acima.</w:t>
      </w:r>
    </w:p>
    <w:p w14:paraId="1226AD42" w14:textId="77777777" w:rsidR="000452EE" w:rsidRPr="00C255CE" w:rsidRDefault="000452EE" w:rsidP="000452EE">
      <w:pPr>
        <w:spacing w:line="276" w:lineRule="auto"/>
        <w:rPr>
          <w:rFonts w:eastAsia="DengXian" w:cstheme="minorHAnsi"/>
          <w:iCs/>
          <w:color w:val="000000"/>
          <w:sz w:val="20"/>
          <w:szCs w:val="20"/>
        </w:rPr>
      </w:pPr>
    </w:p>
    <w:p w14:paraId="70D17EFC" w14:textId="77777777" w:rsidR="000452EE" w:rsidRPr="00C255CE" w:rsidRDefault="000452EE" w:rsidP="000452EE">
      <w:pPr>
        <w:spacing w:line="276" w:lineRule="auto"/>
        <w:rPr>
          <w:rFonts w:eastAsia="DengXian" w:cstheme="minorHAnsi"/>
          <w:b/>
          <w:bCs/>
          <w:sz w:val="20"/>
          <w:szCs w:val="20"/>
        </w:rPr>
      </w:pPr>
      <w:r w:rsidRPr="00C255CE">
        <w:rPr>
          <w:rFonts w:eastAsia="DengXian" w:cstheme="minorHAnsi"/>
          <w:b/>
          <w:bCs/>
          <w:sz w:val="20"/>
          <w:szCs w:val="20"/>
        </w:rPr>
        <w:t xml:space="preserve">2. FUNDAMENTAÇÃO E DESCRIÇÃO DA NECESSIDADE </w:t>
      </w:r>
      <w:proofErr w:type="gramStart"/>
      <w:r w:rsidRPr="00C255CE">
        <w:rPr>
          <w:rFonts w:eastAsia="DengXian" w:cstheme="minorHAnsi"/>
          <w:b/>
          <w:bCs/>
          <w:sz w:val="20"/>
          <w:szCs w:val="20"/>
        </w:rPr>
        <w:t>DA  CONTRATAÇÃO</w:t>
      </w:r>
      <w:proofErr w:type="gramEnd"/>
    </w:p>
    <w:p w14:paraId="30018AB9" w14:textId="77777777" w:rsidR="000452EE" w:rsidRPr="00C255CE" w:rsidRDefault="000452EE" w:rsidP="000452EE">
      <w:pPr>
        <w:spacing w:line="276" w:lineRule="auto"/>
        <w:rPr>
          <w:rFonts w:cstheme="minorHAnsi"/>
          <w:sz w:val="20"/>
          <w:szCs w:val="20"/>
        </w:rPr>
      </w:pPr>
      <w:r w:rsidRPr="00C255CE">
        <w:rPr>
          <w:rFonts w:cstheme="minorHAnsi"/>
          <w:sz w:val="20"/>
          <w:szCs w:val="20"/>
        </w:rPr>
        <w:t xml:space="preserve">2.1. A Fundamentação da Contratação e de seus quantitativos encontra-se pormenorizada em Tópico específico dos Estudos Técnicos Preliminares, apêndice deste Termo de Referência. </w:t>
      </w:r>
    </w:p>
    <w:p w14:paraId="4633BABE" w14:textId="77777777" w:rsidR="000452EE" w:rsidRPr="00C255CE" w:rsidRDefault="000452EE" w:rsidP="000452EE">
      <w:pPr>
        <w:spacing w:line="276" w:lineRule="auto"/>
        <w:rPr>
          <w:rFonts w:cstheme="minorHAnsi"/>
          <w:sz w:val="20"/>
          <w:szCs w:val="20"/>
        </w:rPr>
      </w:pPr>
    </w:p>
    <w:p w14:paraId="498FD534" w14:textId="77777777" w:rsidR="000452EE" w:rsidRPr="00C255CE" w:rsidRDefault="000452EE" w:rsidP="000452EE">
      <w:pPr>
        <w:spacing w:line="276" w:lineRule="auto"/>
        <w:rPr>
          <w:rFonts w:eastAsia="DengXian" w:cstheme="minorHAnsi"/>
          <w:b/>
          <w:bCs/>
          <w:sz w:val="20"/>
          <w:szCs w:val="20"/>
        </w:rPr>
      </w:pPr>
      <w:r w:rsidRPr="00C255CE">
        <w:rPr>
          <w:rFonts w:eastAsia="DengXian" w:cstheme="minorHAnsi"/>
          <w:b/>
          <w:bCs/>
          <w:sz w:val="20"/>
          <w:szCs w:val="20"/>
        </w:rPr>
        <w:t>3. DESCRIÇÃO DA SOLUÇÃO COMO UM TODO</w:t>
      </w:r>
    </w:p>
    <w:p w14:paraId="2DF2FEFD"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3.1. A descrição da solução como um todo encontra-se pormenorizada em tópico específico dos Estudos Técnicos Preliminares, apêndice deste Termo de Referência.</w:t>
      </w:r>
    </w:p>
    <w:p w14:paraId="5E2CF43E" w14:textId="77777777" w:rsidR="000452EE" w:rsidRPr="00C255CE" w:rsidRDefault="000452EE" w:rsidP="000452EE">
      <w:pPr>
        <w:keepNext/>
        <w:keepLines/>
        <w:spacing w:line="276" w:lineRule="auto"/>
        <w:outlineLvl w:val="0"/>
        <w:rPr>
          <w:rFonts w:eastAsia="DengXian Light" w:cstheme="minorHAnsi"/>
          <w:b/>
          <w:color w:val="000000"/>
          <w:sz w:val="20"/>
          <w:szCs w:val="20"/>
        </w:rPr>
      </w:pPr>
    </w:p>
    <w:p w14:paraId="7DA2E189" w14:textId="77777777" w:rsidR="000452EE" w:rsidRPr="00C255CE" w:rsidRDefault="000452EE" w:rsidP="000452EE">
      <w:pPr>
        <w:spacing w:line="276" w:lineRule="auto"/>
        <w:rPr>
          <w:rFonts w:cstheme="minorHAnsi"/>
          <w:b/>
          <w:bCs/>
          <w:sz w:val="20"/>
          <w:szCs w:val="20"/>
        </w:rPr>
      </w:pPr>
      <w:r w:rsidRPr="00C255CE">
        <w:rPr>
          <w:rFonts w:cstheme="minorHAnsi"/>
          <w:b/>
          <w:bCs/>
          <w:sz w:val="20"/>
          <w:szCs w:val="20"/>
        </w:rPr>
        <w:t>4.</w:t>
      </w:r>
      <w:r w:rsidRPr="00C255CE">
        <w:rPr>
          <w:rFonts w:cstheme="minorHAnsi"/>
          <w:b/>
          <w:bCs/>
          <w:color w:val="FF0000"/>
          <w:sz w:val="20"/>
          <w:szCs w:val="20"/>
        </w:rPr>
        <w:t xml:space="preserve"> </w:t>
      </w:r>
      <w:r w:rsidRPr="00C255CE">
        <w:rPr>
          <w:rFonts w:cstheme="minorHAnsi"/>
          <w:b/>
          <w:bCs/>
          <w:sz w:val="20"/>
          <w:szCs w:val="20"/>
        </w:rPr>
        <w:t xml:space="preserve">REQUISITOS DA CONTRATAÇÃO </w:t>
      </w:r>
    </w:p>
    <w:p w14:paraId="6CB33E00"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sz w:val="20"/>
          <w:szCs w:val="20"/>
        </w:rPr>
        <w:t>4</w:t>
      </w:r>
      <w:r w:rsidRPr="00C255CE">
        <w:rPr>
          <w:rFonts w:eastAsia="DengXian" w:cstheme="minorHAnsi"/>
          <w:iCs/>
          <w:sz w:val="20"/>
          <w:szCs w:val="20"/>
        </w:rPr>
        <w:t xml:space="preserve">.1. Comprovação de aptidão técnica, consistente na apresentação de atestado de capacidade técnico operacional que comprove a prestação anterior de fornecimento similar, emitido por órgão da administração pública ou empresa privada, devendo constar do atestado emitido pelas pessoas jurídicas de direito privado o nome completo do signatário, o número de inscrição no cadastro de pessoa física, estando as informações ali contidas sujeitas à verificação de sua veracidade por parte da administração; </w:t>
      </w:r>
    </w:p>
    <w:p w14:paraId="335E8228"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4.2. Atender às solicitações nos prazos estipulados; </w:t>
      </w:r>
    </w:p>
    <w:p w14:paraId="4BB4119F"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4.3. Responder por todos os ônus referentes ao fornecimento ora contratado, tais como fretes, impostos, seguros, encargos trabalhistas, previdenciários, fiscais e comerciais, decorrentes do objeto e apresentar os respectivos comprovantes, quando solicitados pela Administração Pública; </w:t>
      </w:r>
    </w:p>
    <w:p w14:paraId="5614D97A"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4.4. Entregar o material durante o expediente ou em horários alternativos, previamente acordados com a Secretaria solicitante; </w:t>
      </w:r>
    </w:p>
    <w:p w14:paraId="78E7F98E"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4.5. Reparar ou indenizar, dentro do prazo estipulado pela autoridade competente, todas e quaisquer avarias ou danos causados aos bens do contratante, ou de terceiros, decorrentes de ação ou omissão de seus empregados e fornecedores; </w:t>
      </w:r>
    </w:p>
    <w:p w14:paraId="765DAD6D"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4.6. Substituir, no prazo máximo de 48 (quarenta e oito) horas, a contar da data da notificação, os produtos entregues, caso se apresentem impróprios para consumo;</w:t>
      </w:r>
    </w:p>
    <w:p w14:paraId="02D31D92"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 4.7. Providenciar para que seus empregados cumpram as normas internas relativas à segurança do contratante; </w:t>
      </w:r>
    </w:p>
    <w:p w14:paraId="78221DF6"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 4.8. Manter durante todo o período de vigência do contrato, todas as condições que ensejaram a sua habilitação na licitação e contratação; </w:t>
      </w:r>
    </w:p>
    <w:p w14:paraId="4FE461DA"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4.9. Fornecer os materiais descritos nos respectivos grupos, com rapidez e eficiência; </w:t>
      </w:r>
    </w:p>
    <w:p w14:paraId="078ABFCA"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4.10. Cumprir o objeto do contrato estritamente de acordo com as normas que regulamentam o objeto da contratação; </w:t>
      </w:r>
    </w:p>
    <w:p w14:paraId="70EC68D2"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4.11. O fornecimento do objeto se dará através do julgamento de menor preço por lote e aquisição dos produtos será realizada de forma parcelada, de acordo com a necessidade da Administração Pública, sendo o prazo de entrega de até 05 (cinco) dias úteis, a contar da Ordem de Fornecimento emitida pela Requisitante.</w:t>
      </w:r>
    </w:p>
    <w:p w14:paraId="387E2239" w14:textId="77777777" w:rsidR="000452EE" w:rsidRPr="00C255CE" w:rsidRDefault="000452EE" w:rsidP="000452EE">
      <w:pPr>
        <w:spacing w:line="276" w:lineRule="auto"/>
        <w:contextualSpacing/>
        <w:rPr>
          <w:rFonts w:cstheme="minorHAnsi"/>
          <w:sz w:val="20"/>
          <w:szCs w:val="20"/>
        </w:rPr>
      </w:pPr>
      <w:r w:rsidRPr="00C255CE">
        <w:rPr>
          <w:rFonts w:cstheme="minorHAnsi"/>
          <w:sz w:val="20"/>
          <w:szCs w:val="20"/>
        </w:rPr>
        <w:t xml:space="preserve">4.12. A empresa vencedora entregará os produtos na sede do Atendimento Médico de Emergência (AME), na Rua Prof. Agnaldo </w:t>
      </w:r>
      <w:proofErr w:type="gramStart"/>
      <w:r w:rsidRPr="00C255CE">
        <w:rPr>
          <w:rFonts w:cstheme="minorHAnsi"/>
          <w:sz w:val="20"/>
          <w:szCs w:val="20"/>
        </w:rPr>
        <w:t>Viana,  S</w:t>
      </w:r>
      <w:proofErr w:type="gramEnd"/>
      <w:r w:rsidRPr="00C255CE">
        <w:rPr>
          <w:rFonts w:cstheme="minorHAnsi"/>
          <w:sz w:val="20"/>
          <w:szCs w:val="20"/>
        </w:rPr>
        <w:t xml:space="preserve">/N, Governador Mangabeira - Bahia, de segunda à sexta-feira, </w:t>
      </w:r>
      <w:r w:rsidRPr="00C255CE">
        <w:rPr>
          <w:rFonts w:cstheme="minorHAnsi"/>
          <w:b/>
          <w:sz w:val="20"/>
          <w:szCs w:val="20"/>
        </w:rPr>
        <w:t>das 8 às 16h</w:t>
      </w:r>
      <w:r w:rsidRPr="00C255CE">
        <w:rPr>
          <w:rFonts w:cstheme="minorHAnsi"/>
          <w:sz w:val="20"/>
          <w:szCs w:val="20"/>
        </w:rPr>
        <w:t xml:space="preserve"> ou no local especificado na ordem de fornecimento, com todos os custos e riscos do transporte por sua conta. </w:t>
      </w:r>
    </w:p>
    <w:p w14:paraId="59F3A7C4" w14:textId="77777777" w:rsidR="000452EE" w:rsidRPr="00C255CE" w:rsidRDefault="000452EE" w:rsidP="000452EE">
      <w:pPr>
        <w:spacing w:line="276" w:lineRule="auto"/>
        <w:contextualSpacing/>
        <w:rPr>
          <w:rFonts w:cstheme="minorHAnsi"/>
          <w:sz w:val="20"/>
          <w:szCs w:val="20"/>
        </w:rPr>
      </w:pPr>
    </w:p>
    <w:p w14:paraId="7377F9D8" w14:textId="77777777" w:rsidR="000452EE" w:rsidRPr="00C255CE" w:rsidRDefault="000452EE" w:rsidP="000452EE">
      <w:pPr>
        <w:spacing w:line="276" w:lineRule="auto"/>
        <w:rPr>
          <w:rFonts w:cstheme="minorHAnsi"/>
          <w:b/>
          <w:bCs/>
          <w:sz w:val="20"/>
          <w:szCs w:val="20"/>
        </w:rPr>
      </w:pPr>
      <w:r w:rsidRPr="00C255CE">
        <w:rPr>
          <w:rFonts w:cstheme="minorHAnsi"/>
          <w:b/>
          <w:bCs/>
          <w:sz w:val="20"/>
          <w:szCs w:val="20"/>
        </w:rPr>
        <w:t xml:space="preserve">5. EXECUÇÃO CONTRATUAL </w:t>
      </w:r>
    </w:p>
    <w:p w14:paraId="5CB8C608" w14:textId="77777777" w:rsidR="000452EE" w:rsidRPr="00C255CE" w:rsidRDefault="000452EE" w:rsidP="000452EE">
      <w:pPr>
        <w:spacing w:line="276" w:lineRule="auto"/>
        <w:rPr>
          <w:rFonts w:cstheme="minorHAnsi"/>
          <w:sz w:val="20"/>
          <w:szCs w:val="20"/>
        </w:rPr>
      </w:pPr>
      <w:r w:rsidRPr="00C255CE">
        <w:rPr>
          <w:rFonts w:cstheme="minorHAnsi"/>
          <w:sz w:val="20"/>
          <w:szCs w:val="20"/>
        </w:rPr>
        <w:t>5.1. A execução dos serviços será iniciada a partir da assinatura do contrato.</w:t>
      </w:r>
    </w:p>
    <w:p w14:paraId="379216C5" w14:textId="77777777" w:rsidR="000452EE" w:rsidRPr="00C255CE" w:rsidRDefault="000452EE" w:rsidP="000452EE">
      <w:pPr>
        <w:spacing w:line="276" w:lineRule="auto"/>
        <w:rPr>
          <w:rFonts w:eastAsia="DengXian" w:cstheme="minorHAnsi"/>
          <w:sz w:val="20"/>
          <w:szCs w:val="20"/>
        </w:rPr>
      </w:pPr>
      <w:r w:rsidRPr="00C255CE">
        <w:rPr>
          <w:rFonts w:eastAsia="DengXian" w:cstheme="minorHAnsi"/>
          <w:sz w:val="20"/>
          <w:szCs w:val="20"/>
        </w:rPr>
        <w:t xml:space="preserve">5.2. O prazo de entrega dos bens é de 5 (cinco) dias, contados do primeiro dia do recebimento da Autorização de fornecimento, em remessa única. </w:t>
      </w:r>
    </w:p>
    <w:p w14:paraId="7A8052B0" w14:textId="77777777" w:rsidR="000452EE" w:rsidRPr="00C255CE" w:rsidRDefault="000452EE" w:rsidP="000452EE">
      <w:pPr>
        <w:spacing w:line="276" w:lineRule="auto"/>
        <w:contextualSpacing/>
        <w:rPr>
          <w:rFonts w:cstheme="minorHAnsi"/>
          <w:sz w:val="20"/>
          <w:szCs w:val="20"/>
        </w:rPr>
      </w:pPr>
      <w:r w:rsidRPr="00C255CE">
        <w:rPr>
          <w:rFonts w:cstheme="minorHAnsi"/>
          <w:bCs/>
          <w:sz w:val="20"/>
          <w:szCs w:val="20"/>
        </w:rPr>
        <w:lastRenderedPageBreak/>
        <w:t xml:space="preserve">5.3. Os bens deverão ser entregues </w:t>
      </w:r>
      <w:r w:rsidRPr="00C255CE">
        <w:rPr>
          <w:rFonts w:cstheme="minorHAnsi"/>
          <w:sz w:val="20"/>
          <w:szCs w:val="20"/>
        </w:rPr>
        <w:t xml:space="preserve">na sede do Atendimento Médico de Emergência (AME), na Rua Prof. Agnaldo Viana, S/N, Governador Mangabeira - Bahia, de segunda à sexta-feira, </w:t>
      </w:r>
      <w:r w:rsidRPr="00C255CE">
        <w:rPr>
          <w:rFonts w:cstheme="minorHAnsi"/>
          <w:b/>
          <w:sz w:val="20"/>
          <w:szCs w:val="20"/>
        </w:rPr>
        <w:t>das 8 às 16h</w:t>
      </w:r>
      <w:r w:rsidRPr="00C255CE">
        <w:rPr>
          <w:rFonts w:cstheme="minorHAnsi"/>
          <w:sz w:val="20"/>
          <w:szCs w:val="20"/>
        </w:rPr>
        <w:t xml:space="preserve">. </w:t>
      </w:r>
    </w:p>
    <w:p w14:paraId="27F122F3" w14:textId="77777777" w:rsidR="000452EE" w:rsidRPr="00C255CE" w:rsidRDefault="000452EE" w:rsidP="000452EE">
      <w:pPr>
        <w:spacing w:line="276" w:lineRule="auto"/>
        <w:ind w:left="708"/>
        <w:rPr>
          <w:rFonts w:eastAsia="DengXian" w:cstheme="minorHAnsi"/>
          <w:iCs/>
          <w:sz w:val="20"/>
          <w:szCs w:val="20"/>
        </w:rPr>
      </w:pPr>
      <w:r w:rsidRPr="00C255CE">
        <w:rPr>
          <w:rFonts w:eastAsia="DengXian" w:cstheme="minorHAnsi"/>
          <w:iCs/>
          <w:sz w:val="20"/>
          <w:szCs w:val="20"/>
        </w:rPr>
        <w:t>5.3.1. Dentre os potenciais requisitos da contratação podemos destacar a necessidade de compras frequentes e padronizadas, com a distribuição nos locais indicados, podendo ser na zona rural, distrito ou sede do município.</w:t>
      </w:r>
    </w:p>
    <w:p w14:paraId="68D6853D" w14:textId="77777777" w:rsidR="000452EE" w:rsidRPr="00C255CE" w:rsidRDefault="000452EE" w:rsidP="000452EE">
      <w:pPr>
        <w:spacing w:line="276" w:lineRule="auto"/>
        <w:rPr>
          <w:rFonts w:eastAsia="DengXian" w:cstheme="minorHAnsi"/>
          <w:sz w:val="20"/>
          <w:szCs w:val="20"/>
        </w:rPr>
      </w:pPr>
      <w:r w:rsidRPr="00C255CE">
        <w:rPr>
          <w:rFonts w:eastAsia="DengXian" w:cstheme="minorHAnsi"/>
          <w:sz w:val="20"/>
          <w:szCs w:val="20"/>
        </w:rPr>
        <w:t>5.4. Toda a logística, incluindo transporte e eventuais substituições de veículos, será de inteira responsabilidade da Contratada.</w:t>
      </w:r>
    </w:p>
    <w:p w14:paraId="08C26183" w14:textId="77777777" w:rsidR="000452EE" w:rsidRPr="00C255CE" w:rsidRDefault="000452EE" w:rsidP="000452EE">
      <w:pPr>
        <w:spacing w:line="276" w:lineRule="auto"/>
        <w:rPr>
          <w:rFonts w:eastAsia="DengXian" w:cstheme="minorHAnsi"/>
          <w:sz w:val="20"/>
          <w:szCs w:val="20"/>
        </w:rPr>
      </w:pPr>
      <w:r w:rsidRPr="00C255CE">
        <w:rPr>
          <w:rFonts w:eastAsia="DengXian" w:cstheme="minorHAnsi"/>
          <w:sz w:val="20"/>
          <w:szCs w:val="20"/>
        </w:rPr>
        <w:t>5.5. A Contratada será responsável por reparar ou indenizar qualquer dano causado aos bens da Contratante ou de terceiros por ação ou omissão de seus empregados.</w:t>
      </w:r>
    </w:p>
    <w:p w14:paraId="242384BB" w14:textId="77777777" w:rsidR="000452EE" w:rsidRPr="00C255CE" w:rsidRDefault="000452EE" w:rsidP="000452EE">
      <w:pPr>
        <w:spacing w:line="276" w:lineRule="auto"/>
        <w:rPr>
          <w:rFonts w:eastAsia="DengXian" w:cstheme="minorHAnsi"/>
          <w:sz w:val="20"/>
          <w:szCs w:val="20"/>
        </w:rPr>
      </w:pPr>
      <w:r w:rsidRPr="00C255CE">
        <w:rPr>
          <w:rFonts w:eastAsia="DengXian" w:cstheme="minorHAnsi"/>
          <w:sz w:val="20"/>
          <w:szCs w:val="20"/>
        </w:rPr>
        <w:t>5.6. A execução do objeto será monitorada pelo Contratante, responsável por acompanhar e deliberar sobre a execução e cumprimento das especificações contratuais.</w:t>
      </w:r>
    </w:p>
    <w:p w14:paraId="01A7BEDF" w14:textId="77777777" w:rsidR="000452EE" w:rsidRPr="00C255CE" w:rsidRDefault="000452EE" w:rsidP="000452EE">
      <w:pPr>
        <w:spacing w:line="276" w:lineRule="auto"/>
        <w:rPr>
          <w:rFonts w:eastAsia="DengXian" w:cstheme="minorHAnsi"/>
          <w:sz w:val="20"/>
          <w:szCs w:val="20"/>
        </w:rPr>
      </w:pPr>
      <w:r w:rsidRPr="00C255CE">
        <w:rPr>
          <w:rFonts w:eastAsia="DengXian" w:cstheme="minorHAnsi"/>
          <w:sz w:val="20"/>
          <w:szCs w:val="20"/>
        </w:rPr>
        <w:t>5.7. Caso o objeto ou serviço seja entregue em desconformidade com as especificações contratuais, será lavrado Termo de Recusa.</w:t>
      </w:r>
    </w:p>
    <w:p w14:paraId="1B5228B0" w14:textId="77777777" w:rsidR="000452EE" w:rsidRPr="00C255CE" w:rsidRDefault="000452EE" w:rsidP="000452EE">
      <w:pPr>
        <w:spacing w:line="276" w:lineRule="auto"/>
        <w:ind w:left="708"/>
        <w:rPr>
          <w:rFonts w:eastAsia="DengXian" w:cstheme="minorHAnsi"/>
          <w:sz w:val="20"/>
          <w:szCs w:val="20"/>
        </w:rPr>
      </w:pPr>
      <w:r w:rsidRPr="00C255CE">
        <w:rPr>
          <w:rFonts w:eastAsia="DengXian" w:cstheme="minorHAnsi"/>
          <w:sz w:val="20"/>
          <w:szCs w:val="20"/>
        </w:rPr>
        <w:t xml:space="preserve">5.7.1. A Contratada deverá corrigir ou substituir o objeto no prazo máximo de </w:t>
      </w:r>
      <w:bookmarkStart w:id="73" w:name="_Hlk184378258"/>
      <w:r w:rsidRPr="00C255CE">
        <w:rPr>
          <w:rFonts w:eastAsia="DengXian" w:cstheme="minorHAnsi"/>
          <w:sz w:val="20"/>
          <w:szCs w:val="20"/>
        </w:rPr>
        <w:t>24 (vinte e quatro)</w:t>
      </w:r>
      <w:bookmarkEnd w:id="73"/>
      <w:r w:rsidRPr="00C255CE">
        <w:rPr>
          <w:rFonts w:eastAsia="DengXian" w:cstheme="minorHAnsi"/>
          <w:sz w:val="20"/>
          <w:szCs w:val="20"/>
        </w:rPr>
        <w:t xml:space="preserve"> horas, sem ônus para a Contratante.</w:t>
      </w:r>
    </w:p>
    <w:p w14:paraId="39EF99D7" w14:textId="77777777" w:rsidR="000452EE" w:rsidRPr="00C255CE" w:rsidRDefault="000452EE" w:rsidP="000452EE">
      <w:pPr>
        <w:spacing w:line="276" w:lineRule="auto"/>
        <w:rPr>
          <w:rFonts w:eastAsia="DengXian" w:cstheme="minorHAnsi"/>
          <w:sz w:val="20"/>
          <w:szCs w:val="20"/>
        </w:rPr>
      </w:pPr>
      <w:r w:rsidRPr="00C255CE">
        <w:rPr>
          <w:rFonts w:eastAsia="DengXian" w:cstheme="minorHAnsi"/>
          <w:sz w:val="20"/>
          <w:szCs w:val="20"/>
        </w:rPr>
        <w:t>5.8. A Contratada será responsável por todos os custos operacionais, encargos previdenciários, trabalhistas, tributários e quaisquer outros incidentes no fornecimento do objeto.</w:t>
      </w:r>
    </w:p>
    <w:p w14:paraId="37EDB166" w14:textId="77777777" w:rsidR="000452EE" w:rsidRPr="00C255CE" w:rsidRDefault="000452EE" w:rsidP="000452EE">
      <w:pPr>
        <w:spacing w:line="276" w:lineRule="auto"/>
        <w:ind w:left="708"/>
        <w:rPr>
          <w:rFonts w:eastAsia="DengXian" w:cstheme="minorHAnsi"/>
          <w:sz w:val="20"/>
          <w:szCs w:val="20"/>
        </w:rPr>
      </w:pPr>
      <w:r w:rsidRPr="00C255CE">
        <w:rPr>
          <w:rFonts w:eastAsia="DengXian" w:cstheme="minorHAnsi"/>
          <w:sz w:val="20"/>
          <w:szCs w:val="20"/>
        </w:rPr>
        <w:t>5.8.1. A Contratada deverá cumprir todas as normas de segurança do trabalho, sendo responsável por danos ou acidentes decorrentes de ação ou omissão.</w:t>
      </w:r>
    </w:p>
    <w:p w14:paraId="34BB6195" w14:textId="77777777" w:rsidR="000452EE" w:rsidRPr="00C255CE" w:rsidRDefault="000452EE" w:rsidP="000452EE">
      <w:pPr>
        <w:spacing w:line="276" w:lineRule="auto"/>
        <w:rPr>
          <w:rFonts w:eastAsia="DengXian" w:cstheme="minorHAnsi"/>
          <w:sz w:val="20"/>
          <w:szCs w:val="20"/>
        </w:rPr>
      </w:pPr>
      <w:r w:rsidRPr="00C255CE">
        <w:rPr>
          <w:rFonts w:eastAsia="DengXian" w:cstheme="minorHAnsi"/>
          <w:sz w:val="20"/>
          <w:szCs w:val="20"/>
        </w:rPr>
        <w:t>5.9. A execução do contrato observará padrões de sustentabilidade exigidos no termo de referência e legislação aplicável.</w:t>
      </w:r>
    </w:p>
    <w:p w14:paraId="139B6E91" w14:textId="77777777" w:rsidR="000452EE" w:rsidRPr="00C255CE" w:rsidRDefault="000452EE" w:rsidP="000452EE">
      <w:pPr>
        <w:spacing w:line="276" w:lineRule="auto"/>
        <w:rPr>
          <w:rFonts w:eastAsia="DengXian" w:cstheme="minorHAnsi"/>
          <w:sz w:val="20"/>
          <w:szCs w:val="20"/>
        </w:rPr>
      </w:pPr>
      <w:r w:rsidRPr="00C255CE">
        <w:rPr>
          <w:rFonts w:eastAsia="DengXian" w:cstheme="minorHAnsi"/>
          <w:sz w:val="20"/>
          <w:szCs w:val="20"/>
        </w:rPr>
        <w:t>5.10. A inobservância das condições contratuais, incluindo atrasos não justificados ou não conformidade dos serviços, sujeitará a Contratada às penalidades previstas no contrato, sem prejuízo das sanções administrativas, civis e penais cabíveis.</w:t>
      </w:r>
    </w:p>
    <w:p w14:paraId="4CED778F" w14:textId="77777777" w:rsidR="000452EE" w:rsidRPr="00C255CE" w:rsidRDefault="000452EE" w:rsidP="000452EE">
      <w:pPr>
        <w:snapToGrid w:val="0"/>
        <w:spacing w:line="276" w:lineRule="auto"/>
        <w:rPr>
          <w:rFonts w:cstheme="minorHAnsi"/>
          <w:sz w:val="20"/>
          <w:szCs w:val="20"/>
        </w:rPr>
      </w:pPr>
      <w:r w:rsidRPr="00C255CE">
        <w:rPr>
          <w:rFonts w:cstheme="minorHAnsi"/>
          <w:sz w:val="20"/>
          <w:szCs w:val="20"/>
        </w:rPr>
        <w:t>5.11. A contratada deverá assegurar a qualidade dos serviços prestados e atender prontamente às solicitações da Contratante, conforme as especificações técnicas do edital e seus anexos.</w:t>
      </w:r>
    </w:p>
    <w:p w14:paraId="4D107C58" w14:textId="77777777" w:rsidR="000452EE" w:rsidRPr="00C255CE" w:rsidRDefault="000452EE" w:rsidP="000452EE">
      <w:pPr>
        <w:spacing w:line="276" w:lineRule="auto"/>
        <w:rPr>
          <w:rFonts w:eastAsia="DengXian" w:cstheme="minorHAnsi"/>
          <w:b/>
          <w:i/>
          <w:iCs/>
          <w:sz w:val="20"/>
          <w:szCs w:val="20"/>
        </w:rPr>
      </w:pPr>
      <w:r w:rsidRPr="00C255CE">
        <w:rPr>
          <w:rFonts w:eastAsia="DengXian" w:cstheme="minorHAnsi"/>
          <w:iCs/>
          <w:sz w:val="20"/>
          <w:szCs w:val="20"/>
        </w:rPr>
        <w:t>5.12. Responder por todos os ônus referentes ao fornecimento ora contratado, tais como fretes, impostos, seguros, encargos trabalhistas, previdenciários, fiscais e comerciais, decorrentes do objeto e apresentar os respectivos comprovantes, quando solicitados pela Administração Pública.</w:t>
      </w:r>
    </w:p>
    <w:p w14:paraId="0C7F1C2E" w14:textId="77777777" w:rsidR="000452EE" w:rsidRPr="00C255CE" w:rsidRDefault="000452EE" w:rsidP="000452EE">
      <w:pPr>
        <w:spacing w:line="276" w:lineRule="auto"/>
        <w:rPr>
          <w:rFonts w:eastAsia="DengXian" w:cstheme="minorHAnsi"/>
          <w:bCs/>
          <w:sz w:val="20"/>
          <w:szCs w:val="20"/>
        </w:rPr>
      </w:pPr>
    </w:p>
    <w:p w14:paraId="0368CCE2" w14:textId="77777777" w:rsidR="000452EE" w:rsidRPr="00C255CE" w:rsidRDefault="000452EE" w:rsidP="000452EE">
      <w:pPr>
        <w:spacing w:line="276" w:lineRule="auto"/>
        <w:rPr>
          <w:rFonts w:cstheme="minorHAnsi"/>
          <w:b/>
          <w:sz w:val="20"/>
          <w:szCs w:val="20"/>
        </w:rPr>
      </w:pPr>
      <w:r w:rsidRPr="00C255CE">
        <w:rPr>
          <w:rFonts w:cstheme="minorHAnsi"/>
          <w:b/>
          <w:sz w:val="20"/>
          <w:szCs w:val="20"/>
        </w:rPr>
        <w:t xml:space="preserve">6. GESTÃO DO CONTRATO </w:t>
      </w:r>
    </w:p>
    <w:p w14:paraId="6688A81B" w14:textId="77777777" w:rsidR="000452EE" w:rsidRPr="00C255CE" w:rsidRDefault="000452EE" w:rsidP="000452EE">
      <w:pPr>
        <w:spacing w:line="276" w:lineRule="auto"/>
        <w:rPr>
          <w:rFonts w:eastAsia="Arial" w:cstheme="minorHAnsi"/>
          <w:iCs/>
          <w:sz w:val="20"/>
          <w:szCs w:val="20"/>
        </w:rPr>
      </w:pPr>
      <w:bookmarkStart w:id="74" w:name="art120"/>
      <w:bookmarkStart w:id="75" w:name="art122§1"/>
      <w:bookmarkStart w:id="76" w:name="art122§2"/>
      <w:bookmarkStart w:id="77" w:name="art122§3"/>
      <w:bookmarkStart w:id="78" w:name="art123"/>
      <w:bookmarkStart w:id="79" w:name="art122"/>
      <w:bookmarkEnd w:id="74"/>
      <w:bookmarkEnd w:id="75"/>
      <w:bookmarkEnd w:id="76"/>
      <w:bookmarkEnd w:id="77"/>
      <w:bookmarkEnd w:id="78"/>
      <w:bookmarkEnd w:id="79"/>
      <w:r w:rsidRPr="00C255CE">
        <w:rPr>
          <w:rFonts w:eastAsia="DengXian" w:cstheme="minorHAnsi"/>
          <w:iCs/>
          <w:sz w:val="20"/>
          <w:szCs w:val="20"/>
        </w:rPr>
        <w:t>6.1.</w:t>
      </w:r>
      <w:r w:rsidRPr="00C255CE">
        <w:rPr>
          <w:rFonts w:eastAsia="DengXian" w:cstheme="minorHAnsi"/>
          <w:b/>
          <w:bCs/>
          <w:iCs/>
          <w:sz w:val="20"/>
          <w:szCs w:val="20"/>
        </w:rPr>
        <w:t xml:space="preserve"> </w:t>
      </w:r>
      <w:r w:rsidRPr="00C255CE">
        <w:rPr>
          <w:rFonts w:eastAsia="Arial" w:cstheme="minorHAnsi"/>
          <w:iCs/>
          <w:sz w:val="20"/>
          <w:szCs w:val="20"/>
        </w:rPr>
        <w:t>O contrato deverá ser executado fielmente pelas partes, de acordo com as cláusulas avençadas e as normas da Lei nº 14.133, de 2021, e cada parte responderá pelas consequências de sua inexecução total ou parcial.</w:t>
      </w:r>
    </w:p>
    <w:p w14:paraId="23A601E1" w14:textId="77777777" w:rsidR="000452EE" w:rsidRPr="00C255CE" w:rsidRDefault="000452EE" w:rsidP="000452EE">
      <w:pPr>
        <w:spacing w:line="276" w:lineRule="auto"/>
        <w:rPr>
          <w:rFonts w:eastAsia="DengXian" w:cstheme="minorHAnsi"/>
          <w:iCs/>
          <w:sz w:val="20"/>
          <w:szCs w:val="20"/>
        </w:rPr>
      </w:pPr>
      <w:r w:rsidRPr="00C255CE">
        <w:rPr>
          <w:rFonts w:eastAsia="Arial" w:cstheme="minorHAnsi"/>
          <w:iCs/>
          <w:sz w:val="20"/>
          <w:szCs w:val="20"/>
        </w:rPr>
        <w:t xml:space="preserve">6.2. </w:t>
      </w:r>
      <w:r w:rsidRPr="00C255CE">
        <w:rPr>
          <w:rFonts w:eastAsia="DengXian" w:cstheme="minorHAnsi"/>
          <w:iCs/>
          <w:sz w:val="20"/>
          <w:szCs w:val="20"/>
        </w:rPr>
        <w:t>Em caso de impedimento, ordem de paralisação ou suspensão do contrato, o cronograma de execução será prorrogado automaticamente pelo tempo correspondente, anotadas tais circunstâncias mediante simples apostila.</w:t>
      </w:r>
    </w:p>
    <w:p w14:paraId="32A2E80F"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6.3. As comunicações entre o órgão ou entidade e a contratada devem ser realizadas por escrito sempre que o ato exigir tal formalidade, admitindo-se o uso de mensagem eletrônica para esse fim.</w:t>
      </w:r>
    </w:p>
    <w:p w14:paraId="2EAD60B1"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6.4. O órgão ou entidade poderá convocar representante da empresa para adoção de providências que devam ser cumpridas de imediato.</w:t>
      </w:r>
    </w:p>
    <w:p w14:paraId="4C632697"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6.5. Após a assinatura do contrato ou instrumento equivalente</w:t>
      </w:r>
      <w:r w:rsidRPr="00C255CE">
        <w:rPr>
          <w:rFonts w:eastAsia="DengXian" w:cstheme="minorHAnsi"/>
          <w:iCs/>
          <w:strike/>
          <w:sz w:val="20"/>
          <w:szCs w:val="20"/>
        </w:rPr>
        <w:t>,</w:t>
      </w:r>
      <w:r w:rsidRPr="00C255CE">
        <w:rPr>
          <w:rFonts w:eastAsia="DengXian" w:cstheme="minorHAnsi"/>
          <w:iCs/>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2CC42DA"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color w:val="000000"/>
          <w:sz w:val="20"/>
          <w:szCs w:val="20"/>
        </w:rPr>
        <w:t>6.6. A execução do contrato deverá ser acompanhada e fiscalizada pelo(s) fiscal(</w:t>
      </w:r>
      <w:proofErr w:type="spellStart"/>
      <w:r w:rsidRPr="00C255CE">
        <w:rPr>
          <w:rFonts w:eastAsia="DengXian" w:cstheme="minorHAnsi"/>
          <w:iCs/>
          <w:color w:val="000000"/>
          <w:sz w:val="20"/>
          <w:szCs w:val="20"/>
        </w:rPr>
        <w:t>is</w:t>
      </w:r>
      <w:proofErr w:type="spellEnd"/>
      <w:r w:rsidRPr="00C255CE">
        <w:rPr>
          <w:rFonts w:eastAsia="DengXian" w:cstheme="minorHAnsi"/>
          <w:iCs/>
          <w:color w:val="000000"/>
          <w:sz w:val="20"/>
          <w:szCs w:val="20"/>
        </w:rPr>
        <w:t xml:space="preserve">) do contrato, ou pelos respectivos </w:t>
      </w:r>
      <w:r w:rsidRPr="00C255CE">
        <w:rPr>
          <w:rFonts w:eastAsia="DengXian" w:cstheme="minorHAnsi"/>
          <w:iCs/>
          <w:sz w:val="20"/>
          <w:szCs w:val="20"/>
        </w:rPr>
        <w:t>substitutos (</w:t>
      </w:r>
      <w:hyperlink r:id="rId17" w:anchor="art117" w:history="1">
        <w:r w:rsidRPr="00C255CE">
          <w:rPr>
            <w:rFonts w:eastAsia="DengXian" w:cstheme="minorHAnsi"/>
            <w:iCs/>
            <w:sz w:val="20"/>
            <w:szCs w:val="20"/>
            <w:u w:val="single"/>
          </w:rPr>
          <w:t>Lei nº 14.133, de 2021, art. 117, caput</w:t>
        </w:r>
      </w:hyperlink>
      <w:r w:rsidRPr="00C255CE">
        <w:rPr>
          <w:rFonts w:eastAsia="DengXian" w:cstheme="minorHAnsi"/>
          <w:iCs/>
          <w:sz w:val="20"/>
          <w:szCs w:val="20"/>
        </w:rPr>
        <w:t>).</w:t>
      </w:r>
    </w:p>
    <w:p w14:paraId="412D706C"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6.7. O fiscal técnico do contrato acompanhará a execução do contrato, para que sejam cumpridas todas as condições estabelecidas no contrato, de modo a assegurar os melhores resultados para a Administração. </w:t>
      </w:r>
    </w:p>
    <w:p w14:paraId="073EC72A" w14:textId="77777777" w:rsidR="000452EE" w:rsidRPr="00C255CE" w:rsidRDefault="000452EE" w:rsidP="000452EE">
      <w:pPr>
        <w:spacing w:line="276" w:lineRule="auto"/>
        <w:ind w:left="708"/>
        <w:rPr>
          <w:rFonts w:eastAsia="DengXian" w:cstheme="minorHAnsi"/>
          <w:iCs/>
          <w:sz w:val="20"/>
          <w:szCs w:val="20"/>
          <w:u w:val="single"/>
        </w:rPr>
      </w:pPr>
      <w:r w:rsidRPr="00C255CE">
        <w:rPr>
          <w:rFonts w:eastAsia="DengXian" w:cstheme="minorHAnsi"/>
          <w:iCs/>
          <w:sz w:val="20"/>
          <w:szCs w:val="20"/>
        </w:rPr>
        <w:lastRenderedPageBreak/>
        <w:t>6.7.1. O fiscal técnico do contrato anotará no histórico de gerenciamento do contrato todas as ocorrências relacionadas à execução do contrato, com a descrição do que for necessário para a regularização das faltas ou dos defeitos observados. (</w:t>
      </w:r>
      <w:hyperlink r:id="rId18" w:anchor="art117§1" w:history="1">
        <w:r w:rsidRPr="00C255CE">
          <w:rPr>
            <w:rFonts w:eastAsia="DengXian" w:cstheme="minorHAnsi"/>
            <w:iCs/>
            <w:sz w:val="20"/>
            <w:szCs w:val="20"/>
            <w:u w:val="single"/>
          </w:rPr>
          <w:t>Lei nº 14.133, de 2021, art. 117, §1º</w:t>
        </w:r>
      </w:hyperlink>
      <w:r w:rsidRPr="00C255CE">
        <w:rPr>
          <w:rFonts w:eastAsia="DengXian" w:cstheme="minorHAnsi"/>
          <w:iCs/>
          <w:sz w:val="20"/>
          <w:szCs w:val="20"/>
        </w:rPr>
        <w:t xml:space="preserve">, e </w:t>
      </w:r>
      <w:hyperlink r:id="rId19" w:anchor="art22" w:history="1">
        <w:r w:rsidRPr="00C255CE">
          <w:rPr>
            <w:rFonts w:eastAsia="DengXian" w:cstheme="minorHAnsi"/>
            <w:iCs/>
            <w:sz w:val="20"/>
            <w:szCs w:val="20"/>
            <w:u w:val="single"/>
          </w:rPr>
          <w:t>Decreto nº 11.246, de 2022, art. 22, II);</w:t>
        </w:r>
      </w:hyperlink>
    </w:p>
    <w:p w14:paraId="0E6B4744" w14:textId="77777777" w:rsidR="000452EE" w:rsidRPr="00C255CE" w:rsidRDefault="000452EE" w:rsidP="000452EE">
      <w:pPr>
        <w:spacing w:line="276" w:lineRule="auto"/>
        <w:ind w:left="708"/>
        <w:rPr>
          <w:rFonts w:eastAsia="DengXian" w:cstheme="minorHAnsi"/>
          <w:iCs/>
          <w:sz w:val="20"/>
          <w:szCs w:val="20"/>
        </w:rPr>
      </w:pPr>
      <w:r w:rsidRPr="00C255CE">
        <w:rPr>
          <w:rFonts w:eastAsia="DengXian" w:cstheme="minorHAnsi"/>
          <w:iCs/>
          <w:sz w:val="20"/>
          <w:szCs w:val="20"/>
        </w:rPr>
        <w:t xml:space="preserve">6.7.2. Identificada qualquer inexatidão ou irregularidade, o fiscal técnico do contrato emitirá notificações para a correção da execução do contrato, determinando prazo para a correção. </w:t>
      </w:r>
    </w:p>
    <w:p w14:paraId="4499A73D" w14:textId="77777777" w:rsidR="000452EE" w:rsidRPr="00C255CE" w:rsidRDefault="000452EE" w:rsidP="000452EE">
      <w:pPr>
        <w:spacing w:line="276" w:lineRule="auto"/>
        <w:ind w:left="708"/>
        <w:rPr>
          <w:rFonts w:eastAsia="DengXian" w:cstheme="minorHAnsi"/>
          <w:iCs/>
          <w:sz w:val="20"/>
          <w:szCs w:val="20"/>
        </w:rPr>
      </w:pPr>
      <w:r w:rsidRPr="00C255CE">
        <w:rPr>
          <w:rFonts w:eastAsia="DengXian" w:cstheme="minorHAnsi"/>
          <w:iCs/>
          <w:sz w:val="20"/>
          <w:szCs w:val="20"/>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5B19717" w14:textId="77777777" w:rsidR="000452EE" w:rsidRPr="00C255CE" w:rsidRDefault="000452EE" w:rsidP="000452EE">
      <w:pPr>
        <w:spacing w:line="276" w:lineRule="auto"/>
        <w:ind w:left="708"/>
        <w:rPr>
          <w:rFonts w:eastAsia="DengXian" w:cstheme="minorHAnsi"/>
          <w:iCs/>
          <w:sz w:val="20"/>
          <w:szCs w:val="20"/>
        </w:rPr>
      </w:pPr>
      <w:r w:rsidRPr="00C255CE">
        <w:rPr>
          <w:rFonts w:eastAsia="DengXian" w:cstheme="minorHAnsi"/>
          <w:iCs/>
          <w:sz w:val="20"/>
          <w:szCs w:val="20"/>
        </w:rPr>
        <w:t xml:space="preserve">6.7.4. No caso de ocorrências que possam inviabilizar a execução do contrato nas datas aprazadas, o fiscal técnico do contrato comunicará o fato imediatamente ao gestor do contrato. </w:t>
      </w:r>
    </w:p>
    <w:p w14:paraId="18FE3595" w14:textId="77777777" w:rsidR="000452EE" w:rsidRPr="00C255CE" w:rsidRDefault="000452EE" w:rsidP="000452EE">
      <w:pPr>
        <w:spacing w:line="276" w:lineRule="auto"/>
        <w:ind w:left="708"/>
        <w:rPr>
          <w:rFonts w:eastAsia="DengXian" w:cstheme="minorHAnsi"/>
          <w:iCs/>
          <w:sz w:val="20"/>
          <w:szCs w:val="20"/>
        </w:rPr>
      </w:pPr>
      <w:r w:rsidRPr="00C255CE">
        <w:rPr>
          <w:rFonts w:eastAsia="DengXian" w:cstheme="minorHAnsi"/>
          <w:iCs/>
          <w:sz w:val="20"/>
          <w:szCs w:val="20"/>
        </w:rPr>
        <w:t xml:space="preserve">6.7.5. O fiscal técnico do contrato comunicar ao gestor do contrato, em tempo hábil, o término do contrato sob sua responsabilidade, com vistas à renovação tempestiva ou à prorrogação contratual </w:t>
      </w:r>
      <w:hyperlink r:id="rId20" w:anchor="art22" w:history="1">
        <w:r w:rsidRPr="00C255CE">
          <w:rPr>
            <w:rFonts w:eastAsia="DengXian" w:cstheme="minorHAnsi"/>
            <w:iCs/>
            <w:sz w:val="20"/>
            <w:szCs w:val="20"/>
            <w:u w:val="single"/>
          </w:rPr>
          <w:t>(Decreto nº 11.246, de 2022, art. 22, VII</w:t>
        </w:r>
      </w:hyperlink>
      <w:r w:rsidRPr="00C255CE">
        <w:rPr>
          <w:rFonts w:eastAsia="DengXian" w:cstheme="minorHAnsi"/>
          <w:iCs/>
          <w:sz w:val="20"/>
          <w:szCs w:val="20"/>
        </w:rPr>
        <w:t>).</w:t>
      </w:r>
    </w:p>
    <w:p w14:paraId="6B5A6201"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1" w:anchor="art23" w:history="1">
        <w:r w:rsidRPr="00C255CE">
          <w:rPr>
            <w:rFonts w:eastAsia="DengXian" w:cstheme="minorHAnsi"/>
            <w:iCs/>
            <w:sz w:val="20"/>
            <w:szCs w:val="20"/>
            <w:u w:val="single"/>
          </w:rPr>
          <w:t>Art. 23, I e II, do Decreto nº 11.246, de 2022</w:t>
        </w:r>
      </w:hyperlink>
      <w:r w:rsidRPr="00C255CE">
        <w:rPr>
          <w:rFonts w:eastAsia="DengXian" w:cstheme="minorHAnsi"/>
          <w:iCs/>
          <w:sz w:val="20"/>
          <w:szCs w:val="20"/>
        </w:rPr>
        <w:t>).</w:t>
      </w:r>
    </w:p>
    <w:p w14:paraId="056EA825" w14:textId="77777777" w:rsidR="000452EE" w:rsidRPr="00C255CE" w:rsidRDefault="000452EE" w:rsidP="000452EE">
      <w:pPr>
        <w:spacing w:line="276" w:lineRule="auto"/>
        <w:ind w:left="879"/>
        <w:rPr>
          <w:rFonts w:eastAsia="DengXian" w:cstheme="minorHAnsi"/>
          <w:iCs/>
          <w:sz w:val="20"/>
          <w:szCs w:val="20"/>
        </w:rPr>
      </w:pPr>
      <w:r w:rsidRPr="00C255CE">
        <w:rPr>
          <w:rFonts w:eastAsia="DengXian" w:cstheme="minorHAnsi"/>
          <w:iCs/>
          <w:sz w:val="20"/>
          <w:szCs w:val="20"/>
        </w:rPr>
        <w:t xml:space="preserve">6.8.1. Caso ocorram descumprimento das obrigações contratuais, o fiscal administrativo do contrato atuará tempestivamente na solução do problema, reportando ao gestor do contrato para que tome as providências cabíveis, quando ultrapassar a sua competência; </w:t>
      </w:r>
    </w:p>
    <w:p w14:paraId="01353696"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17BD33C" w14:textId="77777777" w:rsidR="000452EE" w:rsidRPr="00C255CE" w:rsidRDefault="000452EE" w:rsidP="000452EE">
      <w:pPr>
        <w:spacing w:line="276" w:lineRule="auto"/>
        <w:ind w:left="879"/>
        <w:rPr>
          <w:rFonts w:eastAsia="DengXian" w:cstheme="minorHAnsi"/>
          <w:iCs/>
          <w:sz w:val="20"/>
          <w:szCs w:val="20"/>
        </w:rPr>
      </w:pPr>
      <w:r w:rsidRPr="00C255CE">
        <w:rPr>
          <w:rFonts w:eastAsia="DengXian" w:cstheme="minorHAnsi"/>
          <w:iCs/>
          <w:sz w:val="20"/>
          <w:szCs w:val="20"/>
        </w:rPr>
        <w:t xml:space="preserve">6.9.1.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6638E39" w14:textId="77777777" w:rsidR="000452EE" w:rsidRPr="00C255CE" w:rsidRDefault="000452EE" w:rsidP="000452EE">
      <w:pPr>
        <w:spacing w:line="276" w:lineRule="auto"/>
        <w:ind w:left="879"/>
        <w:rPr>
          <w:rFonts w:eastAsia="DengXian" w:cstheme="minorHAnsi"/>
          <w:iCs/>
          <w:sz w:val="20"/>
          <w:szCs w:val="20"/>
        </w:rPr>
      </w:pPr>
      <w:r w:rsidRPr="00C255CE">
        <w:rPr>
          <w:rFonts w:eastAsia="DengXian" w:cstheme="minorHAnsi"/>
          <w:iCs/>
          <w:sz w:val="20"/>
          <w:szCs w:val="20"/>
        </w:rPr>
        <w:t xml:space="preserve">6.9.2.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453F574" w14:textId="77777777" w:rsidR="000452EE" w:rsidRPr="00C255CE" w:rsidRDefault="000452EE" w:rsidP="000452EE">
      <w:pPr>
        <w:spacing w:line="276" w:lineRule="auto"/>
        <w:ind w:left="879"/>
        <w:rPr>
          <w:rFonts w:eastAsia="DengXian" w:cstheme="minorHAnsi"/>
          <w:iCs/>
          <w:sz w:val="20"/>
          <w:szCs w:val="20"/>
        </w:rPr>
      </w:pPr>
      <w:r w:rsidRPr="00C255CE">
        <w:rPr>
          <w:rFonts w:eastAsia="DengXian" w:cstheme="minorHAnsi"/>
          <w:iCs/>
          <w:sz w:val="20"/>
          <w:szCs w:val="20"/>
        </w:rPr>
        <w:t xml:space="preserve">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3FC2753" w14:textId="77777777" w:rsidR="000452EE" w:rsidRPr="00C255CE" w:rsidRDefault="000452EE" w:rsidP="000452EE">
      <w:pPr>
        <w:spacing w:line="276" w:lineRule="auto"/>
        <w:ind w:left="879"/>
        <w:rPr>
          <w:rFonts w:eastAsia="DengXian" w:cstheme="minorHAnsi"/>
          <w:iCs/>
          <w:sz w:val="20"/>
          <w:szCs w:val="20"/>
        </w:rPr>
      </w:pPr>
      <w:r w:rsidRPr="00C255CE">
        <w:rPr>
          <w:rFonts w:eastAsia="DengXian" w:cstheme="minorHAnsi"/>
          <w:iCs/>
          <w:sz w:val="20"/>
          <w:szCs w:val="20"/>
        </w:rPr>
        <w:t xml:space="preserve">6.9.4.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B7D803B"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6.10. O fiscal administrativo do contrato comunicará ao gestor do contrato, em tempo hábil, o término do contrato sob sua responsabilidade, com vistas à tempestiva renovação ou prorrogação contratual. </w:t>
      </w:r>
    </w:p>
    <w:p w14:paraId="58AD328C"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6.11. O gestor do contrato deverá elaborar relatório final com informações sobre a consecução dos objetivos que tenham justificado a contratação e eventuais condutas a serem adotadas para o aprimoramento das atividades da Administração. </w:t>
      </w:r>
    </w:p>
    <w:p w14:paraId="0778F9E8" w14:textId="77777777" w:rsidR="000452EE" w:rsidRPr="00C255CE" w:rsidRDefault="000452EE" w:rsidP="000452EE">
      <w:pPr>
        <w:widowControl w:val="0"/>
        <w:tabs>
          <w:tab w:val="left" w:pos="1908"/>
          <w:tab w:val="left" w:pos="1909"/>
        </w:tabs>
        <w:autoSpaceDE w:val="0"/>
        <w:autoSpaceDN w:val="0"/>
        <w:spacing w:line="276" w:lineRule="auto"/>
        <w:ind w:left="10" w:right="272"/>
        <w:rPr>
          <w:rFonts w:cstheme="minorHAnsi"/>
          <w:iCs/>
          <w:sz w:val="20"/>
          <w:szCs w:val="20"/>
        </w:rPr>
      </w:pPr>
      <w:r w:rsidRPr="00C255CE">
        <w:rPr>
          <w:rFonts w:cstheme="minorHAnsi"/>
          <w:iCs/>
          <w:sz w:val="20"/>
          <w:szCs w:val="20"/>
        </w:rPr>
        <w:t>6.12. 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4717F2FA" w14:textId="77777777" w:rsidR="000452EE" w:rsidRPr="00C255CE" w:rsidRDefault="000452EE" w:rsidP="000452EE">
      <w:pPr>
        <w:widowControl w:val="0"/>
        <w:tabs>
          <w:tab w:val="left" w:pos="1908"/>
          <w:tab w:val="left" w:pos="1909"/>
        </w:tabs>
        <w:autoSpaceDE w:val="0"/>
        <w:autoSpaceDN w:val="0"/>
        <w:spacing w:line="276" w:lineRule="auto"/>
        <w:ind w:left="10" w:right="272"/>
        <w:rPr>
          <w:rFonts w:cstheme="minorHAnsi"/>
          <w:iCs/>
          <w:sz w:val="20"/>
          <w:szCs w:val="20"/>
        </w:rPr>
      </w:pPr>
      <w:r w:rsidRPr="00C255CE">
        <w:rPr>
          <w:rFonts w:cstheme="minorHAnsi"/>
          <w:iCs/>
          <w:sz w:val="20"/>
          <w:szCs w:val="20"/>
        </w:rPr>
        <w:t>6.13. Não é admitida a subcontratação do objeto contratual.</w:t>
      </w:r>
    </w:p>
    <w:p w14:paraId="7CD13569" w14:textId="77777777" w:rsidR="000452EE" w:rsidRPr="00C255CE" w:rsidRDefault="000452EE" w:rsidP="000452EE">
      <w:pPr>
        <w:widowControl w:val="0"/>
        <w:tabs>
          <w:tab w:val="left" w:pos="1908"/>
          <w:tab w:val="left" w:pos="1909"/>
        </w:tabs>
        <w:autoSpaceDE w:val="0"/>
        <w:autoSpaceDN w:val="0"/>
        <w:spacing w:line="276" w:lineRule="auto"/>
        <w:ind w:left="10" w:right="272"/>
        <w:rPr>
          <w:rFonts w:cstheme="minorHAnsi"/>
          <w:sz w:val="20"/>
          <w:szCs w:val="20"/>
        </w:rPr>
      </w:pPr>
      <w:r w:rsidRPr="00C255CE">
        <w:rPr>
          <w:rFonts w:cstheme="minorHAnsi"/>
          <w:iCs/>
          <w:sz w:val="20"/>
          <w:szCs w:val="20"/>
        </w:rPr>
        <w:t>6.14. Não haverá exigência da garantia da contratação dos artigos 96 e seguintes da Lei nº 14.133, de 2021, pelas razões constantes do Estudo Técnico Preliminar</w:t>
      </w:r>
      <w:r w:rsidRPr="00C255CE">
        <w:rPr>
          <w:rFonts w:cstheme="minorHAnsi"/>
          <w:sz w:val="20"/>
          <w:szCs w:val="20"/>
        </w:rPr>
        <w:t>.</w:t>
      </w:r>
    </w:p>
    <w:p w14:paraId="00FB0020" w14:textId="77777777" w:rsidR="000452EE" w:rsidRPr="00C255CE" w:rsidRDefault="000452EE" w:rsidP="000452EE">
      <w:pPr>
        <w:spacing w:line="276" w:lineRule="auto"/>
        <w:rPr>
          <w:rFonts w:eastAsia="DengXian" w:cstheme="minorHAnsi"/>
          <w:color w:val="000000"/>
          <w:sz w:val="20"/>
          <w:szCs w:val="20"/>
        </w:rPr>
      </w:pPr>
    </w:p>
    <w:p w14:paraId="38406C38" w14:textId="77777777" w:rsidR="000452EE" w:rsidRPr="00C255CE" w:rsidRDefault="000452EE" w:rsidP="000452EE">
      <w:pPr>
        <w:spacing w:line="276" w:lineRule="auto"/>
        <w:contextualSpacing/>
        <w:rPr>
          <w:rFonts w:eastAsia="DengXian" w:cstheme="minorHAnsi"/>
          <w:b/>
          <w:bCs/>
          <w:iCs/>
          <w:sz w:val="20"/>
          <w:szCs w:val="20"/>
        </w:rPr>
      </w:pPr>
      <w:r w:rsidRPr="00C255CE">
        <w:rPr>
          <w:rFonts w:eastAsia="DengXian" w:cstheme="minorHAnsi"/>
          <w:b/>
          <w:bCs/>
          <w:iCs/>
          <w:sz w:val="20"/>
          <w:szCs w:val="20"/>
        </w:rPr>
        <w:t>7. CRITÉRIOS DE MEDIÇÃO E PAGAMENTO</w:t>
      </w:r>
    </w:p>
    <w:p w14:paraId="1A847AB6" w14:textId="77777777" w:rsidR="000452EE" w:rsidRPr="00C255CE" w:rsidRDefault="000452EE" w:rsidP="000452EE">
      <w:pPr>
        <w:spacing w:line="276" w:lineRule="auto"/>
        <w:contextualSpacing/>
        <w:rPr>
          <w:rFonts w:eastAsia="DengXian" w:cstheme="minorHAnsi"/>
          <w:iCs/>
          <w:sz w:val="20"/>
          <w:szCs w:val="20"/>
          <w:u w:val="single"/>
        </w:rPr>
      </w:pPr>
      <w:r w:rsidRPr="00C255CE">
        <w:rPr>
          <w:rFonts w:eastAsia="DengXian" w:cstheme="minorHAnsi"/>
          <w:iCs/>
          <w:sz w:val="20"/>
          <w:szCs w:val="20"/>
          <w:u w:val="single"/>
        </w:rPr>
        <w:t>Recebimento do Objeto</w:t>
      </w:r>
    </w:p>
    <w:p w14:paraId="6764594D"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lastRenderedPageBreak/>
        <w:t xml:space="preserve">7.1. Os bens serão recebidos provisoriamente, de forma sumária, no ato da entrega, juntamente com a </w:t>
      </w:r>
      <w:r w:rsidRPr="00C255CE">
        <w:rPr>
          <w:rFonts w:eastAsia="Calibri" w:cstheme="minorHAnsi"/>
          <w:iCs/>
          <w:color w:val="000000"/>
          <w:sz w:val="20"/>
          <w:szCs w:val="20"/>
        </w:rPr>
        <w:t>nota</w:t>
      </w:r>
      <w:r w:rsidRPr="00C255CE">
        <w:rPr>
          <w:rFonts w:eastAsia="DengXian" w:cstheme="minorHAnsi"/>
          <w:iCs/>
          <w:color w:val="000000"/>
          <w:sz w:val="20"/>
          <w:szCs w:val="20"/>
        </w:rPr>
        <w:t xml:space="preserve"> fiscal ou instrumento de cobrança equivalente, pelo(a) responsável pelo acompanhamento e fiscalização do contrato, para efeito de posterior verificação de sua conformidade com as especificações constantes no Termo de Referência</w:t>
      </w:r>
      <w:r w:rsidRPr="00C255CE">
        <w:rPr>
          <w:rFonts w:eastAsia="DengXian" w:cstheme="minorHAnsi"/>
          <w:iCs/>
          <w:color w:val="FF0000"/>
          <w:sz w:val="20"/>
          <w:szCs w:val="20"/>
        </w:rPr>
        <w:t xml:space="preserve"> </w:t>
      </w:r>
      <w:r w:rsidRPr="00C255CE">
        <w:rPr>
          <w:rFonts w:eastAsia="DengXian" w:cstheme="minorHAnsi"/>
          <w:iCs/>
          <w:color w:val="000000"/>
          <w:sz w:val="20"/>
          <w:szCs w:val="20"/>
        </w:rPr>
        <w:t>e na proposta.</w:t>
      </w:r>
    </w:p>
    <w:p w14:paraId="0FC2E03A"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7.2. Os bens poderão ser rejeitados, no todo ou em parte, inclusive antes do recebimento provisório, quando em desacordo com as especificações constantes no Termo de Referência</w:t>
      </w:r>
      <w:r w:rsidRPr="00C255CE">
        <w:rPr>
          <w:rFonts w:eastAsia="DengXian" w:cstheme="minorHAnsi"/>
          <w:iCs/>
          <w:color w:val="FF0000"/>
          <w:sz w:val="20"/>
          <w:szCs w:val="20"/>
        </w:rPr>
        <w:t xml:space="preserve"> </w:t>
      </w:r>
      <w:r w:rsidRPr="00C255CE">
        <w:rPr>
          <w:rFonts w:eastAsia="DengXian" w:cstheme="minorHAnsi"/>
          <w:iCs/>
          <w:color w:val="000000"/>
          <w:sz w:val="20"/>
          <w:szCs w:val="20"/>
        </w:rPr>
        <w:t xml:space="preserve">e na proposta, devendo ser substituídos no </w:t>
      </w:r>
      <w:r w:rsidRPr="00C255CE">
        <w:rPr>
          <w:rFonts w:eastAsia="DengXian" w:cstheme="minorHAnsi"/>
          <w:iCs/>
          <w:sz w:val="20"/>
          <w:szCs w:val="20"/>
        </w:rPr>
        <w:t xml:space="preserve">prazo de 48 (quarenta e oito) horas, a contar da notificação da contratada, às suas custas, sem </w:t>
      </w:r>
      <w:r w:rsidRPr="00C255CE">
        <w:rPr>
          <w:rFonts w:eastAsia="DengXian" w:cstheme="minorHAnsi"/>
          <w:iCs/>
          <w:color w:val="000000"/>
          <w:sz w:val="20"/>
          <w:szCs w:val="20"/>
        </w:rPr>
        <w:t>prejuízo da aplicação das penalidades.</w:t>
      </w:r>
    </w:p>
    <w:p w14:paraId="4220D136"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7.3. O recebimento definitivo ocorrerá no </w:t>
      </w:r>
      <w:r w:rsidRPr="00C255CE">
        <w:rPr>
          <w:rFonts w:eastAsia="DengXian" w:cstheme="minorHAnsi"/>
          <w:iCs/>
          <w:sz w:val="20"/>
          <w:szCs w:val="20"/>
        </w:rPr>
        <w:t xml:space="preserve">prazo de 05 (cinco) dias, </w:t>
      </w:r>
      <w:r w:rsidRPr="00C255CE">
        <w:rPr>
          <w:rFonts w:eastAsia="DengXian" w:cstheme="minorHAnsi"/>
          <w:iCs/>
          <w:color w:val="000000"/>
          <w:sz w:val="20"/>
          <w:szCs w:val="20"/>
        </w:rPr>
        <w:t>a contar do recebimento da nota fiscal ou instrumento de cobrança equivalente pela Administração, após a verificação da qualidade e quantidade do material e consequente aceitação mediante termo detalhado.</w:t>
      </w:r>
    </w:p>
    <w:p w14:paraId="0006CAAE"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color w:val="000000"/>
          <w:sz w:val="20"/>
          <w:szCs w:val="20"/>
        </w:rPr>
        <w:t xml:space="preserve">7.4. Para as contratações decorrentes de despesas cujos valores não ultrapassem o limite de que trata o </w:t>
      </w:r>
      <w:hyperlink r:id="rId22" w:anchor="art75" w:history="1">
        <w:r w:rsidRPr="00C255CE">
          <w:rPr>
            <w:rFonts w:eastAsia="DengXian" w:cstheme="minorHAnsi"/>
            <w:iCs/>
            <w:sz w:val="20"/>
            <w:szCs w:val="20"/>
            <w:u w:val="single"/>
          </w:rPr>
          <w:t>inciso II do art. 75 da Lei nº 14.133, de 2021</w:t>
        </w:r>
      </w:hyperlink>
      <w:r w:rsidRPr="00C255CE">
        <w:rPr>
          <w:rFonts w:eastAsia="DengXian" w:cstheme="minorHAnsi"/>
          <w:iCs/>
          <w:sz w:val="20"/>
          <w:szCs w:val="20"/>
        </w:rPr>
        <w:t xml:space="preserve">, </w:t>
      </w:r>
      <w:r w:rsidRPr="00C255CE">
        <w:rPr>
          <w:rFonts w:eastAsia="DengXian" w:cstheme="minorHAnsi"/>
          <w:iCs/>
          <w:color w:val="000000"/>
          <w:sz w:val="20"/>
          <w:szCs w:val="20"/>
        </w:rPr>
        <w:t xml:space="preserve">o prazo máximo para o recebimento definitivo será de até </w:t>
      </w:r>
      <w:r w:rsidRPr="00C255CE">
        <w:rPr>
          <w:rFonts w:eastAsia="DengXian" w:cstheme="minorHAnsi"/>
          <w:iCs/>
          <w:sz w:val="20"/>
          <w:szCs w:val="20"/>
        </w:rPr>
        <w:t>05 (cinco) dias úteis</w:t>
      </w:r>
      <w:r w:rsidRPr="00C255CE">
        <w:rPr>
          <w:rFonts w:eastAsia="DengXian" w:cstheme="minorHAnsi"/>
          <w:iCs/>
          <w:color w:val="000000"/>
          <w:sz w:val="20"/>
          <w:szCs w:val="20"/>
        </w:rPr>
        <w:t>.</w:t>
      </w:r>
    </w:p>
    <w:p w14:paraId="1F9A2252"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7.5. O prazo para recebimento definitivo poderá ser excepcionalmente prorrogado, </w:t>
      </w:r>
      <w:r w:rsidRPr="00C255CE">
        <w:rPr>
          <w:rFonts w:eastAsia="DengXian" w:cstheme="minorHAnsi"/>
          <w:iCs/>
          <w:sz w:val="20"/>
          <w:szCs w:val="20"/>
        </w:rPr>
        <w:t>de forma justificada, por igual período, quando houver necessidade de diligências para a aferição do ate</w:t>
      </w:r>
      <w:r w:rsidRPr="00C255CE">
        <w:rPr>
          <w:rFonts w:eastAsia="DengXian" w:cstheme="minorHAnsi"/>
          <w:iCs/>
          <w:color w:val="000000"/>
          <w:sz w:val="20"/>
          <w:szCs w:val="20"/>
        </w:rPr>
        <w:t>ndimento das exigências contratuais.</w:t>
      </w:r>
    </w:p>
    <w:p w14:paraId="7723649A"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bCs/>
          <w:iCs/>
          <w:color w:val="000000"/>
          <w:sz w:val="20"/>
          <w:szCs w:val="20"/>
        </w:rPr>
        <w:t xml:space="preserve">7.6. No caso de controvérsia sobre a execução do objeto, quanto à dimensão, qualidade e quantidade, deverá ser observado o teor do </w:t>
      </w:r>
      <w:hyperlink r:id="rId23" w:anchor="art143" w:history="1">
        <w:r w:rsidRPr="00C255CE">
          <w:rPr>
            <w:rFonts w:eastAsia="DengXian" w:cstheme="minorHAnsi"/>
            <w:bCs/>
            <w:iCs/>
            <w:sz w:val="20"/>
            <w:szCs w:val="20"/>
            <w:u w:val="single"/>
          </w:rPr>
          <w:t>art. 143 da Lei nº 14.133, de 2021</w:t>
        </w:r>
      </w:hyperlink>
      <w:r w:rsidRPr="00C255CE">
        <w:rPr>
          <w:rFonts w:eastAsia="DengXian" w:cstheme="minorHAnsi"/>
          <w:bCs/>
          <w:iCs/>
          <w:sz w:val="20"/>
          <w:szCs w:val="20"/>
        </w:rPr>
        <w:t>, co</w:t>
      </w:r>
      <w:r w:rsidRPr="00C255CE">
        <w:rPr>
          <w:rFonts w:eastAsia="DengXian" w:cstheme="minorHAnsi"/>
          <w:bCs/>
          <w:iCs/>
          <w:color w:val="000000"/>
          <w:sz w:val="20"/>
          <w:szCs w:val="20"/>
        </w:rPr>
        <w:t xml:space="preserve">municando-se à empresa para emissão de Nota Fiscal no que </w:t>
      </w:r>
      <w:proofErr w:type="spellStart"/>
      <w:r w:rsidRPr="00C255CE">
        <w:rPr>
          <w:rFonts w:eastAsia="DengXian" w:cstheme="minorHAnsi"/>
          <w:bCs/>
          <w:iCs/>
          <w:color w:val="000000"/>
          <w:sz w:val="20"/>
          <w:szCs w:val="20"/>
        </w:rPr>
        <w:t>pertine</w:t>
      </w:r>
      <w:proofErr w:type="spellEnd"/>
      <w:r w:rsidRPr="00C255CE">
        <w:rPr>
          <w:rFonts w:eastAsia="DengXian" w:cstheme="minorHAnsi"/>
          <w:bCs/>
          <w:iCs/>
          <w:color w:val="000000"/>
          <w:sz w:val="20"/>
          <w:szCs w:val="20"/>
        </w:rPr>
        <w:t xml:space="preserve"> à parcela incontroversa da execução do objeto, para efeito de liquidação e pagamento.</w:t>
      </w:r>
    </w:p>
    <w:p w14:paraId="23D753FE"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6BE0E45"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7.8. O recebimento provisório ou definitivo não excluirá a responsabilidade civil pela solidez e pela segurança do serviço nem a responsabilidade ético-profissional pela perfeita execução do contrato.</w:t>
      </w:r>
    </w:p>
    <w:p w14:paraId="14361C20" w14:textId="77777777" w:rsidR="000452EE" w:rsidRPr="00C255CE" w:rsidRDefault="000452EE" w:rsidP="000452EE">
      <w:pPr>
        <w:spacing w:line="276" w:lineRule="auto"/>
        <w:rPr>
          <w:rFonts w:eastAsia="DengXian" w:cstheme="minorHAnsi"/>
          <w:iCs/>
          <w:color w:val="000000"/>
          <w:sz w:val="20"/>
          <w:szCs w:val="20"/>
        </w:rPr>
      </w:pPr>
    </w:p>
    <w:p w14:paraId="7AE1ADCB" w14:textId="77777777" w:rsidR="000452EE" w:rsidRPr="00C255CE" w:rsidRDefault="000452EE" w:rsidP="000452EE">
      <w:pPr>
        <w:spacing w:line="276" w:lineRule="auto"/>
        <w:rPr>
          <w:rFonts w:eastAsia="DengXian" w:cstheme="minorHAnsi"/>
          <w:iCs/>
          <w:color w:val="000000"/>
          <w:sz w:val="20"/>
          <w:szCs w:val="20"/>
          <w:u w:val="single"/>
        </w:rPr>
      </w:pPr>
      <w:r w:rsidRPr="00C255CE">
        <w:rPr>
          <w:rFonts w:eastAsia="DengXian" w:cstheme="minorHAnsi"/>
          <w:iCs/>
          <w:sz w:val="20"/>
          <w:szCs w:val="20"/>
          <w:u w:val="single"/>
        </w:rPr>
        <w:t>Liquidação</w:t>
      </w:r>
    </w:p>
    <w:p w14:paraId="3ED55176"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color w:val="000000"/>
          <w:sz w:val="20"/>
          <w:szCs w:val="20"/>
        </w:rPr>
        <w:t xml:space="preserve">7.9. Recebida a Nota Fiscal ou documento de cobrança equivalente, correrá o prazo de até (30) trinta dias para fins de liquidação, na forma desta seção, prorrogáveis por igual período, nos termos do </w:t>
      </w:r>
      <w:hyperlink r:id="rId24" w:anchor="art7§2" w:history="1">
        <w:r w:rsidRPr="00C255CE">
          <w:rPr>
            <w:rFonts w:eastAsia="DengXian" w:cstheme="minorHAnsi"/>
            <w:iCs/>
            <w:sz w:val="20"/>
            <w:szCs w:val="20"/>
            <w:u w:val="single"/>
          </w:rPr>
          <w:t>art. 7º, §2º da Instrução Normativa SEGES/ME nº 77/2022</w:t>
        </w:r>
      </w:hyperlink>
      <w:r w:rsidRPr="00C255CE">
        <w:rPr>
          <w:rFonts w:eastAsia="DengXian" w:cstheme="minorHAnsi"/>
          <w:iCs/>
          <w:sz w:val="20"/>
          <w:szCs w:val="20"/>
        </w:rPr>
        <w:t>.</w:t>
      </w:r>
    </w:p>
    <w:p w14:paraId="18A2FA5B" w14:textId="77777777" w:rsidR="000452EE" w:rsidRPr="00C255CE" w:rsidRDefault="000452EE" w:rsidP="000452EE">
      <w:pPr>
        <w:spacing w:line="276" w:lineRule="auto"/>
        <w:ind w:left="708"/>
        <w:rPr>
          <w:rFonts w:eastAsia="DengXian" w:cstheme="minorHAnsi"/>
          <w:iCs/>
          <w:sz w:val="20"/>
          <w:szCs w:val="20"/>
        </w:rPr>
      </w:pPr>
      <w:r w:rsidRPr="00C255CE">
        <w:rPr>
          <w:rFonts w:eastAsia="DengXian" w:cstheme="minorHAnsi"/>
          <w:iCs/>
          <w:sz w:val="20"/>
          <w:szCs w:val="20"/>
        </w:rPr>
        <w:t xml:space="preserve">7.9.1. O prazo de que trata o item anterior será reduzido à metade, mantendo-se a possibilidade de prorrogação, no caso de contratações decorrentes de despesas cujos valores não ultrapassem o limite de que trata o </w:t>
      </w:r>
      <w:hyperlink r:id="rId25" w:anchor="art75" w:history="1">
        <w:r w:rsidRPr="00C255CE">
          <w:rPr>
            <w:rFonts w:eastAsia="DengXian" w:cstheme="minorHAnsi"/>
            <w:iCs/>
            <w:sz w:val="20"/>
            <w:szCs w:val="20"/>
            <w:u w:val="single"/>
          </w:rPr>
          <w:t>inciso II do art. 75 da Lei nº 14.133, de 2021</w:t>
        </w:r>
      </w:hyperlink>
      <w:r w:rsidRPr="00C255CE">
        <w:rPr>
          <w:rFonts w:eastAsia="DengXian" w:cstheme="minorHAnsi"/>
          <w:iCs/>
          <w:sz w:val="20"/>
          <w:szCs w:val="20"/>
        </w:rPr>
        <w:t>.</w:t>
      </w:r>
    </w:p>
    <w:p w14:paraId="3F6B2A68"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7.10. Para fins de liquidação, o setor competente deverá verificar se a nota fiscal ou instrumento de cobrança equivalente apresentado expressa os elementos necessários e essenciais do documento, tais como: </w:t>
      </w:r>
    </w:p>
    <w:p w14:paraId="0D46BE36" w14:textId="77777777" w:rsidR="000452EE" w:rsidRPr="00C255CE" w:rsidRDefault="000452EE" w:rsidP="000452EE">
      <w:pPr>
        <w:numPr>
          <w:ilvl w:val="0"/>
          <w:numId w:val="111"/>
        </w:numPr>
        <w:tabs>
          <w:tab w:val="left" w:pos="0"/>
        </w:tabs>
        <w:suppressAutoHyphens/>
        <w:spacing w:line="276" w:lineRule="auto"/>
        <w:ind w:left="851"/>
        <w:contextualSpacing/>
        <w:rPr>
          <w:rFonts w:eastAsia="Calibri" w:cstheme="minorHAnsi"/>
          <w:iCs/>
          <w:color w:val="000000"/>
          <w:sz w:val="20"/>
          <w:szCs w:val="20"/>
        </w:rPr>
      </w:pPr>
      <w:r w:rsidRPr="00C255CE">
        <w:rPr>
          <w:rFonts w:eastAsia="Calibri" w:cstheme="minorHAnsi"/>
          <w:iCs/>
          <w:color w:val="000000"/>
          <w:sz w:val="20"/>
          <w:szCs w:val="20"/>
        </w:rPr>
        <w:t>o prazo de validade;</w:t>
      </w:r>
    </w:p>
    <w:p w14:paraId="6DFBDCB4" w14:textId="77777777" w:rsidR="000452EE" w:rsidRPr="00C255CE" w:rsidRDefault="000452EE" w:rsidP="000452EE">
      <w:pPr>
        <w:numPr>
          <w:ilvl w:val="0"/>
          <w:numId w:val="111"/>
        </w:numPr>
        <w:tabs>
          <w:tab w:val="left" w:pos="0"/>
        </w:tabs>
        <w:suppressAutoHyphens/>
        <w:spacing w:line="276" w:lineRule="auto"/>
        <w:ind w:left="851"/>
        <w:contextualSpacing/>
        <w:rPr>
          <w:rFonts w:eastAsia="Calibri" w:cstheme="minorHAnsi"/>
          <w:iCs/>
          <w:color w:val="000000"/>
          <w:sz w:val="20"/>
          <w:szCs w:val="20"/>
        </w:rPr>
      </w:pPr>
      <w:r w:rsidRPr="00C255CE">
        <w:rPr>
          <w:rFonts w:eastAsia="Calibri" w:cstheme="minorHAnsi"/>
          <w:iCs/>
          <w:color w:val="000000"/>
          <w:sz w:val="20"/>
          <w:szCs w:val="20"/>
        </w:rPr>
        <w:t xml:space="preserve">a data da emissão; </w:t>
      </w:r>
    </w:p>
    <w:p w14:paraId="724EE358" w14:textId="77777777" w:rsidR="000452EE" w:rsidRPr="00C255CE" w:rsidRDefault="000452EE" w:rsidP="000452EE">
      <w:pPr>
        <w:numPr>
          <w:ilvl w:val="0"/>
          <w:numId w:val="111"/>
        </w:numPr>
        <w:tabs>
          <w:tab w:val="left" w:pos="0"/>
        </w:tabs>
        <w:suppressAutoHyphens/>
        <w:spacing w:line="276" w:lineRule="auto"/>
        <w:ind w:left="851"/>
        <w:contextualSpacing/>
        <w:rPr>
          <w:rFonts w:eastAsia="Calibri" w:cstheme="minorHAnsi"/>
          <w:iCs/>
          <w:color w:val="000000"/>
          <w:sz w:val="20"/>
          <w:szCs w:val="20"/>
        </w:rPr>
      </w:pPr>
      <w:r w:rsidRPr="00C255CE">
        <w:rPr>
          <w:rFonts w:eastAsia="Calibri" w:cstheme="minorHAnsi"/>
          <w:iCs/>
          <w:color w:val="000000"/>
          <w:sz w:val="20"/>
          <w:szCs w:val="20"/>
        </w:rPr>
        <w:t xml:space="preserve">os dados do contrato e do órgão contratante; </w:t>
      </w:r>
    </w:p>
    <w:p w14:paraId="57748DD8" w14:textId="77777777" w:rsidR="000452EE" w:rsidRPr="00C255CE" w:rsidRDefault="000452EE" w:rsidP="000452EE">
      <w:pPr>
        <w:numPr>
          <w:ilvl w:val="0"/>
          <w:numId w:val="111"/>
        </w:numPr>
        <w:tabs>
          <w:tab w:val="left" w:pos="0"/>
        </w:tabs>
        <w:suppressAutoHyphens/>
        <w:spacing w:line="276" w:lineRule="auto"/>
        <w:ind w:left="851"/>
        <w:contextualSpacing/>
        <w:rPr>
          <w:rFonts w:eastAsia="Calibri" w:cstheme="minorHAnsi"/>
          <w:iCs/>
          <w:color w:val="000000"/>
          <w:sz w:val="20"/>
          <w:szCs w:val="20"/>
        </w:rPr>
      </w:pPr>
      <w:r w:rsidRPr="00C255CE">
        <w:rPr>
          <w:rFonts w:eastAsia="Calibri" w:cstheme="minorHAnsi"/>
          <w:iCs/>
          <w:color w:val="000000"/>
          <w:sz w:val="20"/>
          <w:szCs w:val="20"/>
        </w:rPr>
        <w:t xml:space="preserve">o período respectivo de execução do contrato; </w:t>
      </w:r>
    </w:p>
    <w:p w14:paraId="2D728072" w14:textId="77777777" w:rsidR="000452EE" w:rsidRPr="00C255CE" w:rsidRDefault="000452EE" w:rsidP="000452EE">
      <w:pPr>
        <w:numPr>
          <w:ilvl w:val="0"/>
          <w:numId w:val="111"/>
        </w:numPr>
        <w:tabs>
          <w:tab w:val="left" w:pos="0"/>
        </w:tabs>
        <w:suppressAutoHyphens/>
        <w:spacing w:line="276" w:lineRule="auto"/>
        <w:ind w:left="851"/>
        <w:contextualSpacing/>
        <w:rPr>
          <w:rFonts w:eastAsia="Calibri" w:cstheme="minorHAnsi"/>
          <w:iCs/>
          <w:color w:val="000000"/>
          <w:sz w:val="20"/>
          <w:szCs w:val="20"/>
        </w:rPr>
      </w:pPr>
      <w:r w:rsidRPr="00C255CE">
        <w:rPr>
          <w:rFonts w:eastAsia="Calibri" w:cstheme="minorHAnsi"/>
          <w:iCs/>
          <w:color w:val="000000"/>
          <w:sz w:val="20"/>
          <w:szCs w:val="20"/>
        </w:rPr>
        <w:t xml:space="preserve">o valor a pagar; e </w:t>
      </w:r>
    </w:p>
    <w:p w14:paraId="1CB65B40" w14:textId="77777777" w:rsidR="000452EE" w:rsidRPr="00C255CE" w:rsidRDefault="000452EE" w:rsidP="000452EE">
      <w:pPr>
        <w:numPr>
          <w:ilvl w:val="0"/>
          <w:numId w:val="111"/>
        </w:numPr>
        <w:tabs>
          <w:tab w:val="left" w:pos="0"/>
        </w:tabs>
        <w:suppressAutoHyphens/>
        <w:spacing w:line="276" w:lineRule="auto"/>
        <w:ind w:left="851"/>
        <w:contextualSpacing/>
        <w:rPr>
          <w:rFonts w:eastAsia="Calibri" w:cstheme="minorHAnsi"/>
          <w:iCs/>
          <w:color w:val="000000"/>
          <w:sz w:val="20"/>
          <w:szCs w:val="20"/>
        </w:rPr>
      </w:pPr>
      <w:r w:rsidRPr="00C255CE">
        <w:rPr>
          <w:rFonts w:eastAsia="Calibri" w:cstheme="minorHAnsi"/>
          <w:iCs/>
          <w:color w:val="000000"/>
          <w:sz w:val="20"/>
          <w:szCs w:val="20"/>
        </w:rPr>
        <w:t>eventual destaque do valor de retenções tributárias cabíveis.</w:t>
      </w:r>
    </w:p>
    <w:p w14:paraId="1AD764D1" w14:textId="77777777" w:rsidR="000452EE" w:rsidRPr="00C255CE" w:rsidRDefault="000452EE" w:rsidP="000452EE">
      <w:pPr>
        <w:spacing w:line="276" w:lineRule="auto"/>
        <w:rPr>
          <w:rFonts w:eastAsia="DengXian" w:cstheme="minorHAnsi"/>
          <w:iCs/>
          <w:color w:val="000000"/>
          <w:sz w:val="20"/>
          <w:szCs w:val="20"/>
        </w:rPr>
      </w:pPr>
      <w:r w:rsidRPr="00C255CE">
        <w:rPr>
          <w:rFonts w:eastAsia="Calibri" w:cstheme="minorHAnsi"/>
          <w:iCs/>
          <w:color w:val="000000"/>
          <w:sz w:val="20"/>
          <w:szCs w:val="20"/>
        </w:rPr>
        <w:t xml:space="preserve">7.11. Havendo erro na apresentação da nota fiscal ou instrumento de cobrança equivalente, ou circunstância que impeça a </w:t>
      </w:r>
      <w:r w:rsidRPr="00C255CE">
        <w:rPr>
          <w:rFonts w:eastAsia="DengXian" w:cstheme="minorHAnsi"/>
          <w:iCs/>
          <w:color w:val="000000"/>
          <w:sz w:val="20"/>
          <w:szCs w:val="20"/>
        </w:rPr>
        <w:t>liquidação da despesa, esta ficará sobrestada até que o contratado providencie as medidas saneadoras, reiniciando-se o prazo após a comprovação da regularização da situação, sem ônus ao contratante;</w:t>
      </w:r>
    </w:p>
    <w:p w14:paraId="5443731A"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w:t>
      </w:r>
      <w:r w:rsidRPr="00C255CE">
        <w:rPr>
          <w:rFonts w:eastAsia="DengXian" w:cstheme="minorHAnsi"/>
          <w:iCs/>
          <w:sz w:val="20"/>
          <w:szCs w:val="20"/>
        </w:rPr>
        <w:t xml:space="preserve">no </w:t>
      </w:r>
      <w:hyperlink r:id="rId26" w:anchor="art68" w:history="1">
        <w:r w:rsidRPr="00C255CE">
          <w:rPr>
            <w:rFonts w:eastAsia="DengXian" w:cstheme="minorHAnsi"/>
            <w:iCs/>
            <w:sz w:val="20"/>
            <w:szCs w:val="20"/>
            <w:u w:val="single"/>
          </w:rPr>
          <w:t xml:space="preserve">art. 68 da Lei nº 14.133, de 2021.  </w:t>
        </w:r>
      </w:hyperlink>
      <w:r w:rsidRPr="00C255CE">
        <w:rPr>
          <w:rFonts w:eastAsia="DengXian" w:cstheme="minorHAnsi"/>
          <w:iCs/>
          <w:color w:val="000000"/>
          <w:sz w:val="20"/>
          <w:szCs w:val="20"/>
        </w:rPr>
        <w:t xml:space="preserve"> </w:t>
      </w:r>
    </w:p>
    <w:p w14:paraId="3AA389BB"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7.13. A Administração deverá realizar consulta ao SICAF para: </w:t>
      </w:r>
    </w:p>
    <w:p w14:paraId="2EE7AA3E"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a) verificar a manutenção das condições de habilitação exigidas no edital; </w:t>
      </w:r>
    </w:p>
    <w:p w14:paraId="087AE82A"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b) identificar possível razão que impeça a participação em licitação, no âmbito do órgão ou entidade, que implique proibição de contratar com o Poder Público, bem como ocorrências impeditivas indiretas.</w:t>
      </w:r>
    </w:p>
    <w:p w14:paraId="6E294C5A"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1630245"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E5AE85C"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7.16. Persistindo a irregularidade, o contratante deverá adotar as medidas necessárias à rescisão contratual nos autos do processo administrativo correspondente, assegurada ao contratado a ampla defesa. </w:t>
      </w:r>
    </w:p>
    <w:p w14:paraId="5090DC59"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7.17. Havendo a efetiva execução do objeto, os pagamentos serão realizados normalmente, até que se decida pela rescisão do contrato, caso o contratado não regularize sua situação junto ao SICAF.  </w:t>
      </w:r>
    </w:p>
    <w:p w14:paraId="606234BF" w14:textId="77777777" w:rsidR="000452EE" w:rsidRPr="00C255CE" w:rsidRDefault="000452EE" w:rsidP="000452EE">
      <w:pPr>
        <w:spacing w:line="276" w:lineRule="auto"/>
        <w:rPr>
          <w:rFonts w:eastAsia="DengXian" w:cstheme="minorHAnsi"/>
          <w:iCs/>
          <w:color w:val="000000"/>
          <w:sz w:val="20"/>
          <w:szCs w:val="20"/>
        </w:rPr>
      </w:pPr>
    </w:p>
    <w:p w14:paraId="328E6B3D" w14:textId="77777777" w:rsidR="000452EE" w:rsidRPr="00C255CE" w:rsidRDefault="000452EE" w:rsidP="000452EE">
      <w:pPr>
        <w:spacing w:line="276" w:lineRule="auto"/>
        <w:rPr>
          <w:rFonts w:eastAsia="DengXian" w:cstheme="minorHAnsi"/>
          <w:iCs/>
          <w:color w:val="000000"/>
          <w:sz w:val="20"/>
          <w:szCs w:val="20"/>
          <w:u w:val="single"/>
        </w:rPr>
      </w:pPr>
      <w:r w:rsidRPr="00C255CE">
        <w:rPr>
          <w:rFonts w:eastAsia="DengXian" w:cstheme="minorHAnsi"/>
          <w:iCs/>
          <w:sz w:val="20"/>
          <w:szCs w:val="20"/>
          <w:u w:val="single"/>
        </w:rPr>
        <w:t>Prazo de pagamento</w:t>
      </w:r>
    </w:p>
    <w:p w14:paraId="1CB4D390"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color w:val="000000"/>
          <w:sz w:val="20"/>
          <w:szCs w:val="20"/>
        </w:rPr>
        <w:t xml:space="preserve">7.18. O pagamento será efetuado no prazo de até 30 (trinta) dias úteis contados da finalização da liquidação da despesa, conforme seção anterior, nos termos da </w:t>
      </w:r>
      <w:hyperlink r:id="rId27" w:history="1">
        <w:r w:rsidRPr="00C255CE">
          <w:rPr>
            <w:rFonts w:eastAsia="DengXian" w:cstheme="minorHAnsi"/>
            <w:iCs/>
            <w:sz w:val="20"/>
            <w:szCs w:val="20"/>
            <w:u w:val="single"/>
          </w:rPr>
          <w:t>Instrução Normativa SEGES/ME nº 77, de 2022</w:t>
        </w:r>
      </w:hyperlink>
      <w:r w:rsidRPr="00C255CE">
        <w:rPr>
          <w:rFonts w:eastAsia="DengXian" w:cstheme="minorHAnsi"/>
          <w:iCs/>
          <w:sz w:val="20"/>
          <w:szCs w:val="20"/>
        </w:rPr>
        <w:t>.</w:t>
      </w:r>
    </w:p>
    <w:p w14:paraId="6024EAF7"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7.19. No caso de atraso pelo Contratante, os valores devidos ao contratado serão atualizados monetariamente entre o termo final do prazo de pagamento até a data de sua efetiva realização, mediante aplicação do índice </w:t>
      </w:r>
      <w:r w:rsidRPr="00C255CE">
        <w:rPr>
          <w:rFonts w:eastAsia="DengXian" w:cstheme="minorHAnsi"/>
          <w:color w:val="000000"/>
          <w:sz w:val="20"/>
          <w:szCs w:val="20"/>
        </w:rPr>
        <w:t>IGPM - Índice Geral de Preços Médios, de</w:t>
      </w:r>
      <w:r w:rsidRPr="00C255CE">
        <w:rPr>
          <w:rFonts w:eastAsia="DengXian" w:cstheme="minorHAnsi"/>
          <w:iCs/>
          <w:color w:val="000000"/>
          <w:sz w:val="20"/>
          <w:szCs w:val="20"/>
        </w:rPr>
        <w:t xml:space="preserve"> correção monetária.</w:t>
      </w:r>
    </w:p>
    <w:p w14:paraId="0356F3A8" w14:textId="77777777" w:rsidR="000452EE" w:rsidRPr="00C255CE" w:rsidRDefault="000452EE" w:rsidP="000452EE">
      <w:pPr>
        <w:spacing w:line="276" w:lineRule="auto"/>
        <w:rPr>
          <w:rFonts w:eastAsia="DengXian" w:cstheme="minorHAnsi"/>
          <w:iCs/>
          <w:color w:val="000000"/>
          <w:sz w:val="20"/>
          <w:szCs w:val="20"/>
        </w:rPr>
      </w:pPr>
    </w:p>
    <w:p w14:paraId="39CE130D" w14:textId="77777777" w:rsidR="000452EE" w:rsidRPr="00C255CE" w:rsidRDefault="000452EE" w:rsidP="000452EE">
      <w:pPr>
        <w:spacing w:line="276" w:lineRule="auto"/>
        <w:rPr>
          <w:rFonts w:eastAsia="DengXian" w:cstheme="minorHAnsi"/>
          <w:iCs/>
          <w:color w:val="000000"/>
          <w:sz w:val="20"/>
          <w:szCs w:val="20"/>
          <w:u w:val="single"/>
        </w:rPr>
      </w:pPr>
      <w:r w:rsidRPr="00C255CE">
        <w:rPr>
          <w:rFonts w:eastAsia="DengXian" w:cstheme="minorHAnsi"/>
          <w:iCs/>
          <w:sz w:val="20"/>
          <w:szCs w:val="20"/>
          <w:u w:val="single"/>
        </w:rPr>
        <w:t>Forma de pagamento</w:t>
      </w:r>
    </w:p>
    <w:p w14:paraId="31BDBB35"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7.20. O pagamento será realizado por meio de ordem bancária, para crédito em banco, agência e conta corrente indicados pelo contratado.</w:t>
      </w:r>
    </w:p>
    <w:p w14:paraId="56C39FCB"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7.21. Será considerada data do pagamento o dia em que constar como emitida a ordem bancária para pagamento.</w:t>
      </w:r>
    </w:p>
    <w:p w14:paraId="29D609C9"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7.22. Quando do pagamento, será efetuada a retenção tributária prevista na legislação aplicável.</w:t>
      </w:r>
    </w:p>
    <w:p w14:paraId="13423219" w14:textId="77777777" w:rsidR="000452EE" w:rsidRPr="00C255CE" w:rsidRDefault="000452EE" w:rsidP="000452EE">
      <w:pPr>
        <w:numPr>
          <w:ilvl w:val="2"/>
          <w:numId w:val="112"/>
        </w:numPr>
        <w:spacing w:line="276" w:lineRule="auto"/>
        <w:rPr>
          <w:rFonts w:eastAsia="DengXian" w:cstheme="minorHAnsi"/>
          <w:iCs/>
          <w:color w:val="000000"/>
          <w:sz w:val="20"/>
          <w:szCs w:val="20"/>
        </w:rPr>
      </w:pPr>
      <w:r w:rsidRPr="00C255CE">
        <w:rPr>
          <w:rFonts w:eastAsia="DengXian" w:cstheme="minorHAnsi"/>
          <w:iCs/>
          <w:color w:val="000000"/>
          <w:sz w:val="20"/>
          <w:szCs w:val="20"/>
        </w:rPr>
        <w:t>Independentemente do percentual de tributo inserido na planilha, quando houver, serão retidos na fonte, quando da realização do pagamento, os percentuais estabelecidos na legislação vigente.</w:t>
      </w:r>
    </w:p>
    <w:p w14:paraId="6D88A6E5" w14:textId="77777777" w:rsidR="000452EE" w:rsidRPr="00C255CE" w:rsidRDefault="000452EE" w:rsidP="000452EE">
      <w:pPr>
        <w:spacing w:line="276" w:lineRule="auto"/>
        <w:rPr>
          <w:rFonts w:eastAsia="DengXian" w:cstheme="minorHAnsi"/>
          <w:iCs/>
          <w:color w:val="000000"/>
          <w:sz w:val="20"/>
          <w:szCs w:val="20"/>
        </w:rPr>
      </w:pPr>
      <w:r w:rsidRPr="00C255CE">
        <w:rPr>
          <w:rFonts w:eastAsia="DengXian" w:cstheme="minorHAnsi"/>
          <w:iCs/>
          <w:color w:val="000000"/>
          <w:sz w:val="20"/>
          <w:szCs w:val="20"/>
        </w:rPr>
        <w:t xml:space="preserve">7.23. O contratado </w:t>
      </w:r>
      <w:r w:rsidRPr="00C255CE">
        <w:rPr>
          <w:rFonts w:eastAsia="DengXian" w:cstheme="minorHAnsi"/>
          <w:iCs/>
          <w:sz w:val="20"/>
          <w:szCs w:val="20"/>
        </w:rPr>
        <w:t xml:space="preserve">regularmente optante pelo Simples Nacional, nos termos da </w:t>
      </w:r>
      <w:hyperlink r:id="rId28" w:history="1">
        <w:r w:rsidRPr="00C255CE">
          <w:rPr>
            <w:rFonts w:eastAsia="DengXian" w:cstheme="minorHAnsi"/>
            <w:iCs/>
            <w:sz w:val="20"/>
            <w:szCs w:val="20"/>
            <w:u w:val="single"/>
          </w:rPr>
          <w:t>Lei Complementar nº 123, de 2006</w:t>
        </w:r>
      </w:hyperlink>
      <w:r w:rsidRPr="00C255CE">
        <w:rPr>
          <w:rFonts w:eastAsia="DengXian" w:cstheme="minorHAnsi"/>
          <w:iCs/>
          <w:sz w:val="20"/>
          <w:szCs w:val="20"/>
        </w:rPr>
        <w:t>, não sofrerá a retenção tributária quanto aos impostos e contribuições abrangidos por aquele regime</w:t>
      </w:r>
      <w:r w:rsidRPr="00C255CE">
        <w:rPr>
          <w:rFonts w:eastAsia="DengXian" w:cstheme="minorHAnsi"/>
          <w:iCs/>
          <w:color w:val="000000"/>
          <w:sz w:val="20"/>
          <w:szCs w:val="20"/>
        </w:rPr>
        <w:t>. No entanto, o pagamento ficará condicionado à apresentação de comprovação, por meio de documento oficial, de que faz jus ao tratamento tributário favorecido previsto na referida Lei Complementar.</w:t>
      </w:r>
    </w:p>
    <w:p w14:paraId="2E7799C7" w14:textId="77777777" w:rsidR="000452EE" w:rsidRPr="00C255CE" w:rsidRDefault="000452EE" w:rsidP="000452EE">
      <w:pPr>
        <w:spacing w:line="276" w:lineRule="auto"/>
        <w:rPr>
          <w:rFonts w:eastAsia="DengXian" w:cstheme="minorHAnsi"/>
          <w:b/>
          <w:sz w:val="20"/>
          <w:szCs w:val="20"/>
        </w:rPr>
      </w:pPr>
    </w:p>
    <w:p w14:paraId="3D532110" w14:textId="77777777" w:rsidR="000452EE" w:rsidRPr="00C255CE" w:rsidRDefault="000452EE" w:rsidP="000452EE">
      <w:pPr>
        <w:spacing w:line="276" w:lineRule="auto"/>
        <w:rPr>
          <w:rFonts w:eastAsia="Calibri" w:cstheme="minorHAnsi"/>
          <w:b/>
          <w:iCs/>
          <w:sz w:val="20"/>
          <w:szCs w:val="20"/>
          <w:shd w:val="clear" w:color="auto" w:fill="FFFFFF"/>
        </w:rPr>
      </w:pPr>
      <w:r w:rsidRPr="00C255CE">
        <w:rPr>
          <w:rFonts w:eastAsia="Calibri" w:cstheme="minorHAnsi"/>
          <w:b/>
          <w:iCs/>
          <w:sz w:val="20"/>
          <w:szCs w:val="20"/>
          <w:shd w:val="clear" w:color="auto" w:fill="FFFFFF"/>
        </w:rPr>
        <w:t>8. FORMA E CRITÉRIOS DE SELEÇÃO DO FORNECEDOR</w:t>
      </w:r>
    </w:p>
    <w:p w14:paraId="39283E60" w14:textId="77777777" w:rsidR="000452EE" w:rsidRPr="00C255CE" w:rsidRDefault="000452EE" w:rsidP="000452EE">
      <w:pPr>
        <w:spacing w:line="276" w:lineRule="auto"/>
        <w:rPr>
          <w:rFonts w:eastAsia="Arial" w:cstheme="minorHAnsi"/>
          <w:iCs/>
          <w:color w:val="FF0000"/>
          <w:sz w:val="20"/>
          <w:szCs w:val="20"/>
        </w:rPr>
      </w:pPr>
      <w:r w:rsidRPr="00C255CE">
        <w:rPr>
          <w:rFonts w:eastAsia="Arial" w:cstheme="minorHAnsi"/>
          <w:iCs/>
          <w:color w:val="000000"/>
          <w:sz w:val="20"/>
          <w:szCs w:val="20"/>
        </w:rPr>
        <w:t xml:space="preserve">8.1. O fornecedor será selecionado por meio da realização de procedimento de LICITAÇÃO, na modalidade PREGÃO, sob a forma ELETRÔNICA, com adoção do critério de julgamento pelo </w:t>
      </w:r>
      <w:r w:rsidRPr="00C255CE">
        <w:rPr>
          <w:rFonts w:eastAsia="Arial" w:cstheme="minorHAnsi"/>
          <w:iCs/>
          <w:sz w:val="20"/>
          <w:szCs w:val="20"/>
        </w:rPr>
        <w:t>MENOR PREÇO.</w:t>
      </w:r>
    </w:p>
    <w:p w14:paraId="57EDC15D" w14:textId="77777777" w:rsidR="000452EE" w:rsidRPr="00C255CE" w:rsidRDefault="000452EE" w:rsidP="000452EE">
      <w:pPr>
        <w:spacing w:line="276" w:lineRule="auto"/>
        <w:rPr>
          <w:rFonts w:eastAsia="DengXian" w:cstheme="minorHAnsi"/>
          <w:iCs/>
          <w:sz w:val="20"/>
          <w:szCs w:val="20"/>
          <w:u w:val="single"/>
        </w:rPr>
      </w:pPr>
    </w:p>
    <w:p w14:paraId="571FFA7B" w14:textId="77777777" w:rsidR="000452EE" w:rsidRPr="00C255CE" w:rsidRDefault="000452EE" w:rsidP="000452EE">
      <w:pPr>
        <w:spacing w:line="276" w:lineRule="auto"/>
        <w:rPr>
          <w:rFonts w:eastAsia="DengXian" w:cstheme="minorHAnsi"/>
          <w:iCs/>
          <w:color w:val="000000"/>
          <w:sz w:val="20"/>
          <w:szCs w:val="20"/>
          <w:u w:val="single"/>
        </w:rPr>
      </w:pPr>
      <w:r w:rsidRPr="00C255CE">
        <w:rPr>
          <w:rFonts w:eastAsia="DengXian" w:cstheme="minorHAnsi"/>
          <w:iCs/>
          <w:sz w:val="20"/>
          <w:szCs w:val="20"/>
          <w:u w:val="single"/>
        </w:rPr>
        <w:t>Exigências de habilitação</w:t>
      </w:r>
    </w:p>
    <w:p w14:paraId="00D91788"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8.2. Para fins de habilitação, deverá o licitante comprovar os seguintes requisitos.</w:t>
      </w:r>
    </w:p>
    <w:p w14:paraId="23685D87" w14:textId="77777777" w:rsidR="000452EE" w:rsidRPr="00C255CE" w:rsidRDefault="000452EE" w:rsidP="000452EE">
      <w:pPr>
        <w:spacing w:line="276" w:lineRule="auto"/>
        <w:rPr>
          <w:rFonts w:eastAsia="DengXian" w:cstheme="minorHAnsi"/>
          <w:iCs/>
          <w:sz w:val="20"/>
          <w:szCs w:val="20"/>
        </w:rPr>
      </w:pPr>
      <w:bookmarkStart w:id="80" w:name="_Ref115800561"/>
      <w:r w:rsidRPr="00C255CE">
        <w:rPr>
          <w:rFonts w:eastAsia="DengXian" w:cstheme="minorHAnsi"/>
          <w:iCs/>
          <w:sz w:val="20"/>
          <w:szCs w:val="20"/>
        </w:rPr>
        <w:t>8.3. Pessoa física: cédula de identidade (RG) ou documento equivalente que, por força de lei, tenha validade para fins de identificação em todo o território nacional;</w:t>
      </w:r>
      <w:bookmarkEnd w:id="80"/>
    </w:p>
    <w:p w14:paraId="75D8C275"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8.4. Empresário individual:  inscrição no Registro Público de Empresas Mercantis, a cargo da Junta Comercial da respectiva sede; </w:t>
      </w:r>
    </w:p>
    <w:p w14:paraId="17A8F39C"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8.5. Microempreendedor Individual - MEI: Certificado da Condição de Microempreendedor Individual - CCMEI, cuja aceitação ficará condicionada à verificação da autenticidade no sítio </w:t>
      </w:r>
      <w:hyperlink r:id="rId29" w:history="1">
        <w:r w:rsidRPr="00C255CE">
          <w:rPr>
            <w:rFonts w:eastAsia="DengXian" w:cstheme="minorHAnsi"/>
            <w:sz w:val="20"/>
            <w:szCs w:val="20"/>
            <w:u w:val="single"/>
          </w:rPr>
          <w:t>https://www.gov.br/empresas-e-negocios/pt-br/empreendedor</w:t>
        </w:r>
      </w:hyperlink>
      <w:r w:rsidRPr="00C255CE">
        <w:rPr>
          <w:rFonts w:eastAsia="DengXian" w:cstheme="minorHAnsi"/>
          <w:iCs/>
          <w:sz w:val="20"/>
          <w:szCs w:val="20"/>
        </w:rPr>
        <w:t>;</w:t>
      </w:r>
    </w:p>
    <w:p w14:paraId="47967586"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22764F3"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lastRenderedPageBreak/>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6C58C539"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8.8. Sociedade simples: inscrição do ato constitutivo no Registro Civil de Pessoas Jurídicas do local de sua sede, acompanhada de documento comprobatório de seus administradores;</w:t>
      </w:r>
    </w:p>
    <w:p w14:paraId="2492FACB"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8.9.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81" w:name="_Int_ySfCXwr4"/>
      <w:r w:rsidRPr="00C255CE">
        <w:rPr>
          <w:rFonts w:eastAsia="DengXian" w:cstheme="minorHAnsi"/>
          <w:iCs/>
          <w:sz w:val="20"/>
          <w:szCs w:val="20"/>
        </w:rPr>
        <w:t>Mercantis onde</w:t>
      </w:r>
      <w:bookmarkEnd w:id="81"/>
      <w:r w:rsidRPr="00C255CE">
        <w:rPr>
          <w:rFonts w:eastAsia="DengXian" w:cstheme="minorHAnsi"/>
          <w:iCs/>
          <w:sz w:val="20"/>
          <w:szCs w:val="20"/>
        </w:rPr>
        <w:t xml:space="preserve"> opera, com averbação no Registro onde tem sede a matriz.</w:t>
      </w:r>
    </w:p>
    <w:p w14:paraId="35AC048E"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8.10. Os documentos apresentados deverão estar acompanhados de todas as alterações ou da consolidação respectiva.</w:t>
      </w:r>
    </w:p>
    <w:p w14:paraId="23378804" w14:textId="77777777" w:rsidR="000452EE" w:rsidRPr="00C255CE" w:rsidRDefault="000452EE" w:rsidP="000452EE">
      <w:pPr>
        <w:spacing w:line="276" w:lineRule="auto"/>
        <w:rPr>
          <w:rFonts w:eastAsia="DengXian" w:cstheme="minorHAnsi"/>
          <w:iCs/>
          <w:sz w:val="20"/>
          <w:szCs w:val="20"/>
        </w:rPr>
      </w:pPr>
    </w:p>
    <w:p w14:paraId="2469BF6C" w14:textId="77777777" w:rsidR="000452EE" w:rsidRPr="00C255CE" w:rsidRDefault="000452EE" w:rsidP="000452EE">
      <w:pPr>
        <w:spacing w:line="276" w:lineRule="auto"/>
        <w:rPr>
          <w:rFonts w:eastAsia="DengXian" w:cstheme="minorHAnsi"/>
          <w:iCs/>
          <w:color w:val="000000"/>
          <w:sz w:val="20"/>
          <w:szCs w:val="20"/>
          <w:u w:val="single"/>
        </w:rPr>
      </w:pPr>
      <w:r w:rsidRPr="00C255CE">
        <w:rPr>
          <w:rFonts w:eastAsia="DengXian" w:cstheme="minorHAnsi"/>
          <w:iCs/>
          <w:sz w:val="20"/>
          <w:szCs w:val="20"/>
          <w:u w:val="single"/>
          <w:lang w:eastAsia="zh-CN" w:bidi="hi-IN"/>
        </w:rPr>
        <w:t>Habilitação fiscal, social e trabalhista</w:t>
      </w:r>
    </w:p>
    <w:p w14:paraId="07E14E08"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8.11. Prova de inscrição no Cadastro Nacional de Pessoas Jurídicas ou no Cadastro de Pessoas Físicas, conforme o caso;</w:t>
      </w:r>
    </w:p>
    <w:p w14:paraId="697B3A6F"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77D90A3"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8.13. Prova de regularidade com o Fundo de Garantia do Tempo de Serviço (FGTS);</w:t>
      </w:r>
    </w:p>
    <w:p w14:paraId="67228EA9"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3C7D43E"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8.15. Prova de inscrição no cadastro de contribuintes Municipal relativo ao domicílio ou sede do fornecedor, pertinente ao seu ramo de atividade e compatível com o objeto contratual; </w:t>
      </w:r>
    </w:p>
    <w:p w14:paraId="1426291D"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8.16. Prova de regularidade com a Fazenda Municipal do domicílio ou sede do fornecedor, relativa à atividade em cujo exercício contrata ou concorre;</w:t>
      </w:r>
    </w:p>
    <w:p w14:paraId="1704082B"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8.17. Caso o fornecedor seja considerado isento dos tributos relacionados ao objeto contratual, deverá comprovar tal condição mediante a apresentação de declaração da Fazenda respectiva do seu domicílio ou sede, ou outra equivalente, na forma da lei.</w:t>
      </w:r>
    </w:p>
    <w:p w14:paraId="10BA09CE"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8.18.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C16CF72" w14:textId="77777777" w:rsidR="000452EE" w:rsidRPr="00C255CE" w:rsidRDefault="000452EE" w:rsidP="000452EE">
      <w:pPr>
        <w:spacing w:line="276" w:lineRule="auto"/>
        <w:rPr>
          <w:rFonts w:eastAsia="DengXian" w:cstheme="minorHAnsi"/>
          <w:iCs/>
          <w:sz w:val="20"/>
          <w:szCs w:val="20"/>
          <w:u w:val="single"/>
        </w:rPr>
      </w:pPr>
    </w:p>
    <w:p w14:paraId="22211751" w14:textId="77777777" w:rsidR="000452EE" w:rsidRPr="00C255CE" w:rsidRDefault="000452EE" w:rsidP="000452EE">
      <w:pPr>
        <w:spacing w:line="276" w:lineRule="auto"/>
        <w:rPr>
          <w:rFonts w:eastAsia="DengXian" w:cstheme="minorHAnsi"/>
          <w:iCs/>
          <w:sz w:val="20"/>
          <w:szCs w:val="20"/>
          <w:u w:val="single"/>
        </w:rPr>
      </w:pPr>
      <w:r w:rsidRPr="00C255CE">
        <w:rPr>
          <w:rFonts w:eastAsia="DengXian" w:cstheme="minorHAnsi"/>
          <w:iCs/>
          <w:sz w:val="20"/>
          <w:szCs w:val="20"/>
          <w:u w:val="single"/>
        </w:rPr>
        <w:t>Q</w:t>
      </w:r>
      <w:r w:rsidRPr="00C255CE">
        <w:rPr>
          <w:rFonts w:eastAsia="DengXian" w:cstheme="minorHAnsi"/>
          <w:iCs/>
          <w:sz w:val="20"/>
          <w:szCs w:val="20"/>
          <w:u w:val="single"/>
          <w:lang w:eastAsia="zh-CN" w:bidi="hi-IN"/>
        </w:rPr>
        <w:t>ualificação Econômico-Financeira</w:t>
      </w:r>
    </w:p>
    <w:p w14:paraId="6A883C2A"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8.19. certidão negativa de insolvência civil expedida pelo distribuidor do domicílio ou sede do licitante, caso se trate de pessoa física, desde que admitida a sua participação na licitação (</w:t>
      </w:r>
      <w:hyperlink r:id="rId30" w:history="1">
        <w:r w:rsidRPr="00C255CE">
          <w:rPr>
            <w:rFonts w:eastAsia="DengXian" w:cstheme="minorHAnsi"/>
            <w:sz w:val="20"/>
            <w:szCs w:val="20"/>
            <w:u w:val="single"/>
          </w:rPr>
          <w:t>art. 5º, inciso II, alínea “c”, da Instrução Normativa Seges/ME nº 116, de 2021</w:t>
        </w:r>
      </w:hyperlink>
      <w:r w:rsidRPr="00C255CE">
        <w:rPr>
          <w:rFonts w:eastAsia="DengXian" w:cstheme="minorHAnsi"/>
          <w:iCs/>
          <w:sz w:val="20"/>
          <w:szCs w:val="20"/>
        </w:rPr>
        <w:t xml:space="preserve">), ou de sociedade simples; </w:t>
      </w:r>
    </w:p>
    <w:p w14:paraId="07790AE0"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 xml:space="preserve">8.20. certidão negativa de falência expedida pelo distribuidor da sede do fornecedor - </w:t>
      </w:r>
      <w:hyperlink r:id="rId31" w:anchor="art69" w:history="1">
        <w:r w:rsidRPr="00C255CE">
          <w:rPr>
            <w:rFonts w:eastAsia="DengXian" w:cstheme="minorHAnsi"/>
            <w:sz w:val="20"/>
            <w:szCs w:val="20"/>
            <w:u w:val="single"/>
          </w:rPr>
          <w:t>Lei nº 14.133, de 2021, art. 69, caput, inciso II</w:t>
        </w:r>
      </w:hyperlink>
      <w:r w:rsidRPr="00C255CE">
        <w:rPr>
          <w:rFonts w:eastAsia="DengXian" w:cstheme="minorHAnsi"/>
          <w:iCs/>
          <w:sz w:val="20"/>
          <w:szCs w:val="20"/>
        </w:rPr>
        <w:t>);</w:t>
      </w:r>
    </w:p>
    <w:p w14:paraId="49A2F144"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8.21. balanço patrimonial, demonstração de resultado de exercício e demais demonstrações contábeis dos 2 (dois) últimos exercícios sociais;</w:t>
      </w:r>
    </w:p>
    <w:p w14:paraId="0B0E98E5" w14:textId="77777777" w:rsidR="000452EE" w:rsidRPr="00C255CE" w:rsidRDefault="000452EE" w:rsidP="000452EE">
      <w:pPr>
        <w:spacing w:line="276" w:lineRule="auto"/>
        <w:ind w:left="708"/>
        <w:rPr>
          <w:rFonts w:eastAsia="DengXian" w:cstheme="minorHAnsi"/>
          <w:color w:val="000000"/>
          <w:sz w:val="20"/>
          <w:szCs w:val="20"/>
        </w:rPr>
      </w:pPr>
      <w:r w:rsidRPr="00C255CE">
        <w:rPr>
          <w:rFonts w:eastAsia="DengXian" w:cstheme="minorHAnsi"/>
          <w:iCs/>
          <w:sz w:val="20"/>
          <w:szCs w:val="20"/>
        </w:rPr>
        <w:t xml:space="preserve">8.21.1. </w:t>
      </w:r>
      <w:r w:rsidRPr="00C255CE">
        <w:rPr>
          <w:rFonts w:eastAsia="DengXian" w:cstheme="minorHAnsi"/>
          <w:color w:val="000000"/>
          <w:sz w:val="20"/>
          <w:szCs w:val="20"/>
        </w:rPr>
        <w:t xml:space="preserve">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 </w:t>
      </w:r>
    </w:p>
    <w:p w14:paraId="4A0C3ED7" w14:textId="77777777" w:rsidR="000452EE" w:rsidRPr="00C255CE" w:rsidRDefault="000452EE" w:rsidP="000452EE">
      <w:pPr>
        <w:spacing w:line="276" w:lineRule="auto"/>
        <w:ind w:left="1416"/>
        <w:rPr>
          <w:rFonts w:eastAsia="DengXian" w:cstheme="minorHAnsi"/>
          <w:color w:val="000000"/>
          <w:sz w:val="20"/>
          <w:szCs w:val="20"/>
        </w:rPr>
      </w:pPr>
      <w:r w:rsidRPr="00C255CE">
        <w:rPr>
          <w:rFonts w:eastAsia="DengXian" w:cstheme="minorHAnsi"/>
          <w:color w:val="000000"/>
          <w:sz w:val="20"/>
          <w:szCs w:val="20"/>
        </w:rPr>
        <w:t xml:space="preserve">I - Liquidez Geral (LG) = (Ativo Circulante + Realizável a Longo Prazo) ÷ (Passivo Circulante + Passivo Não Circulante); </w:t>
      </w:r>
    </w:p>
    <w:p w14:paraId="52D39A0B" w14:textId="77777777" w:rsidR="000452EE" w:rsidRPr="00C255CE" w:rsidRDefault="000452EE" w:rsidP="000452EE">
      <w:pPr>
        <w:spacing w:line="276" w:lineRule="auto"/>
        <w:ind w:left="1416"/>
        <w:rPr>
          <w:rFonts w:eastAsia="DengXian" w:cstheme="minorHAnsi"/>
          <w:color w:val="000000"/>
          <w:sz w:val="20"/>
          <w:szCs w:val="20"/>
        </w:rPr>
      </w:pPr>
      <w:r w:rsidRPr="00C255CE">
        <w:rPr>
          <w:rFonts w:eastAsia="DengXian" w:cstheme="minorHAnsi"/>
          <w:color w:val="000000"/>
          <w:sz w:val="20"/>
          <w:szCs w:val="20"/>
        </w:rPr>
        <w:t xml:space="preserve">II - Solvência Geral (SG) = (Ativo Total) ÷ (Passivo Circulante +Passivo não Circulante); </w:t>
      </w:r>
    </w:p>
    <w:p w14:paraId="1AC96CF8" w14:textId="77777777" w:rsidR="000452EE" w:rsidRPr="00C255CE" w:rsidRDefault="000452EE" w:rsidP="000452EE">
      <w:pPr>
        <w:spacing w:line="276" w:lineRule="auto"/>
        <w:ind w:left="1416"/>
        <w:rPr>
          <w:rFonts w:eastAsia="DengXian" w:cstheme="minorHAnsi"/>
          <w:iCs/>
          <w:sz w:val="20"/>
          <w:szCs w:val="20"/>
        </w:rPr>
      </w:pPr>
      <w:r w:rsidRPr="00C255CE">
        <w:rPr>
          <w:rFonts w:eastAsia="DengXian" w:cstheme="minorHAnsi"/>
          <w:color w:val="000000"/>
          <w:sz w:val="20"/>
          <w:szCs w:val="20"/>
        </w:rPr>
        <w:t>III - Liquidez Corrente (LC) = (Ativo Circulante) ÷ (Passivo Circulante)</w:t>
      </w:r>
    </w:p>
    <w:p w14:paraId="3C6618D2" w14:textId="77777777" w:rsidR="000452EE" w:rsidRPr="00C255CE" w:rsidRDefault="000452EE" w:rsidP="000452EE">
      <w:pPr>
        <w:spacing w:line="276" w:lineRule="auto"/>
        <w:ind w:left="708"/>
        <w:rPr>
          <w:rFonts w:eastAsia="DengXian" w:cstheme="minorHAnsi"/>
          <w:color w:val="000000"/>
          <w:sz w:val="20"/>
          <w:szCs w:val="20"/>
        </w:rPr>
      </w:pPr>
      <w:r w:rsidRPr="00C255CE">
        <w:rPr>
          <w:rFonts w:eastAsia="DengXian" w:cstheme="minorHAnsi"/>
          <w:iCs/>
          <w:sz w:val="20"/>
          <w:szCs w:val="20"/>
        </w:rPr>
        <w:lastRenderedPageBreak/>
        <w:t xml:space="preserve">8.21.2. </w:t>
      </w:r>
      <w:r w:rsidRPr="00C255CE">
        <w:rPr>
          <w:rFonts w:eastAsia="DengXian" w:cstheme="minorHAnsi"/>
          <w:color w:val="000000"/>
          <w:sz w:val="20"/>
          <w:szCs w:val="20"/>
        </w:rPr>
        <w:t>Caso o licitante apresente resultado inferior ou igual a 1 (um) em qualquer dos índices de Liquidez Geral (LG), Solvência Geral (SG) e Liquidez Corrente (LC), será exigido para fins de habilitação capital mínimo OU patrimônio líquido mínimo de 5% (cinco por cento) do valor total estimado da contratação.</w:t>
      </w:r>
    </w:p>
    <w:p w14:paraId="33D30901" w14:textId="77777777" w:rsidR="000452EE" w:rsidRPr="00C255CE" w:rsidRDefault="000452EE" w:rsidP="000452EE">
      <w:pPr>
        <w:spacing w:line="276" w:lineRule="auto"/>
        <w:ind w:left="708"/>
        <w:rPr>
          <w:rFonts w:eastAsia="DengXian" w:cstheme="minorHAnsi"/>
          <w:iCs/>
          <w:sz w:val="20"/>
          <w:szCs w:val="20"/>
        </w:rPr>
      </w:pPr>
      <w:r w:rsidRPr="00C255CE">
        <w:rPr>
          <w:rFonts w:eastAsia="DengXian" w:cstheme="minorHAnsi"/>
          <w:iCs/>
          <w:sz w:val="20"/>
          <w:szCs w:val="20"/>
        </w:rPr>
        <w:t>8.21.3. As empresas criadas no exercício financeiro da licitação deverão atender a todas as exigências da habilitação e poderão substituir os demonstrativos contábeis pelo balanço de abertura.</w:t>
      </w:r>
    </w:p>
    <w:p w14:paraId="420D479A" w14:textId="77777777" w:rsidR="000452EE" w:rsidRPr="00C255CE" w:rsidRDefault="000452EE" w:rsidP="000452EE">
      <w:pPr>
        <w:spacing w:line="276" w:lineRule="auto"/>
        <w:ind w:left="708"/>
        <w:rPr>
          <w:rFonts w:eastAsia="DengXian" w:cstheme="minorHAnsi"/>
          <w:iCs/>
          <w:sz w:val="20"/>
          <w:szCs w:val="20"/>
        </w:rPr>
      </w:pPr>
      <w:r w:rsidRPr="00C255CE">
        <w:rPr>
          <w:rFonts w:eastAsia="DengXian" w:cstheme="minorHAnsi"/>
          <w:iCs/>
          <w:sz w:val="20"/>
          <w:szCs w:val="20"/>
        </w:rPr>
        <w:t>8.21.4. Os documentos referidos acima limitar-se-ão ao último exercício no caso de a pessoa jurídica ter sido constituída há menos de 2 (dois) anos.</w:t>
      </w:r>
    </w:p>
    <w:p w14:paraId="1280A96D" w14:textId="77777777" w:rsidR="000452EE" w:rsidRPr="00C255CE" w:rsidRDefault="000452EE" w:rsidP="000452EE">
      <w:pPr>
        <w:spacing w:line="276" w:lineRule="auto"/>
        <w:rPr>
          <w:rFonts w:eastAsia="DengXian" w:cstheme="minorHAnsi"/>
          <w:color w:val="000000"/>
          <w:sz w:val="20"/>
          <w:szCs w:val="20"/>
        </w:rPr>
      </w:pPr>
      <w:r w:rsidRPr="00C255CE">
        <w:rPr>
          <w:rFonts w:eastAsia="DengXian" w:cstheme="minorHAnsi"/>
          <w:iCs/>
          <w:sz w:val="20"/>
          <w:szCs w:val="20"/>
        </w:rPr>
        <w:t xml:space="preserve">8.22. </w:t>
      </w:r>
      <w:r w:rsidRPr="00C255CE">
        <w:rPr>
          <w:rFonts w:eastAsia="DengXian" w:cstheme="minorHAnsi"/>
          <w:color w:val="000000"/>
          <w:sz w:val="20"/>
          <w:szCs w:val="20"/>
        </w:rPr>
        <w:t>O atendimento dos índices econômicos previstos neste item deverá ser atestado mediante declaração assinada por profissional habilitado da área contábil, apresentada pelo licitante.</w:t>
      </w:r>
    </w:p>
    <w:p w14:paraId="6CF08333"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color w:val="000000"/>
          <w:sz w:val="20"/>
          <w:szCs w:val="20"/>
        </w:rPr>
        <w:t>8.23. Comprovação de capital social mínimo, ou patrimônio líquido mínimo de 10% (dez por cento) do valor estimado da licitação, devendo a comprovação ser feita relativamente à data de apresentação de proposta, através de Certidão Simplificada da Junta Comercial da sede da licitante, emitida em prazo não superior a 30 (trinta) dias da data marcada para abertura do certame.</w:t>
      </w:r>
    </w:p>
    <w:p w14:paraId="61E63C1A" w14:textId="77777777" w:rsidR="000452EE" w:rsidRPr="00C255CE" w:rsidRDefault="000452EE" w:rsidP="000452EE">
      <w:pPr>
        <w:spacing w:line="276" w:lineRule="auto"/>
        <w:rPr>
          <w:rFonts w:eastAsia="DengXian" w:cstheme="minorHAnsi"/>
          <w:iCs/>
          <w:sz w:val="20"/>
          <w:szCs w:val="20"/>
        </w:rPr>
      </w:pPr>
    </w:p>
    <w:p w14:paraId="589CA5F5" w14:textId="77777777" w:rsidR="000452EE" w:rsidRPr="00C255CE" w:rsidRDefault="000452EE" w:rsidP="000452EE">
      <w:pPr>
        <w:spacing w:line="276" w:lineRule="auto"/>
        <w:rPr>
          <w:rFonts w:eastAsia="DengXian" w:cstheme="minorHAnsi"/>
          <w:iCs/>
          <w:color w:val="FF0000"/>
          <w:sz w:val="20"/>
          <w:szCs w:val="20"/>
          <w:u w:val="single"/>
        </w:rPr>
      </w:pPr>
      <w:r w:rsidRPr="00C255CE">
        <w:rPr>
          <w:rFonts w:eastAsia="DengXian" w:cstheme="minorHAnsi"/>
          <w:iCs/>
          <w:sz w:val="20"/>
          <w:szCs w:val="20"/>
          <w:u w:val="single"/>
          <w:lang w:eastAsia="zh-CN" w:bidi="hi-IN"/>
        </w:rPr>
        <w:t>Qualificação Técnica</w:t>
      </w:r>
    </w:p>
    <w:p w14:paraId="0C979328"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lang w:eastAsia="zh-CN" w:bidi="hi-IN"/>
        </w:rPr>
        <w:t xml:space="preserve">8.24. </w:t>
      </w:r>
      <w:bookmarkStart w:id="82" w:name="_Ref123202723"/>
      <w:r w:rsidRPr="00C255CE">
        <w:rPr>
          <w:rFonts w:eastAsia="DengXian" w:cstheme="minorHAnsi"/>
          <w:iCs/>
          <w:sz w:val="20"/>
          <w:szCs w:val="20"/>
        </w:rPr>
        <w:t>Declaração de que o licitante tomou conhecimento de todas as informações e das condições locais para o cumprimento das obrigações objeto da licitação;</w:t>
      </w:r>
      <w:bookmarkEnd w:id="82"/>
    </w:p>
    <w:p w14:paraId="2DF50F45" w14:textId="77777777" w:rsidR="000452EE" w:rsidRPr="00C255CE" w:rsidRDefault="000452EE" w:rsidP="000452EE">
      <w:pPr>
        <w:spacing w:line="276" w:lineRule="auto"/>
        <w:ind w:left="708"/>
        <w:rPr>
          <w:rFonts w:eastAsia="DengXian" w:cstheme="minorHAnsi"/>
          <w:iCs/>
          <w:sz w:val="20"/>
          <w:szCs w:val="20"/>
        </w:rPr>
      </w:pPr>
      <w:r w:rsidRPr="00C255CE">
        <w:rPr>
          <w:rFonts w:eastAsia="DengXian" w:cstheme="minorHAnsi"/>
          <w:iCs/>
          <w:sz w:val="20"/>
          <w:szCs w:val="20"/>
        </w:rPr>
        <w:t>8.24.1. A declaração acima poderá ser substituída por declaração formal assinada pelo responsável técnico do licitante acerca do conhecimento pleno das condições e peculiaridades da contratação.</w:t>
      </w:r>
    </w:p>
    <w:p w14:paraId="2D578436" w14:textId="77777777" w:rsidR="000452EE" w:rsidRPr="00C255CE" w:rsidRDefault="000452EE" w:rsidP="000452EE">
      <w:pPr>
        <w:spacing w:line="276" w:lineRule="auto"/>
        <w:rPr>
          <w:rFonts w:eastAsia="DengXian" w:cstheme="minorHAnsi"/>
          <w:color w:val="000000"/>
          <w:sz w:val="20"/>
          <w:szCs w:val="20"/>
        </w:rPr>
      </w:pPr>
      <w:r w:rsidRPr="00C255CE">
        <w:rPr>
          <w:rFonts w:eastAsia="DengXian" w:cstheme="minorHAnsi"/>
          <w:color w:val="000000"/>
          <w:sz w:val="20"/>
          <w:szCs w:val="20"/>
        </w:rPr>
        <w:t xml:space="preserve">8.25. Comprovação de aptidão no desempenho de atividade pertinente e compatível em características, quantidades e prazos com o objeto da licitação - Atestado(s) de Capacidade Técnica, fornecido(s) por pessoa jurídica de direito público ou privado. </w:t>
      </w:r>
    </w:p>
    <w:p w14:paraId="1177E3A9" w14:textId="77777777" w:rsidR="000452EE" w:rsidRPr="00C255CE" w:rsidRDefault="000452EE" w:rsidP="000452EE">
      <w:pPr>
        <w:spacing w:line="276" w:lineRule="auto"/>
        <w:ind w:left="708"/>
        <w:rPr>
          <w:rFonts w:eastAsia="DengXian" w:cstheme="minorHAnsi"/>
          <w:iCs/>
          <w:color w:val="000000"/>
          <w:sz w:val="20"/>
          <w:szCs w:val="20"/>
        </w:rPr>
      </w:pPr>
      <w:r w:rsidRPr="00C255CE">
        <w:rPr>
          <w:rFonts w:eastAsia="DengXian" w:cstheme="minorHAnsi"/>
          <w:color w:val="000000"/>
          <w:sz w:val="20"/>
          <w:szCs w:val="20"/>
        </w:rPr>
        <w:t>8.25.1.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C255CE">
        <w:rPr>
          <w:rFonts w:eastAsia="DengXian" w:cstheme="minorHAnsi"/>
          <w:iCs/>
          <w:color w:val="000000"/>
          <w:sz w:val="20"/>
          <w:szCs w:val="20"/>
        </w:rPr>
        <w:t xml:space="preserve"> </w:t>
      </w:r>
    </w:p>
    <w:p w14:paraId="3F658E48" w14:textId="77777777" w:rsidR="000452EE" w:rsidRPr="00C255CE" w:rsidRDefault="000452EE" w:rsidP="000452EE">
      <w:pPr>
        <w:spacing w:line="276" w:lineRule="auto"/>
        <w:rPr>
          <w:rFonts w:eastAsia="DengXian" w:cstheme="minorHAnsi"/>
          <w:sz w:val="20"/>
          <w:szCs w:val="20"/>
        </w:rPr>
      </w:pPr>
      <w:r w:rsidRPr="00C255CE">
        <w:rPr>
          <w:rFonts w:eastAsia="DengXian" w:cstheme="minorHAnsi"/>
          <w:sz w:val="20"/>
          <w:szCs w:val="20"/>
        </w:rPr>
        <w:t>8.26. Registro ou inscrição da empresa contratada no conselho profissional pertinente e, em plena validade, se houver necessidade;</w:t>
      </w:r>
    </w:p>
    <w:p w14:paraId="3610295D" w14:textId="77777777" w:rsidR="000452EE" w:rsidRPr="00C255CE" w:rsidRDefault="000452EE" w:rsidP="000452EE">
      <w:pPr>
        <w:spacing w:line="276" w:lineRule="auto"/>
        <w:ind w:left="708"/>
        <w:rPr>
          <w:rFonts w:eastAsia="DengXian" w:cstheme="minorHAnsi"/>
          <w:iCs/>
          <w:sz w:val="20"/>
          <w:szCs w:val="20"/>
        </w:rPr>
      </w:pPr>
      <w:r w:rsidRPr="00C255CE">
        <w:rPr>
          <w:rFonts w:eastAsia="DengXian" w:cstheme="minorHAnsi"/>
          <w:iCs/>
          <w:sz w:val="20"/>
          <w:szCs w:val="20"/>
        </w:rPr>
        <w:t>8.26.1. Sociedades empresárias estrangeiras atenderão à exigência por meio da apresentação, no momento da assinatura do contrato, da solicitação de registro perante a entidade profissional competente no Brasil.</w:t>
      </w:r>
    </w:p>
    <w:p w14:paraId="250F9A05" w14:textId="77777777" w:rsidR="000452EE" w:rsidRPr="00C255CE" w:rsidRDefault="000452EE" w:rsidP="000452EE">
      <w:pPr>
        <w:spacing w:line="276" w:lineRule="auto"/>
        <w:rPr>
          <w:rFonts w:eastAsia="DengXian" w:cstheme="minorHAnsi"/>
          <w:iCs/>
          <w:sz w:val="20"/>
          <w:szCs w:val="20"/>
        </w:rPr>
      </w:pPr>
    </w:p>
    <w:p w14:paraId="6294855C" w14:textId="77777777" w:rsidR="000452EE" w:rsidRPr="00C255CE" w:rsidRDefault="000452EE" w:rsidP="000452EE">
      <w:pPr>
        <w:spacing w:line="276" w:lineRule="auto"/>
        <w:rPr>
          <w:rFonts w:eastAsia="DengXian" w:cstheme="minorHAnsi"/>
          <w:iCs/>
          <w:sz w:val="20"/>
          <w:szCs w:val="20"/>
          <w:u w:val="single"/>
          <w:lang w:eastAsia="zh-CN" w:bidi="hi-IN"/>
        </w:rPr>
      </w:pPr>
      <w:r w:rsidRPr="00C255CE">
        <w:rPr>
          <w:rFonts w:eastAsia="DengXian" w:cstheme="minorHAnsi"/>
          <w:iCs/>
          <w:sz w:val="20"/>
          <w:szCs w:val="20"/>
          <w:u w:val="single"/>
          <w:lang w:eastAsia="zh-CN" w:bidi="hi-IN"/>
        </w:rPr>
        <w:t xml:space="preserve">Qualificação Técnico-Operacional </w:t>
      </w:r>
    </w:p>
    <w:p w14:paraId="76CD0890"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lang w:eastAsia="zh-CN" w:bidi="hi-IN"/>
        </w:rPr>
        <w:t xml:space="preserve">8.27. </w:t>
      </w:r>
      <w:r w:rsidRPr="00C255CE">
        <w:rPr>
          <w:rFonts w:eastAsia="DengXian" w:cstheme="minorHAnsi"/>
          <w:iCs/>
          <w:sz w:val="20"/>
          <w:szCs w:val="20"/>
        </w:rPr>
        <w:t>Comprovação de aptidão para execução de serviço equivalente ou superior com o objeto desta contratação, ou com o item pertinente, por meio da apresentação de certidões ou atestados, por pessoas jurídicas de direito público ou privado.</w:t>
      </w:r>
    </w:p>
    <w:p w14:paraId="32CE7CF7"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8.28. Os atestados de capacidade técnica podem ser apresentados em nome da matriz ou da filial da empresa licitante.</w:t>
      </w:r>
    </w:p>
    <w:p w14:paraId="369CE4ED"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8.29. O licitante disponibilizará todas as informações necessárias à comprovação da legitimidade dos atestados, apresentando, quando e, se for solicitado pela Administração, cópia do contrato que deu suporte à contratação, endereço atual da contratante e local em que foram prestados os serviços, entre outros documentos.</w:t>
      </w:r>
    </w:p>
    <w:p w14:paraId="3C071FBB"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8.30. Os atestados deverão referir-se a serviços prestados no âmbito de sua atividade econômica principal ou secundária especificadas no contrato social vigente;</w:t>
      </w:r>
    </w:p>
    <w:p w14:paraId="78591548"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8.31. Serão aceitos atestados ou outros documentos hábeis emitidos por entidades estrangeiras quando acompanhados de tradução para o português, salvo se comprovada a inidoneidade da entidade emissora.</w:t>
      </w:r>
    </w:p>
    <w:p w14:paraId="0C926EE2"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8.32. A apresentação de certidões ou atestados de desempenho anterior emitido em favor de consórcio do qual tenha feito parte será admitido, desde que atendidos os requisitos do art. 67, §§ 10 e 11, da Lei nº 14.133/2021 e regulamentos sobre o tema.</w:t>
      </w:r>
    </w:p>
    <w:p w14:paraId="68B49403" w14:textId="77777777" w:rsidR="000452EE" w:rsidRPr="00C255CE" w:rsidRDefault="000452EE" w:rsidP="000452EE">
      <w:pPr>
        <w:spacing w:line="276" w:lineRule="auto"/>
        <w:rPr>
          <w:rFonts w:eastAsia="DengXian" w:cstheme="minorHAnsi"/>
          <w:iCs/>
          <w:sz w:val="20"/>
          <w:szCs w:val="20"/>
        </w:rPr>
      </w:pPr>
    </w:p>
    <w:p w14:paraId="729F34F7" w14:textId="77777777" w:rsidR="000452EE" w:rsidRPr="00C255CE" w:rsidRDefault="000452EE" w:rsidP="000452EE">
      <w:pPr>
        <w:spacing w:line="276" w:lineRule="auto"/>
        <w:rPr>
          <w:rFonts w:cstheme="minorHAnsi"/>
          <w:b/>
          <w:bCs/>
          <w:sz w:val="20"/>
          <w:szCs w:val="20"/>
        </w:rPr>
      </w:pPr>
    </w:p>
    <w:p w14:paraId="60BFEDED" w14:textId="77777777" w:rsidR="000452EE" w:rsidRPr="00C255CE" w:rsidRDefault="000452EE" w:rsidP="000452EE">
      <w:pPr>
        <w:spacing w:line="276" w:lineRule="auto"/>
        <w:rPr>
          <w:rFonts w:eastAsia="Calibri" w:cstheme="minorHAnsi"/>
          <w:b/>
          <w:iCs/>
          <w:sz w:val="20"/>
          <w:szCs w:val="20"/>
          <w:shd w:val="clear" w:color="auto" w:fill="FFFFFF"/>
        </w:rPr>
      </w:pPr>
      <w:proofErr w:type="gramStart"/>
      <w:r w:rsidRPr="00C255CE">
        <w:rPr>
          <w:rFonts w:eastAsia="Calibri" w:cstheme="minorHAnsi"/>
          <w:b/>
          <w:bCs/>
          <w:sz w:val="20"/>
          <w:szCs w:val="20"/>
        </w:rPr>
        <w:t xml:space="preserve">9. </w:t>
      </w:r>
      <w:r w:rsidRPr="00C255CE">
        <w:rPr>
          <w:rFonts w:eastAsia="Calibri" w:cstheme="minorHAnsi"/>
          <w:b/>
          <w:iCs/>
          <w:sz w:val="20"/>
          <w:szCs w:val="20"/>
          <w:shd w:val="clear" w:color="auto" w:fill="FFFFFF"/>
        </w:rPr>
        <w:t>.</w:t>
      </w:r>
      <w:proofErr w:type="gramEnd"/>
      <w:r w:rsidRPr="00C255CE">
        <w:rPr>
          <w:rFonts w:eastAsia="Calibri" w:cstheme="minorHAnsi"/>
          <w:b/>
          <w:iCs/>
          <w:sz w:val="20"/>
          <w:szCs w:val="20"/>
          <w:shd w:val="clear" w:color="auto" w:fill="FFFFFF"/>
        </w:rPr>
        <w:t xml:space="preserve"> ESTIMATIVAS DO VALOR DA CONTRATAÇÃO </w:t>
      </w:r>
    </w:p>
    <w:p w14:paraId="3E17833A" w14:textId="24593D94" w:rsidR="000452EE" w:rsidRPr="00C255CE" w:rsidRDefault="000452EE" w:rsidP="000452EE">
      <w:pPr>
        <w:spacing w:line="276" w:lineRule="auto"/>
        <w:rPr>
          <w:rFonts w:eastAsia="Calibri" w:cstheme="minorHAnsi"/>
          <w:b/>
          <w:iCs/>
          <w:sz w:val="20"/>
          <w:szCs w:val="20"/>
        </w:rPr>
      </w:pPr>
      <w:r w:rsidRPr="00C255CE">
        <w:rPr>
          <w:rFonts w:eastAsia="Calibri" w:cstheme="minorHAnsi"/>
          <w:bCs/>
          <w:iCs/>
          <w:sz w:val="20"/>
          <w:szCs w:val="20"/>
          <w:shd w:val="clear" w:color="auto" w:fill="FFFFFF"/>
        </w:rPr>
        <w:lastRenderedPageBreak/>
        <w:t xml:space="preserve">9.1. </w:t>
      </w:r>
      <w:r w:rsidRPr="00C255CE">
        <w:rPr>
          <w:rFonts w:eastAsia="Calibri" w:cstheme="minorHAnsi"/>
          <w:iCs/>
          <w:sz w:val="20"/>
          <w:szCs w:val="20"/>
        </w:rPr>
        <w:t xml:space="preserve">O custo estimado total da contratação é de </w:t>
      </w:r>
      <w:r w:rsidR="00D24BED">
        <w:rPr>
          <w:rFonts w:eastAsia="Calibri" w:cstheme="minorHAnsi"/>
          <w:b/>
          <w:sz w:val="20"/>
          <w:szCs w:val="20"/>
        </w:rPr>
        <w:t>R$ 831.883,13 (oitocentos e trinta e um mil oitocentos e oitenta e três reais e treze centavos)</w:t>
      </w:r>
      <w:r w:rsidRPr="00C255CE">
        <w:rPr>
          <w:rFonts w:eastAsia="Calibri" w:cstheme="minorHAnsi"/>
          <w:b/>
          <w:sz w:val="20"/>
          <w:szCs w:val="20"/>
        </w:rPr>
        <w:t>.</w:t>
      </w:r>
    </w:p>
    <w:p w14:paraId="271211A7" w14:textId="77777777" w:rsidR="000452EE" w:rsidRPr="00C255CE" w:rsidRDefault="000452EE" w:rsidP="000452EE">
      <w:pPr>
        <w:spacing w:line="276" w:lineRule="auto"/>
        <w:rPr>
          <w:rFonts w:cstheme="minorHAnsi"/>
          <w:sz w:val="20"/>
          <w:szCs w:val="20"/>
        </w:rPr>
      </w:pPr>
    </w:p>
    <w:p w14:paraId="7B3BF560" w14:textId="77777777" w:rsidR="000452EE" w:rsidRPr="00C255CE" w:rsidRDefault="000452EE" w:rsidP="000452EE">
      <w:pPr>
        <w:spacing w:line="276" w:lineRule="auto"/>
        <w:rPr>
          <w:rFonts w:eastAsia="Calibri" w:cstheme="minorHAnsi"/>
          <w:b/>
          <w:iCs/>
          <w:sz w:val="20"/>
          <w:szCs w:val="20"/>
          <w:shd w:val="clear" w:color="auto" w:fill="FFFFFF"/>
        </w:rPr>
      </w:pPr>
      <w:r w:rsidRPr="00C255CE">
        <w:rPr>
          <w:rFonts w:eastAsia="Calibri" w:cstheme="minorHAnsi"/>
          <w:b/>
          <w:bCs/>
          <w:sz w:val="20"/>
          <w:szCs w:val="20"/>
        </w:rPr>
        <w:t xml:space="preserve">10. </w:t>
      </w:r>
      <w:r w:rsidRPr="00C255CE">
        <w:rPr>
          <w:rFonts w:eastAsia="Calibri" w:cstheme="minorHAnsi"/>
          <w:b/>
          <w:iCs/>
          <w:sz w:val="20"/>
          <w:szCs w:val="20"/>
          <w:shd w:val="clear" w:color="auto" w:fill="FFFFFF"/>
        </w:rPr>
        <w:t>REAJUSTE</w:t>
      </w:r>
    </w:p>
    <w:p w14:paraId="46416F8B" w14:textId="77777777" w:rsidR="000452EE" w:rsidRPr="00C255CE" w:rsidRDefault="000452EE" w:rsidP="000452EE">
      <w:pPr>
        <w:widowControl w:val="0"/>
        <w:tabs>
          <w:tab w:val="left" w:pos="1167"/>
        </w:tabs>
        <w:autoSpaceDE w:val="0"/>
        <w:autoSpaceDN w:val="0"/>
        <w:spacing w:line="276" w:lineRule="auto"/>
        <w:ind w:right="567"/>
        <w:rPr>
          <w:rFonts w:cstheme="minorHAnsi"/>
          <w:sz w:val="20"/>
          <w:szCs w:val="20"/>
        </w:rPr>
      </w:pPr>
      <w:r w:rsidRPr="00C255CE">
        <w:rPr>
          <w:rFonts w:cstheme="minorHAnsi"/>
          <w:sz w:val="20"/>
          <w:szCs w:val="20"/>
        </w:rPr>
        <w:t>10.1. Os preços inicialmente contratados são fixos e irreajustáveis no prazo de um ano</w:t>
      </w:r>
      <w:r w:rsidRPr="00C255CE">
        <w:rPr>
          <w:rFonts w:cstheme="minorHAnsi"/>
          <w:spacing w:val="1"/>
          <w:sz w:val="20"/>
          <w:szCs w:val="20"/>
        </w:rPr>
        <w:t xml:space="preserve">, </w:t>
      </w:r>
      <w:r w:rsidRPr="00C255CE">
        <w:rPr>
          <w:rFonts w:cstheme="minorHAnsi"/>
          <w:sz w:val="20"/>
          <w:szCs w:val="20"/>
        </w:rPr>
        <w:t>contado</w:t>
      </w:r>
      <w:r w:rsidRPr="00C255CE">
        <w:rPr>
          <w:rFonts w:cstheme="minorHAnsi"/>
          <w:spacing w:val="-3"/>
          <w:sz w:val="20"/>
          <w:szCs w:val="20"/>
        </w:rPr>
        <w:t xml:space="preserve"> </w:t>
      </w:r>
      <w:r w:rsidRPr="00C255CE">
        <w:rPr>
          <w:rFonts w:cstheme="minorHAnsi"/>
          <w:sz w:val="20"/>
          <w:szCs w:val="20"/>
        </w:rPr>
        <w:t>da</w:t>
      </w:r>
      <w:r w:rsidRPr="00C255CE">
        <w:rPr>
          <w:rFonts w:cstheme="minorHAnsi"/>
          <w:spacing w:val="-2"/>
          <w:sz w:val="20"/>
          <w:szCs w:val="20"/>
        </w:rPr>
        <w:t xml:space="preserve"> </w:t>
      </w:r>
      <w:r w:rsidRPr="00C255CE">
        <w:rPr>
          <w:rFonts w:cstheme="minorHAnsi"/>
          <w:sz w:val="20"/>
          <w:szCs w:val="20"/>
        </w:rPr>
        <w:t>data do orçamento</w:t>
      </w:r>
      <w:r w:rsidRPr="00C255CE">
        <w:rPr>
          <w:rFonts w:cstheme="minorHAnsi"/>
          <w:spacing w:val="-1"/>
          <w:sz w:val="20"/>
          <w:szCs w:val="20"/>
        </w:rPr>
        <w:t xml:space="preserve"> </w:t>
      </w:r>
      <w:r w:rsidRPr="00C255CE">
        <w:rPr>
          <w:rFonts w:cstheme="minorHAnsi"/>
          <w:sz w:val="20"/>
          <w:szCs w:val="20"/>
        </w:rPr>
        <w:t>estimado.</w:t>
      </w:r>
    </w:p>
    <w:p w14:paraId="5760F126" w14:textId="77777777" w:rsidR="000452EE" w:rsidRPr="00C255CE" w:rsidRDefault="000452EE" w:rsidP="000452EE">
      <w:pPr>
        <w:widowControl w:val="0"/>
        <w:tabs>
          <w:tab w:val="left" w:pos="1606"/>
        </w:tabs>
        <w:autoSpaceDE w:val="0"/>
        <w:autoSpaceDN w:val="0"/>
        <w:spacing w:line="276" w:lineRule="auto"/>
        <w:ind w:left="567" w:right="567"/>
        <w:rPr>
          <w:rFonts w:cstheme="minorHAnsi"/>
          <w:sz w:val="20"/>
          <w:szCs w:val="20"/>
        </w:rPr>
      </w:pPr>
      <w:r w:rsidRPr="00C255CE">
        <w:rPr>
          <w:rFonts w:cstheme="minorHAnsi"/>
          <w:sz w:val="20"/>
          <w:szCs w:val="20"/>
        </w:rPr>
        <w:t>10.1.1. Após o interregno de um ano, os preços iniciais poderão ser reajustados,</w:t>
      </w:r>
      <w:r w:rsidRPr="00C255CE">
        <w:rPr>
          <w:rFonts w:cstheme="minorHAnsi"/>
          <w:spacing w:val="1"/>
          <w:sz w:val="20"/>
          <w:szCs w:val="20"/>
        </w:rPr>
        <w:t xml:space="preserve"> </w:t>
      </w:r>
      <w:r w:rsidRPr="00C255CE">
        <w:rPr>
          <w:rFonts w:cstheme="minorHAnsi"/>
          <w:sz w:val="20"/>
          <w:szCs w:val="20"/>
        </w:rPr>
        <w:t>mediante a aplicação, pelo contratante, do índice IGPM exclusivamente para</w:t>
      </w:r>
      <w:r w:rsidRPr="00C255CE">
        <w:rPr>
          <w:rFonts w:cstheme="minorHAnsi"/>
          <w:spacing w:val="1"/>
          <w:sz w:val="20"/>
          <w:szCs w:val="20"/>
        </w:rPr>
        <w:t xml:space="preserve"> </w:t>
      </w:r>
      <w:r w:rsidRPr="00C255CE">
        <w:rPr>
          <w:rFonts w:cstheme="minorHAnsi"/>
          <w:sz w:val="20"/>
          <w:szCs w:val="20"/>
        </w:rPr>
        <w:t>as</w:t>
      </w:r>
      <w:r w:rsidRPr="00C255CE">
        <w:rPr>
          <w:rFonts w:cstheme="minorHAnsi"/>
          <w:spacing w:val="-1"/>
          <w:sz w:val="20"/>
          <w:szCs w:val="20"/>
        </w:rPr>
        <w:t xml:space="preserve"> </w:t>
      </w:r>
      <w:r w:rsidRPr="00C255CE">
        <w:rPr>
          <w:rFonts w:cstheme="minorHAnsi"/>
          <w:sz w:val="20"/>
          <w:szCs w:val="20"/>
        </w:rPr>
        <w:t>obrigações</w:t>
      </w:r>
      <w:r w:rsidRPr="00C255CE">
        <w:rPr>
          <w:rFonts w:cstheme="minorHAnsi"/>
          <w:spacing w:val="-4"/>
          <w:sz w:val="20"/>
          <w:szCs w:val="20"/>
        </w:rPr>
        <w:t xml:space="preserve"> </w:t>
      </w:r>
      <w:r w:rsidRPr="00C255CE">
        <w:rPr>
          <w:rFonts w:cstheme="minorHAnsi"/>
          <w:sz w:val="20"/>
          <w:szCs w:val="20"/>
        </w:rPr>
        <w:t>iniciadas e concluídas</w:t>
      </w:r>
      <w:r w:rsidRPr="00C255CE">
        <w:rPr>
          <w:rFonts w:cstheme="minorHAnsi"/>
          <w:spacing w:val="-1"/>
          <w:sz w:val="20"/>
          <w:szCs w:val="20"/>
        </w:rPr>
        <w:t xml:space="preserve"> </w:t>
      </w:r>
      <w:r w:rsidRPr="00C255CE">
        <w:rPr>
          <w:rFonts w:cstheme="minorHAnsi"/>
          <w:sz w:val="20"/>
          <w:szCs w:val="20"/>
        </w:rPr>
        <w:t>após</w:t>
      </w:r>
      <w:r w:rsidRPr="00C255CE">
        <w:rPr>
          <w:rFonts w:cstheme="minorHAnsi"/>
          <w:spacing w:val="-2"/>
          <w:sz w:val="20"/>
          <w:szCs w:val="20"/>
        </w:rPr>
        <w:t xml:space="preserve"> </w:t>
      </w:r>
      <w:r w:rsidRPr="00C255CE">
        <w:rPr>
          <w:rFonts w:cstheme="minorHAnsi"/>
          <w:sz w:val="20"/>
          <w:szCs w:val="20"/>
        </w:rPr>
        <w:t>a</w:t>
      </w:r>
      <w:r w:rsidRPr="00C255CE">
        <w:rPr>
          <w:rFonts w:cstheme="minorHAnsi"/>
          <w:spacing w:val="-3"/>
          <w:sz w:val="20"/>
          <w:szCs w:val="20"/>
        </w:rPr>
        <w:t xml:space="preserve"> </w:t>
      </w:r>
      <w:r w:rsidRPr="00C255CE">
        <w:rPr>
          <w:rFonts w:cstheme="minorHAnsi"/>
          <w:sz w:val="20"/>
          <w:szCs w:val="20"/>
        </w:rPr>
        <w:t>ocorrência</w:t>
      </w:r>
      <w:r w:rsidRPr="00C255CE">
        <w:rPr>
          <w:rFonts w:cstheme="minorHAnsi"/>
          <w:spacing w:val="-2"/>
          <w:sz w:val="20"/>
          <w:szCs w:val="20"/>
        </w:rPr>
        <w:t xml:space="preserve"> </w:t>
      </w:r>
      <w:r w:rsidRPr="00C255CE">
        <w:rPr>
          <w:rFonts w:cstheme="minorHAnsi"/>
          <w:sz w:val="20"/>
          <w:szCs w:val="20"/>
        </w:rPr>
        <w:t>da</w:t>
      </w:r>
      <w:r w:rsidRPr="00C255CE">
        <w:rPr>
          <w:rFonts w:cstheme="minorHAnsi"/>
          <w:spacing w:val="-3"/>
          <w:sz w:val="20"/>
          <w:szCs w:val="20"/>
        </w:rPr>
        <w:t xml:space="preserve"> </w:t>
      </w:r>
      <w:r w:rsidRPr="00C255CE">
        <w:rPr>
          <w:rFonts w:cstheme="minorHAnsi"/>
          <w:sz w:val="20"/>
          <w:szCs w:val="20"/>
        </w:rPr>
        <w:t>anualidade.</w:t>
      </w:r>
    </w:p>
    <w:p w14:paraId="3D102DD9" w14:textId="77777777" w:rsidR="000452EE" w:rsidRPr="00C255CE" w:rsidRDefault="000452EE" w:rsidP="000452EE">
      <w:pPr>
        <w:widowControl w:val="0"/>
        <w:tabs>
          <w:tab w:val="left" w:pos="896"/>
        </w:tabs>
        <w:autoSpaceDE w:val="0"/>
        <w:autoSpaceDN w:val="0"/>
        <w:spacing w:line="276" w:lineRule="auto"/>
        <w:ind w:right="567"/>
        <w:rPr>
          <w:rFonts w:cstheme="minorHAnsi"/>
          <w:sz w:val="20"/>
          <w:szCs w:val="20"/>
        </w:rPr>
      </w:pPr>
      <w:r w:rsidRPr="00C255CE">
        <w:rPr>
          <w:rFonts w:cstheme="minorHAnsi"/>
          <w:sz w:val="20"/>
          <w:szCs w:val="20"/>
        </w:rPr>
        <w:t>10.2. Nos reajustes subsequentes ao primeiro, o interregno mínimo de um ano será contado a partir</w:t>
      </w:r>
      <w:r w:rsidRPr="00C255CE">
        <w:rPr>
          <w:rFonts w:cstheme="minorHAnsi"/>
          <w:spacing w:val="1"/>
          <w:sz w:val="20"/>
          <w:szCs w:val="20"/>
        </w:rPr>
        <w:t xml:space="preserve"> </w:t>
      </w:r>
      <w:r w:rsidRPr="00C255CE">
        <w:rPr>
          <w:rFonts w:cstheme="minorHAnsi"/>
          <w:sz w:val="20"/>
          <w:szCs w:val="20"/>
        </w:rPr>
        <w:t>dos</w:t>
      </w:r>
      <w:r w:rsidRPr="00C255CE">
        <w:rPr>
          <w:rFonts w:cstheme="minorHAnsi"/>
          <w:spacing w:val="-1"/>
          <w:sz w:val="20"/>
          <w:szCs w:val="20"/>
        </w:rPr>
        <w:t xml:space="preserve"> </w:t>
      </w:r>
      <w:r w:rsidRPr="00C255CE">
        <w:rPr>
          <w:rFonts w:cstheme="minorHAnsi"/>
          <w:sz w:val="20"/>
          <w:szCs w:val="20"/>
        </w:rPr>
        <w:t>efeitos financeiros do último reajuste.</w:t>
      </w:r>
    </w:p>
    <w:p w14:paraId="30BBBF04" w14:textId="77777777" w:rsidR="000452EE" w:rsidRPr="00C255CE" w:rsidRDefault="000452EE" w:rsidP="000452EE">
      <w:pPr>
        <w:widowControl w:val="0"/>
        <w:tabs>
          <w:tab w:val="left" w:pos="906"/>
        </w:tabs>
        <w:autoSpaceDE w:val="0"/>
        <w:autoSpaceDN w:val="0"/>
        <w:spacing w:line="276" w:lineRule="auto"/>
        <w:ind w:right="567"/>
        <w:rPr>
          <w:rFonts w:cstheme="minorHAnsi"/>
          <w:sz w:val="20"/>
          <w:szCs w:val="20"/>
        </w:rPr>
      </w:pPr>
      <w:r w:rsidRPr="00C255CE">
        <w:rPr>
          <w:rFonts w:cstheme="minorHAnsi"/>
          <w:sz w:val="20"/>
          <w:szCs w:val="20"/>
        </w:rPr>
        <w:t>10.3. Caso o índice estabelecido para reajustamento venha a ser extinto ou de qualquer forma não</w:t>
      </w:r>
      <w:r w:rsidRPr="00C255CE">
        <w:rPr>
          <w:rFonts w:cstheme="minorHAnsi"/>
          <w:spacing w:val="1"/>
          <w:sz w:val="20"/>
          <w:szCs w:val="20"/>
        </w:rPr>
        <w:t xml:space="preserve"> </w:t>
      </w:r>
      <w:r w:rsidRPr="00C255CE">
        <w:rPr>
          <w:rFonts w:cstheme="minorHAnsi"/>
          <w:sz w:val="20"/>
          <w:szCs w:val="20"/>
        </w:rPr>
        <w:t>possa mais ser utilizado, será adotado, em substituição, o que vier a ser determinado pela legislação</w:t>
      </w:r>
      <w:r w:rsidRPr="00C255CE">
        <w:rPr>
          <w:rFonts w:cstheme="minorHAnsi"/>
          <w:spacing w:val="1"/>
          <w:sz w:val="20"/>
          <w:szCs w:val="20"/>
        </w:rPr>
        <w:t xml:space="preserve"> </w:t>
      </w:r>
      <w:r w:rsidRPr="00C255CE">
        <w:rPr>
          <w:rFonts w:cstheme="minorHAnsi"/>
          <w:sz w:val="20"/>
          <w:szCs w:val="20"/>
        </w:rPr>
        <w:t>então</w:t>
      </w:r>
      <w:r w:rsidRPr="00C255CE">
        <w:rPr>
          <w:rFonts w:cstheme="minorHAnsi"/>
          <w:spacing w:val="-1"/>
          <w:sz w:val="20"/>
          <w:szCs w:val="20"/>
        </w:rPr>
        <w:t xml:space="preserve"> </w:t>
      </w:r>
      <w:r w:rsidRPr="00C255CE">
        <w:rPr>
          <w:rFonts w:cstheme="minorHAnsi"/>
          <w:sz w:val="20"/>
          <w:szCs w:val="20"/>
        </w:rPr>
        <w:t>em vigor.</w:t>
      </w:r>
    </w:p>
    <w:p w14:paraId="2D9BC67C" w14:textId="77777777" w:rsidR="000452EE" w:rsidRPr="00C255CE" w:rsidRDefault="000452EE" w:rsidP="000452EE">
      <w:pPr>
        <w:widowControl w:val="0"/>
        <w:tabs>
          <w:tab w:val="left" w:pos="879"/>
        </w:tabs>
        <w:autoSpaceDE w:val="0"/>
        <w:autoSpaceDN w:val="0"/>
        <w:spacing w:line="276" w:lineRule="auto"/>
        <w:ind w:right="567"/>
        <w:rPr>
          <w:rFonts w:cstheme="minorHAnsi"/>
          <w:sz w:val="20"/>
          <w:szCs w:val="20"/>
        </w:rPr>
      </w:pPr>
      <w:r w:rsidRPr="00C255CE">
        <w:rPr>
          <w:rFonts w:cstheme="minorHAnsi"/>
          <w:sz w:val="20"/>
          <w:szCs w:val="20"/>
        </w:rPr>
        <w:t>10.4. O</w:t>
      </w:r>
      <w:r w:rsidRPr="00C255CE">
        <w:rPr>
          <w:rFonts w:cstheme="minorHAnsi"/>
          <w:spacing w:val="-2"/>
          <w:sz w:val="20"/>
          <w:szCs w:val="20"/>
        </w:rPr>
        <w:t xml:space="preserve"> </w:t>
      </w:r>
      <w:r w:rsidRPr="00C255CE">
        <w:rPr>
          <w:rFonts w:cstheme="minorHAnsi"/>
          <w:sz w:val="20"/>
          <w:szCs w:val="20"/>
        </w:rPr>
        <w:t>reajuste</w:t>
      </w:r>
      <w:r w:rsidRPr="00C255CE">
        <w:rPr>
          <w:rFonts w:cstheme="minorHAnsi"/>
          <w:spacing w:val="-2"/>
          <w:sz w:val="20"/>
          <w:szCs w:val="20"/>
        </w:rPr>
        <w:t xml:space="preserve"> </w:t>
      </w:r>
      <w:r w:rsidRPr="00C255CE">
        <w:rPr>
          <w:rFonts w:cstheme="minorHAnsi"/>
          <w:sz w:val="20"/>
          <w:szCs w:val="20"/>
        </w:rPr>
        <w:t>será</w:t>
      </w:r>
      <w:r w:rsidRPr="00C255CE">
        <w:rPr>
          <w:rFonts w:cstheme="minorHAnsi"/>
          <w:spacing w:val="-1"/>
          <w:sz w:val="20"/>
          <w:szCs w:val="20"/>
        </w:rPr>
        <w:t xml:space="preserve"> </w:t>
      </w:r>
      <w:r w:rsidRPr="00C255CE">
        <w:rPr>
          <w:rFonts w:cstheme="minorHAnsi"/>
          <w:sz w:val="20"/>
          <w:szCs w:val="20"/>
        </w:rPr>
        <w:t>realizado</w:t>
      </w:r>
      <w:r w:rsidRPr="00C255CE">
        <w:rPr>
          <w:rFonts w:cstheme="minorHAnsi"/>
          <w:spacing w:val="-2"/>
          <w:sz w:val="20"/>
          <w:szCs w:val="20"/>
        </w:rPr>
        <w:t xml:space="preserve"> </w:t>
      </w:r>
      <w:r w:rsidRPr="00C255CE">
        <w:rPr>
          <w:rFonts w:cstheme="minorHAnsi"/>
          <w:sz w:val="20"/>
          <w:szCs w:val="20"/>
        </w:rPr>
        <w:t>por</w:t>
      </w:r>
      <w:r w:rsidRPr="00C255CE">
        <w:rPr>
          <w:rFonts w:cstheme="minorHAnsi"/>
          <w:spacing w:val="-2"/>
          <w:sz w:val="20"/>
          <w:szCs w:val="20"/>
        </w:rPr>
        <w:t xml:space="preserve"> </w:t>
      </w:r>
      <w:r w:rsidRPr="00C255CE">
        <w:rPr>
          <w:rFonts w:cstheme="minorHAnsi"/>
          <w:sz w:val="20"/>
          <w:szCs w:val="20"/>
        </w:rPr>
        <w:t>apostilamento.</w:t>
      </w:r>
    </w:p>
    <w:p w14:paraId="4C1A4835" w14:textId="77777777" w:rsidR="000452EE" w:rsidRPr="00C255CE" w:rsidRDefault="000452EE" w:rsidP="000452EE">
      <w:pPr>
        <w:spacing w:line="276" w:lineRule="auto"/>
        <w:rPr>
          <w:rFonts w:cstheme="minorHAnsi"/>
          <w:sz w:val="20"/>
          <w:szCs w:val="20"/>
        </w:rPr>
      </w:pPr>
    </w:p>
    <w:p w14:paraId="2750E5D5" w14:textId="77777777" w:rsidR="000452EE" w:rsidRPr="00C255CE" w:rsidRDefault="000452EE" w:rsidP="000452EE">
      <w:pPr>
        <w:spacing w:line="276" w:lineRule="auto"/>
        <w:rPr>
          <w:rFonts w:eastAsia="Calibri" w:cstheme="minorHAnsi"/>
          <w:b/>
          <w:iCs/>
          <w:sz w:val="20"/>
          <w:szCs w:val="20"/>
          <w:shd w:val="clear" w:color="auto" w:fill="FFFFFF"/>
        </w:rPr>
      </w:pPr>
      <w:r w:rsidRPr="00C255CE">
        <w:rPr>
          <w:rFonts w:eastAsia="Calibri" w:cstheme="minorHAnsi"/>
          <w:b/>
          <w:bCs/>
          <w:sz w:val="20"/>
          <w:szCs w:val="20"/>
        </w:rPr>
        <w:t>11</w:t>
      </w:r>
      <w:r w:rsidRPr="00C255CE">
        <w:rPr>
          <w:rFonts w:eastAsia="Calibri" w:cstheme="minorHAnsi"/>
          <w:b/>
          <w:iCs/>
          <w:sz w:val="20"/>
          <w:szCs w:val="20"/>
          <w:shd w:val="clear" w:color="auto" w:fill="FFFFFF"/>
        </w:rPr>
        <w:t xml:space="preserve">. ADEQUAÇÃO ORÇAMENTÁRIA </w:t>
      </w:r>
    </w:p>
    <w:p w14:paraId="658DE848" w14:textId="77777777" w:rsidR="000452EE" w:rsidRPr="00C255CE" w:rsidRDefault="000452EE" w:rsidP="000452EE">
      <w:pPr>
        <w:spacing w:line="276" w:lineRule="auto"/>
        <w:rPr>
          <w:rFonts w:eastAsia="DengXian" w:cstheme="minorHAnsi"/>
          <w:iCs/>
          <w:color w:val="000000"/>
          <w:sz w:val="20"/>
          <w:szCs w:val="20"/>
        </w:rPr>
      </w:pPr>
      <w:r w:rsidRPr="00C255CE">
        <w:rPr>
          <w:rFonts w:eastAsia="Arial" w:cstheme="minorHAnsi"/>
          <w:iCs/>
          <w:color w:val="000000"/>
          <w:sz w:val="20"/>
          <w:szCs w:val="20"/>
        </w:rPr>
        <w:t>11.1. As despesas decorrentes da presente contratação correrão à conta d</w:t>
      </w:r>
      <w:r w:rsidRPr="00C255CE">
        <w:rPr>
          <w:rFonts w:eastAsia="DengXian" w:cstheme="minorHAnsi"/>
          <w:iCs/>
          <w:color w:val="000000"/>
          <w:sz w:val="20"/>
          <w:szCs w:val="20"/>
        </w:rPr>
        <w:t>a seguinte dotação:</w:t>
      </w:r>
    </w:p>
    <w:p w14:paraId="1014EC13" w14:textId="77777777" w:rsidR="000452EE" w:rsidRPr="00C255CE" w:rsidRDefault="000452EE" w:rsidP="000452EE">
      <w:pPr>
        <w:spacing w:line="276" w:lineRule="auto"/>
        <w:rPr>
          <w:rFonts w:eastAsia="DengXian" w:cstheme="minorHAnsi"/>
          <w:iCs/>
          <w:color w:val="000000"/>
          <w:sz w:val="20"/>
          <w:szCs w:val="20"/>
        </w:rPr>
      </w:pPr>
    </w:p>
    <w:p w14:paraId="0DB1472F"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UNIDADE ORCAMENTÁRIA: 15 – Secretaria Municipal de Saúde</w:t>
      </w:r>
    </w:p>
    <w:p w14:paraId="650484FA"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PROJETO/ATIVIDADE: 2020 – Manutenção das Ações do Fundo Municipal de Saúde.</w:t>
      </w:r>
    </w:p>
    <w:p w14:paraId="796E5FC8"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PROJETO/ATIVIDADE: 2021 – Manutenção das Ações da Atenção Primaria em Saúde.</w:t>
      </w:r>
    </w:p>
    <w:p w14:paraId="1A5D6A41"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PROJETO/ATIVIDADE: 2022 – Manutenção das Ações da Atenção Especializada em Saúde.</w:t>
      </w:r>
    </w:p>
    <w:p w14:paraId="0CC1F6FD"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PROJETO/ATIVIDADE: 2023 – Manutenção das Ações da Assistência Farmacêutica.</w:t>
      </w:r>
    </w:p>
    <w:p w14:paraId="082D044E"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PROJETO/ATIVIDADE:  2024 - Manutenção das Ações da Vigilância em Saúde.</w:t>
      </w:r>
    </w:p>
    <w:p w14:paraId="420AE73F"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PROJETO/ATIVIDADE: 2025 - Manutenção da Atenção Psicossocial – CAPS.</w:t>
      </w:r>
    </w:p>
    <w:p w14:paraId="37563D98"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 xml:space="preserve">PROJETO/ATIVIDADE: 2076 - Manutenção das Ações de Atenção à Saúde Bucal. </w:t>
      </w:r>
    </w:p>
    <w:p w14:paraId="0285C4AB"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PROJETO/ATIVIDADE: 2077 - Manutenção das Ações de Serviço de Atendimento Móvel de Urgência (SAMU).</w:t>
      </w:r>
    </w:p>
    <w:p w14:paraId="60D67C6E"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ELEMENTO DE DESPESA: 339039.00 – Outros Serviços de Terceiros –Pessoa Jurídica</w:t>
      </w:r>
    </w:p>
    <w:p w14:paraId="1F707D87"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ELEMENTO DE DESPESA: 339030.00 – Material de Consumo.</w:t>
      </w:r>
    </w:p>
    <w:p w14:paraId="398C6E4C" w14:textId="77777777" w:rsidR="000452EE" w:rsidRPr="00C255CE" w:rsidRDefault="000452EE" w:rsidP="000452EE">
      <w:pPr>
        <w:spacing w:line="276" w:lineRule="auto"/>
        <w:rPr>
          <w:rFonts w:eastAsia="Book Antiqua" w:cstheme="minorHAnsi"/>
          <w:b/>
          <w:bCs/>
          <w:sz w:val="20"/>
          <w:szCs w:val="20"/>
        </w:rPr>
      </w:pPr>
      <w:r w:rsidRPr="00C255CE">
        <w:rPr>
          <w:rFonts w:eastAsia="Book Antiqua" w:cstheme="minorHAnsi"/>
          <w:b/>
          <w:bCs/>
          <w:sz w:val="20"/>
          <w:szCs w:val="20"/>
        </w:rPr>
        <w:t>FONTE DE RECURSOS: 5001002/ 600/ 601/ 604/ 621</w:t>
      </w:r>
    </w:p>
    <w:p w14:paraId="5B7033AC" w14:textId="77777777" w:rsidR="000452EE" w:rsidRPr="00C255CE" w:rsidRDefault="000452EE" w:rsidP="000452EE">
      <w:pPr>
        <w:spacing w:line="276" w:lineRule="auto"/>
        <w:rPr>
          <w:rFonts w:cstheme="minorHAnsi"/>
          <w:sz w:val="20"/>
          <w:szCs w:val="20"/>
        </w:rPr>
      </w:pPr>
    </w:p>
    <w:p w14:paraId="7A7B340F" w14:textId="77777777" w:rsidR="000452EE" w:rsidRPr="00C255CE" w:rsidRDefault="000452EE" w:rsidP="000452EE">
      <w:pPr>
        <w:spacing w:line="276" w:lineRule="auto"/>
        <w:rPr>
          <w:rFonts w:eastAsia="DengXian" w:cstheme="minorHAnsi"/>
          <w:iCs/>
          <w:sz w:val="20"/>
          <w:szCs w:val="20"/>
        </w:rPr>
      </w:pPr>
      <w:r w:rsidRPr="00C255CE">
        <w:rPr>
          <w:rFonts w:eastAsia="DengXian" w:cstheme="minorHAnsi"/>
          <w:iCs/>
          <w:sz w:val="20"/>
          <w:szCs w:val="20"/>
        </w:rPr>
        <w:t>11.2. A dotação relativa aos exercícios financeiros subsequentes será indicada após aprovação da Lei Orçamentária respectiva e liberação dos créditos correspondentes, mediante apostilamento.</w:t>
      </w:r>
    </w:p>
    <w:p w14:paraId="638916D6" w14:textId="77777777" w:rsidR="000452EE" w:rsidRPr="00C255CE" w:rsidRDefault="000452EE" w:rsidP="000452EE">
      <w:pPr>
        <w:spacing w:line="276" w:lineRule="auto"/>
        <w:ind w:left="360"/>
        <w:rPr>
          <w:rFonts w:cstheme="minorHAnsi"/>
          <w:sz w:val="20"/>
          <w:szCs w:val="20"/>
        </w:rPr>
      </w:pPr>
    </w:p>
    <w:p w14:paraId="1D3E0575" w14:textId="77777777" w:rsidR="000452EE" w:rsidRPr="00C255CE" w:rsidRDefault="000452EE" w:rsidP="000452EE">
      <w:pPr>
        <w:tabs>
          <w:tab w:val="left" w:pos="3030"/>
        </w:tabs>
        <w:spacing w:line="276" w:lineRule="auto"/>
        <w:ind w:left="360"/>
        <w:rPr>
          <w:rFonts w:cstheme="minorHAnsi"/>
          <w:sz w:val="20"/>
          <w:szCs w:val="20"/>
        </w:rPr>
      </w:pPr>
      <w:r w:rsidRPr="00C255CE">
        <w:rPr>
          <w:rFonts w:cstheme="minorHAnsi"/>
          <w:sz w:val="20"/>
          <w:szCs w:val="20"/>
        </w:rPr>
        <w:tab/>
      </w:r>
    </w:p>
    <w:p w14:paraId="6F641AB0" w14:textId="77777777" w:rsidR="000452EE" w:rsidRPr="00C255CE" w:rsidRDefault="000452EE" w:rsidP="000452EE">
      <w:pPr>
        <w:spacing w:line="276" w:lineRule="auto"/>
        <w:ind w:left="3540"/>
        <w:rPr>
          <w:rFonts w:cstheme="minorHAnsi"/>
          <w:sz w:val="20"/>
          <w:szCs w:val="20"/>
        </w:rPr>
      </w:pPr>
      <w:r w:rsidRPr="00C255CE">
        <w:rPr>
          <w:rFonts w:cstheme="minorHAnsi"/>
          <w:sz w:val="20"/>
          <w:szCs w:val="20"/>
        </w:rPr>
        <w:t>Governador Mangabeira - Bahia, 03 de Março de 2026</w:t>
      </w:r>
    </w:p>
    <w:p w14:paraId="6E60D330" w14:textId="77777777" w:rsidR="000452EE" w:rsidRPr="00C255CE" w:rsidRDefault="000452EE" w:rsidP="000452EE">
      <w:pPr>
        <w:spacing w:line="276" w:lineRule="auto"/>
        <w:ind w:left="360"/>
        <w:jc w:val="center"/>
        <w:rPr>
          <w:rFonts w:cstheme="minorHAnsi"/>
          <w:sz w:val="20"/>
          <w:szCs w:val="20"/>
        </w:rPr>
      </w:pPr>
    </w:p>
    <w:p w14:paraId="1392BF04" w14:textId="77777777" w:rsidR="000452EE" w:rsidRPr="00C255CE" w:rsidRDefault="000452EE" w:rsidP="000452EE">
      <w:pPr>
        <w:spacing w:line="276" w:lineRule="auto"/>
        <w:ind w:left="720"/>
        <w:contextualSpacing/>
        <w:jc w:val="center"/>
        <w:rPr>
          <w:rFonts w:cstheme="minorHAnsi"/>
          <w:sz w:val="20"/>
          <w:szCs w:val="20"/>
        </w:rPr>
      </w:pPr>
    </w:p>
    <w:p w14:paraId="7FB6C98D" w14:textId="77777777" w:rsidR="000452EE" w:rsidRDefault="000452EE" w:rsidP="000452EE">
      <w:pPr>
        <w:spacing w:line="276" w:lineRule="auto"/>
        <w:ind w:left="720"/>
        <w:contextualSpacing/>
        <w:jc w:val="center"/>
        <w:rPr>
          <w:rFonts w:cstheme="minorHAnsi"/>
          <w:sz w:val="20"/>
          <w:szCs w:val="20"/>
        </w:rPr>
      </w:pPr>
    </w:p>
    <w:p w14:paraId="225F22E8" w14:textId="77777777" w:rsidR="000452EE" w:rsidRPr="00C255CE" w:rsidRDefault="000452EE" w:rsidP="000452EE">
      <w:pPr>
        <w:spacing w:line="276" w:lineRule="auto"/>
        <w:ind w:left="720"/>
        <w:contextualSpacing/>
        <w:jc w:val="center"/>
        <w:rPr>
          <w:rFonts w:cstheme="minorHAnsi"/>
          <w:sz w:val="20"/>
          <w:szCs w:val="20"/>
        </w:rPr>
      </w:pPr>
    </w:p>
    <w:p w14:paraId="36CADB59" w14:textId="77777777" w:rsidR="000452EE" w:rsidRPr="00C255CE" w:rsidRDefault="000452EE" w:rsidP="000452EE">
      <w:pPr>
        <w:keepLines/>
        <w:tabs>
          <w:tab w:val="left" w:pos="993"/>
        </w:tabs>
        <w:spacing w:line="276" w:lineRule="auto"/>
        <w:jc w:val="center"/>
        <w:rPr>
          <w:rFonts w:cstheme="minorHAnsi"/>
          <w:bCs/>
          <w:sz w:val="20"/>
          <w:szCs w:val="20"/>
        </w:rPr>
      </w:pPr>
      <w:r w:rsidRPr="00C255CE">
        <w:rPr>
          <w:rFonts w:cstheme="minorHAnsi"/>
          <w:sz w:val="20"/>
          <w:szCs w:val="20"/>
        </w:rPr>
        <w:t>Levi da Silva Leite</w:t>
      </w:r>
    </w:p>
    <w:p w14:paraId="1F4DC099" w14:textId="77777777" w:rsidR="000452EE" w:rsidRPr="00C255CE" w:rsidRDefault="000452EE" w:rsidP="000452EE">
      <w:pPr>
        <w:spacing w:line="276" w:lineRule="auto"/>
        <w:jc w:val="center"/>
        <w:rPr>
          <w:rFonts w:cstheme="minorHAnsi"/>
          <w:sz w:val="20"/>
          <w:szCs w:val="20"/>
        </w:rPr>
      </w:pPr>
      <w:r w:rsidRPr="00C255CE">
        <w:rPr>
          <w:rFonts w:cstheme="minorHAnsi"/>
          <w:sz w:val="20"/>
          <w:szCs w:val="20"/>
        </w:rPr>
        <w:t>Servidor Designado</w:t>
      </w:r>
    </w:p>
    <w:p w14:paraId="7D7D6B49" w14:textId="77777777" w:rsidR="003154AC" w:rsidRDefault="003154AC" w:rsidP="00F03CD0">
      <w:pPr>
        <w:spacing w:afterLines="120" w:after="288" w:line="312" w:lineRule="auto"/>
        <w:jc w:val="center"/>
        <w:rPr>
          <w:rFonts w:eastAsia="Arial"/>
          <w:color w:val="000000" w:themeColor="text1"/>
          <w:sz w:val="20"/>
          <w:szCs w:val="20"/>
        </w:rPr>
      </w:pPr>
    </w:p>
    <w:p w14:paraId="09691C73" w14:textId="77777777" w:rsidR="00124ACB" w:rsidRDefault="00124ACB" w:rsidP="00F03CD0">
      <w:pPr>
        <w:spacing w:afterLines="120" w:after="288" w:line="312" w:lineRule="auto"/>
        <w:jc w:val="center"/>
        <w:rPr>
          <w:rFonts w:eastAsia="Arial"/>
          <w:color w:val="000000" w:themeColor="text1"/>
          <w:sz w:val="20"/>
          <w:szCs w:val="20"/>
        </w:rPr>
      </w:pPr>
    </w:p>
    <w:p w14:paraId="36D253E3" w14:textId="77777777" w:rsidR="00124ACB" w:rsidRDefault="00124ACB" w:rsidP="00F03CD0">
      <w:pPr>
        <w:spacing w:afterLines="120" w:after="288" w:line="312" w:lineRule="auto"/>
        <w:jc w:val="center"/>
        <w:rPr>
          <w:rFonts w:eastAsia="Arial"/>
          <w:color w:val="000000" w:themeColor="text1"/>
          <w:sz w:val="20"/>
          <w:szCs w:val="20"/>
        </w:rPr>
      </w:pPr>
    </w:p>
    <w:p w14:paraId="632BDE0F" w14:textId="77777777" w:rsidR="00124ACB" w:rsidRDefault="00124ACB" w:rsidP="00F03CD0">
      <w:pPr>
        <w:spacing w:afterLines="120" w:after="288" w:line="312" w:lineRule="auto"/>
        <w:jc w:val="center"/>
        <w:rPr>
          <w:rFonts w:eastAsia="Arial"/>
          <w:color w:val="000000" w:themeColor="text1"/>
          <w:sz w:val="20"/>
          <w:szCs w:val="20"/>
        </w:rPr>
      </w:pPr>
    </w:p>
    <w:p w14:paraId="4CA68594" w14:textId="4F3CC1DE" w:rsidR="00F03CD0" w:rsidRPr="00FC34FC"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83" w:name="_Toc189037341"/>
      <w:r w:rsidRPr="00FC34FC">
        <w:rPr>
          <w:rFonts w:ascii="Times New Roman" w:hAnsi="Times New Roman" w:cs="Times New Roman"/>
          <w:color w:val="000000" w:themeColor="text1"/>
          <w:szCs w:val="20"/>
        </w:rPr>
        <w:lastRenderedPageBreak/>
        <w:t>ANEXO II - PROPOSTA COMERCIAL</w:t>
      </w:r>
      <w:bookmarkEnd w:id="83"/>
    </w:p>
    <w:p w14:paraId="2B5F5F0D" w14:textId="77777777" w:rsidR="00F03CD0" w:rsidRPr="00FC34FC" w:rsidRDefault="00F03CD0" w:rsidP="00F03CD0">
      <w:pPr>
        <w:ind w:left="-284" w:right="-1"/>
        <w:jc w:val="center"/>
        <w:rPr>
          <w:b/>
          <w:bCs/>
          <w:sz w:val="20"/>
          <w:szCs w:val="20"/>
        </w:rPr>
      </w:pPr>
    </w:p>
    <w:p w14:paraId="04CE38DD" w14:textId="3AB742F1" w:rsidR="00F03CD0" w:rsidRPr="00FC34FC" w:rsidRDefault="00F03CD0" w:rsidP="00F03CD0">
      <w:pPr>
        <w:ind w:left="-284" w:right="-1"/>
        <w:jc w:val="both"/>
        <w:rPr>
          <w:b/>
          <w:bCs/>
          <w:sz w:val="20"/>
          <w:szCs w:val="20"/>
        </w:rPr>
      </w:pPr>
      <w:r w:rsidRPr="00FC34FC">
        <w:rPr>
          <w:b/>
          <w:bCs/>
          <w:sz w:val="20"/>
          <w:szCs w:val="20"/>
        </w:rPr>
        <w:t xml:space="preserve">Pregão Eletrônico nº </w:t>
      </w:r>
      <w:r w:rsidR="00276782">
        <w:rPr>
          <w:b/>
          <w:bCs/>
          <w:sz w:val="20"/>
          <w:szCs w:val="20"/>
        </w:rPr>
        <w:t>008/2026</w:t>
      </w:r>
    </w:p>
    <w:p w14:paraId="7668202B" w14:textId="67160838" w:rsidR="00F03CD0" w:rsidRPr="00FC34FC" w:rsidRDefault="00F03CD0" w:rsidP="00F03CD0">
      <w:pPr>
        <w:ind w:left="-284" w:right="-1"/>
        <w:jc w:val="both"/>
        <w:rPr>
          <w:b/>
          <w:bCs/>
          <w:sz w:val="20"/>
          <w:szCs w:val="20"/>
        </w:rPr>
      </w:pPr>
      <w:r w:rsidRPr="00FC34FC">
        <w:rPr>
          <w:b/>
          <w:bCs/>
          <w:sz w:val="20"/>
          <w:szCs w:val="20"/>
        </w:rPr>
        <w:t xml:space="preserve">Processo Administrativo nº </w:t>
      </w:r>
      <w:r w:rsidR="001D4C97">
        <w:rPr>
          <w:b/>
          <w:bCs/>
          <w:sz w:val="20"/>
          <w:szCs w:val="20"/>
        </w:rPr>
        <w:t>053/2026</w:t>
      </w:r>
    </w:p>
    <w:p w14:paraId="13A70012" w14:textId="77777777" w:rsidR="00F03CD0" w:rsidRPr="00FC34FC" w:rsidRDefault="00F03CD0" w:rsidP="00F03CD0">
      <w:pPr>
        <w:ind w:left="-284" w:right="-1"/>
        <w:jc w:val="both"/>
        <w:rPr>
          <w:sz w:val="20"/>
          <w:szCs w:val="20"/>
        </w:rPr>
      </w:pPr>
      <w:r w:rsidRPr="00FC34FC">
        <w:rPr>
          <w:sz w:val="20"/>
          <w:szCs w:val="20"/>
        </w:rPr>
        <w:t>Deverão constar obrigatoriamente na proposta todos os itens abaixo, sob pena de desclassificação.</w:t>
      </w:r>
    </w:p>
    <w:p w14:paraId="08BA5BF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1. Identificação do concorrente:</w:t>
      </w:r>
    </w:p>
    <w:p w14:paraId="70674A7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Fornecedor:___________________________________________________________</w:t>
      </w:r>
    </w:p>
    <w:p w14:paraId="45A02CAA"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Endereço:_____________________________________________________________</w:t>
      </w:r>
    </w:p>
    <w:p w14:paraId="2CDE5E96"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Cidade: ___________________________________________Estado: _____________</w:t>
      </w:r>
    </w:p>
    <w:p w14:paraId="69DF586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Bairro:_________________________________________CEP___________________</w:t>
      </w:r>
    </w:p>
    <w:p w14:paraId="384EBB2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Telefone:_______________________e-mail:_________________________________</w:t>
      </w:r>
    </w:p>
    <w:p w14:paraId="3F6DFA2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lang w:val="en-US"/>
        </w:rPr>
        <w:t xml:space="preserve">CNPJ/CPF: __________________Insc. Est.: ____________Insc. Mun. </w:t>
      </w:r>
      <w:r w:rsidRPr="00FC34FC">
        <w:rPr>
          <w:sz w:val="20"/>
          <w:szCs w:val="20"/>
        </w:rPr>
        <w:t>____________</w:t>
      </w:r>
    </w:p>
    <w:p w14:paraId="79221B67" w14:textId="77777777" w:rsidR="00F03CD0" w:rsidRPr="00FC34FC" w:rsidRDefault="00F03CD0" w:rsidP="00F03CD0">
      <w:pPr>
        <w:autoSpaceDE w:val="0"/>
        <w:autoSpaceDN w:val="0"/>
        <w:adjustRightInd w:val="0"/>
        <w:ind w:left="-284" w:right="-1"/>
        <w:jc w:val="both"/>
        <w:rPr>
          <w:sz w:val="20"/>
          <w:szCs w:val="20"/>
        </w:rPr>
      </w:pPr>
    </w:p>
    <w:p w14:paraId="2C8246F0" w14:textId="77777777" w:rsidR="00F03CD0" w:rsidRPr="00FC34FC" w:rsidRDefault="00F03CD0" w:rsidP="00F03CD0">
      <w:pPr>
        <w:spacing w:line="360" w:lineRule="auto"/>
        <w:ind w:left="-284" w:right="-1"/>
        <w:jc w:val="both"/>
        <w:rPr>
          <w:b/>
          <w:bCs/>
          <w:sz w:val="20"/>
          <w:szCs w:val="20"/>
        </w:rPr>
      </w:pPr>
      <w:r w:rsidRPr="00FC34FC">
        <w:rPr>
          <w:b/>
          <w:bCs/>
          <w:sz w:val="20"/>
          <w:szCs w:val="20"/>
        </w:rPr>
        <w:t xml:space="preserve">Agência e n.º da conta bancária: </w:t>
      </w:r>
    </w:p>
    <w:p w14:paraId="1CE83D15" w14:textId="1709472D"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2. OBJETO: </w:t>
      </w:r>
      <w:r w:rsidR="00276782">
        <w:rPr>
          <w:sz w:val="20"/>
          <w:szCs w:val="20"/>
        </w:rPr>
        <w:t>Contratação de empresa especializada para o fornecimento de insumos e reagentes com cessão de equipamentos de Laboratório de Análises Clínicas em regime de comodato para a realização de exames laboratoriais, para suprir as demandas da Secretaria Municipal de Saúde de Governador Mangabeira – Bahia</w:t>
      </w:r>
      <w:r w:rsidRPr="00FC34FC">
        <w:rPr>
          <w:sz w:val="20"/>
          <w:szCs w:val="20"/>
        </w:rPr>
        <w:t>, conforme condições, quantidades e exigências estabelecidas neste Edital e seus anexos.</w:t>
      </w:r>
    </w:p>
    <w:p w14:paraId="147C0495"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3. Prazo de validade da proposta: </w:t>
      </w:r>
      <w:r w:rsidRPr="00FC34FC">
        <w:rPr>
          <w:sz w:val="20"/>
          <w:szCs w:val="20"/>
        </w:rPr>
        <w:t>A presente proposta terá validade de 60 (sessenta) dias, contados a partir da data de sua entrega.</w:t>
      </w:r>
    </w:p>
    <w:p w14:paraId="74C87336" w14:textId="77777777" w:rsidR="00F03CD0" w:rsidRPr="00FC34FC" w:rsidRDefault="00F03CD0" w:rsidP="00F03CD0">
      <w:pPr>
        <w:autoSpaceDE w:val="0"/>
        <w:autoSpaceDN w:val="0"/>
        <w:adjustRightInd w:val="0"/>
        <w:ind w:left="-284" w:right="-1"/>
        <w:jc w:val="both"/>
        <w:rPr>
          <w:sz w:val="20"/>
          <w:szCs w:val="20"/>
        </w:rPr>
      </w:pPr>
    </w:p>
    <w:p w14:paraId="48F8C977"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4. Forma de pagamento: </w:t>
      </w:r>
      <w:r w:rsidRPr="00FC34FC">
        <w:rPr>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5. Apresentação da proposta: </w:t>
      </w:r>
      <w:r w:rsidRPr="00FC34FC">
        <w:rPr>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FC34FC" w:rsidRDefault="00F03CD0" w:rsidP="00F03CD0">
      <w:pPr>
        <w:autoSpaceDE w:val="0"/>
        <w:autoSpaceDN w:val="0"/>
        <w:adjustRightInd w:val="0"/>
        <w:ind w:left="-284" w:right="-1"/>
        <w:jc w:val="both"/>
        <w:rPr>
          <w:sz w:val="20"/>
          <w:szCs w:val="20"/>
        </w:rPr>
      </w:pPr>
    </w:p>
    <w:p w14:paraId="043E5BE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58F20D" w14:textId="77777777" w:rsidR="00F03CD0" w:rsidRPr="00FC34FC" w:rsidRDefault="00F03CD0" w:rsidP="00F03CD0">
      <w:pPr>
        <w:autoSpaceDE w:val="0"/>
        <w:autoSpaceDN w:val="0"/>
        <w:adjustRightInd w:val="0"/>
        <w:ind w:left="-284" w:right="-1"/>
        <w:jc w:val="both"/>
        <w:rPr>
          <w:sz w:val="20"/>
          <w:szCs w:val="20"/>
        </w:rPr>
      </w:pPr>
    </w:p>
    <w:p w14:paraId="5A4AD8F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0471E8A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0F60FC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AC7197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32970A1" w14:textId="77777777" w:rsidR="00F03CD0" w:rsidRPr="00FC34FC" w:rsidRDefault="00F03CD0" w:rsidP="00F03CD0">
      <w:pPr>
        <w:autoSpaceDE w:val="0"/>
        <w:autoSpaceDN w:val="0"/>
        <w:adjustRightInd w:val="0"/>
        <w:ind w:left="-284" w:right="-1"/>
        <w:jc w:val="both"/>
        <w:rPr>
          <w:sz w:val="20"/>
          <w:szCs w:val="20"/>
        </w:rPr>
      </w:pPr>
    </w:p>
    <w:p w14:paraId="47D2AE60"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A proposta deverá ser emitida preferencialmente em papel timbrado da empresa proponente e carimbada com o número do C.N.P.J.</w:t>
      </w:r>
    </w:p>
    <w:p w14:paraId="78786333" w14:textId="77777777" w:rsidR="00F03CD0" w:rsidRPr="00FC34FC" w:rsidRDefault="00F03CD0" w:rsidP="00F03CD0">
      <w:pPr>
        <w:spacing w:line="360" w:lineRule="auto"/>
        <w:ind w:left="-284" w:right="-1"/>
        <w:jc w:val="center"/>
        <w:rPr>
          <w:b/>
          <w:bCs/>
          <w:sz w:val="20"/>
          <w:szCs w:val="20"/>
        </w:rPr>
      </w:pPr>
    </w:p>
    <w:p w14:paraId="3D82A2EC" w14:textId="77777777" w:rsidR="00F03CD0" w:rsidRPr="00FC34FC" w:rsidRDefault="00F03CD0" w:rsidP="00F03CD0">
      <w:pPr>
        <w:spacing w:line="360" w:lineRule="auto"/>
        <w:ind w:left="-284" w:right="-1"/>
        <w:jc w:val="center"/>
        <w:rPr>
          <w:b/>
          <w:bCs/>
          <w:sz w:val="20"/>
          <w:szCs w:val="20"/>
        </w:rPr>
      </w:pPr>
    </w:p>
    <w:p w14:paraId="57B11A44" w14:textId="77777777" w:rsidR="00F03CD0" w:rsidRPr="00FC34FC" w:rsidRDefault="00F03CD0" w:rsidP="00F03CD0">
      <w:pPr>
        <w:spacing w:line="360" w:lineRule="auto"/>
        <w:ind w:left="-284" w:right="-1"/>
        <w:jc w:val="center"/>
        <w:rPr>
          <w:b/>
          <w:bCs/>
          <w:sz w:val="20"/>
          <w:szCs w:val="20"/>
        </w:rPr>
      </w:pPr>
    </w:p>
    <w:p w14:paraId="40497713" w14:textId="77777777" w:rsidR="00F03CD0" w:rsidRPr="00FC34FC" w:rsidRDefault="00F03CD0" w:rsidP="00F03CD0">
      <w:pPr>
        <w:spacing w:line="360" w:lineRule="auto"/>
        <w:ind w:left="-284" w:right="-1"/>
        <w:jc w:val="center"/>
        <w:rPr>
          <w:b/>
          <w:bCs/>
          <w:sz w:val="20"/>
          <w:szCs w:val="20"/>
        </w:rPr>
      </w:pPr>
    </w:p>
    <w:p w14:paraId="5D69DB9B" w14:textId="77777777" w:rsidR="00F03CD0" w:rsidRPr="00FC34FC" w:rsidRDefault="00F03CD0" w:rsidP="00F03CD0">
      <w:pPr>
        <w:spacing w:line="360" w:lineRule="auto"/>
        <w:ind w:left="-284" w:right="-1"/>
        <w:jc w:val="center"/>
        <w:rPr>
          <w:b/>
          <w:bCs/>
          <w:sz w:val="20"/>
          <w:szCs w:val="20"/>
        </w:rPr>
      </w:pPr>
    </w:p>
    <w:p w14:paraId="411AC2FE" w14:textId="77777777" w:rsidR="00F03CD0" w:rsidRPr="00FC34FC" w:rsidRDefault="00F03CD0" w:rsidP="00F03CD0">
      <w:pPr>
        <w:spacing w:line="360" w:lineRule="auto"/>
        <w:ind w:left="-284" w:right="-1"/>
        <w:jc w:val="center"/>
        <w:rPr>
          <w:b/>
          <w:bCs/>
          <w:sz w:val="20"/>
          <w:szCs w:val="20"/>
        </w:rPr>
      </w:pPr>
    </w:p>
    <w:p w14:paraId="3AB76384" w14:textId="77777777" w:rsidR="00F03CD0" w:rsidRPr="00FC34FC" w:rsidRDefault="00F03CD0" w:rsidP="00F03CD0">
      <w:pPr>
        <w:spacing w:line="360" w:lineRule="auto"/>
        <w:ind w:left="-284" w:right="-1"/>
        <w:jc w:val="center"/>
        <w:rPr>
          <w:b/>
          <w:bCs/>
          <w:sz w:val="20"/>
          <w:szCs w:val="20"/>
        </w:rPr>
      </w:pPr>
    </w:p>
    <w:p w14:paraId="28717F3E" w14:textId="77777777" w:rsidR="00F03CD0" w:rsidRPr="00FC34FC" w:rsidRDefault="00F03CD0" w:rsidP="00F03CD0">
      <w:pPr>
        <w:spacing w:line="360" w:lineRule="auto"/>
        <w:ind w:left="-284" w:right="-1"/>
        <w:jc w:val="center"/>
        <w:rPr>
          <w:b/>
          <w:bCs/>
          <w:sz w:val="20"/>
          <w:szCs w:val="20"/>
        </w:rPr>
      </w:pPr>
    </w:p>
    <w:p w14:paraId="252B4185" w14:textId="77777777" w:rsidR="00F03CD0" w:rsidRPr="00FC34FC" w:rsidRDefault="00F03CD0" w:rsidP="00F03CD0">
      <w:pPr>
        <w:spacing w:line="360" w:lineRule="auto"/>
        <w:ind w:left="-284" w:right="-1"/>
        <w:jc w:val="center"/>
        <w:rPr>
          <w:b/>
          <w:bCs/>
          <w:sz w:val="20"/>
          <w:szCs w:val="20"/>
        </w:rPr>
      </w:pPr>
    </w:p>
    <w:p w14:paraId="077D568C" w14:textId="77777777" w:rsidR="00F03CD0" w:rsidRPr="00FC34FC" w:rsidRDefault="00F03CD0" w:rsidP="00F03CD0">
      <w:pPr>
        <w:spacing w:line="360" w:lineRule="auto"/>
        <w:ind w:left="-284" w:right="-1"/>
        <w:jc w:val="center"/>
        <w:rPr>
          <w:b/>
          <w:bCs/>
          <w:sz w:val="20"/>
          <w:szCs w:val="20"/>
        </w:rPr>
      </w:pPr>
    </w:p>
    <w:p w14:paraId="6E6DFA6B" w14:textId="77777777" w:rsidR="00F03CD0" w:rsidRPr="00FC34FC" w:rsidRDefault="00F03CD0" w:rsidP="00F03CD0">
      <w:pPr>
        <w:spacing w:line="360" w:lineRule="auto"/>
        <w:ind w:left="-284" w:right="-1"/>
        <w:jc w:val="center"/>
        <w:rPr>
          <w:b/>
          <w:bCs/>
          <w:sz w:val="20"/>
          <w:szCs w:val="20"/>
        </w:rPr>
      </w:pPr>
    </w:p>
    <w:p w14:paraId="0C2CD89B"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4" w:name="_Toc189037342"/>
      <w:r w:rsidRPr="00FC34FC">
        <w:rPr>
          <w:rFonts w:ascii="Times New Roman" w:hAnsi="Times New Roman" w:cs="Times New Roman"/>
          <w:color w:val="000000" w:themeColor="text1"/>
          <w:szCs w:val="20"/>
        </w:rPr>
        <w:lastRenderedPageBreak/>
        <w:t>ANEXO 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INEXISTÊNCIA DE FATOS IMPEDITIVOS</w:t>
      </w:r>
      <w:bookmarkEnd w:id="84"/>
    </w:p>
    <w:p w14:paraId="2F7E5DD8" w14:textId="77777777" w:rsidR="00F03CD0" w:rsidRPr="00FC34FC" w:rsidRDefault="00F03CD0" w:rsidP="00F03CD0">
      <w:pPr>
        <w:spacing w:line="360" w:lineRule="auto"/>
        <w:ind w:left="-284" w:right="-1"/>
        <w:jc w:val="both"/>
        <w:rPr>
          <w:b/>
          <w:bCs/>
          <w:sz w:val="20"/>
          <w:szCs w:val="20"/>
        </w:rPr>
      </w:pPr>
    </w:p>
    <w:p w14:paraId="1DE2EF67" w14:textId="633AE5DD"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76782">
        <w:rPr>
          <w:b/>
          <w:bCs/>
          <w:sz w:val="20"/>
          <w:szCs w:val="20"/>
        </w:rPr>
        <w:t>008/2026</w:t>
      </w:r>
    </w:p>
    <w:p w14:paraId="26070448" w14:textId="4A18F25C"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1D4C97">
        <w:rPr>
          <w:b/>
          <w:bCs/>
          <w:sz w:val="20"/>
          <w:szCs w:val="20"/>
        </w:rPr>
        <w:t>053/2026</w:t>
      </w:r>
    </w:p>
    <w:p w14:paraId="763C0B08" w14:textId="77777777" w:rsidR="00F03CD0" w:rsidRPr="00FC34FC" w:rsidRDefault="00F03CD0" w:rsidP="00F03CD0">
      <w:pPr>
        <w:spacing w:line="360" w:lineRule="auto"/>
        <w:ind w:left="-284" w:right="-1"/>
        <w:jc w:val="both"/>
        <w:rPr>
          <w:b/>
          <w:bCs/>
          <w:sz w:val="20"/>
          <w:szCs w:val="20"/>
        </w:rPr>
      </w:pPr>
    </w:p>
    <w:p w14:paraId="788019A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FC34FC" w:rsidRDefault="00F03CD0" w:rsidP="00F03CD0">
      <w:pPr>
        <w:autoSpaceDE w:val="0"/>
        <w:autoSpaceDN w:val="0"/>
        <w:adjustRightInd w:val="0"/>
        <w:ind w:left="-284" w:right="-1"/>
        <w:jc w:val="both"/>
        <w:rPr>
          <w:sz w:val="20"/>
          <w:szCs w:val="20"/>
        </w:rPr>
      </w:pPr>
    </w:p>
    <w:p w14:paraId="18B6987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30033DCF" w14:textId="77777777" w:rsidR="00F03CD0" w:rsidRPr="00FC34FC" w:rsidRDefault="00F03CD0" w:rsidP="00F03CD0">
      <w:pPr>
        <w:autoSpaceDE w:val="0"/>
        <w:autoSpaceDN w:val="0"/>
        <w:adjustRightInd w:val="0"/>
        <w:ind w:left="-284" w:right="-1"/>
        <w:jc w:val="both"/>
        <w:rPr>
          <w:sz w:val="20"/>
          <w:szCs w:val="20"/>
        </w:rPr>
      </w:pPr>
    </w:p>
    <w:p w14:paraId="0766F35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1392DD0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043514E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036FBBD6"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085B304" w14:textId="77777777" w:rsidR="00F03CD0" w:rsidRPr="00FC34FC" w:rsidRDefault="00F03CD0" w:rsidP="00F03CD0">
      <w:pPr>
        <w:autoSpaceDE w:val="0"/>
        <w:autoSpaceDN w:val="0"/>
        <w:adjustRightInd w:val="0"/>
        <w:ind w:left="-284" w:right="-1"/>
        <w:jc w:val="both"/>
        <w:rPr>
          <w:sz w:val="20"/>
          <w:szCs w:val="20"/>
        </w:rPr>
      </w:pPr>
    </w:p>
    <w:p w14:paraId="54319C15"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0E3DC698" w14:textId="77777777" w:rsidR="00F03CD0" w:rsidRPr="00FC34FC" w:rsidRDefault="00F03CD0" w:rsidP="00F03CD0">
      <w:pPr>
        <w:spacing w:line="360" w:lineRule="auto"/>
        <w:ind w:left="-284" w:right="-1"/>
        <w:jc w:val="both"/>
        <w:rPr>
          <w:b/>
          <w:bCs/>
          <w:sz w:val="20"/>
          <w:szCs w:val="20"/>
        </w:rPr>
      </w:pPr>
    </w:p>
    <w:p w14:paraId="72F87D72" w14:textId="77777777" w:rsidR="00F03CD0" w:rsidRPr="00FC34FC" w:rsidRDefault="00F03CD0" w:rsidP="00F03CD0">
      <w:pPr>
        <w:spacing w:line="360" w:lineRule="auto"/>
        <w:ind w:left="-284" w:right="-1"/>
        <w:jc w:val="both"/>
        <w:rPr>
          <w:b/>
          <w:bCs/>
          <w:sz w:val="20"/>
          <w:szCs w:val="20"/>
        </w:rPr>
      </w:pPr>
    </w:p>
    <w:p w14:paraId="41F18283" w14:textId="77777777" w:rsidR="00F03CD0" w:rsidRPr="00FC34FC" w:rsidRDefault="00F03CD0" w:rsidP="00F03CD0">
      <w:pPr>
        <w:spacing w:line="360" w:lineRule="auto"/>
        <w:ind w:left="-284" w:right="-1"/>
        <w:jc w:val="both"/>
        <w:rPr>
          <w:b/>
          <w:bCs/>
          <w:sz w:val="20"/>
          <w:szCs w:val="20"/>
        </w:rPr>
      </w:pPr>
    </w:p>
    <w:p w14:paraId="6928BE6B" w14:textId="77777777" w:rsidR="00F03CD0" w:rsidRPr="00FC34FC" w:rsidRDefault="00F03CD0" w:rsidP="00F03CD0">
      <w:pPr>
        <w:spacing w:line="360" w:lineRule="auto"/>
        <w:ind w:left="-284" w:right="-1"/>
        <w:jc w:val="both"/>
        <w:rPr>
          <w:b/>
          <w:bCs/>
          <w:sz w:val="20"/>
          <w:szCs w:val="20"/>
        </w:rPr>
      </w:pPr>
    </w:p>
    <w:p w14:paraId="5B1DFF1D" w14:textId="77777777" w:rsidR="00F03CD0" w:rsidRPr="00FC34FC" w:rsidRDefault="00F03CD0" w:rsidP="00F03CD0">
      <w:pPr>
        <w:spacing w:line="360" w:lineRule="auto"/>
        <w:ind w:left="-284" w:right="-1"/>
        <w:jc w:val="both"/>
        <w:rPr>
          <w:b/>
          <w:bCs/>
          <w:sz w:val="20"/>
          <w:szCs w:val="20"/>
        </w:rPr>
      </w:pPr>
    </w:p>
    <w:p w14:paraId="28D0D91F" w14:textId="77777777" w:rsidR="00F03CD0" w:rsidRPr="00FC34FC" w:rsidRDefault="00F03CD0" w:rsidP="00F03CD0">
      <w:pPr>
        <w:spacing w:line="360" w:lineRule="auto"/>
        <w:ind w:left="-284" w:right="-1"/>
        <w:jc w:val="both"/>
        <w:rPr>
          <w:b/>
          <w:bCs/>
          <w:sz w:val="20"/>
          <w:szCs w:val="20"/>
        </w:rPr>
      </w:pPr>
    </w:p>
    <w:p w14:paraId="6F264F14" w14:textId="77777777" w:rsidR="00F03CD0" w:rsidRPr="00FC34FC" w:rsidRDefault="00F03CD0" w:rsidP="00F03CD0">
      <w:pPr>
        <w:spacing w:line="360" w:lineRule="auto"/>
        <w:ind w:left="-284" w:right="-1"/>
        <w:jc w:val="both"/>
        <w:rPr>
          <w:b/>
          <w:bCs/>
          <w:sz w:val="20"/>
          <w:szCs w:val="20"/>
        </w:rPr>
      </w:pPr>
    </w:p>
    <w:p w14:paraId="2BB4A3C9" w14:textId="77777777" w:rsidR="00F03CD0" w:rsidRPr="00FC34FC" w:rsidRDefault="00F03CD0" w:rsidP="00F03CD0">
      <w:pPr>
        <w:spacing w:line="360" w:lineRule="auto"/>
        <w:ind w:left="-284" w:right="-1"/>
        <w:jc w:val="both"/>
        <w:rPr>
          <w:b/>
          <w:bCs/>
          <w:sz w:val="20"/>
          <w:szCs w:val="20"/>
        </w:rPr>
      </w:pPr>
    </w:p>
    <w:p w14:paraId="4BFC10B0" w14:textId="77777777" w:rsidR="00F03CD0" w:rsidRPr="00FC34FC" w:rsidRDefault="00F03CD0" w:rsidP="00F03CD0">
      <w:pPr>
        <w:spacing w:line="360" w:lineRule="auto"/>
        <w:ind w:left="-284" w:right="-1"/>
        <w:jc w:val="both"/>
        <w:rPr>
          <w:b/>
          <w:bCs/>
          <w:sz w:val="20"/>
          <w:szCs w:val="20"/>
        </w:rPr>
      </w:pPr>
    </w:p>
    <w:p w14:paraId="20191265" w14:textId="77777777" w:rsidR="00F03CD0" w:rsidRPr="00FC34FC" w:rsidRDefault="00F03CD0" w:rsidP="00F03CD0">
      <w:pPr>
        <w:spacing w:line="360" w:lineRule="auto"/>
        <w:ind w:left="-284" w:right="-1"/>
        <w:jc w:val="both"/>
        <w:rPr>
          <w:b/>
          <w:bCs/>
          <w:sz w:val="20"/>
          <w:szCs w:val="20"/>
        </w:rPr>
      </w:pPr>
    </w:p>
    <w:p w14:paraId="7CE37A17" w14:textId="77777777" w:rsidR="00F03CD0" w:rsidRPr="00FC34FC" w:rsidRDefault="00F03CD0" w:rsidP="00F03CD0">
      <w:pPr>
        <w:spacing w:line="360" w:lineRule="auto"/>
        <w:ind w:left="-284" w:right="-1"/>
        <w:jc w:val="both"/>
        <w:rPr>
          <w:b/>
          <w:bCs/>
          <w:sz w:val="20"/>
          <w:szCs w:val="20"/>
        </w:rPr>
      </w:pPr>
    </w:p>
    <w:p w14:paraId="3DCFB68C" w14:textId="77777777" w:rsidR="00F03CD0" w:rsidRPr="00FC34FC" w:rsidRDefault="00F03CD0" w:rsidP="00F03CD0">
      <w:pPr>
        <w:spacing w:line="360" w:lineRule="auto"/>
        <w:ind w:left="-284" w:right="-1"/>
        <w:jc w:val="both"/>
        <w:rPr>
          <w:b/>
          <w:bCs/>
          <w:sz w:val="20"/>
          <w:szCs w:val="20"/>
        </w:rPr>
      </w:pPr>
    </w:p>
    <w:p w14:paraId="649AEBCE" w14:textId="77777777" w:rsidR="00F03CD0" w:rsidRPr="00FC34FC" w:rsidRDefault="00F03CD0" w:rsidP="00F03CD0">
      <w:pPr>
        <w:spacing w:line="360" w:lineRule="auto"/>
        <w:ind w:left="-284" w:right="-1"/>
        <w:jc w:val="both"/>
        <w:rPr>
          <w:b/>
          <w:bCs/>
          <w:sz w:val="20"/>
          <w:szCs w:val="20"/>
        </w:rPr>
      </w:pPr>
    </w:p>
    <w:p w14:paraId="26551A99" w14:textId="77777777" w:rsidR="00F03CD0" w:rsidRPr="00FC34FC" w:rsidRDefault="00F03CD0" w:rsidP="00F03CD0">
      <w:pPr>
        <w:spacing w:line="360" w:lineRule="auto"/>
        <w:ind w:left="-284" w:right="-1"/>
        <w:jc w:val="both"/>
        <w:rPr>
          <w:b/>
          <w:bCs/>
          <w:sz w:val="20"/>
          <w:szCs w:val="20"/>
        </w:rPr>
      </w:pPr>
    </w:p>
    <w:p w14:paraId="29EA347A" w14:textId="77777777" w:rsidR="00F03CD0" w:rsidRPr="00FC34FC" w:rsidRDefault="00F03CD0" w:rsidP="00F03CD0">
      <w:pPr>
        <w:spacing w:line="360" w:lineRule="auto"/>
        <w:ind w:left="-284" w:right="-1"/>
        <w:jc w:val="both"/>
        <w:rPr>
          <w:b/>
          <w:bCs/>
          <w:sz w:val="20"/>
          <w:szCs w:val="20"/>
        </w:rPr>
      </w:pPr>
    </w:p>
    <w:p w14:paraId="18EBFE72" w14:textId="77777777" w:rsidR="00F03CD0" w:rsidRPr="00FC34FC" w:rsidRDefault="00F03CD0" w:rsidP="00F03CD0">
      <w:pPr>
        <w:autoSpaceDE w:val="0"/>
        <w:autoSpaceDN w:val="0"/>
        <w:adjustRightInd w:val="0"/>
        <w:ind w:left="-284" w:right="-1"/>
        <w:jc w:val="center"/>
        <w:rPr>
          <w:b/>
          <w:bCs/>
          <w:sz w:val="20"/>
          <w:szCs w:val="20"/>
        </w:rPr>
      </w:pPr>
    </w:p>
    <w:p w14:paraId="308D11E3" w14:textId="77777777" w:rsidR="00F03CD0" w:rsidRPr="00FC34FC" w:rsidRDefault="00F03CD0" w:rsidP="00F03CD0">
      <w:pPr>
        <w:autoSpaceDE w:val="0"/>
        <w:autoSpaceDN w:val="0"/>
        <w:adjustRightInd w:val="0"/>
        <w:ind w:left="-284" w:right="-1"/>
        <w:jc w:val="center"/>
        <w:rPr>
          <w:b/>
          <w:bCs/>
          <w:sz w:val="20"/>
          <w:szCs w:val="20"/>
        </w:rPr>
      </w:pPr>
    </w:p>
    <w:p w14:paraId="2EF40D54" w14:textId="77777777" w:rsidR="00F03CD0" w:rsidRPr="00FC34FC" w:rsidRDefault="00F03CD0" w:rsidP="00F03CD0">
      <w:pPr>
        <w:autoSpaceDE w:val="0"/>
        <w:autoSpaceDN w:val="0"/>
        <w:adjustRightInd w:val="0"/>
        <w:ind w:left="-284" w:right="-1"/>
        <w:jc w:val="center"/>
        <w:rPr>
          <w:b/>
          <w:bCs/>
          <w:sz w:val="20"/>
          <w:szCs w:val="20"/>
        </w:rPr>
      </w:pPr>
    </w:p>
    <w:p w14:paraId="63B01D84" w14:textId="77777777" w:rsidR="00F03CD0" w:rsidRPr="00FC34FC" w:rsidRDefault="00F03CD0" w:rsidP="00F03CD0">
      <w:pPr>
        <w:autoSpaceDE w:val="0"/>
        <w:autoSpaceDN w:val="0"/>
        <w:adjustRightInd w:val="0"/>
        <w:ind w:left="-284" w:right="-1"/>
        <w:jc w:val="center"/>
        <w:rPr>
          <w:b/>
          <w:bCs/>
          <w:sz w:val="20"/>
          <w:szCs w:val="20"/>
        </w:rPr>
      </w:pPr>
    </w:p>
    <w:p w14:paraId="76692E29" w14:textId="77777777" w:rsidR="00F03CD0" w:rsidRPr="00FC34FC" w:rsidRDefault="00F03CD0" w:rsidP="00F03CD0">
      <w:pPr>
        <w:autoSpaceDE w:val="0"/>
        <w:autoSpaceDN w:val="0"/>
        <w:adjustRightInd w:val="0"/>
        <w:ind w:left="-284" w:right="-1"/>
        <w:jc w:val="center"/>
        <w:rPr>
          <w:b/>
          <w:bCs/>
          <w:sz w:val="20"/>
          <w:szCs w:val="20"/>
        </w:rPr>
      </w:pPr>
    </w:p>
    <w:p w14:paraId="3C1CD999" w14:textId="77777777" w:rsidR="00F03CD0" w:rsidRPr="00FC34FC" w:rsidRDefault="00F03CD0" w:rsidP="00F03CD0">
      <w:pPr>
        <w:autoSpaceDE w:val="0"/>
        <w:autoSpaceDN w:val="0"/>
        <w:adjustRightInd w:val="0"/>
        <w:ind w:left="-284" w:right="-1"/>
        <w:jc w:val="center"/>
        <w:rPr>
          <w:b/>
          <w:bCs/>
          <w:sz w:val="20"/>
          <w:szCs w:val="20"/>
        </w:rPr>
      </w:pPr>
    </w:p>
    <w:p w14:paraId="39D4A26B" w14:textId="77777777" w:rsidR="00F03CD0" w:rsidRPr="00FC34FC" w:rsidRDefault="00F03CD0" w:rsidP="00F03CD0">
      <w:pPr>
        <w:autoSpaceDE w:val="0"/>
        <w:autoSpaceDN w:val="0"/>
        <w:adjustRightInd w:val="0"/>
        <w:ind w:left="-284" w:right="-1"/>
        <w:jc w:val="center"/>
        <w:rPr>
          <w:b/>
          <w:bCs/>
          <w:sz w:val="20"/>
          <w:szCs w:val="20"/>
        </w:rPr>
      </w:pPr>
    </w:p>
    <w:p w14:paraId="2D67A290" w14:textId="77777777" w:rsidR="00F03CD0" w:rsidRPr="00FC34FC" w:rsidRDefault="00F03CD0" w:rsidP="00F03CD0">
      <w:pPr>
        <w:autoSpaceDE w:val="0"/>
        <w:autoSpaceDN w:val="0"/>
        <w:adjustRightInd w:val="0"/>
        <w:ind w:left="-284" w:right="-1"/>
        <w:jc w:val="center"/>
        <w:rPr>
          <w:b/>
          <w:bCs/>
          <w:sz w:val="20"/>
          <w:szCs w:val="20"/>
        </w:rPr>
      </w:pPr>
    </w:p>
    <w:p w14:paraId="7BD430EC" w14:textId="77777777" w:rsidR="00F03CD0" w:rsidRPr="00FC34FC" w:rsidRDefault="00F03CD0" w:rsidP="00F03CD0">
      <w:pPr>
        <w:autoSpaceDE w:val="0"/>
        <w:autoSpaceDN w:val="0"/>
        <w:adjustRightInd w:val="0"/>
        <w:ind w:left="-284" w:right="-1"/>
        <w:jc w:val="center"/>
        <w:rPr>
          <w:b/>
          <w:bCs/>
          <w:sz w:val="20"/>
          <w:szCs w:val="20"/>
        </w:rPr>
      </w:pPr>
    </w:p>
    <w:p w14:paraId="1665B9EF" w14:textId="77777777" w:rsidR="00F03CD0" w:rsidRPr="00FC34FC" w:rsidRDefault="00F03CD0" w:rsidP="00F03CD0">
      <w:pPr>
        <w:autoSpaceDE w:val="0"/>
        <w:autoSpaceDN w:val="0"/>
        <w:adjustRightInd w:val="0"/>
        <w:ind w:left="-284" w:right="-1"/>
        <w:jc w:val="center"/>
        <w:rPr>
          <w:b/>
          <w:bCs/>
          <w:sz w:val="20"/>
          <w:szCs w:val="20"/>
        </w:rPr>
      </w:pPr>
    </w:p>
    <w:p w14:paraId="579AC463" w14:textId="77777777" w:rsidR="00F03CD0" w:rsidRPr="00FC34FC" w:rsidRDefault="00F03CD0" w:rsidP="00F03CD0">
      <w:pPr>
        <w:autoSpaceDE w:val="0"/>
        <w:autoSpaceDN w:val="0"/>
        <w:adjustRightInd w:val="0"/>
        <w:ind w:left="-284" w:right="-1"/>
        <w:jc w:val="center"/>
        <w:rPr>
          <w:b/>
          <w:bCs/>
          <w:sz w:val="20"/>
          <w:szCs w:val="20"/>
        </w:rPr>
      </w:pPr>
    </w:p>
    <w:p w14:paraId="676CFD81" w14:textId="77777777" w:rsidR="00F03CD0" w:rsidRPr="00FC34FC" w:rsidRDefault="00F03CD0" w:rsidP="00F03CD0">
      <w:pPr>
        <w:autoSpaceDE w:val="0"/>
        <w:autoSpaceDN w:val="0"/>
        <w:adjustRightInd w:val="0"/>
        <w:ind w:left="-284" w:right="-1"/>
        <w:jc w:val="center"/>
        <w:rPr>
          <w:b/>
          <w:bCs/>
          <w:sz w:val="20"/>
          <w:szCs w:val="20"/>
        </w:rPr>
      </w:pPr>
    </w:p>
    <w:p w14:paraId="5B461B26" w14:textId="77777777" w:rsidR="00F03CD0" w:rsidRPr="00FC34FC" w:rsidRDefault="00F03CD0" w:rsidP="00F03CD0">
      <w:pPr>
        <w:autoSpaceDE w:val="0"/>
        <w:autoSpaceDN w:val="0"/>
        <w:adjustRightInd w:val="0"/>
        <w:ind w:left="-284" w:right="-1"/>
        <w:jc w:val="center"/>
        <w:rPr>
          <w:b/>
          <w:bCs/>
          <w:sz w:val="20"/>
          <w:szCs w:val="20"/>
        </w:rPr>
      </w:pPr>
    </w:p>
    <w:p w14:paraId="2B8C601D" w14:textId="77777777" w:rsidR="00F03CD0" w:rsidRPr="00FC34FC" w:rsidRDefault="00F03CD0" w:rsidP="00F03CD0">
      <w:pPr>
        <w:autoSpaceDE w:val="0"/>
        <w:autoSpaceDN w:val="0"/>
        <w:adjustRightInd w:val="0"/>
        <w:ind w:left="-284" w:right="-1"/>
        <w:jc w:val="center"/>
        <w:rPr>
          <w:b/>
          <w:bCs/>
          <w:sz w:val="20"/>
          <w:szCs w:val="20"/>
        </w:rPr>
      </w:pPr>
    </w:p>
    <w:p w14:paraId="4350142C"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5" w:name="_Toc189037343"/>
      <w:r w:rsidRPr="00FC34FC">
        <w:rPr>
          <w:rFonts w:ascii="Times New Roman" w:hAnsi="Times New Roman" w:cs="Times New Roman"/>
          <w:color w:val="000000" w:themeColor="text1"/>
          <w:szCs w:val="20"/>
        </w:rPr>
        <w:lastRenderedPageBreak/>
        <w:t>ANEXO IV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CUMPRIMENTO DOS REQUISITOS DE HABILITAÇÃO</w:t>
      </w:r>
      <w:bookmarkEnd w:id="85"/>
    </w:p>
    <w:p w14:paraId="7222BB71" w14:textId="77777777" w:rsidR="00F03CD0" w:rsidRPr="00FC34FC" w:rsidRDefault="00F03CD0" w:rsidP="00F03CD0">
      <w:pPr>
        <w:autoSpaceDE w:val="0"/>
        <w:autoSpaceDN w:val="0"/>
        <w:adjustRightInd w:val="0"/>
        <w:ind w:left="-284" w:right="-1"/>
        <w:jc w:val="both"/>
        <w:rPr>
          <w:b/>
          <w:bCs/>
          <w:sz w:val="20"/>
          <w:szCs w:val="20"/>
        </w:rPr>
      </w:pPr>
    </w:p>
    <w:p w14:paraId="397DC7A0" w14:textId="0CF4C186"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76782">
        <w:rPr>
          <w:b/>
          <w:bCs/>
          <w:sz w:val="20"/>
          <w:szCs w:val="20"/>
        </w:rPr>
        <w:t>008/2026</w:t>
      </w:r>
    </w:p>
    <w:p w14:paraId="29601C6B" w14:textId="0F164AED"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1D4C97">
        <w:rPr>
          <w:b/>
          <w:bCs/>
          <w:sz w:val="20"/>
          <w:szCs w:val="20"/>
        </w:rPr>
        <w:t>053/2026</w:t>
      </w:r>
    </w:p>
    <w:p w14:paraId="672EFFCC" w14:textId="77777777" w:rsidR="00F03CD0" w:rsidRPr="00FC34FC" w:rsidRDefault="00F03CD0" w:rsidP="00F03CD0">
      <w:pPr>
        <w:autoSpaceDE w:val="0"/>
        <w:autoSpaceDN w:val="0"/>
        <w:adjustRightInd w:val="0"/>
        <w:ind w:left="-284" w:right="-1"/>
        <w:jc w:val="both"/>
        <w:rPr>
          <w:b/>
          <w:bCs/>
          <w:sz w:val="20"/>
          <w:szCs w:val="20"/>
        </w:rPr>
      </w:pPr>
    </w:p>
    <w:p w14:paraId="1118278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FC34FC" w:rsidRDefault="00F03CD0" w:rsidP="00F03CD0">
      <w:pPr>
        <w:autoSpaceDE w:val="0"/>
        <w:autoSpaceDN w:val="0"/>
        <w:adjustRightInd w:val="0"/>
        <w:ind w:left="-284" w:right="-1"/>
        <w:jc w:val="both"/>
        <w:rPr>
          <w:sz w:val="20"/>
          <w:szCs w:val="20"/>
        </w:rPr>
      </w:pPr>
    </w:p>
    <w:p w14:paraId="35465CC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6320DA" w14:textId="77777777" w:rsidR="00F03CD0" w:rsidRPr="00FC34FC" w:rsidRDefault="00F03CD0" w:rsidP="00F03CD0">
      <w:pPr>
        <w:autoSpaceDE w:val="0"/>
        <w:autoSpaceDN w:val="0"/>
        <w:adjustRightInd w:val="0"/>
        <w:ind w:left="-284" w:right="-1"/>
        <w:jc w:val="both"/>
        <w:rPr>
          <w:sz w:val="20"/>
          <w:szCs w:val="20"/>
        </w:rPr>
      </w:pPr>
    </w:p>
    <w:p w14:paraId="60F0391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ACBF94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7E2720A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E1BF33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514D80E2" w14:textId="77777777" w:rsidR="00F03CD0" w:rsidRPr="00FC34FC" w:rsidRDefault="00F03CD0" w:rsidP="00F03CD0">
      <w:pPr>
        <w:autoSpaceDE w:val="0"/>
        <w:autoSpaceDN w:val="0"/>
        <w:adjustRightInd w:val="0"/>
        <w:ind w:left="-284" w:right="-1"/>
        <w:jc w:val="both"/>
        <w:rPr>
          <w:sz w:val="20"/>
          <w:szCs w:val="20"/>
        </w:rPr>
      </w:pPr>
    </w:p>
    <w:p w14:paraId="25562F07"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656D99C" w14:textId="77777777" w:rsidR="00F03CD0" w:rsidRPr="00FC34FC" w:rsidRDefault="00F03CD0" w:rsidP="00F03CD0">
      <w:pPr>
        <w:spacing w:line="360" w:lineRule="auto"/>
        <w:ind w:left="-284" w:right="-1"/>
        <w:jc w:val="both"/>
        <w:rPr>
          <w:b/>
          <w:bCs/>
          <w:sz w:val="20"/>
          <w:szCs w:val="20"/>
        </w:rPr>
      </w:pPr>
    </w:p>
    <w:p w14:paraId="7CE72D1B" w14:textId="77777777" w:rsidR="00F03CD0" w:rsidRPr="00FC34FC" w:rsidRDefault="00F03CD0" w:rsidP="00F03CD0">
      <w:pPr>
        <w:spacing w:line="360" w:lineRule="auto"/>
        <w:ind w:left="-284" w:right="-1"/>
        <w:jc w:val="both"/>
        <w:rPr>
          <w:b/>
          <w:bCs/>
          <w:sz w:val="20"/>
          <w:szCs w:val="20"/>
        </w:rPr>
      </w:pPr>
    </w:p>
    <w:p w14:paraId="4BBA532D" w14:textId="77777777" w:rsidR="00F03CD0" w:rsidRPr="00FC34FC" w:rsidRDefault="00F03CD0" w:rsidP="00F03CD0">
      <w:pPr>
        <w:spacing w:line="360" w:lineRule="auto"/>
        <w:ind w:left="-284" w:right="-1"/>
        <w:jc w:val="both"/>
        <w:rPr>
          <w:b/>
          <w:bCs/>
          <w:sz w:val="20"/>
          <w:szCs w:val="20"/>
        </w:rPr>
      </w:pPr>
    </w:p>
    <w:p w14:paraId="4615D49E" w14:textId="77777777" w:rsidR="00F03CD0" w:rsidRPr="00FC34FC" w:rsidRDefault="00F03CD0" w:rsidP="00F03CD0">
      <w:pPr>
        <w:spacing w:line="360" w:lineRule="auto"/>
        <w:ind w:left="-284" w:right="-1"/>
        <w:jc w:val="both"/>
        <w:rPr>
          <w:b/>
          <w:bCs/>
          <w:sz w:val="20"/>
          <w:szCs w:val="20"/>
        </w:rPr>
      </w:pPr>
    </w:p>
    <w:p w14:paraId="4E8A811F" w14:textId="77777777" w:rsidR="00F03CD0" w:rsidRPr="00FC34FC" w:rsidRDefault="00F03CD0" w:rsidP="00F03CD0">
      <w:pPr>
        <w:spacing w:line="360" w:lineRule="auto"/>
        <w:ind w:left="-284" w:right="-1"/>
        <w:jc w:val="both"/>
        <w:rPr>
          <w:b/>
          <w:bCs/>
          <w:sz w:val="20"/>
          <w:szCs w:val="20"/>
        </w:rPr>
      </w:pPr>
    </w:p>
    <w:p w14:paraId="3288664B" w14:textId="77777777" w:rsidR="00F03CD0" w:rsidRPr="00FC34FC" w:rsidRDefault="00F03CD0" w:rsidP="00F03CD0">
      <w:pPr>
        <w:spacing w:line="360" w:lineRule="auto"/>
        <w:ind w:left="-284" w:right="-1"/>
        <w:jc w:val="both"/>
        <w:rPr>
          <w:b/>
          <w:bCs/>
          <w:sz w:val="20"/>
          <w:szCs w:val="20"/>
        </w:rPr>
      </w:pPr>
    </w:p>
    <w:p w14:paraId="35C91188" w14:textId="77777777" w:rsidR="00F03CD0" w:rsidRPr="00FC34FC" w:rsidRDefault="00F03CD0" w:rsidP="00F03CD0">
      <w:pPr>
        <w:spacing w:line="360" w:lineRule="auto"/>
        <w:ind w:left="-284" w:right="-1"/>
        <w:jc w:val="both"/>
        <w:rPr>
          <w:b/>
          <w:bCs/>
          <w:sz w:val="20"/>
          <w:szCs w:val="20"/>
        </w:rPr>
      </w:pPr>
    </w:p>
    <w:p w14:paraId="7DB2506A" w14:textId="77777777" w:rsidR="00F03CD0" w:rsidRPr="00FC34FC" w:rsidRDefault="00F03CD0" w:rsidP="00F03CD0">
      <w:pPr>
        <w:spacing w:line="360" w:lineRule="auto"/>
        <w:ind w:left="-284" w:right="-1"/>
        <w:jc w:val="both"/>
        <w:rPr>
          <w:b/>
          <w:bCs/>
          <w:sz w:val="20"/>
          <w:szCs w:val="20"/>
        </w:rPr>
      </w:pPr>
    </w:p>
    <w:p w14:paraId="3CC3F3AF" w14:textId="77777777" w:rsidR="00F03CD0" w:rsidRPr="00FC34FC" w:rsidRDefault="00F03CD0" w:rsidP="00F03CD0">
      <w:pPr>
        <w:spacing w:line="360" w:lineRule="auto"/>
        <w:ind w:left="-284" w:right="-1"/>
        <w:jc w:val="both"/>
        <w:rPr>
          <w:b/>
          <w:bCs/>
          <w:sz w:val="20"/>
          <w:szCs w:val="20"/>
        </w:rPr>
      </w:pPr>
    </w:p>
    <w:p w14:paraId="4468601C" w14:textId="77777777" w:rsidR="00F03CD0" w:rsidRPr="00FC34FC" w:rsidRDefault="00F03CD0" w:rsidP="00F03CD0">
      <w:pPr>
        <w:spacing w:line="360" w:lineRule="auto"/>
        <w:ind w:left="-284" w:right="-1"/>
        <w:jc w:val="both"/>
        <w:rPr>
          <w:b/>
          <w:bCs/>
          <w:sz w:val="20"/>
          <w:szCs w:val="20"/>
        </w:rPr>
      </w:pPr>
    </w:p>
    <w:p w14:paraId="733BDC59" w14:textId="77777777" w:rsidR="00F03CD0" w:rsidRPr="00FC34FC" w:rsidRDefault="00F03CD0" w:rsidP="00F03CD0">
      <w:pPr>
        <w:spacing w:line="360" w:lineRule="auto"/>
        <w:ind w:left="-284" w:right="-1"/>
        <w:jc w:val="both"/>
        <w:rPr>
          <w:b/>
          <w:bCs/>
          <w:sz w:val="20"/>
          <w:szCs w:val="20"/>
        </w:rPr>
      </w:pPr>
    </w:p>
    <w:p w14:paraId="5A813BCA" w14:textId="77777777" w:rsidR="00F03CD0" w:rsidRPr="00FC34FC" w:rsidRDefault="00F03CD0" w:rsidP="00F03CD0">
      <w:pPr>
        <w:spacing w:line="360" w:lineRule="auto"/>
        <w:ind w:left="-284" w:right="-1"/>
        <w:jc w:val="both"/>
        <w:rPr>
          <w:b/>
          <w:bCs/>
          <w:sz w:val="20"/>
          <w:szCs w:val="20"/>
        </w:rPr>
      </w:pPr>
    </w:p>
    <w:p w14:paraId="2ADF9F28" w14:textId="77777777" w:rsidR="00F03CD0" w:rsidRPr="00FC34FC" w:rsidRDefault="00F03CD0" w:rsidP="00F03CD0">
      <w:pPr>
        <w:spacing w:line="360" w:lineRule="auto"/>
        <w:ind w:left="-284" w:right="-1"/>
        <w:jc w:val="both"/>
        <w:rPr>
          <w:b/>
          <w:bCs/>
          <w:sz w:val="20"/>
          <w:szCs w:val="20"/>
        </w:rPr>
      </w:pPr>
    </w:p>
    <w:p w14:paraId="5FE99526" w14:textId="77777777" w:rsidR="00F03CD0" w:rsidRPr="00FC34FC" w:rsidRDefault="00F03CD0" w:rsidP="00F03CD0">
      <w:pPr>
        <w:spacing w:line="360" w:lineRule="auto"/>
        <w:ind w:left="-284" w:right="-1"/>
        <w:jc w:val="both"/>
        <w:rPr>
          <w:b/>
          <w:bCs/>
          <w:sz w:val="20"/>
          <w:szCs w:val="20"/>
        </w:rPr>
      </w:pPr>
    </w:p>
    <w:p w14:paraId="1F0BC7EC" w14:textId="77777777" w:rsidR="00F03CD0" w:rsidRPr="00FC34FC" w:rsidRDefault="00F03CD0" w:rsidP="00F03CD0">
      <w:pPr>
        <w:spacing w:line="360" w:lineRule="auto"/>
        <w:ind w:left="-284" w:right="-1"/>
        <w:jc w:val="both"/>
        <w:rPr>
          <w:b/>
          <w:bCs/>
          <w:sz w:val="20"/>
          <w:szCs w:val="20"/>
        </w:rPr>
      </w:pPr>
    </w:p>
    <w:p w14:paraId="2201588A" w14:textId="77777777" w:rsidR="00F03CD0" w:rsidRPr="00FC34FC" w:rsidRDefault="00F03CD0" w:rsidP="00F03CD0">
      <w:pPr>
        <w:spacing w:line="360" w:lineRule="auto"/>
        <w:ind w:left="-284" w:right="-1"/>
        <w:jc w:val="both"/>
        <w:rPr>
          <w:b/>
          <w:bCs/>
          <w:sz w:val="20"/>
          <w:szCs w:val="20"/>
        </w:rPr>
      </w:pPr>
    </w:p>
    <w:p w14:paraId="28AE7BA1" w14:textId="77777777" w:rsidR="00F03CD0" w:rsidRPr="00FC34FC" w:rsidRDefault="00F03CD0" w:rsidP="00F03CD0">
      <w:pPr>
        <w:spacing w:line="360" w:lineRule="auto"/>
        <w:ind w:left="-284" w:right="-1"/>
        <w:jc w:val="center"/>
        <w:rPr>
          <w:b/>
          <w:bCs/>
          <w:sz w:val="20"/>
          <w:szCs w:val="20"/>
        </w:rPr>
      </w:pPr>
    </w:p>
    <w:p w14:paraId="48C98CA1" w14:textId="77777777" w:rsidR="00F03CD0" w:rsidRPr="00FC34FC" w:rsidRDefault="00F03CD0" w:rsidP="00F03CD0">
      <w:pPr>
        <w:spacing w:line="360" w:lineRule="auto"/>
        <w:ind w:left="-284" w:right="-1"/>
        <w:jc w:val="center"/>
        <w:rPr>
          <w:b/>
          <w:bCs/>
          <w:sz w:val="20"/>
          <w:szCs w:val="20"/>
        </w:rPr>
      </w:pPr>
    </w:p>
    <w:p w14:paraId="7724DEB7" w14:textId="77777777" w:rsidR="00F03CD0" w:rsidRPr="00FC34FC" w:rsidRDefault="00F03CD0" w:rsidP="00F03CD0">
      <w:pPr>
        <w:spacing w:line="360" w:lineRule="auto"/>
        <w:ind w:left="-284" w:right="-1"/>
        <w:jc w:val="center"/>
        <w:rPr>
          <w:b/>
          <w:bCs/>
          <w:sz w:val="20"/>
          <w:szCs w:val="20"/>
        </w:rPr>
      </w:pPr>
    </w:p>
    <w:p w14:paraId="5C8117B4" w14:textId="77777777" w:rsidR="00F03CD0" w:rsidRPr="00FC34FC" w:rsidRDefault="00F03CD0" w:rsidP="00F03CD0">
      <w:pPr>
        <w:spacing w:line="360" w:lineRule="auto"/>
        <w:ind w:left="-284" w:right="-1"/>
        <w:jc w:val="center"/>
        <w:rPr>
          <w:b/>
          <w:bCs/>
          <w:sz w:val="20"/>
          <w:szCs w:val="20"/>
        </w:rPr>
      </w:pPr>
    </w:p>
    <w:p w14:paraId="5F772C94" w14:textId="77777777" w:rsidR="00F03CD0" w:rsidRPr="00FC34FC" w:rsidRDefault="00F03CD0" w:rsidP="00F03CD0">
      <w:pPr>
        <w:spacing w:line="360" w:lineRule="auto"/>
        <w:ind w:left="-284" w:right="-1"/>
        <w:jc w:val="center"/>
        <w:rPr>
          <w:b/>
          <w:bCs/>
          <w:sz w:val="20"/>
          <w:szCs w:val="20"/>
        </w:rPr>
      </w:pPr>
    </w:p>
    <w:p w14:paraId="79F621F3" w14:textId="77777777" w:rsidR="00F03CD0" w:rsidRPr="00FC34FC" w:rsidRDefault="00F03CD0" w:rsidP="00F03CD0">
      <w:pPr>
        <w:spacing w:line="360" w:lineRule="auto"/>
        <w:ind w:left="-284" w:right="-1"/>
        <w:jc w:val="center"/>
        <w:rPr>
          <w:b/>
          <w:bCs/>
          <w:sz w:val="20"/>
          <w:szCs w:val="20"/>
        </w:rPr>
      </w:pPr>
    </w:p>
    <w:p w14:paraId="72814E9A" w14:textId="77777777" w:rsidR="00F03CD0" w:rsidRPr="00FC34FC" w:rsidRDefault="00F03CD0" w:rsidP="00F03CD0">
      <w:pPr>
        <w:spacing w:line="360" w:lineRule="auto"/>
        <w:ind w:left="-284" w:right="-1"/>
        <w:jc w:val="center"/>
        <w:rPr>
          <w:b/>
          <w:bCs/>
          <w:sz w:val="20"/>
          <w:szCs w:val="20"/>
        </w:rPr>
      </w:pPr>
    </w:p>
    <w:p w14:paraId="65B1565D" w14:textId="77777777" w:rsidR="00F03CD0" w:rsidRPr="00FC34FC" w:rsidRDefault="00F03CD0" w:rsidP="00F03CD0">
      <w:pPr>
        <w:spacing w:line="360" w:lineRule="auto"/>
        <w:ind w:left="-284" w:right="-1"/>
        <w:jc w:val="center"/>
        <w:rPr>
          <w:b/>
          <w:bCs/>
          <w:sz w:val="20"/>
          <w:szCs w:val="20"/>
        </w:rPr>
      </w:pPr>
    </w:p>
    <w:p w14:paraId="5F4B27B1" w14:textId="77777777" w:rsidR="00F03CD0" w:rsidRPr="00FC34FC" w:rsidRDefault="00F03CD0" w:rsidP="00F03CD0">
      <w:pPr>
        <w:spacing w:line="360" w:lineRule="auto"/>
        <w:ind w:left="-284" w:right="-1"/>
        <w:jc w:val="center"/>
        <w:rPr>
          <w:b/>
          <w:bCs/>
          <w:sz w:val="20"/>
          <w:szCs w:val="20"/>
        </w:rPr>
      </w:pPr>
    </w:p>
    <w:p w14:paraId="613E9F72"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6" w:name="_Toc189037344"/>
      <w:r w:rsidRPr="00FC34FC">
        <w:rPr>
          <w:rFonts w:ascii="Times New Roman" w:hAnsi="Times New Roman" w:cs="Times New Roman"/>
          <w:color w:val="000000" w:themeColor="text1"/>
          <w:szCs w:val="20"/>
        </w:rPr>
        <w:lastRenderedPageBreak/>
        <w:t>ANEXO 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MICROEMPRESA OU EMPRESA DE PEQUENO PORTE</w:t>
      </w:r>
      <w:bookmarkEnd w:id="86"/>
    </w:p>
    <w:p w14:paraId="3A77B2B4" w14:textId="77777777" w:rsidR="00F03CD0" w:rsidRPr="00FC34FC" w:rsidRDefault="00F03CD0" w:rsidP="00F03CD0">
      <w:pPr>
        <w:spacing w:line="360" w:lineRule="auto"/>
        <w:ind w:left="-284" w:right="-1"/>
        <w:jc w:val="both"/>
        <w:rPr>
          <w:b/>
          <w:bCs/>
          <w:sz w:val="20"/>
          <w:szCs w:val="20"/>
        </w:rPr>
      </w:pPr>
    </w:p>
    <w:p w14:paraId="1D0F7883" w14:textId="334DEA71"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76782">
        <w:rPr>
          <w:b/>
          <w:bCs/>
          <w:sz w:val="20"/>
          <w:szCs w:val="20"/>
        </w:rPr>
        <w:t>008/2026</w:t>
      </w:r>
    </w:p>
    <w:p w14:paraId="758EFA40" w14:textId="2A73C5BA"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1D4C97">
        <w:rPr>
          <w:b/>
          <w:bCs/>
          <w:sz w:val="20"/>
          <w:szCs w:val="20"/>
        </w:rPr>
        <w:t>053/2026</w:t>
      </w:r>
    </w:p>
    <w:p w14:paraId="09236017" w14:textId="77777777" w:rsidR="00F03CD0" w:rsidRPr="00FC34FC" w:rsidRDefault="00F03CD0" w:rsidP="00F03CD0">
      <w:pPr>
        <w:spacing w:line="360" w:lineRule="auto"/>
        <w:ind w:left="-284" w:right="-1"/>
        <w:jc w:val="both"/>
        <w:rPr>
          <w:b/>
          <w:bCs/>
          <w:sz w:val="20"/>
          <w:szCs w:val="20"/>
        </w:rPr>
      </w:pPr>
    </w:p>
    <w:p w14:paraId="2D2A08F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 xml:space="preserve">sob as penas da lei, sem prejuízo das sanções e multas previstas neste ato convocatório, que é </w:t>
      </w:r>
      <w:r w:rsidRPr="00FC34FC">
        <w:rPr>
          <w:b/>
          <w:bCs/>
          <w:sz w:val="20"/>
          <w:szCs w:val="20"/>
        </w:rPr>
        <w:t xml:space="preserve">Microempresa ou Empresa de Pequeno Porte, </w:t>
      </w:r>
      <w:r w:rsidRPr="00FC34FC">
        <w:rPr>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FC34FC" w:rsidRDefault="00F03CD0" w:rsidP="00F03CD0">
      <w:pPr>
        <w:spacing w:line="360" w:lineRule="auto"/>
        <w:ind w:left="-284" w:right="-1"/>
        <w:jc w:val="both"/>
        <w:rPr>
          <w:b/>
          <w:bCs/>
          <w:sz w:val="20"/>
          <w:szCs w:val="20"/>
        </w:rPr>
      </w:pPr>
    </w:p>
    <w:p w14:paraId="6C99C18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1A1E946" w14:textId="77777777" w:rsidR="00F03CD0" w:rsidRPr="00FC34FC" w:rsidRDefault="00F03CD0" w:rsidP="00F03CD0">
      <w:pPr>
        <w:autoSpaceDE w:val="0"/>
        <w:autoSpaceDN w:val="0"/>
        <w:adjustRightInd w:val="0"/>
        <w:ind w:left="-284" w:right="-1"/>
        <w:jc w:val="both"/>
        <w:rPr>
          <w:sz w:val="20"/>
          <w:szCs w:val="20"/>
        </w:rPr>
      </w:pPr>
    </w:p>
    <w:p w14:paraId="1B7F1A1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618C14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EBB3089"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5E41C1B9" w14:textId="77777777" w:rsidR="00F03CD0" w:rsidRPr="00FC34FC" w:rsidRDefault="00F03CD0" w:rsidP="00F03CD0">
      <w:pPr>
        <w:spacing w:line="360" w:lineRule="auto"/>
        <w:ind w:left="-284" w:right="-1"/>
        <w:jc w:val="both"/>
        <w:rPr>
          <w:sz w:val="20"/>
          <w:szCs w:val="20"/>
        </w:rPr>
      </w:pPr>
      <w:r w:rsidRPr="00FC34FC">
        <w:rPr>
          <w:sz w:val="20"/>
          <w:szCs w:val="20"/>
        </w:rPr>
        <w:t>Cargo</w:t>
      </w:r>
    </w:p>
    <w:p w14:paraId="1BB1BAC3" w14:textId="77777777" w:rsidR="00F03CD0" w:rsidRPr="00FC34FC" w:rsidRDefault="00F03CD0" w:rsidP="00F03CD0">
      <w:pPr>
        <w:spacing w:line="360" w:lineRule="auto"/>
        <w:ind w:left="-284" w:right="-1"/>
        <w:jc w:val="both"/>
        <w:rPr>
          <w:sz w:val="20"/>
          <w:szCs w:val="20"/>
        </w:rPr>
      </w:pPr>
    </w:p>
    <w:p w14:paraId="0C569B8B"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199C8A8" w14:textId="77777777" w:rsidR="00F03CD0" w:rsidRPr="00FC34FC" w:rsidRDefault="00F03CD0" w:rsidP="00F03CD0">
      <w:pPr>
        <w:spacing w:line="360" w:lineRule="auto"/>
        <w:ind w:left="-284" w:right="-1"/>
        <w:jc w:val="both"/>
        <w:rPr>
          <w:b/>
          <w:bCs/>
          <w:sz w:val="20"/>
          <w:szCs w:val="20"/>
        </w:rPr>
      </w:pPr>
    </w:p>
    <w:p w14:paraId="33B3D8D5" w14:textId="77777777" w:rsidR="00F03CD0" w:rsidRPr="00FC34FC" w:rsidRDefault="00F03CD0" w:rsidP="00F03CD0">
      <w:pPr>
        <w:spacing w:line="360" w:lineRule="auto"/>
        <w:ind w:left="-284" w:right="-1"/>
        <w:jc w:val="both"/>
        <w:rPr>
          <w:b/>
          <w:bCs/>
          <w:sz w:val="20"/>
          <w:szCs w:val="20"/>
        </w:rPr>
      </w:pPr>
    </w:p>
    <w:p w14:paraId="15922A57" w14:textId="77777777" w:rsidR="00F03CD0" w:rsidRPr="00FC34FC" w:rsidRDefault="00F03CD0" w:rsidP="00F03CD0">
      <w:pPr>
        <w:ind w:left="-284" w:right="-1"/>
        <w:jc w:val="both"/>
        <w:rPr>
          <w:b/>
          <w:bCs/>
          <w:sz w:val="20"/>
          <w:szCs w:val="20"/>
          <w:u w:val="single"/>
        </w:rPr>
      </w:pPr>
    </w:p>
    <w:p w14:paraId="236EFF9C" w14:textId="77777777" w:rsidR="00F03CD0" w:rsidRPr="00FC34FC" w:rsidRDefault="00F03CD0" w:rsidP="00F03CD0">
      <w:pPr>
        <w:ind w:left="-284" w:right="-1"/>
        <w:jc w:val="both"/>
        <w:rPr>
          <w:b/>
          <w:bCs/>
          <w:sz w:val="20"/>
          <w:szCs w:val="20"/>
          <w:u w:val="single"/>
        </w:rPr>
      </w:pPr>
    </w:p>
    <w:p w14:paraId="7450B965" w14:textId="77777777" w:rsidR="00F03CD0" w:rsidRPr="00FC34FC" w:rsidRDefault="00F03CD0" w:rsidP="00F03CD0">
      <w:pPr>
        <w:ind w:left="-284" w:right="-1"/>
        <w:jc w:val="both"/>
        <w:rPr>
          <w:b/>
          <w:bCs/>
          <w:sz w:val="20"/>
          <w:szCs w:val="20"/>
          <w:u w:val="single"/>
        </w:rPr>
      </w:pPr>
    </w:p>
    <w:p w14:paraId="57E53A98" w14:textId="77777777" w:rsidR="00F03CD0" w:rsidRPr="00FC34FC" w:rsidRDefault="00F03CD0" w:rsidP="00F03CD0">
      <w:pPr>
        <w:ind w:left="-284" w:right="-1"/>
        <w:jc w:val="both"/>
        <w:rPr>
          <w:b/>
          <w:bCs/>
          <w:sz w:val="20"/>
          <w:szCs w:val="20"/>
          <w:u w:val="single"/>
        </w:rPr>
      </w:pPr>
    </w:p>
    <w:p w14:paraId="1005D06F" w14:textId="77777777" w:rsidR="00F03CD0" w:rsidRPr="00FC34FC" w:rsidRDefault="00F03CD0" w:rsidP="00F03CD0">
      <w:pPr>
        <w:ind w:left="-284" w:right="-1"/>
        <w:jc w:val="both"/>
        <w:rPr>
          <w:b/>
          <w:bCs/>
          <w:sz w:val="20"/>
          <w:szCs w:val="20"/>
          <w:u w:val="single"/>
        </w:rPr>
      </w:pPr>
    </w:p>
    <w:p w14:paraId="4A19E56D" w14:textId="77777777" w:rsidR="00F03CD0" w:rsidRPr="00FC34FC" w:rsidRDefault="00F03CD0" w:rsidP="00F03CD0">
      <w:pPr>
        <w:ind w:left="-284" w:right="-1"/>
        <w:jc w:val="both"/>
        <w:rPr>
          <w:b/>
          <w:bCs/>
          <w:sz w:val="20"/>
          <w:szCs w:val="20"/>
          <w:u w:val="single"/>
        </w:rPr>
      </w:pPr>
    </w:p>
    <w:p w14:paraId="5E835BCA" w14:textId="77777777" w:rsidR="00F03CD0" w:rsidRPr="00FC34FC" w:rsidRDefault="00F03CD0" w:rsidP="00F03CD0">
      <w:pPr>
        <w:ind w:left="-284" w:right="-1"/>
        <w:jc w:val="both"/>
        <w:rPr>
          <w:b/>
          <w:bCs/>
          <w:sz w:val="20"/>
          <w:szCs w:val="20"/>
          <w:u w:val="single"/>
        </w:rPr>
      </w:pPr>
    </w:p>
    <w:p w14:paraId="70654260" w14:textId="77777777" w:rsidR="00F03CD0" w:rsidRPr="00FC34FC" w:rsidRDefault="00F03CD0" w:rsidP="00F03CD0">
      <w:pPr>
        <w:ind w:left="-284" w:right="-1"/>
        <w:jc w:val="both"/>
        <w:rPr>
          <w:b/>
          <w:bCs/>
          <w:sz w:val="20"/>
          <w:szCs w:val="20"/>
          <w:u w:val="single"/>
        </w:rPr>
      </w:pPr>
    </w:p>
    <w:p w14:paraId="77B04F96" w14:textId="77777777" w:rsidR="00F03CD0" w:rsidRPr="00FC34FC" w:rsidRDefault="00F03CD0" w:rsidP="00F03CD0">
      <w:pPr>
        <w:ind w:left="-284" w:right="-1"/>
        <w:jc w:val="both"/>
        <w:rPr>
          <w:b/>
          <w:bCs/>
          <w:sz w:val="20"/>
          <w:szCs w:val="20"/>
          <w:u w:val="single"/>
        </w:rPr>
      </w:pPr>
    </w:p>
    <w:p w14:paraId="41EA314B" w14:textId="77777777" w:rsidR="00F03CD0" w:rsidRPr="00FC34FC" w:rsidRDefault="00F03CD0" w:rsidP="00F03CD0">
      <w:pPr>
        <w:ind w:left="-284" w:right="-1"/>
        <w:jc w:val="both"/>
        <w:rPr>
          <w:b/>
          <w:bCs/>
          <w:sz w:val="20"/>
          <w:szCs w:val="20"/>
          <w:u w:val="single"/>
        </w:rPr>
      </w:pPr>
    </w:p>
    <w:p w14:paraId="5071D134" w14:textId="77777777" w:rsidR="00F03CD0" w:rsidRPr="00FC34FC" w:rsidRDefault="00F03CD0" w:rsidP="00F03CD0">
      <w:pPr>
        <w:ind w:left="-284" w:right="-1"/>
        <w:jc w:val="both"/>
        <w:rPr>
          <w:b/>
          <w:bCs/>
          <w:sz w:val="20"/>
          <w:szCs w:val="20"/>
          <w:u w:val="single"/>
        </w:rPr>
      </w:pPr>
    </w:p>
    <w:p w14:paraId="39739241" w14:textId="77777777" w:rsidR="00F03CD0" w:rsidRPr="00FC34FC" w:rsidRDefault="00F03CD0" w:rsidP="00F03CD0">
      <w:pPr>
        <w:ind w:left="-284" w:right="-1"/>
        <w:jc w:val="both"/>
        <w:rPr>
          <w:b/>
          <w:bCs/>
          <w:sz w:val="20"/>
          <w:szCs w:val="20"/>
          <w:u w:val="single"/>
        </w:rPr>
      </w:pPr>
    </w:p>
    <w:p w14:paraId="21BEA3B4" w14:textId="77777777" w:rsidR="00F03CD0" w:rsidRPr="00FC34FC" w:rsidRDefault="00F03CD0" w:rsidP="00F03CD0">
      <w:pPr>
        <w:ind w:left="-284" w:right="-1"/>
        <w:jc w:val="both"/>
        <w:rPr>
          <w:b/>
          <w:bCs/>
          <w:sz w:val="20"/>
          <w:szCs w:val="20"/>
          <w:u w:val="single"/>
        </w:rPr>
      </w:pPr>
    </w:p>
    <w:p w14:paraId="299AECEF" w14:textId="77777777" w:rsidR="00F03CD0" w:rsidRPr="00FC34FC" w:rsidRDefault="00F03CD0" w:rsidP="00F03CD0">
      <w:pPr>
        <w:ind w:left="-284" w:right="-1"/>
        <w:jc w:val="both"/>
        <w:rPr>
          <w:b/>
          <w:bCs/>
          <w:sz w:val="20"/>
          <w:szCs w:val="20"/>
          <w:u w:val="single"/>
        </w:rPr>
      </w:pPr>
    </w:p>
    <w:p w14:paraId="37805DAC" w14:textId="77777777" w:rsidR="00F03CD0" w:rsidRPr="00FC34FC" w:rsidRDefault="00F03CD0" w:rsidP="00F03CD0">
      <w:pPr>
        <w:ind w:left="-284" w:right="-1"/>
        <w:jc w:val="both"/>
        <w:rPr>
          <w:b/>
          <w:bCs/>
          <w:sz w:val="20"/>
          <w:szCs w:val="20"/>
          <w:u w:val="single"/>
        </w:rPr>
      </w:pPr>
    </w:p>
    <w:p w14:paraId="529668F3" w14:textId="77777777" w:rsidR="00F03CD0" w:rsidRPr="00FC34FC" w:rsidRDefault="00F03CD0" w:rsidP="00F03CD0">
      <w:pPr>
        <w:ind w:left="-284" w:right="-1"/>
        <w:jc w:val="both"/>
        <w:rPr>
          <w:b/>
          <w:bCs/>
          <w:sz w:val="20"/>
          <w:szCs w:val="20"/>
          <w:u w:val="single"/>
        </w:rPr>
      </w:pPr>
    </w:p>
    <w:p w14:paraId="6F450778" w14:textId="77777777" w:rsidR="00F03CD0" w:rsidRPr="00FC34FC" w:rsidRDefault="00F03CD0" w:rsidP="00F03CD0">
      <w:pPr>
        <w:ind w:left="-284" w:right="-1"/>
        <w:jc w:val="both"/>
        <w:rPr>
          <w:b/>
          <w:bCs/>
          <w:sz w:val="20"/>
          <w:szCs w:val="20"/>
          <w:u w:val="single"/>
        </w:rPr>
      </w:pPr>
    </w:p>
    <w:p w14:paraId="463C7497" w14:textId="77777777" w:rsidR="00F03CD0" w:rsidRPr="00FC34FC" w:rsidRDefault="00F03CD0" w:rsidP="00F03CD0">
      <w:pPr>
        <w:autoSpaceDE w:val="0"/>
        <w:autoSpaceDN w:val="0"/>
        <w:adjustRightInd w:val="0"/>
        <w:ind w:left="-284" w:right="-1"/>
        <w:jc w:val="center"/>
        <w:rPr>
          <w:b/>
          <w:bCs/>
          <w:sz w:val="20"/>
          <w:szCs w:val="20"/>
        </w:rPr>
      </w:pPr>
    </w:p>
    <w:p w14:paraId="18519136" w14:textId="77777777" w:rsidR="00F03CD0" w:rsidRPr="00FC34FC" w:rsidRDefault="00F03CD0" w:rsidP="00F03CD0">
      <w:pPr>
        <w:autoSpaceDE w:val="0"/>
        <w:autoSpaceDN w:val="0"/>
        <w:adjustRightInd w:val="0"/>
        <w:ind w:left="-284" w:right="-1"/>
        <w:jc w:val="center"/>
        <w:rPr>
          <w:b/>
          <w:bCs/>
          <w:sz w:val="20"/>
          <w:szCs w:val="20"/>
        </w:rPr>
      </w:pPr>
    </w:p>
    <w:p w14:paraId="0C3C7B9E" w14:textId="77777777" w:rsidR="00F03CD0" w:rsidRPr="00FC34FC" w:rsidRDefault="00F03CD0" w:rsidP="00F03CD0">
      <w:pPr>
        <w:autoSpaceDE w:val="0"/>
        <w:autoSpaceDN w:val="0"/>
        <w:adjustRightInd w:val="0"/>
        <w:ind w:left="-284" w:right="-1"/>
        <w:jc w:val="center"/>
        <w:rPr>
          <w:b/>
          <w:bCs/>
          <w:sz w:val="20"/>
          <w:szCs w:val="20"/>
        </w:rPr>
      </w:pPr>
    </w:p>
    <w:p w14:paraId="075F1C51" w14:textId="77777777" w:rsidR="00F03CD0" w:rsidRPr="00FC34FC" w:rsidRDefault="00F03CD0" w:rsidP="00F03CD0">
      <w:pPr>
        <w:autoSpaceDE w:val="0"/>
        <w:autoSpaceDN w:val="0"/>
        <w:adjustRightInd w:val="0"/>
        <w:ind w:left="-284" w:right="-1"/>
        <w:jc w:val="center"/>
        <w:rPr>
          <w:b/>
          <w:bCs/>
          <w:sz w:val="20"/>
          <w:szCs w:val="20"/>
        </w:rPr>
      </w:pPr>
    </w:p>
    <w:p w14:paraId="66CE0094" w14:textId="77777777" w:rsidR="00F03CD0" w:rsidRPr="00FC34FC" w:rsidRDefault="00F03CD0" w:rsidP="00F03CD0">
      <w:pPr>
        <w:autoSpaceDE w:val="0"/>
        <w:autoSpaceDN w:val="0"/>
        <w:adjustRightInd w:val="0"/>
        <w:ind w:left="-284" w:right="-1"/>
        <w:jc w:val="center"/>
        <w:rPr>
          <w:b/>
          <w:bCs/>
          <w:sz w:val="20"/>
          <w:szCs w:val="20"/>
        </w:rPr>
      </w:pPr>
    </w:p>
    <w:p w14:paraId="07F90D9A" w14:textId="77777777" w:rsidR="00F03CD0" w:rsidRPr="00FC34FC" w:rsidRDefault="00F03CD0" w:rsidP="00F03CD0">
      <w:pPr>
        <w:autoSpaceDE w:val="0"/>
        <w:autoSpaceDN w:val="0"/>
        <w:adjustRightInd w:val="0"/>
        <w:ind w:left="-284" w:right="-1"/>
        <w:jc w:val="center"/>
        <w:rPr>
          <w:b/>
          <w:bCs/>
          <w:sz w:val="20"/>
          <w:szCs w:val="20"/>
        </w:rPr>
      </w:pPr>
    </w:p>
    <w:p w14:paraId="788B8CA2" w14:textId="77777777" w:rsidR="00F03CD0" w:rsidRPr="00FC34FC" w:rsidRDefault="00F03CD0" w:rsidP="00F03CD0">
      <w:pPr>
        <w:autoSpaceDE w:val="0"/>
        <w:autoSpaceDN w:val="0"/>
        <w:adjustRightInd w:val="0"/>
        <w:ind w:left="-284" w:right="-1"/>
        <w:jc w:val="center"/>
        <w:rPr>
          <w:b/>
          <w:bCs/>
          <w:sz w:val="20"/>
          <w:szCs w:val="20"/>
        </w:rPr>
      </w:pPr>
    </w:p>
    <w:p w14:paraId="1C9F0BD4" w14:textId="77777777" w:rsidR="00F03CD0" w:rsidRPr="00FC34FC" w:rsidRDefault="00F03CD0" w:rsidP="00F03CD0">
      <w:pPr>
        <w:autoSpaceDE w:val="0"/>
        <w:autoSpaceDN w:val="0"/>
        <w:adjustRightInd w:val="0"/>
        <w:ind w:left="-284" w:right="-1"/>
        <w:jc w:val="center"/>
        <w:rPr>
          <w:b/>
          <w:bCs/>
          <w:sz w:val="20"/>
          <w:szCs w:val="20"/>
        </w:rPr>
      </w:pPr>
    </w:p>
    <w:p w14:paraId="1C9589ED" w14:textId="77777777" w:rsidR="00F03CD0" w:rsidRPr="00FC34FC" w:rsidRDefault="00F03CD0" w:rsidP="00F03CD0">
      <w:pPr>
        <w:autoSpaceDE w:val="0"/>
        <w:autoSpaceDN w:val="0"/>
        <w:adjustRightInd w:val="0"/>
        <w:ind w:left="-284" w:right="-1"/>
        <w:jc w:val="center"/>
        <w:rPr>
          <w:b/>
          <w:bCs/>
          <w:sz w:val="20"/>
          <w:szCs w:val="20"/>
        </w:rPr>
      </w:pPr>
    </w:p>
    <w:p w14:paraId="2FD90EA2" w14:textId="77777777" w:rsidR="00F03CD0" w:rsidRPr="00FC34FC" w:rsidRDefault="00F03CD0" w:rsidP="00F03CD0">
      <w:pPr>
        <w:autoSpaceDE w:val="0"/>
        <w:autoSpaceDN w:val="0"/>
        <w:adjustRightInd w:val="0"/>
        <w:ind w:left="-284" w:right="-1"/>
        <w:jc w:val="center"/>
        <w:rPr>
          <w:b/>
          <w:bCs/>
          <w:sz w:val="20"/>
          <w:szCs w:val="20"/>
        </w:rPr>
      </w:pPr>
    </w:p>
    <w:p w14:paraId="351325E8" w14:textId="77777777" w:rsidR="00F03CD0" w:rsidRPr="00FC34FC" w:rsidRDefault="00F03CD0" w:rsidP="00F03CD0">
      <w:pPr>
        <w:autoSpaceDE w:val="0"/>
        <w:autoSpaceDN w:val="0"/>
        <w:adjustRightInd w:val="0"/>
        <w:ind w:left="-284" w:right="-1"/>
        <w:jc w:val="center"/>
        <w:rPr>
          <w:b/>
          <w:bCs/>
          <w:sz w:val="20"/>
          <w:szCs w:val="20"/>
        </w:rPr>
      </w:pPr>
    </w:p>
    <w:p w14:paraId="3AA212F1" w14:textId="77777777" w:rsidR="00F03CD0" w:rsidRPr="00FC34FC" w:rsidRDefault="00F03CD0" w:rsidP="00F03CD0">
      <w:pPr>
        <w:autoSpaceDE w:val="0"/>
        <w:autoSpaceDN w:val="0"/>
        <w:adjustRightInd w:val="0"/>
        <w:ind w:left="-284" w:right="-1"/>
        <w:jc w:val="center"/>
        <w:rPr>
          <w:b/>
          <w:bCs/>
          <w:sz w:val="20"/>
          <w:szCs w:val="20"/>
        </w:rPr>
      </w:pPr>
    </w:p>
    <w:p w14:paraId="76BD8356"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7" w:name="_Toc189037345"/>
      <w:r w:rsidRPr="00FC34FC">
        <w:rPr>
          <w:rFonts w:ascii="Times New Roman" w:hAnsi="Times New Roman" w:cs="Times New Roman"/>
          <w:color w:val="000000" w:themeColor="text1"/>
          <w:szCs w:val="20"/>
        </w:rPr>
        <w:lastRenderedPageBreak/>
        <w:t>ANEXO VI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SITUAÇÃO REGULAR PERANTE O MINISTÉRIO DO TRABALHO</w:t>
      </w:r>
      <w:bookmarkEnd w:id="87"/>
    </w:p>
    <w:p w14:paraId="5F6467A3" w14:textId="77777777" w:rsidR="00F03CD0" w:rsidRPr="00FC34FC" w:rsidRDefault="00F03CD0" w:rsidP="00F03CD0">
      <w:pPr>
        <w:ind w:left="-284" w:right="-1"/>
        <w:jc w:val="both"/>
        <w:rPr>
          <w:b/>
          <w:bCs/>
          <w:sz w:val="20"/>
          <w:szCs w:val="20"/>
          <w:u w:val="single"/>
        </w:rPr>
      </w:pPr>
    </w:p>
    <w:p w14:paraId="29E8B98C" w14:textId="45181911"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76782">
        <w:rPr>
          <w:b/>
          <w:bCs/>
          <w:sz w:val="20"/>
          <w:szCs w:val="20"/>
        </w:rPr>
        <w:t>008/2026</w:t>
      </w:r>
    </w:p>
    <w:p w14:paraId="602307D3" w14:textId="49AC52BC"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1D4C97">
        <w:rPr>
          <w:b/>
          <w:bCs/>
          <w:sz w:val="20"/>
          <w:szCs w:val="20"/>
        </w:rPr>
        <w:t>053/2026</w:t>
      </w:r>
    </w:p>
    <w:p w14:paraId="3AF00CEF" w14:textId="77777777" w:rsidR="00F03CD0" w:rsidRPr="00FC34FC" w:rsidRDefault="00F03CD0" w:rsidP="00F03CD0">
      <w:pPr>
        <w:spacing w:line="360" w:lineRule="auto"/>
        <w:ind w:left="-284" w:right="-1"/>
        <w:jc w:val="both"/>
        <w:rPr>
          <w:b/>
          <w:bCs/>
          <w:sz w:val="20"/>
          <w:szCs w:val="20"/>
        </w:rPr>
      </w:pPr>
    </w:p>
    <w:p w14:paraId="262CFA27" w14:textId="6CE77A91"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276782">
        <w:rPr>
          <w:sz w:val="20"/>
          <w:szCs w:val="20"/>
        </w:rPr>
        <w:t>008/2026</w:t>
      </w:r>
      <w:r w:rsidRPr="00FC34FC">
        <w:rPr>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801369C" w14:textId="77777777" w:rsidR="00F03CD0" w:rsidRPr="00FC34FC" w:rsidRDefault="00F03CD0" w:rsidP="00F03CD0">
      <w:pPr>
        <w:autoSpaceDE w:val="0"/>
        <w:autoSpaceDN w:val="0"/>
        <w:adjustRightInd w:val="0"/>
        <w:ind w:left="-284" w:right="-1"/>
        <w:jc w:val="both"/>
        <w:rPr>
          <w:sz w:val="20"/>
          <w:szCs w:val="20"/>
        </w:rPr>
      </w:pPr>
    </w:p>
    <w:p w14:paraId="1198DB1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3018A6D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3CC6530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F6B750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8766131" w14:textId="77777777" w:rsidR="00F03CD0" w:rsidRPr="00FC34FC" w:rsidRDefault="00F03CD0" w:rsidP="00F03CD0">
      <w:pPr>
        <w:autoSpaceDE w:val="0"/>
        <w:autoSpaceDN w:val="0"/>
        <w:adjustRightInd w:val="0"/>
        <w:ind w:left="-284" w:right="-1"/>
        <w:jc w:val="both"/>
        <w:rPr>
          <w:sz w:val="20"/>
          <w:szCs w:val="20"/>
        </w:rPr>
      </w:pPr>
    </w:p>
    <w:p w14:paraId="707B7D19"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4C7B224A"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2ADF549D" w14:textId="77777777" w:rsidR="00F03CD0" w:rsidRPr="00FC34FC" w:rsidRDefault="00F03CD0" w:rsidP="00F03CD0">
      <w:pPr>
        <w:ind w:left="-284" w:right="-1"/>
        <w:jc w:val="both"/>
        <w:rPr>
          <w:b/>
          <w:bCs/>
          <w:sz w:val="20"/>
          <w:szCs w:val="20"/>
        </w:rPr>
      </w:pPr>
    </w:p>
    <w:p w14:paraId="54BDDBCF" w14:textId="77777777" w:rsidR="00F03CD0" w:rsidRPr="00FC34FC" w:rsidRDefault="00F03CD0" w:rsidP="00F03CD0">
      <w:pPr>
        <w:ind w:left="-284" w:right="-1"/>
        <w:jc w:val="both"/>
        <w:rPr>
          <w:b/>
          <w:bCs/>
          <w:sz w:val="20"/>
          <w:szCs w:val="20"/>
        </w:rPr>
      </w:pPr>
    </w:p>
    <w:p w14:paraId="12A666B3" w14:textId="77777777" w:rsidR="00F03CD0" w:rsidRPr="00FC34FC" w:rsidRDefault="00F03CD0" w:rsidP="00F03CD0">
      <w:pPr>
        <w:ind w:left="-284" w:right="-1"/>
        <w:jc w:val="both"/>
        <w:rPr>
          <w:b/>
          <w:bCs/>
          <w:sz w:val="20"/>
          <w:szCs w:val="20"/>
        </w:rPr>
      </w:pPr>
    </w:p>
    <w:p w14:paraId="14BE93FB" w14:textId="77777777" w:rsidR="00F03CD0" w:rsidRPr="00FC34FC" w:rsidRDefault="00F03CD0" w:rsidP="00F03CD0">
      <w:pPr>
        <w:ind w:left="-284" w:right="-1"/>
        <w:jc w:val="both"/>
        <w:rPr>
          <w:b/>
          <w:bCs/>
          <w:sz w:val="20"/>
          <w:szCs w:val="20"/>
        </w:rPr>
      </w:pPr>
    </w:p>
    <w:p w14:paraId="6E3FCB70" w14:textId="77777777" w:rsidR="00F03CD0" w:rsidRPr="00FC34FC" w:rsidRDefault="00F03CD0" w:rsidP="00F03CD0">
      <w:pPr>
        <w:ind w:left="-284" w:right="-1"/>
        <w:jc w:val="both"/>
        <w:rPr>
          <w:b/>
          <w:bCs/>
          <w:sz w:val="20"/>
          <w:szCs w:val="20"/>
        </w:rPr>
      </w:pPr>
    </w:p>
    <w:p w14:paraId="206C7DED" w14:textId="77777777" w:rsidR="00F03CD0" w:rsidRPr="00FC34FC" w:rsidRDefault="00F03CD0" w:rsidP="00F03CD0">
      <w:pPr>
        <w:ind w:left="-284" w:right="-1"/>
        <w:jc w:val="both"/>
        <w:rPr>
          <w:b/>
          <w:bCs/>
          <w:sz w:val="20"/>
          <w:szCs w:val="20"/>
        </w:rPr>
      </w:pPr>
    </w:p>
    <w:p w14:paraId="7D27B8B2" w14:textId="77777777" w:rsidR="00F03CD0" w:rsidRPr="00FC34FC" w:rsidRDefault="00F03CD0" w:rsidP="00F03CD0">
      <w:pPr>
        <w:ind w:left="-284" w:right="-1"/>
        <w:jc w:val="both"/>
        <w:rPr>
          <w:b/>
          <w:bCs/>
          <w:sz w:val="20"/>
          <w:szCs w:val="20"/>
        </w:rPr>
      </w:pPr>
    </w:p>
    <w:p w14:paraId="77E58F6E" w14:textId="77777777" w:rsidR="00F03CD0" w:rsidRPr="00FC34FC" w:rsidRDefault="00F03CD0" w:rsidP="00F03CD0">
      <w:pPr>
        <w:ind w:left="-284" w:right="-1"/>
        <w:jc w:val="both"/>
        <w:rPr>
          <w:b/>
          <w:bCs/>
          <w:sz w:val="20"/>
          <w:szCs w:val="20"/>
        </w:rPr>
      </w:pPr>
    </w:p>
    <w:p w14:paraId="3CBC5816" w14:textId="77777777" w:rsidR="00F03CD0" w:rsidRPr="00FC34FC" w:rsidRDefault="00F03CD0" w:rsidP="00F03CD0">
      <w:pPr>
        <w:ind w:left="-284" w:right="-1"/>
        <w:jc w:val="both"/>
        <w:rPr>
          <w:b/>
          <w:bCs/>
          <w:sz w:val="20"/>
          <w:szCs w:val="20"/>
        </w:rPr>
      </w:pPr>
    </w:p>
    <w:p w14:paraId="208C17D7" w14:textId="77777777" w:rsidR="00F03CD0" w:rsidRPr="00FC34FC" w:rsidRDefault="00F03CD0" w:rsidP="00F03CD0">
      <w:pPr>
        <w:ind w:left="-284" w:right="-1"/>
        <w:jc w:val="both"/>
        <w:rPr>
          <w:b/>
          <w:bCs/>
          <w:sz w:val="20"/>
          <w:szCs w:val="20"/>
        </w:rPr>
      </w:pPr>
    </w:p>
    <w:p w14:paraId="397B5066" w14:textId="77777777" w:rsidR="00F03CD0" w:rsidRPr="00FC34FC" w:rsidRDefault="00F03CD0" w:rsidP="00F03CD0">
      <w:pPr>
        <w:ind w:left="-284" w:right="-1"/>
        <w:jc w:val="both"/>
        <w:rPr>
          <w:b/>
          <w:bCs/>
          <w:sz w:val="20"/>
          <w:szCs w:val="20"/>
        </w:rPr>
      </w:pPr>
    </w:p>
    <w:p w14:paraId="4AC822DC" w14:textId="77777777" w:rsidR="00F03CD0" w:rsidRPr="00FC34FC" w:rsidRDefault="00F03CD0" w:rsidP="00F03CD0">
      <w:pPr>
        <w:ind w:left="-284" w:right="-1"/>
        <w:jc w:val="both"/>
        <w:rPr>
          <w:b/>
          <w:bCs/>
          <w:sz w:val="20"/>
          <w:szCs w:val="20"/>
        </w:rPr>
      </w:pPr>
    </w:p>
    <w:p w14:paraId="7AEE2889" w14:textId="77777777" w:rsidR="00F03CD0" w:rsidRPr="00FC34FC" w:rsidRDefault="00F03CD0" w:rsidP="00F03CD0">
      <w:pPr>
        <w:ind w:left="-284" w:right="-1"/>
        <w:jc w:val="both"/>
        <w:rPr>
          <w:b/>
          <w:bCs/>
          <w:sz w:val="20"/>
          <w:szCs w:val="20"/>
        </w:rPr>
      </w:pPr>
    </w:p>
    <w:p w14:paraId="1D960F13" w14:textId="77777777" w:rsidR="00F03CD0" w:rsidRPr="00FC34FC" w:rsidRDefault="00F03CD0" w:rsidP="00F03CD0">
      <w:pPr>
        <w:ind w:left="-284" w:right="-1"/>
        <w:jc w:val="both"/>
        <w:rPr>
          <w:b/>
          <w:bCs/>
          <w:sz w:val="20"/>
          <w:szCs w:val="20"/>
        </w:rPr>
      </w:pPr>
    </w:p>
    <w:p w14:paraId="20CD16C2" w14:textId="77777777" w:rsidR="00F03CD0" w:rsidRPr="00FC34FC" w:rsidRDefault="00F03CD0" w:rsidP="00F03CD0">
      <w:pPr>
        <w:ind w:left="-284" w:right="-1"/>
        <w:jc w:val="both"/>
        <w:rPr>
          <w:b/>
          <w:bCs/>
          <w:sz w:val="20"/>
          <w:szCs w:val="20"/>
        </w:rPr>
      </w:pPr>
    </w:p>
    <w:p w14:paraId="76EED58F" w14:textId="77777777" w:rsidR="00F03CD0" w:rsidRPr="00FC34FC" w:rsidRDefault="00F03CD0" w:rsidP="00F03CD0">
      <w:pPr>
        <w:ind w:left="-284" w:right="-1"/>
        <w:jc w:val="both"/>
        <w:rPr>
          <w:b/>
          <w:bCs/>
          <w:sz w:val="20"/>
          <w:szCs w:val="20"/>
        </w:rPr>
      </w:pPr>
    </w:p>
    <w:p w14:paraId="4383BAEC" w14:textId="77777777" w:rsidR="00F03CD0" w:rsidRPr="00FC34FC" w:rsidRDefault="00F03CD0" w:rsidP="00F03CD0">
      <w:pPr>
        <w:ind w:left="-284" w:right="-1"/>
        <w:jc w:val="both"/>
        <w:rPr>
          <w:b/>
          <w:bCs/>
          <w:sz w:val="20"/>
          <w:szCs w:val="20"/>
        </w:rPr>
      </w:pPr>
    </w:p>
    <w:p w14:paraId="2FA6BFD6" w14:textId="77777777" w:rsidR="00F03CD0" w:rsidRPr="00FC34FC" w:rsidRDefault="00F03CD0" w:rsidP="00F03CD0">
      <w:pPr>
        <w:ind w:left="-284" w:right="-1"/>
        <w:jc w:val="both"/>
        <w:rPr>
          <w:b/>
          <w:bCs/>
          <w:sz w:val="20"/>
          <w:szCs w:val="20"/>
        </w:rPr>
      </w:pPr>
    </w:p>
    <w:p w14:paraId="2B1A2EE3" w14:textId="77777777" w:rsidR="00F03CD0" w:rsidRPr="00FC34FC" w:rsidRDefault="00F03CD0" w:rsidP="00F03CD0">
      <w:pPr>
        <w:ind w:left="-284" w:right="-1"/>
        <w:jc w:val="both"/>
        <w:rPr>
          <w:b/>
          <w:bCs/>
          <w:sz w:val="20"/>
          <w:szCs w:val="20"/>
        </w:rPr>
      </w:pPr>
    </w:p>
    <w:p w14:paraId="26859282" w14:textId="77777777" w:rsidR="00F03CD0" w:rsidRPr="00FC34FC" w:rsidRDefault="00F03CD0" w:rsidP="00F03CD0">
      <w:pPr>
        <w:ind w:left="-284" w:right="-1"/>
        <w:jc w:val="both"/>
        <w:rPr>
          <w:b/>
          <w:bCs/>
          <w:sz w:val="20"/>
          <w:szCs w:val="20"/>
        </w:rPr>
      </w:pPr>
    </w:p>
    <w:p w14:paraId="6D52491C" w14:textId="77777777" w:rsidR="00F03CD0" w:rsidRPr="00FC34FC" w:rsidRDefault="00F03CD0" w:rsidP="00F03CD0">
      <w:pPr>
        <w:ind w:left="-284" w:right="-1"/>
        <w:jc w:val="both"/>
        <w:rPr>
          <w:b/>
          <w:bCs/>
          <w:sz w:val="20"/>
          <w:szCs w:val="20"/>
        </w:rPr>
      </w:pPr>
    </w:p>
    <w:p w14:paraId="08CBA6BE" w14:textId="77777777" w:rsidR="00F03CD0" w:rsidRPr="00FC34FC" w:rsidRDefault="00F03CD0" w:rsidP="00F03CD0">
      <w:pPr>
        <w:ind w:left="-284" w:right="-1"/>
        <w:jc w:val="both"/>
        <w:rPr>
          <w:b/>
          <w:bCs/>
          <w:sz w:val="20"/>
          <w:szCs w:val="20"/>
        </w:rPr>
      </w:pPr>
    </w:p>
    <w:p w14:paraId="07C88C56" w14:textId="77777777" w:rsidR="00F03CD0" w:rsidRPr="00FC34FC" w:rsidRDefault="00F03CD0" w:rsidP="00F03CD0">
      <w:pPr>
        <w:ind w:left="-284" w:right="-1"/>
        <w:jc w:val="both"/>
        <w:rPr>
          <w:b/>
          <w:bCs/>
          <w:sz w:val="20"/>
          <w:szCs w:val="20"/>
        </w:rPr>
      </w:pPr>
    </w:p>
    <w:p w14:paraId="33BC7365" w14:textId="77777777" w:rsidR="00F03CD0" w:rsidRPr="00FC34FC" w:rsidRDefault="00F03CD0" w:rsidP="00F03CD0">
      <w:pPr>
        <w:autoSpaceDE w:val="0"/>
        <w:autoSpaceDN w:val="0"/>
        <w:adjustRightInd w:val="0"/>
        <w:ind w:left="-284" w:right="-1"/>
        <w:jc w:val="center"/>
        <w:rPr>
          <w:b/>
          <w:bCs/>
          <w:sz w:val="20"/>
          <w:szCs w:val="20"/>
        </w:rPr>
      </w:pPr>
    </w:p>
    <w:p w14:paraId="5FA3AD5A" w14:textId="77777777" w:rsidR="00F03CD0" w:rsidRPr="00FC34FC" w:rsidRDefault="00F03CD0" w:rsidP="00F03CD0">
      <w:pPr>
        <w:autoSpaceDE w:val="0"/>
        <w:autoSpaceDN w:val="0"/>
        <w:adjustRightInd w:val="0"/>
        <w:ind w:left="-284" w:right="-1"/>
        <w:jc w:val="center"/>
        <w:rPr>
          <w:b/>
          <w:bCs/>
          <w:sz w:val="20"/>
          <w:szCs w:val="20"/>
        </w:rPr>
      </w:pPr>
    </w:p>
    <w:p w14:paraId="253E305C" w14:textId="77777777" w:rsidR="00F03CD0" w:rsidRPr="00FC34FC" w:rsidRDefault="00F03CD0" w:rsidP="00F03CD0">
      <w:pPr>
        <w:autoSpaceDE w:val="0"/>
        <w:autoSpaceDN w:val="0"/>
        <w:adjustRightInd w:val="0"/>
        <w:ind w:left="-284" w:right="-1"/>
        <w:jc w:val="center"/>
        <w:rPr>
          <w:b/>
          <w:bCs/>
          <w:sz w:val="20"/>
          <w:szCs w:val="20"/>
        </w:rPr>
      </w:pPr>
    </w:p>
    <w:p w14:paraId="5DD20B04" w14:textId="77777777" w:rsidR="00F03CD0" w:rsidRPr="00FC34FC" w:rsidRDefault="00F03CD0" w:rsidP="00F03CD0">
      <w:pPr>
        <w:autoSpaceDE w:val="0"/>
        <w:autoSpaceDN w:val="0"/>
        <w:adjustRightInd w:val="0"/>
        <w:ind w:left="-284" w:right="-1"/>
        <w:jc w:val="center"/>
        <w:rPr>
          <w:b/>
          <w:bCs/>
          <w:sz w:val="20"/>
          <w:szCs w:val="20"/>
        </w:rPr>
      </w:pPr>
    </w:p>
    <w:p w14:paraId="5DFD913C" w14:textId="77777777" w:rsidR="00F03CD0" w:rsidRPr="00FC34FC" w:rsidRDefault="00F03CD0" w:rsidP="00F03CD0">
      <w:pPr>
        <w:autoSpaceDE w:val="0"/>
        <w:autoSpaceDN w:val="0"/>
        <w:adjustRightInd w:val="0"/>
        <w:ind w:left="-284" w:right="-1"/>
        <w:jc w:val="center"/>
        <w:rPr>
          <w:b/>
          <w:bCs/>
          <w:sz w:val="20"/>
          <w:szCs w:val="20"/>
        </w:rPr>
      </w:pPr>
    </w:p>
    <w:p w14:paraId="63B9A381" w14:textId="77777777" w:rsidR="00F03CD0" w:rsidRPr="00FC34FC" w:rsidRDefault="00F03CD0" w:rsidP="00F03CD0">
      <w:pPr>
        <w:autoSpaceDE w:val="0"/>
        <w:autoSpaceDN w:val="0"/>
        <w:adjustRightInd w:val="0"/>
        <w:ind w:left="-284" w:right="-1"/>
        <w:jc w:val="center"/>
        <w:rPr>
          <w:b/>
          <w:bCs/>
          <w:sz w:val="20"/>
          <w:szCs w:val="20"/>
        </w:rPr>
      </w:pPr>
    </w:p>
    <w:p w14:paraId="63C27D9A" w14:textId="77777777" w:rsidR="00F03CD0" w:rsidRPr="00FC34FC" w:rsidRDefault="00F03CD0" w:rsidP="00F03CD0">
      <w:pPr>
        <w:autoSpaceDE w:val="0"/>
        <w:autoSpaceDN w:val="0"/>
        <w:adjustRightInd w:val="0"/>
        <w:ind w:left="-284" w:right="-1"/>
        <w:jc w:val="center"/>
        <w:rPr>
          <w:b/>
          <w:bCs/>
          <w:sz w:val="20"/>
          <w:szCs w:val="20"/>
        </w:rPr>
      </w:pPr>
    </w:p>
    <w:p w14:paraId="375972CF" w14:textId="77777777" w:rsidR="00F03CD0" w:rsidRPr="00FC34FC" w:rsidRDefault="00F03CD0" w:rsidP="00F03CD0">
      <w:pPr>
        <w:autoSpaceDE w:val="0"/>
        <w:autoSpaceDN w:val="0"/>
        <w:adjustRightInd w:val="0"/>
        <w:ind w:left="-284" w:right="-1"/>
        <w:jc w:val="center"/>
        <w:rPr>
          <w:b/>
          <w:bCs/>
          <w:sz w:val="20"/>
          <w:szCs w:val="20"/>
        </w:rPr>
      </w:pPr>
    </w:p>
    <w:p w14:paraId="7D963E52" w14:textId="77777777" w:rsidR="00F03CD0" w:rsidRPr="00FC34FC" w:rsidRDefault="00F03CD0" w:rsidP="00F03CD0">
      <w:pPr>
        <w:autoSpaceDE w:val="0"/>
        <w:autoSpaceDN w:val="0"/>
        <w:adjustRightInd w:val="0"/>
        <w:ind w:left="-284" w:right="-1"/>
        <w:jc w:val="center"/>
        <w:rPr>
          <w:b/>
          <w:bCs/>
          <w:sz w:val="20"/>
          <w:szCs w:val="20"/>
        </w:rPr>
      </w:pPr>
    </w:p>
    <w:p w14:paraId="07E1C8CD" w14:textId="77777777" w:rsidR="00F03CD0" w:rsidRPr="00FC34FC" w:rsidRDefault="00F03CD0" w:rsidP="00F03CD0">
      <w:pPr>
        <w:autoSpaceDE w:val="0"/>
        <w:autoSpaceDN w:val="0"/>
        <w:adjustRightInd w:val="0"/>
        <w:ind w:left="-284" w:right="-1"/>
        <w:jc w:val="center"/>
        <w:rPr>
          <w:b/>
          <w:bCs/>
          <w:sz w:val="20"/>
          <w:szCs w:val="20"/>
        </w:rPr>
      </w:pPr>
    </w:p>
    <w:p w14:paraId="7BE1216F" w14:textId="77777777" w:rsidR="00F03CD0" w:rsidRPr="00FC34FC" w:rsidRDefault="00F03CD0" w:rsidP="00F03CD0">
      <w:pPr>
        <w:autoSpaceDE w:val="0"/>
        <w:autoSpaceDN w:val="0"/>
        <w:adjustRightInd w:val="0"/>
        <w:ind w:left="-284" w:right="-1"/>
        <w:jc w:val="center"/>
        <w:rPr>
          <w:b/>
          <w:bCs/>
          <w:sz w:val="20"/>
          <w:szCs w:val="20"/>
        </w:rPr>
      </w:pPr>
    </w:p>
    <w:p w14:paraId="06CC8BAD" w14:textId="77777777" w:rsidR="00F03CD0" w:rsidRPr="00FC34FC" w:rsidRDefault="00F03CD0" w:rsidP="00F03CD0">
      <w:pPr>
        <w:autoSpaceDE w:val="0"/>
        <w:autoSpaceDN w:val="0"/>
        <w:adjustRightInd w:val="0"/>
        <w:ind w:left="-284" w:right="-1"/>
        <w:jc w:val="center"/>
        <w:rPr>
          <w:b/>
          <w:bCs/>
          <w:sz w:val="20"/>
          <w:szCs w:val="20"/>
        </w:rPr>
      </w:pPr>
    </w:p>
    <w:p w14:paraId="701711FC" w14:textId="77777777" w:rsidR="00F03CD0" w:rsidRPr="00FC34FC" w:rsidRDefault="00F03CD0" w:rsidP="00F03CD0">
      <w:pPr>
        <w:autoSpaceDE w:val="0"/>
        <w:autoSpaceDN w:val="0"/>
        <w:adjustRightInd w:val="0"/>
        <w:ind w:left="-284" w:right="-1"/>
        <w:jc w:val="center"/>
        <w:rPr>
          <w:b/>
          <w:bCs/>
          <w:sz w:val="20"/>
          <w:szCs w:val="20"/>
        </w:rPr>
      </w:pPr>
    </w:p>
    <w:p w14:paraId="4019DBD8"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8" w:name="_Toc189037346"/>
      <w:r w:rsidRPr="00FC34FC">
        <w:rPr>
          <w:rFonts w:ascii="Times New Roman" w:hAnsi="Times New Roman" w:cs="Times New Roman"/>
          <w:color w:val="000000" w:themeColor="text1"/>
          <w:szCs w:val="20"/>
        </w:rPr>
        <w:lastRenderedPageBreak/>
        <w:t>ANEXO VII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INEXISTÊNCIA DE SERVIDOR PÚBLICO/EMPREGADO PÚLICO</w:t>
      </w:r>
      <w:bookmarkEnd w:id="88"/>
    </w:p>
    <w:p w14:paraId="3B13CB81" w14:textId="77777777" w:rsidR="00F03CD0" w:rsidRPr="00FC34FC" w:rsidRDefault="00F03CD0" w:rsidP="00F03CD0">
      <w:pPr>
        <w:ind w:left="-284" w:right="-1"/>
        <w:jc w:val="both"/>
        <w:rPr>
          <w:b/>
          <w:bCs/>
          <w:sz w:val="20"/>
          <w:szCs w:val="20"/>
          <w:u w:val="single"/>
        </w:rPr>
      </w:pPr>
    </w:p>
    <w:p w14:paraId="0172EC22" w14:textId="09F1343B"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76782">
        <w:rPr>
          <w:b/>
          <w:bCs/>
          <w:sz w:val="20"/>
          <w:szCs w:val="20"/>
        </w:rPr>
        <w:t>008/2026</w:t>
      </w:r>
    </w:p>
    <w:p w14:paraId="30D986C8" w14:textId="4EA820E7"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1D4C97">
        <w:rPr>
          <w:b/>
          <w:bCs/>
          <w:sz w:val="20"/>
          <w:szCs w:val="20"/>
        </w:rPr>
        <w:t>053/2026</w:t>
      </w:r>
    </w:p>
    <w:p w14:paraId="24146380" w14:textId="77777777" w:rsidR="00F03CD0" w:rsidRPr="00FC34FC" w:rsidRDefault="00F03CD0" w:rsidP="00F03CD0">
      <w:pPr>
        <w:spacing w:line="360" w:lineRule="auto"/>
        <w:ind w:left="-284" w:right="-1"/>
        <w:jc w:val="both"/>
        <w:rPr>
          <w:b/>
          <w:bCs/>
          <w:sz w:val="20"/>
          <w:szCs w:val="20"/>
        </w:rPr>
      </w:pPr>
    </w:p>
    <w:p w14:paraId="3D39F75C" w14:textId="54A8F6C5"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276782">
        <w:rPr>
          <w:sz w:val="20"/>
          <w:szCs w:val="20"/>
        </w:rPr>
        <w:t>008/2026</w:t>
      </w:r>
      <w:r w:rsidRPr="00FC34FC">
        <w:rPr>
          <w:sz w:val="20"/>
          <w:szCs w:val="20"/>
        </w:rPr>
        <w:t>, que não possuímos em nosso quadro societário servidor público da ativa, ou empregado de empresa pública ou sociedade mista.</w:t>
      </w:r>
    </w:p>
    <w:p w14:paraId="73D35C0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0E7F35DE" w14:textId="77777777" w:rsidR="00F03CD0" w:rsidRPr="00FC34FC" w:rsidRDefault="00F03CD0" w:rsidP="00F03CD0">
      <w:pPr>
        <w:autoSpaceDE w:val="0"/>
        <w:autoSpaceDN w:val="0"/>
        <w:adjustRightInd w:val="0"/>
        <w:ind w:left="-284" w:right="-1"/>
        <w:jc w:val="both"/>
        <w:rPr>
          <w:sz w:val="20"/>
          <w:szCs w:val="20"/>
        </w:rPr>
      </w:pPr>
    </w:p>
    <w:p w14:paraId="414242B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60641B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5914F90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4A1732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10CC810F" w14:textId="77777777" w:rsidR="00F03CD0" w:rsidRPr="00FC34FC" w:rsidRDefault="00F03CD0" w:rsidP="00F03CD0">
      <w:pPr>
        <w:autoSpaceDE w:val="0"/>
        <w:autoSpaceDN w:val="0"/>
        <w:adjustRightInd w:val="0"/>
        <w:ind w:left="-284" w:right="-1"/>
        <w:jc w:val="both"/>
        <w:rPr>
          <w:sz w:val="20"/>
          <w:szCs w:val="20"/>
        </w:rPr>
      </w:pPr>
    </w:p>
    <w:p w14:paraId="107FCBA8"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11B4B02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5BD63330" w14:textId="77777777" w:rsidR="00F03CD0" w:rsidRPr="00FC34FC" w:rsidRDefault="00F03CD0" w:rsidP="00F03CD0">
      <w:pPr>
        <w:autoSpaceDE w:val="0"/>
        <w:autoSpaceDN w:val="0"/>
        <w:adjustRightInd w:val="0"/>
        <w:ind w:left="-284" w:right="-1"/>
        <w:jc w:val="center"/>
        <w:rPr>
          <w:b/>
          <w:bCs/>
          <w:sz w:val="20"/>
          <w:szCs w:val="20"/>
        </w:rPr>
      </w:pPr>
    </w:p>
    <w:p w14:paraId="437697AC" w14:textId="77777777" w:rsidR="00F03CD0" w:rsidRPr="00FC34FC" w:rsidRDefault="00F03CD0" w:rsidP="00F03CD0">
      <w:pPr>
        <w:autoSpaceDE w:val="0"/>
        <w:autoSpaceDN w:val="0"/>
        <w:adjustRightInd w:val="0"/>
        <w:ind w:left="-284" w:right="-1"/>
        <w:jc w:val="center"/>
        <w:rPr>
          <w:b/>
          <w:bCs/>
          <w:sz w:val="20"/>
          <w:szCs w:val="20"/>
        </w:rPr>
      </w:pPr>
    </w:p>
    <w:p w14:paraId="37A57627" w14:textId="77777777" w:rsidR="00F03CD0" w:rsidRPr="00FC34FC" w:rsidRDefault="00F03CD0" w:rsidP="00F03CD0">
      <w:pPr>
        <w:autoSpaceDE w:val="0"/>
        <w:autoSpaceDN w:val="0"/>
        <w:adjustRightInd w:val="0"/>
        <w:ind w:left="-284" w:right="-1"/>
        <w:jc w:val="center"/>
        <w:rPr>
          <w:b/>
          <w:bCs/>
          <w:sz w:val="20"/>
          <w:szCs w:val="20"/>
        </w:rPr>
      </w:pPr>
    </w:p>
    <w:p w14:paraId="61B299BF" w14:textId="77777777" w:rsidR="00F03CD0" w:rsidRPr="00FC34FC" w:rsidRDefault="00F03CD0" w:rsidP="00F03CD0">
      <w:pPr>
        <w:autoSpaceDE w:val="0"/>
        <w:autoSpaceDN w:val="0"/>
        <w:adjustRightInd w:val="0"/>
        <w:ind w:left="-284" w:right="-1"/>
        <w:jc w:val="center"/>
        <w:rPr>
          <w:b/>
          <w:bCs/>
          <w:sz w:val="20"/>
          <w:szCs w:val="20"/>
        </w:rPr>
      </w:pPr>
    </w:p>
    <w:p w14:paraId="1BC11D97" w14:textId="77777777" w:rsidR="00F03CD0" w:rsidRPr="00FC34FC" w:rsidRDefault="00F03CD0" w:rsidP="00F03CD0">
      <w:pPr>
        <w:autoSpaceDE w:val="0"/>
        <w:autoSpaceDN w:val="0"/>
        <w:adjustRightInd w:val="0"/>
        <w:ind w:left="-284" w:right="-1"/>
        <w:jc w:val="center"/>
        <w:rPr>
          <w:b/>
          <w:bCs/>
          <w:sz w:val="20"/>
          <w:szCs w:val="20"/>
        </w:rPr>
      </w:pPr>
    </w:p>
    <w:p w14:paraId="5A98DE3B" w14:textId="77777777" w:rsidR="00F03CD0" w:rsidRPr="00FC34FC" w:rsidRDefault="00F03CD0" w:rsidP="00F03CD0">
      <w:pPr>
        <w:autoSpaceDE w:val="0"/>
        <w:autoSpaceDN w:val="0"/>
        <w:adjustRightInd w:val="0"/>
        <w:ind w:left="-284" w:right="-1"/>
        <w:jc w:val="center"/>
        <w:rPr>
          <w:b/>
          <w:bCs/>
          <w:sz w:val="20"/>
          <w:szCs w:val="20"/>
        </w:rPr>
      </w:pPr>
    </w:p>
    <w:p w14:paraId="35925600" w14:textId="77777777" w:rsidR="00F03CD0" w:rsidRPr="00FC34FC" w:rsidRDefault="00F03CD0" w:rsidP="00F03CD0">
      <w:pPr>
        <w:autoSpaceDE w:val="0"/>
        <w:autoSpaceDN w:val="0"/>
        <w:adjustRightInd w:val="0"/>
        <w:ind w:left="-284" w:right="-1"/>
        <w:jc w:val="center"/>
        <w:rPr>
          <w:b/>
          <w:bCs/>
          <w:sz w:val="20"/>
          <w:szCs w:val="20"/>
        </w:rPr>
      </w:pPr>
    </w:p>
    <w:p w14:paraId="49FA0C4D" w14:textId="77777777" w:rsidR="00F03CD0" w:rsidRPr="00FC34FC" w:rsidRDefault="00F03CD0" w:rsidP="00F03CD0">
      <w:pPr>
        <w:autoSpaceDE w:val="0"/>
        <w:autoSpaceDN w:val="0"/>
        <w:adjustRightInd w:val="0"/>
        <w:ind w:left="-284" w:right="-1"/>
        <w:jc w:val="center"/>
        <w:rPr>
          <w:b/>
          <w:bCs/>
          <w:sz w:val="20"/>
          <w:szCs w:val="20"/>
        </w:rPr>
      </w:pPr>
    </w:p>
    <w:p w14:paraId="18B6B8B2" w14:textId="77777777" w:rsidR="00F03CD0" w:rsidRPr="00FC34FC" w:rsidRDefault="00F03CD0" w:rsidP="00F03CD0">
      <w:pPr>
        <w:autoSpaceDE w:val="0"/>
        <w:autoSpaceDN w:val="0"/>
        <w:adjustRightInd w:val="0"/>
        <w:ind w:left="-284" w:right="-1"/>
        <w:jc w:val="center"/>
        <w:rPr>
          <w:b/>
          <w:bCs/>
          <w:sz w:val="20"/>
          <w:szCs w:val="20"/>
        </w:rPr>
      </w:pPr>
    </w:p>
    <w:p w14:paraId="34D84C85" w14:textId="77777777" w:rsidR="00F03CD0" w:rsidRPr="00FC34FC" w:rsidRDefault="00F03CD0" w:rsidP="00F03CD0">
      <w:pPr>
        <w:autoSpaceDE w:val="0"/>
        <w:autoSpaceDN w:val="0"/>
        <w:adjustRightInd w:val="0"/>
        <w:ind w:left="-284" w:right="-1"/>
        <w:jc w:val="center"/>
        <w:rPr>
          <w:b/>
          <w:bCs/>
          <w:sz w:val="20"/>
          <w:szCs w:val="20"/>
        </w:rPr>
      </w:pPr>
    </w:p>
    <w:p w14:paraId="68FC6B92" w14:textId="77777777" w:rsidR="00F03CD0" w:rsidRPr="00FC34FC" w:rsidRDefault="00F03CD0" w:rsidP="00F03CD0">
      <w:pPr>
        <w:autoSpaceDE w:val="0"/>
        <w:autoSpaceDN w:val="0"/>
        <w:adjustRightInd w:val="0"/>
        <w:ind w:left="-284" w:right="-1"/>
        <w:jc w:val="center"/>
        <w:rPr>
          <w:b/>
          <w:bCs/>
          <w:sz w:val="20"/>
          <w:szCs w:val="20"/>
        </w:rPr>
      </w:pPr>
    </w:p>
    <w:p w14:paraId="36B7B767" w14:textId="77777777" w:rsidR="00F03CD0" w:rsidRPr="00FC34FC" w:rsidRDefault="00F03CD0" w:rsidP="00F03CD0">
      <w:pPr>
        <w:autoSpaceDE w:val="0"/>
        <w:autoSpaceDN w:val="0"/>
        <w:adjustRightInd w:val="0"/>
        <w:ind w:left="-284" w:right="-1"/>
        <w:jc w:val="center"/>
        <w:rPr>
          <w:b/>
          <w:bCs/>
          <w:sz w:val="20"/>
          <w:szCs w:val="20"/>
        </w:rPr>
      </w:pPr>
    </w:p>
    <w:p w14:paraId="4103AB75" w14:textId="77777777" w:rsidR="00F03CD0" w:rsidRPr="00FC34FC" w:rsidRDefault="00F03CD0" w:rsidP="00F03CD0">
      <w:pPr>
        <w:autoSpaceDE w:val="0"/>
        <w:autoSpaceDN w:val="0"/>
        <w:adjustRightInd w:val="0"/>
        <w:ind w:left="-284" w:right="-1"/>
        <w:jc w:val="center"/>
        <w:rPr>
          <w:b/>
          <w:bCs/>
          <w:sz w:val="20"/>
          <w:szCs w:val="20"/>
        </w:rPr>
      </w:pPr>
    </w:p>
    <w:p w14:paraId="44D57475" w14:textId="77777777" w:rsidR="00F03CD0" w:rsidRPr="00FC34FC" w:rsidRDefault="00F03CD0" w:rsidP="00F03CD0">
      <w:pPr>
        <w:autoSpaceDE w:val="0"/>
        <w:autoSpaceDN w:val="0"/>
        <w:adjustRightInd w:val="0"/>
        <w:ind w:left="-284" w:right="-1"/>
        <w:jc w:val="center"/>
        <w:rPr>
          <w:b/>
          <w:bCs/>
          <w:sz w:val="20"/>
          <w:szCs w:val="20"/>
        </w:rPr>
      </w:pPr>
    </w:p>
    <w:p w14:paraId="4BE174E2" w14:textId="77777777" w:rsidR="00F03CD0" w:rsidRPr="00FC34FC" w:rsidRDefault="00F03CD0" w:rsidP="00F03CD0">
      <w:pPr>
        <w:autoSpaceDE w:val="0"/>
        <w:autoSpaceDN w:val="0"/>
        <w:adjustRightInd w:val="0"/>
        <w:ind w:left="-284" w:right="-1"/>
        <w:jc w:val="center"/>
        <w:rPr>
          <w:b/>
          <w:bCs/>
          <w:sz w:val="20"/>
          <w:szCs w:val="20"/>
        </w:rPr>
      </w:pPr>
    </w:p>
    <w:p w14:paraId="234DEDC7" w14:textId="77777777" w:rsidR="00F03CD0" w:rsidRPr="00FC34FC" w:rsidRDefault="00F03CD0" w:rsidP="00F03CD0">
      <w:pPr>
        <w:autoSpaceDE w:val="0"/>
        <w:autoSpaceDN w:val="0"/>
        <w:adjustRightInd w:val="0"/>
        <w:ind w:left="-284" w:right="-1"/>
        <w:jc w:val="center"/>
        <w:rPr>
          <w:b/>
          <w:bCs/>
          <w:sz w:val="20"/>
          <w:szCs w:val="20"/>
        </w:rPr>
      </w:pPr>
    </w:p>
    <w:p w14:paraId="7FA79F71" w14:textId="77777777" w:rsidR="00F03CD0" w:rsidRPr="00FC34FC" w:rsidRDefault="00F03CD0" w:rsidP="00F03CD0">
      <w:pPr>
        <w:autoSpaceDE w:val="0"/>
        <w:autoSpaceDN w:val="0"/>
        <w:adjustRightInd w:val="0"/>
        <w:ind w:left="-284" w:right="-1"/>
        <w:jc w:val="center"/>
        <w:rPr>
          <w:b/>
          <w:bCs/>
          <w:sz w:val="20"/>
          <w:szCs w:val="20"/>
        </w:rPr>
      </w:pPr>
    </w:p>
    <w:p w14:paraId="5C9C9C13" w14:textId="77777777" w:rsidR="00F03CD0" w:rsidRPr="00FC34FC" w:rsidRDefault="00F03CD0" w:rsidP="00F03CD0">
      <w:pPr>
        <w:autoSpaceDE w:val="0"/>
        <w:autoSpaceDN w:val="0"/>
        <w:adjustRightInd w:val="0"/>
        <w:ind w:left="-284" w:right="-1"/>
        <w:jc w:val="center"/>
        <w:rPr>
          <w:b/>
          <w:bCs/>
          <w:sz w:val="20"/>
          <w:szCs w:val="20"/>
        </w:rPr>
      </w:pPr>
    </w:p>
    <w:p w14:paraId="7F1C5FA3" w14:textId="77777777" w:rsidR="00F03CD0" w:rsidRPr="00FC34FC" w:rsidRDefault="00F03CD0" w:rsidP="00F03CD0">
      <w:pPr>
        <w:autoSpaceDE w:val="0"/>
        <w:autoSpaceDN w:val="0"/>
        <w:adjustRightInd w:val="0"/>
        <w:ind w:left="-284" w:right="-1"/>
        <w:jc w:val="center"/>
        <w:rPr>
          <w:b/>
          <w:bCs/>
          <w:sz w:val="20"/>
          <w:szCs w:val="20"/>
        </w:rPr>
      </w:pPr>
    </w:p>
    <w:p w14:paraId="7E8DEF24" w14:textId="77777777" w:rsidR="00F03CD0" w:rsidRPr="00FC34FC" w:rsidRDefault="00F03CD0" w:rsidP="00F03CD0">
      <w:pPr>
        <w:autoSpaceDE w:val="0"/>
        <w:autoSpaceDN w:val="0"/>
        <w:adjustRightInd w:val="0"/>
        <w:ind w:left="-284" w:right="-1"/>
        <w:jc w:val="center"/>
        <w:rPr>
          <w:b/>
          <w:bCs/>
          <w:sz w:val="20"/>
          <w:szCs w:val="20"/>
        </w:rPr>
      </w:pPr>
    </w:p>
    <w:p w14:paraId="261C2CBE" w14:textId="77777777" w:rsidR="00F03CD0" w:rsidRPr="00FC34FC" w:rsidRDefault="00F03CD0" w:rsidP="00F03CD0">
      <w:pPr>
        <w:autoSpaceDE w:val="0"/>
        <w:autoSpaceDN w:val="0"/>
        <w:adjustRightInd w:val="0"/>
        <w:ind w:left="-284" w:right="-1"/>
        <w:jc w:val="center"/>
        <w:rPr>
          <w:b/>
          <w:bCs/>
          <w:sz w:val="20"/>
          <w:szCs w:val="20"/>
        </w:rPr>
      </w:pPr>
    </w:p>
    <w:p w14:paraId="21ED47D2" w14:textId="77777777" w:rsidR="00F03CD0" w:rsidRPr="00FC34FC" w:rsidRDefault="00F03CD0" w:rsidP="00F03CD0">
      <w:pPr>
        <w:autoSpaceDE w:val="0"/>
        <w:autoSpaceDN w:val="0"/>
        <w:adjustRightInd w:val="0"/>
        <w:ind w:left="-284" w:right="-1"/>
        <w:jc w:val="center"/>
        <w:rPr>
          <w:b/>
          <w:bCs/>
          <w:sz w:val="20"/>
          <w:szCs w:val="20"/>
        </w:rPr>
      </w:pPr>
    </w:p>
    <w:p w14:paraId="26E9121E" w14:textId="77777777" w:rsidR="00F03CD0" w:rsidRPr="00FC34FC" w:rsidRDefault="00F03CD0" w:rsidP="00F03CD0">
      <w:pPr>
        <w:autoSpaceDE w:val="0"/>
        <w:autoSpaceDN w:val="0"/>
        <w:adjustRightInd w:val="0"/>
        <w:ind w:left="-284" w:right="-1"/>
        <w:jc w:val="center"/>
        <w:rPr>
          <w:b/>
          <w:bCs/>
          <w:sz w:val="20"/>
          <w:szCs w:val="20"/>
        </w:rPr>
      </w:pPr>
    </w:p>
    <w:p w14:paraId="5668BFAC" w14:textId="77777777" w:rsidR="00F03CD0" w:rsidRPr="00FC34FC" w:rsidRDefault="00F03CD0" w:rsidP="00F03CD0">
      <w:pPr>
        <w:autoSpaceDE w:val="0"/>
        <w:autoSpaceDN w:val="0"/>
        <w:adjustRightInd w:val="0"/>
        <w:ind w:left="-284" w:right="-1"/>
        <w:jc w:val="center"/>
        <w:rPr>
          <w:b/>
          <w:bCs/>
          <w:sz w:val="20"/>
          <w:szCs w:val="20"/>
        </w:rPr>
      </w:pPr>
    </w:p>
    <w:p w14:paraId="0B8DFADC" w14:textId="77777777" w:rsidR="00F03CD0" w:rsidRPr="00FC34FC" w:rsidRDefault="00F03CD0" w:rsidP="00F03CD0">
      <w:pPr>
        <w:autoSpaceDE w:val="0"/>
        <w:autoSpaceDN w:val="0"/>
        <w:adjustRightInd w:val="0"/>
        <w:ind w:left="-284" w:right="-1"/>
        <w:jc w:val="center"/>
        <w:rPr>
          <w:b/>
          <w:bCs/>
          <w:sz w:val="20"/>
          <w:szCs w:val="20"/>
        </w:rPr>
      </w:pPr>
    </w:p>
    <w:p w14:paraId="60DD8770" w14:textId="77777777" w:rsidR="00F03CD0" w:rsidRPr="00FC34FC" w:rsidRDefault="00F03CD0" w:rsidP="00F03CD0">
      <w:pPr>
        <w:autoSpaceDE w:val="0"/>
        <w:autoSpaceDN w:val="0"/>
        <w:adjustRightInd w:val="0"/>
        <w:ind w:left="-284" w:right="-1"/>
        <w:jc w:val="center"/>
        <w:rPr>
          <w:b/>
          <w:bCs/>
          <w:sz w:val="20"/>
          <w:szCs w:val="20"/>
        </w:rPr>
      </w:pPr>
    </w:p>
    <w:p w14:paraId="2DA1B266" w14:textId="77777777" w:rsidR="00F03CD0" w:rsidRPr="00FC34FC" w:rsidRDefault="00F03CD0" w:rsidP="00F03CD0">
      <w:pPr>
        <w:autoSpaceDE w:val="0"/>
        <w:autoSpaceDN w:val="0"/>
        <w:adjustRightInd w:val="0"/>
        <w:ind w:left="-284" w:right="-1"/>
        <w:jc w:val="center"/>
        <w:rPr>
          <w:b/>
          <w:bCs/>
          <w:sz w:val="20"/>
          <w:szCs w:val="20"/>
        </w:rPr>
      </w:pPr>
    </w:p>
    <w:p w14:paraId="2F45BD4F" w14:textId="77777777" w:rsidR="00F03CD0" w:rsidRPr="00FC34FC" w:rsidRDefault="00F03CD0" w:rsidP="00F03CD0">
      <w:pPr>
        <w:autoSpaceDE w:val="0"/>
        <w:autoSpaceDN w:val="0"/>
        <w:adjustRightInd w:val="0"/>
        <w:ind w:left="-284" w:right="-1"/>
        <w:jc w:val="center"/>
        <w:rPr>
          <w:b/>
          <w:bCs/>
          <w:sz w:val="20"/>
          <w:szCs w:val="20"/>
        </w:rPr>
      </w:pPr>
    </w:p>
    <w:p w14:paraId="217C59C4" w14:textId="77777777" w:rsidR="00F03CD0" w:rsidRPr="00FC34FC" w:rsidRDefault="00F03CD0" w:rsidP="00F03CD0">
      <w:pPr>
        <w:autoSpaceDE w:val="0"/>
        <w:autoSpaceDN w:val="0"/>
        <w:adjustRightInd w:val="0"/>
        <w:ind w:left="-284" w:right="-1"/>
        <w:jc w:val="center"/>
        <w:rPr>
          <w:b/>
          <w:bCs/>
          <w:sz w:val="20"/>
          <w:szCs w:val="20"/>
        </w:rPr>
      </w:pPr>
    </w:p>
    <w:p w14:paraId="3A8C746B" w14:textId="77777777" w:rsidR="00F03CD0" w:rsidRPr="00FC34FC" w:rsidRDefault="00F03CD0" w:rsidP="00F03CD0">
      <w:pPr>
        <w:autoSpaceDE w:val="0"/>
        <w:autoSpaceDN w:val="0"/>
        <w:adjustRightInd w:val="0"/>
        <w:ind w:left="-284" w:right="-1"/>
        <w:jc w:val="center"/>
        <w:rPr>
          <w:b/>
          <w:bCs/>
          <w:sz w:val="20"/>
          <w:szCs w:val="20"/>
        </w:rPr>
      </w:pPr>
    </w:p>
    <w:p w14:paraId="395AF9E6" w14:textId="77777777" w:rsidR="00F03CD0" w:rsidRPr="00FC34FC" w:rsidRDefault="00F03CD0" w:rsidP="00F03CD0">
      <w:pPr>
        <w:autoSpaceDE w:val="0"/>
        <w:autoSpaceDN w:val="0"/>
        <w:adjustRightInd w:val="0"/>
        <w:ind w:left="-284" w:right="-1"/>
        <w:jc w:val="center"/>
        <w:rPr>
          <w:b/>
          <w:bCs/>
          <w:sz w:val="20"/>
          <w:szCs w:val="20"/>
        </w:rPr>
      </w:pPr>
    </w:p>
    <w:p w14:paraId="7231BBE7" w14:textId="77777777" w:rsidR="00F03CD0" w:rsidRPr="00FC34FC" w:rsidRDefault="00F03CD0" w:rsidP="00F03CD0">
      <w:pPr>
        <w:autoSpaceDE w:val="0"/>
        <w:autoSpaceDN w:val="0"/>
        <w:adjustRightInd w:val="0"/>
        <w:ind w:left="-284" w:right="-1"/>
        <w:jc w:val="center"/>
        <w:rPr>
          <w:b/>
          <w:bCs/>
          <w:sz w:val="20"/>
          <w:szCs w:val="20"/>
        </w:rPr>
      </w:pPr>
    </w:p>
    <w:p w14:paraId="79027477" w14:textId="77777777" w:rsidR="00F03CD0" w:rsidRPr="00FC34FC" w:rsidRDefault="00F03CD0" w:rsidP="00F03CD0">
      <w:pPr>
        <w:autoSpaceDE w:val="0"/>
        <w:autoSpaceDN w:val="0"/>
        <w:adjustRightInd w:val="0"/>
        <w:ind w:left="-284" w:right="-1"/>
        <w:jc w:val="center"/>
        <w:rPr>
          <w:b/>
          <w:bCs/>
          <w:sz w:val="20"/>
          <w:szCs w:val="20"/>
        </w:rPr>
      </w:pPr>
    </w:p>
    <w:p w14:paraId="6E3AFA7B" w14:textId="77777777" w:rsidR="00F03CD0" w:rsidRPr="00FC34FC" w:rsidRDefault="00F03CD0" w:rsidP="00F03CD0">
      <w:pPr>
        <w:autoSpaceDE w:val="0"/>
        <w:autoSpaceDN w:val="0"/>
        <w:adjustRightInd w:val="0"/>
        <w:ind w:left="-284" w:right="-1"/>
        <w:jc w:val="center"/>
        <w:rPr>
          <w:b/>
          <w:bCs/>
          <w:sz w:val="20"/>
          <w:szCs w:val="20"/>
        </w:rPr>
      </w:pPr>
    </w:p>
    <w:p w14:paraId="67A82742" w14:textId="77777777" w:rsidR="00F03CD0" w:rsidRPr="00FC34FC" w:rsidRDefault="00F03CD0" w:rsidP="00F03CD0">
      <w:pPr>
        <w:autoSpaceDE w:val="0"/>
        <w:autoSpaceDN w:val="0"/>
        <w:adjustRightInd w:val="0"/>
        <w:ind w:left="-284" w:right="-1"/>
        <w:jc w:val="center"/>
        <w:rPr>
          <w:b/>
          <w:bCs/>
          <w:sz w:val="20"/>
          <w:szCs w:val="20"/>
        </w:rPr>
      </w:pPr>
    </w:p>
    <w:p w14:paraId="38F70271" w14:textId="77777777" w:rsidR="00F03CD0" w:rsidRPr="00FC34FC" w:rsidRDefault="00F03CD0" w:rsidP="00F03CD0">
      <w:pPr>
        <w:autoSpaceDE w:val="0"/>
        <w:autoSpaceDN w:val="0"/>
        <w:adjustRightInd w:val="0"/>
        <w:ind w:left="-284" w:right="-1"/>
        <w:jc w:val="center"/>
        <w:rPr>
          <w:b/>
          <w:bCs/>
          <w:sz w:val="20"/>
          <w:szCs w:val="20"/>
        </w:rPr>
      </w:pPr>
    </w:p>
    <w:p w14:paraId="77257F5D" w14:textId="77777777" w:rsidR="00F03CD0" w:rsidRPr="00FC34FC" w:rsidRDefault="00F03CD0" w:rsidP="00F03CD0">
      <w:pPr>
        <w:autoSpaceDE w:val="0"/>
        <w:autoSpaceDN w:val="0"/>
        <w:adjustRightInd w:val="0"/>
        <w:ind w:left="-284" w:right="-1"/>
        <w:jc w:val="center"/>
        <w:rPr>
          <w:b/>
          <w:bCs/>
          <w:sz w:val="20"/>
          <w:szCs w:val="20"/>
        </w:rPr>
      </w:pPr>
    </w:p>
    <w:p w14:paraId="74941C93" w14:textId="77777777" w:rsidR="00F03CD0" w:rsidRPr="00FC34FC" w:rsidRDefault="00F03CD0" w:rsidP="00F03CD0">
      <w:pPr>
        <w:autoSpaceDE w:val="0"/>
        <w:autoSpaceDN w:val="0"/>
        <w:adjustRightInd w:val="0"/>
        <w:ind w:left="-284" w:right="-1"/>
        <w:jc w:val="center"/>
        <w:rPr>
          <w:b/>
          <w:bCs/>
          <w:sz w:val="20"/>
          <w:szCs w:val="20"/>
        </w:rPr>
      </w:pPr>
    </w:p>
    <w:p w14:paraId="7119351A" w14:textId="77777777" w:rsidR="00F03CD0" w:rsidRPr="00FC34FC" w:rsidRDefault="00F03CD0" w:rsidP="00F03CD0">
      <w:pPr>
        <w:autoSpaceDE w:val="0"/>
        <w:autoSpaceDN w:val="0"/>
        <w:adjustRightInd w:val="0"/>
        <w:ind w:left="-284" w:right="-1"/>
        <w:jc w:val="center"/>
        <w:rPr>
          <w:b/>
          <w:bCs/>
          <w:sz w:val="20"/>
          <w:szCs w:val="20"/>
        </w:rPr>
      </w:pPr>
    </w:p>
    <w:p w14:paraId="6F171077"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9" w:name="_Toc189037347"/>
      <w:r w:rsidRPr="00FC34FC">
        <w:rPr>
          <w:rFonts w:ascii="Times New Roman" w:hAnsi="Times New Roman" w:cs="Times New Roman"/>
          <w:color w:val="000000" w:themeColor="text1"/>
          <w:szCs w:val="20"/>
        </w:rPr>
        <w:lastRenderedPageBreak/>
        <w:t>ANEXO VIII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CUMPRE AS EXIGÊNCIAS DE RESRVA DE CARGOS</w:t>
      </w:r>
      <w:bookmarkEnd w:id="89"/>
    </w:p>
    <w:p w14:paraId="62DFA655" w14:textId="77777777" w:rsidR="00F03CD0" w:rsidRPr="00FC34FC" w:rsidRDefault="00F03CD0" w:rsidP="00F03CD0">
      <w:pPr>
        <w:ind w:left="-284" w:right="-1"/>
        <w:jc w:val="both"/>
        <w:rPr>
          <w:b/>
          <w:bCs/>
          <w:sz w:val="20"/>
          <w:szCs w:val="20"/>
          <w:u w:val="single"/>
        </w:rPr>
      </w:pPr>
    </w:p>
    <w:p w14:paraId="38FCE385" w14:textId="04802958"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76782">
        <w:rPr>
          <w:b/>
          <w:bCs/>
          <w:sz w:val="20"/>
          <w:szCs w:val="20"/>
        </w:rPr>
        <w:t>008/2026</w:t>
      </w:r>
    </w:p>
    <w:p w14:paraId="58B13A95" w14:textId="4B1A6379"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1D4C97">
        <w:rPr>
          <w:b/>
          <w:bCs/>
          <w:sz w:val="20"/>
          <w:szCs w:val="20"/>
        </w:rPr>
        <w:t>053/2026</w:t>
      </w:r>
    </w:p>
    <w:p w14:paraId="22215B18" w14:textId="77777777" w:rsidR="00F03CD0" w:rsidRPr="00FC34FC" w:rsidRDefault="00F03CD0" w:rsidP="00F03CD0">
      <w:pPr>
        <w:spacing w:line="360" w:lineRule="auto"/>
        <w:ind w:left="-284" w:right="-1"/>
        <w:jc w:val="both"/>
        <w:rPr>
          <w:b/>
          <w:bCs/>
          <w:sz w:val="20"/>
          <w:szCs w:val="20"/>
        </w:rPr>
      </w:pPr>
    </w:p>
    <w:p w14:paraId="74B06FF2" w14:textId="099549A8"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116 da Lei Federal nº 14.133/2021, sob as penas da lei, para fins habilitação no Pregão Eletrônico </w:t>
      </w:r>
      <w:r w:rsidR="00276782">
        <w:rPr>
          <w:sz w:val="20"/>
          <w:szCs w:val="20"/>
        </w:rPr>
        <w:t>008/2026</w:t>
      </w:r>
      <w:r w:rsidRPr="00FC34FC">
        <w:rPr>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7E1EA4EB" w14:textId="77777777" w:rsidR="00F03CD0" w:rsidRPr="00FC34FC" w:rsidRDefault="00F03CD0" w:rsidP="00F03CD0">
      <w:pPr>
        <w:autoSpaceDE w:val="0"/>
        <w:autoSpaceDN w:val="0"/>
        <w:adjustRightInd w:val="0"/>
        <w:ind w:left="-284" w:right="-1"/>
        <w:jc w:val="both"/>
        <w:rPr>
          <w:sz w:val="20"/>
          <w:szCs w:val="20"/>
        </w:rPr>
      </w:pPr>
    </w:p>
    <w:p w14:paraId="78A9BB9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28F539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F87CFA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4836322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22EDF01" w14:textId="77777777" w:rsidR="00F03CD0" w:rsidRPr="00FC34FC" w:rsidRDefault="00F03CD0" w:rsidP="00F03CD0">
      <w:pPr>
        <w:autoSpaceDE w:val="0"/>
        <w:autoSpaceDN w:val="0"/>
        <w:adjustRightInd w:val="0"/>
        <w:ind w:left="-284" w:right="-1"/>
        <w:jc w:val="both"/>
        <w:rPr>
          <w:sz w:val="20"/>
          <w:szCs w:val="20"/>
        </w:rPr>
      </w:pPr>
    </w:p>
    <w:p w14:paraId="3B2E053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6F8B5011"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4E8B9FC0" w14:textId="77777777" w:rsidR="00F03CD0" w:rsidRPr="00FC34FC" w:rsidRDefault="00F03CD0" w:rsidP="00F03CD0">
      <w:pPr>
        <w:pStyle w:val="Ttulo1"/>
        <w:jc w:val="center"/>
        <w:rPr>
          <w:rFonts w:ascii="Times New Roman" w:hAnsi="Times New Roman" w:cs="Times New Roman"/>
          <w:color w:val="000000" w:themeColor="text1"/>
          <w:szCs w:val="20"/>
        </w:rPr>
      </w:pPr>
      <w:bookmarkStart w:id="90" w:name="_Toc189037348"/>
      <w:bookmarkEnd w:id="90"/>
    </w:p>
    <w:p w14:paraId="75702A9E" w14:textId="77777777" w:rsidR="00F03CD0" w:rsidRPr="00F03CD0"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FC34FC" w:rsidRDefault="00F03CD0" w:rsidP="00F03CD0"/>
    <w:p w14:paraId="405AB998" w14:textId="77777777" w:rsidR="00F03CD0" w:rsidRPr="00FC34FC" w:rsidRDefault="00F03CD0" w:rsidP="00F03CD0"/>
    <w:p w14:paraId="738EE4BE" w14:textId="77777777" w:rsidR="00F03CD0" w:rsidRPr="00FC34FC" w:rsidRDefault="00F03CD0" w:rsidP="00F03CD0"/>
    <w:p w14:paraId="4BEA35C6" w14:textId="77777777" w:rsidR="00F03CD0" w:rsidRPr="00FC34FC" w:rsidRDefault="00F03CD0" w:rsidP="00F03CD0"/>
    <w:p w14:paraId="731DC438" w14:textId="77777777" w:rsidR="00F03CD0" w:rsidRPr="00FC34FC" w:rsidRDefault="00F03CD0" w:rsidP="00F03CD0"/>
    <w:p w14:paraId="57FD89A2" w14:textId="77777777" w:rsidR="00F03CD0" w:rsidRPr="00FC34FC" w:rsidRDefault="00F03CD0" w:rsidP="00F03CD0"/>
    <w:p w14:paraId="3495FE45" w14:textId="77777777" w:rsidR="00F03CD0" w:rsidRPr="00FC34FC" w:rsidRDefault="00F03CD0" w:rsidP="00F03CD0"/>
    <w:p w14:paraId="79485E8D" w14:textId="77777777" w:rsidR="00F03CD0" w:rsidRPr="00FC34FC" w:rsidRDefault="00F03CD0" w:rsidP="00F03CD0"/>
    <w:p w14:paraId="68603DFB" w14:textId="77777777" w:rsidR="00F03CD0" w:rsidRPr="00FC34FC" w:rsidRDefault="00F03CD0" w:rsidP="00F03CD0"/>
    <w:p w14:paraId="4F36C2A4" w14:textId="77777777" w:rsidR="00F03CD0" w:rsidRPr="00FC34FC" w:rsidRDefault="00F03CD0" w:rsidP="00F03CD0"/>
    <w:p w14:paraId="02D5DC1B" w14:textId="77777777" w:rsidR="00F03CD0" w:rsidRPr="00FC34FC" w:rsidRDefault="00F03CD0" w:rsidP="00F03CD0"/>
    <w:p w14:paraId="6169B912" w14:textId="77777777" w:rsidR="00F03CD0" w:rsidRPr="00FC34FC" w:rsidRDefault="00F03CD0" w:rsidP="00F03CD0"/>
    <w:p w14:paraId="2FEDC966" w14:textId="77777777" w:rsidR="00F03CD0" w:rsidRPr="00FC34FC" w:rsidRDefault="00F03CD0" w:rsidP="00F03CD0"/>
    <w:p w14:paraId="50542113" w14:textId="77777777" w:rsidR="00F03CD0" w:rsidRPr="00FC34FC" w:rsidRDefault="00F03CD0" w:rsidP="00F03CD0"/>
    <w:p w14:paraId="4685B9A2" w14:textId="77777777" w:rsidR="00F03CD0" w:rsidRPr="00FC34FC" w:rsidRDefault="00F03CD0" w:rsidP="00F03CD0"/>
    <w:p w14:paraId="132F4CA1" w14:textId="77777777" w:rsidR="00F03CD0" w:rsidRPr="00FC34FC" w:rsidRDefault="00F03CD0" w:rsidP="00F03CD0"/>
    <w:p w14:paraId="189B68A0" w14:textId="77777777" w:rsidR="00F03CD0" w:rsidRPr="00FC34FC" w:rsidRDefault="00F03CD0" w:rsidP="00F03CD0"/>
    <w:p w14:paraId="1D097514" w14:textId="77777777" w:rsidR="00F03CD0" w:rsidRPr="00FC34FC" w:rsidRDefault="00F03CD0" w:rsidP="00F03CD0"/>
    <w:p w14:paraId="0EDD4787" w14:textId="77777777" w:rsidR="00F03CD0" w:rsidRDefault="00F03CD0" w:rsidP="00F03CD0"/>
    <w:p w14:paraId="7F9024A9" w14:textId="77777777" w:rsidR="00F03CD0" w:rsidRDefault="00F03CD0" w:rsidP="00F03CD0"/>
    <w:p w14:paraId="17D7421C" w14:textId="77777777" w:rsidR="00F03CD0" w:rsidRDefault="00F03CD0" w:rsidP="00F03CD0"/>
    <w:p w14:paraId="642D1455" w14:textId="77777777" w:rsidR="00F03CD0" w:rsidRDefault="00F03CD0" w:rsidP="00F03CD0"/>
    <w:p w14:paraId="6A0F7AD0" w14:textId="77777777" w:rsidR="00F03CD0" w:rsidRDefault="00F03CD0" w:rsidP="00F03CD0"/>
    <w:p w14:paraId="51B420AB" w14:textId="77777777" w:rsidR="00F03CD0" w:rsidRDefault="00F03CD0" w:rsidP="00F03CD0"/>
    <w:p w14:paraId="0B8681D4" w14:textId="77777777" w:rsidR="00F03CD0" w:rsidRDefault="00F03CD0" w:rsidP="00F03CD0"/>
    <w:p w14:paraId="5A0DAF8D" w14:textId="115ED6EA" w:rsidR="00F03CD0" w:rsidRPr="00FC34FC" w:rsidRDefault="00F03CD0" w:rsidP="00F03CD0">
      <w:pPr>
        <w:pStyle w:val="Ttulo1"/>
        <w:numPr>
          <w:ilvl w:val="0"/>
          <w:numId w:val="0"/>
        </w:numPr>
        <w:jc w:val="center"/>
        <w:rPr>
          <w:rFonts w:ascii="Times New Roman" w:hAnsi="Times New Roman" w:cs="Times New Roman"/>
          <w:b w:val="0"/>
          <w:bCs w:val="0"/>
          <w:szCs w:val="20"/>
        </w:rPr>
      </w:pPr>
      <w:bookmarkStart w:id="91" w:name="_Toc189037349"/>
      <w:r>
        <w:rPr>
          <w:rFonts w:ascii="Times New Roman" w:hAnsi="Times New Roman" w:cs="Times New Roman"/>
          <w:color w:val="000000" w:themeColor="text1"/>
          <w:szCs w:val="20"/>
        </w:rPr>
        <w:lastRenderedPageBreak/>
        <w:t>A</w:t>
      </w:r>
      <w:r w:rsidRPr="00FC34FC">
        <w:rPr>
          <w:rFonts w:ascii="Times New Roman" w:hAnsi="Times New Roman" w:cs="Times New Roman"/>
          <w:color w:val="000000" w:themeColor="text1"/>
          <w:szCs w:val="20"/>
        </w:rPr>
        <w:t>NEXO IX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QUE SUA PROPOSTA COMPREENDE A INTEGRALIDADE DOS CUSTOS PARA ATENDIMENTO DOS DIREITOS TRABALHISTA</w:t>
      </w:r>
      <w:bookmarkEnd w:id="91"/>
    </w:p>
    <w:p w14:paraId="5A14A630" w14:textId="77777777" w:rsidR="00F03CD0" w:rsidRPr="00FC34FC" w:rsidRDefault="00F03CD0" w:rsidP="00F03CD0">
      <w:pPr>
        <w:ind w:left="-284" w:right="-1"/>
        <w:jc w:val="both"/>
        <w:rPr>
          <w:b/>
          <w:bCs/>
          <w:sz w:val="20"/>
          <w:szCs w:val="20"/>
          <w:u w:val="single"/>
        </w:rPr>
      </w:pPr>
    </w:p>
    <w:p w14:paraId="653863D7" w14:textId="4DFB5E58"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76782">
        <w:rPr>
          <w:b/>
          <w:bCs/>
          <w:sz w:val="20"/>
          <w:szCs w:val="20"/>
        </w:rPr>
        <w:t>008/2026</w:t>
      </w:r>
    </w:p>
    <w:p w14:paraId="3F5B183B" w14:textId="5E7D4DC8"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1D4C97">
        <w:rPr>
          <w:b/>
          <w:bCs/>
          <w:sz w:val="20"/>
          <w:szCs w:val="20"/>
        </w:rPr>
        <w:t>053/2026</w:t>
      </w:r>
    </w:p>
    <w:p w14:paraId="24BD6335" w14:textId="77777777" w:rsidR="00F03CD0" w:rsidRPr="00FC34FC" w:rsidRDefault="00F03CD0" w:rsidP="00F03CD0">
      <w:pPr>
        <w:spacing w:line="360" w:lineRule="auto"/>
        <w:ind w:left="-284" w:right="-1"/>
        <w:jc w:val="both"/>
        <w:rPr>
          <w:b/>
          <w:bCs/>
          <w:sz w:val="20"/>
          <w:szCs w:val="20"/>
        </w:rPr>
      </w:pPr>
    </w:p>
    <w:p w14:paraId="10939E95" w14:textId="4072389D" w:rsidR="00F03CD0" w:rsidRPr="00FC34FC" w:rsidRDefault="00F03CD0" w:rsidP="00F03CD0">
      <w:pPr>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63 da Lei Federal nº 14.133/2021, sob as penas da lei, para fins habilitação no Pregão Eletrônico </w:t>
      </w:r>
      <w:r w:rsidR="00276782">
        <w:rPr>
          <w:sz w:val="20"/>
          <w:szCs w:val="20"/>
        </w:rPr>
        <w:t>008/2026</w:t>
      </w:r>
      <w:r w:rsidRPr="00FC34FC">
        <w:rPr>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FC34FC" w:rsidRDefault="00F03CD0" w:rsidP="00F03CD0">
      <w:pPr>
        <w:ind w:left="-284" w:right="-1"/>
        <w:jc w:val="both"/>
        <w:rPr>
          <w:sz w:val="20"/>
          <w:szCs w:val="20"/>
        </w:rPr>
      </w:pPr>
      <w:r w:rsidRPr="00FC34FC">
        <w:rPr>
          <w:sz w:val="20"/>
          <w:szCs w:val="20"/>
        </w:rPr>
        <w:t xml:space="preserve"> </w:t>
      </w:r>
    </w:p>
    <w:p w14:paraId="09AB998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172E45F6" w14:textId="77777777" w:rsidR="00F03CD0" w:rsidRPr="00FC34FC" w:rsidRDefault="00F03CD0" w:rsidP="00F03CD0">
      <w:pPr>
        <w:autoSpaceDE w:val="0"/>
        <w:autoSpaceDN w:val="0"/>
        <w:adjustRightInd w:val="0"/>
        <w:ind w:left="-284" w:right="-1"/>
        <w:jc w:val="both"/>
        <w:rPr>
          <w:sz w:val="20"/>
          <w:szCs w:val="20"/>
        </w:rPr>
      </w:pPr>
    </w:p>
    <w:p w14:paraId="653EA76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FA8639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A00B36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7EE53D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4D129959" w14:textId="77777777" w:rsidR="00F03CD0" w:rsidRPr="00FC34FC" w:rsidRDefault="00F03CD0" w:rsidP="00F03CD0">
      <w:pPr>
        <w:autoSpaceDE w:val="0"/>
        <w:autoSpaceDN w:val="0"/>
        <w:adjustRightInd w:val="0"/>
        <w:ind w:left="-284" w:right="-1"/>
        <w:jc w:val="both"/>
        <w:rPr>
          <w:sz w:val="20"/>
          <w:szCs w:val="20"/>
        </w:rPr>
      </w:pPr>
    </w:p>
    <w:p w14:paraId="5D91C10C"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3BA7E1C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328D186F" w14:textId="77777777" w:rsidR="00F03CD0" w:rsidRPr="00FC34FC" w:rsidRDefault="00F03CD0" w:rsidP="00F03CD0"/>
    <w:p w14:paraId="69EF3A4E" w14:textId="77777777" w:rsidR="00F03CD0" w:rsidRPr="00FC34FC" w:rsidRDefault="00F03CD0" w:rsidP="00F03CD0"/>
    <w:p w14:paraId="199CB654" w14:textId="77777777" w:rsidR="00F03CD0" w:rsidRPr="00FC34FC" w:rsidRDefault="00F03CD0" w:rsidP="00F03CD0"/>
    <w:p w14:paraId="2C0B6EE3" w14:textId="77777777" w:rsidR="00F03CD0" w:rsidRPr="00FC34FC" w:rsidRDefault="00F03CD0" w:rsidP="00F03CD0"/>
    <w:p w14:paraId="4DA9C10C" w14:textId="77777777" w:rsidR="00F03CD0" w:rsidRPr="00FC34FC" w:rsidRDefault="00F03CD0" w:rsidP="00F03CD0"/>
    <w:p w14:paraId="045FC740" w14:textId="77777777" w:rsidR="00F03CD0" w:rsidRPr="00FC34FC" w:rsidRDefault="00F03CD0" w:rsidP="00F03CD0"/>
    <w:p w14:paraId="696B8637" w14:textId="77777777" w:rsidR="00F03CD0" w:rsidRPr="00FC34FC" w:rsidRDefault="00F03CD0" w:rsidP="00F03CD0"/>
    <w:p w14:paraId="5D08CD03" w14:textId="77777777" w:rsidR="00F03CD0" w:rsidRPr="00FC34FC" w:rsidRDefault="00F03CD0" w:rsidP="00F03CD0"/>
    <w:p w14:paraId="35ADCE8C" w14:textId="77777777" w:rsidR="00F03CD0" w:rsidRPr="00FC34FC" w:rsidRDefault="00F03CD0" w:rsidP="00F03CD0"/>
    <w:p w14:paraId="67D99E42" w14:textId="77777777" w:rsidR="00F03CD0" w:rsidRPr="00FC34FC" w:rsidRDefault="00F03CD0" w:rsidP="00F03CD0"/>
    <w:p w14:paraId="22993C2B" w14:textId="77777777" w:rsidR="00F03CD0" w:rsidRPr="00FC34FC" w:rsidRDefault="00F03CD0" w:rsidP="00F03CD0"/>
    <w:p w14:paraId="6BA61090" w14:textId="77777777" w:rsidR="00F03CD0" w:rsidRPr="00FC34FC" w:rsidRDefault="00F03CD0" w:rsidP="00F03CD0"/>
    <w:p w14:paraId="5CD66770" w14:textId="77777777" w:rsidR="00F03CD0" w:rsidRPr="00FC34FC" w:rsidRDefault="00F03CD0" w:rsidP="00F03CD0"/>
    <w:p w14:paraId="284B0895" w14:textId="77777777" w:rsidR="00F03CD0" w:rsidRPr="00FC34FC" w:rsidRDefault="00F03CD0" w:rsidP="00F03CD0"/>
    <w:p w14:paraId="61950E40" w14:textId="77777777" w:rsidR="00F03CD0" w:rsidRPr="00FC34FC" w:rsidRDefault="00F03CD0" w:rsidP="00F03CD0"/>
    <w:p w14:paraId="2E508A16" w14:textId="77777777" w:rsidR="00F03CD0" w:rsidRPr="00FC34FC" w:rsidRDefault="00F03CD0" w:rsidP="00F03CD0"/>
    <w:p w14:paraId="62CE49DA" w14:textId="77777777" w:rsidR="00F03CD0" w:rsidRPr="00FC34FC" w:rsidRDefault="00F03CD0" w:rsidP="00F03CD0"/>
    <w:p w14:paraId="1EF42490" w14:textId="77777777" w:rsidR="00F03CD0" w:rsidRPr="00FC34FC" w:rsidRDefault="00F03CD0" w:rsidP="00F03CD0"/>
    <w:p w14:paraId="172B5F2A" w14:textId="77777777" w:rsidR="00F03CD0" w:rsidRPr="00FC34FC" w:rsidRDefault="00F03CD0" w:rsidP="00F03CD0"/>
    <w:p w14:paraId="75EE803B" w14:textId="77777777" w:rsidR="00F03CD0" w:rsidRPr="00FC34FC" w:rsidRDefault="00F03CD0" w:rsidP="00F03CD0"/>
    <w:p w14:paraId="59BA5D8E" w14:textId="77777777" w:rsidR="00F03CD0" w:rsidRPr="00FC34FC" w:rsidRDefault="00F03CD0" w:rsidP="00F03CD0"/>
    <w:p w14:paraId="5DA3EFAB" w14:textId="77777777" w:rsidR="00F03CD0" w:rsidRPr="00FC34FC" w:rsidRDefault="00F03CD0" w:rsidP="00F03CD0"/>
    <w:p w14:paraId="752E6037" w14:textId="77777777" w:rsidR="00F03CD0" w:rsidRPr="00FC34FC" w:rsidRDefault="00F03CD0" w:rsidP="00F03CD0"/>
    <w:p w14:paraId="0F2E09CE" w14:textId="77777777" w:rsidR="00F03CD0" w:rsidRDefault="00F03CD0" w:rsidP="00F03CD0"/>
    <w:p w14:paraId="7428E5B4" w14:textId="77777777" w:rsidR="00D00C47" w:rsidRDefault="00D00C47" w:rsidP="00F03CD0"/>
    <w:p w14:paraId="226F4A63" w14:textId="77777777" w:rsidR="00D00C47" w:rsidRDefault="00D00C47" w:rsidP="00F03CD0"/>
    <w:p w14:paraId="6E353BAA" w14:textId="77777777" w:rsidR="00D00C47" w:rsidRDefault="00D00C47" w:rsidP="00F03CD0"/>
    <w:p w14:paraId="576557E3" w14:textId="77777777" w:rsidR="00D00C47" w:rsidRDefault="00D00C47" w:rsidP="00F03CD0"/>
    <w:p w14:paraId="2F15D94C" w14:textId="77777777" w:rsidR="00D00C47" w:rsidRDefault="00D00C47" w:rsidP="00F03CD0"/>
    <w:p w14:paraId="2B96BD42" w14:textId="11FF9ED3"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92" w:name="_Toc189037350"/>
      <w:r w:rsidRPr="00FC34FC">
        <w:rPr>
          <w:rFonts w:ascii="Times New Roman" w:hAnsi="Times New Roman" w:cs="Times New Roman"/>
          <w:color w:val="000000" w:themeColor="text1"/>
          <w:szCs w:val="20"/>
        </w:rPr>
        <w:lastRenderedPageBreak/>
        <w:t>ANEXO 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MINUTA DE ATA/CONTRATO N° XXX/2025</w:t>
      </w:r>
      <w:bookmarkEnd w:id="92"/>
    </w:p>
    <w:p w14:paraId="50E757E7" w14:textId="7A035995"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 xml:space="preserve">PROCESSO ADMINISTRATIVO N° </w:t>
      </w:r>
      <w:r w:rsidR="001D4C97">
        <w:rPr>
          <w:b/>
          <w:bCs/>
          <w:sz w:val="20"/>
          <w:szCs w:val="20"/>
        </w:rPr>
        <w:t>053/2026</w:t>
      </w:r>
    </w:p>
    <w:p w14:paraId="56242B55" w14:textId="77777777"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PREGÃO ELETRÔNICO Nº XXX/2025</w:t>
      </w:r>
    </w:p>
    <w:p w14:paraId="449F43BB" w14:textId="77777777" w:rsidR="00F03CD0" w:rsidRPr="00FC34FC" w:rsidRDefault="00F03CD0" w:rsidP="00F03CD0">
      <w:pPr>
        <w:autoSpaceDE w:val="0"/>
        <w:autoSpaceDN w:val="0"/>
        <w:adjustRightInd w:val="0"/>
        <w:ind w:left="-284" w:right="-1"/>
        <w:jc w:val="both"/>
        <w:rPr>
          <w:b/>
          <w:bCs/>
          <w:sz w:val="20"/>
          <w:szCs w:val="20"/>
        </w:rPr>
      </w:pPr>
    </w:p>
    <w:p w14:paraId="2CF62D55" w14:textId="77777777" w:rsidR="00F03CD0" w:rsidRPr="00FC34FC" w:rsidRDefault="00F03CD0" w:rsidP="00F03CD0">
      <w:pPr>
        <w:autoSpaceDE w:val="0"/>
        <w:autoSpaceDN w:val="0"/>
        <w:adjustRightInd w:val="0"/>
        <w:ind w:left="-284" w:right="-1"/>
        <w:jc w:val="both"/>
        <w:rPr>
          <w:b/>
          <w:bCs/>
          <w:sz w:val="20"/>
          <w:szCs w:val="20"/>
        </w:rPr>
      </w:pPr>
    </w:p>
    <w:p w14:paraId="7B35EBE5" w14:textId="5FA08BF0"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Pelo presente instrumento e na melhor forma de direito, de um lado o </w:t>
      </w:r>
      <w:r w:rsidRPr="00FC34FC">
        <w:rPr>
          <w:b/>
          <w:bCs/>
          <w:sz w:val="20"/>
          <w:szCs w:val="20"/>
        </w:rPr>
        <w:t>MUNICÍPIO DE GOVERNADOR MANGABEIRA – ESTADO DA BAHIA</w:t>
      </w:r>
      <w:r w:rsidRPr="00FC34FC">
        <w:rPr>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FC34FC">
        <w:rPr>
          <w:b/>
          <w:bCs/>
          <w:sz w:val="20"/>
          <w:szCs w:val="20"/>
        </w:rPr>
        <w:t xml:space="preserve">, </w:t>
      </w:r>
      <w:r w:rsidRPr="00FC34FC">
        <w:rPr>
          <w:sz w:val="20"/>
          <w:szCs w:val="20"/>
        </w:rPr>
        <w:t>doravante denominado simplesmente</w:t>
      </w:r>
      <w:r w:rsidRPr="00FC34FC">
        <w:rPr>
          <w:b/>
          <w:bCs/>
          <w:sz w:val="20"/>
          <w:szCs w:val="20"/>
        </w:rPr>
        <w:t xml:space="preserve"> CONTRATANTE</w:t>
      </w:r>
      <w:r w:rsidRPr="00FC34FC">
        <w:rPr>
          <w:sz w:val="20"/>
          <w:szCs w:val="20"/>
        </w:rPr>
        <w:t xml:space="preserve">, e a empresa fornecedora </w:t>
      </w:r>
      <w:r w:rsidRPr="00FC34FC">
        <w:rPr>
          <w:b/>
          <w:bCs/>
          <w:sz w:val="20"/>
          <w:szCs w:val="20"/>
        </w:rPr>
        <w:t xml:space="preserve">XXXXXX, </w:t>
      </w:r>
      <w:r w:rsidRPr="00FC34FC">
        <w:rPr>
          <w:sz w:val="20"/>
          <w:szCs w:val="20"/>
        </w:rPr>
        <w:t xml:space="preserve">pessoa jurídica de direito privado, inscrita no CNPJ/MF n.: XXXXX, com sede na XXXX, nº. XXX, XXXX, XXXX/XX – CEP: XXXXX, neste ato representada pelo </w:t>
      </w:r>
      <w:r w:rsidRPr="00FC34FC">
        <w:rPr>
          <w:b/>
          <w:bCs/>
          <w:sz w:val="20"/>
          <w:szCs w:val="20"/>
        </w:rPr>
        <w:t>Sr(a).</w:t>
      </w:r>
      <w:r w:rsidRPr="00FC34FC">
        <w:rPr>
          <w:sz w:val="20"/>
          <w:szCs w:val="20"/>
        </w:rPr>
        <w:t xml:space="preserve"> </w:t>
      </w:r>
      <w:r w:rsidRPr="00FC34FC">
        <w:rPr>
          <w:b/>
          <w:bCs/>
          <w:sz w:val="20"/>
          <w:szCs w:val="20"/>
        </w:rPr>
        <w:t xml:space="preserve">XXXXX, </w:t>
      </w:r>
      <w:r w:rsidRPr="00FC34FC">
        <w:rPr>
          <w:sz w:val="20"/>
          <w:szCs w:val="20"/>
        </w:rPr>
        <w:t xml:space="preserve">brasileiro(a), portador(a) da Cédula de Identidade RG n.: XXXXX e inscrito(a) no CPF/MF n°.: XXXXX, acordam proceder, nos termos do edital de </w:t>
      </w:r>
      <w:r w:rsidRPr="00FC34FC">
        <w:rPr>
          <w:b/>
          <w:bCs/>
          <w:sz w:val="20"/>
          <w:szCs w:val="20"/>
        </w:rPr>
        <w:t xml:space="preserve">Pregão Eletrônico nº XXX/2025 – Procedimento Administrativo n.: </w:t>
      </w:r>
      <w:r w:rsidR="001D4C97">
        <w:rPr>
          <w:b/>
          <w:bCs/>
          <w:sz w:val="20"/>
          <w:szCs w:val="20"/>
        </w:rPr>
        <w:t>053/2026</w:t>
      </w:r>
      <w:r w:rsidRPr="00FC34FC">
        <w:rPr>
          <w:sz w:val="20"/>
          <w:szCs w:val="20"/>
        </w:rPr>
        <w:t>, bem como da Lei Federal nº 14.133/21 referente ao(s) item(s) abaixo discriminado(s), com seu respectivo preço unitário, observadas as seguintes cláusulas e condições:</w:t>
      </w:r>
    </w:p>
    <w:p w14:paraId="5EA79E1C" w14:textId="77777777" w:rsidR="00F03CD0" w:rsidRPr="00FC34FC" w:rsidRDefault="00F03CD0" w:rsidP="00F03CD0">
      <w:pPr>
        <w:autoSpaceDE w:val="0"/>
        <w:autoSpaceDN w:val="0"/>
        <w:adjustRightInd w:val="0"/>
        <w:ind w:left="-284" w:right="-1"/>
        <w:jc w:val="both"/>
        <w:rPr>
          <w:sz w:val="20"/>
          <w:szCs w:val="20"/>
        </w:rPr>
      </w:pPr>
    </w:p>
    <w:p w14:paraId="5F6983FE" w14:textId="77777777" w:rsidR="00F03CD0" w:rsidRPr="00FC34FC" w:rsidRDefault="00F03CD0" w:rsidP="00F03CD0">
      <w:pPr>
        <w:keepNext/>
        <w:keepLines/>
        <w:pBdr>
          <w:top w:val="nil"/>
          <w:left w:val="nil"/>
          <w:bottom w:val="nil"/>
          <w:right w:val="nil"/>
          <w:between w:val="nil"/>
        </w:pBdr>
        <w:tabs>
          <w:tab w:val="left" w:pos="851"/>
        </w:tabs>
        <w:spacing w:before="240"/>
        <w:ind w:left="1418" w:right="-1"/>
        <w:jc w:val="both"/>
        <w:rPr>
          <w:rFonts w:eastAsia="Arial"/>
          <w:color w:val="000000"/>
          <w:sz w:val="20"/>
          <w:szCs w:val="20"/>
        </w:rPr>
      </w:pPr>
      <w:r w:rsidRPr="00FC34FC">
        <w:rPr>
          <w:rFonts w:eastAsia="Arial"/>
          <w:b/>
          <w:color w:val="000000"/>
          <w:sz w:val="20"/>
          <w:szCs w:val="20"/>
        </w:rPr>
        <w:t>CLÁUSULA PRIMEIRA – OBJETO (</w:t>
      </w:r>
      <w:hyperlink r:id="rId32" w:anchor="art92">
        <w:r w:rsidRPr="00FC34FC">
          <w:rPr>
            <w:rFonts w:eastAsia="Arial"/>
            <w:b/>
            <w:color w:val="000000"/>
            <w:sz w:val="20"/>
            <w:szCs w:val="20"/>
            <w:u w:val="single"/>
          </w:rPr>
          <w:t>art. 92, I e II</w:t>
        </w:r>
      </w:hyperlink>
      <w:r w:rsidRPr="00FC34FC">
        <w:rPr>
          <w:rFonts w:eastAsia="Arial"/>
          <w:b/>
          <w:color w:val="000000"/>
          <w:sz w:val="20"/>
          <w:szCs w:val="20"/>
        </w:rPr>
        <w:t>)</w:t>
      </w:r>
    </w:p>
    <w:p w14:paraId="6DF98FB9" w14:textId="3DFDED95"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bCs/>
          <w:color w:val="000000"/>
          <w:sz w:val="20"/>
          <w:szCs w:val="20"/>
        </w:rPr>
        <w:t xml:space="preserve">O objeto do presente Termo de Contrato é a </w:t>
      </w:r>
      <w:r w:rsidR="00276782">
        <w:rPr>
          <w:b/>
          <w:bCs/>
          <w:color w:val="000000"/>
          <w:sz w:val="20"/>
          <w:szCs w:val="20"/>
        </w:rPr>
        <w:t>Contratação de empresa especializada para o fornecimento de insumos e reagentes com cessão de equipamentos de Laboratório de Análises Clínicas em regime de comodato para a realização de exames laboratoriais, para suprir as demandas da Secretaria Municipal de Saúde de Governador Mangabeira – Bahia</w:t>
      </w:r>
      <w:r w:rsidRPr="00C93722">
        <w:rPr>
          <w:b/>
          <w:bCs/>
          <w:color w:val="000000"/>
          <w:sz w:val="20"/>
          <w:szCs w:val="20"/>
        </w:rPr>
        <w:t>, conforme condições, quantidades e exigências estabelecidas neste Edital e seus anexos</w:t>
      </w:r>
      <w:r w:rsidR="0094321B">
        <w:rPr>
          <w:rFonts w:eastAsia="Arial"/>
          <w:color w:val="000000"/>
          <w:sz w:val="20"/>
          <w:szCs w:val="20"/>
        </w:rPr>
        <w:t xml:space="preserve">. </w:t>
      </w:r>
    </w:p>
    <w:p w14:paraId="1A0B8DFE"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4852FE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Vinculam esta contratação, independentemente de transcrição:</w:t>
      </w:r>
    </w:p>
    <w:p w14:paraId="32F66094"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1418" w:right="-1" w:firstLine="0"/>
        <w:jc w:val="both"/>
        <w:rPr>
          <w:color w:val="000000"/>
          <w:sz w:val="20"/>
          <w:szCs w:val="20"/>
        </w:rPr>
      </w:pPr>
      <w:r w:rsidRPr="00FC34FC">
        <w:rPr>
          <w:rFonts w:eastAsia="Arial"/>
          <w:color w:val="000000"/>
          <w:sz w:val="20"/>
          <w:szCs w:val="20"/>
        </w:rPr>
        <w:t>O Termo de Referência;</w:t>
      </w:r>
    </w:p>
    <w:p w14:paraId="30E3D93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A Proposta do contratado;</w:t>
      </w:r>
    </w:p>
    <w:p w14:paraId="30110FD0"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Eventuais anexos dos documentos supracitados.</w:t>
      </w:r>
    </w:p>
    <w:p w14:paraId="19986992"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SEGUNDA – VIGÊNCIA E PRORROGAÇÃO</w:t>
      </w:r>
    </w:p>
    <w:p w14:paraId="0716B2B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prazo de vigência deste Termo de Contrato é aquele fixado no Termo de Referência, com início na data de XX/XX/2025 e encerramento em XX/XX/2025, </w:t>
      </w:r>
      <w:r w:rsidRPr="00FC34FC">
        <w:rPr>
          <w:color w:val="000000"/>
          <w:sz w:val="20"/>
          <w:szCs w:val="20"/>
        </w:rPr>
        <w:t>na</w:t>
      </w:r>
      <w:r w:rsidRPr="00FC34FC">
        <w:rPr>
          <w:rFonts w:eastAsia="Arial"/>
          <w:color w:val="000000"/>
          <w:sz w:val="20"/>
          <w:szCs w:val="20"/>
        </w:rPr>
        <w:t xml:space="preserve"> forma do artigo 105 da Lei n° 14.133, de 2021. </w:t>
      </w:r>
    </w:p>
    <w:p w14:paraId="78170576"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bookmarkStart w:id="93" w:name="_gjdgxs" w:colFirst="0" w:colLast="0"/>
      <w:bookmarkEnd w:id="93"/>
      <w:r w:rsidRPr="00FC34FC">
        <w:rPr>
          <w:rFonts w:eastAsia="Arial"/>
          <w:b/>
          <w:color w:val="000000"/>
          <w:sz w:val="20"/>
          <w:szCs w:val="20"/>
        </w:rPr>
        <w:tab/>
        <w:t>CLÁUSULA TERCEIRA – MODELOS DE EXECUÇÃO E GESTÃO CONTRATUAIS (</w:t>
      </w:r>
      <w:hyperlink r:id="rId33" w:anchor="art92">
        <w:r w:rsidRPr="00FC34FC">
          <w:rPr>
            <w:rFonts w:eastAsia="Arial"/>
            <w:b/>
            <w:color w:val="000000"/>
            <w:sz w:val="20"/>
            <w:szCs w:val="20"/>
            <w:u w:val="single"/>
          </w:rPr>
          <w:t>art. 92, IV, VII e XVIII)</w:t>
        </w:r>
      </w:hyperlink>
    </w:p>
    <w:p w14:paraId="263978B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QUARTA – SUBCONTRATAÇÃO</w:t>
      </w:r>
    </w:p>
    <w:p w14:paraId="134081F9" w14:textId="77777777" w:rsidR="00F03CD0" w:rsidRPr="00FC34FC" w:rsidRDefault="00F03CD0" w:rsidP="00F03CD0">
      <w:pPr>
        <w:pStyle w:val="PargrafodaLista"/>
        <w:numPr>
          <w:ilvl w:val="0"/>
          <w:numId w:val="100"/>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Não</w:t>
      </w:r>
      <w:r w:rsidRPr="00FC34FC">
        <w:rPr>
          <w:rFonts w:eastAsia="Arial"/>
          <w:color w:val="000000"/>
          <w:sz w:val="20"/>
          <w:szCs w:val="20"/>
        </w:rPr>
        <w:t xml:space="preserve"> será admitida a subcontratação do objeto contratual.</w:t>
      </w:r>
    </w:p>
    <w:p w14:paraId="685ED81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QUINTA – PREÇO (</w:t>
      </w:r>
      <w:hyperlink r:id="rId34" w:anchor="art92">
        <w:r w:rsidRPr="00FC34FC">
          <w:rPr>
            <w:rFonts w:eastAsia="Arial"/>
            <w:b/>
            <w:color w:val="000000"/>
            <w:sz w:val="20"/>
            <w:szCs w:val="20"/>
            <w:u w:val="single"/>
          </w:rPr>
          <w:t>art. 92, V</w:t>
        </w:r>
      </w:hyperlink>
      <w:r w:rsidRPr="00FC34FC">
        <w:rPr>
          <w:rFonts w:eastAsia="Arial"/>
          <w:b/>
          <w:color w:val="000000"/>
          <w:sz w:val="20"/>
          <w:szCs w:val="20"/>
        </w:rPr>
        <w:t>)</w:t>
      </w:r>
    </w:p>
    <w:p w14:paraId="199447A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valor total da contratação é de: </w:t>
      </w:r>
    </w:p>
    <w:p w14:paraId="2EA60BDA" w14:textId="77777777" w:rsidR="00F03CD0" w:rsidRPr="00FC34FC" w:rsidRDefault="00F03CD0" w:rsidP="00F03CD0">
      <w:pPr>
        <w:ind w:left="360" w:right="-1"/>
        <w:rPr>
          <w:bCs/>
          <w:sz w:val="20"/>
          <w:szCs w:val="20"/>
        </w:rPr>
      </w:pPr>
    </w:p>
    <w:p w14:paraId="33216F9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SEXTA - PAGAMENTO (</w:t>
      </w:r>
      <w:hyperlink r:id="rId35" w:anchor="art92">
        <w:r w:rsidRPr="00FC34FC">
          <w:rPr>
            <w:rFonts w:eastAsia="Arial"/>
            <w:b/>
            <w:color w:val="000000"/>
            <w:sz w:val="20"/>
            <w:szCs w:val="20"/>
            <w:u w:val="single"/>
          </w:rPr>
          <w:t>art. 92, V e VI</w:t>
        </w:r>
      </w:hyperlink>
      <w:r w:rsidRPr="00FC34FC">
        <w:rPr>
          <w:rFonts w:eastAsia="Arial"/>
          <w:b/>
          <w:color w:val="000000"/>
          <w:sz w:val="20"/>
          <w:szCs w:val="20"/>
        </w:rPr>
        <w:t>)</w:t>
      </w:r>
    </w:p>
    <w:p w14:paraId="503FF0C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prazo para pagamento ao contratado e demais condições a ele referentes encontram-se definidos no Termo de Referência, anexo a este Contrato.</w:t>
      </w:r>
    </w:p>
    <w:p w14:paraId="26EB0D5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SÉTIMA - REAJUSTE (</w:t>
      </w:r>
      <w:hyperlink r:id="rId36" w:anchor="art92">
        <w:r w:rsidRPr="00FC34FC">
          <w:rPr>
            <w:rFonts w:eastAsia="Arial"/>
            <w:b/>
            <w:color w:val="000000"/>
            <w:sz w:val="20"/>
            <w:szCs w:val="20"/>
            <w:u w:val="single"/>
          </w:rPr>
          <w:t>art. 92, V</w:t>
        </w:r>
      </w:hyperlink>
      <w:r w:rsidRPr="00FC34FC">
        <w:rPr>
          <w:rFonts w:eastAsia="Arial"/>
          <w:b/>
          <w:color w:val="000000"/>
          <w:sz w:val="20"/>
          <w:szCs w:val="20"/>
        </w:rPr>
        <w:t>)</w:t>
      </w:r>
    </w:p>
    <w:p w14:paraId="226A73E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 xml:space="preserve">CLÁUSULA OITAVA - OBRIGAÇÕES DO CONTRATANTE </w:t>
      </w:r>
      <w:hyperlink r:id="rId37" w:anchor="art92">
        <w:r w:rsidRPr="00FC34FC">
          <w:rPr>
            <w:rFonts w:eastAsia="Arial"/>
            <w:b/>
            <w:color w:val="000000"/>
            <w:sz w:val="20"/>
            <w:szCs w:val="20"/>
            <w:u w:val="single"/>
          </w:rPr>
          <w:t>(art. 92, X, XI e XIV</w:t>
        </w:r>
      </w:hyperlink>
      <w:r w:rsidRPr="00FC34FC">
        <w:rPr>
          <w:rFonts w:eastAsia="Arial"/>
          <w:b/>
          <w:color w:val="000000"/>
          <w:sz w:val="20"/>
          <w:szCs w:val="20"/>
        </w:rPr>
        <w:t>)</w:t>
      </w:r>
    </w:p>
    <w:p w14:paraId="6096574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São obrigações do Contratante:</w:t>
      </w:r>
    </w:p>
    <w:p w14:paraId="2C4D12D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Exigir o cumprimento de todas as obrigações assumidas pelo Contratado, de acordo com o contrato e seus anexos;</w:t>
      </w:r>
    </w:p>
    <w:p w14:paraId="23D90C0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Receber o objeto no prazo e condições estabelecidas no Termo de Referência;</w:t>
      </w:r>
    </w:p>
    <w:p w14:paraId="58AFBA1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Acompanhar e fiscalizar a execução do contrato e o cumprimento das obrigações pelo Contratado;</w:t>
      </w:r>
    </w:p>
    <w:p w14:paraId="2819031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Aplicar ao Contratado as sanções previstas na lei e neste Contrato; </w:t>
      </w:r>
    </w:p>
    <w:p w14:paraId="1B4E063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276"/>
        <w:jc w:val="both"/>
        <w:rPr>
          <w:color w:val="000000"/>
          <w:sz w:val="20"/>
          <w:szCs w:val="20"/>
        </w:rPr>
      </w:pPr>
      <w:r w:rsidRPr="00FC34FC">
        <w:rPr>
          <w:rFonts w:eastAsia="Arial"/>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bookmarkStart w:id="94" w:name="_1fob9te" w:colFirst="0" w:colLast="0"/>
      <w:bookmarkEnd w:id="94"/>
      <w:r w:rsidRPr="00FC34FC">
        <w:rPr>
          <w:rFonts w:eastAsia="Arial"/>
          <w:color w:val="000000"/>
          <w:sz w:val="20"/>
          <w:szCs w:val="20"/>
        </w:rPr>
        <w:t xml:space="preserve">Comunicar o Contratado na hipótese de posterior alteração do projeto pelo Contratante, no caso </w:t>
      </w:r>
      <w:hyperlink r:id="rId38" w:anchor="art93%C2%A72">
        <w:r w:rsidRPr="00FC34FC">
          <w:rPr>
            <w:rFonts w:eastAsia="Arial"/>
            <w:color w:val="000000"/>
            <w:sz w:val="20"/>
            <w:szCs w:val="20"/>
            <w:u w:val="single"/>
          </w:rPr>
          <w:t>do art. 93, §2º, da Lei nº 14.133, de 2021</w:t>
        </w:r>
      </w:hyperlink>
      <w:r w:rsidRPr="00FC34FC">
        <w:rPr>
          <w:rFonts w:eastAsia="Arial"/>
          <w:color w:val="000000"/>
          <w:sz w:val="20"/>
          <w:szCs w:val="20"/>
        </w:rPr>
        <w:t>.</w:t>
      </w:r>
    </w:p>
    <w:p w14:paraId="56D84E3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FC34FC" w:rsidRDefault="00F03CD0" w:rsidP="00F03CD0">
      <w:pPr>
        <w:keepNext/>
        <w:keepLines/>
        <w:pBdr>
          <w:top w:val="nil"/>
          <w:left w:val="nil"/>
          <w:bottom w:val="nil"/>
          <w:right w:val="nil"/>
          <w:between w:val="nil"/>
        </w:pBdr>
        <w:tabs>
          <w:tab w:val="left" w:pos="567"/>
        </w:tabs>
        <w:spacing w:before="240"/>
        <w:ind w:left="720" w:right="-1" w:firstLine="414"/>
        <w:jc w:val="both"/>
        <w:rPr>
          <w:rFonts w:eastAsia="Arial"/>
          <w:color w:val="000000"/>
          <w:sz w:val="20"/>
          <w:szCs w:val="20"/>
        </w:rPr>
      </w:pPr>
      <w:r w:rsidRPr="00FC34FC">
        <w:rPr>
          <w:rFonts w:eastAsia="Arial"/>
          <w:b/>
          <w:color w:val="000000"/>
          <w:sz w:val="20"/>
          <w:szCs w:val="20"/>
        </w:rPr>
        <w:lastRenderedPageBreak/>
        <w:t>CLÁUSULA NONA - OBRIGAÇÕES DO CONTRATADO (</w:t>
      </w:r>
      <w:hyperlink r:id="rId39" w:anchor="art92">
        <w:r w:rsidRPr="00FC34FC">
          <w:rPr>
            <w:rFonts w:eastAsia="Arial"/>
            <w:b/>
            <w:color w:val="000000"/>
            <w:sz w:val="20"/>
            <w:szCs w:val="20"/>
            <w:u w:val="single"/>
          </w:rPr>
          <w:t>art. 92, XIV, XVI e XVII</w:t>
        </w:r>
      </w:hyperlink>
      <w:r w:rsidRPr="00FC34FC">
        <w:rPr>
          <w:rFonts w:eastAsia="Arial"/>
          <w:b/>
          <w:color w:val="000000"/>
          <w:sz w:val="20"/>
          <w:szCs w:val="20"/>
        </w:rPr>
        <w:t>)</w:t>
      </w:r>
    </w:p>
    <w:p w14:paraId="41CBAA8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Atender às determinações regulares emitidas pelo fiscal do contrato ou autoridade superior (</w:t>
      </w:r>
      <w:hyperlink r:id="rId40" w:anchor="art137">
        <w:r w:rsidRPr="00FC34FC">
          <w:rPr>
            <w:rFonts w:eastAsia="Arial"/>
            <w:color w:val="000000"/>
            <w:sz w:val="20"/>
            <w:szCs w:val="20"/>
            <w:u w:val="single"/>
          </w:rPr>
          <w:t>art. 137, II</w:t>
        </w:r>
      </w:hyperlink>
      <w:r w:rsidRPr="00FC34FC">
        <w:rPr>
          <w:rFonts w:eastAsia="Arial"/>
          <w:color w:val="000000"/>
          <w:sz w:val="20"/>
          <w:szCs w:val="20"/>
        </w:rPr>
        <w:t>) e prestar todo esclarecimento ou informação por eles solicitados;</w:t>
      </w:r>
    </w:p>
    <w:p w14:paraId="1DDB00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Responsabilizar-se pelos vícios e danos decorrentes da execução do objeto, de acordo com o </w:t>
      </w:r>
      <w:hyperlink r:id="rId41">
        <w:r w:rsidRPr="00FC34FC">
          <w:rPr>
            <w:rFonts w:eastAsia="Arial"/>
            <w:color w:val="000000"/>
            <w:sz w:val="20"/>
            <w:szCs w:val="20"/>
            <w:u w:val="single"/>
          </w:rPr>
          <w:t>Código de Defesa do Consumidor (Lei nº 8.078, de 1990</w:t>
        </w:r>
      </w:hyperlink>
      <w:r w:rsidRPr="00FC34FC">
        <w:rPr>
          <w:rFonts w:eastAsia="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42" w:anchor="art48">
        <w:r w:rsidRPr="00FC34FC">
          <w:rPr>
            <w:rFonts w:eastAsia="Arial"/>
            <w:color w:val="000000"/>
            <w:sz w:val="20"/>
            <w:szCs w:val="20"/>
            <w:u w:val="single"/>
          </w:rPr>
          <w:t>artigo 48, parágrafo único, da Lei nº 14.133, de 2021</w:t>
        </w:r>
      </w:hyperlink>
      <w:r w:rsidRPr="00FC34FC">
        <w:rPr>
          <w:rFonts w:eastAsia="Arial"/>
          <w:color w:val="000000"/>
          <w:sz w:val="20"/>
          <w:szCs w:val="20"/>
        </w:rPr>
        <w:t>;</w:t>
      </w:r>
    </w:p>
    <w:p w14:paraId="15139CE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ao Fiscal do contrato, no prazo de 24 (vinte e quatro) horas, qualquer ocorrência anormal ou acidente que se verifique no local dos serviços.</w:t>
      </w:r>
    </w:p>
    <w:p w14:paraId="0AA7FB0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Promover a guarda, manutenção e vigilância de materiais, ferramentas, e tudo o que for necessário à execução do objeto, durante a vigência do contrato.</w:t>
      </w:r>
    </w:p>
    <w:p w14:paraId="160DF03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 xml:space="preserve"> Manter durante toda a vigência do contrato, em compatibilidade com as obrigações assumidas, todas as condições exigidas para habilitação na licitação; </w:t>
      </w:r>
    </w:p>
    <w:p w14:paraId="6015E6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43" w:anchor="art116">
        <w:r w:rsidRPr="00FC34FC">
          <w:rPr>
            <w:rFonts w:eastAsia="Arial"/>
            <w:color w:val="000000"/>
            <w:sz w:val="20"/>
            <w:szCs w:val="20"/>
            <w:u w:val="single"/>
          </w:rPr>
          <w:t>art. 116</w:t>
        </w:r>
      </w:hyperlink>
      <w:r w:rsidRPr="00FC34FC">
        <w:rPr>
          <w:rFonts w:eastAsia="Arial"/>
          <w:color w:val="000000"/>
          <w:sz w:val="20"/>
          <w:szCs w:val="20"/>
        </w:rPr>
        <w:t>);</w:t>
      </w:r>
    </w:p>
    <w:p w14:paraId="434B8DB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Comprovar a reserva de cargos a que se refere a cláusula acima, no prazo fixado pelo fiscal do contrato, com a indicação dos empregados que preencheram as referidas vagas (</w:t>
      </w:r>
      <w:hyperlink r:id="rId44" w:anchor="art116">
        <w:r w:rsidRPr="00FC34FC">
          <w:rPr>
            <w:rFonts w:eastAsia="Arial"/>
            <w:color w:val="000000"/>
            <w:sz w:val="20"/>
            <w:szCs w:val="20"/>
            <w:u w:val="single"/>
          </w:rPr>
          <w:t>art. 116, parágrafo único</w:t>
        </w:r>
      </w:hyperlink>
      <w:r w:rsidRPr="00FC34FC">
        <w:rPr>
          <w:rFonts w:eastAsia="Arial"/>
          <w:color w:val="000000"/>
          <w:sz w:val="20"/>
          <w:szCs w:val="20"/>
        </w:rPr>
        <w:t>);</w:t>
      </w:r>
    </w:p>
    <w:p w14:paraId="44879CF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Guardar sigilo sobre todas as informações obtidas em decorrência do cumprimento do contrato;</w:t>
      </w:r>
    </w:p>
    <w:p w14:paraId="219D65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r w:rsidRPr="00FC34FC">
          <w:rPr>
            <w:rFonts w:eastAsia="Arial"/>
            <w:color w:val="000000"/>
            <w:sz w:val="20"/>
            <w:szCs w:val="20"/>
            <w:u w:val="single"/>
          </w:rPr>
          <w:t>art. 124, II, d, da Lei nº 14.133, de 2021</w:t>
        </w:r>
      </w:hyperlink>
      <w:r w:rsidRPr="00FC34FC">
        <w:rPr>
          <w:rFonts w:eastAsia="Arial"/>
          <w:color w:val="000000"/>
          <w:sz w:val="20"/>
          <w:szCs w:val="20"/>
        </w:rPr>
        <w:t>;</w:t>
      </w:r>
    </w:p>
    <w:p w14:paraId="2E3E76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Cumprir, além dos postulados legais vigentes de âmbito federal, estadual ou municipal, as normas de segurança do Contratante;</w:t>
      </w:r>
    </w:p>
    <w:p w14:paraId="2D5753A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OBRIGAÇÕES PERTINENTES À LGPD</w:t>
      </w:r>
    </w:p>
    <w:p w14:paraId="0A30B8E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As partes deverão cumprir a </w:t>
      </w:r>
      <w:hyperlink r:id="rId46">
        <w:r w:rsidRPr="00FC34FC">
          <w:rPr>
            <w:rFonts w:eastAsia="Arial"/>
            <w:color w:val="000000"/>
            <w:sz w:val="20"/>
            <w:szCs w:val="20"/>
            <w:u w:val="single"/>
          </w:rPr>
          <w:t>Lei nº 13.709, de 14 de agosto de 2018 (LGPD)</w:t>
        </w:r>
      </w:hyperlink>
      <w:r w:rsidRPr="00FC34FC">
        <w:rPr>
          <w:rFonts w:eastAsia="Arial"/>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PRIMEIRA – GARANTIA DE EXECUÇÃO (</w:t>
      </w:r>
      <w:hyperlink r:id="rId47" w:anchor="art92">
        <w:r w:rsidRPr="00FC34FC">
          <w:rPr>
            <w:rFonts w:eastAsia="Arial"/>
            <w:b/>
            <w:color w:val="000000"/>
            <w:sz w:val="20"/>
            <w:szCs w:val="20"/>
            <w:u w:val="single"/>
          </w:rPr>
          <w:t>art. 92, XII</w:t>
        </w:r>
      </w:hyperlink>
      <w:r w:rsidRPr="00FC34FC">
        <w:rPr>
          <w:rFonts w:eastAsia="Arial"/>
          <w:b/>
          <w:color w:val="000000"/>
          <w:sz w:val="20"/>
          <w:szCs w:val="20"/>
        </w:rPr>
        <w:t>)</w:t>
      </w:r>
    </w:p>
    <w:p w14:paraId="1B714C7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Não haverá exigência de garantia de execução contratual. </w:t>
      </w:r>
    </w:p>
    <w:p w14:paraId="3F97378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SEGUNDA – INFRAÇÕES E SANÇÕES ADMINISTRATIVAS (</w:t>
      </w:r>
      <w:hyperlink r:id="rId48" w:anchor="art92">
        <w:r w:rsidRPr="00FC34FC">
          <w:rPr>
            <w:rFonts w:eastAsia="Arial"/>
            <w:b/>
            <w:color w:val="000000"/>
            <w:sz w:val="20"/>
            <w:szCs w:val="20"/>
            <w:u w:val="single"/>
          </w:rPr>
          <w:t>art. 92, XIV</w:t>
        </w:r>
      </w:hyperlink>
      <w:r w:rsidRPr="00FC34FC">
        <w:rPr>
          <w:rFonts w:eastAsia="Arial"/>
          <w:b/>
          <w:color w:val="000000"/>
          <w:sz w:val="20"/>
          <w:szCs w:val="20"/>
        </w:rPr>
        <w:t>)</w:t>
      </w:r>
    </w:p>
    <w:p w14:paraId="273901E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Comete infração administrativa, nos termos da </w:t>
      </w:r>
      <w:hyperlink r:id="rId49">
        <w:r w:rsidRPr="00FC34FC">
          <w:rPr>
            <w:rFonts w:eastAsia="Arial"/>
            <w:color w:val="000000"/>
            <w:sz w:val="20"/>
            <w:szCs w:val="20"/>
            <w:u w:val="single"/>
          </w:rPr>
          <w:t>Lei nº 14.133, de 2021</w:t>
        </w:r>
      </w:hyperlink>
      <w:r w:rsidRPr="00FC34FC">
        <w:rPr>
          <w:rFonts w:eastAsia="Arial"/>
          <w:color w:val="000000"/>
          <w:sz w:val="20"/>
          <w:szCs w:val="20"/>
        </w:rPr>
        <w:t>, o contratado que:</w:t>
      </w:r>
    </w:p>
    <w:p w14:paraId="3ABE8B43"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w:t>
      </w:r>
    </w:p>
    <w:p w14:paraId="3AF15073"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 que cause grave dano à Administração ou ao funcionamento dos serviços públicos ou ao interesse coletivo;</w:t>
      </w:r>
    </w:p>
    <w:p w14:paraId="56A80DB7"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total do contrato;</w:t>
      </w:r>
    </w:p>
    <w:p w14:paraId="0822F954"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ensejar o retardamento da execução ou da entrega do objeto da contratação sem motivo justificado;</w:t>
      </w:r>
    </w:p>
    <w:p w14:paraId="40C3C8CF"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apresentar documentação falsa ou prestar declaração falsa durante a execução do contrato;</w:t>
      </w:r>
    </w:p>
    <w:p w14:paraId="31FB7701"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fraudulento na execução do contrato;</w:t>
      </w:r>
    </w:p>
    <w:p w14:paraId="171137FC"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comportar-se de modo inidôneo ou cometer fraude de qualquer natureza;</w:t>
      </w:r>
    </w:p>
    <w:p w14:paraId="0A9D7121"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lesivo previsto no art. 5º da Lei nº 12.846, de 1º de agosto de 2013.</w:t>
      </w:r>
    </w:p>
    <w:p w14:paraId="5509A36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Serão aplicadas ao contratado que incorrer nas infrações acima descritas as seguintes sanções:</w:t>
      </w:r>
    </w:p>
    <w:p w14:paraId="6DCE8AE5" w14:textId="77777777" w:rsidR="00F03CD0" w:rsidRPr="00FC34FC" w:rsidRDefault="00F03CD0" w:rsidP="00F03CD0">
      <w:pPr>
        <w:numPr>
          <w:ilvl w:val="2"/>
          <w:numId w:val="99"/>
        </w:numPr>
        <w:spacing w:before="120" w:line="276" w:lineRule="auto"/>
        <w:ind w:left="0" w:right="-1" w:firstLine="720"/>
        <w:jc w:val="both"/>
        <w:rPr>
          <w:rFonts w:eastAsia="Arial"/>
          <w:color w:val="000000"/>
          <w:sz w:val="20"/>
          <w:szCs w:val="20"/>
        </w:rPr>
      </w:pPr>
      <w:bookmarkStart w:id="95" w:name="_3znysh7" w:colFirst="0" w:colLast="0"/>
      <w:bookmarkEnd w:id="95"/>
      <w:r w:rsidRPr="00FC34FC">
        <w:rPr>
          <w:rFonts w:eastAsia="Arial"/>
          <w:b/>
          <w:color w:val="000000"/>
          <w:sz w:val="20"/>
          <w:szCs w:val="20"/>
        </w:rPr>
        <w:t>Advertência</w:t>
      </w:r>
      <w:r w:rsidRPr="00FC34FC">
        <w:rPr>
          <w:rFonts w:eastAsia="Arial"/>
          <w:color w:val="000000"/>
          <w:sz w:val="20"/>
          <w:szCs w:val="20"/>
        </w:rPr>
        <w:t>, quando o contratado der causa à inexecução parcial do contrato, sempre que não se justificar a imposição de penalidade mais grave (</w:t>
      </w:r>
      <w:hyperlink r:id="rId50" w:anchor="art156%C2%A72">
        <w:r w:rsidRPr="00FC34FC">
          <w:rPr>
            <w:rFonts w:eastAsia="Arial"/>
            <w:color w:val="000000"/>
            <w:sz w:val="20"/>
            <w:szCs w:val="20"/>
            <w:u w:val="single"/>
          </w:rPr>
          <w:t>art. 156, §2º, da Lei nº 14.133, de 2021</w:t>
        </w:r>
      </w:hyperlink>
      <w:r w:rsidRPr="00FC34FC">
        <w:rPr>
          <w:rFonts w:eastAsia="Arial"/>
          <w:color w:val="000000"/>
          <w:sz w:val="20"/>
          <w:szCs w:val="20"/>
        </w:rPr>
        <w:t>);</w:t>
      </w:r>
    </w:p>
    <w:p w14:paraId="27B36349" w14:textId="77777777" w:rsidR="00F03CD0" w:rsidRPr="00FC34FC" w:rsidRDefault="00F03CD0" w:rsidP="00F03CD0">
      <w:pPr>
        <w:numPr>
          <w:ilvl w:val="2"/>
          <w:numId w:val="99"/>
        </w:numPr>
        <w:spacing w:before="120" w:line="276" w:lineRule="auto"/>
        <w:ind w:left="0" w:right="-1" w:firstLine="720"/>
        <w:jc w:val="both"/>
        <w:rPr>
          <w:rFonts w:eastAsia="Arial"/>
          <w:color w:val="000000"/>
          <w:sz w:val="20"/>
          <w:szCs w:val="20"/>
        </w:rPr>
      </w:pPr>
      <w:r w:rsidRPr="00FC34FC">
        <w:rPr>
          <w:rFonts w:eastAsia="Arial"/>
          <w:b/>
          <w:color w:val="000000"/>
          <w:sz w:val="20"/>
          <w:szCs w:val="20"/>
        </w:rPr>
        <w:t>Impedimento de licitar e contratar</w:t>
      </w:r>
      <w:r w:rsidRPr="00FC34FC">
        <w:rPr>
          <w:rFonts w:eastAsia="Arial"/>
          <w:color w:val="000000"/>
          <w:sz w:val="20"/>
          <w:szCs w:val="20"/>
        </w:rPr>
        <w:t>, quando praticadas as condutas descritas nas alíneas “b”, “c” e “d” do subitem acima deste Contrato, sempre que não se justificar a imposição de penalidade mais grave (</w:t>
      </w:r>
      <w:hyperlink r:id="rId51" w:anchor="art156%C2%A74">
        <w:r w:rsidRPr="00FC34FC">
          <w:rPr>
            <w:rFonts w:eastAsia="Arial"/>
            <w:color w:val="000000"/>
            <w:sz w:val="20"/>
            <w:szCs w:val="20"/>
            <w:u w:val="single"/>
          </w:rPr>
          <w:t>art. 156, § 4º, da Lei nº 14.133, de 2021</w:t>
        </w:r>
      </w:hyperlink>
      <w:r w:rsidRPr="00FC34FC">
        <w:rPr>
          <w:rFonts w:eastAsia="Arial"/>
          <w:color w:val="000000"/>
          <w:sz w:val="20"/>
          <w:szCs w:val="20"/>
        </w:rPr>
        <w:t>);</w:t>
      </w:r>
    </w:p>
    <w:p w14:paraId="27F4B72C" w14:textId="77777777" w:rsidR="00F03CD0" w:rsidRPr="00FC34FC" w:rsidRDefault="00F03CD0" w:rsidP="00F03CD0">
      <w:pPr>
        <w:numPr>
          <w:ilvl w:val="2"/>
          <w:numId w:val="99"/>
        </w:numPr>
        <w:spacing w:line="276" w:lineRule="auto"/>
        <w:ind w:left="0" w:right="-1" w:firstLine="720"/>
        <w:jc w:val="both"/>
        <w:rPr>
          <w:rFonts w:eastAsia="Arial"/>
          <w:color w:val="000000"/>
          <w:sz w:val="20"/>
          <w:szCs w:val="20"/>
        </w:rPr>
      </w:pPr>
      <w:r w:rsidRPr="00FC34FC">
        <w:rPr>
          <w:rFonts w:eastAsia="Arial"/>
          <w:b/>
          <w:color w:val="000000"/>
          <w:sz w:val="20"/>
          <w:szCs w:val="20"/>
        </w:rPr>
        <w:lastRenderedPageBreak/>
        <w:t>Declaração de inidoneidade para licitar e contratar</w:t>
      </w:r>
      <w:r w:rsidRPr="00FC34FC">
        <w:rPr>
          <w:rFonts w:eastAsia="Arial"/>
          <w:color w:val="000000"/>
          <w:sz w:val="20"/>
          <w:szCs w:val="20"/>
        </w:rPr>
        <w:t>, quando praticadas as condutas descritas nas alíneas “e”, “f”, “g” e “h” do subitem acima deste Contrato, bem como nas alíneas “b”, “c” e “d”, que justifiquem a imposição de penalidade mais grave (</w:t>
      </w:r>
      <w:hyperlink r:id="rId52" w:anchor="art156%C2%A75">
        <w:r w:rsidRPr="00FC34FC">
          <w:rPr>
            <w:rFonts w:eastAsia="Arial"/>
            <w:color w:val="000000"/>
            <w:sz w:val="20"/>
            <w:szCs w:val="20"/>
            <w:u w:val="single"/>
          </w:rPr>
          <w:t>art. 156, §5º, da Lei nº 14.133, de 2021</w:t>
        </w:r>
      </w:hyperlink>
      <w:r w:rsidRPr="00FC34FC">
        <w:rPr>
          <w:rFonts w:eastAsia="Arial"/>
          <w:color w:val="000000"/>
          <w:sz w:val="20"/>
          <w:szCs w:val="20"/>
        </w:rPr>
        <w:t>).</w:t>
      </w:r>
    </w:p>
    <w:p w14:paraId="7223C9AE" w14:textId="77777777" w:rsidR="00F03CD0" w:rsidRPr="00FC34FC" w:rsidRDefault="00F03CD0" w:rsidP="00F03CD0">
      <w:pPr>
        <w:numPr>
          <w:ilvl w:val="2"/>
          <w:numId w:val="99"/>
        </w:numPr>
        <w:spacing w:line="276" w:lineRule="auto"/>
        <w:ind w:left="0" w:right="-1" w:firstLine="720"/>
        <w:jc w:val="both"/>
        <w:rPr>
          <w:rFonts w:eastAsia="Arial"/>
          <w:color w:val="000000"/>
          <w:sz w:val="20"/>
          <w:szCs w:val="20"/>
        </w:rPr>
      </w:pPr>
      <w:r w:rsidRPr="00FC34FC">
        <w:rPr>
          <w:rFonts w:eastAsia="Arial"/>
          <w:b/>
          <w:color w:val="000000"/>
          <w:sz w:val="20"/>
          <w:szCs w:val="20"/>
        </w:rPr>
        <w:t>Multa:</w:t>
      </w:r>
    </w:p>
    <w:p w14:paraId="61FD08FA" w14:textId="77777777" w:rsidR="00F03CD0" w:rsidRPr="00FC34FC" w:rsidRDefault="00F03CD0" w:rsidP="00F03CD0">
      <w:pPr>
        <w:numPr>
          <w:ilvl w:val="3"/>
          <w:numId w:val="99"/>
        </w:numPr>
        <w:spacing w:line="276" w:lineRule="auto"/>
        <w:ind w:left="0" w:right="-1" w:firstLine="720"/>
        <w:jc w:val="both"/>
        <w:rPr>
          <w:rFonts w:eastAsia="Arial"/>
          <w:color w:val="000000"/>
          <w:sz w:val="20"/>
          <w:szCs w:val="20"/>
        </w:rPr>
      </w:pPr>
      <w:r w:rsidRPr="00FC34FC">
        <w:rPr>
          <w:rFonts w:eastAsia="Arial"/>
          <w:color w:val="000000"/>
          <w:sz w:val="20"/>
          <w:szCs w:val="20"/>
        </w:rPr>
        <w:t>moratória de 5 % (cinco por cento) por dia de atraso injustificado sobre o valor da parcela inadimplida, até o limite de 5 (cinco) dias;</w:t>
      </w:r>
    </w:p>
    <w:p w14:paraId="434E46E5" w14:textId="77777777" w:rsidR="00F03CD0" w:rsidRPr="00FC34FC" w:rsidRDefault="00F03CD0" w:rsidP="00F03CD0">
      <w:pPr>
        <w:numPr>
          <w:ilvl w:val="3"/>
          <w:numId w:val="99"/>
        </w:numPr>
        <w:spacing w:line="276" w:lineRule="auto"/>
        <w:ind w:left="0" w:right="-1" w:firstLine="720"/>
        <w:jc w:val="both"/>
        <w:rPr>
          <w:rFonts w:eastAsia="Arial"/>
          <w:color w:val="000000"/>
          <w:sz w:val="20"/>
          <w:szCs w:val="20"/>
        </w:rPr>
      </w:pPr>
      <w:r w:rsidRPr="00FC34FC">
        <w:rPr>
          <w:rFonts w:eastAsia="Arial"/>
          <w:color w:val="000000"/>
          <w:sz w:val="20"/>
          <w:szCs w:val="20"/>
        </w:rPr>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FC34FC" w:rsidRDefault="00F03CD0" w:rsidP="00F03CD0">
      <w:pPr>
        <w:numPr>
          <w:ilvl w:val="3"/>
          <w:numId w:val="99"/>
        </w:numPr>
        <w:spacing w:line="276" w:lineRule="auto"/>
        <w:ind w:left="0" w:right="-1" w:firstLine="720"/>
        <w:jc w:val="both"/>
        <w:rPr>
          <w:rFonts w:eastAsia="Arial"/>
          <w:color w:val="000000"/>
          <w:sz w:val="20"/>
          <w:szCs w:val="20"/>
        </w:rPr>
      </w:pPr>
      <w:r w:rsidRPr="00FC34FC">
        <w:rPr>
          <w:rFonts w:eastAsia="Arial"/>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aplicação das sanções previstas neste Contrato não exclui, em hipótese alguma, a obrigação de reparação integral do dano causado ao Contratante (</w:t>
      </w:r>
      <w:hyperlink r:id="rId53" w:anchor="art156%C2%A79">
        <w:r w:rsidRPr="00FC34FC">
          <w:rPr>
            <w:rFonts w:eastAsia="Arial"/>
            <w:color w:val="000000"/>
            <w:sz w:val="20"/>
            <w:szCs w:val="20"/>
            <w:u w:val="single"/>
          </w:rPr>
          <w:t>art. 156, §9º, da Lei nº 14.133, de 2021</w:t>
        </w:r>
      </w:hyperlink>
      <w:r w:rsidRPr="00FC34FC">
        <w:rPr>
          <w:rFonts w:eastAsia="Arial"/>
          <w:color w:val="000000"/>
          <w:sz w:val="20"/>
          <w:szCs w:val="20"/>
        </w:rPr>
        <w:t>)</w:t>
      </w:r>
    </w:p>
    <w:p w14:paraId="54E6E56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Todas as sanções previstas neste Contrato poderão ser aplicadas cumulativamente com a multa (</w:t>
      </w:r>
      <w:hyperlink r:id="rId54" w:anchor="art156%C2%A77">
        <w:r w:rsidRPr="00FC34FC">
          <w:rPr>
            <w:rFonts w:eastAsia="Arial"/>
            <w:color w:val="000000"/>
            <w:sz w:val="20"/>
            <w:szCs w:val="20"/>
            <w:u w:val="single"/>
          </w:rPr>
          <w:t>art. 156, §7º, da Lei nº 14.133, de 2021</w:t>
        </w:r>
      </w:hyperlink>
      <w:r w:rsidRPr="00FC34FC">
        <w:rPr>
          <w:rFonts w:eastAsia="Arial"/>
          <w:color w:val="000000"/>
          <w:sz w:val="20"/>
          <w:szCs w:val="20"/>
        </w:rPr>
        <w:t>).</w:t>
      </w:r>
    </w:p>
    <w:p w14:paraId="38FC67C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Antes da aplicação da multa será facultada a defesa do interessado no prazo de 15 (quinze) dias úteis, contado da data de sua intimação (</w:t>
      </w:r>
      <w:hyperlink r:id="rId55" w:anchor="art157">
        <w:r w:rsidRPr="00FC34FC">
          <w:rPr>
            <w:rFonts w:eastAsia="Arial"/>
            <w:color w:val="000000"/>
            <w:sz w:val="20"/>
            <w:szCs w:val="20"/>
            <w:u w:val="single"/>
          </w:rPr>
          <w:t>art. 157, da Lei nº 14.133, de 2021</w:t>
        </w:r>
      </w:hyperlink>
      <w:r w:rsidRPr="00FC34FC">
        <w:rPr>
          <w:rFonts w:eastAsia="Arial"/>
          <w:color w:val="000000"/>
          <w:sz w:val="20"/>
          <w:szCs w:val="20"/>
        </w:rPr>
        <w:t>)</w:t>
      </w:r>
    </w:p>
    <w:p w14:paraId="46262D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6" w:anchor="art156%C2%A78">
        <w:r w:rsidRPr="00FC34FC">
          <w:rPr>
            <w:rFonts w:eastAsia="Arial"/>
            <w:color w:val="000000"/>
            <w:sz w:val="20"/>
            <w:szCs w:val="20"/>
            <w:u w:val="single"/>
          </w:rPr>
          <w:t>art. 156, §8º, da Lei nº 14.133, de 2021</w:t>
        </w:r>
      </w:hyperlink>
      <w:r w:rsidRPr="00FC34FC">
        <w:rPr>
          <w:rFonts w:eastAsia="Arial"/>
          <w:color w:val="000000"/>
          <w:sz w:val="20"/>
          <w:szCs w:val="20"/>
        </w:rPr>
        <w:t>).</w:t>
      </w:r>
    </w:p>
    <w:p w14:paraId="41B37E1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bookmarkStart w:id="96" w:name="_2et92p0" w:colFirst="0" w:colLast="0"/>
      <w:bookmarkEnd w:id="96"/>
      <w:r w:rsidRPr="00FC34FC">
        <w:rPr>
          <w:rFonts w:eastAsia="Arial"/>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 aplicação das sanções realizar-se-á em processo administrativo que assegure o contraditório e a ampla defesa ao Contratado, observando-se o procedimento previsto no </w:t>
      </w:r>
      <w:r w:rsidRPr="00FC34FC">
        <w:rPr>
          <w:rFonts w:eastAsia="Arial"/>
          <w:b/>
          <w:color w:val="000000"/>
          <w:sz w:val="20"/>
          <w:szCs w:val="20"/>
        </w:rPr>
        <w:t xml:space="preserve">caput </w:t>
      </w:r>
      <w:r w:rsidRPr="00FC34FC">
        <w:rPr>
          <w:rFonts w:eastAsia="Arial"/>
          <w:color w:val="000000"/>
          <w:sz w:val="20"/>
          <w:szCs w:val="20"/>
        </w:rPr>
        <w:t xml:space="preserve">e parágrafos do </w:t>
      </w:r>
      <w:hyperlink r:id="rId57" w:anchor="art158">
        <w:r w:rsidRPr="00FC34FC">
          <w:rPr>
            <w:rFonts w:eastAsia="Arial"/>
            <w:color w:val="000000"/>
            <w:sz w:val="20"/>
            <w:szCs w:val="20"/>
            <w:u w:val="single"/>
          </w:rPr>
          <w:t>art. 158 da Lei nº 14.133, de 2021</w:t>
        </w:r>
      </w:hyperlink>
      <w:r w:rsidRPr="00FC34FC">
        <w:rPr>
          <w:rFonts w:eastAsia="Arial"/>
          <w:color w:val="000000"/>
          <w:sz w:val="20"/>
          <w:szCs w:val="20"/>
        </w:rPr>
        <w:t>, para as penalidades de impedimento de licitar e contratar e de declaração de inidoneidade para licitar ou contratar.</w:t>
      </w:r>
    </w:p>
    <w:p w14:paraId="00BE8C4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Na aplicação das sanções serão considerados (</w:t>
      </w:r>
      <w:hyperlink r:id="rId58" w:anchor="art156%C2%A71">
        <w:r w:rsidRPr="00FC34FC">
          <w:rPr>
            <w:rFonts w:eastAsia="Arial"/>
            <w:color w:val="000000"/>
            <w:sz w:val="20"/>
            <w:szCs w:val="20"/>
            <w:u w:val="single"/>
          </w:rPr>
          <w:t>art. 156, §1º, da Lei nº 14.133, de 2021</w:t>
        </w:r>
      </w:hyperlink>
      <w:r w:rsidRPr="00FC34FC">
        <w:rPr>
          <w:rFonts w:eastAsia="Arial"/>
          <w:color w:val="000000"/>
          <w:sz w:val="20"/>
          <w:szCs w:val="20"/>
        </w:rPr>
        <w:t>):</w:t>
      </w:r>
    </w:p>
    <w:p w14:paraId="29191986" w14:textId="77777777" w:rsidR="00F03CD0" w:rsidRPr="00FC34FC" w:rsidRDefault="00F03CD0" w:rsidP="00F03CD0">
      <w:pPr>
        <w:numPr>
          <w:ilvl w:val="0"/>
          <w:numId w:val="96"/>
        </w:numPr>
        <w:spacing w:before="120" w:line="276" w:lineRule="auto"/>
        <w:ind w:left="0" w:right="-1" w:firstLine="720"/>
        <w:jc w:val="both"/>
        <w:rPr>
          <w:rFonts w:eastAsia="Arial"/>
          <w:color w:val="000000"/>
          <w:sz w:val="20"/>
          <w:szCs w:val="20"/>
        </w:rPr>
      </w:pPr>
      <w:r w:rsidRPr="00FC34FC">
        <w:rPr>
          <w:rFonts w:eastAsia="Arial"/>
          <w:color w:val="000000"/>
          <w:sz w:val="20"/>
          <w:szCs w:val="20"/>
        </w:rPr>
        <w:t>a natureza e a gravidade da infração cometida;</w:t>
      </w:r>
    </w:p>
    <w:p w14:paraId="42F50252" w14:textId="77777777" w:rsidR="00F03CD0" w:rsidRPr="00FC34FC" w:rsidRDefault="00F03CD0" w:rsidP="00F03CD0">
      <w:pPr>
        <w:numPr>
          <w:ilvl w:val="0"/>
          <w:numId w:val="96"/>
        </w:numPr>
        <w:spacing w:line="276" w:lineRule="auto"/>
        <w:ind w:left="0" w:right="-1" w:firstLine="720"/>
        <w:jc w:val="both"/>
        <w:rPr>
          <w:rFonts w:eastAsia="Arial"/>
          <w:color w:val="000000"/>
          <w:sz w:val="20"/>
          <w:szCs w:val="20"/>
        </w:rPr>
      </w:pPr>
      <w:r w:rsidRPr="00FC34FC">
        <w:rPr>
          <w:rFonts w:eastAsia="Arial"/>
          <w:color w:val="000000"/>
          <w:sz w:val="20"/>
          <w:szCs w:val="20"/>
        </w:rPr>
        <w:t>as peculiaridades do caso concreto;</w:t>
      </w:r>
    </w:p>
    <w:p w14:paraId="4C66E48F" w14:textId="77777777" w:rsidR="00F03CD0" w:rsidRPr="00FC34FC" w:rsidRDefault="00F03CD0" w:rsidP="00F03CD0">
      <w:pPr>
        <w:numPr>
          <w:ilvl w:val="0"/>
          <w:numId w:val="96"/>
        </w:numPr>
        <w:spacing w:line="276" w:lineRule="auto"/>
        <w:ind w:left="0" w:right="-1" w:firstLine="720"/>
        <w:jc w:val="both"/>
        <w:rPr>
          <w:rFonts w:eastAsia="Arial"/>
          <w:color w:val="000000"/>
          <w:sz w:val="20"/>
          <w:szCs w:val="20"/>
        </w:rPr>
      </w:pPr>
      <w:r w:rsidRPr="00FC34FC">
        <w:rPr>
          <w:rFonts w:eastAsia="Arial"/>
          <w:color w:val="000000"/>
          <w:sz w:val="20"/>
          <w:szCs w:val="20"/>
        </w:rPr>
        <w:t>as circunstâncias agravantes ou atenuantes;</w:t>
      </w:r>
    </w:p>
    <w:p w14:paraId="225B1F3D" w14:textId="77777777" w:rsidR="00F03CD0" w:rsidRPr="00FC34FC" w:rsidRDefault="00F03CD0" w:rsidP="00F03CD0">
      <w:pPr>
        <w:numPr>
          <w:ilvl w:val="0"/>
          <w:numId w:val="96"/>
        </w:numPr>
        <w:spacing w:line="276" w:lineRule="auto"/>
        <w:ind w:left="0" w:right="-1" w:firstLine="720"/>
        <w:jc w:val="both"/>
        <w:rPr>
          <w:rFonts w:eastAsia="Arial"/>
          <w:color w:val="000000"/>
          <w:sz w:val="20"/>
          <w:szCs w:val="20"/>
        </w:rPr>
      </w:pPr>
      <w:r w:rsidRPr="00FC34FC">
        <w:rPr>
          <w:rFonts w:eastAsia="Arial"/>
          <w:color w:val="000000"/>
          <w:sz w:val="20"/>
          <w:szCs w:val="20"/>
        </w:rPr>
        <w:t>os danos que dela provierem para o Contratante;</w:t>
      </w:r>
    </w:p>
    <w:p w14:paraId="1CCA201C" w14:textId="77777777" w:rsidR="00F03CD0" w:rsidRPr="00FC34FC" w:rsidRDefault="00F03CD0" w:rsidP="00F03CD0">
      <w:pPr>
        <w:numPr>
          <w:ilvl w:val="0"/>
          <w:numId w:val="96"/>
        </w:numPr>
        <w:spacing w:after="120" w:line="276" w:lineRule="auto"/>
        <w:ind w:left="0" w:right="-1" w:firstLine="720"/>
        <w:jc w:val="both"/>
        <w:rPr>
          <w:rFonts w:eastAsia="Arial"/>
          <w:color w:val="000000"/>
          <w:sz w:val="20"/>
          <w:szCs w:val="20"/>
        </w:rPr>
      </w:pPr>
      <w:r w:rsidRPr="00FC34FC">
        <w:rPr>
          <w:rFonts w:eastAsia="Arial"/>
          <w:color w:val="000000"/>
          <w:sz w:val="20"/>
          <w:szCs w:val="20"/>
        </w:rPr>
        <w:t>a implantação ou o aperfeiçoamento de programa de integridade, conforme normas e orientações dos órgãos de controle.</w:t>
      </w:r>
    </w:p>
    <w:p w14:paraId="113E877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atos previstos como infrações administrativas na </w:t>
      </w:r>
      <w:hyperlink r:id="rId59">
        <w:r w:rsidRPr="00FC34FC">
          <w:rPr>
            <w:rFonts w:eastAsia="Arial"/>
            <w:color w:val="000000"/>
            <w:sz w:val="20"/>
            <w:szCs w:val="20"/>
            <w:u w:val="single"/>
          </w:rPr>
          <w:t>Lei nº 14.133, de 2021</w:t>
        </w:r>
      </w:hyperlink>
      <w:r w:rsidRPr="00FC34FC">
        <w:rPr>
          <w:rFonts w:eastAsia="Arial"/>
          <w:color w:val="000000"/>
          <w:sz w:val="20"/>
          <w:szCs w:val="20"/>
        </w:rPr>
        <w:t xml:space="preserve">, ou em outras leis de licitações e contratos da Administração Pública que também sejam tipificados como atos lesivos </w:t>
      </w:r>
      <w:hyperlink r:id="rId60">
        <w:r w:rsidRPr="00FC34FC">
          <w:rPr>
            <w:rFonts w:eastAsia="Arial"/>
            <w:color w:val="000000"/>
            <w:sz w:val="20"/>
            <w:szCs w:val="20"/>
            <w:u w:val="single"/>
          </w:rPr>
          <w:t>na Lei nº 12.846, de 2013</w:t>
        </w:r>
      </w:hyperlink>
      <w:r w:rsidRPr="00FC34FC">
        <w:rPr>
          <w:rFonts w:eastAsia="Arial"/>
          <w:color w:val="000000"/>
          <w:sz w:val="20"/>
          <w:szCs w:val="20"/>
        </w:rPr>
        <w:t xml:space="preserve">, serão apurados e julgados conjuntamente, nos mesmos autos, observados o rito procedimental e autoridade competente definidos na referida </w:t>
      </w:r>
      <w:hyperlink r:id="rId61" w:anchor="art159">
        <w:r w:rsidRPr="00FC34FC">
          <w:rPr>
            <w:rFonts w:eastAsia="Arial"/>
            <w:color w:val="000000"/>
            <w:sz w:val="20"/>
            <w:szCs w:val="20"/>
            <w:u w:val="single"/>
          </w:rPr>
          <w:t>Lei (art. 159</w:t>
        </w:r>
      </w:hyperlink>
      <w:r w:rsidRPr="00FC34FC">
        <w:rPr>
          <w:rFonts w:eastAsia="Arial"/>
          <w:color w:val="000000"/>
          <w:sz w:val="20"/>
          <w:szCs w:val="20"/>
        </w:rPr>
        <w:t>).</w:t>
      </w:r>
    </w:p>
    <w:p w14:paraId="26DEFFE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2" w:anchor="art160">
        <w:r w:rsidRPr="00FC34FC">
          <w:rPr>
            <w:rFonts w:eastAsia="Arial"/>
            <w:color w:val="000000"/>
            <w:sz w:val="20"/>
            <w:szCs w:val="20"/>
            <w:u w:val="single"/>
          </w:rPr>
          <w:t>art. 160, da Lei nº 14.133, de 2021</w:t>
        </w:r>
      </w:hyperlink>
      <w:r w:rsidRPr="00FC34FC">
        <w:rPr>
          <w:rFonts w:eastAsia="Arial"/>
          <w:color w:val="000000"/>
          <w:sz w:val="20"/>
          <w:szCs w:val="20"/>
        </w:rPr>
        <w:t>)</w:t>
      </w:r>
    </w:p>
    <w:p w14:paraId="540AF7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3" w:anchor="art161">
        <w:r w:rsidRPr="00FC34FC">
          <w:rPr>
            <w:rFonts w:eastAsia="Arial"/>
            <w:color w:val="000000"/>
            <w:sz w:val="20"/>
            <w:szCs w:val="20"/>
            <w:u w:val="single"/>
          </w:rPr>
          <w:t>Art. 161, da Lei nº 14.133, de 2021</w:t>
        </w:r>
      </w:hyperlink>
      <w:r w:rsidRPr="00FC34FC">
        <w:rPr>
          <w:rFonts w:eastAsia="Arial"/>
          <w:color w:val="000000"/>
          <w:sz w:val="20"/>
          <w:szCs w:val="20"/>
        </w:rPr>
        <w:t>)</w:t>
      </w:r>
    </w:p>
    <w:p w14:paraId="43C90CB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As sanções de impedimento de licitar e contratar e declaração de inidoneidade para licitar ou contratar são passíveis de reabilitação na forma do </w:t>
      </w:r>
      <w:hyperlink r:id="rId64" w:anchor="art163">
        <w:r w:rsidRPr="00FC34FC">
          <w:rPr>
            <w:rFonts w:eastAsia="Arial"/>
            <w:color w:val="000000"/>
            <w:sz w:val="20"/>
            <w:szCs w:val="20"/>
            <w:u w:val="single"/>
          </w:rPr>
          <w:t>art. 163 da Lei nº 14.133/21.</w:t>
        </w:r>
      </w:hyperlink>
    </w:p>
    <w:p w14:paraId="12F9661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5">
        <w:r w:rsidRPr="00FC34FC">
          <w:rPr>
            <w:rFonts w:eastAsia="Arial"/>
            <w:color w:val="000000"/>
            <w:sz w:val="20"/>
            <w:szCs w:val="20"/>
            <w:u w:val="single"/>
          </w:rPr>
          <w:t>Instrução Normativa SEGES/ME nº 26, de 13 de abril de 2022</w:t>
        </w:r>
      </w:hyperlink>
      <w:r w:rsidRPr="00FC34FC">
        <w:rPr>
          <w:rFonts w:eastAsia="Arial"/>
          <w:color w:val="000000"/>
          <w:sz w:val="20"/>
          <w:szCs w:val="20"/>
        </w:rPr>
        <w:t xml:space="preserve">. </w:t>
      </w:r>
    </w:p>
    <w:p w14:paraId="04CDDD71"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TERCEIRA – DA EXTINÇÃO CONTRATUAL (</w:t>
      </w:r>
      <w:hyperlink r:id="rId66" w:anchor="art92">
        <w:r w:rsidRPr="00FC34FC">
          <w:rPr>
            <w:rFonts w:eastAsia="Arial"/>
            <w:b/>
            <w:color w:val="000000"/>
            <w:sz w:val="20"/>
            <w:szCs w:val="20"/>
            <w:u w:val="single"/>
          </w:rPr>
          <w:t>art. 92, XIX</w:t>
        </w:r>
      </w:hyperlink>
      <w:r w:rsidRPr="00FC34FC">
        <w:rPr>
          <w:rFonts w:eastAsia="Arial"/>
          <w:b/>
          <w:color w:val="000000"/>
          <w:sz w:val="20"/>
          <w:szCs w:val="20"/>
        </w:rPr>
        <w:t>)</w:t>
      </w:r>
    </w:p>
    <w:p w14:paraId="68B4F92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será extinto quando cumpridas as obrigações de ambas as partes, ainda que isso ocorra antes do prazo estipulado para tanto.</w:t>
      </w:r>
    </w:p>
    <w:p w14:paraId="608C6CF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Quando a não conclusão do contrato referida no item anterior decorrer de culpa do contratado:</w:t>
      </w:r>
    </w:p>
    <w:p w14:paraId="79851D12" w14:textId="77777777" w:rsidR="00F03CD0" w:rsidRPr="00FC34FC" w:rsidRDefault="00F03CD0" w:rsidP="00F03CD0">
      <w:pPr>
        <w:numPr>
          <w:ilvl w:val="0"/>
          <w:numId w:val="97"/>
        </w:numPr>
        <w:pBdr>
          <w:top w:val="nil"/>
          <w:left w:val="nil"/>
          <w:bottom w:val="nil"/>
          <w:right w:val="nil"/>
          <w:between w:val="nil"/>
        </w:pBdr>
        <w:spacing w:before="120" w:line="276" w:lineRule="auto"/>
        <w:ind w:left="0" w:right="-1" w:firstLine="720"/>
        <w:jc w:val="both"/>
        <w:rPr>
          <w:rFonts w:eastAsia="Arial"/>
          <w:color w:val="000000"/>
          <w:sz w:val="20"/>
          <w:szCs w:val="20"/>
        </w:rPr>
      </w:pPr>
      <w:r w:rsidRPr="00FC34FC">
        <w:rPr>
          <w:rFonts w:eastAsia="Arial"/>
          <w:color w:val="000000"/>
          <w:sz w:val="20"/>
          <w:szCs w:val="20"/>
        </w:rPr>
        <w:t xml:space="preserve">ficará ele constituído em mora, sendo-lhe aplicáveis as respectivas sanções administrativas; e  </w:t>
      </w:r>
    </w:p>
    <w:p w14:paraId="02B92E42" w14:textId="77777777" w:rsidR="00F03CD0" w:rsidRPr="00FC34FC" w:rsidRDefault="00F03CD0" w:rsidP="00F03CD0">
      <w:pPr>
        <w:numPr>
          <w:ilvl w:val="0"/>
          <w:numId w:val="97"/>
        </w:numPr>
        <w:pBdr>
          <w:top w:val="nil"/>
          <w:left w:val="nil"/>
          <w:bottom w:val="nil"/>
          <w:right w:val="nil"/>
          <w:between w:val="nil"/>
        </w:pBdr>
        <w:spacing w:after="120" w:line="276" w:lineRule="auto"/>
        <w:ind w:left="0" w:right="-1" w:firstLine="720"/>
        <w:jc w:val="both"/>
        <w:rPr>
          <w:rFonts w:eastAsia="Arial"/>
          <w:color w:val="000000"/>
          <w:sz w:val="20"/>
          <w:szCs w:val="20"/>
        </w:rPr>
      </w:pPr>
      <w:r w:rsidRPr="00FC34FC">
        <w:rPr>
          <w:rFonts w:eastAsia="Arial"/>
          <w:color w:val="000000"/>
          <w:sz w:val="20"/>
          <w:szCs w:val="20"/>
        </w:rPr>
        <w:t>poderá a Administração optar pela extinção do contrato e, nesse caso, adotará as medidas admitidas em lei para a continuidade da execução contratual</w:t>
      </w:r>
    </w:p>
    <w:p w14:paraId="1530510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contrato poderá ser extinto antes de cumpridas as obrigações nele estipuladas, ou antes do prazo nele fixado, por algum dos motivos previstos no </w:t>
      </w:r>
      <w:hyperlink r:id="rId67" w:anchor="art137">
        <w:r w:rsidRPr="00FC34FC">
          <w:rPr>
            <w:rFonts w:eastAsia="Arial"/>
            <w:color w:val="000000"/>
            <w:sz w:val="20"/>
            <w:szCs w:val="20"/>
            <w:u w:val="single"/>
          </w:rPr>
          <w:t>artigo 137 da Lei nº 14.133/21</w:t>
        </w:r>
      </w:hyperlink>
      <w:r w:rsidRPr="00FC34FC">
        <w:rPr>
          <w:rFonts w:eastAsia="Arial"/>
          <w:color w:val="000000"/>
          <w:sz w:val="20"/>
          <w:szCs w:val="20"/>
        </w:rPr>
        <w:t>, bem como amigavelmente, assegurados o contraditório e a ampla defesa.</w:t>
      </w:r>
    </w:p>
    <w:p w14:paraId="79A2269B"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Nesta hipótese, aplicam-se também os </w:t>
      </w:r>
      <w:hyperlink r:id="rId68" w:anchor="art138">
        <w:r w:rsidRPr="00FC34FC">
          <w:rPr>
            <w:rFonts w:eastAsia="Arial"/>
            <w:color w:val="000000"/>
            <w:sz w:val="20"/>
            <w:szCs w:val="20"/>
            <w:u w:val="single"/>
          </w:rPr>
          <w:t>artigos 138 e 139</w:t>
        </w:r>
      </w:hyperlink>
      <w:r w:rsidRPr="00FC34FC">
        <w:rPr>
          <w:rFonts w:eastAsia="Arial"/>
          <w:color w:val="000000"/>
          <w:sz w:val="20"/>
          <w:szCs w:val="20"/>
        </w:rPr>
        <w:t xml:space="preserve"> da mesma Lei.</w:t>
      </w:r>
    </w:p>
    <w:p w14:paraId="5CAFF2B5"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operação implicar mudança da pessoa jurídica contratada, deverá ser formalizado termo aditivo para alteração subjetiva.</w:t>
      </w:r>
    </w:p>
    <w:p w14:paraId="2106948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termo de extinção, sempre que possível, será precedido:</w:t>
      </w:r>
    </w:p>
    <w:p w14:paraId="147D9328"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Balanço dos eventos contratuais já cumpridos ou parcialmente cumpridos;</w:t>
      </w:r>
    </w:p>
    <w:p w14:paraId="3083264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Relação dos pagamentos já efetuados e ainda devidos;</w:t>
      </w:r>
    </w:p>
    <w:p w14:paraId="325FFC82"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Indenizações e multas.</w:t>
      </w:r>
    </w:p>
    <w:p w14:paraId="2766E01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extinção do contrato não configura óbice para o reconhecimento do desequilíbrio econômico-financeiro, hipótese em que será concedida indenização por meio de termo indenizatório (</w:t>
      </w:r>
      <w:hyperlink r:id="rId69" w:anchor="art131">
        <w:r w:rsidRPr="00FC34FC">
          <w:rPr>
            <w:rFonts w:eastAsia="Arial"/>
            <w:color w:val="000000"/>
            <w:sz w:val="20"/>
            <w:szCs w:val="20"/>
            <w:u w:val="single"/>
          </w:rPr>
          <w:t xml:space="preserve">art. 131, </w:t>
        </w:r>
      </w:hyperlink>
      <w:hyperlink r:id="rId70" w:anchor="art131">
        <w:r w:rsidRPr="00FC34FC">
          <w:rPr>
            <w:rFonts w:eastAsia="Arial"/>
            <w:color w:val="000000"/>
            <w:sz w:val="20"/>
            <w:szCs w:val="20"/>
            <w:u w:val="single"/>
          </w:rPr>
          <w:t xml:space="preserve">caput, </w:t>
        </w:r>
      </w:hyperlink>
      <w:hyperlink r:id="rId71" w:anchor="art131">
        <w:r w:rsidRPr="00FC34FC">
          <w:rPr>
            <w:rFonts w:eastAsia="Arial"/>
            <w:color w:val="000000"/>
            <w:sz w:val="20"/>
            <w:szCs w:val="20"/>
            <w:u w:val="single"/>
          </w:rPr>
          <w:t>da Lei n.º 14.133, de 2021).</w:t>
        </w:r>
      </w:hyperlink>
      <w:r w:rsidRPr="00FC34FC">
        <w:rPr>
          <w:rFonts w:eastAsia="Arial"/>
          <w:color w:val="000000"/>
          <w:sz w:val="20"/>
          <w:szCs w:val="20"/>
        </w:rPr>
        <w:t xml:space="preserve"> </w:t>
      </w:r>
    </w:p>
    <w:p w14:paraId="30AFBC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DÉCIMA QUARTA – DOTAÇÃO ORÇAMENTÁRIA (</w:t>
      </w:r>
      <w:hyperlink r:id="rId72" w:anchor="art92">
        <w:r w:rsidRPr="00FC34FC">
          <w:rPr>
            <w:rFonts w:eastAsia="Arial"/>
            <w:b/>
            <w:color w:val="000000"/>
            <w:sz w:val="20"/>
            <w:szCs w:val="20"/>
            <w:u w:val="single"/>
          </w:rPr>
          <w:t>art. 92, VIII</w:t>
        </w:r>
      </w:hyperlink>
      <w:r w:rsidRPr="00FC34FC">
        <w:rPr>
          <w:rFonts w:eastAsia="Arial"/>
          <w:b/>
          <w:color w:val="000000"/>
          <w:sz w:val="20"/>
          <w:szCs w:val="20"/>
        </w:rPr>
        <w:t>)</w:t>
      </w:r>
    </w:p>
    <w:p w14:paraId="1D27D64C"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Ecofont_Spranq_eco_Sans"/>
          <w:color w:val="000000"/>
          <w:sz w:val="20"/>
          <w:szCs w:val="20"/>
        </w:rPr>
      </w:pPr>
      <w:r w:rsidRPr="00FC34FC">
        <w:rPr>
          <w:rFonts w:eastAsia="Arial"/>
          <w:color w:val="000000"/>
          <w:sz w:val="20"/>
          <w:szCs w:val="20"/>
        </w:rPr>
        <w:t xml:space="preserve">As despesas decorrentes da presente contratação correrão à conta de recursos específicos consignados no Orçamento Geral da União deste exercício, na dotação abaixo discriminada: </w:t>
      </w:r>
      <w:r w:rsidRPr="00FC34FC">
        <w:rPr>
          <w:bCs/>
          <w:sz w:val="20"/>
          <w:szCs w:val="20"/>
        </w:rPr>
        <w:t>xxxxxx.</w:t>
      </w:r>
      <w:r w:rsidRPr="00FC34FC">
        <w:rPr>
          <w:rFonts w:eastAsia="Arial"/>
          <w:b/>
          <w:color w:val="000000"/>
          <w:sz w:val="20"/>
          <w:szCs w:val="20"/>
        </w:rPr>
        <w:tab/>
      </w:r>
    </w:p>
    <w:p w14:paraId="023F67F7" w14:textId="77777777" w:rsidR="00F03CD0" w:rsidRPr="00FC34FC" w:rsidRDefault="00F03CD0" w:rsidP="00F03CD0">
      <w:pPr>
        <w:keepNext/>
        <w:keepLines/>
        <w:pBdr>
          <w:top w:val="nil"/>
          <w:left w:val="nil"/>
          <w:bottom w:val="nil"/>
          <w:right w:val="nil"/>
          <w:between w:val="nil"/>
        </w:pBdr>
        <w:tabs>
          <w:tab w:val="left" w:pos="567"/>
        </w:tabs>
        <w:spacing w:before="240"/>
        <w:ind w:right="-1"/>
        <w:jc w:val="center"/>
        <w:rPr>
          <w:rFonts w:eastAsia="Arial"/>
          <w:color w:val="000000"/>
          <w:sz w:val="20"/>
          <w:szCs w:val="20"/>
        </w:rPr>
      </w:pPr>
      <w:r w:rsidRPr="00FC34FC">
        <w:rPr>
          <w:rFonts w:eastAsia="Arial"/>
          <w:b/>
          <w:color w:val="000000"/>
          <w:sz w:val="20"/>
          <w:szCs w:val="20"/>
        </w:rPr>
        <w:t>CLÁUSULA DÉCIMA QUINTA – DOS CASOS OMISSOS (</w:t>
      </w:r>
      <w:hyperlink r:id="rId73" w:anchor="art92">
        <w:r w:rsidRPr="00FC34FC">
          <w:rPr>
            <w:rFonts w:eastAsia="Arial"/>
            <w:b/>
            <w:color w:val="000000"/>
            <w:sz w:val="20"/>
            <w:szCs w:val="20"/>
            <w:u w:val="single"/>
          </w:rPr>
          <w:t>art. 92, III</w:t>
        </w:r>
      </w:hyperlink>
      <w:r w:rsidRPr="00FC34FC">
        <w:rPr>
          <w:rFonts w:eastAsia="Arial"/>
          <w:b/>
          <w:color w:val="000000"/>
          <w:sz w:val="20"/>
          <w:szCs w:val="20"/>
        </w:rPr>
        <w:t>)</w:t>
      </w:r>
    </w:p>
    <w:p w14:paraId="558410E6"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casos omissos serão decididos pelo contratante, segundo as disposições contidas na </w:t>
      </w:r>
      <w:hyperlink r:id="rId74">
        <w:r w:rsidRPr="00FC34FC">
          <w:rPr>
            <w:rFonts w:eastAsia="Arial"/>
            <w:color w:val="000000"/>
            <w:sz w:val="20"/>
            <w:szCs w:val="20"/>
            <w:u w:val="single"/>
          </w:rPr>
          <w:t>Lei nº 14.133, de 2021</w:t>
        </w:r>
      </w:hyperlink>
      <w:r w:rsidRPr="00FC34FC">
        <w:rPr>
          <w:rFonts w:eastAsia="Arial"/>
          <w:color w:val="000000"/>
          <w:sz w:val="20"/>
          <w:szCs w:val="20"/>
        </w:rPr>
        <w:t xml:space="preserve">, e demais normas federais aplicáveis e, subsidiariamente, segundo as disposições contidas na </w:t>
      </w:r>
      <w:hyperlink r:id="rId75">
        <w:r w:rsidRPr="00FC34FC">
          <w:rPr>
            <w:rFonts w:eastAsia="Arial"/>
            <w:color w:val="000000"/>
            <w:sz w:val="20"/>
            <w:szCs w:val="20"/>
            <w:u w:val="single"/>
          </w:rPr>
          <w:t>Lei nº 8.078, de 1990 – Código de Defesa do Consumidor</w:t>
        </w:r>
      </w:hyperlink>
      <w:r w:rsidRPr="00FC34FC">
        <w:rPr>
          <w:rFonts w:eastAsia="Arial"/>
          <w:color w:val="000000"/>
          <w:sz w:val="20"/>
          <w:szCs w:val="20"/>
        </w:rPr>
        <w:t xml:space="preserve"> – e normas e princípios gerais dos contratos.</w:t>
      </w:r>
    </w:p>
    <w:p w14:paraId="14D613C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SEXTA – ALTERAÇÕES</w:t>
      </w:r>
    </w:p>
    <w:p w14:paraId="73C0681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Eventuais alterações contratuais reger-se-ão pela disciplina dos </w:t>
      </w:r>
      <w:hyperlink r:id="rId76" w:anchor="art124">
        <w:r w:rsidRPr="00FC34FC">
          <w:rPr>
            <w:rFonts w:eastAsia="Arial"/>
            <w:color w:val="000000"/>
            <w:sz w:val="20"/>
            <w:szCs w:val="20"/>
            <w:u w:val="single"/>
          </w:rPr>
          <w:t>arts. 124 e seguintes da Lei nº 14.133, de 2021</w:t>
        </w:r>
      </w:hyperlink>
      <w:r w:rsidRPr="00FC34FC">
        <w:rPr>
          <w:rFonts w:eastAsia="Arial"/>
          <w:color w:val="000000"/>
          <w:sz w:val="20"/>
          <w:szCs w:val="20"/>
        </w:rPr>
        <w:t>.</w:t>
      </w:r>
    </w:p>
    <w:p w14:paraId="67125B0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Registros que não caracterizam alteração do contrato podem ser realizados por simples apostila, dispensada a celebração de termo aditivo, na forma do </w:t>
      </w:r>
      <w:hyperlink r:id="rId77" w:anchor="art136">
        <w:r w:rsidRPr="00FC34FC">
          <w:rPr>
            <w:rFonts w:eastAsia="Arial"/>
            <w:color w:val="000000"/>
            <w:sz w:val="20"/>
            <w:szCs w:val="20"/>
            <w:u w:val="single"/>
          </w:rPr>
          <w:t>art. 136 da Lei nº 14.133, de 2021</w:t>
        </w:r>
      </w:hyperlink>
      <w:r w:rsidRPr="00FC34FC">
        <w:rPr>
          <w:rFonts w:eastAsia="Arial"/>
          <w:color w:val="000000"/>
          <w:sz w:val="20"/>
          <w:szCs w:val="20"/>
        </w:rPr>
        <w:t>.</w:t>
      </w:r>
    </w:p>
    <w:p w14:paraId="23C9641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SÉTIMA – PUBLICAÇÃO</w:t>
      </w:r>
    </w:p>
    <w:p w14:paraId="00113580"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Incumbirá ao contratante divulgar o presente instrumento no respectivo sítio oficial na Internet, em atenção ao art. 91, caput, da Lei n.º 14.133, de 2021, e ao </w:t>
      </w:r>
      <w:hyperlink r:id="rId78" w:anchor="art8%C2%A72">
        <w:r w:rsidRPr="00FC34FC">
          <w:rPr>
            <w:rFonts w:eastAsia="Arial"/>
            <w:color w:val="000000"/>
            <w:sz w:val="20"/>
            <w:szCs w:val="20"/>
            <w:u w:val="single"/>
          </w:rPr>
          <w:t>art. 8º, §2º, da Lei n. 12.527, de 2011</w:t>
        </w:r>
      </w:hyperlink>
      <w:r w:rsidRPr="00FC34FC">
        <w:rPr>
          <w:rFonts w:eastAsia="Arial"/>
          <w:color w:val="000000"/>
          <w:sz w:val="20"/>
          <w:szCs w:val="20"/>
        </w:rPr>
        <w:t xml:space="preserve">, c/c </w:t>
      </w:r>
      <w:hyperlink r:id="rId79" w:anchor="art7%C2%A73">
        <w:r w:rsidRPr="00FC34FC">
          <w:rPr>
            <w:rFonts w:eastAsia="Arial"/>
            <w:color w:val="000000"/>
            <w:sz w:val="20"/>
            <w:szCs w:val="20"/>
            <w:u w:val="single"/>
          </w:rPr>
          <w:t>art. 7º, §3º, inciso V, do Decreto n. 7.724, de 2012.</w:t>
        </w:r>
      </w:hyperlink>
      <w:r w:rsidRPr="00FC34FC">
        <w:rPr>
          <w:rFonts w:eastAsia="Arial"/>
          <w:color w:val="000000"/>
          <w:sz w:val="20"/>
          <w:szCs w:val="20"/>
        </w:rPr>
        <w:t xml:space="preserve"> </w:t>
      </w:r>
    </w:p>
    <w:p w14:paraId="7E9139D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OITAVA– FORO (</w:t>
      </w:r>
      <w:hyperlink r:id="rId80" w:anchor="art92%C2%A71">
        <w:r w:rsidRPr="00FC34FC">
          <w:rPr>
            <w:rFonts w:eastAsia="Arial"/>
            <w:b/>
            <w:color w:val="000000"/>
            <w:sz w:val="20"/>
            <w:szCs w:val="20"/>
            <w:u w:val="single"/>
          </w:rPr>
          <w:t>art. 92, §1º</w:t>
        </w:r>
      </w:hyperlink>
      <w:r w:rsidRPr="00FC34FC">
        <w:rPr>
          <w:rFonts w:eastAsia="Arial"/>
          <w:b/>
          <w:color w:val="000000"/>
          <w:sz w:val="20"/>
          <w:szCs w:val="20"/>
        </w:rPr>
        <w:t>)</w:t>
      </w:r>
    </w:p>
    <w:p w14:paraId="38C96088"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81" w:anchor="art92%C2%A71">
        <w:r w:rsidRPr="00FC34FC">
          <w:rPr>
            <w:rFonts w:eastAsia="Arial"/>
            <w:color w:val="000000"/>
            <w:sz w:val="20"/>
            <w:szCs w:val="20"/>
            <w:u w:val="single"/>
          </w:rPr>
          <w:t>art. 92, §1º, da Lei nº 14.133/21.</w:t>
        </w:r>
      </w:hyperlink>
    </w:p>
    <w:p w14:paraId="46827616"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15F8FA2B" w14:textId="2E54D0EA" w:rsidR="00F03CD0" w:rsidRPr="00FC34FC" w:rsidRDefault="00F03CD0" w:rsidP="00F03CD0">
      <w:pPr>
        <w:pBdr>
          <w:top w:val="nil"/>
          <w:left w:val="nil"/>
          <w:bottom w:val="nil"/>
          <w:right w:val="nil"/>
          <w:between w:val="nil"/>
        </w:pBdr>
        <w:spacing w:before="120" w:after="120" w:line="276" w:lineRule="auto"/>
        <w:ind w:right="-1"/>
        <w:jc w:val="both"/>
        <w:rPr>
          <w:rFonts w:eastAsia="Arial"/>
          <w:b/>
          <w:bCs/>
          <w:color w:val="000000"/>
          <w:sz w:val="20"/>
          <w:szCs w:val="20"/>
        </w:rPr>
      </w:pPr>
      <w:r w:rsidRPr="00FC34FC">
        <w:rPr>
          <w:rFonts w:eastAsia="Arial"/>
          <w:b/>
          <w:bCs/>
          <w:color w:val="000000"/>
          <w:sz w:val="20"/>
          <w:szCs w:val="20"/>
        </w:rPr>
        <w:t xml:space="preserve">Governador Mangabeira-BA, </w:t>
      </w:r>
      <w:r w:rsidR="00CE64AF">
        <w:rPr>
          <w:rFonts w:eastAsia="Arial"/>
          <w:b/>
          <w:bCs/>
          <w:color w:val="000000"/>
          <w:sz w:val="20"/>
          <w:szCs w:val="20"/>
        </w:rPr>
        <w:t>04</w:t>
      </w:r>
      <w:r w:rsidRPr="00FC34FC">
        <w:rPr>
          <w:rFonts w:eastAsia="Arial"/>
          <w:b/>
          <w:bCs/>
          <w:color w:val="000000"/>
          <w:sz w:val="20"/>
          <w:szCs w:val="20"/>
        </w:rPr>
        <w:t xml:space="preserve"> de xxx de 2025.</w:t>
      </w:r>
    </w:p>
    <w:p w14:paraId="0BA204BD"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619C7437" w14:textId="77777777" w:rsidR="00F03CD0" w:rsidRPr="00FC34FC" w:rsidRDefault="00F03CD0" w:rsidP="00F03CD0">
      <w:pPr>
        <w:pStyle w:val="Textodenotaderodap"/>
        <w:ind w:right="-1"/>
        <w:rPr>
          <w:b/>
          <w:bCs/>
          <w:color w:val="000000"/>
        </w:rPr>
      </w:pPr>
    </w:p>
    <w:p w14:paraId="4A234C9A" w14:textId="77777777" w:rsidR="00F03CD0" w:rsidRPr="00FC34FC"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FC34FC"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FC34FC" w:rsidRDefault="00F03CD0" w:rsidP="003D5750">
            <w:pPr>
              <w:ind w:right="-1"/>
              <w:jc w:val="center"/>
              <w:rPr>
                <w:b/>
                <w:bCs/>
                <w:color w:val="000000"/>
                <w:sz w:val="20"/>
                <w:szCs w:val="20"/>
              </w:rPr>
            </w:pPr>
            <w:r w:rsidRPr="00FC34FC">
              <w:rPr>
                <w:b/>
                <w:bCs/>
                <w:color w:val="000000"/>
                <w:sz w:val="20"/>
                <w:szCs w:val="20"/>
              </w:rPr>
              <w:t>PREFEITURA MUNICIPAL DE GOVERNADOR MANGABEIRA-BA</w:t>
            </w:r>
          </w:p>
          <w:p w14:paraId="47F33644" w14:textId="77777777" w:rsidR="00F03CD0" w:rsidRPr="00FC34FC" w:rsidRDefault="00F03CD0" w:rsidP="003D5750">
            <w:pPr>
              <w:ind w:right="-1"/>
              <w:jc w:val="center"/>
              <w:rPr>
                <w:b/>
                <w:bCs/>
                <w:color w:val="000000"/>
                <w:sz w:val="20"/>
                <w:szCs w:val="20"/>
              </w:rPr>
            </w:pPr>
            <w:r w:rsidRPr="00FC34FC">
              <w:rPr>
                <w:b/>
                <w:bCs/>
                <w:color w:val="000000"/>
                <w:sz w:val="20"/>
                <w:szCs w:val="20"/>
              </w:rPr>
              <w:t>CONTRATANTE</w:t>
            </w:r>
          </w:p>
          <w:p w14:paraId="5875A41F" w14:textId="77777777" w:rsidR="00F03CD0" w:rsidRPr="00FC34FC" w:rsidRDefault="00F03CD0" w:rsidP="003D5750">
            <w:pPr>
              <w:ind w:right="-1"/>
              <w:jc w:val="center"/>
              <w:rPr>
                <w:b/>
                <w:bCs/>
                <w:color w:val="000000"/>
                <w:sz w:val="20"/>
                <w:szCs w:val="20"/>
              </w:rPr>
            </w:pPr>
          </w:p>
          <w:p w14:paraId="342615CD" w14:textId="77777777" w:rsidR="00F03CD0" w:rsidRPr="00FC34FC" w:rsidRDefault="00F03CD0" w:rsidP="003D5750">
            <w:pPr>
              <w:ind w:right="-1"/>
              <w:jc w:val="center"/>
              <w:rPr>
                <w:b/>
                <w:bCs/>
                <w:color w:val="000000"/>
                <w:sz w:val="20"/>
                <w:szCs w:val="20"/>
              </w:rPr>
            </w:pPr>
          </w:p>
        </w:tc>
        <w:tc>
          <w:tcPr>
            <w:tcW w:w="602" w:type="dxa"/>
            <w:tcBorders>
              <w:top w:val="nil"/>
              <w:left w:val="nil"/>
              <w:bottom w:val="nil"/>
              <w:right w:val="nil"/>
            </w:tcBorders>
          </w:tcPr>
          <w:p w14:paraId="341F1976" w14:textId="77777777" w:rsidR="00F03CD0" w:rsidRPr="00FC34FC" w:rsidRDefault="00F03CD0" w:rsidP="003D5750">
            <w:pPr>
              <w:ind w:right="-1"/>
              <w:jc w:val="both"/>
              <w:rPr>
                <w:b/>
                <w:bCs/>
                <w:color w:val="000000"/>
                <w:sz w:val="20"/>
                <w:szCs w:val="20"/>
              </w:rPr>
            </w:pPr>
          </w:p>
        </w:tc>
        <w:tc>
          <w:tcPr>
            <w:tcW w:w="4665" w:type="dxa"/>
            <w:tcBorders>
              <w:top w:val="single" w:sz="4" w:space="0" w:color="auto"/>
              <w:left w:val="nil"/>
              <w:bottom w:val="nil"/>
              <w:right w:val="nil"/>
            </w:tcBorders>
          </w:tcPr>
          <w:p w14:paraId="2820A25B" w14:textId="77777777" w:rsidR="00F03CD0" w:rsidRPr="00FC34FC" w:rsidRDefault="00F03CD0" w:rsidP="003D5750">
            <w:pPr>
              <w:tabs>
                <w:tab w:val="left" w:pos="4173"/>
              </w:tabs>
              <w:ind w:right="-1"/>
              <w:jc w:val="center"/>
              <w:rPr>
                <w:b/>
                <w:bCs/>
                <w:color w:val="000000"/>
                <w:sz w:val="20"/>
                <w:szCs w:val="20"/>
              </w:rPr>
            </w:pPr>
            <w:r w:rsidRPr="00FC34FC">
              <w:rPr>
                <w:b/>
                <w:bCs/>
                <w:sz w:val="20"/>
                <w:szCs w:val="20"/>
              </w:rPr>
              <w:t>xxxxxxxx</w:t>
            </w:r>
            <w:r w:rsidRPr="00FC34FC">
              <w:rPr>
                <w:b/>
                <w:bCs/>
                <w:color w:val="000000"/>
                <w:sz w:val="20"/>
                <w:szCs w:val="20"/>
              </w:rPr>
              <w:t xml:space="preserve"> – CNPJ: xxxxxx</w:t>
            </w:r>
          </w:p>
          <w:p w14:paraId="07013269" w14:textId="77777777" w:rsidR="00F03CD0" w:rsidRPr="00FC34FC" w:rsidRDefault="00F03CD0" w:rsidP="003D5750">
            <w:pPr>
              <w:ind w:right="-1"/>
              <w:jc w:val="center"/>
              <w:rPr>
                <w:b/>
                <w:bCs/>
                <w:color w:val="000000"/>
                <w:sz w:val="20"/>
                <w:szCs w:val="20"/>
              </w:rPr>
            </w:pPr>
            <w:r w:rsidRPr="00FC34FC">
              <w:rPr>
                <w:b/>
                <w:bCs/>
                <w:color w:val="000000"/>
                <w:sz w:val="20"/>
                <w:szCs w:val="20"/>
              </w:rPr>
              <w:t>CONTRATADA</w:t>
            </w:r>
          </w:p>
        </w:tc>
      </w:tr>
      <w:tr w:rsidR="00F03CD0" w:rsidRPr="00FC34FC"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FC34FC" w:rsidRDefault="00F03CD0" w:rsidP="003D5750">
            <w:pPr>
              <w:ind w:right="-1"/>
              <w:rPr>
                <w:b/>
                <w:color w:val="000000"/>
                <w:sz w:val="20"/>
                <w:szCs w:val="20"/>
              </w:rPr>
            </w:pPr>
            <w:r w:rsidRPr="00FC34FC">
              <w:rPr>
                <w:b/>
                <w:color w:val="000000"/>
                <w:sz w:val="20"/>
                <w:szCs w:val="20"/>
              </w:rPr>
              <w:t>CPF:</w:t>
            </w:r>
          </w:p>
          <w:p w14:paraId="267D0B59"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c>
          <w:tcPr>
            <w:tcW w:w="602" w:type="dxa"/>
            <w:tcBorders>
              <w:top w:val="nil"/>
              <w:left w:val="nil"/>
              <w:bottom w:val="nil"/>
              <w:right w:val="nil"/>
            </w:tcBorders>
          </w:tcPr>
          <w:p w14:paraId="262915C6" w14:textId="77777777" w:rsidR="00F03CD0" w:rsidRPr="00FC34FC" w:rsidRDefault="00F03CD0" w:rsidP="003D5750">
            <w:pPr>
              <w:ind w:right="-1"/>
              <w:jc w:val="both"/>
              <w:rPr>
                <w:b/>
                <w:color w:val="000000"/>
                <w:sz w:val="20"/>
                <w:szCs w:val="20"/>
              </w:rPr>
            </w:pPr>
          </w:p>
        </w:tc>
        <w:tc>
          <w:tcPr>
            <w:tcW w:w="4665" w:type="dxa"/>
            <w:tcBorders>
              <w:top w:val="single" w:sz="4" w:space="0" w:color="auto"/>
              <w:left w:val="nil"/>
              <w:bottom w:val="nil"/>
              <w:right w:val="nil"/>
            </w:tcBorders>
          </w:tcPr>
          <w:p w14:paraId="11350880" w14:textId="77777777" w:rsidR="00F03CD0" w:rsidRPr="00FC34FC" w:rsidRDefault="00F03CD0" w:rsidP="003D5750">
            <w:pPr>
              <w:ind w:right="-1"/>
              <w:rPr>
                <w:b/>
                <w:color w:val="000000"/>
                <w:sz w:val="20"/>
                <w:szCs w:val="20"/>
              </w:rPr>
            </w:pPr>
            <w:r w:rsidRPr="00FC34FC">
              <w:rPr>
                <w:b/>
                <w:color w:val="000000"/>
                <w:sz w:val="20"/>
                <w:szCs w:val="20"/>
              </w:rPr>
              <w:t>CPF:</w:t>
            </w:r>
          </w:p>
          <w:p w14:paraId="3A93D97D"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r>
    </w:tbl>
    <w:p w14:paraId="69AC6B86" w14:textId="77777777" w:rsidR="00F03CD0" w:rsidRPr="00893DC1" w:rsidRDefault="00F03CD0" w:rsidP="000F10CE">
      <w:pPr>
        <w:jc w:val="center"/>
        <w:rPr>
          <w:color w:val="000000" w:themeColor="text1"/>
          <w:sz w:val="20"/>
          <w:szCs w:val="20"/>
        </w:rPr>
      </w:pPr>
    </w:p>
    <w:sectPr w:rsidR="00F03CD0" w:rsidRPr="00893DC1" w:rsidSect="00272763">
      <w:headerReference w:type="default" r:id="rId82"/>
      <w:footerReference w:type="default" r:id="rId83"/>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622B3" w14:textId="77777777" w:rsidR="00DD3C55" w:rsidRDefault="00DD3C55">
      <w:r>
        <w:separator/>
      </w:r>
    </w:p>
  </w:endnote>
  <w:endnote w:type="continuationSeparator" w:id="0">
    <w:p w14:paraId="0F268CCD" w14:textId="77777777" w:rsidR="00DD3C55" w:rsidRDefault="00DD3C55">
      <w:r>
        <w:continuationSeparator/>
      </w:r>
    </w:p>
  </w:endnote>
  <w:endnote w:type="continuationNotice" w:id="1">
    <w:p w14:paraId="3DFF9E57" w14:textId="77777777" w:rsidR="00DD3C55" w:rsidRDefault="00DD3C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1">
    <w:altName w:val="Cambria"/>
    <w:panose1 w:val="020B0604020202020204"/>
    <w:charset w:val="00"/>
    <w:family w:val="roman"/>
    <w:notTrueType/>
    <w:pitch w:val="default"/>
  </w:font>
  <w:font w:name="3">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w:panose1 w:val="02070309020205020404"/>
    <w:charset w:val="00"/>
    <w:family w:val="modern"/>
    <w:pitch w:val="fixed"/>
    <w:sig w:usb0="00000003" w:usb1="00000000" w:usb2="00000000" w:usb3="00000000" w:csb0="00000001" w:csb1="00000000"/>
  </w:font>
  <w:font w:name="Zurich BT">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97" w:name="_Hlk175672605" w:displacedByCustomXml="prev"/>
          <w:p w14:paraId="7B3927A3" w14:textId="59421669" w:rsidR="009B59FA" w:rsidRDefault="009B59FA" w:rsidP="009B59FA">
            <w:pPr>
              <w:pStyle w:val="Rodap"/>
              <w:rPr>
                <w:rFonts w:hint="eastAsia"/>
              </w:rPr>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97"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20572" w14:textId="77777777" w:rsidR="00DD3C55" w:rsidRDefault="00DD3C55">
      <w:r>
        <w:separator/>
      </w:r>
    </w:p>
  </w:footnote>
  <w:footnote w:type="continuationSeparator" w:id="0">
    <w:p w14:paraId="7352CEC4" w14:textId="77777777" w:rsidR="00DD3C55" w:rsidRDefault="00DD3C55">
      <w:r>
        <w:continuationSeparator/>
      </w:r>
    </w:p>
  </w:footnote>
  <w:footnote w:type="continuationNotice" w:id="1">
    <w:p w14:paraId="212B05C2" w14:textId="77777777" w:rsidR="00DD3C55" w:rsidRDefault="00DD3C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0B8A" w14:textId="252D5D8B" w:rsidR="00B81D26" w:rsidRDefault="00B81D26">
    <w:pPr>
      <w:pStyle w:val="Cabealho"/>
      <w:rPr>
        <w:rFonts w:hint="eastAsia"/>
      </w:rPr>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rPr>
        <w:rFonts w:hint="eastAsia"/>
      </w:rPr>
    </w:pPr>
  </w:p>
  <w:p w14:paraId="55B72A8E" w14:textId="55CA9AD7" w:rsidR="00B81D26" w:rsidRDefault="00B81D26">
    <w:pPr>
      <w:pStyle w:val="Cabealho"/>
      <w:rPr>
        <w:rFonts w:hint="eastAsia"/>
      </w:rPr>
    </w:pPr>
  </w:p>
  <w:p w14:paraId="408FFC68" w14:textId="77777777" w:rsidR="00B81D26" w:rsidRDefault="00B81D26">
    <w:pPr>
      <w:pStyle w:val="Cabealho"/>
      <w:rPr>
        <w:rFonts w:hint="eastAsia"/>
      </w:rPr>
    </w:pPr>
  </w:p>
  <w:p w14:paraId="0735F65F" w14:textId="24E5F67A" w:rsidR="00B81D26" w:rsidRDefault="00B81D26">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2856972"/>
    <w:multiLevelType w:val="multilevel"/>
    <w:tmpl w:val="26A62D78"/>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42B14E0"/>
    <w:multiLevelType w:val="multilevel"/>
    <w:tmpl w:val="F4B46894"/>
    <w:lvl w:ilvl="0">
      <w:start w:val="7"/>
      <w:numFmt w:val="decimal"/>
      <w:lvlText w:val="%1."/>
      <w:lvlJc w:val="left"/>
      <w:pPr>
        <w:ind w:left="600" w:hanging="600"/>
      </w:pPr>
      <w:rPr>
        <w:rFonts w:hint="default"/>
      </w:rPr>
    </w:lvl>
    <w:lvl w:ilvl="1">
      <w:start w:val="26"/>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7" w15:restartNumberingAfterBreak="0">
    <w:nsid w:val="080F4AB9"/>
    <w:multiLevelType w:val="multilevel"/>
    <w:tmpl w:val="D7DA708C"/>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8"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9" w15:restartNumberingAfterBreak="0">
    <w:nsid w:val="082949E9"/>
    <w:multiLevelType w:val="multilevel"/>
    <w:tmpl w:val="60B8F4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22" w15:restartNumberingAfterBreak="0">
    <w:nsid w:val="0B265681"/>
    <w:multiLevelType w:val="multilevel"/>
    <w:tmpl w:val="DBFCD88E"/>
    <w:lvl w:ilvl="0">
      <w:start w:val="8"/>
      <w:numFmt w:val="decimal"/>
      <w:lvlText w:val="%1."/>
      <w:lvlJc w:val="left"/>
      <w:pPr>
        <w:ind w:left="765" w:hanging="765"/>
      </w:pPr>
      <w:rPr>
        <w:rFonts w:hint="default"/>
      </w:rPr>
    </w:lvl>
    <w:lvl w:ilvl="1">
      <w:start w:val="3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3"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4" w15:restartNumberingAfterBreak="0">
    <w:nsid w:val="0E284BD2"/>
    <w:multiLevelType w:val="hybridMultilevel"/>
    <w:tmpl w:val="BC92B23A"/>
    <w:lvl w:ilvl="0" w:tplc="C4800240">
      <w:start w:val="6"/>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6" w15:restartNumberingAfterBreak="0">
    <w:nsid w:val="10111ECC"/>
    <w:multiLevelType w:val="multilevel"/>
    <w:tmpl w:val="735E5066"/>
    <w:lvl w:ilvl="0">
      <w:start w:val="6"/>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6211B40"/>
    <w:multiLevelType w:val="multilevel"/>
    <w:tmpl w:val="18DCF7C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6BF5386"/>
    <w:multiLevelType w:val="multilevel"/>
    <w:tmpl w:val="EB8AB95A"/>
    <w:lvl w:ilvl="0">
      <w:start w:val="4"/>
      <w:numFmt w:val="decimal"/>
      <w:lvlText w:val="%1."/>
      <w:lvlJc w:val="left"/>
      <w:pPr>
        <w:ind w:left="435" w:hanging="435"/>
      </w:pPr>
      <w:rPr>
        <w:rFonts w:hint="default"/>
      </w:rPr>
    </w:lvl>
    <w:lvl w:ilvl="1">
      <w:start w:val="1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33"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40"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41"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34D087C"/>
    <w:multiLevelType w:val="multilevel"/>
    <w:tmpl w:val="76EA8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BA5E34"/>
    <w:multiLevelType w:val="hybridMultilevel"/>
    <w:tmpl w:val="69485E94"/>
    <w:lvl w:ilvl="0" w:tplc="A4BAE1C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29D8033F"/>
    <w:multiLevelType w:val="hybridMultilevel"/>
    <w:tmpl w:val="5FB40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2BEA622F"/>
    <w:multiLevelType w:val="multilevel"/>
    <w:tmpl w:val="320084D2"/>
    <w:lvl w:ilvl="0">
      <w:start w:val="1"/>
      <w:numFmt w:val="decimal"/>
      <w:lvlText w:val="%1."/>
      <w:lvlJc w:val="left"/>
      <w:pPr>
        <w:ind w:left="720" w:hanging="360"/>
      </w:pPr>
      <w:rPr>
        <w:rFonts w:hint="default"/>
      </w:rPr>
    </w:lvl>
    <w:lvl w:ilvl="1">
      <w:start w:val="2"/>
      <w:numFmt w:val="decimal"/>
      <w:isLgl/>
      <w:lvlText w:val="%1.%2"/>
      <w:lvlJc w:val="left"/>
      <w:pPr>
        <w:ind w:left="1436" w:hanging="720"/>
      </w:pPr>
      <w:rPr>
        <w:rFonts w:hint="default"/>
      </w:rPr>
    </w:lvl>
    <w:lvl w:ilvl="2">
      <w:start w:val="1"/>
      <w:numFmt w:val="decimal"/>
      <w:isLgl/>
      <w:lvlText w:val="%1.%2.%3"/>
      <w:lvlJc w:val="left"/>
      <w:pPr>
        <w:ind w:left="1792" w:hanging="720"/>
      </w:pPr>
      <w:rPr>
        <w:rFonts w:hint="default"/>
      </w:rPr>
    </w:lvl>
    <w:lvl w:ilvl="3">
      <w:start w:val="1"/>
      <w:numFmt w:val="decimal"/>
      <w:isLgl/>
      <w:lvlText w:val="%1.%2.%3.%4"/>
      <w:lvlJc w:val="left"/>
      <w:pPr>
        <w:ind w:left="2508" w:hanging="108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580" w:hanging="1440"/>
      </w:pPr>
      <w:rPr>
        <w:rFonts w:hint="default"/>
      </w:rPr>
    </w:lvl>
    <w:lvl w:ilvl="6">
      <w:start w:val="1"/>
      <w:numFmt w:val="decimal"/>
      <w:isLgl/>
      <w:lvlText w:val="%1.%2.%3.%4.%5.%6.%7"/>
      <w:lvlJc w:val="left"/>
      <w:pPr>
        <w:ind w:left="4296" w:hanging="1800"/>
      </w:pPr>
      <w:rPr>
        <w:rFonts w:hint="default"/>
      </w:rPr>
    </w:lvl>
    <w:lvl w:ilvl="7">
      <w:start w:val="1"/>
      <w:numFmt w:val="decimal"/>
      <w:isLgl/>
      <w:lvlText w:val="%1.%2.%3.%4.%5.%6.%7.%8"/>
      <w:lvlJc w:val="left"/>
      <w:pPr>
        <w:ind w:left="4652" w:hanging="1800"/>
      </w:pPr>
      <w:rPr>
        <w:rFonts w:hint="default"/>
      </w:rPr>
    </w:lvl>
    <w:lvl w:ilvl="8">
      <w:start w:val="1"/>
      <w:numFmt w:val="decimal"/>
      <w:isLgl/>
      <w:lvlText w:val="%1.%2.%3.%4.%5.%6.%7.%8.%9"/>
      <w:lvlJc w:val="left"/>
      <w:pPr>
        <w:ind w:left="5368" w:hanging="2160"/>
      </w:pPr>
      <w:rPr>
        <w:rFonts w:hint="default"/>
      </w:rPr>
    </w:lvl>
  </w:abstractNum>
  <w:abstractNum w:abstractNumId="46" w15:restartNumberingAfterBreak="0">
    <w:nsid w:val="2C7C530B"/>
    <w:multiLevelType w:val="multilevel"/>
    <w:tmpl w:val="35880AF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D5E32A7"/>
    <w:multiLevelType w:val="multilevel"/>
    <w:tmpl w:val="C7464B92"/>
    <w:lvl w:ilvl="0">
      <w:start w:val="6"/>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9"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51"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5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6"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7"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1" w15:restartNumberingAfterBreak="0">
    <w:nsid w:val="3A587640"/>
    <w:multiLevelType w:val="multilevel"/>
    <w:tmpl w:val="B29ED7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64"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8" w15:restartNumberingAfterBreak="0">
    <w:nsid w:val="42FB4EC6"/>
    <w:multiLevelType w:val="multilevel"/>
    <w:tmpl w:val="7F5C56AE"/>
    <w:lvl w:ilvl="0">
      <w:start w:val="7"/>
      <w:numFmt w:val="decimal"/>
      <w:lvlText w:val="%1."/>
      <w:lvlJc w:val="left"/>
      <w:pPr>
        <w:ind w:left="600" w:hanging="600"/>
      </w:pPr>
      <w:rPr>
        <w:rFonts w:hint="default"/>
      </w:rPr>
    </w:lvl>
    <w:lvl w:ilvl="1">
      <w:start w:val="2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9"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71"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2" w15:restartNumberingAfterBreak="0">
    <w:nsid w:val="4A310741"/>
    <w:multiLevelType w:val="multilevel"/>
    <w:tmpl w:val="05DAE72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77"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78" w15:restartNumberingAfterBreak="0">
    <w:nsid w:val="50B32A8F"/>
    <w:multiLevelType w:val="hybridMultilevel"/>
    <w:tmpl w:val="F214AAC8"/>
    <w:lvl w:ilvl="0" w:tplc="0D4C7CFA">
      <w:start w:val="3"/>
      <w:numFmt w:val="decimal"/>
      <w:lvlText w:val="%1."/>
      <w:lvlJc w:val="left"/>
      <w:pPr>
        <w:ind w:left="530" w:hanging="360"/>
      </w:pPr>
      <w:rPr>
        <w:rFonts w:hint="default"/>
        <w:color w:val="FF0000"/>
      </w:r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79"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0" w15:restartNumberingAfterBreak="0">
    <w:nsid w:val="54150043"/>
    <w:multiLevelType w:val="multilevel"/>
    <w:tmpl w:val="4CFE3A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3"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B0D3A27"/>
    <w:multiLevelType w:val="multilevel"/>
    <w:tmpl w:val="62ACF01E"/>
    <w:lvl w:ilvl="0">
      <w:start w:val="11"/>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15:restartNumberingAfterBreak="0">
    <w:nsid w:val="5B481248"/>
    <w:multiLevelType w:val="multilevel"/>
    <w:tmpl w:val="050C1148"/>
    <w:lvl w:ilvl="0">
      <w:start w:val="8"/>
      <w:numFmt w:val="decimal"/>
      <w:lvlText w:val="%1"/>
      <w:lvlJc w:val="left"/>
      <w:pPr>
        <w:ind w:left="375" w:hanging="375"/>
      </w:pPr>
      <w:rPr>
        <w:rFonts w:hint="default"/>
      </w:rPr>
    </w:lvl>
    <w:lvl w:ilvl="1">
      <w:start w:val="2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87"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89" w15:restartNumberingAfterBreak="0">
    <w:nsid w:val="63DC27EC"/>
    <w:multiLevelType w:val="hybridMultilevel"/>
    <w:tmpl w:val="E4EC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92"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93"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4"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5"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96"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22A7648"/>
    <w:multiLevelType w:val="multilevel"/>
    <w:tmpl w:val="E85A783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9" w15:restartNumberingAfterBreak="0">
    <w:nsid w:val="7620010C"/>
    <w:multiLevelType w:val="multilevel"/>
    <w:tmpl w:val="D5B4E5C8"/>
    <w:lvl w:ilvl="0">
      <w:start w:val="1"/>
      <w:numFmt w:val="decimal"/>
      <w:lvlText w:val="%1."/>
      <w:lvlJc w:val="left"/>
      <w:pPr>
        <w:ind w:left="850" w:hanging="359"/>
        <w:jc w:val="right"/>
      </w:pPr>
      <w:rPr>
        <w:rFonts w:hint="default"/>
        <w:b/>
        <w:bCs/>
        <w:spacing w:val="-2"/>
        <w:w w:val="99"/>
        <w:lang w:val="pt-PT" w:eastAsia="en-US" w:bidi="ar-SA"/>
      </w:rPr>
    </w:lvl>
    <w:lvl w:ilvl="1">
      <w:start w:val="1"/>
      <w:numFmt w:val="decimal"/>
      <w:lvlText w:val="%1.%2."/>
      <w:lvlJc w:val="left"/>
      <w:pPr>
        <w:ind w:left="1984" w:hanging="1133"/>
      </w:pPr>
      <w:rPr>
        <w:rFonts w:hint="default"/>
        <w:i w:val="0"/>
        <w:iCs w:val="0"/>
        <w:spacing w:val="-3"/>
        <w:w w:val="99"/>
        <w:lang w:val="pt-PT" w:eastAsia="en-US" w:bidi="ar-SA"/>
      </w:rPr>
    </w:lvl>
    <w:lvl w:ilvl="2">
      <w:start w:val="1"/>
      <w:numFmt w:val="decimal"/>
      <w:lvlText w:val="%1.%2.%3."/>
      <w:lvlJc w:val="left"/>
      <w:pPr>
        <w:ind w:left="1143" w:hanging="1133"/>
      </w:pPr>
      <w:rPr>
        <w:rFonts w:hint="default"/>
        <w:spacing w:val="-3"/>
        <w:w w:val="99"/>
        <w:lang w:val="pt-PT" w:eastAsia="en-US" w:bidi="ar-SA"/>
      </w:rPr>
    </w:lvl>
    <w:lvl w:ilvl="3">
      <w:start w:val="1"/>
      <w:numFmt w:val="decimal"/>
      <w:lvlText w:val="%1.%2.%3.%4."/>
      <w:lvlJc w:val="left"/>
      <w:pPr>
        <w:ind w:left="2703" w:hanging="1133"/>
      </w:pPr>
      <w:rPr>
        <w:rFonts w:hint="default"/>
        <w:spacing w:val="-3"/>
        <w:w w:val="99"/>
        <w:lang w:val="pt-PT" w:eastAsia="en-US" w:bidi="ar-SA"/>
      </w:rPr>
    </w:lvl>
    <w:lvl w:ilvl="4">
      <w:numFmt w:val="bullet"/>
      <w:lvlText w:val="•"/>
      <w:lvlJc w:val="left"/>
      <w:pPr>
        <w:ind w:left="1200" w:hanging="1133"/>
      </w:pPr>
      <w:rPr>
        <w:rFonts w:hint="default"/>
        <w:lang w:val="pt-PT" w:eastAsia="en-US" w:bidi="ar-SA"/>
      </w:rPr>
    </w:lvl>
    <w:lvl w:ilvl="5">
      <w:numFmt w:val="bullet"/>
      <w:lvlText w:val="•"/>
      <w:lvlJc w:val="left"/>
      <w:pPr>
        <w:ind w:left="1340" w:hanging="1133"/>
      </w:pPr>
      <w:rPr>
        <w:rFonts w:hint="default"/>
        <w:lang w:val="pt-PT" w:eastAsia="en-US" w:bidi="ar-SA"/>
      </w:rPr>
    </w:lvl>
    <w:lvl w:ilvl="6">
      <w:numFmt w:val="bullet"/>
      <w:lvlText w:val="•"/>
      <w:lvlJc w:val="left"/>
      <w:pPr>
        <w:ind w:left="1420" w:hanging="1133"/>
      </w:pPr>
      <w:rPr>
        <w:rFonts w:hint="default"/>
        <w:lang w:val="pt-PT" w:eastAsia="en-US" w:bidi="ar-SA"/>
      </w:rPr>
    </w:lvl>
    <w:lvl w:ilvl="7">
      <w:numFmt w:val="bullet"/>
      <w:lvlText w:val="•"/>
      <w:lvlJc w:val="left"/>
      <w:pPr>
        <w:ind w:left="1620" w:hanging="1133"/>
      </w:pPr>
      <w:rPr>
        <w:rFonts w:hint="default"/>
        <w:lang w:val="pt-PT" w:eastAsia="en-US" w:bidi="ar-SA"/>
      </w:rPr>
    </w:lvl>
    <w:lvl w:ilvl="8">
      <w:numFmt w:val="bullet"/>
      <w:lvlText w:val="•"/>
      <w:lvlJc w:val="left"/>
      <w:pPr>
        <w:ind w:left="1900" w:hanging="1133"/>
      </w:pPr>
      <w:rPr>
        <w:rFonts w:hint="default"/>
        <w:lang w:val="pt-PT" w:eastAsia="en-US" w:bidi="ar-SA"/>
      </w:rPr>
    </w:lvl>
  </w:abstractNum>
  <w:abstractNum w:abstractNumId="100"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1"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2"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3"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168458">
    <w:abstractNumId w:val="4"/>
  </w:num>
  <w:num w:numId="2" w16cid:durableId="183448785">
    <w:abstractNumId w:val="98"/>
  </w:num>
  <w:num w:numId="3" w16cid:durableId="1035421832">
    <w:abstractNumId w:val="104"/>
  </w:num>
  <w:num w:numId="4" w16cid:durableId="2144955488">
    <w:abstractNumId w:val="66"/>
  </w:num>
  <w:num w:numId="5" w16cid:durableId="287512326">
    <w:abstractNumId w:val="53"/>
  </w:num>
  <w:num w:numId="6" w16cid:durableId="1540511134">
    <w:abstractNumId w:val="75"/>
  </w:num>
  <w:num w:numId="7" w16cid:durableId="225576732">
    <w:abstractNumId w:val="90"/>
  </w:num>
  <w:num w:numId="8" w16cid:durableId="1391541478">
    <w:abstractNumId w:val="70"/>
  </w:num>
  <w:num w:numId="9" w16cid:durableId="1618372811">
    <w:abstractNumId w:val="81"/>
  </w:num>
  <w:num w:numId="10" w16cid:durableId="958296634">
    <w:abstractNumId w:val="17"/>
  </w:num>
  <w:num w:numId="11" w16cid:durableId="93521036">
    <w:abstractNumId w:val="69"/>
  </w:num>
  <w:num w:numId="12" w16cid:durableId="251398513">
    <w:abstractNumId w:val="101"/>
  </w:num>
  <w:num w:numId="13" w16cid:durableId="1932354810">
    <w:abstractNumId w:val="73"/>
  </w:num>
  <w:num w:numId="14" w16cid:durableId="79832348">
    <w:abstractNumId w:val="58"/>
  </w:num>
  <w:num w:numId="15" w16cid:durableId="1852378272">
    <w:abstractNumId w:val="27"/>
  </w:num>
  <w:num w:numId="16" w16cid:durableId="746879384">
    <w:abstractNumId w:val="21"/>
  </w:num>
  <w:num w:numId="17" w16cid:durableId="1815297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6697798">
    <w:abstractNumId w:val="37"/>
  </w:num>
  <w:num w:numId="19" w16cid:durableId="1870333090">
    <w:abstractNumId w:val="96"/>
  </w:num>
  <w:num w:numId="20" w16cid:durableId="2103062577">
    <w:abstractNumId w:val="20"/>
  </w:num>
  <w:num w:numId="21" w16cid:durableId="91098650">
    <w:abstractNumId w:val="93"/>
  </w:num>
  <w:num w:numId="22" w16cid:durableId="627509839">
    <w:abstractNumId w:val="36"/>
  </w:num>
  <w:num w:numId="23" w16cid:durableId="522549647">
    <w:abstractNumId w:val="86"/>
  </w:num>
  <w:num w:numId="24" w16cid:durableId="1347294946">
    <w:abstractNumId w:val="17"/>
  </w:num>
  <w:num w:numId="25" w16cid:durableId="751388992">
    <w:abstractNumId w:val="60"/>
  </w:num>
  <w:num w:numId="26" w16cid:durableId="1340308649">
    <w:abstractNumId w:val="32"/>
  </w:num>
  <w:num w:numId="27" w16cid:durableId="473109002">
    <w:abstractNumId w:val="49"/>
  </w:num>
  <w:num w:numId="28" w16cid:durableId="452603534">
    <w:abstractNumId w:val="48"/>
  </w:num>
  <w:num w:numId="29" w16cid:durableId="2147038537">
    <w:abstractNumId w:val="91"/>
  </w:num>
  <w:num w:numId="30" w16cid:durableId="491263548">
    <w:abstractNumId w:val="54"/>
  </w:num>
  <w:num w:numId="31" w16cid:durableId="1469861167">
    <w:abstractNumId w:val="67"/>
  </w:num>
  <w:num w:numId="32" w16cid:durableId="1037657981">
    <w:abstractNumId w:val="88"/>
  </w:num>
  <w:num w:numId="33" w16cid:durableId="730616946">
    <w:abstractNumId w:val="71"/>
  </w:num>
  <w:num w:numId="34" w16cid:durableId="1884322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096471">
    <w:abstractNumId w:val="32"/>
    <w:lvlOverride w:ilvl="0">
      <w:startOverride w:val="1"/>
    </w:lvlOverride>
  </w:num>
  <w:num w:numId="36" w16cid:durableId="316997925">
    <w:abstractNumId w:val="32"/>
    <w:lvlOverride w:ilvl="0">
      <w:startOverride w:val="1"/>
    </w:lvlOverride>
  </w:num>
  <w:num w:numId="37" w16cid:durableId="1539513915">
    <w:abstractNumId w:val="32"/>
    <w:lvlOverride w:ilvl="0">
      <w:startOverride w:val="1"/>
    </w:lvlOverride>
  </w:num>
  <w:num w:numId="38" w16cid:durableId="2005425025">
    <w:abstractNumId w:val="56"/>
  </w:num>
  <w:num w:numId="39" w16cid:durableId="1675568534">
    <w:abstractNumId w:val="23"/>
  </w:num>
  <w:num w:numId="40" w16cid:durableId="1580014858">
    <w:abstractNumId w:val="59"/>
  </w:num>
  <w:num w:numId="41" w16cid:durableId="607393503">
    <w:abstractNumId w:val="28"/>
  </w:num>
  <w:num w:numId="42" w16cid:durableId="1387290414">
    <w:abstractNumId w:val="38"/>
  </w:num>
  <w:num w:numId="43" w16cid:durableId="362285532">
    <w:abstractNumId w:val="76"/>
  </w:num>
  <w:num w:numId="44" w16cid:durableId="198346370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0489186">
    <w:abstractNumId w:val="9"/>
  </w:num>
  <w:num w:numId="46" w16cid:durableId="701828495">
    <w:abstractNumId w:val="7"/>
  </w:num>
  <w:num w:numId="47" w16cid:durableId="902372925">
    <w:abstractNumId w:val="6"/>
  </w:num>
  <w:num w:numId="48" w16cid:durableId="615454463">
    <w:abstractNumId w:val="5"/>
  </w:num>
  <w:num w:numId="49" w16cid:durableId="1567833657">
    <w:abstractNumId w:val="8"/>
  </w:num>
  <w:num w:numId="50" w16cid:durableId="813110102">
    <w:abstractNumId w:val="3"/>
  </w:num>
  <w:num w:numId="51" w16cid:durableId="1114321989">
    <w:abstractNumId w:val="2"/>
  </w:num>
  <w:num w:numId="52" w16cid:durableId="1278291979">
    <w:abstractNumId w:val="1"/>
  </w:num>
  <w:num w:numId="53" w16cid:durableId="120076150">
    <w:abstractNumId w:val="0"/>
  </w:num>
  <w:num w:numId="54" w16cid:durableId="462385613">
    <w:abstractNumId w:val="31"/>
  </w:num>
  <w:num w:numId="55" w16cid:durableId="1976911574">
    <w:abstractNumId w:val="40"/>
  </w:num>
  <w:num w:numId="56" w16cid:durableId="1984583058">
    <w:abstractNumId w:val="14"/>
  </w:num>
  <w:num w:numId="57" w16cid:durableId="1561592910">
    <w:abstractNumId w:val="63"/>
  </w:num>
  <w:num w:numId="58" w16cid:durableId="17887669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58040182">
    <w:abstractNumId w:val="82"/>
  </w:num>
  <w:num w:numId="60" w16cid:durableId="1829176995">
    <w:abstractNumId w:val="100"/>
  </w:num>
  <w:num w:numId="61" w16cid:durableId="1833140067">
    <w:abstractNumId w:val="79"/>
  </w:num>
  <w:num w:numId="62" w16cid:durableId="2057508467">
    <w:abstractNumId w:val="50"/>
  </w:num>
  <w:num w:numId="63" w16cid:durableId="1638948490">
    <w:abstractNumId w:val="39"/>
  </w:num>
  <w:num w:numId="64" w16cid:durableId="492765756">
    <w:abstractNumId w:val="82"/>
    <w:lvlOverride w:ilvl="0">
      <w:startOverride w:val="1"/>
    </w:lvlOverride>
  </w:num>
  <w:num w:numId="65" w16cid:durableId="1371805851">
    <w:abstractNumId w:val="100"/>
    <w:lvlOverride w:ilvl="0">
      <w:startOverride w:val="1"/>
    </w:lvlOverride>
  </w:num>
  <w:num w:numId="66" w16cid:durableId="744768479">
    <w:abstractNumId w:val="102"/>
  </w:num>
  <w:num w:numId="67" w16cid:durableId="1485967564">
    <w:abstractNumId w:val="94"/>
  </w:num>
  <w:num w:numId="68" w16cid:durableId="1351377469">
    <w:abstractNumId w:val="16"/>
  </w:num>
  <w:num w:numId="69" w16cid:durableId="1359355211">
    <w:abstractNumId w:val="77"/>
  </w:num>
  <w:num w:numId="70" w16cid:durableId="1832260007">
    <w:abstractNumId w:val="25"/>
  </w:num>
  <w:num w:numId="71" w16cid:durableId="1157575340">
    <w:abstractNumId w:val="77"/>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11589674">
    <w:abstractNumId w:val="77"/>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84401911">
    <w:abstractNumId w:val="95"/>
  </w:num>
  <w:num w:numId="74" w16cid:durableId="1989940782">
    <w:abstractNumId w:val="21"/>
    <w:lvlOverride w:ilvl="0">
      <w:startOverride w:val="2"/>
    </w:lvlOverride>
    <w:lvlOverride w:ilvl="1">
      <w:startOverride w:val="1"/>
    </w:lvlOverride>
  </w:num>
  <w:num w:numId="75" w16cid:durableId="1811284622">
    <w:abstractNumId w:val="65"/>
  </w:num>
  <w:num w:numId="76" w16cid:durableId="567885042">
    <w:abstractNumId w:val="17"/>
  </w:num>
  <w:num w:numId="77" w16cid:durableId="1465343677">
    <w:abstractNumId w:val="35"/>
  </w:num>
  <w:num w:numId="78" w16cid:durableId="1291016848">
    <w:abstractNumId w:val="17"/>
  </w:num>
  <w:num w:numId="79" w16cid:durableId="781071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410626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36901199">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16cid:durableId="2127431674">
    <w:abstractNumId w:val="13"/>
  </w:num>
  <w:num w:numId="83" w16cid:durableId="1456292930">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16cid:durableId="2041081446">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5" w16cid:durableId="1496452817">
    <w:abstractNumId w:val="64"/>
  </w:num>
  <w:num w:numId="86" w16cid:durableId="1835299071">
    <w:abstractNumId w:val="37"/>
    <w:lvlOverride w:ilvl="0">
      <w:startOverride w:val="9"/>
    </w:lvlOverride>
    <w:lvlOverride w:ilvl="1">
      <w:startOverride w:val="2"/>
    </w:lvlOverride>
    <w:lvlOverride w:ilvl="2"/>
  </w:num>
  <w:num w:numId="87" w16cid:durableId="674654948">
    <w:abstractNumId w:val="37"/>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649138474">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96876539">
    <w:abstractNumId w:val="37"/>
    <w:lvlOverride w:ilvl="0">
      <w:startOverride w:val="20"/>
    </w:lvlOverride>
  </w:num>
  <w:num w:numId="90" w16cid:durableId="384571244">
    <w:abstractNumId w:val="41"/>
  </w:num>
  <w:num w:numId="91" w16cid:durableId="1075980013">
    <w:abstractNumId w:val="34"/>
  </w:num>
  <w:num w:numId="92" w16cid:durableId="1324045094">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3%1.%2."/>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3" w16cid:durableId="1643387204">
    <w:abstractNumId w:val="57"/>
  </w:num>
  <w:num w:numId="94" w16cid:durableId="2074498947">
    <w:abstractNumId w:val="15"/>
  </w:num>
  <w:num w:numId="95" w16cid:durableId="906381132">
    <w:abstractNumId w:val="103"/>
  </w:num>
  <w:num w:numId="96" w16cid:durableId="1569002319">
    <w:abstractNumId w:val="18"/>
  </w:num>
  <w:num w:numId="97" w16cid:durableId="1925533314">
    <w:abstractNumId w:val="87"/>
  </w:num>
  <w:num w:numId="98" w16cid:durableId="1720015043">
    <w:abstractNumId w:val="51"/>
  </w:num>
  <w:num w:numId="99" w16cid:durableId="1769615222">
    <w:abstractNumId w:val="74"/>
  </w:num>
  <w:num w:numId="100" w16cid:durableId="665849">
    <w:abstractNumId w:val="83"/>
  </w:num>
  <w:num w:numId="101" w16cid:durableId="576329876">
    <w:abstractNumId w:val="78"/>
  </w:num>
  <w:num w:numId="102" w16cid:durableId="165286298">
    <w:abstractNumId w:val="62"/>
  </w:num>
  <w:num w:numId="103" w16cid:durableId="133718819">
    <w:abstractNumId w:val="52"/>
  </w:num>
  <w:num w:numId="104" w16cid:durableId="16024946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478225618">
    <w:abstractNumId w:val="29"/>
  </w:num>
  <w:num w:numId="106" w16cid:durableId="492836871">
    <w:abstractNumId w:val="11"/>
  </w:num>
  <w:num w:numId="107" w16cid:durableId="297954853">
    <w:abstractNumId w:val="30"/>
  </w:num>
  <w:num w:numId="108" w16cid:durableId="452793983">
    <w:abstractNumId w:val="19"/>
  </w:num>
  <w:num w:numId="109" w16cid:durableId="1457023797">
    <w:abstractNumId w:val="72"/>
  </w:num>
  <w:num w:numId="110" w16cid:durableId="400098046">
    <w:abstractNumId w:val="26"/>
  </w:num>
  <w:num w:numId="111" w16cid:durableId="2091265225">
    <w:abstractNumId w:val="92"/>
  </w:num>
  <w:num w:numId="112" w16cid:durableId="1666939197">
    <w:abstractNumId w:val="68"/>
  </w:num>
  <w:num w:numId="113" w16cid:durableId="1615139500">
    <w:abstractNumId w:val="12"/>
  </w:num>
  <w:num w:numId="114" w16cid:durableId="442114805">
    <w:abstractNumId w:val="97"/>
  </w:num>
  <w:num w:numId="115" w16cid:durableId="45685985">
    <w:abstractNumId w:val="85"/>
  </w:num>
  <w:num w:numId="116" w16cid:durableId="1921258856">
    <w:abstractNumId w:val="22"/>
  </w:num>
  <w:num w:numId="117" w16cid:durableId="1038164569">
    <w:abstractNumId w:val="61"/>
  </w:num>
  <w:num w:numId="118" w16cid:durableId="1474982704">
    <w:abstractNumId w:val="47"/>
  </w:num>
  <w:num w:numId="119" w16cid:durableId="137186469">
    <w:abstractNumId w:val="99"/>
  </w:num>
  <w:num w:numId="120" w16cid:durableId="886187014">
    <w:abstractNumId w:val="44"/>
  </w:num>
  <w:num w:numId="121" w16cid:durableId="1374229914">
    <w:abstractNumId w:val="89"/>
  </w:num>
  <w:num w:numId="122" w16cid:durableId="1545674731">
    <w:abstractNumId w:val="46"/>
  </w:num>
  <w:num w:numId="123" w16cid:durableId="1892182414">
    <w:abstractNumId w:val="42"/>
  </w:num>
  <w:num w:numId="124" w16cid:durableId="1720208831">
    <w:abstractNumId w:val="37"/>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decimal"/>
        <w:lvlText w:val="%1.%2.%3"/>
        <w:lvlJc w:val="left"/>
        <w:pPr>
          <w:ind w:left="1638" w:hanging="504"/>
        </w:pPr>
        <w:rPr>
          <w:rFonts w:hint="default"/>
          <w:b w:val="0"/>
          <w:i w:val="0"/>
          <w:strike w:val="0"/>
          <w:color w:val="auto"/>
          <w:sz w:val="20"/>
          <w:szCs w:val="20"/>
        </w:rPr>
      </w:lvl>
    </w:lvlOverride>
    <w:lvlOverride w:ilvl="3">
      <w:startOverride w:val="1"/>
      <w:lvl w:ilvl="3">
        <w:start w:val="1"/>
        <w:numFmt w:val="decimal"/>
        <w:lvlText w:val="%1.%2.%3.%4."/>
        <w:lvlJc w:val="left"/>
        <w:pPr>
          <w:ind w:left="2491"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25" w16cid:durableId="158085547">
    <w:abstractNumId w:val="43"/>
  </w:num>
  <w:num w:numId="126" w16cid:durableId="1834639345">
    <w:abstractNumId w:val="84"/>
  </w:num>
  <w:num w:numId="127" w16cid:durableId="1591499177">
    <w:abstractNumId w:val="24"/>
  </w:num>
  <w:num w:numId="128" w16cid:durableId="713967089">
    <w:abstractNumId w:val="45"/>
  </w:num>
  <w:num w:numId="129" w16cid:durableId="66697922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112742611">
    <w:abstractNumId w:val="68"/>
    <w:lvlOverride w:ilvl="0">
      <w:startOverride w:val="7"/>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546328435">
    <w:abstractNumId w:val="8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removePersonalInformation/>
  <w:removeDateAndTime/>
  <w:mirrorMargins/>
  <w:activeWritingStyle w:appName="MSWord" w:lang="pt-BR" w:vendorID="64" w:dllVersion="0" w:nlCheck="1" w:checkStyle="0"/>
  <w:activeWritingStyle w:appName="MSWord" w:lang="en-US" w:vendorID="64" w:dllVersion="0" w:nlCheck="1" w:checkStyle="0"/>
  <w:activeWritingStyle w:appName="MSWord" w:lang="pt-PT"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10"/>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2EE"/>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66F"/>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645"/>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1DB7"/>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35D"/>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8D"/>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ACB"/>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C97"/>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19C2"/>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B6"/>
    <w:rsid w:val="002743CC"/>
    <w:rsid w:val="002744AA"/>
    <w:rsid w:val="002748B6"/>
    <w:rsid w:val="002748FE"/>
    <w:rsid w:val="00274FAF"/>
    <w:rsid w:val="0027533B"/>
    <w:rsid w:val="00276782"/>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363"/>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3D7E"/>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0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691"/>
    <w:rsid w:val="003527C1"/>
    <w:rsid w:val="00353C42"/>
    <w:rsid w:val="00354B78"/>
    <w:rsid w:val="00354BBC"/>
    <w:rsid w:val="00355EDF"/>
    <w:rsid w:val="0035658A"/>
    <w:rsid w:val="00357ADD"/>
    <w:rsid w:val="00357DC7"/>
    <w:rsid w:val="00357DED"/>
    <w:rsid w:val="0036034A"/>
    <w:rsid w:val="00360444"/>
    <w:rsid w:val="00360501"/>
    <w:rsid w:val="0036051A"/>
    <w:rsid w:val="003605F6"/>
    <w:rsid w:val="00360F29"/>
    <w:rsid w:val="0036155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BE8"/>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B1E"/>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058"/>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1B17"/>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3E68"/>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5E64"/>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6C2"/>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356"/>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0F94"/>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559"/>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1E02"/>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2AE0"/>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4B38"/>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0BF"/>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2FD6"/>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37C25"/>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321B"/>
    <w:rsid w:val="00944A06"/>
    <w:rsid w:val="00944E0C"/>
    <w:rsid w:val="00945000"/>
    <w:rsid w:val="009454C4"/>
    <w:rsid w:val="009457FF"/>
    <w:rsid w:val="00945998"/>
    <w:rsid w:val="00945CE8"/>
    <w:rsid w:val="00946C48"/>
    <w:rsid w:val="00946D8B"/>
    <w:rsid w:val="00946DD8"/>
    <w:rsid w:val="00946EFF"/>
    <w:rsid w:val="00946F6E"/>
    <w:rsid w:val="0094701B"/>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770"/>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53"/>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685"/>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C73"/>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08F"/>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0595"/>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438"/>
    <w:rsid w:val="00B925A9"/>
    <w:rsid w:val="00B929CF"/>
    <w:rsid w:val="00B92C59"/>
    <w:rsid w:val="00B92D3D"/>
    <w:rsid w:val="00B93112"/>
    <w:rsid w:val="00B931AD"/>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0EC"/>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AE2"/>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AF6"/>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2A5"/>
    <w:rsid w:val="00C50A0D"/>
    <w:rsid w:val="00C50AA1"/>
    <w:rsid w:val="00C50BF4"/>
    <w:rsid w:val="00C50CFF"/>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5E0"/>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AE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593C"/>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4AF"/>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0C4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BED"/>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0DA"/>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3C55"/>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0DB8"/>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A2D"/>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5D0B"/>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366"/>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07"/>
    <w:rsid w:val="00F56C91"/>
    <w:rsid w:val="00F56CE1"/>
    <w:rsid w:val="00F57031"/>
    <w:rsid w:val="00F57532"/>
    <w:rsid w:val="00F57609"/>
    <w:rsid w:val="00F6003E"/>
    <w:rsid w:val="00F6038F"/>
    <w:rsid w:val="00F605A0"/>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3DD"/>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1A9"/>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5D0B"/>
    <w:rPr>
      <w:rFonts w:eastAsia="Times New Roman"/>
      <w:sz w:val="24"/>
      <w:szCs w:val="24"/>
      <w:lang w:eastAsia="pt-BR"/>
    </w:rPr>
  </w:style>
  <w:style w:type="paragraph" w:styleId="Ttulo1">
    <w:name w:val="heading 1"/>
    <w:basedOn w:val="Normal"/>
    <w:next w:val="Normal"/>
    <w:link w:val="Ttulo1Char"/>
    <w:uiPriority w:val="9"/>
    <w:qFormat/>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eastAsiaTheme="minorEastAsia" w:hAnsi="Arial"/>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rPr>
      <w:rFonts w:ascii="Ecofont_Spranq_eco_Sans" w:eastAsiaTheme="minorEastAsia" w:hAnsi="Ecofont_Spranq_eco_Sans" w:cs="Tahoma"/>
    </w:rPr>
  </w:style>
  <w:style w:type="paragraph" w:styleId="NormalWeb">
    <w:name w:val="Normal (Web)"/>
    <w:basedOn w:val="Normal"/>
    <w:uiPriority w:val="99"/>
    <w:rsid w:val="006B156A"/>
    <w:pPr>
      <w:spacing w:before="100" w:beforeAutospacing="1" w:after="100" w:afterAutospacing="1"/>
    </w:pPr>
    <w:rPr>
      <w:rFonts w:eastAsiaTheme="minorEastAsia"/>
    </w:rPr>
  </w:style>
  <w:style w:type="paragraph" w:styleId="Textodebalo">
    <w:name w:val="Balloon Text"/>
    <w:basedOn w:val="Normal"/>
    <w:link w:val="TextodebaloChar"/>
    <w:uiPriority w:val="99"/>
    <w:rsid w:val="003A73C1"/>
    <w:rPr>
      <w:rFonts w:ascii="Tahoma" w:eastAsiaTheme="minorEastAsia" w:hAnsi="Tahoma" w:cs="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eastAsiaTheme="minorEastAsia"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650F94"/>
    <w:pPr>
      <w:spacing w:before="360" w:after="120" w:line="276" w:lineRule="auto"/>
      <w:ind w:left="357" w:hanging="357"/>
      <w:contextualSpacing w:val="0"/>
      <w:jc w:val="center"/>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50F94"/>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ascii="Ecofont_Spranq_eco_Sans" w:hAnsi="Ecofont_Spranq_eco_Sans"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spacing w:before="120"/>
      <w:ind w:left="0" w:firstLine="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eastAsiaTheme="minorEastAsia" w:hAnsi="Arial" w:cs="Tahoma"/>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eastAsia="SimSun" w:cs="Tahoma"/>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ascii="Ecofont_Spranq_eco_Sans" w:eastAsia="Calibri" w:hAnsi="Ecofont_Spranq_eco_Sans" w:cs="Tahoma"/>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hAnsi="Tahoma"/>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hAnsi="Arial" w:cs="Tahoma"/>
      <w:sz w:val="20"/>
    </w:rPr>
  </w:style>
  <w:style w:type="paragraph" w:customStyle="1" w:styleId="xmsonormal">
    <w:name w:val="x_msonormal"/>
    <w:basedOn w:val="Normal"/>
    <w:uiPriority w:val="1"/>
    <w:rsid w:val="00F03CD0"/>
    <w:pPr>
      <w:spacing w:beforeAutospacing="1" w:afterAutospacing="1"/>
    </w:pPr>
  </w:style>
  <w:style w:type="paragraph" w:styleId="Sumrio3">
    <w:name w:val="toc 3"/>
    <w:basedOn w:val="Normal"/>
    <w:next w:val="Normal"/>
    <w:autoRedefine/>
    <w:uiPriority w:val="39"/>
    <w:unhideWhenUsed/>
    <w:rsid w:val="00F03CD0"/>
    <w:pPr>
      <w:spacing w:after="100"/>
      <w:ind w:left="480"/>
    </w:pPr>
    <w:rPr>
      <w:rFonts w:ascii="Ecofont_Spranq_eco_Sans" w:eastAsiaTheme="minorEastAsia" w:hAnsi="Ecofont_Spranq_eco_Sans" w:cs="Tahoma"/>
    </w:rPr>
  </w:style>
  <w:style w:type="paragraph" w:styleId="Sumrio2">
    <w:name w:val="toc 2"/>
    <w:basedOn w:val="Normal"/>
    <w:next w:val="Normal"/>
    <w:autoRedefine/>
    <w:uiPriority w:val="39"/>
    <w:unhideWhenUsed/>
    <w:rsid w:val="00F03CD0"/>
    <w:pPr>
      <w:spacing w:after="100" w:line="278" w:lineRule="auto"/>
      <w:ind w:left="240"/>
    </w:pPr>
    <w:rPr>
      <w:rFonts w:asciiTheme="minorHAnsi" w:eastAsiaTheme="minorEastAsia"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eastAsiaTheme="minorEastAsia"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eastAsiaTheme="minorEastAsia"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eastAsiaTheme="minorEastAsia"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eastAsiaTheme="minorEastAsia"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eastAsiaTheme="minorEastAsia"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eastAsiaTheme="minorEastAsia" w:hAnsiTheme="minorHAnsi" w:cstheme="minorBidi"/>
      <w:kern w:val="2"/>
      <w14:ligatures w14:val="standardContextual"/>
    </w:rPr>
  </w:style>
  <w:style w:type="paragraph" w:styleId="Textodenotaderodap">
    <w:name w:val="footnote text"/>
    <w:basedOn w:val="Normal"/>
    <w:link w:val="TextodenotaderodapChar"/>
    <w:rsid w:val="00F03CD0"/>
    <w:rPr>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73106F"/>
    <w:rPr>
      <w:rFonts w:ascii="Calibri" w:eastAsia="Calibri" w:hAnsi="Calibri"/>
      <w:sz w:val="22"/>
      <w:szCs w:val="22"/>
    </w:rPr>
  </w:style>
  <w:style w:type="paragraph" w:customStyle="1" w:styleId="Corpo0">
    <w:name w:val="Corpo"/>
    <w:rsid w:val="00650F94"/>
    <w:rPr>
      <w:rFonts w:ascii="Courier" w:eastAsia="Times New Roman" w:hAnsi="Courier"/>
      <w:color w:val="000000"/>
      <w:sz w:val="24"/>
      <w:lang w:eastAsia="pt-BR"/>
    </w:rPr>
  </w:style>
  <w:style w:type="paragraph" w:customStyle="1" w:styleId="msonormal0">
    <w:name w:val="msonormal"/>
    <w:basedOn w:val="Normal"/>
    <w:rsid w:val="003320C5"/>
    <w:pPr>
      <w:spacing w:before="100" w:beforeAutospacing="1" w:after="100" w:afterAutospacing="1"/>
    </w:pPr>
  </w:style>
  <w:style w:type="paragraph" w:customStyle="1" w:styleId="xl63">
    <w:name w:val="xl63"/>
    <w:basedOn w:val="Normal"/>
    <w:rsid w:val="003320C5"/>
    <w:pPr>
      <w:spacing w:before="100" w:beforeAutospacing="1" w:after="100" w:afterAutospacing="1"/>
      <w:textAlignment w:val="center"/>
    </w:pPr>
  </w:style>
  <w:style w:type="paragraph" w:customStyle="1" w:styleId="xl64">
    <w:name w:val="xl64"/>
    <w:basedOn w:val="Normal"/>
    <w:rsid w:val="003320C5"/>
    <w:pPr>
      <w:spacing w:before="100" w:beforeAutospacing="1" w:after="100" w:afterAutospacing="1"/>
      <w:jc w:val="center"/>
      <w:textAlignment w:val="center"/>
    </w:pPr>
  </w:style>
  <w:style w:type="paragraph" w:customStyle="1" w:styleId="xl65">
    <w:name w:val="xl65"/>
    <w:basedOn w:val="Normal"/>
    <w:rsid w:val="003320C5"/>
    <w:pPr>
      <w:spacing w:before="100" w:beforeAutospacing="1" w:after="100" w:afterAutospacing="1"/>
      <w:jc w:val="center"/>
      <w:textAlignment w:val="center"/>
    </w:pPr>
  </w:style>
  <w:style w:type="paragraph" w:customStyle="1" w:styleId="xl66">
    <w:name w:val="xl66"/>
    <w:basedOn w:val="Normal"/>
    <w:rsid w:val="003320C5"/>
    <w:pPr>
      <w:spacing w:before="100" w:beforeAutospacing="1" w:after="100" w:afterAutospacing="1"/>
      <w:jc w:val="center"/>
      <w:textAlignment w:val="center"/>
    </w:pPr>
  </w:style>
  <w:style w:type="paragraph" w:customStyle="1" w:styleId="xl67">
    <w:name w:val="xl67"/>
    <w:basedOn w:val="Normal"/>
    <w:rsid w:val="003320C5"/>
    <w:pPr>
      <w:spacing w:before="100" w:beforeAutospacing="1" w:after="100" w:afterAutospacing="1"/>
    </w:pPr>
  </w:style>
  <w:style w:type="paragraph" w:customStyle="1" w:styleId="xl68">
    <w:name w:val="xl68"/>
    <w:basedOn w:val="Normal"/>
    <w:rsid w:val="003320C5"/>
    <w:pPr>
      <w:spacing w:before="100" w:beforeAutospacing="1" w:after="100" w:afterAutospacing="1"/>
      <w:jc w:val="center"/>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493906212">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2/Decreto/D112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pmgovernadormangabeiraba.imprensaoficial.org/ultimos-diarios/"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9" Type="http://schemas.openxmlformats.org/officeDocument/2006/relationships/hyperlink" Target="https://www.planalto.gov.br/ccivil_03/_ato2019-2022/2022/Decreto/D11246.htm"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in.gov.br/en/web/dou/-/instrucao-normativa-seges/me-n-77-de-4-de-novembro-de-2022-441681061" TargetMode="External"/><Relationship Id="rId30" Type="http://schemas.openxmlformats.org/officeDocument/2006/relationships/hyperlink" Target="https://www.gov.br/compras/pt-br/acesso-a-informacao/legislacao/instrucoes-normativas/instrucao-normativa-seges-me-no-116-de-21-de-dezembro-de-2021"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2/Decreto/D11246.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1/lei/l12527.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empresas-e-negocios/pt-br/empreendedor" TargetMode="External"/><Relationship Id="rId24" Type="http://schemas.openxmlformats.org/officeDocument/2006/relationships/hyperlink" Target="https://in.gov.br/en/web/dou/-/instrucao-normativa-seges/me-n-77-de-4-de-novembro-de-2022-441681061"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6FA061-1705-8F40-892D-740CD189A673}">
  <we:reference id="wa200010453" version="1.0.0.1" store="pt-BR" storeType="OMEX"/>
  <we:alternateReferences>
    <we:reference id="WA200010453" version="1.0.0.1" store="WA200010453" storeType="OMEX"/>
  </we:alternateReferences>
  <we:properties>
    <we:property name="claude.fileId" value="&quot;3c50be4e-bbd9-4798-ad82-ef07fabbe95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20337</Words>
  <Characters>107182</Characters>
  <Application>Microsoft Office Word</Application>
  <DocSecurity>0</DocSecurity>
  <Lines>4287</Lines>
  <Paragraphs>3750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2025-01-29T13:04:00Z</dcterms:created>
  <dcterms:modified xsi:type="dcterms:W3CDTF">2026-04-17T12:18:00Z</dcterms:modified>
</cp:coreProperties>
</file>