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69B1D4D" w14:textId="77777777" w:rsidR="00E85F72" w:rsidRDefault="00EA413B">
      <w:pPr>
        <w:pBdr>
          <w:top w:val="nil"/>
          <w:left w:val="nil"/>
          <w:bottom w:val="nil"/>
          <w:right w:val="nil"/>
          <w:between w:val="nil"/>
        </w:pBdr>
        <w:jc w:val="center"/>
        <w:rPr>
          <w:rFonts w:ascii="Arial" w:eastAsia="Arial" w:hAnsi="Arial" w:cs="Arial"/>
          <w:color w:val="000000"/>
          <w:sz w:val="24"/>
          <w:szCs w:val="24"/>
        </w:rPr>
      </w:pPr>
      <w:r>
        <w:rPr>
          <w:rFonts w:ascii="Arial" w:eastAsia="Arial" w:hAnsi="Arial" w:cs="Arial"/>
          <w:b/>
          <w:color w:val="000000"/>
          <w:sz w:val="24"/>
          <w:szCs w:val="24"/>
        </w:rPr>
        <w:t>EDITAL DE CREDENCIAMENTO PARA PRESTAÇÃO DE SERVIÇOS</w:t>
      </w:r>
    </w:p>
    <w:p w14:paraId="15126D43" w14:textId="77777777" w:rsidR="00BA059C" w:rsidRDefault="00BA059C">
      <w:pPr>
        <w:pBdr>
          <w:top w:val="nil"/>
          <w:left w:val="nil"/>
          <w:bottom w:val="nil"/>
          <w:right w:val="nil"/>
          <w:between w:val="nil"/>
        </w:pBdr>
        <w:jc w:val="center"/>
        <w:rPr>
          <w:rFonts w:ascii="Arial" w:eastAsia="Arial" w:hAnsi="Arial" w:cs="Arial"/>
          <w:b/>
          <w:color w:val="000000"/>
          <w:sz w:val="24"/>
          <w:szCs w:val="24"/>
        </w:rPr>
      </w:pPr>
    </w:p>
    <w:p w14:paraId="77BFD8A7" w14:textId="2796B0C2" w:rsidR="00E85F72" w:rsidRPr="002267C5" w:rsidRDefault="00EA413B">
      <w:pPr>
        <w:pBdr>
          <w:top w:val="nil"/>
          <w:left w:val="nil"/>
          <w:bottom w:val="nil"/>
          <w:right w:val="nil"/>
          <w:between w:val="nil"/>
        </w:pBdr>
        <w:jc w:val="center"/>
        <w:rPr>
          <w:rFonts w:ascii="Arial" w:eastAsia="Arial" w:hAnsi="Arial" w:cs="Arial"/>
          <w:color w:val="000000"/>
          <w:sz w:val="24"/>
          <w:szCs w:val="24"/>
        </w:rPr>
      </w:pPr>
      <w:r>
        <w:rPr>
          <w:rFonts w:ascii="Arial" w:eastAsia="Arial" w:hAnsi="Arial" w:cs="Arial"/>
          <w:b/>
          <w:color w:val="000000"/>
          <w:sz w:val="24"/>
          <w:szCs w:val="24"/>
        </w:rPr>
        <w:t xml:space="preserve">PROCESSO ADMINISTRATIVO </w:t>
      </w:r>
      <w:r w:rsidRPr="002267C5">
        <w:rPr>
          <w:rFonts w:ascii="Arial" w:eastAsia="Arial" w:hAnsi="Arial" w:cs="Arial"/>
          <w:b/>
          <w:color w:val="000000"/>
          <w:sz w:val="24"/>
          <w:szCs w:val="24"/>
        </w:rPr>
        <w:t xml:space="preserve">Nº </w:t>
      </w:r>
      <w:r w:rsidR="002267C5">
        <w:rPr>
          <w:rFonts w:ascii="Arial" w:eastAsia="Arial" w:hAnsi="Arial" w:cs="Arial"/>
          <w:b/>
          <w:color w:val="000000"/>
          <w:sz w:val="24"/>
          <w:szCs w:val="24"/>
        </w:rPr>
        <w:t>365</w:t>
      </w:r>
      <w:r w:rsidRPr="002267C5">
        <w:rPr>
          <w:rFonts w:ascii="Arial" w:eastAsia="Arial" w:hAnsi="Arial" w:cs="Arial"/>
          <w:b/>
          <w:color w:val="000000"/>
          <w:sz w:val="24"/>
          <w:szCs w:val="24"/>
        </w:rPr>
        <w:t>/2</w:t>
      </w:r>
      <w:r w:rsidR="00F7425C" w:rsidRPr="002267C5">
        <w:rPr>
          <w:rFonts w:ascii="Arial" w:eastAsia="Arial" w:hAnsi="Arial" w:cs="Arial"/>
          <w:b/>
          <w:color w:val="000000"/>
          <w:sz w:val="24"/>
          <w:szCs w:val="24"/>
        </w:rPr>
        <w:t>02</w:t>
      </w:r>
      <w:r w:rsidR="002267C5">
        <w:rPr>
          <w:rFonts w:ascii="Arial" w:eastAsia="Arial" w:hAnsi="Arial" w:cs="Arial"/>
          <w:b/>
          <w:color w:val="000000"/>
          <w:sz w:val="24"/>
          <w:szCs w:val="24"/>
        </w:rPr>
        <w:t>4</w:t>
      </w:r>
    </w:p>
    <w:p w14:paraId="15E77C07" w14:textId="556E3A30" w:rsidR="00E85F72" w:rsidRDefault="00EA413B">
      <w:pPr>
        <w:pBdr>
          <w:top w:val="nil"/>
          <w:left w:val="nil"/>
          <w:bottom w:val="nil"/>
          <w:right w:val="nil"/>
          <w:between w:val="nil"/>
        </w:pBdr>
        <w:jc w:val="center"/>
        <w:rPr>
          <w:rFonts w:ascii="Arial" w:eastAsia="Arial" w:hAnsi="Arial" w:cs="Arial"/>
          <w:color w:val="000000"/>
          <w:sz w:val="24"/>
          <w:szCs w:val="24"/>
        </w:rPr>
      </w:pPr>
      <w:r w:rsidRPr="002267C5">
        <w:rPr>
          <w:rFonts w:ascii="Arial" w:eastAsia="Arial" w:hAnsi="Arial" w:cs="Arial"/>
          <w:b/>
          <w:color w:val="000000"/>
          <w:sz w:val="24"/>
          <w:szCs w:val="24"/>
        </w:rPr>
        <w:t xml:space="preserve">CREDENCIAMENTO Nº </w:t>
      </w:r>
      <w:r w:rsidR="002267C5">
        <w:rPr>
          <w:rFonts w:ascii="Arial" w:eastAsia="Arial" w:hAnsi="Arial" w:cs="Arial"/>
          <w:b/>
          <w:color w:val="000000"/>
          <w:sz w:val="24"/>
          <w:szCs w:val="24"/>
        </w:rPr>
        <w:t>028</w:t>
      </w:r>
      <w:r w:rsidR="00F7425C" w:rsidRPr="002267C5">
        <w:rPr>
          <w:rFonts w:ascii="Arial" w:eastAsia="Arial" w:hAnsi="Arial" w:cs="Arial"/>
          <w:b/>
          <w:color w:val="000000"/>
          <w:sz w:val="24"/>
          <w:szCs w:val="24"/>
        </w:rPr>
        <w:t>/202</w:t>
      </w:r>
      <w:r w:rsidR="002267C5">
        <w:rPr>
          <w:rFonts w:ascii="Arial" w:eastAsia="Arial" w:hAnsi="Arial" w:cs="Arial"/>
          <w:b/>
          <w:color w:val="000000"/>
          <w:sz w:val="24"/>
          <w:szCs w:val="24"/>
        </w:rPr>
        <w:t>4</w:t>
      </w:r>
    </w:p>
    <w:p w14:paraId="6C8DC7AC" w14:textId="77777777" w:rsidR="00E85F72" w:rsidRDefault="00E85F72">
      <w:pPr>
        <w:pBdr>
          <w:top w:val="nil"/>
          <w:left w:val="nil"/>
          <w:bottom w:val="nil"/>
          <w:right w:val="nil"/>
          <w:between w:val="nil"/>
        </w:pBdr>
        <w:jc w:val="both"/>
        <w:rPr>
          <w:rFonts w:ascii="Arial" w:eastAsia="Arial" w:hAnsi="Arial" w:cs="Arial"/>
          <w:color w:val="000000"/>
          <w:sz w:val="24"/>
          <w:szCs w:val="24"/>
        </w:rPr>
      </w:pPr>
    </w:p>
    <w:p w14:paraId="1631F4FE" w14:textId="77777777" w:rsidR="00E85F72" w:rsidRDefault="00E85F72">
      <w:pPr>
        <w:pBdr>
          <w:top w:val="nil"/>
          <w:left w:val="nil"/>
          <w:bottom w:val="nil"/>
          <w:right w:val="nil"/>
          <w:between w:val="nil"/>
        </w:pBdr>
        <w:jc w:val="both"/>
        <w:rPr>
          <w:rFonts w:ascii="Arial" w:eastAsia="Arial" w:hAnsi="Arial" w:cs="Arial"/>
          <w:color w:val="000000"/>
          <w:sz w:val="24"/>
          <w:szCs w:val="24"/>
        </w:rPr>
      </w:pPr>
    </w:p>
    <w:p w14:paraId="5C1C915E" w14:textId="5CD1EF82" w:rsidR="00BA059C" w:rsidRPr="00624360" w:rsidRDefault="00EA436A" w:rsidP="00BA059C">
      <w:pPr>
        <w:pBdr>
          <w:top w:val="nil"/>
          <w:left w:val="nil"/>
          <w:bottom w:val="nil"/>
          <w:right w:val="nil"/>
          <w:between w:val="nil"/>
        </w:pBdr>
        <w:jc w:val="both"/>
        <w:rPr>
          <w:rFonts w:ascii="Arial" w:eastAsia="Arial" w:hAnsi="Arial" w:cs="Arial"/>
          <w:color w:val="000000"/>
          <w:sz w:val="24"/>
          <w:szCs w:val="24"/>
        </w:rPr>
      </w:pPr>
      <w:r w:rsidRPr="00624360">
        <w:rPr>
          <w:rFonts w:ascii="Arial" w:eastAsia="Arial" w:hAnsi="Arial" w:cs="Arial"/>
          <w:b/>
          <w:color w:val="000000"/>
          <w:sz w:val="24"/>
          <w:szCs w:val="24"/>
        </w:rPr>
        <w:t>O Município de Conceição do Coité</w:t>
      </w:r>
      <w:r w:rsidRPr="00624360">
        <w:rPr>
          <w:rFonts w:ascii="Arial" w:eastAsia="Arial" w:hAnsi="Arial" w:cs="Arial"/>
          <w:color w:val="000000"/>
          <w:sz w:val="24"/>
          <w:szCs w:val="24"/>
        </w:rPr>
        <w:t xml:space="preserve">, Estado da Bahia, através da Comissão de Contratação, faz saber aos interessados que fará realizar seleção de Pessoa Jurídica, através de Credenciamento, com fulcro no artigo 78, inciso I, da Lei nº 14.133/2021 e artigo 79 da mesma Lei, </w:t>
      </w:r>
      <w:r w:rsidRPr="00250FD2">
        <w:rPr>
          <w:rFonts w:ascii="Arial" w:eastAsia="Arial" w:hAnsi="Arial" w:cs="Arial"/>
          <w:color w:val="000000"/>
          <w:sz w:val="22"/>
          <w:szCs w:val="22"/>
        </w:rPr>
        <w:t xml:space="preserve">no </w:t>
      </w:r>
      <w:r w:rsidR="00250FD2" w:rsidRPr="00250FD2">
        <w:rPr>
          <w:rFonts w:ascii="Arial" w:hAnsi="Arial" w:cs="Arial"/>
          <w:sz w:val="22"/>
          <w:szCs w:val="22"/>
        </w:rPr>
        <w:t>DECRETO N.º 4565, DE 09 DE ABRIL DE 2024</w:t>
      </w:r>
      <w:r w:rsidR="00BA059C" w:rsidRPr="00250FD2">
        <w:rPr>
          <w:rFonts w:ascii="Arial" w:eastAsia="Arial" w:hAnsi="Arial" w:cs="Arial"/>
          <w:color w:val="000000"/>
          <w:sz w:val="22"/>
          <w:szCs w:val="22"/>
        </w:rPr>
        <w:t xml:space="preserve">, </w:t>
      </w:r>
      <w:r w:rsidR="00BA059C" w:rsidRPr="00624360">
        <w:rPr>
          <w:rFonts w:ascii="Arial" w:eastAsia="Arial" w:hAnsi="Arial" w:cs="Arial"/>
          <w:color w:val="000000"/>
          <w:sz w:val="24"/>
          <w:szCs w:val="24"/>
        </w:rPr>
        <w:t>conforme as especificações abaixo:</w:t>
      </w:r>
    </w:p>
    <w:p w14:paraId="612AF3F0" w14:textId="77777777" w:rsidR="00E85F72" w:rsidRDefault="00E85F72">
      <w:pPr>
        <w:pBdr>
          <w:top w:val="nil"/>
          <w:left w:val="nil"/>
          <w:bottom w:val="nil"/>
          <w:right w:val="nil"/>
          <w:between w:val="nil"/>
        </w:pBdr>
        <w:jc w:val="both"/>
        <w:rPr>
          <w:rFonts w:ascii="Arial" w:eastAsia="Arial" w:hAnsi="Arial" w:cs="Arial"/>
          <w:color w:val="000000"/>
          <w:sz w:val="24"/>
          <w:szCs w:val="24"/>
        </w:rPr>
      </w:pPr>
    </w:p>
    <w:p w14:paraId="47DD1661" w14:textId="77777777" w:rsidR="00E85F72" w:rsidRDefault="00EA413B">
      <w:p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b/>
          <w:color w:val="000000"/>
          <w:sz w:val="24"/>
          <w:szCs w:val="24"/>
        </w:rPr>
        <w:t>1. DO OBJETO:</w:t>
      </w:r>
    </w:p>
    <w:p w14:paraId="07B05910" w14:textId="77777777" w:rsidR="00E85F72" w:rsidRDefault="00E85F72">
      <w:pPr>
        <w:pBdr>
          <w:top w:val="nil"/>
          <w:left w:val="nil"/>
          <w:bottom w:val="nil"/>
          <w:right w:val="nil"/>
          <w:between w:val="nil"/>
        </w:pBdr>
        <w:jc w:val="both"/>
        <w:rPr>
          <w:rFonts w:ascii="Arial" w:eastAsia="Arial" w:hAnsi="Arial" w:cs="Arial"/>
          <w:color w:val="000000"/>
          <w:sz w:val="24"/>
          <w:szCs w:val="24"/>
        </w:rPr>
      </w:pPr>
    </w:p>
    <w:p w14:paraId="769DEECB" w14:textId="1B9B5575" w:rsidR="00E87AB6" w:rsidRDefault="00250FD2" w:rsidP="00250FD2">
      <w:pPr>
        <w:pStyle w:val="PargrafodaLista"/>
        <w:numPr>
          <w:ilvl w:val="1"/>
          <w:numId w:val="21"/>
        </w:numPr>
        <w:pBdr>
          <w:top w:val="nil"/>
          <w:left w:val="nil"/>
          <w:bottom w:val="nil"/>
          <w:right w:val="nil"/>
          <w:between w:val="nil"/>
        </w:pBdr>
        <w:ind w:left="0" w:firstLine="0"/>
        <w:jc w:val="both"/>
        <w:rPr>
          <w:rFonts w:ascii="Arial" w:eastAsia="Arial" w:hAnsi="Arial" w:cs="Arial"/>
          <w:color w:val="000000"/>
          <w:sz w:val="24"/>
          <w:szCs w:val="24"/>
        </w:rPr>
      </w:pPr>
      <w:r>
        <w:rPr>
          <w:rFonts w:ascii="Arial" w:eastAsia="Arial" w:hAnsi="Arial" w:cs="Arial"/>
          <w:color w:val="000000"/>
          <w:sz w:val="24"/>
          <w:szCs w:val="24"/>
        </w:rPr>
        <w:t>Credenciamento para prestação de serviços com recarga de cartucho, toner e manutenção de impressoras de acordo com as especificações constantes no edital e seus anexos</w:t>
      </w:r>
      <w:r w:rsidR="00E87AB6">
        <w:rPr>
          <w:rFonts w:ascii="Arial" w:eastAsia="Arial" w:hAnsi="Arial" w:cs="Arial"/>
          <w:color w:val="000000"/>
          <w:sz w:val="24"/>
          <w:szCs w:val="24"/>
        </w:rPr>
        <w:t>.</w:t>
      </w:r>
    </w:p>
    <w:p w14:paraId="517A4746" w14:textId="50768E91" w:rsidR="00E85F72" w:rsidRPr="00E87AB6" w:rsidRDefault="00EA413B" w:rsidP="00E87AB6">
      <w:pPr>
        <w:pStyle w:val="PargrafodaLista"/>
        <w:numPr>
          <w:ilvl w:val="1"/>
          <w:numId w:val="21"/>
        </w:numPr>
        <w:pBdr>
          <w:top w:val="nil"/>
          <w:left w:val="nil"/>
          <w:bottom w:val="nil"/>
          <w:right w:val="nil"/>
          <w:between w:val="nil"/>
        </w:pBdr>
        <w:jc w:val="both"/>
        <w:rPr>
          <w:rFonts w:ascii="Arial" w:eastAsia="Arial" w:hAnsi="Arial" w:cs="Arial"/>
          <w:color w:val="000000"/>
          <w:sz w:val="24"/>
          <w:szCs w:val="24"/>
        </w:rPr>
      </w:pPr>
      <w:r w:rsidRPr="00E87AB6">
        <w:rPr>
          <w:rFonts w:ascii="Arial" w:eastAsia="Arial" w:hAnsi="Arial" w:cs="Arial"/>
          <w:color w:val="000000"/>
          <w:sz w:val="24"/>
          <w:szCs w:val="24"/>
        </w:rPr>
        <w:t>Integram este Edital, para todos os fins e efeitos, os seguintes anexos:</w:t>
      </w:r>
    </w:p>
    <w:p w14:paraId="5B0D3B4B" w14:textId="77777777" w:rsidR="00E85F72" w:rsidRDefault="00EA413B">
      <w:p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1.2.1. ANEXO I - Termo de Referência.</w:t>
      </w:r>
    </w:p>
    <w:p w14:paraId="25A8978C" w14:textId="77777777" w:rsidR="00E85F72" w:rsidRDefault="00EA413B">
      <w:p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1.2.2 ANEXO I.I – Tabela de preços.</w:t>
      </w:r>
    </w:p>
    <w:p w14:paraId="4FCA8D88" w14:textId="77777777" w:rsidR="00E85F72" w:rsidRDefault="00EA413B">
      <w:p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1.2.3. ANEXO II – Formulário de inscrição ao credenciamento.</w:t>
      </w:r>
    </w:p>
    <w:p w14:paraId="28A472AC" w14:textId="77777777" w:rsidR="00E85F72" w:rsidRDefault="00EA413B">
      <w:p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1.2.4. ANEXO III – Declarações do requerimento de credenciamento.</w:t>
      </w:r>
    </w:p>
    <w:p w14:paraId="47D00946" w14:textId="77777777" w:rsidR="00E85F72" w:rsidRDefault="00EA413B">
      <w:p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1.2.5. ANEXO IV – Minuta do termo de contrato ao credenciamento.</w:t>
      </w:r>
    </w:p>
    <w:p w14:paraId="1300A5A3" w14:textId="77777777" w:rsidR="00E85F72" w:rsidRDefault="00EA413B">
      <w:p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1.2.6. ANEXO V– Modelo de declaração de cumprimento dos requisitos de habilitação (art. 63, inciso I, da Lei nº 14.133/2021).</w:t>
      </w:r>
    </w:p>
    <w:p w14:paraId="1ADF2493" w14:textId="77777777" w:rsidR="00E85F72" w:rsidRDefault="00EA413B">
      <w:p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1.2.7. ANEXO VI – Modelo de declaração de que cumpre as exigências de reserva de cargos para pessoa com deficiência e para reabilitado da Previdência Social, previstas em lei e em outras normas específicas (art. 63, inciso IV, da Lei nº 14.133/2021).</w:t>
      </w:r>
    </w:p>
    <w:p w14:paraId="7D8AE461" w14:textId="77777777" w:rsidR="00E85F72" w:rsidRDefault="00EA413B">
      <w:p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1.2.8. ANEXO VII– Modelo de declaração de microempresa e empresa de pequeno porte, ou cooperativa enquadrada no artigo 34 da Lei nº 11.488, de 2007.</w:t>
      </w:r>
    </w:p>
    <w:p w14:paraId="54685A4B" w14:textId="77777777" w:rsidR="00E85F72" w:rsidRDefault="00EA413B">
      <w:p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1.2.9. ANEXO VIII - Modelo de declaração da licitante de cumprimento ao artigo 7º, inciso XXXIII, da Constituição Federal (art. 68, inciso VI, da Lei 14.133/2021).</w:t>
      </w:r>
    </w:p>
    <w:p w14:paraId="425CCF3B" w14:textId="77777777" w:rsidR="00E85F72" w:rsidRDefault="00EA413B">
      <w:p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1.2.10. ANEXO IX - Modelo de Proposta de Preços;</w:t>
      </w:r>
    </w:p>
    <w:p w14:paraId="7D86D80E" w14:textId="77777777" w:rsidR="00E85F72" w:rsidRDefault="00EA413B">
      <w:pPr>
        <w:pBdr>
          <w:top w:val="nil"/>
          <w:left w:val="nil"/>
          <w:bottom w:val="nil"/>
          <w:right w:val="nil"/>
          <w:between w:val="nil"/>
        </w:pBdr>
        <w:jc w:val="both"/>
        <w:rPr>
          <w:rFonts w:ascii="Arial" w:eastAsia="Arial" w:hAnsi="Arial" w:cs="Arial"/>
          <w:b/>
          <w:color w:val="000000"/>
          <w:sz w:val="24"/>
          <w:szCs w:val="24"/>
        </w:rPr>
      </w:pPr>
      <w:r>
        <w:rPr>
          <w:rFonts w:ascii="Arial" w:eastAsia="Arial" w:hAnsi="Arial" w:cs="Arial"/>
          <w:color w:val="000000"/>
          <w:sz w:val="24"/>
          <w:szCs w:val="24"/>
        </w:rPr>
        <w:t>1.2.11. ANEXO X – Modelo de Declaração da licitante de que a proposta econômica compreende a integralidade dos custos (art. 63, §1º, da Lei nº 14.133/2021).</w:t>
      </w:r>
      <w:r>
        <w:rPr>
          <w:rFonts w:ascii="Arial" w:eastAsia="Arial" w:hAnsi="Arial" w:cs="Arial"/>
          <w:b/>
          <w:color w:val="000000"/>
          <w:sz w:val="24"/>
          <w:szCs w:val="24"/>
        </w:rPr>
        <w:t xml:space="preserve"> </w:t>
      </w:r>
    </w:p>
    <w:p w14:paraId="12069554" w14:textId="23783A72" w:rsidR="0034492B" w:rsidRPr="0034492B" w:rsidRDefault="0034492B" w:rsidP="0034492B">
      <w:pPr>
        <w:rPr>
          <w:rFonts w:ascii="Arial" w:hAnsi="Arial" w:cs="Arial"/>
          <w:bCs/>
          <w:sz w:val="24"/>
          <w:szCs w:val="24"/>
        </w:rPr>
      </w:pPr>
      <w:r w:rsidRPr="0034492B">
        <w:rPr>
          <w:rFonts w:ascii="Arial" w:eastAsia="Arial" w:hAnsi="Arial" w:cs="Arial"/>
          <w:bCs/>
          <w:color w:val="000000"/>
          <w:sz w:val="24"/>
          <w:szCs w:val="24"/>
        </w:rPr>
        <w:t xml:space="preserve">1.2.12. ANEXO XI – </w:t>
      </w:r>
      <w:r w:rsidRPr="0034492B">
        <w:rPr>
          <w:rFonts w:ascii="Arial" w:hAnsi="Arial" w:cs="Arial"/>
          <w:bCs/>
          <w:sz w:val="24"/>
          <w:szCs w:val="24"/>
        </w:rPr>
        <w:t>Prova de Qualificação Técnica</w:t>
      </w:r>
    </w:p>
    <w:p w14:paraId="391B982F" w14:textId="77777777" w:rsidR="00E85F72" w:rsidRDefault="00E85F72">
      <w:pPr>
        <w:pBdr>
          <w:top w:val="nil"/>
          <w:left w:val="nil"/>
          <w:bottom w:val="nil"/>
          <w:right w:val="nil"/>
          <w:between w:val="nil"/>
        </w:pBdr>
        <w:jc w:val="both"/>
        <w:rPr>
          <w:rFonts w:ascii="Arial" w:eastAsia="Arial" w:hAnsi="Arial" w:cs="Arial"/>
          <w:color w:val="000000"/>
          <w:sz w:val="24"/>
          <w:szCs w:val="24"/>
        </w:rPr>
      </w:pPr>
    </w:p>
    <w:p w14:paraId="72AA09BB" w14:textId="77777777" w:rsidR="00E85F72" w:rsidRDefault="00EA413B">
      <w:pPr>
        <w:pBdr>
          <w:top w:val="nil"/>
          <w:left w:val="nil"/>
          <w:bottom w:val="nil"/>
          <w:right w:val="nil"/>
          <w:between w:val="nil"/>
        </w:pBdr>
        <w:jc w:val="both"/>
        <w:rPr>
          <w:rFonts w:ascii="Arial" w:eastAsia="Arial" w:hAnsi="Arial" w:cs="Arial"/>
          <w:b/>
          <w:color w:val="000000"/>
          <w:sz w:val="24"/>
          <w:szCs w:val="24"/>
        </w:rPr>
      </w:pPr>
      <w:r>
        <w:rPr>
          <w:rFonts w:ascii="Arial" w:eastAsia="Arial" w:hAnsi="Arial" w:cs="Arial"/>
          <w:b/>
          <w:color w:val="000000"/>
          <w:sz w:val="24"/>
          <w:szCs w:val="24"/>
        </w:rPr>
        <w:t>2. DAS CONDIÇÕES DE PARTICIPAÇÃO NA LICITAÇÃO:</w:t>
      </w:r>
    </w:p>
    <w:p w14:paraId="7509D33E" w14:textId="77777777" w:rsidR="00353FF4" w:rsidRDefault="00353FF4">
      <w:pPr>
        <w:pBdr>
          <w:top w:val="nil"/>
          <w:left w:val="nil"/>
          <w:bottom w:val="nil"/>
          <w:right w:val="nil"/>
          <w:between w:val="nil"/>
        </w:pBdr>
        <w:jc w:val="both"/>
        <w:rPr>
          <w:rFonts w:ascii="Arial" w:eastAsia="Arial" w:hAnsi="Arial" w:cs="Arial"/>
          <w:color w:val="000000"/>
          <w:sz w:val="24"/>
          <w:szCs w:val="24"/>
        </w:rPr>
      </w:pPr>
    </w:p>
    <w:p w14:paraId="00442FCB" w14:textId="72327045" w:rsidR="00E85F72" w:rsidRDefault="00EA413B">
      <w:p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 xml:space="preserve">2.1. Poderão participar deste processo licitatório </w:t>
      </w:r>
      <w:r w:rsidRPr="00EA436A">
        <w:rPr>
          <w:rFonts w:ascii="Arial" w:eastAsia="Arial" w:hAnsi="Arial" w:cs="Arial"/>
          <w:color w:val="000000"/>
          <w:sz w:val="24"/>
          <w:szCs w:val="24"/>
        </w:rPr>
        <w:t xml:space="preserve">Pessoas Jurídicas </w:t>
      </w:r>
      <w:r>
        <w:rPr>
          <w:rFonts w:ascii="Arial" w:eastAsia="Arial" w:hAnsi="Arial" w:cs="Arial"/>
          <w:color w:val="000000"/>
          <w:sz w:val="24"/>
          <w:szCs w:val="24"/>
        </w:rPr>
        <w:t>interessadas pertencentes ao ramo de atividade relacionado ao objeto da licitação, conforme disposto nos respectivos atos constitutivos, que atenderem a todas as exigências, inclusive quanto à documentação, constantes deste Edital e seus Anexos.</w:t>
      </w:r>
    </w:p>
    <w:p w14:paraId="52EA1EBD" w14:textId="77777777" w:rsidR="00E85F72" w:rsidRDefault="00EA413B">
      <w:p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2.2. Não será admitida nesta licitação a participação de Pessoas Jurídicas:</w:t>
      </w:r>
    </w:p>
    <w:p w14:paraId="7AAA2800" w14:textId="77777777" w:rsidR="00E85F72" w:rsidRDefault="00EA413B">
      <w:p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2.2.1. Em formação de consórcio;</w:t>
      </w:r>
    </w:p>
    <w:p w14:paraId="6CCD9370" w14:textId="77777777" w:rsidR="00E85F72" w:rsidRDefault="00EA413B">
      <w:p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2.2.2. Com falência, recuperação judicial, concordata ou insolvência judicialmente decretadas, ou em processo de recuperação extrajudicial;</w:t>
      </w:r>
    </w:p>
    <w:p w14:paraId="40D3CD3F" w14:textId="77777777" w:rsidR="00E85F72" w:rsidRDefault="00EA413B">
      <w:p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lastRenderedPageBreak/>
        <w:t>2.2.2.1 Em caso de empresas em recuperação judicial, admite-se a participação, desde que amparadas em certidão emitida pela instância judicial competente afirmando que a interessada está apta econômica e financeiramente a participar de procedimento licitatório.</w:t>
      </w:r>
    </w:p>
    <w:p w14:paraId="1875CCCB" w14:textId="77777777" w:rsidR="00E85F72" w:rsidRDefault="00EA413B">
      <w:p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2.2.3. Em dissolução ou em liquidação;</w:t>
      </w:r>
    </w:p>
    <w:p w14:paraId="7A3E5897" w14:textId="77777777" w:rsidR="00E85F72" w:rsidRDefault="00EA413B">
      <w:p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2.2.4. Que estejam suspensas de licitar e impedidas de contratar com qualquer órgão ou entidade da Administração Pública, seja na esfera federal, estadual, do Distrito Federal ou municipal, nos termos do artigo 156, inciso IV, da Lei n° 14.133, de 2021;</w:t>
      </w:r>
    </w:p>
    <w:p w14:paraId="44D998AF" w14:textId="77777777" w:rsidR="00E85F72" w:rsidRDefault="00EA413B">
      <w:p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2.2.5. Que estejam impedidas de licitar e de contratar com a União, Estados, Distrito Federal ou Municípios, nos termos do artigo 156, inciso III da Lei n° 14.133, de 2021, e decretos regulamentadores;</w:t>
      </w:r>
    </w:p>
    <w:p w14:paraId="6AC346EA" w14:textId="77777777" w:rsidR="00E85F72" w:rsidRDefault="00EA413B">
      <w:p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2.2.6. Que estejam proibidas de contratar com a Administração Pública, em razão de sanção restritiva de direito decorrente de infração administrativa ambiental, nos termos do artigo 72, § 8°, inciso V, da Lei n° 9.605, de 1998;</w:t>
      </w:r>
    </w:p>
    <w:p w14:paraId="60847AF0" w14:textId="77777777" w:rsidR="00E85F72" w:rsidRDefault="00EA413B">
      <w:p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2.2.7. Que sejam controladoras, coligadas ou subsidiárias entre si;</w:t>
      </w:r>
    </w:p>
    <w:p w14:paraId="556D33A9" w14:textId="77777777" w:rsidR="00E85F72" w:rsidRDefault="00EA413B">
      <w:p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2.2.8. Estrangeiras que não funcionem no País;</w:t>
      </w:r>
    </w:p>
    <w:p w14:paraId="5963B881" w14:textId="77777777" w:rsidR="00E85F72" w:rsidRDefault="00EA413B">
      <w:p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 xml:space="preserve">2.2.9. Quaisquer interessados que se enquadrem nas vedações previstas no artigo 9º, §§ 1º e 2º da Lei nº 14.133, de 2021; </w:t>
      </w:r>
    </w:p>
    <w:p w14:paraId="61AA0C18" w14:textId="77777777" w:rsidR="00E85F72" w:rsidRDefault="00EA413B">
      <w:p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2.2.10. Que não pertença ao ramo de atividade relacionado ao objeto da licitação.</w:t>
      </w:r>
    </w:p>
    <w:p w14:paraId="539EEFC0" w14:textId="77777777" w:rsidR="00E85F72" w:rsidRDefault="00EA413B">
      <w:p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2.3. O descumprimento de qualquer condição de participação acarretará a inabilitação do licitante.</w:t>
      </w:r>
    </w:p>
    <w:p w14:paraId="13607C55" w14:textId="77777777" w:rsidR="00E85F72" w:rsidRDefault="00E85F72">
      <w:pPr>
        <w:pBdr>
          <w:top w:val="nil"/>
          <w:left w:val="nil"/>
          <w:bottom w:val="nil"/>
          <w:right w:val="nil"/>
          <w:between w:val="nil"/>
        </w:pBdr>
        <w:jc w:val="both"/>
        <w:rPr>
          <w:rFonts w:ascii="Arial" w:eastAsia="Arial" w:hAnsi="Arial" w:cs="Arial"/>
          <w:color w:val="000000"/>
          <w:sz w:val="24"/>
          <w:szCs w:val="24"/>
        </w:rPr>
      </w:pPr>
    </w:p>
    <w:p w14:paraId="778E8BB6" w14:textId="77777777" w:rsidR="00E85F72" w:rsidRDefault="00EA413B">
      <w:pPr>
        <w:pBdr>
          <w:top w:val="nil"/>
          <w:left w:val="nil"/>
          <w:bottom w:val="nil"/>
          <w:right w:val="nil"/>
          <w:between w:val="nil"/>
        </w:pBdr>
        <w:jc w:val="both"/>
        <w:rPr>
          <w:rFonts w:ascii="Arial" w:eastAsia="Arial" w:hAnsi="Arial" w:cs="Arial"/>
          <w:b/>
          <w:color w:val="000000"/>
          <w:sz w:val="24"/>
          <w:szCs w:val="24"/>
        </w:rPr>
      </w:pPr>
      <w:r>
        <w:rPr>
          <w:rFonts w:ascii="Arial" w:eastAsia="Arial" w:hAnsi="Arial" w:cs="Arial"/>
          <w:b/>
          <w:color w:val="000000"/>
          <w:sz w:val="24"/>
          <w:szCs w:val="24"/>
        </w:rPr>
        <w:t>3. DO PROCEDIMENTO:</w:t>
      </w:r>
    </w:p>
    <w:p w14:paraId="37FA6061" w14:textId="77777777" w:rsidR="00962367" w:rsidRDefault="00962367">
      <w:pPr>
        <w:pBdr>
          <w:top w:val="nil"/>
          <w:left w:val="nil"/>
          <w:bottom w:val="nil"/>
          <w:right w:val="nil"/>
          <w:between w:val="nil"/>
        </w:pBdr>
        <w:jc w:val="both"/>
        <w:rPr>
          <w:rFonts w:ascii="Arial" w:eastAsia="Arial" w:hAnsi="Arial" w:cs="Arial"/>
          <w:color w:val="000000"/>
          <w:sz w:val="24"/>
          <w:szCs w:val="24"/>
        </w:rPr>
      </w:pPr>
    </w:p>
    <w:p w14:paraId="3292C638" w14:textId="77777777" w:rsidR="00E85F72" w:rsidRDefault="00EA413B">
      <w:p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 xml:space="preserve">3.1. O procedimento obedecerá, integralmente, as disposições da Lei Federal nº 14.133/2021, da Lei n° 8.078/1990 e Lei Complementar nº 123/2006. </w:t>
      </w:r>
    </w:p>
    <w:p w14:paraId="43CB2AFC" w14:textId="3754B0A9" w:rsidR="00E85F72" w:rsidRPr="001672B2" w:rsidRDefault="00EA413B">
      <w:p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 xml:space="preserve">3.2. É assegurado acesso permanente a qualquer interessado Pessoa Jurídica que preencha as exigências estabelecidas para o credenciamento, podendo realizar inscrição a </w:t>
      </w:r>
      <w:r w:rsidRPr="00EA436A">
        <w:rPr>
          <w:rFonts w:ascii="Arial" w:eastAsia="Arial" w:hAnsi="Arial" w:cs="Arial"/>
          <w:color w:val="000000"/>
          <w:sz w:val="24"/>
          <w:szCs w:val="24"/>
        </w:rPr>
        <w:t xml:space="preserve">partir das </w:t>
      </w:r>
      <w:bookmarkStart w:id="0" w:name="_Hlk159267738"/>
      <w:r w:rsidR="00EA436A" w:rsidRPr="00EA436A">
        <w:rPr>
          <w:rFonts w:ascii="Arial" w:eastAsia="Arial" w:hAnsi="Arial" w:cs="Arial"/>
          <w:color w:val="000000"/>
          <w:sz w:val="24"/>
          <w:szCs w:val="24"/>
        </w:rPr>
        <w:t>08:00</w:t>
      </w:r>
      <w:r w:rsidRPr="00EA436A">
        <w:rPr>
          <w:rFonts w:ascii="Arial" w:eastAsia="Arial" w:hAnsi="Arial" w:cs="Arial"/>
          <w:color w:val="000000"/>
          <w:sz w:val="24"/>
          <w:szCs w:val="24"/>
        </w:rPr>
        <w:t>h</w:t>
      </w:r>
      <w:r w:rsidR="00EA436A" w:rsidRPr="00EA436A">
        <w:rPr>
          <w:rFonts w:ascii="Arial" w:eastAsia="Arial" w:hAnsi="Arial" w:cs="Arial"/>
          <w:color w:val="000000"/>
          <w:sz w:val="24"/>
          <w:szCs w:val="24"/>
        </w:rPr>
        <w:t xml:space="preserve"> as 12:00 e das 13:30 as 17:00h</w:t>
      </w:r>
      <w:r w:rsidRPr="00EA436A">
        <w:rPr>
          <w:rFonts w:ascii="Arial" w:eastAsia="Arial" w:hAnsi="Arial" w:cs="Arial"/>
          <w:color w:val="000000"/>
          <w:sz w:val="24"/>
          <w:szCs w:val="24"/>
        </w:rPr>
        <w:t xml:space="preserve"> </w:t>
      </w:r>
      <w:r w:rsidRPr="002267C5">
        <w:rPr>
          <w:rFonts w:ascii="Arial" w:eastAsia="Arial" w:hAnsi="Arial" w:cs="Arial"/>
          <w:color w:val="000000"/>
          <w:sz w:val="24"/>
          <w:szCs w:val="24"/>
        </w:rPr>
        <w:t>do dia</w:t>
      </w:r>
      <w:r w:rsidRPr="001672B2">
        <w:rPr>
          <w:rFonts w:ascii="Arial" w:eastAsia="Arial" w:hAnsi="Arial" w:cs="Arial"/>
          <w:color w:val="000000"/>
          <w:sz w:val="24"/>
          <w:szCs w:val="24"/>
        </w:rPr>
        <w:t xml:space="preserve"> </w:t>
      </w:r>
      <w:bookmarkEnd w:id="0"/>
      <w:r w:rsidR="00D13657">
        <w:rPr>
          <w:rFonts w:ascii="Arial" w:eastAsia="Arial" w:hAnsi="Arial" w:cs="Arial"/>
          <w:color w:val="000000"/>
          <w:sz w:val="24"/>
          <w:szCs w:val="24"/>
        </w:rPr>
        <w:t>26/12/2024</w:t>
      </w:r>
    </w:p>
    <w:p w14:paraId="643CDAD0" w14:textId="4BBF3F1F" w:rsidR="00E85F72" w:rsidRPr="001672B2" w:rsidRDefault="00EA413B">
      <w:pPr>
        <w:pBdr>
          <w:top w:val="nil"/>
          <w:left w:val="nil"/>
          <w:bottom w:val="nil"/>
          <w:right w:val="nil"/>
          <w:between w:val="nil"/>
        </w:pBdr>
        <w:jc w:val="both"/>
        <w:rPr>
          <w:rFonts w:ascii="Arial" w:eastAsia="Arial" w:hAnsi="Arial" w:cs="Arial"/>
          <w:color w:val="000000"/>
          <w:sz w:val="24"/>
          <w:szCs w:val="24"/>
        </w:rPr>
      </w:pPr>
      <w:r w:rsidRPr="001672B2">
        <w:rPr>
          <w:rFonts w:ascii="Arial" w:eastAsia="Arial" w:hAnsi="Arial" w:cs="Arial"/>
          <w:color w:val="000000"/>
          <w:sz w:val="24"/>
          <w:szCs w:val="24"/>
        </w:rPr>
        <w:t xml:space="preserve">3.3. O prazo de vigência do credenciamento é </w:t>
      </w:r>
      <w:r w:rsidRPr="001672B2">
        <w:rPr>
          <w:rFonts w:ascii="Arial" w:eastAsia="Arial" w:hAnsi="Arial" w:cs="Arial"/>
          <w:b/>
          <w:bCs/>
          <w:color w:val="000000"/>
          <w:sz w:val="24"/>
          <w:szCs w:val="24"/>
        </w:rPr>
        <w:t>até 31 de dezembro de 20</w:t>
      </w:r>
      <w:r w:rsidR="00250FD2">
        <w:rPr>
          <w:rFonts w:ascii="Arial" w:eastAsia="Arial" w:hAnsi="Arial" w:cs="Arial"/>
          <w:b/>
          <w:bCs/>
          <w:color w:val="000000"/>
          <w:sz w:val="24"/>
          <w:szCs w:val="24"/>
        </w:rPr>
        <w:t>25</w:t>
      </w:r>
      <w:r w:rsidRPr="001672B2">
        <w:rPr>
          <w:rFonts w:ascii="Arial" w:eastAsia="Arial" w:hAnsi="Arial" w:cs="Arial"/>
          <w:color w:val="000000"/>
          <w:sz w:val="24"/>
          <w:szCs w:val="24"/>
        </w:rPr>
        <w:t xml:space="preserve"> durante o qual as interessadas poderão se credenciar desde que atendam às condições de habilitação, observadas as condições fixadas neste Edital e as normas pertinentes.</w:t>
      </w:r>
    </w:p>
    <w:p w14:paraId="0DA35287" w14:textId="77777777" w:rsidR="00E85F72" w:rsidRPr="001672B2" w:rsidRDefault="00EA413B">
      <w:pPr>
        <w:pBdr>
          <w:top w:val="nil"/>
          <w:left w:val="nil"/>
          <w:bottom w:val="nil"/>
          <w:right w:val="nil"/>
          <w:between w:val="nil"/>
        </w:pBdr>
        <w:jc w:val="both"/>
        <w:rPr>
          <w:rFonts w:ascii="Arial" w:eastAsia="Arial" w:hAnsi="Arial" w:cs="Arial"/>
          <w:b/>
          <w:bCs/>
          <w:color w:val="000000"/>
          <w:sz w:val="24"/>
          <w:szCs w:val="24"/>
        </w:rPr>
      </w:pPr>
      <w:r w:rsidRPr="001672B2">
        <w:rPr>
          <w:rFonts w:ascii="Arial" w:eastAsia="Arial" w:hAnsi="Arial" w:cs="Arial"/>
          <w:color w:val="000000"/>
          <w:sz w:val="24"/>
          <w:szCs w:val="24"/>
        </w:rPr>
        <w:t xml:space="preserve">3.4. A contratação será firmada por ato formal da autoridade administrativa competente, após o reconhecimento do cumprimento de todas as exigências estabelecidas, o que ensejará a subscrição do Termo de Contrato ao Credenciamento, o qual terá vigência de </w:t>
      </w:r>
      <w:r w:rsidRPr="001672B2">
        <w:rPr>
          <w:rFonts w:ascii="Arial" w:eastAsia="Arial" w:hAnsi="Arial" w:cs="Arial"/>
          <w:b/>
          <w:bCs/>
          <w:color w:val="000000"/>
          <w:sz w:val="24"/>
          <w:szCs w:val="24"/>
        </w:rPr>
        <w:t>12 meses.</w:t>
      </w:r>
    </w:p>
    <w:p w14:paraId="4DA1CD46" w14:textId="77777777" w:rsidR="00E85F72" w:rsidRDefault="00EA413B">
      <w:pPr>
        <w:pBdr>
          <w:top w:val="nil"/>
          <w:left w:val="nil"/>
          <w:bottom w:val="nil"/>
          <w:right w:val="nil"/>
          <w:between w:val="nil"/>
        </w:pBdr>
        <w:jc w:val="both"/>
        <w:rPr>
          <w:rFonts w:ascii="Arial" w:eastAsia="Arial" w:hAnsi="Arial" w:cs="Arial"/>
          <w:color w:val="000000"/>
          <w:sz w:val="24"/>
          <w:szCs w:val="24"/>
        </w:rPr>
      </w:pPr>
      <w:r w:rsidRPr="001672B2">
        <w:rPr>
          <w:rFonts w:ascii="Arial" w:eastAsia="Arial" w:hAnsi="Arial" w:cs="Arial"/>
          <w:color w:val="000000"/>
          <w:sz w:val="24"/>
          <w:szCs w:val="24"/>
        </w:rPr>
        <w:t>3.5 A prestação dos serviços será remunerada com base nos valores definidos nos Anexos deste Edital, ficando expressamente vedado o pagamento</w:t>
      </w:r>
      <w:r>
        <w:rPr>
          <w:rFonts w:ascii="Arial" w:eastAsia="Arial" w:hAnsi="Arial" w:cs="Arial"/>
          <w:color w:val="000000"/>
          <w:sz w:val="24"/>
          <w:szCs w:val="24"/>
        </w:rPr>
        <w:t xml:space="preserve"> de qualquer sobretaxa em relação à tabela de remuneração adotada.</w:t>
      </w:r>
    </w:p>
    <w:p w14:paraId="534CD42A" w14:textId="77777777" w:rsidR="00E85F72" w:rsidRPr="00E26392" w:rsidRDefault="00EA413B">
      <w:pPr>
        <w:pBdr>
          <w:top w:val="nil"/>
          <w:left w:val="nil"/>
          <w:bottom w:val="nil"/>
          <w:right w:val="nil"/>
          <w:between w:val="nil"/>
        </w:pBdr>
        <w:jc w:val="both"/>
        <w:rPr>
          <w:rFonts w:ascii="Arial" w:eastAsia="Arial" w:hAnsi="Arial" w:cs="Arial"/>
          <w:sz w:val="24"/>
          <w:szCs w:val="24"/>
        </w:rPr>
      </w:pPr>
      <w:r w:rsidRPr="00E26392">
        <w:rPr>
          <w:rFonts w:ascii="Arial" w:eastAsia="Arial" w:hAnsi="Arial" w:cs="Arial"/>
          <w:sz w:val="24"/>
          <w:szCs w:val="24"/>
        </w:rPr>
        <w:t>3.6. É vedada a cessão ou transferência do Termo de Contrato, total ou parcial, bem como a subcontratação parcial do objeto.</w:t>
      </w:r>
    </w:p>
    <w:p w14:paraId="45743203" w14:textId="77777777" w:rsidR="00E85F72" w:rsidRDefault="00EA413B">
      <w:p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 xml:space="preserve">3.7 Para realizar o credenciamento a Comissão de Contratação poderá utilizar-se de assessoramento técnico ou jurídico, através de consultas em tempo real, podendo solicitar parecer técnico que integrará o processo. </w:t>
      </w:r>
    </w:p>
    <w:p w14:paraId="7A750621" w14:textId="77777777" w:rsidR="00DB0F2B" w:rsidRDefault="00DB0F2B">
      <w:pPr>
        <w:pBdr>
          <w:top w:val="nil"/>
          <w:left w:val="nil"/>
          <w:bottom w:val="nil"/>
          <w:right w:val="nil"/>
          <w:between w:val="nil"/>
        </w:pBdr>
        <w:jc w:val="both"/>
        <w:rPr>
          <w:rFonts w:ascii="Arial" w:eastAsia="Arial" w:hAnsi="Arial" w:cs="Arial"/>
          <w:color w:val="000000"/>
          <w:sz w:val="24"/>
          <w:szCs w:val="24"/>
        </w:rPr>
      </w:pPr>
    </w:p>
    <w:p w14:paraId="09C27F7F" w14:textId="77777777" w:rsidR="00E85F72" w:rsidRDefault="00EA413B">
      <w:pPr>
        <w:pBdr>
          <w:top w:val="nil"/>
          <w:left w:val="nil"/>
          <w:bottom w:val="nil"/>
          <w:right w:val="nil"/>
          <w:between w:val="nil"/>
        </w:pBdr>
        <w:jc w:val="both"/>
        <w:rPr>
          <w:rFonts w:ascii="Arial" w:eastAsia="Arial" w:hAnsi="Arial" w:cs="Arial"/>
          <w:b/>
          <w:color w:val="000000"/>
          <w:sz w:val="24"/>
          <w:szCs w:val="24"/>
        </w:rPr>
      </w:pPr>
      <w:r>
        <w:rPr>
          <w:rFonts w:ascii="Arial" w:eastAsia="Arial" w:hAnsi="Arial" w:cs="Arial"/>
          <w:b/>
          <w:color w:val="000000"/>
          <w:sz w:val="24"/>
          <w:szCs w:val="24"/>
        </w:rPr>
        <w:t>4. DO CREDENCIAMENTO:</w:t>
      </w:r>
    </w:p>
    <w:p w14:paraId="6DBC9167" w14:textId="77777777" w:rsidR="00962367" w:rsidRDefault="00962367">
      <w:pPr>
        <w:pBdr>
          <w:top w:val="nil"/>
          <w:left w:val="nil"/>
          <w:bottom w:val="nil"/>
          <w:right w:val="nil"/>
          <w:between w:val="nil"/>
        </w:pBdr>
        <w:jc w:val="both"/>
        <w:rPr>
          <w:rFonts w:ascii="Arial" w:eastAsia="Arial" w:hAnsi="Arial" w:cs="Arial"/>
          <w:color w:val="000000"/>
          <w:sz w:val="24"/>
          <w:szCs w:val="24"/>
        </w:rPr>
      </w:pPr>
    </w:p>
    <w:p w14:paraId="05A1D939" w14:textId="77777777" w:rsidR="00E85F72" w:rsidRDefault="00EA413B">
      <w:p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lastRenderedPageBreak/>
        <w:t>4.1 O processo de credenciamento seguirá as seguintes etapas:</w:t>
      </w:r>
    </w:p>
    <w:p w14:paraId="2D170805" w14:textId="77777777" w:rsidR="00E85F72" w:rsidRDefault="00EA413B">
      <w:p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a) Inscrição;</w:t>
      </w:r>
    </w:p>
    <w:p w14:paraId="679B7703" w14:textId="77777777" w:rsidR="00E85F72" w:rsidRDefault="00EA413B">
      <w:p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b) Habilitação;</w:t>
      </w:r>
    </w:p>
    <w:p w14:paraId="5231AE11" w14:textId="77777777" w:rsidR="00E85F72" w:rsidRDefault="00EA413B">
      <w:p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c) Classificação;</w:t>
      </w:r>
    </w:p>
    <w:p w14:paraId="56EFA54E" w14:textId="77777777" w:rsidR="00E85F72" w:rsidRDefault="00EA413B">
      <w:p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d) Realização de sorteio entre os credenciados, se for o caso;</w:t>
      </w:r>
    </w:p>
    <w:p w14:paraId="42A58717" w14:textId="77777777" w:rsidR="00E85F72" w:rsidRDefault="00EA413B">
      <w:p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e) Convocação;</w:t>
      </w:r>
    </w:p>
    <w:p w14:paraId="633C4A74" w14:textId="77777777" w:rsidR="00E85F72" w:rsidRDefault="00EA413B">
      <w:p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f) Assinatura do Termo de Contrato;</w:t>
      </w:r>
    </w:p>
    <w:p w14:paraId="1B0140D3" w14:textId="77777777" w:rsidR="00E85F72" w:rsidRDefault="00EA413B">
      <w:p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g) Publicação de Resumo do Termo de Contrato.</w:t>
      </w:r>
    </w:p>
    <w:p w14:paraId="1A209BB9" w14:textId="77777777" w:rsidR="00E85F72" w:rsidRDefault="00EA413B">
      <w:p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4.2. As três primeiras etapas correspondem ao processo de credenciamento, e as três etapas seguintes, à própria execução dos efeitos do credenciamento.</w:t>
      </w:r>
    </w:p>
    <w:p w14:paraId="7002BD1B" w14:textId="77777777" w:rsidR="00E85F72" w:rsidRDefault="00EA413B">
      <w:p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4.3. A divulgação da lista dos credenciados em sítio eletrônico oficial, não impõe à administração a obrigação de celebrar Termo de Contrato.</w:t>
      </w:r>
    </w:p>
    <w:p w14:paraId="341D97CA" w14:textId="77777777" w:rsidR="00E85F72" w:rsidRDefault="00E85F72">
      <w:pPr>
        <w:pBdr>
          <w:top w:val="nil"/>
          <w:left w:val="nil"/>
          <w:bottom w:val="nil"/>
          <w:right w:val="nil"/>
          <w:between w:val="nil"/>
        </w:pBdr>
        <w:jc w:val="both"/>
        <w:rPr>
          <w:rFonts w:ascii="Arial" w:eastAsia="Arial" w:hAnsi="Arial" w:cs="Arial"/>
          <w:color w:val="000000"/>
          <w:sz w:val="24"/>
          <w:szCs w:val="24"/>
        </w:rPr>
      </w:pPr>
    </w:p>
    <w:p w14:paraId="6E54F845" w14:textId="77777777" w:rsidR="00E85F72" w:rsidRDefault="00EA413B">
      <w:pPr>
        <w:pBdr>
          <w:top w:val="nil"/>
          <w:left w:val="nil"/>
          <w:bottom w:val="nil"/>
          <w:right w:val="nil"/>
          <w:between w:val="nil"/>
        </w:pBdr>
        <w:jc w:val="both"/>
        <w:rPr>
          <w:rFonts w:ascii="Arial" w:eastAsia="Arial" w:hAnsi="Arial" w:cs="Arial"/>
          <w:b/>
          <w:color w:val="000000"/>
          <w:sz w:val="24"/>
          <w:szCs w:val="24"/>
        </w:rPr>
      </w:pPr>
      <w:r>
        <w:rPr>
          <w:rFonts w:ascii="Arial" w:eastAsia="Arial" w:hAnsi="Arial" w:cs="Arial"/>
          <w:b/>
          <w:color w:val="000000"/>
          <w:sz w:val="24"/>
          <w:szCs w:val="24"/>
        </w:rPr>
        <w:t>5. DA COMISSÃO DE CREDENCIAMENTO:</w:t>
      </w:r>
    </w:p>
    <w:p w14:paraId="0DC49438" w14:textId="77777777" w:rsidR="00962367" w:rsidRDefault="00962367">
      <w:pPr>
        <w:pBdr>
          <w:top w:val="nil"/>
          <w:left w:val="nil"/>
          <w:bottom w:val="nil"/>
          <w:right w:val="nil"/>
          <w:between w:val="nil"/>
        </w:pBdr>
        <w:jc w:val="both"/>
        <w:rPr>
          <w:rFonts w:ascii="Arial" w:eastAsia="Arial" w:hAnsi="Arial" w:cs="Arial"/>
          <w:color w:val="000000"/>
          <w:sz w:val="24"/>
          <w:szCs w:val="24"/>
        </w:rPr>
      </w:pPr>
    </w:p>
    <w:p w14:paraId="0DC583C3" w14:textId="0EB4D965" w:rsidR="00E26392" w:rsidRDefault="00EA413B" w:rsidP="00E26392">
      <w:p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 xml:space="preserve">5.1. O processo de Credenciamento será conduzido pela Comissão de Contratação do Município de </w:t>
      </w:r>
      <w:r w:rsidR="00394F9C">
        <w:rPr>
          <w:rFonts w:ascii="Arial" w:eastAsia="Arial" w:hAnsi="Arial" w:cs="Arial"/>
          <w:color w:val="000000"/>
          <w:sz w:val="24"/>
          <w:szCs w:val="24"/>
        </w:rPr>
        <w:t>Conceição do Coité – BA.</w:t>
      </w:r>
    </w:p>
    <w:p w14:paraId="4CC571BE" w14:textId="6D5C8C3B" w:rsidR="00E85F72" w:rsidRDefault="00E85F72">
      <w:pPr>
        <w:pBdr>
          <w:top w:val="nil"/>
          <w:left w:val="nil"/>
          <w:bottom w:val="nil"/>
          <w:right w:val="nil"/>
          <w:between w:val="nil"/>
        </w:pBdr>
        <w:jc w:val="both"/>
        <w:rPr>
          <w:rFonts w:ascii="Arial" w:eastAsia="Arial" w:hAnsi="Arial" w:cs="Arial"/>
          <w:color w:val="000000"/>
          <w:sz w:val="24"/>
          <w:szCs w:val="24"/>
        </w:rPr>
      </w:pPr>
    </w:p>
    <w:p w14:paraId="4DA95778" w14:textId="77777777" w:rsidR="00E85F72" w:rsidRDefault="00E85F72">
      <w:pPr>
        <w:pBdr>
          <w:top w:val="nil"/>
          <w:left w:val="nil"/>
          <w:bottom w:val="nil"/>
          <w:right w:val="nil"/>
          <w:between w:val="nil"/>
        </w:pBdr>
        <w:jc w:val="both"/>
        <w:rPr>
          <w:rFonts w:ascii="Arial" w:eastAsia="Arial" w:hAnsi="Arial" w:cs="Arial"/>
          <w:color w:val="000000"/>
          <w:sz w:val="24"/>
          <w:szCs w:val="24"/>
        </w:rPr>
      </w:pPr>
    </w:p>
    <w:p w14:paraId="748D8170" w14:textId="77777777" w:rsidR="00E85F72" w:rsidRDefault="00EA413B">
      <w:p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b/>
          <w:color w:val="000000"/>
          <w:sz w:val="24"/>
          <w:szCs w:val="24"/>
        </w:rPr>
        <w:t>6. DO PROCEDIMENTO DO CREDENCIAMENTO:</w:t>
      </w:r>
    </w:p>
    <w:p w14:paraId="73ABA6A3" w14:textId="77777777" w:rsidR="00E85F72" w:rsidRDefault="00EA413B">
      <w:pPr>
        <w:pBdr>
          <w:top w:val="nil"/>
          <w:left w:val="nil"/>
          <w:bottom w:val="nil"/>
          <w:right w:val="nil"/>
          <w:between w:val="nil"/>
        </w:pBdr>
        <w:jc w:val="both"/>
        <w:rPr>
          <w:rFonts w:ascii="Arial" w:eastAsia="Arial" w:hAnsi="Arial" w:cs="Arial"/>
          <w:b/>
          <w:color w:val="000000"/>
          <w:sz w:val="24"/>
          <w:szCs w:val="24"/>
        </w:rPr>
      </w:pPr>
      <w:r>
        <w:rPr>
          <w:rFonts w:ascii="Arial" w:eastAsia="Arial" w:hAnsi="Arial" w:cs="Arial"/>
          <w:b/>
          <w:color w:val="000000"/>
          <w:sz w:val="24"/>
          <w:szCs w:val="24"/>
        </w:rPr>
        <w:t>6.1. DA INSCRIÇÃO</w:t>
      </w:r>
    </w:p>
    <w:p w14:paraId="3F9B6FF2" w14:textId="77777777" w:rsidR="00962367" w:rsidRDefault="00962367">
      <w:pPr>
        <w:pBdr>
          <w:top w:val="nil"/>
          <w:left w:val="nil"/>
          <w:bottom w:val="nil"/>
          <w:right w:val="nil"/>
          <w:between w:val="nil"/>
        </w:pBdr>
        <w:jc w:val="both"/>
        <w:rPr>
          <w:rFonts w:ascii="Arial" w:eastAsia="Arial" w:hAnsi="Arial" w:cs="Arial"/>
          <w:color w:val="000000"/>
          <w:sz w:val="24"/>
          <w:szCs w:val="24"/>
        </w:rPr>
      </w:pPr>
    </w:p>
    <w:p w14:paraId="1B24AC49" w14:textId="77777777" w:rsidR="00E85F72" w:rsidRDefault="00EA413B">
      <w:p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6.1.1. O credenciamento poderá ser feito a qualquer tempo, enquanto vigente o prazo, desde que preenchidas as condições e atender a todas as exigências deste Edital;</w:t>
      </w:r>
    </w:p>
    <w:p w14:paraId="68F223BD" w14:textId="77777777" w:rsidR="00E85F72" w:rsidRDefault="00EA413B">
      <w:p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6.1.2 O ato de inscrição para o processo de credenciamento se dará através de preenchimento de formulário disponibilizado no anexo II deste Edital e apresentação dos seguintes documentos:</w:t>
      </w:r>
    </w:p>
    <w:p w14:paraId="5E5794BE" w14:textId="77777777" w:rsidR="00EE2D61" w:rsidRDefault="00EE2D61">
      <w:pPr>
        <w:pBdr>
          <w:top w:val="nil"/>
          <w:left w:val="nil"/>
          <w:bottom w:val="nil"/>
          <w:right w:val="nil"/>
          <w:between w:val="nil"/>
        </w:pBdr>
        <w:jc w:val="both"/>
        <w:rPr>
          <w:rFonts w:ascii="Arial" w:eastAsia="Arial" w:hAnsi="Arial" w:cs="Arial"/>
          <w:color w:val="000000"/>
          <w:sz w:val="24"/>
          <w:szCs w:val="24"/>
        </w:rPr>
      </w:pPr>
    </w:p>
    <w:p w14:paraId="2C5204D8" w14:textId="77777777" w:rsidR="00E85F72" w:rsidRDefault="00EA413B">
      <w:p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b/>
          <w:color w:val="000000"/>
          <w:sz w:val="24"/>
          <w:szCs w:val="24"/>
        </w:rPr>
        <w:t>6.2 DA HABILITAÇÃO</w:t>
      </w:r>
    </w:p>
    <w:p w14:paraId="61909D9F" w14:textId="77777777" w:rsidR="00E85F72" w:rsidRDefault="00EA413B">
      <w:pPr>
        <w:pBdr>
          <w:top w:val="nil"/>
          <w:left w:val="nil"/>
          <w:bottom w:val="nil"/>
          <w:right w:val="nil"/>
          <w:between w:val="nil"/>
        </w:pBdr>
        <w:jc w:val="both"/>
        <w:rPr>
          <w:rFonts w:ascii="Arial" w:eastAsia="Arial" w:hAnsi="Arial" w:cs="Arial"/>
          <w:b/>
          <w:color w:val="000000"/>
          <w:sz w:val="24"/>
          <w:szCs w:val="24"/>
        </w:rPr>
      </w:pPr>
      <w:r>
        <w:rPr>
          <w:rFonts w:ascii="Arial" w:eastAsia="Arial" w:hAnsi="Arial" w:cs="Arial"/>
          <w:b/>
          <w:color w:val="000000"/>
          <w:sz w:val="24"/>
          <w:szCs w:val="24"/>
        </w:rPr>
        <w:t>6.2.1. HABILITAÇÃO JURÍDICA:</w:t>
      </w:r>
    </w:p>
    <w:p w14:paraId="4FD5CB1E" w14:textId="77777777" w:rsidR="00353FF4" w:rsidRDefault="00353FF4">
      <w:pPr>
        <w:pBdr>
          <w:top w:val="nil"/>
          <w:left w:val="nil"/>
          <w:bottom w:val="nil"/>
          <w:right w:val="nil"/>
          <w:between w:val="nil"/>
        </w:pBdr>
        <w:jc w:val="both"/>
        <w:rPr>
          <w:rFonts w:ascii="Arial" w:eastAsia="Arial" w:hAnsi="Arial" w:cs="Arial"/>
          <w:color w:val="000000"/>
          <w:sz w:val="24"/>
          <w:szCs w:val="24"/>
        </w:rPr>
      </w:pPr>
    </w:p>
    <w:p w14:paraId="03FBBDB9" w14:textId="77777777" w:rsidR="00E85F72" w:rsidRDefault="00EA413B">
      <w:p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6.2.1.1. Habilitação Jurídica para Pessoa Jurídica:</w:t>
      </w:r>
    </w:p>
    <w:p w14:paraId="6BAA1754" w14:textId="77777777" w:rsidR="00E85F72" w:rsidRDefault="00EA413B">
      <w:p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a) Cópia autenticada da Carteira de Identidade do Responsável Legal da empresa;</w:t>
      </w:r>
    </w:p>
    <w:p w14:paraId="774DE966" w14:textId="77777777" w:rsidR="00E85F72" w:rsidRDefault="00EA413B">
      <w:p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b) No caso de empresário individual: inscrição no Registro Público de Empresas Mercantis, a cargo da Junta Comercial da respectiva sede;</w:t>
      </w:r>
    </w:p>
    <w:p w14:paraId="02FFDFE0" w14:textId="77777777" w:rsidR="00E85F72" w:rsidRDefault="00EA413B">
      <w:pPr>
        <w:pBdr>
          <w:top w:val="nil"/>
          <w:left w:val="nil"/>
          <w:bottom w:val="nil"/>
          <w:right w:val="nil"/>
          <w:between w:val="nil"/>
        </w:pBdr>
        <w:jc w:val="both"/>
        <w:rPr>
          <w:rFonts w:ascii="Arial" w:eastAsia="Arial" w:hAnsi="Arial" w:cs="Arial"/>
          <w:color w:val="FF0000"/>
          <w:sz w:val="24"/>
          <w:szCs w:val="24"/>
        </w:rPr>
      </w:pPr>
      <w:r>
        <w:rPr>
          <w:rFonts w:ascii="Arial" w:eastAsia="Arial" w:hAnsi="Arial" w:cs="Arial"/>
          <w:color w:val="000000"/>
          <w:sz w:val="24"/>
          <w:szCs w:val="24"/>
        </w:rPr>
        <w:t>c) Cópia autenticada do ato constitutivo, Estatuto ou Contrato Social em vigor, devidamente registrado, em se tratando de sociedades comerciais, e, no caso de sociedade por ações, acompanhado de documentos de eleições de seus administradores;</w:t>
      </w:r>
    </w:p>
    <w:p w14:paraId="2D3C448E" w14:textId="77777777" w:rsidR="00E85F72" w:rsidRDefault="00EA413B">
      <w:p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c.1) Os documentos acima deverão estar acompanhados de todas as alterações ou da consolidação respectiva;</w:t>
      </w:r>
    </w:p>
    <w:p w14:paraId="7C1ECD8E" w14:textId="77777777" w:rsidR="00E85F72" w:rsidRDefault="00EA413B">
      <w:p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d) Inscrição do ato constitutivo, no caso de sociedades civis, acompanhada de prova de diretoria em exercício;</w:t>
      </w:r>
    </w:p>
    <w:p w14:paraId="44C0CCDA" w14:textId="77777777" w:rsidR="00E85F72" w:rsidRDefault="00EA413B">
      <w:p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 xml:space="preserve">e) No caso de microempresa ou empresa de pequeno porte: certidão expedida pela Junta Comercial ou pelo Registro Civil das Pessoas Jurídicas, conforme o caso, que comprove a condição de microempresa ou empresa de pequeno porte, nos termos do artigo 8° da </w:t>
      </w:r>
      <w:r>
        <w:rPr>
          <w:rFonts w:ascii="Arial" w:eastAsia="Arial" w:hAnsi="Arial" w:cs="Arial"/>
          <w:color w:val="000000"/>
          <w:sz w:val="24"/>
          <w:szCs w:val="24"/>
        </w:rPr>
        <w:lastRenderedPageBreak/>
        <w:t>Instrução Normativa n° 103, de 30/04/2007, do Departamento Nacional de Registro do Comércio – DNRC;</w:t>
      </w:r>
    </w:p>
    <w:p w14:paraId="337FA23C" w14:textId="77777777" w:rsidR="00E85F72" w:rsidRDefault="00EA413B">
      <w:p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f) No caso de cooperativa: ata de fundação e estatuto social em vigor, com a ata da assembleia que o aprovou, devidamente arquivado na Junta Comercial ou inscrito no Registro Civil das Pessoas Jurídicas da respectiva sede, bem como o registro de que trata o art. 107 da Lei nº 5.764, de 1971;</w:t>
      </w:r>
    </w:p>
    <w:p w14:paraId="427FA5DF" w14:textId="77777777" w:rsidR="00E85F72" w:rsidRDefault="00EA413B">
      <w:p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g) Decreto de Autorização, no caso de empresa ou Sociedade Estrangeira em funcionamento no País, e ato de registro ou autorização para funcionamento expedido pelo órgão competente, quando a atividade assim o exigir;</w:t>
      </w:r>
    </w:p>
    <w:p w14:paraId="5194AD89" w14:textId="77777777" w:rsidR="00E26392" w:rsidRDefault="00E26392">
      <w:pPr>
        <w:pBdr>
          <w:top w:val="nil"/>
          <w:left w:val="nil"/>
          <w:bottom w:val="nil"/>
          <w:right w:val="nil"/>
          <w:between w:val="nil"/>
        </w:pBdr>
        <w:jc w:val="both"/>
        <w:rPr>
          <w:rFonts w:ascii="Arial" w:eastAsia="Arial" w:hAnsi="Arial" w:cs="Arial"/>
          <w:color w:val="000000"/>
          <w:sz w:val="24"/>
          <w:szCs w:val="24"/>
        </w:rPr>
      </w:pPr>
    </w:p>
    <w:p w14:paraId="360B4031" w14:textId="77777777" w:rsidR="00E85F72" w:rsidRDefault="00EA413B">
      <w:pPr>
        <w:pBdr>
          <w:top w:val="nil"/>
          <w:left w:val="nil"/>
          <w:bottom w:val="nil"/>
          <w:right w:val="nil"/>
          <w:between w:val="nil"/>
        </w:pBdr>
        <w:jc w:val="both"/>
        <w:rPr>
          <w:rFonts w:ascii="Arial" w:eastAsia="Arial" w:hAnsi="Arial" w:cs="Arial"/>
          <w:b/>
          <w:color w:val="000000"/>
          <w:sz w:val="24"/>
          <w:szCs w:val="24"/>
        </w:rPr>
      </w:pPr>
      <w:r>
        <w:rPr>
          <w:rFonts w:ascii="Arial" w:eastAsia="Arial" w:hAnsi="Arial" w:cs="Arial"/>
          <w:b/>
          <w:color w:val="000000"/>
          <w:sz w:val="24"/>
          <w:szCs w:val="24"/>
        </w:rPr>
        <w:t xml:space="preserve">6.2.2. Da </w:t>
      </w:r>
      <w:r>
        <w:rPr>
          <w:rFonts w:ascii="Arial" w:eastAsia="Arial" w:hAnsi="Arial" w:cs="Arial"/>
          <w:b/>
          <w:smallCaps/>
          <w:color w:val="000000"/>
          <w:sz w:val="24"/>
          <w:szCs w:val="24"/>
        </w:rPr>
        <w:t>HABILITAÇÃO FISCAL, SOCIAL E TRABALHISTA</w:t>
      </w:r>
      <w:r>
        <w:rPr>
          <w:rFonts w:ascii="Arial" w:eastAsia="Arial" w:hAnsi="Arial" w:cs="Arial"/>
          <w:b/>
          <w:color w:val="000000"/>
          <w:sz w:val="24"/>
          <w:szCs w:val="24"/>
        </w:rPr>
        <w:t xml:space="preserve"> será comprovada mediante a apresentação dos seguintes documentos:</w:t>
      </w:r>
    </w:p>
    <w:p w14:paraId="7FC58DDF" w14:textId="77777777" w:rsidR="00353FF4" w:rsidRDefault="00353FF4">
      <w:pPr>
        <w:pBdr>
          <w:top w:val="nil"/>
          <w:left w:val="nil"/>
          <w:bottom w:val="nil"/>
          <w:right w:val="nil"/>
          <w:between w:val="nil"/>
        </w:pBdr>
        <w:jc w:val="both"/>
        <w:rPr>
          <w:rFonts w:ascii="Arial" w:eastAsia="Arial" w:hAnsi="Arial" w:cs="Arial"/>
          <w:color w:val="000000"/>
          <w:sz w:val="24"/>
          <w:szCs w:val="24"/>
        </w:rPr>
      </w:pPr>
    </w:p>
    <w:p w14:paraId="68AA6C05" w14:textId="77777777" w:rsidR="00E85F72" w:rsidRDefault="00EA413B">
      <w:p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a) Prova de inscrição no Cadastro de Pessoas Físicas (CPF) e/ou no Cadastro Nacional de Pessoa Jurídica (CNPJ);</w:t>
      </w:r>
    </w:p>
    <w:p w14:paraId="6CFEDBF2" w14:textId="77777777" w:rsidR="00E85F72" w:rsidRDefault="00EA413B">
      <w:p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b) Prova de inscrição no cadastro de contribuintes (municipal ou estadual), relativo ao domicílio ou sede do licitante, pertinente ao seu ramo de atividade e compatível com o objeto contratual;</w:t>
      </w:r>
    </w:p>
    <w:p w14:paraId="0848D4D8" w14:textId="77777777" w:rsidR="00E85F72" w:rsidRDefault="00EA413B">
      <w:p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c) Prova de regularidade para com a Fazenda Municipal relativo ao domicílio ou sede da empresa;</w:t>
      </w:r>
    </w:p>
    <w:p w14:paraId="6D1A14BE" w14:textId="77777777" w:rsidR="00E85F72" w:rsidRDefault="00EA413B">
      <w:p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d) Prova de regularidade para com a Fazenda Estadual;</w:t>
      </w:r>
    </w:p>
    <w:p w14:paraId="1C9AB8A8" w14:textId="77777777" w:rsidR="00E85F72" w:rsidRDefault="00EA413B">
      <w:p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e) Certidão negativa de débitos relativos aos tributos federais e à dívida ativa da união;</w:t>
      </w:r>
    </w:p>
    <w:p w14:paraId="76AAD3C7" w14:textId="77777777" w:rsidR="00E85F72" w:rsidRDefault="00EA413B">
      <w:p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f) Prova de regularidade relativa do Fundo de Garantia por Tempo de Serviço (FGTS), mediante a apresentação do Certificado de Regularidade do FTGS/CRF;</w:t>
      </w:r>
    </w:p>
    <w:p w14:paraId="128B75D4" w14:textId="77777777" w:rsidR="00E85F72" w:rsidRDefault="00EA413B">
      <w:p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 xml:space="preserve">g) Certidão Negativa de Débitos Trabalhistas. </w:t>
      </w:r>
    </w:p>
    <w:p w14:paraId="0B33F54D" w14:textId="77777777" w:rsidR="00E85F72" w:rsidRDefault="00EA413B">
      <w:pPr>
        <w:pBdr>
          <w:top w:val="nil"/>
          <w:left w:val="nil"/>
          <w:bottom w:val="nil"/>
          <w:right w:val="nil"/>
          <w:between w:val="nil"/>
        </w:pBdr>
        <w:rPr>
          <w:rFonts w:ascii="Arial" w:eastAsia="Arial" w:hAnsi="Arial" w:cs="Arial"/>
          <w:color w:val="000000"/>
          <w:sz w:val="24"/>
          <w:szCs w:val="24"/>
        </w:rPr>
      </w:pPr>
      <w:r>
        <w:rPr>
          <w:rFonts w:ascii="Arial" w:eastAsia="Arial" w:hAnsi="Arial" w:cs="Arial"/>
          <w:color w:val="000000"/>
          <w:sz w:val="24"/>
          <w:szCs w:val="24"/>
        </w:rPr>
        <w:t>h) O cumprimento do disposto no </w:t>
      </w:r>
      <w:hyperlink r:id="rId9" w:anchor="art7xxxiii">
        <w:r>
          <w:rPr>
            <w:rFonts w:ascii="Arial" w:eastAsia="Arial" w:hAnsi="Arial" w:cs="Arial"/>
            <w:color w:val="000000"/>
            <w:sz w:val="24"/>
            <w:szCs w:val="24"/>
          </w:rPr>
          <w:t>inciso XXXIII do art. 7º da Constituição Federal.</w:t>
        </w:r>
      </w:hyperlink>
    </w:p>
    <w:p w14:paraId="4F5BA1A1" w14:textId="77777777" w:rsidR="00E26392" w:rsidRDefault="00E26392">
      <w:pPr>
        <w:pBdr>
          <w:top w:val="nil"/>
          <w:left w:val="nil"/>
          <w:bottom w:val="nil"/>
          <w:right w:val="nil"/>
          <w:between w:val="nil"/>
        </w:pBdr>
        <w:rPr>
          <w:rFonts w:ascii="Arial" w:eastAsia="Arial" w:hAnsi="Arial" w:cs="Arial"/>
          <w:color w:val="000000"/>
          <w:sz w:val="24"/>
          <w:szCs w:val="24"/>
        </w:rPr>
      </w:pPr>
    </w:p>
    <w:p w14:paraId="63562FB0" w14:textId="77777777" w:rsidR="00E85F72" w:rsidRDefault="00EA413B">
      <w:p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b/>
          <w:color w:val="000000"/>
          <w:sz w:val="24"/>
          <w:szCs w:val="24"/>
        </w:rPr>
        <w:t xml:space="preserve">6.2.3. DA QUALIFICAÇÃO ECONÔMICA-FINANCEIRA </w:t>
      </w:r>
    </w:p>
    <w:p w14:paraId="55DA320B" w14:textId="77777777" w:rsidR="0034492B" w:rsidRPr="0034492B" w:rsidRDefault="00EA413B" w:rsidP="0034492B">
      <w:pPr>
        <w:pStyle w:val="PargrafodaLista"/>
        <w:spacing w:before="120" w:after="120"/>
        <w:ind w:left="0"/>
        <w:jc w:val="both"/>
        <w:rPr>
          <w:rFonts w:ascii="Arial" w:hAnsi="Arial" w:cs="Arial"/>
          <w:sz w:val="24"/>
          <w:szCs w:val="24"/>
        </w:rPr>
      </w:pPr>
      <w:r w:rsidRPr="0034492B">
        <w:rPr>
          <w:rFonts w:ascii="Arial" w:eastAsia="Arial" w:hAnsi="Arial" w:cs="Arial"/>
          <w:color w:val="000000"/>
          <w:sz w:val="24"/>
          <w:szCs w:val="24"/>
        </w:rPr>
        <w:t xml:space="preserve">a) </w:t>
      </w:r>
      <w:bookmarkStart w:id="1" w:name="_Hlk157451916"/>
      <w:r w:rsidR="0034492B" w:rsidRPr="0034492B">
        <w:rPr>
          <w:rFonts w:ascii="Arial" w:hAnsi="Arial" w:cs="Arial"/>
          <w:sz w:val="24"/>
          <w:szCs w:val="24"/>
        </w:rPr>
        <w:t>Certidões negativas de falência e concordata expedidas pelo Distribuidor da sede da pessoa jurídica. Não serão aceitas Certidões com mais de 30 (trinta) dias corridos, contados da efetiva pesquisa do Cartório em relação à data da realização desta licitação.</w:t>
      </w:r>
    </w:p>
    <w:bookmarkEnd w:id="1"/>
    <w:p w14:paraId="1C0BCA98" w14:textId="54887137" w:rsidR="00E85F72" w:rsidRDefault="00E85F72" w:rsidP="00E26392">
      <w:pPr>
        <w:pBdr>
          <w:top w:val="nil"/>
          <w:left w:val="nil"/>
          <w:bottom w:val="nil"/>
          <w:right w:val="nil"/>
          <w:between w:val="nil"/>
        </w:pBdr>
        <w:jc w:val="both"/>
        <w:rPr>
          <w:rFonts w:ascii="Arial" w:eastAsia="Arial" w:hAnsi="Arial" w:cs="Arial"/>
          <w:sz w:val="24"/>
          <w:szCs w:val="24"/>
        </w:rPr>
      </w:pPr>
    </w:p>
    <w:p w14:paraId="0B67DD73" w14:textId="77777777" w:rsidR="00E85F72" w:rsidRDefault="00EA413B">
      <w:pPr>
        <w:pBdr>
          <w:top w:val="nil"/>
          <w:left w:val="nil"/>
          <w:bottom w:val="nil"/>
          <w:right w:val="nil"/>
          <w:between w:val="nil"/>
        </w:pBdr>
        <w:jc w:val="both"/>
        <w:rPr>
          <w:rFonts w:ascii="Arial" w:eastAsia="Arial" w:hAnsi="Arial" w:cs="Arial"/>
          <w:b/>
          <w:color w:val="000000"/>
          <w:sz w:val="24"/>
          <w:szCs w:val="24"/>
        </w:rPr>
      </w:pPr>
      <w:r>
        <w:rPr>
          <w:rFonts w:ascii="Arial" w:eastAsia="Arial" w:hAnsi="Arial" w:cs="Arial"/>
          <w:b/>
          <w:color w:val="000000"/>
          <w:sz w:val="24"/>
          <w:szCs w:val="24"/>
        </w:rPr>
        <w:t>6.2.4. DA QUALIFICAÇÃO TÉCNICA</w:t>
      </w:r>
    </w:p>
    <w:tbl>
      <w:tblPr>
        <w:tblW w:w="9781" w:type="dxa"/>
        <w:tblLayout w:type="fixed"/>
        <w:tblLook w:val="01E0" w:firstRow="1" w:lastRow="1" w:firstColumn="1" w:lastColumn="1" w:noHBand="0" w:noVBand="0"/>
      </w:tblPr>
      <w:tblGrid>
        <w:gridCol w:w="9781"/>
      </w:tblGrid>
      <w:tr w:rsidR="00212088" w:rsidRPr="00144E5D" w14:paraId="0D966A62" w14:textId="77777777" w:rsidTr="00492B84">
        <w:trPr>
          <w:trHeight w:val="944"/>
        </w:trPr>
        <w:tc>
          <w:tcPr>
            <w:tcW w:w="9781" w:type="dxa"/>
          </w:tcPr>
          <w:tbl>
            <w:tblPr>
              <w:tblW w:w="9330" w:type="dxa"/>
              <w:tblLayout w:type="fixed"/>
              <w:tblCellMar>
                <w:left w:w="70" w:type="dxa"/>
                <w:right w:w="70" w:type="dxa"/>
              </w:tblCellMar>
              <w:tblLook w:val="0000" w:firstRow="0" w:lastRow="0" w:firstColumn="0" w:lastColumn="0" w:noHBand="0" w:noVBand="0"/>
            </w:tblPr>
            <w:tblGrid>
              <w:gridCol w:w="9330"/>
            </w:tblGrid>
            <w:tr w:rsidR="00212088" w:rsidRPr="00BF527B" w14:paraId="75D764FB" w14:textId="77777777" w:rsidTr="008C7B0E">
              <w:trPr>
                <w:cantSplit/>
                <w:trHeight w:val="140"/>
              </w:trPr>
              <w:tc>
                <w:tcPr>
                  <w:tcW w:w="9330" w:type="dxa"/>
                  <w:shd w:val="clear" w:color="auto" w:fill="auto"/>
                </w:tcPr>
                <w:p w14:paraId="4EA0472D" w14:textId="77777777" w:rsidR="00212088" w:rsidRPr="0038211A" w:rsidRDefault="00212088" w:rsidP="00492B84">
                  <w:pPr>
                    <w:snapToGrid w:val="0"/>
                    <w:ind w:left="-72"/>
                    <w:jc w:val="both"/>
                    <w:rPr>
                      <w:rFonts w:ascii="Arial" w:hAnsi="Arial" w:cs="Arial"/>
                      <w:b/>
                      <w:bCs/>
                      <w:sz w:val="24"/>
                      <w:szCs w:val="24"/>
                    </w:rPr>
                  </w:pPr>
                  <w:r w:rsidRPr="0038211A">
                    <w:rPr>
                      <w:rFonts w:ascii="Arial" w:eastAsia="Arial" w:hAnsi="Arial" w:cs="Arial"/>
                      <w:color w:val="000000"/>
                      <w:sz w:val="24"/>
                      <w:szCs w:val="24"/>
                    </w:rPr>
                    <w:t xml:space="preserve">a) </w:t>
                  </w:r>
                  <w:r w:rsidRPr="0038211A">
                    <w:rPr>
                      <w:rFonts w:ascii="Arial" w:hAnsi="Arial" w:cs="Arial"/>
                      <w:sz w:val="24"/>
                      <w:szCs w:val="24"/>
                    </w:rPr>
                    <w:t xml:space="preserve">comprovação de aptidão para o desempenho de atividade pertinente e </w:t>
                  </w:r>
                  <w:r w:rsidRPr="0038211A">
                    <w:rPr>
                      <w:rFonts w:ascii="Arial" w:hAnsi="Arial" w:cs="Arial"/>
                      <w:b/>
                      <w:sz w:val="24"/>
                      <w:szCs w:val="24"/>
                    </w:rPr>
                    <w:t>compatível em características, quantidades e prazos</w:t>
                  </w:r>
                  <w:r w:rsidRPr="0038211A">
                    <w:rPr>
                      <w:rFonts w:ascii="Arial" w:hAnsi="Arial" w:cs="Arial"/>
                      <w:sz w:val="24"/>
                      <w:szCs w:val="24"/>
                    </w:rPr>
                    <w:t xml:space="preserve"> com o objeto do credenciamento, através da apresentação de um ou mais atestados fornecidos por pessoas jurídicas de direito público ou privado, preferencialmente de acordo com o modelo constante do </w:t>
                  </w:r>
                  <w:r w:rsidRPr="0038211A">
                    <w:rPr>
                      <w:rFonts w:ascii="Arial" w:hAnsi="Arial" w:cs="Arial"/>
                      <w:b/>
                      <w:bCs/>
                      <w:sz w:val="24"/>
                      <w:szCs w:val="24"/>
                    </w:rPr>
                    <w:t>Anexo   XI.</w:t>
                  </w:r>
                  <w:r w:rsidRPr="0038211A">
                    <w:rPr>
                      <w:rFonts w:ascii="Arial" w:hAnsi="Arial" w:cs="Arial"/>
                      <w:sz w:val="24"/>
                      <w:szCs w:val="24"/>
                    </w:rPr>
                    <w:t xml:space="preserve">  </w:t>
                  </w:r>
                </w:p>
              </w:tc>
            </w:tr>
            <w:tr w:rsidR="00212088" w:rsidRPr="00BF527B" w14:paraId="77B59D85" w14:textId="77777777" w:rsidTr="008C7B0E">
              <w:trPr>
                <w:cantSplit/>
                <w:trHeight w:val="140"/>
              </w:trPr>
              <w:tc>
                <w:tcPr>
                  <w:tcW w:w="9330" w:type="dxa"/>
                  <w:shd w:val="clear" w:color="auto" w:fill="auto"/>
                </w:tcPr>
                <w:p w14:paraId="6349F701" w14:textId="77777777" w:rsidR="00212088" w:rsidRPr="0038211A" w:rsidRDefault="00212088" w:rsidP="00492B84">
                  <w:pPr>
                    <w:snapToGrid w:val="0"/>
                    <w:ind w:left="-72"/>
                    <w:jc w:val="both"/>
                    <w:rPr>
                      <w:rFonts w:ascii="Arial" w:hAnsi="Arial" w:cs="Arial"/>
                      <w:bCs/>
                      <w:sz w:val="24"/>
                      <w:szCs w:val="24"/>
                      <w:lang w:val="pt-PT"/>
                    </w:rPr>
                  </w:pPr>
                  <w:r w:rsidRPr="0038211A">
                    <w:rPr>
                      <w:rFonts w:ascii="Arial" w:hAnsi="Arial" w:cs="Arial"/>
                      <w:sz w:val="24"/>
                      <w:szCs w:val="24"/>
                    </w:rPr>
                    <w:t xml:space="preserve">b) declaração de conhecimento dos requisitos técnicos para o cumprimento das obrigações objeto do credenciamento, preferencialmente de acordo com o modelo constante do </w:t>
                  </w:r>
                  <w:r w:rsidRPr="0038211A">
                    <w:rPr>
                      <w:rFonts w:ascii="Arial" w:hAnsi="Arial" w:cs="Arial"/>
                      <w:b/>
                      <w:sz w:val="24"/>
                      <w:szCs w:val="24"/>
                    </w:rPr>
                    <w:t>Anexo XII</w:t>
                  </w:r>
                  <w:r w:rsidRPr="0038211A">
                    <w:rPr>
                      <w:rFonts w:ascii="Arial" w:hAnsi="Arial" w:cs="Arial"/>
                      <w:bCs/>
                      <w:sz w:val="24"/>
                      <w:szCs w:val="24"/>
                    </w:rPr>
                    <w:t>.</w:t>
                  </w:r>
                  <w:r w:rsidRPr="0038211A">
                    <w:rPr>
                      <w:rFonts w:ascii="Arial" w:hAnsi="Arial" w:cs="Arial"/>
                      <w:bCs/>
                      <w:sz w:val="24"/>
                      <w:szCs w:val="24"/>
                      <w:lang w:val="pt-PT"/>
                    </w:rPr>
                    <w:t xml:space="preserve"> </w:t>
                  </w:r>
                </w:p>
                <w:p w14:paraId="1DF49B47" w14:textId="77777777" w:rsidR="00212088" w:rsidRPr="0038211A" w:rsidRDefault="00212088" w:rsidP="00BF527B">
                  <w:pPr>
                    <w:snapToGrid w:val="0"/>
                    <w:ind w:left="-72"/>
                    <w:jc w:val="both"/>
                    <w:rPr>
                      <w:rFonts w:ascii="Arial" w:hAnsi="Arial" w:cs="Arial"/>
                      <w:bCs/>
                      <w:sz w:val="24"/>
                      <w:szCs w:val="24"/>
                      <w:lang w:val="pt-PT"/>
                    </w:rPr>
                  </w:pPr>
                  <w:r w:rsidRPr="0038211A">
                    <w:rPr>
                      <w:rFonts w:ascii="Arial" w:hAnsi="Arial" w:cs="Arial"/>
                      <w:bCs/>
                      <w:sz w:val="24"/>
                      <w:szCs w:val="24"/>
                      <w:lang w:val="pt-PT"/>
                    </w:rPr>
                    <w:t>c)</w:t>
                  </w:r>
                  <w:r w:rsidR="00BF527B" w:rsidRPr="0038211A">
                    <w:rPr>
                      <w:rFonts w:ascii="Arial" w:hAnsi="Arial" w:cs="Arial"/>
                      <w:bCs/>
                      <w:sz w:val="24"/>
                      <w:szCs w:val="24"/>
                      <w:lang w:val="pt-PT"/>
                    </w:rPr>
                    <w:t xml:space="preserve"> Alvará de Funcionamento</w:t>
                  </w:r>
                </w:p>
                <w:p w14:paraId="389CF025" w14:textId="20572DE6" w:rsidR="00BF527B" w:rsidRPr="0038211A" w:rsidRDefault="00BF527B" w:rsidP="00BF527B">
                  <w:pPr>
                    <w:snapToGrid w:val="0"/>
                    <w:ind w:left="-72"/>
                    <w:jc w:val="both"/>
                    <w:rPr>
                      <w:rFonts w:ascii="Arial" w:hAnsi="Arial" w:cs="Arial"/>
                      <w:bCs/>
                      <w:sz w:val="24"/>
                      <w:szCs w:val="24"/>
                      <w:lang w:val="pt-PT"/>
                    </w:rPr>
                  </w:pPr>
                </w:p>
              </w:tc>
            </w:tr>
          </w:tbl>
          <w:p w14:paraId="0D68EE9B" w14:textId="77777777" w:rsidR="00212088" w:rsidRPr="00144E5D" w:rsidRDefault="00212088" w:rsidP="00492B84">
            <w:pPr>
              <w:pStyle w:val="TableParagraph"/>
              <w:jc w:val="both"/>
              <w:rPr>
                <w:rFonts w:ascii="Arial" w:hAnsi="Arial" w:cs="Arial"/>
                <w:b/>
                <w:sz w:val="24"/>
                <w:szCs w:val="24"/>
                <w:highlight w:val="yellow"/>
              </w:rPr>
            </w:pPr>
          </w:p>
        </w:tc>
      </w:tr>
    </w:tbl>
    <w:p w14:paraId="2AA31C3F" w14:textId="77777777" w:rsidR="00DB0F2B" w:rsidRDefault="00DB0F2B">
      <w:pPr>
        <w:pBdr>
          <w:top w:val="nil"/>
          <w:left w:val="nil"/>
          <w:bottom w:val="nil"/>
          <w:right w:val="nil"/>
          <w:between w:val="nil"/>
        </w:pBdr>
        <w:jc w:val="both"/>
        <w:rPr>
          <w:rFonts w:ascii="Arial" w:eastAsia="Arial" w:hAnsi="Arial" w:cs="Arial"/>
          <w:b/>
          <w:color w:val="000000"/>
          <w:sz w:val="24"/>
          <w:szCs w:val="24"/>
        </w:rPr>
      </w:pPr>
    </w:p>
    <w:p w14:paraId="7815BA7F" w14:textId="5204C3CF" w:rsidR="00E85F72" w:rsidRDefault="00EA413B">
      <w:p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6.2.</w:t>
      </w:r>
      <w:r w:rsidR="00E26392">
        <w:rPr>
          <w:rFonts w:ascii="Arial" w:eastAsia="Arial" w:hAnsi="Arial" w:cs="Arial"/>
          <w:color w:val="000000"/>
          <w:sz w:val="24"/>
          <w:szCs w:val="24"/>
        </w:rPr>
        <w:t>5</w:t>
      </w:r>
      <w:r>
        <w:rPr>
          <w:rFonts w:ascii="Arial" w:eastAsia="Arial" w:hAnsi="Arial" w:cs="Arial"/>
          <w:color w:val="000000"/>
          <w:sz w:val="24"/>
          <w:szCs w:val="24"/>
        </w:rPr>
        <w:t xml:space="preserve">. As empresas interessadas deverão preencher todos os itens do formulário, podendo credenciar-se nos serviços junto à Comissão de Contratação do </w:t>
      </w:r>
      <w:r w:rsidR="00E26392" w:rsidRPr="00E26392">
        <w:rPr>
          <w:rFonts w:ascii="Arial" w:eastAsia="Arial" w:hAnsi="Arial" w:cs="Arial"/>
          <w:color w:val="000000"/>
          <w:sz w:val="24"/>
          <w:szCs w:val="24"/>
        </w:rPr>
        <w:t>Conceição do Coité – Bahia.</w:t>
      </w:r>
    </w:p>
    <w:p w14:paraId="562EF86E" w14:textId="77777777" w:rsidR="00492B84" w:rsidRDefault="00492B84">
      <w:pPr>
        <w:pBdr>
          <w:top w:val="nil"/>
          <w:left w:val="nil"/>
          <w:bottom w:val="nil"/>
          <w:right w:val="nil"/>
          <w:between w:val="nil"/>
        </w:pBdr>
        <w:jc w:val="both"/>
        <w:rPr>
          <w:rFonts w:ascii="Arial" w:eastAsia="Arial" w:hAnsi="Arial" w:cs="Arial"/>
          <w:color w:val="000000"/>
          <w:sz w:val="24"/>
          <w:szCs w:val="24"/>
        </w:rPr>
      </w:pPr>
    </w:p>
    <w:p w14:paraId="1A1D6015" w14:textId="63522FB1" w:rsidR="00E26392" w:rsidRDefault="00E26392" w:rsidP="00E26392">
      <w:p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 xml:space="preserve">6.2.9. O formulário preenchido e demais documentos previstos no item 6 deverão ser </w:t>
      </w:r>
      <w:r w:rsidRPr="002C43BE">
        <w:rPr>
          <w:rFonts w:ascii="Arial" w:eastAsia="Arial" w:hAnsi="Arial" w:cs="Arial"/>
          <w:color w:val="000000"/>
          <w:sz w:val="24"/>
          <w:szCs w:val="24"/>
        </w:rPr>
        <w:t xml:space="preserve">entregues no Setor de Licitação do município de Conceição do Coite - BA, localizada na </w:t>
      </w:r>
      <w:r w:rsidRPr="002C43BE">
        <w:rPr>
          <w:rFonts w:ascii="Arial" w:hAnsi="Arial" w:cs="Arial"/>
          <w:b/>
          <w:bCs/>
          <w:sz w:val="24"/>
          <w:szCs w:val="24"/>
        </w:rPr>
        <w:t>Rua Juvêncio Mendes, nº 137, CEP: 48.730-000</w:t>
      </w:r>
      <w:r w:rsidRPr="002C43BE">
        <w:rPr>
          <w:rFonts w:ascii="Arial" w:eastAsia="Arial" w:hAnsi="Arial" w:cs="Arial"/>
          <w:color w:val="000000"/>
          <w:sz w:val="24"/>
          <w:szCs w:val="24"/>
        </w:rPr>
        <w:t xml:space="preserve">, a partir </w:t>
      </w:r>
      <w:r w:rsidRPr="00D13657">
        <w:rPr>
          <w:rFonts w:ascii="Arial" w:eastAsia="Arial" w:hAnsi="Arial" w:cs="Arial"/>
          <w:color w:val="000000"/>
          <w:sz w:val="24"/>
          <w:szCs w:val="24"/>
        </w:rPr>
        <w:t>do dia</w:t>
      </w:r>
      <w:r w:rsidR="00F7425C" w:rsidRPr="00D13657">
        <w:rPr>
          <w:rFonts w:ascii="Arial" w:eastAsia="Arial" w:hAnsi="Arial" w:cs="Arial"/>
          <w:color w:val="000000"/>
          <w:sz w:val="24"/>
          <w:szCs w:val="24"/>
        </w:rPr>
        <w:t xml:space="preserve"> </w:t>
      </w:r>
      <w:r w:rsidR="00D13657">
        <w:rPr>
          <w:rFonts w:ascii="Arial" w:eastAsia="Arial" w:hAnsi="Arial" w:cs="Arial"/>
          <w:color w:val="000000"/>
          <w:sz w:val="24"/>
          <w:szCs w:val="24"/>
        </w:rPr>
        <w:t>26/12/2024</w:t>
      </w:r>
      <w:r w:rsidRPr="00D13657">
        <w:rPr>
          <w:rFonts w:ascii="Arial" w:eastAsia="Arial" w:hAnsi="Arial" w:cs="Arial"/>
          <w:color w:val="000000"/>
          <w:sz w:val="24"/>
          <w:szCs w:val="24"/>
        </w:rPr>
        <w:t xml:space="preserve"> nos </w:t>
      </w:r>
      <w:r w:rsidRPr="00D13657">
        <w:rPr>
          <w:rFonts w:ascii="Arial" w:eastAsia="Arial" w:hAnsi="Arial" w:cs="Arial"/>
          <w:b/>
          <w:bCs/>
          <w:color w:val="000000"/>
          <w:sz w:val="24"/>
          <w:szCs w:val="24"/>
        </w:rPr>
        <w:t>horários</w:t>
      </w:r>
      <w:r w:rsidRPr="000B4702">
        <w:rPr>
          <w:rFonts w:ascii="Arial" w:eastAsia="Arial" w:hAnsi="Arial" w:cs="Arial"/>
          <w:b/>
          <w:bCs/>
          <w:color w:val="000000"/>
          <w:sz w:val="24"/>
          <w:szCs w:val="24"/>
        </w:rPr>
        <w:t xml:space="preserve"> das 08h:00min às 12:00min, e das 13:30 </w:t>
      </w:r>
      <w:r w:rsidR="00061F67" w:rsidRPr="000B4702">
        <w:rPr>
          <w:rFonts w:ascii="Arial" w:eastAsia="Arial" w:hAnsi="Arial" w:cs="Arial"/>
          <w:b/>
          <w:bCs/>
          <w:color w:val="000000"/>
          <w:sz w:val="24"/>
          <w:szCs w:val="24"/>
        </w:rPr>
        <w:t>às</w:t>
      </w:r>
      <w:r w:rsidRPr="000B4702">
        <w:rPr>
          <w:rFonts w:ascii="Arial" w:eastAsia="Arial" w:hAnsi="Arial" w:cs="Arial"/>
          <w:b/>
          <w:bCs/>
          <w:color w:val="000000"/>
          <w:sz w:val="24"/>
          <w:szCs w:val="24"/>
        </w:rPr>
        <w:t xml:space="preserve"> 17:00min</w:t>
      </w:r>
      <w:r w:rsidRPr="002C43BE">
        <w:rPr>
          <w:rFonts w:ascii="Arial" w:eastAsia="Arial" w:hAnsi="Arial" w:cs="Arial"/>
          <w:color w:val="000000"/>
          <w:sz w:val="24"/>
          <w:szCs w:val="24"/>
        </w:rPr>
        <w:t xml:space="preserve"> em envelope fechado, de forma a não permitir sua violação, cuja parte externa deverá constar a seguinte descrição:</w:t>
      </w:r>
    </w:p>
    <w:p w14:paraId="5EA5ABCA" w14:textId="77777777" w:rsidR="00E26392" w:rsidRPr="002C43BE" w:rsidRDefault="00E26392" w:rsidP="00E26392">
      <w:pPr>
        <w:pBdr>
          <w:top w:val="nil"/>
          <w:left w:val="nil"/>
          <w:bottom w:val="nil"/>
          <w:right w:val="nil"/>
          <w:between w:val="nil"/>
        </w:pBdr>
        <w:jc w:val="both"/>
        <w:rPr>
          <w:rFonts w:ascii="Arial" w:eastAsia="Arial" w:hAnsi="Arial" w:cs="Arial"/>
          <w:color w:val="000000"/>
          <w:sz w:val="24"/>
          <w:szCs w:val="24"/>
        </w:rPr>
      </w:pPr>
    </w:p>
    <w:tbl>
      <w:tblPr>
        <w:tblStyle w:val="5"/>
        <w:tblW w:w="6657" w:type="dxa"/>
        <w:tblInd w:w="12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6657"/>
      </w:tblGrid>
      <w:tr w:rsidR="00E85F72" w14:paraId="47F1BD2F" w14:textId="77777777" w:rsidTr="00E26392">
        <w:tc>
          <w:tcPr>
            <w:tcW w:w="6657" w:type="dxa"/>
          </w:tcPr>
          <w:p w14:paraId="689FDEBA" w14:textId="77777777" w:rsidR="00E85F72" w:rsidRPr="00061F67" w:rsidRDefault="00EA413B">
            <w:pPr>
              <w:pBdr>
                <w:top w:val="nil"/>
                <w:left w:val="nil"/>
                <w:bottom w:val="nil"/>
                <w:right w:val="nil"/>
                <w:between w:val="nil"/>
              </w:pBdr>
              <w:jc w:val="both"/>
              <w:rPr>
                <w:rFonts w:ascii="Arial" w:eastAsia="Arial" w:hAnsi="Arial" w:cs="Arial"/>
                <w:color w:val="000000"/>
                <w:sz w:val="24"/>
                <w:szCs w:val="24"/>
              </w:rPr>
            </w:pPr>
            <w:r w:rsidRPr="00061F67">
              <w:rPr>
                <w:rFonts w:ascii="Arial" w:eastAsia="Arial" w:hAnsi="Arial" w:cs="Arial"/>
                <w:color w:val="000000"/>
                <w:sz w:val="24"/>
                <w:szCs w:val="24"/>
              </w:rPr>
              <w:t>RAZÃO SOCIAL DA EMPRESA</w:t>
            </w:r>
          </w:p>
          <w:p w14:paraId="58307E6E" w14:textId="77777777" w:rsidR="00E85F72" w:rsidRPr="00061F67" w:rsidRDefault="00EA413B">
            <w:pPr>
              <w:pBdr>
                <w:top w:val="nil"/>
                <w:left w:val="nil"/>
                <w:bottom w:val="nil"/>
                <w:right w:val="nil"/>
                <w:between w:val="nil"/>
              </w:pBdr>
              <w:jc w:val="both"/>
              <w:rPr>
                <w:rFonts w:ascii="Arial" w:eastAsia="Arial" w:hAnsi="Arial" w:cs="Arial"/>
                <w:color w:val="000000"/>
                <w:sz w:val="24"/>
                <w:szCs w:val="24"/>
              </w:rPr>
            </w:pPr>
            <w:r w:rsidRPr="00061F67">
              <w:rPr>
                <w:rFonts w:ascii="Arial" w:eastAsia="Arial" w:hAnsi="Arial" w:cs="Arial"/>
                <w:color w:val="000000"/>
                <w:sz w:val="24"/>
                <w:szCs w:val="24"/>
              </w:rPr>
              <w:t>TELEFONE</w:t>
            </w:r>
          </w:p>
          <w:p w14:paraId="2E711673" w14:textId="77777777" w:rsidR="00E26392" w:rsidRPr="000F4C7A" w:rsidRDefault="00E26392" w:rsidP="00E26392">
            <w:pPr>
              <w:pBdr>
                <w:top w:val="nil"/>
                <w:left w:val="nil"/>
                <w:bottom w:val="nil"/>
                <w:right w:val="nil"/>
                <w:between w:val="nil"/>
              </w:pBdr>
              <w:jc w:val="both"/>
              <w:rPr>
                <w:rFonts w:ascii="Arial" w:eastAsia="Arial" w:hAnsi="Arial" w:cs="Arial"/>
                <w:color w:val="000000"/>
                <w:sz w:val="24"/>
                <w:szCs w:val="24"/>
              </w:rPr>
            </w:pPr>
            <w:r w:rsidRPr="000F4C7A">
              <w:rPr>
                <w:rFonts w:ascii="Arial" w:eastAsia="Arial" w:hAnsi="Arial" w:cs="Arial"/>
                <w:color w:val="000000"/>
                <w:sz w:val="24"/>
                <w:szCs w:val="24"/>
              </w:rPr>
              <w:t>PREFEITURA MUNICIPAL DE CONCEIÇÃO DO COITÉ - BA</w:t>
            </w:r>
          </w:p>
          <w:p w14:paraId="4376FD37" w14:textId="77777777" w:rsidR="00E26392" w:rsidRPr="000F4C7A" w:rsidRDefault="00E26392" w:rsidP="00E26392">
            <w:pPr>
              <w:pBdr>
                <w:top w:val="nil"/>
                <w:left w:val="nil"/>
                <w:bottom w:val="nil"/>
                <w:right w:val="nil"/>
                <w:between w:val="nil"/>
              </w:pBdr>
              <w:jc w:val="both"/>
              <w:rPr>
                <w:rFonts w:ascii="Arial" w:eastAsia="Arial" w:hAnsi="Arial" w:cs="Arial"/>
                <w:color w:val="000000"/>
                <w:sz w:val="24"/>
                <w:szCs w:val="24"/>
              </w:rPr>
            </w:pPr>
            <w:r w:rsidRPr="000F4C7A">
              <w:rPr>
                <w:rFonts w:ascii="Arial" w:eastAsia="Arial" w:hAnsi="Arial" w:cs="Arial"/>
                <w:color w:val="000000"/>
                <w:sz w:val="24"/>
                <w:szCs w:val="24"/>
              </w:rPr>
              <w:t>SECRETARIA MUNICIPAL DE SAÚDE</w:t>
            </w:r>
          </w:p>
          <w:p w14:paraId="3E9DD499" w14:textId="46DCECBD" w:rsidR="00E85F72" w:rsidRDefault="00E26392" w:rsidP="00E26392">
            <w:pPr>
              <w:pBdr>
                <w:top w:val="nil"/>
                <w:left w:val="nil"/>
                <w:bottom w:val="nil"/>
                <w:right w:val="nil"/>
                <w:between w:val="nil"/>
              </w:pBdr>
              <w:jc w:val="both"/>
              <w:rPr>
                <w:rFonts w:ascii="Arial" w:eastAsia="Arial" w:hAnsi="Arial" w:cs="Arial"/>
                <w:color w:val="000000"/>
                <w:sz w:val="24"/>
                <w:szCs w:val="24"/>
              </w:rPr>
            </w:pPr>
            <w:r w:rsidRPr="000F4C7A">
              <w:rPr>
                <w:rFonts w:ascii="Arial" w:eastAsia="Arial" w:hAnsi="Arial" w:cs="Arial"/>
                <w:color w:val="000000"/>
                <w:sz w:val="24"/>
                <w:szCs w:val="24"/>
              </w:rPr>
              <w:t>COMISSÃO DE CONTRATAÇÃO</w:t>
            </w:r>
          </w:p>
        </w:tc>
      </w:tr>
    </w:tbl>
    <w:p w14:paraId="1FF3987B" w14:textId="77777777" w:rsidR="00E85F72" w:rsidRDefault="00E85F72">
      <w:pPr>
        <w:pBdr>
          <w:top w:val="nil"/>
          <w:left w:val="nil"/>
          <w:bottom w:val="nil"/>
          <w:right w:val="nil"/>
          <w:between w:val="nil"/>
        </w:pBdr>
        <w:jc w:val="both"/>
        <w:rPr>
          <w:rFonts w:ascii="Arial" w:eastAsia="Arial" w:hAnsi="Arial" w:cs="Arial"/>
          <w:color w:val="000000"/>
          <w:sz w:val="24"/>
          <w:szCs w:val="24"/>
        </w:rPr>
      </w:pPr>
    </w:p>
    <w:p w14:paraId="5F2D6971" w14:textId="77777777" w:rsidR="00E85F72" w:rsidRDefault="00EA413B">
      <w:pPr>
        <w:pBdr>
          <w:top w:val="nil"/>
          <w:left w:val="nil"/>
          <w:bottom w:val="nil"/>
          <w:right w:val="nil"/>
          <w:between w:val="nil"/>
        </w:pBdr>
        <w:jc w:val="both"/>
        <w:rPr>
          <w:rFonts w:ascii="Arial" w:eastAsia="Arial" w:hAnsi="Arial" w:cs="Arial"/>
          <w:sz w:val="24"/>
          <w:szCs w:val="24"/>
        </w:rPr>
      </w:pPr>
      <w:r>
        <w:rPr>
          <w:rFonts w:ascii="Arial" w:eastAsia="Arial" w:hAnsi="Arial" w:cs="Arial"/>
          <w:color w:val="000000"/>
          <w:sz w:val="24"/>
          <w:szCs w:val="24"/>
        </w:rPr>
        <w:t>6.2.10. As pessoas interessadas receberão comprovante de inscrição identificando o nome, CPF e RG, devidamente datado e assinado por servidor designado.</w:t>
      </w:r>
    </w:p>
    <w:p w14:paraId="6C330E2E" w14:textId="77777777" w:rsidR="00E85F72" w:rsidRDefault="00EA413B">
      <w:p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6.2.11. Não poderá ser habilitada, a sociedade empresária que deixar de apresentar documentação prevista no item 6, ou deixar de prestar informações complementares solicitadas durante o processo de credenciamento pela Comissão de Contratação, mediante comunicação indicado no formulário de inscrição.</w:t>
      </w:r>
    </w:p>
    <w:p w14:paraId="7DB3FDC2" w14:textId="77777777" w:rsidR="00E85F72" w:rsidRDefault="00EA413B">
      <w:p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6.2.12. A Comissão de Contratação devolverá a documentação aos interessados que tiverem suas inscrições indeferidas.</w:t>
      </w:r>
    </w:p>
    <w:p w14:paraId="7D1AEFD6" w14:textId="77777777" w:rsidR="00E85F72" w:rsidRDefault="00EA413B">
      <w:p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6.2.13 A Comissão de Contratação concluirá pela habilitação das interessadas, mediante parecer circunstanciado e individualizado por pretendente, que cumprirem as exigências do item 6;</w:t>
      </w:r>
    </w:p>
    <w:p w14:paraId="0D6FE865" w14:textId="77777777" w:rsidR="00E85F72" w:rsidRDefault="00E85F72">
      <w:pPr>
        <w:pBdr>
          <w:top w:val="nil"/>
          <w:left w:val="nil"/>
          <w:bottom w:val="nil"/>
          <w:right w:val="nil"/>
          <w:between w:val="nil"/>
        </w:pBdr>
        <w:jc w:val="both"/>
        <w:rPr>
          <w:rFonts w:ascii="Arial" w:eastAsia="Arial" w:hAnsi="Arial" w:cs="Arial"/>
          <w:sz w:val="24"/>
          <w:szCs w:val="24"/>
        </w:rPr>
      </w:pPr>
    </w:p>
    <w:p w14:paraId="193323B7" w14:textId="77777777" w:rsidR="00E85F72" w:rsidRDefault="00EA413B">
      <w:pPr>
        <w:pBdr>
          <w:top w:val="nil"/>
          <w:left w:val="nil"/>
          <w:bottom w:val="nil"/>
          <w:right w:val="nil"/>
          <w:between w:val="nil"/>
        </w:pBdr>
        <w:jc w:val="both"/>
        <w:rPr>
          <w:rFonts w:ascii="Arial" w:eastAsia="Arial" w:hAnsi="Arial" w:cs="Arial"/>
          <w:b/>
          <w:color w:val="000000"/>
          <w:sz w:val="24"/>
          <w:szCs w:val="24"/>
        </w:rPr>
      </w:pPr>
      <w:r>
        <w:rPr>
          <w:rFonts w:ascii="Arial" w:eastAsia="Arial" w:hAnsi="Arial" w:cs="Arial"/>
          <w:b/>
          <w:color w:val="000000"/>
          <w:sz w:val="24"/>
          <w:szCs w:val="24"/>
        </w:rPr>
        <w:t>6.3. Documentações complementares:</w:t>
      </w:r>
    </w:p>
    <w:p w14:paraId="4066482A" w14:textId="77777777" w:rsidR="00E83062" w:rsidRDefault="00E83062">
      <w:pPr>
        <w:pBdr>
          <w:top w:val="nil"/>
          <w:left w:val="nil"/>
          <w:bottom w:val="nil"/>
          <w:right w:val="nil"/>
          <w:between w:val="nil"/>
        </w:pBdr>
        <w:jc w:val="both"/>
        <w:rPr>
          <w:rFonts w:ascii="Arial" w:eastAsia="Arial" w:hAnsi="Arial" w:cs="Arial"/>
          <w:sz w:val="24"/>
          <w:szCs w:val="24"/>
        </w:rPr>
      </w:pPr>
    </w:p>
    <w:p w14:paraId="59EDDFB9" w14:textId="77777777" w:rsidR="00E85F72" w:rsidRDefault="00EA413B">
      <w:p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a) Declaração de cumprimento do disposto no inciso XXXIII do art. 7º da Constituição Federal, conforme art. 68, inciso VI, da Lei nº 14.133/2021;</w:t>
      </w:r>
    </w:p>
    <w:p w14:paraId="15AC978C" w14:textId="77777777" w:rsidR="00E85F72" w:rsidRDefault="00EA413B">
      <w:p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b) Declaração de cumprimento dos requisitos de habilitação, conforme art. 63, inciso I, da Lei 14.133/2021;</w:t>
      </w:r>
    </w:p>
    <w:p w14:paraId="193E9973" w14:textId="77777777" w:rsidR="00E85F72" w:rsidRDefault="00EA413B">
      <w:p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c) Declaração de que cumpre as exigências de reserva de cargos para pessoa com deficiência e para reabilitado da Previdência Social, previstas em lei e em outras normas específicas, conforme art. 63, inciso IV, da Lei 14.133/2021;</w:t>
      </w:r>
    </w:p>
    <w:p w14:paraId="11917E1D" w14:textId="77777777" w:rsidR="00E85F72" w:rsidRDefault="00EA413B">
      <w:p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d) Declaração de microempresa e empresa de pequeno porte, ou cooperativa enquadrada no artigo 34 da Lei nº 11.488, de 2007;</w:t>
      </w:r>
    </w:p>
    <w:p w14:paraId="159FCDE5" w14:textId="77777777" w:rsidR="00E85F72" w:rsidRDefault="00EA413B">
      <w:p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e)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 conforme art. 63, §1º, da Lei nº 14.133/2021.</w:t>
      </w:r>
    </w:p>
    <w:p w14:paraId="521CC876" w14:textId="77777777" w:rsidR="00962367" w:rsidRDefault="00962367">
      <w:pPr>
        <w:pBdr>
          <w:top w:val="nil"/>
          <w:left w:val="nil"/>
          <w:bottom w:val="nil"/>
          <w:right w:val="nil"/>
          <w:between w:val="nil"/>
        </w:pBdr>
        <w:jc w:val="both"/>
        <w:rPr>
          <w:rFonts w:ascii="Arial" w:eastAsia="Arial" w:hAnsi="Arial" w:cs="Arial"/>
          <w:color w:val="000000"/>
          <w:sz w:val="24"/>
          <w:szCs w:val="24"/>
        </w:rPr>
      </w:pPr>
    </w:p>
    <w:p w14:paraId="2EAA75E0" w14:textId="1CFEC5D2" w:rsidR="00E85F72" w:rsidRDefault="00EA413B">
      <w:p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b/>
          <w:color w:val="000000"/>
          <w:sz w:val="24"/>
          <w:szCs w:val="24"/>
        </w:rPr>
        <w:t>6.4. Da classificação</w:t>
      </w:r>
      <w:r w:rsidR="00EE2D61">
        <w:rPr>
          <w:rFonts w:ascii="Arial" w:eastAsia="Arial" w:hAnsi="Arial" w:cs="Arial"/>
          <w:b/>
          <w:color w:val="000000"/>
          <w:sz w:val="24"/>
          <w:szCs w:val="24"/>
        </w:rPr>
        <w:t xml:space="preserve"> e alocação da demanda:</w:t>
      </w:r>
    </w:p>
    <w:p w14:paraId="3F02B738" w14:textId="77777777" w:rsidR="00EE2D61" w:rsidRDefault="00EE2D61">
      <w:pPr>
        <w:pBdr>
          <w:top w:val="nil"/>
          <w:left w:val="nil"/>
          <w:bottom w:val="nil"/>
          <w:right w:val="nil"/>
          <w:between w:val="nil"/>
        </w:pBdr>
        <w:jc w:val="both"/>
        <w:rPr>
          <w:rFonts w:ascii="Arial" w:eastAsia="Arial" w:hAnsi="Arial" w:cs="Arial"/>
          <w:color w:val="000000"/>
          <w:sz w:val="24"/>
          <w:szCs w:val="24"/>
        </w:rPr>
      </w:pPr>
    </w:p>
    <w:p w14:paraId="5C78E83E" w14:textId="2E4F9B39" w:rsidR="00E85F72" w:rsidRDefault="00EA413B">
      <w:p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lastRenderedPageBreak/>
        <w:t xml:space="preserve">6.4.1. A Comissão, após análise da documentação dos participantes, verificada sua regularidade, se o número de empresas superior ao necessitado, ordenará a classificação dos credenciados para fins de contratação, obedecendo o seguinte critério: </w:t>
      </w:r>
    </w:p>
    <w:p w14:paraId="1C2962A0" w14:textId="77777777" w:rsidR="00EE2D61" w:rsidRDefault="00EE2D61">
      <w:pPr>
        <w:pBdr>
          <w:top w:val="nil"/>
          <w:left w:val="nil"/>
          <w:bottom w:val="nil"/>
          <w:right w:val="nil"/>
          <w:between w:val="nil"/>
        </w:pBdr>
        <w:jc w:val="both"/>
        <w:rPr>
          <w:rFonts w:ascii="Arial" w:eastAsia="Arial" w:hAnsi="Arial" w:cs="Arial"/>
          <w:color w:val="000000"/>
          <w:sz w:val="24"/>
          <w:szCs w:val="24"/>
        </w:rPr>
      </w:pPr>
    </w:p>
    <w:p w14:paraId="25727282" w14:textId="663BB8B2" w:rsidR="00E85F72" w:rsidRDefault="00EA413B">
      <w:p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 xml:space="preserve">6.4.2 A classificação dos convocados se dará mediante ordem de credenciados, desde que observados e atendidos os critérios objetivos da escolha. </w:t>
      </w:r>
    </w:p>
    <w:p w14:paraId="329FB2DA" w14:textId="77777777" w:rsidR="00E85F72" w:rsidRDefault="00EA413B">
      <w:p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 xml:space="preserve">6.4.3. Após realizado análise dos documentos relativos à habilitação o resultado será disponibilizado no Sítio Eletrônico Oficial. </w:t>
      </w:r>
    </w:p>
    <w:p w14:paraId="3574BD25" w14:textId="77777777" w:rsidR="00EE2D61" w:rsidRDefault="00EE2D61">
      <w:pPr>
        <w:pBdr>
          <w:top w:val="nil"/>
          <w:left w:val="nil"/>
          <w:bottom w:val="nil"/>
          <w:right w:val="nil"/>
          <w:between w:val="nil"/>
        </w:pBdr>
        <w:jc w:val="both"/>
        <w:rPr>
          <w:rFonts w:ascii="Arial" w:eastAsia="Arial" w:hAnsi="Arial" w:cs="Arial"/>
          <w:color w:val="000000"/>
          <w:sz w:val="24"/>
          <w:szCs w:val="24"/>
        </w:rPr>
      </w:pPr>
    </w:p>
    <w:p w14:paraId="339D35EE" w14:textId="7AB9656B" w:rsidR="00E85F72" w:rsidRDefault="00EA413B">
      <w:p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6.4.4. Havendo descredenciamento, sua posição será ocupada pelo próximo na ordem de classificação, reordenando os demais.</w:t>
      </w:r>
    </w:p>
    <w:p w14:paraId="584EA24F" w14:textId="77777777" w:rsidR="00EE2D61" w:rsidRDefault="00EE2D61">
      <w:pPr>
        <w:pBdr>
          <w:top w:val="nil"/>
          <w:left w:val="nil"/>
          <w:bottom w:val="nil"/>
          <w:right w:val="nil"/>
          <w:between w:val="nil"/>
        </w:pBdr>
        <w:jc w:val="both"/>
        <w:rPr>
          <w:rFonts w:ascii="Arial" w:eastAsia="Arial" w:hAnsi="Arial" w:cs="Arial"/>
          <w:color w:val="000000"/>
          <w:sz w:val="24"/>
          <w:szCs w:val="24"/>
        </w:rPr>
      </w:pPr>
    </w:p>
    <w:p w14:paraId="312AB20B" w14:textId="5A891745" w:rsidR="00E85F72" w:rsidRDefault="00EA413B">
      <w:p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6.4.5. A Comissão de Contratação avaliará os casos omissos, considerando sempre o interesse público.</w:t>
      </w:r>
    </w:p>
    <w:p w14:paraId="5F205B56" w14:textId="77777777" w:rsidR="00EE2D61" w:rsidRDefault="00EE2D61">
      <w:pPr>
        <w:pBdr>
          <w:top w:val="nil"/>
          <w:left w:val="nil"/>
          <w:bottom w:val="nil"/>
          <w:right w:val="nil"/>
          <w:between w:val="nil"/>
        </w:pBdr>
        <w:jc w:val="both"/>
        <w:rPr>
          <w:rFonts w:ascii="Arial" w:eastAsia="Arial" w:hAnsi="Arial" w:cs="Arial"/>
          <w:color w:val="000000"/>
          <w:sz w:val="24"/>
          <w:szCs w:val="24"/>
        </w:rPr>
      </w:pPr>
    </w:p>
    <w:p w14:paraId="4DFD2DE1" w14:textId="5BB58E49" w:rsidR="00E85F72" w:rsidRDefault="00EA413B">
      <w:p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6.4.6 É assegurada a rotatividade entre os credenciados, sempre excluída a vontade da Administração na determinação da demanda por credenciado, inclusive entre os que já estão credenciados.</w:t>
      </w:r>
    </w:p>
    <w:p w14:paraId="04D6016F" w14:textId="77777777" w:rsidR="00E85F72" w:rsidRDefault="00E85F72">
      <w:pPr>
        <w:pBdr>
          <w:top w:val="nil"/>
          <w:left w:val="nil"/>
          <w:bottom w:val="nil"/>
          <w:right w:val="nil"/>
          <w:between w:val="nil"/>
        </w:pBdr>
        <w:jc w:val="both"/>
        <w:rPr>
          <w:rFonts w:ascii="Arial" w:eastAsia="Arial" w:hAnsi="Arial" w:cs="Arial"/>
          <w:color w:val="000000"/>
          <w:sz w:val="24"/>
          <w:szCs w:val="24"/>
        </w:rPr>
      </w:pPr>
    </w:p>
    <w:p w14:paraId="6DDD6BDC" w14:textId="77777777" w:rsidR="00EE2D61" w:rsidRPr="00391FD2" w:rsidRDefault="00EE2D61" w:rsidP="00EE2D61">
      <w:pPr>
        <w:pStyle w:val="PargrafodaLista"/>
        <w:numPr>
          <w:ilvl w:val="2"/>
          <w:numId w:val="16"/>
        </w:numPr>
        <w:tabs>
          <w:tab w:val="left" w:pos="737"/>
        </w:tabs>
        <w:spacing w:line="242" w:lineRule="auto"/>
        <w:ind w:right="-1"/>
        <w:jc w:val="both"/>
        <w:rPr>
          <w:rFonts w:ascii="Arial" w:hAnsi="Arial" w:cs="Arial"/>
          <w:sz w:val="24"/>
          <w:szCs w:val="24"/>
        </w:rPr>
      </w:pPr>
      <w:r w:rsidRPr="00391FD2">
        <w:rPr>
          <w:rFonts w:ascii="Arial" w:hAnsi="Arial" w:cs="Arial"/>
          <w:sz w:val="24"/>
          <w:szCs w:val="24"/>
        </w:rPr>
        <w:t>A alocação da demanda será realizada de forma isonômica;</w:t>
      </w:r>
    </w:p>
    <w:p w14:paraId="627FD194" w14:textId="77777777" w:rsidR="00EE2D61" w:rsidRPr="00C61C9E" w:rsidRDefault="00EE2D61" w:rsidP="00EE2D61">
      <w:pPr>
        <w:tabs>
          <w:tab w:val="left" w:pos="737"/>
        </w:tabs>
        <w:spacing w:line="242" w:lineRule="auto"/>
        <w:ind w:right="-1"/>
        <w:jc w:val="both"/>
        <w:rPr>
          <w:rFonts w:ascii="Arial" w:hAnsi="Arial" w:cs="Arial"/>
          <w:sz w:val="24"/>
          <w:szCs w:val="24"/>
        </w:rPr>
      </w:pPr>
    </w:p>
    <w:p w14:paraId="5C9801F1" w14:textId="5E4D3914" w:rsidR="00EE2D61" w:rsidRPr="00391FD2" w:rsidRDefault="00EE2D61" w:rsidP="00EE2D61">
      <w:pPr>
        <w:pStyle w:val="PargrafodaLista"/>
        <w:numPr>
          <w:ilvl w:val="2"/>
          <w:numId w:val="16"/>
        </w:numPr>
        <w:tabs>
          <w:tab w:val="left" w:pos="0"/>
        </w:tabs>
        <w:spacing w:line="242" w:lineRule="auto"/>
        <w:ind w:left="0" w:right="-1" w:firstLine="0"/>
        <w:jc w:val="both"/>
        <w:rPr>
          <w:rFonts w:ascii="Arial" w:hAnsi="Arial" w:cs="Arial"/>
          <w:sz w:val="24"/>
          <w:szCs w:val="24"/>
        </w:rPr>
      </w:pPr>
      <w:r w:rsidRPr="00391FD2">
        <w:rPr>
          <w:rFonts w:ascii="Arial" w:hAnsi="Arial" w:cs="Arial"/>
          <w:sz w:val="24"/>
          <w:szCs w:val="24"/>
        </w:rPr>
        <w:t xml:space="preserve">A atribuição da demanda ao prestador será feita através de </w:t>
      </w:r>
      <w:r>
        <w:rPr>
          <w:rFonts w:ascii="Arial" w:hAnsi="Arial" w:cs="Arial"/>
          <w:sz w:val="24"/>
          <w:szCs w:val="24"/>
        </w:rPr>
        <w:t>rateio</w:t>
      </w:r>
      <w:r w:rsidRPr="00391FD2">
        <w:rPr>
          <w:rFonts w:ascii="Arial" w:hAnsi="Arial" w:cs="Arial"/>
          <w:sz w:val="24"/>
          <w:szCs w:val="24"/>
        </w:rPr>
        <w:t xml:space="preserve"> realizado</w:t>
      </w:r>
      <w:r>
        <w:rPr>
          <w:rFonts w:ascii="Arial" w:hAnsi="Arial" w:cs="Arial"/>
          <w:sz w:val="24"/>
          <w:szCs w:val="24"/>
        </w:rPr>
        <w:t xml:space="preserve"> pela</w:t>
      </w:r>
      <w:r w:rsidRPr="00391FD2">
        <w:rPr>
          <w:rFonts w:ascii="Arial" w:hAnsi="Arial" w:cs="Arial"/>
          <w:sz w:val="24"/>
          <w:szCs w:val="24"/>
        </w:rPr>
        <w:t xml:space="preserve"> </w:t>
      </w:r>
      <w:r>
        <w:rPr>
          <w:rFonts w:ascii="Arial" w:hAnsi="Arial" w:cs="Arial"/>
          <w:sz w:val="24"/>
          <w:szCs w:val="24"/>
        </w:rPr>
        <w:t>A</w:t>
      </w:r>
      <w:r w:rsidRPr="00391FD2">
        <w:rPr>
          <w:rFonts w:ascii="Arial" w:hAnsi="Arial" w:cs="Arial"/>
          <w:sz w:val="24"/>
          <w:szCs w:val="24"/>
        </w:rPr>
        <w:t xml:space="preserve">dministração </w:t>
      </w:r>
      <w:r>
        <w:rPr>
          <w:rFonts w:ascii="Arial" w:hAnsi="Arial" w:cs="Arial"/>
          <w:sz w:val="24"/>
          <w:szCs w:val="24"/>
        </w:rPr>
        <w:t>P</w:t>
      </w:r>
      <w:r w:rsidRPr="00391FD2">
        <w:rPr>
          <w:rFonts w:ascii="Arial" w:hAnsi="Arial" w:cs="Arial"/>
          <w:sz w:val="24"/>
          <w:szCs w:val="24"/>
        </w:rPr>
        <w:t>ública e os credenciados, sempre observando o princípio da isonomia, de modo que os ganhadores iniciais, após executarem os serviços, aguardarão novame</w:t>
      </w:r>
      <w:r w:rsidR="00D13657">
        <w:rPr>
          <w:rFonts w:ascii="Arial" w:hAnsi="Arial" w:cs="Arial"/>
          <w:sz w:val="24"/>
          <w:szCs w:val="24"/>
        </w:rPr>
        <w:t>nte sua vez de serem convocados</w:t>
      </w:r>
      <w:bookmarkStart w:id="2" w:name="_GoBack"/>
      <w:bookmarkEnd w:id="2"/>
      <w:r w:rsidRPr="00391FD2">
        <w:rPr>
          <w:rFonts w:ascii="Arial" w:hAnsi="Arial" w:cs="Arial"/>
          <w:sz w:val="24"/>
          <w:szCs w:val="24"/>
        </w:rPr>
        <w:t>;</w:t>
      </w:r>
    </w:p>
    <w:p w14:paraId="4E8F58F6" w14:textId="77777777" w:rsidR="00EE2D61" w:rsidRPr="00C61C9E" w:rsidRDefault="00EE2D61" w:rsidP="00EE2D61">
      <w:pPr>
        <w:tabs>
          <w:tab w:val="left" w:pos="737"/>
        </w:tabs>
        <w:spacing w:line="242" w:lineRule="auto"/>
        <w:ind w:right="-1"/>
        <w:jc w:val="both"/>
        <w:rPr>
          <w:rFonts w:ascii="Arial" w:hAnsi="Arial" w:cs="Arial"/>
          <w:sz w:val="24"/>
          <w:szCs w:val="24"/>
        </w:rPr>
      </w:pPr>
    </w:p>
    <w:p w14:paraId="6C54AA1C" w14:textId="77777777" w:rsidR="00EE2D61" w:rsidRDefault="00EE2D61" w:rsidP="00EE2D61">
      <w:pPr>
        <w:pStyle w:val="PargrafodaLista"/>
        <w:numPr>
          <w:ilvl w:val="2"/>
          <w:numId w:val="16"/>
        </w:numPr>
        <w:tabs>
          <w:tab w:val="left" w:pos="0"/>
        </w:tabs>
        <w:spacing w:line="242" w:lineRule="auto"/>
        <w:ind w:left="0" w:right="-1" w:firstLine="0"/>
        <w:jc w:val="both"/>
        <w:rPr>
          <w:rFonts w:ascii="Arial" w:hAnsi="Arial" w:cs="Arial"/>
          <w:sz w:val="24"/>
          <w:szCs w:val="24"/>
        </w:rPr>
      </w:pPr>
      <w:r w:rsidRPr="009E2C14">
        <w:rPr>
          <w:rFonts w:ascii="Arial" w:hAnsi="Arial" w:cs="Arial"/>
          <w:sz w:val="24"/>
          <w:szCs w:val="24"/>
        </w:rPr>
        <w:t xml:space="preserve">Os interessados que ingressarem posteriormente na rede de prestadores participarão </w:t>
      </w:r>
      <w:r>
        <w:rPr>
          <w:rFonts w:ascii="Arial" w:hAnsi="Arial" w:cs="Arial"/>
          <w:sz w:val="24"/>
          <w:szCs w:val="24"/>
        </w:rPr>
        <w:t>do processo de credenciamento</w:t>
      </w:r>
      <w:r w:rsidRPr="009E2C14">
        <w:rPr>
          <w:rFonts w:ascii="Arial" w:hAnsi="Arial" w:cs="Arial"/>
          <w:sz w:val="24"/>
          <w:szCs w:val="24"/>
        </w:rPr>
        <w:t>, após a publicação</w:t>
      </w:r>
      <w:r>
        <w:rPr>
          <w:rFonts w:ascii="Arial" w:hAnsi="Arial" w:cs="Arial"/>
          <w:sz w:val="24"/>
          <w:szCs w:val="24"/>
        </w:rPr>
        <w:t xml:space="preserve"> da primeira homologação, através</w:t>
      </w:r>
      <w:r w:rsidRPr="009E2C14">
        <w:rPr>
          <w:rFonts w:ascii="Arial" w:hAnsi="Arial" w:cs="Arial"/>
          <w:sz w:val="24"/>
          <w:szCs w:val="24"/>
        </w:rPr>
        <w:t xml:space="preserve"> </w:t>
      </w:r>
      <w:r>
        <w:rPr>
          <w:rFonts w:ascii="Arial" w:hAnsi="Arial" w:cs="Arial"/>
          <w:sz w:val="24"/>
          <w:szCs w:val="24"/>
        </w:rPr>
        <w:t xml:space="preserve">do </w:t>
      </w:r>
      <w:r w:rsidRPr="009E2C14">
        <w:rPr>
          <w:rFonts w:ascii="Arial" w:hAnsi="Arial" w:cs="Arial"/>
          <w:sz w:val="24"/>
          <w:szCs w:val="24"/>
        </w:rPr>
        <w:t>pedido de inscrição no credenciamento, observando a regra do item anterior.</w:t>
      </w:r>
    </w:p>
    <w:p w14:paraId="070EDEB9" w14:textId="77777777" w:rsidR="00EE2D61" w:rsidRPr="008B464B" w:rsidRDefault="00EE2D61" w:rsidP="00EE2D61">
      <w:pPr>
        <w:pStyle w:val="PargrafodaLista"/>
        <w:rPr>
          <w:rFonts w:ascii="Arial" w:hAnsi="Arial" w:cs="Arial"/>
          <w:sz w:val="24"/>
          <w:szCs w:val="24"/>
        </w:rPr>
      </w:pPr>
    </w:p>
    <w:p w14:paraId="60831E12" w14:textId="77777777" w:rsidR="00EE2D61" w:rsidRPr="008B464B" w:rsidRDefault="00EE2D61" w:rsidP="00EE2D61">
      <w:pPr>
        <w:pStyle w:val="PargrafodaLista"/>
        <w:tabs>
          <w:tab w:val="left" w:pos="0"/>
        </w:tabs>
        <w:spacing w:line="242" w:lineRule="auto"/>
        <w:ind w:left="0" w:right="-1"/>
        <w:jc w:val="both"/>
        <w:rPr>
          <w:rFonts w:ascii="Arial" w:hAnsi="Arial" w:cs="Arial"/>
          <w:sz w:val="24"/>
          <w:szCs w:val="24"/>
        </w:rPr>
      </w:pPr>
      <w:r>
        <w:rPr>
          <w:rFonts w:ascii="Arial" w:hAnsi="Arial" w:cs="Arial"/>
          <w:sz w:val="24"/>
          <w:szCs w:val="24"/>
        </w:rPr>
        <w:t xml:space="preserve">6.4.10. </w:t>
      </w:r>
      <w:r w:rsidRPr="008B464B">
        <w:rPr>
          <w:rFonts w:ascii="Arial" w:hAnsi="Arial" w:cs="Arial"/>
          <w:sz w:val="24"/>
          <w:szCs w:val="24"/>
        </w:rPr>
        <w:t>Na hipótese de renovação da vigência do credenciamento, deverá ocorrer novo rateio entre os credenciados, contudo, terão prioridade os credenciados que até aquele momento não tenham recebido demandas.</w:t>
      </w:r>
    </w:p>
    <w:p w14:paraId="21258197" w14:textId="77777777" w:rsidR="00EE2D61" w:rsidRPr="00C61C9E" w:rsidRDefault="00EE2D61" w:rsidP="00EE2D61">
      <w:pPr>
        <w:tabs>
          <w:tab w:val="left" w:pos="737"/>
        </w:tabs>
        <w:spacing w:line="242" w:lineRule="auto"/>
        <w:ind w:right="-1"/>
        <w:jc w:val="both"/>
        <w:rPr>
          <w:rFonts w:ascii="Arial" w:hAnsi="Arial" w:cs="Arial"/>
          <w:sz w:val="24"/>
          <w:szCs w:val="24"/>
        </w:rPr>
      </w:pPr>
    </w:p>
    <w:p w14:paraId="36E94AA8" w14:textId="77777777" w:rsidR="00EE2D61" w:rsidRPr="00C61C9E" w:rsidRDefault="00EE2D61" w:rsidP="00EE2D61">
      <w:pPr>
        <w:tabs>
          <w:tab w:val="left" w:pos="737"/>
        </w:tabs>
        <w:spacing w:line="242" w:lineRule="auto"/>
        <w:ind w:right="-1"/>
        <w:jc w:val="both"/>
        <w:rPr>
          <w:rFonts w:ascii="Arial" w:hAnsi="Arial" w:cs="Arial"/>
          <w:b/>
          <w:sz w:val="24"/>
          <w:szCs w:val="24"/>
        </w:rPr>
      </w:pPr>
      <w:r>
        <w:rPr>
          <w:rFonts w:ascii="Arial" w:hAnsi="Arial" w:cs="Arial"/>
          <w:sz w:val="24"/>
          <w:szCs w:val="24"/>
        </w:rPr>
        <w:t>14.6.</w:t>
      </w:r>
      <w:r w:rsidRPr="00C61C9E">
        <w:rPr>
          <w:rFonts w:ascii="Arial" w:hAnsi="Arial" w:cs="Arial"/>
          <w:sz w:val="24"/>
          <w:szCs w:val="24"/>
        </w:rPr>
        <w:t xml:space="preserve"> Uma vez contemplados todos os credenciados, deverão ocorrer </w:t>
      </w:r>
      <w:r>
        <w:rPr>
          <w:rFonts w:ascii="Arial" w:hAnsi="Arial" w:cs="Arial"/>
          <w:sz w:val="24"/>
          <w:szCs w:val="24"/>
        </w:rPr>
        <w:t>nova distribuição das demandas.</w:t>
      </w:r>
    </w:p>
    <w:p w14:paraId="5206A826" w14:textId="77777777" w:rsidR="00EE2D61" w:rsidRDefault="00EE2D61">
      <w:pPr>
        <w:pBdr>
          <w:top w:val="nil"/>
          <w:left w:val="nil"/>
          <w:bottom w:val="nil"/>
          <w:right w:val="nil"/>
          <w:between w:val="nil"/>
        </w:pBdr>
        <w:jc w:val="both"/>
        <w:rPr>
          <w:rFonts w:ascii="Arial" w:eastAsia="Arial" w:hAnsi="Arial" w:cs="Arial"/>
          <w:color w:val="000000"/>
          <w:sz w:val="24"/>
          <w:szCs w:val="24"/>
        </w:rPr>
      </w:pPr>
    </w:p>
    <w:p w14:paraId="2101B9FF" w14:textId="5BF1FFF6" w:rsidR="00E85F72" w:rsidRPr="00EE2D61" w:rsidRDefault="00EA413B" w:rsidP="00EE2D61">
      <w:pPr>
        <w:pStyle w:val="PargrafodaLista"/>
        <w:numPr>
          <w:ilvl w:val="0"/>
          <w:numId w:val="16"/>
        </w:numPr>
        <w:pBdr>
          <w:top w:val="nil"/>
          <w:left w:val="nil"/>
          <w:bottom w:val="nil"/>
          <w:right w:val="nil"/>
          <w:between w:val="nil"/>
        </w:pBdr>
        <w:jc w:val="both"/>
        <w:rPr>
          <w:rFonts w:ascii="Arial" w:eastAsia="Arial" w:hAnsi="Arial" w:cs="Arial"/>
          <w:b/>
          <w:color w:val="000000"/>
          <w:sz w:val="24"/>
          <w:szCs w:val="24"/>
        </w:rPr>
      </w:pPr>
      <w:r w:rsidRPr="00EE2D61">
        <w:rPr>
          <w:rFonts w:ascii="Arial" w:eastAsia="Arial" w:hAnsi="Arial" w:cs="Arial"/>
          <w:b/>
          <w:color w:val="000000"/>
          <w:sz w:val="24"/>
          <w:szCs w:val="24"/>
        </w:rPr>
        <w:t>DA CONVOCAÇÃO:</w:t>
      </w:r>
    </w:p>
    <w:p w14:paraId="2158D911" w14:textId="77777777" w:rsidR="00EE2D61" w:rsidRDefault="00EE2D61">
      <w:pPr>
        <w:pBdr>
          <w:top w:val="nil"/>
          <w:left w:val="nil"/>
          <w:bottom w:val="nil"/>
          <w:right w:val="nil"/>
          <w:between w:val="nil"/>
        </w:pBdr>
        <w:jc w:val="both"/>
        <w:rPr>
          <w:rFonts w:ascii="Arial" w:eastAsia="Arial" w:hAnsi="Arial" w:cs="Arial"/>
          <w:color w:val="000000"/>
          <w:sz w:val="24"/>
          <w:szCs w:val="24"/>
        </w:rPr>
      </w:pPr>
    </w:p>
    <w:p w14:paraId="5A4927BA" w14:textId="36D4EB6F" w:rsidR="00E85F72" w:rsidRDefault="00EA413B">
      <w:p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7.1. A convocação dar-se-á de acordo com as necessidades, metas planejadas e programadas e a disponibilidade financeira e orçamentária.</w:t>
      </w:r>
    </w:p>
    <w:p w14:paraId="65090DE9" w14:textId="77777777" w:rsidR="00EE2D61" w:rsidRDefault="00EE2D61">
      <w:pPr>
        <w:pBdr>
          <w:top w:val="nil"/>
          <w:left w:val="nil"/>
          <w:bottom w:val="nil"/>
          <w:right w:val="nil"/>
          <w:between w:val="nil"/>
        </w:pBdr>
        <w:jc w:val="both"/>
        <w:rPr>
          <w:rFonts w:ascii="Arial" w:eastAsia="Arial" w:hAnsi="Arial" w:cs="Arial"/>
          <w:color w:val="000000"/>
          <w:sz w:val="24"/>
          <w:szCs w:val="24"/>
        </w:rPr>
      </w:pPr>
    </w:p>
    <w:p w14:paraId="4385FE56" w14:textId="688C2F8C" w:rsidR="00E85F72" w:rsidRDefault="00EA413B">
      <w:p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7.2. A Comissão de Contratação convocará o credenciado para a prestação do serviço, através de publicação no Sítio Eletrônico Oficial.</w:t>
      </w:r>
    </w:p>
    <w:p w14:paraId="7E1F8B05" w14:textId="77777777" w:rsidR="00EE2D61" w:rsidRDefault="00EE2D61">
      <w:pPr>
        <w:pBdr>
          <w:top w:val="nil"/>
          <w:left w:val="nil"/>
          <w:bottom w:val="nil"/>
          <w:right w:val="nil"/>
          <w:between w:val="nil"/>
        </w:pBdr>
        <w:jc w:val="both"/>
        <w:rPr>
          <w:rFonts w:ascii="Arial" w:eastAsia="Arial" w:hAnsi="Arial" w:cs="Arial"/>
          <w:color w:val="000000"/>
          <w:sz w:val="24"/>
          <w:szCs w:val="24"/>
        </w:rPr>
      </w:pPr>
    </w:p>
    <w:p w14:paraId="067AF513" w14:textId="32EE6182" w:rsidR="00E85F72" w:rsidRDefault="00EA413B">
      <w:p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lastRenderedPageBreak/>
        <w:t>7.3. O ato de convocação conterá, resumidamente, objeto, local da prestação do serviço, valor da contratação, fundamento legal e dotação orçamentária.</w:t>
      </w:r>
    </w:p>
    <w:p w14:paraId="4AB593A8" w14:textId="77777777" w:rsidR="00EE2D61" w:rsidRDefault="00EE2D61" w:rsidP="00E26392">
      <w:pPr>
        <w:pBdr>
          <w:top w:val="nil"/>
          <w:left w:val="nil"/>
          <w:bottom w:val="nil"/>
          <w:right w:val="nil"/>
          <w:between w:val="nil"/>
        </w:pBdr>
        <w:jc w:val="both"/>
        <w:rPr>
          <w:rFonts w:ascii="Arial" w:eastAsia="Arial" w:hAnsi="Arial" w:cs="Arial"/>
          <w:color w:val="000000"/>
          <w:sz w:val="24"/>
          <w:szCs w:val="24"/>
        </w:rPr>
      </w:pPr>
    </w:p>
    <w:p w14:paraId="5751109A" w14:textId="57AAC2FD" w:rsidR="00E26392" w:rsidRPr="00353FF4" w:rsidRDefault="00E26392" w:rsidP="00353FF4">
      <w:pPr>
        <w:pStyle w:val="PargrafodaLista"/>
        <w:numPr>
          <w:ilvl w:val="1"/>
          <w:numId w:val="16"/>
        </w:numPr>
        <w:pBdr>
          <w:top w:val="nil"/>
          <w:left w:val="nil"/>
          <w:bottom w:val="nil"/>
          <w:right w:val="nil"/>
          <w:between w:val="nil"/>
        </w:pBdr>
        <w:ind w:left="0" w:firstLine="0"/>
        <w:jc w:val="both"/>
        <w:rPr>
          <w:rFonts w:ascii="Arial" w:eastAsia="Arial" w:hAnsi="Arial" w:cs="Arial"/>
          <w:color w:val="000000"/>
          <w:sz w:val="24"/>
          <w:szCs w:val="24"/>
        </w:rPr>
      </w:pPr>
      <w:r w:rsidRPr="00353FF4">
        <w:rPr>
          <w:rFonts w:ascii="Arial" w:eastAsia="Arial" w:hAnsi="Arial" w:cs="Arial"/>
          <w:color w:val="000000"/>
          <w:sz w:val="24"/>
          <w:szCs w:val="24"/>
        </w:rPr>
        <w:t xml:space="preserve">O convocado deverá assinar o Termo de Contrato, que lhe será encaminhado pela Comissão de Contratação, no prazo de até </w:t>
      </w:r>
      <w:r w:rsidRPr="00353FF4">
        <w:rPr>
          <w:rFonts w:ascii="Arial" w:eastAsia="Arial" w:hAnsi="Arial" w:cs="Arial"/>
          <w:b/>
          <w:bCs/>
          <w:color w:val="000000"/>
          <w:sz w:val="24"/>
          <w:szCs w:val="24"/>
        </w:rPr>
        <w:t>05 (cinco) dias uteis</w:t>
      </w:r>
      <w:r w:rsidRPr="00353FF4">
        <w:rPr>
          <w:rFonts w:ascii="Arial" w:eastAsia="Arial" w:hAnsi="Arial" w:cs="Arial"/>
          <w:color w:val="000000"/>
          <w:sz w:val="24"/>
          <w:szCs w:val="24"/>
        </w:rPr>
        <w:t xml:space="preserve"> da data de recebimento deste.</w:t>
      </w:r>
    </w:p>
    <w:p w14:paraId="1CD2A258" w14:textId="77777777" w:rsidR="00353FF4" w:rsidRPr="00353FF4" w:rsidRDefault="00353FF4" w:rsidP="00353FF4">
      <w:pPr>
        <w:pStyle w:val="PargrafodaLista"/>
        <w:pBdr>
          <w:top w:val="nil"/>
          <w:left w:val="nil"/>
          <w:bottom w:val="nil"/>
          <w:right w:val="nil"/>
          <w:between w:val="nil"/>
        </w:pBdr>
        <w:jc w:val="both"/>
        <w:rPr>
          <w:rFonts w:ascii="Arial" w:eastAsia="Arial" w:hAnsi="Arial" w:cs="Arial"/>
          <w:color w:val="000000"/>
          <w:sz w:val="24"/>
          <w:szCs w:val="24"/>
        </w:rPr>
      </w:pPr>
    </w:p>
    <w:p w14:paraId="5BF6BEFB" w14:textId="77777777" w:rsidR="00E26392" w:rsidRDefault="00E26392" w:rsidP="00E26392">
      <w:p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 xml:space="preserve">7.5. A convocada que não comparecer para assinatura do Termo de Contrato, no prazo estipulado, decairá do direito de prestar o serviço, independentemente de notificação, deverá prestar esclarecimentos pertinentes </w:t>
      </w:r>
      <w:r w:rsidRPr="00860E81">
        <w:rPr>
          <w:rFonts w:ascii="Arial" w:eastAsia="Arial" w:hAnsi="Arial" w:cs="Arial"/>
          <w:color w:val="000000"/>
          <w:sz w:val="24"/>
          <w:szCs w:val="24"/>
        </w:rPr>
        <w:t>no prazo de 72 (setenta e duas) horas</w:t>
      </w:r>
      <w:r>
        <w:rPr>
          <w:rFonts w:ascii="Arial" w:eastAsia="Arial" w:hAnsi="Arial" w:cs="Arial"/>
          <w:color w:val="000000"/>
          <w:sz w:val="24"/>
          <w:szCs w:val="24"/>
        </w:rPr>
        <w:t xml:space="preserve"> após findo o prazo de Adesão, estando sujeita às penalidades previstas na Lei 14.133/2021, inclusive com descredenciamento.</w:t>
      </w:r>
    </w:p>
    <w:p w14:paraId="7D48E77F" w14:textId="77777777" w:rsidR="00EE2D61" w:rsidRDefault="00EE2D61">
      <w:pPr>
        <w:pBdr>
          <w:top w:val="nil"/>
          <w:left w:val="nil"/>
          <w:bottom w:val="nil"/>
          <w:right w:val="nil"/>
          <w:between w:val="nil"/>
        </w:pBdr>
        <w:jc w:val="both"/>
        <w:rPr>
          <w:rFonts w:ascii="Arial" w:eastAsia="Arial" w:hAnsi="Arial" w:cs="Arial"/>
          <w:color w:val="000000"/>
          <w:sz w:val="24"/>
          <w:szCs w:val="24"/>
        </w:rPr>
      </w:pPr>
    </w:p>
    <w:p w14:paraId="76A1F3D6" w14:textId="1B253402" w:rsidR="00E85F72" w:rsidRDefault="00EA413B">
      <w:p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7.6. Caso a convocada não atualizar a documentação exigida para assinatura do Termo de Contrato, será convocada a próxima credenciada da lista, respeitada a ordem de classificação.</w:t>
      </w:r>
    </w:p>
    <w:p w14:paraId="3F70510B" w14:textId="77777777" w:rsidR="00EE2D61" w:rsidRDefault="00EE2D61">
      <w:pPr>
        <w:pBdr>
          <w:top w:val="nil"/>
          <w:left w:val="nil"/>
          <w:bottom w:val="nil"/>
          <w:right w:val="nil"/>
          <w:between w:val="nil"/>
        </w:pBdr>
        <w:jc w:val="both"/>
        <w:rPr>
          <w:rFonts w:ascii="Arial" w:eastAsia="Arial" w:hAnsi="Arial" w:cs="Arial"/>
          <w:color w:val="000000"/>
          <w:sz w:val="24"/>
          <w:szCs w:val="24"/>
        </w:rPr>
      </w:pPr>
    </w:p>
    <w:p w14:paraId="3E145BF1" w14:textId="70E5EADF" w:rsidR="00E85F72" w:rsidRDefault="00EA413B">
      <w:p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7.7. A execução dos serviços somente será autorizada após a publicação do extrato do Termo de Contrato, em conformidade com suas cláusulas.</w:t>
      </w:r>
    </w:p>
    <w:p w14:paraId="2E18087D" w14:textId="77777777" w:rsidR="00E85F72" w:rsidRDefault="00E85F72">
      <w:pPr>
        <w:pBdr>
          <w:top w:val="nil"/>
          <w:left w:val="nil"/>
          <w:bottom w:val="nil"/>
          <w:right w:val="nil"/>
          <w:between w:val="nil"/>
        </w:pBdr>
        <w:jc w:val="both"/>
        <w:rPr>
          <w:rFonts w:ascii="Arial" w:eastAsia="Arial" w:hAnsi="Arial" w:cs="Arial"/>
          <w:color w:val="000000"/>
          <w:sz w:val="24"/>
          <w:szCs w:val="24"/>
        </w:rPr>
      </w:pPr>
    </w:p>
    <w:p w14:paraId="6B0A7860" w14:textId="77777777" w:rsidR="00E85F72" w:rsidRDefault="00EA413B">
      <w:p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b/>
          <w:color w:val="000000"/>
          <w:sz w:val="24"/>
          <w:szCs w:val="24"/>
        </w:rPr>
        <w:t>8. DA AVALIAÇÃO DE DESEMPENHO:</w:t>
      </w:r>
    </w:p>
    <w:p w14:paraId="3D5C410A" w14:textId="77777777" w:rsidR="00EE2D61" w:rsidRDefault="00EE2D61">
      <w:pPr>
        <w:pBdr>
          <w:top w:val="nil"/>
          <w:left w:val="nil"/>
          <w:bottom w:val="nil"/>
          <w:right w:val="nil"/>
          <w:between w:val="nil"/>
        </w:pBdr>
        <w:jc w:val="both"/>
        <w:rPr>
          <w:rFonts w:ascii="Arial" w:eastAsia="Arial" w:hAnsi="Arial" w:cs="Arial"/>
          <w:color w:val="000000"/>
          <w:sz w:val="24"/>
          <w:szCs w:val="24"/>
        </w:rPr>
      </w:pPr>
    </w:p>
    <w:p w14:paraId="0BB8FA55" w14:textId="4DBC305C" w:rsidR="00E85F72" w:rsidRPr="00E26392" w:rsidRDefault="00EA413B">
      <w:pPr>
        <w:pBdr>
          <w:top w:val="nil"/>
          <w:left w:val="nil"/>
          <w:bottom w:val="nil"/>
          <w:right w:val="nil"/>
          <w:between w:val="nil"/>
        </w:pBdr>
        <w:jc w:val="both"/>
        <w:rPr>
          <w:rFonts w:ascii="Arial" w:eastAsia="Arial" w:hAnsi="Arial" w:cs="Arial"/>
          <w:b/>
          <w:bCs/>
          <w:color w:val="000000"/>
          <w:sz w:val="24"/>
          <w:szCs w:val="24"/>
        </w:rPr>
      </w:pPr>
      <w:r>
        <w:rPr>
          <w:rFonts w:ascii="Arial" w:eastAsia="Arial" w:hAnsi="Arial" w:cs="Arial"/>
          <w:color w:val="000000"/>
          <w:sz w:val="24"/>
          <w:szCs w:val="24"/>
        </w:rPr>
        <w:t xml:space="preserve">8.1. A avaliação do desempenho do prestador de serviços será procedida </w:t>
      </w:r>
      <w:r w:rsidRPr="00E26392">
        <w:rPr>
          <w:rFonts w:ascii="Arial" w:eastAsia="Arial" w:hAnsi="Arial" w:cs="Arial"/>
          <w:color w:val="000000"/>
          <w:sz w:val="24"/>
          <w:szCs w:val="24"/>
        </w:rPr>
        <w:t xml:space="preserve">pela </w:t>
      </w:r>
      <w:r w:rsidRPr="00E26392">
        <w:rPr>
          <w:rFonts w:ascii="Arial" w:eastAsia="Arial" w:hAnsi="Arial" w:cs="Arial"/>
          <w:b/>
          <w:bCs/>
          <w:color w:val="000000"/>
          <w:sz w:val="24"/>
          <w:szCs w:val="24"/>
        </w:rPr>
        <w:t xml:space="preserve">Secretaria de </w:t>
      </w:r>
      <w:r w:rsidR="00250FD2">
        <w:rPr>
          <w:rFonts w:ascii="Arial" w:eastAsia="Arial" w:hAnsi="Arial" w:cs="Arial"/>
          <w:b/>
          <w:bCs/>
          <w:color w:val="000000"/>
          <w:sz w:val="24"/>
          <w:szCs w:val="24"/>
        </w:rPr>
        <w:t>Administração</w:t>
      </w:r>
    </w:p>
    <w:p w14:paraId="587E970F" w14:textId="77777777" w:rsidR="00EE2D61" w:rsidRDefault="00EE2D61" w:rsidP="00E26392">
      <w:pPr>
        <w:pBdr>
          <w:top w:val="nil"/>
          <w:left w:val="nil"/>
          <w:bottom w:val="nil"/>
          <w:right w:val="nil"/>
          <w:between w:val="nil"/>
        </w:pBdr>
        <w:jc w:val="both"/>
        <w:rPr>
          <w:rFonts w:ascii="Arial" w:eastAsia="Arial" w:hAnsi="Arial" w:cs="Arial"/>
          <w:color w:val="000000"/>
          <w:sz w:val="24"/>
          <w:szCs w:val="24"/>
        </w:rPr>
      </w:pPr>
    </w:p>
    <w:p w14:paraId="2488A55B" w14:textId="1737F354" w:rsidR="00E26392" w:rsidRDefault="00E26392" w:rsidP="00E26392">
      <w:p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8.2. O índice de avaliação do prestador de serviços, será de 0 a 100% (de zero a cem por cento), estando apta a continuar credenciado aquele que atingir, no parecer técnico emitido, mínimo de 60% (sessenta por cento).</w:t>
      </w:r>
    </w:p>
    <w:p w14:paraId="4A096B72" w14:textId="77777777" w:rsidR="00EE2D61" w:rsidRDefault="00EE2D61" w:rsidP="00E26392">
      <w:pPr>
        <w:pBdr>
          <w:top w:val="nil"/>
          <w:left w:val="nil"/>
          <w:bottom w:val="nil"/>
          <w:right w:val="nil"/>
          <w:between w:val="nil"/>
        </w:pBdr>
        <w:jc w:val="both"/>
        <w:rPr>
          <w:rFonts w:ascii="Arial" w:eastAsia="Arial" w:hAnsi="Arial" w:cs="Arial"/>
          <w:color w:val="000000"/>
          <w:sz w:val="24"/>
          <w:szCs w:val="24"/>
        </w:rPr>
      </w:pPr>
    </w:p>
    <w:p w14:paraId="293C5FBD" w14:textId="0B760779" w:rsidR="00E26392" w:rsidRDefault="00E26392" w:rsidP="00E26392">
      <w:p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8.2.1 A reprovação na avaliação de desempenho, observado o contraditório e a ampla defesa, poderá ensejar a aplicação de sanção administrativa nos termos dos arts. 155 e 156 da Lei Federal 14.133/2021.</w:t>
      </w:r>
    </w:p>
    <w:p w14:paraId="53A304F4" w14:textId="77777777" w:rsidR="00EE2D61" w:rsidRDefault="00EE2D61" w:rsidP="00E26392">
      <w:pPr>
        <w:pBdr>
          <w:top w:val="nil"/>
          <w:left w:val="nil"/>
          <w:bottom w:val="nil"/>
          <w:right w:val="nil"/>
          <w:between w:val="nil"/>
        </w:pBdr>
        <w:jc w:val="both"/>
        <w:rPr>
          <w:rFonts w:ascii="Arial" w:eastAsia="Arial" w:hAnsi="Arial" w:cs="Arial"/>
          <w:color w:val="000000"/>
          <w:sz w:val="24"/>
          <w:szCs w:val="24"/>
        </w:rPr>
      </w:pPr>
    </w:p>
    <w:p w14:paraId="0C319AAC" w14:textId="666BE0FC" w:rsidR="00E26392" w:rsidRDefault="00E26392" w:rsidP="00E26392">
      <w:p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8.3 A avaliação de desempenho observará os seguintes critérios:</w:t>
      </w:r>
    </w:p>
    <w:p w14:paraId="6607771F" w14:textId="77777777" w:rsidR="00E26392" w:rsidRDefault="00E26392" w:rsidP="00E26392">
      <w:p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a) Qualidade do serviço prestado;</w:t>
      </w:r>
    </w:p>
    <w:p w14:paraId="4771DAC5" w14:textId="77777777" w:rsidR="00E26392" w:rsidRDefault="00E26392" w:rsidP="00E26392">
      <w:p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b) Urbanidade na relação com os prepostos da Prefeitura Municipal Conceição do Coité e suas secretarias e os beneficiários diretos da prestação do serviço;</w:t>
      </w:r>
    </w:p>
    <w:p w14:paraId="75E290BA" w14:textId="77777777" w:rsidR="00E26392" w:rsidRDefault="00E26392" w:rsidP="00E26392">
      <w:p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c) Cumprimento integral das cláusulas do Termo de Contrato;</w:t>
      </w:r>
    </w:p>
    <w:p w14:paraId="0FD7359F" w14:textId="70D92C7A" w:rsidR="00E26392" w:rsidRDefault="00E26392" w:rsidP="00E26392">
      <w:p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d) Respeito aos princípios constituciona</w:t>
      </w:r>
      <w:r w:rsidR="00D13657">
        <w:rPr>
          <w:rFonts w:ascii="Arial" w:eastAsia="Arial" w:hAnsi="Arial" w:cs="Arial"/>
          <w:color w:val="000000"/>
          <w:sz w:val="24"/>
          <w:szCs w:val="24"/>
        </w:rPr>
        <w:t xml:space="preserve">is, em especial moralidade, boa </w:t>
      </w:r>
      <w:r>
        <w:rPr>
          <w:rFonts w:ascii="Arial" w:eastAsia="Arial" w:hAnsi="Arial" w:cs="Arial"/>
          <w:color w:val="000000"/>
          <w:sz w:val="24"/>
          <w:szCs w:val="24"/>
        </w:rPr>
        <w:t>fé, transparência;</w:t>
      </w:r>
    </w:p>
    <w:p w14:paraId="4E30C697" w14:textId="77777777" w:rsidR="00E26392" w:rsidRDefault="00E26392" w:rsidP="00E26392">
      <w:p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e) Qualidade das informações prestadas à Administração relativas ao objeto do Termo de Contrato.</w:t>
      </w:r>
    </w:p>
    <w:p w14:paraId="6E9C3F05" w14:textId="77777777" w:rsidR="00E85F72" w:rsidRDefault="00EA413B">
      <w:p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e) Qualidade das informações prestadas à Administração relativas ao objeto do Termo de Contrato.</w:t>
      </w:r>
    </w:p>
    <w:p w14:paraId="7B2A965A" w14:textId="77777777" w:rsidR="00E85F72" w:rsidRDefault="00E85F72">
      <w:pPr>
        <w:pBdr>
          <w:top w:val="nil"/>
          <w:left w:val="nil"/>
          <w:bottom w:val="nil"/>
          <w:right w:val="nil"/>
          <w:between w:val="nil"/>
        </w:pBdr>
        <w:jc w:val="both"/>
        <w:rPr>
          <w:rFonts w:ascii="Arial" w:eastAsia="Arial" w:hAnsi="Arial" w:cs="Arial"/>
          <w:color w:val="000000"/>
          <w:sz w:val="24"/>
          <w:szCs w:val="24"/>
        </w:rPr>
      </w:pPr>
    </w:p>
    <w:p w14:paraId="2D08D8B9" w14:textId="77777777" w:rsidR="0038211A" w:rsidRDefault="0038211A">
      <w:pPr>
        <w:pBdr>
          <w:top w:val="nil"/>
          <w:left w:val="nil"/>
          <w:bottom w:val="nil"/>
          <w:right w:val="nil"/>
          <w:between w:val="nil"/>
        </w:pBdr>
        <w:jc w:val="both"/>
        <w:rPr>
          <w:rFonts w:ascii="Arial" w:eastAsia="Arial" w:hAnsi="Arial" w:cs="Arial"/>
          <w:color w:val="000000"/>
          <w:sz w:val="24"/>
          <w:szCs w:val="24"/>
        </w:rPr>
      </w:pPr>
    </w:p>
    <w:p w14:paraId="2BD6FE7F" w14:textId="77777777" w:rsidR="00E85F72" w:rsidRDefault="00EA413B">
      <w:p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b/>
          <w:color w:val="000000"/>
          <w:sz w:val="24"/>
          <w:szCs w:val="24"/>
        </w:rPr>
        <w:t>9. RECURSOS:</w:t>
      </w:r>
    </w:p>
    <w:p w14:paraId="53845D8F" w14:textId="77777777" w:rsidR="00EE2D61" w:rsidRDefault="00EE2D61" w:rsidP="00E26392">
      <w:pPr>
        <w:pBdr>
          <w:top w:val="nil"/>
          <w:left w:val="nil"/>
          <w:bottom w:val="nil"/>
          <w:right w:val="nil"/>
          <w:between w:val="nil"/>
        </w:pBdr>
        <w:jc w:val="both"/>
        <w:rPr>
          <w:rFonts w:ascii="Arial" w:eastAsia="Arial" w:hAnsi="Arial" w:cs="Arial"/>
          <w:color w:val="000000"/>
          <w:sz w:val="24"/>
          <w:szCs w:val="24"/>
        </w:rPr>
      </w:pPr>
    </w:p>
    <w:p w14:paraId="541F1A3D" w14:textId="3001E393" w:rsidR="00E26392" w:rsidRDefault="00E26392" w:rsidP="00E26392">
      <w:p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 xml:space="preserve">9.1. Das decisões da Comissão de Contratação, inabilitação do participante ou de elaboração da lista dos credenciados, caberá recurso a ser interposto, no prazo de 03 (três) dias, contados da sessão pública e da lavratura da ata, nos termos do artigo 165 da Lei Federal nº 14.133/2021, o qual deverá ser protocolizado no Setor de licitação da </w:t>
      </w:r>
      <w:r w:rsidRPr="00BC4732">
        <w:rPr>
          <w:rFonts w:ascii="Arial" w:eastAsia="Arial" w:hAnsi="Arial" w:cs="Arial"/>
          <w:color w:val="000000"/>
          <w:sz w:val="24"/>
          <w:szCs w:val="24"/>
        </w:rPr>
        <w:t xml:space="preserve">Prefeitura Municipal de Conceição do Coité, situada na </w:t>
      </w:r>
      <w:r w:rsidRPr="00BC4732">
        <w:rPr>
          <w:rFonts w:ascii="Arial" w:hAnsi="Arial" w:cs="Arial"/>
          <w:b/>
          <w:bCs/>
          <w:sz w:val="24"/>
          <w:szCs w:val="24"/>
        </w:rPr>
        <w:t>Rua Juvêncio Mendes, nº 137,</w:t>
      </w:r>
      <w:r w:rsidRPr="002C43BE">
        <w:rPr>
          <w:rFonts w:ascii="Arial" w:hAnsi="Arial" w:cs="Arial"/>
          <w:b/>
          <w:bCs/>
          <w:sz w:val="24"/>
          <w:szCs w:val="24"/>
        </w:rPr>
        <w:t xml:space="preserve"> CEP: 48.730-000</w:t>
      </w:r>
      <w:r>
        <w:rPr>
          <w:rFonts w:ascii="Arial" w:eastAsia="Arial" w:hAnsi="Arial" w:cs="Arial"/>
          <w:color w:val="000000"/>
          <w:sz w:val="24"/>
          <w:szCs w:val="24"/>
        </w:rPr>
        <w:t xml:space="preserve"> ou encaminhado para o e-mail: </w:t>
      </w:r>
      <w:hyperlink r:id="rId10" w:history="1">
        <w:r w:rsidRPr="005E41E7">
          <w:rPr>
            <w:rStyle w:val="Hyperlink"/>
            <w:rFonts w:ascii="Arial" w:eastAsia="Arial" w:hAnsi="Arial" w:cs="Arial"/>
            <w:b/>
            <w:bCs/>
            <w:sz w:val="24"/>
            <w:szCs w:val="24"/>
          </w:rPr>
          <w:t>licitacao@conceicaodocoite.ba.gov.br</w:t>
        </w:r>
      </w:hyperlink>
      <w:r>
        <w:rPr>
          <w:rFonts w:ascii="Arial" w:eastAsia="Arial" w:hAnsi="Arial" w:cs="Arial"/>
          <w:color w:val="000000"/>
          <w:sz w:val="24"/>
          <w:szCs w:val="24"/>
        </w:rPr>
        <w:t>.</w:t>
      </w:r>
    </w:p>
    <w:p w14:paraId="1D478E17" w14:textId="66D0D6A5" w:rsidR="00E26392" w:rsidRDefault="00E26392" w:rsidP="00E26392">
      <w:p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9.2. Recebido o recurso, a Comissão de Contratação, no prazo de 03 (três) dias úteis, procederá a instrução deste, com os documentos e informações necessários, procedendo ao juízo prévio de retratação, se for o caso.</w:t>
      </w:r>
    </w:p>
    <w:p w14:paraId="5D22C75E" w14:textId="77777777" w:rsidR="00E26392" w:rsidRDefault="00E26392" w:rsidP="00E26392">
      <w:p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9.3. O acolhimento do recurso importará a invalidação apenas dos atos insuscetíveis de aproveitamento.</w:t>
      </w:r>
    </w:p>
    <w:p w14:paraId="0B042021" w14:textId="77777777" w:rsidR="00E85F72" w:rsidRDefault="00E85F72">
      <w:pPr>
        <w:pBdr>
          <w:top w:val="nil"/>
          <w:left w:val="nil"/>
          <w:bottom w:val="nil"/>
          <w:right w:val="nil"/>
          <w:between w:val="nil"/>
        </w:pBdr>
        <w:jc w:val="both"/>
        <w:rPr>
          <w:rFonts w:ascii="Arial" w:eastAsia="Arial" w:hAnsi="Arial" w:cs="Arial"/>
          <w:color w:val="000000"/>
          <w:sz w:val="24"/>
          <w:szCs w:val="24"/>
        </w:rPr>
      </w:pPr>
    </w:p>
    <w:p w14:paraId="38515A98" w14:textId="77777777" w:rsidR="00E85F72" w:rsidRDefault="00EA413B">
      <w:pPr>
        <w:pBdr>
          <w:top w:val="nil"/>
          <w:left w:val="nil"/>
          <w:bottom w:val="nil"/>
          <w:right w:val="nil"/>
          <w:between w:val="nil"/>
        </w:pBdr>
        <w:jc w:val="both"/>
        <w:rPr>
          <w:rFonts w:ascii="Arial" w:eastAsia="Arial" w:hAnsi="Arial" w:cs="Arial"/>
          <w:b/>
          <w:color w:val="000000"/>
          <w:sz w:val="24"/>
          <w:szCs w:val="24"/>
        </w:rPr>
      </w:pPr>
      <w:r>
        <w:rPr>
          <w:rFonts w:ascii="Arial" w:eastAsia="Arial" w:hAnsi="Arial" w:cs="Arial"/>
          <w:b/>
          <w:color w:val="000000"/>
          <w:sz w:val="24"/>
          <w:szCs w:val="24"/>
        </w:rPr>
        <w:t>10. CONDIÇÕES DE PAGAMENTO:</w:t>
      </w:r>
    </w:p>
    <w:p w14:paraId="0513F553" w14:textId="77777777" w:rsidR="00E83062" w:rsidRDefault="00E83062">
      <w:pPr>
        <w:pBdr>
          <w:top w:val="nil"/>
          <w:left w:val="nil"/>
          <w:bottom w:val="nil"/>
          <w:right w:val="nil"/>
          <w:between w:val="nil"/>
        </w:pBdr>
        <w:jc w:val="both"/>
        <w:rPr>
          <w:rFonts w:ascii="Arial" w:eastAsia="Arial" w:hAnsi="Arial" w:cs="Arial"/>
          <w:color w:val="000000"/>
          <w:sz w:val="24"/>
          <w:szCs w:val="24"/>
        </w:rPr>
      </w:pPr>
    </w:p>
    <w:p w14:paraId="240D536F" w14:textId="77777777" w:rsidR="00E85F72" w:rsidRDefault="00EA413B">
      <w:p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10.1. As condições de pagamento serão previstas no Termo de Contrato, considerando as especificidades da prestação do serviço, a duração e o custo previsto para este, ressaltando sempre o interesse público e o equilíbrio financeiro do Termo de Contrato, conforme as determinações da Lei Federal nº 14.133/2021.</w:t>
      </w:r>
    </w:p>
    <w:p w14:paraId="2E46977A" w14:textId="77777777" w:rsidR="00E85F72" w:rsidRDefault="00EA413B">
      <w:p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10.2. Em havendo alguma pendência impeditiva do pagamento, o prazo fluirá a partir de sua regularização por parte da contratada.</w:t>
      </w:r>
    </w:p>
    <w:p w14:paraId="652DE81A" w14:textId="77777777" w:rsidR="00E85F72" w:rsidRDefault="00E85F72">
      <w:pPr>
        <w:pBdr>
          <w:top w:val="nil"/>
          <w:left w:val="nil"/>
          <w:bottom w:val="nil"/>
          <w:right w:val="nil"/>
          <w:between w:val="nil"/>
        </w:pBdr>
        <w:jc w:val="both"/>
        <w:rPr>
          <w:rFonts w:ascii="Arial" w:eastAsia="Arial" w:hAnsi="Arial" w:cs="Arial"/>
          <w:color w:val="000000"/>
          <w:sz w:val="24"/>
          <w:szCs w:val="24"/>
        </w:rPr>
      </w:pPr>
    </w:p>
    <w:p w14:paraId="3D5AFC27" w14:textId="6FE7A625" w:rsidR="00D776E8" w:rsidRPr="00D776E8" w:rsidRDefault="00EA413B" w:rsidP="00D776E8">
      <w:pPr>
        <w:pBdr>
          <w:top w:val="nil"/>
          <w:left w:val="nil"/>
          <w:bottom w:val="nil"/>
          <w:right w:val="nil"/>
          <w:between w:val="nil"/>
        </w:pBdr>
        <w:jc w:val="both"/>
        <w:rPr>
          <w:rFonts w:ascii="Arial" w:eastAsia="Arial" w:hAnsi="Arial" w:cs="Arial"/>
          <w:b/>
          <w:color w:val="000000"/>
          <w:sz w:val="24"/>
          <w:szCs w:val="24"/>
        </w:rPr>
      </w:pPr>
      <w:r>
        <w:rPr>
          <w:rFonts w:ascii="Arial" w:eastAsia="Arial" w:hAnsi="Arial" w:cs="Arial"/>
          <w:b/>
          <w:color w:val="000000"/>
          <w:sz w:val="24"/>
          <w:szCs w:val="24"/>
        </w:rPr>
        <w:t>10.2.1 DOTAÇÃO ORÇAMENTÁRIA:</w:t>
      </w:r>
      <w:r w:rsidR="00D776E8">
        <w:rPr>
          <w:rFonts w:ascii="Arial" w:eastAsia="Arial" w:hAnsi="Arial" w:cs="Arial"/>
          <w:b/>
          <w:color w:val="000000"/>
          <w:sz w:val="24"/>
          <w:szCs w:val="24"/>
        </w:rPr>
        <w:br/>
      </w:r>
    </w:p>
    <w:p w14:paraId="15D08C9B" w14:textId="6C6C7246" w:rsidR="00D776E8" w:rsidRPr="00C15125" w:rsidRDefault="00D776E8" w:rsidP="00D776E8">
      <w:pPr>
        <w:pBdr>
          <w:top w:val="nil"/>
          <w:left w:val="nil"/>
          <w:bottom w:val="nil"/>
          <w:right w:val="nil"/>
          <w:between w:val="nil"/>
        </w:pBdr>
        <w:spacing w:line="360" w:lineRule="auto"/>
        <w:jc w:val="both"/>
        <w:rPr>
          <w:rFonts w:ascii="Arial" w:eastAsia="Arial" w:hAnsi="Arial" w:cs="Arial"/>
          <w:color w:val="000000"/>
          <w:sz w:val="24"/>
          <w:szCs w:val="24"/>
        </w:rPr>
      </w:pPr>
      <w:r w:rsidRPr="00C15125">
        <w:rPr>
          <w:rFonts w:ascii="Arial" w:eastAsia="Arial" w:hAnsi="Arial" w:cs="Arial"/>
          <w:color w:val="000000"/>
          <w:sz w:val="24"/>
          <w:szCs w:val="24"/>
        </w:rPr>
        <w:t>0606 - SECRETARIA MUNICIPAL DE EDUCAÇÃO / 2015-MANUTENÇÃO E DESENVOLVIMENTO DO ENSINO FUNDAMENTAL / 33903900 - Outros Serviços de Terceiros - Pessoa Jurídica / 1500 - Recursos não Vinculados de Impostos</w:t>
      </w:r>
      <w:r>
        <w:rPr>
          <w:rFonts w:ascii="Arial" w:eastAsia="Arial" w:hAnsi="Arial" w:cs="Arial"/>
          <w:color w:val="000000"/>
          <w:sz w:val="24"/>
          <w:szCs w:val="24"/>
        </w:rPr>
        <w:br/>
      </w:r>
    </w:p>
    <w:p w14:paraId="7CAED253" w14:textId="77777777" w:rsidR="00D776E8" w:rsidRPr="00C15125" w:rsidRDefault="00D776E8" w:rsidP="00D776E8">
      <w:pPr>
        <w:pBdr>
          <w:top w:val="nil"/>
          <w:left w:val="nil"/>
          <w:bottom w:val="nil"/>
          <w:right w:val="nil"/>
          <w:between w:val="nil"/>
        </w:pBdr>
        <w:spacing w:line="360" w:lineRule="auto"/>
        <w:jc w:val="both"/>
        <w:rPr>
          <w:rFonts w:ascii="Arial" w:eastAsia="Arial" w:hAnsi="Arial" w:cs="Arial"/>
          <w:color w:val="000000"/>
          <w:sz w:val="24"/>
          <w:szCs w:val="24"/>
        </w:rPr>
      </w:pPr>
      <w:r w:rsidRPr="00C15125">
        <w:rPr>
          <w:rFonts w:ascii="Arial" w:eastAsia="Arial" w:hAnsi="Arial" w:cs="Arial"/>
          <w:color w:val="000000"/>
          <w:sz w:val="24"/>
          <w:szCs w:val="24"/>
        </w:rPr>
        <w:t>0606 - SECRETARIA MUNICIPAL DE EDUCAÇÃO / 2015-MANUTENÇÃO E DESENVOLVIMENTO DO ENSINO FUNDAMENTAL / 33903900 - Outros Serviços de Terceiros - Pessoa Jurídica / 1540 - Transferências do FUNDEB - Impostos e Transferências de Impostos</w:t>
      </w:r>
    </w:p>
    <w:p w14:paraId="59C7A6F2" w14:textId="77777777" w:rsidR="00D776E8" w:rsidRPr="00C15125" w:rsidRDefault="00D776E8" w:rsidP="00D776E8">
      <w:pPr>
        <w:pBdr>
          <w:top w:val="nil"/>
          <w:left w:val="nil"/>
          <w:bottom w:val="nil"/>
          <w:right w:val="nil"/>
          <w:between w:val="nil"/>
        </w:pBdr>
        <w:spacing w:line="360" w:lineRule="auto"/>
        <w:jc w:val="both"/>
        <w:rPr>
          <w:rFonts w:ascii="Arial" w:eastAsia="Arial" w:hAnsi="Arial" w:cs="Arial"/>
          <w:color w:val="000000"/>
          <w:sz w:val="24"/>
          <w:szCs w:val="24"/>
        </w:rPr>
      </w:pPr>
    </w:p>
    <w:p w14:paraId="5B5C8839" w14:textId="77777777" w:rsidR="00D776E8" w:rsidRPr="00C15125" w:rsidRDefault="00D776E8" w:rsidP="00D776E8">
      <w:pPr>
        <w:pBdr>
          <w:top w:val="nil"/>
          <w:left w:val="nil"/>
          <w:bottom w:val="nil"/>
          <w:right w:val="nil"/>
          <w:between w:val="nil"/>
        </w:pBdr>
        <w:spacing w:line="360" w:lineRule="auto"/>
        <w:jc w:val="both"/>
        <w:rPr>
          <w:rFonts w:ascii="Arial" w:eastAsia="Arial" w:hAnsi="Arial" w:cs="Arial"/>
          <w:color w:val="000000"/>
          <w:sz w:val="24"/>
          <w:szCs w:val="24"/>
        </w:rPr>
      </w:pPr>
      <w:r w:rsidRPr="00C15125">
        <w:rPr>
          <w:rFonts w:ascii="Arial" w:eastAsia="Arial" w:hAnsi="Arial" w:cs="Arial"/>
          <w:color w:val="000000"/>
          <w:sz w:val="24"/>
          <w:szCs w:val="24"/>
        </w:rPr>
        <w:t>0606 - SECRETARIA MUNICIPAL DE EDUCAÇÃO / 2015-MANUTENÇÃO E DESENVOLVIMENTO DO ENSINO FUNDAMENTAL / 33903900 - Outros Serviços de Terceiros - Pessoa Jurídica / 1541 - Transferências do FUNDEB - Complementação da União - VAAF</w:t>
      </w:r>
    </w:p>
    <w:p w14:paraId="07E2EBA5" w14:textId="77777777" w:rsidR="00D776E8" w:rsidRPr="00C15125" w:rsidRDefault="00D776E8" w:rsidP="00D776E8">
      <w:pPr>
        <w:pBdr>
          <w:top w:val="nil"/>
          <w:left w:val="nil"/>
          <w:bottom w:val="nil"/>
          <w:right w:val="nil"/>
          <w:between w:val="nil"/>
        </w:pBdr>
        <w:spacing w:line="360" w:lineRule="auto"/>
        <w:jc w:val="both"/>
        <w:rPr>
          <w:rFonts w:ascii="Arial" w:eastAsia="Arial" w:hAnsi="Arial" w:cs="Arial"/>
          <w:color w:val="000000"/>
          <w:sz w:val="24"/>
          <w:szCs w:val="24"/>
        </w:rPr>
      </w:pPr>
    </w:p>
    <w:p w14:paraId="2776D2DD" w14:textId="77777777" w:rsidR="00D776E8" w:rsidRPr="00C15125" w:rsidRDefault="00D776E8" w:rsidP="00D776E8">
      <w:pPr>
        <w:pBdr>
          <w:top w:val="nil"/>
          <w:left w:val="nil"/>
          <w:bottom w:val="nil"/>
          <w:right w:val="nil"/>
          <w:between w:val="nil"/>
        </w:pBdr>
        <w:spacing w:line="360" w:lineRule="auto"/>
        <w:jc w:val="both"/>
        <w:rPr>
          <w:rFonts w:ascii="Arial" w:eastAsia="Arial" w:hAnsi="Arial" w:cs="Arial"/>
          <w:color w:val="000000"/>
          <w:sz w:val="24"/>
          <w:szCs w:val="24"/>
        </w:rPr>
      </w:pPr>
      <w:r w:rsidRPr="00C15125">
        <w:rPr>
          <w:rFonts w:ascii="Arial" w:eastAsia="Arial" w:hAnsi="Arial" w:cs="Arial"/>
          <w:color w:val="000000"/>
          <w:sz w:val="24"/>
          <w:szCs w:val="24"/>
        </w:rPr>
        <w:lastRenderedPageBreak/>
        <w:t>0606 - SECRETARIA MUNICIPAL DE EDUCAÇÃO / 2015-MANUTENÇÃO E DESENVOLVIMENTO DO ENSINO FUNDAMENTAL / 33903900 - Outros Serviços de Terceiros - Pessoa Jurídica / 1542 - Transferências do FUNDEB - Complementação da União - VAAT</w:t>
      </w:r>
    </w:p>
    <w:p w14:paraId="14842B6D" w14:textId="77777777" w:rsidR="00D776E8" w:rsidRPr="00C15125" w:rsidRDefault="00D776E8" w:rsidP="00D776E8">
      <w:pPr>
        <w:pBdr>
          <w:top w:val="nil"/>
          <w:left w:val="nil"/>
          <w:bottom w:val="nil"/>
          <w:right w:val="nil"/>
          <w:between w:val="nil"/>
        </w:pBdr>
        <w:spacing w:line="360" w:lineRule="auto"/>
        <w:jc w:val="both"/>
        <w:rPr>
          <w:rFonts w:ascii="Arial" w:eastAsia="Arial" w:hAnsi="Arial" w:cs="Arial"/>
          <w:color w:val="000000"/>
          <w:sz w:val="24"/>
          <w:szCs w:val="24"/>
        </w:rPr>
      </w:pPr>
    </w:p>
    <w:p w14:paraId="2D829E7C" w14:textId="77777777" w:rsidR="00D776E8" w:rsidRPr="00C15125" w:rsidRDefault="00D776E8" w:rsidP="00D776E8">
      <w:pPr>
        <w:pBdr>
          <w:top w:val="nil"/>
          <w:left w:val="nil"/>
          <w:bottom w:val="nil"/>
          <w:right w:val="nil"/>
          <w:between w:val="nil"/>
        </w:pBdr>
        <w:spacing w:line="360" w:lineRule="auto"/>
        <w:jc w:val="both"/>
        <w:rPr>
          <w:rFonts w:ascii="Arial" w:eastAsia="Arial" w:hAnsi="Arial" w:cs="Arial"/>
          <w:color w:val="000000"/>
          <w:sz w:val="24"/>
          <w:szCs w:val="24"/>
        </w:rPr>
      </w:pPr>
      <w:r w:rsidRPr="00C15125">
        <w:rPr>
          <w:rFonts w:ascii="Arial" w:eastAsia="Arial" w:hAnsi="Arial" w:cs="Arial"/>
          <w:color w:val="000000"/>
          <w:sz w:val="24"/>
          <w:szCs w:val="24"/>
        </w:rPr>
        <w:t>0505 - SECRETARIA MUNICIPAL DE SAÚDE / 2012-MANUTENÇÃO DA SECRETARIA DE SAÚDE / 33903900 - Outros Serviços de Terceiros - Pessoa Jurídica / 1500 - Recursos não Vinculados de Impostos</w:t>
      </w:r>
    </w:p>
    <w:p w14:paraId="0706C322" w14:textId="77777777" w:rsidR="00D776E8" w:rsidRPr="00C15125" w:rsidRDefault="00D776E8" w:rsidP="00D776E8">
      <w:pPr>
        <w:pBdr>
          <w:top w:val="nil"/>
          <w:left w:val="nil"/>
          <w:bottom w:val="nil"/>
          <w:right w:val="nil"/>
          <w:between w:val="nil"/>
        </w:pBdr>
        <w:spacing w:line="360" w:lineRule="auto"/>
        <w:jc w:val="both"/>
        <w:rPr>
          <w:rFonts w:ascii="Arial" w:eastAsia="Arial" w:hAnsi="Arial" w:cs="Arial"/>
          <w:color w:val="000000"/>
          <w:sz w:val="24"/>
          <w:szCs w:val="24"/>
        </w:rPr>
      </w:pPr>
    </w:p>
    <w:p w14:paraId="297898CA" w14:textId="77777777" w:rsidR="00D776E8" w:rsidRPr="00C15125" w:rsidRDefault="00D776E8" w:rsidP="00D776E8">
      <w:pPr>
        <w:pBdr>
          <w:top w:val="nil"/>
          <w:left w:val="nil"/>
          <w:bottom w:val="nil"/>
          <w:right w:val="nil"/>
          <w:between w:val="nil"/>
        </w:pBdr>
        <w:spacing w:line="360" w:lineRule="auto"/>
        <w:jc w:val="both"/>
        <w:rPr>
          <w:rFonts w:ascii="Arial" w:eastAsia="Arial" w:hAnsi="Arial" w:cs="Arial"/>
          <w:color w:val="000000"/>
          <w:sz w:val="24"/>
          <w:szCs w:val="24"/>
        </w:rPr>
      </w:pPr>
      <w:r w:rsidRPr="00C15125">
        <w:rPr>
          <w:rFonts w:ascii="Arial" w:eastAsia="Arial" w:hAnsi="Arial" w:cs="Arial"/>
          <w:color w:val="000000"/>
          <w:sz w:val="24"/>
          <w:szCs w:val="24"/>
        </w:rPr>
        <w:t>0606 - SECRETARIA MUNICIPAL DE EDUCAÇÃO / 2015-MANUTENÇÃO E DESENVOLVIMENTO DO ENSINO FUNDAMENTAL / 33903900 - Outros Serviços de Terceiros - Pessoa Jurídica / 1550 - Transferência do Salário-Educação</w:t>
      </w:r>
    </w:p>
    <w:p w14:paraId="128A4205" w14:textId="77777777" w:rsidR="00D776E8" w:rsidRPr="00C15125" w:rsidRDefault="00D776E8" w:rsidP="00D776E8">
      <w:pPr>
        <w:pBdr>
          <w:top w:val="nil"/>
          <w:left w:val="nil"/>
          <w:bottom w:val="nil"/>
          <w:right w:val="nil"/>
          <w:between w:val="nil"/>
        </w:pBdr>
        <w:spacing w:line="360" w:lineRule="auto"/>
        <w:jc w:val="both"/>
        <w:rPr>
          <w:rFonts w:ascii="Arial" w:eastAsia="Arial" w:hAnsi="Arial" w:cs="Arial"/>
          <w:color w:val="000000"/>
          <w:sz w:val="24"/>
          <w:szCs w:val="24"/>
        </w:rPr>
      </w:pPr>
    </w:p>
    <w:p w14:paraId="5D137BFA" w14:textId="77777777" w:rsidR="00D776E8" w:rsidRPr="00C15125" w:rsidRDefault="00D776E8" w:rsidP="00D776E8">
      <w:pPr>
        <w:pBdr>
          <w:top w:val="nil"/>
          <w:left w:val="nil"/>
          <w:bottom w:val="nil"/>
          <w:right w:val="nil"/>
          <w:between w:val="nil"/>
        </w:pBdr>
        <w:spacing w:line="360" w:lineRule="auto"/>
        <w:jc w:val="both"/>
        <w:rPr>
          <w:rFonts w:ascii="Arial" w:eastAsia="Arial" w:hAnsi="Arial" w:cs="Arial"/>
          <w:color w:val="000000"/>
          <w:sz w:val="24"/>
          <w:szCs w:val="24"/>
        </w:rPr>
      </w:pPr>
      <w:r w:rsidRPr="00C15125">
        <w:rPr>
          <w:rFonts w:ascii="Arial" w:eastAsia="Arial" w:hAnsi="Arial" w:cs="Arial"/>
          <w:color w:val="000000"/>
          <w:sz w:val="24"/>
          <w:szCs w:val="24"/>
        </w:rPr>
        <w:t>0512 - FUNDO MUNICIPAL DE SAÚDE / 2026-MANUTENÇÃO SERVIÇOS DE ATENÇÃO ESPECIALIZADA / 33903900 - Outros Serviços de Terceiros - Pessoa Jurídica / 1500 - Recursos não Vinculados de Impostos</w:t>
      </w:r>
    </w:p>
    <w:p w14:paraId="4F880E92" w14:textId="77777777" w:rsidR="00D776E8" w:rsidRPr="00C15125" w:rsidRDefault="00D776E8" w:rsidP="00D776E8">
      <w:pPr>
        <w:pBdr>
          <w:top w:val="nil"/>
          <w:left w:val="nil"/>
          <w:bottom w:val="nil"/>
          <w:right w:val="nil"/>
          <w:between w:val="nil"/>
        </w:pBdr>
        <w:spacing w:line="360" w:lineRule="auto"/>
        <w:jc w:val="both"/>
        <w:rPr>
          <w:rFonts w:ascii="Arial" w:eastAsia="Arial" w:hAnsi="Arial" w:cs="Arial"/>
          <w:color w:val="000000"/>
          <w:sz w:val="24"/>
          <w:szCs w:val="24"/>
        </w:rPr>
      </w:pPr>
    </w:p>
    <w:p w14:paraId="31A3CE55" w14:textId="77777777" w:rsidR="00D776E8" w:rsidRPr="00C15125" w:rsidRDefault="00D776E8" w:rsidP="00D776E8">
      <w:pPr>
        <w:pBdr>
          <w:top w:val="nil"/>
          <w:left w:val="nil"/>
          <w:bottom w:val="nil"/>
          <w:right w:val="nil"/>
          <w:between w:val="nil"/>
        </w:pBdr>
        <w:spacing w:line="360" w:lineRule="auto"/>
        <w:jc w:val="both"/>
        <w:rPr>
          <w:rFonts w:ascii="Arial" w:eastAsia="Arial" w:hAnsi="Arial" w:cs="Arial"/>
          <w:color w:val="000000"/>
          <w:sz w:val="24"/>
          <w:szCs w:val="24"/>
        </w:rPr>
      </w:pPr>
      <w:r w:rsidRPr="00C15125">
        <w:rPr>
          <w:rFonts w:ascii="Arial" w:eastAsia="Arial" w:hAnsi="Arial" w:cs="Arial"/>
          <w:color w:val="000000"/>
          <w:sz w:val="24"/>
          <w:szCs w:val="24"/>
        </w:rPr>
        <w:t>0512 - FUNDO MUNICIPAL DE SAÚDE / 2026-MANUTENÇÃO SERVIÇOS DE ATENÇÃO ESPECIALIZADA / 33903900 - Outros Serviços de Terceiros - Pessoa Jurídica / 1600 - Transferências Fundo a Fundo de Recursos do SUS provenientes do Governo Federal - Bloco de Manutenção das Ações e Serviços Públicos de Saúde</w:t>
      </w:r>
    </w:p>
    <w:p w14:paraId="742F5DCE" w14:textId="77777777" w:rsidR="00D776E8" w:rsidRPr="00C15125" w:rsidRDefault="00D776E8" w:rsidP="00D776E8">
      <w:pPr>
        <w:pBdr>
          <w:top w:val="nil"/>
          <w:left w:val="nil"/>
          <w:bottom w:val="nil"/>
          <w:right w:val="nil"/>
          <w:between w:val="nil"/>
        </w:pBdr>
        <w:spacing w:line="360" w:lineRule="auto"/>
        <w:jc w:val="both"/>
        <w:rPr>
          <w:rFonts w:ascii="Arial" w:eastAsia="Arial" w:hAnsi="Arial" w:cs="Arial"/>
          <w:color w:val="000000"/>
          <w:sz w:val="24"/>
          <w:szCs w:val="24"/>
        </w:rPr>
      </w:pPr>
    </w:p>
    <w:p w14:paraId="582E9A40" w14:textId="77777777" w:rsidR="00D776E8" w:rsidRPr="00C15125" w:rsidRDefault="00D776E8" w:rsidP="00D776E8">
      <w:pPr>
        <w:pBdr>
          <w:top w:val="nil"/>
          <w:left w:val="nil"/>
          <w:bottom w:val="nil"/>
          <w:right w:val="nil"/>
          <w:between w:val="nil"/>
        </w:pBdr>
        <w:spacing w:line="360" w:lineRule="auto"/>
        <w:jc w:val="both"/>
        <w:rPr>
          <w:rFonts w:ascii="Arial" w:eastAsia="Arial" w:hAnsi="Arial" w:cs="Arial"/>
          <w:color w:val="000000"/>
          <w:sz w:val="24"/>
          <w:szCs w:val="24"/>
        </w:rPr>
      </w:pPr>
      <w:r w:rsidRPr="00C15125">
        <w:rPr>
          <w:rFonts w:ascii="Arial" w:eastAsia="Arial" w:hAnsi="Arial" w:cs="Arial"/>
          <w:color w:val="000000"/>
          <w:sz w:val="24"/>
          <w:szCs w:val="24"/>
        </w:rPr>
        <w:t>0512 - FUNDO MUNICIPAL DE SAÚDE / 2026-MANUTENÇÃO SERVIÇOS DE ATENÇÃO ESPECIALIZADA / 33903900 - Outros Serviços de Terceiros - Pessoa Jurídica / 1621 - Transferências Fundo a Fundo de Recursos do SUS provenientes do Governo Estadual</w:t>
      </w:r>
    </w:p>
    <w:p w14:paraId="0EE0712E" w14:textId="77777777" w:rsidR="00D776E8" w:rsidRPr="00C15125" w:rsidRDefault="00D776E8" w:rsidP="00D776E8">
      <w:pPr>
        <w:pBdr>
          <w:top w:val="nil"/>
          <w:left w:val="nil"/>
          <w:bottom w:val="nil"/>
          <w:right w:val="nil"/>
          <w:between w:val="nil"/>
        </w:pBdr>
        <w:spacing w:line="360" w:lineRule="auto"/>
        <w:jc w:val="both"/>
        <w:rPr>
          <w:rFonts w:ascii="Arial" w:eastAsia="Arial" w:hAnsi="Arial" w:cs="Arial"/>
          <w:color w:val="000000"/>
          <w:sz w:val="24"/>
          <w:szCs w:val="24"/>
        </w:rPr>
      </w:pPr>
    </w:p>
    <w:p w14:paraId="5362A2B7" w14:textId="77777777" w:rsidR="00D776E8" w:rsidRPr="00C15125" w:rsidRDefault="00D776E8" w:rsidP="00D776E8">
      <w:pPr>
        <w:pBdr>
          <w:top w:val="nil"/>
          <w:left w:val="nil"/>
          <w:bottom w:val="nil"/>
          <w:right w:val="nil"/>
          <w:between w:val="nil"/>
        </w:pBdr>
        <w:spacing w:line="360" w:lineRule="auto"/>
        <w:jc w:val="both"/>
        <w:rPr>
          <w:rFonts w:ascii="Arial" w:eastAsia="Arial" w:hAnsi="Arial" w:cs="Arial"/>
          <w:color w:val="000000"/>
          <w:sz w:val="24"/>
          <w:szCs w:val="24"/>
        </w:rPr>
      </w:pPr>
      <w:r w:rsidRPr="00C15125">
        <w:rPr>
          <w:rFonts w:ascii="Arial" w:eastAsia="Arial" w:hAnsi="Arial" w:cs="Arial"/>
          <w:color w:val="000000"/>
          <w:sz w:val="24"/>
          <w:szCs w:val="24"/>
        </w:rPr>
        <w:t>0512 - FUNDO MUNICIPAL DE SAÚDE / 2028-MANUTENÇÃO DO CENTRO DE REFERÊNCIA DA SAÚDE DO TRABALHADOR / 33903900 - Outros Serviços de Terceiros - Pessoa Jurídica / 1500 - Recursos não Vinculados de Impostos</w:t>
      </w:r>
    </w:p>
    <w:p w14:paraId="0A091861" w14:textId="77777777" w:rsidR="00D776E8" w:rsidRPr="00C15125" w:rsidRDefault="00D776E8" w:rsidP="00D776E8">
      <w:pPr>
        <w:pBdr>
          <w:top w:val="nil"/>
          <w:left w:val="nil"/>
          <w:bottom w:val="nil"/>
          <w:right w:val="nil"/>
          <w:between w:val="nil"/>
        </w:pBdr>
        <w:spacing w:line="360" w:lineRule="auto"/>
        <w:jc w:val="both"/>
        <w:rPr>
          <w:rFonts w:ascii="Arial" w:eastAsia="Arial" w:hAnsi="Arial" w:cs="Arial"/>
          <w:color w:val="000000"/>
          <w:sz w:val="24"/>
          <w:szCs w:val="24"/>
        </w:rPr>
      </w:pPr>
    </w:p>
    <w:p w14:paraId="19F9092C" w14:textId="77777777" w:rsidR="00D776E8" w:rsidRPr="00C15125" w:rsidRDefault="00D776E8" w:rsidP="00D776E8">
      <w:pPr>
        <w:pBdr>
          <w:top w:val="nil"/>
          <w:left w:val="nil"/>
          <w:bottom w:val="nil"/>
          <w:right w:val="nil"/>
          <w:between w:val="nil"/>
        </w:pBdr>
        <w:spacing w:line="360" w:lineRule="auto"/>
        <w:jc w:val="both"/>
        <w:rPr>
          <w:rFonts w:ascii="Arial" w:eastAsia="Arial" w:hAnsi="Arial" w:cs="Arial"/>
          <w:color w:val="000000"/>
          <w:sz w:val="24"/>
          <w:szCs w:val="24"/>
        </w:rPr>
      </w:pPr>
      <w:r w:rsidRPr="00C15125">
        <w:rPr>
          <w:rFonts w:ascii="Arial" w:eastAsia="Arial" w:hAnsi="Arial" w:cs="Arial"/>
          <w:color w:val="000000"/>
          <w:sz w:val="24"/>
          <w:szCs w:val="24"/>
        </w:rPr>
        <w:lastRenderedPageBreak/>
        <w:t>0512 - FUNDO MUNICIPAL DE SAÚDE / 2028-MANUTENÇÃO DO CENTRO DE REFERÊNCIA DA SAÚDE DO TRABALHADOR / 33903900 - Outros Serviços de Terceiros - Pessoa Jurídica / 1600 - Transferências Fundo a Fundo de Recursos do SUS provenientes do Governo Federal - Bloco de Manutenção das Ações e Serviços Públicos de Saúde</w:t>
      </w:r>
    </w:p>
    <w:p w14:paraId="01E19EDA" w14:textId="77777777" w:rsidR="00D776E8" w:rsidRPr="00C15125" w:rsidRDefault="00D776E8" w:rsidP="00D776E8">
      <w:pPr>
        <w:pBdr>
          <w:top w:val="nil"/>
          <w:left w:val="nil"/>
          <w:bottom w:val="nil"/>
          <w:right w:val="nil"/>
          <w:between w:val="nil"/>
        </w:pBdr>
        <w:spacing w:line="360" w:lineRule="auto"/>
        <w:jc w:val="both"/>
        <w:rPr>
          <w:rFonts w:ascii="Arial" w:eastAsia="Arial" w:hAnsi="Arial" w:cs="Arial"/>
          <w:color w:val="000000"/>
          <w:sz w:val="24"/>
          <w:szCs w:val="24"/>
        </w:rPr>
      </w:pPr>
    </w:p>
    <w:p w14:paraId="4797B7B5" w14:textId="77777777" w:rsidR="00D776E8" w:rsidRPr="00C15125" w:rsidRDefault="00D776E8" w:rsidP="00D776E8">
      <w:pPr>
        <w:pBdr>
          <w:top w:val="nil"/>
          <w:left w:val="nil"/>
          <w:bottom w:val="nil"/>
          <w:right w:val="nil"/>
          <w:between w:val="nil"/>
        </w:pBdr>
        <w:spacing w:line="360" w:lineRule="auto"/>
        <w:jc w:val="both"/>
        <w:rPr>
          <w:rFonts w:ascii="Arial" w:eastAsia="Arial" w:hAnsi="Arial" w:cs="Arial"/>
          <w:color w:val="000000"/>
          <w:sz w:val="24"/>
          <w:szCs w:val="24"/>
        </w:rPr>
      </w:pPr>
      <w:r w:rsidRPr="00C15125">
        <w:rPr>
          <w:rFonts w:ascii="Arial" w:eastAsia="Arial" w:hAnsi="Arial" w:cs="Arial"/>
          <w:color w:val="000000"/>
          <w:sz w:val="24"/>
          <w:szCs w:val="24"/>
        </w:rPr>
        <w:t>0202 - GABINETE DO PREFEITO / 2054-MANUTENÇÃO DA CONTROLADORIA MUNICIPAL / 33903900 - Outros Serviços de Terceiros - Pessoa Jurídica / 1500 - Recursos não Vinculados de Impostos</w:t>
      </w:r>
    </w:p>
    <w:p w14:paraId="226F8289" w14:textId="77777777" w:rsidR="00D776E8" w:rsidRPr="00C15125" w:rsidRDefault="00D776E8" w:rsidP="00D776E8">
      <w:pPr>
        <w:pBdr>
          <w:top w:val="nil"/>
          <w:left w:val="nil"/>
          <w:bottom w:val="nil"/>
          <w:right w:val="nil"/>
          <w:between w:val="nil"/>
        </w:pBdr>
        <w:spacing w:line="360" w:lineRule="auto"/>
        <w:jc w:val="both"/>
        <w:rPr>
          <w:rFonts w:ascii="Arial" w:eastAsia="Arial" w:hAnsi="Arial" w:cs="Arial"/>
          <w:color w:val="000000"/>
          <w:sz w:val="24"/>
          <w:szCs w:val="24"/>
        </w:rPr>
      </w:pPr>
    </w:p>
    <w:p w14:paraId="2AEF7BD7" w14:textId="77777777" w:rsidR="00D776E8" w:rsidRPr="00C15125" w:rsidRDefault="00D776E8" w:rsidP="00D776E8">
      <w:pPr>
        <w:pBdr>
          <w:top w:val="nil"/>
          <w:left w:val="nil"/>
          <w:bottom w:val="nil"/>
          <w:right w:val="nil"/>
          <w:between w:val="nil"/>
        </w:pBdr>
        <w:spacing w:line="360" w:lineRule="auto"/>
        <w:jc w:val="both"/>
        <w:rPr>
          <w:rFonts w:ascii="Arial" w:eastAsia="Arial" w:hAnsi="Arial" w:cs="Arial"/>
          <w:color w:val="000000"/>
          <w:sz w:val="24"/>
          <w:szCs w:val="24"/>
        </w:rPr>
      </w:pPr>
      <w:r w:rsidRPr="00C15125">
        <w:rPr>
          <w:rFonts w:ascii="Arial" w:eastAsia="Arial" w:hAnsi="Arial" w:cs="Arial"/>
          <w:color w:val="000000"/>
          <w:sz w:val="24"/>
          <w:szCs w:val="24"/>
        </w:rPr>
        <w:t>0606 - SECRETARIA MUNICIPAL DE EDUCAÇÃO / 2052-FORMAÇÃO CONTINUADA E CAPACITAÇÃO DOS PROFISSIONAIS DA EDUCAÇÃO / 33903900 - Outros Serviços de Terceiros - Pessoa Jurídica / 1500 - Recursos não Vinculados de Impostos</w:t>
      </w:r>
    </w:p>
    <w:p w14:paraId="406EB82E" w14:textId="77777777" w:rsidR="00D776E8" w:rsidRPr="00C15125" w:rsidRDefault="00D776E8" w:rsidP="00D776E8">
      <w:pPr>
        <w:pBdr>
          <w:top w:val="nil"/>
          <w:left w:val="nil"/>
          <w:bottom w:val="nil"/>
          <w:right w:val="nil"/>
          <w:between w:val="nil"/>
        </w:pBdr>
        <w:spacing w:line="360" w:lineRule="auto"/>
        <w:jc w:val="both"/>
        <w:rPr>
          <w:rFonts w:ascii="Arial" w:eastAsia="Arial" w:hAnsi="Arial" w:cs="Arial"/>
          <w:color w:val="000000"/>
          <w:sz w:val="24"/>
          <w:szCs w:val="24"/>
        </w:rPr>
      </w:pPr>
    </w:p>
    <w:p w14:paraId="729C84B7" w14:textId="77777777" w:rsidR="00D776E8" w:rsidRPr="00C15125" w:rsidRDefault="00D776E8" w:rsidP="00D776E8">
      <w:pPr>
        <w:pBdr>
          <w:top w:val="nil"/>
          <w:left w:val="nil"/>
          <w:bottom w:val="nil"/>
          <w:right w:val="nil"/>
          <w:between w:val="nil"/>
        </w:pBdr>
        <w:spacing w:line="360" w:lineRule="auto"/>
        <w:jc w:val="both"/>
        <w:rPr>
          <w:rFonts w:ascii="Arial" w:eastAsia="Arial" w:hAnsi="Arial" w:cs="Arial"/>
          <w:color w:val="000000"/>
          <w:sz w:val="24"/>
          <w:szCs w:val="24"/>
        </w:rPr>
      </w:pPr>
      <w:r w:rsidRPr="00C15125">
        <w:rPr>
          <w:rFonts w:ascii="Arial" w:eastAsia="Arial" w:hAnsi="Arial" w:cs="Arial"/>
          <w:color w:val="000000"/>
          <w:sz w:val="24"/>
          <w:szCs w:val="24"/>
        </w:rPr>
        <w:t>0606 - SECRETARIA MUNICIPAL DE EDUCAÇÃO / 2052-FORMAÇÃO CONTINUADA E CAPACITAÇÃO DOS PROFISSIONAIS DA EDUCAÇÃO / 33903900 - Outros Serviços de Terceiros - Pessoa Jurídica / 1540 - Transferências do FUNDEB - Impostos e Transferências de Impostos</w:t>
      </w:r>
    </w:p>
    <w:p w14:paraId="799C4FAC" w14:textId="77777777" w:rsidR="00D776E8" w:rsidRPr="00C15125" w:rsidRDefault="00D776E8" w:rsidP="00D776E8">
      <w:pPr>
        <w:pBdr>
          <w:top w:val="nil"/>
          <w:left w:val="nil"/>
          <w:bottom w:val="nil"/>
          <w:right w:val="nil"/>
          <w:between w:val="nil"/>
        </w:pBdr>
        <w:spacing w:line="360" w:lineRule="auto"/>
        <w:jc w:val="both"/>
        <w:rPr>
          <w:rFonts w:ascii="Arial" w:eastAsia="Arial" w:hAnsi="Arial" w:cs="Arial"/>
          <w:color w:val="000000"/>
          <w:sz w:val="24"/>
          <w:szCs w:val="24"/>
        </w:rPr>
      </w:pPr>
    </w:p>
    <w:p w14:paraId="7CA9689A" w14:textId="77777777" w:rsidR="00D776E8" w:rsidRPr="00C15125" w:rsidRDefault="00D776E8" w:rsidP="00D776E8">
      <w:pPr>
        <w:pBdr>
          <w:top w:val="nil"/>
          <w:left w:val="nil"/>
          <w:bottom w:val="nil"/>
          <w:right w:val="nil"/>
          <w:between w:val="nil"/>
        </w:pBdr>
        <w:spacing w:line="360" w:lineRule="auto"/>
        <w:jc w:val="both"/>
        <w:rPr>
          <w:rFonts w:ascii="Arial" w:eastAsia="Arial" w:hAnsi="Arial" w:cs="Arial"/>
          <w:color w:val="000000"/>
          <w:sz w:val="24"/>
          <w:szCs w:val="24"/>
        </w:rPr>
      </w:pPr>
      <w:r w:rsidRPr="00C15125">
        <w:rPr>
          <w:rFonts w:ascii="Arial" w:eastAsia="Arial" w:hAnsi="Arial" w:cs="Arial"/>
          <w:color w:val="000000"/>
          <w:sz w:val="24"/>
          <w:szCs w:val="24"/>
        </w:rPr>
        <w:t>0606 - SECRETARIA MUNICIPAL DE EDUCAÇÃO / 2052-FORMAÇÃO CONTINUADA E CAPACITAÇÃO DOS PROFISSIONAIS DA EDUCAÇÃO / 33903900 - Outros Serviços de Terceiros - Pessoa Jurídica / 1541 - Transferências do FUNDEB - Complementação da União - VAAF</w:t>
      </w:r>
    </w:p>
    <w:p w14:paraId="0A1EC42D" w14:textId="77777777" w:rsidR="00D776E8" w:rsidRPr="00C15125" w:rsidRDefault="00D776E8" w:rsidP="00D776E8">
      <w:pPr>
        <w:pBdr>
          <w:top w:val="nil"/>
          <w:left w:val="nil"/>
          <w:bottom w:val="nil"/>
          <w:right w:val="nil"/>
          <w:between w:val="nil"/>
        </w:pBdr>
        <w:spacing w:line="360" w:lineRule="auto"/>
        <w:jc w:val="both"/>
        <w:rPr>
          <w:rFonts w:ascii="Arial" w:eastAsia="Arial" w:hAnsi="Arial" w:cs="Arial"/>
          <w:color w:val="000000"/>
          <w:sz w:val="24"/>
          <w:szCs w:val="24"/>
        </w:rPr>
      </w:pPr>
    </w:p>
    <w:p w14:paraId="595898EF" w14:textId="77777777" w:rsidR="00D776E8" w:rsidRPr="00C15125" w:rsidRDefault="00D776E8" w:rsidP="00D776E8">
      <w:pPr>
        <w:pBdr>
          <w:top w:val="nil"/>
          <w:left w:val="nil"/>
          <w:bottom w:val="nil"/>
          <w:right w:val="nil"/>
          <w:between w:val="nil"/>
        </w:pBdr>
        <w:spacing w:line="360" w:lineRule="auto"/>
        <w:jc w:val="both"/>
        <w:rPr>
          <w:rFonts w:ascii="Arial" w:eastAsia="Arial" w:hAnsi="Arial" w:cs="Arial"/>
          <w:color w:val="000000"/>
          <w:sz w:val="24"/>
          <w:szCs w:val="24"/>
        </w:rPr>
      </w:pPr>
      <w:r w:rsidRPr="00C15125">
        <w:rPr>
          <w:rFonts w:ascii="Arial" w:eastAsia="Arial" w:hAnsi="Arial" w:cs="Arial"/>
          <w:color w:val="000000"/>
          <w:sz w:val="24"/>
          <w:szCs w:val="24"/>
        </w:rPr>
        <w:t>0606 - SECRETARIA MUNICIPAL DE EDUCAÇÃO / 2086-MANUTENÇÃO DOS CONSELHOS MUNICIPAIS (CAE, CME, FUNDEB) / 33903900 - Outros Serviços de Terceiros - Pessoa Jurídica / 1500 - Recursos não Vinculados de Impostos</w:t>
      </w:r>
    </w:p>
    <w:p w14:paraId="36EFF792" w14:textId="77777777" w:rsidR="00D776E8" w:rsidRPr="00C15125" w:rsidRDefault="00D776E8" w:rsidP="00D776E8">
      <w:pPr>
        <w:pBdr>
          <w:top w:val="nil"/>
          <w:left w:val="nil"/>
          <w:bottom w:val="nil"/>
          <w:right w:val="nil"/>
          <w:between w:val="nil"/>
        </w:pBdr>
        <w:spacing w:line="360" w:lineRule="auto"/>
        <w:jc w:val="both"/>
        <w:rPr>
          <w:rFonts w:ascii="Arial" w:eastAsia="Arial" w:hAnsi="Arial" w:cs="Arial"/>
          <w:color w:val="000000"/>
          <w:sz w:val="24"/>
          <w:szCs w:val="24"/>
        </w:rPr>
      </w:pPr>
    </w:p>
    <w:p w14:paraId="2EF96159" w14:textId="77777777" w:rsidR="00D776E8" w:rsidRPr="00C15125" w:rsidRDefault="00D776E8" w:rsidP="00D776E8">
      <w:pPr>
        <w:pBdr>
          <w:top w:val="nil"/>
          <w:left w:val="nil"/>
          <w:bottom w:val="nil"/>
          <w:right w:val="nil"/>
          <w:between w:val="nil"/>
        </w:pBdr>
        <w:spacing w:line="360" w:lineRule="auto"/>
        <w:jc w:val="both"/>
        <w:rPr>
          <w:rFonts w:ascii="Arial" w:eastAsia="Arial" w:hAnsi="Arial" w:cs="Arial"/>
          <w:color w:val="000000"/>
          <w:sz w:val="24"/>
          <w:szCs w:val="24"/>
        </w:rPr>
      </w:pPr>
      <w:r w:rsidRPr="00C15125">
        <w:rPr>
          <w:rFonts w:ascii="Arial" w:eastAsia="Arial" w:hAnsi="Arial" w:cs="Arial"/>
          <w:color w:val="000000"/>
          <w:sz w:val="24"/>
          <w:szCs w:val="24"/>
        </w:rPr>
        <w:t xml:space="preserve">0715 - FUNDO MUNICIPAL DE ASSISTÊNCIA SOCIAL / 2074-MANUTENÇÃO DOS SERVIÇOS DA PROTEÇÃO SOCIAL ESPECIAL DE MEDIA COMPLEXIDADE / </w:t>
      </w:r>
      <w:r w:rsidRPr="00C15125">
        <w:rPr>
          <w:rFonts w:ascii="Arial" w:eastAsia="Arial" w:hAnsi="Arial" w:cs="Arial"/>
          <w:color w:val="000000"/>
          <w:sz w:val="24"/>
          <w:szCs w:val="24"/>
        </w:rPr>
        <w:lastRenderedPageBreak/>
        <w:t>33903900 - Outros Serviços de Terceiros - Pessoa Jurídica / 1500 - Recursos não Vinculados de Impostos</w:t>
      </w:r>
    </w:p>
    <w:p w14:paraId="30186DD9" w14:textId="77777777" w:rsidR="00D776E8" w:rsidRPr="00C15125" w:rsidRDefault="00D776E8" w:rsidP="00D776E8">
      <w:pPr>
        <w:pBdr>
          <w:top w:val="nil"/>
          <w:left w:val="nil"/>
          <w:bottom w:val="nil"/>
          <w:right w:val="nil"/>
          <w:between w:val="nil"/>
        </w:pBdr>
        <w:spacing w:line="360" w:lineRule="auto"/>
        <w:jc w:val="both"/>
        <w:rPr>
          <w:rFonts w:ascii="Arial" w:eastAsia="Arial" w:hAnsi="Arial" w:cs="Arial"/>
          <w:color w:val="000000"/>
          <w:sz w:val="24"/>
          <w:szCs w:val="24"/>
        </w:rPr>
      </w:pPr>
    </w:p>
    <w:p w14:paraId="343AE17E" w14:textId="77777777" w:rsidR="00D776E8" w:rsidRPr="00C15125" w:rsidRDefault="00D776E8" w:rsidP="00D776E8">
      <w:pPr>
        <w:pBdr>
          <w:top w:val="nil"/>
          <w:left w:val="nil"/>
          <w:bottom w:val="nil"/>
          <w:right w:val="nil"/>
          <w:between w:val="nil"/>
        </w:pBdr>
        <w:spacing w:line="360" w:lineRule="auto"/>
        <w:jc w:val="both"/>
        <w:rPr>
          <w:rFonts w:ascii="Arial" w:eastAsia="Arial" w:hAnsi="Arial" w:cs="Arial"/>
          <w:color w:val="000000"/>
          <w:sz w:val="24"/>
          <w:szCs w:val="24"/>
        </w:rPr>
      </w:pPr>
      <w:r w:rsidRPr="00C15125">
        <w:rPr>
          <w:rFonts w:ascii="Arial" w:eastAsia="Arial" w:hAnsi="Arial" w:cs="Arial"/>
          <w:color w:val="000000"/>
          <w:sz w:val="24"/>
          <w:szCs w:val="24"/>
        </w:rPr>
        <w:t>0715 - FUNDO MUNICIPAL DE ASSISTÊNCIA SOCIAL / 2074-MANUTENÇÃO DOS SERVIÇOS DA PROTEÇÃO SOCIAL ESPECIAL DE MEDIA COMPLEXIDADE / 33903900 - Outros Serviços de Terceiros - Pessoa Jurídica / 1660 - Transferência de Recursos do Fundo Nacional de Assistência Social - FNAS</w:t>
      </w:r>
    </w:p>
    <w:p w14:paraId="51E97970" w14:textId="77777777" w:rsidR="00D776E8" w:rsidRPr="00C15125" w:rsidRDefault="00D776E8" w:rsidP="00D776E8">
      <w:pPr>
        <w:pBdr>
          <w:top w:val="nil"/>
          <w:left w:val="nil"/>
          <w:bottom w:val="nil"/>
          <w:right w:val="nil"/>
          <w:between w:val="nil"/>
        </w:pBdr>
        <w:spacing w:line="360" w:lineRule="auto"/>
        <w:jc w:val="both"/>
        <w:rPr>
          <w:rFonts w:ascii="Arial" w:eastAsia="Arial" w:hAnsi="Arial" w:cs="Arial"/>
          <w:color w:val="000000"/>
          <w:sz w:val="24"/>
          <w:szCs w:val="24"/>
        </w:rPr>
      </w:pPr>
    </w:p>
    <w:p w14:paraId="04E48F4A" w14:textId="77777777" w:rsidR="00D776E8" w:rsidRPr="00C15125" w:rsidRDefault="00D776E8" w:rsidP="00D776E8">
      <w:pPr>
        <w:pBdr>
          <w:top w:val="nil"/>
          <w:left w:val="nil"/>
          <w:bottom w:val="nil"/>
          <w:right w:val="nil"/>
          <w:between w:val="nil"/>
        </w:pBdr>
        <w:spacing w:line="360" w:lineRule="auto"/>
        <w:jc w:val="both"/>
        <w:rPr>
          <w:rFonts w:ascii="Arial" w:eastAsia="Arial" w:hAnsi="Arial" w:cs="Arial"/>
          <w:color w:val="000000"/>
          <w:sz w:val="24"/>
          <w:szCs w:val="24"/>
        </w:rPr>
      </w:pPr>
      <w:r w:rsidRPr="00C15125">
        <w:rPr>
          <w:rFonts w:ascii="Arial" w:eastAsia="Arial" w:hAnsi="Arial" w:cs="Arial"/>
          <w:color w:val="000000"/>
          <w:sz w:val="24"/>
          <w:szCs w:val="24"/>
        </w:rPr>
        <w:t>0715 - FUNDO MUNICIPAL DE ASSISTÊNCIA SOCIAL / 2074-MANUTENÇÃO DOS SERVIÇOS DA PROTEÇÃO SOCIAL ESPECIAL DE MEDIA COMPLEXIDADE / 33903900 - Outros Serviços de Terceiros - Pessoa Jurídica / 1661 - Transferência de Recursos dos Fundos Estaduais de Assistência Social</w:t>
      </w:r>
    </w:p>
    <w:p w14:paraId="4F59B5F1" w14:textId="77777777" w:rsidR="00D776E8" w:rsidRPr="00C15125" w:rsidRDefault="00D776E8" w:rsidP="00D776E8">
      <w:pPr>
        <w:pBdr>
          <w:top w:val="nil"/>
          <w:left w:val="nil"/>
          <w:bottom w:val="nil"/>
          <w:right w:val="nil"/>
          <w:between w:val="nil"/>
        </w:pBdr>
        <w:spacing w:line="360" w:lineRule="auto"/>
        <w:jc w:val="both"/>
        <w:rPr>
          <w:rFonts w:ascii="Arial" w:eastAsia="Arial" w:hAnsi="Arial" w:cs="Arial"/>
          <w:color w:val="000000"/>
          <w:sz w:val="24"/>
          <w:szCs w:val="24"/>
        </w:rPr>
      </w:pPr>
    </w:p>
    <w:p w14:paraId="3FA5B0E6" w14:textId="77777777" w:rsidR="00D776E8" w:rsidRPr="00C15125" w:rsidRDefault="00D776E8" w:rsidP="00D776E8">
      <w:pPr>
        <w:pBdr>
          <w:top w:val="nil"/>
          <w:left w:val="nil"/>
          <w:bottom w:val="nil"/>
          <w:right w:val="nil"/>
          <w:between w:val="nil"/>
        </w:pBdr>
        <w:spacing w:line="360" w:lineRule="auto"/>
        <w:jc w:val="both"/>
        <w:rPr>
          <w:rFonts w:ascii="Arial" w:eastAsia="Arial" w:hAnsi="Arial" w:cs="Arial"/>
          <w:color w:val="000000"/>
          <w:sz w:val="24"/>
          <w:szCs w:val="24"/>
        </w:rPr>
      </w:pPr>
      <w:r w:rsidRPr="00C15125">
        <w:rPr>
          <w:rFonts w:ascii="Arial" w:eastAsia="Arial" w:hAnsi="Arial" w:cs="Arial"/>
          <w:color w:val="000000"/>
          <w:sz w:val="24"/>
          <w:szCs w:val="24"/>
        </w:rPr>
        <w:t>0512 - FUNDO MUNICIPAL DE SAÚDE / 2047-MANUTENÇÃO DAS AÇÕES DO CAPS / 33903900 - Outros Serviços de Terceiros - Pessoa Jurídica / 1500 - Recursos não Vinculados de Impostos</w:t>
      </w:r>
    </w:p>
    <w:p w14:paraId="528032EF" w14:textId="77777777" w:rsidR="00D776E8" w:rsidRPr="00C15125" w:rsidRDefault="00D776E8" w:rsidP="00D776E8">
      <w:pPr>
        <w:pBdr>
          <w:top w:val="nil"/>
          <w:left w:val="nil"/>
          <w:bottom w:val="nil"/>
          <w:right w:val="nil"/>
          <w:between w:val="nil"/>
        </w:pBdr>
        <w:spacing w:line="360" w:lineRule="auto"/>
        <w:jc w:val="both"/>
        <w:rPr>
          <w:rFonts w:ascii="Arial" w:eastAsia="Arial" w:hAnsi="Arial" w:cs="Arial"/>
          <w:color w:val="000000"/>
          <w:sz w:val="24"/>
          <w:szCs w:val="24"/>
        </w:rPr>
      </w:pPr>
    </w:p>
    <w:p w14:paraId="1B2ECA53" w14:textId="77777777" w:rsidR="00D776E8" w:rsidRPr="00C15125" w:rsidRDefault="00D776E8" w:rsidP="00D776E8">
      <w:pPr>
        <w:pBdr>
          <w:top w:val="nil"/>
          <w:left w:val="nil"/>
          <w:bottom w:val="nil"/>
          <w:right w:val="nil"/>
          <w:between w:val="nil"/>
        </w:pBdr>
        <w:spacing w:line="360" w:lineRule="auto"/>
        <w:jc w:val="both"/>
        <w:rPr>
          <w:rFonts w:ascii="Arial" w:eastAsia="Arial" w:hAnsi="Arial" w:cs="Arial"/>
          <w:color w:val="000000"/>
          <w:sz w:val="24"/>
          <w:szCs w:val="24"/>
        </w:rPr>
      </w:pPr>
      <w:r w:rsidRPr="00C15125">
        <w:rPr>
          <w:rFonts w:ascii="Arial" w:eastAsia="Arial" w:hAnsi="Arial" w:cs="Arial"/>
          <w:color w:val="000000"/>
          <w:sz w:val="24"/>
          <w:szCs w:val="24"/>
        </w:rPr>
        <w:t>0512 - FUNDO MUNICIPAL DE SAÚDE / 2047-MANUTENÇÃO DAS AÇÕES DO CAPS / 33903900 - Outros Serviços de Terceiros - Pessoa Jurídica / 1600 - Transferências Fundo a Fundo de Recursos do SUS provenientes do Governo Federal - Bloco de Manutenção das Ações e Serviços Públicos de Saúde</w:t>
      </w:r>
    </w:p>
    <w:p w14:paraId="6D14A146" w14:textId="77777777" w:rsidR="00D776E8" w:rsidRPr="00C15125" w:rsidRDefault="00D776E8" w:rsidP="00D776E8">
      <w:pPr>
        <w:pBdr>
          <w:top w:val="nil"/>
          <w:left w:val="nil"/>
          <w:bottom w:val="nil"/>
          <w:right w:val="nil"/>
          <w:between w:val="nil"/>
        </w:pBdr>
        <w:spacing w:line="360" w:lineRule="auto"/>
        <w:jc w:val="both"/>
        <w:rPr>
          <w:rFonts w:ascii="Arial" w:eastAsia="Arial" w:hAnsi="Arial" w:cs="Arial"/>
          <w:color w:val="000000"/>
          <w:sz w:val="24"/>
          <w:szCs w:val="24"/>
        </w:rPr>
      </w:pPr>
    </w:p>
    <w:p w14:paraId="4B7BF370" w14:textId="77777777" w:rsidR="00D776E8" w:rsidRPr="00C15125" w:rsidRDefault="00D776E8" w:rsidP="00D776E8">
      <w:pPr>
        <w:pBdr>
          <w:top w:val="nil"/>
          <w:left w:val="nil"/>
          <w:bottom w:val="nil"/>
          <w:right w:val="nil"/>
          <w:between w:val="nil"/>
        </w:pBdr>
        <w:spacing w:line="360" w:lineRule="auto"/>
        <w:jc w:val="both"/>
        <w:rPr>
          <w:rFonts w:ascii="Arial" w:eastAsia="Arial" w:hAnsi="Arial" w:cs="Arial"/>
          <w:color w:val="000000"/>
          <w:sz w:val="24"/>
          <w:szCs w:val="24"/>
        </w:rPr>
      </w:pPr>
      <w:r w:rsidRPr="00C15125">
        <w:rPr>
          <w:rFonts w:ascii="Arial" w:eastAsia="Arial" w:hAnsi="Arial" w:cs="Arial"/>
          <w:color w:val="000000"/>
          <w:sz w:val="24"/>
          <w:szCs w:val="24"/>
        </w:rPr>
        <w:t>0606 - SECRETARIA MUNICIPAL DE EDUCAÇÃO / 2136-MANUTENÇÃO E DESENVOLVIMENTO DO ENSINO INFANTIL / 33903900 - Outros Serviços de Terceiros - Pessoa Jurídica / 1500 - Recursos não Vinculados de Impostos</w:t>
      </w:r>
    </w:p>
    <w:p w14:paraId="6D36F703" w14:textId="77777777" w:rsidR="00D776E8" w:rsidRPr="00C15125" w:rsidRDefault="00D776E8" w:rsidP="00D776E8">
      <w:pPr>
        <w:pBdr>
          <w:top w:val="nil"/>
          <w:left w:val="nil"/>
          <w:bottom w:val="nil"/>
          <w:right w:val="nil"/>
          <w:between w:val="nil"/>
        </w:pBdr>
        <w:spacing w:line="360" w:lineRule="auto"/>
        <w:jc w:val="both"/>
        <w:rPr>
          <w:rFonts w:ascii="Arial" w:eastAsia="Arial" w:hAnsi="Arial" w:cs="Arial"/>
          <w:color w:val="000000"/>
          <w:sz w:val="24"/>
          <w:szCs w:val="24"/>
        </w:rPr>
      </w:pPr>
    </w:p>
    <w:p w14:paraId="70AF1A6F" w14:textId="77777777" w:rsidR="00D776E8" w:rsidRPr="00C15125" w:rsidRDefault="00D776E8" w:rsidP="00D776E8">
      <w:pPr>
        <w:pBdr>
          <w:top w:val="nil"/>
          <w:left w:val="nil"/>
          <w:bottom w:val="nil"/>
          <w:right w:val="nil"/>
          <w:between w:val="nil"/>
        </w:pBdr>
        <w:spacing w:line="360" w:lineRule="auto"/>
        <w:jc w:val="both"/>
        <w:rPr>
          <w:rFonts w:ascii="Arial" w:eastAsia="Arial" w:hAnsi="Arial" w:cs="Arial"/>
          <w:color w:val="000000"/>
          <w:sz w:val="24"/>
          <w:szCs w:val="24"/>
        </w:rPr>
      </w:pPr>
      <w:r w:rsidRPr="00C15125">
        <w:rPr>
          <w:rFonts w:ascii="Arial" w:eastAsia="Arial" w:hAnsi="Arial" w:cs="Arial"/>
          <w:color w:val="000000"/>
          <w:sz w:val="24"/>
          <w:szCs w:val="24"/>
        </w:rPr>
        <w:t>0606 - SECRETARIA MUNICIPAL DE EDUCAÇÃO / 2136-MANUTENÇÃO E DESENVOLVIMENTO DO ENSINO INFANTIL / 33903900 - Outros Serviços de Terceiros - Pessoa Jurídica / 1540 - Transferências do FUNDEB - Impostos e Transferências de Impostos</w:t>
      </w:r>
    </w:p>
    <w:p w14:paraId="08960758" w14:textId="77777777" w:rsidR="00D776E8" w:rsidRPr="00C15125" w:rsidRDefault="00D776E8" w:rsidP="00D776E8">
      <w:pPr>
        <w:pBdr>
          <w:top w:val="nil"/>
          <w:left w:val="nil"/>
          <w:bottom w:val="nil"/>
          <w:right w:val="nil"/>
          <w:between w:val="nil"/>
        </w:pBdr>
        <w:spacing w:line="360" w:lineRule="auto"/>
        <w:jc w:val="both"/>
        <w:rPr>
          <w:rFonts w:ascii="Arial" w:eastAsia="Arial" w:hAnsi="Arial" w:cs="Arial"/>
          <w:color w:val="000000"/>
          <w:sz w:val="24"/>
          <w:szCs w:val="24"/>
        </w:rPr>
      </w:pPr>
    </w:p>
    <w:p w14:paraId="7EA4678C" w14:textId="77777777" w:rsidR="00D776E8" w:rsidRPr="00C15125" w:rsidRDefault="00D776E8" w:rsidP="00D776E8">
      <w:pPr>
        <w:pBdr>
          <w:top w:val="nil"/>
          <w:left w:val="nil"/>
          <w:bottom w:val="nil"/>
          <w:right w:val="nil"/>
          <w:between w:val="nil"/>
        </w:pBdr>
        <w:spacing w:line="360" w:lineRule="auto"/>
        <w:jc w:val="both"/>
        <w:rPr>
          <w:rFonts w:ascii="Arial" w:eastAsia="Arial" w:hAnsi="Arial" w:cs="Arial"/>
          <w:color w:val="000000"/>
          <w:sz w:val="24"/>
          <w:szCs w:val="24"/>
        </w:rPr>
      </w:pPr>
      <w:r w:rsidRPr="00C15125">
        <w:rPr>
          <w:rFonts w:ascii="Arial" w:eastAsia="Arial" w:hAnsi="Arial" w:cs="Arial"/>
          <w:color w:val="000000"/>
          <w:sz w:val="24"/>
          <w:szCs w:val="24"/>
        </w:rPr>
        <w:lastRenderedPageBreak/>
        <w:t>0606 - SECRETARIA MUNICIPAL DE EDUCAÇÃO / 2136-MANUTENÇÃO E DESENVOLVIMENTO DO ENSINO INFANTIL / 33903900 - Outros Serviços de Terceiros - Pessoa Jurídica / 1541 - Transferências do FUNDEB - Complementação da União - VAAF</w:t>
      </w:r>
    </w:p>
    <w:p w14:paraId="042568FD" w14:textId="77777777" w:rsidR="00D776E8" w:rsidRPr="00C15125" w:rsidRDefault="00D776E8" w:rsidP="00D776E8">
      <w:pPr>
        <w:pBdr>
          <w:top w:val="nil"/>
          <w:left w:val="nil"/>
          <w:bottom w:val="nil"/>
          <w:right w:val="nil"/>
          <w:between w:val="nil"/>
        </w:pBdr>
        <w:spacing w:line="360" w:lineRule="auto"/>
        <w:jc w:val="both"/>
        <w:rPr>
          <w:rFonts w:ascii="Arial" w:eastAsia="Arial" w:hAnsi="Arial" w:cs="Arial"/>
          <w:color w:val="000000"/>
          <w:sz w:val="24"/>
          <w:szCs w:val="24"/>
        </w:rPr>
      </w:pPr>
    </w:p>
    <w:p w14:paraId="2A396098" w14:textId="77777777" w:rsidR="00D776E8" w:rsidRPr="00C15125" w:rsidRDefault="00D776E8" w:rsidP="00D776E8">
      <w:pPr>
        <w:pBdr>
          <w:top w:val="nil"/>
          <w:left w:val="nil"/>
          <w:bottom w:val="nil"/>
          <w:right w:val="nil"/>
          <w:between w:val="nil"/>
        </w:pBdr>
        <w:spacing w:line="360" w:lineRule="auto"/>
        <w:jc w:val="both"/>
        <w:rPr>
          <w:rFonts w:ascii="Arial" w:eastAsia="Arial" w:hAnsi="Arial" w:cs="Arial"/>
          <w:color w:val="000000"/>
          <w:sz w:val="24"/>
          <w:szCs w:val="24"/>
        </w:rPr>
      </w:pPr>
      <w:r w:rsidRPr="00C15125">
        <w:rPr>
          <w:rFonts w:ascii="Arial" w:eastAsia="Arial" w:hAnsi="Arial" w:cs="Arial"/>
          <w:color w:val="000000"/>
          <w:sz w:val="24"/>
          <w:szCs w:val="24"/>
        </w:rPr>
        <w:t>0606 - SECRETARIA MUNICIPAL DE EDUCAÇÃO / 2136-MANUTENÇÃO E DESENVOLVIMENTO DO ENSINO INFANTIL / 33903900 - Outros Serviços de Terceiros - Pessoa Jurídica / 1542 - Transferências do FUNDEB - Complementação da União - VAAT</w:t>
      </w:r>
    </w:p>
    <w:p w14:paraId="763B60E9" w14:textId="77777777" w:rsidR="00D776E8" w:rsidRPr="00C15125" w:rsidRDefault="00D776E8" w:rsidP="00D776E8">
      <w:pPr>
        <w:pBdr>
          <w:top w:val="nil"/>
          <w:left w:val="nil"/>
          <w:bottom w:val="nil"/>
          <w:right w:val="nil"/>
          <w:between w:val="nil"/>
        </w:pBdr>
        <w:spacing w:line="360" w:lineRule="auto"/>
        <w:jc w:val="both"/>
        <w:rPr>
          <w:rFonts w:ascii="Arial" w:eastAsia="Arial" w:hAnsi="Arial" w:cs="Arial"/>
          <w:color w:val="000000"/>
          <w:sz w:val="24"/>
          <w:szCs w:val="24"/>
        </w:rPr>
      </w:pPr>
    </w:p>
    <w:p w14:paraId="5F01C59A" w14:textId="77777777" w:rsidR="00D776E8" w:rsidRPr="00C15125" w:rsidRDefault="00D776E8" w:rsidP="00D776E8">
      <w:pPr>
        <w:pBdr>
          <w:top w:val="nil"/>
          <w:left w:val="nil"/>
          <w:bottom w:val="nil"/>
          <w:right w:val="nil"/>
          <w:between w:val="nil"/>
        </w:pBdr>
        <w:spacing w:line="360" w:lineRule="auto"/>
        <w:jc w:val="both"/>
        <w:rPr>
          <w:rFonts w:ascii="Arial" w:eastAsia="Arial" w:hAnsi="Arial" w:cs="Arial"/>
          <w:color w:val="000000"/>
          <w:sz w:val="24"/>
          <w:szCs w:val="24"/>
        </w:rPr>
      </w:pPr>
      <w:r w:rsidRPr="00C15125">
        <w:rPr>
          <w:rFonts w:ascii="Arial" w:eastAsia="Arial" w:hAnsi="Arial" w:cs="Arial"/>
          <w:color w:val="000000"/>
          <w:sz w:val="24"/>
          <w:szCs w:val="24"/>
        </w:rPr>
        <w:t>0606 - SECRETARIA MUNICIPAL DE EDUCAÇÃO / 2136-MANUTENÇÃO E DESENVOLVIMENTO DO ENSINO INFANTIL / 33903900 - Outros Serviços de Terceiros - Pessoa Jurídica / 1550 - Transferência do Salário-Educação</w:t>
      </w:r>
    </w:p>
    <w:p w14:paraId="620681A1" w14:textId="77777777" w:rsidR="00D776E8" w:rsidRPr="00C15125" w:rsidRDefault="00D776E8" w:rsidP="00D776E8">
      <w:pPr>
        <w:pBdr>
          <w:top w:val="nil"/>
          <w:left w:val="nil"/>
          <w:bottom w:val="nil"/>
          <w:right w:val="nil"/>
          <w:between w:val="nil"/>
        </w:pBdr>
        <w:spacing w:line="360" w:lineRule="auto"/>
        <w:jc w:val="both"/>
        <w:rPr>
          <w:rFonts w:ascii="Arial" w:eastAsia="Arial" w:hAnsi="Arial" w:cs="Arial"/>
          <w:color w:val="000000"/>
          <w:sz w:val="24"/>
          <w:szCs w:val="24"/>
        </w:rPr>
      </w:pPr>
    </w:p>
    <w:p w14:paraId="2EA7F1C7" w14:textId="77777777" w:rsidR="00D776E8" w:rsidRPr="00C15125" w:rsidRDefault="00D776E8" w:rsidP="00D776E8">
      <w:pPr>
        <w:pBdr>
          <w:top w:val="nil"/>
          <w:left w:val="nil"/>
          <w:bottom w:val="nil"/>
          <w:right w:val="nil"/>
          <w:between w:val="nil"/>
        </w:pBdr>
        <w:spacing w:line="360" w:lineRule="auto"/>
        <w:jc w:val="both"/>
        <w:rPr>
          <w:rFonts w:ascii="Arial" w:eastAsia="Arial" w:hAnsi="Arial" w:cs="Arial"/>
          <w:color w:val="000000"/>
          <w:sz w:val="24"/>
          <w:szCs w:val="24"/>
        </w:rPr>
      </w:pPr>
      <w:r w:rsidRPr="00C15125">
        <w:rPr>
          <w:rFonts w:ascii="Arial" w:eastAsia="Arial" w:hAnsi="Arial" w:cs="Arial"/>
          <w:color w:val="000000"/>
          <w:sz w:val="24"/>
          <w:szCs w:val="24"/>
        </w:rPr>
        <w:t>0715 - FUNDO MUNICIPAL DE ASSISTÊNCIA SOCIAL / 2100-MANUTENÇÃO DOS SERVIÇOS DA PROTEÇÃO SOCIAL BÁSICA / 33903900 - Outros Serviços de Terceiros - Pessoa Jurídica / 1660 - Transferência de Recursos do Fundo Nacional de Assistência Social - FNAS</w:t>
      </w:r>
    </w:p>
    <w:p w14:paraId="7BF33588" w14:textId="77777777" w:rsidR="00D776E8" w:rsidRPr="00C15125" w:rsidRDefault="00D776E8" w:rsidP="00D776E8">
      <w:pPr>
        <w:pBdr>
          <w:top w:val="nil"/>
          <w:left w:val="nil"/>
          <w:bottom w:val="nil"/>
          <w:right w:val="nil"/>
          <w:between w:val="nil"/>
        </w:pBdr>
        <w:spacing w:line="360" w:lineRule="auto"/>
        <w:jc w:val="both"/>
        <w:rPr>
          <w:rFonts w:ascii="Arial" w:eastAsia="Arial" w:hAnsi="Arial" w:cs="Arial"/>
          <w:color w:val="000000"/>
          <w:sz w:val="24"/>
          <w:szCs w:val="24"/>
        </w:rPr>
      </w:pPr>
    </w:p>
    <w:p w14:paraId="3C59A53B" w14:textId="77777777" w:rsidR="00D776E8" w:rsidRPr="00C15125" w:rsidRDefault="00D776E8" w:rsidP="00D776E8">
      <w:pPr>
        <w:pBdr>
          <w:top w:val="nil"/>
          <w:left w:val="nil"/>
          <w:bottom w:val="nil"/>
          <w:right w:val="nil"/>
          <w:between w:val="nil"/>
        </w:pBdr>
        <w:spacing w:line="360" w:lineRule="auto"/>
        <w:jc w:val="both"/>
        <w:rPr>
          <w:rFonts w:ascii="Arial" w:eastAsia="Arial" w:hAnsi="Arial" w:cs="Arial"/>
          <w:color w:val="000000"/>
          <w:sz w:val="24"/>
          <w:szCs w:val="24"/>
        </w:rPr>
      </w:pPr>
      <w:r w:rsidRPr="00C15125">
        <w:rPr>
          <w:rFonts w:ascii="Arial" w:eastAsia="Arial" w:hAnsi="Arial" w:cs="Arial"/>
          <w:color w:val="000000"/>
          <w:sz w:val="24"/>
          <w:szCs w:val="24"/>
        </w:rPr>
        <w:t>0715 - FUNDO MUNICIPAL DE ASSISTÊNCIA SOCIAL / 2100-MANUTENÇÃO DOS SERVIÇOS DA PROTEÇÃO SOCIAL BÁSICA / 33903900 - Outros Serviços de Terceiros - Pessoa Jurídica / 1661 - Transferência de Recursos dos Fundos Estaduais de Assistência Social</w:t>
      </w:r>
    </w:p>
    <w:p w14:paraId="5624A7F7" w14:textId="77777777" w:rsidR="00D776E8" w:rsidRPr="00C15125" w:rsidRDefault="00D776E8" w:rsidP="00D776E8">
      <w:pPr>
        <w:pBdr>
          <w:top w:val="nil"/>
          <w:left w:val="nil"/>
          <w:bottom w:val="nil"/>
          <w:right w:val="nil"/>
          <w:between w:val="nil"/>
        </w:pBdr>
        <w:spacing w:line="360" w:lineRule="auto"/>
        <w:jc w:val="both"/>
        <w:rPr>
          <w:rFonts w:ascii="Arial" w:eastAsia="Arial" w:hAnsi="Arial" w:cs="Arial"/>
          <w:color w:val="000000"/>
          <w:sz w:val="24"/>
          <w:szCs w:val="24"/>
        </w:rPr>
      </w:pPr>
    </w:p>
    <w:p w14:paraId="574C9F46" w14:textId="77777777" w:rsidR="00D776E8" w:rsidRPr="00C15125" w:rsidRDefault="00D776E8" w:rsidP="00D776E8">
      <w:pPr>
        <w:pBdr>
          <w:top w:val="nil"/>
          <w:left w:val="nil"/>
          <w:bottom w:val="nil"/>
          <w:right w:val="nil"/>
          <w:between w:val="nil"/>
        </w:pBdr>
        <w:spacing w:line="360" w:lineRule="auto"/>
        <w:jc w:val="both"/>
        <w:rPr>
          <w:rFonts w:ascii="Arial" w:eastAsia="Arial" w:hAnsi="Arial" w:cs="Arial"/>
          <w:color w:val="000000"/>
          <w:sz w:val="24"/>
          <w:szCs w:val="24"/>
        </w:rPr>
      </w:pPr>
      <w:r w:rsidRPr="00C15125">
        <w:rPr>
          <w:rFonts w:ascii="Arial" w:eastAsia="Arial" w:hAnsi="Arial" w:cs="Arial"/>
          <w:color w:val="000000"/>
          <w:sz w:val="24"/>
          <w:szCs w:val="24"/>
        </w:rPr>
        <w:t>0715 - FUNDO MUNICIPAL DE ASSISTÊNCIA SOCIAL / 2201-MANUT. DAS AÇÕES DO PROG. BOLSA FAMÍLIA / 33903900 - Outros Serviços de Terceiros - Pessoa Jurídica / 1660 - Transferência de Recursos do Fundo Nacional de Assistência Social - FNAS</w:t>
      </w:r>
    </w:p>
    <w:p w14:paraId="31871387" w14:textId="77777777" w:rsidR="00D776E8" w:rsidRPr="00C15125" w:rsidRDefault="00D776E8" w:rsidP="00D776E8">
      <w:pPr>
        <w:pBdr>
          <w:top w:val="nil"/>
          <w:left w:val="nil"/>
          <w:bottom w:val="nil"/>
          <w:right w:val="nil"/>
          <w:between w:val="nil"/>
        </w:pBdr>
        <w:spacing w:line="360" w:lineRule="auto"/>
        <w:jc w:val="both"/>
        <w:rPr>
          <w:rFonts w:ascii="Arial" w:eastAsia="Arial" w:hAnsi="Arial" w:cs="Arial"/>
          <w:color w:val="000000"/>
          <w:sz w:val="24"/>
          <w:szCs w:val="24"/>
        </w:rPr>
      </w:pPr>
    </w:p>
    <w:p w14:paraId="2604E661" w14:textId="77777777" w:rsidR="00D776E8" w:rsidRPr="00C15125" w:rsidRDefault="00D776E8" w:rsidP="00D776E8">
      <w:pPr>
        <w:pBdr>
          <w:top w:val="nil"/>
          <w:left w:val="nil"/>
          <w:bottom w:val="nil"/>
          <w:right w:val="nil"/>
          <w:between w:val="nil"/>
        </w:pBdr>
        <w:spacing w:line="360" w:lineRule="auto"/>
        <w:jc w:val="both"/>
        <w:rPr>
          <w:rFonts w:ascii="Arial" w:eastAsia="Arial" w:hAnsi="Arial" w:cs="Arial"/>
          <w:color w:val="000000"/>
          <w:sz w:val="24"/>
          <w:szCs w:val="24"/>
        </w:rPr>
      </w:pPr>
      <w:r w:rsidRPr="00C15125">
        <w:rPr>
          <w:rFonts w:ascii="Arial" w:eastAsia="Arial" w:hAnsi="Arial" w:cs="Arial"/>
          <w:color w:val="000000"/>
          <w:sz w:val="24"/>
          <w:szCs w:val="24"/>
        </w:rPr>
        <w:lastRenderedPageBreak/>
        <w:t>0606 - SECRETARIA MUNICIPAL DE EDUCAÇÃO / 2226-MANUTENÇÃO E DESENVOLVIMENTO DO ENSINO ESPECIAL / 33903900 - Outros Serviços de Terceiros - Pessoa Jurídica / 1500 - Recursos não Vinculados de Impostos</w:t>
      </w:r>
    </w:p>
    <w:p w14:paraId="2506E3E4" w14:textId="77777777" w:rsidR="00D776E8" w:rsidRPr="00C15125" w:rsidRDefault="00D776E8" w:rsidP="00D776E8">
      <w:pPr>
        <w:pBdr>
          <w:top w:val="nil"/>
          <w:left w:val="nil"/>
          <w:bottom w:val="nil"/>
          <w:right w:val="nil"/>
          <w:between w:val="nil"/>
        </w:pBdr>
        <w:spacing w:line="360" w:lineRule="auto"/>
        <w:jc w:val="both"/>
        <w:rPr>
          <w:rFonts w:ascii="Arial" w:eastAsia="Arial" w:hAnsi="Arial" w:cs="Arial"/>
          <w:color w:val="000000"/>
          <w:sz w:val="24"/>
          <w:szCs w:val="24"/>
        </w:rPr>
      </w:pPr>
    </w:p>
    <w:p w14:paraId="146174B4" w14:textId="77777777" w:rsidR="00D776E8" w:rsidRPr="00C15125" w:rsidRDefault="00D776E8" w:rsidP="00D776E8">
      <w:pPr>
        <w:pBdr>
          <w:top w:val="nil"/>
          <w:left w:val="nil"/>
          <w:bottom w:val="nil"/>
          <w:right w:val="nil"/>
          <w:between w:val="nil"/>
        </w:pBdr>
        <w:spacing w:line="360" w:lineRule="auto"/>
        <w:jc w:val="both"/>
        <w:rPr>
          <w:rFonts w:ascii="Arial" w:eastAsia="Arial" w:hAnsi="Arial" w:cs="Arial"/>
          <w:color w:val="000000"/>
          <w:sz w:val="24"/>
          <w:szCs w:val="24"/>
        </w:rPr>
      </w:pPr>
      <w:r w:rsidRPr="00C15125">
        <w:rPr>
          <w:rFonts w:ascii="Arial" w:eastAsia="Arial" w:hAnsi="Arial" w:cs="Arial"/>
          <w:color w:val="000000"/>
          <w:sz w:val="24"/>
          <w:szCs w:val="24"/>
        </w:rPr>
        <w:t>0606 - SECRETARIA MUNICIPAL DE EDUCAÇÃO / 2226-MANUTENÇÃO E DESENVOLVIMENTO DO ENSINO ESPECIAL / 33903900 - Outros Serviços de Terceiros - Pessoa Jurídica / 1540 - Transferências do FUNDEB - Impostos e Transferências de Impostos</w:t>
      </w:r>
    </w:p>
    <w:p w14:paraId="79C6CCD1" w14:textId="77777777" w:rsidR="00D776E8" w:rsidRPr="00C15125" w:rsidRDefault="00D776E8" w:rsidP="00D776E8">
      <w:pPr>
        <w:pBdr>
          <w:top w:val="nil"/>
          <w:left w:val="nil"/>
          <w:bottom w:val="nil"/>
          <w:right w:val="nil"/>
          <w:between w:val="nil"/>
        </w:pBdr>
        <w:spacing w:line="360" w:lineRule="auto"/>
        <w:jc w:val="both"/>
        <w:rPr>
          <w:rFonts w:ascii="Arial" w:eastAsia="Arial" w:hAnsi="Arial" w:cs="Arial"/>
          <w:color w:val="000000"/>
          <w:sz w:val="24"/>
          <w:szCs w:val="24"/>
        </w:rPr>
      </w:pPr>
    </w:p>
    <w:p w14:paraId="5AAC6D4D" w14:textId="77777777" w:rsidR="00D776E8" w:rsidRPr="00C15125" w:rsidRDefault="00D776E8" w:rsidP="00D776E8">
      <w:pPr>
        <w:pBdr>
          <w:top w:val="nil"/>
          <w:left w:val="nil"/>
          <w:bottom w:val="nil"/>
          <w:right w:val="nil"/>
          <w:between w:val="nil"/>
        </w:pBdr>
        <w:spacing w:line="360" w:lineRule="auto"/>
        <w:jc w:val="both"/>
        <w:rPr>
          <w:rFonts w:ascii="Arial" w:eastAsia="Arial" w:hAnsi="Arial" w:cs="Arial"/>
          <w:color w:val="000000"/>
          <w:sz w:val="24"/>
          <w:szCs w:val="24"/>
        </w:rPr>
      </w:pPr>
      <w:r w:rsidRPr="00C15125">
        <w:rPr>
          <w:rFonts w:ascii="Arial" w:eastAsia="Arial" w:hAnsi="Arial" w:cs="Arial"/>
          <w:color w:val="000000"/>
          <w:sz w:val="24"/>
          <w:szCs w:val="24"/>
        </w:rPr>
        <w:t>0606 - SECRETARIA MUNICIPAL DE EDUCAÇÃO / 2226-MANUTENÇÃO E DESENVOLVIMENTO DO ENSINO ESPECIAL / 33903900 - Outros Serviços de Terceiros - Pessoa Jurídica / 1541 - Transferências do FUNDEB - Complementação da União - VAAF</w:t>
      </w:r>
    </w:p>
    <w:p w14:paraId="23EA1B16" w14:textId="77777777" w:rsidR="00D776E8" w:rsidRPr="00C15125" w:rsidRDefault="00D776E8" w:rsidP="00D776E8">
      <w:pPr>
        <w:pBdr>
          <w:top w:val="nil"/>
          <w:left w:val="nil"/>
          <w:bottom w:val="nil"/>
          <w:right w:val="nil"/>
          <w:between w:val="nil"/>
        </w:pBdr>
        <w:spacing w:line="360" w:lineRule="auto"/>
        <w:jc w:val="both"/>
        <w:rPr>
          <w:rFonts w:ascii="Arial" w:eastAsia="Arial" w:hAnsi="Arial" w:cs="Arial"/>
          <w:color w:val="000000"/>
          <w:sz w:val="24"/>
          <w:szCs w:val="24"/>
        </w:rPr>
      </w:pPr>
    </w:p>
    <w:p w14:paraId="671DD4FC" w14:textId="77777777" w:rsidR="00D776E8" w:rsidRPr="00C15125" w:rsidRDefault="00D776E8" w:rsidP="00D776E8">
      <w:pPr>
        <w:pBdr>
          <w:top w:val="nil"/>
          <w:left w:val="nil"/>
          <w:bottom w:val="nil"/>
          <w:right w:val="nil"/>
          <w:between w:val="nil"/>
        </w:pBdr>
        <w:spacing w:line="360" w:lineRule="auto"/>
        <w:jc w:val="both"/>
        <w:rPr>
          <w:rFonts w:ascii="Arial" w:eastAsia="Arial" w:hAnsi="Arial" w:cs="Arial"/>
          <w:color w:val="000000"/>
          <w:sz w:val="24"/>
          <w:szCs w:val="24"/>
        </w:rPr>
      </w:pPr>
      <w:r w:rsidRPr="00C15125">
        <w:rPr>
          <w:rFonts w:ascii="Arial" w:eastAsia="Arial" w:hAnsi="Arial" w:cs="Arial"/>
          <w:color w:val="000000"/>
          <w:sz w:val="24"/>
          <w:szCs w:val="24"/>
        </w:rPr>
        <w:t>0202 - GABINETE DO PREFEITO / 2090-MANUTENÇÃO DA PROCURADORIA JURÍDICA DO MUNICIPIO / 33903900 - Outros Serviços de Terceiros - Pessoa Jurídica / 1500 - Recursos não Vinculados de Impostos</w:t>
      </w:r>
    </w:p>
    <w:p w14:paraId="7E80B803" w14:textId="77777777" w:rsidR="00D776E8" w:rsidRPr="00C15125" w:rsidRDefault="00D776E8" w:rsidP="00D776E8">
      <w:pPr>
        <w:pBdr>
          <w:top w:val="nil"/>
          <w:left w:val="nil"/>
          <w:bottom w:val="nil"/>
          <w:right w:val="nil"/>
          <w:between w:val="nil"/>
        </w:pBdr>
        <w:spacing w:line="360" w:lineRule="auto"/>
        <w:jc w:val="both"/>
        <w:rPr>
          <w:rFonts w:ascii="Arial" w:eastAsia="Arial" w:hAnsi="Arial" w:cs="Arial"/>
          <w:color w:val="000000"/>
          <w:sz w:val="24"/>
          <w:szCs w:val="24"/>
        </w:rPr>
      </w:pPr>
    </w:p>
    <w:p w14:paraId="2B203D95" w14:textId="77777777" w:rsidR="00D776E8" w:rsidRPr="00C15125" w:rsidRDefault="00D776E8" w:rsidP="00D776E8">
      <w:pPr>
        <w:pBdr>
          <w:top w:val="nil"/>
          <w:left w:val="nil"/>
          <w:bottom w:val="nil"/>
          <w:right w:val="nil"/>
          <w:between w:val="nil"/>
        </w:pBdr>
        <w:spacing w:line="360" w:lineRule="auto"/>
        <w:jc w:val="both"/>
        <w:rPr>
          <w:rFonts w:ascii="Arial" w:eastAsia="Arial" w:hAnsi="Arial" w:cs="Arial"/>
          <w:color w:val="000000"/>
          <w:sz w:val="24"/>
          <w:szCs w:val="24"/>
        </w:rPr>
      </w:pPr>
      <w:r w:rsidRPr="00C15125">
        <w:rPr>
          <w:rFonts w:ascii="Arial" w:eastAsia="Arial" w:hAnsi="Arial" w:cs="Arial"/>
          <w:color w:val="000000"/>
          <w:sz w:val="24"/>
          <w:szCs w:val="24"/>
        </w:rPr>
        <w:t>0613 - FUNDO MUNICIPAL DE CULTURA / 2101-MANUTENÇÃO DAS ATIVIDADES E AÇÕES CULTURAIS / 33903900 - Outros Serviços de Terceiros - Pessoa Jurídica / 1500 - Recursos não Vinculados de Impostos</w:t>
      </w:r>
    </w:p>
    <w:p w14:paraId="0EE74596" w14:textId="77777777" w:rsidR="00D776E8" w:rsidRPr="00C15125" w:rsidRDefault="00D776E8" w:rsidP="00D776E8">
      <w:pPr>
        <w:pBdr>
          <w:top w:val="nil"/>
          <w:left w:val="nil"/>
          <w:bottom w:val="nil"/>
          <w:right w:val="nil"/>
          <w:between w:val="nil"/>
        </w:pBdr>
        <w:spacing w:line="360" w:lineRule="auto"/>
        <w:jc w:val="both"/>
        <w:rPr>
          <w:rFonts w:ascii="Arial" w:eastAsia="Arial" w:hAnsi="Arial" w:cs="Arial"/>
          <w:color w:val="000000"/>
          <w:sz w:val="24"/>
          <w:szCs w:val="24"/>
        </w:rPr>
      </w:pPr>
    </w:p>
    <w:p w14:paraId="596557C5" w14:textId="77777777" w:rsidR="00D776E8" w:rsidRPr="00C15125" w:rsidRDefault="00D776E8" w:rsidP="00D776E8">
      <w:pPr>
        <w:pBdr>
          <w:top w:val="nil"/>
          <w:left w:val="nil"/>
          <w:bottom w:val="nil"/>
          <w:right w:val="nil"/>
          <w:between w:val="nil"/>
        </w:pBdr>
        <w:spacing w:line="360" w:lineRule="auto"/>
        <w:jc w:val="both"/>
        <w:rPr>
          <w:rFonts w:ascii="Arial" w:eastAsia="Arial" w:hAnsi="Arial" w:cs="Arial"/>
          <w:color w:val="000000"/>
          <w:sz w:val="24"/>
          <w:szCs w:val="24"/>
        </w:rPr>
      </w:pPr>
      <w:r w:rsidRPr="00C15125">
        <w:rPr>
          <w:rFonts w:ascii="Arial" w:eastAsia="Arial" w:hAnsi="Arial" w:cs="Arial"/>
          <w:color w:val="000000"/>
          <w:sz w:val="24"/>
          <w:szCs w:val="24"/>
        </w:rPr>
        <w:t>0614 - FUNDO MUNICIPAL DE ESPORTES, LAZER E RECREAÇÃO / 2241-MANUTENÇÃO DAS ATIVIDADES DO ESPORTE E INCENTIVO ESPORTIVO / 33903900 - Outros Serviços de Terceiros - Pessoa Jurídica / 1500 - Recursos não Vinculados de Impostos</w:t>
      </w:r>
    </w:p>
    <w:p w14:paraId="1FE4F6F6" w14:textId="77777777" w:rsidR="00D776E8" w:rsidRPr="00C15125" w:rsidRDefault="00D776E8" w:rsidP="00D776E8">
      <w:pPr>
        <w:pBdr>
          <w:top w:val="nil"/>
          <w:left w:val="nil"/>
          <w:bottom w:val="nil"/>
          <w:right w:val="nil"/>
          <w:between w:val="nil"/>
        </w:pBdr>
        <w:spacing w:line="360" w:lineRule="auto"/>
        <w:jc w:val="both"/>
        <w:rPr>
          <w:rFonts w:ascii="Arial" w:eastAsia="Arial" w:hAnsi="Arial" w:cs="Arial"/>
          <w:color w:val="000000"/>
          <w:sz w:val="24"/>
          <w:szCs w:val="24"/>
        </w:rPr>
      </w:pPr>
    </w:p>
    <w:p w14:paraId="2DE2FF67" w14:textId="77777777" w:rsidR="00D776E8" w:rsidRPr="00C15125" w:rsidRDefault="00D776E8" w:rsidP="00D776E8">
      <w:pPr>
        <w:pBdr>
          <w:top w:val="nil"/>
          <w:left w:val="nil"/>
          <w:bottom w:val="nil"/>
          <w:right w:val="nil"/>
          <w:between w:val="nil"/>
        </w:pBdr>
        <w:spacing w:line="360" w:lineRule="auto"/>
        <w:jc w:val="both"/>
        <w:rPr>
          <w:rFonts w:ascii="Arial" w:eastAsia="Arial" w:hAnsi="Arial" w:cs="Arial"/>
          <w:color w:val="000000"/>
          <w:sz w:val="24"/>
          <w:szCs w:val="24"/>
        </w:rPr>
      </w:pPr>
      <w:r w:rsidRPr="00C15125">
        <w:rPr>
          <w:rFonts w:ascii="Arial" w:eastAsia="Arial" w:hAnsi="Arial" w:cs="Arial"/>
          <w:color w:val="000000"/>
          <w:sz w:val="24"/>
          <w:szCs w:val="24"/>
        </w:rPr>
        <w:t>0808 - SEC. MUN DE AGRICULTURA, MEIO AMBIENTE E ECONOMIA SOLIDÁRIA / 2004-MANUTENÇÃO DA SEC. AGRICULT, MEIO AMB. E ECONOMIA SOLIDÁRIA / 33903900 - Outros Serviços de Terceiros - Pessoa Jurídica / 1500 - Recursos não Vinculados de Impostos</w:t>
      </w:r>
    </w:p>
    <w:p w14:paraId="786CE98E" w14:textId="77777777" w:rsidR="00D776E8" w:rsidRPr="00C15125" w:rsidRDefault="00D776E8" w:rsidP="00D776E8">
      <w:pPr>
        <w:pBdr>
          <w:top w:val="nil"/>
          <w:left w:val="nil"/>
          <w:bottom w:val="nil"/>
          <w:right w:val="nil"/>
          <w:between w:val="nil"/>
        </w:pBdr>
        <w:spacing w:line="360" w:lineRule="auto"/>
        <w:jc w:val="both"/>
        <w:rPr>
          <w:rFonts w:ascii="Arial" w:eastAsia="Arial" w:hAnsi="Arial" w:cs="Arial"/>
          <w:color w:val="000000"/>
          <w:sz w:val="24"/>
          <w:szCs w:val="24"/>
        </w:rPr>
      </w:pPr>
    </w:p>
    <w:p w14:paraId="0548F64F" w14:textId="77777777" w:rsidR="00D776E8" w:rsidRPr="00C15125" w:rsidRDefault="00D776E8" w:rsidP="00D776E8">
      <w:pPr>
        <w:pBdr>
          <w:top w:val="nil"/>
          <w:left w:val="nil"/>
          <w:bottom w:val="nil"/>
          <w:right w:val="nil"/>
          <w:between w:val="nil"/>
        </w:pBdr>
        <w:spacing w:line="360" w:lineRule="auto"/>
        <w:jc w:val="both"/>
        <w:rPr>
          <w:rFonts w:ascii="Arial" w:eastAsia="Arial" w:hAnsi="Arial" w:cs="Arial"/>
          <w:color w:val="000000"/>
          <w:sz w:val="24"/>
          <w:szCs w:val="24"/>
        </w:rPr>
      </w:pPr>
      <w:r w:rsidRPr="00C15125">
        <w:rPr>
          <w:rFonts w:ascii="Arial" w:eastAsia="Arial" w:hAnsi="Arial" w:cs="Arial"/>
          <w:color w:val="000000"/>
          <w:sz w:val="24"/>
          <w:szCs w:val="24"/>
        </w:rPr>
        <w:t>0606 - SECRETARIA MUNICIPAL DE EDUCAÇÃO / 2136-MANUTENÇÃO E DESENVOLVIMENTO DO ENSINO INFANTIL / 33903900 - Outros Serviços de Terceiros - Pessoa Jurídica / 1543 - Transferências do FUNDEB - Complementação da União - VAAR</w:t>
      </w:r>
    </w:p>
    <w:p w14:paraId="5B1DE2C7" w14:textId="77777777" w:rsidR="00D776E8" w:rsidRPr="00C15125" w:rsidRDefault="00D776E8" w:rsidP="00D776E8">
      <w:pPr>
        <w:pBdr>
          <w:top w:val="nil"/>
          <w:left w:val="nil"/>
          <w:bottom w:val="nil"/>
          <w:right w:val="nil"/>
          <w:between w:val="nil"/>
        </w:pBdr>
        <w:spacing w:line="360" w:lineRule="auto"/>
        <w:jc w:val="both"/>
        <w:rPr>
          <w:rFonts w:ascii="Arial" w:eastAsia="Arial" w:hAnsi="Arial" w:cs="Arial"/>
          <w:color w:val="000000"/>
          <w:sz w:val="24"/>
          <w:szCs w:val="24"/>
        </w:rPr>
      </w:pPr>
    </w:p>
    <w:p w14:paraId="2491E155" w14:textId="77777777" w:rsidR="00D776E8" w:rsidRPr="00C15125" w:rsidRDefault="00D776E8" w:rsidP="00D776E8">
      <w:pPr>
        <w:pBdr>
          <w:top w:val="nil"/>
          <w:left w:val="nil"/>
          <w:bottom w:val="nil"/>
          <w:right w:val="nil"/>
          <w:between w:val="nil"/>
        </w:pBdr>
        <w:spacing w:line="360" w:lineRule="auto"/>
        <w:jc w:val="both"/>
        <w:rPr>
          <w:rFonts w:ascii="Arial" w:eastAsia="Arial" w:hAnsi="Arial" w:cs="Arial"/>
          <w:color w:val="000000"/>
          <w:sz w:val="24"/>
          <w:szCs w:val="24"/>
        </w:rPr>
      </w:pPr>
      <w:r w:rsidRPr="00C15125">
        <w:rPr>
          <w:rFonts w:ascii="Arial" w:eastAsia="Arial" w:hAnsi="Arial" w:cs="Arial"/>
          <w:color w:val="000000"/>
          <w:sz w:val="24"/>
          <w:szCs w:val="24"/>
        </w:rPr>
        <w:t>0606 - SECRETARIA MUNICIPAL DE EDUCAÇÃO / 2015-MANUTENÇÃO E DESENVOLVIMENTO DO ENSINO FUNDAMENTAL / 33903900 - Outros Serviços de Terceiros - Pessoa Jurídica / 1543 - Transferências do FUNDEB - Complementação da União - VAAR</w:t>
      </w:r>
    </w:p>
    <w:p w14:paraId="0B7E4915" w14:textId="77777777" w:rsidR="00D776E8" w:rsidRPr="00C15125" w:rsidRDefault="00D776E8" w:rsidP="00D776E8">
      <w:pPr>
        <w:pBdr>
          <w:top w:val="nil"/>
          <w:left w:val="nil"/>
          <w:bottom w:val="nil"/>
          <w:right w:val="nil"/>
          <w:between w:val="nil"/>
        </w:pBdr>
        <w:spacing w:line="360" w:lineRule="auto"/>
        <w:jc w:val="both"/>
        <w:rPr>
          <w:rFonts w:ascii="Arial" w:eastAsia="Arial" w:hAnsi="Arial" w:cs="Arial"/>
          <w:color w:val="000000"/>
          <w:sz w:val="24"/>
          <w:szCs w:val="24"/>
        </w:rPr>
      </w:pPr>
    </w:p>
    <w:p w14:paraId="06C65DE2" w14:textId="77777777" w:rsidR="00D776E8" w:rsidRPr="00C15125" w:rsidRDefault="00D776E8" w:rsidP="00D776E8">
      <w:pPr>
        <w:pBdr>
          <w:top w:val="nil"/>
          <w:left w:val="nil"/>
          <w:bottom w:val="nil"/>
          <w:right w:val="nil"/>
          <w:between w:val="nil"/>
        </w:pBdr>
        <w:spacing w:line="360" w:lineRule="auto"/>
        <w:jc w:val="both"/>
        <w:rPr>
          <w:rFonts w:ascii="Arial" w:eastAsia="Arial" w:hAnsi="Arial" w:cs="Arial"/>
          <w:color w:val="000000"/>
          <w:sz w:val="24"/>
          <w:szCs w:val="24"/>
        </w:rPr>
      </w:pPr>
      <w:r w:rsidRPr="00C15125">
        <w:rPr>
          <w:rFonts w:ascii="Arial" w:eastAsia="Arial" w:hAnsi="Arial" w:cs="Arial"/>
          <w:color w:val="000000"/>
          <w:sz w:val="24"/>
          <w:szCs w:val="24"/>
        </w:rPr>
        <w:t>0909 - SECRETARIA MUNICIPAL DE INFRA-ESTRUTURA / 2010-MANUTENÇÃO DA SECRETARIA DE INFRAESTRUTURA / 33903900 - Outros Serviços de Terceiros - Pessoa Jurídica / 1500 - Recursos não Vinculados de Impostos</w:t>
      </w:r>
    </w:p>
    <w:p w14:paraId="030C63DF" w14:textId="77777777" w:rsidR="00D776E8" w:rsidRPr="00C15125" w:rsidRDefault="00D776E8" w:rsidP="00D776E8">
      <w:pPr>
        <w:pBdr>
          <w:top w:val="nil"/>
          <w:left w:val="nil"/>
          <w:bottom w:val="nil"/>
          <w:right w:val="nil"/>
          <w:between w:val="nil"/>
        </w:pBdr>
        <w:spacing w:line="360" w:lineRule="auto"/>
        <w:jc w:val="both"/>
        <w:rPr>
          <w:rFonts w:ascii="Arial" w:eastAsia="Arial" w:hAnsi="Arial" w:cs="Arial"/>
          <w:color w:val="000000"/>
          <w:sz w:val="24"/>
          <w:szCs w:val="24"/>
        </w:rPr>
      </w:pPr>
    </w:p>
    <w:p w14:paraId="0D602168" w14:textId="77777777" w:rsidR="00D776E8" w:rsidRPr="00C15125" w:rsidRDefault="00D776E8" w:rsidP="00D776E8">
      <w:pPr>
        <w:pBdr>
          <w:top w:val="nil"/>
          <w:left w:val="nil"/>
          <w:bottom w:val="nil"/>
          <w:right w:val="nil"/>
          <w:between w:val="nil"/>
        </w:pBdr>
        <w:spacing w:line="360" w:lineRule="auto"/>
        <w:jc w:val="both"/>
        <w:rPr>
          <w:rFonts w:ascii="Arial" w:eastAsia="Arial" w:hAnsi="Arial" w:cs="Arial"/>
          <w:color w:val="000000"/>
          <w:sz w:val="24"/>
          <w:szCs w:val="24"/>
        </w:rPr>
      </w:pPr>
      <w:r w:rsidRPr="00C15125">
        <w:rPr>
          <w:rFonts w:ascii="Arial" w:eastAsia="Arial" w:hAnsi="Arial" w:cs="Arial"/>
          <w:color w:val="000000"/>
          <w:sz w:val="24"/>
          <w:szCs w:val="24"/>
        </w:rPr>
        <w:t>1010 - SECRETARIA MUNICIPAL DE COMUNICAÇÃO E RELAÇÃO INSTITUCIONAIS / 2078-MANUTENÇÃO DA SEC. DE COMUNIC. E RELAÇÕES INSTITUCIONAIS / 33903900 - Outros Serviços de Terceiros - Pessoa Jurídica / 1500 - Recursos não Vinculados de Impostos</w:t>
      </w:r>
    </w:p>
    <w:p w14:paraId="3BEE3986" w14:textId="77777777" w:rsidR="00D776E8" w:rsidRPr="00C15125" w:rsidRDefault="00D776E8" w:rsidP="00D776E8">
      <w:pPr>
        <w:pBdr>
          <w:top w:val="nil"/>
          <w:left w:val="nil"/>
          <w:bottom w:val="nil"/>
          <w:right w:val="nil"/>
          <w:between w:val="nil"/>
        </w:pBdr>
        <w:spacing w:line="360" w:lineRule="auto"/>
        <w:jc w:val="both"/>
        <w:rPr>
          <w:rFonts w:ascii="Arial" w:eastAsia="Arial" w:hAnsi="Arial" w:cs="Arial"/>
          <w:color w:val="000000"/>
          <w:sz w:val="24"/>
          <w:szCs w:val="24"/>
        </w:rPr>
      </w:pPr>
    </w:p>
    <w:p w14:paraId="3D2190A3" w14:textId="77777777" w:rsidR="00D776E8" w:rsidRPr="00C15125" w:rsidRDefault="00D776E8" w:rsidP="00D776E8">
      <w:pPr>
        <w:pBdr>
          <w:top w:val="nil"/>
          <w:left w:val="nil"/>
          <w:bottom w:val="nil"/>
          <w:right w:val="nil"/>
          <w:between w:val="nil"/>
        </w:pBdr>
        <w:spacing w:line="360" w:lineRule="auto"/>
        <w:jc w:val="both"/>
        <w:rPr>
          <w:rFonts w:ascii="Arial" w:eastAsia="Arial" w:hAnsi="Arial" w:cs="Arial"/>
          <w:color w:val="000000"/>
          <w:sz w:val="24"/>
          <w:szCs w:val="24"/>
        </w:rPr>
      </w:pPr>
      <w:r w:rsidRPr="00C15125">
        <w:rPr>
          <w:rFonts w:ascii="Arial" w:eastAsia="Arial" w:hAnsi="Arial" w:cs="Arial"/>
          <w:color w:val="000000"/>
          <w:sz w:val="24"/>
          <w:szCs w:val="24"/>
        </w:rPr>
        <w:t>1111 - SEC.MUN. DE INDÚSTRIA,COMÉRCIO,SERVIÇOS E TURISMO / 2231-MANUTENÇÃO DA SECRETARIA MUNIC. DE INDÚSTRIA, COMÉRCIO, SERV. E TURISMO / 33903900 - Outros Serviços de Terceiros - Pessoa Jurídica / 1500 - Recursos não Vinculados de Impostos</w:t>
      </w:r>
    </w:p>
    <w:p w14:paraId="4BB69794" w14:textId="77777777" w:rsidR="00D776E8" w:rsidRPr="00C15125" w:rsidRDefault="00D776E8" w:rsidP="00D776E8">
      <w:pPr>
        <w:pBdr>
          <w:top w:val="nil"/>
          <w:left w:val="nil"/>
          <w:bottom w:val="nil"/>
          <w:right w:val="nil"/>
          <w:between w:val="nil"/>
        </w:pBdr>
        <w:spacing w:line="360" w:lineRule="auto"/>
        <w:jc w:val="both"/>
        <w:rPr>
          <w:rFonts w:ascii="Arial" w:eastAsia="Arial" w:hAnsi="Arial" w:cs="Arial"/>
          <w:color w:val="000000"/>
          <w:sz w:val="24"/>
          <w:szCs w:val="24"/>
        </w:rPr>
      </w:pPr>
    </w:p>
    <w:p w14:paraId="36E1E4DA" w14:textId="77777777" w:rsidR="00D776E8" w:rsidRPr="00C15125" w:rsidRDefault="00D776E8" w:rsidP="00D776E8">
      <w:pPr>
        <w:pBdr>
          <w:top w:val="nil"/>
          <w:left w:val="nil"/>
          <w:bottom w:val="nil"/>
          <w:right w:val="nil"/>
          <w:between w:val="nil"/>
        </w:pBdr>
        <w:spacing w:line="360" w:lineRule="auto"/>
        <w:jc w:val="both"/>
        <w:rPr>
          <w:rFonts w:ascii="Arial" w:eastAsia="Arial" w:hAnsi="Arial" w:cs="Arial"/>
          <w:color w:val="000000"/>
          <w:sz w:val="24"/>
          <w:szCs w:val="24"/>
        </w:rPr>
      </w:pPr>
      <w:r w:rsidRPr="00C15125">
        <w:rPr>
          <w:rFonts w:ascii="Arial" w:eastAsia="Arial" w:hAnsi="Arial" w:cs="Arial"/>
          <w:color w:val="000000"/>
          <w:sz w:val="24"/>
          <w:szCs w:val="24"/>
        </w:rPr>
        <w:t>0512 - FUNDO MUNICIPAL DE SAÚDE / 2006-MANUTENÇÃO DOS SERVIÇOS DE VIGILÂNCIA EM SAÚDE / 33903900 - Outros Serviços de Terceiros - Pessoa Jurídica / 1500 - Recursos não Vinculados de Impostos</w:t>
      </w:r>
    </w:p>
    <w:p w14:paraId="1315621B" w14:textId="77777777" w:rsidR="00D776E8" w:rsidRPr="00C15125" w:rsidRDefault="00D776E8" w:rsidP="00D776E8">
      <w:pPr>
        <w:pBdr>
          <w:top w:val="nil"/>
          <w:left w:val="nil"/>
          <w:bottom w:val="nil"/>
          <w:right w:val="nil"/>
          <w:between w:val="nil"/>
        </w:pBdr>
        <w:spacing w:line="360" w:lineRule="auto"/>
        <w:jc w:val="both"/>
        <w:rPr>
          <w:rFonts w:ascii="Arial" w:eastAsia="Arial" w:hAnsi="Arial" w:cs="Arial"/>
          <w:color w:val="000000"/>
          <w:sz w:val="24"/>
          <w:szCs w:val="24"/>
        </w:rPr>
      </w:pPr>
    </w:p>
    <w:p w14:paraId="3661504B" w14:textId="77777777" w:rsidR="00D776E8" w:rsidRPr="00C15125" w:rsidRDefault="00D776E8" w:rsidP="00D776E8">
      <w:pPr>
        <w:pBdr>
          <w:top w:val="nil"/>
          <w:left w:val="nil"/>
          <w:bottom w:val="nil"/>
          <w:right w:val="nil"/>
          <w:between w:val="nil"/>
        </w:pBdr>
        <w:spacing w:line="360" w:lineRule="auto"/>
        <w:jc w:val="both"/>
        <w:rPr>
          <w:rFonts w:ascii="Arial" w:eastAsia="Arial" w:hAnsi="Arial" w:cs="Arial"/>
          <w:color w:val="000000"/>
          <w:sz w:val="24"/>
          <w:szCs w:val="24"/>
        </w:rPr>
      </w:pPr>
      <w:r w:rsidRPr="00C15125">
        <w:rPr>
          <w:rFonts w:ascii="Arial" w:eastAsia="Arial" w:hAnsi="Arial" w:cs="Arial"/>
          <w:color w:val="000000"/>
          <w:sz w:val="24"/>
          <w:szCs w:val="24"/>
        </w:rPr>
        <w:t xml:space="preserve">0512 - FUNDO MUNICIPAL DE SAÚDE / 2006-MANUTENÇÃO DOS SERVIÇOS DE VIGILÂNCIA EM SAÚDE / 33903900 - Outros Serviços de Terceiros - Pessoa Jurídica / </w:t>
      </w:r>
      <w:r w:rsidRPr="00C15125">
        <w:rPr>
          <w:rFonts w:ascii="Arial" w:eastAsia="Arial" w:hAnsi="Arial" w:cs="Arial"/>
          <w:color w:val="000000"/>
          <w:sz w:val="24"/>
          <w:szCs w:val="24"/>
        </w:rPr>
        <w:lastRenderedPageBreak/>
        <w:t>1600 - Transferências Fundo a Fundo de Recursos do SUS provenientes do Governo Federal - Bloco de Manutenção das Ações e Serviços Públicos de Saúde</w:t>
      </w:r>
    </w:p>
    <w:p w14:paraId="4E5226B6" w14:textId="77777777" w:rsidR="00D776E8" w:rsidRPr="00C15125" w:rsidRDefault="00D776E8" w:rsidP="00D776E8">
      <w:pPr>
        <w:pBdr>
          <w:top w:val="nil"/>
          <w:left w:val="nil"/>
          <w:bottom w:val="nil"/>
          <w:right w:val="nil"/>
          <w:between w:val="nil"/>
        </w:pBdr>
        <w:spacing w:line="360" w:lineRule="auto"/>
        <w:jc w:val="both"/>
        <w:rPr>
          <w:rFonts w:ascii="Arial" w:eastAsia="Arial" w:hAnsi="Arial" w:cs="Arial"/>
          <w:color w:val="000000"/>
          <w:sz w:val="24"/>
          <w:szCs w:val="24"/>
        </w:rPr>
      </w:pPr>
    </w:p>
    <w:p w14:paraId="40A3E950" w14:textId="77777777" w:rsidR="00D776E8" w:rsidRPr="00C15125" w:rsidRDefault="00D776E8" w:rsidP="00D776E8">
      <w:pPr>
        <w:pBdr>
          <w:top w:val="nil"/>
          <w:left w:val="nil"/>
          <w:bottom w:val="nil"/>
          <w:right w:val="nil"/>
          <w:between w:val="nil"/>
        </w:pBdr>
        <w:spacing w:line="360" w:lineRule="auto"/>
        <w:jc w:val="both"/>
        <w:rPr>
          <w:rFonts w:ascii="Arial" w:eastAsia="Arial" w:hAnsi="Arial" w:cs="Arial"/>
          <w:color w:val="000000"/>
          <w:sz w:val="24"/>
          <w:szCs w:val="24"/>
        </w:rPr>
      </w:pPr>
      <w:r w:rsidRPr="00C15125">
        <w:rPr>
          <w:rFonts w:ascii="Arial" w:eastAsia="Arial" w:hAnsi="Arial" w:cs="Arial"/>
          <w:color w:val="000000"/>
          <w:sz w:val="24"/>
          <w:szCs w:val="24"/>
        </w:rPr>
        <w:t>0303 - SECRETARIA MUNICIPAL DE ADMINISTRAÇÃO E PLANEJAMENTO / 2039-MANUTENÇÃO DA SECRETARIA DE ADMINISTRAÇÃO E PLANEJAMENTO / 33903900 - Outros Serviços de Terceiros - Pessoa Jurídica / 1500 - Recursos não Vinculados de Impostos</w:t>
      </w:r>
    </w:p>
    <w:p w14:paraId="6B3A69B1" w14:textId="77777777" w:rsidR="00D776E8" w:rsidRPr="00C15125" w:rsidRDefault="00D776E8" w:rsidP="00D776E8">
      <w:pPr>
        <w:pBdr>
          <w:top w:val="nil"/>
          <w:left w:val="nil"/>
          <w:bottom w:val="nil"/>
          <w:right w:val="nil"/>
          <w:between w:val="nil"/>
        </w:pBdr>
        <w:spacing w:line="360" w:lineRule="auto"/>
        <w:jc w:val="both"/>
        <w:rPr>
          <w:rFonts w:ascii="Arial" w:eastAsia="Arial" w:hAnsi="Arial" w:cs="Arial"/>
          <w:color w:val="000000"/>
          <w:sz w:val="24"/>
          <w:szCs w:val="24"/>
        </w:rPr>
      </w:pPr>
    </w:p>
    <w:p w14:paraId="3AF59E04" w14:textId="77777777" w:rsidR="00D776E8" w:rsidRPr="00C15125" w:rsidRDefault="00D776E8" w:rsidP="00D776E8">
      <w:pPr>
        <w:pBdr>
          <w:top w:val="nil"/>
          <w:left w:val="nil"/>
          <w:bottom w:val="nil"/>
          <w:right w:val="nil"/>
          <w:between w:val="nil"/>
        </w:pBdr>
        <w:spacing w:line="360" w:lineRule="auto"/>
        <w:jc w:val="both"/>
        <w:rPr>
          <w:rFonts w:ascii="Arial" w:eastAsia="Arial" w:hAnsi="Arial" w:cs="Arial"/>
          <w:color w:val="000000"/>
          <w:sz w:val="24"/>
          <w:szCs w:val="24"/>
        </w:rPr>
      </w:pPr>
      <w:r w:rsidRPr="00C15125">
        <w:rPr>
          <w:rFonts w:ascii="Arial" w:eastAsia="Arial" w:hAnsi="Arial" w:cs="Arial"/>
          <w:color w:val="000000"/>
          <w:sz w:val="24"/>
          <w:szCs w:val="24"/>
        </w:rPr>
        <w:t>0606 - SECRETARIA MUNICIPAL DE EDUCAÇÃO / 2007-MANUTENÇÃO DAS AÇÕES DA SECRETARIA DE EDUCAÇÃO / 33903900 - Outros Serviços de Terceiros - Pessoa Jurídica / 1500 - Recursos não Vinculados de Impostos</w:t>
      </w:r>
    </w:p>
    <w:p w14:paraId="7BBBDCE3" w14:textId="77777777" w:rsidR="00D776E8" w:rsidRPr="00C15125" w:rsidRDefault="00D776E8" w:rsidP="00D776E8">
      <w:pPr>
        <w:pBdr>
          <w:top w:val="nil"/>
          <w:left w:val="nil"/>
          <w:bottom w:val="nil"/>
          <w:right w:val="nil"/>
          <w:between w:val="nil"/>
        </w:pBdr>
        <w:spacing w:line="360" w:lineRule="auto"/>
        <w:jc w:val="both"/>
        <w:rPr>
          <w:rFonts w:ascii="Arial" w:eastAsia="Arial" w:hAnsi="Arial" w:cs="Arial"/>
          <w:color w:val="000000"/>
          <w:sz w:val="24"/>
          <w:szCs w:val="24"/>
        </w:rPr>
      </w:pPr>
    </w:p>
    <w:p w14:paraId="7115DDB5" w14:textId="77777777" w:rsidR="00D776E8" w:rsidRPr="00C15125" w:rsidRDefault="00D776E8" w:rsidP="00D776E8">
      <w:pPr>
        <w:pBdr>
          <w:top w:val="nil"/>
          <w:left w:val="nil"/>
          <w:bottom w:val="nil"/>
          <w:right w:val="nil"/>
          <w:between w:val="nil"/>
        </w:pBdr>
        <w:spacing w:line="360" w:lineRule="auto"/>
        <w:jc w:val="both"/>
        <w:rPr>
          <w:rFonts w:ascii="Arial" w:eastAsia="Arial" w:hAnsi="Arial" w:cs="Arial"/>
          <w:color w:val="000000"/>
          <w:sz w:val="24"/>
          <w:szCs w:val="24"/>
        </w:rPr>
      </w:pPr>
      <w:r w:rsidRPr="00C15125">
        <w:rPr>
          <w:rFonts w:ascii="Arial" w:eastAsia="Arial" w:hAnsi="Arial" w:cs="Arial"/>
          <w:color w:val="000000"/>
          <w:sz w:val="24"/>
          <w:szCs w:val="24"/>
        </w:rPr>
        <w:t>0303 - SECRETARIA MUNICIPAL DE ADMINISTRAÇÃO E PLANEJAMENTO / 2098-MANUTENÇÃO DO DEPART. DE ORIENTAÇÃO E FISCALIZ. DE TRÂNSITO / 33903900 - Outros Serviços de Terceiros - Pessoa Jurídica / 1500 - Recursos não Vinculados de Impostos</w:t>
      </w:r>
    </w:p>
    <w:p w14:paraId="6EE762A9" w14:textId="77777777" w:rsidR="00D776E8" w:rsidRPr="00C15125" w:rsidRDefault="00D776E8" w:rsidP="00D776E8">
      <w:pPr>
        <w:pBdr>
          <w:top w:val="nil"/>
          <w:left w:val="nil"/>
          <w:bottom w:val="nil"/>
          <w:right w:val="nil"/>
          <w:between w:val="nil"/>
        </w:pBdr>
        <w:spacing w:line="360" w:lineRule="auto"/>
        <w:jc w:val="both"/>
        <w:rPr>
          <w:rFonts w:ascii="Arial" w:eastAsia="Arial" w:hAnsi="Arial" w:cs="Arial"/>
          <w:color w:val="000000"/>
          <w:sz w:val="24"/>
          <w:szCs w:val="24"/>
        </w:rPr>
      </w:pPr>
    </w:p>
    <w:p w14:paraId="3DC0DB9D" w14:textId="77777777" w:rsidR="00D776E8" w:rsidRPr="00C15125" w:rsidRDefault="00D776E8" w:rsidP="00D776E8">
      <w:pPr>
        <w:pBdr>
          <w:top w:val="nil"/>
          <w:left w:val="nil"/>
          <w:bottom w:val="nil"/>
          <w:right w:val="nil"/>
          <w:between w:val="nil"/>
        </w:pBdr>
        <w:spacing w:line="360" w:lineRule="auto"/>
        <w:jc w:val="both"/>
        <w:rPr>
          <w:rFonts w:ascii="Arial" w:eastAsia="Arial" w:hAnsi="Arial" w:cs="Arial"/>
          <w:color w:val="000000"/>
          <w:sz w:val="24"/>
          <w:szCs w:val="24"/>
        </w:rPr>
      </w:pPr>
      <w:r w:rsidRPr="00C15125">
        <w:rPr>
          <w:rFonts w:ascii="Arial" w:eastAsia="Arial" w:hAnsi="Arial" w:cs="Arial"/>
          <w:color w:val="000000"/>
          <w:sz w:val="24"/>
          <w:szCs w:val="24"/>
        </w:rPr>
        <w:t>0606 - SECRETARIA MUNICIPAL DE EDUCAÇÃO / 2014-MANUTENÇÃO E DESENVOLVIMENTO DO ENSINO DE JOVENS E ADULTOS / 33903900 - Outros Serviços de Terceiros - Pessoa Jurídica / 1500 - Recursos não Vinculados de Impostos</w:t>
      </w:r>
    </w:p>
    <w:p w14:paraId="2AB5F75E" w14:textId="77777777" w:rsidR="00D776E8" w:rsidRPr="00C15125" w:rsidRDefault="00D776E8" w:rsidP="00D776E8">
      <w:pPr>
        <w:pBdr>
          <w:top w:val="nil"/>
          <w:left w:val="nil"/>
          <w:bottom w:val="nil"/>
          <w:right w:val="nil"/>
          <w:between w:val="nil"/>
        </w:pBdr>
        <w:spacing w:line="360" w:lineRule="auto"/>
        <w:jc w:val="both"/>
        <w:rPr>
          <w:rFonts w:ascii="Arial" w:eastAsia="Arial" w:hAnsi="Arial" w:cs="Arial"/>
          <w:color w:val="000000"/>
          <w:sz w:val="24"/>
          <w:szCs w:val="24"/>
        </w:rPr>
      </w:pPr>
    </w:p>
    <w:p w14:paraId="21DFA91E" w14:textId="77777777" w:rsidR="00D776E8" w:rsidRPr="00C15125" w:rsidRDefault="00D776E8" w:rsidP="00D776E8">
      <w:pPr>
        <w:pBdr>
          <w:top w:val="nil"/>
          <w:left w:val="nil"/>
          <w:bottom w:val="nil"/>
          <w:right w:val="nil"/>
          <w:between w:val="nil"/>
        </w:pBdr>
        <w:spacing w:line="360" w:lineRule="auto"/>
        <w:jc w:val="both"/>
        <w:rPr>
          <w:rFonts w:ascii="Arial" w:eastAsia="Arial" w:hAnsi="Arial" w:cs="Arial"/>
          <w:color w:val="000000"/>
          <w:sz w:val="24"/>
          <w:szCs w:val="24"/>
        </w:rPr>
      </w:pPr>
      <w:r w:rsidRPr="00C15125">
        <w:rPr>
          <w:rFonts w:ascii="Arial" w:eastAsia="Arial" w:hAnsi="Arial" w:cs="Arial"/>
          <w:color w:val="000000"/>
          <w:sz w:val="24"/>
          <w:szCs w:val="24"/>
        </w:rPr>
        <w:t>0606 - SECRETARIA MUNICIPAL DE EDUCAÇÃO / 2014-MANUTENÇÃO E DESENVOLVIMENTO DO ENSINO DE JOVENS E ADULTOS / 33903900 - Outros Serviços de Terceiros - Pessoa Jurídica / 1540 - Transferências do FUNDEB - Impostos e Transferências de Impostos</w:t>
      </w:r>
    </w:p>
    <w:p w14:paraId="1C67A0D1" w14:textId="77777777" w:rsidR="00D776E8" w:rsidRPr="00C15125" w:rsidRDefault="00D776E8" w:rsidP="00D776E8">
      <w:pPr>
        <w:pBdr>
          <w:top w:val="nil"/>
          <w:left w:val="nil"/>
          <w:bottom w:val="nil"/>
          <w:right w:val="nil"/>
          <w:between w:val="nil"/>
        </w:pBdr>
        <w:spacing w:line="360" w:lineRule="auto"/>
        <w:jc w:val="both"/>
        <w:rPr>
          <w:rFonts w:ascii="Arial" w:eastAsia="Arial" w:hAnsi="Arial" w:cs="Arial"/>
          <w:color w:val="000000"/>
          <w:sz w:val="24"/>
          <w:szCs w:val="24"/>
        </w:rPr>
      </w:pPr>
    </w:p>
    <w:p w14:paraId="4E913F40" w14:textId="77777777" w:rsidR="00D776E8" w:rsidRPr="00C15125" w:rsidRDefault="00D776E8" w:rsidP="00D776E8">
      <w:pPr>
        <w:pBdr>
          <w:top w:val="nil"/>
          <w:left w:val="nil"/>
          <w:bottom w:val="nil"/>
          <w:right w:val="nil"/>
          <w:between w:val="nil"/>
        </w:pBdr>
        <w:spacing w:line="360" w:lineRule="auto"/>
        <w:jc w:val="both"/>
        <w:rPr>
          <w:rFonts w:ascii="Arial" w:eastAsia="Arial" w:hAnsi="Arial" w:cs="Arial"/>
          <w:color w:val="000000"/>
          <w:sz w:val="24"/>
          <w:szCs w:val="24"/>
        </w:rPr>
      </w:pPr>
      <w:r w:rsidRPr="00C15125">
        <w:rPr>
          <w:rFonts w:ascii="Arial" w:eastAsia="Arial" w:hAnsi="Arial" w:cs="Arial"/>
          <w:color w:val="000000"/>
          <w:sz w:val="24"/>
          <w:szCs w:val="24"/>
        </w:rPr>
        <w:t>0512 - FUNDO MUNICIPAL DE SAÚDE / 2022-MANUTENÇÃO DOS SERVIÇOS DA ATENÇÃO PRIMÁRIA EM SAÚDE / 33903900 - Outros Serviços de Terceiros - Pessoa Jurídica / 1500 - Recursos não Vinculados de Impostos</w:t>
      </w:r>
    </w:p>
    <w:p w14:paraId="35346579" w14:textId="77777777" w:rsidR="00D776E8" w:rsidRPr="00C15125" w:rsidRDefault="00D776E8" w:rsidP="00D776E8">
      <w:pPr>
        <w:pBdr>
          <w:top w:val="nil"/>
          <w:left w:val="nil"/>
          <w:bottom w:val="nil"/>
          <w:right w:val="nil"/>
          <w:between w:val="nil"/>
        </w:pBdr>
        <w:spacing w:line="360" w:lineRule="auto"/>
        <w:jc w:val="both"/>
        <w:rPr>
          <w:rFonts w:ascii="Arial" w:eastAsia="Arial" w:hAnsi="Arial" w:cs="Arial"/>
          <w:color w:val="000000"/>
          <w:sz w:val="24"/>
          <w:szCs w:val="24"/>
        </w:rPr>
      </w:pPr>
    </w:p>
    <w:p w14:paraId="3625AA06" w14:textId="77777777" w:rsidR="00D776E8" w:rsidRPr="00C15125" w:rsidRDefault="00D776E8" w:rsidP="00D776E8">
      <w:pPr>
        <w:pBdr>
          <w:top w:val="nil"/>
          <w:left w:val="nil"/>
          <w:bottom w:val="nil"/>
          <w:right w:val="nil"/>
          <w:between w:val="nil"/>
        </w:pBdr>
        <w:spacing w:line="360" w:lineRule="auto"/>
        <w:jc w:val="both"/>
        <w:rPr>
          <w:rFonts w:ascii="Arial" w:eastAsia="Arial" w:hAnsi="Arial" w:cs="Arial"/>
          <w:color w:val="000000"/>
          <w:sz w:val="24"/>
          <w:szCs w:val="24"/>
        </w:rPr>
      </w:pPr>
      <w:r w:rsidRPr="00C15125">
        <w:rPr>
          <w:rFonts w:ascii="Arial" w:eastAsia="Arial" w:hAnsi="Arial" w:cs="Arial"/>
          <w:color w:val="000000"/>
          <w:sz w:val="24"/>
          <w:szCs w:val="24"/>
        </w:rPr>
        <w:lastRenderedPageBreak/>
        <w:t>0404 - SECRETARIA MUNICIPAL DE FINANÇAS / 2008-MANUTENÇÃO DA SECRETARIA DE FINANÇAS / 33903900 - Outros Serviços de Terceiros - Pessoa Jurídica / 1500 - Recursos não Vinculados de Impostos</w:t>
      </w:r>
    </w:p>
    <w:p w14:paraId="5DF88491" w14:textId="77777777" w:rsidR="00D776E8" w:rsidRPr="00C15125" w:rsidRDefault="00D776E8" w:rsidP="00D776E8">
      <w:pPr>
        <w:pBdr>
          <w:top w:val="nil"/>
          <w:left w:val="nil"/>
          <w:bottom w:val="nil"/>
          <w:right w:val="nil"/>
          <w:between w:val="nil"/>
        </w:pBdr>
        <w:spacing w:line="360" w:lineRule="auto"/>
        <w:jc w:val="both"/>
        <w:rPr>
          <w:rFonts w:ascii="Arial" w:eastAsia="Arial" w:hAnsi="Arial" w:cs="Arial"/>
          <w:color w:val="000000"/>
          <w:sz w:val="24"/>
          <w:szCs w:val="24"/>
        </w:rPr>
      </w:pPr>
    </w:p>
    <w:p w14:paraId="22028718" w14:textId="77777777" w:rsidR="00D776E8" w:rsidRPr="00C15125" w:rsidRDefault="00D776E8" w:rsidP="00D776E8">
      <w:pPr>
        <w:pBdr>
          <w:top w:val="nil"/>
          <w:left w:val="nil"/>
          <w:bottom w:val="nil"/>
          <w:right w:val="nil"/>
          <w:between w:val="nil"/>
        </w:pBdr>
        <w:spacing w:line="360" w:lineRule="auto"/>
        <w:jc w:val="both"/>
        <w:rPr>
          <w:rFonts w:ascii="Arial" w:eastAsia="Arial" w:hAnsi="Arial" w:cs="Arial"/>
          <w:color w:val="000000"/>
          <w:sz w:val="24"/>
          <w:szCs w:val="24"/>
        </w:rPr>
      </w:pPr>
      <w:r w:rsidRPr="00C15125">
        <w:rPr>
          <w:rFonts w:ascii="Arial" w:eastAsia="Arial" w:hAnsi="Arial" w:cs="Arial"/>
          <w:color w:val="000000"/>
          <w:sz w:val="24"/>
          <w:szCs w:val="24"/>
        </w:rPr>
        <w:t>0606 - SECRETARIA MUNICIPAL DE EDUCAÇÃO / 2014-MANUTENÇÃO E DESENVOLVIMENTO DO ENSINO DE JOVENS E ADULTOS / 33903900 - Outros Serviços de Terceiros - Pessoa Jurídica / 1541 - Transferências do FUNDEB - Complementação da União - VAAF</w:t>
      </w:r>
    </w:p>
    <w:p w14:paraId="56056415" w14:textId="77777777" w:rsidR="00D776E8" w:rsidRPr="00C15125" w:rsidRDefault="00D776E8" w:rsidP="00D776E8">
      <w:pPr>
        <w:pBdr>
          <w:top w:val="nil"/>
          <w:left w:val="nil"/>
          <w:bottom w:val="nil"/>
          <w:right w:val="nil"/>
          <w:between w:val="nil"/>
        </w:pBdr>
        <w:spacing w:line="360" w:lineRule="auto"/>
        <w:jc w:val="both"/>
        <w:rPr>
          <w:rFonts w:ascii="Arial" w:eastAsia="Arial" w:hAnsi="Arial" w:cs="Arial"/>
          <w:color w:val="000000"/>
          <w:sz w:val="24"/>
          <w:szCs w:val="24"/>
        </w:rPr>
      </w:pPr>
    </w:p>
    <w:p w14:paraId="27DD5498" w14:textId="77777777" w:rsidR="00D776E8" w:rsidRPr="00C15125" w:rsidRDefault="00D776E8" w:rsidP="00D776E8">
      <w:pPr>
        <w:pBdr>
          <w:top w:val="nil"/>
          <w:left w:val="nil"/>
          <w:bottom w:val="nil"/>
          <w:right w:val="nil"/>
          <w:between w:val="nil"/>
        </w:pBdr>
        <w:spacing w:line="360" w:lineRule="auto"/>
        <w:jc w:val="both"/>
        <w:rPr>
          <w:rFonts w:ascii="Arial" w:eastAsia="Arial" w:hAnsi="Arial" w:cs="Arial"/>
          <w:color w:val="000000"/>
          <w:sz w:val="24"/>
          <w:szCs w:val="24"/>
        </w:rPr>
      </w:pPr>
      <w:r w:rsidRPr="00C15125">
        <w:rPr>
          <w:rFonts w:ascii="Arial" w:eastAsia="Arial" w:hAnsi="Arial" w:cs="Arial"/>
          <w:color w:val="000000"/>
          <w:sz w:val="24"/>
          <w:szCs w:val="24"/>
        </w:rPr>
        <w:t>0512 - FUNDO MUNICIPAL DE SAÚDE / 2022-MANUTENÇÃO DOS SERVIÇOS DA ATENÇÃO PRIMÁRIA EM SAÚDE / 33903900 - Outros Serviços de Terceiros - Pessoa Jurídica / 1600 - Transferências Fundo a Fundo de Recursos do SUS provenientes do Governo Federal - Bloco de Manutenção das Ações e Serviços Públicos de Saúde</w:t>
      </w:r>
    </w:p>
    <w:p w14:paraId="71031253" w14:textId="77777777" w:rsidR="00D776E8" w:rsidRPr="00C15125" w:rsidRDefault="00D776E8" w:rsidP="00D776E8">
      <w:pPr>
        <w:pBdr>
          <w:top w:val="nil"/>
          <w:left w:val="nil"/>
          <w:bottom w:val="nil"/>
          <w:right w:val="nil"/>
          <w:between w:val="nil"/>
        </w:pBdr>
        <w:spacing w:line="360" w:lineRule="auto"/>
        <w:jc w:val="both"/>
        <w:rPr>
          <w:rFonts w:ascii="Arial" w:eastAsia="Arial" w:hAnsi="Arial" w:cs="Arial"/>
          <w:color w:val="000000"/>
          <w:sz w:val="24"/>
          <w:szCs w:val="24"/>
        </w:rPr>
      </w:pPr>
    </w:p>
    <w:p w14:paraId="1DE2E274" w14:textId="77777777" w:rsidR="00D776E8" w:rsidRPr="00C15125" w:rsidRDefault="00D776E8" w:rsidP="00D776E8">
      <w:pPr>
        <w:pBdr>
          <w:top w:val="nil"/>
          <w:left w:val="nil"/>
          <w:bottom w:val="nil"/>
          <w:right w:val="nil"/>
          <w:between w:val="nil"/>
        </w:pBdr>
        <w:spacing w:line="360" w:lineRule="auto"/>
        <w:jc w:val="both"/>
        <w:rPr>
          <w:rFonts w:ascii="Arial" w:eastAsia="Arial" w:hAnsi="Arial" w:cs="Arial"/>
          <w:color w:val="000000"/>
          <w:sz w:val="24"/>
          <w:szCs w:val="24"/>
        </w:rPr>
      </w:pPr>
      <w:r w:rsidRPr="00C15125">
        <w:rPr>
          <w:rFonts w:ascii="Arial" w:eastAsia="Arial" w:hAnsi="Arial" w:cs="Arial"/>
          <w:color w:val="000000"/>
          <w:sz w:val="24"/>
          <w:szCs w:val="24"/>
        </w:rPr>
        <w:t>0606 - SECRETARIA MUNICIPAL DE EDUCAÇÃO / 2014-MANUTENÇÃO E DESENVOLVIMENTO DO ENSINO DE JOVENS E ADULTOS / 33903900 - Outros Serviços de Terceiros - Pessoa Jurídica / 1550 - Transferência do Salário-Educação</w:t>
      </w:r>
    </w:p>
    <w:p w14:paraId="24164FFD" w14:textId="77777777" w:rsidR="00D776E8" w:rsidRPr="00C15125" w:rsidRDefault="00D776E8" w:rsidP="00D776E8">
      <w:pPr>
        <w:pBdr>
          <w:top w:val="nil"/>
          <w:left w:val="nil"/>
          <w:bottom w:val="nil"/>
          <w:right w:val="nil"/>
          <w:between w:val="nil"/>
        </w:pBdr>
        <w:spacing w:line="360" w:lineRule="auto"/>
        <w:jc w:val="both"/>
        <w:rPr>
          <w:rFonts w:ascii="Arial" w:eastAsia="Arial" w:hAnsi="Arial" w:cs="Arial"/>
          <w:color w:val="000000"/>
          <w:sz w:val="24"/>
          <w:szCs w:val="24"/>
        </w:rPr>
      </w:pPr>
    </w:p>
    <w:p w14:paraId="07075A35" w14:textId="77777777" w:rsidR="00D776E8" w:rsidRPr="00C15125" w:rsidRDefault="00D776E8" w:rsidP="00D776E8">
      <w:pPr>
        <w:pBdr>
          <w:top w:val="nil"/>
          <w:left w:val="nil"/>
          <w:bottom w:val="nil"/>
          <w:right w:val="nil"/>
          <w:between w:val="nil"/>
        </w:pBdr>
        <w:spacing w:line="360" w:lineRule="auto"/>
        <w:jc w:val="both"/>
        <w:rPr>
          <w:rFonts w:ascii="Arial" w:eastAsia="Arial" w:hAnsi="Arial" w:cs="Arial"/>
          <w:color w:val="000000"/>
          <w:sz w:val="24"/>
          <w:szCs w:val="24"/>
        </w:rPr>
      </w:pPr>
      <w:r w:rsidRPr="00C15125">
        <w:rPr>
          <w:rFonts w:ascii="Arial" w:eastAsia="Arial" w:hAnsi="Arial" w:cs="Arial"/>
          <w:color w:val="000000"/>
          <w:sz w:val="24"/>
          <w:szCs w:val="24"/>
        </w:rPr>
        <w:t>0512 - FUNDO MUNICIPAL DE SAÚDE / 2022-MANUTENÇÃO DOS SERVIÇOS DA ATENÇÃO PRIMÁRIA EM SAÚDE / 33903900 - Outros Serviços de Terceiros - Pessoa Jurídica / 1621 - Transferências Fundo a Fundo de Recursos do SUS provenientes do Governo Estadual</w:t>
      </w:r>
    </w:p>
    <w:p w14:paraId="401C46B2" w14:textId="77777777" w:rsidR="00D776E8" w:rsidRPr="00C15125" w:rsidRDefault="00D776E8" w:rsidP="00D776E8">
      <w:pPr>
        <w:pBdr>
          <w:top w:val="nil"/>
          <w:left w:val="nil"/>
          <w:bottom w:val="nil"/>
          <w:right w:val="nil"/>
          <w:between w:val="nil"/>
        </w:pBdr>
        <w:spacing w:line="360" w:lineRule="auto"/>
        <w:jc w:val="both"/>
        <w:rPr>
          <w:rFonts w:ascii="Arial" w:eastAsia="Arial" w:hAnsi="Arial" w:cs="Arial"/>
          <w:color w:val="000000"/>
          <w:sz w:val="24"/>
          <w:szCs w:val="24"/>
        </w:rPr>
      </w:pPr>
    </w:p>
    <w:p w14:paraId="17D0F149" w14:textId="77777777" w:rsidR="00D776E8" w:rsidRPr="00C15125" w:rsidRDefault="00D776E8" w:rsidP="00D776E8">
      <w:pPr>
        <w:pBdr>
          <w:top w:val="nil"/>
          <w:left w:val="nil"/>
          <w:bottom w:val="nil"/>
          <w:right w:val="nil"/>
          <w:between w:val="nil"/>
        </w:pBdr>
        <w:spacing w:line="360" w:lineRule="auto"/>
        <w:jc w:val="both"/>
        <w:rPr>
          <w:rFonts w:ascii="Arial" w:eastAsia="Arial" w:hAnsi="Arial" w:cs="Arial"/>
          <w:color w:val="000000"/>
          <w:sz w:val="24"/>
          <w:szCs w:val="24"/>
        </w:rPr>
      </w:pPr>
      <w:r w:rsidRPr="00C15125">
        <w:rPr>
          <w:rFonts w:ascii="Arial" w:eastAsia="Arial" w:hAnsi="Arial" w:cs="Arial"/>
          <w:color w:val="000000"/>
          <w:sz w:val="24"/>
          <w:szCs w:val="24"/>
        </w:rPr>
        <w:t>0512 - FUNDO MUNICIPAL DE SAÚDE / 2022-MANUTENÇÃO DOS SERVIÇOS DA ATENÇÃO PRIMÁRIA EM SAÚDE / 33903900 - Outros Serviços de Terceiros - Pessoa Jurídica / 1706 - Transferência Especial da União</w:t>
      </w:r>
    </w:p>
    <w:p w14:paraId="45C53019" w14:textId="77777777" w:rsidR="00D776E8" w:rsidRPr="00C15125" w:rsidRDefault="00D776E8" w:rsidP="00D776E8">
      <w:pPr>
        <w:pBdr>
          <w:top w:val="nil"/>
          <w:left w:val="nil"/>
          <w:bottom w:val="nil"/>
          <w:right w:val="nil"/>
          <w:between w:val="nil"/>
        </w:pBdr>
        <w:spacing w:line="360" w:lineRule="auto"/>
        <w:jc w:val="both"/>
        <w:rPr>
          <w:rFonts w:ascii="Arial" w:eastAsia="Arial" w:hAnsi="Arial" w:cs="Arial"/>
          <w:color w:val="000000"/>
          <w:sz w:val="24"/>
          <w:szCs w:val="24"/>
        </w:rPr>
      </w:pPr>
    </w:p>
    <w:p w14:paraId="38D2F9DC" w14:textId="77777777" w:rsidR="00D776E8" w:rsidRPr="00EA413B" w:rsidRDefault="00D776E8" w:rsidP="00D776E8">
      <w:pPr>
        <w:pBdr>
          <w:top w:val="nil"/>
          <w:left w:val="nil"/>
          <w:bottom w:val="nil"/>
          <w:right w:val="nil"/>
          <w:between w:val="nil"/>
        </w:pBdr>
        <w:spacing w:line="360" w:lineRule="auto"/>
        <w:jc w:val="both"/>
        <w:rPr>
          <w:rFonts w:ascii="Arial" w:eastAsia="Arial" w:hAnsi="Arial" w:cs="Arial"/>
          <w:color w:val="000000"/>
          <w:sz w:val="24"/>
          <w:szCs w:val="24"/>
        </w:rPr>
      </w:pPr>
      <w:r w:rsidRPr="00C15125">
        <w:rPr>
          <w:rFonts w:ascii="Arial" w:eastAsia="Arial" w:hAnsi="Arial" w:cs="Arial"/>
          <w:color w:val="000000"/>
          <w:sz w:val="24"/>
          <w:szCs w:val="24"/>
        </w:rPr>
        <w:t>0707 - SECRETARIA MUNICIPAL DE ASSISTÊNCIA E DESENVOLVIMENTO SOCIAL / 2040-MANUTENÇÃO DA SEC. DE ASSIST.E DESENVOLVIMENTO SOCIAL / 33903900 - Outros Serviços de Terceiros - Pessoa Jurídica / 1500 - Recursos não Vinculados de Impostos</w:t>
      </w:r>
    </w:p>
    <w:p w14:paraId="668ED444" w14:textId="77777777" w:rsidR="00E87AB6" w:rsidRDefault="00E87AB6" w:rsidP="00E87AB6">
      <w:pPr>
        <w:jc w:val="both"/>
        <w:rPr>
          <w:rFonts w:ascii="Arial" w:eastAsia="Arial" w:hAnsi="Arial" w:cs="Arial"/>
        </w:rPr>
      </w:pPr>
    </w:p>
    <w:p w14:paraId="65CB1A08" w14:textId="77777777" w:rsidR="00962367" w:rsidRDefault="00962367" w:rsidP="00962367">
      <w:pPr>
        <w:jc w:val="both"/>
        <w:rPr>
          <w:rFonts w:ascii="Arial" w:eastAsia="Arial" w:hAnsi="Arial" w:cs="Arial"/>
          <w:sz w:val="24"/>
          <w:szCs w:val="24"/>
          <w:highlight w:val="yellow"/>
        </w:rPr>
      </w:pPr>
    </w:p>
    <w:p w14:paraId="09CE1F9F" w14:textId="77777777" w:rsidR="0038211A" w:rsidRDefault="0038211A" w:rsidP="00962367">
      <w:pPr>
        <w:jc w:val="both"/>
        <w:rPr>
          <w:rFonts w:ascii="Arial" w:eastAsia="Arial" w:hAnsi="Arial" w:cs="Arial"/>
          <w:sz w:val="24"/>
          <w:szCs w:val="24"/>
          <w:highlight w:val="yellow"/>
        </w:rPr>
      </w:pPr>
    </w:p>
    <w:p w14:paraId="64E78EC7" w14:textId="77777777" w:rsidR="0038211A" w:rsidRDefault="0038211A" w:rsidP="00962367">
      <w:pPr>
        <w:jc w:val="both"/>
        <w:rPr>
          <w:rFonts w:ascii="Arial" w:eastAsia="Arial" w:hAnsi="Arial" w:cs="Arial"/>
          <w:sz w:val="24"/>
          <w:szCs w:val="24"/>
          <w:highlight w:val="yellow"/>
        </w:rPr>
      </w:pPr>
    </w:p>
    <w:p w14:paraId="7170C4FC" w14:textId="77777777" w:rsidR="0038211A" w:rsidRDefault="0038211A" w:rsidP="00962367">
      <w:pPr>
        <w:jc w:val="both"/>
        <w:rPr>
          <w:rFonts w:ascii="Arial" w:eastAsia="Arial" w:hAnsi="Arial" w:cs="Arial"/>
          <w:sz w:val="24"/>
          <w:szCs w:val="24"/>
          <w:highlight w:val="yellow"/>
        </w:rPr>
      </w:pPr>
    </w:p>
    <w:p w14:paraId="1920C961" w14:textId="77777777" w:rsidR="00E85F72" w:rsidRDefault="00EA413B">
      <w:pPr>
        <w:pBdr>
          <w:top w:val="nil"/>
          <w:left w:val="nil"/>
          <w:bottom w:val="nil"/>
          <w:right w:val="nil"/>
          <w:between w:val="nil"/>
        </w:pBdr>
        <w:jc w:val="both"/>
        <w:rPr>
          <w:rFonts w:ascii="Arial" w:eastAsia="Arial" w:hAnsi="Arial" w:cs="Arial"/>
          <w:b/>
          <w:color w:val="000000"/>
          <w:sz w:val="24"/>
          <w:szCs w:val="24"/>
        </w:rPr>
      </w:pPr>
      <w:r>
        <w:rPr>
          <w:rFonts w:ascii="Arial" w:eastAsia="Arial" w:hAnsi="Arial" w:cs="Arial"/>
          <w:b/>
          <w:color w:val="000000"/>
          <w:sz w:val="24"/>
          <w:szCs w:val="24"/>
        </w:rPr>
        <w:t>11. RESCISÃO:</w:t>
      </w:r>
    </w:p>
    <w:p w14:paraId="2F67444B" w14:textId="77777777" w:rsidR="00E83062" w:rsidRDefault="00E83062">
      <w:pPr>
        <w:pBdr>
          <w:top w:val="nil"/>
          <w:left w:val="nil"/>
          <w:bottom w:val="nil"/>
          <w:right w:val="nil"/>
          <w:between w:val="nil"/>
        </w:pBdr>
        <w:jc w:val="both"/>
        <w:rPr>
          <w:rFonts w:ascii="Arial" w:eastAsia="Arial" w:hAnsi="Arial" w:cs="Arial"/>
          <w:color w:val="000000"/>
          <w:sz w:val="24"/>
          <w:szCs w:val="24"/>
        </w:rPr>
      </w:pPr>
    </w:p>
    <w:p w14:paraId="19DA5606" w14:textId="77777777" w:rsidR="00E85F72" w:rsidRDefault="00EA413B">
      <w:p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11.1. A inexecução do Termo de Contrato, total ou parcial, ensejará a sua rescisão e demais as consequências previstas no termo, na Lei Federal nº 14.133/2021.</w:t>
      </w:r>
    </w:p>
    <w:p w14:paraId="6822D81A" w14:textId="77777777" w:rsidR="00E85F72" w:rsidRDefault="00EA413B">
      <w:p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11.2. A rescisão poderá ser determinada, por ato unilateral e escrito do Contratante, nos casos enumerados nos incisos I a VI e IX, do art. 137 da Lei Federal n° 14.133/2021.</w:t>
      </w:r>
    </w:p>
    <w:p w14:paraId="1BC958EE" w14:textId="77777777" w:rsidR="00E85F72" w:rsidRDefault="00EA413B">
      <w:p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11.2.1 A rescisão do Termo de Contrato implicará o descredenciamento.</w:t>
      </w:r>
    </w:p>
    <w:p w14:paraId="16656320" w14:textId="77777777" w:rsidR="00E85F72" w:rsidRDefault="00EA413B">
      <w:p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 xml:space="preserve">11.3. A prestadora poderá rescindir administrativamente sua inscrição no credenciamento, desde que comunique expressamente esta intenção com antecedência mínima de 05 (cinco) dias. </w:t>
      </w:r>
    </w:p>
    <w:p w14:paraId="4A989319" w14:textId="77777777" w:rsidR="00E85F72" w:rsidRDefault="00EA413B">
      <w:p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11.4. A rescisão do ajuste, poderá ser solicitado a qualquer tempo, pelo credenciado, mediante notificação à Administração, com antecedência de 05 dias.</w:t>
      </w:r>
    </w:p>
    <w:p w14:paraId="5CC44A46" w14:textId="77777777" w:rsidR="00D910FD" w:rsidRDefault="00D910FD">
      <w:pPr>
        <w:pBdr>
          <w:top w:val="nil"/>
          <w:left w:val="nil"/>
          <w:bottom w:val="nil"/>
          <w:right w:val="nil"/>
          <w:between w:val="nil"/>
        </w:pBdr>
        <w:jc w:val="both"/>
        <w:rPr>
          <w:rFonts w:ascii="Arial" w:eastAsia="Arial" w:hAnsi="Arial" w:cs="Arial"/>
          <w:color w:val="000000"/>
          <w:sz w:val="24"/>
          <w:szCs w:val="24"/>
        </w:rPr>
      </w:pPr>
    </w:p>
    <w:p w14:paraId="4A928CF9" w14:textId="77777777" w:rsidR="00E85F72" w:rsidRDefault="00EA413B">
      <w:pPr>
        <w:pBdr>
          <w:top w:val="nil"/>
          <w:left w:val="nil"/>
          <w:bottom w:val="nil"/>
          <w:right w:val="nil"/>
          <w:between w:val="nil"/>
        </w:pBdr>
        <w:jc w:val="both"/>
        <w:rPr>
          <w:rFonts w:ascii="Arial" w:eastAsia="Arial" w:hAnsi="Arial" w:cs="Arial"/>
          <w:b/>
          <w:color w:val="000000"/>
          <w:sz w:val="24"/>
          <w:szCs w:val="24"/>
        </w:rPr>
      </w:pPr>
      <w:r>
        <w:rPr>
          <w:rFonts w:ascii="Arial" w:eastAsia="Arial" w:hAnsi="Arial" w:cs="Arial"/>
          <w:b/>
          <w:color w:val="000000"/>
          <w:sz w:val="24"/>
          <w:szCs w:val="24"/>
        </w:rPr>
        <w:t>12. DO DESCREDENCIAMENTO:</w:t>
      </w:r>
    </w:p>
    <w:p w14:paraId="379CBB80" w14:textId="77777777" w:rsidR="00E83062" w:rsidRDefault="00E83062">
      <w:pPr>
        <w:pBdr>
          <w:top w:val="nil"/>
          <w:left w:val="nil"/>
          <w:bottom w:val="nil"/>
          <w:right w:val="nil"/>
          <w:between w:val="nil"/>
        </w:pBdr>
        <w:jc w:val="both"/>
        <w:rPr>
          <w:rFonts w:ascii="Arial" w:eastAsia="Arial" w:hAnsi="Arial" w:cs="Arial"/>
          <w:color w:val="000000"/>
          <w:sz w:val="24"/>
          <w:szCs w:val="24"/>
        </w:rPr>
      </w:pPr>
    </w:p>
    <w:p w14:paraId="73371893" w14:textId="77777777" w:rsidR="00E85F72" w:rsidRDefault="00EA413B">
      <w:p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12.1. Constituem hipóteses de descredenciamento:</w:t>
      </w:r>
    </w:p>
    <w:p w14:paraId="23B6C3BA" w14:textId="77777777" w:rsidR="00E85F72" w:rsidRDefault="00EA413B">
      <w:p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I – Incidir em uma das hipóteses previstas nos itens 11.1 a 11.2 deste Edital;</w:t>
      </w:r>
    </w:p>
    <w:p w14:paraId="357F8805" w14:textId="77777777" w:rsidR="00E85F72" w:rsidRDefault="00EA413B">
      <w:p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II – Deixar o credenciado de apresentar as atualizações dos documentos solicitados;</w:t>
      </w:r>
    </w:p>
    <w:p w14:paraId="7891EC4C" w14:textId="77777777" w:rsidR="00E85F72" w:rsidRDefault="00EA413B">
      <w:p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III – Recusar-se o credenciado, quando convocado, a assinar o Termo de Contrato;</w:t>
      </w:r>
    </w:p>
    <w:p w14:paraId="11232090" w14:textId="77777777" w:rsidR="00E85F72" w:rsidRDefault="00EA413B">
      <w:p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IV – Forem procedentes as denúncias formuladas sobre má prestação do serviço ou irregularidades que afrontem princípios constitucionais;</w:t>
      </w:r>
    </w:p>
    <w:p w14:paraId="0BA4FF05" w14:textId="77777777" w:rsidR="00E85F72" w:rsidRDefault="00EA413B">
      <w:p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V – Obtiver nota inferior a 60% (sessenta por cento) na avaliação de desempenho;</w:t>
      </w:r>
    </w:p>
    <w:p w14:paraId="53D819F6" w14:textId="77777777" w:rsidR="00E85F72" w:rsidRDefault="00EA413B">
      <w:p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VI – Superveniência de fato ou circunstância que comprometa a capacidade técnica ou administrativa da credenciada, ou que reduza a capacidade de prestação de serviço a ponto de não atender às exigências estabelecidas;</w:t>
      </w:r>
    </w:p>
    <w:p w14:paraId="593B3E7E" w14:textId="77777777" w:rsidR="00392452" w:rsidRDefault="00392452" w:rsidP="00392452">
      <w:p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 xml:space="preserve">VII- Desatendimento as determinações </w:t>
      </w:r>
      <w:r w:rsidRPr="00B5436E">
        <w:rPr>
          <w:rFonts w:ascii="Arial" w:eastAsia="Arial" w:hAnsi="Arial" w:cs="Arial"/>
          <w:color w:val="000000"/>
          <w:sz w:val="24"/>
          <w:szCs w:val="24"/>
        </w:rPr>
        <w:t>regulares da Prefeitura Municipal de Conceição do Coité - BA, destinadas a regulamentação e desenvolvimento dos serviços profissionais credenciados;</w:t>
      </w:r>
    </w:p>
    <w:p w14:paraId="6762B167" w14:textId="77777777" w:rsidR="00E85F72" w:rsidRDefault="00EA413B">
      <w:p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VIII - Os casos de descredenciamentos serão formalmente motivados, assegurando-se o direito ao contraditório, e ampla defesa.</w:t>
      </w:r>
    </w:p>
    <w:p w14:paraId="503C9D00" w14:textId="77777777" w:rsidR="00E85F72" w:rsidRDefault="00E85F72">
      <w:pPr>
        <w:pBdr>
          <w:top w:val="nil"/>
          <w:left w:val="nil"/>
          <w:bottom w:val="nil"/>
          <w:right w:val="nil"/>
          <w:between w:val="nil"/>
        </w:pBdr>
        <w:jc w:val="both"/>
        <w:rPr>
          <w:rFonts w:ascii="Arial" w:eastAsia="Arial" w:hAnsi="Arial" w:cs="Arial"/>
          <w:color w:val="000000"/>
          <w:sz w:val="24"/>
          <w:szCs w:val="24"/>
        </w:rPr>
      </w:pPr>
    </w:p>
    <w:p w14:paraId="405FE802" w14:textId="77777777" w:rsidR="00E85F72" w:rsidRDefault="00EA413B">
      <w:pPr>
        <w:pBdr>
          <w:top w:val="nil"/>
          <w:left w:val="nil"/>
          <w:bottom w:val="nil"/>
          <w:right w:val="nil"/>
          <w:between w:val="nil"/>
        </w:pBdr>
        <w:jc w:val="both"/>
        <w:rPr>
          <w:rFonts w:ascii="Arial" w:eastAsia="Arial" w:hAnsi="Arial" w:cs="Arial"/>
          <w:b/>
          <w:color w:val="000000"/>
          <w:sz w:val="24"/>
          <w:szCs w:val="24"/>
        </w:rPr>
      </w:pPr>
      <w:r>
        <w:rPr>
          <w:rFonts w:ascii="Arial" w:eastAsia="Arial" w:hAnsi="Arial" w:cs="Arial"/>
          <w:b/>
          <w:color w:val="000000"/>
          <w:sz w:val="24"/>
          <w:szCs w:val="24"/>
        </w:rPr>
        <w:t>13. DA IMPUGNAÇÃO AO EDITAL E DO PEDIDO DE ESCLARECIMENTO:</w:t>
      </w:r>
    </w:p>
    <w:p w14:paraId="1C2A34DB" w14:textId="77777777" w:rsidR="00E83062" w:rsidRDefault="00E83062">
      <w:pPr>
        <w:pBdr>
          <w:top w:val="nil"/>
          <w:left w:val="nil"/>
          <w:bottom w:val="nil"/>
          <w:right w:val="nil"/>
          <w:between w:val="nil"/>
        </w:pBdr>
        <w:jc w:val="both"/>
        <w:rPr>
          <w:rFonts w:ascii="Arial" w:eastAsia="Arial" w:hAnsi="Arial" w:cs="Arial"/>
          <w:color w:val="000000"/>
          <w:sz w:val="24"/>
          <w:szCs w:val="24"/>
        </w:rPr>
      </w:pPr>
    </w:p>
    <w:p w14:paraId="2E7882A5" w14:textId="77777777" w:rsidR="00392452" w:rsidRDefault="00392452" w:rsidP="00392452">
      <w:p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13.1. Até 3 (três) dias úteis antes da data de recebimento dos envelopes, qualquer pessoa poderá impugnar este Edital.</w:t>
      </w:r>
    </w:p>
    <w:p w14:paraId="6038C430" w14:textId="77777777" w:rsidR="00392452" w:rsidRPr="00B5436E" w:rsidRDefault="00392452" w:rsidP="00392452">
      <w:pPr>
        <w:pBdr>
          <w:top w:val="nil"/>
          <w:left w:val="nil"/>
          <w:bottom w:val="nil"/>
          <w:right w:val="nil"/>
          <w:between w:val="nil"/>
        </w:pBdr>
        <w:jc w:val="both"/>
        <w:rPr>
          <w:rFonts w:ascii="Arial" w:hAnsi="Arial" w:cs="Arial"/>
          <w:sz w:val="24"/>
          <w:szCs w:val="24"/>
        </w:rPr>
      </w:pPr>
      <w:r>
        <w:rPr>
          <w:rFonts w:ascii="Arial" w:eastAsia="Arial" w:hAnsi="Arial" w:cs="Arial"/>
          <w:color w:val="000000"/>
          <w:sz w:val="24"/>
          <w:szCs w:val="24"/>
        </w:rPr>
        <w:t xml:space="preserve">13.2. A impugnação poderá ser realizada por </w:t>
      </w:r>
      <w:r w:rsidRPr="00B5436E">
        <w:rPr>
          <w:rFonts w:ascii="Arial" w:eastAsia="Arial" w:hAnsi="Arial" w:cs="Arial"/>
          <w:color w:val="000000"/>
          <w:sz w:val="24"/>
          <w:szCs w:val="24"/>
        </w:rPr>
        <w:t xml:space="preserve">forma eletrônica, pelo e-mail </w:t>
      </w:r>
      <w:hyperlink r:id="rId11" w:history="1">
        <w:r w:rsidRPr="00B5436E">
          <w:rPr>
            <w:rStyle w:val="Hyperlink"/>
            <w:rFonts w:ascii="Arial" w:eastAsia="Arial" w:hAnsi="Arial" w:cs="Arial"/>
            <w:b/>
            <w:bCs/>
            <w:sz w:val="24"/>
            <w:szCs w:val="24"/>
          </w:rPr>
          <w:t>licitacao@conceicaodocoite.ba.gov.br</w:t>
        </w:r>
      </w:hyperlink>
      <w:r w:rsidRPr="00B5436E">
        <w:rPr>
          <w:rFonts w:ascii="Arial" w:eastAsia="Arial" w:hAnsi="Arial" w:cs="Arial"/>
          <w:color w:val="000000"/>
          <w:sz w:val="24"/>
          <w:szCs w:val="24"/>
        </w:rPr>
        <w:t xml:space="preserve"> ou por petição dirigida ou protocolada no</w:t>
      </w:r>
      <w:r>
        <w:rPr>
          <w:rFonts w:ascii="Arial" w:eastAsia="Arial" w:hAnsi="Arial" w:cs="Arial"/>
          <w:color w:val="000000"/>
          <w:sz w:val="24"/>
          <w:szCs w:val="24"/>
        </w:rPr>
        <w:t xml:space="preserve"> endereço </w:t>
      </w:r>
      <w:r w:rsidRPr="00B5436E">
        <w:rPr>
          <w:rFonts w:ascii="Arial" w:hAnsi="Arial" w:cs="Arial"/>
          <w:sz w:val="24"/>
          <w:szCs w:val="24"/>
        </w:rPr>
        <w:t>Rua Juvêncio Mendes, nº 137, CEP: 48.730-000.</w:t>
      </w:r>
    </w:p>
    <w:p w14:paraId="1F5DD4E7" w14:textId="77777777" w:rsidR="00392452" w:rsidRDefault="00392452" w:rsidP="00392452">
      <w:p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13.3. A resposta à impugnação será divulgada em sítio eletrônico oficial no prazo de até 3 (três) dias úteis, limitado ao último dia útil anterior à data de recebimento dos envelopes.</w:t>
      </w:r>
    </w:p>
    <w:p w14:paraId="6DBD66A0" w14:textId="77777777" w:rsidR="00392452" w:rsidRDefault="00392452" w:rsidP="00392452">
      <w:p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lastRenderedPageBreak/>
        <w:t xml:space="preserve">13.4. Acolhida a impugnação, e esta impactar na reformulação da proposta, será definida e publicada nova data para a realização, conforme art. 55, §1º, da Lei nº 14.133/21. </w:t>
      </w:r>
    </w:p>
    <w:p w14:paraId="1616F79F" w14:textId="77777777" w:rsidR="00392452" w:rsidRDefault="00392452" w:rsidP="00392452">
      <w:p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 xml:space="preserve">13.5. Os pedidos de esclarecimentos referentes a este processo licitatório deverão ser enviados a Comissão de Contratação, até 03 (três) dias úteis antes da data de recebimento dos envelopes, </w:t>
      </w:r>
      <w:r w:rsidRPr="00B5436E">
        <w:rPr>
          <w:rFonts w:ascii="Arial" w:eastAsia="Arial" w:hAnsi="Arial" w:cs="Arial"/>
          <w:color w:val="000000"/>
          <w:sz w:val="24"/>
          <w:szCs w:val="24"/>
        </w:rPr>
        <w:t xml:space="preserve">exclusivamente pelo endereço eletrônico </w:t>
      </w:r>
      <w:hyperlink r:id="rId12" w:history="1">
        <w:r w:rsidRPr="005E41E7">
          <w:rPr>
            <w:rStyle w:val="Hyperlink"/>
            <w:rFonts w:ascii="Arial" w:eastAsia="Arial" w:hAnsi="Arial" w:cs="Arial"/>
            <w:b/>
            <w:bCs/>
            <w:sz w:val="24"/>
            <w:szCs w:val="24"/>
          </w:rPr>
          <w:t>licitacao@conceicaodocoite.ba.gov.br</w:t>
        </w:r>
      </w:hyperlink>
      <w:r>
        <w:rPr>
          <w:rFonts w:ascii="Arial" w:eastAsia="Arial" w:hAnsi="Arial" w:cs="Arial"/>
          <w:color w:val="000000"/>
          <w:sz w:val="24"/>
          <w:szCs w:val="24"/>
        </w:rPr>
        <w:t>.</w:t>
      </w:r>
    </w:p>
    <w:p w14:paraId="0A264D08" w14:textId="77777777" w:rsidR="00392452" w:rsidRDefault="00392452" w:rsidP="00392452">
      <w:p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13.6. A resposta ao pedido de esclarecimento será divulgada em sítio eletrônico oficial no prazo de até 3 (três) dias úteis, limitado ao último dia útil anterior à data de recebimento dos envelopes, podendo a Comissão de Contratação requisitar subsídios formais aos responsáveis pela elaboração do Edital e dos anexos.</w:t>
      </w:r>
    </w:p>
    <w:p w14:paraId="7A65DD35" w14:textId="77777777" w:rsidR="00392452" w:rsidRDefault="00392452" w:rsidP="00392452">
      <w:p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13.7. As impugnações e pedidos de esclarecimentos não suspendem os prazos previstos no certame.</w:t>
      </w:r>
    </w:p>
    <w:p w14:paraId="30E42806" w14:textId="77777777" w:rsidR="00392452" w:rsidRDefault="00392452" w:rsidP="00392452">
      <w:p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 xml:space="preserve">13.8 A concessão de efeito suspensivo à impugnação é medida excepcional e deverá ser motivada pela Comissão de Contratação, nos autos do processo de credenciamento. </w:t>
      </w:r>
    </w:p>
    <w:p w14:paraId="40693ED0" w14:textId="77777777" w:rsidR="00E85F72" w:rsidRDefault="00E85F72">
      <w:pPr>
        <w:pBdr>
          <w:top w:val="nil"/>
          <w:left w:val="nil"/>
          <w:bottom w:val="nil"/>
          <w:right w:val="nil"/>
          <w:between w:val="nil"/>
        </w:pBdr>
        <w:jc w:val="both"/>
        <w:rPr>
          <w:rFonts w:ascii="Arial" w:eastAsia="Arial" w:hAnsi="Arial" w:cs="Arial"/>
          <w:color w:val="000000"/>
          <w:sz w:val="24"/>
          <w:szCs w:val="24"/>
        </w:rPr>
      </w:pPr>
    </w:p>
    <w:p w14:paraId="65EA9FB0" w14:textId="77777777" w:rsidR="0038211A" w:rsidRDefault="0038211A">
      <w:pPr>
        <w:pBdr>
          <w:top w:val="nil"/>
          <w:left w:val="nil"/>
          <w:bottom w:val="nil"/>
          <w:right w:val="nil"/>
          <w:between w:val="nil"/>
        </w:pBdr>
        <w:jc w:val="both"/>
        <w:rPr>
          <w:rFonts w:ascii="Arial" w:eastAsia="Arial" w:hAnsi="Arial" w:cs="Arial"/>
          <w:b/>
          <w:color w:val="000000"/>
          <w:sz w:val="24"/>
          <w:szCs w:val="24"/>
        </w:rPr>
      </w:pPr>
    </w:p>
    <w:p w14:paraId="209B8F4D" w14:textId="7FE74262" w:rsidR="00E85F72" w:rsidRDefault="00EA413B">
      <w:pPr>
        <w:pBdr>
          <w:top w:val="nil"/>
          <w:left w:val="nil"/>
          <w:bottom w:val="nil"/>
          <w:right w:val="nil"/>
          <w:between w:val="nil"/>
        </w:pBdr>
        <w:jc w:val="both"/>
        <w:rPr>
          <w:rFonts w:ascii="Arial" w:eastAsia="Arial" w:hAnsi="Arial" w:cs="Arial"/>
          <w:b/>
          <w:color w:val="000000"/>
          <w:sz w:val="24"/>
          <w:szCs w:val="24"/>
        </w:rPr>
      </w:pPr>
      <w:r>
        <w:rPr>
          <w:rFonts w:ascii="Arial" w:eastAsia="Arial" w:hAnsi="Arial" w:cs="Arial"/>
          <w:b/>
          <w:color w:val="000000"/>
          <w:sz w:val="24"/>
          <w:szCs w:val="24"/>
        </w:rPr>
        <w:t>14. DISPOSIÇÕES FINAIS:</w:t>
      </w:r>
    </w:p>
    <w:p w14:paraId="527F7A87" w14:textId="77777777" w:rsidR="00E83062" w:rsidRDefault="00E83062">
      <w:pPr>
        <w:pBdr>
          <w:top w:val="nil"/>
          <w:left w:val="nil"/>
          <w:bottom w:val="nil"/>
          <w:right w:val="nil"/>
          <w:between w:val="nil"/>
        </w:pBdr>
        <w:jc w:val="both"/>
        <w:rPr>
          <w:rFonts w:ascii="Arial" w:eastAsia="Arial" w:hAnsi="Arial" w:cs="Arial"/>
          <w:color w:val="000000"/>
          <w:sz w:val="24"/>
          <w:szCs w:val="24"/>
        </w:rPr>
      </w:pPr>
    </w:p>
    <w:p w14:paraId="46A4AB77" w14:textId="77777777" w:rsidR="00392452" w:rsidRDefault="00392452" w:rsidP="00392452">
      <w:p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14.1</w:t>
      </w:r>
      <w:r w:rsidRPr="00B5436E">
        <w:rPr>
          <w:rFonts w:ascii="Arial" w:eastAsia="Arial" w:hAnsi="Arial" w:cs="Arial"/>
          <w:color w:val="000000"/>
          <w:sz w:val="24"/>
          <w:szCs w:val="24"/>
        </w:rPr>
        <w:t xml:space="preserve">. O Município de </w:t>
      </w:r>
      <w:r>
        <w:rPr>
          <w:rFonts w:ascii="Arial" w:eastAsia="Arial" w:hAnsi="Arial" w:cs="Arial"/>
          <w:color w:val="000000"/>
          <w:sz w:val="24"/>
          <w:szCs w:val="24"/>
        </w:rPr>
        <w:t>Conceição do Coité - BA poderá prorrogar, adiar, revogar ou anular o presente Edital, na forma da Lei, sem que caiba aos participantes qualquer direito a reembolso, indenização ou compensação.</w:t>
      </w:r>
    </w:p>
    <w:p w14:paraId="711328F8" w14:textId="77777777" w:rsidR="00962367" w:rsidRDefault="00962367" w:rsidP="00392452">
      <w:pPr>
        <w:pBdr>
          <w:top w:val="nil"/>
          <w:left w:val="nil"/>
          <w:bottom w:val="nil"/>
          <w:right w:val="nil"/>
          <w:between w:val="nil"/>
        </w:pBdr>
        <w:jc w:val="both"/>
        <w:rPr>
          <w:rFonts w:ascii="Arial" w:eastAsia="Arial" w:hAnsi="Arial" w:cs="Arial"/>
          <w:color w:val="000000"/>
          <w:sz w:val="24"/>
          <w:szCs w:val="24"/>
        </w:rPr>
      </w:pPr>
    </w:p>
    <w:p w14:paraId="3652C8D3" w14:textId="1B50427B" w:rsidR="00392452" w:rsidRDefault="00392452" w:rsidP="00392452">
      <w:p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 xml:space="preserve">14.2. A qualquer tempo, antes da data de abertura do credenciamento, poderá o </w:t>
      </w:r>
      <w:r w:rsidRPr="00B5436E">
        <w:rPr>
          <w:rFonts w:ascii="Arial" w:eastAsia="Arial" w:hAnsi="Arial" w:cs="Arial"/>
          <w:color w:val="000000"/>
          <w:sz w:val="24"/>
          <w:szCs w:val="24"/>
        </w:rPr>
        <w:t>Município de Conceição do Coité - BA, se necessário, modificar este instrumento,</w:t>
      </w:r>
      <w:r>
        <w:rPr>
          <w:rFonts w:ascii="Arial" w:eastAsia="Arial" w:hAnsi="Arial" w:cs="Arial"/>
          <w:color w:val="000000"/>
          <w:sz w:val="24"/>
          <w:szCs w:val="24"/>
        </w:rPr>
        <w:t xml:space="preserve"> hipótese em que deverá proceder a divulgação, reabrindo-se o prazo inicialmente estabelecido, exceto quando, inquestionavelmente, a alteração não afetar a formulação das inscrições propostas.</w:t>
      </w:r>
    </w:p>
    <w:p w14:paraId="323FA972" w14:textId="77777777" w:rsidR="00962367" w:rsidRDefault="00962367" w:rsidP="00392452">
      <w:pPr>
        <w:pBdr>
          <w:top w:val="nil"/>
          <w:left w:val="nil"/>
          <w:bottom w:val="nil"/>
          <w:right w:val="nil"/>
          <w:between w:val="nil"/>
        </w:pBdr>
        <w:jc w:val="both"/>
        <w:rPr>
          <w:rFonts w:ascii="Arial" w:eastAsia="Arial" w:hAnsi="Arial" w:cs="Arial"/>
          <w:color w:val="000000"/>
          <w:sz w:val="24"/>
          <w:szCs w:val="24"/>
        </w:rPr>
      </w:pPr>
    </w:p>
    <w:p w14:paraId="20EF2344" w14:textId="0717AC75" w:rsidR="00392452" w:rsidRDefault="00392452" w:rsidP="00392452">
      <w:p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14.3. É facultada à Comissão de Contratação promover, a qualquer tempo, diligência destinada a esclarecer ou complementar a instrução de processos.</w:t>
      </w:r>
    </w:p>
    <w:p w14:paraId="1128AEAA" w14:textId="77777777" w:rsidR="00392452" w:rsidRDefault="00392452" w:rsidP="00392452">
      <w:p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14.4. Os erros materiais irrelevantes serão objeto de saneamento mediante ato motivado da Comissão de Contratação.</w:t>
      </w:r>
    </w:p>
    <w:p w14:paraId="6E991128" w14:textId="77777777" w:rsidR="00962367" w:rsidRDefault="00962367" w:rsidP="00392452">
      <w:pPr>
        <w:pBdr>
          <w:top w:val="nil"/>
          <w:left w:val="nil"/>
          <w:bottom w:val="nil"/>
          <w:right w:val="nil"/>
          <w:between w:val="nil"/>
        </w:pBdr>
        <w:jc w:val="both"/>
        <w:rPr>
          <w:rFonts w:ascii="Arial" w:eastAsia="Arial" w:hAnsi="Arial" w:cs="Arial"/>
          <w:color w:val="000000"/>
          <w:sz w:val="24"/>
          <w:szCs w:val="24"/>
        </w:rPr>
      </w:pPr>
    </w:p>
    <w:p w14:paraId="60C163C2" w14:textId="4F5442F2" w:rsidR="00392452" w:rsidRDefault="00392452" w:rsidP="00392452">
      <w:p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14.5. Poderá a autoridade competente, a qualquer tempo, excluir credenciado, em despacho motivado, se tiver ciência de fato ou circunstância, anterior ou posterior à habilitação, que revele inidoneidade ou falta de capacidade técnica ou financeira.</w:t>
      </w:r>
    </w:p>
    <w:p w14:paraId="485C4A2E" w14:textId="77777777" w:rsidR="00962367" w:rsidRDefault="00962367" w:rsidP="00392452">
      <w:pPr>
        <w:pBdr>
          <w:top w:val="nil"/>
          <w:left w:val="nil"/>
          <w:bottom w:val="nil"/>
          <w:right w:val="nil"/>
          <w:between w:val="nil"/>
        </w:pBdr>
        <w:jc w:val="both"/>
        <w:rPr>
          <w:rFonts w:ascii="Arial" w:eastAsia="Arial" w:hAnsi="Arial" w:cs="Arial"/>
          <w:color w:val="000000"/>
          <w:sz w:val="24"/>
          <w:szCs w:val="24"/>
        </w:rPr>
      </w:pPr>
    </w:p>
    <w:p w14:paraId="761CE58F" w14:textId="0134242C" w:rsidR="00392452" w:rsidRDefault="00392452" w:rsidP="00392452">
      <w:pPr>
        <w:pBdr>
          <w:top w:val="nil"/>
          <w:left w:val="nil"/>
          <w:bottom w:val="nil"/>
          <w:right w:val="nil"/>
          <w:between w:val="nil"/>
        </w:pBdr>
        <w:jc w:val="both"/>
        <w:rPr>
          <w:rFonts w:ascii="Arial" w:eastAsia="Arial" w:hAnsi="Arial" w:cs="Arial"/>
          <w:b/>
          <w:bCs/>
          <w:color w:val="000000"/>
          <w:sz w:val="24"/>
          <w:szCs w:val="24"/>
          <w:u w:val="single"/>
        </w:rPr>
      </w:pPr>
      <w:r>
        <w:rPr>
          <w:rFonts w:ascii="Arial" w:eastAsia="Arial" w:hAnsi="Arial" w:cs="Arial"/>
          <w:color w:val="000000"/>
          <w:sz w:val="24"/>
          <w:szCs w:val="24"/>
        </w:rPr>
        <w:t>14.6. As informações e esclarecimentos necessários ao perfeito conhecimento do objeto deste credenciamento poderão ser prestados no local de entrega dos documentos ou no endereço eletrônico</w:t>
      </w:r>
      <w:r>
        <w:rPr>
          <w:rFonts w:ascii="Arial" w:eastAsia="Arial" w:hAnsi="Arial" w:cs="Arial"/>
          <w:color w:val="000000"/>
          <w:sz w:val="24"/>
          <w:szCs w:val="24"/>
          <w:shd w:val="clear" w:color="auto" w:fill="F5F5F5"/>
        </w:rPr>
        <w:t xml:space="preserve"> </w:t>
      </w:r>
      <w:hyperlink r:id="rId13" w:history="1">
        <w:r w:rsidRPr="00B5436E">
          <w:rPr>
            <w:rStyle w:val="Hyperlink"/>
            <w:rFonts w:ascii="Arial" w:eastAsia="Arial" w:hAnsi="Arial" w:cs="Arial"/>
            <w:b/>
            <w:bCs/>
            <w:sz w:val="24"/>
            <w:szCs w:val="24"/>
          </w:rPr>
          <w:t>licitacao@conceicaodocoite.ba.gov.br</w:t>
        </w:r>
      </w:hyperlink>
      <w:r>
        <w:rPr>
          <w:rFonts w:ascii="Arial" w:eastAsia="Arial" w:hAnsi="Arial" w:cs="Arial"/>
          <w:b/>
          <w:bCs/>
          <w:color w:val="000000"/>
          <w:sz w:val="24"/>
          <w:szCs w:val="24"/>
          <w:u w:val="single"/>
        </w:rPr>
        <w:t>.</w:t>
      </w:r>
    </w:p>
    <w:p w14:paraId="258D1483" w14:textId="77777777" w:rsidR="00962367" w:rsidRDefault="00962367" w:rsidP="00392452">
      <w:pPr>
        <w:pBdr>
          <w:top w:val="nil"/>
          <w:left w:val="nil"/>
          <w:bottom w:val="nil"/>
          <w:right w:val="nil"/>
          <w:between w:val="nil"/>
        </w:pBdr>
        <w:jc w:val="both"/>
        <w:rPr>
          <w:rFonts w:ascii="Arial" w:eastAsia="Arial" w:hAnsi="Arial" w:cs="Arial"/>
          <w:color w:val="000000"/>
          <w:sz w:val="24"/>
          <w:szCs w:val="24"/>
        </w:rPr>
      </w:pPr>
    </w:p>
    <w:p w14:paraId="717B335C" w14:textId="79E01B87" w:rsidR="00392452" w:rsidRDefault="00392452" w:rsidP="00392452">
      <w:p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14.7. A revisão ou reajustamento dos preços só ocorrerá mediante alterações dos preços dos anexos integrantes do presente credenciamento, considerando o interesse da Administração, justo preço do mercado e nas hipóteses de força maior e caso fortuito, sempre precedidos de justificativa.</w:t>
      </w:r>
    </w:p>
    <w:p w14:paraId="630C46AF" w14:textId="77777777" w:rsidR="00962367" w:rsidRDefault="00962367" w:rsidP="00392452">
      <w:pPr>
        <w:pBdr>
          <w:top w:val="nil"/>
          <w:left w:val="nil"/>
          <w:bottom w:val="nil"/>
          <w:right w:val="nil"/>
          <w:between w:val="nil"/>
        </w:pBdr>
        <w:jc w:val="both"/>
        <w:rPr>
          <w:rFonts w:ascii="Arial" w:eastAsia="Arial" w:hAnsi="Arial" w:cs="Arial"/>
          <w:color w:val="000000"/>
          <w:sz w:val="24"/>
          <w:szCs w:val="24"/>
        </w:rPr>
      </w:pPr>
    </w:p>
    <w:p w14:paraId="1E6E3713" w14:textId="6BB3929B" w:rsidR="00392452" w:rsidRDefault="00392452" w:rsidP="00392452">
      <w:p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lastRenderedPageBreak/>
        <w:t xml:space="preserve">14.8. Para quaisquer questões judiciais oriundas do presente Edital, prevalecerá o Foro da Comarca de </w:t>
      </w:r>
      <w:r w:rsidRPr="006E17B3">
        <w:rPr>
          <w:rFonts w:ascii="Arial" w:eastAsia="Arial" w:hAnsi="Arial" w:cs="Arial"/>
          <w:color w:val="000000"/>
          <w:sz w:val="24"/>
          <w:szCs w:val="24"/>
        </w:rPr>
        <w:t>Conceição do Coité, Estado da Bahia,</w:t>
      </w:r>
      <w:r>
        <w:rPr>
          <w:rFonts w:ascii="Arial" w:eastAsia="Arial" w:hAnsi="Arial" w:cs="Arial"/>
          <w:color w:val="000000"/>
          <w:sz w:val="24"/>
          <w:szCs w:val="24"/>
        </w:rPr>
        <w:t xml:space="preserve"> com exclusão de qualquer outro, por mais privilegiado que seja.</w:t>
      </w:r>
    </w:p>
    <w:p w14:paraId="55D1C65C" w14:textId="77777777" w:rsidR="00962367" w:rsidRDefault="00962367" w:rsidP="00392452">
      <w:pPr>
        <w:pBdr>
          <w:top w:val="nil"/>
          <w:left w:val="nil"/>
          <w:bottom w:val="nil"/>
          <w:right w:val="nil"/>
          <w:between w:val="nil"/>
        </w:pBdr>
        <w:jc w:val="both"/>
        <w:rPr>
          <w:rFonts w:ascii="Arial" w:eastAsia="Arial" w:hAnsi="Arial" w:cs="Arial"/>
          <w:color w:val="000000"/>
          <w:sz w:val="24"/>
          <w:szCs w:val="24"/>
        </w:rPr>
      </w:pPr>
    </w:p>
    <w:p w14:paraId="0F3B4702" w14:textId="77777777" w:rsidR="0038211A" w:rsidRDefault="0038211A" w:rsidP="00392452">
      <w:pPr>
        <w:pBdr>
          <w:top w:val="nil"/>
          <w:left w:val="nil"/>
          <w:bottom w:val="nil"/>
          <w:right w:val="nil"/>
          <w:between w:val="nil"/>
        </w:pBdr>
        <w:jc w:val="both"/>
        <w:rPr>
          <w:rFonts w:ascii="Arial" w:eastAsia="Arial" w:hAnsi="Arial" w:cs="Arial"/>
          <w:color w:val="000000"/>
          <w:sz w:val="24"/>
          <w:szCs w:val="24"/>
        </w:rPr>
      </w:pPr>
    </w:p>
    <w:p w14:paraId="0D8449EC" w14:textId="77777777" w:rsidR="0038211A" w:rsidRDefault="0038211A" w:rsidP="00392452">
      <w:pPr>
        <w:pBdr>
          <w:top w:val="nil"/>
          <w:left w:val="nil"/>
          <w:bottom w:val="nil"/>
          <w:right w:val="nil"/>
          <w:between w:val="nil"/>
        </w:pBdr>
        <w:jc w:val="both"/>
        <w:rPr>
          <w:rFonts w:ascii="Arial" w:eastAsia="Arial" w:hAnsi="Arial" w:cs="Arial"/>
          <w:color w:val="000000"/>
          <w:sz w:val="24"/>
          <w:szCs w:val="24"/>
        </w:rPr>
      </w:pPr>
    </w:p>
    <w:p w14:paraId="5B54ECFA" w14:textId="77777777" w:rsidR="0038211A" w:rsidRDefault="0038211A" w:rsidP="00392452">
      <w:pPr>
        <w:pBdr>
          <w:top w:val="nil"/>
          <w:left w:val="nil"/>
          <w:bottom w:val="nil"/>
          <w:right w:val="nil"/>
          <w:between w:val="nil"/>
        </w:pBdr>
        <w:jc w:val="both"/>
        <w:rPr>
          <w:rFonts w:ascii="Arial" w:eastAsia="Arial" w:hAnsi="Arial" w:cs="Arial"/>
          <w:color w:val="000000"/>
          <w:sz w:val="24"/>
          <w:szCs w:val="24"/>
        </w:rPr>
      </w:pPr>
    </w:p>
    <w:p w14:paraId="0543A80D" w14:textId="3058B2D8" w:rsidR="00392452" w:rsidRDefault="00392452" w:rsidP="00392452">
      <w:p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 xml:space="preserve">14.9. Os casos omissos serão dirimidos </w:t>
      </w:r>
      <w:r w:rsidRPr="006E17B3">
        <w:rPr>
          <w:rFonts w:ascii="Arial" w:eastAsia="Arial" w:hAnsi="Arial" w:cs="Arial"/>
          <w:color w:val="000000"/>
          <w:sz w:val="24"/>
          <w:szCs w:val="24"/>
        </w:rPr>
        <w:t>pelo Município de Conceição do Coité</w:t>
      </w:r>
      <w:r>
        <w:rPr>
          <w:rFonts w:ascii="Arial" w:eastAsia="Arial" w:hAnsi="Arial" w:cs="Arial"/>
          <w:color w:val="000000"/>
          <w:sz w:val="24"/>
          <w:szCs w:val="24"/>
        </w:rPr>
        <w:t xml:space="preserve"> - BA, com auxílio técnico da Comissão de Contratação.</w:t>
      </w:r>
    </w:p>
    <w:p w14:paraId="0F92AD87" w14:textId="77777777" w:rsidR="00392452" w:rsidRDefault="00392452" w:rsidP="00392452">
      <w:pPr>
        <w:pBdr>
          <w:top w:val="nil"/>
          <w:left w:val="nil"/>
          <w:bottom w:val="nil"/>
          <w:right w:val="nil"/>
          <w:between w:val="nil"/>
        </w:pBdr>
        <w:jc w:val="both"/>
        <w:rPr>
          <w:rFonts w:ascii="Arial" w:eastAsia="Arial" w:hAnsi="Arial" w:cs="Arial"/>
          <w:color w:val="000000"/>
          <w:sz w:val="24"/>
          <w:szCs w:val="24"/>
          <w:highlight w:val="yellow"/>
        </w:rPr>
      </w:pPr>
    </w:p>
    <w:p w14:paraId="72B6F871" w14:textId="77777777" w:rsidR="00BA32E0" w:rsidRPr="00BA32E0" w:rsidRDefault="00BA32E0" w:rsidP="00BA32E0">
      <w:pPr>
        <w:rPr>
          <w:rFonts w:ascii="Arial" w:eastAsia="Arial" w:hAnsi="Arial" w:cs="Arial"/>
          <w:sz w:val="24"/>
          <w:szCs w:val="24"/>
        </w:rPr>
      </w:pPr>
    </w:p>
    <w:p w14:paraId="7065FEDC" w14:textId="5EB99077" w:rsidR="00BA32E0" w:rsidRPr="00BA32E0" w:rsidRDefault="00BA32E0" w:rsidP="00BA32E0">
      <w:pPr>
        <w:jc w:val="center"/>
        <w:rPr>
          <w:rFonts w:ascii="Arial" w:eastAsia="Arial" w:hAnsi="Arial" w:cs="Arial"/>
          <w:sz w:val="24"/>
          <w:szCs w:val="24"/>
        </w:rPr>
      </w:pPr>
      <w:r w:rsidRPr="00D13657">
        <w:rPr>
          <w:rFonts w:ascii="Arial" w:eastAsia="Arial" w:hAnsi="Arial" w:cs="Arial"/>
          <w:sz w:val="24"/>
          <w:szCs w:val="24"/>
        </w:rPr>
        <w:t xml:space="preserve">Conceição do Coité - BA, em </w:t>
      </w:r>
      <w:r w:rsidR="00D13657">
        <w:rPr>
          <w:rFonts w:ascii="Arial" w:eastAsia="Arial" w:hAnsi="Arial" w:cs="Arial"/>
          <w:sz w:val="24"/>
          <w:szCs w:val="24"/>
        </w:rPr>
        <w:t xml:space="preserve">23 </w:t>
      </w:r>
      <w:r w:rsidRPr="00D13657">
        <w:rPr>
          <w:rFonts w:ascii="Arial" w:eastAsia="Arial" w:hAnsi="Arial" w:cs="Arial"/>
          <w:sz w:val="24"/>
          <w:szCs w:val="24"/>
        </w:rPr>
        <w:t xml:space="preserve">de </w:t>
      </w:r>
      <w:r w:rsidR="00D13657">
        <w:rPr>
          <w:rFonts w:ascii="Arial" w:eastAsia="Arial" w:hAnsi="Arial" w:cs="Arial"/>
          <w:sz w:val="24"/>
          <w:szCs w:val="24"/>
        </w:rPr>
        <w:t>dezembro</w:t>
      </w:r>
      <w:r w:rsidR="0038211A" w:rsidRPr="00D13657">
        <w:rPr>
          <w:rFonts w:ascii="Arial" w:eastAsia="Arial" w:hAnsi="Arial" w:cs="Arial"/>
          <w:sz w:val="24"/>
          <w:szCs w:val="24"/>
        </w:rPr>
        <w:t xml:space="preserve"> </w:t>
      </w:r>
      <w:r w:rsidR="00D13657">
        <w:rPr>
          <w:rFonts w:ascii="Arial" w:eastAsia="Arial" w:hAnsi="Arial" w:cs="Arial"/>
          <w:sz w:val="24"/>
          <w:szCs w:val="24"/>
        </w:rPr>
        <w:t>de 2024</w:t>
      </w:r>
    </w:p>
    <w:p w14:paraId="52FCD360" w14:textId="77777777" w:rsidR="00BA32E0" w:rsidRDefault="00BA32E0" w:rsidP="00BA32E0">
      <w:pPr>
        <w:rPr>
          <w:rFonts w:ascii="Arial" w:eastAsia="Arial" w:hAnsi="Arial" w:cs="Arial"/>
          <w:sz w:val="24"/>
          <w:szCs w:val="24"/>
        </w:rPr>
      </w:pPr>
    </w:p>
    <w:p w14:paraId="201321AD" w14:textId="77777777" w:rsidR="000631B5" w:rsidRPr="00D07124" w:rsidRDefault="000631B5" w:rsidP="000631B5">
      <w:pPr>
        <w:rPr>
          <w:rFonts w:ascii="Arial" w:eastAsia="Arial" w:hAnsi="Arial" w:cs="Arial"/>
          <w:b/>
          <w:color w:val="000000"/>
        </w:rPr>
      </w:pPr>
    </w:p>
    <w:p w14:paraId="18FFB8E6" w14:textId="4268F525" w:rsidR="000631B5" w:rsidRPr="0038211A" w:rsidRDefault="00D776E8" w:rsidP="000631B5">
      <w:pPr>
        <w:jc w:val="center"/>
        <w:rPr>
          <w:rFonts w:ascii="Arial" w:eastAsia="Arial" w:hAnsi="Arial" w:cs="Arial"/>
          <w:b/>
          <w:color w:val="000000"/>
          <w:sz w:val="24"/>
          <w:szCs w:val="24"/>
        </w:rPr>
      </w:pPr>
      <w:r>
        <w:rPr>
          <w:rFonts w:ascii="Arial" w:eastAsia="Arial" w:hAnsi="Arial" w:cs="Arial"/>
          <w:b/>
          <w:color w:val="000000"/>
          <w:sz w:val="24"/>
          <w:szCs w:val="24"/>
        </w:rPr>
        <w:br/>
      </w:r>
    </w:p>
    <w:p w14:paraId="4562C771" w14:textId="77777777" w:rsidR="00D776E8" w:rsidRPr="002F0B53" w:rsidRDefault="00D776E8" w:rsidP="00D776E8">
      <w:pPr>
        <w:pStyle w:val="Ttulo2"/>
        <w:spacing w:before="1" w:line="360" w:lineRule="auto"/>
        <w:ind w:right="-1"/>
        <w:jc w:val="center"/>
        <w:rPr>
          <w:rFonts w:ascii="Arial" w:hAnsi="Arial" w:cs="Arial"/>
          <w:sz w:val="24"/>
          <w:szCs w:val="24"/>
        </w:rPr>
      </w:pPr>
      <w:r>
        <w:rPr>
          <w:rFonts w:ascii="Arial" w:hAnsi="Arial" w:cs="Arial"/>
          <w:sz w:val="24"/>
          <w:szCs w:val="24"/>
        </w:rPr>
        <w:t>FABIANA MASINI DE ALMEIDA</w:t>
      </w:r>
    </w:p>
    <w:p w14:paraId="798A1C34" w14:textId="77777777" w:rsidR="00D776E8" w:rsidRDefault="00D776E8" w:rsidP="00D776E8">
      <w:pPr>
        <w:pStyle w:val="Corpodetexto"/>
        <w:spacing w:before="1" w:line="360" w:lineRule="auto"/>
        <w:ind w:right="-1"/>
        <w:jc w:val="center"/>
        <w:rPr>
          <w:rFonts w:ascii="Arial" w:hAnsi="Arial" w:cs="Arial"/>
          <w:b/>
          <w:sz w:val="24"/>
          <w:szCs w:val="24"/>
        </w:rPr>
      </w:pPr>
      <w:r w:rsidRPr="002F0B53">
        <w:rPr>
          <w:rFonts w:ascii="Arial" w:hAnsi="Arial" w:cs="Arial"/>
          <w:b/>
          <w:sz w:val="24"/>
          <w:szCs w:val="24"/>
        </w:rPr>
        <w:t>Secretária</w:t>
      </w:r>
      <w:r w:rsidRPr="002F0B53">
        <w:rPr>
          <w:rFonts w:ascii="Arial" w:hAnsi="Arial" w:cs="Arial"/>
          <w:b/>
          <w:spacing w:val="-4"/>
          <w:sz w:val="24"/>
          <w:szCs w:val="24"/>
        </w:rPr>
        <w:t xml:space="preserve"> </w:t>
      </w:r>
      <w:r w:rsidRPr="002F0B53">
        <w:rPr>
          <w:rFonts w:ascii="Arial" w:hAnsi="Arial" w:cs="Arial"/>
          <w:b/>
          <w:sz w:val="24"/>
          <w:szCs w:val="24"/>
        </w:rPr>
        <w:t>de</w:t>
      </w:r>
      <w:r w:rsidRPr="002F0B53">
        <w:rPr>
          <w:rFonts w:ascii="Arial" w:hAnsi="Arial" w:cs="Arial"/>
          <w:b/>
          <w:spacing w:val="-1"/>
          <w:sz w:val="24"/>
          <w:szCs w:val="24"/>
        </w:rPr>
        <w:t xml:space="preserve"> </w:t>
      </w:r>
      <w:r>
        <w:rPr>
          <w:rFonts w:ascii="Arial" w:hAnsi="Arial" w:cs="Arial"/>
          <w:b/>
          <w:sz w:val="24"/>
          <w:szCs w:val="24"/>
        </w:rPr>
        <w:t>Administração e Planejamento</w:t>
      </w:r>
    </w:p>
    <w:p w14:paraId="712E40E6" w14:textId="21C868D7" w:rsidR="00392452" w:rsidRPr="0038211A" w:rsidRDefault="00392452" w:rsidP="000631B5">
      <w:pPr>
        <w:jc w:val="center"/>
        <w:rPr>
          <w:rFonts w:ascii="Arial" w:eastAsia="Arial" w:hAnsi="Arial" w:cs="Arial"/>
          <w:color w:val="000000"/>
          <w:sz w:val="24"/>
          <w:szCs w:val="24"/>
        </w:rPr>
      </w:pPr>
    </w:p>
    <w:p w14:paraId="751DB24E" w14:textId="77777777" w:rsidR="000E641E" w:rsidRDefault="000E641E" w:rsidP="000631B5">
      <w:pPr>
        <w:jc w:val="center"/>
        <w:rPr>
          <w:rFonts w:ascii="Arial" w:eastAsia="Arial" w:hAnsi="Arial" w:cs="Arial"/>
          <w:color w:val="000000"/>
          <w:sz w:val="24"/>
          <w:szCs w:val="24"/>
        </w:rPr>
      </w:pPr>
    </w:p>
    <w:p w14:paraId="28CA8836" w14:textId="77777777" w:rsidR="0038211A" w:rsidRDefault="0038211A" w:rsidP="000631B5">
      <w:pPr>
        <w:jc w:val="center"/>
        <w:rPr>
          <w:rFonts w:ascii="Arial" w:eastAsia="Arial" w:hAnsi="Arial" w:cs="Arial"/>
          <w:color w:val="000000"/>
          <w:sz w:val="24"/>
          <w:szCs w:val="24"/>
        </w:rPr>
      </w:pPr>
    </w:p>
    <w:p w14:paraId="0DAB6BB4" w14:textId="77777777" w:rsidR="0038211A" w:rsidRDefault="0038211A" w:rsidP="000631B5">
      <w:pPr>
        <w:jc w:val="center"/>
        <w:rPr>
          <w:rFonts w:ascii="Arial" w:eastAsia="Arial" w:hAnsi="Arial" w:cs="Arial"/>
          <w:color w:val="000000"/>
          <w:sz w:val="24"/>
          <w:szCs w:val="24"/>
        </w:rPr>
      </w:pPr>
    </w:p>
    <w:p w14:paraId="7C3C83BB" w14:textId="77777777" w:rsidR="0038211A" w:rsidRDefault="0038211A" w:rsidP="000631B5">
      <w:pPr>
        <w:jc w:val="center"/>
        <w:rPr>
          <w:rFonts w:ascii="Arial" w:eastAsia="Arial" w:hAnsi="Arial" w:cs="Arial"/>
          <w:color w:val="000000"/>
          <w:sz w:val="24"/>
          <w:szCs w:val="24"/>
        </w:rPr>
      </w:pPr>
    </w:p>
    <w:p w14:paraId="01850297" w14:textId="77777777" w:rsidR="0038211A" w:rsidRDefault="0038211A" w:rsidP="000631B5">
      <w:pPr>
        <w:jc w:val="center"/>
        <w:rPr>
          <w:rFonts w:ascii="Arial" w:eastAsia="Arial" w:hAnsi="Arial" w:cs="Arial"/>
          <w:color w:val="000000"/>
          <w:sz w:val="24"/>
          <w:szCs w:val="24"/>
        </w:rPr>
      </w:pPr>
    </w:p>
    <w:p w14:paraId="19356EB3" w14:textId="77777777" w:rsidR="0038211A" w:rsidRDefault="0038211A" w:rsidP="000631B5">
      <w:pPr>
        <w:jc w:val="center"/>
        <w:rPr>
          <w:rFonts w:ascii="Arial" w:eastAsia="Arial" w:hAnsi="Arial" w:cs="Arial"/>
          <w:color w:val="000000"/>
          <w:sz w:val="24"/>
          <w:szCs w:val="24"/>
        </w:rPr>
      </w:pPr>
    </w:p>
    <w:p w14:paraId="264CA9BE" w14:textId="77777777" w:rsidR="0038211A" w:rsidRDefault="0038211A" w:rsidP="000631B5">
      <w:pPr>
        <w:jc w:val="center"/>
        <w:rPr>
          <w:rFonts w:ascii="Arial" w:eastAsia="Arial" w:hAnsi="Arial" w:cs="Arial"/>
          <w:color w:val="000000"/>
          <w:sz w:val="24"/>
          <w:szCs w:val="24"/>
        </w:rPr>
      </w:pPr>
    </w:p>
    <w:p w14:paraId="5B80BFE8" w14:textId="77777777" w:rsidR="0038211A" w:rsidRDefault="0038211A" w:rsidP="000631B5">
      <w:pPr>
        <w:jc w:val="center"/>
        <w:rPr>
          <w:rFonts w:ascii="Arial" w:eastAsia="Arial" w:hAnsi="Arial" w:cs="Arial"/>
          <w:color w:val="000000"/>
          <w:sz w:val="24"/>
          <w:szCs w:val="24"/>
        </w:rPr>
      </w:pPr>
    </w:p>
    <w:p w14:paraId="7529BA11" w14:textId="77777777" w:rsidR="0038211A" w:rsidRDefault="0038211A" w:rsidP="000631B5">
      <w:pPr>
        <w:jc w:val="center"/>
        <w:rPr>
          <w:rFonts w:ascii="Arial" w:eastAsia="Arial" w:hAnsi="Arial" w:cs="Arial"/>
          <w:color w:val="000000"/>
          <w:sz w:val="24"/>
          <w:szCs w:val="24"/>
        </w:rPr>
      </w:pPr>
    </w:p>
    <w:p w14:paraId="4DC9E193" w14:textId="77777777" w:rsidR="0038211A" w:rsidRDefault="0038211A" w:rsidP="000631B5">
      <w:pPr>
        <w:jc w:val="center"/>
        <w:rPr>
          <w:rFonts w:ascii="Arial" w:eastAsia="Arial" w:hAnsi="Arial" w:cs="Arial"/>
          <w:color w:val="000000"/>
          <w:sz w:val="24"/>
          <w:szCs w:val="24"/>
        </w:rPr>
      </w:pPr>
    </w:p>
    <w:p w14:paraId="2328124A" w14:textId="77777777" w:rsidR="0038211A" w:rsidRDefault="0038211A" w:rsidP="000631B5">
      <w:pPr>
        <w:jc w:val="center"/>
        <w:rPr>
          <w:rFonts w:ascii="Arial" w:eastAsia="Arial" w:hAnsi="Arial" w:cs="Arial"/>
          <w:color w:val="000000"/>
          <w:sz w:val="24"/>
          <w:szCs w:val="24"/>
        </w:rPr>
      </w:pPr>
    </w:p>
    <w:p w14:paraId="1CF04BC1" w14:textId="77777777" w:rsidR="0038211A" w:rsidRDefault="0038211A" w:rsidP="000631B5">
      <w:pPr>
        <w:jc w:val="center"/>
        <w:rPr>
          <w:rFonts w:ascii="Arial" w:eastAsia="Arial" w:hAnsi="Arial" w:cs="Arial"/>
          <w:color w:val="000000"/>
          <w:sz w:val="24"/>
          <w:szCs w:val="24"/>
        </w:rPr>
      </w:pPr>
    </w:p>
    <w:p w14:paraId="3DDD21E5" w14:textId="77777777" w:rsidR="0038211A" w:rsidRDefault="0038211A" w:rsidP="000631B5">
      <w:pPr>
        <w:jc w:val="center"/>
        <w:rPr>
          <w:rFonts w:ascii="Arial" w:eastAsia="Arial" w:hAnsi="Arial" w:cs="Arial"/>
          <w:color w:val="000000"/>
          <w:sz w:val="24"/>
          <w:szCs w:val="24"/>
        </w:rPr>
      </w:pPr>
    </w:p>
    <w:p w14:paraId="6FA56008" w14:textId="77777777" w:rsidR="0038211A" w:rsidRDefault="0038211A" w:rsidP="000631B5">
      <w:pPr>
        <w:jc w:val="center"/>
        <w:rPr>
          <w:rFonts w:ascii="Arial" w:eastAsia="Arial" w:hAnsi="Arial" w:cs="Arial"/>
          <w:color w:val="000000"/>
          <w:sz w:val="24"/>
          <w:szCs w:val="24"/>
        </w:rPr>
      </w:pPr>
    </w:p>
    <w:p w14:paraId="6908A793" w14:textId="77777777" w:rsidR="0038211A" w:rsidRDefault="0038211A" w:rsidP="000631B5">
      <w:pPr>
        <w:jc w:val="center"/>
        <w:rPr>
          <w:rFonts w:ascii="Arial" w:eastAsia="Arial" w:hAnsi="Arial" w:cs="Arial"/>
          <w:color w:val="000000"/>
          <w:sz w:val="24"/>
          <w:szCs w:val="24"/>
        </w:rPr>
      </w:pPr>
    </w:p>
    <w:p w14:paraId="18C5121F" w14:textId="77777777" w:rsidR="0038211A" w:rsidRDefault="0038211A" w:rsidP="000631B5">
      <w:pPr>
        <w:jc w:val="center"/>
        <w:rPr>
          <w:rFonts w:ascii="Arial" w:eastAsia="Arial" w:hAnsi="Arial" w:cs="Arial"/>
          <w:color w:val="000000"/>
          <w:sz w:val="24"/>
          <w:szCs w:val="24"/>
        </w:rPr>
      </w:pPr>
    </w:p>
    <w:p w14:paraId="62322257" w14:textId="77777777" w:rsidR="0038211A" w:rsidRDefault="0038211A" w:rsidP="000631B5">
      <w:pPr>
        <w:jc w:val="center"/>
        <w:rPr>
          <w:rFonts w:ascii="Arial" w:eastAsia="Arial" w:hAnsi="Arial" w:cs="Arial"/>
          <w:color w:val="000000"/>
          <w:sz w:val="24"/>
          <w:szCs w:val="24"/>
        </w:rPr>
      </w:pPr>
    </w:p>
    <w:p w14:paraId="47829B01" w14:textId="77777777" w:rsidR="0038211A" w:rsidRDefault="0038211A" w:rsidP="000631B5">
      <w:pPr>
        <w:jc w:val="center"/>
        <w:rPr>
          <w:rFonts w:ascii="Arial" w:eastAsia="Arial" w:hAnsi="Arial" w:cs="Arial"/>
          <w:color w:val="000000"/>
          <w:sz w:val="24"/>
          <w:szCs w:val="24"/>
        </w:rPr>
      </w:pPr>
    </w:p>
    <w:p w14:paraId="16888FE1" w14:textId="77777777" w:rsidR="0038211A" w:rsidRDefault="0038211A" w:rsidP="000631B5">
      <w:pPr>
        <w:jc w:val="center"/>
        <w:rPr>
          <w:rFonts w:ascii="Arial" w:eastAsia="Arial" w:hAnsi="Arial" w:cs="Arial"/>
          <w:color w:val="000000"/>
          <w:sz w:val="24"/>
          <w:szCs w:val="24"/>
        </w:rPr>
      </w:pPr>
    </w:p>
    <w:p w14:paraId="167C092B" w14:textId="77777777" w:rsidR="0038211A" w:rsidRDefault="0038211A" w:rsidP="000631B5">
      <w:pPr>
        <w:jc w:val="center"/>
        <w:rPr>
          <w:rFonts w:ascii="Arial" w:eastAsia="Arial" w:hAnsi="Arial" w:cs="Arial"/>
          <w:color w:val="000000"/>
          <w:sz w:val="24"/>
          <w:szCs w:val="24"/>
        </w:rPr>
      </w:pPr>
    </w:p>
    <w:p w14:paraId="39BED06D" w14:textId="77777777" w:rsidR="0038211A" w:rsidRDefault="0038211A" w:rsidP="000631B5">
      <w:pPr>
        <w:jc w:val="center"/>
        <w:rPr>
          <w:rFonts w:ascii="Arial" w:eastAsia="Arial" w:hAnsi="Arial" w:cs="Arial"/>
          <w:color w:val="000000"/>
          <w:sz w:val="24"/>
          <w:szCs w:val="24"/>
        </w:rPr>
      </w:pPr>
    </w:p>
    <w:p w14:paraId="306379BD" w14:textId="77777777" w:rsidR="0038211A" w:rsidRDefault="0038211A" w:rsidP="000631B5">
      <w:pPr>
        <w:jc w:val="center"/>
        <w:rPr>
          <w:rFonts w:ascii="Arial" w:eastAsia="Arial" w:hAnsi="Arial" w:cs="Arial"/>
          <w:color w:val="000000"/>
          <w:sz w:val="24"/>
          <w:szCs w:val="24"/>
        </w:rPr>
      </w:pPr>
    </w:p>
    <w:p w14:paraId="4AEF3E77" w14:textId="77777777" w:rsidR="0038211A" w:rsidRDefault="0038211A" w:rsidP="000631B5">
      <w:pPr>
        <w:jc w:val="center"/>
        <w:rPr>
          <w:rFonts w:ascii="Arial" w:eastAsia="Arial" w:hAnsi="Arial" w:cs="Arial"/>
          <w:color w:val="000000"/>
          <w:sz w:val="24"/>
          <w:szCs w:val="24"/>
        </w:rPr>
      </w:pPr>
    </w:p>
    <w:p w14:paraId="3C28C113" w14:textId="77777777" w:rsidR="0038211A" w:rsidRDefault="0038211A" w:rsidP="000631B5">
      <w:pPr>
        <w:jc w:val="center"/>
        <w:rPr>
          <w:rFonts w:ascii="Arial" w:eastAsia="Arial" w:hAnsi="Arial" w:cs="Arial"/>
          <w:color w:val="000000"/>
          <w:sz w:val="24"/>
          <w:szCs w:val="24"/>
        </w:rPr>
      </w:pPr>
    </w:p>
    <w:p w14:paraId="31C111BA" w14:textId="77777777" w:rsidR="0038211A" w:rsidRDefault="0038211A" w:rsidP="00D776E8">
      <w:pPr>
        <w:rPr>
          <w:rFonts w:ascii="Arial" w:eastAsia="Arial" w:hAnsi="Arial" w:cs="Arial"/>
          <w:color w:val="000000"/>
          <w:sz w:val="24"/>
          <w:szCs w:val="24"/>
        </w:rPr>
      </w:pPr>
    </w:p>
    <w:p w14:paraId="4E5E71DC" w14:textId="77777777" w:rsidR="0038211A" w:rsidRPr="0038211A" w:rsidRDefault="0038211A" w:rsidP="000631B5">
      <w:pPr>
        <w:jc w:val="center"/>
        <w:rPr>
          <w:rFonts w:ascii="Arial" w:eastAsia="Arial" w:hAnsi="Arial" w:cs="Arial"/>
          <w:color w:val="000000"/>
          <w:sz w:val="24"/>
          <w:szCs w:val="24"/>
        </w:rPr>
      </w:pPr>
    </w:p>
    <w:p w14:paraId="4C364EFB" w14:textId="77777777" w:rsidR="000E641E" w:rsidRPr="00BA32E0" w:rsidRDefault="000E641E" w:rsidP="000631B5">
      <w:pPr>
        <w:jc w:val="center"/>
        <w:rPr>
          <w:rFonts w:ascii="Arial" w:eastAsia="Arial" w:hAnsi="Arial" w:cs="Arial"/>
          <w:color w:val="000000"/>
          <w:sz w:val="24"/>
          <w:szCs w:val="24"/>
        </w:rPr>
      </w:pPr>
    </w:p>
    <w:p w14:paraId="7F205D4C" w14:textId="77777777" w:rsidR="00D776E8" w:rsidRDefault="00D776E8" w:rsidP="00D776E8">
      <w:pPr>
        <w:pBdr>
          <w:top w:val="nil"/>
          <w:left w:val="nil"/>
          <w:bottom w:val="nil"/>
          <w:right w:val="nil"/>
          <w:between w:val="nil"/>
        </w:pBdr>
        <w:spacing w:line="360" w:lineRule="auto"/>
        <w:jc w:val="center"/>
        <w:rPr>
          <w:rFonts w:ascii="Arial" w:eastAsia="Arial" w:hAnsi="Arial" w:cs="Arial"/>
          <w:b/>
          <w:color w:val="000000"/>
          <w:sz w:val="24"/>
          <w:szCs w:val="24"/>
        </w:rPr>
      </w:pPr>
      <w:r w:rsidRPr="00EA413B">
        <w:rPr>
          <w:rFonts w:ascii="Arial" w:eastAsia="Arial" w:hAnsi="Arial" w:cs="Arial"/>
          <w:b/>
          <w:color w:val="000000"/>
          <w:sz w:val="24"/>
          <w:szCs w:val="24"/>
        </w:rPr>
        <w:t>TERMO DE REFERÊNCIA</w:t>
      </w:r>
    </w:p>
    <w:p w14:paraId="17A81CDB" w14:textId="77777777" w:rsidR="00D776E8" w:rsidRPr="00EA413B" w:rsidRDefault="00D776E8" w:rsidP="00D776E8">
      <w:pPr>
        <w:pBdr>
          <w:top w:val="nil"/>
          <w:left w:val="nil"/>
          <w:bottom w:val="nil"/>
          <w:right w:val="nil"/>
          <w:between w:val="nil"/>
        </w:pBdr>
        <w:spacing w:line="360" w:lineRule="auto"/>
        <w:jc w:val="center"/>
        <w:rPr>
          <w:rFonts w:ascii="Arial" w:eastAsia="Arial" w:hAnsi="Arial" w:cs="Arial"/>
          <w:color w:val="000000"/>
          <w:sz w:val="24"/>
          <w:szCs w:val="24"/>
        </w:rPr>
      </w:pPr>
    </w:p>
    <w:p w14:paraId="2767B4EF" w14:textId="77777777" w:rsidR="00D776E8" w:rsidRPr="00EA413B" w:rsidRDefault="00D776E8" w:rsidP="00D776E8">
      <w:pPr>
        <w:spacing w:line="360" w:lineRule="auto"/>
        <w:ind w:left="708" w:hanging="708"/>
        <w:jc w:val="center"/>
        <w:rPr>
          <w:rFonts w:ascii="Arial" w:eastAsia="Arial" w:hAnsi="Arial" w:cs="Arial"/>
          <w:b/>
          <w:sz w:val="24"/>
          <w:szCs w:val="24"/>
        </w:rPr>
      </w:pPr>
      <w:r w:rsidRPr="00EA413B">
        <w:rPr>
          <w:rFonts w:ascii="Arial" w:eastAsia="Arial" w:hAnsi="Arial" w:cs="Arial"/>
          <w:b/>
          <w:sz w:val="24"/>
          <w:szCs w:val="24"/>
        </w:rPr>
        <w:t xml:space="preserve">Órgão responsável: SECRETARIA </w:t>
      </w:r>
      <w:r>
        <w:rPr>
          <w:rFonts w:ascii="Arial" w:eastAsia="Arial" w:hAnsi="Arial" w:cs="Arial"/>
          <w:b/>
          <w:sz w:val="24"/>
          <w:szCs w:val="24"/>
        </w:rPr>
        <w:t>MUNICIPAL DE ADMINITRAÇÃO E PLANEJAMENTO</w:t>
      </w:r>
    </w:p>
    <w:p w14:paraId="5094F137" w14:textId="77777777" w:rsidR="00D776E8" w:rsidRPr="00EA413B" w:rsidRDefault="00D776E8" w:rsidP="00D776E8">
      <w:pPr>
        <w:spacing w:line="360" w:lineRule="auto"/>
        <w:ind w:left="708" w:hanging="708"/>
        <w:jc w:val="center"/>
        <w:rPr>
          <w:rFonts w:ascii="Arial" w:hAnsi="Arial" w:cs="Arial"/>
          <w:sz w:val="24"/>
          <w:szCs w:val="24"/>
        </w:rPr>
      </w:pPr>
    </w:p>
    <w:p w14:paraId="7CF6B440" w14:textId="77777777" w:rsidR="00D776E8" w:rsidRPr="00EA413B" w:rsidRDefault="00D776E8" w:rsidP="00D776E8">
      <w:pPr>
        <w:tabs>
          <w:tab w:val="left" w:pos="4185"/>
          <w:tab w:val="center" w:pos="4889"/>
        </w:tabs>
        <w:spacing w:line="360" w:lineRule="auto"/>
        <w:jc w:val="center"/>
        <w:rPr>
          <w:rFonts w:ascii="Arial" w:eastAsia="Arial" w:hAnsi="Arial" w:cs="Arial"/>
          <w:b/>
          <w:sz w:val="24"/>
          <w:szCs w:val="24"/>
        </w:rPr>
      </w:pPr>
    </w:p>
    <w:p w14:paraId="1F6E0352" w14:textId="77777777" w:rsidR="00D776E8" w:rsidRPr="00EA413B" w:rsidRDefault="00D776E8" w:rsidP="00D776E8">
      <w:pPr>
        <w:pStyle w:val="PargrafodaLista"/>
        <w:numPr>
          <w:ilvl w:val="0"/>
          <w:numId w:val="29"/>
        </w:numPr>
        <w:pBdr>
          <w:top w:val="single" w:sz="4" w:space="1" w:color="auto"/>
          <w:left w:val="single" w:sz="4" w:space="21" w:color="auto"/>
          <w:bottom w:val="single" w:sz="4" w:space="1" w:color="auto"/>
          <w:right w:val="single" w:sz="4" w:space="4" w:color="auto"/>
        </w:pBdr>
        <w:shd w:val="clear" w:color="auto" w:fill="F2F2F2" w:themeFill="background1" w:themeFillShade="F2"/>
        <w:spacing w:after="480" w:line="360" w:lineRule="auto"/>
        <w:ind w:left="426" w:firstLine="0"/>
        <w:jc w:val="both"/>
        <w:rPr>
          <w:rFonts w:ascii="Arial" w:eastAsia="Arial" w:hAnsi="Arial" w:cs="Arial"/>
          <w:b/>
          <w:sz w:val="24"/>
          <w:szCs w:val="24"/>
        </w:rPr>
      </w:pPr>
      <w:r w:rsidRPr="00EA413B">
        <w:rPr>
          <w:rFonts w:ascii="Arial" w:eastAsia="Arial" w:hAnsi="Arial" w:cs="Arial"/>
          <w:b/>
          <w:sz w:val="24"/>
          <w:szCs w:val="24"/>
        </w:rPr>
        <w:t>- DO OBJETO</w:t>
      </w:r>
    </w:p>
    <w:p w14:paraId="5A82353B" w14:textId="77777777" w:rsidR="00D776E8" w:rsidRDefault="00D776E8" w:rsidP="00D776E8">
      <w:pPr>
        <w:tabs>
          <w:tab w:val="left" w:pos="284"/>
        </w:tabs>
        <w:spacing w:line="360" w:lineRule="auto"/>
        <w:jc w:val="both"/>
        <w:rPr>
          <w:rFonts w:ascii="Arial" w:eastAsia="Arial" w:hAnsi="Arial" w:cs="Arial"/>
          <w:sz w:val="24"/>
          <w:szCs w:val="24"/>
          <w:lang w:val="pt-PT"/>
        </w:rPr>
      </w:pPr>
      <w:r>
        <w:rPr>
          <w:rFonts w:ascii="Arial" w:eastAsia="Arial" w:hAnsi="Arial" w:cs="Arial"/>
          <w:sz w:val="24"/>
          <w:szCs w:val="24"/>
          <w:lang w:val="pt-PT"/>
        </w:rPr>
        <w:t xml:space="preserve">1.1. </w:t>
      </w:r>
      <w:r w:rsidRPr="00C15125">
        <w:rPr>
          <w:rFonts w:ascii="Arial" w:eastAsia="Arial" w:hAnsi="Arial" w:cs="Arial"/>
          <w:sz w:val="24"/>
          <w:szCs w:val="24"/>
          <w:lang w:val="pt-PT"/>
        </w:rPr>
        <w:t>Credenciamento para prestação de serviços com recarga de cartuchos, toners e manutenção de impressoras de acordo com as especificações constantes no edital e seus anexos.</w:t>
      </w:r>
    </w:p>
    <w:p w14:paraId="50410D79" w14:textId="77777777" w:rsidR="00D776E8" w:rsidRPr="006E7F60" w:rsidRDefault="00D776E8" w:rsidP="00D776E8">
      <w:pPr>
        <w:tabs>
          <w:tab w:val="left" w:pos="284"/>
        </w:tabs>
        <w:spacing w:line="360" w:lineRule="auto"/>
        <w:jc w:val="both"/>
        <w:rPr>
          <w:rFonts w:ascii="Arial" w:eastAsia="Arial" w:hAnsi="Arial" w:cs="Arial"/>
          <w:sz w:val="24"/>
          <w:szCs w:val="24"/>
        </w:rPr>
      </w:pPr>
      <w:r w:rsidRPr="006E7F60">
        <w:rPr>
          <w:rFonts w:ascii="Arial" w:eastAsia="Arial" w:hAnsi="Arial" w:cs="Arial"/>
          <w:sz w:val="24"/>
          <w:szCs w:val="24"/>
        </w:rPr>
        <w:t>1.2. O presente termo de referência tem como base legal a Lei n. 14.133/2021.</w:t>
      </w:r>
    </w:p>
    <w:p w14:paraId="6AAEAA27" w14:textId="77777777" w:rsidR="00D776E8" w:rsidRDefault="00D776E8" w:rsidP="00D776E8">
      <w:pPr>
        <w:tabs>
          <w:tab w:val="left" w:pos="284"/>
        </w:tabs>
        <w:spacing w:line="360" w:lineRule="auto"/>
        <w:jc w:val="both"/>
        <w:rPr>
          <w:rFonts w:ascii="Arial" w:eastAsia="Arial" w:hAnsi="Arial" w:cs="Arial"/>
          <w:sz w:val="24"/>
          <w:szCs w:val="24"/>
        </w:rPr>
      </w:pPr>
    </w:p>
    <w:p w14:paraId="49C29A25" w14:textId="77777777" w:rsidR="00D776E8" w:rsidRPr="00016093" w:rsidRDefault="00D776E8" w:rsidP="00D776E8">
      <w:pPr>
        <w:pBdr>
          <w:top w:val="single" w:sz="4" w:space="1" w:color="auto"/>
          <w:left w:val="single" w:sz="4" w:space="4" w:color="auto"/>
          <w:bottom w:val="single" w:sz="4" w:space="1" w:color="auto"/>
          <w:right w:val="single" w:sz="4" w:space="4" w:color="auto"/>
        </w:pBdr>
        <w:shd w:val="clear" w:color="auto" w:fill="F2F2F2" w:themeFill="background1" w:themeFillShade="F2"/>
        <w:tabs>
          <w:tab w:val="left" w:pos="284"/>
        </w:tabs>
        <w:spacing w:line="360" w:lineRule="auto"/>
        <w:jc w:val="both"/>
        <w:rPr>
          <w:rFonts w:ascii="Arial" w:eastAsia="Arial" w:hAnsi="Arial" w:cs="Arial"/>
          <w:b/>
          <w:bCs/>
          <w:sz w:val="24"/>
          <w:szCs w:val="24"/>
        </w:rPr>
      </w:pPr>
      <w:r w:rsidRPr="00016093">
        <w:rPr>
          <w:rFonts w:ascii="Arial" w:eastAsia="Arial" w:hAnsi="Arial" w:cs="Arial"/>
          <w:b/>
          <w:bCs/>
          <w:sz w:val="24"/>
          <w:szCs w:val="24"/>
        </w:rPr>
        <w:t xml:space="preserve">2 – JUSTIFICATIVA </w:t>
      </w:r>
    </w:p>
    <w:p w14:paraId="49A06092" w14:textId="77777777" w:rsidR="00D776E8" w:rsidRDefault="00D776E8" w:rsidP="00D776E8">
      <w:pPr>
        <w:spacing w:line="360" w:lineRule="auto"/>
        <w:jc w:val="both"/>
        <w:rPr>
          <w:rFonts w:ascii="Arial" w:eastAsia="Arial" w:hAnsi="Arial" w:cs="Arial"/>
          <w:b/>
          <w:sz w:val="24"/>
          <w:szCs w:val="24"/>
          <w:highlight w:val="cyan"/>
        </w:rPr>
      </w:pPr>
    </w:p>
    <w:p w14:paraId="28A5A6CB" w14:textId="77777777" w:rsidR="00D776E8" w:rsidRDefault="00D776E8" w:rsidP="00D776E8">
      <w:pPr>
        <w:tabs>
          <w:tab w:val="left" w:pos="284"/>
        </w:tabs>
        <w:spacing w:line="360" w:lineRule="auto"/>
        <w:jc w:val="both"/>
        <w:rPr>
          <w:rFonts w:ascii="Arial" w:eastAsia="Arial" w:hAnsi="Arial" w:cs="Arial"/>
          <w:sz w:val="24"/>
          <w:szCs w:val="24"/>
        </w:rPr>
      </w:pPr>
      <w:r w:rsidRPr="00A44A88">
        <w:rPr>
          <w:rFonts w:ascii="Arial" w:eastAsia="Arial" w:hAnsi="Arial" w:cs="Arial"/>
          <w:bCs/>
          <w:sz w:val="24"/>
          <w:szCs w:val="24"/>
        </w:rPr>
        <w:t>2.1.</w:t>
      </w:r>
      <w:r w:rsidRPr="00A44A88">
        <w:rPr>
          <w:rFonts w:ascii="Arial" w:hAnsi="Arial"/>
        </w:rPr>
        <w:t xml:space="preserve"> </w:t>
      </w:r>
      <w:r w:rsidRPr="00C15125">
        <w:rPr>
          <w:rFonts w:ascii="Arial" w:eastAsia="Arial" w:hAnsi="Arial" w:cs="Arial"/>
          <w:sz w:val="24"/>
          <w:szCs w:val="24"/>
        </w:rPr>
        <w:t>A Prefeitura Municipal de Conceição do Coité - Bahia, com o objetivo de assegurar o credenciamento para a prestação de serviços de recargas de cartuchos, toners e manutenção de impressoras com vistas ao atendimento das necessidades das diversas Secretarias, justifica a presente demanda diante da essencialidade da manutenção dos serviços pretendidos, os quais são imprescindíveis para a execução e constância das funções de cada Secretaria.</w:t>
      </w:r>
    </w:p>
    <w:p w14:paraId="75FC86D8" w14:textId="77777777" w:rsidR="00D776E8" w:rsidRPr="00D41014" w:rsidRDefault="00D776E8" w:rsidP="00D776E8">
      <w:pPr>
        <w:tabs>
          <w:tab w:val="left" w:pos="284"/>
        </w:tabs>
        <w:spacing w:line="360" w:lineRule="auto"/>
        <w:jc w:val="both"/>
        <w:rPr>
          <w:rFonts w:ascii="Arial" w:eastAsia="Arial" w:hAnsi="Arial" w:cs="Arial"/>
          <w:bCs/>
          <w:sz w:val="24"/>
          <w:szCs w:val="24"/>
          <w:highlight w:val="yellow"/>
        </w:rPr>
      </w:pPr>
    </w:p>
    <w:p w14:paraId="73CE0926" w14:textId="77777777" w:rsidR="00D776E8" w:rsidRDefault="00D776E8" w:rsidP="00D776E8">
      <w:pPr>
        <w:tabs>
          <w:tab w:val="left" w:pos="4635"/>
        </w:tabs>
        <w:spacing w:line="360" w:lineRule="auto"/>
        <w:jc w:val="both"/>
        <w:rPr>
          <w:rFonts w:ascii="Arial" w:hAnsi="Arial" w:cs="Arial"/>
          <w:bCs/>
          <w:sz w:val="24"/>
          <w:szCs w:val="24"/>
        </w:rPr>
      </w:pPr>
      <w:r w:rsidRPr="00A44A88">
        <w:rPr>
          <w:rFonts w:ascii="Arial" w:eastAsia="Arial" w:hAnsi="Arial" w:cs="Arial"/>
          <w:bCs/>
          <w:sz w:val="24"/>
          <w:szCs w:val="24"/>
        </w:rPr>
        <w:t xml:space="preserve">2.2. </w:t>
      </w:r>
      <w:r w:rsidRPr="00A44A88">
        <w:rPr>
          <w:rFonts w:ascii="Arial" w:hAnsi="Arial" w:cs="Arial"/>
          <w:bCs/>
          <w:sz w:val="24"/>
          <w:szCs w:val="24"/>
        </w:rPr>
        <w:t>Cabe salientar que por se tratar de processos continuados, necessários e recorrentes é dispensável o ETP – Estudo Técnico Preliminar.</w:t>
      </w:r>
    </w:p>
    <w:p w14:paraId="4241DA3C" w14:textId="77777777" w:rsidR="00D776E8" w:rsidRPr="00016093" w:rsidRDefault="00D776E8" w:rsidP="00D776E8">
      <w:pPr>
        <w:tabs>
          <w:tab w:val="left" w:pos="4635"/>
        </w:tabs>
        <w:spacing w:line="360" w:lineRule="auto"/>
        <w:jc w:val="both"/>
        <w:rPr>
          <w:rFonts w:ascii="Arial" w:hAnsi="Arial" w:cs="Arial"/>
          <w:bCs/>
          <w:sz w:val="24"/>
          <w:szCs w:val="24"/>
        </w:rPr>
      </w:pPr>
    </w:p>
    <w:p w14:paraId="735E0B22" w14:textId="77777777" w:rsidR="00D776E8" w:rsidRPr="00EA413B" w:rsidRDefault="00D776E8" w:rsidP="00D776E8">
      <w:pPr>
        <w:pBdr>
          <w:top w:val="single" w:sz="4" w:space="1" w:color="auto"/>
          <w:left w:val="single" w:sz="4" w:space="4" w:color="auto"/>
          <w:bottom w:val="single" w:sz="4" w:space="1" w:color="auto"/>
          <w:right w:val="single" w:sz="4" w:space="4" w:color="auto"/>
        </w:pBdr>
        <w:shd w:val="clear" w:color="auto" w:fill="F2F2F2" w:themeFill="background1" w:themeFillShade="F2"/>
        <w:spacing w:line="360" w:lineRule="auto"/>
        <w:jc w:val="both"/>
        <w:rPr>
          <w:rFonts w:ascii="Arial" w:eastAsia="Arial" w:hAnsi="Arial" w:cs="Arial"/>
          <w:b/>
          <w:sz w:val="24"/>
          <w:szCs w:val="24"/>
        </w:rPr>
      </w:pPr>
      <w:r>
        <w:rPr>
          <w:rFonts w:ascii="Arial" w:eastAsia="Arial" w:hAnsi="Arial" w:cs="Arial"/>
          <w:b/>
          <w:sz w:val="24"/>
          <w:szCs w:val="24"/>
        </w:rPr>
        <w:t>3</w:t>
      </w:r>
      <w:r w:rsidRPr="00EA413B">
        <w:rPr>
          <w:rFonts w:ascii="Arial" w:eastAsia="Arial" w:hAnsi="Arial" w:cs="Arial"/>
          <w:b/>
          <w:sz w:val="24"/>
          <w:szCs w:val="24"/>
        </w:rPr>
        <w:t xml:space="preserve"> - DOS FUNDAMENTOS DA CONTRATAÇÃO</w:t>
      </w:r>
    </w:p>
    <w:p w14:paraId="79DE014C" w14:textId="77777777" w:rsidR="00D776E8" w:rsidRPr="00EA413B" w:rsidRDefault="00D776E8" w:rsidP="00D776E8">
      <w:pPr>
        <w:spacing w:line="360" w:lineRule="auto"/>
        <w:ind w:left="-142"/>
        <w:jc w:val="both"/>
        <w:rPr>
          <w:rFonts w:ascii="Arial" w:eastAsia="Arial" w:hAnsi="Arial" w:cs="Arial"/>
          <w:sz w:val="24"/>
          <w:szCs w:val="24"/>
        </w:rPr>
      </w:pPr>
    </w:p>
    <w:p w14:paraId="54E4BAD1" w14:textId="77777777" w:rsidR="00D776E8" w:rsidRPr="00EA413B" w:rsidRDefault="00D776E8" w:rsidP="00D776E8">
      <w:pPr>
        <w:pStyle w:val="Default"/>
        <w:spacing w:line="360" w:lineRule="auto"/>
        <w:jc w:val="both"/>
      </w:pPr>
      <w:r>
        <w:rPr>
          <w:rFonts w:eastAsia="Arial"/>
        </w:rPr>
        <w:t>3</w:t>
      </w:r>
      <w:r w:rsidRPr="00EA413B">
        <w:rPr>
          <w:rFonts w:eastAsia="Arial"/>
        </w:rPr>
        <w:t xml:space="preserve">.1. </w:t>
      </w:r>
      <w:r>
        <w:rPr>
          <w:rFonts w:eastAsia="Arial"/>
        </w:rPr>
        <w:t>Os serviços</w:t>
      </w:r>
      <w:r w:rsidRPr="00EA413B">
        <w:rPr>
          <w:rFonts w:eastAsia="Arial"/>
        </w:rPr>
        <w:t xml:space="preserve"> são classificados como comuns uma vez que os padrões de desempenho e qualidade podem ser objetivamente definidos pelo edital, por meio de especificações usuais de mercado.</w:t>
      </w:r>
    </w:p>
    <w:p w14:paraId="65DFC7A7" w14:textId="77777777" w:rsidR="00D776E8" w:rsidRPr="00EA413B" w:rsidRDefault="00D776E8" w:rsidP="00D776E8">
      <w:pPr>
        <w:spacing w:line="360" w:lineRule="auto"/>
        <w:jc w:val="both"/>
        <w:rPr>
          <w:rFonts w:ascii="Arial" w:eastAsia="Arial" w:hAnsi="Arial" w:cs="Arial"/>
          <w:color w:val="FF0000"/>
          <w:sz w:val="24"/>
          <w:szCs w:val="24"/>
        </w:rPr>
      </w:pPr>
    </w:p>
    <w:p w14:paraId="54FB48CE" w14:textId="77777777" w:rsidR="00D776E8" w:rsidRPr="00EA413B" w:rsidRDefault="00D776E8" w:rsidP="00D776E8">
      <w:pPr>
        <w:spacing w:line="360" w:lineRule="auto"/>
        <w:jc w:val="both"/>
        <w:rPr>
          <w:rFonts w:ascii="Arial" w:eastAsia="Arial" w:hAnsi="Arial" w:cs="Arial"/>
          <w:color w:val="000000"/>
          <w:sz w:val="24"/>
          <w:szCs w:val="24"/>
        </w:rPr>
      </w:pPr>
    </w:p>
    <w:p w14:paraId="4724D955" w14:textId="77777777" w:rsidR="00D776E8" w:rsidRPr="00EA413B" w:rsidRDefault="00D776E8" w:rsidP="00D776E8">
      <w:pPr>
        <w:pBdr>
          <w:top w:val="single" w:sz="4" w:space="1" w:color="auto"/>
          <w:left w:val="single" w:sz="4" w:space="4" w:color="auto"/>
          <w:bottom w:val="single" w:sz="4" w:space="1" w:color="auto"/>
          <w:right w:val="single" w:sz="4" w:space="28" w:color="auto"/>
        </w:pBdr>
        <w:shd w:val="clear" w:color="auto" w:fill="F2F2F2" w:themeFill="background1" w:themeFillShade="F2"/>
        <w:spacing w:line="360" w:lineRule="auto"/>
        <w:jc w:val="both"/>
        <w:rPr>
          <w:rFonts w:ascii="Arial" w:eastAsia="Arial" w:hAnsi="Arial" w:cs="Arial"/>
          <w:b/>
          <w:sz w:val="24"/>
          <w:szCs w:val="24"/>
        </w:rPr>
      </w:pPr>
      <w:r>
        <w:rPr>
          <w:rFonts w:ascii="Arial" w:eastAsia="Arial" w:hAnsi="Arial" w:cs="Arial"/>
          <w:b/>
          <w:sz w:val="24"/>
          <w:szCs w:val="24"/>
        </w:rPr>
        <w:t xml:space="preserve">4 - </w:t>
      </w:r>
      <w:r w:rsidRPr="00EA413B">
        <w:rPr>
          <w:rFonts w:ascii="Arial" w:eastAsia="Arial" w:hAnsi="Arial" w:cs="Arial"/>
          <w:b/>
          <w:sz w:val="24"/>
          <w:szCs w:val="24"/>
        </w:rPr>
        <w:t xml:space="preserve"> ESPECIFICAÇÃO E VALOR DA CONTRATAÇÃO</w:t>
      </w:r>
    </w:p>
    <w:p w14:paraId="6BB26B31" w14:textId="77777777" w:rsidR="00D776E8" w:rsidRDefault="00D776E8" w:rsidP="00D776E8">
      <w:pPr>
        <w:spacing w:line="360" w:lineRule="auto"/>
        <w:jc w:val="both"/>
        <w:rPr>
          <w:rFonts w:ascii="Arial" w:eastAsia="Arial" w:hAnsi="Arial" w:cs="Arial"/>
          <w:b/>
          <w:sz w:val="24"/>
          <w:szCs w:val="24"/>
        </w:rPr>
      </w:pPr>
    </w:p>
    <w:tbl>
      <w:tblPr>
        <w:tblW w:w="9040" w:type="dxa"/>
        <w:tblCellMar>
          <w:left w:w="70" w:type="dxa"/>
          <w:right w:w="70" w:type="dxa"/>
        </w:tblCellMar>
        <w:tblLook w:val="04A0" w:firstRow="1" w:lastRow="0" w:firstColumn="1" w:lastColumn="0" w:noHBand="0" w:noVBand="1"/>
      </w:tblPr>
      <w:tblGrid>
        <w:gridCol w:w="599"/>
        <w:gridCol w:w="4358"/>
        <w:gridCol w:w="985"/>
        <w:gridCol w:w="587"/>
        <w:gridCol w:w="1282"/>
        <w:gridCol w:w="1527"/>
      </w:tblGrid>
      <w:tr w:rsidR="00D776E8" w:rsidRPr="002966D2" w14:paraId="10CD1330" w14:textId="77777777" w:rsidTr="00D776E8">
        <w:trPr>
          <w:trHeight w:val="300"/>
        </w:trPr>
        <w:tc>
          <w:tcPr>
            <w:tcW w:w="9040" w:type="dxa"/>
            <w:gridSpan w:val="6"/>
            <w:tcBorders>
              <w:top w:val="single" w:sz="4" w:space="0" w:color="auto"/>
              <w:left w:val="single" w:sz="4" w:space="0" w:color="auto"/>
              <w:bottom w:val="single" w:sz="4" w:space="0" w:color="auto"/>
              <w:right w:val="single" w:sz="4" w:space="0" w:color="000000"/>
            </w:tcBorders>
            <w:shd w:val="clear" w:color="000000" w:fill="D9D9D9"/>
            <w:noWrap/>
            <w:vAlign w:val="center"/>
            <w:hideMark/>
          </w:tcPr>
          <w:p w14:paraId="36C7246C" w14:textId="77777777" w:rsidR="00D776E8" w:rsidRPr="002966D2" w:rsidRDefault="00D776E8" w:rsidP="00D776E8">
            <w:pPr>
              <w:jc w:val="center"/>
              <w:rPr>
                <w:rFonts w:ascii="Calibri" w:hAnsi="Calibri" w:cs="Calibri"/>
                <w:color w:val="000000"/>
                <w:sz w:val="22"/>
                <w:szCs w:val="22"/>
              </w:rPr>
            </w:pPr>
            <w:r w:rsidRPr="002966D2">
              <w:rPr>
                <w:rFonts w:ascii="Calibri" w:hAnsi="Calibri" w:cs="Calibri"/>
                <w:color w:val="000000"/>
                <w:sz w:val="22"/>
                <w:szCs w:val="22"/>
              </w:rPr>
              <w:t>LOTE 1</w:t>
            </w:r>
          </w:p>
        </w:tc>
      </w:tr>
      <w:tr w:rsidR="00D776E8" w:rsidRPr="002966D2" w14:paraId="6727431D" w14:textId="77777777" w:rsidTr="00D776E8">
        <w:trPr>
          <w:trHeight w:val="300"/>
        </w:trPr>
        <w:tc>
          <w:tcPr>
            <w:tcW w:w="498" w:type="dxa"/>
            <w:tcBorders>
              <w:top w:val="nil"/>
              <w:left w:val="single" w:sz="4" w:space="0" w:color="auto"/>
              <w:bottom w:val="single" w:sz="4" w:space="0" w:color="auto"/>
              <w:right w:val="single" w:sz="4" w:space="0" w:color="auto"/>
            </w:tcBorders>
            <w:shd w:val="clear" w:color="000000" w:fill="D9D9D9"/>
            <w:noWrap/>
            <w:vAlign w:val="center"/>
            <w:hideMark/>
          </w:tcPr>
          <w:p w14:paraId="2665C4A6" w14:textId="77777777" w:rsidR="00D776E8" w:rsidRPr="002966D2" w:rsidRDefault="00D776E8" w:rsidP="00D776E8">
            <w:pPr>
              <w:jc w:val="center"/>
              <w:rPr>
                <w:rFonts w:ascii="Calibri" w:hAnsi="Calibri" w:cs="Calibri"/>
                <w:color w:val="000000"/>
                <w:sz w:val="22"/>
                <w:szCs w:val="22"/>
              </w:rPr>
            </w:pPr>
            <w:r w:rsidRPr="002966D2">
              <w:rPr>
                <w:rFonts w:ascii="Calibri" w:hAnsi="Calibri" w:cs="Calibri"/>
                <w:color w:val="000000"/>
                <w:sz w:val="22"/>
                <w:szCs w:val="22"/>
              </w:rPr>
              <w:t>ITEM</w:t>
            </w:r>
          </w:p>
        </w:tc>
        <w:tc>
          <w:tcPr>
            <w:tcW w:w="4358" w:type="dxa"/>
            <w:tcBorders>
              <w:top w:val="nil"/>
              <w:left w:val="nil"/>
              <w:bottom w:val="single" w:sz="4" w:space="0" w:color="auto"/>
              <w:right w:val="single" w:sz="4" w:space="0" w:color="auto"/>
            </w:tcBorders>
            <w:shd w:val="clear" w:color="000000" w:fill="D9D9D9"/>
            <w:noWrap/>
            <w:vAlign w:val="center"/>
            <w:hideMark/>
          </w:tcPr>
          <w:p w14:paraId="2935CE3A" w14:textId="77777777" w:rsidR="00D776E8" w:rsidRPr="002966D2" w:rsidRDefault="00D776E8" w:rsidP="00D776E8">
            <w:pPr>
              <w:jc w:val="center"/>
              <w:rPr>
                <w:rFonts w:ascii="Calibri" w:hAnsi="Calibri" w:cs="Calibri"/>
                <w:color w:val="000000"/>
                <w:sz w:val="22"/>
                <w:szCs w:val="22"/>
              </w:rPr>
            </w:pPr>
            <w:r w:rsidRPr="002966D2">
              <w:rPr>
                <w:rFonts w:ascii="Calibri" w:hAnsi="Calibri" w:cs="Calibri"/>
                <w:color w:val="000000"/>
                <w:sz w:val="22"/>
                <w:szCs w:val="22"/>
              </w:rPr>
              <w:t>DESCRIÇÃO</w:t>
            </w:r>
          </w:p>
        </w:tc>
        <w:tc>
          <w:tcPr>
            <w:tcW w:w="890" w:type="dxa"/>
            <w:tcBorders>
              <w:top w:val="nil"/>
              <w:left w:val="nil"/>
              <w:bottom w:val="single" w:sz="4" w:space="0" w:color="auto"/>
              <w:right w:val="single" w:sz="4" w:space="0" w:color="auto"/>
            </w:tcBorders>
            <w:shd w:val="clear" w:color="000000" w:fill="D9D9D9"/>
            <w:noWrap/>
            <w:vAlign w:val="center"/>
            <w:hideMark/>
          </w:tcPr>
          <w:p w14:paraId="10354A36" w14:textId="77777777" w:rsidR="00D776E8" w:rsidRPr="002966D2" w:rsidRDefault="00D776E8" w:rsidP="00D776E8">
            <w:pPr>
              <w:jc w:val="center"/>
              <w:rPr>
                <w:rFonts w:ascii="Calibri" w:hAnsi="Calibri" w:cs="Calibri"/>
                <w:color w:val="000000"/>
                <w:sz w:val="22"/>
                <w:szCs w:val="22"/>
              </w:rPr>
            </w:pPr>
            <w:r w:rsidRPr="002966D2">
              <w:rPr>
                <w:rFonts w:ascii="Calibri" w:hAnsi="Calibri" w:cs="Calibri"/>
                <w:color w:val="000000"/>
                <w:sz w:val="22"/>
                <w:szCs w:val="22"/>
              </w:rPr>
              <w:t>UND.</w:t>
            </w:r>
          </w:p>
        </w:tc>
        <w:tc>
          <w:tcPr>
            <w:tcW w:w="485" w:type="dxa"/>
            <w:tcBorders>
              <w:top w:val="nil"/>
              <w:left w:val="nil"/>
              <w:bottom w:val="single" w:sz="4" w:space="0" w:color="auto"/>
              <w:right w:val="single" w:sz="4" w:space="0" w:color="auto"/>
            </w:tcBorders>
            <w:shd w:val="clear" w:color="000000" w:fill="D9D9D9"/>
            <w:noWrap/>
            <w:vAlign w:val="center"/>
            <w:hideMark/>
          </w:tcPr>
          <w:p w14:paraId="676CA380" w14:textId="77777777" w:rsidR="00D776E8" w:rsidRPr="002966D2" w:rsidRDefault="00D776E8" w:rsidP="00D776E8">
            <w:pPr>
              <w:jc w:val="center"/>
              <w:rPr>
                <w:rFonts w:ascii="Calibri" w:hAnsi="Calibri" w:cs="Calibri"/>
                <w:color w:val="000000"/>
                <w:sz w:val="22"/>
                <w:szCs w:val="22"/>
              </w:rPr>
            </w:pPr>
            <w:r w:rsidRPr="002966D2">
              <w:rPr>
                <w:rFonts w:ascii="Calibri" w:hAnsi="Calibri" w:cs="Calibri"/>
                <w:color w:val="000000"/>
                <w:sz w:val="22"/>
                <w:szCs w:val="22"/>
              </w:rPr>
              <w:t>QTD.</w:t>
            </w:r>
          </w:p>
        </w:tc>
        <w:tc>
          <w:tcPr>
            <w:tcW w:w="1282" w:type="dxa"/>
            <w:tcBorders>
              <w:top w:val="nil"/>
              <w:left w:val="nil"/>
              <w:bottom w:val="single" w:sz="4" w:space="0" w:color="auto"/>
              <w:right w:val="single" w:sz="4" w:space="0" w:color="auto"/>
            </w:tcBorders>
            <w:shd w:val="clear" w:color="000000" w:fill="D9D9D9"/>
            <w:noWrap/>
            <w:vAlign w:val="center"/>
            <w:hideMark/>
          </w:tcPr>
          <w:p w14:paraId="4DC953F2" w14:textId="77777777" w:rsidR="00D776E8" w:rsidRPr="002966D2" w:rsidRDefault="00D776E8" w:rsidP="00D776E8">
            <w:pPr>
              <w:jc w:val="center"/>
              <w:rPr>
                <w:rFonts w:ascii="Calibri" w:hAnsi="Calibri" w:cs="Calibri"/>
                <w:color w:val="000000"/>
                <w:sz w:val="22"/>
                <w:szCs w:val="22"/>
              </w:rPr>
            </w:pPr>
            <w:r w:rsidRPr="002966D2">
              <w:rPr>
                <w:rFonts w:ascii="Calibri" w:hAnsi="Calibri" w:cs="Calibri"/>
                <w:color w:val="000000"/>
                <w:sz w:val="22"/>
                <w:szCs w:val="22"/>
              </w:rPr>
              <w:t>VALOR UNIT</w:t>
            </w:r>
          </w:p>
        </w:tc>
        <w:tc>
          <w:tcPr>
            <w:tcW w:w="1527" w:type="dxa"/>
            <w:tcBorders>
              <w:top w:val="nil"/>
              <w:left w:val="nil"/>
              <w:bottom w:val="single" w:sz="4" w:space="0" w:color="auto"/>
              <w:right w:val="single" w:sz="4" w:space="0" w:color="auto"/>
            </w:tcBorders>
            <w:shd w:val="clear" w:color="000000" w:fill="D9D9D9"/>
            <w:noWrap/>
            <w:vAlign w:val="center"/>
            <w:hideMark/>
          </w:tcPr>
          <w:p w14:paraId="3FA63AB7" w14:textId="77777777" w:rsidR="00D776E8" w:rsidRPr="002966D2" w:rsidRDefault="00D776E8" w:rsidP="00D776E8">
            <w:pPr>
              <w:jc w:val="center"/>
              <w:rPr>
                <w:rFonts w:ascii="Calibri" w:hAnsi="Calibri" w:cs="Calibri"/>
                <w:color w:val="000000"/>
                <w:sz w:val="22"/>
                <w:szCs w:val="22"/>
              </w:rPr>
            </w:pPr>
            <w:r w:rsidRPr="002966D2">
              <w:rPr>
                <w:rFonts w:ascii="Calibri" w:hAnsi="Calibri" w:cs="Calibri"/>
                <w:color w:val="000000"/>
                <w:sz w:val="22"/>
                <w:szCs w:val="22"/>
              </w:rPr>
              <w:t>VALOR TOTAL</w:t>
            </w:r>
          </w:p>
        </w:tc>
      </w:tr>
      <w:tr w:rsidR="00D776E8" w:rsidRPr="002966D2" w14:paraId="4863E119" w14:textId="77777777" w:rsidTr="00D776E8">
        <w:trPr>
          <w:trHeight w:val="300"/>
        </w:trPr>
        <w:tc>
          <w:tcPr>
            <w:tcW w:w="498" w:type="dxa"/>
            <w:tcBorders>
              <w:top w:val="nil"/>
              <w:left w:val="single" w:sz="4" w:space="0" w:color="auto"/>
              <w:bottom w:val="single" w:sz="4" w:space="0" w:color="auto"/>
              <w:right w:val="single" w:sz="4" w:space="0" w:color="auto"/>
            </w:tcBorders>
            <w:shd w:val="clear" w:color="auto" w:fill="auto"/>
            <w:noWrap/>
            <w:vAlign w:val="center"/>
            <w:hideMark/>
          </w:tcPr>
          <w:p w14:paraId="6846980F" w14:textId="77777777" w:rsidR="00D776E8" w:rsidRPr="002966D2" w:rsidRDefault="00D776E8" w:rsidP="00D776E8">
            <w:pPr>
              <w:jc w:val="center"/>
              <w:rPr>
                <w:rFonts w:ascii="Calibri" w:hAnsi="Calibri" w:cs="Calibri"/>
                <w:color w:val="000000"/>
                <w:sz w:val="22"/>
                <w:szCs w:val="22"/>
              </w:rPr>
            </w:pPr>
            <w:r w:rsidRPr="002966D2">
              <w:rPr>
                <w:rFonts w:ascii="Calibri" w:hAnsi="Calibri" w:cs="Calibri"/>
                <w:color w:val="000000"/>
                <w:sz w:val="22"/>
                <w:szCs w:val="22"/>
              </w:rPr>
              <w:t>1</w:t>
            </w:r>
          </w:p>
        </w:tc>
        <w:tc>
          <w:tcPr>
            <w:tcW w:w="4358" w:type="dxa"/>
            <w:tcBorders>
              <w:top w:val="nil"/>
              <w:left w:val="nil"/>
              <w:bottom w:val="single" w:sz="4" w:space="0" w:color="auto"/>
              <w:right w:val="single" w:sz="4" w:space="0" w:color="auto"/>
            </w:tcBorders>
            <w:shd w:val="clear" w:color="auto" w:fill="auto"/>
            <w:noWrap/>
            <w:vAlign w:val="bottom"/>
            <w:hideMark/>
          </w:tcPr>
          <w:p w14:paraId="77446032" w14:textId="77777777" w:rsidR="00D776E8" w:rsidRPr="002966D2" w:rsidRDefault="00D776E8" w:rsidP="00D776E8">
            <w:pPr>
              <w:rPr>
                <w:rFonts w:ascii="Calibri" w:hAnsi="Calibri" w:cs="Calibri"/>
                <w:color w:val="000000"/>
                <w:sz w:val="22"/>
                <w:szCs w:val="22"/>
              </w:rPr>
            </w:pPr>
            <w:r w:rsidRPr="002966D2">
              <w:rPr>
                <w:rFonts w:ascii="Calibri" w:hAnsi="Calibri" w:cs="Calibri"/>
                <w:color w:val="000000"/>
                <w:sz w:val="22"/>
                <w:szCs w:val="22"/>
              </w:rPr>
              <w:t>RECARGA TONER P/ IMPRESSORA HP 65GR</w:t>
            </w:r>
          </w:p>
        </w:tc>
        <w:tc>
          <w:tcPr>
            <w:tcW w:w="890" w:type="dxa"/>
            <w:tcBorders>
              <w:top w:val="nil"/>
              <w:left w:val="nil"/>
              <w:bottom w:val="single" w:sz="4" w:space="0" w:color="auto"/>
              <w:right w:val="single" w:sz="4" w:space="0" w:color="auto"/>
            </w:tcBorders>
            <w:shd w:val="clear" w:color="auto" w:fill="auto"/>
            <w:noWrap/>
            <w:vAlign w:val="center"/>
            <w:hideMark/>
          </w:tcPr>
          <w:p w14:paraId="152B5BD2" w14:textId="77777777" w:rsidR="00D776E8" w:rsidRPr="002966D2" w:rsidRDefault="00D776E8" w:rsidP="00D776E8">
            <w:pPr>
              <w:jc w:val="center"/>
              <w:rPr>
                <w:rFonts w:ascii="Calibri" w:hAnsi="Calibri" w:cs="Calibri"/>
                <w:color w:val="000000"/>
                <w:sz w:val="22"/>
                <w:szCs w:val="22"/>
              </w:rPr>
            </w:pPr>
            <w:r w:rsidRPr="002966D2">
              <w:rPr>
                <w:rFonts w:ascii="Calibri" w:hAnsi="Calibri" w:cs="Calibri"/>
                <w:color w:val="000000"/>
                <w:sz w:val="22"/>
                <w:szCs w:val="22"/>
              </w:rPr>
              <w:t>UNIDADE</w:t>
            </w:r>
          </w:p>
        </w:tc>
        <w:tc>
          <w:tcPr>
            <w:tcW w:w="485" w:type="dxa"/>
            <w:tcBorders>
              <w:top w:val="nil"/>
              <w:left w:val="nil"/>
              <w:bottom w:val="single" w:sz="4" w:space="0" w:color="auto"/>
              <w:right w:val="single" w:sz="4" w:space="0" w:color="auto"/>
            </w:tcBorders>
            <w:shd w:val="clear" w:color="auto" w:fill="auto"/>
            <w:noWrap/>
            <w:vAlign w:val="center"/>
            <w:hideMark/>
          </w:tcPr>
          <w:p w14:paraId="3B6E524B" w14:textId="77777777" w:rsidR="00D776E8" w:rsidRPr="002966D2" w:rsidRDefault="00D776E8" w:rsidP="00D776E8">
            <w:pPr>
              <w:jc w:val="center"/>
              <w:rPr>
                <w:rFonts w:ascii="Calibri" w:hAnsi="Calibri" w:cs="Calibri"/>
                <w:color w:val="000000"/>
                <w:sz w:val="22"/>
                <w:szCs w:val="22"/>
              </w:rPr>
            </w:pPr>
            <w:r w:rsidRPr="002966D2">
              <w:rPr>
                <w:rFonts w:ascii="Calibri" w:hAnsi="Calibri" w:cs="Calibri"/>
                <w:color w:val="000000"/>
                <w:sz w:val="22"/>
                <w:szCs w:val="22"/>
              </w:rPr>
              <w:t>75</w:t>
            </w:r>
          </w:p>
        </w:tc>
        <w:tc>
          <w:tcPr>
            <w:tcW w:w="1282" w:type="dxa"/>
            <w:tcBorders>
              <w:top w:val="nil"/>
              <w:left w:val="nil"/>
              <w:bottom w:val="single" w:sz="4" w:space="0" w:color="auto"/>
              <w:right w:val="single" w:sz="4" w:space="0" w:color="auto"/>
            </w:tcBorders>
            <w:shd w:val="clear" w:color="auto" w:fill="auto"/>
            <w:noWrap/>
            <w:vAlign w:val="center"/>
            <w:hideMark/>
          </w:tcPr>
          <w:p w14:paraId="1257DA45" w14:textId="77777777" w:rsidR="00D776E8" w:rsidRPr="002966D2" w:rsidRDefault="00D776E8" w:rsidP="00D776E8">
            <w:pPr>
              <w:jc w:val="center"/>
              <w:rPr>
                <w:rFonts w:ascii="Calibri" w:hAnsi="Calibri" w:cs="Calibri"/>
                <w:color w:val="000000"/>
                <w:sz w:val="22"/>
                <w:szCs w:val="22"/>
              </w:rPr>
            </w:pPr>
            <w:r w:rsidRPr="002966D2">
              <w:rPr>
                <w:rFonts w:ascii="Calibri" w:hAnsi="Calibri" w:cs="Calibri"/>
                <w:color w:val="000000"/>
                <w:sz w:val="22"/>
                <w:szCs w:val="22"/>
              </w:rPr>
              <w:t xml:space="preserve"> R$         80,00 </w:t>
            </w:r>
          </w:p>
        </w:tc>
        <w:tc>
          <w:tcPr>
            <w:tcW w:w="1527" w:type="dxa"/>
            <w:tcBorders>
              <w:top w:val="nil"/>
              <w:left w:val="nil"/>
              <w:bottom w:val="single" w:sz="4" w:space="0" w:color="auto"/>
              <w:right w:val="single" w:sz="4" w:space="0" w:color="auto"/>
            </w:tcBorders>
            <w:shd w:val="clear" w:color="auto" w:fill="auto"/>
            <w:noWrap/>
            <w:vAlign w:val="center"/>
            <w:hideMark/>
          </w:tcPr>
          <w:p w14:paraId="4F5D466F" w14:textId="77777777" w:rsidR="00D776E8" w:rsidRPr="002966D2" w:rsidRDefault="00D776E8" w:rsidP="00D776E8">
            <w:pPr>
              <w:jc w:val="center"/>
              <w:rPr>
                <w:rFonts w:ascii="Calibri" w:hAnsi="Calibri" w:cs="Calibri"/>
                <w:color w:val="000000"/>
                <w:sz w:val="22"/>
                <w:szCs w:val="22"/>
              </w:rPr>
            </w:pPr>
            <w:r w:rsidRPr="002966D2">
              <w:rPr>
                <w:rFonts w:ascii="Calibri" w:hAnsi="Calibri" w:cs="Calibri"/>
                <w:color w:val="000000"/>
                <w:sz w:val="22"/>
                <w:szCs w:val="22"/>
              </w:rPr>
              <w:t xml:space="preserve"> R$        6.000,00 </w:t>
            </w:r>
          </w:p>
        </w:tc>
      </w:tr>
      <w:tr w:rsidR="00D776E8" w:rsidRPr="002966D2" w14:paraId="73FC9D27" w14:textId="77777777" w:rsidTr="00D776E8">
        <w:trPr>
          <w:trHeight w:val="300"/>
        </w:trPr>
        <w:tc>
          <w:tcPr>
            <w:tcW w:w="498" w:type="dxa"/>
            <w:tcBorders>
              <w:top w:val="nil"/>
              <w:left w:val="single" w:sz="4" w:space="0" w:color="auto"/>
              <w:bottom w:val="single" w:sz="4" w:space="0" w:color="auto"/>
              <w:right w:val="single" w:sz="4" w:space="0" w:color="auto"/>
            </w:tcBorders>
            <w:shd w:val="clear" w:color="auto" w:fill="auto"/>
            <w:noWrap/>
            <w:vAlign w:val="center"/>
            <w:hideMark/>
          </w:tcPr>
          <w:p w14:paraId="3ABF4E94" w14:textId="77777777" w:rsidR="00D776E8" w:rsidRPr="002966D2" w:rsidRDefault="00D776E8" w:rsidP="00D776E8">
            <w:pPr>
              <w:jc w:val="center"/>
              <w:rPr>
                <w:rFonts w:ascii="Calibri" w:hAnsi="Calibri" w:cs="Calibri"/>
                <w:color w:val="000000"/>
                <w:sz w:val="22"/>
                <w:szCs w:val="22"/>
              </w:rPr>
            </w:pPr>
            <w:r w:rsidRPr="002966D2">
              <w:rPr>
                <w:rFonts w:ascii="Calibri" w:hAnsi="Calibri" w:cs="Calibri"/>
                <w:color w:val="000000"/>
                <w:sz w:val="22"/>
                <w:szCs w:val="22"/>
              </w:rPr>
              <w:t>2</w:t>
            </w:r>
          </w:p>
        </w:tc>
        <w:tc>
          <w:tcPr>
            <w:tcW w:w="4358" w:type="dxa"/>
            <w:tcBorders>
              <w:top w:val="nil"/>
              <w:left w:val="nil"/>
              <w:bottom w:val="single" w:sz="4" w:space="0" w:color="auto"/>
              <w:right w:val="single" w:sz="4" w:space="0" w:color="auto"/>
            </w:tcBorders>
            <w:shd w:val="clear" w:color="auto" w:fill="auto"/>
            <w:noWrap/>
            <w:vAlign w:val="bottom"/>
            <w:hideMark/>
          </w:tcPr>
          <w:p w14:paraId="58365D14" w14:textId="77777777" w:rsidR="00D776E8" w:rsidRPr="002966D2" w:rsidRDefault="00D776E8" w:rsidP="00D776E8">
            <w:pPr>
              <w:rPr>
                <w:rFonts w:ascii="Calibri" w:hAnsi="Calibri" w:cs="Calibri"/>
                <w:color w:val="000000"/>
                <w:sz w:val="22"/>
                <w:szCs w:val="22"/>
              </w:rPr>
            </w:pPr>
            <w:r w:rsidRPr="002966D2">
              <w:rPr>
                <w:rFonts w:ascii="Calibri" w:hAnsi="Calibri" w:cs="Calibri"/>
                <w:color w:val="000000"/>
                <w:sz w:val="22"/>
                <w:szCs w:val="22"/>
              </w:rPr>
              <w:t>RECARGA TONER P/ IMPRESSORA HP 80GR</w:t>
            </w:r>
          </w:p>
        </w:tc>
        <w:tc>
          <w:tcPr>
            <w:tcW w:w="890" w:type="dxa"/>
            <w:tcBorders>
              <w:top w:val="nil"/>
              <w:left w:val="nil"/>
              <w:bottom w:val="single" w:sz="4" w:space="0" w:color="auto"/>
              <w:right w:val="single" w:sz="4" w:space="0" w:color="auto"/>
            </w:tcBorders>
            <w:shd w:val="clear" w:color="auto" w:fill="auto"/>
            <w:noWrap/>
            <w:vAlign w:val="center"/>
            <w:hideMark/>
          </w:tcPr>
          <w:p w14:paraId="389DB5E3" w14:textId="77777777" w:rsidR="00D776E8" w:rsidRPr="002966D2" w:rsidRDefault="00D776E8" w:rsidP="00D776E8">
            <w:pPr>
              <w:jc w:val="center"/>
              <w:rPr>
                <w:rFonts w:ascii="Calibri" w:hAnsi="Calibri" w:cs="Calibri"/>
                <w:color w:val="000000"/>
                <w:sz w:val="22"/>
                <w:szCs w:val="22"/>
              </w:rPr>
            </w:pPr>
            <w:r w:rsidRPr="002966D2">
              <w:rPr>
                <w:rFonts w:ascii="Calibri" w:hAnsi="Calibri" w:cs="Calibri"/>
                <w:color w:val="000000"/>
                <w:sz w:val="22"/>
                <w:szCs w:val="22"/>
              </w:rPr>
              <w:t>UNIDADE</w:t>
            </w:r>
          </w:p>
        </w:tc>
        <w:tc>
          <w:tcPr>
            <w:tcW w:w="485" w:type="dxa"/>
            <w:tcBorders>
              <w:top w:val="nil"/>
              <w:left w:val="nil"/>
              <w:bottom w:val="single" w:sz="4" w:space="0" w:color="auto"/>
              <w:right w:val="single" w:sz="4" w:space="0" w:color="auto"/>
            </w:tcBorders>
            <w:shd w:val="clear" w:color="auto" w:fill="auto"/>
            <w:noWrap/>
            <w:vAlign w:val="center"/>
            <w:hideMark/>
          </w:tcPr>
          <w:p w14:paraId="15579557" w14:textId="77777777" w:rsidR="00D776E8" w:rsidRPr="002966D2" w:rsidRDefault="00D776E8" w:rsidP="00D776E8">
            <w:pPr>
              <w:jc w:val="center"/>
              <w:rPr>
                <w:rFonts w:ascii="Calibri" w:hAnsi="Calibri" w:cs="Calibri"/>
                <w:color w:val="000000"/>
                <w:sz w:val="22"/>
                <w:szCs w:val="22"/>
              </w:rPr>
            </w:pPr>
            <w:r w:rsidRPr="002966D2">
              <w:rPr>
                <w:rFonts w:ascii="Calibri" w:hAnsi="Calibri" w:cs="Calibri"/>
                <w:color w:val="000000"/>
                <w:sz w:val="22"/>
                <w:szCs w:val="22"/>
              </w:rPr>
              <w:t>150</w:t>
            </w:r>
          </w:p>
        </w:tc>
        <w:tc>
          <w:tcPr>
            <w:tcW w:w="1282" w:type="dxa"/>
            <w:tcBorders>
              <w:top w:val="nil"/>
              <w:left w:val="nil"/>
              <w:bottom w:val="single" w:sz="4" w:space="0" w:color="auto"/>
              <w:right w:val="single" w:sz="4" w:space="0" w:color="auto"/>
            </w:tcBorders>
            <w:shd w:val="clear" w:color="auto" w:fill="auto"/>
            <w:noWrap/>
            <w:vAlign w:val="center"/>
            <w:hideMark/>
          </w:tcPr>
          <w:p w14:paraId="5C08F635" w14:textId="77777777" w:rsidR="00D776E8" w:rsidRPr="002966D2" w:rsidRDefault="00D776E8" w:rsidP="00D776E8">
            <w:pPr>
              <w:jc w:val="center"/>
              <w:rPr>
                <w:rFonts w:ascii="Calibri" w:hAnsi="Calibri" w:cs="Calibri"/>
                <w:color w:val="000000"/>
                <w:sz w:val="22"/>
                <w:szCs w:val="22"/>
              </w:rPr>
            </w:pPr>
            <w:r w:rsidRPr="002966D2">
              <w:rPr>
                <w:rFonts w:ascii="Calibri" w:hAnsi="Calibri" w:cs="Calibri"/>
                <w:color w:val="000000"/>
                <w:sz w:val="22"/>
                <w:szCs w:val="22"/>
              </w:rPr>
              <w:t xml:space="preserve"> R$         80,00 </w:t>
            </w:r>
          </w:p>
        </w:tc>
        <w:tc>
          <w:tcPr>
            <w:tcW w:w="1527" w:type="dxa"/>
            <w:tcBorders>
              <w:top w:val="nil"/>
              <w:left w:val="nil"/>
              <w:bottom w:val="single" w:sz="4" w:space="0" w:color="auto"/>
              <w:right w:val="single" w:sz="4" w:space="0" w:color="auto"/>
            </w:tcBorders>
            <w:shd w:val="clear" w:color="auto" w:fill="auto"/>
            <w:noWrap/>
            <w:vAlign w:val="center"/>
            <w:hideMark/>
          </w:tcPr>
          <w:p w14:paraId="5EDA33A8" w14:textId="77777777" w:rsidR="00D776E8" w:rsidRPr="002966D2" w:rsidRDefault="00D776E8" w:rsidP="00D776E8">
            <w:pPr>
              <w:jc w:val="center"/>
              <w:rPr>
                <w:rFonts w:ascii="Calibri" w:hAnsi="Calibri" w:cs="Calibri"/>
                <w:color w:val="000000"/>
                <w:sz w:val="22"/>
                <w:szCs w:val="22"/>
              </w:rPr>
            </w:pPr>
            <w:r w:rsidRPr="002966D2">
              <w:rPr>
                <w:rFonts w:ascii="Calibri" w:hAnsi="Calibri" w:cs="Calibri"/>
                <w:color w:val="000000"/>
                <w:sz w:val="22"/>
                <w:szCs w:val="22"/>
              </w:rPr>
              <w:t xml:space="preserve"> R$      12.000,00 </w:t>
            </w:r>
          </w:p>
        </w:tc>
      </w:tr>
      <w:tr w:rsidR="00D776E8" w:rsidRPr="002966D2" w14:paraId="4A18FE45" w14:textId="77777777" w:rsidTr="00D776E8">
        <w:trPr>
          <w:trHeight w:val="300"/>
        </w:trPr>
        <w:tc>
          <w:tcPr>
            <w:tcW w:w="498" w:type="dxa"/>
            <w:tcBorders>
              <w:top w:val="nil"/>
              <w:left w:val="single" w:sz="4" w:space="0" w:color="auto"/>
              <w:bottom w:val="single" w:sz="4" w:space="0" w:color="auto"/>
              <w:right w:val="single" w:sz="4" w:space="0" w:color="auto"/>
            </w:tcBorders>
            <w:shd w:val="clear" w:color="auto" w:fill="auto"/>
            <w:noWrap/>
            <w:vAlign w:val="center"/>
            <w:hideMark/>
          </w:tcPr>
          <w:p w14:paraId="3D25DB4D" w14:textId="77777777" w:rsidR="00D776E8" w:rsidRPr="002966D2" w:rsidRDefault="00D776E8" w:rsidP="00D776E8">
            <w:pPr>
              <w:jc w:val="center"/>
              <w:rPr>
                <w:rFonts w:ascii="Calibri" w:hAnsi="Calibri" w:cs="Calibri"/>
                <w:color w:val="000000"/>
                <w:sz w:val="22"/>
                <w:szCs w:val="22"/>
              </w:rPr>
            </w:pPr>
            <w:r w:rsidRPr="002966D2">
              <w:rPr>
                <w:rFonts w:ascii="Calibri" w:hAnsi="Calibri" w:cs="Calibri"/>
                <w:color w:val="000000"/>
                <w:sz w:val="22"/>
                <w:szCs w:val="22"/>
              </w:rPr>
              <w:t>3</w:t>
            </w:r>
          </w:p>
        </w:tc>
        <w:tc>
          <w:tcPr>
            <w:tcW w:w="4358" w:type="dxa"/>
            <w:tcBorders>
              <w:top w:val="nil"/>
              <w:left w:val="nil"/>
              <w:bottom w:val="single" w:sz="4" w:space="0" w:color="auto"/>
              <w:right w:val="single" w:sz="4" w:space="0" w:color="auto"/>
            </w:tcBorders>
            <w:shd w:val="clear" w:color="auto" w:fill="auto"/>
            <w:noWrap/>
            <w:vAlign w:val="bottom"/>
            <w:hideMark/>
          </w:tcPr>
          <w:p w14:paraId="705AF5CE" w14:textId="77777777" w:rsidR="00D776E8" w:rsidRPr="002966D2" w:rsidRDefault="00D776E8" w:rsidP="00D776E8">
            <w:pPr>
              <w:rPr>
                <w:rFonts w:ascii="Calibri" w:hAnsi="Calibri" w:cs="Calibri"/>
                <w:color w:val="000000"/>
                <w:sz w:val="22"/>
                <w:szCs w:val="22"/>
              </w:rPr>
            </w:pPr>
            <w:r w:rsidRPr="002966D2">
              <w:rPr>
                <w:rFonts w:ascii="Calibri" w:hAnsi="Calibri" w:cs="Calibri"/>
                <w:color w:val="000000"/>
                <w:sz w:val="22"/>
                <w:szCs w:val="22"/>
              </w:rPr>
              <w:t>RECARGA TONER P/ IMPRESSORA HP 100GR</w:t>
            </w:r>
          </w:p>
        </w:tc>
        <w:tc>
          <w:tcPr>
            <w:tcW w:w="890" w:type="dxa"/>
            <w:tcBorders>
              <w:top w:val="nil"/>
              <w:left w:val="nil"/>
              <w:bottom w:val="single" w:sz="4" w:space="0" w:color="auto"/>
              <w:right w:val="single" w:sz="4" w:space="0" w:color="auto"/>
            </w:tcBorders>
            <w:shd w:val="clear" w:color="auto" w:fill="auto"/>
            <w:noWrap/>
            <w:vAlign w:val="center"/>
            <w:hideMark/>
          </w:tcPr>
          <w:p w14:paraId="6C94E20F" w14:textId="77777777" w:rsidR="00D776E8" w:rsidRPr="002966D2" w:rsidRDefault="00D776E8" w:rsidP="00D776E8">
            <w:pPr>
              <w:jc w:val="center"/>
              <w:rPr>
                <w:rFonts w:ascii="Calibri" w:hAnsi="Calibri" w:cs="Calibri"/>
                <w:color w:val="000000"/>
                <w:sz w:val="22"/>
                <w:szCs w:val="22"/>
              </w:rPr>
            </w:pPr>
            <w:r w:rsidRPr="002966D2">
              <w:rPr>
                <w:rFonts w:ascii="Calibri" w:hAnsi="Calibri" w:cs="Calibri"/>
                <w:color w:val="000000"/>
                <w:sz w:val="22"/>
                <w:szCs w:val="22"/>
              </w:rPr>
              <w:t>UNIDADE</w:t>
            </w:r>
          </w:p>
        </w:tc>
        <w:tc>
          <w:tcPr>
            <w:tcW w:w="485" w:type="dxa"/>
            <w:tcBorders>
              <w:top w:val="nil"/>
              <w:left w:val="nil"/>
              <w:bottom w:val="single" w:sz="4" w:space="0" w:color="auto"/>
              <w:right w:val="single" w:sz="4" w:space="0" w:color="auto"/>
            </w:tcBorders>
            <w:shd w:val="clear" w:color="auto" w:fill="auto"/>
            <w:noWrap/>
            <w:vAlign w:val="center"/>
            <w:hideMark/>
          </w:tcPr>
          <w:p w14:paraId="26B14DF7" w14:textId="77777777" w:rsidR="00D776E8" w:rsidRPr="002966D2" w:rsidRDefault="00D776E8" w:rsidP="00D776E8">
            <w:pPr>
              <w:jc w:val="center"/>
              <w:rPr>
                <w:rFonts w:ascii="Calibri" w:hAnsi="Calibri" w:cs="Calibri"/>
                <w:color w:val="000000"/>
                <w:sz w:val="22"/>
                <w:szCs w:val="22"/>
              </w:rPr>
            </w:pPr>
            <w:r w:rsidRPr="002966D2">
              <w:rPr>
                <w:rFonts w:ascii="Calibri" w:hAnsi="Calibri" w:cs="Calibri"/>
                <w:color w:val="000000"/>
                <w:sz w:val="22"/>
                <w:szCs w:val="22"/>
              </w:rPr>
              <w:t>120</w:t>
            </w:r>
          </w:p>
        </w:tc>
        <w:tc>
          <w:tcPr>
            <w:tcW w:w="1282" w:type="dxa"/>
            <w:tcBorders>
              <w:top w:val="nil"/>
              <w:left w:val="nil"/>
              <w:bottom w:val="single" w:sz="4" w:space="0" w:color="auto"/>
              <w:right w:val="single" w:sz="4" w:space="0" w:color="auto"/>
            </w:tcBorders>
            <w:shd w:val="clear" w:color="auto" w:fill="auto"/>
            <w:noWrap/>
            <w:vAlign w:val="center"/>
            <w:hideMark/>
          </w:tcPr>
          <w:p w14:paraId="7B08C196" w14:textId="77777777" w:rsidR="00D776E8" w:rsidRPr="002966D2" w:rsidRDefault="00D776E8" w:rsidP="00D776E8">
            <w:pPr>
              <w:jc w:val="center"/>
              <w:rPr>
                <w:rFonts w:ascii="Calibri" w:hAnsi="Calibri" w:cs="Calibri"/>
                <w:color w:val="000000"/>
                <w:sz w:val="22"/>
                <w:szCs w:val="22"/>
              </w:rPr>
            </w:pPr>
            <w:r w:rsidRPr="002966D2">
              <w:rPr>
                <w:rFonts w:ascii="Calibri" w:hAnsi="Calibri" w:cs="Calibri"/>
                <w:color w:val="000000"/>
                <w:sz w:val="22"/>
                <w:szCs w:val="22"/>
              </w:rPr>
              <w:t xml:space="preserve"> R$      100,00 </w:t>
            </w:r>
          </w:p>
        </w:tc>
        <w:tc>
          <w:tcPr>
            <w:tcW w:w="1527" w:type="dxa"/>
            <w:tcBorders>
              <w:top w:val="nil"/>
              <w:left w:val="nil"/>
              <w:bottom w:val="single" w:sz="4" w:space="0" w:color="auto"/>
              <w:right w:val="single" w:sz="4" w:space="0" w:color="auto"/>
            </w:tcBorders>
            <w:shd w:val="clear" w:color="auto" w:fill="auto"/>
            <w:noWrap/>
            <w:vAlign w:val="center"/>
            <w:hideMark/>
          </w:tcPr>
          <w:p w14:paraId="19F794ED" w14:textId="77777777" w:rsidR="00D776E8" w:rsidRPr="002966D2" w:rsidRDefault="00D776E8" w:rsidP="00D776E8">
            <w:pPr>
              <w:jc w:val="center"/>
              <w:rPr>
                <w:rFonts w:ascii="Calibri" w:hAnsi="Calibri" w:cs="Calibri"/>
                <w:color w:val="000000"/>
                <w:sz w:val="22"/>
                <w:szCs w:val="22"/>
              </w:rPr>
            </w:pPr>
            <w:r w:rsidRPr="002966D2">
              <w:rPr>
                <w:rFonts w:ascii="Calibri" w:hAnsi="Calibri" w:cs="Calibri"/>
                <w:color w:val="000000"/>
                <w:sz w:val="22"/>
                <w:szCs w:val="22"/>
              </w:rPr>
              <w:t xml:space="preserve"> R$      12.000,00 </w:t>
            </w:r>
          </w:p>
        </w:tc>
      </w:tr>
      <w:tr w:rsidR="00D776E8" w:rsidRPr="002966D2" w14:paraId="09C5F6FF" w14:textId="77777777" w:rsidTr="00D776E8">
        <w:trPr>
          <w:trHeight w:val="300"/>
        </w:trPr>
        <w:tc>
          <w:tcPr>
            <w:tcW w:w="498" w:type="dxa"/>
            <w:tcBorders>
              <w:top w:val="nil"/>
              <w:left w:val="single" w:sz="4" w:space="0" w:color="auto"/>
              <w:bottom w:val="single" w:sz="4" w:space="0" w:color="auto"/>
              <w:right w:val="single" w:sz="4" w:space="0" w:color="auto"/>
            </w:tcBorders>
            <w:shd w:val="clear" w:color="auto" w:fill="auto"/>
            <w:noWrap/>
            <w:vAlign w:val="center"/>
            <w:hideMark/>
          </w:tcPr>
          <w:p w14:paraId="3BDF836B" w14:textId="77777777" w:rsidR="00D776E8" w:rsidRPr="002966D2" w:rsidRDefault="00D776E8" w:rsidP="00D776E8">
            <w:pPr>
              <w:jc w:val="center"/>
              <w:rPr>
                <w:rFonts w:ascii="Calibri" w:hAnsi="Calibri" w:cs="Calibri"/>
                <w:color w:val="000000"/>
                <w:sz w:val="22"/>
                <w:szCs w:val="22"/>
              </w:rPr>
            </w:pPr>
            <w:r w:rsidRPr="002966D2">
              <w:rPr>
                <w:rFonts w:ascii="Calibri" w:hAnsi="Calibri" w:cs="Calibri"/>
                <w:color w:val="000000"/>
                <w:sz w:val="22"/>
                <w:szCs w:val="22"/>
              </w:rPr>
              <w:t>4</w:t>
            </w:r>
          </w:p>
        </w:tc>
        <w:tc>
          <w:tcPr>
            <w:tcW w:w="4358" w:type="dxa"/>
            <w:tcBorders>
              <w:top w:val="nil"/>
              <w:left w:val="nil"/>
              <w:bottom w:val="single" w:sz="4" w:space="0" w:color="auto"/>
              <w:right w:val="single" w:sz="4" w:space="0" w:color="auto"/>
            </w:tcBorders>
            <w:shd w:val="clear" w:color="auto" w:fill="auto"/>
            <w:noWrap/>
            <w:vAlign w:val="bottom"/>
            <w:hideMark/>
          </w:tcPr>
          <w:p w14:paraId="08C17E5C" w14:textId="77777777" w:rsidR="00D776E8" w:rsidRPr="002966D2" w:rsidRDefault="00D776E8" w:rsidP="00D776E8">
            <w:pPr>
              <w:rPr>
                <w:rFonts w:ascii="Calibri" w:hAnsi="Calibri" w:cs="Calibri"/>
                <w:color w:val="000000"/>
                <w:sz w:val="22"/>
                <w:szCs w:val="22"/>
              </w:rPr>
            </w:pPr>
            <w:r w:rsidRPr="002966D2">
              <w:rPr>
                <w:rFonts w:ascii="Calibri" w:hAnsi="Calibri" w:cs="Calibri"/>
                <w:color w:val="000000"/>
                <w:sz w:val="22"/>
                <w:szCs w:val="22"/>
              </w:rPr>
              <w:t>RECARGA TONER P/ IMPRESSORA HP 130GR</w:t>
            </w:r>
          </w:p>
        </w:tc>
        <w:tc>
          <w:tcPr>
            <w:tcW w:w="890" w:type="dxa"/>
            <w:tcBorders>
              <w:top w:val="nil"/>
              <w:left w:val="nil"/>
              <w:bottom w:val="single" w:sz="4" w:space="0" w:color="auto"/>
              <w:right w:val="single" w:sz="4" w:space="0" w:color="auto"/>
            </w:tcBorders>
            <w:shd w:val="clear" w:color="auto" w:fill="auto"/>
            <w:noWrap/>
            <w:vAlign w:val="center"/>
            <w:hideMark/>
          </w:tcPr>
          <w:p w14:paraId="021944C6" w14:textId="77777777" w:rsidR="00D776E8" w:rsidRPr="002966D2" w:rsidRDefault="00D776E8" w:rsidP="00D776E8">
            <w:pPr>
              <w:jc w:val="center"/>
              <w:rPr>
                <w:rFonts w:ascii="Calibri" w:hAnsi="Calibri" w:cs="Calibri"/>
                <w:color w:val="000000"/>
                <w:sz w:val="22"/>
                <w:szCs w:val="22"/>
              </w:rPr>
            </w:pPr>
            <w:r w:rsidRPr="002966D2">
              <w:rPr>
                <w:rFonts w:ascii="Calibri" w:hAnsi="Calibri" w:cs="Calibri"/>
                <w:color w:val="000000"/>
                <w:sz w:val="22"/>
                <w:szCs w:val="22"/>
              </w:rPr>
              <w:t>UNIDADE</w:t>
            </w:r>
          </w:p>
        </w:tc>
        <w:tc>
          <w:tcPr>
            <w:tcW w:w="485" w:type="dxa"/>
            <w:tcBorders>
              <w:top w:val="nil"/>
              <w:left w:val="nil"/>
              <w:bottom w:val="single" w:sz="4" w:space="0" w:color="auto"/>
              <w:right w:val="single" w:sz="4" w:space="0" w:color="auto"/>
            </w:tcBorders>
            <w:shd w:val="clear" w:color="auto" w:fill="auto"/>
            <w:noWrap/>
            <w:vAlign w:val="center"/>
            <w:hideMark/>
          </w:tcPr>
          <w:p w14:paraId="1E701FFF" w14:textId="77777777" w:rsidR="00D776E8" w:rsidRPr="002966D2" w:rsidRDefault="00D776E8" w:rsidP="00D776E8">
            <w:pPr>
              <w:jc w:val="center"/>
              <w:rPr>
                <w:rFonts w:ascii="Calibri" w:hAnsi="Calibri" w:cs="Calibri"/>
                <w:color w:val="000000"/>
                <w:sz w:val="22"/>
                <w:szCs w:val="22"/>
              </w:rPr>
            </w:pPr>
            <w:r w:rsidRPr="002966D2">
              <w:rPr>
                <w:rFonts w:ascii="Calibri" w:hAnsi="Calibri" w:cs="Calibri"/>
                <w:color w:val="000000"/>
                <w:sz w:val="22"/>
                <w:szCs w:val="22"/>
              </w:rPr>
              <w:t>100</w:t>
            </w:r>
          </w:p>
        </w:tc>
        <w:tc>
          <w:tcPr>
            <w:tcW w:w="1282" w:type="dxa"/>
            <w:tcBorders>
              <w:top w:val="nil"/>
              <w:left w:val="nil"/>
              <w:bottom w:val="single" w:sz="4" w:space="0" w:color="auto"/>
              <w:right w:val="single" w:sz="4" w:space="0" w:color="auto"/>
            </w:tcBorders>
            <w:shd w:val="clear" w:color="auto" w:fill="auto"/>
            <w:noWrap/>
            <w:vAlign w:val="center"/>
            <w:hideMark/>
          </w:tcPr>
          <w:p w14:paraId="4E8838BA" w14:textId="77777777" w:rsidR="00D776E8" w:rsidRPr="002966D2" w:rsidRDefault="00D776E8" w:rsidP="00D776E8">
            <w:pPr>
              <w:jc w:val="center"/>
              <w:rPr>
                <w:rFonts w:ascii="Calibri" w:hAnsi="Calibri" w:cs="Calibri"/>
                <w:color w:val="000000"/>
                <w:sz w:val="22"/>
                <w:szCs w:val="22"/>
              </w:rPr>
            </w:pPr>
            <w:r w:rsidRPr="002966D2">
              <w:rPr>
                <w:rFonts w:ascii="Calibri" w:hAnsi="Calibri" w:cs="Calibri"/>
                <w:color w:val="000000"/>
                <w:sz w:val="22"/>
                <w:szCs w:val="22"/>
              </w:rPr>
              <w:t xml:space="preserve"> R$      130,00 </w:t>
            </w:r>
          </w:p>
        </w:tc>
        <w:tc>
          <w:tcPr>
            <w:tcW w:w="1527" w:type="dxa"/>
            <w:tcBorders>
              <w:top w:val="nil"/>
              <w:left w:val="nil"/>
              <w:bottom w:val="single" w:sz="4" w:space="0" w:color="auto"/>
              <w:right w:val="single" w:sz="4" w:space="0" w:color="auto"/>
            </w:tcBorders>
            <w:shd w:val="clear" w:color="auto" w:fill="auto"/>
            <w:noWrap/>
            <w:vAlign w:val="center"/>
            <w:hideMark/>
          </w:tcPr>
          <w:p w14:paraId="5AF5262A" w14:textId="77777777" w:rsidR="00D776E8" w:rsidRPr="002966D2" w:rsidRDefault="00D776E8" w:rsidP="00D776E8">
            <w:pPr>
              <w:jc w:val="center"/>
              <w:rPr>
                <w:rFonts w:ascii="Calibri" w:hAnsi="Calibri" w:cs="Calibri"/>
                <w:color w:val="000000"/>
                <w:sz w:val="22"/>
                <w:szCs w:val="22"/>
              </w:rPr>
            </w:pPr>
            <w:r w:rsidRPr="002966D2">
              <w:rPr>
                <w:rFonts w:ascii="Calibri" w:hAnsi="Calibri" w:cs="Calibri"/>
                <w:color w:val="000000"/>
                <w:sz w:val="22"/>
                <w:szCs w:val="22"/>
              </w:rPr>
              <w:t xml:space="preserve"> R$      13.000,00 </w:t>
            </w:r>
          </w:p>
        </w:tc>
      </w:tr>
      <w:tr w:rsidR="00D776E8" w:rsidRPr="002966D2" w14:paraId="09E0F576" w14:textId="77777777" w:rsidTr="00D776E8">
        <w:trPr>
          <w:trHeight w:val="300"/>
        </w:trPr>
        <w:tc>
          <w:tcPr>
            <w:tcW w:w="498" w:type="dxa"/>
            <w:tcBorders>
              <w:top w:val="nil"/>
              <w:left w:val="single" w:sz="4" w:space="0" w:color="auto"/>
              <w:bottom w:val="single" w:sz="4" w:space="0" w:color="auto"/>
              <w:right w:val="single" w:sz="4" w:space="0" w:color="auto"/>
            </w:tcBorders>
            <w:shd w:val="clear" w:color="auto" w:fill="auto"/>
            <w:noWrap/>
            <w:vAlign w:val="center"/>
            <w:hideMark/>
          </w:tcPr>
          <w:p w14:paraId="0AA15108" w14:textId="77777777" w:rsidR="00D776E8" w:rsidRPr="002966D2" w:rsidRDefault="00D776E8" w:rsidP="00D776E8">
            <w:pPr>
              <w:jc w:val="center"/>
              <w:rPr>
                <w:rFonts w:ascii="Calibri" w:hAnsi="Calibri" w:cs="Calibri"/>
                <w:color w:val="000000"/>
                <w:sz w:val="22"/>
                <w:szCs w:val="22"/>
              </w:rPr>
            </w:pPr>
            <w:r w:rsidRPr="002966D2">
              <w:rPr>
                <w:rFonts w:ascii="Calibri" w:hAnsi="Calibri" w:cs="Calibri"/>
                <w:color w:val="000000"/>
                <w:sz w:val="22"/>
                <w:szCs w:val="22"/>
              </w:rPr>
              <w:t>5</w:t>
            </w:r>
          </w:p>
        </w:tc>
        <w:tc>
          <w:tcPr>
            <w:tcW w:w="4358" w:type="dxa"/>
            <w:tcBorders>
              <w:top w:val="nil"/>
              <w:left w:val="nil"/>
              <w:bottom w:val="single" w:sz="4" w:space="0" w:color="auto"/>
              <w:right w:val="single" w:sz="4" w:space="0" w:color="auto"/>
            </w:tcBorders>
            <w:shd w:val="clear" w:color="auto" w:fill="auto"/>
            <w:noWrap/>
            <w:vAlign w:val="bottom"/>
            <w:hideMark/>
          </w:tcPr>
          <w:p w14:paraId="69AE62D1" w14:textId="77777777" w:rsidR="00D776E8" w:rsidRPr="002966D2" w:rsidRDefault="00D776E8" w:rsidP="00D776E8">
            <w:pPr>
              <w:rPr>
                <w:rFonts w:ascii="Calibri" w:hAnsi="Calibri" w:cs="Calibri"/>
                <w:color w:val="000000"/>
                <w:sz w:val="22"/>
                <w:szCs w:val="22"/>
              </w:rPr>
            </w:pPr>
            <w:r w:rsidRPr="002966D2">
              <w:rPr>
                <w:rFonts w:ascii="Calibri" w:hAnsi="Calibri" w:cs="Calibri"/>
                <w:color w:val="000000"/>
                <w:sz w:val="22"/>
                <w:szCs w:val="22"/>
              </w:rPr>
              <w:t>RECARGA TONER P/ IMPRESSORA HP 150GR</w:t>
            </w:r>
          </w:p>
        </w:tc>
        <w:tc>
          <w:tcPr>
            <w:tcW w:w="890" w:type="dxa"/>
            <w:tcBorders>
              <w:top w:val="nil"/>
              <w:left w:val="nil"/>
              <w:bottom w:val="single" w:sz="4" w:space="0" w:color="auto"/>
              <w:right w:val="single" w:sz="4" w:space="0" w:color="auto"/>
            </w:tcBorders>
            <w:shd w:val="clear" w:color="auto" w:fill="auto"/>
            <w:noWrap/>
            <w:vAlign w:val="center"/>
            <w:hideMark/>
          </w:tcPr>
          <w:p w14:paraId="6211CDA1" w14:textId="77777777" w:rsidR="00D776E8" w:rsidRPr="002966D2" w:rsidRDefault="00D776E8" w:rsidP="00D776E8">
            <w:pPr>
              <w:jc w:val="center"/>
              <w:rPr>
                <w:rFonts w:ascii="Calibri" w:hAnsi="Calibri" w:cs="Calibri"/>
                <w:color w:val="000000"/>
                <w:sz w:val="22"/>
                <w:szCs w:val="22"/>
              </w:rPr>
            </w:pPr>
            <w:r w:rsidRPr="002966D2">
              <w:rPr>
                <w:rFonts w:ascii="Calibri" w:hAnsi="Calibri" w:cs="Calibri"/>
                <w:color w:val="000000"/>
                <w:sz w:val="22"/>
                <w:szCs w:val="22"/>
              </w:rPr>
              <w:t>UNIDADE</w:t>
            </w:r>
          </w:p>
        </w:tc>
        <w:tc>
          <w:tcPr>
            <w:tcW w:w="485" w:type="dxa"/>
            <w:tcBorders>
              <w:top w:val="nil"/>
              <w:left w:val="nil"/>
              <w:bottom w:val="single" w:sz="4" w:space="0" w:color="auto"/>
              <w:right w:val="single" w:sz="4" w:space="0" w:color="auto"/>
            </w:tcBorders>
            <w:shd w:val="clear" w:color="auto" w:fill="auto"/>
            <w:noWrap/>
            <w:vAlign w:val="center"/>
            <w:hideMark/>
          </w:tcPr>
          <w:p w14:paraId="600A944B" w14:textId="77777777" w:rsidR="00D776E8" w:rsidRPr="002966D2" w:rsidRDefault="00D776E8" w:rsidP="00D776E8">
            <w:pPr>
              <w:jc w:val="center"/>
              <w:rPr>
                <w:rFonts w:ascii="Calibri" w:hAnsi="Calibri" w:cs="Calibri"/>
                <w:color w:val="000000"/>
                <w:sz w:val="22"/>
                <w:szCs w:val="22"/>
              </w:rPr>
            </w:pPr>
            <w:r w:rsidRPr="002966D2">
              <w:rPr>
                <w:rFonts w:ascii="Calibri" w:hAnsi="Calibri" w:cs="Calibri"/>
                <w:color w:val="000000"/>
                <w:sz w:val="22"/>
                <w:szCs w:val="22"/>
              </w:rPr>
              <w:t>50</w:t>
            </w:r>
          </w:p>
        </w:tc>
        <w:tc>
          <w:tcPr>
            <w:tcW w:w="1282" w:type="dxa"/>
            <w:tcBorders>
              <w:top w:val="nil"/>
              <w:left w:val="nil"/>
              <w:bottom w:val="single" w:sz="4" w:space="0" w:color="auto"/>
              <w:right w:val="single" w:sz="4" w:space="0" w:color="auto"/>
            </w:tcBorders>
            <w:shd w:val="clear" w:color="auto" w:fill="auto"/>
            <w:noWrap/>
            <w:vAlign w:val="center"/>
            <w:hideMark/>
          </w:tcPr>
          <w:p w14:paraId="10E7F64A" w14:textId="77777777" w:rsidR="00D776E8" w:rsidRPr="002966D2" w:rsidRDefault="00D776E8" w:rsidP="00D776E8">
            <w:pPr>
              <w:jc w:val="center"/>
              <w:rPr>
                <w:rFonts w:ascii="Calibri" w:hAnsi="Calibri" w:cs="Calibri"/>
                <w:color w:val="000000"/>
                <w:sz w:val="22"/>
                <w:szCs w:val="22"/>
              </w:rPr>
            </w:pPr>
            <w:r w:rsidRPr="002966D2">
              <w:rPr>
                <w:rFonts w:ascii="Calibri" w:hAnsi="Calibri" w:cs="Calibri"/>
                <w:color w:val="000000"/>
                <w:sz w:val="22"/>
                <w:szCs w:val="22"/>
              </w:rPr>
              <w:t xml:space="preserve"> R$      150,00 </w:t>
            </w:r>
          </w:p>
        </w:tc>
        <w:tc>
          <w:tcPr>
            <w:tcW w:w="1527" w:type="dxa"/>
            <w:tcBorders>
              <w:top w:val="nil"/>
              <w:left w:val="nil"/>
              <w:bottom w:val="single" w:sz="4" w:space="0" w:color="auto"/>
              <w:right w:val="single" w:sz="4" w:space="0" w:color="auto"/>
            </w:tcBorders>
            <w:shd w:val="clear" w:color="auto" w:fill="auto"/>
            <w:noWrap/>
            <w:vAlign w:val="center"/>
            <w:hideMark/>
          </w:tcPr>
          <w:p w14:paraId="2DE01DB8" w14:textId="77777777" w:rsidR="00D776E8" w:rsidRPr="002966D2" w:rsidRDefault="00D776E8" w:rsidP="00D776E8">
            <w:pPr>
              <w:jc w:val="center"/>
              <w:rPr>
                <w:rFonts w:ascii="Calibri" w:hAnsi="Calibri" w:cs="Calibri"/>
                <w:color w:val="000000"/>
                <w:sz w:val="22"/>
                <w:szCs w:val="22"/>
              </w:rPr>
            </w:pPr>
            <w:r w:rsidRPr="002966D2">
              <w:rPr>
                <w:rFonts w:ascii="Calibri" w:hAnsi="Calibri" w:cs="Calibri"/>
                <w:color w:val="000000"/>
                <w:sz w:val="22"/>
                <w:szCs w:val="22"/>
              </w:rPr>
              <w:t xml:space="preserve"> R$        7.500,00 </w:t>
            </w:r>
          </w:p>
        </w:tc>
      </w:tr>
      <w:tr w:rsidR="00D776E8" w:rsidRPr="002966D2" w14:paraId="12864EFF" w14:textId="77777777" w:rsidTr="00D776E8">
        <w:trPr>
          <w:trHeight w:val="300"/>
        </w:trPr>
        <w:tc>
          <w:tcPr>
            <w:tcW w:w="498" w:type="dxa"/>
            <w:tcBorders>
              <w:top w:val="nil"/>
              <w:left w:val="single" w:sz="4" w:space="0" w:color="auto"/>
              <w:bottom w:val="single" w:sz="4" w:space="0" w:color="auto"/>
              <w:right w:val="single" w:sz="4" w:space="0" w:color="auto"/>
            </w:tcBorders>
            <w:shd w:val="clear" w:color="auto" w:fill="auto"/>
            <w:noWrap/>
            <w:vAlign w:val="center"/>
            <w:hideMark/>
          </w:tcPr>
          <w:p w14:paraId="16356CA3" w14:textId="77777777" w:rsidR="00D776E8" w:rsidRPr="002966D2" w:rsidRDefault="00D776E8" w:rsidP="00D776E8">
            <w:pPr>
              <w:jc w:val="center"/>
              <w:rPr>
                <w:rFonts w:ascii="Calibri" w:hAnsi="Calibri" w:cs="Calibri"/>
                <w:color w:val="000000"/>
                <w:sz w:val="22"/>
                <w:szCs w:val="22"/>
              </w:rPr>
            </w:pPr>
            <w:r w:rsidRPr="002966D2">
              <w:rPr>
                <w:rFonts w:ascii="Calibri" w:hAnsi="Calibri" w:cs="Calibri"/>
                <w:color w:val="000000"/>
                <w:sz w:val="22"/>
                <w:szCs w:val="22"/>
              </w:rPr>
              <w:t>6</w:t>
            </w:r>
          </w:p>
        </w:tc>
        <w:tc>
          <w:tcPr>
            <w:tcW w:w="4358" w:type="dxa"/>
            <w:tcBorders>
              <w:top w:val="nil"/>
              <w:left w:val="nil"/>
              <w:bottom w:val="single" w:sz="4" w:space="0" w:color="auto"/>
              <w:right w:val="single" w:sz="4" w:space="0" w:color="auto"/>
            </w:tcBorders>
            <w:shd w:val="clear" w:color="auto" w:fill="auto"/>
            <w:noWrap/>
            <w:vAlign w:val="bottom"/>
            <w:hideMark/>
          </w:tcPr>
          <w:p w14:paraId="1A95689B" w14:textId="77777777" w:rsidR="00D776E8" w:rsidRPr="002966D2" w:rsidRDefault="00D776E8" w:rsidP="00D776E8">
            <w:pPr>
              <w:rPr>
                <w:rFonts w:ascii="Calibri" w:hAnsi="Calibri" w:cs="Calibri"/>
                <w:color w:val="000000"/>
                <w:sz w:val="22"/>
                <w:szCs w:val="22"/>
              </w:rPr>
            </w:pPr>
            <w:r w:rsidRPr="002966D2">
              <w:rPr>
                <w:rFonts w:ascii="Calibri" w:hAnsi="Calibri" w:cs="Calibri"/>
                <w:color w:val="000000"/>
                <w:sz w:val="22"/>
                <w:szCs w:val="22"/>
              </w:rPr>
              <w:t xml:space="preserve">Recarga Toner p/ impressora HP 160gr </w:t>
            </w:r>
          </w:p>
        </w:tc>
        <w:tc>
          <w:tcPr>
            <w:tcW w:w="890" w:type="dxa"/>
            <w:tcBorders>
              <w:top w:val="nil"/>
              <w:left w:val="nil"/>
              <w:bottom w:val="single" w:sz="4" w:space="0" w:color="auto"/>
              <w:right w:val="single" w:sz="4" w:space="0" w:color="auto"/>
            </w:tcBorders>
            <w:shd w:val="clear" w:color="auto" w:fill="auto"/>
            <w:noWrap/>
            <w:vAlign w:val="center"/>
            <w:hideMark/>
          </w:tcPr>
          <w:p w14:paraId="70DACF68" w14:textId="77777777" w:rsidR="00D776E8" w:rsidRPr="002966D2" w:rsidRDefault="00D776E8" w:rsidP="00D776E8">
            <w:pPr>
              <w:jc w:val="center"/>
              <w:rPr>
                <w:rFonts w:ascii="Calibri" w:hAnsi="Calibri" w:cs="Calibri"/>
                <w:color w:val="000000"/>
                <w:sz w:val="22"/>
                <w:szCs w:val="22"/>
              </w:rPr>
            </w:pPr>
            <w:r w:rsidRPr="002966D2">
              <w:rPr>
                <w:rFonts w:ascii="Calibri" w:hAnsi="Calibri" w:cs="Calibri"/>
                <w:color w:val="000000"/>
                <w:sz w:val="22"/>
                <w:szCs w:val="22"/>
              </w:rPr>
              <w:t>UNIDADE</w:t>
            </w:r>
          </w:p>
        </w:tc>
        <w:tc>
          <w:tcPr>
            <w:tcW w:w="485" w:type="dxa"/>
            <w:tcBorders>
              <w:top w:val="nil"/>
              <w:left w:val="nil"/>
              <w:bottom w:val="single" w:sz="4" w:space="0" w:color="auto"/>
              <w:right w:val="single" w:sz="4" w:space="0" w:color="auto"/>
            </w:tcBorders>
            <w:shd w:val="clear" w:color="auto" w:fill="auto"/>
            <w:noWrap/>
            <w:vAlign w:val="center"/>
            <w:hideMark/>
          </w:tcPr>
          <w:p w14:paraId="1553C577" w14:textId="77777777" w:rsidR="00D776E8" w:rsidRPr="002966D2" w:rsidRDefault="00D776E8" w:rsidP="00D776E8">
            <w:pPr>
              <w:jc w:val="center"/>
              <w:rPr>
                <w:rFonts w:ascii="Calibri" w:hAnsi="Calibri" w:cs="Calibri"/>
                <w:color w:val="000000"/>
                <w:sz w:val="22"/>
                <w:szCs w:val="22"/>
              </w:rPr>
            </w:pPr>
            <w:r w:rsidRPr="002966D2">
              <w:rPr>
                <w:rFonts w:ascii="Calibri" w:hAnsi="Calibri" w:cs="Calibri"/>
                <w:color w:val="000000"/>
                <w:sz w:val="22"/>
                <w:szCs w:val="22"/>
              </w:rPr>
              <w:t>50</w:t>
            </w:r>
          </w:p>
        </w:tc>
        <w:tc>
          <w:tcPr>
            <w:tcW w:w="1282" w:type="dxa"/>
            <w:tcBorders>
              <w:top w:val="nil"/>
              <w:left w:val="nil"/>
              <w:bottom w:val="single" w:sz="4" w:space="0" w:color="auto"/>
              <w:right w:val="single" w:sz="4" w:space="0" w:color="auto"/>
            </w:tcBorders>
            <w:shd w:val="clear" w:color="auto" w:fill="auto"/>
            <w:noWrap/>
            <w:vAlign w:val="center"/>
            <w:hideMark/>
          </w:tcPr>
          <w:p w14:paraId="49CB234C" w14:textId="77777777" w:rsidR="00D776E8" w:rsidRPr="002966D2" w:rsidRDefault="00D776E8" w:rsidP="00D776E8">
            <w:pPr>
              <w:jc w:val="center"/>
              <w:rPr>
                <w:rFonts w:ascii="Calibri" w:hAnsi="Calibri" w:cs="Calibri"/>
                <w:color w:val="000000"/>
                <w:sz w:val="22"/>
                <w:szCs w:val="22"/>
              </w:rPr>
            </w:pPr>
            <w:r w:rsidRPr="002966D2">
              <w:rPr>
                <w:rFonts w:ascii="Calibri" w:hAnsi="Calibri" w:cs="Calibri"/>
                <w:color w:val="000000"/>
                <w:sz w:val="22"/>
                <w:szCs w:val="22"/>
              </w:rPr>
              <w:t xml:space="preserve"> R$      160,00 </w:t>
            </w:r>
          </w:p>
        </w:tc>
        <w:tc>
          <w:tcPr>
            <w:tcW w:w="1527" w:type="dxa"/>
            <w:tcBorders>
              <w:top w:val="nil"/>
              <w:left w:val="nil"/>
              <w:bottom w:val="single" w:sz="4" w:space="0" w:color="auto"/>
              <w:right w:val="single" w:sz="4" w:space="0" w:color="auto"/>
            </w:tcBorders>
            <w:shd w:val="clear" w:color="auto" w:fill="auto"/>
            <w:noWrap/>
            <w:vAlign w:val="center"/>
            <w:hideMark/>
          </w:tcPr>
          <w:p w14:paraId="1115F5E0" w14:textId="77777777" w:rsidR="00D776E8" w:rsidRPr="002966D2" w:rsidRDefault="00D776E8" w:rsidP="00D776E8">
            <w:pPr>
              <w:jc w:val="center"/>
              <w:rPr>
                <w:rFonts w:ascii="Calibri" w:hAnsi="Calibri" w:cs="Calibri"/>
                <w:color w:val="000000"/>
                <w:sz w:val="22"/>
                <w:szCs w:val="22"/>
              </w:rPr>
            </w:pPr>
            <w:r w:rsidRPr="002966D2">
              <w:rPr>
                <w:rFonts w:ascii="Calibri" w:hAnsi="Calibri" w:cs="Calibri"/>
                <w:color w:val="000000"/>
                <w:sz w:val="22"/>
                <w:szCs w:val="22"/>
              </w:rPr>
              <w:t xml:space="preserve"> R$        8.000,00 </w:t>
            </w:r>
          </w:p>
        </w:tc>
      </w:tr>
      <w:tr w:rsidR="00D776E8" w:rsidRPr="002966D2" w14:paraId="5FD9A15A" w14:textId="77777777" w:rsidTr="00D776E8">
        <w:trPr>
          <w:trHeight w:val="300"/>
        </w:trPr>
        <w:tc>
          <w:tcPr>
            <w:tcW w:w="498" w:type="dxa"/>
            <w:tcBorders>
              <w:top w:val="nil"/>
              <w:left w:val="single" w:sz="4" w:space="0" w:color="auto"/>
              <w:bottom w:val="single" w:sz="4" w:space="0" w:color="auto"/>
              <w:right w:val="single" w:sz="4" w:space="0" w:color="auto"/>
            </w:tcBorders>
            <w:shd w:val="clear" w:color="auto" w:fill="auto"/>
            <w:noWrap/>
            <w:vAlign w:val="center"/>
            <w:hideMark/>
          </w:tcPr>
          <w:p w14:paraId="45913E17" w14:textId="77777777" w:rsidR="00D776E8" w:rsidRPr="002966D2" w:rsidRDefault="00D776E8" w:rsidP="00D776E8">
            <w:pPr>
              <w:jc w:val="center"/>
              <w:rPr>
                <w:rFonts w:ascii="Calibri" w:hAnsi="Calibri" w:cs="Calibri"/>
                <w:color w:val="000000"/>
                <w:sz w:val="22"/>
                <w:szCs w:val="22"/>
              </w:rPr>
            </w:pPr>
            <w:r w:rsidRPr="002966D2">
              <w:rPr>
                <w:rFonts w:ascii="Calibri" w:hAnsi="Calibri" w:cs="Calibri"/>
                <w:color w:val="000000"/>
                <w:sz w:val="22"/>
                <w:szCs w:val="22"/>
              </w:rPr>
              <w:t>7</w:t>
            </w:r>
          </w:p>
        </w:tc>
        <w:tc>
          <w:tcPr>
            <w:tcW w:w="4358" w:type="dxa"/>
            <w:tcBorders>
              <w:top w:val="nil"/>
              <w:left w:val="nil"/>
              <w:bottom w:val="single" w:sz="4" w:space="0" w:color="auto"/>
              <w:right w:val="single" w:sz="4" w:space="0" w:color="auto"/>
            </w:tcBorders>
            <w:shd w:val="clear" w:color="auto" w:fill="auto"/>
            <w:noWrap/>
            <w:vAlign w:val="bottom"/>
            <w:hideMark/>
          </w:tcPr>
          <w:p w14:paraId="7007CDB2" w14:textId="77777777" w:rsidR="00D776E8" w:rsidRPr="002966D2" w:rsidRDefault="00D776E8" w:rsidP="00D776E8">
            <w:pPr>
              <w:rPr>
                <w:rFonts w:ascii="Calibri" w:hAnsi="Calibri" w:cs="Calibri"/>
                <w:color w:val="000000"/>
                <w:sz w:val="22"/>
                <w:szCs w:val="22"/>
              </w:rPr>
            </w:pPr>
            <w:r w:rsidRPr="002966D2">
              <w:rPr>
                <w:rFonts w:ascii="Calibri" w:hAnsi="Calibri" w:cs="Calibri"/>
                <w:color w:val="000000"/>
                <w:sz w:val="22"/>
                <w:szCs w:val="22"/>
              </w:rPr>
              <w:t xml:space="preserve">Recarga Toner p/ impressora HP 300gr </w:t>
            </w:r>
          </w:p>
        </w:tc>
        <w:tc>
          <w:tcPr>
            <w:tcW w:w="890" w:type="dxa"/>
            <w:tcBorders>
              <w:top w:val="nil"/>
              <w:left w:val="nil"/>
              <w:bottom w:val="single" w:sz="4" w:space="0" w:color="auto"/>
              <w:right w:val="single" w:sz="4" w:space="0" w:color="auto"/>
            </w:tcBorders>
            <w:shd w:val="clear" w:color="auto" w:fill="auto"/>
            <w:noWrap/>
            <w:vAlign w:val="center"/>
            <w:hideMark/>
          </w:tcPr>
          <w:p w14:paraId="766B2198" w14:textId="77777777" w:rsidR="00D776E8" w:rsidRPr="002966D2" w:rsidRDefault="00D776E8" w:rsidP="00D776E8">
            <w:pPr>
              <w:jc w:val="center"/>
              <w:rPr>
                <w:rFonts w:ascii="Calibri" w:hAnsi="Calibri" w:cs="Calibri"/>
                <w:color w:val="000000"/>
                <w:sz w:val="22"/>
                <w:szCs w:val="22"/>
              </w:rPr>
            </w:pPr>
            <w:r w:rsidRPr="002966D2">
              <w:rPr>
                <w:rFonts w:ascii="Calibri" w:hAnsi="Calibri" w:cs="Calibri"/>
                <w:color w:val="000000"/>
                <w:sz w:val="22"/>
                <w:szCs w:val="22"/>
              </w:rPr>
              <w:t>UNIDADE</w:t>
            </w:r>
          </w:p>
        </w:tc>
        <w:tc>
          <w:tcPr>
            <w:tcW w:w="485" w:type="dxa"/>
            <w:tcBorders>
              <w:top w:val="nil"/>
              <w:left w:val="nil"/>
              <w:bottom w:val="single" w:sz="4" w:space="0" w:color="auto"/>
              <w:right w:val="single" w:sz="4" w:space="0" w:color="auto"/>
            </w:tcBorders>
            <w:shd w:val="clear" w:color="auto" w:fill="auto"/>
            <w:noWrap/>
            <w:vAlign w:val="center"/>
            <w:hideMark/>
          </w:tcPr>
          <w:p w14:paraId="06F4AED8" w14:textId="77777777" w:rsidR="00D776E8" w:rsidRPr="002966D2" w:rsidRDefault="00D776E8" w:rsidP="00D776E8">
            <w:pPr>
              <w:jc w:val="center"/>
              <w:rPr>
                <w:rFonts w:ascii="Calibri" w:hAnsi="Calibri" w:cs="Calibri"/>
                <w:color w:val="000000"/>
                <w:sz w:val="22"/>
                <w:szCs w:val="22"/>
              </w:rPr>
            </w:pPr>
            <w:r w:rsidRPr="002966D2">
              <w:rPr>
                <w:rFonts w:ascii="Calibri" w:hAnsi="Calibri" w:cs="Calibri"/>
                <w:color w:val="000000"/>
                <w:sz w:val="22"/>
                <w:szCs w:val="22"/>
              </w:rPr>
              <w:t>60</w:t>
            </w:r>
          </w:p>
        </w:tc>
        <w:tc>
          <w:tcPr>
            <w:tcW w:w="1282" w:type="dxa"/>
            <w:tcBorders>
              <w:top w:val="nil"/>
              <w:left w:val="nil"/>
              <w:bottom w:val="single" w:sz="4" w:space="0" w:color="auto"/>
              <w:right w:val="single" w:sz="4" w:space="0" w:color="auto"/>
            </w:tcBorders>
            <w:shd w:val="clear" w:color="auto" w:fill="auto"/>
            <w:noWrap/>
            <w:vAlign w:val="center"/>
            <w:hideMark/>
          </w:tcPr>
          <w:p w14:paraId="73E45A39" w14:textId="77777777" w:rsidR="00D776E8" w:rsidRPr="002966D2" w:rsidRDefault="00D776E8" w:rsidP="00D776E8">
            <w:pPr>
              <w:jc w:val="center"/>
              <w:rPr>
                <w:rFonts w:ascii="Calibri" w:hAnsi="Calibri" w:cs="Calibri"/>
                <w:color w:val="000000"/>
                <w:sz w:val="22"/>
                <w:szCs w:val="22"/>
              </w:rPr>
            </w:pPr>
            <w:r w:rsidRPr="002966D2">
              <w:rPr>
                <w:rFonts w:ascii="Calibri" w:hAnsi="Calibri" w:cs="Calibri"/>
                <w:color w:val="000000"/>
                <w:sz w:val="22"/>
                <w:szCs w:val="22"/>
              </w:rPr>
              <w:t xml:space="preserve"> R$      250,00 </w:t>
            </w:r>
          </w:p>
        </w:tc>
        <w:tc>
          <w:tcPr>
            <w:tcW w:w="1527" w:type="dxa"/>
            <w:tcBorders>
              <w:top w:val="nil"/>
              <w:left w:val="nil"/>
              <w:bottom w:val="single" w:sz="4" w:space="0" w:color="auto"/>
              <w:right w:val="single" w:sz="4" w:space="0" w:color="auto"/>
            </w:tcBorders>
            <w:shd w:val="clear" w:color="auto" w:fill="auto"/>
            <w:noWrap/>
            <w:vAlign w:val="center"/>
            <w:hideMark/>
          </w:tcPr>
          <w:p w14:paraId="1A664108" w14:textId="77777777" w:rsidR="00D776E8" w:rsidRPr="002966D2" w:rsidRDefault="00D776E8" w:rsidP="00D776E8">
            <w:pPr>
              <w:jc w:val="center"/>
              <w:rPr>
                <w:rFonts w:ascii="Calibri" w:hAnsi="Calibri" w:cs="Calibri"/>
                <w:color w:val="000000"/>
                <w:sz w:val="22"/>
                <w:szCs w:val="22"/>
              </w:rPr>
            </w:pPr>
            <w:r w:rsidRPr="002966D2">
              <w:rPr>
                <w:rFonts w:ascii="Calibri" w:hAnsi="Calibri" w:cs="Calibri"/>
                <w:color w:val="000000"/>
                <w:sz w:val="22"/>
                <w:szCs w:val="22"/>
              </w:rPr>
              <w:t xml:space="preserve"> R$      15.000,00 </w:t>
            </w:r>
          </w:p>
        </w:tc>
      </w:tr>
      <w:tr w:rsidR="00D776E8" w:rsidRPr="002966D2" w14:paraId="01D163B1" w14:textId="77777777" w:rsidTr="00D776E8">
        <w:trPr>
          <w:trHeight w:val="300"/>
        </w:trPr>
        <w:tc>
          <w:tcPr>
            <w:tcW w:w="498" w:type="dxa"/>
            <w:tcBorders>
              <w:top w:val="nil"/>
              <w:left w:val="single" w:sz="4" w:space="0" w:color="auto"/>
              <w:bottom w:val="single" w:sz="4" w:space="0" w:color="auto"/>
              <w:right w:val="single" w:sz="4" w:space="0" w:color="auto"/>
            </w:tcBorders>
            <w:shd w:val="clear" w:color="auto" w:fill="auto"/>
            <w:noWrap/>
            <w:vAlign w:val="center"/>
            <w:hideMark/>
          </w:tcPr>
          <w:p w14:paraId="3B0FE48B" w14:textId="77777777" w:rsidR="00D776E8" w:rsidRPr="002966D2" w:rsidRDefault="00D776E8" w:rsidP="00D776E8">
            <w:pPr>
              <w:jc w:val="center"/>
              <w:rPr>
                <w:rFonts w:ascii="Calibri" w:hAnsi="Calibri" w:cs="Calibri"/>
                <w:color w:val="000000"/>
                <w:sz w:val="22"/>
                <w:szCs w:val="22"/>
              </w:rPr>
            </w:pPr>
            <w:r w:rsidRPr="002966D2">
              <w:rPr>
                <w:rFonts w:ascii="Calibri" w:hAnsi="Calibri" w:cs="Calibri"/>
                <w:color w:val="000000"/>
                <w:sz w:val="22"/>
                <w:szCs w:val="22"/>
              </w:rPr>
              <w:t>8</w:t>
            </w:r>
          </w:p>
        </w:tc>
        <w:tc>
          <w:tcPr>
            <w:tcW w:w="4358" w:type="dxa"/>
            <w:tcBorders>
              <w:top w:val="nil"/>
              <w:left w:val="nil"/>
              <w:bottom w:val="single" w:sz="4" w:space="0" w:color="auto"/>
              <w:right w:val="single" w:sz="4" w:space="0" w:color="auto"/>
            </w:tcBorders>
            <w:shd w:val="clear" w:color="auto" w:fill="auto"/>
            <w:noWrap/>
            <w:vAlign w:val="bottom"/>
            <w:hideMark/>
          </w:tcPr>
          <w:p w14:paraId="6BBF8315" w14:textId="77777777" w:rsidR="00D776E8" w:rsidRPr="002966D2" w:rsidRDefault="00D776E8" w:rsidP="00D776E8">
            <w:pPr>
              <w:rPr>
                <w:rFonts w:ascii="Calibri" w:hAnsi="Calibri" w:cs="Calibri"/>
                <w:color w:val="000000"/>
                <w:sz w:val="22"/>
                <w:szCs w:val="22"/>
              </w:rPr>
            </w:pPr>
            <w:r w:rsidRPr="002966D2">
              <w:rPr>
                <w:rFonts w:ascii="Calibri" w:hAnsi="Calibri" w:cs="Calibri"/>
                <w:color w:val="000000"/>
                <w:sz w:val="22"/>
                <w:szCs w:val="22"/>
              </w:rPr>
              <w:t xml:space="preserve">Recarga Toner p/ impressora Samsung 65gr </w:t>
            </w:r>
          </w:p>
        </w:tc>
        <w:tc>
          <w:tcPr>
            <w:tcW w:w="890" w:type="dxa"/>
            <w:tcBorders>
              <w:top w:val="nil"/>
              <w:left w:val="nil"/>
              <w:bottom w:val="single" w:sz="4" w:space="0" w:color="auto"/>
              <w:right w:val="single" w:sz="4" w:space="0" w:color="auto"/>
            </w:tcBorders>
            <w:shd w:val="clear" w:color="auto" w:fill="auto"/>
            <w:noWrap/>
            <w:vAlign w:val="center"/>
            <w:hideMark/>
          </w:tcPr>
          <w:p w14:paraId="2D14AD9F" w14:textId="77777777" w:rsidR="00D776E8" w:rsidRPr="002966D2" w:rsidRDefault="00D776E8" w:rsidP="00D776E8">
            <w:pPr>
              <w:jc w:val="center"/>
              <w:rPr>
                <w:rFonts w:ascii="Calibri" w:hAnsi="Calibri" w:cs="Calibri"/>
                <w:color w:val="000000"/>
                <w:sz w:val="22"/>
                <w:szCs w:val="22"/>
              </w:rPr>
            </w:pPr>
            <w:r w:rsidRPr="002966D2">
              <w:rPr>
                <w:rFonts w:ascii="Calibri" w:hAnsi="Calibri" w:cs="Calibri"/>
                <w:color w:val="000000"/>
                <w:sz w:val="22"/>
                <w:szCs w:val="22"/>
              </w:rPr>
              <w:t>UNIDADE</w:t>
            </w:r>
          </w:p>
        </w:tc>
        <w:tc>
          <w:tcPr>
            <w:tcW w:w="485" w:type="dxa"/>
            <w:tcBorders>
              <w:top w:val="nil"/>
              <w:left w:val="nil"/>
              <w:bottom w:val="single" w:sz="4" w:space="0" w:color="auto"/>
              <w:right w:val="single" w:sz="4" w:space="0" w:color="auto"/>
            </w:tcBorders>
            <w:shd w:val="clear" w:color="auto" w:fill="auto"/>
            <w:noWrap/>
            <w:vAlign w:val="center"/>
            <w:hideMark/>
          </w:tcPr>
          <w:p w14:paraId="0D55834F" w14:textId="77777777" w:rsidR="00D776E8" w:rsidRPr="002966D2" w:rsidRDefault="00D776E8" w:rsidP="00D776E8">
            <w:pPr>
              <w:jc w:val="center"/>
              <w:rPr>
                <w:rFonts w:ascii="Calibri" w:hAnsi="Calibri" w:cs="Calibri"/>
                <w:color w:val="000000"/>
                <w:sz w:val="22"/>
                <w:szCs w:val="22"/>
              </w:rPr>
            </w:pPr>
            <w:r w:rsidRPr="002966D2">
              <w:rPr>
                <w:rFonts w:ascii="Calibri" w:hAnsi="Calibri" w:cs="Calibri"/>
                <w:color w:val="000000"/>
                <w:sz w:val="22"/>
                <w:szCs w:val="22"/>
              </w:rPr>
              <w:t>30</w:t>
            </w:r>
          </w:p>
        </w:tc>
        <w:tc>
          <w:tcPr>
            <w:tcW w:w="1282" w:type="dxa"/>
            <w:tcBorders>
              <w:top w:val="nil"/>
              <w:left w:val="nil"/>
              <w:bottom w:val="single" w:sz="4" w:space="0" w:color="auto"/>
              <w:right w:val="single" w:sz="4" w:space="0" w:color="auto"/>
            </w:tcBorders>
            <w:shd w:val="clear" w:color="auto" w:fill="auto"/>
            <w:noWrap/>
            <w:vAlign w:val="center"/>
            <w:hideMark/>
          </w:tcPr>
          <w:p w14:paraId="249B194F" w14:textId="77777777" w:rsidR="00D776E8" w:rsidRPr="002966D2" w:rsidRDefault="00D776E8" w:rsidP="00D776E8">
            <w:pPr>
              <w:jc w:val="center"/>
              <w:rPr>
                <w:rFonts w:ascii="Calibri" w:hAnsi="Calibri" w:cs="Calibri"/>
                <w:color w:val="000000"/>
                <w:sz w:val="22"/>
                <w:szCs w:val="22"/>
              </w:rPr>
            </w:pPr>
            <w:r w:rsidRPr="002966D2">
              <w:rPr>
                <w:rFonts w:ascii="Calibri" w:hAnsi="Calibri" w:cs="Calibri"/>
                <w:color w:val="000000"/>
                <w:sz w:val="22"/>
                <w:szCs w:val="22"/>
              </w:rPr>
              <w:t xml:space="preserve"> R$         65,00 </w:t>
            </w:r>
          </w:p>
        </w:tc>
        <w:tc>
          <w:tcPr>
            <w:tcW w:w="1527" w:type="dxa"/>
            <w:tcBorders>
              <w:top w:val="nil"/>
              <w:left w:val="nil"/>
              <w:bottom w:val="single" w:sz="4" w:space="0" w:color="auto"/>
              <w:right w:val="single" w:sz="4" w:space="0" w:color="auto"/>
            </w:tcBorders>
            <w:shd w:val="clear" w:color="auto" w:fill="auto"/>
            <w:noWrap/>
            <w:vAlign w:val="center"/>
            <w:hideMark/>
          </w:tcPr>
          <w:p w14:paraId="6D26BA99" w14:textId="77777777" w:rsidR="00D776E8" w:rsidRPr="002966D2" w:rsidRDefault="00D776E8" w:rsidP="00D776E8">
            <w:pPr>
              <w:jc w:val="center"/>
              <w:rPr>
                <w:rFonts w:ascii="Calibri" w:hAnsi="Calibri" w:cs="Calibri"/>
                <w:color w:val="000000"/>
                <w:sz w:val="22"/>
                <w:szCs w:val="22"/>
              </w:rPr>
            </w:pPr>
            <w:r w:rsidRPr="002966D2">
              <w:rPr>
                <w:rFonts w:ascii="Calibri" w:hAnsi="Calibri" w:cs="Calibri"/>
                <w:color w:val="000000"/>
                <w:sz w:val="22"/>
                <w:szCs w:val="22"/>
              </w:rPr>
              <w:t xml:space="preserve"> R$        1.950,00 </w:t>
            </w:r>
          </w:p>
        </w:tc>
      </w:tr>
      <w:tr w:rsidR="00D776E8" w:rsidRPr="002966D2" w14:paraId="2941120E" w14:textId="77777777" w:rsidTr="00D776E8">
        <w:trPr>
          <w:trHeight w:val="300"/>
        </w:trPr>
        <w:tc>
          <w:tcPr>
            <w:tcW w:w="498" w:type="dxa"/>
            <w:tcBorders>
              <w:top w:val="nil"/>
              <w:left w:val="single" w:sz="4" w:space="0" w:color="auto"/>
              <w:bottom w:val="single" w:sz="4" w:space="0" w:color="auto"/>
              <w:right w:val="single" w:sz="4" w:space="0" w:color="auto"/>
            </w:tcBorders>
            <w:shd w:val="clear" w:color="auto" w:fill="auto"/>
            <w:noWrap/>
            <w:vAlign w:val="center"/>
            <w:hideMark/>
          </w:tcPr>
          <w:p w14:paraId="58EA2430" w14:textId="77777777" w:rsidR="00D776E8" w:rsidRPr="002966D2" w:rsidRDefault="00D776E8" w:rsidP="00D776E8">
            <w:pPr>
              <w:jc w:val="center"/>
              <w:rPr>
                <w:rFonts w:ascii="Calibri" w:hAnsi="Calibri" w:cs="Calibri"/>
                <w:color w:val="000000"/>
                <w:sz w:val="22"/>
                <w:szCs w:val="22"/>
              </w:rPr>
            </w:pPr>
            <w:r w:rsidRPr="002966D2">
              <w:rPr>
                <w:rFonts w:ascii="Calibri" w:hAnsi="Calibri" w:cs="Calibri"/>
                <w:color w:val="000000"/>
                <w:sz w:val="22"/>
                <w:szCs w:val="22"/>
              </w:rPr>
              <w:t>9</w:t>
            </w:r>
          </w:p>
        </w:tc>
        <w:tc>
          <w:tcPr>
            <w:tcW w:w="4358" w:type="dxa"/>
            <w:tcBorders>
              <w:top w:val="nil"/>
              <w:left w:val="nil"/>
              <w:bottom w:val="single" w:sz="4" w:space="0" w:color="auto"/>
              <w:right w:val="single" w:sz="4" w:space="0" w:color="auto"/>
            </w:tcBorders>
            <w:shd w:val="clear" w:color="auto" w:fill="auto"/>
            <w:noWrap/>
            <w:vAlign w:val="bottom"/>
            <w:hideMark/>
          </w:tcPr>
          <w:p w14:paraId="297B29B2" w14:textId="77777777" w:rsidR="00D776E8" w:rsidRPr="002966D2" w:rsidRDefault="00D776E8" w:rsidP="00D776E8">
            <w:pPr>
              <w:rPr>
                <w:rFonts w:ascii="Calibri" w:hAnsi="Calibri" w:cs="Calibri"/>
                <w:color w:val="000000"/>
                <w:sz w:val="22"/>
                <w:szCs w:val="22"/>
              </w:rPr>
            </w:pPr>
            <w:r w:rsidRPr="002966D2">
              <w:rPr>
                <w:rFonts w:ascii="Calibri" w:hAnsi="Calibri" w:cs="Calibri"/>
                <w:color w:val="000000"/>
                <w:sz w:val="22"/>
                <w:szCs w:val="22"/>
              </w:rPr>
              <w:t xml:space="preserve">Recarga Toner p/ impressora Samsung 80gr </w:t>
            </w:r>
          </w:p>
        </w:tc>
        <w:tc>
          <w:tcPr>
            <w:tcW w:w="890" w:type="dxa"/>
            <w:tcBorders>
              <w:top w:val="nil"/>
              <w:left w:val="nil"/>
              <w:bottom w:val="single" w:sz="4" w:space="0" w:color="auto"/>
              <w:right w:val="single" w:sz="4" w:space="0" w:color="auto"/>
            </w:tcBorders>
            <w:shd w:val="clear" w:color="auto" w:fill="auto"/>
            <w:noWrap/>
            <w:vAlign w:val="center"/>
            <w:hideMark/>
          </w:tcPr>
          <w:p w14:paraId="74FB5D7D" w14:textId="77777777" w:rsidR="00D776E8" w:rsidRPr="002966D2" w:rsidRDefault="00D776E8" w:rsidP="00D776E8">
            <w:pPr>
              <w:jc w:val="center"/>
              <w:rPr>
                <w:rFonts w:ascii="Calibri" w:hAnsi="Calibri" w:cs="Calibri"/>
                <w:color w:val="000000"/>
                <w:sz w:val="22"/>
                <w:szCs w:val="22"/>
              </w:rPr>
            </w:pPr>
            <w:r w:rsidRPr="002966D2">
              <w:rPr>
                <w:rFonts w:ascii="Calibri" w:hAnsi="Calibri" w:cs="Calibri"/>
                <w:color w:val="000000"/>
                <w:sz w:val="22"/>
                <w:szCs w:val="22"/>
              </w:rPr>
              <w:t>UNIDADE</w:t>
            </w:r>
          </w:p>
        </w:tc>
        <w:tc>
          <w:tcPr>
            <w:tcW w:w="485" w:type="dxa"/>
            <w:tcBorders>
              <w:top w:val="nil"/>
              <w:left w:val="nil"/>
              <w:bottom w:val="single" w:sz="4" w:space="0" w:color="auto"/>
              <w:right w:val="single" w:sz="4" w:space="0" w:color="auto"/>
            </w:tcBorders>
            <w:shd w:val="clear" w:color="auto" w:fill="auto"/>
            <w:noWrap/>
            <w:vAlign w:val="center"/>
            <w:hideMark/>
          </w:tcPr>
          <w:p w14:paraId="6A3E7DB8" w14:textId="77777777" w:rsidR="00D776E8" w:rsidRPr="002966D2" w:rsidRDefault="00D776E8" w:rsidP="00D776E8">
            <w:pPr>
              <w:jc w:val="center"/>
              <w:rPr>
                <w:rFonts w:ascii="Calibri" w:hAnsi="Calibri" w:cs="Calibri"/>
                <w:color w:val="000000"/>
                <w:sz w:val="22"/>
                <w:szCs w:val="22"/>
              </w:rPr>
            </w:pPr>
            <w:r w:rsidRPr="002966D2">
              <w:rPr>
                <w:rFonts w:ascii="Calibri" w:hAnsi="Calibri" w:cs="Calibri"/>
                <w:color w:val="000000"/>
                <w:sz w:val="22"/>
                <w:szCs w:val="22"/>
              </w:rPr>
              <w:t>30</w:t>
            </w:r>
          </w:p>
        </w:tc>
        <w:tc>
          <w:tcPr>
            <w:tcW w:w="1282" w:type="dxa"/>
            <w:tcBorders>
              <w:top w:val="nil"/>
              <w:left w:val="nil"/>
              <w:bottom w:val="single" w:sz="4" w:space="0" w:color="auto"/>
              <w:right w:val="single" w:sz="4" w:space="0" w:color="auto"/>
            </w:tcBorders>
            <w:shd w:val="clear" w:color="auto" w:fill="auto"/>
            <w:noWrap/>
            <w:vAlign w:val="center"/>
            <w:hideMark/>
          </w:tcPr>
          <w:p w14:paraId="7A69D8AD" w14:textId="77777777" w:rsidR="00D776E8" w:rsidRPr="002966D2" w:rsidRDefault="00D776E8" w:rsidP="00D776E8">
            <w:pPr>
              <w:jc w:val="center"/>
              <w:rPr>
                <w:rFonts w:ascii="Calibri" w:hAnsi="Calibri" w:cs="Calibri"/>
                <w:color w:val="000000"/>
                <w:sz w:val="22"/>
                <w:szCs w:val="22"/>
              </w:rPr>
            </w:pPr>
            <w:r w:rsidRPr="002966D2">
              <w:rPr>
                <w:rFonts w:ascii="Calibri" w:hAnsi="Calibri" w:cs="Calibri"/>
                <w:color w:val="000000"/>
                <w:sz w:val="22"/>
                <w:szCs w:val="22"/>
              </w:rPr>
              <w:t xml:space="preserve"> R$         80,00 </w:t>
            </w:r>
          </w:p>
        </w:tc>
        <w:tc>
          <w:tcPr>
            <w:tcW w:w="1527" w:type="dxa"/>
            <w:tcBorders>
              <w:top w:val="nil"/>
              <w:left w:val="nil"/>
              <w:bottom w:val="single" w:sz="4" w:space="0" w:color="auto"/>
              <w:right w:val="single" w:sz="4" w:space="0" w:color="auto"/>
            </w:tcBorders>
            <w:shd w:val="clear" w:color="auto" w:fill="auto"/>
            <w:noWrap/>
            <w:vAlign w:val="center"/>
            <w:hideMark/>
          </w:tcPr>
          <w:p w14:paraId="49AA6713" w14:textId="77777777" w:rsidR="00D776E8" w:rsidRPr="002966D2" w:rsidRDefault="00D776E8" w:rsidP="00D776E8">
            <w:pPr>
              <w:jc w:val="center"/>
              <w:rPr>
                <w:rFonts w:ascii="Calibri" w:hAnsi="Calibri" w:cs="Calibri"/>
                <w:color w:val="000000"/>
                <w:sz w:val="22"/>
                <w:szCs w:val="22"/>
              </w:rPr>
            </w:pPr>
            <w:r w:rsidRPr="002966D2">
              <w:rPr>
                <w:rFonts w:ascii="Calibri" w:hAnsi="Calibri" w:cs="Calibri"/>
                <w:color w:val="000000"/>
                <w:sz w:val="22"/>
                <w:szCs w:val="22"/>
              </w:rPr>
              <w:t xml:space="preserve"> R$        2.400,00 </w:t>
            </w:r>
          </w:p>
        </w:tc>
      </w:tr>
      <w:tr w:rsidR="00D776E8" w:rsidRPr="002966D2" w14:paraId="2889FD0B" w14:textId="77777777" w:rsidTr="00D776E8">
        <w:trPr>
          <w:trHeight w:val="300"/>
        </w:trPr>
        <w:tc>
          <w:tcPr>
            <w:tcW w:w="498" w:type="dxa"/>
            <w:tcBorders>
              <w:top w:val="nil"/>
              <w:left w:val="single" w:sz="4" w:space="0" w:color="auto"/>
              <w:bottom w:val="single" w:sz="4" w:space="0" w:color="auto"/>
              <w:right w:val="single" w:sz="4" w:space="0" w:color="auto"/>
            </w:tcBorders>
            <w:shd w:val="clear" w:color="auto" w:fill="auto"/>
            <w:noWrap/>
            <w:vAlign w:val="center"/>
            <w:hideMark/>
          </w:tcPr>
          <w:p w14:paraId="405E67DF" w14:textId="77777777" w:rsidR="00D776E8" w:rsidRPr="002966D2" w:rsidRDefault="00D776E8" w:rsidP="00D776E8">
            <w:pPr>
              <w:jc w:val="center"/>
              <w:rPr>
                <w:rFonts w:ascii="Calibri" w:hAnsi="Calibri" w:cs="Calibri"/>
                <w:color w:val="000000"/>
                <w:sz w:val="22"/>
                <w:szCs w:val="22"/>
              </w:rPr>
            </w:pPr>
            <w:r w:rsidRPr="002966D2">
              <w:rPr>
                <w:rFonts w:ascii="Calibri" w:hAnsi="Calibri" w:cs="Calibri"/>
                <w:color w:val="000000"/>
                <w:sz w:val="22"/>
                <w:szCs w:val="22"/>
              </w:rPr>
              <w:t>10</w:t>
            </w:r>
          </w:p>
        </w:tc>
        <w:tc>
          <w:tcPr>
            <w:tcW w:w="4358" w:type="dxa"/>
            <w:tcBorders>
              <w:top w:val="nil"/>
              <w:left w:val="nil"/>
              <w:bottom w:val="single" w:sz="4" w:space="0" w:color="auto"/>
              <w:right w:val="single" w:sz="4" w:space="0" w:color="auto"/>
            </w:tcBorders>
            <w:shd w:val="clear" w:color="auto" w:fill="auto"/>
            <w:noWrap/>
            <w:vAlign w:val="bottom"/>
            <w:hideMark/>
          </w:tcPr>
          <w:p w14:paraId="00C3A61D" w14:textId="77777777" w:rsidR="00D776E8" w:rsidRPr="002966D2" w:rsidRDefault="00D776E8" w:rsidP="00D776E8">
            <w:pPr>
              <w:rPr>
                <w:rFonts w:ascii="Calibri" w:hAnsi="Calibri" w:cs="Calibri"/>
                <w:color w:val="000000"/>
                <w:sz w:val="22"/>
                <w:szCs w:val="22"/>
              </w:rPr>
            </w:pPr>
            <w:r w:rsidRPr="002966D2">
              <w:rPr>
                <w:rFonts w:ascii="Calibri" w:hAnsi="Calibri" w:cs="Calibri"/>
                <w:color w:val="000000"/>
                <w:sz w:val="22"/>
                <w:szCs w:val="22"/>
              </w:rPr>
              <w:t xml:space="preserve">Recarga Toner p/ impressora Samsung 100gr </w:t>
            </w:r>
          </w:p>
        </w:tc>
        <w:tc>
          <w:tcPr>
            <w:tcW w:w="890" w:type="dxa"/>
            <w:tcBorders>
              <w:top w:val="nil"/>
              <w:left w:val="nil"/>
              <w:bottom w:val="single" w:sz="4" w:space="0" w:color="auto"/>
              <w:right w:val="single" w:sz="4" w:space="0" w:color="auto"/>
            </w:tcBorders>
            <w:shd w:val="clear" w:color="auto" w:fill="auto"/>
            <w:noWrap/>
            <w:vAlign w:val="center"/>
            <w:hideMark/>
          </w:tcPr>
          <w:p w14:paraId="6CC860AD" w14:textId="77777777" w:rsidR="00D776E8" w:rsidRPr="002966D2" w:rsidRDefault="00D776E8" w:rsidP="00D776E8">
            <w:pPr>
              <w:jc w:val="center"/>
              <w:rPr>
                <w:rFonts w:ascii="Calibri" w:hAnsi="Calibri" w:cs="Calibri"/>
                <w:color w:val="000000"/>
                <w:sz w:val="22"/>
                <w:szCs w:val="22"/>
              </w:rPr>
            </w:pPr>
            <w:r w:rsidRPr="002966D2">
              <w:rPr>
                <w:rFonts w:ascii="Calibri" w:hAnsi="Calibri" w:cs="Calibri"/>
                <w:color w:val="000000"/>
                <w:sz w:val="22"/>
                <w:szCs w:val="22"/>
              </w:rPr>
              <w:t>UNIDADE</w:t>
            </w:r>
          </w:p>
        </w:tc>
        <w:tc>
          <w:tcPr>
            <w:tcW w:w="485" w:type="dxa"/>
            <w:tcBorders>
              <w:top w:val="nil"/>
              <w:left w:val="nil"/>
              <w:bottom w:val="single" w:sz="4" w:space="0" w:color="auto"/>
              <w:right w:val="single" w:sz="4" w:space="0" w:color="auto"/>
            </w:tcBorders>
            <w:shd w:val="clear" w:color="auto" w:fill="auto"/>
            <w:noWrap/>
            <w:vAlign w:val="center"/>
            <w:hideMark/>
          </w:tcPr>
          <w:p w14:paraId="5E31CB40" w14:textId="77777777" w:rsidR="00D776E8" w:rsidRPr="002966D2" w:rsidRDefault="00D776E8" w:rsidP="00D776E8">
            <w:pPr>
              <w:jc w:val="center"/>
              <w:rPr>
                <w:rFonts w:ascii="Calibri" w:hAnsi="Calibri" w:cs="Calibri"/>
                <w:color w:val="000000"/>
                <w:sz w:val="22"/>
                <w:szCs w:val="22"/>
              </w:rPr>
            </w:pPr>
            <w:r w:rsidRPr="002966D2">
              <w:rPr>
                <w:rFonts w:ascii="Calibri" w:hAnsi="Calibri" w:cs="Calibri"/>
                <w:color w:val="000000"/>
                <w:sz w:val="22"/>
                <w:szCs w:val="22"/>
              </w:rPr>
              <w:t>30</w:t>
            </w:r>
          </w:p>
        </w:tc>
        <w:tc>
          <w:tcPr>
            <w:tcW w:w="1282" w:type="dxa"/>
            <w:tcBorders>
              <w:top w:val="nil"/>
              <w:left w:val="nil"/>
              <w:bottom w:val="single" w:sz="4" w:space="0" w:color="auto"/>
              <w:right w:val="single" w:sz="4" w:space="0" w:color="auto"/>
            </w:tcBorders>
            <w:shd w:val="clear" w:color="auto" w:fill="auto"/>
            <w:noWrap/>
            <w:vAlign w:val="center"/>
            <w:hideMark/>
          </w:tcPr>
          <w:p w14:paraId="374F4C1D" w14:textId="77777777" w:rsidR="00D776E8" w:rsidRPr="002966D2" w:rsidRDefault="00D776E8" w:rsidP="00D776E8">
            <w:pPr>
              <w:jc w:val="center"/>
              <w:rPr>
                <w:rFonts w:ascii="Calibri" w:hAnsi="Calibri" w:cs="Calibri"/>
                <w:color w:val="000000"/>
                <w:sz w:val="22"/>
                <w:szCs w:val="22"/>
              </w:rPr>
            </w:pPr>
            <w:r w:rsidRPr="002966D2">
              <w:rPr>
                <w:rFonts w:ascii="Calibri" w:hAnsi="Calibri" w:cs="Calibri"/>
                <w:color w:val="000000"/>
                <w:sz w:val="22"/>
                <w:szCs w:val="22"/>
              </w:rPr>
              <w:t xml:space="preserve"> R$      100,00 </w:t>
            </w:r>
          </w:p>
        </w:tc>
        <w:tc>
          <w:tcPr>
            <w:tcW w:w="1527" w:type="dxa"/>
            <w:tcBorders>
              <w:top w:val="nil"/>
              <w:left w:val="nil"/>
              <w:bottom w:val="single" w:sz="4" w:space="0" w:color="auto"/>
              <w:right w:val="single" w:sz="4" w:space="0" w:color="auto"/>
            </w:tcBorders>
            <w:shd w:val="clear" w:color="auto" w:fill="auto"/>
            <w:noWrap/>
            <w:vAlign w:val="center"/>
            <w:hideMark/>
          </w:tcPr>
          <w:p w14:paraId="7827C3A8" w14:textId="77777777" w:rsidR="00D776E8" w:rsidRPr="002966D2" w:rsidRDefault="00D776E8" w:rsidP="00D776E8">
            <w:pPr>
              <w:jc w:val="center"/>
              <w:rPr>
                <w:rFonts w:ascii="Calibri" w:hAnsi="Calibri" w:cs="Calibri"/>
                <w:color w:val="000000"/>
                <w:sz w:val="22"/>
                <w:szCs w:val="22"/>
              </w:rPr>
            </w:pPr>
            <w:r w:rsidRPr="002966D2">
              <w:rPr>
                <w:rFonts w:ascii="Calibri" w:hAnsi="Calibri" w:cs="Calibri"/>
                <w:color w:val="000000"/>
                <w:sz w:val="22"/>
                <w:szCs w:val="22"/>
              </w:rPr>
              <w:t xml:space="preserve"> R$        3.000,00 </w:t>
            </w:r>
          </w:p>
        </w:tc>
      </w:tr>
      <w:tr w:rsidR="00D776E8" w:rsidRPr="002966D2" w14:paraId="53C4F1DD" w14:textId="77777777" w:rsidTr="00D776E8">
        <w:trPr>
          <w:trHeight w:val="300"/>
        </w:trPr>
        <w:tc>
          <w:tcPr>
            <w:tcW w:w="498" w:type="dxa"/>
            <w:tcBorders>
              <w:top w:val="nil"/>
              <w:left w:val="single" w:sz="4" w:space="0" w:color="auto"/>
              <w:bottom w:val="single" w:sz="4" w:space="0" w:color="auto"/>
              <w:right w:val="single" w:sz="4" w:space="0" w:color="auto"/>
            </w:tcBorders>
            <w:shd w:val="clear" w:color="auto" w:fill="auto"/>
            <w:noWrap/>
            <w:vAlign w:val="center"/>
            <w:hideMark/>
          </w:tcPr>
          <w:p w14:paraId="50BD4FF5" w14:textId="77777777" w:rsidR="00D776E8" w:rsidRPr="002966D2" w:rsidRDefault="00D776E8" w:rsidP="00D776E8">
            <w:pPr>
              <w:jc w:val="center"/>
              <w:rPr>
                <w:rFonts w:ascii="Calibri" w:hAnsi="Calibri" w:cs="Calibri"/>
                <w:color w:val="000000"/>
                <w:sz w:val="22"/>
                <w:szCs w:val="22"/>
              </w:rPr>
            </w:pPr>
            <w:r w:rsidRPr="002966D2">
              <w:rPr>
                <w:rFonts w:ascii="Calibri" w:hAnsi="Calibri" w:cs="Calibri"/>
                <w:color w:val="000000"/>
                <w:sz w:val="22"/>
                <w:szCs w:val="22"/>
              </w:rPr>
              <w:t>11</w:t>
            </w:r>
          </w:p>
        </w:tc>
        <w:tc>
          <w:tcPr>
            <w:tcW w:w="4358" w:type="dxa"/>
            <w:tcBorders>
              <w:top w:val="nil"/>
              <w:left w:val="nil"/>
              <w:bottom w:val="single" w:sz="4" w:space="0" w:color="auto"/>
              <w:right w:val="single" w:sz="4" w:space="0" w:color="auto"/>
            </w:tcBorders>
            <w:shd w:val="clear" w:color="auto" w:fill="auto"/>
            <w:noWrap/>
            <w:vAlign w:val="bottom"/>
            <w:hideMark/>
          </w:tcPr>
          <w:p w14:paraId="09B1565B" w14:textId="77777777" w:rsidR="00D776E8" w:rsidRPr="002966D2" w:rsidRDefault="00D776E8" w:rsidP="00D776E8">
            <w:pPr>
              <w:rPr>
                <w:rFonts w:ascii="Calibri" w:hAnsi="Calibri" w:cs="Calibri"/>
                <w:color w:val="000000"/>
                <w:sz w:val="22"/>
                <w:szCs w:val="22"/>
              </w:rPr>
            </w:pPr>
            <w:r w:rsidRPr="002966D2">
              <w:rPr>
                <w:rFonts w:ascii="Calibri" w:hAnsi="Calibri" w:cs="Calibri"/>
                <w:color w:val="000000"/>
                <w:sz w:val="22"/>
                <w:szCs w:val="22"/>
              </w:rPr>
              <w:t xml:space="preserve">Recarga Toner p/ impressora Samsung 130gr </w:t>
            </w:r>
          </w:p>
        </w:tc>
        <w:tc>
          <w:tcPr>
            <w:tcW w:w="890" w:type="dxa"/>
            <w:tcBorders>
              <w:top w:val="nil"/>
              <w:left w:val="nil"/>
              <w:bottom w:val="single" w:sz="4" w:space="0" w:color="auto"/>
              <w:right w:val="single" w:sz="4" w:space="0" w:color="auto"/>
            </w:tcBorders>
            <w:shd w:val="clear" w:color="auto" w:fill="auto"/>
            <w:noWrap/>
            <w:vAlign w:val="center"/>
            <w:hideMark/>
          </w:tcPr>
          <w:p w14:paraId="734A8732" w14:textId="77777777" w:rsidR="00D776E8" w:rsidRPr="002966D2" w:rsidRDefault="00D776E8" w:rsidP="00D776E8">
            <w:pPr>
              <w:jc w:val="center"/>
              <w:rPr>
                <w:rFonts w:ascii="Calibri" w:hAnsi="Calibri" w:cs="Calibri"/>
                <w:color w:val="000000"/>
                <w:sz w:val="22"/>
                <w:szCs w:val="22"/>
              </w:rPr>
            </w:pPr>
            <w:r w:rsidRPr="002966D2">
              <w:rPr>
                <w:rFonts w:ascii="Calibri" w:hAnsi="Calibri" w:cs="Calibri"/>
                <w:color w:val="000000"/>
                <w:sz w:val="22"/>
                <w:szCs w:val="22"/>
              </w:rPr>
              <w:t>UNIDADE</w:t>
            </w:r>
          </w:p>
        </w:tc>
        <w:tc>
          <w:tcPr>
            <w:tcW w:w="485" w:type="dxa"/>
            <w:tcBorders>
              <w:top w:val="nil"/>
              <w:left w:val="nil"/>
              <w:bottom w:val="single" w:sz="4" w:space="0" w:color="auto"/>
              <w:right w:val="single" w:sz="4" w:space="0" w:color="auto"/>
            </w:tcBorders>
            <w:shd w:val="clear" w:color="auto" w:fill="auto"/>
            <w:noWrap/>
            <w:vAlign w:val="center"/>
            <w:hideMark/>
          </w:tcPr>
          <w:p w14:paraId="0D317477" w14:textId="77777777" w:rsidR="00D776E8" w:rsidRPr="002966D2" w:rsidRDefault="00D776E8" w:rsidP="00D776E8">
            <w:pPr>
              <w:jc w:val="center"/>
              <w:rPr>
                <w:rFonts w:ascii="Calibri" w:hAnsi="Calibri" w:cs="Calibri"/>
                <w:color w:val="000000"/>
                <w:sz w:val="22"/>
                <w:szCs w:val="22"/>
              </w:rPr>
            </w:pPr>
            <w:r w:rsidRPr="002966D2">
              <w:rPr>
                <w:rFonts w:ascii="Calibri" w:hAnsi="Calibri" w:cs="Calibri"/>
                <w:color w:val="000000"/>
                <w:sz w:val="22"/>
                <w:szCs w:val="22"/>
              </w:rPr>
              <w:t>30</w:t>
            </w:r>
          </w:p>
        </w:tc>
        <w:tc>
          <w:tcPr>
            <w:tcW w:w="1282" w:type="dxa"/>
            <w:tcBorders>
              <w:top w:val="nil"/>
              <w:left w:val="nil"/>
              <w:bottom w:val="single" w:sz="4" w:space="0" w:color="auto"/>
              <w:right w:val="single" w:sz="4" w:space="0" w:color="auto"/>
            </w:tcBorders>
            <w:shd w:val="clear" w:color="auto" w:fill="auto"/>
            <w:noWrap/>
            <w:vAlign w:val="center"/>
            <w:hideMark/>
          </w:tcPr>
          <w:p w14:paraId="3D4DB0E7" w14:textId="77777777" w:rsidR="00D776E8" w:rsidRPr="002966D2" w:rsidRDefault="00D776E8" w:rsidP="00D776E8">
            <w:pPr>
              <w:jc w:val="center"/>
              <w:rPr>
                <w:rFonts w:ascii="Calibri" w:hAnsi="Calibri" w:cs="Calibri"/>
                <w:color w:val="000000"/>
                <w:sz w:val="22"/>
                <w:szCs w:val="22"/>
              </w:rPr>
            </w:pPr>
            <w:r w:rsidRPr="002966D2">
              <w:rPr>
                <w:rFonts w:ascii="Calibri" w:hAnsi="Calibri" w:cs="Calibri"/>
                <w:color w:val="000000"/>
                <w:sz w:val="22"/>
                <w:szCs w:val="22"/>
              </w:rPr>
              <w:t xml:space="preserve"> R$      130,00 </w:t>
            </w:r>
          </w:p>
        </w:tc>
        <w:tc>
          <w:tcPr>
            <w:tcW w:w="1527" w:type="dxa"/>
            <w:tcBorders>
              <w:top w:val="nil"/>
              <w:left w:val="nil"/>
              <w:bottom w:val="single" w:sz="4" w:space="0" w:color="auto"/>
              <w:right w:val="single" w:sz="4" w:space="0" w:color="auto"/>
            </w:tcBorders>
            <w:shd w:val="clear" w:color="auto" w:fill="auto"/>
            <w:noWrap/>
            <w:vAlign w:val="center"/>
            <w:hideMark/>
          </w:tcPr>
          <w:p w14:paraId="6888662E" w14:textId="77777777" w:rsidR="00D776E8" w:rsidRPr="002966D2" w:rsidRDefault="00D776E8" w:rsidP="00D776E8">
            <w:pPr>
              <w:jc w:val="center"/>
              <w:rPr>
                <w:rFonts w:ascii="Calibri" w:hAnsi="Calibri" w:cs="Calibri"/>
                <w:color w:val="000000"/>
                <w:sz w:val="22"/>
                <w:szCs w:val="22"/>
              </w:rPr>
            </w:pPr>
            <w:r w:rsidRPr="002966D2">
              <w:rPr>
                <w:rFonts w:ascii="Calibri" w:hAnsi="Calibri" w:cs="Calibri"/>
                <w:color w:val="000000"/>
                <w:sz w:val="22"/>
                <w:szCs w:val="22"/>
              </w:rPr>
              <w:t xml:space="preserve"> R$        3.900,00 </w:t>
            </w:r>
          </w:p>
        </w:tc>
      </w:tr>
      <w:tr w:rsidR="00D776E8" w:rsidRPr="002966D2" w14:paraId="5432DBAD" w14:textId="77777777" w:rsidTr="00D776E8">
        <w:trPr>
          <w:trHeight w:val="300"/>
        </w:trPr>
        <w:tc>
          <w:tcPr>
            <w:tcW w:w="498" w:type="dxa"/>
            <w:tcBorders>
              <w:top w:val="nil"/>
              <w:left w:val="single" w:sz="4" w:space="0" w:color="auto"/>
              <w:bottom w:val="single" w:sz="4" w:space="0" w:color="auto"/>
              <w:right w:val="single" w:sz="4" w:space="0" w:color="auto"/>
            </w:tcBorders>
            <w:shd w:val="clear" w:color="auto" w:fill="auto"/>
            <w:noWrap/>
            <w:vAlign w:val="center"/>
            <w:hideMark/>
          </w:tcPr>
          <w:p w14:paraId="457F8E7D" w14:textId="77777777" w:rsidR="00D776E8" w:rsidRPr="002966D2" w:rsidRDefault="00D776E8" w:rsidP="00D776E8">
            <w:pPr>
              <w:jc w:val="center"/>
              <w:rPr>
                <w:rFonts w:ascii="Calibri" w:hAnsi="Calibri" w:cs="Calibri"/>
                <w:color w:val="000000"/>
                <w:sz w:val="22"/>
                <w:szCs w:val="22"/>
              </w:rPr>
            </w:pPr>
            <w:r w:rsidRPr="002966D2">
              <w:rPr>
                <w:rFonts w:ascii="Calibri" w:hAnsi="Calibri" w:cs="Calibri"/>
                <w:color w:val="000000"/>
                <w:sz w:val="22"/>
                <w:szCs w:val="22"/>
              </w:rPr>
              <w:t>12</w:t>
            </w:r>
          </w:p>
        </w:tc>
        <w:tc>
          <w:tcPr>
            <w:tcW w:w="4358" w:type="dxa"/>
            <w:tcBorders>
              <w:top w:val="nil"/>
              <w:left w:val="nil"/>
              <w:bottom w:val="single" w:sz="4" w:space="0" w:color="auto"/>
              <w:right w:val="single" w:sz="4" w:space="0" w:color="auto"/>
            </w:tcBorders>
            <w:shd w:val="clear" w:color="auto" w:fill="auto"/>
            <w:noWrap/>
            <w:vAlign w:val="bottom"/>
            <w:hideMark/>
          </w:tcPr>
          <w:p w14:paraId="498A3E21" w14:textId="77777777" w:rsidR="00D776E8" w:rsidRPr="002966D2" w:rsidRDefault="00D776E8" w:rsidP="00D776E8">
            <w:pPr>
              <w:rPr>
                <w:rFonts w:ascii="Calibri" w:hAnsi="Calibri" w:cs="Calibri"/>
                <w:color w:val="000000"/>
                <w:sz w:val="22"/>
                <w:szCs w:val="22"/>
              </w:rPr>
            </w:pPr>
            <w:r w:rsidRPr="002966D2">
              <w:rPr>
                <w:rFonts w:ascii="Calibri" w:hAnsi="Calibri" w:cs="Calibri"/>
                <w:color w:val="000000"/>
                <w:sz w:val="22"/>
                <w:szCs w:val="22"/>
              </w:rPr>
              <w:t xml:space="preserve">Recarga Toner p/ impressora Samsung 150gr </w:t>
            </w:r>
          </w:p>
        </w:tc>
        <w:tc>
          <w:tcPr>
            <w:tcW w:w="890" w:type="dxa"/>
            <w:tcBorders>
              <w:top w:val="nil"/>
              <w:left w:val="nil"/>
              <w:bottom w:val="single" w:sz="4" w:space="0" w:color="auto"/>
              <w:right w:val="single" w:sz="4" w:space="0" w:color="auto"/>
            </w:tcBorders>
            <w:shd w:val="clear" w:color="auto" w:fill="auto"/>
            <w:noWrap/>
            <w:vAlign w:val="center"/>
            <w:hideMark/>
          </w:tcPr>
          <w:p w14:paraId="577E6755" w14:textId="77777777" w:rsidR="00D776E8" w:rsidRPr="002966D2" w:rsidRDefault="00D776E8" w:rsidP="00D776E8">
            <w:pPr>
              <w:jc w:val="center"/>
              <w:rPr>
                <w:rFonts w:ascii="Calibri" w:hAnsi="Calibri" w:cs="Calibri"/>
                <w:color w:val="000000"/>
                <w:sz w:val="22"/>
                <w:szCs w:val="22"/>
              </w:rPr>
            </w:pPr>
            <w:r w:rsidRPr="002966D2">
              <w:rPr>
                <w:rFonts w:ascii="Calibri" w:hAnsi="Calibri" w:cs="Calibri"/>
                <w:color w:val="000000"/>
                <w:sz w:val="22"/>
                <w:szCs w:val="22"/>
              </w:rPr>
              <w:t>UNIDADE</w:t>
            </w:r>
          </w:p>
        </w:tc>
        <w:tc>
          <w:tcPr>
            <w:tcW w:w="485" w:type="dxa"/>
            <w:tcBorders>
              <w:top w:val="nil"/>
              <w:left w:val="nil"/>
              <w:bottom w:val="single" w:sz="4" w:space="0" w:color="auto"/>
              <w:right w:val="single" w:sz="4" w:space="0" w:color="auto"/>
            </w:tcBorders>
            <w:shd w:val="clear" w:color="auto" w:fill="auto"/>
            <w:noWrap/>
            <w:vAlign w:val="center"/>
            <w:hideMark/>
          </w:tcPr>
          <w:p w14:paraId="274EFE93" w14:textId="77777777" w:rsidR="00D776E8" w:rsidRPr="002966D2" w:rsidRDefault="00D776E8" w:rsidP="00D776E8">
            <w:pPr>
              <w:jc w:val="center"/>
              <w:rPr>
                <w:rFonts w:ascii="Calibri" w:hAnsi="Calibri" w:cs="Calibri"/>
                <w:color w:val="000000"/>
                <w:sz w:val="22"/>
                <w:szCs w:val="22"/>
              </w:rPr>
            </w:pPr>
            <w:r w:rsidRPr="002966D2">
              <w:rPr>
                <w:rFonts w:ascii="Calibri" w:hAnsi="Calibri" w:cs="Calibri"/>
                <w:color w:val="000000"/>
                <w:sz w:val="22"/>
                <w:szCs w:val="22"/>
              </w:rPr>
              <w:t>30</w:t>
            </w:r>
          </w:p>
        </w:tc>
        <w:tc>
          <w:tcPr>
            <w:tcW w:w="1282" w:type="dxa"/>
            <w:tcBorders>
              <w:top w:val="nil"/>
              <w:left w:val="nil"/>
              <w:bottom w:val="single" w:sz="4" w:space="0" w:color="auto"/>
              <w:right w:val="single" w:sz="4" w:space="0" w:color="auto"/>
            </w:tcBorders>
            <w:shd w:val="clear" w:color="auto" w:fill="auto"/>
            <w:noWrap/>
            <w:vAlign w:val="center"/>
            <w:hideMark/>
          </w:tcPr>
          <w:p w14:paraId="1C8906F3" w14:textId="77777777" w:rsidR="00D776E8" w:rsidRPr="002966D2" w:rsidRDefault="00D776E8" w:rsidP="00D776E8">
            <w:pPr>
              <w:jc w:val="center"/>
              <w:rPr>
                <w:rFonts w:ascii="Calibri" w:hAnsi="Calibri" w:cs="Calibri"/>
                <w:color w:val="000000"/>
                <w:sz w:val="22"/>
                <w:szCs w:val="22"/>
              </w:rPr>
            </w:pPr>
            <w:r w:rsidRPr="002966D2">
              <w:rPr>
                <w:rFonts w:ascii="Calibri" w:hAnsi="Calibri" w:cs="Calibri"/>
                <w:color w:val="000000"/>
                <w:sz w:val="22"/>
                <w:szCs w:val="22"/>
              </w:rPr>
              <w:t xml:space="preserve"> R$      150,00 </w:t>
            </w:r>
          </w:p>
        </w:tc>
        <w:tc>
          <w:tcPr>
            <w:tcW w:w="1527" w:type="dxa"/>
            <w:tcBorders>
              <w:top w:val="nil"/>
              <w:left w:val="nil"/>
              <w:bottom w:val="single" w:sz="4" w:space="0" w:color="auto"/>
              <w:right w:val="single" w:sz="4" w:space="0" w:color="auto"/>
            </w:tcBorders>
            <w:shd w:val="clear" w:color="auto" w:fill="auto"/>
            <w:noWrap/>
            <w:vAlign w:val="center"/>
            <w:hideMark/>
          </w:tcPr>
          <w:p w14:paraId="4FDC5EEF" w14:textId="77777777" w:rsidR="00D776E8" w:rsidRPr="002966D2" w:rsidRDefault="00D776E8" w:rsidP="00D776E8">
            <w:pPr>
              <w:jc w:val="center"/>
              <w:rPr>
                <w:rFonts w:ascii="Calibri" w:hAnsi="Calibri" w:cs="Calibri"/>
                <w:color w:val="000000"/>
                <w:sz w:val="22"/>
                <w:szCs w:val="22"/>
              </w:rPr>
            </w:pPr>
            <w:r w:rsidRPr="002966D2">
              <w:rPr>
                <w:rFonts w:ascii="Calibri" w:hAnsi="Calibri" w:cs="Calibri"/>
                <w:color w:val="000000"/>
                <w:sz w:val="22"/>
                <w:szCs w:val="22"/>
              </w:rPr>
              <w:t xml:space="preserve"> R$        4.500,00 </w:t>
            </w:r>
          </w:p>
        </w:tc>
      </w:tr>
      <w:tr w:rsidR="00D776E8" w:rsidRPr="002966D2" w14:paraId="1982ECEC" w14:textId="77777777" w:rsidTr="00D776E8">
        <w:trPr>
          <w:trHeight w:val="300"/>
        </w:trPr>
        <w:tc>
          <w:tcPr>
            <w:tcW w:w="498" w:type="dxa"/>
            <w:tcBorders>
              <w:top w:val="nil"/>
              <w:left w:val="single" w:sz="4" w:space="0" w:color="auto"/>
              <w:bottom w:val="single" w:sz="4" w:space="0" w:color="auto"/>
              <w:right w:val="single" w:sz="4" w:space="0" w:color="auto"/>
            </w:tcBorders>
            <w:shd w:val="clear" w:color="auto" w:fill="auto"/>
            <w:noWrap/>
            <w:vAlign w:val="center"/>
            <w:hideMark/>
          </w:tcPr>
          <w:p w14:paraId="3E22686B" w14:textId="77777777" w:rsidR="00D776E8" w:rsidRPr="002966D2" w:rsidRDefault="00D776E8" w:rsidP="00D776E8">
            <w:pPr>
              <w:jc w:val="center"/>
              <w:rPr>
                <w:rFonts w:ascii="Calibri" w:hAnsi="Calibri" w:cs="Calibri"/>
                <w:color w:val="000000"/>
                <w:sz w:val="22"/>
                <w:szCs w:val="22"/>
              </w:rPr>
            </w:pPr>
            <w:r w:rsidRPr="002966D2">
              <w:rPr>
                <w:rFonts w:ascii="Calibri" w:hAnsi="Calibri" w:cs="Calibri"/>
                <w:color w:val="000000"/>
                <w:sz w:val="22"/>
                <w:szCs w:val="22"/>
              </w:rPr>
              <w:t>13</w:t>
            </w:r>
          </w:p>
        </w:tc>
        <w:tc>
          <w:tcPr>
            <w:tcW w:w="4358" w:type="dxa"/>
            <w:tcBorders>
              <w:top w:val="nil"/>
              <w:left w:val="nil"/>
              <w:bottom w:val="single" w:sz="4" w:space="0" w:color="auto"/>
              <w:right w:val="single" w:sz="4" w:space="0" w:color="auto"/>
            </w:tcBorders>
            <w:shd w:val="clear" w:color="auto" w:fill="auto"/>
            <w:noWrap/>
            <w:vAlign w:val="bottom"/>
            <w:hideMark/>
          </w:tcPr>
          <w:p w14:paraId="490CB247" w14:textId="77777777" w:rsidR="00D776E8" w:rsidRPr="002966D2" w:rsidRDefault="00D776E8" w:rsidP="00D776E8">
            <w:pPr>
              <w:rPr>
                <w:rFonts w:ascii="Calibri" w:hAnsi="Calibri" w:cs="Calibri"/>
                <w:color w:val="000000"/>
                <w:sz w:val="22"/>
                <w:szCs w:val="22"/>
              </w:rPr>
            </w:pPr>
            <w:r w:rsidRPr="002966D2">
              <w:rPr>
                <w:rFonts w:ascii="Calibri" w:hAnsi="Calibri" w:cs="Calibri"/>
                <w:color w:val="000000"/>
                <w:sz w:val="22"/>
                <w:szCs w:val="22"/>
              </w:rPr>
              <w:t xml:space="preserve">Recarga Toner p/ impressora Samsung 160gr </w:t>
            </w:r>
          </w:p>
        </w:tc>
        <w:tc>
          <w:tcPr>
            <w:tcW w:w="890" w:type="dxa"/>
            <w:tcBorders>
              <w:top w:val="nil"/>
              <w:left w:val="nil"/>
              <w:bottom w:val="single" w:sz="4" w:space="0" w:color="auto"/>
              <w:right w:val="single" w:sz="4" w:space="0" w:color="auto"/>
            </w:tcBorders>
            <w:shd w:val="clear" w:color="auto" w:fill="auto"/>
            <w:noWrap/>
            <w:vAlign w:val="center"/>
            <w:hideMark/>
          </w:tcPr>
          <w:p w14:paraId="07202CBB" w14:textId="77777777" w:rsidR="00D776E8" w:rsidRPr="002966D2" w:rsidRDefault="00D776E8" w:rsidP="00D776E8">
            <w:pPr>
              <w:jc w:val="center"/>
              <w:rPr>
                <w:rFonts w:ascii="Calibri" w:hAnsi="Calibri" w:cs="Calibri"/>
                <w:color w:val="000000"/>
                <w:sz w:val="22"/>
                <w:szCs w:val="22"/>
              </w:rPr>
            </w:pPr>
            <w:r w:rsidRPr="002966D2">
              <w:rPr>
                <w:rFonts w:ascii="Calibri" w:hAnsi="Calibri" w:cs="Calibri"/>
                <w:color w:val="000000"/>
                <w:sz w:val="22"/>
                <w:szCs w:val="22"/>
              </w:rPr>
              <w:t>UNIDADE</w:t>
            </w:r>
          </w:p>
        </w:tc>
        <w:tc>
          <w:tcPr>
            <w:tcW w:w="485" w:type="dxa"/>
            <w:tcBorders>
              <w:top w:val="nil"/>
              <w:left w:val="nil"/>
              <w:bottom w:val="single" w:sz="4" w:space="0" w:color="auto"/>
              <w:right w:val="single" w:sz="4" w:space="0" w:color="auto"/>
            </w:tcBorders>
            <w:shd w:val="clear" w:color="auto" w:fill="auto"/>
            <w:noWrap/>
            <w:vAlign w:val="center"/>
            <w:hideMark/>
          </w:tcPr>
          <w:p w14:paraId="7860BABA" w14:textId="77777777" w:rsidR="00D776E8" w:rsidRPr="002966D2" w:rsidRDefault="00D776E8" w:rsidP="00D776E8">
            <w:pPr>
              <w:jc w:val="center"/>
              <w:rPr>
                <w:rFonts w:ascii="Calibri" w:hAnsi="Calibri" w:cs="Calibri"/>
                <w:color w:val="000000"/>
                <w:sz w:val="22"/>
                <w:szCs w:val="22"/>
              </w:rPr>
            </w:pPr>
            <w:r w:rsidRPr="002966D2">
              <w:rPr>
                <w:rFonts w:ascii="Calibri" w:hAnsi="Calibri" w:cs="Calibri"/>
                <w:color w:val="000000"/>
                <w:sz w:val="22"/>
                <w:szCs w:val="22"/>
              </w:rPr>
              <w:t>30</w:t>
            </w:r>
          </w:p>
        </w:tc>
        <w:tc>
          <w:tcPr>
            <w:tcW w:w="1282" w:type="dxa"/>
            <w:tcBorders>
              <w:top w:val="nil"/>
              <w:left w:val="nil"/>
              <w:bottom w:val="single" w:sz="4" w:space="0" w:color="auto"/>
              <w:right w:val="single" w:sz="4" w:space="0" w:color="auto"/>
            </w:tcBorders>
            <w:shd w:val="clear" w:color="auto" w:fill="auto"/>
            <w:noWrap/>
            <w:vAlign w:val="center"/>
            <w:hideMark/>
          </w:tcPr>
          <w:p w14:paraId="31E865A3" w14:textId="77777777" w:rsidR="00D776E8" w:rsidRPr="002966D2" w:rsidRDefault="00D776E8" w:rsidP="00D776E8">
            <w:pPr>
              <w:jc w:val="center"/>
              <w:rPr>
                <w:rFonts w:ascii="Calibri" w:hAnsi="Calibri" w:cs="Calibri"/>
                <w:color w:val="000000"/>
                <w:sz w:val="22"/>
                <w:szCs w:val="22"/>
              </w:rPr>
            </w:pPr>
            <w:r w:rsidRPr="002966D2">
              <w:rPr>
                <w:rFonts w:ascii="Calibri" w:hAnsi="Calibri" w:cs="Calibri"/>
                <w:color w:val="000000"/>
                <w:sz w:val="22"/>
                <w:szCs w:val="22"/>
              </w:rPr>
              <w:t xml:space="preserve"> R$      160,00 </w:t>
            </w:r>
          </w:p>
        </w:tc>
        <w:tc>
          <w:tcPr>
            <w:tcW w:w="1527" w:type="dxa"/>
            <w:tcBorders>
              <w:top w:val="nil"/>
              <w:left w:val="nil"/>
              <w:bottom w:val="single" w:sz="4" w:space="0" w:color="auto"/>
              <w:right w:val="single" w:sz="4" w:space="0" w:color="auto"/>
            </w:tcBorders>
            <w:shd w:val="clear" w:color="auto" w:fill="auto"/>
            <w:noWrap/>
            <w:vAlign w:val="center"/>
            <w:hideMark/>
          </w:tcPr>
          <w:p w14:paraId="3B8FDFA1" w14:textId="77777777" w:rsidR="00D776E8" w:rsidRPr="002966D2" w:rsidRDefault="00D776E8" w:rsidP="00D776E8">
            <w:pPr>
              <w:jc w:val="center"/>
              <w:rPr>
                <w:rFonts w:ascii="Calibri" w:hAnsi="Calibri" w:cs="Calibri"/>
                <w:color w:val="000000"/>
                <w:sz w:val="22"/>
                <w:szCs w:val="22"/>
              </w:rPr>
            </w:pPr>
            <w:r w:rsidRPr="002966D2">
              <w:rPr>
                <w:rFonts w:ascii="Calibri" w:hAnsi="Calibri" w:cs="Calibri"/>
                <w:color w:val="000000"/>
                <w:sz w:val="22"/>
                <w:szCs w:val="22"/>
              </w:rPr>
              <w:t xml:space="preserve"> R$        4.800,00 </w:t>
            </w:r>
          </w:p>
        </w:tc>
      </w:tr>
      <w:tr w:rsidR="00D776E8" w:rsidRPr="002966D2" w14:paraId="4572F323" w14:textId="77777777" w:rsidTr="00D776E8">
        <w:trPr>
          <w:trHeight w:val="300"/>
        </w:trPr>
        <w:tc>
          <w:tcPr>
            <w:tcW w:w="498" w:type="dxa"/>
            <w:tcBorders>
              <w:top w:val="nil"/>
              <w:left w:val="single" w:sz="4" w:space="0" w:color="auto"/>
              <w:bottom w:val="single" w:sz="4" w:space="0" w:color="auto"/>
              <w:right w:val="single" w:sz="4" w:space="0" w:color="auto"/>
            </w:tcBorders>
            <w:shd w:val="clear" w:color="auto" w:fill="auto"/>
            <w:noWrap/>
            <w:vAlign w:val="center"/>
            <w:hideMark/>
          </w:tcPr>
          <w:p w14:paraId="4EC7CD82" w14:textId="77777777" w:rsidR="00D776E8" w:rsidRPr="002966D2" w:rsidRDefault="00D776E8" w:rsidP="00D776E8">
            <w:pPr>
              <w:jc w:val="center"/>
              <w:rPr>
                <w:rFonts w:ascii="Calibri" w:hAnsi="Calibri" w:cs="Calibri"/>
                <w:color w:val="000000"/>
                <w:sz w:val="22"/>
                <w:szCs w:val="22"/>
              </w:rPr>
            </w:pPr>
            <w:r w:rsidRPr="002966D2">
              <w:rPr>
                <w:rFonts w:ascii="Calibri" w:hAnsi="Calibri" w:cs="Calibri"/>
                <w:color w:val="000000"/>
                <w:sz w:val="22"/>
                <w:szCs w:val="22"/>
              </w:rPr>
              <w:t>14</w:t>
            </w:r>
          </w:p>
        </w:tc>
        <w:tc>
          <w:tcPr>
            <w:tcW w:w="4358" w:type="dxa"/>
            <w:tcBorders>
              <w:top w:val="nil"/>
              <w:left w:val="nil"/>
              <w:bottom w:val="single" w:sz="4" w:space="0" w:color="auto"/>
              <w:right w:val="single" w:sz="4" w:space="0" w:color="auto"/>
            </w:tcBorders>
            <w:shd w:val="clear" w:color="auto" w:fill="auto"/>
            <w:noWrap/>
            <w:vAlign w:val="bottom"/>
            <w:hideMark/>
          </w:tcPr>
          <w:p w14:paraId="6223E1C5" w14:textId="77777777" w:rsidR="00D776E8" w:rsidRPr="002966D2" w:rsidRDefault="00D776E8" w:rsidP="00D776E8">
            <w:pPr>
              <w:rPr>
                <w:rFonts w:ascii="Calibri" w:hAnsi="Calibri" w:cs="Calibri"/>
                <w:color w:val="000000"/>
                <w:sz w:val="22"/>
                <w:szCs w:val="22"/>
              </w:rPr>
            </w:pPr>
            <w:r w:rsidRPr="002966D2">
              <w:rPr>
                <w:rFonts w:ascii="Calibri" w:hAnsi="Calibri" w:cs="Calibri"/>
                <w:color w:val="000000"/>
                <w:sz w:val="22"/>
                <w:szCs w:val="22"/>
              </w:rPr>
              <w:t>recarga toner p/ impressora Kiocera 300gr</w:t>
            </w:r>
          </w:p>
        </w:tc>
        <w:tc>
          <w:tcPr>
            <w:tcW w:w="890" w:type="dxa"/>
            <w:tcBorders>
              <w:top w:val="nil"/>
              <w:left w:val="nil"/>
              <w:bottom w:val="single" w:sz="4" w:space="0" w:color="auto"/>
              <w:right w:val="single" w:sz="4" w:space="0" w:color="auto"/>
            </w:tcBorders>
            <w:shd w:val="clear" w:color="auto" w:fill="auto"/>
            <w:noWrap/>
            <w:vAlign w:val="center"/>
            <w:hideMark/>
          </w:tcPr>
          <w:p w14:paraId="159931D6" w14:textId="77777777" w:rsidR="00D776E8" w:rsidRPr="002966D2" w:rsidRDefault="00D776E8" w:rsidP="00D776E8">
            <w:pPr>
              <w:jc w:val="center"/>
              <w:rPr>
                <w:rFonts w:ascii="Calibri" w:hAnsi="Calibri" w:cs="Calibri"/>
                <w:color w:val="000000"/>
                <w:sz w:val="22"/>
                <w:szCs w:val="22"/>
              </w:rPr>
            </w:pPr>
            <w:r w:rsidRPr="002966D2">
              <w:rPr>
                <w:rFonts w:ascii="Calibri" w:hAnsi="Calibri" w:cs="Calibri"/>
                <w:color w:val="000000"/>
                <w:sz w:val="22"/>
                <w:szCs w:val="22"/>
              </w:rPr>
              <w:t>UNIDADE</w:t>
            </w:r>
          </w:p>
        </w:tc>
        <w:tc>
          <w:tcPr>
            <w:tcW w:w="485" w:type="dxa"/>
            <w:tcBorders>
              <w:top w:val="nil"/>
              <w:left w:val="nil"/>
              <w:bottom w:val="single" w:sz="4" w:space="0" w:color="auto"/>
              <w:right w:val="single" w:sz="4" w:space="0" w:color="auto"/>
            </w:tcBorders>
            <w:shd w:val="clear" w:color="auto" w:fill="auto"/>
            <w:noWrap/>
            <w:vAlign w:val="center"/>
            <w:hideMark/>
          </w:tcPr>
          <w:p w14:paraId="3119AE78" w14:textId="77777777" w:rsidR="00D776E8" w:rsidRPr="002966D2" w:rsidRDefault="00D776E8" w:rsidP="00D776E8">
            <w:pPr>
              <w:jc w:val="center"/>
              <w:rPr>
                <w:rFonts w:ascii="Calibri" w:hAnsi="Calibri" w:cs="Calibri"/>
                <w:color w:val="000000"/>
                <w:sz w:val="22"/>
                <w:szCs w:val="22"/>
              </w:rPr>
            </w:pPr>
            <w:r w:rsidRPr="002966D2">
              <w:rPr>
                <w:rFonts w:ascii="Calibri" w:hAnsi="Calibri" w:cs="Calibri"/>
                <w:color w:val="000000"/>
                <w:sz w:val="22"/>
                <w:szCs w:val="22"/>
              </w:rPr>
              <w:t>25</w:t>
            </w:r>
          </w:p>
        </w:tc>
        <w:tc>
          <w:tcPr>
            <w:tcW w:w="1282" w:type="dxa"/>
            <w:tcBorders>
              <w:top w:val="nil"/>
              <w:left w:val="nil"/>
              <w:bottom w:val="single" w:sz="4" w:space="0" w:color="auto"/>
              <w:right w:val="single" w:sz="4" w:space="0" w:color="auto"/>
            </w:tcBorders>
            <w:shd w:val="clear" w:color="auto" w:fill="auto"/>
            <w:noWrap/>
            <w:vAlign w:val="center"/>
            <w:hideMark/>
          </w:tcPr>
          <w:p w14:paraId="4146EF43" w14:textId="77777777" w:rsidR="00D776E8" w:rsidRPr="002966D2" w:rsidRDefault="00D776E8" w:rsidP="00D776E8">
            <w:pPr>
              <w:jc w:val="center"/>
              <w:rPr>
                <w:rFonts w:ascii="Calibri" w:hAnsi="Calibri" w:cs="Calibri"/>
                <w:color w:val="000000"/>
                <w:sz w:val="22"/>
                <w:szCs w:val="22"/>
              </w:rPr>
            </w:pPr>
            <w:r w:rsidRPr="002966D2">
              <w:rPr>
                <w:rFonts w:ascii="Calibri" w:hAnsi="Calibri" w:cs="Calibri"/>
                <w:color w:val="000000"/>
                <w:sz w:val="22"/>
                <w:szCs w:val="22"/>
              </w:rPr>
              <w:t xml:space="preserve"> R$      365,00 </w:t>
            </w:r>
          </w:p>
        </w:tc>
        <w:tc>
          <w:tcPr>
            <w:tcW w:w="1527" w:type="dxa"/>
            <w:tcBorders>
              <w:top w:val="nil"/>
              <w:left w:val="nil"/>
              <w:bottom w:val="single" w:sz="4" w:space="0" w:color="auto"/>
              <w:right w:val="single" w:sz="4" w:space="0" w:color="auto"/>
            </w:tcBorders>
            <w:shd w:val="clear" w:color="auto" w:fill="auto"/>
            <w:noWrap/>
            <w:vAlign w:val="center"/>
            <w:hideMark/>
          </w:tcPr>
          <w:p w14:paraId="5955A39F" w14:textId="77777777" w:rsidR="00D776E8" w:rsidRPr="002966D2" w:rsidRDefault="00D776E8" w:rsidP="00D776E8">
            <w:pPr>
              <w:jc w:val="center"/>
              <w:rPr>
                <w:rFonts w:ascii="Calibri" w:hAnsi="Calibri" w:cs="Calibri"/>
                <w:color w:val="000000"/>
                <w:sz w:val="22"/>
                <w:szCs w:val="22"/>
              </w:rPr>
            </w:pPr>
            <w:r w:rsidRPr="002966D2">
              <w:rPr>
                <w:rFonts w:ascii="Calibri" w:hAnsi="Calibri" w:cs="Calibri"/>
                <w:color w:val="000000"/>
                <w:sz w:val="22"/>
                <w:szCs w:val="22"/>
              </w:rPr>
              <w:t xml:space="preserve"> R$        9.125,00 </w:t>
            </w:r>
          </w:p>
        </w:tc>
      </w:tr>
      <w:tr w:rsidR="00D776E8" w:rsidRPr="002966D2" w14:paraId="59C97F1F" w14:textId="77777777" w:rsidTr="00D776E8">
        <w:trPr>
          <w:trHeight w:val="300"/>
        </w:trPr>
        <w:tc>
          <w:tcPr>
            <w:tcW w:w="498" w:type="dxa"/>
            <w:tcBorders>
              <w:top w:val="nil"/>
              <w:left w:val="single" w:sz="4" w:space="0" w:color="auto"/>
              <w:bottom w:val="single" w:sz="4" w:space="0" w:color="auto"/>
              <w:right w:val="single" w:sz="4" w:space="0" w:color="auto"/>
            </w:tcBorders>
            <w:shd w:val="clear" w:color="auto" w:fill="auto"/>
            <w:noWrap/>
            <w:vAlign w:val="center"/>
            <w:hideMark/>
          </w:tcPr>
          <w:p w14:paraId="65E66087" w14:textId="77777777" w:rsidR="00D776E8" w:rsidRPr="002966D2" w:rsidRDefault="00D776E8" w:rsidP="00D776E8">
            <w:pPr>
              <w:jc w:val="center"/>
              <w:rPr>
                <w:rFonts w:ascii="Calibri" w:hAnsi="Calibri" w:cs="Calibri"/>
                <w:color w:val="000000"/>
                <w:sz w:val="22"/>
                <w:szCs w:val="22"/>
              </w:rPr>
            </w:pPr>
            <w:r w:rsidRPr="002966D2">
              <w:rPr>
                <w:rFonts w:ascii="Calibri" w:hAnsi="Calibri" w:cs="Calibri"/>
                <w:color w:val="000000"/>
                <w:sz w:val="22"/>
                <w:szCs w:val="22"/>
              </w:rPr>
              <w:t>15</w:t>
            </w:r>
          </w:p>
        </w:tc>
        <w:tc>
          <w:tcPr>
            <w:tcW w:w="4358" w:type="dxa"/>
            <w:tcBorders>
              <w:top w:val="nil"/>
              <w:left w:val="nil"/>
              <w:bottom w:val="single" w:sz="4" w:space="0" w:color="auto"/>
              <w:right w:val="single" w:sz="4" w:space="0" w:color="auto"/>
            </w:tcBorders>
            <w:shd w:val="clear" w:color="auto" w:fill="auto"/>
            <w:noWrap/>
            <w:vAlign w:val="bottom"/>
            <w:hideMark/>
          </w:tcPr>
          <w:p w14:paraId="5211FA93" w14:textId="77777777" w:rsidR="00D776E8" w:rsidRPr="002966D2" w:rsidRDefault="00D776E8" w:rsidP="00D776E8">
            <w:pPr>
              <w:rPr>
                <w:rFonts w:ascii="Calibri" w:hAnsi="Calibri" w:cs="Calibri"/>
                <w:color w:val="000000"/>
                <w:sz w:val="22"/>
                <w:szCs w:val="22"/>
              </w:rPr>
            </w:pPr>
            <w:r w:rsidRPr="002966D2">
              <w:rPr>
                <w:rFonts w:ascii="Calibri" w:hAnsi="Calibri" w:cs="Calibri"/>
                <w:color w:val="000000"/>
                <w:sz w:val="22"/>
                <w:szCs w:val="22"/>
              </w:rPr>
              <w:t>recarga toner p/ impressora Brother 80gr</w:t>
            </w:r>
          </w:p>
        </w:tc>
        <w:tc>
          <w:tcPr>
            <w:tcW w:w="890" w:type="dxa"/>
            <w:tcBorders>
              <w:top w:val="nil"/>
              <w:left w:val="nil"/>
              <w:bottom w:val="single" w:sz="4" w:space="0" w:color="auto"/>
              <w:right w:val="single" w:sz="4" w:space="0" w:color="auto"/>
            </w:tcBorders>
            <w:shd w:val="clear" w:color="auto" w:fill="auto"/>
            <w:noWrap/>
            <w:vAlign w:val="center"/>
            <w:hideMark/>
          </w:tcPr>
          <w:p w14:paraId="16C6C9F3" w14:textId="77777777" w:rsidR="00D776E8" w:rsidRPr="002966D2" w:rsidRDefault="00D776E8" w:rsidP="00D776E8">
            <w:pPr>
              <w:jc w:val="center"/>
              <w:rPr>
                <w:rFonts w:ascii="Calibri" w:hAnsi="Calibri" w:cs="Calibri"/>
                <w:color w:val="000000"/>
                <w:sz w:val="22"/>
                <w:szCs w:val="22"/>
              </w:rPr>
            </w:pPr>
            <w:r w:rsidRPr="002966D2">
              <w:rPr>
                <w:rFonts w:ascii="Calibri" w:hAnsi="Calibri" w:cs="Calibri"/>
                <w:color w:val="000000"/>
                <w:sz w:val="22"/>
                <w:szCs w:val="22"/>
              </w:rPr>
              <w:t>UNIDADE</w:t>
            </w:r>
          </w:p>
        </w:tc>
        <w:tc>
          <w:tcPr>
            <w:tcW w:w="485" w:type="dxa"/>
            <w:tcBorders>
              <w:top w:val="nil"/>
              <w:left w:val="nil"/>
              <w:bottom w:val="single" w:sz="4" w:space="0" w:color="auto"/>
              <w:right w:val="single" w:sz="4" w:space="0" w:color="auto"/>
            </w:tcBorders>
            <w:shd w:val="clear" w:color="auto" w:fill="auto"/>
            <w:noWrap/>
            <w:vAlign w:val="center"/>
            <w:hideMark/>
          </w:tcPr>
          <w:p w14:paraId="633E1C02" w14:textId="77777777" w:rsidR="00D776E8" w:rsidRPr="002966D2" w:rsidRDefault="00D776E8" w:rsidP="00D776E8">
            <w:pPr>
              <w:jc w:val="center"/>
              <w:rPr>
                <w:rFonts w:ascii="Calibri" w:hAnsi="Calibri" w:cs="Calibri"/>
                <w:color w:val="000000"/>
                <w:sz w:val="22"/>
                <w:szCs w:val="22"/>
              </w:rPr>
            </w:pPr>
            <w:r w:rsidRPr="002966D2">
              <w:rPr>
                <w:rFonts w:ascii="Calibri" w:hAnsi="Calibri" w:cs="Calibri"/>
                <w:color w:val="000000"/>
                <w:sz w:val="22"/>
                <w:szCs w:val="22"/>
              </w:rPr>
              <w:t>100</w:t>
            </w:r>
          </w:p>
        </w:tc>
        <w:tc>
          <w:tcPr>
            <w:tcW w:w="1282" w:type="dxa"/>
            <w:tcBorders>
              <w:top w:val="nil"/>
              <w:left w:val="nil"/>
              <w:bottom w:val="single" w:sz="4" w:space="0" w:color="auto"/>
              <w:right w:val="single" w:sz="4" w:space="0" w:color="auto"/>
            </w:tcBorders>
            <w:shd w:val="clear" w:color="auto" w:fill="auto"/>
            <w:noWrap/>
            <w:vAlign w:val="center"/>
            <w:hideMark/>
          </w:tcPr>
          <w:p w14:paraId="60C5636C" w14:textId="77777777" w:rsidR="00D776E8" w:rsidRPr="002966D2" w:rsidRDefault="00D776E8" w:rsidP="00D776E8">
            <w:pPr>
              <w:jc w:val="center"/>
              <w:rPr>
                <w:rFonts w:ascii="Calibri" w:hAnsi="Calibri" w:cs="Calibri"/>
                <w:color w:val="000000"/>
                <w:sz w:val="22"/>
                <w:szCs w:val="22"/>
              </w:rPr>
            </w:pPr>
            <w:r w:rsidRPr="002966D2">
              <w:rPr>
                <w:rFonts w:ascii="Calibri" w:hAnsi="Calibri" w:cs="Calibri"/>
                <w:color w:val="000000"/>
                <w:sz w:val="22"/>
                <w:szCs w:val="22"/>
              </w:rPr>
              <w:t xml:space="preserve"> R$         80,00 </w:t>
            </w:r>
          </w:p>
        </w:tc>
        <w:tc>
          <w:tcPr>
            <w:tcW w:w="1527" w:type="dxa"/>
            <w:tcBorders>
              <w:top w:val="nil"/>
              <w:left w:val="nil"/>
              <w:bottom w:val="single" w:sz="4" w:space="0" w:color="auto"/>
              <w:right w:val="single" w:sz="4" w:space="0" w:color="auto"/>
            </w:tcBorders>
            <w:shd w:val="clear" w:color="auto" w:fill="auto"/>
            <w:noWrap/>
            <w:vAlign w:val="center"/>
            <w:hideMark/>
          </w:tcPr>
          <w:p w14:paraId="0F841941" w14:textId="77777777" w:rsidR="00D776E8" w:rsidRPr="002966D2" w:rsidRDefault="00D776E8" w:rsidP="00D776E8">
            <w:pPr>
              <w:jc w:val="center"/>
              <w:rPr>
                <w:rFonts w:ascii="Calibri" w:hAnsi="Calibri" w:cs="Calibri"/>
                <w:color w:val="000000"/>
                <w:sz w:val="22"/>
                <w:szCs w:val="22"/>
              </w:rPr>
            </w:pPr>
            <w:r w:rsidRPr="002966D2">
              <w:rPr>
                <w:rFonts w:ascii="Calibri" w:hAnsi="Calibri" w:cs="Calibri"/>
                <w:color w:val="000000"/>
                <w:sz w:val="22"/>
                <w:szCs w:val="22"/>
              </w:rPr>
              <w:t xml:space="preserve"> R$        8.000,00 </w:t>
            </w:r>
          </w:p>
        </w:tc>
      </w:tr>
      <w:tr w:rsidR="00D776E8" w:rsidRPr="002966D2" w14:paraId="3A34483A" w14:textId="77777777" w:rsidTr="00D776E8">
        <w:trPr>
          <w:trHeight w:val="300"/>
        </w:trPr>
        <w:tc>
          <w:tcPr>
            <w:tcW w:w="498" w:type="dxa"/>
            <w:tcBorders>
              <w:top w:val="nil"/>
              <w:left w:val="single" w:sz="4" w:space="0" w:color="auto"/>
              <w:bottom w:val="single" w:sz="4" w:space="0" w:color="auto"/>
              <w:right w:val="single" w:sz="4" w:space="0" w:color="auto"/>
            </w:tcBorders>
            <w:shd w:val="clear" w:color="auto" w:fill="auto"/>
            <w:noWrap/>
            <w:vAlign w:val="center"/>
            <w:hideMark/>
          </w:tcPr>
          <w:p w14:paraId="221E9E0F" w14:textId="77777777" w:rsidR="00D776E8" w:rsidRPr="002966D2" w:rsidRDefault="00D776E8" w:rsidP="00D776E8">
            <w:pPr>
              <w:jc w:val="center"/>
              <w:rPr>
                <w:rFonts w:ascii="Calibri" w:hAnsi="Calibri" w:cs="Calibri"/>
                <w:color w:val="000000"/>
                <w:sz w:val="22"/>
                <w:szCs w:val="22"/>
              </w:rPr>
            </w:pPr>
            <w:r w:rsidRPr="002966D2">
              <w:rPr>
                <w:rFonts w:ascii="Calibri" w:hAnsi="Calibri" w:cs="Calibri"/>
                <w:color w:val="000000"/>
                <w:sz w:val="22"/>
                <w:szCs w:val="22"/>
              </w:rPr>
              <w:t>16</w:t>
            </w:r>
          </w:p>
        </w:tc>
        <w:tc>
          <w:tcPr>
            <w:tcW w:w="4358" w:type="dxa"/>
            <w:tcBorders>
              <w:top w:val="nil"/>
              <w:left w:val="nil"/>
              <w:bottom w:val="single" w:sz="4" w:space="0" w:color="auto"/>
              <w:right w:val="single" w:sz="4" w:space="0" w:color="auto"/>
            </w:tcBorders>
            <w:shd w:val="clear" w:color="auto" w:fill="auto"/>
            <w:noWrap/>
            <w:vAlign w:val="bottom"/>
            <w:hideMark/>
          </w:tcPr>
          <w:p w14:paraId="0BA2581B" w14:textId="77777777" w:rsidR="00D776E8" w:rsidRPr="002966D2" w:rsidRDefault="00D776E8" w:rsidP="00D776E8">
            <w:pPr>
              <w:rPr>
                <w:rFonts w:ascii="Calibri" w:hAnsi="Calibri" w:cs="Calibri"/>
                <w:color w:val="000000"/>
                <w:sz w:val="22"/>
                <w:szCs w:val="22"/>
              </w:rPr>
            </w:pPr>
            <w:r w:rsidRPr="002966D2">
              <w:rPr>
                <w:rFonts w:ascii="Calibri" w:hAnsi="Calibri" w:cs="Calibri"/>
                <w:color w:val="000000"/>
                <w:sz w:val="22"/>
                <w:szCs w:val="22"/>
              </w:rPr>
              <w:t xml:space="preserve">Recarga Toner p/ impressora Brother 100gr </w:t>
            </w:r>
          </w:p>
        </w:tc>
        <w:tc>
          <w:tcPr>
            <w:tcW w:w="890" w:type="dxa"/>
            <w:tcBorders>
              <w:top w:val="nil"/>
              <w:left w:val="nil"/>
              <w:bottom w:val="single" w:sz="4" w:space="0" w:color="auto"/>
              <w:right w:val="single" w:sz="4" w:space="0" w:color="auto"/>
            </w:tcBorders>
            <w:shd w:val="clear" w:color="auto" w:fill="auto"/>
            <w:noWrap/>
            <w:vAlign w:val="center"/>
            <w:hideMark/>
          </w:tcPr>
          <w:p w14:paraId="6E1AAF31" w14:textId="77777777" w:rsidR="00D776E8" w:rsidRPr="002966D2" w:rsidRDefault="00D776E8" w:rsidP="00D776E8">
            <w:pPr>
              <w:jc w:val="center"/>
              <w:rPr>
                <w:rFonts w:ascii="Calibri" w:hAnsi="Calibri" w:cs="Calibri"/>
                <w:color w:val="000000"/>
                <w:sz w:val="22"/>
                <w:szCs w:val="22"/>
              </w:rPr>
            </w:pPr>
            <w:r w:rsidRPr="002966D2">
              <w:rPr>
                <w:rFonts w:ascii="Calibri" w:hAnsi="Calibri" w:cs="Calibri"/>
                <w:color w:val="000000"/>
                <w:sz w:val="22"/>
                <w:szCs w:val="22"/>
              </w:rPr>
              <w:t>UNIDADE</w:t>
            </w:r>
          </w:p>
        </w:tc>
        <w:tc>
          <w:tcPr>
            <w:tcW w:w="485" w:type="dxa"/>
            <w:tcBorders>
              <w:top w:val="nil"/>
              <w:left w:val="nil"/>
              <w:bottom w:val="single" w:sz="4" w:space="0" w:color="auto"/>
              <w:right w:val="single" w:sz="4" w:space="0" w:color="auto"/>
            </w:tcBorders>
            <w:shd w:val="clear" w:color="auto" w:fill="auto"/>
            <w:noWrap/>
            <w:vAlign w:val="center"/>
            <w:hideMark/>
          </w:tcPr>
          <w:p w14:paraId="10BFCB29" w14:textId="77777777" w:rsidR="00D776E8" w:rsidRPr="002966D2" w:rsidRDefault="00D776E8" w:rsidP="00D776E8">
            <w:pPr>
              <w:jc w:val="center"/>
              <w:rPr>
                <w:rFonts w:ascii="Calibri" w:hAnsi="Calibri" w:cs="Calibri"/>
                <w:color w:val="000000"/>
                <w:sz w:val="22"/>
                <w:szCs w:val="22"/>
              </w:rPr>
            </w:pPr>
            <w:r w:rsidRPr="002966D2">
              <w:rPr>
                <w:rFonts w:ascii="Calibri" w:hAnsi="Calibri" w:cs="Calibri"/>
                <w:color w:val="000000"/>
                <w:sz w:val="22"/>
                <w:szCs w:val="22"/>
              </w:rPr>
              <w:t>80</w:t>
            </w:r>
          </w:p>
        </w:tc>
        <w:tc>
          <w:tcPr>
            <w:tcW w:w="1282" w:type="dxa"/>
            <w:tcBorders>
              <w:top w:val="nil"/>
              <w:left w:val="nil"/>
              <w:bottom w:val="single" w:sz="4" w:space="0" w:color="auto"/>
              <w:right w:val="single" w:sz="4" w:space="0" w:color="auto"/>
            </w:tcBorders>
            <w:shd w:val="clear" w:color="auto" w:fill="auto"/>
            <w:noWrap/>
            <w:vAlign w:val="center"/>
            <w:hideMark/>
          </w:tcPr>
          <w:p w14:paraId="28E1AE26" w14:textId="77777777" w:rsidR="00D776E8" w:rsidRPr="002966D2" w:rsidRDefault="00D776E8" w:rsidP="00D776E8">
            <w:pPr>
              <w:jc w:val="center"/>
              <w:rPr>
                <w:rFonts w:ascii="Calibri" w:hAnsi="Calibri" w:cs="Calibri"/>
                <w:color w:val="000000"/>
                <w:sz w:val="22"/>
                <w:szCs w:val="22"/>
              </w:rPr>
            </w:pPr>
            <w:r w:rsidRPr="002966D2">
              <w:rPr>
                <w:rFonts w:ascii="Calibri" w:hAnsi="Calibri" w:cs="Calibri"/>
                <w:color w:val="000000"/>
                <w:sz w:val="22"/>
                <w:szCs w:val="22"/>
              </w:rPr>
              <w:t xml:space="preserve"> R$      100,00 </w:t>
            </w:r>
          </w:p>
        </w:tc>
        <w:tc>
          <w:tcPr>
            <w:tcW w:w="1527" w:type="dxa"/>
            <w:tcBorders>
              <w:top w:val="nil"/>
              <w:left w:val="nil"/>
              <w:bottom w:val="single" w:sz="4" w:space="0" w:color="auto"/>
              <w:right w:val="single" w:sz="4" w:space="0" w:color="auto"/>
            </w:tcBorders>
            <w:shd w:val="clear" w:color="auto" w:fill="auto"/>
            <w:noWrap/>
            <w:vAlign w:val="center"/>
            <w:hideMark/>
          </w:tcPr>
          <w:p w14:paraId="74E2C1DE" w14:textId="77777777" w:rsidR="00D776E8" w:rsidRPr="002966D2" w:rsidRDefault="00D776E8" w:rsidP="00D776E8">
            <w:pPr>
              <w:jc w:val="center"/>
              <w:rPr>
                <w:rFonts w:ascii="Calibri" w:hAnsi="Calibri" w:cs="Calibri"/>
                <w:color w:val="000000"/>
                <w:sz w:val="22"/>
                <w:szCs w:val="22"/>
              </w:rPr>
            </w:pPr>
            <w:r w:rsidRPr="002966D2">
              <w:rPr>
                <w:rFonts w:ascii="Calibri" w:hAnsi="Calibri" w:cs="Calibri"/>
                <w:color w:val="000000"/>
                <w:sz w:val="22"/>
                <w:szCs w:val="22"/>
              </w:rPr>
              <w:t xml:space="preserve"> R$        8.000,00 </w:t>
            </w:r>
          </w:p>
        </w:tc>
      </w:tr>
      <w:tr w:rsidR="00D776E8" w:rsidRPr="002966D2" w14:paraId="4A1664FE" w14:textId="77777777" w:rsidTr="00D776E8">
        <w:trPr>
          <w:trHeight w:val="300"/>
        </w:trPr>
        <w:tc>
          <w:tcPr>
            <w:tcW w:w="498" w:type="dxa"/>
            <w:tcBorders>
              <w:top w:val="nil"/>
              <w:left w:val="single" w:sz="4" w:space="0" w:color="auto"/>
              <w:bottom w:val="single" w:sz="4" w:space="0" w:color="auto"/>
              <w:right w:val="single" w:sz="4" w:space="0" w:color="auto"/>
            </w:tcBorders>
            <w:shd w:val="clear" w:color="auto" w:fill="auto"/>
            <w:noWrap/>
            <w:vAlign w:val="center"/>
            <w:hideMark/>
          </w:tcPr>
          <w:p w14:paraId="02C3A62D" w14:textId="77777777" w:rsidR="00D776E8" w:rsidRPr="002966D2" w:rsidRDefault="00D776E8" w:rsidP="00D776E8">
            <w:pPr>
              <w:jc w:val="center"/>
              <w:rPr>
                <w:rFonts w:ascii="Calibri" w:hAnsi="Calibri" w:cs="Calibri"/>
                <w:color w:val="000000"/>
                <w:sz w:val="22"/>
                <w:szCs w:val="22"/>
              </w:rPr>
            </w:pPr>
            <w:r w:rsidRPr="002966D2">
              <w:rPr>
                <w:rFonts w:ascii="Calibri" w:hAnsi="Calibri" w:cs="Calibri"/>
                <w:color w:val="000000"/>
                <w:sz w:val="22"/>
                <w:szCs w:val="22"/>
              </w:rPr>
              <w:t>17</w:t>
            </w:r>
          </w:p>
        </w:tc>
        <w:tc>
          <w:tcPr>
            <w:tcW w:w="4358" w:type="dxa"/>
            <w:tcBorders>
              <w:top w:val="nil"/>
              <w:left w:val="nil"/>
              <w:bottom w:val="single" w:sz="4" w:space="0" w:color="auto"/>
              <w:right w:val="single" w:sz="4" w:space="0" w:color="auto"/>
            </w:tcBorders>
            <w:shd w:val="clear" w:color="auto" w:fill="auto"/>
            <w:noWrap/>
            <w:vAlign w:val="bottom"/>
            <w:hideMark/>
          </w:tcPr>
          <w:p w14:paraId="26CABC4E" w14:textId="77777777" w:rsidR="00D776E8" w:rsidRPr="002966D2" w:rsidRDefault="00D776E8" w:rsidP="00D776E8">
            <w:pPr>
              <w:rPr>
                <w:rFonts w:ascii="Calibri" w:hAnsi="Calibri" w:cs="Calibri"/>
                <w:color w:val="000000"/>
                <w:sz w:val="22"/>
                <w:szCs w:val="22"/>
              </w:rPr>
            </w:pPr>
            <w:r w:rsidRPr="002966D2">
              <w:rPr>
                <w:rFonts w:ascii="Calibri" w:hAnsi="Calibri" w:cs="Calibri"/>
                <w:color w:val="000000"/>
                <w:sz w:val="22"/>
                <w:szCs w:val="22"/>
              </w:rPr>
              <w:t xml:space="preserve">Recarga Toner p/ impressora Brother 130gr </w:t>
            </w:r>
          </w:p>
        </w:tc>
        <w:tc>
          <w:tcPr>
            <w:tcW w:w="890" w:type="dxa"/>
            <w:tcBorders>
              <w:top w:val="nil"/>
              <w:left w:val="nil"/>
              <w:bottom w:val="single" w:sz="4" w:space="0" w:color="auto"/>
              <w:right w:val="single" w:sz="4" w:space="0" w:color="auto"/>
            </w:tcBorders>
            <w:shd w:val="clear" w:color="auto" w:fill="auto"/>
            <w:noWrap/>
            <w:vAlign w:val="center"/>
            <w:hideMark/>
          </w:tcPr>
          <w:p w14:paraId="4AA6B968" w14:textId="77777777" w:rsidR="00D776E8" w:rsidRPr="002966D2" w:rsidRDefault="00D776E8" w:rsidP="00D776E8">
            <w:pPr>
              <w:jc w:val="center"/>
              <w:rPr>
                <w:rFonts w:ascii="Calibri" w:hAnsi="Calibri" w:cs="Calibri"/>
                <w:color w:val="000000"/>
                <w:sz w:val="22"/>
                <w:szCs w:val="22"/>
              </w:rPr>
            </w:pPr>
            <w:r w:rsidRPr="002966D2">
              <w:rPr>
                <w:rFonts w:ascii="Calibri" w:hAnsi="Calibri" w:cs="Calibri"/>
                <w:color w:val="000000"/>
                <w:sz w:val="22"/>
                <w:szCs w:val="22"/>
              </w:rPr>
              <w:t>UNIDADE</w:t>
            </w:r>
          </w:p>
        </w:tc>
        <w:tc>
          <w:tcPr>
            <w:tcW w:w="485" w:type="dxa"/>
            <w:tcBorders>
              <w:top w:val="nil"/>
              <w:left w:val="nil"/>
              <w:bottom w:val="single" w:sz="4" w:space="0" w:color="auto"/>
              <w:right w:val="single" w:sz="4" w:space="0" w:color="auto"/>
            </w:tcBorders>
            <w:shd w:val="clear" w:color="auto" w:fill="auto"/>
            <w:noWrap/>
            <w:vAlign w:val="center"/>
            <w:hideMark/>
          </w:tcPr>
          <w:p w14:paraId="792396AE" w14:textId="77777777" w:rsidR="00D776E8" w:rsidRPr="002966D2" w:rsidRDefault="00D776E8" w:rsidP="00D776E8">
            <w:pPr>
              <w:jc w:val="center"/>
              <w:rPr>
                <w:rFonts w:ascii="Calibri" w:hAnsi="Calibri" w:cs="Calibri"/>
                <w:color w:val="000000"/>
                <w:sz w:val="22"/>
                <w:szCs w:val="22"/>
              </w:rPr>
            </w:pPr>
            <w:r w:rsidRPr="002966D2">
              <w:rPr>
                <w:rFonts w:ascii="Calibri" w:hAnsi="Calibri" w:cs="Calibri"/>
                <w:color w:val="000000"/>
                <w:sz w:val="22"/>
                <w:szCs w:val="22"/>
              </w:rPr>
              <w:t>70</w:t>
            </w:r>
          </w:p>
        </w:tc>
        <w:tc>
          <w:tcPr>
            <w:tcW w:w="1282" w:type="dxa"/>
            <w:tcBorders>
              <w:top w:val="nil"/>
              <w:left w:val="nil"/>
              <w:bottom w:val="single" w:sz="4" w:space="0" w:color="auto"/>
              <w:right w:val="single" w:sz="4" w:space="0" w:color="auto"/>
            </w:tcBorders>
            <w:shd w:val="clear" w:color="auto" w:fill="auto"/>
            <w:noWrap/>
            <w:vAlign w:val="center"/>
            <w:hideMark/>
          </w:tcPr>
          <w:p w14:paraId="6558917C" w14:textId="77777777" w:rsidR="00D776E8" w:rsidRPr="002966D2" w:rsidRDefault="00D776E8" w:rsidP="00D776E8">
            <w:pPr>
              <w:jc w:val="center"/>
              <w:rPr>
                <w:rFonts w:ascii="Calibri" w:hAnsi="Calibri" w:cs="Calibri"/>
                <w:color w:val="000000"/>
                <w:sz w:val="22"/>
                <w:szCs w:val="22"/>
              </w:rPr>
            </w:pPr>
            <w:r w:rsidRPr="002966D2">
              <w:rPr>
                <w:rFonts w:ascii="Calibri" w:hAnsi="Calibri" w:cs="Calibri"/>
                <w:color w:val="000000"/>
                <w:sz w:val="22"/>
                <w:szCs w:val="22"/>
              </w:rPr>
              <w:t xml:space="preserve"> R$      130,00 </w:t>
            </w:r>
          </w:p>
        </w:tc>
        <w:tc>
          <w:tcPr>
            <w:tcW w:w="1527" w:type="dxa"/>
            <w:tcBorders>
              <w:top w:val="nil"/>
              <w:left w:val="nil"/>
              <w:bottom w:val="single" w:sz="4" w:space="0" w:color="auto"/>
              <w:right w:val="single" w:sz="4" w:space="0" w:color="auto"/>
            </w:tcBorders>
            <w:shd w:val="clear" w:color="auto" w:fill="auto"/>
            <w:noWrap/>
            <w:vAlign w:val="center"/>
            <w:hideMark/>
          </w:tcPr>
          <w:p w14:paraId="11D2410E" w14:textId="77777777" w:rsidR="00D776E8" w:rsidRPr="002966D2" w:rsidRDefault="00D776E8" w:rsidP="00D776E8">
            <w:pPr>
              <w:jc w:val="center"/>
              <w:rPr>
                <w:rFonts w:ascii="Calibri" w:hAnsi="Calibri" w:cs="Calibri"/>
                <w:color w:val="000000"/>
                <w:sz w:val="22"/>
                <w:szCs w:val="22"/>
              </w:rPr>
            </w:pPr>
            <w:r w:rsidRPr="002966D2">
              <w:rPr>
                <w:rFonts w:ascii="Calibri" w:hAnsi="Calibri" w:cs="Calibri"/>
                <w:color w:val="000000"/>
                <w:sz w:val="22"/>
                <w:szCs w:val="22"/>
              </w:rPr>
              <w:t xml:space="preserve"> R$        9.100,00 </w:t>
            </w:r>
          </w:p>
        </w:tc>
      </w:tr>
      <w:tr w:rsidR="00D776E8" w:rsidRPr="002966D2" w14:paraId="4D9E11E9" w14:textId="77777777" w:rsidTr="00D776E8">
        <w:trPr>
          <w:trHeight w:val="300"/>
        </w:trPr>
        <w:tc>
          <w:tcPr>
            <w:tcW w:w="498" w:type="dxa"/>
            <w:tcBorders>
              <w:top w:val="nil"/>
              <w:left w:val="single" w:sz="4" w:space="0" w:color="auto"/>
              <w:bottom w:val="single" w:sz="4" w:space="0" w:color="auto"/>
              <w:right w:val="single" w:sz="4" w:space="0" w:color="auto"/>
            </w:tcBorders>
            <w:shd w:val="clear" w:color="auto" w:fill="auto"/>
            <w:noWrap/>
            <w:vAlign w:val="center"/>
            <w:hideMark/>
          </w:tcPr>
          <w:p w14:paraId="582D32DF" w14:textId="77777777" w:rsidR="00D776E8" w:rsidRPr="002966D2" w:rsidRDefault="00D776E8" w:rsidP="00D776E8">
            <w:pPr>
              <w:jc w:val="center"/>
              <w:rPr>
                <w:rFonts w:ascii="Calibri" w:hAnsi="Calibri" w:cs="Calibri"/>
                <w:color w:val="000000"/>
                <w:sz w:val="22"/>
                <w:szCs w:val="22"/>
              </w:rPr>
            </w:pPr>
            <w:r w:rsidRPr="002966D2">
              <w:rPr>
                <w:rFonts w:ascii="Calibri" w:hAnsi="Calibri" w:cs="Calibri"/>
                <w:color w:val="000000"/>
                <w:sz w:val="22"/>
                <w:szCs w:val="22"/>
              </w:rPr>
              <w:t>18</w:t>
            </w:r>
          </w:p>
        </w:tc>
        <w:tc>
          <w:tcPr>
            <w:tcW w:w="4358" w:type="dxa"/>
            <w:tcBorders>
              <w:top w:val="nil"/>
              <w:left w:val="nil"/>
              <w:bottom w:val="single" w:sz="4" w:space="0" w:color="auto"/>
              <w:right w:val="single" w:sz="4" w:space="0" w:color="auto"/>
            </w:tcBorders>
            <w:shd w:val="clear" w:color="auto" w:fill="auto"/>
            <w:noWrap/>
            <w:vAlign w:val="bottom"/>
            <w:hideMark/>
          </w:tcPr>
          <w:p w14:paraId="5905839B" w14:textId="77777777" w:rsidR="00D776E8" w:rsidRPr="002966D2" w:rsidRDefault="00D776E8" w:rsidP="00D776E8">
            <w:pPr>
              <w:rPr>
                <w:rFonts w:ascii="Calibri" w:hAnsi="Calibri" w:cs="Calibri"/>
                <w:color w:val="000000"/>
                <w:sz w:val="22"/>
                <w:szCs w:val="22"/>
              </w:rPr>
            </w:pPr>
            <w:r w:rsidRPr="002966D2">
              <w:rPr>
                <w:rFonts w:ascii="Calibri" w:hAnsi="Calibri" w:cs="Calibri"/>
                <w:color w:val="000000"/>
                <w:sz w:val="22"/>
                <w:szCs w:val="22"/>
              </w:rPr>
              <w:t xml:space="preserve">Substituição de Cilindro de alumínio para toner </w:t>
            </w:r>
          </w:p>
        </w:tc>
        <w:tc>
          <w:tcPr>
            <w:tcW w:w="890" w:type="dxa"/>
            <w:tcBorders>
              <w:top w:val="nil"/>
              <w:left w:val="nil"/>
              <w:bottom w:val="single" w:sz="4" w:space="0" w:color="auto"/>
              <w:right w:val="single" w:sz="4" w:space="0" w:color="auto"/>
            </w:tcBorders>
            <w:shd w:val="clear" w:color="auto" w:fill="auto"/>
            <w:noWrap/>
            <w:vAlign w:val="center"/>
            <w:hideMark/>
          </w:tcPr>
          <w:p w14:paraId="4396AF0B" w14:textId="77777777" w:rsidR="00D776E8" w:rsidRPr="002966D2" w:rsidRDefault="00D776E8" w:rsidP="00D776E8">
            <w:pPr>
              <w:jc w:val="center"/>
              <w:rPr>
                <w:rFonts w:ascii="Calibri" w:hAnsi="Calibri" w:cs="Calibri"/>
                <w:color w:val="000000"/>
                <w:sz w:val="22"/>
                <w:szCs w:val="22"/>
              </w:rPr>
            </w:pPr>
            <w:r w:rsidRPr="002966D2">
              <w:rPr>
                <w:rFonts w:ascii="Calibri" w:hAnsi="Calibri" w:cs="Calibri"/>
                <w:color w:val="000000"/>
                <w:sz w:val="22"/>
                <w:szCs w:val="22"/>
              </w:rPr>
              <w:t>UNIDADE</w:t>
            </w:r>
          </w:p>
        </w:tc>
        <w:tc>
          <w:tcPr>
            <w:tcW w:w="485" w:type="dxa"/>
            <w:tcBorders>
              <w:top w:val="nil"/>
              <w:left w:val="nil"/>
              <w:bottom w:val="single" w:sz="4" w:space="0" w:color="auto"/>
              <w:right w:val="single" w:sz="4" w:space="0" w:color="auto"/>
            </w:tcBorders>
            <w:shd w:val="clear" w:color="auto" w:fill="auto"/>
            <w:noWrap/>
            <w:vAlign w:val="center"/>
            <w:hideMark/>
          </w:tcPr>
          <w:p w14:paraId="06C61BC1" w14:textId="77777777" w:rsidR="00D776E8" w:rsidRPr="002966D2" w:rsidRDefault="00D776E8" w:rsidP="00D776E8">
            <w:pPr>
              <w:jc w:val="center"/>
              <w:rPr>
                <w:rFonts w:ascii="Calibri" w:hAnsi="Calibri" w:cs="Calibri"/>
                <w:color w:val="000000"/>
                <w:sz w:val="22"/>
                <w:szCs w:val="22"/>
              </w:rPr>
            </w:pPr>
            <w:r w:rsidRPr="002966D2">
              <w:rPr>
                <w:rFonts w:ascii="Calibri" w:hAnsi="Calibri" w:cs="Calibri"/>
                <w:color w:val="000000"/>
                <w:sz w:val="22"/>
                <w:szCs w:val="22"/>
              </w:rPr>
              <w:t>100</w:t>
            </w:r>
          </w:p>
        </w:tc>
        <w:tc>
          <w:tcPr>
            <w:tcW w:w="1282" w:type="dxa"/>
            <w:tcBorders>
              <w:top w:val="nil"/>
              <w:left w:val="nil"/>
              <w:bottom w:val="single" w:sz="4" w:space="0" w:color="auto"/>
              <w:right w:val="single" w:sz="4" w:space="0" w:color="auto"/>
            </w:tcBorders>
            <w:shd w:val="clear" w:color="auto" w:fill="auto"/>
            <w:noWrap/>
            <w:vAlign w:val="center"/>
            <w:hideMark/>
          </w:tcPr>
          <w:p w14:paraId="79237E05" w14:textId="77777777" w:rsidR="00D776E8" w:rsidRPr="002966D2" w:rsidRDefault="00D776E8" w:rsidP="00D776E8">
            <w:pPr>
              <w:jc w:val="center"/>
              <w:rPr>
                <w:rFonts w:ascii="Calibri" w:hAnsi="Calibri" w:cs="Calibri"/>
                <w:color w:val="000000"/>
                <w:sz w:val="22"/>
                <w:szCs w:val="22"/>
              </w:rPr>
            </w:pPr>
            <w:r w:rsidRPr="002966D2">
              <w:rPr>
                <w:rFonts w:ascii="Calibri" w:hAnsi="Calibri" w:cs="Calibri"/>
                <w:color w:val="000000"/>
                <w:sz w:val="22"/>
                <w:szCs w:val="22"/>
              </w:rPr>
              <w:t xml:space="preserve"> R$         70,00 </w:t>
            </w:r>
          </w:p>
        </w:tc>
        <w:tc>
          <w:tcPr>
            <w:tcW w:w="1527" w:type="dxa"/>
            <w:tcBorders>
              <w:top w:val="nil"/>
              <w:left w:val="nil"/>
              <w:bottom w:val="single" w:sz="4" w:space="0" w:color="auto"/>
              <w:right w:val="single" w:sz="4" w:space="0" w:color="auto"/>
            </w:tcBorders>
            <w:shd w:val="clear" w:color="auto" w:fill="auto"/>
            <w:noWrap/>
            <w:vAlign w:val="center"/>
            <w:hideMark/>
          </w:tcPr>
          <w:p w14:paraId="61A68DE2" w14:textId="77777777" w:rsidR="00D776E8" w:rsidRPr="002966D2" w:rsidRDefault="00D776E8" w:rsidP="00D776E8">
            <w:pPr>
              <w:jc w:val="center"/>
              <w:rPr>
                <w:rFonts w:ascii="Calibri" w:hAnsi="Calibri" w:cs="Calibri"/>
                <w:color w:val="000000"/>
                <w:sz w:val="22"/>
                <w:szCs w:val="22"/>
              </w:rPr>
            </w:pPr>
            <w:r w:rsidRPr="002966D2">
              <w:rPr>
                <w:rFonts w:ascii="Calibri" w:hAnsi="Calibri" w:cs="Calibri"/>
                <w:color w:val="000000"/>
                <w:sz w:val="22"/>
                <w:szCs w:val="22"/>
              </w:rPr>
              <w:t xml:space="preserve"> R$        7.000,00 </w:t>
            </w:r>
          </w:p>
        </w:tc>
      </w:tr>
      <w:tr w:rsidR="00D776E8" w:rsidRPr="002966D2" w14:paraId="09B08658" w14:textId="77777777" w:rsidTr="00D776E8">
        <w:trPr>
          <w:trHeight w:val="300"/>
        </w:trPr>
        <w:tc>
          <w:tcPr>
            <w:tcW w:w="498" w:type="dxa"/>
            <w:tcBorders>
              <w:top w:val="nil"/>
              <w:left w:val="single" w:sz="4" w:space="0" w:color="auto"/>
              <w:bottom w:val="single" w:sz="4" w:space="0" w:color="auto"/>
              <w:right w:val="single" w:sz="4" w:space="0" w:color="auto"/>
            </w:tcBorders>
            <w:shd w:val="clear" w:color="auto" w:fill="auto"/>
            <w:noWrap/>
            <w:vAlign w:val="center"/>
            <w:hideMark/>
          </w:tcPr>
          <w:p w14:paraId="4421E652" w14:textId="77777777" w:rsidR="00D776E8" w:rsidRPr="002966D2" w:rsidRDefault="00D776E8" w:rsidP="00D776E8">
            <w:pPr>
              <w:jc w:val="center"/>
              <w:rPr>
                <w:rFonts w:ascii="Calibri" w:hAnsi="Calibri" w:cs="Calibri"/>
                <w:color w:val="000000"/>
                <w:sz w:val="22"/>
                <w:szCs w:val="22"/>
              </w:rPr>
            </w:pPr>
            <w:r w:rsidRPr="002966D2">
              <w:rPr>
                <w:rFonts w:ascii="Calibri" w:hAnsi="Calibri" w:cs="Calibri"/>
                <w:color w:val="000000"/>
                <w:sz w:val="22"/>
                <w:szCs w:val="22"/>
              </w:rPr>
              <w:t>19</w:t>
            </w:r>
          </w:p>
        </w:tc>
        <w:tc>
          <w:tcPr>
            <w:tcW w:w="4358" w:type="dxa"/>
            <w:tcBorders>
              <w:top w:val="nil"/>
              <w:left w:val="nil"/>
              <w:bottom w:val="single" w:sz="4" w:space="0" w:color="auto"/>
              <w:right w:val="single" w:sz="4" w:space="0" w:color="auto"/>
            </w:tcBorders>
            <w:shd w:val="clear" w:color="auto" w:fill="auto"/>
            <w:noWrap/>
            <w:vAlign w:val="bottom"/>
            <w:hideMark/>
          </w:tcPr>
          <w:p w14:paraId="638DA6FD" w14:textId="77777777" w:rsidR="00D776E8" w:rsidRPr="002966D2" w:rsidRDefault="00D776E8" w:rsidP="00D776E8">
            <w:pPr>
              <w:rPr>
                <w:rFonts w:ascii="Calibri" w:hAnsi="Calibri" w:cs="Calibri"/>
                <w:color w:val="000000"/>
                <w:sz w:val="22"/>
                <w:szCs w:val="22"/>
              </w:rPr>
            </w:pPr>
            <w:r w:rsidRPr="002966D2">
              <w:rPr>
                <w:rFonts w:ascii="Calibri" w:hAnsi="Calibri" w:cs="Calibri"/>
                <w:color w:val="000000"/>
                <w:sz w:val="22"/>
                <w:szCs w:val="22"/>
              </w:rPr>
              <w:t xml:space="preserve">Substituição de Cilindro de borracha para toner </w:t>
            </w:r>
          </w:p>
        </w:tc>
        <w:tc>
          <w:tcPr>
            <w:tcW w:w="890" w:type="dxa"/>
            <w:tcBorders>
              <w:top w:val="nil"/>
              <w:left w:val="nil"/>
              <w:bottom w:val="single" w:sz="4" w:space="0" w:color="auto"/>
              <w:right w:val="single" w:sz="4" w:space="0" w:color="auto"/>
            </w:tcBorders>
            <w:shd w:val="clear" w:color="auto" w:fill="auto"/>
            <w:noWrap/>
            <w:vAlign w:val="center"/>
            <w:hideMark/>
          </w:tcPr>
          <w:p w14:paraId="4C4C1186" w14:textId="77777777" w:rsidR="00D776E8" w:rsidRPr="002966D2" w:rsidRDefault="00D776E8" w:rsidP="00D776E8">
            <w:pPr>
              <w:jc w:val="center"/>
              <w:rPr>
                <w:rFonts w:ascii="Calibri" w:hAnsi="Calibri" w:cs="Calibri"/>
                <w:color w:val="000000"/>
                <w:sz w:val="22"/>
                <w:szCs w:val="22"/>
              </w:rPr>
            </w:pPr>
            <w:r w:rsidRPr="002966D2">
              <w:rPr>
                <w:rFonts w:ascii="Calibri" w:hAnsi="Calibri" w:cs="Calibri"/>
                <w:color w:val="000000"/>
                <w:sz w:val="22"/>
                <w:szCs w:val="22"/>
              </w:rPr>
              <w:t>UNIDADE</w:t>
            </w:r>
          </w:p>
        </w:tc>
        <w:tc>
          <w:tcPr>
            <w:tcW w:w="485" w:type="dxa"/>
            <w:tcBorders>
              <w:top w:val="nil"/>
              <w:left w:val="nil"/>
              <w:bottom w:val="single" w:sz="4" w:space="0" w:color="auto"/>
              <w:right w:val="single" w:sz="4" w:space="0" w:color="auto"/>
            </w:tcBorders>
            <w:shd w:val="clear" w:color="auto" w:fill="auto"/>
            <w:noWrap/>
            <w:vAlign w:val="center"/>
            <w:hideMark/>
          </w:tcPr>
          <w:p w14:paraId="1D4924D0" w14:textId="77777777" w:rsidR="00D776E8" w:rsidRPr="002966D2" w:rsidRDefault="00D776E8" w:rsidP="00D776E8">
            <w:pPr>
              <w:jc w:val="center"/>
              <w:rPr>
                <w:rFonts w:ascii="Calibri" w:hAnsi="Calibri" w:cs="Calibri"/>
                <w:color w:val="000000"/>
                <w:sz w:val="22"/>
                <w:szCs w:val="22"/>
              </w:rPr>
            </w:pPr>
            <w:r w:rsidRPr="002966D2">
              <w:rPr>
                <w:rFonts w:ascii="Calibri" w:hAnsi="Calibri" w:cs="Calibri"/>
                <w:color w:val="000000"/>
                <w:sz w:val="22"/>
                <w:szCs w:val="22"/>
              </w:rPr>
              <w:t>80</w:t>
            </w:r>
          </w:p>
        </w:tc>
        <w:tc>
          <w:tcPr>
            <w:tcW w:w="1282" w:type="dxa"/>
            <w:tcBorders>
              <w:top w:val="nil"/>
              <w:left w:val="nil"/>
              <w:bottom w:val="single" w:sz="4" w:space="0" w:color="auto"/>
              <w:right w:val="single" w:sz="4" w:space="0" w:color="auto"/>
            </w:tcBorders>
            <w:shd w:val="clear" w:color="auto" w:fill="auto"/>
            <w:noWrap/>
            <w:vAlign w:val="center"/>
            <w:hideMark/>
          </w:tcPr>
          <w:p w14:paraId="1A15FEF4" w14:textId="77777777" w:rsidR="00D776E8" w:rsidRPr="002966D2" w:rsidRDefault="00D776E8" w:rsidP="00D776E8">
            <w:pPr>
              <w:jc w:val="center"/>
              <w:rPr>
                <w:rFonts w:ascii="Calibri" w:hAnsi="Calibri" w:cs="Calibri"/>
                <w:color w:val="000000"/>
                <w:sz w:val="22"/>
                <w:szCs w:val="22"/>
              </w:rPr>
            </w:pPr>
            <w:r w:rsidRPr="002966D2">
              <w:rPr>
                <w:rFonts w:ascii="Calibri" w:hAnsi="Calibri" w:cs="Calibri"/>
                <w:color w:val="000000"/>
                <w:sz w:val="22"/>
                <w:szCs w:val="22"/>
              </w:rPr>
              <w:t xml:space="preserve"> R$         50,00 </w:t>
            </w:r>
          </w:p>
        </w:tc>
        <w:tc>
          <w:tcPr>
            <w:tcW w:w="1527" w:type="dxa"/>
            <w:tcBorders>
              <w:top w:val="nil"/>
              <w:left w:val="nil"/>
              <w:bottom w:val="single" w:sz="4" w:space="0" w:color="auto"/>
              <w:right w:val="single" w:sz="4" w:space="0" w:color="auto"/>
            </w:tcBorders>
            <w:shd w:val="clear" w:color="auto" w:fill="auto"/>
            <w:noWrap/>
            <w:vAlign w:val="center"/>
            <w:hideMark/>
          </w:tcPr>
          <w:p w14:paraId="58E2A3BE" w14:textId="77777777" w:rsidR="00D776E8" w:rsidRPr="002966D2" w:rsidRDefault="00D776E8" w:rsidP="00D776E8">
            <w:pPr>
              <w:jc w:val="center"/>
              <w:rPr>
                <w:rFonts w:ascii="Calibri" w:hAnsi="Calibri" w:cs="Calibri"/>
                <w:color w:val="000000"/>
                <w:sz w:val="22"/>
                <w:szCs w:val="22"/>
              </w:rPr>
            </w:pPr>
            <w:r w:rsidRPr="002966D2">
              <w:rPr>
                <w:rFonts w:ascii="Calibri" w:hAnsi="Calibri" w:cs="Calibri"/>
                <w:color w:val="000000"/>
                <w:sz w:val="22"/>
                <w:szCs w:val="22"/>
              </w:rPr>
              <w:t xml:space="preserve"> R$        4.000,00 </w:t>
            </w:r>
          </w:p>
        </w:tc>
      </w:tr>
      <w:tr w:rsidR="00D776E8" w:rsidRPr="002966D2" w14:paraId="2B95F027" w14:textId="77777777" w:rsidTr="00D776E8">
        <w:trPr>
          <w:trHeight w:val="300"/>
        </w:trPr>
        <w:tc>
          <w:tcPr>
            <w:tcW w:w="498" w:type="dxa"/>
            <w:tcBorders>
              <w:top w:val="nil"/>
              <w:left w:val="single" w:sz="4" w:space="0" w:color="auto"/>
              <w:bottom w:val="single" w:sz="4" w:space="0" w:color="auto"/>
              <w:right w:val="single" w:sz="4" w:space="0" w:color="auto"/>
            </w:tcBorders>
            <w:shd w:val="clear" w:color="auto" w:fill="auto"/>
            <w:noWrap/>
            <w:vAlign w:val="center"/>
            <w:hideMark/>
          </w:tcPr>
          <w:p w14:paraId="541E9B09" w14:textId="77777777" w:rsidR="00D776E8" w:rsidRPr="002966D2" w:rsidRDefault="00D776E8" w:rsidP="00D776E8">
            <w:pPr>
              <w:jc w:val="center"/>
              <w:rPr>
                <w:rFonts w:ascii="Calibri" w:hAnsi="Calibri" w:cs="Calibri"/>
                <w:color w:val="000000"/>
                <w:sz w:val="22"/>
                <w:szCs w:val="22"/>
              </w:rPr>
            </w:pPr>
            <w:r w:rsidRPr="002966D2">
              <w:rPr>
                <w:rFonts w:ascii="Calibri" w:hAnsi="Calibri" w:cs="Calibri"/>
                <w:color w:val="000000"/>
                <w:sz w:val="22"/>
                <w:szCs w:val="22"/>
              </w:rPr>
              <w:lastRenderedPageBreak/>
              <w:t>20</w:t>
            </w:r>
          </w:p>
        </w:tc>
        <w:tc>
          <w:tcPr>
            <w:tcW w:w="4358" w:type="dxa"/>
            <w:tcBorders>
              <w:top w:val="nil"/>
              <w:left w:val="nil"/>
              <w:bottom w:val="single" w:sz="4" w:space="0" w:color="auto"/>
              <w:right w:val="single" w:sz="4" w:space="0" w:color="auto"/>
            </w:tcBorders>
            <w:shd w:val="clear" w:color="auto" w:fill="auto"/>
            <w:noWrap/>
            <w:vAlign w:val="bottom"/>
            <w:hideMark/>
          </w:tcPr>
          <w:p w14:paraId="352E8388" w14:textId="77777777" w:rsidR="00D776E8" w:rsidRPr="002966D2" w:rsidRDefault="00D776E8" w:rsidP="00D776E8">
            <w:pPr>
              <w:rPr>
                <w:rFonts w:ascii="Calibri" w:hAnsi="Calibri" w:cs="Calibri"/>
                <w:color w:val="000000"/>
                <w:sz w:val="22"/>
                <w:szCs w:val="22"/>
              </w:rPr>
            </w:pPr>
            <w:r w:rsidRPr="002966D2">
              <w:rPr>
                <w:rFonts w:ascii="Calibri" w:hAnsi="Calibri" w:cs="Calibri"/>
                <w:color w:val="000000"/>
                <w:sz w:val="22"/>
                <w:szCs w:val="22"/>
              </w:rPr>
              <w:t xml:space="preserve">Substituição de Cilindro magnético para toner </w:t>
            </w:r>
          </w:p>
        </w:tc>
        <w:tc>
          <w:tcPr>
            <w:tcW w:w="890" w:type="dxa"/>
            <w:tcBorders>
              <w:top w:val="nil"/>
              <w:left w:val="nil"/>
              <w:bottom w:val="single" w:sz="4" w:space="0" w:color="auto"/>
              <w:right w:val="single" w:sz="4" w:space="0" w:color="auto"/>
            </w:tcBorders>
            <w:shd w:val="clear" w:color="auto" w:fill="auto"/>
            <w:noWrap/>
            <w:vAlign w:val="center"/>
            <w:hideMark/>
          </w:tcPr>
          <w:p w14:paraId="5478DB63" w14:textId="77777777" w:rsidR="00D776E8" w:rsidRPr="002966D2" w:rsidRDefault="00D776E8" w:rsidP="00D776E8">
            <w:pPr>
              <w:jc w:val="center"/>
              <w:rPr>
                <w:rFonts w:ascii="Calibri" w:hAnsi="Calibri" w:cs="Calibri"/>
                <w:color w:val="000000"/>
                <w:sz w:val="22"/>
                <w:szCs w:val="22"/>
              </w:rPr>
            </w:pPr>
            <w:r w:rsidRPr="002966D2">
              <w:rPr>
                <w:rFonts w:ascii="Calibri" w:hAnsi="Calibri" w:cs="Calibri"/>
                <w:color w:val="000000"/>
                <w:sz w:val="22"/>
                <w:szCs w:val="22"/>
              </w:rPr>
              <w:t>UNIDADE</w:t>
            </w:r>
          </w:p>
        </w:tc>
        <w:tc>
          <w:tcPr>
            <w:tcW w:w="485" w:type="dxa"/>
            <w:tcBorders>
              <w:top w:val="nil"/>
              <w:left w:val="nil"/>
              <w:bottom w:val="single" w:sz="4" w:space="0" w:color="auto"/>
              <w:right w:val="single" w:sz="4" w:space="0" w:color="auto"/>
            </w:tcBorders>
            <w:shd w:val="clear" w:color="auto" w:fill="auto"/>
            <w:noWrap/>
            <w:vAlign w:val="center"/>
            <w:hideMark/>
          </w:tcPr>
          <w:p w14:paraId="3B853CC8" w14:textId="77777777" w:rsidR="00D776E8" w:rsidRPr="002966D2" w:rsidRDefault="00D776E8" w:rsidP="00D776E8">
            <w:pPr>
              <w:jc w:val="center"/>
              <w:rPr>
                <w:rFonts w:ascii="Calibri" w:hAnsi="Calibri" w:cs="Calibri"/>
                <w:color w:val="000000"/>
                <w:sz w:val="22"/>
                <w:szCs w:val="22"/>
              </w:rPr>
            </w:pPr>
            <w:r w:rsidRPr="002966D2">
              <w:rPr>
                <w:rFonts w:ascii="Calibri" w:hAnsi="Calibri" w:cs="Calibri"/>
                <w:color w:val="000000"/>
                <w:sz w:val="22"/>
                <w:szCs w:val="22"/>
              </w:rPr>
              <w:t>80</w:t>
            </w:r>
          </w:p>
        </w:tc>
        <w:tc>
          <w:tcPr>
            <w:tcW w:w="1282" w:type="dxa"/>
            <w:tcBorders>
              <w:top w:val="nil"/>
              <w:left w:val="nil"/>
              <w:bottom w:val="single" w:sz="4" w:space="0" w:color="auto"/>
              <w:right w:val="single" w:sz="4" w:space="0" w:color="auto"/>
            </w:tcBorders>
            <w:shd w:val="clear" w:color="auto" w:fill="auto"/>
            <w:noWrap/>
            <w:vAlign w:val="center"/>
            <w:hideMark/>
          </w:tcPr>
          <w:p w14:paraId="01799A01" w14:textId="77777777" w:rsidR="00D776E8" w:rsidRPr="002966D2" w:rsidRDefault="00D776E8" w:rsidP="00D776E8">
            <w:pPr>
              <w:jc w:val="center"/>
              <w:rPr>
                <w:rFonts w:ascii="Calibri" w:hAnsi="Calibri" w:cs="Calibri"/>
                <w:color w:val="000000"/>
                <w:sz w:val="22"/>
                <w:szCs w:val="22"/>
              </w:rPr>
            </w:pPr>
            <w:r w:rsidRPr="002966D2">
              <w:rPr>
                <w:rFonts w:ascii="Calibri" w:hAnsi="Calibri" w:cs="Calibri"/>
                <w:color w:val="000000"/>
                <w:sz w:val="22"/>
                <w:szCs w:val="22"/>
              </w:rPr>
              <w:t xml:space="preserve"> R$         50,00 </w:t>
            </w:r>
          </w:p>
        </w:tc>
        <w:tc>
          <w:tcPr>
            <w:tcW w:w="1527" w:type="dxa"/>
            <w:tcBorders>
              <w:top w:val="nil"/>
              <w:left w:val="nil"/>
              <w:bottom w:val="single" w:sz="4" w:space="0" w:color="auto"/>
              <w:right w:val="single" w:sz="4" w:space="0" w:color="auto"/>
            </w:tcBorders>
            <w:shd w:val="clear" w:color="auto" w:fill="auto"/>
            <w:noWrap/>
            <w:vAlign w:val="center"/>
            <w:hideMark/>
          </w:tcPr>
          <w:p w14:paraId="3115C792" w14:textId="77777777" w:rsidR="00D776E8" w:rsidRPr="002966D2" w:rsidRDefault="00D776E8" w:rsidP="00D776E8">
            <w:pPr>
              <w:jc w:val="center"/>
              <w:rPr>
                <w:rFonts w:ascii="Calibri" w:hAnsi="Calibri" w:cs="Calibri"/>
                <w:color w:val="000000"/>
                <w:sz w:val="22"/>
                <w:szCs w:val="22"/>
              </w:rPr>
            </w:pPr>
            <w:r w:rsidRPr="002966D2">
              <w:rPr>
                <w:rFonts w:ascii="Calibri" w:hAnsi="Calibri" w:cs="Calibri"/>
                <w:color w:val="000000"/>
                <w:sz w:val="22"/>
                <w:szCs w:val="22"/>
              </w:rPr>
              <w:t xml:space="preserve"> R$        4.000,00 </w:t>
            </w:r>
          </w:p>
        </w:tc>
      </w:tr>
      <w:tr w:rsidR="00D776E8" w:rsidRPr="002966D2" w14:paraId="77BE6BFB" w14:textId="77777777" w:rsidTr="00D776E8">
        <w:trPr>
          <w:trHeight w:val="300"/>
        </w:trPr>
        <w:tc>
          <w:tcPr>
            <w:tcW w:w="498" w:type="dxa"/>
            <w:tcBorders>
              <w:top w:val="nil"/>
              <w:left w:val="single" w:sz="4" w:space="0" w:color="auto"/>
              <w:bottom w:val="single" w:sz="4" w:space="0" w:color="auto"/>
              <w:right w:val="single" w:sz="4" w:space="0" w:color="auto"/>
            </w:tcBorders>
            <w:shd w:val="clear" w:color="auto" w:fill="auto"/>
            <w:noWrap/>
            <w:vAlign w:val="center"/>
            <w:hideMark/>
          </w:tcPr>
          <w:p w14:paraId="322ACB6B" w14:textId="77777777" w:rsidR="00D776E8" w:rsidRPr="002966D2" w:rsidRDefault="00D776E8" w:rsidP="00D776E8">
            <w:pPr>
              <w:jc w:val="center"/>
              <w:rPr>
                <w:rFonts w:ascii="Calibri" w:hAnsi="Calibri" w:cs="Calibri"/>
                <w:color w:val="000000"/>
                <w:sz w:val="22"/>
                <w:szCs w:val="22"/>
              </w:rPr>
            </w:pPr>
            <w:r w:rsidRPr="002966D2">
              <w:rPr>
                <w:rFonts w:ascii="Calibri" w:hAnsi="Calibri" w:cs="Calibri"/>
                <w:color w:val="000000"/>
                <w:sz w:val="22"/>
                <w:szCs w:val="22"/>
              </w:rPr>
              <w:t>21</w:t>
            </w:r>
          </w:p>
        </w:tc>
        <w:tc>
          <w:tcPr>
            <w:tcW w:w="4358" w:type="dxa"/>
            <w:tcBorders>
              <w:top w:val="nil"/>
              <w:left w:val="nil"/>
              <w:bottom w:val="single" w:sz="4" w:space="0" w:color="auto"/>
              <w:right w:val="single" w:sz="4" w:space="0" w:color="auto"/>
            </w:tcBorders>
            <w:shd w:val="clear" w:color="auto" w:fill="auto"/>
            <w:noWrap/>
            <w:vAlign w:val="bottom"/>
            <w:hideMark/>
          </w:tcPr>
          <w:p w14:paraId="2ECA8F64" w14:textId="77777777" w:rsidR="00D776E8" w:rsidRPr="002966D2" w:rsidRDefault="00D776E8" w:rsidP="00D776E8">
            <w:pPr>
              <w:rPr>
                <w:rFonts w:ascii="Calibri" w:hAnsi="Calibri" w:cs="Calibri"/>
                <w:color w:val="000000"/>
                <w:sz w:val="22"/>
                <w:szCs w:val="22"/>
              </w:rPr>
            </w:pPr>
            <w:r w:rsidRPr="002966D2">
              <w:rPr>
                <w:rFonts w:ascii="Calibri" w:hAnsi="Calibri" w:cs="Calibri"/>
                <w:color w:val="000000"/>
                <w:sz w:val="22"/>
                <w:szCs w:val="22"/>
              </w:rPr>
              <w:t>Substituição de Cilindro Brother HL-6202DW</w:t>
            </w:r>
          </w:p>
        </w:tc>
        <w:tc>
          <w:tcPr>
            <w:tcW w:w="890" w:type="dxa"/>
            <w:tcBorders>
              <w:top w:val="nil"/>
              <w:left w:val="nil"/>
              <w:bottom w:val="single" w:sz="4" w:space="0" w:color="auto"/>
              <w:right w:val="single" w:sz="4" w:space="0" w:color="auto"/>
            </w:tcBorders>
            <w:shd w:val="clear" w:color="auto" w:fill="auto"/>
            <w:noWrap/>
            <w:vAlign w:val="center"/>
            <w:hideMark/>
          </w:tcPr>
          <w:p w14:paraId="2BEBC469" w14:textId="77777777" w:rsidR="00D776E8" w:rsidRPr="002966D2" w:rsidRDefault="00D776E8" w:rsidP="00D776E8">
            <w:pPr>
              <w:jc w:val="center"/>
              <w:rPr>
                <w:rFonts w:ascii="Calibri" w:hAnsi="Calibri" w:cs="Calibri"/>
                <w:color w:val="000000"/>
                <w:sz w:val="22"/>
                <w:szCs w:val="22"/>
              </w:rPr>
            </w:pPr>
            <w:r w:rsidRPr="002966D2">
              <w:rPr>
                <w:rFonts w:ascii="Calibri" w:hAnsi="Calibri" w:cs="Calibri"/>
                <w:color w:val="000000"/>
                <w:sz w:val="22"/>
                <w:szCs w:val="22"/>
              </w:rPr>
              <w:t>UNIDADE</w:t>
            </w:r>
          </w:p>
        </w:tc>
        <w:tc>
          <w:tcPr>
            <w:tcW w:w="485" w:type="dxa"/>
            <w:tcBorders>
              <w:top w:val="nil"/>
              <w:left w:val="nil"/>
              <w:bottom w:val="single" w:sz="4" w:space="0" w:color="auto"/>
              <w:right w:val="single" w:sz="4" w:space="0" w:color="auto"/>
            </w:tcBorders>
            <w:shd w:val="clear" w:color="auto" w:fill="auto"/>
            <w:noWrap/>
            <w:vAlign w:val="center"/>
            <w:hideMark/>
          </w:tcPr>
          <w:p w14:paraId="0EDAC082" w14:textId="77777777" w:rsidR="00D776E8" w:rsidRPr="002966D2" w:rsidRDefault="00D776E8" w:rsidP="00D776E8">
            <w:pPr>
              <w:jc w:val="center"/>
              <w:rPr>
                <w:rFonts w:ascii="Calibri" w:hAnsi="Calibri" w:cs="Calibri"/>
                <w:color w:val="000000"/>
                <w:sz w:val="22"/>
                <w:szCs w:val="22"/>
              </w:rPr>
            </w:pPr>
            <w:r w:rsidRPr="002966D2">
              <w:rPr>
                <w:rFonts w:ascii="Calibri" w:hAnsi="Calibri" w:cs="Calibri"/>
                <w:color w:val="000000"/>
                <w:sz w:val="22"/>
                <w:szCs w:val="22"/>
              </w:rPr>
              <w:t>100</w:t>
            </w:r>
          </w:p>
        </w:tc>
        <w:tc>
          <w:tcPr>
            <w:tcW w:w="1282" w:type="dxa"/>
            <w:tcBorders>
              <w:top w:val="nil"/>
              <w:left w:val="nil"/>
              <w:bottom w:val="single" w:sz="4" w:space="0" w:color="auto"/>
              <w:right w:val="single" w:sz="4" w:space="0" w:color="auto"/>
            </w:tcBorders>
            <w:shd w:val="clear" w:color="auto" w:fill="auto"/>
            <w:noWrap/>
            <w:vAlign w:val="center"/>
            <w:hideMark/>
          </w:tcPr>
          <w:p w14:paraId="7917FA93" w14:textId="77777777" w:rsidR="00D776E8" w:rsidRPr="002966D2" w:rsidRDefault="00D776E8" w:rsidP="00D776E8">
            <w:pPr>
              <w:jc w:val="center"/>
              <w:rPr>
                <w:rFonts w:ascii="Calibri" w:hAnsi="Calibri" w:cs="Calibri"/>
                <w:color w:val="000000"/>
                <w:sz w:val="22"/>
                <w:szCs w:val="22"/>
              </w:rPr>
            </w:pPr>
            <w:r w:rsidRPr="002966D2">
              <w:rPr>
                <w:rFonts w:ascii="Calibri" w:hAnsi="Calibri" w:cs="Calibri"/>
                <w:color w:val="000000"/>
                <w:sz w:val="22"/>
                <w:szCs w:val="22"/>
              </w:rPr>
              <w:t xml:space="preserve"> R$         50,00 </w:t>
            </w:r>
          </w:p>
        </w:tc>
        <w:tc>
          <w:tcPr>
            <w:tcW w:w="1527" w:type="dxa"/>
            <w:tcBorders>
              <w:top w:val="nil"/>
              <w:left w:val="nil"/>
              <w:bottom w:val="single" w:sz="4" w:space="0" w:color="auto"/>
              <w:right w:val="single" w:sz="4" w:space="0" w:color="auto"/>
            </w:tcBorders>
            <w:shd w:val="clear" w:color="auto" w:fill="auto"/>
            <w:noWrap/>
            <w:vAlign w:val="center"/>
            <w:hideMark/>
          </w:tcPr>
          <w:p w14:paraId="27F4DC91" w14:textId="77777777" w:rsidR="00D776E8" w:rsidRPr="002966D2" w:rsidRDefault="00D776E8" w:rsidP="00D776E8">
            <w:pPr>
              <w:jc w:val="center"/>
              <w:rPr>
                <w:rFonts w:ascii="Calibri" w:hAnsi="Calibri" w:cs="Calibri"/>
                <w:color w:val="000000"/>
                <w:sz w:val="22"/>
                <w:szCs w:val="22"/>
              </w:rPr>
            </w:pPr>
            <w:r w:rsidRPr="002966D2">
              <w:rPr>
                <w:rFonts w:ascii="Calibri" w:hAnsi="Calibri" w:cs="Calibri"/>
                <w:color w:val="000000"/>
                <w:sz w:val="22"/>
                <w:szCs w:val="22"/>
              </w:rPr>
              <w:t xml:space="preserve"> R$        5.000,00 </w:t>
            </w:r>
          </w:p>
        </w:tc>
      </w:tr>
      <w:tr w:rsidR="00D776E8" w:rsidRPr="002966D2" w14:paraId="0C0AFFCA" w14:textId="77777777" w:rsidTr="00D776E8">
        <w:trPr>
          <w:trHeight w:val="300"/>
        </w:trPr>
        <w:tc>
          <w:tcPr>
            <w:tcW w:w="498" w:type="dxa"/>
            <w:tcBorders>
              <w:top w:val="nil"/>
              <w:left w:val="single" w:sz="4" w:space="0" w:color="auto"/>
              <w:bottom w:val="single" w:sz="4" w:space="0" w:color="auto"/>
              <w:right w:val="single" w:sz="4" w:space="0" w:color="auto"/>
            </w:tcBorders>
            <w:shd w:val="clear" w:color="auto" w:fill="auto"/>
            <w:noWrap/>
            <w:vAlign w:val="center"/>
            <w:hideMark/>
          </w:tcPr>
          <w:p w14:paraId="5F417D0F" w14:textId="77777777" w:rsidR="00D776E8" w:rsidRPr="002966D2" w:rsidRDefault="00D776E8" w:rsidP="00D776E8">
            <w:pPr>
              <w:jc w:val="center"/>
              <w:rPr>
                <w:rFonts w:ascii="Calibri" w:hAnsi="Calibri" w:cs="Calibri"/>
                <w:color w:val="000000"/>
                <w:sz w:val="22"/>
                <w:szCs w:val="22"/>
              </w:rPr>
            </w:pPr>
            <w:r w:rsidRPr="002966D2">
              <w:rPr>
                <w:rFonts w:ascii="Calibri" w:hAnsi="Calibri" w:cs="Calibri"/>
                <w:color w:val="000000"/>
                <w:sz w:val="22"/>
                <w:szCs w:val="22"/>
              </w:rPr>
              <w:t>22</w:t>
            </w:r>
          </w:p>
        </w:tc>
        <w:tc>
          <w:tcPr>
            <w:tcW w:w="4358" w:type="dxa"/>
            <w:tcBorders>
              <w:top w:val="nil"/>
              <w:left w:val="nil"/>
              <w:bottom w:val="single" w:sz="4" w:space="0" w:color="auto"/>
              <w:right w:val="single" w:sz="4" w:space="0" w:color="auto"/>
            </w:tcBorders>
            <w:shd w:val="clear" w:color="auto" w:fill="auto"/>
            <w:noWrap/>
            <w:vAlign w:val="bottom"/>
            <w:hideMark/>
          </w:tcPr>
          <w:p w14:paraId="6E679278" w14:textId="77777777" w:rsidR="00D776E8" w:rsidRPr="002966D2" w:rsidRDefault="00D776E8" w:rsidP="00D776E8">
            <w:pPr>
              <w:rPr>
                <w:rFonts w:ascii="Calibri" w:hAnsi="Calibri" w:cs="Calibri"/>
                <w:color w:val="000000"/>
                <w:sz w:val="22"/>
                <w:szCs w:val="22"/>
              </w:rPr>
            </w:pPr>
            <w:r w:rsidRPr="002966D2">
              <w:rPr>
                <w:rFonts w:ascii="Calibri" w:hAnsi="Calibri" w:cs="Calibri"/>
                <w:color w:val="000000"/>
                <w:sz w:val="22"/>
                <w:szCs w:val="22"/>
              </w:rPr>
              <w:t>Substituição de Cilindro Brother DCP-7520DW</w:t>
            </w:r>
          </w:p>
        </w:tc>
        <w:tc>
          <w:tcPr>
            <w:tcW w:w="890" w:type="dxa"/>
            <w:tcBorders>
              <w:top w:val="nil"/>
              <w:left w:val="nil"/>
              <w:bottom w:val="single" w:sz="4" w:space="0" w:color="auto"/>
              <w:right w:val="single" w:sz="4" w:space="0" w:color="auto"/>
            </w:tcBorders>
            <w:shd w:val="clear" w:color="auto" w:fill="auto"/>
            <w:noWrap/>
            <w:vAlign w:val="center"/>
            <w:hideMark/>
          </w:tcPr>
          <w:p w14:paraId="166B06A0" w14:textId="77777777" w:rsidR="00D776E8" w:rsidRPr="002966D2" w:rsidRDefault="00D776E8" w:rsidP="00D776E8">
            <w:pPr>
              <w:jc w:val="center"/>
              <w:rPr>
                <w:rFonts w:ascii="Calibri" w:hAnsi="Calibri" w:cs="Calibri"/>
                <w:color w:val="000000"/>
                <w:sz w:val="22"/>
                <w:szCs w:val="22"/>
              </w:rPr>
            </w:pPr>
            <w:r w:rsidRPr="002966D2">
              <w:rPr>
                <w:rFonts w:ascii="Calibri" w:hAnsi="Calibri" w:cs="Calibri"/>
                <w:color w:val="000000"/>
                <w:sz w:val="22"/>
                <w:szCs w:val="22"/>
              </w:rPr>
              <w:t>UNIDADE</w:t>
            </w:r>
          </w:p>
        </w:tc>
        <w:tc>
          <w:tcPr>
            <w:tcW w:w="485" w:type="dxa"/>
            <w:tcBorders>
              <w:top w:val="nil"/>
              <w:left w:val="nil"/>
              <w:bottom w:val="single" w:sz="4" w:space="0" w:color="auto"/>
              <w:right w:val="single" w:sz="4" w:space="0" w:color="auto"/>
            </w:tcBorders>
            <w:shd w:val="clear" w:color="auto" w:fill="auto"/>
            <w:noWrap/>
            <w:vAlign w:val="center"/>
            <w:hideMark/>
          </w:tcPr>
          <w:p w14:paraId="22E9D383" w14:textId="77777777" w:rsidR="00D776E8" w:rsidRPr="002966D2" w:rsidRDefault="00D776E8" w:rsidP="00D776E8">
            <w:pPr>
              <w:jc w:val="center"/>
              <w:rPr>
                <w:rFonts w:ascii="Calibri" w:hAnsi="Calibri" w:cs="Calibri"/>
                <w:color w:val="000000"/>
                <w:sz w:val="22"/>
                <w:szCs w:val="22"/>
              </w:rPr>
            </w:pPr>
            <w:r w:rsidRPr="002966D2">
              <w:rPr>
                <w:rFonts w:ascii="Calibri" w:hAnsi="Calibri" w:cs="Calibri"/>
                <w:color w:val="000000"/>
                <w:sz w:val="22"/>
                <w:szCs w:val="22"/>
              </w:rPr>
              <w:t>100</w:t>
            </w:r>
          </w:p>
        </w:tc>
        <w:tc>
          <w:tcPr>
            <w:tcW w:w="1282" w:type="dxa"/>
            <w:tcBorders>
              <w:top w:val="nil"/>
              <w:left w:val="nil"/>
              <w:bottom w:val="single" w:sz="4" w:space="0" w:color="auto"/>
              <w:right w:val="single" w:sz="4" w:space="0" w:color="auto"/>
            </w:tcBorders>
            <w:shd w:val="clear" w:color="auto" w:fill="auto"/>
            <w:noWrap/>
            <w:vAlign w:val="center"/>
            <w:hideMark/>
          </w:tcPr>
          <w:p w14:paraId="7F640295" w14:textId="77777777" w:rsidR="00D776E8" w:rsidRPr="002966D2" w:rsidRDefault="00D776E8" w:rsidP="00D776E8">
            <w:pPr>
              <w:jc w:val="center"/>
              <w:rPr>
                <w:rFonts w:ascii="Calibri" w:hAnsi="Calibri" w:cs="Calibri"/>
                <w:color w:val="000000"/>
                <w:sz w:val="22"/>
                <w:szCs w:val="22"/>
              </w:rPr>
            </w:pPr>
            <w:r w:rsidRPr="002966D2">
              <w:rPr>
                <w:rFonts w:ascii="Calibri" w:hAnsi="Calibri" w:cs="Calibri"/>
                <w:color w:val="000000"/>
                <w:sz w:val="22"/>
                <w:szCs w:val="22"/>
              </w:rPr>
              <w:t xml:space="preserve"> R$         50,00 </w:t>
            </w:r>
          </w:p>
        </w:tc>
        <w:tc>
          <w:tcPr>
            <w:tcW w:w="1527" w:type="dxa"/>
            <w:tcBorders>
              <w:top w:val="nil"/>
              <w:left w:val="nil"/>
              <w:bottom w:val="single" w:sz="4" w:space="0" w:color="auto"/>
              <w:right w:val="single" w:sz="4" w:space="0" w:color="auto"/>
            </w:tcBorders>
            <w:shd w:val="clear" w:color="auto" w:fill="auto"/>
            <w:noWrap/>
            <w:vAlign w:val="center"/>
            <w:hideMark/>
          </w:tcPr>
          <w:p w14:paraId="3AC3FE99" w14:textId="77777777" w:rsidR="00D776E8" w:rsidRPr="002966D2" w:rsidRDefault="00D776E8" w:rsidP="00D776E8">
            <w:pPr>
              <w:jc w:val="center"/>
              <w:rPr>
                <w:rFonts w:ascii="Calibri" w:hAnsi="Calibri" w:cs="Calibri"/>
                <w:color w:val="000000"/>
                <w:sz w:val="22"/>
                <w:szCs w:val="22"/>
              </w:rPr>
            </w:pPr>
            <w:r w:rsidRPr="002966D2">
              <w:rPr>
                <w:rFonts w:ascii="Calibri" w:hAnsi="Calibri" w:cs="Calibri"/>
                <w:color w:val="000000"/>
                <w:sz w:val="22"/>
                <w:szCs w:val="22"/>
              </w:rPr>
              <w:t xml:space="preserve"> R$        5.000,00 </w:t>
            </w:r>
          </w:p>
        </w:tc>
      </w:tr>
      <w:tr w:rsidR="00D776E8" w:rsidRPr="002966D2" w14:paraId="531E1526" w14:textId="77777777" w:rsidTr="00D776E8">
        <w:trPr>
          <w:trHeight w:val="300"/>
        </w:trPr>
        <w:tc>
          <w:tcPr>
            <w:tcW w:w="498" w:type="dxa"/>
            <w:tcBorders>
              <w:top w:val="nil"/>
              <w:left w:val="single" w:sz="4" w:space="0" w:color="auto"/>
              <w:bottom w:val="single" w:sz="4" w:space="0" w:color="auto"/>
              <w:right w:val="single" w:sz="4" w:space="0" w:color="auto"/>
            </w:tcBorders>
            <w:shd w:val="clear" w:color="auto" w:fill="auto"/>
            <w:noWrap/>
            <w:vAlign w:val="center"/>
            <w:hideMark/>
          </w:tcPr>
          <w:p w14:paraId="1D039172" w14:textId="77777777" w:rsidR="00D776E8" w:rsidRPr="002966D2" w:rsidRDefault="00D776E8" w:rsidP="00D776E8">
            <w:pPr>
              <w:jc w:val="center"/>
              <w:rPr>
                <w:rFonts w:ascii="Calibri" w:hAnsi="Calibri" w:cs="Calibri"/>
                <w:color w:val="000000"/>
                <w:sz w:val="22"/>
                <w:szCs w:val="22"/>
              </w:rPr>
            </w:pPr>
            <w:r w:rsidRPr="002966D2">
              <w:rPr>
                <w:rFonts w:ascii="Calibri" w:hAnsi="Calibri" w:cs="Calibri"/>
                <w:color w:val="000000"/>
                <w:sz w:val="22"/>
                <w:szCs w:val="22"/>
              </w:rPr>
              <w:t>23</w:t>
            </w:r>
          </w:p>
        </w:tc>
        <w:tc>
          <w:tcPr>
            <w:tcW w:w="4358" w:type="dxa"/>
            <w:tcBorders>
              <w:top w:val="nil"/>
              <w:left w:val="nil"/>
              <w:bottom w:val="single" w:sz="4" w:space="0" w:color="auto"/>
              <w:right w:val="single" w:sz="4" w:space="0" w:color="auto"/>
            </w:tcBorders>
            <w:shd w:val="clear" w:color="auto" w:fill="auto"/>
            <w:noWrap/>
            <w:vAlign w:val="bottom"/>
            <w:hideMark/>
          </w:tcPr>
          <w:p w14:paraId="2CEF8A92" w14:textId="77777777" w:rsidR="00D776E8" w:rsidRPr="002966D2" w:rsidRDefault="00D776E8" w:rsidP="00D776E8">
            <w:pPr>
              <w:rPr>
                <w:rFonts w:ascii="Calibri" w:hAnsi="Calibri" w:cs="Calibri"/>
                <w:color w:val="000000"/>
                <w:sz w:val="22"/>
                <w:szCs w:val="22"/>
              </w:rPr>
            </w:pPr>
            <w:r w:rsidRPr="002966D2">
              <w:rPr>
                <w:rFonts w:ascii="Calibri" w:hAnsi="Calibri" w:cs="Calibri"/>
                <w:color w:val="000000"/>
                <w:sz w:val="22"/>
                <w:szCs w:val="22"/>
              </w:rPr>
              <w:t xml:space="preserve">Substituição de Wiper Blade para toner </w:t>
            </w:r>
          </w:p>
        </w:tc>
        <w:tc>
          <w:tcPr>
            <w:tcW w:w="890" w:type="dxa"/>
            <w:tcBorders>
              <w:top w:val="nil"/>
              <w:left w:val="nil"/>
              <w:bottom w:val="single" w:sz="4" w:space="0" w:color="auto"/>
              <w:right w:val="single" w:sz="4" w:space="0" w:color="auto"/>
            </w:tcBorders>
            <w:shd w:val="clear" w:color="auto" w:fill="auto"/>
            <w:noWrap/>
            <w:vAlign w:val="center"/>
            <w:hideMark/>
          </w:tcPr>
          <w:p w14:paraId="7CA3D9CD" w14:textId="77777777" w:rsidR="00D776E8" w:rsidRPr="002966D2" w:rsidRDefault="00D776E8" w:rsidP="00D776E8">
            <w:pPr>
              <w:jc w:val="center"/>
              <w:rPr>
                <w:rFonts w:ascii="Calibri" w:hAnsi="Calibri" w:cs="Calibri"/>
                <w:color w:val="000000"/>
                <w:sz w:val="22"/>
                <w:szCs w:val="22"/>
              </w:rPr>
            </w:pPr>
            <w:r w:rsidRPr="002966D2">
              <w:rPr>
                <w:rFonts w:ascii="Calibri" w:hAnsi="Calibri" w:cs="Calibri"/>
                <w:color w:val="000000"/>
                <w:sz w:val="22"/>
                <w:szCs w:val="22"/>
              </w:rPr>
              <w:t>UNIDADE</w:t>
            </w:r>
          </w:p>
        </w:tc>
        <w:tc>
          <w:tcPr>
            <w:tcW w:w="485" w:type="dxa"/>
            <w:tcBorders>
              <w:top w:val="nil"/>
              <w:left w:val="nil"/>
              <w:bottom w:val="single" w:sz="4" w:space="0" w:color="auto"/>
              <w:right w:val="single" w:sz="4" w:space="0" w:color="auto"/>
            </w:tcBorders>
            <w:shd w:val="clear" w:color="auto" w:fill="auto"/>
            <w:noWrap/>
            <w:vAlign w:val="center"/>
            <w:hideMark/>
          </w:tcPr>
          <w:p w14:paraId="34E79AB7" w14:textId="77777777" w:rsidR="00D776E8" w:rsidRPr="002966D2" w:rsidRDefault="00D776E8" w:rsidP="00D776E8">
            <w:pPr>
              <w:jc w:val="center"/>
              <w:rPr>
                <w:rFonts w:ascii="Calibri" w:hAnsi="Calibri" w:cs="Calibri"/>
                <w:color w:val="000000"/>
                <w:sz w:val="22"/>
                <w:szCs w:val="22"/>
              </w:rPr>
            </w:pPr>
            <w:r w:rsidRPr="002966D2">
              <w:rPr>
                <w:rFonts w:ascii="Calibri" w:hAnsi="Calibri" w:cs="Calibri"/>
                <w:color w:val="000000"/>
                <w:sz w:val="22"/>
                <w:szCs w:val="22"/>
              </w:rPr>
              <w:t>80</w:t>
            </w:r>
          </w:p>
        </w:tc>
        <w:tc>
          <w:tcPr>
            <w:tcW w:w="1282" w:type="dxa"/>
            <w:tcBorders>
              <w:top w:val="nil"/>
              <w:left w:val="nil"/>
              <w:bottom w:val="single" w:sz="4" w:space="0" w:color="auto"/>
              <w:right w:val="single" w:sz="4" w:space="0" w:color="auto"/>
            </w:tcBorders>
            <w:shd w:val="clear" w:color="auto" w:fill="auto"/>
            <w:noWrap/>
            <w:vAlign w:val="center"/>
            <w:hideMark/>
          </w:tcPr>
          <w:p w14:paraId="34272118" w14:textId="77777777" w:rsidR="00D776E8" w:rsidRPr="002966D2" w:rsidRDefault="00D776E8" w:rsidP="00D776E8">
            <w:pPr>
              <w:jc w:val="center"/>
              <w:rPr>
                <w:rFonts w:ascii="Calibri" w:hAnsi="Calibri" w:cs="Calibri"/>
                <w:color w:val="000000"/>
                <w:sz w:val="22"/>
                <w:szCs w:val="22"/>
              </w:rPr>
            </w:pPr>
            <w:r w:rsidRPr="002966D2">
              <w:rPr>
                <w:rFonts w:ascii="Calibri" w:hAnsi="Calibri" w:cs="Calibri"/>
                <w:color w:val="000000"/>
                <w:sz w:val="22"/>
                <w:szCs w:val="22"/>
              </w:rPr>
              <w:t xml:space="preserve"> R$         50,00 </w:t>
            </w:r>
          </w:p>
        </w:tc>
        <w:tc>
          <w:tcPr>
            <w:tcW w:w="1527" w:type="dxa"/>
            <w:tcBorders>
              <w:top w:val="nil"/>
              <w:left w:val="nil"/>
              <w:bottom w:val="single" w:sz="4" w:space="0" w:color="auto"/>
              <w:right w:val="single" w:sz="4" w:space="0" w:color="auto"/>
            </w:tcBorders>
            <w:shd w:val="clear" w:color="auto" w:fill="auto"/>
            <w:noWrap/>
            <w:vAlign w:val="center"/>
            <w:hideMark/>
          </w:tcPr>
          <w:p w14:paraId="5C2D5B8D" w14:textId="77777777" w:rsidR="00D776E8" w:rsidRPr="002966D2" w:rsidRDefault="00D776E8" w:rsidP="00D776E8">
            <w:pPr>
              <w:jc w:val="center"/>
              <w:rPr>
                <w:rFonts w:ascii="Calibri" w:hAnsi="Calibri" w:cs="Calibri"/>
                <w:color w:val="000000"/>
                <w:sz w:val="22"/>
                <w:szCs w:val="22"/>
              </w:rPr>
            </w:pPr>
            <w:r w:rsidRPr="002966D2">
              <w:rPr>
                <w:rFonts w:ascii="Calibri" w:hAnsi="Calibri" w:cs="Calibri"/>
                <w:color w:val="000000"/>
                <w:sz w:val="22"/>
                <w:szCs w:val="22"/>
              </w:rPr>
              <w:t xml:space="preserve"> R$        4.000,00 </w:t>
            </w:r>
          </w:p>
        </w:tc>
      </w:tr>
      <w:tr w:rsidR="00D776E8" w:rsidRPr="002966D2" w14:paraId="6D91E956" w14:textId="77777777" w:rsidTr="00D776E8">
        <w:trPr>
          <w:trHeight w:val="300"/>
        </w:trPr>
        <w:tc>
          <w:tcPr>
            <w:tcW w:w="498" w:type="dxa"/>
            <w:tcBorders>
              <w:top w:val="nil"/>
              <w:left w:val="single" w:sz="4" w:space="0" w:color="auto"/>
              <w:bottom w:val="single" w:sz="4" w:space="0" w:color="auto"/>
              <w:right w:val="single" w:sz="4" w:space="0" w:color="auto"/>
            </w:tcBorders>
            <w:shd w:val="clear" w:color="auto" w:fill="auto"/>
            <w:noWrap/>
            <w:vAlign w:val="center"/>
            <w:hideMark/>
          </w:tcPr>
          <w:p w14:paraId="441E4658" w14:textId="77777777" w:rsidR="00D776E8" w:rsidRPr="002966D2" w:rsidRDefault="00D776E8" w:rsidP="00D776E8">
            <w:pPr>
              <w:jc w:val="center"/>
              <w:rPr>
                <w:rFonts w:ascii="Calibri" w:hAnsi="Calibri" w:cs="Calibri"/>
                <w:color w:val="000000"/>
                <w:sz w:val="22"/>
                <w:szCs w:val="22"/>
              </w:rPr>
            </w:pPr>
            <w:r w:rsidRPr="002966D2">
              <w:rPr>
                <w:rFonts w:ascii="Calibri" w:hAnsi="Calibri" w:cs="Calibri"/>
                <w:color w:val="000000"/>
                <w:sz w:val="22"/>
                <w:szCs w:val="22"/>
              </w:rPr>
              <w:t>24</w:t>
            </w:r>
          </w:p>
        </w:tc>
        <w:tc>
          <w:tcPr>
            <w:tcW w:w="4358" w:type="dxa"/>
            <w:tcBorders>
              <w:top w:val="nil"/>
              <w:left w:val="nil"/>
              <w:bottom w:val="single" w:sz="4" w:space="0" w:color="auto"/>
              <w:right w:val="single" w:sz="4" w:space="0" w:color="auto"/>
            </w:tcBorders>
            <w:shd w:val="clear" w:color="auto" w:fill="auto"/>
            <w:noWrap/>
            <w:vAlign w:val="bottom"/>
            <w:hideMark/>
          </w:tcPr>
          <w:p w14:paraId="587D7B41" w14:textId="77777777" w:rsidR="00D776E8" w:rsidRPr="002966D2" w:rsidRDefault="00D776E8" w:rsidP="00D776E8">
            <w:pPr>
              <w:rPr>
                <w:rFonts w:ascii="Calibri" w:hAnsi="Calibri" w:cs="Calibri"/>
                <w:color w:val="000000"/>
                <w:sz w:val="22"/>
                <w:szCs w:val="22"/>
              </w:rPr>
            </w:pPr>
            <w:r w:rsidRPr="002966D2">
              <w:rPr>
                <w:rFonts w:ascii="Calibri" w:hAnsi="Calibri" w:cs="Calibri"/>
                <w:color w:val="000000"/>
                <w:sz w:val="22"/>
                <w:szCs w:val="22"/>
              </w:rPr>
              <w:t>Substituição de Dosador Doctor Blade</w:t>
            </w:r>
          </w:p>
        </w:tc>
        <w:tc>
          <w:tcPr>
            <w:tcW w:w="890" w:type="dxa"/>
            <w:tcBorders>
              <w:top w:val="nil"/>
              <w:left w:val="nil"/>
              <w:bottom w:val="single" w:sz="4" w:space="0" w:color="auto"/>
              <w:right w:val="single" w:sz="4" w:space="0" w:color="auto"/>
            </w:tcBorders>
            <w:shd w:val="clear" w:color="auto" w:fill="auto"/>
            <w:noWrap/>
            <w:vAlign w:val="center"/>
            <w:hideMark/>
          </w:tcPr>
          <w:p w14:paraId="60EE4BEC" w14:textId="77777777" w:rsidR="00D776E8" w:rsidRPr="002966D2" w:rsidRDefault="00D776E8" w:rsidP="00D776E8">
            <w:pPr>
              <w:jc w:val="center"/>
              <w:rPr>
                <w:rFonts w:ascii="Calibri" w:hAnsi="Calibri" w:cs="Calibri"/>
                <w:color w:val="000000"/>
                <w:sz w:val="22"/>
                <w:szCs w:val="22"/>
              </w:rPr>
            </w:pPr>
            <w:r w:rsidRPr="002966D2">
              <w:rPr>
                <w:rFonts w:ascii="Calibri" w:hAnsi="Calibri" w:cs="Calibri"/>
                <w:color w:val="000000"/>
                <w:sz w:val="22"/>
                <w:szCs w:val="22"/>
              </w:rPr>
              <w:t>UNIDADE</w:t>
            </w:r>
          </w:p>
        </w:tc>
        <w:tc>
          <w:tcPr>
            <w:tcW w:w="485" w:type="dxa"/>
            <w:tcBorders>
              <w:top w:val="nil"/>
              <w:left w:val="nil"/>
              <w:bottom w:val="single" w:sz="4" w:space="0" w:color="auto"/>
              <w:right w:val="single" w:sz="4" w:space="0" w:color="auto"/>
            </w:tcBorders>
            <w:shd w:val="clear" w:color="auto" w:fill="auto"/>
            <w:noWrap/>
            <w:vAlign w:val="center"/>
            <w:hideMark/>
          </w:tcPr>
          <w:p w14:paraId="30E3785F" w14:textId="77777777" w:rsidR="00D776E8" w:rsidRPr="002966D2" w:rsidRDefault="00D776E8" w:rsidP="00D776E8">
            <w:pPr>
              <w:jc w:val="center"/>
              <w:rPr>
                <w:rFonts w:ascii="Calibri" w:hAnsi="Calibri" w:cs="Calibri"/>
                <w:color w:val="000000"/>
                <w:sz w:val="22"/>
                <w:szCs w:val="22"/>
              </w:rPr>
            </w:pPr>
            <w:r w:rsidRPr="002966D2">
              <w:rPr>
                <w:rFonts w:ascii="Calibri" w:hAnsi="Calibri" w:cs="Calibri"/>
                <w:color w:val="000000"/>
                <w:sz w:val="22"/>
                <w:szCs w:val="22"/>
              </w:rPr>
              <w:t>80</w:t>
            </w:r>
          </w:p>
        </w:tc>
        <w:tc>
          <w:tcPr>
            <w:tcW w:w="1282" w:type="dxa"/>
            <w:tcBorders>
              <w:top w:val="nil"/>
              <w:left w:val="nil"/>
              <w:bottom w:val="single" w:sz="4" w:space="0" w:color="auto"/>
              <w:right w:val="single" w:sz="4" w:space="0" w:color="auto"/>
            </w:tcBorders>
            <w:shd w:val="clear" w:color="auto" w:fill="auto"/>
            <w:noWrap/>
            <w:vAlign w:val="center"/>
            <w:hideMark/>
          </w:tcPr>
          <w:p w14:paraId="218DB3F9" w14:textId="77777777" w:rsidR="00D776E8" w:rsidRPr="002966D2" w:rsidRDefault="00D776E8" w:rsidP="00D776E8">
            <w:pPr>
              <w:jc w:val="center"/>
              <w:rPr>
                <w:rFonts w:ascii="Calibri" w:hAnsi="Calibri" w:cs="Calibri"/>
                <w:color w:val="000000"/>
                <w:sz w:val="22"/>
                <w:szCs w:val="22"/>
              </w:rPr>
            </w:pPr>
            <w:r w:rsidRPr="002966D2">
              <w:rPr>
                <w:rFonts w:ascii="Calibri" w:hAnsi="Calibri" w:cs="Calibri"/>
                <w:color w:val="000000"/>
                <w:sz w:val="22"/>
                <w:szCs w:val="22"/>
              </w:rPr>
              <w:t xml:space="preserve"> R$         50,00 </w:t>
            </w:r>
          </w:p>
        </w:tc>
        <w:tc>
          <w:tcPr>
            <w:tcW w:w="1527" w:type="dxa"/>
            <w:tcBorders>
              <w:top w:val="nil"/>
              <w:left w:val="nil"/>
              <w:bottom w:val="single" w:sz="4" w:space="0" w:color="auto"/>
              <w:right w:val="single" w:sz="4" w:space="0" w:color="auto"/>
            </w:tcBorders>
            <w:shd w:val="clear" w:color="auto" w:fill="auto"/>
            <w:noWrap/>
            <w:vAlign w:val="center"/>
            <w:hideMark/>
          </w:tcPr>
          <w:p w14:paraId="543E1AAB" w14:textId="77777777" w:rsidR="00D776E8" w:rsidRPr="002966D2" w:rsidRDefault="00D776E8" w:rsidP="00D776E8">
            <w:pPr>
              <w:jc w:val="center"/>
              <w:rPr>
                <w:rFonts w:ascii="Calibri" w:hAnsi="Calibri" w:cs="Calibri"/>
                <w:color w:val="000000"/>
                <w:sz w:val="22"/>
                <w:szCs w:val="22"/>
              </w:rPr>
            </w:pPr>
            <w:r w:rsidRPr="002966D2">
              <w:rPr>
                <w:rFonts w:ascii="Calibri" w:hAnsi="Calibri" w:cs="Calibri"/>
                <w:color w:val="000000"/>
                <w:sz w:val="22"/>
                <w:szCs w:val="22"/>
              </w:rPr>
              <w:t xml:space="preserve"> R$        4.000,00 </w:t>
            </w:r>
          </w:p>
        </w:tc>
      </w:tr>
      <w:tr w:rsidR="00D776E8" w:rsidRPr="002966D2" w14:paraId="44FB1142" w14:textId="77777777" w:rsidTr="00D776E8">
        <w:trPr>
          <w:trHeight w:val="300"/>
        </w:trPr>
        <w:tc>
          <w:tcPr>
            <w:tcW w:w="498" w:type="dxa"/>
            <w:tcBorders>
              <w:top w:val="nil"/>
              <w:left w:val="single" w:sz="4" w:space="0" w:color="auto"/>
              <w:bottom w:val="single" w:sz="4" w:space="0" w:color="auto"/>
              <w:right w:val="single" w:sz="4" w:space="0" w:color="auto"/>
            </w:tcBorders>
            <w:shd w:val="clear" w:color="auto" w:fill="auto"/>
            <w:noWrap/>
            <w:vAlign w:val="center"/>
            <w:hideMark/>
          </w:tcPr>
          <w:p w14:paraId="11B17292" w14:textId="77777777" w:rsidR="00D776E8" w:rsidRPr="002966D2" w:rsidRDefault="00D776E8" w:rsidP="00D776E8">
            <w:pPr>
              <w:jc w:val="center"/>
              <w:rPr>
                <w:rFonts w:ascii="Calibri" w:hAnsi="Calibri" w:cs="Calibri"/>
                <w:color w:val="000000"/>
                <w:sz w:val="22"/>
                <w:szCs w:val="22"/>
              </w:rPr>
            </w:pPr>
            <w:r w:rsidRPr="002966D2">
              <w:rPr>
                <w:rFonts w:ascii="Calibri" w:hAnsi="Calibri" w:cs="Calibri"/>
                <w:color w:val="000000"/>
                <w:sz w:val="22"/>
                <w:szCs w:val="22"/>
              </w:rPr>
              <w:t>25</w:t>
            </w:r>
          </w:p>
        </w:tc>
        <w:tc>
          <w:tcPr>
            <w:tcW w:w="4358" w:type="dxa"/>
            <w:tcBorders>
              <w:top w:val="nil"/>
              <w:left w:val="nil"/>
              <w:bottom w:val="single" w:sz="4" w:space="0" w:color="auto"/>
              <w:right w:val="single" w:sz="4" w:space="0" w:color="auto"/>
            </w:tcBorders>
            <w:shd w:val="clear" w:color="auto" w:fill="auto"/>
            <w:noWrap/>
            <w:vAlign w:val="bottom"/>
            <w:hideMark/>
          </w:tcPr>
          <w:p w14:paraId="5F84F4EC" w14:textId="77777777" w:rsidR="00D776E8" w:rsidRPr="002966D2" w:rsidRDefault="00D776E8" w:rsidP="00D776E8">
            <w:pPr>
              <w:rPr>
                <w:rFonts w:ascii="Calibri" w:hAnsi="Calibri" w:cs="Calibri"/>
                <w:color w:val="000000"/>
                <w:sz w:val="22"/>
                <w:szCs w:val="22"/>
              </w:rPr>
            </w:pPr>
            <w:r w:rsidRPr="002966D2">
              <w:rPr>
                <w:rFonts w:ascii="Calibri" w:hAnsi="Calibri" w:cs="Calibri"/>
                <w:color w:val="000000"/>
                <w:sz w:val="22"/>
                <w:szCs w:val="22"/>
              </w:rPr>
              <w:t>Substituição de Chip para Toner</w:t>
            </w:r>
          </w:p>
        </w:tc>
        <w:tc>
          <w:tcPr>
            <w:tcW w:w="890" w:type="dxa"/>
            <w:tcBorders>
              <w:top w:val="nil"/>
              <w:left w:val="nil"/>
              <w:bottom w:val="single" w:sz="4" w:space="0" w:color="auto"/>
              <w:right w:val="single" w:sz="4" w:space="0" w:color="auto"/>
            </w:tcBorders>
            <w:shd w:val="clear" w:color="auto" w:fill="auto"/>
            <w:noWrap/>
            <w:vAlign w:val="center"/>
            <w:hideMark/>
          </w:tcPr>
          <w:p w14:paraId="0AB4F02F" w14:textId="77777777" w:rsidR="00D776E8" w:rsidRPr="002966D2" w:rsidRDefault="00D776E8" w:rsidP="00D776E8">
            <w:pPr>
              <w:jc w:val="center"/>
              <w:rPr>
                <w:rFonts w:ascii="Calibri" w:hAnsi="Calibri" w:cs="Calibri"/>
                <w:color w:val="000000"/>
                <w:sz w:val="22"/>
                <w:szCs w:val="22"/>
              </w:rPr>
            </w:pPr>
            <w:r w:rsidRPr="002966D2">
              <w:rPr>
                <w:rFonts w:ascii="Calibri" w:hAnsi="Calibri" w:cs="Calibri"/>
                <w:color w:val="000000"/>
                <w:sz w:val="22"/>
                <w:szCs w:val="22"/>
              </w:rPr>
              <w:t>UNIDADE</w:t>
            </w:r>
          </w:p>
        </w:tc>
        <w:tc>
          <w:tcPr>
            <w:tcW w:w="485" w:type="dxa"/>
            <w:tcBorders>
              <w:top w:val="nil"/>
              <w:left w:val="nil"/>
              <w:bottom w:val="single" w:sz="4" w:space="0" w:color="auto"/>
              <w:right w:val="single" w:sz="4" w:space="0" w:color="auto"/>
            </w:tcBorders>
            <w:shd w:val="clear" w:color="auto" w:fill="auto"/>
            <w:noWrap/>
            <w:vAlign w:val="center"/>
            <w:hideMark/>
          </w:tcPr>
          <w:p w14:paraId="5A6EE482" w14:textId="77777777" w:rsidR="00D776E8" w:rsidRPr="002966D2" w:rsidRDefault="00D776E8" w:rsidP="00D776E8">
            <w:pPr>
              <w:jc w:val="center"/>
              <w:rPr>
                <w:rFonts w:ascii="Calibri" w:hAnsi="Calibri" w:cs="Calibri"/>
                <w:color w:val="000000"/>
                <w:sz w:val="22"/>
                <w:szCs w:val="22"/>
              </w:rPr>
            </w:pPr>
            <w:r w:rsidRPr="002966D2">
              <w:rPr>
                <w:rFonts w:ascii="Calibri" w:hAnsi="Calibri" w:cs="Calibri"/>
                <w:color w:val="000000"/>
                <w:sz w:val="22"/>
                <w:szCs w:val="22"/>
              </w:rPr>
              <w:t>60</w:t>
            </w:r>
          </w:p>
        </w:tc>
        <w:tc>
          <w:tcPr>
            <w:tcW w:w="1282" w:type="dxa"/>
            <w:tcBorders>
              <w:top w:val="nil"/>
              <w:left w:val="nil"/>
              <w:bottom w:val="single" w:sz="4" w:space="0" w:color="auto"/>
              <w:right w:val="single" w:sz="4" w:space="0" w:color="auto"/>
            </w:tcBorders>
            <w:shd w:val="clear" w:color="auto" w:fill="auto"/>
            <w:noWrap/>
            <w:vAlign w:val="center"/>
            <w:hideMark/>
          </w:tcPr>
          <w:p w14:paraId="6B413A39" w14:textId="77777777" w:rsidR="00D776E8" w:rsidRPr="002966D2" w:rsidRDefault="00D776E8" w:rsidP="00D776E8">
            <w:pPr>
              <w:jc w:val="center"/>
              <w:rPr>
                <w:rFonts w:ascii="Calibri" w:hAnsi="Calibri" w:cs="Calibri"/>
                <w:color w:val="000000"/>
                <w:sz w:val="22"/>
                <w:szCs w:val="22"/>
              </w:rPr>
            </w:pPr>
            <w:r w:rsidRPr="002966D2">
              <w:rPr>
                <w:rFonts w:ascii="Calibri" w:hAnsi="Calibri" w:cs="Calibri"/>
                <w:color w:val="000000"/>
                <w:sz w:val="22"/>
                <w:szCs w:val="22"/>
              </w:rPr>
              <w:t xml:space="preserve"> R$         50,00 </w:t>
            </w:r>
          </w:p>
        </w:tc>
        <w:tc>
          <w:tcPr>
            <w:tcW w:w="1527" w:type="dxa"/>
            <w:tcBorders>
              <w:top w:val="nil"/>
              <w:left w:val="nil"/>
              <w:bottom w:val="single" w:sz="4" w:space="0" w:color="auto"/>
              <w:right w:val="single" w:sz="4" w:space="0" w:color="auto"/>
            </w:tcBorders>
            <w:shd w:val="clear" w:color="auto" w:fill="auto"/>
            <w:noWrap/>
            <w:vAlign w:val="center"/>
            <w:hideMark/>
          </w:tcPr>
          <w:p w14:paraId="4063853B" w14:textId="77777777" w:rsidR="00D776E8" w:rsidRPr="002966D2" w:rsidRDefault="00D776E8" w:rsidP="00D776E8">
            <w:pPr>
              <w:jc w:val="center"/>
              <w:rPr>
                <w:rFonts w:ascii="Calibri" w:hAnsi="Calibri" w:cs="Calibri"/>
                <w:color w:val="000000"/>
                <w:sz w:val="22"/>
                <w:szCs w:val="22"/>
              </w:rPr>
            </w:pPr>
            <w:r w:rsidRPr="002966D2">
              <w:rPr>
                <w:rFonts w:ascii="Calibri" w:hAnsi="Calibri" w:cs="Calibri"/>
                <w:color w:val="000000"/>
                <w:sz w:val="22"/>
                <w:szCs w:val="22"/>
              </w:rPr>
              <w:t xml:space="preserve"> R$        3.000,00 </w:t>
            </w:r>
          </w:p>
        </w:tc>
      </w:tr>
      <w:tr w:rsidR="00D776E8" w:rsidRPr="002966D2" w14:paraId="042B9F99" w14:textId="77777777" w:rsidTr="00D776E8">
        <w:trPr>
          <w:trHeight w:val="300"/>
        </w:trPr>
        <w:tc>
          <w:tcPr>
            <w:tcW w:w="7513" w:type="dxa"/>
            <w:gridSpan w:val="5"/>
            <w:tcBorders>
              <w:top w:val="single" w:sz="4" w:space="0" w:color="auto"/>
              <w:left w:val="single" w:sz="4" w:space="0" w:color="auto"/>
              <w:bottom w:val="single" w:sz="4" w:space="0" w:color="auto"/>
              <w:right w:val="single" w:sz="4" w:space="0" w:color="000000"/>
            </w:tcBorders>
            <w:shd w:val="clear" w:color="000000" w:fill="D9D9D9"/>
            <w:noWrap/>
            <w:vAlign w:val="bottom"/>
            <w:hideMark/>
          </w:tcPr>
          <w:p w14:paraId="6ED1EF3C" w14:textId="77777777" w:rsidR="00D776E8" w:rsidRPr="002966D2" w:rsidRDefault="00D776E8" w:rsidP="00D776E8">
            <w:pPr>
              <w:jc w:val="center"/>
              <w:rPr>
                <w:rFonts w:ascii="Calibri" w:hAnsi="Calibri" w:cs="Calibri"/>
                <w:color w:val="000000"/>
                <w:sz w:val="22"/>
                <w:szCs w:val="22"/>
              </w:rPr>
            </w:pPr>
            <w:r w:rsidRPr="002966D2">
              <w:rPr>
                <w:rFonts w:ascii="Calibri" w:hAnsi="Calibri" w:cs="Calibri"/>
                <w:color w:val="000000"/>
                <w:sz w:val="22"/>
                <w:szCs w:val="22"/>
              </w:rPr>
              <w:t>VALOR TOTAL LOTE 1</w:t>
            </w:r>
          </w:p>
        </w:tc>
        <w:tc>
          <w:tcPr>
            <w:tcW w:w="1527" w:type="dxa"/>
            <w:tcBorders>
              <w:top w:val="nil"/>
              <w:left w:val="nil"/>
              <w:bottom w:val="single" w:sz="4" w:space="0" w:color="auto"/>
              <w:right w:val="single" w:sz="4" w:space="0" w:color="auto"/>
            </w:tcBorders>
            <w:shd w:val="clear" w:color="000000" w:fill="D9D9D9"/>
            <w:noWrap/>
            <w:vAlign w:val="bottom"/>
            <w:hideMark/>
          </w:tcPr>
          <w:p w14:paraId="06D3BDF9" w14:textId="77777777" w:rsidR="00D776E8" w:rsidRPr="002966D2" w:rsidRDefault="00D776E8" w:rsidP="00D776E8">
            <w:pPr>
              <w:rPr>
                <w:rFonts w:ascii="Calibri" w:hAnsi="Calibri" w:cs="Calibri"/>
                <w:color w:val="000000"/>
                <w:sz w:val="22"/>
                <w:szCs w:val="22"/>
              </w:rPr>
            </w:pPr>
            <w:r w:rsidRPr="002966D2">
              <w:rPr>
                <w:rFonts w:ascii="Calibri" w:hAnsi="Calibri" w:cs="Calibri"/>
                <w:color w:val="000000"/>
                <w:sz w:val="22"/>
                <w:szCs w:val="22"/>
              </w:rPr>
              <w:t xml:space="preserve"> R$   164.275,00 </w:t>
            </w:r>
          </w:p>
        </w:tc>
      </w:tr>
      <w:tr w:rsidR="00D776E8" w:rsidRPr="002966D2" w14:paraId="27C62B76" w14:textId="77777777" w:rsidTr="00D776E8">
        <w:trPr>
          <w:trHeight w:val="300"/>
        </w:trPr>
        <w:tc>
          <w:tcPr>
            <w:tcW w:w="498" w:type="dxa"/>
            <w:tcBorders>
              <w:top w:val="nil"/>
              <w:left w:val="nil"/>
              <w:bottom w:val="nil"/>
              <w:right w:val="nil"/>
            </w:tcBorders>
            <w:shd w:val="clear" w:color="auto" w:fill="auto"/>
            <w:noWrap/>
            <w:vAlign w:val="bottom"/>
            <w:hideMark/>
          </w:tcPr>
          <w:p w14:paraId="18967585" w14:textId="77777777" w:rsidR="00D776E8" w:rsidRPr="002966D2" w:rsidRDefault="00D776E8" w:rsidP="00D776E8">
            <w:pPr>
              <w:rPr>
                <w:rFonts w:ascii="Calibri" w:hAnsi="Calibri" w:cs="Calibri"/>
                <w:color w:val="000000"/>
                <w:sz w:val="22"/>
                <w:szCs w:val="22"/>
              </w:rPr>
            </w:pPr>
          </w:p>
        </w:tc>
        <w:tc>
          <w:tcPr>
            <w:tcW w:w="4358" w:type="dxa"/>
            <w:tcBorders>
              <w:top w:val="nil"/>
              <w:left w:val="nil"/>
              <w:bottom w:val="nil"/>
              <w:right w:val="nil"/>
            </w:tcBorders>
            <w:shd w:val="clear" w:color="auto" w:fill="auto"/>
            <w:noWrap/>
            <w:vAlign w:val="bottom"/>
            <w:hideMark/>
          </w:tcPr>
          <w:p w14:paraId="5F2726FD" w14:textId="77777777" w:rsidR="00D776E8" w:rsidRPr="002966D2" w:rsidRDefault="00D776E8" w:rsidP="00D776E8"/>
        </w:tc>
        <w:tc>
          <w:tcPr>
            <w:tcW w:w="890" w:type="dxa"/>
            <w:tcBorders>
              <w:top w:val="nil"/>
              <w:left w:val="nil"/>
              <w:bottom w:val="nil"/>
              <w:right w:val="nil"/>
            </w:tcBorders>
            <w:shd w:val="clear" w:color="auto" w:fill="auto"/>
            <w:noWrap/>
            <w:vAlign w:val="bottom"/>
            <w:hideMark/>
          </w:tcPr>
          <w:p w14:paraId="7C0F902C" w14:textId="77777777" w:rsidR="00D776E8" w:rsidRPr="002966D2" w:rsidRDefault="00D776E8" w:rsidP="00D776E8"/>
        </w:tc>
        <w:tc>
          <w:tcPr>
            <w:tcW w:w="485" w:type="dxa"/>
            <w:tcBorders>
              <w:top w:val="nil"/>
              <w:left w:val="nil"/>
              <w:bottom w:val="nil"/>
              <w:right w:val="nil"/>
            </w:tcBorders>
            <w:shd w:val="clear" w:color="auto" w:fill="auto"/>
            <w:noWrap/>
            <w:vAlign w:val="bottom"/>
            <w:hideMark/>
          </w:tcPr>
          <w:p w14:paraId="7C1AE722" w14:textId="77777777" w:rsidR="00D776E8" w:rsidRPr="002966D2" w:rsidRDefault="00D776E8" w:rsidP="00D776E8"/>
        </w:tc>
        <w:tc>
          <w:tcPr>
            <w:tcW w:w="1282" w:type="dxa"/>
            <w:tcBorders>
              <w:top w:val="nil"/>
              <w:left w:val="nil"/>
              <w:bottom w:val="nil"/>
              <w:right w:val="nil"/>
            </w:tcBorders>
            <w:shd w:val="clear" w:color="auto" w:fill="auto"/>
            <w:noWrap/>
            <w:vAlign w:val="bottom"/>
            <w:hideMark/>
          </w:tcPr>
          <w:p w14:paraId="2F220CFF" w14:textId="77777777" w:rsidR="00D776E8" w:rsidRPr="002966D2" w:rsidRDefault="00D776E8" w:rsidP="00D776E8"/>
        </w:tc>
        <w:tc>
          <w:tcPr>
            <w:tcW w:w="1527" w:type="dxa"/>
            <w:tcBorders>
              <w:top w:val="nil"/>
              <w:left w:val="nil"/>
              <w:bottom w:val="nil"/>
              <w:right w:val="nil"/>
            </w:tcBorders>
            <w:shd w:val="clear" w:color="auto" w:fill="auto"/>
            <w:noWrap/>
            <w:vAlign w:val="bottom"/>
            <w:hideMark/>
          </w:tcPr>
          <w:p w14:paraId="4859600A" w14:textId="77777777" w:rsidR="00D776E8" w:rsidRPr="002966D2" w:rsidRDefault="00D776E8" w:rsidP="00D776E8"/>
        </w:tc>
      </w:tr>
      <w:tr w:rsidR="00D776E8" w:rsidRPr="002966D2" w14:paraId="19BDA854" w14:textId="77777777" w:rsidTr="00D776E8">
        <w:trPr>
          <w:trHeight w:val="300"/>
        </w:trPr>
        <w:tc>
          <w:tcPr>
            <w:tcW w:w="9040" w:type="dxa"/>
            <w:gridSpan w:val="6"/>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787E20CF" w14:textId="77777777" w:rsidR="00D776E8" w:rsidRPr="002966D2" w:rsidRDefault="00D776E8" w:rsidP="00D776E8">
            <w:pPr>
              <w:jc w:val="center"/>
              <w:rPr>
                <w:rFonts w:ascii="Calibri" w:hAnsi="Calibri" w:cs="Calibri"/>
                <w:color w:val="000000"/>
                <w:sz w:val="22"/>
                <w:szCs w:val="22"/>
              </w:rPr>
            </w:pPr>
            <w:r w:rsidRPr="002966D2">
              <w:rPr>
                <w:rFonts w:ascii="Calibri" w:hAnsi="Calibri" w:cs="Calibri"/>
                <w:color w:val="000000"/>
                <w:sz w:val="22"/>
                <w:szCs w:val="22"/>
              </w:rPr>
              <w:t>LOTE 2</w:t>
            </w:r>
          </w:p>
        </w:tc>
      </w:tr>
      <w:tr w:rsidR="00D776E8" w:rsidRPr="002966D2" w14:paraId="1496772C" w14:textId="77777777" w:rsidTr="00D776E8">
        <w:trPr>
          <w:trHeight w:val="300"/>
        </w:trPr>
        <w:tc>
          <w:tcPr>
            <w:tcW w:w="498" w:type="dxa"/>
            <w:tcBorders>
              <w:top w:val="nil"/>
              <w:left w:val="single" w:sz="4" w:space="0" w:color="auto"/>
              <w:bottom w:val="single" w:sz="4" w:space="0" w:color="auto"/>
              <w:right w:val="single" w:sz="4" w:space="0" w:color="auto"/>
            </w:tcBorders>
            <w:shd w:val="clear" w:color="000000" w:fill="D9D9D9"/>
            <w:noWrap/>
            <w:vAlign w:val="center"/>
            <w:hideMark/>
          </w:tcPr>
          <w:p w14:paraId="1BEF4D33" w14:textId="77777777" w:rsidR="00D776E8" w:rsidRPr="002966D2" w:rsidRDefault="00D776E8" w:rsidP="00D776E8">
            <w:pPr>
              <w:jc w:val="center"/>
              <w:rPr>
                <w:rFonts w:ascii="Calibri" w:hAnsi="Calibri" w:cs="Calibri"/>
                <w:color w:val="000000"/>
                <w:sz w:val="22"/>
                <w:szCs w:val="22"/>
              </w:rPr>
            </w:pPr>
            <w:r w:rsidRPr="002966D2">
              <w:rPr>
                <w:rFonts w:ascii="Calibri" w:hAnsi="Calibri" w:cs="Calibri"/>
                <w:color w:val="000000"/>
                <w:sz w:val="22"/>
                <w:szCs w:val="22"/>
              </w:rPr>
              <w:t>ITEM</w:t>
            </w:r>
          </w:p>
        </w:tc>
        <w:tc>
          <w:tcPr>
            <w:tcW w:w="4358" w:type="dxa"/>
            <w:tcBorders>
              <w:top w:val="nil"/>
              <w:left w:val="nil"/>
              <w:bottom w:val="single" w:sz="4" w:space="0" w:color="auto"/>
              <w:right w:val="single" w:sz="4" w:space="0" w:color="auto"/>
            </w:tcBorders>
            <w:shd w:val="clear" w:color="000000" w:fill="D9D9D9"/>
            <w:noWrap/>
            <w:vAlign w:val="center"/>
            <w:hideMark/>
          </w:tcPr>
          <w:p w14:paraId="46715739" w14:textId="77777777" w:rsidR="00D776E8" w:rsidRPr="002966D2" w:rsidRDefault="00D776E8" w:rsidP="00D776E8">
            <w:pPr>
              <w:jc w:val="center"/>
              <w:rPr>
                <w:rFonts w:ascii="Calibri" w:hAnsi="Calibri" w:cs="Calibri"/>
                <w:color w:val="000000"/>
                <w:sz w:val="22"/>
                <w:szCs w:val="22"/>
              </w:rPr>
            </w:pPr>
            <w:r w:rsidRPr="002966D2">
              <w:rPr>
                <w:rFonts w:ascii="Calibri" w:hAnsi="Calibri" w:cs="Calibri"/>
                <w:color w:val="000000"/>
                <w:sz w:val="22"/>
                <w:szCs w:val="22"/>
              </w:rPr>
              <w:t>DESCRIÇÃO</w:t>
            </w:r>
          </w:p>
        </w:tc>
        <w:tc>
          <w:tcPr>
            <w:tcW w:w="890" w:type="dxa"/>
            <w:tcBorders>
              <w:top w:val="nil"/>
              <w:left w:val="nil"/>
              <w:bottom w:val="single" w:sz="4" w:space="0" w:color="auto"/>
              <w:right w:val="single" w:sz="4" w:space="0" w:color="auto"/>
            </w:tcBorders>
            <w:shd w:val="clear" w:color="000000" w:fill="D9D9D9"/>
            <w:noWrap/>
            <w:vAlign w:val="center"/>
            <w:hideMark/>
          </w:tcPr>
          <w:p w14:paraId="052BFA4E" w14:textId="77777777" w:rsidR="00D776E8" w:rsidRPr="002966D2" w:rsidRDefault="00D776E8" w:rsidP="00D776E8">
            <w:pPr>
              <w:jc w:val="center"/>
              <w:rPr>
                <w:rFonts w:ascii="Calibri" w:hAnsi="Calibri" w:cs="Calibri"/>
                <w:color w:val="000000"/>
                <w:sz w:val="22"/>
                <w:szCs w:val="22"/>
              </w:rPr>
            </w:pPr>
            <w:r w:rsidRPr="002966D2">
              <w:rPr>
                <w:rFonts w:ascii="Calibri" w:hAnsi="Calibri" w:cs="Calibri"/>
                <w:color w:val="000000"/>
                <w:sz w:val="22"/>
                <w:szCs w:val="22"/>
              </w:rPr>
              <w:t>UND.</w:t>
            </w:r>
          </w:p>
        </w:tc>
        <w:tc>
          <w:tcPr>
            <w:tcW w:w="485" w:type="dxa"/>
            <w:tcBorders>
              <w:top w:val="nil"/>
              <w:left w:val="nil"/>
              <w:bottom w:val="single" w:sz="4" w:space="0" w:color="auto"/>
              <w:right w:val="single" w:sz="4" w:space="0" w:color="auto"/>
            </w:tcBorders>
            <w:shd w:val="clear" w:color="000000" w:fill="D9D9D9"/>
            <w:noWrap/>
            <w:vAlign w:val="center"/>
            <w:hideMark/>
          </w:tcPr>
          <w:p w14:paraId="032E3897" w14:textId="77777777" w:rsidR="00D776E8" w:rsidRPr="002966D2" w:rsidRDefault="00D776E8" w:rsidP="00D776E8">
            <w:pPr>
              <w:jc w:val="center"/>
              <w:rPr>
                <w:rFonts w:ascii="Calibri" w:hAnsi="Calibri" w:cs="Calibri"/>
                <w:color w:val="000000"/>
                <w:sz w:val="22"/>
                <w:szCs w:val="22"/>
              </w:rPr>
            </w:pPr>
            <w:r w:rsidRPr="002966D2">
              <w:rPr>
                <w:rFonts w:ascii="Calibri" w:hAnsi="Calibri" w:cs="Calibri"/>
                <w:color w:val="000000"/>
                <w:sz w:val="22"/>
                <w:szCs w:val="22"/>
              </w:rPr>
              <w:t>QTD.</w:t>
            </w:r>
          </w:p>
        </w:tc>
        <w:tc>
          <w:tcPr>
            <w:tcW w:w="1282" w:type="dxa"/>
            <w:tcBorders>
              <w:top w:val="nil"/>
              <w:left w:val="nil"/>
              <w:bottom w:val="single" w:sz="4" w:space="0" w:color="auto"/>
              <w:right w:val="single" w:sz="4" w:space="0" w:color="auto"/>
            </w:tcBorders>
            <w:shd w:val="clear" w:color="000000" w:fill="D9D9D9"/>
            <w:noWrap/>
            <w:vAlign w:val="center"/>
            <w:hideMark/>
          </w:tcPr>
          <w:p w14:paraId="1F3D9974" w14:textId="77777777" w:rsidR="00D776E8" w:rsidRPr="002966D2" w:rsidRDefault="00D776E8" w:rsidP="00D776E8">
            <w:pPr>
              <w:jc w:val="center"/>
              <w:rPr>
                <w:rFonts w:ascii="Calibri" w:hAnsi="Calibri" w:cs="Calibri"/>
                <w:color w:val="000000"/>
                <w:sz w:val="22"/>
                <w:szCs w:val="22"/>
              </w:rPr>
            </w:pPr>
            <w:r w:rsidRPr="002966D2">
              <w:rPr>
                <w:rFonts w:ascii="Calibri" w:hAnsi="Calibri" w:cs="Calibri"/>
                <w:color w:val="000000"/>
                <w:sz w:val="22"/>
                <w:szCs w:val="22"/>
              </w:rPr>
              <w:t>VALOR UNIT</w:t>
            </w:r>
          </w:p>
        </w:tc>
        <w:tc>
          <w:tcPr>
            <w:tcW w:w="1527" w:type="dxa"/>
            <w:tcBorders>
              <w:top w:val="nil"/>
              <w:left w:val="nil"/>
              <w:bottom w:val="single" w:sz="4" w:space="0" w:color="auto"/>
              <w:right w:val="single" w:sz="4" w:space="0" w:color="auto"/>
            </w:tcBorders>
            <w:shd w:val="clear" w:color="000000" w:fill="D9D9D9"/>
            <w:noWrap/>
            <w:vAlign w:val="center"/>
            <w:hideMark/>
          </w:tcPr>
          <w:p w14:paraId="1934AB25" w14:textId="77777777" w:rsidR="00D776E8" w:rsidRPr="002966D2" w:rsidRDefault="00D776E8" w:rsidP="00D776E8">
            <w:pPr>
              <w:jc w:val="center"/>
              <w:rPr>
                <w:rFonts w:ascii="Calibri" w:hAnsi="Calibri" w:cs="Calibri"/>
                <w:color w:val="000000"/>
                <w:sz w:val="22"/>
                <w:szCs w:val="22"/>
              </w:rPr>
            </w:pPr>
            <w:r w:rsidRPr="002966D2">
              <w:rPr>
                <w:rFonts w:ascii="Calibri" w:hAnsi="Calibri" w:cs="Calibri"/>
                <w:color w:val="000000"/>
                <w:sz w:val="22"/>
                <w:szCs w:val="22"/>
              </w:rPr>
              <w:t>VALOR TOTAL</w:t>
            </w:r>
          </w:p>
        </w:tc>
      </w:tr>
      <w:tr w:rsidR="00D776E8" w:rsidRPr="002966D2" w14:paraId="43328C4A" w14:textId="77777777" w:rsidTr="00D776E8">
        <w:trPr>
          <w:trHeight w:val="300"/>
        </w:trPr>
        <w:tc>
          <w:tcPr>
            <w:tcW w:w="498" w:type="dxa"/>
            <w:tcBorders>
              <w:top w:val="nil"/>
              <w:left w:val="single" w:sz="4" w:space="0" w:color="auto"/>
              <w:bottom w:val="single" w:sz="4" w:space="0" w:color="auto"/>
              <w:right w:val="single" w:sz="4" w:space="0" w:color="auto"/>
            </w:tcBorders>
            <w:shd w:val="clear" w:color="auto" w:fill="auto"/>
            <w:noWrap/>
            <w:vAlign w:val="bottom"/>
            <w:hideMark/>
          </w:tcPr>
          <w:p w14:paraId="6B668675" w14:textId="77777777" w:rsidR="00D776E8" w:rsidRPr="002966D2" w:rsidRDefault="00D776E8" w:rsidP="00D776E8">
            <w:pPr>
              <w:jc w:val="center"/>
              <w:rPr>
                <w:rFonts w:ascii="Calibri" w:hAnsi="Calibri" w:cs="Calibri"/>
                <w:color w:val="000000"/>
                <w:sz w:val="22"/>
                <w:szCs w:val="22"/>
              </w:rPr>
            </w:pPr>
            <w:r w:rsidRPr="002966D2">
              <w:rPr>
                <w:rFonts w:ascii="Calibri" w:hAnsi="Calibri" w:cs="Calibri"/>
                <w:color w:val="000000"/>
                <w:sz w:val="22"/>
                <w:szCs w:val="22"/>
              </w:rPr>
              <w:t>1</w:t>
            </w:r>
          </w:p>
        </w:tc>
        <w:tc>
          <w:tcPr>
            <w:tcW w:w="4358" w:type="dxa"/>
            <w:tcBorders>
              <w:top w:val="nil"/>
              <w:left w:val="nil"/>
              <w:bottom w:val="single" w:sz="4" w:space="0" w:color="auto"/>
              <w:right w:val="single" w:sz="4" w:space="0" w:color="auto"/>
            </w:tcBorders>
            <w:shd w:val="clear" w:color="auto" w:fill="auto"/>
            <w:noWrap/>
            <w:vAlign w:val="bottom"/>
            <w:hideMark/>
          </w:tcPr>
          <w:p w14:paraId="57412E8A" w14:textId="77777777" w:rsidR="00D776E8" w:rsidRPr="002966D2" w:rsidRDefault="00D776E8" w:rsidP="00D776E8">
            <w:pPr>
              <w:rPr>
                <w:rFonts w:ascii="Calibri" w:hAnsi="Calibri" w:cs="Calibri"/>
                <w:color w:val="000000"/>
                <w:sz w:val="22"/>
                <w:szCs w:val="22"/>
              </w:rPr>
            </w:pPr>
            <w:r w:rsidRPr="002966D2">
              <w:rPr>
                <w:rFonts w:ascii="Calibri" w:hAnsi="Calibri" w:cs="Calibri"/>
                <w:color w:val="000000"/>
                <w:sz w:val="22"/>
                <w:szCs w:val="22"/>
              </w:rPr>
              <w:t xml:space="preserve">Substituição do solenoide </w:t>
            </w:r>
          </w:p>
        </w:tc>
        <w:tc>
          <w:tcPr>
            <w:tcW w:w="890" w:type="dxa"/>
            <w:tcBorders>
              <w:top w:val="nil"/>
              <w:left w:val="nil"/>
              <w:bottom w:val="single" w:sz="4" w:space="0" w:color="auto"/>
              <w:right w:val="single" w:sz="4" w:space="0" w:color="auto"/>
            </w:tcBorders>
            <w:shd w:val="clear" w:color="auto" w:fill="auto"/>
            <w:noWrap/>
            <w:vAlign w:val="center"/>
            <w:hideMark/>
          </w:tcPr>
          <w:p w14:paraId="7AA33DAB" w14:textId="77777777" w:rsidR="00D776E8" w:rsidRPr="002966D2" w:rsidRDefault="00D776E8" w:rsidP="00D776E8">
            <w:pPr>
              <w:jc w:val="center"/>
              <w:rPr>
                <w:rFonts w:ascii="Calibri" w:hAnsi="Calibri" w:cs="Calibri"/>
                <w:color w:val="000000"/>
                <w:sz w:val="22"/>
                <w:szCs w:val="22"/>
              </w:rPr>
            </w:pPr>
            <w:r w:rsidRPr="002966D2">
              <w:rPr>
                <w:rFonts w:ascii="Calibri" w:hAnsi="Calibri" w:cs="Calibri"/>
                <w:color w:val="000000"/>
                <w:sz w:val="22"/>
                <w:szCs w:val="22"/>
              </w:rPr>
              <w:t>UNIDADE</w:t>
            </w:r>
          </w:p>
        </w:tc>
        <w:tc>
          <w:tcPr>
            <w:tcW w:w="485" w:type="dxa"/>
            <w:tcBorders>
              <w:top w:val="nil"/>
              <w:left w:val="nil"/>
              <w:bottom w:val="single" w:sz="4" w:space="0" w:color="auto"/>
              <w:right w:val="single" w:sz="4" w:space="0" w:color="auto"/>
            </w:tcBorders>
            <w:shd w:val="clear" w:color="auto" w:fill="auto"/>
            <w:noWrap/>
            <w:vAlign w:val="center"/>
            <w:hideMark/>
          </w:tcPr>
          <w:p w14:paraId="6381CBA5" w14:textId="77777777" w:rsidR="00D776E8" w:rsidRPr="002966D2" w:rsidRDefault="00D776E8" w:rsidP="00D776E8">
            <w:pPr>
              <w:jc w:val="center"/>
              <w:rPr>
                <w:rFonts w:ascii="Calibri" w:hAnsi="Calibri" w:cs="Calibri"/>
                <w:color w:val="000000"/>
                <w:sz w:val="22"/>
                <w:szCs w:val="22"/>
              </w:rPr>
            </w:pPr>
            <w:r w:rsidRPr="002966D2">
              <w:rPr>
                <w:rFonts w:ascii="Calibri" w:hAnsi="Calibri" w:cs="Calibri"/>
                <w:color w:val="000000"/>
                <w:sz w:val="22"/>
                <w:szCs w:val="22"/>
              </w:rPr>
              <w:t>50</w:t>
            </w:r>
          </w:p>
        </w:tc>
        <w:tc>
          <w:tcPr>
            <w:tcW w:w="1282" w:type="dxa"/>
            <w:tcBorders>
              <w:top w:val="nil"/>
              <w:left w:val="nil"/>
              <w:bottom w:val="single" w:sz="4" w:space="0" w:color="auto"/>
              <w:right w:val="single" w:sz="4" w:space="0" w:color="auto"/>
            </w:tcBorders>
            <w:shd w:val="clear" w:color="auto" w:fill="auto"/>
            <w:noWrap/>
            <w:vAlign w:val="center"/>
            <w:hideMark/>
          </w:tcPr>
          <w:p w14:paraId="056E62F8" w14:textId="77777777" w:rsidR="00D776E8" w:rsidRPr="002966D2" w:rsidRDefault="00D776E8" w:rsidP="00D776E8">
            <w:pPr>
              <w:jc w:val="center"/>
              <w:rPr>
                <w:rFonts w:ascii="Calibri" w:hAnsi="Calibri" w:cs="Calibri"/>
                <w:color w:val="000000"/>
                <w:sz w:val="22"/>
                <w:szCs w:val="22"/>
              </w:rPr>
            </w:pPr>
            <w:r w:rsidRPr="002966D2">
              <w:rPr>
                <w:rFonts w:ascii="Calibri" w:hAnsi="Calibri" w:cs="Calibri"/>
                <w:color w:val="000000"/>
                <w:sz w:val="22"/>
                <w:szCs w:val="22"/>
              </w:rPr>
              <w:t xml:space="preserve"> R$      170,00 </w:t>
            </w:r>
          </w:p>
        </w:tc>
        <w:tc>
          <w:tcPr>
            <w:tcW w:w="1527" w:type="dxa"/>
            <w:tcBorders>
              <w:top w:val="nil"/>
              <w:left w:val="nil"/>
              <w:bottom w:val="single" w:sz="4" w:space="0" w:color="auto"/>
              <w:right w:val="single" w:sz="4" w:space="0" w:color="auto"/>
            </w:tcBorders>
            <w:shd w:val="clear" w:color="auto" w:fill="auto"/>
            <w:noWrap/>
            <w:vAlign w:val="center"/>
            <w:hideMark/>
          </w:tcPr>
          <w:p w14:paraId="76D77864" w14:textId="77777777" w:rsidR="00D776E8" w:rsidRPr="002966D2" w:rsidRDefault="00D776E8" w:rsidP="00D776E8">
            <w:pPr>
              <w:jc w:val="center"/>
              <w:rPr>
                <w:rFonts w:ascii="Calibri" w:hAnsi="Calibri" w:cs="Calibri"/>
                <w:color w:val="000000"/>
                <w:sz w:val="22"/>
                <w:szCs w:val="22"/>
              </w:rPr>
            </w:pPr>
            <w:r w:rsidRPr="002966D2">
              <w:rPr>
                <w:rFonts w:ascii="Calibri" w:hAnsi="Calibri" w:cs="Calibri"/>
                <w:color w:val="000000"/>
                <w:sz w:val="22"/>
                <w:szCs w:val="22"/>
              </w:rPr>
              <w:t xml:space="preserve"> R$        8.500,00 </w:t>
            </w:r>
          </w:p>
        </w:tc>
      </w:tr>
      <w:tr w:rsidR="00D776E8" w:rsidRPr="002966D2" w14:paraId="1BD19AF6" w14:textId="77777777" w:rsidTr="00D776E8">
        <w:trPr>
          <w:trHeight w:val="300"/>
        </w:trPr>
        <w:tc>
          <w:tcPr>
            <w:tcW w:w="498" w:type="dxa"/>
            <w:tcBorders>
              <w:top w:val="nil"/>
              <w:left w:val="single" w:sz="4" w:space="0" w:color="auto"/>
              <w:bottom w:val="single" w:sz="4" w:space="0" w:color="auto"/>
              <w:right w:val="single" w:sz="4" w:space="0" w:color="auto"/>
            </w:tcBorders>
            <w:shd w:val="clear" w:color="auto" w:fill="auto"/>
            <w:noWrap/>
            <w:vAlign w:val="bottom"/>
            <w:hideMark/>
          </w:tcPr>
          <w:p w14:paraId="053CC562" w14:textId="77777777" w:rsidR="00D776E8" w:rsidRPr="002966D2" w:rsidRDefault="00D776E8" w:rsidP="00D776E8">
            <w:pPr>
              <w:jc w:val="center"/>
              <w:rPr>
                <w:rFonts w:ascii="Calibri" w:hAnsi="Calibri" w:cs="Calibri"/>
                <w:color w:val="000000"/>
                <w:sz w:val="22"/>
                <w:szCs w:val="22"/>
              </w:rPr>
            </w:pPr>
            <w:r w:rsidRPr="002966D2">
              <w:rPr>
                <w:rFonts w:ascii="Calibri" w:hAnsi="Calibri" w:cs="Calibri"/>
                <w:color w:val="000000"/>
                <w:sz w:val="22"/>
                <w:szCs w:val="22"/>
              </w:rPr>
              <w:t>2</w:t>
            </w:r>
          </w:p>
        </w:tc>
        <w:tc>
          <w:tcPr>
            <w:tcW w:w="4358" w:type="dxa"/>
            <w:tcBorders>
              <w:top w:val="nil"/>
              <w:left w:val="nil"/>
              <w:bottom w:val="single" w:sz="4" w:space="0" w:color="auto"/>
              <w:right w:val="single" w:sz="4" w:space="0" w:color="auto"/>
            </w:tcBorders>
            <w:shd w:val="clear" w:color="auto" w:fill="auto"/>
            <w:noWrap/>
            <w:vAlign w:val="bottom"/>
            <w:hideMark/>
          </w:tcPr>
          <w:p w14:paraId="076CF38E" w14:textId="77777777" w:rsidR="00D776E8" w:rsidRPr="002966D2" w:rsidRDefault="00D776E8" w:rsidP="00D776E8">
            <w:pPr>
              <w:rPr>
                <w:rFonts w:ascii="Calibri" w:hAnsi="Calibri" w:cs="Calibri"/>
                <w:color w:val="000000"/>
                <w:sz w:val="22"/>
                <w:szCs w:val="22"/>
              </w:rPr>
            </w:pPr>
            <w:r w:rsidRPr="002966D2">
              <w:rPr>
                <w:rFonts w:ascii="Calibri" w:hAnsi="Calibri" w:cs="Calibri"/>
                <w:color w:val="000000"/>
                <w:sz w:val="22"/>
                <w:szCs w:val="22"/>
              </w:rPr>
              <w:t xml:space="preserve">Limpeza geral </w:t>
            </w:r>
          </w:p>
        </w:tc>
        <w:tc>
          <w:tcPr>
            <w:tcW w:w="890" w:type="dxa"/>
            <w:tcBorders>
              <w:top w:val="nil"/>
              <w:left w:val="nil"/>
              <w:bottom w:val="single" w:sz="4" w:space="0" w:color="auto"/>
              <w:right w:val="single" w:sz="4" w:space="0" w:color="auto"/>
            </w:tcBorders>
            <w:shd w:val="clear" w:color="auto" w:fill="auto"/>
            <w:noWrap/>
            <w:vAlign w:val="center"/>
            <w:hideMark/>
          </w:tcPr>
          <w:p w14:paraId="79C855D7" w14:textId="77777777" w:rsidR="00D776E8" w:rsidRPr="002966D2" w:rsidRDefault="00D776E8" w:rsidP="00D776E8">
            <w:pPr>
              <w:jc w:val="center"/>
              <w:rPr>
                <w:rFonts w:ascii="Calibri" w:hAnsi="Calibri" w:cs="Calibri"/>
                <w:color w:val="000000"/>
                <w:sz w:val="22"/>
                <w:szCs w:val="22"/>
              </w:rPr>
            </w:pPr>
            <w:r w:rsidRPr="002966D2">
              <w:rPr>
                <w:rFonts w:ascii="Calibri" w:hAnsi="Calibri" w:cs="Calibri"/>
                <w:color w:val="000000"/>
                <w:sz w:val="22"/>
                <w:szCs w:val="22"/>
              </w:rPr>
              <w:t>UNIDADE</w:t>
            </w:r>
          </w:p>
        </w:tc>
        <w:tc>
          <w:tcPr>
            <w:tcW w:w="485" w:type="dxa"/>
            <w:tcBorders>
              <w:top w:val="nil"/>
              <w:left w:val="nil"/>
              <w:bottom w:val="single" w:sz="4" w:space="0" w:color="auto"/>
              <w:right w:val="single" w:sz="4" w:space="0" w:color="auto"/>
            </w:tcBorders>
            <w:shd w:val="clear" w:color="auto" w:fill="auto"/>
            <w:noWrap/>
            <w:vAlign w:val="center"/>
            <w:hideMark/>
          </w:tcPr>
          <w:p w14:paraId="15920F58" w14:textId="77777777" w:rsidR="00D776E8" w:rsidRPr="002966D2" w:rsidRDefault="00D776E8" w:rsidP="00D776E8">
            <w:pPr>
              <w:jc w:val="center"/>
              <w:rPr>
                <w:rFonts w:ascii="Calibri" w:hAnsi="Calibri" w:cs="Calibri"/>
                <w:color w:val="000000"/>
                <w:sz w:val="22"/>
                <w:szCs w:val="22"/>
              </w:rPr>
            </w:pPr>
            <w:r w:rsidRPr="002966D2">
              <w:rPr>
                <w:rFonts w:ascii="Calibri" w:hAnsi="Calibri" w:cs="Calibri"/>
                <w:color w:val="000000"/>
                <w:sz w:val="22"/>
                <w:szCs w:val="22"/>
              </w:rPr>
              <w:t>70</w:t>
            </w:r>
          </w:p>
        </w:tc>
        <w:tc>
          <w:tcPr>
            <w:tcW w:w="1282" w:type="dxa"/>
            <w:tcBorders>
              <w:top w:val="nil"/>
              <w:left w:val="nil"/>
              <w:bottom w:val="single" w:sz="4" w:space="0" w:color="auto"/>
              <w:right w:val="single" w:sz="4" w:space="0" w:color="auto"/>
            </w:tcBorders>
            <w:shd w:val="clear" w:color="auto" w:fill="auto"/>
            <w:noWrap/>
            <w:vAlign w:val="center"/>
            <w:hideMark/>
          </w:tcPr>
          <w:p w14:paraId="1F636EB9" w14:textId="77777777" w:rsidR="00D776E8" w:rsidRPr="002966D2" w:rsidRDefault="00D776E8" w:rsidP="00D776E8">
            <w:pPr>
              <w:jc w:val="center"/>
              <w:rPr>
                <w:rFonts w:ascii="Calibri" w:hAnsi="Calibri" w:cs="Calibri"/>
                <w:color w:val="000000"/>
                <w:sz w:val="22"/>
                <w:szCs w:val="22"/>
              </w:rPr>
            </w:pPr>
            <w:r w:rsidRPr="002966D2">
              <w:rPr>
                <w:rFonts w:ascii="Calibri" w:hAnsi="Calibri" w:cs="Calibri"/>
                <w:color w:val="000000"/>
                <w:sz w:val="22"/>
                <w:szCs w:val="22"/>
              </w:rPr>
              <w:t xml:space="preserve"> R$      180,00 </w:t>
            </w:r>
          </w:p>
        </w:tc>
        <w:tc>
          <w:tcPr>
            <w:tcW w:w="1527" w:type="dxa"/>
            <w:tcBorders>
              <w:top w:val="nil"/>
              <w:left w:val="nil"/>
              <w:bottom w:val="single" w:sz="4" w:space="0" w:color="auto"/>
              <w:right w:val="single" w:sz="4" w:space="0" w:color="auto"/>
            </w:tcBorders>
            <w:shd w:val="clear" w:color="auto" w:fill="auto"/>
            <w:noWrap/>
            <w:vAlign w:val="center"/>
            <w:hideMark/>
          </w:tcPr>
          <w:p w14:paraId="449B7B2F" w14:textId="77777777" w:rsidR="00D776E8" w:rsidRPr="002966D2" w:rsidRDefault="00D776E8" w:rsidP="00D776E8">
            <w:pPr>
              <w:jc w:val="center"/>
              <w:rPr>
                <w:rFonts w:ascii="Calibri" w:hAnsi="Calibri" w:cs="Calibri"/>
                <w:color w:val="000000"/>
                <w:sz w:val="22"/>
                <w:szCs w:val="22"/>
              </w:rPr>
            </w:pPr>
            <w:r w:rsidRPr="002966D2">
              <w:rPr>
                <w:rFonts w:ascii="Calibri" w:hAnsi="Calibri" w:cs="Calibri"/>
                <w:color w:val="000000"/>
                <w:sz w:val="22"/>
                <w:szCs w:val="22"/>
              </w:rPr>
              <w:t xml:space="preserve"> R$      12.600,00 </w:t>
            </w:r>
          </w:p>
        </w:tc>
      </w:tr>
      <w:tr w:rsidR="00D776E8" w:rsidRPr="002966D2" w14:paraId="4D88045F" w14:textId="77777777" w:rsidTr="00D776E8">
        <w:trPr>
          <w:trHeight w:val="300"/>
        </w:trPr>
        <w:tc>
          <w:tcPr>
            <w:tcW w:w="498" w:type="dxa"/>
            <w:tcBorders>
              <w:top w:val="nil"/>
              <w:left w:val="single" w:sz="4" w:space="0" w:color="auto"/>
              <w:bottom w:val="single" w:sz="4" w:space="0" w:color="auto"/>
              <w:right w:val="single" w:sz="4" w:space="0" w:color="auto"/>
            </w:tcBorders>
            <w:shd w:val="clear" w:color="auto" w:fill="auto"/>
            <w:noWrap/>
            <w:vAlign w:val="bottom"/>
            <w:hideMark/>
          </w:tcPr>
          <w:p w14:paraId="53327D86" w14:textId="77777777" w:rsidR="00D776E8" w:rsidRPr="002966D2" w:rsidRDefault="00D776E8" w:rsidP="00D776E8">
            <w:pPr>
              <w:jc w:val="center"/>
              <w:rPr>
                <w:rFonts w:ascii="Calibri" w:hAnsi="Calibri" w:cs="Calibri"/>
                <w:color w:val="000000"/>
                <w:sz w:val="22"/>
                <w:szCs w:val="22"/>
              </w:rPr>
            </w:pPr>
            <w:r w:rsidRPr="002966D2">
              <w:rPr>
                <w:rFonts w:ascii="Calibri" w:hAnsi="Calibri" w:cs="Calibri"/>
                <w:color w:val="000000"/>
                <w:sz w:val="22"/>
                <w:szCs w:val="22"/>
              </w:rPr>
              <w:t>3</w:t>
            </w:r>
          </w:p>
        </w:tc>
        <w:tc>
          <w:tcPr>
            <w:tcW w:w="4358" w:type="dxa"/>
            <w:tcBorders>
              <w:top w:val="nil"/>
              <w:left w:val="nil"/>
              <w:bottom w:val="single" w:sz="4" w:space="0" w:color="auto"/>
              <w:right w:val="single" w:sz="4" w:space="0" w:color="auto"/>
            </w:tcBorders>
            <w:shd w:val="clear" w:color="auto" w:fill="auto"/>
            <w:noWrap/>
            <w:vAlign w:val="bottom"/>
            <w:hideMark/>
          </w:tcPr>
          <w:p w14:paraId="53065352" w14:textId="77777777" w:rsidR="00D776E8" w:rsidRPr="002966D2" w:rsidRDefault="00D776E8" w:rsidP="00D776E8">
            <w:pPr>
              <w:rPr>
                <w:rFonts w:ascii="Calibri" w:hAnsi="Calibri" w:cs="Calibri"/>
                <w:color w:val="000000"/>
                <w:sz w:val="22"/>
                <w:szCs w:val="22"/>
              </w:rPr>
            </w:pPr>
            <w:r w:rsidRPr="002966D2">
              <w:rPr>
                <w:rFonts w:ascii="Calibri" w:hAnsi="Calibri" w:cs="Calibri"/>
                <w:color w:val="000000"/>
                <w:sz w:val="22"/>
                <w:szCs w:val="22"/>
              </w:rPr>
              <w:t xml:space="preserve">Substituição do Rolo Pressor </w:t>
            </w:r>
          </w:p>
        </w:tc>
        <w:tc>
          <w:tcPr>
            <w:tcW w:w="890" w:type="dxa"/>
            <w:tcBorders>
              <w:top w:val="nil"/>
              <w:left w:val="nil"/>
              <w:bottom w:val="single" w:sz="4" w:space="0" w:color="auto"/>
              <w:right w:val="single" w:sz="4" w:space="0" w:color="auto"/>
            </w:tcBorders>
            <w:shd w:val="clear" w:color="auto" w:fill="auto"/>
            <w:noWrap/>
            <w:vAlign w:val="center"/>
            <w:hideMark/>
          </w:tcPr>
          <w:p w14:paraId="34B7623B" w14:textId="77777777" w:rsidR="00D776E8" w:rsidRPr="002966D2" w:rsidRDefault="00D776E8" w:rsidP="00D776E8">
            <w:pPr>
              <w:jc w:val="center"/>
              <w:rPr>
                <w:rFonts w:ascii="Calibri" w:hAnsi="Calibri" w:cs="Calibri"/>
                <w:color w:val="000000"/>
                <w:sz w:val="22"/>
                <w:szCs w:val="22"/>
              </w:rPr>
            </w:pPr>
            <w:r w:rsidRPr="002966D2">
              <w:rPr>
                <w:rFonts w:ascii="Calibri" w:hAnsi="Calibri" w:cs="Calibri"/>
                <w:color w:val="000000"/>
                <w:sz w:val="22"/>
                <w:szCs w:val="22"/>
              </w:rPr>
              <w:t>UNIDADE</w:t>
            </w:r>
          </w:p>
        </w:tc>
        <w:tc>
          <w:tcPr>
            <w:tcW w:w="485" w:type="dxa"/>
            <w:tcBorders>
              <w:top w:val="nil"/>
              <w:left w:val="nil"/>
              <w:bottom w:val="single" w:sz="4" w:space="0" w:color="auto"/>
              <w:right w:val="single" w:sz="4" w:space="0" w:color="auto"/>
            </w:tcBorders>
            <w:shd w:val="clear" w:color="auto" w:fill="auto"/>
            <w:noWrap/>
            <w:vAlign w:val="center"/>
            <w:hideMark/>
          </w:tcPr>
          <w:p w14:paraId="7A404B6B" w14:textId="77777777" w:rsidR="00D776E8" w:rsidRPr="002966D2" w:rsidRDefault="00D776E8" w:rsidP="00D776E8">
            <w:pPr>
              <w:jc w:val="center"/>
              <w:rPr>
                <w:rFonts w:ascii="Calibri" w:hAnsi="Calibri" w:cs="Calibri"/>
                <w:color w:val="000000"/>
                <w:sz w:val="22"/>
                <w:szCs w:val="22"/>
              </w:rPr>
            </w:pPr>
            <w:r w:rsidRPr="002966D2">
              <w:rPr>
                <w:rFonts w:ascii="Calibri" w:hAnsi="Calibri" w:cs="Calibri"/>
                <w:color w:val="000000"/>
                <w:sz w:val="22"/>
                <w:szCs w:val="22"/>
              </w:rPr>
              <w:t>50</w:t>
            </w:r>
          </w:p>
        </w:tc>
        <w:tc>
          <w:tcPr>
            <w:tcW w:w="1282" w:type="dxa"/>
            <w:tcBorders>
              <w:top w:val="nil"/>
              <w:left w:val="nil"/>
              <w:bottom w:val="single" w:sz="4" w:space="0" w:color="auto"/>
              <w:right w:val="single" w:sz="4" w:space="0" w:color="auto"/>
            </w:tcBorders>
            <w:shd w:val="clear" w:color="auto" w:fill="auto"/>
            <w:noWrap/>
            <w:vAlign w:val="center"/>
            <w:hideMark/>
          </w:tcPr>
          <w:p w14:paraId="0F9A4DD9" w14:textId="77777777" w:rsidR="00D776E8" w:rsidRPr="002966D2" w:rsidRDefault="00D776E8" w:rsidP="00D776E8">
            <w:pPr>
              <w:jc w:val="center"/>
              <w:rPr>
                <w:rFonts w:ascii="Calibri" w:hAnsi="Calibri" w:cs="Calibri"/>
                <w:color w:val="000000"/>
                <w:sz w:val="22"/>
                <w:szCs w:val="22"/>
              </w:rPr>
            </w:pPr>
            <w:r w:rsidRPr="002966D2">
              <w:rPr>
                <w:rFonts w:ascii="Calibri" w:hAnsi="Calibri" w:cs="Calibri"/>
                <w:color w:val="000000"/>
                <w:sz w:val="22"/>
                <w:szCs w:val="22"/>
              </w:rPr>
              <w:t xml:space="preserve"> R$      250,00 </w:t>
            </w:r>
          </w:p>
        </w:tc>
        <w:tc>
          <w:tcPr>
            <w:tcW w:w="1527" w:type="dxa"/>
            <w:tcBorders>
              <w:top w:val="nil"/>
              <w:left w:val="nil"/>
              <w:bottom w:val="single" w:sz="4" w:space="0" w:color="auto"/>
              <w:right w:val="single" w:sz="4" w:space="0" w:color="auto"/>
            </w:tcBorders>
            <w:shd w:val="clear" w:color="auto" w:fill="auto"/>
            <w:noWrap/>
            <w:vAlign w:val="center"/>
            <w:hideMark/>
          </w:tcPr>
          <w:p w14:paraId="2DA9289E" w14:textId="77777777" w:rsidR="00D776E8" w:rsidRPr="002966D2" w:rsidRDefault="00D776E8" w:rsidP="00D776E8">
            <w:pPr>
              <w:jc w:val="center"/>
              <w:rPr>
                <w:rFonts w:ascii="Calibri" w:hAnsi="Calibri" w:cs="Calibri"/>
                <w:color w:val="000000"/>
                <w:sz w:val="22"/>
                <w:szCs w:val="22"/>
              </w:rPr>
            </w:pPr>
            <w:r w:rsidRPr="002966D2">
              <w:rPr>
                <w:rFonts w:ascii="Calibri" w:hAnsi="Calibri" w:cs="Calibri"/>
                <w:color w:val="000000"/>
                <w:sz w:val="22"/>
                <w:szCs w:val="22"/>
              </w:rPr>
              <w:t xml:space="preserve"> R$      12.500,00 </w:t>
            </w:r>
          </w:p>
        </w:tc>
      </w:tr>
      <w:tr w:rsidR="00D776E8" w:rsidRPr="002966D2" w14:paraId="126C4E90" w14:textId="77777777" w:rsidTr="00D776E8">
        <w:trPr>
          <w:trHeight w:val="300"/>
        </w:trPr>
        <w:tc>
          <w:tcPr>
            <w:tcW w:w="498" w:type="dxa"/>
            <w:tcBorders>
              <w:top w:val="nil"/>
              <w:left w:val="single" w:sz="4" w:space="0" w:color="auto"/>
              <w:bottom w:val="single" w:sz="4" w:space="0" w:color="auto"/>
              <w:right w:val="single" w:sz="4" w:space="0" w:color="auto"/>
            </w:tcBorders>
            <w:shd w:val="clear" w:color="auto" w:fill="auto"/>
            <w:noWrap/>
            <w:vAlign w:val="bottom"/>
            <w:hideMark/>
          </w:tcPr>
          <w:p w14:paraId="761C9B95" w14:textId="77777777" w:rsidR="00D776E8" w:rsidRPr="002966D2" w:rsidRDefault="00D776E8" w:rsidP="00D776E8">
            <w:pPr>
              <w:jc w:val="center"/>
              <w:rPr>
                <w:rFonts w:ascii="Calibri" w:hAnsi="Calibri" w:cs="Calibri"/>
                <w:color w:val="000000"/>
                <w:sz w:val="22"/>
                <w:szCs w:val="22"/>
              </w:rPr>
            </w:pPr>
            <w:r w:rsidRPr="002966D2">
              <w:rPr>
                <w:rFonts w:ascii="Calibri" w:hAnsi="Calibri" w:cs="Calibri"/>
                <w:color w:val="000000"/>
                <w:sz w:val="22"/>
                <w:szCs w:val="22"/>
              </w:rPr>
              <w:t>4</w:t>
            </w:r>
          </w:p>
        </w:tc>
        <w:tc>
          <w:tcPr>
            <w:tcW w:w="4358" w:type="dxa"/>
            <w:tcBorders>
              <w:top w:val="nil"/>
              <w:left w:val="nil"/>
              <w:bottom w:val="single" w:sz="4" w:space="0" w:color="auto"/>
              <w:right w:val="single" w:sz="4" w:space="0" w:color="auto"/>
            </w:tcBorders>
            <w:shd w:val="clear" w:color="auto" w:fill="auto"/>
            <w:noWrap/>
            <w:vAlign w:val="bottom"/>
            <w:hideMark/>
          </w:tcPr>
          <w:p w14:paraId="4289929F" w14:textId="77777777" w:rsidR="00D776E8" w:rsidRPr="002966D2" w:rsidRDefault="00D776E8" w:rsidP="00D776E8">
            <w:pPr>
              <w:rPr>
                <w:rFonts w:ascii="Calibri" w:hAnsi="Calibri" w:cs="Calibri"/>
                <w:color w:val="000000"/>
                <w:sz w:val="22"/>
                <w:szCs w:val="22"/>
              </w:rPr>
            </w:pPr>
            <w:r w:rsidRPr="002966D2">
              <w:rPr>
                <w:rFonts w:ascii="Calibri" w:hAnsi="Calibri" w:cs="Calibri"/>
                <w:color w:val="000000"/>
                <w:sz w:val="22"/>
                <w:szCs w:val="22"/>
              </w:rPr>
              <w:t xml:space="preserve">Manutenção na fonte da impressora com peças </w:t>
            </w:r>
          </w:p>
        </w:tc>
        <w:tc>
          <w:tcPr>
            <w:tcW w:w="890" w:type="dxa"/>
            <w:tcBorders>
              <w:top w:val="nil"/>
              <w:left w:val="nil"/>
              <w:bottom w:val="single" w:sz="4" w:space="0" w:color="auto"/>
              <w:right w:val="single" w:sz="4" w:space="0" w:color="auto"/>
            </w:tcBorders>
            <w:shd w:val="clear" w:color="auto" w:fill="auto"/>
            <w:noWrap/>
            <w:vAlign w:val="center"/>
            <w:hideMark/>
          </w:tcPr>
          <w:p w14:paraId="32CAC264" w14:textId="77777777" w:rsidR="00D776E8" w:rsidRPr="002966D2" w:rsidRDefault="00D776E8" w:rsidP="00D776E8">
            <w:pPr>
              <w:jc w:val="center"/>
              <w:rPr>
                <w:rFonts w:ascii="Calibri" w:hAnsi="Calibri" w:cs="Calibri"/>
                <w:color w:val="000000"/>
                <w:sz w:val="22"/>
                <w:szCs w:val="22"/>
              </w:rPr>
            </w:pPr>
            <w:r w:rsidRPr="002966D2">
              <w:rPr>
                <w:rFonts w:ascii="Calibri" w:hAnsi="Calibri" w:cs="Calibri"/>
                <w:color w:val="000000"/>
                <w:sz w:val="22"/>
                <w:szCs w:val="22"/>
              </w:rPr>
              <w:t>UNIDADE</w:t>
            </w:r>
          </w:p>
        </w:tc>
        <w:tc>
          <w:tcPr>
            <w:tcW w:w="485" w:type="dxa"/>
            <w:tcBorders>
              <w:top w:val="nil"/>
              <w:left w:val="nil"/>
              <w:bottom w:val="single" w:sz="4" w:space="0" w:color="auto"/>
              <w:right w:val="single" w:sz="4" w:space="0" w:color="auto"/>
            </w:tcBorders>
            <w:shd w:val="clear" w:color="auto" w:fill="auto"/>
            <w:noWrap/>
            <w:vAlign w:val="center"/>
            <w:hideMark/>
          </w:tcPr>
          <w:p w14:paraId="27904DFF" w14:textId="77777777" w:rsidR="00D776E8" w:rsidRPr="002966D2" w:rsidRDefault="00D776E8" w:rsidP="00D776E8">
            <w:pPr>
              <w:jc w:val="center"/>
              <w:rPr>
                <w:rFonts w:ascii="Calibri" w:hAnsi="Calibri" w:cs="Calibri"/>
                <w:color w:val="000000"/>
                <w:sz w:val="22"/>
                <w:szCs w:val="22"/>
              </w:rPr>
            </w:pPr>
            <w:r w:rsidRPr="002966D2">
              <w:rPr>
                <w:rFonts w:ascii="Calibri" w:hAnsi="Calibri" w:cs="Calibri"/>
                <w:color w:val="000000"/>
                <w:sz w:val="22"/>
                <w:szCs w:val="22"/>
              </w:rPr>
              <w:t>50</w:t>
            </w:r>
          </w:p>
        </w:tc>
        <w:tc>
          <w:tcPr>
            <w:tcW w:w="1282" w:type="dxa"/>
            <w:tcBorders>
              <w:top w:val="nil"/>
              <w:left w:val="nil"/>
              <w:bottom w:val="single" w:sz="4" w:space="0" w:color="auto"/>
              <w:right w:val="single" w:sz="4" w:space="0" w:color="auto"/>
            </w:tcBorders>
            <w:shd w:val="clear" w:color="auto" w:fill="auto"/>
            <w:noWrap/>
            <w:vAlign w:val="center"/>
            <w:hideMark/>
          </w:tcPr>
          <w:p w14:paraId="660CF70B" w14:textId="77777777" w:rsidR="00D776E8" w:rsidRPr="002966D2" w:rsidRDefault="00D776E8" w:rsidP="00D776E8">
            <w:pPr>
              <w:jc w:val="center"/>
              <w:rPr>
                <w:rFonts w:ascii="Calibri" w:hAnsi="Calibri" w:cs="Calibri"/>
                <w:color w:val="000000"/>
                <w:sz w:val="22"/>
                <w:szCs w:val="22"/>
              </w:rPr>
            </w:pPr>
            <w:r w:rsidRPr="002966D2">
              <w:rPr>
                <w:rFonts w:ascii="Calibri" w:hAnsi="Calibri" w:cs="Calibri"/>
                <w:color w:val="000000"/>
                <w:sz w:val="22"/>
                <w:szCs w:val="22"/>
              </w:rPr>
              <w:t xml:space="preserve"> R$      250,00 </w:t>
            </w:r>
          </w:p>
        </w:tc>
        <w:tc>
          <w:tcPr>
            <w:tcW w:w="1527" w:type="dxa"/>
            <w:tcBorders>
              <w:top w:val="nil"/>
              <w:left w:val="nil"/>
              <w:bottom w:val="single" w:sz="4" w:space="0" w:color="auto"/>
              <w:right w:val="single" w:sz="4" w:space="0" w:color="auto"/>
            </w:tcBorders>
            <w:shd w:val="clear" w:color="auto" w:fill="auto"/>
            <w:noWrap/>
            <w:vAlign w:val="center"/>
            <w:hideMark/>
          </w:tcPr>
          <w:p w14:paraId="1A6E3ECF" w14:textId="77777777" w:rsidR="00D776E8" w:rsidRPr="002966D2" w:rsidRDefault="00D776E8" w:rsidP="00D776E8">
            <w:pPr>
              <w:jc w:val="center"/>
              <w:rPr>
                <w:rFonts w:ascii="Calibri" w:hAnsi="Calibri" w:cs="Calibri"/>
                <w:color w:val="000000"/>
                <w:sz w:val="22"/>
                <w:szCs w:val="22"/>
              </w:rPr>
            </w:pPr>
            <w:r w:rsidRPr="002966D2">
              <w:rPr>
                <w:rFonts w:ascii="Calibri" w:hAnsi="Calibri" w:cs="Calibri"/>
                <w:color w:val="000000"/>
                <w:sz w:val="22"/>
                <w:szCs w:val="22"/>
              </w:rPr>
              <w:t xml:space="preserve"> R$      12.500,00 </w:t>
            </w:r>
          </w:p>
        </w:tc>
      </w:tr>
      <w:tr w:rsidR="00D776E8" w:rsidRPr="002966D2" w14:paraId="78A3E84B" w14:textId="77777777" w:rsidTr="00D776E8">
        <w:trPr>
          <w:trHeight w:val="300"/>
        </w:trPr>
        <w:tc>
          <w:tcPr>
            <w:tcW w:w="498" w:type="dxa"/>
            <w:tcBorders>
              <w:top w:val="nil"/>
              <w:left w:val="single" w:sz="4" w:space="0" w:color="auto"/>
              <w:bottom w:val="single" w:sz="4" w:space="0" w:color="auto"/>
              <w:right w:val="single" w:sz="4" w:space="0" w:color="auto"/>
            </w:tcBorders>
            <w:shd w:val="clear" w:color="auto" w:fill="auto"/>
            <w:noWrap/>
            <w:vAlign w:val="bottom"/>
            <w:hideMark/>
          </w:tcPr>
          <w:p w14:paraId="600EA91A" w14:textId="77777777" w:rsidR="00D776E8" w:rsidRPr="002966D2" w:rsidRDefault="00D776E8" w:rsidP="00D776E8">
            <w:pPr>
              <w:jc w:val="center"/>
              <w:rPr>
                <w:rFonts w:ascii="Calibri" w:hAnsi="Calibri" w:cs="Calibri"/>
                <w:color w:val="000000"/>
                <w:sz w:val="22"/>
                <w:szCs w:val="22"/>
              </w:rPr>
            </w:pPr>
            <w:r w:rsidRPr="002966D2">
              <w:rPr>
                <w:rFonts w:ascii="Calibri" w:hAnsi="Calibri" w:cs="Calibri"/>
                <w:color w:val="000000"/>
                <w:sz w:val="22"/>
                <w:szCs w:val="22"/>
              </w:rPr>
              <w:t>5</w:t>
            </w:r>
          </w:p>
        </w:tc>
        <w:tc>
          <w:tcPr>
            <w:tcW w:w="4358" w:type="dxa"/>
            <w:tcBorders>
              <w:top w:val="nil"/>
              <w:left w:val="nil"/>
              <w:bottom w:val="single" w:sz="4" w:space="0" w:color="auto"/>
              <w:right w:val="single" w:sz="4" w:space="0" w:color="auto"/>
            </w:tcBorders>
            <w:shd w:val="clear" w:color="auto" w:fill="auto"/>
            <w:noWrap/>
            <w:vAlign w:val="bottom"/>
            <w:hideMark/>
          </w:tcPr>
          <w:p w14:paraId="2D7A2C87" w14:textId="77777777" w:rsidR="00D776E8" w:rsidRPr="002966D2" w:rsidRDefault="00D776E8" w:rsidP="00D776E8">
            <w:pPr>
              <w:rPr>
                <w:rFonts w:ascii="Calibri" w:hAnsi="Calibri" w:cs="Calibri"/>
                <w:color w:val="000000"/>
                <w:sz w:val="22"/>
                <w:szCs w:val="22"/>
              </w:rPr>
            </w:pPr>
            <w:r w:rsidRPr="002966D2">
              <w:rPr>
                <w:rFonts w:ascii="Calibri" w:hAnsi="Calibri" w:cs="Calibri"/>
                <w:color w:val="000000"/>
                <w:sz w:val="22"/>
                <w:szCs w:val="22"/>
              </w:rPr>
              <w:t xml:space="preserve">Substituição de fusor </w:t>
            </w:r>
          </w:p>
        </w:tc>
        <w:tc>
          <w:tcPr>
            <w:tcW w:w="890" w:type="dxa"/>
            <w:tcBorders>
              <w:top w:val="nil"/>
              <w:left w:val="nil"/>
              <w:bottom w:val="single" w:sz="4" w:space="0" w:color="auto"/>
              <w:right w:val="single" w:sz="4" w:space="0" w:color="auto"/>
            </w:tcBorders>
            <w:shd w:val="clear" w:color="auto" w:fill="auto"/>
            <w:noWrap/>
            <w:vAlign w:val="center"/>
            <w:hideMark/>
          </w:tcPr>
          <w:p w14:paraId="430B07F7" w14:textId="77777777" w:rsidR="00D776E8" w:rsidRPr="002966D2" w:rsidRDefault="00D776E8" w:rsidP="00D776E8">
            <w:pPr>
              <w:jc w:val="center"/>
              <w:rPr>
                <w:rFonts w:ascii="Calibri" w:hAnsi="Calibri" w:cs="Calibri"/>
                <w:color w:val="000000"/>
                <w:sz w:val="22"/>
                <w:szCs w:val="22"/>
              </w:rPr>
            </w:pPr>
            <w:r w:rsidRPr="002966D2">
              <w:rPr>
                <w:rFonts w:ascii="Calibri" w:hAnsi="Calibri" w:cs="Calibri"/>
                <w:color w:val="000000"/>
                <w:sz w:val="22"/>
                <w:szCs w:val="22"/>
              </w:rPr>
              <w:t>UNIDADE</w:t>
            </w:r>
          </w:p>
        </w:tc>
        <w:tc>
          <w:tcPr>
            <w:tcW w:w="485" w:type="dxa"/>
            <w:tcBorders>
              <w:top w:val="nil"/>
              <w:left w:val="nil"/>
              <w:bottom w:val="single" w:sz="4" w:space="0" w:color="auto"/>
              <w:right w:val="single" w:sz="4" w:space="0" w:color="auto"/>
            </w:tcBorders>
            <w:shd w:val="clear" w:color="auto" w:fill="auto"/>
            <w:noWrap/>
            <w:vAlign w:val="center"/>
            <w:hideMark/>
          </w:tcPr>
          <w:p w14:paraId="193D6F2A" w14:textId="77777777" w:rsidR="00D776E8" w:rsidRPr="002966D2" w:rsidRDefault="00D776E8" w:rsidP="00D776E8">
            <w:pPr>
              <w:jc w:val="center"/>
              <w:rPr>
                <w:rFonts w:ascii="Calibri" w:hAnsi="Calibri" w:cs="Calibri"/>
                <w:color w:val="000000"/>
                <w:sz w:val="22"/>
                <w:szCs w:val="22"/>
              </w:rPr>
            </w:pPr>
            <w:r w:rsidRPr="002966D2">
              <w:rPr>
                <w:rFonts w:ascii="Calibri" w:hAnsi="Calibri" w:cs="Calibri"/>
                <w:color w:val="000000"/>
                <w:sz w:val="22"/>
                <w:szCs w:val="22"/>
              </w:rPr>
              <w:t>70</w:t>
            </w:r>
          </w:p>
        </w:tc>
        <w:tc>
          <w:tcPr>
            <w:tcW w:w="1282" w:type="dxa"/>
            <w:tcBorders>
              <w:top w:val="nil"/>
              <w:left w:val="nil"/>
              <w:bottom w:val="single" w:sz="4" w:space="0" w:color="auto"/>
              <w:right w:val="single" w:sz="4" w:space="0" w:color="auto"/>
            </w:tcBorders>
            <w:shd w:val="clear" w:color="auto" w:fill="auto"/>
            <w:noWrap/>
            <w:vAlign w:val="center"/>
            <w:hideMark/>
          </w:tcPr>
          <w:p w14:paraId="64DE6F54" w14:textId="77777777" w:rsidR="00D776E8" w:rsidRPr="002966D2" w:rsidRDefault="00D776E8" w:rsidP="00D776E8">
            <w:pPr>
              <w:jc w:val="center"/>
              <w:rPr>
                <w:rFonts w:ascii="Calibri" w:hAnsi="Calibri" w:cs="Calibri"/>
                <w:color w:val="000000"/>
                <w:sz w:val="22"/>
                <w:szCs w:val="22"/>
              </w:rPr>
            </w:pPr>
            <w:r w:rsidRPr="002966D2">
              <w:rPr>
                <w:rFonts w:ascii="Calibri" w:hAnsi="Calibri" w:cs="Calibri"/>
                <w:color w:val="000000"/>
                <w:sz w:val="22"/>
                <w:szCs w:val="22"/>
              </w:rPr>
              <w:t xml:space="preserve"> R$      350,00 </w:t>
            </w:r>
          </w:p>
        </w:tc>
        <w:tc>
          <w:tcPr>
            <w:tcW w:w="1527" w:type="dxa"/>
            <w:tcBorders>
              <w:top w:val="nil"/>
              <w:left w:val="nil"/>
              <w:bottom w:val="single" w:sz="4" w:space="0" w:color="auto"/>
              <w:right w:val="single" w:sz="4" w:space="0" w:color="auto"/>
            </w:tcBorders>
            <w:shd w:val="clear" w:color="auto" w:fill="auto"/>
            <w:noWrap/>
            <w:vAlign w:val="center"/>
            <w:hideMark/>
          </w:tcPr>
          <w:p w14:paraId="4461D7E3" w14:textId="77777777" w:rsidR="00D776E8" w:rsidRPr="002966D2" w:rsidRDefault="00D776E8" w:rsidP="00D776E8">
            <w:pPr>
              <w:jc w:val="center"/>
              <w:rPr>
                <w:rFonts w:ascii="Calibri" w:hAnsi="Calibri" w:cs="Calibri"/>
                <w:color w:val="000000"/>
                <w:sz w:val="22"/>
                <w:szCs w:val="22"/>
              </w:rPr>
            </w:pPr>
            <w:r w:rsidRPr="002966D2">
              <w:rPr>
                <w:rFonts w:ascii="Calibri" w:hAnsi="Calibri" w:cs="Calibri"/>
                <w:color w:val="000000"/>
                <w:sz w:val="22"/>
                <w:szCs w:val="22"/>
              </w:rPr>
              <w:t xml:space="preserve"> R$      24.500,00 </w:t>
            </w:r>
          </w:p>
        </w:tc>
      </w:tr>
      <w:tr w:rsidR="00D776E8" w:rsidRPr="002966D2" w14:paraId="3B451877" w14:textId="77777777" w:rsidTr="00D776E8">
        <w:trPr>
          <w:trHeight w:val="300"/>
        </w:trPr>
        <w:tc>
          <w:tcPr>
            <w:tcW w:w="498" w:type="dxa"/>
            <w:tcBorders>
              <w:top w:val="nil"/>
              <w:left w:val="single" w:sz="4" w:space="0" w:color="auto"/>
              <w:bottom w:val="single" w:sz="4" w:space="0" w:color="auto"/>
              <w:right w:val="single" w:sz="4" w:space="0" w:color="auto"/>
            </w:tcBorders>
            <w:shd w:val="clear" w:color="auto" w:fill="auto"/>
            <w:noWrap/>
            <w:vAlign w:val="bottom"/>
            <w:hideMark/>
          </w:tcPr>
          <w:p w14:paraId="4313745D" w14:textId="77777777" w:rsidR="00D776E8" w:rsidRPr="002966D2" w:rsidRDefault="00D776E8" w:rsidP="00D776E8">
            <w:pPr>
              <w:jc w:val="center"/>
              <w:rPr>
                <w:rFonts w:ascii="Calibri" w:hAnsi="Calibri" w:cs="Calibri"/>
                <w:color w:val="000000"/>
                <w:sz w:val="22"/>
                <w:szCs w:val="22"/>
              </w:rPr>
            </w:pPr>
            <w:r w:rsidRPr="002966D2">
              <w:rPr>
                <w:rFonts w:ascii="Calibri" w:hAnsi="Calibri" w:cs="Calibri"/>
                <w:color w:val="000000"/>
                <w:sz w:val="22"/>
                <w:szCs w:val="22"/>
              </w:rPr>
              <w:t>6</w:t>
            </w:r>
          </w:p>
        </w:tc>
        <w:tc>
          <w:tcPr>
            <w:tcW w:w="4358" w:type="dxa"/>
            <w:tcBorders>
              <w:top w:val="nil"/>
              <w:left w:val="nil"/>
              <w:bottom w:val="single" w:sz="4" w:space="0" w:color="auto"/>
              <w:right w:val="single" w:sz="4" w:space="0" w:color="auto"/>
            </w:tcBorders>
            <w:shd w:val="clear" w:color="auto" w:fill="auto"/>
            <w:noWrap/>
            <w:vAlign w:val="bottom"/>
            <w:hideMark/>
          </w:tcPr>
          <w:p w14:paraId="5C63FC02" w14:textId="77777777" w:rsidR="00D776E8" w:rsidRPr="002966D2" w:rsidRDefault="00D776E8" w:rsidP="00D776E8">
            <w:pPr>
              <w:rPr>
                <w:rFonts w:ascii="Calibri" w:hAnsi="Calibri" w:cs="Calibri"/>
                <w:color w:val="000000"/>
                <w:sz w:val="22"/>
                <w:szCs w:val="22"/>
              </w:rPr>
            </w:pPr>
            <w:r w:rsidRPr="002966D2">
              <w:rPr>
                <w:rFonts w:ascii="Calibri" w:hAnsi="Calibri" w:cs="Calibri"/>
                <w:color w:val="000000"/>
                <w:sz w:val="22"/>
                <w:szCs w:val="22"/>
              </w:rPr>
              <w:t xml:space="preserve">Substituição placa logica </w:t>
            </w:r>
          </w:p>
        </w:tc>
        <w:tc>
          <w:tcPr>
            <w:tcW w:w="890" w:type="dxa"/>
            <w:tcBorders>
              <w:top w:val="nil"/>
              <w:left w:val="nil"/>
              <w:bottom w:val="single" w:sz="4" w:space="0" w:color="auto"/>
              <w:right w:val="single" w:sz="4" w:space="0" w:color="auto"/>
            </w:tcBorders>
            <w:shd w:val="clear" w:color="auto" w:fill="auto"/>
            <w:noWrap/>
            <w:vAlign w:val="center"/>
            <w:hideMark/>
          </w:tcPr>
          <w:p w14:paraId="02C7CBF8" w14:textId="77777777" w:rsidR="00D776E8" w:rsidRPr="002966D2" w:rsidRDefault="00D776E8" w:rsidP="00D776E8">
            <w:pPr>
              <w:jc w:val="center"/>
              <w:rPr>
                <w:rFonts w:ascii="Calibri" w:hAnsi="Calibri" w:cs="Calibri"/>
                <w:color w:val="000000"/>
                <w:sz w:val="22"/>
                <w:szCs w:val="22"/>
              </w:rPr>
            </w:pPr>
            <w:r w:rsidRPr="002966D2">
              <w:rPr>
                <w:rFonts w:ascii="Calibri" w:hAnsi="Calibri" w:cs="Calibri"/>
                <w:color w:val="000000"/>
                <w:sz w:val="22"/>
                <w:szCs w:val="22"/>
              </w:rPr>
              <w:t>UNIDADE</w:t>
            </w:r>
          </w:p>
        </w:tc>
        <w:tc>
          <w:tcPr>
            <w:tcW w:w="485" w:type="dxa"/>
            <w:tcBorders>
              <w:top w:val="nil"/>
              <w:left w:val="nil"/>
              <w:bottom w:val="single" w:sz="4" w:space="0" w:color="auto"/>
              <w:right w:val="single" w:sz="4" w:space="0" w:color="auto"/>
            </w:tcBorders>
            <w:shd w:val="clear" w:color="auto" w:fill="auto"/>
            <w:noWrap/>
            <w:vAlign w:val="center"/>
            <w:hideMark/>
          </w:tcPr>
          <w:p w14:paraId="45E8AA82" w14:textId="77777777" w:rsidR="00D776E8" w:rsidRPr="002966D2" w:rsidRDefault="00D776E8" w:rsidP="00D776E8">
            <w:pPr>
              <w:jc w:val="center"/>
              <w:rPr>
                <w:rFonts w:ascii="Calibri" w:hAnsi="Calibri" w:cs="Calibri"/>
                <w:color w:val="000000"/>
                <w:sz w:val="22"/>
                <w:szCs w:val="22"/>
              </w:rPr>
            </w:pPr>
            <w:r w:rsidRPr="002966D2">
              <w:rPr>
                <w:rFonts w:ascii="Calibri" w:hAnsi="Calibri" w:cs="Calibri"/>
                <w:color w:val="000000"/>
                <w:sz w:val="22"/>
                <w:szCs w:val="22"/>
              </w:rPr>
              <w:t>60</w:t>
            </w:r>
          </w:p>
        </w:tc>
        <w:tc>
          <w:tcPr>
            <w:tcW w:w="1282" w:type="dxa"/>
            <w:tcBorders>
              <w:top w:val="nil"/>
              <w:left w:val="nil"/>
              <w:bottom w:val="single" w:sz="4" w:space="0" w:color="auto"/>
              <w:right w:val="single" w:sz="4" w:space="0" w:color="auto"/>
            </w:tcBorders>
            <w:shd w:val="clear" w:color="auto" w:fill="auto"/>
            <w:noWrap/>
            <w:vAlign w:val="center"/>
            <w:hideMark/>
          </w:tcPr>
          <w:p w14:paraId="09E206AA" w14:textId="77777777" w:rsidR="00D776E8" w:rsidRPr="002966D2" w:rsidRDefault="00D776E8" w:rsidP="00D776E8">
            <w:pPr>
              <w:jc w:val="center"/>
              <w:rPr>
                <w:rFonts w:ascii="Calibri" w:hAnsi="Calibri" w:cs="Calibri"/>
                <w:color w:val="000000"/>
                <w:sz w:val="22"/>
                <w:szCs w:val="22"/>
              </w:rPr>
            </w:pPr>
            <w:r w:rsidRPr="002966D2">
              <w:rPr>
                <w:rFonts w:ascii="Calibri" w:hAnsi="Calibri" w:cs="Calibri"/>
                <w:color w:val="000000"/>
                <w:sz w:val="22"/>
                <w:szCs w:val="22"/>
              </w:rPr>
              <w:t xml:space="preserve"> R$      350,00 </w:t>
            </w:r>
          </w:p>
        </w:tc>
        <w:tc>
          <w:tcPr>
            <w:tcW w:w="1527" w:type="dxa"/>
            <w:tcBorders>
              <w:top w:val="nil"/>
              <w:left w:val="nil"/>
              <w:bottom w:val="single" w:sz="4" w:space="0" w:color="auto"/>
              <w:right w:val="single" w:sz="4" w:space="0" w:color="auto"/>
            </w:tcBorders>
            <w:shd w:val="clear" w:color="auto" w:fill="auto"/>
            <w:noWrap/>
            <w:vAlign w:val="center"/>
            <w:hideMark/>
          </w:tcPr>
          <w:p w14:paraId="3F264C2C" w14:textId="77777777" w:rsidR="00D776E8" w:rsidRPr="002966D2" w:rsidRDefault="00D776E8" w:rsidP="00D776E8">
            <w:pPr>
              <w:jc w:val="center"/>
              <w:rPr>
                <w:rFonts w:ascii="Calibri" w:hAnsi="Calibri" w:cs="Calibri"/>
                <w:color w:val="000000"/>
                <w:sz w:val="22"/>
                <w:szCs w:val="22"/>
              </w:rPr>
            </w:pPr>
            <w:r w:rsidRPr="002966D2">
              <w:rPr>
                <w:rFonts w:ascii="Calibri" w:hAnsi="Calibri" w:cs="Calibri"/>
                <w:color w:val="000000"/>
                <w:sz w:val="22"/>
                <w:szCs w:val="22"/>
              </w:rPr>
              <w:t xml:space="preserve"> R$      21.000,00 </w:t>
            </w:r>
          </w:p>
        </w:tc>
      </w:tr>
      <w:tr w:rsidR="00D776E8" w:rsidRPr="002966D2" w14:paraId="63A8F833" w14:textId="77777777" w:rsidTr="00D776E8">
        <w:trPr>
          <w:trHeight w:val="300"/>
        </w:trPr>
        <w:tc>
          <w:tcPr>
            <w:tcW w:w="498" w:type="dxa"/>
            <w:tcBorders>
              <w:top w:val="nil"/>
              <w:left w:val="single" w:sz="4" w:space="0" w:color="auto"/>
              <w:bottom w:val="single" w:sz="4" w:space="0" w:color="auto"/>
              <w:right w:val="single" w:sz="4" w:space="0" w:color="auto"/>
            </w:tcBorders>
            <w:shd w:val="clear" w:color="auto" w:fill="auto"/>
            <w:noWrap/>
            <w:vAlign w:val="bottom"/>
            <w:hideMark/>
          </w:tcPr>
          <w:p w14:paraId="64C856F5" w14:textId="77777777" w:rsidR="00D776E8" w:rsidRPr="002966D2" w:rsidRDefault="00D776E8" w:rsidP="00D776E8">
            <w:pPr>
              <w:jc w:val="center"/>
              <w:rPr>
                <w:rFonts w:ascii="Calibri" w:hAnsi="Calibri" w:cs="Calibri"/>
                <w:color w:val="000000"/>
                <w:sz w:val="22"/>
                <w:szCs w:val="22"/>
              </w:rPr>
            </w:pPr>
            <w:r w:rsidRPr="002966D2">
              <w:rPr>
                <w:rFonts w:ascii="Calibri" w:hAnsi="Calibri" w:cs="Calibri"/>
                <w:color w:val="000000"/>
                <w:sz w:val="22"/>
                <w:szCs w:val="22"/>
              </w:rPr>
              <w:t>7</w:t>
            </w:r>
          </w:p>
        </w:tc>
        <w:tc>
          <w:tcPr>
            <w:tcW w:w="4358" w:type="dxa"/>
            <w:tcBorders>
              <w:top w:val="nil"/>
              <w:left w:val="nil"/>
              <w:bottom w:val="single" w:sz="4" w:space="0" w:color="auto"/>
              <w:right w:val="single" w:sz="4" w:space="0" w:color="auto"/>
            </w:tcBorders>
            <w:shd w:val="clear" w:color="auto" w:fill="auto"/>
            <w:noWrap/>
            <w:vAlign w:val="bottom"/>
            <w:hideMark/>
          </w:tcPr>
          <w:p w14:paraId="74BCEB03" w14:textId="77777777" w:rsidR="00D776E8" w:rsidRPr="002966D2" w:rsidRDefault="00D776E8" w:rsidP="00D776E8">
            <w:pPr>
              <w:rPr>
                <w:rFonts w:ascii="Calibri" w:hAnsi="Calibri" w:cs="Calibri"/>
                <w:color w:val="000000"/>
                <w:sz w:val="22"/>
                <w:szCs w:val="22"/>
              </w:rPr>
            </w:pPr>
            <w:r w:rsidRPr="002966D2">
              <w:rPr>
                <w:rFonts w:ascii="Calibri" w:hAnsi="Calibri" w:cs="Calibri"/>
                <w:color w:val="000000"/>
                <w:sz w:val="22"/>
                <w:szCs w:val="22"/>
              </w:rPr>
              <w:t xml:space="preserve">Substituição placa fonte </w:t>
            </w:r>
          </w:p>
        </w:tc>
        <w:tc>
          <w:tcPr>
            <w:tcW w:w="890" w:type="dxa"/>
            <w:tcBorders>
              <w:top w:val="nil"/>
              <w:left w:val="nil"/>
              <w:bottom w:val="single" w:sz="4" w:space="0" w:color="auto"/>
              <w:right w:val="single" w:sz="4" w:space="0" w:color="auto"/>
            </w:tcBorders>
            <w:shd w:val="clear" w:color="auto" w:fill="auto"/>
            <w:noWrap/>
            <w:vAlign w:val="center"/>
            <w:hideMark/>
          </w:tcPr>
          <w:p w14:paraId="0E90D584" w14:textId="77777777" w:rsidR="00D776E8" w:rsidRPr="002966D2" w:rsidRDefault="00D776E8" w:rsidP="00D776E8">
            <w:pPr>
              <w:jc w:val="center"/>
              <w:rPr>
                <w:rFonts w:ascii="Calibri" w:hAnsi="Calibri" w:cs="Calibri"/>
                <w:color w:val="000000"/>
                <w:sz w:val="22"/>
                <w:szCs w:val="22"/>
              </w:rPr>
            </w:pPr>
            <w:r w:rsidRPr="002966D2">
              <w:rPr>
                <w:rFonts w:ascii="Calibri" w:hAnsi="Calibri" w:cs="Calibri"/>
                <w:color w:val="000000"/>
                <w:sz w:val="22"/>
                <w:szCs w:val="22"/>
              </w:rPr>
              <w:t>UNIDADE</w:t>
            </w:r>
          </w:p>
        </w:tc>
        <w:tc>
          <w:tcPr>
            <w:tcW w:w="485" w:type="dxa"/>
            <w:tcBorders>
              <w:top w:val="nil"/>
              <w:left w:val="nil"/>
              <w:bottom w:val="single" w:sz="4" w:space="0" w:color="auto"/>
              <w:right w:val="single" w:sz="4" w:space="0" w:color="auto"/>
            </w:tcBorders>
            <w:shd w:val="clear" w:color="auto" w:fill="auto"/>
            <w:noWrap/>
            <w:vAlign w:val="center"/>
            <w:hideMark/>
          </w:tcPr>
          <w:p w14:paraId="655BF381" w14:textId="77777777" w:rsidR="00D776E8" w:rsidRPr="002966D2" w:rsidRDefault="00D776E8" w:rsidP="00D776E8">
            <w:pPr>
              <w:jc w:val="center"/>
              <w:rPr>
                <w:rFonts w:ascii="Calibri" w:hAnsi="Calibri" w:cs="Calibri"/>
                <w:color w:val="000000"/>
                <w:sz w:val="22"/>
                <w:szCs w:val="22"/>
              </w:rPr>
            </w:pPr>
            <w:r w:rsidRPr="002966D2">
              <w:rPr>
                <w:rFonts w:ascii="Calibri" w:hAnsi="Calibri" w:cs="Calibri"/>
                <w:color w:val="000000"/>
                <w:sz w:val="22"/>
                <w:szCs w:val="22"/>
              </w:rPr>
              <w:t>60</w:t>
            </w:r>
          </w:p>
        </w:tc>
        <w:tc>
          <w:tcPr>
            <w:tcW w:w="1282" w:type="dxa"/>
            <w:tcBorders>
              <w:top w:val="nil"/>
              <w:left w:val="nil"/>
              <w:bottom w:val="single" w:sz="4" w:space="0" w:color="auto"/>
              <w:right w:val="single" w:sz="4" w:space="0" w:color="auto"/>
            </w:tcBorders>
            <w:shd w:val="clear" w:color="auto" w:fill="auto"/>
            <w:noWrap/>
            <w:vAlign w:val="center"/>
            <w:hideMark/>
          </w:tcPr>
          <w:p w14:paraId="139991CE" w14:textId="77777777" w:rsidR="00D776E8" w:rsidRPr="002966D2" w:rsidRDefault="00D776E8" w:rsidP="00D776E8">
            <w:pPr>
              <w:jc w:val="center"/>
              <w:rPr>
                <w:rFonts w:ascii="Calibri" w:hAnsi="Calibri" w:cs="Calibri"/>
                <w:color w:val="000000"/>
                <w:sz w:val="22"/>
                <w:szCs w:val="22"/>
              </w:rPr>
            </w:pPr>
            <w:r w:rsidRPr="002966D2">
              <w:rPr>
                <w:rFonts w:ascii="Calibri" w:hAnsi="Calibri" w:cs="Calibri"/>
                <w:color w:val="000000"/>
                <w:sz w:val="22"/>
                <w:szCs w:val="22"/>
              </w:rPr>
              <w:t xml:space="preserve"> R$      550,00 </w:t>
            </w:r>
          </w:p>
        </w:tc>
        <w:tc>
          <w:tcPr>
            <w:tcW w:w="1527" w:type="dxa"/>
            <w:tcBorders>
              <w:top w:val="nil"/>
              <w:left w:val="nil"/>
              <w:bottom w:val="single" w:sz="4" w:space="0" w:color="auto"/>
              <w:right w:val="single" w:sz="4" w:space="0" w:color="auto"/>
            </w:tcBorders>
            <w:shd w:val="clear" w:color="auto" w:fill="auto"/>
            <w:noWrap/>
            <w:vAlign w:val="center"/>
            <w:hideMark/>
          </w:tcPr>
          <w:p w14:paraId="057B3B92" w14:textId="77777777" w:rsidR="00D776E8" w:rsidRPr="002966D2" w:rsidRDefault="00D776E8" w:rsidP="00D776E8">
            <w:pPr>
              <w:jc w:val="center"/>
              <w:rPr>
                <w:rFonts w:ascii="Calibri" w:hAnsi="Calibri" w:cs="Calibri"/>
                <w:color w:val="000000"/>
                <w:sz w:val="22"/>
                <w:szCs w:val="22"/>
              </w:rPr>
            </w:pPr>
            <w:r w:rsidRPr="002966D2">
              <w:rPr>
                <w:rFonts w:ascii="Calibri" w:hAnsi="Calibri" w:cs="Calibri"/>
                <w:color w:val="000000"/>
                <w:sz w:val="22"/>
                <w:szCs w:val="22"/>
              </w:rPr>
              <w:t xml:space="preserve"> R$      33.000,00 </w:t>
            </w:r>
          </w:p>
        </w:tc>
      </w:tr>
      <w:tr w:rsidR="00D776E8" w:rsidRPr="002966D2" w14:paraId="4EA433FF" w14:textId="77777777" w:rsidTr="00D776E8">
        <w:trPr>
          <w:trHeight w:val="300"/>
        </w:trPr>
        <w:tc>
          <w:tcPr>
            <w:tcW w:w="498" w:type="dxa"/>
            <w:tcBorders>
              <w:top w:val="nil"/>
              <w:left w:val="single" w:sz="4" w:space="0" w:color="auto"/>
              <w:bottom w:val="single" w:sz="4" w:space="0" w:color="auto"/>
              <w:right w:val="single" w:sz="4" w:space="0" w:color="auto"/>
            </w:tcBorders>
            <w:shd w:val="clear" w:color="auto" w:fill="auto"/>
            <w:noWrap/>
            <w:vAlign w:val="bottom"/>
            <w:hideMark/>
          </w:tcPr>
          <w:p w14:paraId="6446A427" w14:textId="77777777" w:rsidR="00D776E8" w:rsidRPr="002966D2" w:rsidRDefault="00D776E8" w:rsidP="00D776E8">
            <w:pPr>
              <w:jc w:val="center"/>
              <w:rPr>
                <w:rFonts w:ascii="Calibri" w:hAnsi="Calibri" w:cs="Calibri"/>
                <w:color w:val="000000"/>
                <w:sz w:val="22"/>
                <w:szCs w:val="22"/>
              </w:rPr>
            </w:pPr>
            <w:r w:rsidRPr="002966D2">
              <w:rPr>
                <w:rFonts w:ascii="Calibri" w:hAnsi="Calibri" w:cs="Calibri"/>
                <w:color w:val="000000"/>
                <w:sz w:val="22"/>
                <w:szCs w:val="22"/>
              </w:rPr>
              <w:t>8</w:t>
            </w:r>
          </w:p>
        </w:tc>
        <w:tc>
          <w:tcPr>
            <w:tcW w:w="4358" w:type="dxa"/>
            <w:tcBorders>
              <w:top w:val="nil"/>
              <w:left w:val="nil"/>
              <w:bottom w:val="single" w:sz="4" w:space="0" w:color="auto"/>
              <w:right w:val="single" w:sz="4" w:space="0" w:color="auto"/>
            </w:tcBorders>
            <w:shd w:val="clear" w:color="auto" w:fill="auto"/>
            <w:noWrap/>
            <w:vAlign w:val="bottom"/>
            <w:hideMark/>
          </w:tcPr>
          <w:p w14:paraId="05144E07" w14:textId="77777777" w:rsidR="00D776E8" w:rsidRPr="002966D2" w:rsidRDefault="00D776E8" w:rsidP="00D776E8">
            <w:pPr>
              <w:rPr>
                <w:rFonts w:ascii="Calibri" w:hAnsi="Calibri" w:cs="Calibri"/>
                <w:color w:val="000000"/>
                <w:sz w:val="22"/>
                <w:szCs w:val="22"/>
              </w:rPr>
            </w:pPr>
            <w:r w:rsidRPr="002966D2">
              <w:rPr>
                <w:rFonts w:ascii="Calibri" w:hAnsi="Calibri" w:cs="Calibri"/>
                <w:color w:val="000000"/>
                <w:sz w:val="22"/>
                <w:szCs w:val="22"/>
              </w:rPr>
              <w:t xml:space="preserve">Substituição pickup </w:t>
            </w:r>
          </w:p>
        </w:tc>
        <w:tc>
          <w:tcPr>
            <w:tcW w:w="890" w:type="dxa"/>
            <w:tcBorders>
              <w:top w:val="nil"/>
              <w:left w:val="nil"/>
              <w:bottom w:val="single" w:sz="4" w:space="0" w:color="auto"/>
              <w:right w:val="single" w:sz="4" w:space="0" w:color="auto"/>
            </w:tcBorders>
            <w:shd w:val="clear" w:color="auto" w:fill="auto"/>
            <w:noWrap/>
            <w:vAlign w:val="center"/>
            <w:hideMark/>
          </w:tcPr>
          <w:p w14:paraId="77021E8F" w14:textId="77777777" w:rsidR="00D776E8" w:rsidRPr="002966D2" w:rsidRDefault="00D776E8" w:rsidP="00D776E8">
            <w:pPr>
              <w:jc w:val="center"/>
              <w:rPr>
                <w:rFonts w:ascii="Calibri" w:hAnsi="Calibri" w:cs="Calibri"/>
                <w:color w:val="000000"/>
                <w:sz w:val="22"/>
                <w:szCs w:val="22"/>
              </w:rPr>
            </w:pPr>
            <w:r w:rsidRPr="002966D2">
              <w:rPr>
                <w:rFonts w:ascii="Calibri" w:hAnsi="Calibri" w:cs="Calibri"/>
                <w:color w:val="000000"/>
                <w:sz w:val="22"/>
                <w:szCs w:val="22"/>
              </w:rPr>
              <w:t>UNIDADE</w:t>
            </w:r>
          </w:p>
        </w:tc>
        <w:tc>
          <w:tcPr>
            <w:tcW w:w="485" w:type="dxa"/>
            <w:tcBorders>
              <w:top w:val="nil"/>
              <w:left w:val="nil"/>
              <w:bottom w:val="single" w:sz="4" w:space="0" w:color="auto"/>
              <w:right w:val="single" w:sz="4" w:space="0" w:color="auto"/>
            </w:tcBorders>
            <w:shd w:val="clear" w:color="auto" w:fill="auto"/>
            <w:noWrap/>
            <w:vAlign w:val="center"/>
            <w:hideMark/>
          </w:tcPr>
          <w:p w14:paraId="275B40BF" w14:textId="77777777" w:rsidR="00D776E8" w:rsidRPr="002966D2" w:rsidRDefault="00D776E8" w:rsidP="00D776E8">
            <w:pPr>
              <w:jc w:val="center"/>
              <w:rPr>
                <w:rFonts w:ascii="Calibri" w:hAnsi="Calibri" w:cs="Calibri"/>
                <w:color w:val="000000"/>
                <w:sz w:val="22"/>
                <w:szCs w:val="22"/>
              </w:rPr>
            </w:pPr>
            <w:r w:rsidRPr="002966D2">
              <w:rPr>
                <w:rFonts w:ascii="Calibri" w:hAnsi="Calibri" w:cs="Calibri"/>
                <w:color w:val="000000"/>
                <w:sz w:val="22"/>
                <w:szCs w:val="22"/>
              </w:rPr>
              <w:t>70</w:t>
            </w:r>
          </w:p>
        </w:tc>
        <w:tc>
          <w:tcPr>
            <w:tcW w:w="1282" w:type="dxa"/>
            <w:tcBorders>
              <w:top w:val="nil"/>
              <w:left w:val="nil"/>
              <w:bottom w:val="single" w:sz="4" w:space="0" w:color="auto"/>
              <w:right w:val="single" w:sz="4" w:space="0" w:color="auto"/>
            </w:tcBorders>
            <w:shd w:val="clear" w:color="auto" w:fill="auto"/>
            <w:noWrap/>
            <w:vAlign w:val="center"/>
            <w:hideMark/>
          </w:tcPr>
          <w:p w14:paraId="72CFAF55" w14:textId="77777777" w:rsidR="00D776E8" w:rsidRPr="002966D2" w:rsidRDefault="00D776E8" w:rsidP="00D776E8">
            <w:pPr>
              <w:jc w:val="center"/>
              <w:rPr>
                <w:rFonts w:ascii="Calibri" w:hAnsi="Calibri" w:cs="Calibri"/>
                <w:color w:val="000000"/>
                <w:sz w:val="22"/>
                <w:szCs w:val="22"/>
              </w:rPr>
            </w:pPr>
            <w:r w:rsidRPr="002966D2">
              <w:rPr>
                <w:rFonts w:ascii="Calibri" w:hAnsi="Calibri" w:cs="Calibri"/>
                <w:color w:val="000000"/>
                <w:sz w:val="22"/>
                <w:szCs w:val="22"/>
              </w:rPr>
              <w:t xml:space="preserve"> R$      150,00 </w:t>
            </w:r>
          </w:p>
        </w:tc>
        <w:tc>
          <w:tcPr>
            <w:tcW w:w="1527" w:type="dxa"/>
            <w:tcBorders>
              <w:top w:val="nil"/>
              <w:left w:val="nil"/>
              <w:bottom w:val="single" w:sz="4" w:space="0" w:color="auto"/>
              <w:right w:val="single" w:sz="4" w:space="0" w:color="auto"/>
            </w:tcBorders>
            <w:shd w:val="clear" w:color="auto" w:fill="auto"/>
            <w:noWrap/>
            <w:vAlign w:val="center"/>
            <w:hideMark/>
          </w:tcPr>
          <w:p w14:paraId="248648D1" w14:textId="77777777" w:rsidR="00D776E8" w:rsidRPr="002966D2" w:rsidRDefault="00D776E8" w:rsidP="00D776E8">
            <w:pPr>
              <w:jc w:val="center"/>
              <w:rPr>
                <w:rFonts w:ascii="Calibri" w:hAnsi="Calibri" w:cs="Calibri"/>
                <w:color w:val="000000"/>
                <w:sz w:val="22"/>
                <w:szCs w:val="22"/>
              </w:rPr>
            </w:pPr>
            <w:r w:rsidRPr="002966D2">
              <w:rPr>
                <w:rFonts w:ascii="Calibri" w:hAnsi="Calibri" w:cs="Calibri"/>
                <w:color w:val="000000"/>
                <w:sz w:val="22"/>
                <w:szCs w:val="22"/>
              </w:rPr>
              <w:t xml:space="preserve"> R$      10.500,00 </w:t>
            </w:r>
          </w:p>
        </w:tc>
      </w:tr>
      <w:tr w:rsidR="00D776E8" w:rsidRPr="002966D2" w14:paraId="774E2116" w14:textId="77777777" w:rsidTr="00D776E8">
        <w:trPr>
          <w:trHeight w:val="300"/>
        </w:trPr>
        <w:tc>
          <w:tcPr>
            <w:tcW w:w="498" w:type="dxa"/>
            <w:tcBorders>
              <w:top w:val="nil"/>
              <w:left w:val="single" w:sz="4" w:space="0" w:color="auto"/>
              <w:bottom w:val="single" w:sz="4" w:space="0" w:color="auto"/>
              <w:right w:val="single" w:sz="4" w:space="0" w:color="auto"/>
            </w:tcBorders>
            <w:shd w:val="clear" w:color="auto" w:fill="auto"/>
            <w:noWrap/>
            <w:vAlign w:val="bottom"/>
            <w:hideMark/>
          </w:tcPr>
          <w:p w14:paraId="0C6B8EB6" w14:textId="77777777" w:rsidR="00D776E8" w:rsidRPr="002966D2" w:rsidRDefault="00D776E8" w:rsidP="00D776E8">
            <w:pPr>
              <w:jc w:val="center"/>
              <w:rPr>
                <w:rFonts w:ascii="Calibri" w:hAnsi="Calibri" w:cs="Calibri"/>
                <w:color w:val="000000"/>
                <w:sz w:val="22"/>
                <w:szCs w:val="22"/>
              </w:rPr>
            </w:pPr>
            <w:r w:rsidRPr="002966D2">
              <w:rPr>
                <w:rFonts w:ascii="Calibri" w:hAnsi="Calibri" w:cs="Calibri"/>
                <w:color w:val="000000"/>
                <w:sz w:val="22"/>
                <w:szCs w:val="22"/>
              </w:rPr>
              <w:t>9</w:t>
            </w:r>
          </w:p>
        </w:tc>
        <w:tc>
          <w:tcPr>
            <w:tcW w:w="4358" w:type="dxa"/>
            <w:tcBorders>
              <w:top w:val="nil"/>
              <w:left w:val="nil"/>
              <w:bottom w:val="single" w:sz="4" w:space="0" w:color="auto"/>
              <w:right w:val="single" w:sz="4" w:space="0" w:color="auto"/>
            </w:tcBorders>
            <w:shd w:val="clear" w:color="auto" w:fill="auto"/>
            <w:noWrap/>
            <w:vAlign w:val="bottom"/>
            <w:hideMark/>
          </w:tcPr>
          <w:p w14:paraId="154EA420" w14:textId="77777777" w:rsidR="00D776E8" w:rsidRPr="002966D2" w:rsidRDefault="00D776E8" w:rsidP="00D776E8">
            <w:pPr>
              <w:rPr>
                <w:rFonts w:ascii="Calibri" w:hAnsi="Calibri" w:cs="Calibri"/>
                <w:color w:val="000000"/>
                <w:sz w:val="22"/>
                <w:szCs w:val="22"/>
              </w:rPr>
            </w:pPr>
            <w:r w:rsidRPr="002966D2">
              <w:rPr>
                <w:rFonts w:ascii="Calibri" w:hAnsi="Calibri" w:cs="Calibri"/>
                <w:color w:val="000000"/>
                <w:sz w:val="22"/>
                <w:szCs w:val="22"/>
              </w:rPr>
              <w:t xml:space="preserve">Substituição película com lubrificação </w:t>
            </w:r>
          </w:p>
        </w:tc>
        <w:tc>
          <w:tcPr>
            <w:tcW w:w="890" w:type="dxa"/>
            <w:tcBorders>
              <w:top w:val="nil"/>
              <w:left w:val="nil"/>
              <w:bottom w:val="single" w:sz="4" w:space="0" w:color="auto"/>
              <w:right w:val="single" w:sz="4" w:space="0" w:color="auto"/>
            </w:tcBorders>
            <w:shd w:val="clear" w:color="auto" w:fill="auto"/>
            <w:noWrap/>
            <w:vAlign w:val="center"/>
            <w:hideMark/>
          </w:tcPr>
          <w:p w14:paraId="04FB2876" w14:textId="77777777" w:rsidR="00D776E8" w:rsidRPr="002966D2" w:rsidRDefault="00D776E8" w:rsidP="00D776E8">
            <w:pPr>
              <w:jc w:val="center"/>
              <w:rPr>
                <w:rFonts w:ascii="Calibri" w:hAnsi="Calibri" w:cs="Calibri"/>
                <w:color w:val="000000"/>
                <w:sz w:val="22"/>
                <w:szCs w:val="22"/>
              </w:rPr>
            </w:pPr>
            <w:r w:rsidRPr="002966D2">
              <w:rPr>
                <w:rFonts w:ascii="Calibri" w:hAnsi="Calibri" w:cs="Calibri"/>
                <w:color w:val="000000"/>
                <w:sz w:val="22"/>
                <w:szCs w:val="22"/>
              </w:rPr>
              <w:t>UNIDADE</w:t>
            </w:r>
          </w:p>
        </w:tc>
        <w:tc>
          <w:tcPr>
            <w:tcW w:w="485" w:type="dxa"/>
            <w:tcBorders>
              <w:top w:val="nil"/>
              <w:left w:val="nil"/>
              <w:bottom w:val="single" w:sz="4" w:space="0" w:color="auto"/>
              <w:right w:val="single" w:sz="4" w:space="0" w:color="auto"/>
            </w:tcBorders>
            <w:shd w:val="clear" w:color="auto" w:fill="auto"/>
            <w:noWrap/>
            <w:vAlign w:val="center"/>
            <w:hideMark/>
          </w:tcPr>
          <w:p w14:paraId="324BD943" w14:textId="77777777" w:rsidR="00D776E8" w:rsidRPr="002966D2" w:rsidRDefault="00D776E8" w:rsidP="00D776E8">
            <w:pPr>
              <w:jc w:val="center"/>
              <w:rPr>
                <w:rFonts w:ascii="Calibri" w:hAnsi="Calibri" w:cs="Calibri"/>
                <w:color w:val="000000"/>
                <w:sz w:val="22"/>
                <w:szCs w:val="22"/>
              </w:rPr>
            </w:pPr>
            <w:r w:rsidRPr="002966D2">
              <w:rPr>
                <w:rFonts w:ascii="Calibri" w:hAnsi="Calibri" w:cs="Calibri"/>
                <w:color w:val="000000"/>
                <w:sz w:val="22"/>
                <w:szCs w:val="22"/>
              </w:rPr>
              <w:t>60</w:t>
            </w:r>
          </w:p>
        </w:tc>
        <w:tc>
          <w:tcPr>
            <w:tcW w:w="1282" w:type="dxa"/>
            <w:tcBorders>
              <w:top w:val="nil"/>
              <w:left w:val="nil"/>
              <w:bottom w:val="single" w:sz="4" w:space="0" w:color="auto"/>
              <w:right w:val="single" w:sz="4" w:space="0" w:color="auto"/>
            </w:tcBorders>
            <w:shd w:val="clear" w:color="auto" w:fill="auto"/>
            <w:noWrap/>
            <w:vAlign w:val="center"/>
            <w:hideMark/>
          </w:tcPr>
          <w:p w14:paraId="22DAA121" w14:textId="77777777" w:rsidR="00D776E8" w:rsidRPr="002966D2" w:rsidRDefault="00D776E8" w:rsidP="00D776E8">
            <w:pPr>
              <w:jc w:val="center"/>
              <w:rPr>
                <w:rFonts w:ascii="Calibri" w:hAnsi="Calibri" w:cs="Calibri"/>
                <w:color w:val="000000"/>
                <w:sz w:val="22"/>
                <w:szCs w:val="22"/>
              </w:rPr>
            </w:pPr>
            <w:r w:rsidRPr="002966D2">
              <w:rPr>
                <w:rFonts w:ascii="Calibri" w:hAnsi="Calibri" w:cs="Calibri"/>
                <w:color w:val="000000"/>
                <w:sz w:val="22"/>
                <w:szCs w:val="22"/>
              </w:rPr>
              <w:t xml:space="preserve"> R$      300,00 </w:t>
            </w:r>
          </w:p>
        </w:tc>
        <w:tc>
          <w:tcPr>
            <w:tcW w:w="1527" w:type="dxa"/>
            <w:tcBorders>
              <w:top w:val="nil"/>
              <w:left w:val="nil"/>
              <w:bottom w:val="single" w:sz="4" w:space="0" w:color="auto"/>
              <w:right w:val="single" w:sz="4" w:space="0" w:color="auto"/>
            </w:tcBorders>
            <w:shd w:val="clear" w:color="auto" w:fill="auto"/>
            <w:noWrap/>
            <w:vAlign w:val="center"/>
            <w:hideMark/>
          </w:tcPr>
          <w:p w14:paraId="386434E6" w14:textId="77777777" w:rsidR="00D776E8" w:rsidRPr="002966D2" w:rsidRDefault="00D776E8" w:rsidP="00D776E8">
            <w:pPr>
              <w:jc w:val="center"/>
              <w:rPr>
                <w:rFonts w:ascii="Calibri" w:hAnsi="Calibri" w:cs="Calibri"/>
                <w:color w:val="000000"/>
                <w:sz w:val="22"/>
                <w:szCs w:val="22"/>
              </w:rPr>
            </w:pPr>
            <w:r w:rsidRPr="002966D2">
              <w:rPr>
                <w:rFonts w:ascii="Calibri" w:hAnsi="Calibri" w:cs="Calibri"/>
                <w:color w:val="000000"/>
                <w:sz w:val="22"/>
                <w:szCs w:val="22"/>
              </w:rPr>
              <w:t xml:space="preserve"> R$      18.000,00 </w:t>
            </w:r>
          </w:p>
        </w:tc>
      </w:tr>
      <w:tr w:rsidR="00D776E8" w:rsidRPr="002966D2" w14:paraId="7822EE6F" w14:textId="77777777" w:rsidTr="00D776E8">
        <w:trPr>
          <w:trHeight w:val="300"/>
        </w:trPr>
        <w:tc>
          <w:tcPr>
            <w:tcW w:w="498" w:type="dxa"/>
            <w:tcBorders>
              <w:top w:val="nil"/>
              <w:left w:val="single" w:sz="4" w:space="0" w:color="auto"/>
              <w:bottom w:val="single" w:sz="4" w:space="0" w:color="auto"/>
              <w:right w:val="single" w:sz="4" w:space="0" w:color="auto"/>
            </w:tcBorders>
            <w:shd w:val="clear" w:color="auto" w:fill="auto"/>
            <w:noWrap/>
            <w:vAlign w:val="bottom"/>
            <w:hideMark/>
          </w:tcPr>
          <w:p w14:paraId="0B58386A" w14:textId="77777777" w:rsidR="00D776E8" w:rsidRPr="002966D2" w:rsidRDefault="00D776E8" w:rsidP="00D776E8">
            <w:pPr>
              <w:jc w:val="center"/>
              <w:rPr>
                <w:rFonts w:ascii="Calibri" w:hAnsi="Calibri" w:cs="Calibri"/>
                <w:color w:val="000000"/>
                <w:sz w:val="22"/>
                <w:szCs w:val="22"/>
              </w:rPr>
            </w:pPr>
            <w:r w:rsidRPr="002966D2">
              <w:rPr>
                <w:rFonts w:ascii="Calibri" w:hAnsi="Calibri" w:cs="Calibri"/>
                <w:color w:val="000000"/>
                <w:sz w:val="22"/>
                <w:szCs w:val="22"/>
              </w:rPr>
              <w:t>10</w:t>
            </w:r>
          </w:p>
        </w:tc>
        <w:tc>
          <w:tcPr>
            <w:tcW w:w="4358" w:type="dxa"/>
            <w:tcBorders>
              <w:top w:val="nil"/>
              <w:left w:val="nil"/>
              <w:bottom w:val="single" w:sz="4" w:space="0" w:color="auto"/>
              <w:right w:val="single" w:sz="4" w:space="0" w:color="auto"/>
            </w:tcBorders>
            <w:shd w:val="clear" w:color="auto" w:fill="auto"/>
            <w:noWrap/>
            <w:vAlign w:val="bottom"/>
            <w:hideMark/>
          </w:tcPr>
          <w:p w14:paraId="5278F1E1" w14:textId="77777777" w:rsidR="00D776E8" w:rsidRPr="002966D2" w:rsidRDefault="00D776E8" w:rsidP="00D776E8">
            <w:pPr>
              <w:rPr>
                <w:rFonts w:ascii="Calibri" w:hAnsi="Calibri" w:cs="Calibri"/>
                <w:color w:val="000000"/>
                <w:sz w:val="22"/>
                <w:szCs w:val="22"/>
              </w:rPr>
            </w:pPr>
            <w:r w:rsidRPr="002966D2">
              <w:rPr>
                <w:rFonts w:ascii="Calibri" w:hAnsi="Calibri" w:cs="Calibri"/>
                <w:color w:val="000000"/>
                <w:sz w:val="22"/>
                <w:szCs w:val="22"/>
              </w:rPr>
              <w:t xml:space="preserve">Substituição almofadas de tinta </w:t>
            </w:r>
          </w:p>
        </w:tc>
        <w:tc>
          <w:tcPr>
            <w:tcW w:w="890" w:type="dxa"/>
            <w:tcBorders>
              <w:top w:val="nil"/>
              <w:left w:val="nil"/>
              <w:bottom w:val="single" w:sz="4" w:space="0" w:color="auto"/>
              <w:right w:val="single" w:sz="4" w:space="0" w:color="auto"/>
            </w:tcBorders>
            <w:shd w:val="clear" w:color="auto" w:fill="auto"/>
            <w:noWrap/>
            <w:vAlign w:val="center"/>
            <w:hideMark/>
          </w:tcPr>
          <w:p w14:paraId="04E4277F" w14:textId="77777777" w:rsidR="00D776E8" w:rsidRPr="002966D2" w:rsidRDefault="00D776E8" w:rsidP="00D776E8">
            <w:pPr>
              <w:jc w:val="center"/>
              <w:rPr>
                <w:rFonts w:ascii="Calibri" w:hAnsi="Calibri" w:cs="Calibri"/>
                <w:color w:val="000000"/>
                <w:sz w:val="22"/>
                <w:szCs w:val="22"/>
              </w:rPr>
            </w:pPr>
            <w:r w:rsidRPr="002966D2">
              <w:rPr>
                <w:rFonts w:ascii="Calibri" w:hAnsi="Calibri" w:cs="Calibri"/>
                <w:color w:val="000000"/>
                <w:sz w:val="22"/>
                <w:szCs w:val="22"/>
              </w:rPr>
              <w:t>UNIDADE</w:t>
            </w:r>
          </w:p>
        </w:tc>
        <w:tc>
          <w:tcPr>
            <w:tcW w:w="485" w:type="dxa"/>
            <w:tcBorders>
              <w:top w:val="nil"/>
              <w:left w:val="nil"/>
              <w:bottom w:val="single" w:sz="4" w:space="0" w:color="auto"/>
              <w:right w:val="single" w:sz="4" w:space="0" w:color="auto"/>
            </w:tcBorders>
            <w:shd w:val="clear" w:color="auto" w:fill="auto"/>
            <w:noWrap/>
            <w:vAlign w:val="center"/>
            <w:hideMark/>
          </w:tcPr>
          <w:p w14:paraId="3FCBF60C" w14:textId="77777777" w:rsidR="00D776E8" w:rsidRPr="002966D2" w:rsidRDefault="00D776E8" w:rsidP="00D776E8">
            <w:pPr>
              <w:jc w:val="center"/>
              <w:rPr>
                <w:rFonts w:ascii="Calibri" w:hAnsi="Calibri" w:cs="Calibri"/>
                <w:color w:val="000000"/>
                <w:sz w:val="22"/>
                <w:szCs w:val="22"/>
              </w:rPr>
            </w:pPr>
            <w:r w:rsidRPr="002966D2">
              <w:rPr>
                <w:rFonts w:ascii="Calibri" w:hAnsi="Calibri" w:cs="Calibri"/>
                <w:color w:val="000000"/>
                <w:sz w:val="22"/>
                <w:szCs w:val="22"/>
              </w:rPr>
              <w:t>70</w:t>
            </w:r>
          </w:p>
        </w:tc>
        <w:tc>
          <w:tcPr>
            <w:tcW w:w="1282" w:type="dxa"/>
            <w:tcBorders>
              <w:top w:val="nil"/>
              <w:left w:val="nil"/>
              <w:bottom w:val="single" w:sz="4" w:space="0" w:color="auto"/>
              <w:right w:val="single" w:sz="4" w:space="0" w:color="auto"/>
            </w:tcBorders>
            <w:shd w:val="clear" w:color="auto" w:fill="auto"/>
            <w:noWrap/>
            <w:vAlign w:val="center"/>
            <w:hideMark/>
          </w:tcPr>
          <w:p w14:paraId="0EAB0C12" w14:textId="77777777" w:rsidR="00D776E8" w:rsidRPr="002966D2" w:rsidRDefault="00D776E8" w:rsidP="00D776E8">
            <w:pPr>
              <w:jc w:val="center"/>
              <w:rPr>
                <w:rFonts w:ascii="Calibri" w:hAnsi="Calibri" w:cs="Calibri"/>
                <w:color w:val="000000"/>
                <w:sz w:val="22"/>
                <w:szCs w:val="22"/>
              </w:rPr>
            </w:pPr>
            <w:r w:rsidRPr="002966D2">
              <w:rPr>
                <w:rFonts w:ascii="Calibri" w:hAnsi="Calibri" w:cs="Calibri"/>
                <w:color w:val="000000"/>
                <w:sz w:val="22"/>
                <w:szCs w:val="22"/>
              </w:rPr>
              <w:t xml:space="preserve"> R$      200,00 </w:t>
            </w:r>
          </w:p>
        </w:tc>
        <w:tc>
          <w:tcPr>
            <w:tcW w:w="1527" w:type="dxa"/>
            <w:tcBorders>
              <w:top w:val="nil"/>
              <w:left w:val="nil"/>
              <w:bottom w:val="single" w:sz="4" w:space="0" w:color="auto"/>
              <w:right w:val="single" w:sz="4" w:space="0" w:color="auto"/>
            </w:tcBorders>
            <w:shd w:val="clear" w:color="auto" w:fill="auto"/>
            <w:noWrap/>
            <w:vAlign w:val="center"/>
            <w:hideMark/>
          </w:tcPr>
          <w:p w14:paraId="52FABC9E" w14:textId="77777777" w:rsidR="00D776E8" w:rsidRPr="002966D2" w:rsidRDefault="00D776E8" w:rsidP="00D776E8">
            <w:pPr>
              <w:jc w:val="center"/>
              <w:rPr>
                <w:rFonts w:ascii="Calibri" w:hAnsi="Calibri" w:cs="Calibri"/>
                <w:color w:val="000000"/>
                <w:sz w:val="22"/>
                <w:szCs w:val="22"/>
              </w:rPr>
            </w:pPr>
            <w:r w:rsidRPr="002966D2">
              <w:rPr>
                <w:rFonts w:ascii="Calibri" w:hAnsi="Calibri" w:cs="Calibri"/>
                <w:color w:val="000000"/>
                <w:sz w:val="22"/>
                <w:szCs w:val="22"/>
              </w:rPr>
              <w:t xml:space="preserve"> R$      14.000,00 </w:t>
            </w:r>
          </w:p>
        </w:tc>
      </w:tr>
      <w:tr w:rsidR="00D776E8" w:rsidRPr="002966D2" w14:paraId="15BCA1C6" w14:textId="77777777" w:rsidTr="00D776E8">
        <w:trPr>
          <w:trHeight w:val="300"/>
        </w:trPr>
        <w:tc>
          <w:tcPr>
            <w:tcW w:w="498" w:type="dxa"/>
            <w:tcBorders>
              <w:top w:val="nil"/>
              <w:left w:val="single" w:sz="4" w:space="0" w:color="auto"/>
              <w:bottom w:val="single" w:sz="4" w:space="0" w:color="auto"/>
              <w:right w:val="single" w:sz="4" w:space="0" w:color="auto"/>
            </w:tcBorders>
            <w:shd w:val="clear" w:color="auto" w:fill="auto"/>
            <w:noWrap/>
            <w:vAlign w:val="bottom"/>
            <w:hideMark/>
          </w:tcPr>
          <w:p w14:paraId="6F220DE2" w14:textId="77777777" w:rsidR="00D776E8" w:rsidRPr="002966D2" w:rsidRDefault="00D776E8" w:rsidP="00D776E8">
            <w:pPr>
              <w:jc w:val="center"/>
              <w:rPr>
                <w:rFonts w:ascii="Calibri" w:hAnsi="Calibri" w:cs="Calibri"/>
                <w:color w:val="000000"/>
                <w:sz w:val="22"/>
                <w:szCs w:val="22"/>
              </w:rPr>
            </w:pPr>
            <w:r w:rsidRPr="002966D2">
              <w:rPr>
                <w:rFonts w:ascii="Calibri" w:hAnsi="Calibri" w:cs="Calibri"/>
                <w:color w:val="000000"/>
                <w:sz w:val="22"/>
                <w:szCs w:val="22"/>
              </w:rPr>
              <w:t>11</w:t>
            </w:r>
          </w:p>
        </w:tc>
        <w:tc>
          <w:tcPr>
            <w:tcW w:w="4358" w:type="dxa"/>
            <w:tcBorders>
              <w:top w:val="nil"/>
              <w:left w:val="nil"/>
              <w:bottom w:val="single" w:sz="4" w:space="0" w:color="auto"/>
              <w:right w:val="single" w:sz="4" w:space="0" w:color="auto"/>
            </w:tcBorders>
            <w:shd w:val="clear" w:color="auto" w:fill="auto"/>
            <w:noWrap/>
            <w:vAlign w:val="bottom"/>
            <w:hideMark/>
          </w:tcPr>
          <w:p w14:paraId="087B9728" w14:textId="77777777" w:rsidR="00D776E8" w:rsidRPr="002966D2" w:rsidRDefault="00D776E8" w:rsidP="00D776E8">
            <w:pPr>
              <w:rPr>
                <w:rFonts w:ascii="Calibri" w:hAnsi="Calibri" w:cs="Calibri"/>
                <w:color w:val="000000"/>
                <w:sz w:val="22"/>
                <w:szCs w:val="22"/>
              </w:rPr>
            </w:pPr>
            <w:r w:rsidRPr="002966D2">
              <w:rPr>
                <w:rFonts w:ascii="Calibri" w:hAnsi="Calibri" w:cs="Calibri"/>
                <w:color w:val="000000"/>
                <w:sz w:val="22"/>
                <w:szCs w:val="22"/>
              </w:rPr>
              <w:t xml:space="preserve">Limpeza de cabeçote </w:t>
            </w:r>
          </w:p>
        </w:tc>
        <w:tc>
          <w:tcPr>
            <w:tcW w:w="890" w:type="dxa"/>
            <w:tcBorders>
              <w:top w:val="nil"/>
              <w:left w:val="nil"/>
              <w:bottom w:val="single" w:sz="4" w:space="0" w:color="auto"/>
              <w:right w:val="single" w:sz="4" w:space="0" w:color="auto"/>
            </w:tcBorders>
            <w:shd w:val="clear" w:color="auto" w:fill="auto"/>
            <w:noWrap/>
            <w:vAlign w:val="center"/>
            <w:hideMark/>
          </w:tcPr>
          <w:p w14:paraId="08629D58" w14:textId="77777777" w:rsidR="00D776E8" w:rsidRPr="002966D2" w:rsidRDefault="00D776E8" w:rsidP="00D776E8">
            <w:pPr>
              <w:jc w:val="center"/>
              <w:rPr>
                <w:rFonts w:ascii="Calibri" w:hAnsi="Calibri" w:cs="Calibri"/>
                <w:color w:val="000000"/>
                <w:sz w:val="22"/>
                <w:szCs w:val="22"/>
              </w:rPr>
            </w:pPr>
            <w:r w:rsidRPr="002966D2">
              <w:rPr>
                <w:rFonts w:ascii="Calibri" w:hAnsi="Calibri" w:cs="Calibri"/>
                <w:color w:val="000000"/>
                <w:sz w:val="22"/>
                <w:szCs w:val="22"/>
              </w:rPr>
              <w:t>UNIDADE</w:t>
            </w:r>
          </w:p>
        </w:tc>
        <w:tc>
          <w:tcPr>
            <w:tcW w:w="485" w:type="dxa"/>
            <w:tcBorders>
              <w:top w:val="nil"/>
              <w:left w:val="nil"/>
              <w:bottom w:val="single" w:sz="4" w:space="0" w:color="auto"/>
              <w:right w:val="single" w:sz="4" w:space="0" w:color="auto"/>
            </w:tcBorders>
            <w:shd w:val="clear" w:color="auto" w:fill="auto"/>
            <w:noWrap/>
            <w:vAlign w:val="center"/>
            <w:hideMark/>
          </w:tcPr>
          <w:p w14:paraId="4A3AFB34" w14:textId="77777777" w:rsidR="00D776E8" w:rsidRPr="002966D2" w:rsidRDefault="00D776E8" w:rsidP="00D776E8">
            <w:pPr>
              <w:jc w:val="center"/>
              <w:rPr>
                <w:rFonts w:ascii="Calibri" w:hAnsi="Calibri" w:cs="Calibri"/>
                <w:color w:val="000000"/>
                <w:sz w:val="22"/>
                <w:szCs w:val="22"/>
              </w:rPr>
            </w:pPr>
            <w:r w:rsidRPr="002966D2">
              <w:rPr>
                <w:rFonts w:ascii="Calibri" w:hAnsi="Calibri" w:cs="Calibri"/>
                <w:color w:val="000000"/>
                <w:sz w:val="22"/>
                <w:szCs w:val="22"/>
              </w:rPr>
              <w:t>60</w:t>
            </w:r>
          </w:p>
        </w:tc>
        <w:tc>
          <w:tcPr>
            <w:tcW w:w="1282" w:type="dxa"/>
            <w:tcBorders>
              <w:top w:val="nil"/>
              <w:left w:val="nil"/>
              <w:bottom w:val="single" w:sz="4" w:space="0" w:color="auto"/>
              <w:right w:val="single" w:sz="4" w:space="0" w:color="auto"/>
            </w:tcBorders>
            <w:shd w:val="clear" w:color="auto" w:fill="auto"/>
            <w:noWrap/>
            <w:vAlign w:val="center"/>
            <w:hideMark/>
          </w:tcPr>
          <w:p w14:paraId="53C3E99C" w14:textId="77777777" w:rsidR="00D776E8" w:rsidRPr="002966D2" w:rsidRDefault="00D776E8" w:rsidP="00D776E8">
            <w:pPr>
              <w:jc w:val="center"/>
              <w:rPr>
                <w:rFonts w:ascii="Calibri" w:hAnsi="Calibri" w:cs="Calibri"/>
                <w:color w:val="000000"/>
                <w:sz w:val="22"/>
                <w:szCs w:val="22"/>
              </w:rPr>
            </w:pPr>
            <w:r w:rsidRPr="002966D2">
              <w:rPr>
                <w:rFonts w:ascii="Calibri" w:hAnsi="Calibri" w:cs="Calibri"/>
                <w:color w:val="000000"/>
                <w:sz w:val="22"/>
                <w:szCs w:val="22"/>
              </w:rPr>
              <w:t xml:space="preserve"> R$         80,00 </w:t>
            </w:r>
          </w:p>
        </w:tc>
        <w:tc>
          <w:tcPr>
            <w:tcW w:w="1527" w:type="dxa"/>
            <w:tcBorders>
              <w:top w:val="nil"/>
              <w:left w:val="nil"/>
              <w:bottom w:val="single" w:sz="4" w:space="0" w:color="auto"/>
              <w:right w:val="single" w:sz="4" w:space="0" w:color="auto"/>
            </w:tcBorders>
            <w:shd w:val="clear" w:color="auto" w:fill="auto"/>
            <w:noWrap/>
            <w:vAlign w:val="center"/>
            <w:hideMark/>
          </w:tcPr>
          <w:p w14:paraId="1DE5D8D8" w14:textId="77777777" w:rsidR="00D776E8" w:rsidRPr="002966D2" w:rsidRDefault="00D776E8" w:rsidP="00D776E8">
            <w:pPr>
              <w:jc w:val="center"/>
              <w:rPr>
                <w:rFonts w:ascii="Calibri" w:hAnsi="Calibri" w:cs="Calibri"/>
                <w:color w:val="000000"/>
                <w:sz w:val="22"/>
                <w:szCs w:val="22"/>
              </w:rPr>
            </w:pPr>
            <w:r w:rsidRPr="002966D2">
              <w:rPr>
                <w:rFonts w:ascii="Calibri" w:hAnsi="Calibri" w:cs="Calibri"/>
                <w:color w:val="000000"/>
                <w:sz w:val="22"/>
                <w:szCs w:val="22"/>
              </w:rPr>
              <w:t xml:space="preserve"> R$        4.800,00 </w:t>
            </w:r>
          </w:p>
        </w:tc>
      </w:tr>
      <w:tr w:rsidR="00D776E8" w:rsidRPr="002966D2" w14:paraId="420DE8D4" w14:textId="77777777" w:rsidTr="00D776E8">
        <w:trPr>
          <w:trHeight w:val="300"/>
        </w:trPr>
        <w:tc>
          <w:tcPr>
            <w:tcW w:w="498" w:type="dxa"/>
            <w:tcBorders>
              <w:top w:val="nil"/>
              <w:left w:val="single" w:sz="4" w:space="0" w:color="auto"/>
              <w:bottom w:val="single" w:sz="4" w:space="0" w:color="auto"/>
              <w:right w:val="single" w:sz="4" w:space="0" w:color="auto"/>
            </w:tcBorders>
            <w:shd w:val="clear" w:color="auto" w:fill="auto"/>
            <w:noWrap/>
            <w:vAlign w:val="bottom"/>
            <w:hideMark/>
          </w:tcPr>
          <w:p w14:paraId="0096F177" w14:textId="77777777" w:rsidR="00D776E8" w:rsidRPr="002966D2" w:rsidRDefault="00D776E8" w:rsidP="00D776E8">
            <w:pPr>
              <w:jc w:val="center"/>
              <w:rPr>
                <w:rFonts w:ascii="Calibri" w:hAnsi="Calibri" w:cs="Calibri"/>
                <w:color w:val="000000"/>
                <w:sz w:val="22"/>
                <w:szCs w:val="22"/>
              </w:rPr>
            </w:pPr>
            <w:r w:rsidRPr="002966D2">
              <w:rPr>
                <w:rFonts w:ascii="Calibri" w:hAnsi="Calibri" w:cs="Calibri"/>
                <w:color w:val="000000"/>
                <w:sz w:val="22"/>
                <w:szCs w:val="22"/>
              </w:rPr>
              <w:t>12</w:t>
            </w:r>
          </w:p>
        </w:tc>
        <w:tc>
          <w:tcPr>
            <w:tcW w:w="4358" w:type="dxa"/>
            <w:tcBorders>
              <w:top w:val="nil"/>
              <w:left w:val="nil"/>
              <w:bottom w:val="single" w:sz="4" w:space="0" w:color="auto"/>
              <w:right w:val="single" w:sz="4" w:space="0" w:color="auto"/>
            </w:tcBorders>
            <w:shd w:val="clear" w:color="auto" w:fill="auto"/>
            <w:noWrap/>
            <w:vAlign w:val="bottom"/>
            <w:hideMark/>
          </w:tcPr>
          <w:p w14:paraId="39BA0F1D" w14:textId="77777777" w:rsidR="00D776E8" w:rsidRPr="002966D2" w:rsidRDefault="00D776E8" w:rsidP="00D776E8">
            <w:pPr>
              <w:rPr>
                <w:rFonts w:ascii="Calibri" w:hAnsi="Calibri" w:cs="Calibri"/>
                <w:color w:val="000000"/>
                <w:sz w:val="22"/>
                <w:szCs w:val="22"/>
              </w:rPr>
            </w:pPr>
            <w:r w:rsidRPr="002966D2">
              <w:rPr>
                <w:rFonts w:ascii="Calibri" w:hAnsi="Calibri" w:cs="Calibri"/>
                <w:color w:val="000000"/>
                <w:sz w:val="22"/>
                <w:szCs w:val="22"/>
              </w:rPr>
              <w:t xml:space="preserve">Substituição cabeça de impressão </w:t>
            </w:r>
          </w:p>
        </w:tc>
        <w:tc>
          <w:tcPr>
            <w:tcW w:w="890" w:type="dxa"/>
            <w:tcBorders>
              <w:top w:val="nil"/>
              <w:left w:val="nil"/>
              <w:bottom w:val="single" w:sz="4" w:space="0" w:color="auto"/>
              <w:right w:val="single" w:sz="4" w:space="0" w:color="auto"/>
            </w:tcBorders>
            <w:shd w:val="clear" w:color="auto" w:fill="auto"/>
            <w:noWrap/>
            <w:vAlign w:val="center"/>
            <w:hideMark/>
          </w:tcPr>
          <w:p w14:paraId="31E29DCF" w14:textId="77777777" w:rsidR="00D776E8" w:rsidRPr="002966D2" w:rsidRDefault="00D776E8" w:rsidP="00D776E8">
            <w:pPr>
              <w:jc w:val="center"/>
              <w:rPr>
                <w:rFonts w:ascii="Calibri" w:hAnsi="Calibri" w:cs="Calibri"/>
                <w:color w:val="000000"/>
                <w:sz w:val="22"/>
                <w:szCs w:val="22"/>
              </w:rPr>
            </w:pPr>
            <w:r w:rsidRPr="002966D2">
              <w:rPr>
                <w:rFonts w:ascii="Calibri" w:hAnsi="Calibri" w:cs="Calibri"/>
                <w:color w:val="000000"/>
                <w:sz w:val="22"/>
                <w:szCs w:val="22"/>
              </w:rPr>
              <w:t>UNIDADE</w:t>
            </w:r>
          </w:p>
        </w:tc>
        <w:tc>
          <w:tcPr>
            <w:tcW w:w="485" w:type="dxa"/>
            <w:tcBorders>
              <w:top w:val="nil"/>
              <w:left w:val="nil"/>
              <w:bottom w:val="single" w:sz="4" w:space="0" w:color="auto"/>
              <w:right w:val="single" w:sz="4" w:space="0" w:color="auto"/>
            </w:tcBorders>
            <w:shd w:val="clear" w:color="auto" w:fill="auto"/>
            <w:noWrap/>
            <w:vAlign w:val="center"/>
            <w:hideMark/>
          </w:tcPr>
          <w:p w14:paraId="5DCCDE12" w14:textId="77777777" w:rsidR="00D776E8" w:rsidRPr="002966D2" w:rsidRDefault="00D776E8" w:rsidP="00D776E8">
            <w:pPr>
              <w:jc w:val="center"/>
              <w:rPr>
                <w:rFonts w:ascii="Calibri" w:hAnsi="Calibri" w:cs="Calibri"/>
                <w:color w:val="000000"/>
                <w:sz w:val="22"/>
                <w:szCs w:val="22"/>
              </w:rPr>
            </w:pPr>
            <w:r w:rsidRPr="002966D2">
              <w:rPr>
                <w:rFonts w:ascii="Calibri" w:hAnsi="Calibri" w:cs="Calibri"/>
                <w:color w:val="000000"/>
                <w:sz w:val="22"/>
                <w:szCs w:val="22"/>
              </w:rPr>
              <w:t>50</w:t>
            </w:r>
          </w:p>
        </w:tc>
        <w:tc>
          <w:tcPr>
            <w:tcW w:w="1282" w:type="dxa"/>
            <w:tcBorders>
              <w:top w:val="nil"/>
              <w:left w:val="nil"/>
              <w:bottom w:val="single" w:sz="4" w:space="0" w:color="auto"/>
              <w:right w:val="single" w:sz="4" w:space="0" w:color="auto"/>
            </w:tcBorders>
            <w:shd w:val="clear" w:color="auto" w:fill="auto"/>
            <w:noWrap/>
            <w:vAlign w:val="center"/>
            <w:hideMark/>
          </w:tcPr>
          <w:p w14:paraId="17704A82" w14:textId="77777777" w:rsidR="00D776E8" w:rsidRPr="002966D2" w:rsidRDefault="00D776E8" w:rsidP="00D776E8">
            <w:pPr>
              <w:jc w:val="center"/>
              <w:rPr>
                <w:rFonts w:ascii="Calibri" w:hAnsi="Calibri" w:cs="Calibri"/>
                <w:color w:val="000000"/>
                <w:sz w:val="22"/>
                <w:szCs w:val="22"/>
              </w:rPr>
            </w:pPr>
            <w:r w:rsidRPr="002966D2">
              <w:rPr>
                <w:rFonts w:ascii="Calibri" w:hAnsi="Calibri" w:cs="Calibri"/>
                <w:color w:val="000000"/>
                <w:sz w:val="22"/>
                <w:szCs w:val="22"/>
              </w:rPr>
              <w:t xml:space="preserve"> R$      600,00 </w:t>
            </w:r>
          </w:p>
        </w:tc>
        <w:tc>
          <w:tcPr>
            <w:tcW w:w="1527" w:type="dxa"/>
            <w:tcBorders>
              <w:top w:val="nil"/>
              <w:left w:val="nil"/>
              <w:bottom w:val="single" w:sz="4" w:space="0" w:color="auto"/>
              <w:right w:val="single" w:sz="4" w:space="0" w:color="auto"/>
            </w:tcBorders>
            <w:shd w:val="clear" w:color="auto" w:fill="auto"/>
            <w:noWrap/>
            <w:vAlign w:val="center"/>
            <w:hideMark/>
          </w:tcPr>
          <w:p w14:paraId="49E71B44" w14:textId="77777777" w:rsidR="00D776E8" w:rsidRPr="002966D2" w:rsidRDefault="00D776E8" w:rsidP="00D776E8">
            <w:pPr>
              <w:jc w:val="center"/>
              <w:rPr>
                <w:rFonts w:ascii="Calibri" w:hAnsi="Calibri" w:cs="Calibri"/>
                <w:color w:val="000000"/>
                <w:sz w:val="22"/>
                <w:szCs w:val="22"/>
              </w:rPr>
            </w:pPr>
            <w:r w:rsidRPr="002966D2">
              <w:rPr>
                <w:rFonts w:ascii="Calibri" w:hAnsi="Calibri" w:cs="Calibri"/>
                <w:color w:val="000000"/>
                <w:sz w:val="22"/>
                <w:szCs w:val="22"/>
              </w:rPr>
              <w:t xml:space="preserve"> R$      30.000,00 </w:t>
            </w:r>
          </w:p>
        </w:tc>
      </w:tr>
      <w:tr w:rsidR="00D776E8" w:rsidRPr="002966D2" w14:paraId="6432B71F" w14:textId="77777777" w:rsidTr="00D776E8">
        <w:trPr>
          <w:trHeight w:val="300"/>
        </w:trPr>
        <w:tc>
          <w:tcPr>
            <w:tcW w:w="498" w:type="dxa"/>
            <w:tcBorders>
              <w:top w:val="nil"/>
              <w:left w:val="single" w:sz="4" w:space="0" w:color="auto"/>
              <w:bottom w:val="single" w:sz="4" w:space="0" w:color="auto"/>
              <w:right w:val="single" w:sz="4" w:space="0" w:color="auto"/>
            </w:tcBorders>
            <w:shd w:val="clear" w:color="auto" w:fill="auto"/>
            <w:noWrap/>
            <w:vAlign w:val="bottom"/>
            <w:hideMark/>
          </w:tcPr>
          <w:p w14:paraId="2AA9E0C9" w14:textId="77777777" w:rsidR="00D776E8" w:rsidRPr="002966D2" w:rsidRDefault="00D776E8" w:rsidP="00D776E8">
            <w:pPr>
              <w:jc w:val="center"/>
              <w:rPr>
                <w:rFonts w:ascii="Calibri" w:hAnsi="Calibri" w:cs="Calibri"/>
                <w:color w:val="000000"/>
                <w:sz w:val="22"/>
                <w:szCs w:val="22"/>
              </w:rPr>
            </w:pPr>
            <w:r w:rsidRPr="002966D2">
              <w:rPr>
                <w:rFonts w:ascii="Calibri" w:hAnsi="Calibri" w:cs="Calibri"/>
                <w:color w:val="000000"/>
                <w:sz w:val="22"/>
                <w:szCs w:val="22"/>
              </w:rPr>
              <w:t>13</w:t>
            </w:r>
          </w:p>
        </w:tc>
        <w:tc>
          <w:tcPr>
            <w:tcW w:w="4358" w:type="dxa"/>
            <w:tcBorders>
              <w:top w:val="nil"/>
              <w:left w:val="nil"/>
              <w:bottom w:val="single" w:sz="4" w:space="0" w:color="auto"/>
              <w:right w:val="single" w:sz="4" w:space="0" w:color="auto"/>
            </w:tcBorders>
            <w:shd w:val="clear" w:color="auto" w:fill="auto"/>
            <w:noWrap/>
            <w:vAlign w:val="bottom"/>
            <w:hideMark/>
          </w:tcPr>
          <w:p w14:paraId="52215BB4" w14:textId="77777777" w:rsidR="00D776E8" w:rsidRPr="002966D2" w:rsidRDefault="00D776E8" w:rsidP="00D776E8">
            <w:pPr>
              <w:rPr>
                <w:rFonts w:ascii="Calibri" w:hAnsi="Calibri" w:cs="Calibri"/>
                <w:color w:val="000000"/>
                <w:sz w:val="22"/>
                <w:szCs w:val="22"/>
              </w:rPr>
            </w:pPr>
            <w:r w:rsidRPr="002966D2">
              <w:rPr>
                <w:rFonts w:ascii="Calibri" w:hAnsi="Calibri" w:cs="Calibri"/>
                <w:color w:val="000000"/>
                <w:sz w:val="22"/>
                <w:szCs w:val="22"/>
              </w:rPr>
              <w:t xml:space="preserve">Substituição do puxador do papel </w:t>
            </w:r>
          </w:p>
        </w:tc>
        <w:tc>
          <w:tcPr>
            <w:tcW w:w="890" w:type="dxa"/>
            <w:tcBorders>
              <w:top w:val="nil"/>
              <w:left w:val="nil"/>
              <w:bottom w:val="single" w:sz="4" w:space="0" w:color="auto"/>
              <w:right w:val="single" w:sz="4" w:space="0" w:color="auto"/>
            </w:tcBorders>
            <w:shd w:val="clear" w:color="auto" w:fill="auto"/>
            <w:noWrap/>
            <w:vAlign w:val="center"/>
            <w:hideMark/>
          </w:tcPr>
          <w:p w14:paraId="64C7FCAD" w14:textId="77777777" w:rsidR="00D776E8" w:rsidRPr="002966D2" w:rsidRDefault="00D776E8" w:rsidP="00D776E8">
            <w:pPr>
              <w:jc w:val="center"/>
              <w:rPr>
                <w:rFonts w:ascii="Calibri" w:hAnsi="Calibri" w:cs="Calibri"/>
                <w:color w:val="000000"/>
                <w:sz w:val="22"/>
                <w:szCs w:val="22"/>
              </w:rPr>
            </w:pPr>
            <w:r w:rsidRPr="002966D2">
              <w:rPr>
                <w:rFonts w:ascii="Calibri" w:hAnsi="Calibri" w:cs="Calibri"/>
                <w:color w:val="000000"/>
                <w:sz w:val="22"/>
                <w:szCs w:val="22"/>
              </w:rPr>
              <w:t>UNIDADE</w:t>
            </w:r>
          </w:p>
        </w:tc>
        <w:tc>
          <w:tcPr>
            <w:tcW w:w="485" w:type="dxa"/>
            <w:tcBorders>
              <w:top w:val="nil"/>
              <w:left w:val="nil"/>
              <w:bottom w:val="single" w:sz="4" w:space="0" w:color="auto"/>
              <w:right w:val="single" w:sz="4" w:space="0" w:color="auto"/>
            </w:tcBorders>
            <w:shd w:val="clear" w:color="auto" w:fill="auto"/>
            <w:noWrap/>
            <w:vAlign w:val="center"/>
            <w:hideMark/>
          </w:tcPr>
          <w:p w14:paraId="67357574" w14:textId="77777777" w:rsidR="00D776E8" w:rsidRPr="002966D2" w:rsidRDefault="00D776E8" w:rsidP="00D776E8">
            <w:pPr>
              <w:jc w:val="center"/>
              <w:rPr>
                <w:rFonts w:ascii="Calibri" w:hAnsi="Calibri" w:cs="Calibri"/>
                <w:color w:val="000000"/>
                <w:sz w:val="22"/>
                <w:szCs w:val="22"/>
              </w:rPr>
            </w:pPr>
            <w:r w:rsidRPr="002966D2">
              <w:rPr>
                <w:rFonts w:ascii="Calibri" w:hAnsi="Calibri" w:cs="Calibri"/>
                <w:color w:val="000000"/>
                <w:sz w:val="22"/>
                <w:szCs w:val="22"/>
              </w:rPr>
              <w:t>50</w:t>
            </w:r>
          </w:p>
        </w:tc>
        <w:tc>
          <w:tcPr>
            <w:tcW w:w="1282" w:type="dxa"/>
            <w:tcBorders>
              <w:top w:val="nil"/>
              <w:left w:val="nil"/>
              <w:bottom w:val="single" w:sz="4" w:space="0" w:color="auto"/>
              <w:right w:val="single" w:sz="4" w:space="0" w:color="auto"/>
            </w:tcBorders>
            <w:shd w:val="clear" w:color="auto" w:fill="auto"/>
            <w:noWrap/>
            <w:vAlign w:val="center"/>
            <w:hideMark/>
          </w:tcPr>
          <w:p w14:paraId="08E7BF9B" w14:textId="77777777" w:rsidR="00D776E8" w:rsidRPr="002966D2" w:rsidRDefault="00D776E8" w:rsidP="00D776E8">
            <w:pPr>
              <w:jc w:val="center"/>
              <w:rPr>
                <w:rFonts w:ascii="Calibri" w:hAnsi="Calibri" w:cs="Calibri"/>
                <w:color w:val="000000"/>
                <w:sz w:val="22"/>
                <w:szCs w:val="22"/>
              </w:rPr>
            </w:pPr>
            <w:r w:rsidRPr="002966D2">
              <w:rPr>
                <w:rFonts w:ascii="Calibri" w:hAnsi="Calibri" w:cs="Calibri"/>
                <w:color w:val="000000"/>
                <w:sz w:val="22"/>
                <w:szCs w:val="22"/>
              </w:rPr>
              <w:t xml:space="preserve"> R$         50,00 </w:t>
            </w:r>
          </w:p>
        </w:tc>
        <w:tc>
          <w:tcPr>
            <w:tcW w:w="1527" w:type="dxa"/>
            <w:tcBorders>
              <w:top w:val="nil"/>
              <w:left w:val="nil"/>
              <w:bottom w:val="single" w:sz="4" w:space="0" w:color="auto"/>
              <w:right w:val="single" w:sz="4" w:space="0" w:color="auto"/>
            </w:tcBorders>
            <w:shd w:val="clear" w:color="auto" w:fill="auto"/>
            <w:noWrap/>
            <w:vAlign w:val="center"/>
            <w:hideMark/>
          </w:tcPr>
          <w:p w14:paraId="3DAE5654" w14:textId="77777777" w:rsidR="00D776E8" w:rsidRPr="002966D2" w:rsidRDefault="00D776E8" w:rsidP="00D776E8">
            <w:pPr>
              <w:jc w:val="center"/>
              <w:rPr>
                <w:rFonts w:ascii="Calibri" w:hAnsi="Calibri" w:cs="Calibri"/>
                <w:color w:val="000000"/>
                <w:sz w:val="22"/>
                <w:szCs w:val="22"/>
              </w:rPr>
            </w:pPr>
            <w:r w:rsidRPr="002966D2">
              <w:rPr>
                <w:rFonts w:ascii="Calibri" w:hAnsi="Calibri" w:cs="Calibri"/>
                <w:color w:val="000000"/>
                <w:sz w:val="22"/>
                <w:szCs w:val="22"/>
              </w:rPr>
              <w:t xml:space="preserve"> R$        2.500,00 </w:t>
            </w:r>
          </w:p>
        </w:tc>
      </w:tr>
      <w:tr w:rsidR="00D776E8" w:rsidRPr="002966D2" w14:paraId="449097E0" w14:textId="77777777" w:rsidTr="00D776E8">
        <w:trPr>
          <w:trHeight w:val="300"/>
        </w:trPr>
        <w:tc>
          <w:tcPr>
            <w:tcW w:w="498" w:type="dxa"/>
            <w:tcBorders>
              <w:top w:val="nil"/>
              <w:left w:val="single" w:sz="4" w:space="0" w:color="auto"/>
              <w:bottom w:val="single" w:sz="4" w:space="0" w:color="auto"/>
              <w:right w:val="single" w:sz="4" w:space="0" w:color="auto"/>
            </w:tcBorders>
            <w:shd w:val="clear" w:color="auto" w:fill="auto"/>
            <w:noWrap/>
            <w:vAlign w:val="bottom"/>
            <w:hideMark/>
          </w:tcPr>
          <w:p w14:paraId="08A7FB9A" w14:textId="77777777" w:rsidR="00D776E8" w:rsidRPr="002966D2" w:rsidRDefault="00D776E8" w:rsidP="00D776E8">
            <w:pPr>
              <w:jc w:val="center"/>
              <w:rPr>
                <w:rFonts w:ascii="Calibri" w:hAnsi="Calibri" w:cs="Calibri"/>
                <w:color w:val="000000"/>
                <w:sz w:val="22"/>
                <w:szCs w:val="22"/>
              </w:rPr>
            </w:pPr>
            <w:r w:rsidRPr="002966D2">
              <w:rPr>
                <w:rFonts w:ascii="Calibri" w:hAnsi="Calibri" w:cs="Calibri"/>
                <w:color w:val="000000"/>
                <w:sz w:val="22"/>
                <w:szCs w:val="22"/>
              </w:rPr>
              <w:t>14</w:t>
            </w:r>
          </w:p>
        </w:tc>
        <w:tc>
          <w:tcPr>
            <w:tcW w:w="4358" w:type="dxa"/>
            <w:tcBorders>
              <w:top w:val="nil"/>
              <w:left w:val="nil"/>
              <w:bottom w:val="single" w:sz="4" w:space="0" w:color="auto"/>
              <w:right w:val="single" w:sz="4" w:space="0" w:color="auto"/>
            </w:tcBorders>
            <w:shd w:val="clear" w:color="auto" w:fill="auto"/>
            <w:noWrap/>
            <w:vAlign w:val="bottom"/>
            <w:hideMark/>
          </w:tcPr>
          <w:p w14:paraId="2F6C0688" w14:textId="77777777" w:rsidR="00D776E8" w:rsidRPr="002966D2" w:rsidRDefault="00D776E8" w:rsidP="00D776E8">
            <w:pPr>
              <w:rPr>
                <w:rFonts w:ascii="Calibri" w:hAnsi="Calibri" w:cs="Calibri"/>
                <w:color w:val="000000"/>
                <w:sz w:val="22"/>
                <w:szCs w:val="22"/>
              </w:rPr>
            </w:pPr>
            <w:r w:rsidRPr="002966D2">
              <w:rPr>
                <w:rFonts w:ascii="Calibri" w:hAnsi="Calibri" w:cs="Calibri"/>
                <w:color w:val="000000"/>
                <w:sz w:val="22"/>
                <w:szCs w:val="22"/>
              </w:rPr>
              <w:t xml:space="preserve">Reparo em modulo scanner </w:t>
            </w:r>
          </w:p>
        </w:tc>
        <w:tc>
          <w:tcPr>
            <w:tcW w:w="890" w:type="dxa"/>
            <w:tcBorders>
              <w:top w:val="nil"/>
              <w:left w:val="nil"/>
              <w:bottom w:val="single" w:sz="4" w:space="0" w:color="auto"/>
              <w:right w:val="single" w:sz="4" w:space="0" w:color="auto"/>
            </w:tcBorders>
            <w:shd w:val="clear" w:color="auto" w:fill="auto"/>
            <w:noWrap/>
            <w:vAlign w:val="center"/>
            <w:hideMark/>
          </w:tcPr>
          <w:p w14:paraId="5E43631A" w14:textId="77777777" w:rsidR="00D776E8" w:rsidRPr="002966D2" w:rsidRDefault="00D776E8" w:rsidP="00D776E8">
            <w:pPr>
              <w:jc w:val="center"/>
              <w:rPr>
                <w:rFonts w:ascii="Calibri" w:hAnsi="Calibri" w:cs="Calibri"/>
                <w:color w:val="000000"/>
                <w:sz w:val="22"/>
                <w:szCs w:val="22"/>
              </w:rPr>
            </w:pPr>
            <w:r w:rsidRPr="002966D2">
              <w:rPr>
                <w:rFonts w:ascii="Calibri" w:hAnsi="Calibri" w:cs="Calibri"/>
                <w:color w:val="000000"/>
                <w:sz w:val="22"/>
                <w:szCs w:val="22"/>
              </w:rPr>
              <w:t>UNIDADE</w:t>
            </w:r>
          </w:p>
        </w:tc>
        <w:tc>
          <w:tcPr>
            <w:tcW w:w="485" w:type="dxa"/>
            <w:tcBorders>
              <w:top w:val="nil"/>
              <w:left w:val="nil"/>
              <w:bottom w:val="single" w:sz="4" w:space="0" w:color="auto"/>
              <w:right w:val="single" w:sz="4" w:space="0" w:color="auto"/>
            </w:tcBorders>
            <w:shd w:val="clear" w:color="auto" w:fill="auto"/>
            <w:noWrap/>
            <w:vAlign w:val="center"/>
            <w:hideMark/>
          </w:tcPr>
          <w:p w14:paraId="5A3DB229" w14:textId="77777777" w:rsidR="00D776E8" w:rsidRPr="002966D2" w:rsidRDefault="00D776E8" w:rsidP="00D776E8">
            <w:pPr>
              <w:jc w:val="center"/>
              <w:rPr>
                <w:rFonts w:ascii="Calibri" w:hAnsi="Calibri" w:cs="Calibri"/>
                <w:color w:val="000000"/>
                <w:sz w:val="22"/>
                <w:szCs w:val="22"/>
              </w:rPr>
            </w:pPr>
            <w:r w:rsidRPr="002966D2">
              <w:rPr>
                <w:rFonts w:ascii="Calibri" w:hAnsi="Calibri" w:cs="Calibri"/>
                <w:color w:val="000000"/>
                <w:sz w:val="22"/>
                <w:szCs w:val="22"/>
              </w:rPr>
              <w:t>30</w:t>
            </w:r>
          </w:p>
        </w:tc>
        <w:tc>
          <w:tcPr>
            <w:tcW w:w="1282" w:type="dxa"/>
            <w:tcBorders>
              <w:top w:val="nil"/>
              <w:left w:val="nil"/>
              <w:bottom w:val="single" w:sz="4" w:space="0" w:color="auto"/>
              <w:right w:val="single" w:sz="4" w:space="0" w:color="auto"/>
            </w:tcBorders>
            <w:shd w:val="clear" w:color="auto" w:fill="auto"/>
            <w:noWrap/>
            <w:vAlign w:val="center"/>
            <w:hideMark/>
          </w:tcPr>
          <w:p w14:paraId="0BE8C74F" w14:textId="77777777" w:rsidR="00D776E8" w:rsidRPr="002966D2" w:rsidRDefault="00D776E8" w:rsidP="00D776E8">
            <w:pPr>
              <w:jc w:val="center"/>
              <w:rPr>
                <w:rFonts w:ascii="Calibri" w:hAnsi="Calibri" w:cs="Calibri"/>
                <w:color w:val="000000"/>
                <w:sz w:val="22"/>
                <w:szCs w:val="22"/>
              </w:rPr>
            </w:pPr>
            <w:r w:rsidRPr="002966D2">
              <w:rPr>
                <w:rFonts w:ascii="Calibri" w:hAnsi="Calibri" w:cs="Calibri"/>
                <w:color w:val="000000"/>
                <w:sz w:val="22"/>
                <w:szCs w:val="22"/>
              </w:rPr>
              <w:t xml:space="preserve"> R$      150,00 </w:t>
            </w:r>
          </w:p>
        </w:tc>
        <w:tc>
          <w:tcPr>
            <w:tcW w:w="1527" w:type="dxa"/>
            <w:tcBorders>
              <w:top w:val="nil"/>
              <w:left w:val="nil"/>
              <w:bottom w:val="single" w:sz="4" w:space="0" w:color="auto"/>
              <w:right w:val="single" w:sz="4" w:space="0" w:color="auto"/>
            </w:tcBorders>
            <w:shd w:val="clear" w:color="auto" w:fill="auto"/>
            <w:noWrap/>
            <w:vAlign w:val="center"/>
            <w:hideMark/>
          </w:tcPr>
          <w:p w14:paraId="7C32D133" w14:textId="77777777" w:rsidR="00D776E8" w:rsidRPr="002966D2" w:rsidRDefault="00D776E8" w:rsidP="00D776E8">
            <w:pPr>
              <w:jc w:val="center"/>
              <w:rPr>
                <w:rFonts w:ascii="Calibri" w:hAnsi="Calibri" w:cs="Calibri"/>
                <w:color w:val="000000"/>
                <w:sz w:val="22"/>
                <w:szCs w:val="22"/>
              </w:rPr>
            </w:pPr>
            <w:r w:rsidRPr="002966D2">
              <w:rPr>
                <w:rFonts w:ascii="Calibri" w:hAnsi="Calibri" w:cs="Calibri"/>
                <w:color w:val="000000"/>
                <w:sz w:val="22"/>
                <w:szCs w:val="22"/>
              </w:rPr>
              <w:t xml:space="preserve"> R$        4.500,00 </w:t>
            </w:r>
          </w:p>
        </w:tc>
      </w:tr>
      <w:tr w:rsidR="00D776E8" w:rsidRPr="002966D2" w14:paraId="49EBCE60" w14:textId="77777777" w:rsidTr="00D776E8">
        <w:trPr>
          <w:trHeight w:val="300"/>
        </w:trPr>
        <w:tc>
          <w:tcPr>
            <w:tcW w:w="498" w:type="dxa"/>
            <w:tcBorders>
              <w:top w:val="nil"/>
              <w:left w:val="single" w:sz="4" w:space="0" w:color="auto"/>
              <w:bottom w:val="single" w:sz="4" w:space="0" w:color="auto"/>
              <w:right w:val="single" w:sz="4" w:space="0" w:color="auto"/>
            </w:tcBorders>
            <w:shd w:val="clear" w:color="auto" w:fill="auto"/>
            <w:noWrap/>
            <w:vAlign w:val="bottom"/>
            <w:hideMark/>
          </w:tcPr>
          <w:p w14:paraId="7A1F3A13" w14:textId="77777777" w:rsidR="00D776E8" w:rsidRPr="002966D2" w:rsidRDefault="00D776E8" w:rsidP="00D776E8">
            <w:pPr>
              <w:jc w:val="center"/>
              <w:rPr>
                <w:rFonts w:ascii="Calibri" w:hAnsi="Calibri" w:cs="Calibri"/>
                <w:color w:val="000000"/>
                <w:sz w:val="22"/>
                <w:szCs w:val="22"/>
              </w:rPr>
            </w:pPr>
            <w:r w:rsidRPr="002966D2">
              <w:rPr>
                <w:rFonts w:ascii="Calibri" w:hAnsi="Calibri" w:cs="Calibri"/>
                <w:color w:val="000000"/>
                <w:sz w:val="22"/>
                <w:szCs w:val="22"/>
              </w:rPr>
              <w:t>15</w:t>
            </w:r>
          </w:p>
        </w:tc>
        <w:tc>
          <w:tcPr>
            <w:tcW w:w="4358" w:type="dxa"/>
            <w:tcBorders>
              <w:top w:val="nil"/>
              <w:left w:val="nil"/>
              <w:bottom w:val="single" w:sz="4" w:space="0" w:color="auto"/>
              <w:right w:val="single" w:sz="4" w:space="0" w:color="auto"/>
            </w:tcBorders>
            <w:shd w:val="clear" w:color="auto" w:fill="auto"/>
            <w:noWrap/>
            <w:vAlign w:val="bottom"/>
            <w:hideMark/>
          </w:tcPr>
          <w:p w14:paraId="1B03D29B" w14:textId="77777777" w:rsidR="00D776E8" w:rsidRPr="002966D2" w:rsidRDefault="00D776E8" w:rsidP="00D776E8">
            <w:pPr>
              <w:rPr>
                <w:rFonts w:ascii="Calibri" w:hAnsi="Calibri" w:cs="Calibri"/>
                <w:color w:val="000000"/>
                <w:sz w:val="22"/>
                <w:szCs w:val="22"/>
              </w:rPr>
            </w:pPr>
            <w:r w:rsidRPr="002966D2">
              <w:rPr>
                <w:rFonts w:ascii="Calibri" w:hAnsi="Calibri" w:cs="Calibri"/>
                <w:color w:val="000000"/>
                <w:sz w:val="22"/>
                <w:szCs w:val="22"/>
              </w:rPr>
              <w:t xml:space="preserve">Substituição cabo flat da cabeça de impressão </w:t>
            </w:r>
          </w:p>
        </w:tc>
        <w:tc>
          <w:tcPr>
            <w:tcW w:w="890" w:type="dxa"/>
            <w:tcBorders>
              <w:top w:val="nil"/>
              <w:left w:val="nil"/>
              <w:bottom w:val="single" w:sz="4" w:space="0" w:color="auto"/>
              <w:right w:val="single" w:sz="4" w:space="0" w:color="auto"/>
            </w:tcBorders>
            <w:shd w:val="clear" w:color="auto" w:fill="auto"/>
            <w:noWrap/>
            <w:vAlign w:val="center"/>
            <w:hideMark/>
          </w:tcPr>
          <w:p w14:paraId="7CB346C4" w14:textId="77777777" w:rsidR="00D776E8" w:rsidRPr="002966D2" w:rsidRDefault="00D776E8" w:rsidP="00D776E8">
            <w:pPr>
              <w:jc w:val="center"/>
              <w:rPr>
                <w:rFonts w:ascii="Calibri" w:hAnsi="Calibri" w:cs="Calibri"/>
                <w:color w:val="000000"/>
                <w:sz w:val="22"/>
                <w:szCs w:val="22"/>
              </w:rPr>
            </w:pPr>
            <w:r w:rsidRPr="002966D2">
              <w:rPr>
                <w:rFonts w:ascii="Calibri" w:hAnsi="Calibri" w:cs="Calibri"/>
                <w:color w:val="000000"/>
                <w:sz w:val="22"/>
                <w:szCs w:val="22"/>
              </w:rPr>
              <w:t>UNIDADE</w:t>
            </w:r>
          </w:p>
        </w:tc>
        <w:tc>
          <w:tcPr>
            <w:tcW w:w="485" w:type="dxa"/>
            <w:tcBorders>
              <w:top w:val="nil"/>
              <w:left w:val="nil"/>
              <w:bottom w:val="single" w:sz="4" w:space="0" w:color="auto"/>
              <w:right w:val="single" w:sz="4" w:space="0" w:color="auto"/>
            </w:tcBorders>
            <w:shd w:val="clear" w:color="auto" w:fill="auto"/>
            <w:noWrap/>
            <w:vAlign w:val="center"/>
            <w:hideMark/>
          </w:tcPr>
          <w:p w14:paraId="04AED1D5" w14:textId="77777777" w:rsidR="00D776E8" w:rsidRPr="002966D2" w:rsidRDefault="00D776E8" w:rsidP="00D776E8">
            <w:pPr>
              <w:jc w:val="center"/>
              <w:rPr>
                <w:rFonts w:ascii="Calibri" w:hAnsi="Calibri" w:cs="Calibri"/>
                <w:color w:val="000000"/>
                <w:sz w:val="22"/>
                <w:szCs w:val="22"/>
              </w:rPr>
            </w:pPr>
            <w:r w:rsidRPr="002966D2">
              <w:rPr>
                <w:rFonts w:ascii="Calibri" w:hAnsi="Calibri" w:cs="Calibri"/>
                <w:color w:val="000000"/>
                <w:sz w:val="22"/>
                <w:szCs w:val="22"/>
              </w:rPr>
              <w:t>25</w:t>
            </w:r>
          </w:p>
        </w:tc>
        <w:tc>
          <w:tcPr>
            <w:tcW w:w="1282" w:type="dxa"/>
            <w:tcBorders>
              <w:top w:val="nil"/>
              <w:left w:val="nil"/>
              <w:bottom w:val="single" w:sz="4" w:space="0" w:color="auto"/>
              <w:right w:val="single" w:sz="4" w:space="0" w:color="auto"/>
            </w:tcBorders>
            <w:shd w:val="clear" w:color="auto" w:fill="auto"/>
            <w:noWrap/>
            <w:vAlign w:val="center"/>
            <w:hideMark/>
          </w:tcPr>
          <w:p w14:paraId="41B478F9" w14:textId="77777777" w:rsidR="00D776E8" w:rsidRPr="002966D2" w:rsidRDefault="00D776E8" w:rsidP="00D776E8">
            <w:pPr>
              <w:jc w:val="center"/>
              <w:rPr>
                <w:rFonts w:ascii="Calibri" w:hAnsi="Calibri" w:cs="Calibri"/>
                <w:color w:val="000000"/>
                <w:sz w:val="22"/>
                <w:szCs w:val="22"/>
              </w:rPr>
            </w:pPr>
            <w:r w:rsidRPr="002966D2">
              <w:rPr>
                <w:rFonts w:ascii="Calibri" w:hAnsi="Calibri" w:cs="Calibri"/>
                <w:color w:val="000000"/>
                <w:sz w:val="22"/>
                <w:szCs w:val="22"/>
              </w:rPr>
              <w:t xml:space="preserve"> R$      150,00 </w:t>
            </w:r>
          </w:p>
        </w:tc>
        <w:tc>
          <w:tcPr>
            <w:tcW w:w="1527" w:type="dxa"/>
            <w:tcBorders>
              <w:top w:val="nil"/>
              <w:left w:val="nil"/>
              <w:bottom w:val="single" w:sz="4" w:space="0" w:color="auto"/>
              <w:right w:val="single" w:sz="4" w:space="0" w:color="auto"/>
            </w:tcBorders>
            <w:shd w:val="clear" w:color="auto" w:fill="auto"/>
            <w:noWrap/>
            <w:vAlign w:val="center"/>
            <w:hideMark/>
          </w:tcPr>
          <w:p w14:paraId="4391C2D2" w14:textId="77777777" w:rsidR="00D776E8" w:rsidRPr="002966D2" w:rsidRDefault="00D776E8" w:rsidP="00D776E8">
            <w:pPr>
              <w:jc w:val="center"/>
              <w:rPr>
                <w:rFonts w:ascii="Calibri" w:hAnsi="Calibri" w:cs="Calibri"/>
                <w:color w:val="000000"/>
                <w:sz w:val="22"/>
                <w:szCs w:val="22"/>
              </w:rPr>
            </w:pPr>
            <w:r w:rsidRPr="002966D2">
              <w:rPr>
                <w:rFonts w:ascii="Calibri" w:hAnsi="Calibri" w:cs="Calibri"/>
                <w:color w:val="000000"/>
                <w:sz w:val="22"/>
                <w:szCs w:val="22"/>
              </w:rPr>
              <w:t xml:space="preserve"> R$        3.750,00 </w:t>
            </w:r>
          </w:p>
        </w:tc>
      </w:tr>
      <w:tr w:rsidR="00D776E8" w:rsidRPr="002966D2" w14:paraId="5A3D362D" w14:textId="77777777" w:rsidTr="00D776E8">
        <w:trPr>
          <w:trHeight w:val="300"/>
        </w:trPr>
        <w:tc>
          <w:tcPr>
            <w:tcW w:w="498" w:type="dxa"/>
            <w:tcBorders>
              <w:top w:val="nil"/>
              <w:left w:val="single" w:sz="4" w:space="0" w:color="auto"/>
              <w:bottom w:val="single" w:sz="4" w:space="0" w:color="auto"/>
              <w:right w:val="single" w:sz="4" w:space="0" w:color="auto"/>
            </w:tcBorders>
            <w:shd w:val="clear" w:color="auto" w:fill="auto"/>
            <w:noWrap/>
            <w:vAlign w:val="bottom"/>
            <w:hideMark/>
          </w:tcPr>
          <w:p w14:paraId="76591BC7" w14:textId="77777777" w:rsidR="00D776E8" w:rsidRPr="002966D2" w:rsidRDefault="00D776E8" w:rsidP="00D776E8">
            <w:pPr>
              <w:jc w:val="center"/>
              <w:rPr>
                <w:rFonts w:ascii="Calibri" w:hAnsi="Calibri" w:cs="Calibri"/>
                <w:color w:val="000000"/>
                <w:sz w:val="22"/>
                <w:szCs w:val="22"/>
              </w:rPr>
            </w:pPr>
            <w:r w:rsidRPr="002966D2">
              <w:rPr>
                <w:rFonts w:ascii="Calibri" w:hAnsi="Calibri" w:cs="Calibri"/>
                <w:color w:val="000000"/>
                <w:sz w:val="22"/>
                <w:szCs w:val="22"/>
              </w:rPr>
              <w:lastRenderedPageBreak/>
              <w:t>16</w:t>
            </w:r>
          </w:p>
        </w:tc>
        <w:tc>
          <w:tcPr>
            <w:tcW w:w="4358" w:type="dxa"/>
            <w:tcBorders>
              <w:top w:val="nil"/>
              <w:left w:val="nil"/>
              <w:bottom w:val="single" w:sz="4" w:space="0" w:color="auto"/>
              <w:right w:val="single" w:sz="4" w:space="0" w:color="auto"/>
            </w:tcBorders>
            <w:shd w:val="clear" w:color="auto" w:fill="auto"/>
            <w:noWrap/>
            <w:vAlign w:val="bottom"/>
            <w:hideMark/>
          </w:tcPr>
          <w:p w14:paraId="538B9881" w14:textId="77777777" w:rsidR="00D776E8" w:rsidRPr="002966D2" w:rsidRDefault="00D776E8" w:rsidP="00D776E8">
            <w:pPr>
              <w:rPr>
                <w:rFonts w:ascii="Calibri" w:hAnsi="Calibri" w:cs="Calibri"/>
                <w:color w:val="000000"/>
                <w:sz w:val="22"/>
                <w:szCs w:val="22"/>
              </w:rPr>
            </w:pPr>
            <w:r w:rsidRPr="002966D2">
              <w:rPr>
                <w:rFonts w:ascii="Calibri" w:hAnsi="Calibri" w:cs="Calibri"/>
                <w:color w:val="000000"/>
                <w:sz w:val="22"/>
                <w:szCs w:val="22"/>
              </w:rPr>
              <w:t xml:space="preserve">Substituição do cabo flat do scanner </w:t>
            </w:r>
          </w:p>
        </w:tc>
        <w:tc>
          <w:tcPr>
            <w:tcW w:w="890" w:type="dxa"/>
            <w:tcBorders>
              <w:top w:val="nil"/>
              <w:left w:val="nil"/>
              <w:bottom w:val="single" w:sz="4" w:space="0" w:color="auto"/>
              <w:right w:val="single" w:sz="4" w:space="0" w:color="auto"/>
            </w:tcBorders>
            <w:shd w:val="clear" w:color="auto" w:fill="auto"/>
            <w:noWrap/>
            <w:vAlign w:val="center"/>
            <w:hideMark/>
          </w:tcPr>
          <w:p w14:paraId="2D666667" w14:textId="77777777" w:rsidR="00D776E8" w:rsidRPr="002966D2" w:rsidRDefault="00D776E8" w:rsidP="00D776E8">
            <w:pPr>
              <w:jc w:val="center"/>
              <w:rPr>
                <w:rFonts w:ascii="Calibri" w:hAnsi="Calibri" w:cs="Calibri"/>
                <w:color w:val="000000"/>
                <w:sz w:val="22"/>
                <w:szCs w:val="22"/>
              </w:rPr>
            </w:pPr>
            <w:r w:rsidRPr="002966D2">
              <w:rPr>
                <w:rFonts w:ascii="Calibri" w:hAnsi="Calibri" w:cs="Calibri"/>
                <w:color w:val="000000"/>
                <w:sz w:val="22"/>
                <w:szCs w:val="22"/>
              </w:rPr>
              <w:t>UNIDADE</w:t>
            </w:r>
          </w:p>
        </w:tc>
        <w:tc>
          <w:tcPr>
            <w:tcW w:w="485" w:type="dxa"/>
            <w:tcBorders>
              <w:top w:val="nil"/>
              <w:left w:val="nil"/>
              <w:bottom w:val="single" w:sz="4" w:space="0" w:color="auto"/>
              <w:right w:val="single" w:sz="4" w:space="0" w:color="auto"/>
            </w:tcBorders>
            <w:shd w:val="clear" w:color="auto" w:fill="auto"/>
            <w:noWrap/>
            <w:vAlign w:val="center"/>
            <w:hideMark/>
          </w:tcPr>
          <w:p w14:paraId="4C735994" w14:textId="77777777" w:rsidR="00D776E8" w:rsidRPr="002966D2" w:rsidRDefault="00D776E8" w:rsidP="00D776E8">
            <w:pPr>
              <w:jc w:val="center"/>
              <w:rPr>
                <w:rFonts w:ascii="Calibri" w:hAnsi="Calibri" w:cs="Calibri"/>
                <w:color w:val="000000"/>
                <w:sz w:val="22"/>
                <w:szCs w:val="22"/>
              </w:rPr>
            </w:pPr>
            <w:r w:rsidRPr="002966D2">
              <w:rPr>
                <w:rFonts w:ascii="Calibri" w:hAnsi="Calibri" w:cs="Calibri"/>
                <w:color w:val="000000"/>
                <w:sz w:val="22"/>
                <w:szCs w:val="22"/>
              </w:rPr>
              <w:t>25</w:t>
            </w:r>
          </w:p>
        </w:tc>
        <w:tc>
          <w:tcPr>
            <w:tcW w:w="1282" w:type="dxa"/>
            <w:tcBorders>
              <w:top w:val="nil"/>
              <w:left w:val="nil"/>
              <w:bottom w:val="single" w:sz="4" w:space="0" w:color="auto"/>
              <w:right w:val="single" w:sz="4" w:space="0" w:color="auto"/>
            </w:tcBorders>
            <w:shd w:val="clear" w:color="auto" w:fill="auto"/>
            <w:noWrap/>
            <w:vAlign w:val="center"/>
            <w:hideMark/>
          </w:tcPr>
          <w:p w14:paraId="00406CA5" w14:textId="77777777" w:rsidR="00D776E8" w:rsidRPr="002966D2" w:rsidRDefault="00D776E8" w:rsidP="00D776E8">
            <w:pPr>
              <w:jc w:val="center"/>
              <w:rPr>
                <w:rFonts w:ascii="Calibri" w:hAnsi="Calibri" w:cs="Calibri"/>
                <w:color w:val="000000"/>
                <w:sz w:val="22"/>
                <w:szCs w:val="22"/>
              </w:rPr>
            </w:pPr>
            <w:r w:rsidRPr="002966D2">
              <w:rPr>
                <w:rFonts w:ascii="Calibri" w:hAnsi="Calibri" w:cs="Calibri"/>
                <w:color w:val="000000"/>
                <w:sz w:val="22"/>
                <w:szCs w:val="22"/>
              </w:rPr>
              <w:t xml:space="preserve"> R$      150,00 </w:t>
            </w:r>
          </w:p>
        </w:tc>
        <w:tc>
          <w:tcPr>
            <w:tcW w:w="1527" w:type="dxa"/>
            <w:tcBorders>
              <w:top w:val="nil"/>
              <w:left w:val="nil"/>
              <w:bottom w:val="single" w:sz="4" w:space="0" w:color="auto"/>
              <w:right w:val="single" w:sz="4" w:space="0" w:color="auto"/>
            </w:tcBorders>
            <w:shd w:val="clear" w:color="auto" w:fill="auto"/>
            <w:noWrap/>
            <w:vAlign w:val="center"/>
            <w:hideMark/>
          </w:tcPr>
          <w:p w14:paraId="42949C4E" w14:textId="77777777" w:rsidR="00D776E8" w:rsidRPr="002966D2" w:rsidRDefault="00D776E8" w:rsidP="00D776E8">
            <w:pPr>
              <w:jc w:val="center"/>
              <w:rPr>
                <w:rFonts w:ascii="Calibri" w:hAnsi="Calibri" w:cs="Calibri"/>
                <w:color w:val="000000"/>
                <w:sz w:val="22"/>
                <w:szCs w:val="22"/>
              </w:rPr>
            </w:pPr>
            <w:r w:rsidRPr="002966D2">
              <w:rPr>
                <w:rFonts w:ascii="Calibri" w:hAnsi="Calibri" w:cs="Calibri"/>
                <w:color w:val="000000"/>
                <w:sz w:val="22"/>
                <w:szCs w:val="22"/>
              </w:rPr>
              <w:t xml:space="preserve"> R$        3.750,00 </w:t>
            </w:r>
          </w:p>
        </w:tc>
      </w:tr>
      <w:tr w:rsidR="00D776E8" w:rsidRPr="002966D2" w14:paraId="466156FF" w14:textId="77777777" w:rsidTr="00D776E8">
        <w:trPr>
          <w:trHeight w:val="300"/>
        </w:trPr>
        <w:tc>
          <w:tcPr>
            <w:tcW w:w="498" w:type="dxa"/>
            <w:tcBorders>
              <w:top w:val="nil"/>
              <w:left w:val="single" w:sz="4" w:space="0" w:color="auto"/>
              <w:bottom w:val="single" w:sz="4" w:space="0" w:color="auto"/>
              <w:right w:val="single" w:sz="4" w:space="0" w:color="auto"/>
            </w:tcBorders>
            <w:shd w:val="clear" w:color="auto" w:fill="auto"/>
            <w:noWrap/>
            <w:vAlign w:val="bottom"/>
            <w:hideMark/>
          </w:tcPr>
          <w:p w14:paraId="79543C67" w14:textId="77777777" w:rsidR="00D776E8" w:rsidRPr="002966D2" w:rsidRDefault="00D776E8" w:rsidP="00D776E8">
            <w:pPr>
              <w:jc w:val="center"/>
              <w:rPr>
                <w:rFonts w:ascii="Calibri" w:hAnsi="Calibri" w:cs="Calibri"/>
                <w:color w:val="000000"/>
                <w:sz w:val="22"/>
                <w:szCs w:val="22"/>
              </w:rPr>
            </w:pPr>
            <w:r w:rsidRPr="002966D2">
              <w:rPr>
                <w:rFonts w:ascii="Calibri" w:hAnsi="Calibri" w:cs="Calibri"/>
                <w:color w:val="000000"/>
                <w:sz w:val="22"/>
                <w:szCs w:val="22"/>
              </w:rPr>
              <w:t>17</w:t>
            </w:r>
          </w:p>
        </w:tc>
        <w:tc>
          <w:tcPr>
            <w:tcW w:w="4358" w:type="dxa"/>
            <w:tcBorders>
              <w:top w:val="nil"/>
              <w:left w:val="nil"/>
              <w:bottom w:val="single" w:sz="4" w:space="0" w:color="auto"/>
              <w:right w:val="single" w:sz="4" w:space="0" w:color="auto"/>
            </w:tcBorders>
            <w:shd w:val="clear" w:color="auto" w:fill="auto"/>
            <w:noWrap/>
            <w:vAlign w:val="bottom"/>
            <w:hideMark/>
          </w:tcPr>
          <w:p w14:paraId="2F9E3660" w14:textId="77777777" w:rsidR="00D776E8" w:rsidRPr="002966D2" w:rsidRDefault="00D776E8" w:rsidP="00D776E8">
            <w:pPr>
              <w:rPr>
                <w:rFonts w:ascii="Calibri" w:hAnsi="Calibri" w:cs="Calibri"/>
                <w:color w:val="000000"/>
                <w:sz w:val="22"/>
                <w:szCs w:val="22"/>
              </w:rPr>
            </w:pPr>
            <w:r w:rsidRPr="002966D2">
              <w:rPr>
                <w:rFonts w:ascii="Calibri" w:hAnsi="Calibri" w:cs="Calibri"/>
                <w:color w:val="000000"/>
                <w:sz w:val="22"/>
                <w:szCs w:val="22"/>
              </w:rPr>
              <w:t xml:space="preserve">Substituição do disco encode </w:t>
            </w:r>
          </w:p>
        </w:tc>
        <w:tc>
          <w:tcPr>
            <w:tcW w:w="890" w:type="dxa"/>
            <w:tcBorders>
              <w:top w:val="nil"/>
              <w:left w:val="nil"/>
              <w:bottom w:val="single" w:sz="4" w:space="0" w:color="auto"/>
              <w:right w:val="single" w:sz="4" w:space="0" w:color="auto"/>
            </w:tcBorders>
            <w:shd w:val="clear" w:color="auto" w:fill="auto"/>
            <w:noWrap/>
            <w:vAlign w:val="center"/>
            <w:hideMark/>
          </w:tcPr>
          <w:p w14:paraId="6398DD8F" w14:textId="77777777" w:rsidR="00D776E8" w:rsidRPr="002966D2" w:rsidRDefault="00D776E8" w:rsidP="00D776E8">
            <w:pPr>
              <w:jc w:val="center"/>
              <w:rPr>
                <w:rFonts w:ascii="Calibri" w:hAnsi="Calibri" w:cs="Calibri"/>
                <w:color w:val="000000"/>
                <w:sz w:val="22"/>
                <w:szCs w:val="22"/>
              </w:rPr>
            </w:pPr>
            <w:r w:rsidRPr="002966D2">
              <w:rPr>
                <w:rFonts w:ascii="Calibri" w:hAnsi="Calibri" w:cs="Calibri"/>
                <w:color w:val="000000"/>
                <w:sz w:val="22"/>
                <w:szCs w:val="22"/>
              </w:rPr>
              <w:t>UNIDADE</w:t>
            </w:r>
          </w:p>
        </w:tc>
        <w:tc>
          <w:tcPr>
            <w:tcW w:w="485" w:type="dxa"/>
            <w:tcBorders>
              <w:top w:val="nil"/>
              <w:left w:val="nil"/>
              <w:bottom w:val="single" w:sz="4" w:space="0" w:color="auto"/>
              <w:right w:val="single" w:sz="4" w:space="0" w:color="auto"/>
            </w:tcBorders>
            <w:shd w:val="clear" w:color="auto" w:fill="auto"/>
            <w:noWrap/>
            <w:vAlign w:val="center"/>
            <w:hideMark/>
          </w:tcPr>
          <w:p w14:paraId="7A78AB3C" w14:textId="77777777" w:rsidR="00D776E8" w:rsidRPr="002966D2" w:rsidRDefault="00D776E8" w:rsidP="00D776E8">
            <w:pPr>
              <w:jc w:val="center"/>
              <w:rPr>
                <w:rFonts w:ascii="Calibri" w:hAnsi="Calibri" w:cs="Calibri"/>
                <w:color w:val="000000"/>
                <w:sz w:val="22"/>
                <w:szCs w:val="22"/>
              </w:rPr>
            </w:pPr>
            <w:r w:rsidRPr="002966D2">
              <w:rPr>
                <w:rFonts w:ascii="Calibri" w:hAnsi="Calibri" w:cs="Calibri"/>
                <w:color w:val="000000"/>
                <w:sz w:val="22"/>
                <w:szCs w:val="22"/>
              </w:rPr>
              <w:t>25</w:t>
            </w:r>
          </w:p>
        </w:tc>
        <w:tc>
          <w:tcPr>
            <w:tcW w:w="1282" w:type="dxa"/>
            <w:tcBorders>
              <w:top w:val="nil"/>
              <w:left w:val="nil"/>
              <w:bottom w:val="single" w:sz="4" w:space="0" w:color="auto"/>
              <w:right w:val="single" w:sz="4" w:space="0" w:color="auto"/>
            </w:tcBorders>
            <w:shd w:val="clear" w:color="auto" w:fill="auto"/>
            <w:noWrap/>
            <w:vAlign w:val="center"/>
            <w:hideMark/>
          </w:tcPr>
          <w:p w14:paraId="024E1968" w14:textId="77777777" w:rsidR="00D776E8" w:rsidRPr="002966D2" w:rsidRDefault="00D776E8" w:rsidP="00D776E8">
            <w:pPr>
              <w:jc w:val="center"/>
              <w:rPr>
                <w:rFonts w:ascii="Calibri" w:hAnsi="Calibri" w:cs="Calibri"/>
                <w:color w:val="000000"/>
                <w:sz w:val="22"/>
                <w:szCs w:val="22"/>
              </w:rPr>
            </w:pPr>
            <w:r w:rsidRPr="002966D2">
              <w:rPr>
                <w:rFonts w:ascii="Calibri" w:hAnsi="Calibri" w:cs="Calibri"/>
                <w:color w:val="000000"/>
                <w:sz w:val="22"/>
                <w:szCs w:val="22"/>
              </w:rPr>
              <w:t xml:space="preserve"> R$         80,00 </w:t>
            </w:r>
          </w:p>
        </w:tc>
        <w:tc>
          <w:tcPr>
            <w:tcW w:w="1527" w:type="dxa"/>
            <w:tcBorders>
              <w:top w:val="nil"/>
              <w:left w:val="nil"/>
              <w:bottom w:val="single" w:sz="4" w:space="0" w:color="auto"/>
              <w:right w:val="single" w:sz="4" w:space="0" w:color="auto"/>
            </w:tcBorders>
            <w:shd w:val="clear" w:color="auto" w:fill="auto"/>
            <w:noWrap/>
            <w:vAlign w:val="center"/>
            <w:hideMark/>
          </w:tcPr>
          <w:p w14:paraId="093160F5" w14:textId="77777777" w:rsidR="00D776E8" w:rsidRPr="002966D2" w:rsidRDefault="00D776E8" w:rsidP="00D776E8">
            <w:pPr>
              <w:jc w:val="center"/>
              <w:rPr>
                <w:rFonts w:ascii="Calibri" w:hAnsi="Calibri" w:cs="Calibri"/>
                <w:color w:val="000000"/>
                <w:sz w:val="22"/>
                <w:szCs w:val="22"/>
              </w:rPr>
            </w:pPr>
            <w:r w:rsidRPr="002966D2">
              <w:rPr>
                <w:rFonts w:ascii="Calibri" w:hAnsi="Calibri" w:cs="Calibri"/>
                <w:color w:val="000000"/>
                <w:sz w:val="22"/>
                <w:szCs w:val="22"/>
              </w:rPr>
              <w:t xml:space="preserve"> R$        2.000,00 </w:t>
            </w:r>
          </w:p>
        </w:tc>
      </w:tr>
      <w:tr w:rsidR="00D776E8" w:rsidRPr="002966D2" w14:paraId="5CFA8AF6" w14:textId="77777777" w:rsidTr="00D776E8">
        <w:trPr>
          <w:trHeight w:val="300"/>
        </w:trPr>
        <w:tc>
          <w:tcPr>
            <w:tcW w:w="498" w:type="dxa"/>
            <w:tcBorders>
              <w:top w:val="nil"/>
              <w:left w:val="single" w:sz="4" w:space="0" w:color="auto"/>
              <w:bottom w:val="single" w:sz="4" w:space="0" w:color="auto"/>
              <w:right w:val="single" w:sz="4" w:space="0" w:color="auto"/>
            </w:tcBorders>
            <w:shd w:val="clear" w:color="auto" w:fill="auto"/>
            <w:noWrap/>
            <w:vAlign w:val="bottom"/>
            <w:hideMark/>
          </w:tcPr>
          <w:p w14:paraId="1F5343C1" w14:textId="77777777" w:rsidR="00D776E8" w:rsidRPr="002966D2" w:rsidRDefault="00D776E8" w:rsidP="00D776E8">
            <w:pPr>
              <w:jc w:val="center"/>
              <w:rPr>
                <w:rFonts w:ascii="Calibri" w:hAnsi="Calibri" w:cs="Calibri"/>
                <w:color w:val="000000"/>
                <w:sz w:val="22"/>
                <w:szCs w:val="22"/>
              </w:rPr>
            </w:pPr>
            <w:r w:rsidRPr="002966D2">
              <w:rPr>
                <w:rFonts w:ascii="Calibri" w:hAnsi="Calibri" w:cs="Calibri"/>
                <w:color w:val="000000"/>
                <w:sz w:val="22"/>
                <w:szCs w:val="22"/>
              </w:rPr>
              <w:t>18</w:t>
            </w:r>
          </w:p>
        </w:tc>
        <w:tc>
          <w:tcPr>
            <w:tcW w:w="4358" w:type="dxa"/>
            <w:tcBorders>
              <w:top w:val="nil"/>
              <w:left w:val="nil"/>
              <w:bottom w:val="single" w:sz="4" w:space="0" w:color="auto"/>
              <w:right w:val="single" w:sz="4" w:space="0" w:color="auto"/>
            </w:tcBorders>
            <w:shd w:val="clear" w:color="auto" w:fill="auto"/>
            <w:noWrap/>
            <w:vAlign w:val="bottom"/>
            <w:hideMark/>
          </w:tcPr>
          <w:p w14:paraId="585B0679" w14:textId="77777777" w:rsidR="00D776E8" w:rsidRPr="002966D2" w:rsidRDefault="00D776E8" w:rsidP="00D776E8">
            <w:pPr>
              <w:rPr>
                <w:rFonts w:ascii="Calibri" w:hAnsi="Calibri" w:cs="Calibri"/>
                <w:color w:val="000000"/>
                <w:sz w:val="22"/>
                <w:szCs w:val="22"/>
              </w:rPr>
            </w:pPr>
            <w:r w:rsidRPr="002966D2">
              <w:rPr>
                <w:rFonts w:ascii="Calibri" w:hAnsi="Calibri" w:cs="Calibri"/>
                <w:color w:val="000000"/>
                <w:sz w:val="22"/>
                <w:szCs w:val="22"/>
              </w:rPr>
              <w:t xml:space="preserve">Substituição do motor do carro impressão </w:t>
            </w:r>
          </w:p>
        </w:tc>
        <w:tc>
          <w:tcPr>
            <w:tcW w:w="890" w:type="dxa"/>
            <w:tcBorders>
              <w:top w:val="nil"/>
              <w:left w:val="nil"/>
              <w:bottom w:val="single" w:sz="4" w:space="0" w:color="auto"/>
              <w:right w:val="single" w:sz="4" w:space="0" w:color="auto"/>
            </w:tcBorders>
            <w:shd w:val="clear" w:color="auto" w:fill="auto"/>
            <w:noWrap/>
            <w:vAlign w:val="center"/>
            <w:hideMark/>
          </w:tcPr>
          <w:p w14:paraId="3714351C" w14:textId="77777777" w:rsidR="00D776E8" w:rsidRPr="002966D2" w:rsidRDefault="00D776E8" w:rsidP="00D776E8">
            <w:pPr>
              <w:jc w:val="center"/>
              <w:rPr>
                <w:rFonts w:ascii="Calibri" w:hAnsi="Calibri" w:cs="Calibri"/>
                <w:color w:val="000000"/>
                <w:sz w:val="22"/>
                <w:szCs w:val="22"/>
              </w:rPr>
            </w:pPr>
            <w:r w:rsidRPr="002966D2">
              <w:rPr>
                <w:rFonts w:ascii="Calibri" w:hAnsi="Calibri" w:cs="Calibri"/>
                <w:color w:val="000000"/>
                <w:sz w:val="22"/>
                <w:szCs w:val="22"/>
              </w:rPr>
              <w:t>UNIDADE</w:t>
            </w:r>
          </w:p>
        </w:tc>
        <w:tc>
          <w:tcPr>
            <w:tcW w:w="485" w:type="dxa"/>
            <w:tcBorders>
              <w:top w:val="nil"/>
              <w:left w:val="nil"/>
              <w:bottom w:val="single" w:sz="4" w:space="0" w:color="auto"/>
              <w:right w:val="single" w:sz="4" w:space="0" w:color="auto"/>
            </w:tcBorders>
            <w:shd w:val="clear" w:color="auto" w:fill="auto"/>
            <w:noWrap/>
            <w:vAlign w:val="center"/>
            <w:hideMark/>
          </w:tcPr>
          <w:p w14:paraId="1D465541" w14:textId="77777777" w:rsidR="00D776E8" w:rsidRPr="002966D2" w:rsidRDefault="00D776E8" w:rsidP="00D776E8">
            <w:pPr>
              <w:jc w:val="center"/>
              <w:rPr>
                <w:rFonts w:ascii="Calibri" w:hAnsi="Calibri" w:cs="Calibri"/>
                <w:color w:val="000000"/>
                <w:sz w:val="22"/>
                <w:szCs w:val="22"/>
              </w:rPr>
            </w:pPr>
            <w:r w:rsidRPr="002966D2">
              <w:rPr>
                <w:rFonts w:ascii="Calibri" w:hAnsi="Calibri" w:cs="Calibri"/>
                <w:color w:val="000000"/>
                <w:sz w:val="22"/>
                <w:szCs w:val="22"/>
              </w:rPr>
              <w:t>25</w:t>
            </w:r>
          </w:p>
        </w:tc>
        <w:tc>
          <w:tcPr>
            <w:tcW w:w="1282" w:type="dxa"/>
            <w:tcBorders>
              <w:top w:val="nil"/>
              <w:left w:val="nil"/>
              <w:bottom w:val="single" w:sz="4" w:space="0" w:color="auto"/>
              <w:right w:val="single" w:sz="4" w:space="0" w:color="auto"/>
            </w:tcBorders>
            <w:shd w:val="clear" w:color="auto" w:fill="auto"/>
            <w:noWrap/>
            <w:vAlign w:val="center"/>
            <w:hideMark/>
          </w:tcPr>
          <w:p w14:paraId="2E416F8A" w14:textId="77777777" w:rsidR="00D776E8" w:rsidRPr="002966D2" w:rsidRDefault="00D776E8" w:rsidP="00D776E8">
            <w:pPr>
              <w:jc w:val="center"/>
              <w:rPr>
                <w:rFonts w:ascii="Calibri" w:hAnsi="Calibri" w:cs="Calibri"/>
                <w:color w:val="000000"/>
                <w:sz w:val="22"/>
                <w:szCs w:val="22"/>
              </w:rPr>
            </w:pPr>
            <w:r w:rsidRPr="002966D2">
              <w:rPr>
                <w:rFonts w:ascii="Calibri" w:hAnsi="Calibri" w:cs="Calibri"/>
                <w:color w:val="000000"/>
                <w:sz w:val="22"/>
                <w:szCs w:val="22"/>
              </w:rPr>
              <w:t xml:space="preserve"> R$      180,00 </w:t>
            </w:r>
          </w:p>
        </w:tc>
        <w:tc>
          <w:tcPr>
            <w:tcW w:w="1527" w:type="dxa"/>
            <w:tcBorders>
              <w:top w:val="nil"/>
              <w:left w:val="nil"/>
              <w:bottom w:val="single" w:sz="4" w:space="0" w:color="auto"/>
              <w:right w:val="single" w:sz="4" w:space="0" w:color="auto"/>
            </w:tcBorders>
            <w:shd w:val="clear" w:color="auto" w:fill="auto"/>
            <w:noWrap/>
            <w:vAlign w:val="center"/>
            <w:hideMark/>
          </w:tcPr>
          <w:p w14:paraId="1F60BB34" w14:textId="77777777" w:rsidR="00D776E8" w:rsidRPr="002966D2" w:rsidRDefault="00D776E8" w:rsidP="00D776E8">
            <w:pPr>
              <w:jc w:val="center"/>
              <w:rPr>
                <w:rFonts w:ascii="Calibri" w:hAnsi="Calibri" w:cs="Calibri"/>
                <w:color w:val="000000"/>
                <w:sz w:val="22"/>
                <w:szCs w:val="22"/>
              </w:rPr>
            </w:pPr>
            <w:r w:rsidRPr="002966D2">
              <w:rPr>
                <w:rFonts w:ascii="Calibri" w:hAnsi="Calibri" w:cs="Calibri"/>
                <w:color w:val="000000"/>
                <w:sz w:val="22"/>
                <w:szCs w:val="22"/>
              </w:rPr>
              <w:t xml:space="preserve"> R$        4.500,00 </w:t>
            </w:r>
          </w:p>
        </w:tc>
      </w:tr>
      <w:tr w:rsidR="00D776E8" w:rsidRPr="002966D2" w14:paraId="2CF7CC87" w14:textId="77777777" w:rsidTr="00D776E8">
        <w:trPr>
          <w:trHeight w:val="300"/>
        </w:trPr>
        <w:tc>
          <w:tcPr>
            <w:tcW w:w="498" w:type="dxa"/>
            <w:tcBorders>
              <w:top w:val="nil"/>
              <w:left w:val="single" w:sz="4" w:space="0" w:color="auto"/>
              <w:bottom w:val="single" w:sz="4" w:space="0" w:color="auto"/>
              <w:right w:val="single" w:sz="4" w:space="0" w:color="auto"/>
            </w:tcBorders>
            <w:shd w:val="clear" w:color="auto" w:fill="auto"/>
            <w:noWrap/>
            <w:vAlign w:val="bottom"/>
            <w:hideMark/>
          </w:tcPr>
          <w:p w14:paraId="12B1EDBD" w14:textId="77777777" w:rsidR="00D776E8" w:rsidRPr="002966D2" w:rsidRDefault="00D776E8" w:rsidP="00D776E8">
            <w:pPr>
              <w:jc w:val="center"/>
              <w:rPr>
                <w:rFonts w:ascii="Calibri" w:hAnsi="Calibri" w:cs="Calibri"/>
                <w:color w:val="000000"/>
                <w:sz w:val="22"/>
                <w:szCs w:val="22"/>
              </w:rPr>
            </w:pPr>
            <w:r w:rsidRPr="002966D2">
              <w:rPr>
                <w:rFonts w:ascii="Calibri" w:hAnsi="Calibri" w:cs="Calibri"/>
                <w:color w:val="000000"/>
                <w:sz w:val="22"/>
                <w:szCs w:val="22"/>
              </w:rPr>
              <w:t>19</w:t>
            </w:r>
          </w:p>
        </w:tc>
        <w:tc>
          <w:tcPr>
            <w:tcW w:w="4358" w:type="dxa"/>
            <w:tcBorders>
              <w:top w:val="nil"/>
              <w:left w:val="nil"/>
              <w:bottom w:val="single" w:sz="4" w:space="0" w:color="auto"/>
              <w:right w:val="single" w:sz="4" w:space="0" w:color="auto"/>
            </w:tcBorders>
            <w:shd w:val="clear" w:color="auto" w:fill="auto"/>
            <w:noWrap/>
            <w:vAlign w:val="bottom"/>
            <w:hideMark/>
          </w:tcPr>
          <w:p w14:paraId="4EFA347D" w14:textId="77777777" w:rsidR="00D776E8" w:rsidRPr="002966D2" w:rsidRDefault="00D776E8" w:rsidP="00D776E8">
            <w:pPr>
              <w:rPr>
                <w:rFonts w:ascii="Calibri" w:hAnsi="Calibri" w:cs="Calibri"/>
                <w:color w:val="000000"/>
                <w:sz w:val="22"/>
                <w:szCs w:val="22"/>
              </w:rPr>
            </w:pPr>
            <w:r w:rsidRPr="002966D2">
              <w:rPr>
                <w:rFonts w:ascii="Calibri" w:hAnsi="Calibri" w:cs="Calibri"/>
                <w:color w:val="000000"/>
                <w:sz w:val="22"/>
                <w:szCs w:val="22"/>
              </w:rPr>
              <w:t xml:space="preserve">Substituição damper </w:t>
            </w:r>
          </w:p>
        </w:tc>
        <w:tc>
          <w:tcPr>
            <w:tcW w:w="890" w:type="dxa"/>
            <w:tcBorders>
              <w:top w:val="nil"/>
              <w:left w:val="nil"/>
              <w:bottom w:val="single" w:sz="4" w:space="0" w:color="auto"/>
              <w:right w:val="single" w:sz="4" w:space="0" w:color="auto"/>
            </w:tcBorders>
            <w:shd w:val="clear" w:color="auto" w:fill="auto"/>
            <w:noWrap/>
            <w:vAlign w:val="center"/>
            <w:hideMark/>
          </w:tcPr>
          <w:p w14:paraId="6FBC8E87" w14:textId="77777777" w:rsidR="00D776E8" w:rsidRPr="002966D2" w:rsidRDefault="00D776E8" w:rsidP="00D776E8">
            <w:pPr>
              <w:jc w:val="center"/>
              <w:rPr>
                <w:rFonts w:ascii="Calibri" w:hAnsi="Calibri" w:cs="Calibri"/>
                <w:color w:val="000000"/>
                <w:sz w:val="22"/>
                <w:szCs w:val="22"/>
              </w:rPr>
            </w:pPr>
            <w:r w:rsidRPr="002966D2">
              <w:rPr>
                <w:rFonts w:ascii="Calibri" w:hAnsi="Calibri" w:cs="Calibri"/>
                <w:color w:val="000000"/>
                <w:sz w:val="22"/>
                <w:szCs w:val="22"/>
              </w:rPr>
              <w:t>UNIDADE</w:t>
            </w:r>
          </w:p>
        </w:tc>
        <w:tc>
          <w:tcPr>
            <w:tcW w:w="485" w:type="dxa"/>
            <w:tcBorders>
              <w:top w:val="nil"/>
              <w:left w:val="nil"/>
              <w:bottom w:val="single" w:sz="4" w:space="0" w:color="auto"/>
              <w:right w:val="single" w:sz="4" w:space="0" w:color="auto"/>
            </w:tcBorders>
            <w:shd w:val="clear" w:color="auto" w:fill="auto"/>
            <w:noWrap/>
            <w:vAlign w:val="center"/>
            <w:hideMark/>
          </w:tcPr>
          <w:p w14:paraId="2FB4B932" w14:textId="77777777" w:rsidR="00D776E8" w:rsidRPr="002966D2" w:rsidRDefault="00D776E8" w:rsidP="00D776E8">
            <w:pPr>
              <w:jc w:val="center"/>
              <w:rPr>
                <w:rFonts w:ascii="Calibri" w:hAnsi="Calibri" w:cs="Calibri"/>
                <w:color w:val="000000"/>
                <w:sz w:val="22"/>
                <w:szCs w:val="22"/>
              </w:rPr>
            </w:pPr>
            <w:r w:rsidRPr="002966D2">
              <w:rPr>
                <w:rFonts w:ascii="Calibri" w:hAnsi="Calibri" w:cs="Calibri"/>
                <w:color w:val="000000"/>
                <w:sz w:val="22"/>
                <w:szCs w:val="22"/>
              </w:rPr>
              <w:t>20</w:t>
            </w:r>
          </w:p>
        </w:tc>
        <w:tc>
          <w:tcPr>
            <w:tcW w:w="1282" w:type="dxa"/>
            <w:tcBorders>
              <w:top w:val="nil"/>
              <w:left w:val="nil"/>
              <w:bottom w:val="single" w:sz="4" w:space="0" w:color="auto"/>
              <w:right w:val="single" w:sz="4" w:space="0" w:color="auto"/>
            </w:tcBorders>
            <w:shd w:val="clear" w:color="auto" w:fill="auto"/>
            <w:noWrap/>
            <w:vAlign w:val="center"/>
            <w:hideMark/>
          </w:tcPr>
          <w:p w14:paraId="43317939" w14:textId="77777777" w:rsidR="00D776E8" w:rsidRPr="002966D2" w:rsidRDefault="00D776E8" w:rsidP="00D776E8">
            <w:pPr>
              <w:jc w:val="center"/>
              <w:rPr>
                <w:rFonts w:ascii="Calibri" w:hAnsi="Calibri" w:cs="Calibri"/>
                <w:color w:val="000000"/>
                <w:sz w:val="22"/>
                <w:szCs w:val="22"/>
              </w:rPr>
            </w:pPr>
            <w:r w:rsidRPr="002966D2">
              <w:rPr>
                <w:rFonts w:ascii="Calibri" w:hAnsi="Calibri" w:cs="Calibri"/>
                <w:color w:val="000000"/>
                <w:sz w:val="22"/>
                <w:szCs w:val="22"/>
              </w:rPr>
              <w:t xml:space="preserve"> R$         80,00 </w:t>
            </w:r>
          </w:p>
        </w:tc>
        <w:tc>
          <w:tcPr>
            <w:tcW w:w="1527" w:type="dxa"/>
            <w:tcBorders>
              <w:top w:val="nil"/>
              <w:left w:val="nil"/>
              <w:bottom w:val="single" w:sz="4" w:space="0" w:color="auto"/>
              <w:right w:val="single" w:sz="4" w:space="0" w:color="auto"/>
            </w:tcBorders>
            <w:shd w:val="clear" w:color="auto" w:fill="auto"/>
            <w:noWrap/>
            <w:vAlign w:val="center"/>
            <w:hideMark/>
          </w:tcPr>
          <w:p w14:paraId="5C04532D" w14:textId="77777777" w:rsidR="00D776E8" w:rsidRPr="002966D2" w:rsidRDefault="00D776E8" w:rsidP="00D776E8">
            <w:pPr>
              <w:jc w:val="center"/>
              <w:rPr>
                <w:rFonts w:ascii="Calibri" w:hAnsi="Calibri" w:cs="Calibri"/>
                <w:color w:val="000000"/>
                <w:sz w:val="22"/>
                <w:szCs w:val="22"/>
              </w:rPr>
            </w:pPr>
            <w:r w:rsidRPr="002966D2">
              <w:rPr>
                <w:rFonts w:ascii="Calibri" w:hAnsi="Calibri" w:cs="Calibri"/>
                <w:color w:val="000000"/>
                <w:sz w:val="22"/>
                <w:szCs w:val="22"/>
              </w:rPr>
              <w:t xml:space="preserve"> R$        1.600,00 </w:t>
            </w:r>
          </w:p>
        </w:tc>
      </w:tr>
      <w:tr w:rsidR="00D776E8" w:rsidRPr="002966D2" w14:paraId="7728E8A7" w14:textId="77777777" w:rsidTr="00D776E8">
        <w:trPr>
          <w:trHeight w:val="300"/>
        </w:trPr>
        <w:tc>
          <w:tcPr>
            <w:tcW w:w="498" w:type="dxa"/>
            <w:tcBorders>
              <w:top w:val="nil"/>
              <w:left w:val="single" w:sz="4" w:space="0" w:color="auto"/>
              <w:bottom w:val="single" w:sz="4" w:space="0" w:color="auto"/>
              <w:right w:val="single" w:sz="4" w:space="0" w:color="auto"/>
            </w:tcBorders>
            <w:shd w:val="clear" w:color="auto" w:fill="auto"/>
            <w:noWrap/>
            <w:vAlign w:val="bottom"/>
            <w:hideMark/>
          </w:tcPr>
          <w:p w14:paraId="396E0F17" w14:textId="77777777" w:rsidR="00D776E8" w:rsidRPr="002966D2" w:rsidRDefault="00D776E8" w:rsidP="00D776E8">
            <w:pPr>
              <w:jc w:val="center"/>
              <w:rPr>
                <w:rFonts w:ascii="Calibri" w:hAnsi="Calibri" w:cs="Calibri"/>
                <w:color w:val="000000"/>
                <w:sz w:val="22"/>
                <w:szCs w:val="22"/>
              </w:rPr>
            </w:pPr>
            <w:r w:rsidRPr="002966D2">
              <w:rPr>
                <w:rFonts w:ascii="Calibri" w:hAnsi="Calibri" w:cs="Calibri"/>
                <w:color w:val="000000"/>
                <w:sz w:val="22"/>
                <w:szCs w:val="22"/>
              </w:rPr>
              <w:t>20</w:t>
            </w:r>
          </w:p>
        </w:tc>
        <w:tc>
          <w:tcPr>
            <w:tcW w:w="4358" w:type="dxa"/>
            <w:tcBorders>
              <w:top w:val="nil"/>
              <w:left w:val="nil"/>
              <w:bottom w:val="single" w:sz="4" w:space="0" w:color="auto"/>
              <w:right w:val="single" w:sz="4" w:space="0" w:color="auto"/>
            </w:tcBorders>
            <w:shd w:val="clear" w:color="auto" w:fill="auto"/>
            <w:noWrap/>
            <w:vAlign w:val="bottom"/>
            <w:hideMark/>
          </w:tcPr>
          <w:p w14:paraId="4E45BA19" w14:textId="77777777" w:rsidR="00D776E8" w:rsidRPr="002966D2" w:rsidRDefault="00D776E8" w:rsidP="00D776E8">
            <w:pPr>
              <w:rPr>
                <w:rFonts w:ascii="Calibri" w:hAnsi="Calibri" w:cs="Calibri"/>
                <w:color w:val="000000"/>
                <w:sz w:val="22"/>
                <w:szCs w:val="22"/>
              </w:rPr>
            </w:pPr>
            <w:r w:rsidRPr="002966D2">
              <w:rPr>
                <w:rFonts w:ascii="Calibri" w:hAnsi="Calibri" w:cs="Calibri"/>
                <w:color w:val="000000"/>
                <w:sz w:val="22"/>
                <w:szCs w:val="22"/>
              </w:rPr>
              <w:t xml:space="preserve">Manutenção da unidade ótica </w:t>
            </w:r>
          </w:p>
        </w:tc>
        <w:tc>
          <w:tcPr>
            <w:tcW w:w="890" w:type="dxa"/>
            <w:tcBorders>
              <w:top w:val="nil"/>
              <w:left w:val="nil"/>
              <w:bottom w:val="single" w:sz="4" w:space="0" w:color="auto"/>
              <w:right w:val="single" w:sz="4" w:space="0" w:color="auto"/>
            </w:tcBorders>
            <w:shd w:val="clear" w:color="auto" w:fill="auto"/>
            <w:noWrap/>
            <w:vAlign w:val="center"/>
            <w:hideMark/>
          </w:tcPr>
          <w:p w14:paraId="64013BA1" w14:textId="77777777" w:rsidR="00D776E8" w:rsidRPr="002966D2" w:rsidRDefault="00D776E8" w:rsidP="00D776E8">
            <w:pPr>
              <w:jc w:val="center"/>
              <w:rPr>
                <w:rFonts w:ascii="Calibri" w:hAnsi="Calibri" w:cs="Calibri"/>
                <w:color w:val="000000"/>
                <w:sz w:val="22"/>
                <w:szCs w:val="22"/>
              </w:rPr>
            </w:pPr>
            <w:r w:rsidRPr="002966D2">
              <w:rPr>
                <w:rFonts w:ascii="Calibri" w:hAnsi="Calibri" w:cs="Calibri"/>
                <w:color w:val="000000"/>
                <w:sz w:val="22"/>
                <w:szCs w:val="22"/>
              </w:rPr>
              <w:t>UNIDADE</w:t>
            </w:r>
          </w:p>
        </w:tc>
        <w:tc>
          <w:tcPr>
            <w:tcW w:w="485" w:type="dxa"/>
            <w:tcBorders>
              <w:top w:val="nil"/>
              <w:left w:val="nil"/>
              <w:bottom w:val="single" w:sz="4" w:space="0" w:color="auto"/>
              <w:right w:val="single" w:sz="4" w:space="0" w:color="auto"/>
            </w:tcBorders>
            <w:shd w:val="clear" w:color="auto" w:fill="auto"/>
            <w:noWrap/>
            <w:vAlign w:val="center"/>
            <w:hideMark/>
          </w:tcPr>
          <w:p w14:paraId="1E597492" w14:textId="77777777" w:rsidR="00D776E8" w:rsidRPr="002966D2" w:rsidRDefault="00D776E8" w:rsidP="00D776E8">
            <w:pPr>
              <w:jc w:val="center"/>
              <w:rPr>
                <w:rFonts w:ascii="Calibri" w:hAnsi="Calibri" w:cs="Calibri"/>
                <w:color w:val="000000"/>
                <w:sz w:val="22"/>
                <w:szCs w:val="22"/>
              </w:rPr>
            </w:pPr>
            <w:r w:rsidRPr="002966D2">
              <w:rPr>
                <w:rFonts w:ascii="Calibri" w:hAnsi="Calibri" w:cs="Calibri"/>
                <w:color w:val="000000"/>
                <w:sz w:val="22"/>
                <w:szCs w:val="22"/>
              </w:rPr>
              <w:t>50</w:t>
            </w:r>
          </w:p>
        </w:tc>
        <w:tc>
          <w:tcPr>
            <w:tcW w:w="1282" w:type="dxa"/>
            <w:tcBorders>
              <w:top w:val="nil"/>
              <w:left w:val="nil"/>
              <w:bottom w:val="single" w:sz="4" w:space="0" w:color="auto"/>
              <w:right w:val="single" w:sz="4" w:space="0" w:color="auto"/>
            </w:tcBorders>
            <w:shd w:val="clear" w:color="auto" w:fill="auto"/>
            <w:noWrap/>
            <w:vAlign w:val="center"/>
            <w:hideMark/>
          </w:tcPr>
          <w:p w14:paraId="68D9B9C9" w14:textId="77777777" w:rsidR="00D776E8" w:rsidRPr="002966D2" w:rsidRDefault="00D776E8" w:rsidP="00D776E8">
            <w:pPr>
              <w:jc w:val="center"/>
              <w:rPr>
                <w:rFonts w:ascii="Calibri" w:hAnsi="Calibri" w:cs="Calibri"/>
                <w:color w:val="000000"/>
                <w:sz w:val="22"/>
                <w:szCs w:val="22"/>
              </w:rPr>
            </w:pPr>
            <w:r w:rsidRPr="002966D2">
              <w:rPr>
                <w:rFonts w:ascii="Calibri" w:hAnsi="Calibri" w:cs="Calibri"/>
                <w:color w:val="000000"/>
                <w:sz w:val="22"/>
                <w:szCs w:val="22"/>
              </w:rPr>
              <w:t xml:space="preserve"> R$      200,00 </w:t>
            </w:r>
          </w:p>
        </w:tc>
        <w:tc>
          <w:tcPr>
            <w:tcW w:w="1527" w:type="dxa"/>
            <w:tcBorders>
              <w:top w:val="nil"/>
              <w:left w:val="nil"/>
              <w:bottom w:val="single" w:sz="4" w:space="0" w:color="auto"/>
              <w:right w:val="single" w:sz="4" w:space="0" w:color="auto"/>
            </w:tcBorders>
            <w:shd w:val="clear" w:color="auto" w:fill="auto"/>
            <w:noWrap/>
            <w:vAlign w:val="center"/>
            <w:hideMark/>
          </w:tcPr>
          <w:p w14:paraId="03B94F6E" w14:textId="77777777" w:rsidR="00D776E8" w:rsidRPr="002966D2" w:rsidRDefault="00D776E8" w:rsidP="00D776E8">
            <w:pPr>
              <w:jc w:val="center"/>
              <w:rPr>
                <w:rFonts w:ascii="Calibri" w:hAnsi="Calibri" w:cs="Calibri"/>
                <w:color w:val="000000"/>
                <w:sz w:val="22"/>
                <w:szCs w:val="22"/>
              </w:rPr>
            </w:pPr>
            <w:r w:rsidRPr="002966D2">
              <w:rPr>
                <w:rFonts w:ascii="Calibri" w:hAnsi="Calibri" w:cs="Calibri"/>
                <w:color w:val="000000"/>
                <w:sz w:val="22"/>
                <w:szCs w:val="22"/>
              </w:rPr>
              <w:t xml:space="preserve"> R$      10.000,00 </w:t>
            </w:r>
          </w:p>
        </w:tc>
      </w:tr>
      <w:tr w:rsidR="00D776E8" w:rsidRPr="002966D2" w14:paraId="0E93CBC4" w14:textId="77777777" w:rsidTr="00D776E8">
        <w:trPr>
          <w:trHeight w:val="300"/>
        </w:trPr>
        <w:tc>
          <w:tcPr>
            <w:tcW w:w="498" w:type="dxa"/>
            <w:tcBorders>
              <w:top w:val="nil"/>
              <w:left w:val="single" w:sz="4" w:space="0" w:color="auto"/>
              <w:bottom w:val="single" w:sz="4" w:space="0" w:color="auto"/>
              <w:right w:val="single" w:sz="4" w:space="0" w:color="auto"/>
            </w:tcBorders>
            <w:shd w:val="clear" w:color="auto" w:fill="auto"/>
            <w:noWrap/>
            <w:vAlign w:val="bottom"/>
            <w:hideMark/>
          </w:tcPr>
          <w:p w14:paraId="7772499F" w14:textId="77777777" w:rsidR="00D776E8" w:rsidRPr="002966D2" w:rsidRDefault="00D776E8" w:rsidP="00D776E8">
            <w:pPr>
              <w:jc w:val="center"/>
              <w:rPr>
                <w:rFonts w:ascii="Calibri" w:hAnsi="Calibri" w:cs="Calibri"/>
                <w:color w:val="000000"/>
                <w:sz w:val="22"/>
                <w:szCs w:val="22"/>
              </w:rPr>
            </w:pPr>
            <w:r w:rsidRPr="002966D2">
              <w:rPr>
                <w:rFonts w:ascii="Calibri" w:hAnsi="Calibri" w:cs="Calibri"/>
                <w:color w:val="000000"/>
                <w:sz w:val="22"/>
                <w:szCs w:val="22"/>
              </w:rPr>
              <w:t>21</w:t>
            </w:r>
          </w:p>
        </w:tc>
        <w:tc>
          <w:tcPr>
            <w:tcW w:w="4358" w:type="dxa"/>
            <w:tcBorders>
              <w:top w:val="nil"/>
              <w:left w:val="nil"/>
              <w:bottom w:val="single" w:sz="4" w:space="0" w:color="auto"/>
              <w:right w:val="single" w:sz="4" w:space="0" w:color="auto"/>
            </w:tcBorders>
            <w:shd w:val="clear" w:color="auto" w:fill="auto"/>
            <w:noWrap/>
            <w:vAlign w:val="bottom"/>
            <w:hideMark/>
          </w:tcPr>
          <w:p w14:paraId="767F5BCF" w14:textId="77777777" w:rsidR="00D776E8" w:rsidRPr="002966D2" w:rsidRDefault="00D776E8" w:rsidP="00D776E8">
            <w:pPr>
              <w:rPr>
                <w:rFonts w:ascii="Calibri" w:hAnsi="Calibri" w:cs="Calibri"/>
                <w:color w:val="000000"/>
                <w:sz w:val="22"/>
                <w:szCs w:val="22"/>
              </w:rPr>
            </w:pPr>
            <w:r w:rsidRPr="002966D2">
              <w:rPr>
                <w:rFonts w:ascii="Calibri" w:hAnsi="Calibri" w:cs="Calibri"/>
                <w:color w:val="000000"/>
                <w:sz w:val="22"/>
                <w:szCs w:val="22"/>
              </w:rPr>
              <w:t xml:space="preserve">Manutenção da engrenagem do reset </w:t>
            </w:r>
          </w:p>
        </w:tc>
        <w:tc>
          <w:tcPr>
            <w:tcW w:w="890" w:type="dxa"/>
            <w:tcBorders>
              <w:top w:val="nil"/>
              <w:left w:val="nil"/>
              <w:bottom w:val="single" w:sz="4" w:space="0" w:color="auto"/>
              <w:right w:val="single" w:sz="4" w:space="0" w:color="auto"/>
            </w:tcBorders>
            <w:shd w:val="clear" w:color="auto" w:fill="auto"/>
            <w:noWrap/>
            <w:vAlign w:val="center"/>
            <w:hideMark/>
          </w:tcPr>
          <w:p w14:paraId="0EF20891" w14:textId="77777777" w:rsidR="00D776E8" w:rsidRPr="002966D2" w:rsidRDefault="00D776E8" w:rsidP="00D776E8">
            <w:pPr>
              <w:jc w:val="center"/>
              <w:rPr>
                <w:rFonts w:ascii="Calibri" w:hAnsi="Calibri" w:cs="Calibri"/>
                <w:color w:val="000000"/>
                <w:sz w:val="22"/>
                <w:szCs w:val="22"/>
              </w:rPr>
            </w:pPr>
            <w:r w:rsidRPr="002966D2">
              <w:rPr>
                <w:rFonts w:ascii="Calibri" w:hAnsi="Calibri" w:cs="Calibri"/>
                <w:color w:val="000000"/>
                <w:sz w:val="22"/>
                <w:szCs w:val="22"/>
              </w:rPr>
              <w:t>UNIDADE</w:t>
            </w:r>
          </w:p>
        </w:tc>
        <w:tc>
          <w:tcPr>
            <w:tcW w:w="485" w:type="dxa"/>
            <w:tcBorders>
              <w:top w:val="nil"/>
              <w:left w:val="nil"/>
              <w:bottom w:val="single" w:sz="4" w:space="0" w:color="auto"/>
              <w:right w:val="single" w:sz="4" w:space="0" w:color="auto"/>
            </w:tcBorders>
            <w:shd w:val="clear" w:color="auto" w:fill="auto"/>
            <w:noWrap/>
            <w:vAlign w:val="center"/>
            <w:hideMark/>
          </w:tcPr>
          <w:p w14:paraId="763F5998" w14:textId="77777777" w:rsidR="00D776E8" w:rsidRPr="002966D2" w:rsidRDefault="00D776E8" w:rsidP="00D776E8">
            <w:pPr>
              <w:jc w:val="center"/>
              <w:rPr>
                <w:rFonts w:ascii="Calibri" w:hAnsi="Calibri" w:cs="Calibri"/>
                <w:color w:val="000000"/>
                <w:sz w:val="22"/>
                <w:szCs w:val="22"/>
              </w:rPr>
            </w:pPr>
            <w:r w:rsidRPr="002966D2">
              <w:rPr>
                <w:rFonts w:ascii="Calibri" w:hAnsi="Calibri" w:cs="Calibri"/>
                <w:color w:val="000000"/>
                <w:sz w:val="22"/>
                <w:szCs w:val="22"/>
              </w:rPr>
              <w:t>50</w:t>
            </w:r>
          </w:p>
        </w:tc>
        <w:tc>
          <w:tcPr>
            <w:tcW w:w="1282" w:type="dxa"/>
            <w:tcBorders>
              <w:top w:val="nil"/>
              <w:left w:val="nil"/>
              <w:bottom w:val="single" w:sz="4" w:space="0" w:color="auto"/>
              <w:right w:val="single" w:sz="4" w:space="0" w:color="auto"/>
            </w:tcBorders>
            <w:shd w:val="clear" w:color="auto" w:fill="auto"/>
            <w:noWrap/>
            <w:vAlign w:val="center"/>
            <w:hideMark/>
          </w:tcPr>
          <w:p w14:paraId="775D21E3" w14:textId="77777777" w:rsidR="00D776E8" w:rsidRPr="002966D2" w:rsidRDefault="00D776E8" w:rsidP="00D776E8">
            <w:pPr>
              <w:jc w:val="center"/>
              <w:rPr>
                <w:rFonts w:ascii="Calibri" w:hAnsi="Calibri" w:cs="Calibri"/>
                <w:color w:val="000000"/>
                <w:sz w:val="22"/>
                <w:szCs w:val="22"/>
              </w:rPr>
            </w:pPr>
            <w:r w:rsidRPr="002966D2">
              <w:rPr>
                <w:rFonts w:ascii="Calibri" w:hAnsi="Calibri" w:cs="Calibri"/>
                <w:color w:val="000000"/>
                <w:sz w:val="22"/>
                <w:szCs w:val="22"/>
              </w:rPr>
              <w:t xml:space="preserve"> R$         80,00 </w:t>
            </w:r>
          </w:p>
        </w:tc>
        <w:tc>
          <w:tcPr>
            <w:tcW w:w="1527" w:type="dxa"/>
            <w:tcBorders>
              <w:top w:val="nil"/>
              <w:left w:val="nil"/>
              <w:bottom w:val="single" w:sz="4" w:space="0" w:color="auto"/>
              <w:right w:val="single" w:sz="4" w:space="0" w:color="auto"/>
            </w:tcBorders>
            <w:shd w:val="clear" w:color="auto" w:fill="auto"/>
            <w:noWrap/>
            <w:vAlign w:val="center"/>
            <w:hideMark/>
          </w:tcPr>
          <w:p w14:paraId="4AEA0377" w14:textId="77777777" w:rsidR="00D776E8" w:rsidRPr="002966D2" w:rsidRDefault="00D776E8" w:rsidP="00D776E8">
            <w:pPr>
              <w:jc w:val="center"/>
              <w:rPr>
                <w:rFonts w:ascii="Calibri" w:hAnsi="Calibri" w:cs="Calibri"/>
                <w:color w:val="000000"/>
                <w:sz w:val="22"/>
                <w:szCs w:val="22"/>
              </w:rPr>
            </w:pPr>
            <w:r w:rsidRPr="002966D2">
              <w:rPr>
                <w:rFonts w:ascii="Calibri" w:hAnsi="Calibri" w:cs="Calibri"/>
                <w:color w:val="000000"/>
                <w:sz w:val="22"/>
                <w:szCs w:val="22"/>
              </w:rPr>
              <w:t xml:space="preserve"> R$        4.000,00 </w:t>
            </w:r>
          </w:p>
        </w:tc>
      </w:tr>
      <w:tr w:rsidR="00D776E8" w:rsidRPr="002966D2" w14:paraId="59DC10C7" w14:textId="77777777" w:rsidTr="00D776E8">
        <w:trPr>
          <w:trHeight w:val="300"/>
        </w:trPr>
        <w:tc>
          <w:tcPr>
            <w:tcW w:w="498" w:type="dxa"/>
            <w:tcBorders>
              <w:top w:val="nil"/>
              <w:left w:val="single" w:sz="4" w:space="0" w:color="auto"/>
              <w:bottom w:val="single" w:sz="4" w:space="0" w:color="auto"/>
              <w:right w:val="single" w:sz="4" w:space="0" w:color="auto"/>
            </w:tcBorders>
            <w:shd w:val="clear" w:color="auto" w:fill="auto"/>
            <w:noWrap/>
            <w:vAlign w:val="bottom"/>
            <w:hideMark/>
          </w:tcPr>
          <w:p w14:paraId="56FCE862" w14:textId="77777777" w:rsidR="00D776E8" w:rsidRPr="002966D2" w:rsidRDefault="00D776E8" w:rsidP="00D776E8">
            <w:pPr>
              <w:jc w:val="center"/>
              <w:rPr>
                <w:rFonts w:ascii="Calibri" w:hAnsi="Calibri" w:cs="Calibri"/>
                <w:color w:val="000000"/>
                <w:sz w:val="22"/>
                <w:szCs w:val="22"/>
              </w:rPr>
            </w:pPr>
            <w:r w:rsidRPr="002966D2">
              <w:rPr>
                <w:rFonts w:ascii="Calibri" w:hAnsi="Calibri" w:cs="Calibri"/>
                <w:color w:val="000000"/>
                <w:sz w:val="22"/>
                <w:szCs w:val="22"/>
              </w:rPr>
              <w:t>22</w:t>
            </w:r>
          </w:p>
        </w:tc>
        <w:tc>
          <w:tcPr>
            <w:tcW w:w="4358" w:type="dxa"/>
            <w:tcBorders>
              <w:top w:val="nil"/>
              <w:left w:val="nil"/>
              <w:bottom w:val="single" w:sz="4" w:space="0" w:color="auto"/>
              <w:right w:val="single" w:sz="4" w:space="0" w:color="auto"/>
            </w:tcBorders>
            <w:shd w:val="clear" w:color="auto" w:fill="auto"/>
            <w:noWrap/>
            <w:vAlign w:val="bottom"/>
            <w:hideMark/>
          </w:tcPr>
          <w:p w14:paraId="3F6BCAB3" w14:textId="77777777" w:rsidR="00D776E8" w:rsidRPr="002966D2" w:rsidRDefault="00D776E8" w:rsidP="00D776E8">
            <w:pPr>
              <w:rPr>
                <w:rFonts w:ascii="Calibri" w:hAnsi="Calibri" w:cs="Calibri"/>
                <w:color w:val="000000"/>
                <w:sz w:val="22"/>
                <w:szCs w:val="22"/>
              </w:rPr>
            </w:pPr>
            <w:r w:rsidRPr="002966D2">
              <w:rPr>
                <w:rFonts w:ascii="Calibri" w:hAnsi="Calibri" w:cs="Calibri"/>
                <w:color w:val="000000"/>
                <w:sz w:val="22"/>
                <w:szCs w:val="22"/>
              </w:rPr>
              <w:t xml:space="preserve">Troca da unidade fusora </w:t>
            </w:r>
          </w:p>
        </w:tc>
        <w:tc>
          <w:tcPr>
            <w:tcW w:w="890" w:type="dxa"/>
            <w:tcBorders>
              <w:top w:val="nil"/>
              <w:left w:val="nil"/>
              <w:bottom w:val="single" w:sz="4" w:space="0" w:color="auto"/>
              <w:right w:val="single" w:sz="4" w:space="0" w:color="auto"/>
            </w:tcBorders>
            <w:shd w:val="clear" w:color="auto" w:fill="auto"/>
            <w:noWrap/>
            <w:vAlign w:val="center"/>
            <w:hideMark/>
          </w:tcPr>
          <w:p w14:paraId="254BF95D" w14:textId="77777777" w:rsidR="00D776E8" w:rsidRPr="002966D2" w:rsidRDefault="00D776E8" w:rsidP="00D776E8">
            <w:pPr>
              <w:jc w:val="center"/>
              <w:rPr>
                <w:rFonts w:ascii="Calibri" w:hAnsi="Calibri" w:cs="Calibri"/>
                <w:color w:val="000000"/>
                <w:sz w:val="22"/>
                <w:szCs w:val="22"/>
              </w:rPr>
            </w:pPr>
            <w:r w:rsidRPr="002966D2">
              <w:rPr>
                <w:rFonts w:ascii="Calibri" w:hAnsi="Calibri" w:cs="Calibri"/>
                <w:color w:val="000000"/>
                <w:sz w:val="22"/>
                <w:szCs w:val="22"/>
              </w:rPr>
              <w:t>UNIDADE</w:t>
            </w:r>
          </w:p>
        </w:tc>
        <w:tc>
          <w:tcPr>
            <w:tcW w:w="485" w:type="dxa"/>
            <w:tcBorders>
              <w:top w:val="nil"/>
              <w:left w:val="nil"/>
              <w:bottom w:val="single" w:sz="4" w:space="0" w:color="auto"/>
              <w:right w:val="single" w:sz="4" w:space="0" w:color="auto"/>
            </w:tcBorders>
            <w:shd w:val="clear" w:color="auto" w:fill="auto"/>
            <w:noWrap/>
            <w:vAlign w:val="center"/>
            <w:hideMark/>
          </w:tcPr>
          <w:p w14:paraId="6EAA316F" w14:textId="77777777" w:rsidR="00D776E8" w:rsidRPr="002966D2" w:rsidRDefault="00D776E8" w:rsidP="00D776E8">
            <w:pPr>
              <w:jc w:val="center"/>
              <w:rPr>
                <w:rFonts w:ascii="Calibri" w:hAnsi="Calibri" w:cs="Calibri"/>
                <w:color w:val="000000"/>
                <w:sz w:val="22"/>
                <w:szCs w:val="22"/>
              </w:rPr>
            </w:pPr>
            <w:r w:rsidRPr="002966D2">
              <w:rPr>
                <w:rFonts w:ascii="Calibri" w:hAnsi="Calibri" w:cs="Calibri"/>
                <w:color w:val="000000"/>
                <w:sz w:val="22"/>
                <w:szCs w:val="22"/>
              </w:rPr>
              <w:t>40</w:t>
            </w:r>
          </w:p>
        </w:tc>
        <w:tc>
          <w:tcPr>
            <w:tcW w:w="1282" w:type="dxa"/>
            <w:tcBorders>
              <w:top w:val="nil"/>
              <w:left w:val="nil"/>
              <w:bottom w:val="single" w:sz="4" w:space="0" w:color="auto"/>
              <w:right w:val="single" w:sz="4" w:space="0" w:color="auto"/>
            </w:tcBorders>
            <w:shd w:val="clear" w:color="auto" w:fill="auto"/>
            <w:noWrap/>
            <w:vAlign w:val="center"/>
            <w:hideMark/>
          </w:tcPr>
          <w:p w14:paraId="12376890" w14:textId="77777777" w:rsidR="00D776E8" w:rsidRPr="002966D2" w:rsidRDefault="00D776E8" w:rsidP="00D776E8">
            <w:pPr>
              <w:jc w:val="center"/>
              <w:rPr>
                <w:rFonts w:ascii="Calibri" w:hAnsi="Calibri" w:cs="Calibri"/>
                <w:color w:val="000000"/>
                <w:sz w:val="22"/>
                <w:szCs w:val="22"/>
              </w:rPr>
            </w:pPr>
            <w:r w:rsidRPr="002966D2">
              <w:rPr>
                <w:rFonts w:ascii="Calibri" w:hAnsi="Calibri" w:cs="Calibri"/>
                <w:color w:val="000000"/>
                <w:sz w:val="22"/>
                <w:szCs w:val="22"/>
              </w:rPr>
              <w:t xml:space="preserve"> R$      900,00 </w:t>
            </w:r>
          </w:p>
        </w:tc>
        <w:tc>
          <w:tcPr>
            <w:tcW w:w="1527" w:type="dxa"/>
            <w:tcBorders>
              <w:top w:val="nil"/>
              <w:left w:val="nil"/>
              <w:bottom w:val="single" w:sz="4" w:space="0" w:color="auto"/>
              <w:right w:val="single" w:sz="4" w:space="0" w:color="auto"/>
            </w:tcBorders>
            <w:shd w:val="clear" w:color="auto" w:fill="auto"/>
            <w:noWrap/>
            <w:vAlign w:val="center"/>
            <w:hideMark/>
          </w:tcPr>
          <w:p w14:paraId="72B30BE4" w14:textId="77777777" w:rsidR="00D776E8" w:rsidRPr="002966D2" w:rsidRDefault="00D776E8" w:rsidP="00D776E8">
            <w:pPr>
              <w:jc w:val="center"/>
              <w:rPr>
                <w:rFonts w:ascii="Calibri" w:hAnsi="Calibri" w:cs="Calibri"/>
                <w:color w:val="000000"/>
                <w:sz w:val="22"/>
                <w:szCs w:val="22"/>
              </w:rPr>
            </w:pPr>
            <w:r w:rsidRPr="002966D2">
              <w:rPr>
                <w:rFonts w:ascii="Calibri" w:hAnsi="Calibri" w:cs="Calibri"/>
                <w:color w:val="000000"/>
                <w:sz w:val="22"/>
                <w:szCs w:val="22"/>
              </w:rPr>
              <w:t xml:space="preserve"> R$      36.000,00 </w:t>
            </w:r>
          </w:p>
        </w:tc>
      </w:tr>
      <w:tr w:rsidR="00D776E8" w:rsidRPr="002966D2" w14:paraId="1C7EF54A" w14:textId="77777777" w:rsidTr="00D776E8">
        <w:trPr>
          <w:trHeight w:val="300"/>
        </w:trPr>
        <w:tc>
          <w:tcPr>
            <w:tcW w:w="498" w:type="dxa"/>
            <w:tcBorders>
              <w:top w:val="nil"/>
              <w:left w:val="single" w:sz="4" w:space="0" w:color="auto"/>
              <w:bottom w:val="single" w:sz="4" w:space="0" w:color="auto"/>
              <w:right w:val="single" w:sz="4" w:space="0" w:color="auto"/>
            </w:tcBorders>
            <w:shd w:val="clear" w:color="auto" w:fill="auto"/>
            <w:noWrap/>
            <w:vAlign w:val="bottom"/>
            <w:hideMark/>
          </w:tcPr>
          <w:p w14:paraId="6A7C924F" w14:textId="77777777" w:rsidR="00D776E8" w:rsidRPr="002966D2" w:rsidRDefault="00D776E8" w:rsidP="00D776E8">
            <w:pPr>
              <w:jc w:val="center"/>
              <w:rPr>
                <w:rFonts w:ascii="Calibri" w:hAnsi="Calibri" w:cs="Calibri"/>
                <w:color w:val="000000"/>
                <w:sz w:val="22"/>
                <w:szCs w:val="22"/>
              </w:rPr>
            </w:pPr>
            <w:r w:rsidRPr="002966D2">
              <w:rPr>
                <w:rFonts w:ascii="Calibri" w:hAnsi="Calibri" w:cs="Calibri"/>
                <w:color w:val="000000"/>
                <w:sz w:val="22"/>
                <w:szCs w:val="22"/>
              </w:rPr>
              <w:t>23</w:t>
            </w:r>
          </w:p>
        </w:tc>
        <w:tc>
          <w:tcPr>
            <w:tcW w:w="4358" w:type="dxa"/>
            <w:tcBorders>
              <w:top w:val="nil"/>
              <w:left w:val="nil"/>
              <w:bottom w:val="single" w:sz="4" w:space="0" w:color="auto"/>
              <w:right w:val="single" w:sz="4" w:space="0" w:color="auto"/>
            </w:tcBorders>
            <w:shd w:val="clear" w:color="auto" w:fill="auto"/>
            <w:noWrap/>
            <w:vAlign w:val="bottom"/>
            <w:hideMark/>
          </w:tcPr>
          <w:p w14:paraId="4805CFBE" w14:textId="77777777" w:rsidR="00D776E8" w:rsidRPr="002966D2" w:rsidRDefault="00D776E8" w:rsidP="00D776E8">
            <w:pPr>
              <w:rPr>
                <w:rFonts w:ascii="Calibri" w:hAnsi="Calibri" w:cs="Calibri"/>
                <w:color w:val="000000"/>
                <w:sz w:val="22"/>
                <w:szCs w:val="22"/>
              </w:rPr>
            </w:pPr>
            <w:r w:rsidRPr="002966D2">
              <w:rPr>
                <w:rFonts w:ascii="Calibri" w:hAnsi="Calibri" w:cs="Calibri"/>
                <w:color w:val="000000"/>
                <w:sz w:val="22"/>
                <w:szCs w:val="22"/>
              </w:rPr>
              <w:t xml:space="preserve">Manutenção na unidade fusora </w:t>
            </w:r>
          </w:p>
        </w:tc>
        <w:tc>
          <w:tcPr>
            <w:tcW w:w="890" w:type="dxa"/>
            <w:tcBorders>
              <w:top w:val="nil"/>
              <w:left w:val="nil"/>
              <w:bottom w:val="single" w:sz="4" w:space="0" w:color="auto"/>
              <w:right w:val="single" w:sz="4" w:space="0" w:color="auto"/>
            </w:tcBorders>
            <w:shd w:val="clear" w:color="auto" w:fill="auto"/>
            <w:noWrap/>
            <w:vAlign w:val="center"/>
            <w:hideMark/>
          </w:tcPr>
          <w:p w14:paraId="21FF8D35" w14:textId="77777777" w:rsidR="00D776E8" w:rsidRPr="002966D2" w:rsidRDefault="00D776E8" w:rsidP="00D776E8">
            <w:pPr>
              <w:jc w:val="center"/>
              <w:rPr>
                <w:rFonts w:ascii="Calibri" w:hAnsi="Calibri" w:cs="Calibri"/>
                <w:color w:val="000000"/>
                <w:sz w:val="22"/>
                <w:szCs w:val="22"/>
              </w:rPr>
            </w:pPr>
            <w:r w:rsidRPr="002966D2">
              <w:rPr>
                <w:rFonts w:ascii="Calibri" w:hAnsi="Calibri" w:cs="Calibri"/>
                <w:color w:val="000000"/>
                <w:sz w:val="22"/>
                <w:szCs w:val="22"/>
              </w:rPr>
              <w:t>UNIDADE</w:t>
            </w:r>
          </w:p>
        </w:tc>
        <w:tc>
          <w:tcPr>
            <w:tcW w:w="485" w:type="dxa"/>
            <w:tcBorders>
              <w:top w:val="nil"/>
              <w:left w:val="nil"/>
              <w:bottom w:val="single" w:sz="4" w:space="0" w:color="auto"/>
              <w:right w:val="single" w:sz="4" w:space="0" w:color="auto"/>
            </w:tcBorders>
            <w:shd w:val="clear" w:color="auto" w:fill="auto"/>
            <w:noWrap/>
            <w:vAlign w:val="center"/>
            <w:hideMark/>
          </w:tcPr>
          <w:p w14:paraId="63D8F448" w14:textId="77777777" w:rsidR="00D776E8" w:rsidRPr="002966D2" w:rsidRDefault="00D776E8" w:rsidP="00D776E8">
            <w:pPr>
              <w:jc w:val="center"/>
              <w:rPr>
                <w:rFonts w:ascii="Calibri" w:hAnsi="Calibri" w:cs="Calibri"/>
                <w:color w:val="000000"/>
                <w:sz w:val="22"/>
                <w:szCs w:val="22"/>
              </w:rPr>
            </w:pPr>
            <w:r w:rsidRPr="002966D2">
              <w:rPr>
                <w:rFonts w:ascii="Calibri" w:hAnsi="Calibri" w:cs="Calibri"/>
                <w:color w:val="000000"/>
                <w:sz w:val="22"/>
                <w:szCs w:val="22"/>
              </w:rPr>
              <w:t>50</w:t>
            </w:r>
          </w:p>
        </w:tc>
        <w:tc>
          <w:tcPr>
            <w:tcW w:w="1282" w:type="dxa"/>
            <w:tcBorders>
              <w:top w:val="nil"/>
              <w:left w:val="nil"/>
              <w:bottom w:val="single" w:sz="4" w:space="0" w:color="auto"/>
              <w:right w:val="single" w:sz="4" w:space="0" w:color="auto"/>
            </w:tcBorders>
            <w:shd w:val="clear" w:color="auto" w:fill="auto"/>
            <w:noWrap/>
            <w:vAlign w:val="center"/>
            <w:hideMark/>
          </w:tcPr>
          <w:p w14:paraId="152059AE" w14:textId="77777777" w:rsidR="00D776E8" w:rsidRPr="002966D2" w:rsidRDefault="00D776E8" w:rsidP="00D776E8">
            <w:pPr>
              <w:jc w:val="center"/>
              <w:rPr>
                <w:rFonts w:ascii="Calibri" w:hAnsi="Calibri" w:cs="Calibri"/>
                <w:color w:val="000000"/>
                <w:sz w:val="22"/>
                <w:szCs w:val="22"/>
              </w:rPr>
            </w:pPr>
            <w:r w:rsidRPr="002966D2">
              <w:rPr>
                <w:rFonts w:ascii="Calibri" w:hAnsi="Calibri" w:cs="Calibri"/>
                <w:color w:val="000000"/>
                <w:sz w:val="22"/>
                <w:szCs w:val="22"/>
              </w:rPr>
              <w:t xml:space="preserve"> R$      350,00 </w:t>
            </w:r>
          </w:p>
        </w:tc>
        <w:tc>
          <w:tcPr>
            <w:tcW w:w="1527" w:type="dxa"/>
            <w:tcBorders>
              <w:top w:val="nil"/>
              <w:left w:val="nil"/>
              <w:bottom w:val="single" w:sz="4" w:space="0" w:color="auto"/>
              <w:right w:val="single" w:sz="4" w:space="0" w:color="auto"/>
            </w:tcBorders>
            <w:shd w:val="clear" w:color="auto" w:fill="auto"/>
            <w:noWrap/>
            <w:vAlign w:val="center"/>
            <w:hideMark/>
          </w:tcPr>
          <w:p w14:paraId="151D34CA" w14:textId="77777777" w:rsidR="00D776E8" w:rsidRPr="002966D2" w:rsidRDefault="00D776E8" w:rsidP="00D776E8">
            <w:pPr>
              <w:jc w:val="center"/>
              <w:rPr>
                <w:rFonts w:ascii="Calibri" w:hAnsi="Calibri" w:cs="Calibri"/>
                <w:color w:val="000000"/>
                <w:sz w:val="22"/>
                <w:szCs w:val="22"/>
              </w:rPr>
            </w:pPr>
            <w:r w:rsidRPr="002966D2">
              <w:rPr>
                <w:rFonts w:ascii="Calibri" w:hAnsi="Calibri" w:cs="Calibri"/>
                <w:color w:val="000000"/>
                <w:sz w:val="22"/>
                <w:szCs w:val="22"/>
              </w:rPr>
              <w:t xml:space="preserve"> R$      17.500,00 </w:t>
            </w:r>
          </w:p>
        </w:tc>
      </w:tr>
      <w:tr w:rsidR="00D776E8" w:rsidRPr="002966D2" w14:paraId="16766463" w14:textId="77777777" w:rsidTr="00D776E8">
        <w:trPr>
          <w:trHeight w:val="300"/>
        </w:trPr>
        <w:tc>
          <w:tcPr>
            <w:tcW w:w="498" w:type="dxa"/>
            <w:tcBorders>
              <w:top w:val="nil"/>
              <w:left w:val="single" w:sz="4" w:space="0" w:color="auto"/>
              <w:bottom w:val="single" w:sz="4" w:space="0" w:color="auto"/>
              <w:right w:val="single" w:sz="4" w:space="0" w:color="auto"/>
            </w:tcBorders>
            <w:shd w:val="clear" w:color="auto" w:fill="auto"/>
            <w:noWrap/>
            <w:vAlign w:val="bottom"/>
            <w:hideMark/>
          </w:tcPr>
          <w:p w14:paraId="4D94CB6F" w14:textId="77777777" w:rsidR="00D776E8" w:rsidRPr="002966D2" w:rsidRDefault="00D776E8" w:rsidP="00D776E8">
            <w:pPr>
              <w:jc w:val="center"/>
              <w:rPr>
                <w:rFonts w:ascii="Calibri" w:hAnsi="Calibri" w:cs="Calibri"/>
                <w:color w:val="000000"/>
                <w:sz w:val="22"/>
                <w:szCs w:val="22"/>
              </w:rPr>
            </w:pPr>
            <w:r w:rsidRPr="002966D2">
              <w:rPr>
                <w:rFonts w:ascii="Calibri" w:hAnsi="Calibri" w:cs="Calibri"/>
                <w:color w:val="000000"/>
                <w:sz w:val="22"/>
                <w:szCs w:val="22"/>
              </w:rPr>
              <w:t>24</w:t>
            </w:r>
          </w:p>
        </w:tc>
        <w:tc>
          <w:tcPr>
            <w:tcW w:w="4358" w:type="dxa"/>
            <w:tcBorders>
              <w:top w:val="nil"/>
              <w:left w:val="nil"/>
              <w:bottom w:val="single" w:sz="4" w:space="0" w:color="auto"/>
              <w:right w:val="single" w:sz="4" w:space="0" w:color="auto"/>
            </w:tcBorders>
            <w:shd w:val="clear" w:color="auto" w:fill="auto"/>
            <w:noWrap/>
            <w:vAlign w:val="bottom"/>
            <w:hideMark/>
          </w:tcPr>
          <w:p w14:paraId="604D39F6" w14:textId="77777777" w:rsidR="00D776E8" w:rsidRPr="002966D2" w:rsidRDefault="00D776E8" w:rsidP="00D776E8">
            <w:pPr>
              <w:rPr>
                <w:rFonts w:ascii="Calibri" w:hAnsi="Calibri" w:cs="Calibri"/>
                <w:color w:val="000000"/>
                <w:sz w:val="22"/>
                <w:szCs w:val="22"/>
              </w:rPr>
            </w:pPr>
            <w:r w:rsidRPr="002966D2">
              <w:rPr>
                <w:rFonts w:ascii="Calibri" w:hAnsi="Calibri" w:cs="Calibri"/>
                <w:color w:val="000000"/>
                <w:sz w:val="22"/>
                <w:szCs w:val="22"/>
              </w:rPr>
              <w:t xml:space="preserve">Manutenção da unidade laser </w:t>
            </w:r>
          </w:p>
        </w:tc>
        <w:tc>
          <w:tcPr>
            <w:tcW w:w="890" w:type="dxa"/>
            <w:tcBorders>
              <w:top w:val="nil"/>
              <w:left w:val="nil"/>
              <w:bottom w:val="single" w:sz="4" w:space="0" w:color="auto"/>
              <w:right w:val="single" w:sz="4" w:space="0" w:color="auto"/>
            </w:tcBorders>
            <w:shd w:val="clear" w:color="auto" w:fill="auto"/>
            <w:noWrap/>
            <w:vAlign w:val="center"/>
            <w:hideMark/>
          </w:tcPr>
          <w:p w14:paraId="0DB58E01" w14:textId="77777777" w:rsidR="00D776E8" w:rsidRPr="002966D2" w:rsidRDefault="00D776E8" w:rsidP="00D776E8">
            <w:pPr>
              <w:jc w:val="center"/>
              <w:rPr>
                <w:rFonts w:ascii="Calibri" w:hAnsi="Calibri" w:cs="Calibri"/>
                <w:color w:val="000000"/>
                <w:sz w:val="22"/>
                <w:szCs w:val="22"/>
              </w:rPr>
            </w:pPr>
            <w:r w:rsidRPr="002966D2">
              <w:rPr>
                <w:rFonts w:ascii="Calibri" w:hAnsi="Calibri" w:cs="Calibri"/>
                <w:color w:val="000000"/>
                <w:sz w:val="22"/>
                <w:szCs w:val="22"/>
              </w:rPr>
              <w:t>UNIDADE</w:t>
            </w:r>
          </w:p>
        </w:tc>
        <w:tc>
          <w:tcPr>
            <w:tcW w:w="485" w:type="dxa"/>
            <w:tcBorders>
              <w:top w:val="nil"/>
              <w:left w:val="nil"/>
              <w:bottom w:val="single" w:sz="4" w:space="0" w:color="auto"/>
              <w:right w:val="single" w:sz="4" w:space="0" w:color="auto"/>
            </w:tcBorders>
            <w:shd w:val="clear" w:color="auto" w:fill="auto"/>
            <w:noWrap/>
            <w:vAlign w:val="center"/>
            <w:hideMark/>
          </w:tcPr>
          <w:p w14:paraId="0915649A" w14:textId="77777777" w:rsidR="00D776E8" w:rsidRPr="002966D2" w:rsidRDefault="00D776E8" w:rsidP="00D776E8">
            <w:pPr>
              <w:jc w:val="center"/>
              <w:rPr>
                <w:rFonts w:ascii="Calibri" w:hAnsi="Calibri" w:cs="Calibri"/>
                <w:color w:val="000000"/>
                <w:sz w:val="22"/>
                <w:szCs w:val="22"/>
              </w:rPr>
            </w:pPr>
            <w:r w:rsidRPr="002966D2">
              <w:rPr>
                <w:rFonts w:ascii="Calibri" w:hAnsi="Calibri" w:cs="Calibri"/>
                <w:color w:val="000000"/>
                <w:sz w:val="22"/>
                <w:szCs w:val="22"/>
              </w:rPr>
              <w:t>50</w:t>
            </w:r>
          </w:p>
        </w:tc>
        <w:tc>
          <w:tcPr>
            <w:tcW w:w="1282" w:type="dxa"/>
            <w:tcBorders>
              <w:top w:val="nil"/>
              <w:left w:val="nil"/>
              <w:bottom w:val="single" w:sz="4" w:space="0" w:color="auto"/>
              <w:right w:val="single" w:sz="4" w:space="0" w:color="auto"/>
            </w:tcBorders>
            <w:shd w:val="clear" w:color="auto" w:fill="auto"/>
            <w:noWrap/>
            <w:vAlign w:val="center"/>
            <w:hideMark/>
          </w:tcPr>
          <w:p w14:paraId="14C1302E" w14:textId="77777777" w:rsidR="00D776E8" w:rsidRPr="002966D2" w:rsidRDefault="00D776E8" w:rsidP="00D776E8">
            <w:pPr>
              <w:jc w:val="center"/>
              <w:rPr>
                <w:rFonts w:ascii="Calibri" w:hAnsi="Calibri" w:cs="Calibri"/>
                <w:color w:val="000000"/>
                <w:sz w:val="22"/>
                <w:szCs w:val="22"/>
              </w:rPr>
            </w:pPr>
            <w:r w:rsidRPr="002966D2">
              <w:rPr>
                <w:rFonts w:ascii="Calibri" w:hAnsi="Calibri" w:cs="Calibri"/>
                <w:color w:val="000000"/>
                <w:sz w:val="22"/>
                <w:szCs w:val="22"/>
              </w:rPr>
              <w:t xml:space="preserve"> R$      200,00 </w:t>
            </w:r>
          </w:p>
        </w:tc>
        <w:tc>
          <w:tcPr>
            <w:tcW w:w="1527" w:type="dxa"/>
            <w:tcBorders>
              <w:top w:val="nil"/>
              <w:left w:val="nil"/>
              <w:bottom w:val="single" w:sz="4" w:space="0" w:color="auto"/>
              <w:right w:val="single" w:sz="4" w:space="0" w:color="auto"/>
            </w:tcBorders>
            <w:shd w:val="clear" w:color="auto" w:fill="auto"/>
            <w:noWrap/>
            <w:vAlign w:val="center"/>
            <w:hideMark/>
          </w:tcPr>
          <w:p w14:paraId="52620C15" w14:textId="77777777" w:rsidR="00D776E8" w:rsidRPr="002966D2" w:rsidRDefault="00D776E8" w:rsidP="00D776E8">
            <w:pPr>
              <w:jc w:val="center"/>
              <w:rPr>
                <w:rFonts w:ascii="Calibri" w:hAnsi="Calibri" w:cs="Calibri"/>
                <w:color w:val="000000"/>
                <w:sz w:val="22"/>
                <w:szCs w:val="22"/>
              </w:rPr>
            </w:pPr>
            <w:r w:rsidRPr="002966D2">
              <w:rPr>
                <w:rFonts w:ascii="Calibri" w:hAnsi="Calibri" w:cs="Calibri"/>
                <w:color w:val="000000"/>
                <w:sz w:val="22"/>
                <w:szCs w:val="22"/>
              </w:rPr>
              <w:t xml:space="preserve"> R$      10.000,00 </w:t>
            </w:r>
          </w:p>
        </w:tc>
      </w:tr>
      <w:tr w:rsidR="00D776E8" w:rsidRPr="002966D2" w14:paraId="1029181A" w14:textId="77777777" w:rsidTr="00D776E8">
        <w:trPr>
          <w:trHeight w:val="300"/>
        </w:trPr>
        <w:tc>
          <w:tcPr>
            <w:tcW w:w="498" w:type="dxa"/>
            <w:tcBorders>
              <w:top w:val="nil"/>
              <w:left w:val="single" w:sz="4" w:space="0" w:color="auto"/>
              <w:bottom w:val="single" w:sz="4" w:space="0" w:color="auto"/>
              <w:right w:val="single" w:sz="4" w:space="0" w:color="auto"/>
            </w:tcBorders>
            <w:shd w:val="clear" w:color="auto" w:fill="auto"/>
            <w:noWrap/>
            <w:vAlign w:val="bottom"/>
            <w:hideMark/>
          </w:tcPr>
          <w:p w14:paraId="56F5ECE0" w14:textId="77777777" w:rsidR="00D776E8" w:rsidRPr="002966D2" w:rsidRDefault="00D776E8" w:rsidP="00D776E8">
            <w:pPr>
              <w:jc w:val="center"/>
              <w:rPr>
                <w:rFonts w:ascii="Calibri" w:hAnsi="Calibri" w:cs="Calibri"/>
                <w:color w:val="000000"/>
                <w:sz w:val="22"/>
                <w:szCs w:val="22"/>
              </w:rPr>
            </w:pPr>
            <w:r w:rsidRPr="002966D2">
              <w:rPr>
                <w:rFonts w:ascii="Calibri" w:hAnsi="Calibri" w:cs="Calibri"/>
                <w:color w:val="000000"/>
                <w:sz w:val="22"/>
                <w:szCs w:val="22"/>
              </w:rPr>
              <w:t>25</w:t>
            </w:r>
          </w:p>
        </w:tc>
        <w:tc>
          <w:tcPr>
            <w:tcW w:w="4358" w:type="dxa"/>
            <w:tcBorders>
              <w:top w:val="nil"/>
              <w:left w:val="nil"/>
              <w:bottom w:val="single" w:sz="4" w:space="0" w:color="auto"/>
              <w:right w:val="single" w:sz="4" w:space="0" w:color="auto"/>
            </w:tcBorders>
            <w:shd w:val="clear" w:color="auto" w:fill="auto"/>
            <w:noWrap/>
            <w:vAlign w:val="bottom"/>
            <w:hideMark/>
          </w:tcPr>
          <w:p w14:paraId="338D2F15" w14:textId="77777777" w:rsidR="00D776E8" w:rsidRPr="002966D2" w:rsidRDefault="00D776E8" w:rsidP="00D776E8">
            <w:pPr>
              <w:rPr>
                <w:rFonts w:ascii="Calibri" w:hAnsi="Calibri" w:cs="Calibri"/>
                <w:color w:val="000000"/>
                <w:sz w:val="22"/>
                <w:szCs w:val="22"/>
              </w:rPr>
            </w:pPr>
            <w:r w:rsidRPr="002966D2">
              <w:rPr>
                <w:rFonts w:ascii="Calibri" w:hAnsi="Calibri" w:cs="Calibri"/>
                <w:color w:val="000000"/>
                <w:sz w:val="22"/>
                <w:szCs w:val="22"/>
              </w:rPr>
              <w:t xml:space="preserve">Manutenção de unhas de fusor </w:t>
            </w:r>
          </w:p>
        </w:tc>
        <w:tc>
          <w:tcPr>
            <w:tcW w:w="890" w:type="dxa"/>
            <w:tcBorders>
              <w:top w:val="nil"/>
              <w:left w:val="nil"/>
              <w:bottom w:val="single" w:sz="4" w:space="0" w:color="auto"/>
              <w:right w:val="single" w:sz="4" w:space="0" w:color="auto"/>
            </w:tcBorders>
            <w:shd w:val="clear" w:color="auto" w:fill="auto"/>
            <w:noWrap/>
            <w:vAlign w:val="center"/>
            <w:hideMark/>
          </w:tcPr>
          <w:p w14:paraId="4A540D13" w14:textId="77777777" w:rsidR="00D776E8" w:rsidRPr="002966D2" w:rsidRDefault="00D776E8" w:rsidP="00D776E8">
            <w:pPr>
              <w:jc w:val="center"/>
              <w:rPr>
                <w:rFonts w:ascii="Calibri" w:hAnsi="Calibri" w:cs="Calibri"/>
                <w:color w:val="000000"/>
                <w:sz w:val="22"/>
                <w:szCs w:val="22"/>
              </w:rPr>
            </w:pPr>
            <w:r w:rsidRPr="002966D2">
              <w:rPr>
                <w:rFonts w:ascii="Calibri" w:hAnsi="Calibri" w:cs="Calibri"/>
                <w:color w:val="000000"/>
                <w:sz w:val="22"/>
                <w:szCs w:val="22"/>
              </w:rPr>
              <w:t>UNIDADE</w:t>
            </w:r>
          </w:p>
        </w:tc>
        <w:tc>
          <w:tcPr>
            <w:tcW w:w="485" w:type="dxa"/>
            <w:tcBorders>
              <w:top w:val="nil"/>
              <w:left w:val="nil"/>
              <w:bottom w:val="single" w:sz="4" w:space="0" w:color="auto"/>
              <w:right w:val="single" w:sz="4" w:space="0" w:color="auto"/>
            </w:tcBorders>
            <w:shd w:val="clear" w:color="auto" w:fill="auto"/>
            <w:noWrap/>
            <w:vAlign w:val="center"/>
            <w:hideMark/>
          </w:tcPr>
          <w:p w14:paraId="15866094" w14:textId="77777777" w:rsidR="00D776E8" w:rsidRPr="002966D2" w:rsidRDefault="00D776E8" w:rsidP="00D776E8">
            <w:pPr>
              <w:jc w:val="center"/>
              <w:rPr>
                <w:rFonts w:ascii="Calibri" w:hAnsi="Calibri" w:cs="Calibri"/>
                <w:color w:val="000000"/>
                <w:sz w:val="22"/>
                <w:szCs w:val="22"/>
              </w:rPr>
            </w:pPr>
            <w:r w:rsidRPr="002966D2">
              <w:rPr>
                <w:rFonts w:ascii="Calibri" w:hAnsi="Calibri" w:cs="Calibri"/>
                <w:color w:val="000000"/>
                <w:sz w:val="22"/>
                <w:szCs w:val="22"/>
              </w:rPr>
              <w:t>50</w:t>
            </w:r>
          </w:p>
        </w:tc>
        <w:tc>
          <w:tcPr>
            <w:tcW w:w="1282" w:type="dxa"/>
            <w:tcBorders>
              <w:top w:val="nil"/>
              <w:left w:val="nil"/>
              <w:bottom w:val="single" w:sz="4" w:space="0" w:color="auto"/>
              <w:right w:val="single" w:sz="4" w:space="0" w:color="auto"/>
            </w:tcBorders>
            <w:shd w:val="clear" w:color="auto" w:fill="auto"/>
            <w:noWrap/>
            <w:vAlign w:val="center"/>
            <w:hideMark/>
          </w:tcPr>
          <w:p w14:paraId="5F33DCF7" w14:textId="77777777" w:rsidR="00D776E8" w:rsidRPr="002966D2" w:rsidRDefault="00D776E8" w:rsidP="00D776E8">
            <w:pPr>
              <w:jc w:val="center"/>
              <w:rPr>
                <w:rFonts w:ascii="Calibri" w:hAnsi="Calibri" w:cs="Calibri"/>
                <w:color w:val="000000"/>
                <w:sz w:val="22"/>
                <w:szCs w:val="22"/>
              </w:rPr>
            </w:pPr>
            <w:r w:rsidRPr="002966D2">
              <w:rPr>
                <w:rFonts w:ascii="Calibri" w:hAnsi="Calibri" w:cs="Calibri"/>
                <w:color w:val="000000"/>
                <w:sz w:val="22"/>
                <w:szCs w:val="22"/>
              </w:rPr>
              <w:t xml:space="preserve"> R$      250,00 </w:t>
            </w:r>
          </w:p>
        </w:tc>
        <w:tc>
          <w:tcPr>
            <w:tcW w:w="1527" w:type="dxa"/>
            <w:tcBorders>
              <w:top w:val="nil"/>
              <w:left w:val="nil"/>
              <w:bottom w:val="single" w:sz="4" w:space="0" w:color="auto"/>
              <w:right w:val="single" w:sz="4" w:space="0" w:color="auto"/>
            </w:tcBorders>
            <w:shd w:val="clear" w:color="auto" w:fill="auto"/>
            <w:noWrap/>
            <w:vAlign w:val="center"/>
            <w:hideMark/>
          </w:tcPr>
          <w:p w14:paraId="63B0C958" w14:textId="77777777" w:rsidR="00D776E8" w:rsidRPr="002966D2" w:rsidRDefault="00D776E8" w:rsidP="00D776E8">
            <w:pPr>
              <w:jc w:val="center"/>
              <w:rPr>
                <w:rFonts w:ascii="Calibri" w:hAnsi="Calibri" w:cs="Calibri"/>
                <w:color w:val="000000"/>
                <w:sz w:val="22"/>
                <w:szCs w:val="22"/>
              </w:rPr>
            </w:pPr>
            <w:r w:rsidRPr="002966D2">
              <w:rPr>
                <w:rFonts w:ascii="Calibri" w:hAnsi="Calibri" w:cs="Calibri"/>
                <w:color w:val="000000"/>
                <w:sz w:val="22"/>
                <w:szCs w:val="22"/>
              </w:rPr>
              <w:t xml:space="preserve"> R$      12.500,00 </w:t>
            </w:r>
          </w:p>
        </w:tc>
      </w:tr>
      <w:tr w:rsidR="00D776E8" w:rsidRPr="002966D2" w14:paraId="42F807DA" w14:textId="77777777" w:rsidTr="00D776E8">
        <w:trPr>
          <w:trHeight w:val="300"/>
        </w:trPr>
        <w:tc>
          <w:tcPr>
            <w:tcW w:w="498" w:type="dxa"/>
            <w:tcBorders>
              <w:top w:val="nil"/>
              <w:left w:val="single" w:sz="4" w:space="0" w:color="auto"/>
              <w:bottom w:val="single" w:sz="4" w:space="0" w:color="auto"/>
              <w:right w:val="single" w:sz="4" w:space="0" w:color="auto"/>
            </w:tcBorders>
            <w:shd w:val="clear" w:color="auto" w:fill="auto"/>
            <w:noWrap/>
            <w:vAlign w:val="bottom"/>
            <w:hideMark/>
          </w:tcPr>
          <w:p w14:paraId="138E5CD6" w14:textId="77777777" w:rsidR="00D776E8" w:rsidRPr="002966D2" w:rsidRDefault="00D776E8" w:rsidP="00D776E8">
            <w:pPr>
              <w:jc w:val="center"/>
              <w:rPr>
                <w:rFonts w:ascii="Calibri" w:hAnsi="Calibri" w:cs="Calibri"/>
                <w:color w:val="000000"/>
                <w:sz w:val="22"/>
                <w:szCs w:val="22"/>
              </w:rPr>
            </w:pPr>
            <w:r w:rsidRPr="002966D2">
              <w:rPr>
                <w:rFonts w:ascii="Calibri" w:hAnsi="Calibri" w:cs="Calibri"/>
                <w:color w:val="000000"/>
                <w:sz w:val="22"/>
                <w:szCs w:val="22"/>
              </w:rPr>
              <w:t>26</w:t>
            </w:r>
          </w:p>
        </w:tc>
        <w:tc>
          <w:tcPr>
            <w:tcW w:w="4358" w:type="dxa"/>
            <w:tcBorders>
              <w:top w:val="nil"/>
              <w:left w:val="nil"/>
              <w:bottom w:val="single" w:sz="4" w:space="0" w:color="auto"/>
              <w:right w:val="single" w:sz="4" w:space="0" w:color="auto"/>
            </w:tcBorders>
            <w:shd w:val="clear" w:color="auto" w:fill="auto"/>
            <w:noWrap/>
            <w:vAlign w:val="bottom"/>
            <w:hideMark/>
          </w:tcPr>
          <w:p w14:paraId="578C4AD8" w14:textId="77777777" w:rsidR="00D776E8" w:rsidRPr="002966D2" w:rsidRDefault="00D776E8" w:rsidP="00D776E8">
            <w:pPr>
              <w:rPr>
                <w:rFonts w:ascii="Calibri" w:hAnsi="Calibri" w:cs="Calibri"/>
                <w:color w:val="000000"/>
                <w:sz w:val="22"/>
                <w:szCs w:val="22"/>
              </w:rPr>
            </w:pPr>
            <w:r w:rsidRPr="002966D2">
              <w:rPr>
                <w:rFonts w:ascii="Calibri" w:hAnsi="Calibri" w:cs="Calibri"/>
                <w:color w:val="000000"/>
                <w:sz w:val="22"/>
                <w:szCs w:val="22"/>
              </w:rPr>
              <w:t xml:space="preserve">Troca de engrenagens diversas </w:t>
            </w:r>
          </w:p>
        </w:tc>
        <w:tc>
          <w:tcPr>
            <w:tcW w:w="890" w:type="dxa"/>
            <w:tcBorders>
              <w:top w:val="nil"/>
              <w:left w:val="nil"/>
              <w:bottom w:val="single" w:sz="4" w:space="0" w:color="auto"/>
              <w:right w:val="single" w:sz="4" w:space="0" w:color="auto"/>
            </w:tcBorders>
            <w:shd w:val="clear" w:color="auto" w:fill="auto"/>
            <w:noWrap/>
            <w:vAlign w:val="center"/>
            <w:hideMark/>
          </w:tcPr>
          <w:p w14:paraId="3C2016C9" w14:textId="77777777" w:rsidR="00D776E8" w:rsidRPr="002966D2" w:rsidRDefault="00D776E8" w:rsidP="00D776E8">
            <w:pPr>
              <w:jc w:val="center"/>
              <w:rPr>
                <w:rFonts w:ascii="Calibri" w:hAnsi="Calibri" w:cs="Calibri"/>
                <w:color w:val="000000"/>
                <w:sz w:val="22"/>
                <w:szCs w:val="22"/>
              </w:rPr>
            </w:pPr>
            <w:r w:rsidRPr="002966D2">
              <w:rPr>
                <w:rFonts w:ascii="Calibri" w:hAnsi="Calibri" w:cs="Calibri"/>
                <w:color w:val="000000"/>
                <w:sz w:val="22"/>
                <w:szCs w:val="22"/>
              </w:rPr>
              <w:t>UNIDADE</w:t>
            </w:r>
          </w:p>
        </w:tc>
        <w:tc>
          <w:tcPr>
            <w:tcW w:w="485" w:type="dxa"/>
            <w:tcBorders>
              <w:top w:val="nil"/>
              <w:left w:val="nil"/>
              <w:bottom w:val="single" w:sz="4" w:space="0" w:color="auto"/>
              <w:right w:val="single" w:sz="4" w:space="0" w:color="auto"/>
            </w:tcBorders>
            <w:shd w:val="clear" w:color="auto" w:fill="auto"/>
            <w:noWrap/>
            <w:vAlign w:val="center"/>
            <w:hideMark/>
          </w:tcPr>
          <w:p w14:paraId="36170073" w14:textId="77777777" w:rsidR="00D776E8" w:rsidRPr="002966D2" w:rsidRDefault="00D776E8" w:rsidP="00D776E8">
            <w:pPr>
              <w:jc w:val="center"/>
              <w:rPr>
                <w:rFonts w:ascii="Calibri" w:hAnsi="Calibri" w:cs="Calibri"/>
                <w:color w:val="000000"/>
                <w:sz w:val="22"/>
                <w:szCs w:val="22"/>
              </w:rPr>
            </w:pPr>
            <w:r w:rsidRPr="002966D2">
              <w:rPr>
                <w:rFonts w:ascii="Calibri" w:hAnsi="Calibri" w:cs="Calibri"/>
                <w:color w:val="000000"/>
                <w:sz w:val="22"/>
                <w:szCs w:val="22"/>
              </w:rPr>
              <w:t>70</w:t>
            </w:r>
          </w:p>
        </w:tc>
        <w:tc>
          <w:tcPr>
            <w:tcW w:w="1282" w:type="dxa"/>
            <w:tcBorders>
              <w:top w:val="nil"/>
              <w:left w:val="nil"/>
              <w:bottom w:val="single" w:sz="4" w:space="0" w:color="auto"/>
              <w:right w:val="single" w:sz="4" w:space="0" w:color="auto"/>
            </w:tcBorders>
            <w:shd w:val="clear" w:color="auto" w:fill="auto"/>
            <w:noWrap/>
            <w:vAlign w:val="center"/>
            <w:hideMark/>
          </w:tcPr>
          <w:p w14:paraId="2B79170B" w14:textId="77777777" w:rsidR="00D776E8" w:rsidRPr="002966D2" w:rsidRDefault="00D776E8" w:rsidP="00D776E8">
            <w:pPr>
              <w:jc w:val="center"/>
              <w:rPr>
                <w:rFonts w:ascii="Calibri" w:hAnsi="Calibri" w:cs="Calibri"/>
                <w:color w:val="000000"/>
                <w:sz w:val="22"/>
                <w:szCs w:val="22"/>
              </w:rPr>
            </w:pPr>
            <w:r w:rsidRPr="002966D2">
              <w:rPr>
                <w:rFonts w:ascii="Calibri" w:hAnsi="Calibri" w:cs="Calibri"/>
                <w:color w:val="000000"/>
                <w:sz w:val="22"/>
                <w:szCs w:val="22"/>
              </w:rPr>
              <w:t xml:space="preserve"> R$      250,00 </w:t>
            </w:r>
          </w:p>
        </w:tc>
        <w:tc>
          <w:tcPr>
            <w:tcW w:w="1527" w:type="dxa"/>
            <w:tcBorders>
              <w:top w:val="nil"/>
              <w:left w:val="nil"/>
              <w:bottom w:val="single" w:sz="4" w:space="0" w:color="auto"/>
              <w:right w:val="single" w:sz="4" w:space="0" w:color="auto"/>
            </w:tcBorders>
            <w:shd w:val="clear" w:color="auto" w:fill="auto"/>
            <w:noWrap/>
            <w:vAlign w:val="center"/>
            <w:hideMark/>
          </w:tcPr>
          <w:p w14:paraId="5F75BD9D" w14:textId="77777777" w:rsidR="00D776E8" w:rsidRPr="002966D2" w:rsidRDefault="00D776E8" w:rsidP="00D776E8">
            <w:pPr>
              <w:jc w:val="center"/>
              <w:rPr>
                <w:rFonts w:ascii="Calibri" w:hAnsi="Calibri" w:cs="Calibri"/>
                <w:color w:val="000000"/>
                <w:sz w:val="22"/>
                <w:szCs w:val="22"/>
              </w:rPr>
            </w:pPr>
            <w:r w:rsidRPr="002966D2">
              <w:rPr>
                <w:rFonts w:ascii="Calibri" w:hAnsi="Calibri" w:cs="Calibri"/>
                <w:color w:val="000000"/>
                <w:sz w:val="22"/>
                <w:szCs w:val="22"/>
              </w:rPr>
              <w:t xml:space="preserve"> R$      17.500,00 </w:t>
            </w:r>
          </w:p>
        </w:tc>
      </w:tr>
      <w:tr w:rsidR="00D776E8" w:rsidRPr="002966D2" w14:paraId="48ADE002" w14:textId="77777777" w:rsidTr="00D776E8">
        <w:trPr>
          <w:trHeight w:val="300"/>
        </w:trPr>
        <w:tc>
          <w:tcPr>
            <w:tcW w:w="498" w:type="dxa"/>
            <w:tcBorders>
              <w:top w:val="nil"/>
              <w:left w:val="single" w:sz="4" w:space="0" w:color="auto"/>
              <w:bottom w:val="single" w:sz="4" w:space="0" w:color="auto"/>
              <w:right w:val="single" w:sz="4" w:space="0" w:color="auto"/>
            </w:tcBorders>
            <w:shd w:val="clear" w:color="auto" w:fill="auto"/>
            <w:noWrap/>
            <w:vAlign w:val="bottom"/>
            <w:hideMark/>
          </w:tcPr>
          <w:p w14:paraId="40520B8A" w14:textId="77777777" w:rsidR="00D776E8" w:rsidRPr="002966D2" w:rsidRDefault="00D776E8" w:rsidP="00D776E8">
            <w:pPr>
              <w:jc w:val="center"/>
              <w:rPr>
                <w:rFonts w:ascii="Calibri" w:hAnsi="Calibri" w:cs="Calibri"/>
                <w:color w:val="000000"/>
                <w:sz w:val="22"/>
                <w:szCs w:val="22"/>
              </w:rPr>
            </w:pPr>
            <w:r w:rsidRPr="002966D2">
              <w:rPr>
                <w:rFonts w:ascii="Calibri" w:hAnsi="Calibri" w:cs="Calibri"/>
                <w:color w:val="000000"/>
                <w:sz w:val="22"/>
                <w:szCs w:val="22"/>
              </w:rPr>
              <w:t>27</w:t>
            </w:r>
          </w:p>
        </w:tc>
        <w:tc>
          <w:tcPr>
            <w:tcW w:w="4358" w:type="dxa"/>
            <w:tcBorders>
              <w:top w:val="nil"/>
              <w:left w:val="nil"/>
              <w:bottom w:val="single" w:sz="4" w:space="0" w:color="auto"/>
              <w:right w:val="single" w:sz="4" w:space="0" w:color="auto"/>
            </w:tcBorders>
            <w:shd w:val="clear" w:color="auto" w:fill="auto"/>
            <w:noWrap/>
            <w:vAlign w:val="bottom"/>
            <w:hideMark/>
          </w:tcPr>
          <w:p w14:paraId="269182B4" w14:textId="77777777" w:rsidR="00D776E8" w:rsidRPr="002966D2" w:rsidRDefault="00D776E8" w:rsidP="00D776E8">
            <w:pPr>
              <w:rPr>
                <w:rFonts w:ascii="Calibri" w:hAnsi="Calibri" w:cs="Calibri"/>
                <w:color w:val="000000"/>
                <w:sz w:val="22"/>
                <w:szCs w:val="22"/>
              </w:rPr>
            </w:pPr>
            <w:r w:rsidRPr="002966D2">
              <w:rPr>
                <w:rFonts w:ascii="Calibri" w:hAnsi="Calibri" w:cs="Calibri"/>
                <w:color w:val="000000"/>
                <w:sz w:val="22"/>
                <w:szCs w:val="22"/>
              </w:rPr>
              <w:t xml:space="preserve">Manutenção do cabo flat </w:t>
            </w:r>
          </w:p>
        </w:tc>
        <w:tc>
          <w:tcPr>
            <w:tcW w:w="890" w:type="dxa"/>
            <w:tcBorders>
              <w:top w:val="nil"/>
              <w:left w:val="nil"/>
              <w:bottom w:val="single" w:sz="4" w:space="0" w:color="auto"/>
              <w:right w:val="single" w:sz="4" w:space="0" w:color="auto"/>
            </w:tcBorders>
            <w:shd w:val="clear" w:color="auto" w:fill="auto"/>
            <w:noWrap/>
            <w:vAlign w:val="center"/>
            <w:hideMark/>
          </w:tcPr>
          <w:p w14:paraId="374FF780" w14:textId="77777777" w:rsidR="00D776E8" w:rsidRPr="002966D2" w:rsidRDefault="00D776E8" w:rsidP="00D776E8">
            <w:pPr>
              <w:jc w:val="center"/>
              <w:rPr>
                <w:rFonts w:ascii="Calibri" w:hAnsi="Calibri" w:cs="Calibri"/>
                <w:color w:val="000000"/>
                <w:sz w:val="22"/>
                <w:szCs w:val="22"/>
              </w:rPr>
            </w:pPr>
            <w:r w:rsidRPr="002966D2">
              <w:rPr>
                <w:rFonts w:ascii="Calibri" w:hAnsi="Calibri" w:cs="Calibri"/>
                <w:color w:val="000000"/>
                <w:sz w:val="22"/>
                <w:szCs w:val="22"/>
              </w:rPr>
              <w:t>UNIDADE</w:t>
            </w:r>
          </w:p>
        </w:tc>
        <w:tc>
          <w:tcPr>
            <w:tcW w:w="485" w:type="dxa"/>
            <w:tcBorders>
              <w:top w:val="nil"/>
              <w:left w:val="nil"/>
              <w:bottom w:val="single" w:sz="4" w:space="0" w:color="auto"/>
              <w:right w:val="single" w:sz="4" w:space="0" w:color="auto"/>
            </w:tcBorders>
            <w:shd w:val="clear" w:color="auto" w:fill="auto"/>
            <w:noWrap/>
            <w:vAlign w:val="center"/>
            <w:hideMark/>
          </w:tcPr>
          <w:p w14:paraId="11D6C79D" w14:textId="77777777" w:rsidR="00D776E8" w:rsidRPr="002966D2" w:rsidRDefault="00D776E8" w:rsidP="00D776E8">
            <w:pPr>
              <w:jc w:val="center"/>
              <w:rPr>
                <w:rFonts w:ascii="Calibri" w:hAnsi="Calibri" w:cs="Calibri"/>
                <w:color w:val="000000"/>
                <w:sz w:val="22"/>
                <w:szCs w:val="22"/>
              </w:rPr>
            </w:pPr>
            <w:r w:rsidRPr="002966D2">
              <w:rPr>
                <w:rFonts w:ascii="Calibri" w:hAnsi="Calibri" w:cs="Calibri"/>
                <w:color w:val="000000"/>
                <w:sz w:val="22"/>
                <w:szCs w:val="22"/>
              </w:rPr>
              <w:t>40</w:t>
            </w:r>
          </w:p>
        </w:tc>
        <w:tc>
          <w:tcPr>
            <w:tcW w:w="1282" w:type="dxa"/>
            <w:tcBorders>
              <w:top w:val="nil"/>
              <w:left w:val="nil"/>
              <w:bottom w:val="single" w:sz="4" w:space="0" w:color="auto"/>
              <w:right w:val="single" w:sz="4" w:space="0" w:color="auto"/>
            </w:tcBorders>
            <w:shd w:val="clear" w:color="auto" w:fill="auto"/>
            <w:noWrap/>
            <w:vAlign w:val="center"/>
            <w:hideMark/>
          </w:tcPr>
          <w:p w14:paraId="77B48AE7" w14:textId="77777777" w:rsidR="00D776E8" w:rsidRPr="002966D2" w:rsidRDefault="00D776E8" w:rsidP="00D776E8">
            <w:pPr>
              <w:jc w:val="center"/>
              <w:rPr>
                <w:rFonts w:ascii="Calibri" w:hAnsi="Calibri" w:cs="Calibri"/>
                <w:color w:val="000000"/>
                <w:sz w:val="22"/>
                <w:szCs w:val="22"/>
              </w:rPr>
            </w:pPr>
            <w:r w:rsidRPr="002966D2">
              <w:rPr>
                <w:rFonts w:ascii="Calibri" w:hAnsi="Calibri" w:cs="Calibri"/>
                <w:color w:val="000000"/>
                <w:sz w:val="22"/>
                <w:szCs w:val="22"/>
              </w:rPr>
              <w:t xml:space="preserve"> R$      150,00 </w:t>
            </w:r>
          </w:p>
        </w:tc>
        <w:tc>
          <w:tcPr>
            <w:tcW w:w="1527" w:type="dxa"/>
            <w:tcBorders>
              <w:top w:val="nil"/>
              <w:left w:val="nil"/>
              <w:bottom w:val="single" w:sz="4" w:space="0" w:color="auto"/>
              <w:right w:val="single" w:sz="4" w:space="0" w:color="auto"/>
            </w:tcBorders>
            <w:shd w:val="clear" w:color="auto" w:fill="auto"/>
            <w:noWrap/>
            <w:vAlign w:val="center"/>
            <w:hideMark/>
          </w:tcPr>
          <w:p w14:paraId="6441BAF3" w14:textId="77777777" w:rsidR="00D776E8" w:rsidRPr="002966D2" w:rsidRDefault="00D776E8" w:rsidP="00D776E8">
            <w:pPr>
              <w:jc w:val="center"/>
              <w:rPr>
                <w:rFonts w:ascii="Calibri" w:hAnsi="Calibri" w:cs="Calibri"/>
                <w:color w:val="000000"/>
                <w:sz w:val="22"/>
                <w:szCs w:val="22"/>
              </w:rPr>
            </w:pPr>
            <w:r w:rsidRPr="002966D2">
              <w:rPr>
                <w:rFonts w:ascii="Calibri" w:hAnsi="Calibri" w:cs="Calibri"/>
                <w:color w:val="000000"/>
                <w:sz w:val="22"/>
                <w:szCs w:val="22"/>
              </w:rPr>
              <w:t xml:space="preserve"> R$        6.000,00 </w:t>
            </w:r>
          </w:p>
        </w:tc>
      </w:tr>
      <w:tr w:rsidR="00D776E8" w:rsidRPr="002966D2" w14:paraId="0660E976" w14:textId="77777777" w:rsidTr="00D776E8">
        <w:trPr>
          <w:trHeight w:val="300"/>
        </w:trPr>
        <w:tc>
          <w:tcPr>
            <w:tcW w:w="498" w:type="dxa"/>
            <w:tcBorders>
              <w:top w:val="nil"/>
              <w:left w:val="single" w:sz="4" w:space="0" w:color="auto"/>
              <w:bottom w:val="single" w:sz="4" w:space="0" w:color="auto"/>
              <w:right w:val="single" w:sz="4" w:space="0" w:color="auto"/>
            </w:tcBorders>
            <w:shd w:val="clear" w:color="auto" w:fill="auto"/>
            <w:noWrap/>
            <w:vAlign w:val="bottom"/>
            <w:hideMark/>
          </w:tcPr>
          <w:p w14:paraId="51777D80" w14:textId="77777777" w:rsidR="00D776E8" w:rsidRPr="002966D2" w:rsidRDefault="00D776E8" w:rsidP="00D776E8">
            <w:pPr>
              <w:jc w:val="center"/>
              <w:rPr>
                <w:rFonts w:ascii="Calibri" w:hAnsi="Calibri" w:cs="Calibri"/>
                <w:color w:val="000000"/>
                <w:sz w:val="22"/>
                <w:szCs w:val="22"/>
              </w:rPr>
            </w:pPr>
            <w:r w:rsidRPr="002966D2">
              <w:rPr>
                <w:rFonts w:ascii="Calibri" w:hAnsi="Calibri" w:cs="Calibri"/>
                <w:color w:val="000000"/>
                <w:sz w:val="22"/>
                <w:szCs w:val="22"/>
              </w:rPr>
              <w:t>28</w:t>
            </w:r>
          </w:p>
        </w:tc>
        <w:tc>
          <w:tcPr>
            <w:tcW w:w="4358" w:type="dxa"/>
            <w:tcBorders>
              <w:top w:val="nil"/>
              <w:left w:val="nil"/>
              <w:bottom w:val="single" w:sz="4" w:space="0" w:color="auto"/>
              <w:right w:val="single" w:sz="4" w:space="0" w:color="auto"/>
            </w:tcBorders>
            <w:shd w:val="clear" w:color="auto" w:fill="auto"/>
            <w:noWrap/>
            <w:vAlign w:val="bottom"/>
            <w:hideMark/>
          </w:tcPr>
          <w:p w14:paraId="701669FE" w14:textId="77777777" w:rsidR="00D776E8" w:rsidRPr="002966D2" w:rsidRDefault="00D776E8" w:rsidP="00D776E8">
            <w:pPr>
              <w:rPr>
                <w:rFonts w:ascii="Calibri" w:hAnsi="Calibri" w:cs="Calibri"/>
                <w:color w:val="000000"/>
                <w:sz w:val="22"/>
                <w:szCs w:val="22"/>
              </w:rPr>
            </w:pPr>
            <w:r w:rsidRPr="002966D2">
              <w:rPr>
                <w:rFonts w:ascii="Calibri" w:hAnsi="Calibri" w:cs="Calibri"/>
                <w:color w:val="000000"/>
                <w:sz w:val="22"/>
                <w:szCs w:val="22"/>
              </w:rPr>
              <w:t xml:space="preserve">Manutenção da área de alimentação do papel </w:t>
            </w:r>
          </w:p>
        </w:tc>
        <w:tc>
          <w:tcPr>
            <w:tcW w:w="890" w:type="dxa"/>
            <w:tcBorders>
              <w:top w:val="nil"/>
              <w:left w:val="nil"/>
              <w:bottom w:val="single" w:sz="4" w:space="0" w:color="auto"/>
              <w:right w:val="single" w:sz="4" w:space="0" w:color="auto"/>
            </w:tcBorders>
            <w:shd w:val="clear" w:color="auto" w:fill="auto"/>
            <w:noWrap/>
            <w:vAlign w:val="center"/>
            <w:hideMark/>
          </w:tcPr>
          <w:p w14:paraId="26ED34F4" w14:textId="77777777" w:rsidR="00D776E8" w:rsidRPr="002966D2" w:rsidRDefault="00D776E8" w:rsidP="00D776E8">
            <w:pPr>
              <w:jc w:val="center"/>
              <w:rPr>
                <w:rFonts w:ascii="Calibri" w:hAnsi="Calibri" w:cs="Calibri"/>
                <w:color w:val="000000"/>
                <w:sz w:val="22"/>
                <w:szCs w:val="22"/>
              </w:rPr>
            </w:pPr>
            <w:r w:rsidRPr="002966D2">
              <w:rPr>
                <w:rFonts w:ascii="Calibri" w:hAnsi="Calibri" w:cs="Calibri"/>
                <w:color w:val="000000"/>
                <w:sz w:val="22"/>
                <w:szCs w:val="22"/>
              </w:rPr>
              <w:t>UNIDADE</w:t>
            </w:r>
          </w:p>
        </w:tc>
        <w:tc>
          <w:tcPr>
            <w:tcW w:w="485" w:type="dxa"/>
            <w:tcBorders>
              <w:top w:val="nil"/>
              <w:left w:val="nil"/>
              <w:bottom w:val="single" w:sz="4" w:space="0" w:color="auto"/>
              <w:right w:val="single" w:sz="4" w:space="0" w:color="auto"/>
            </w:tcBorders>
            <w:shd w:val="clear" w:color="auto" w:fill="auto"/>
            <w:noWrap/>
            <w:vAlign w:val="center"/>
            <w:hideMark/>
          </w:tcPr>
          <w:p w14:paraId="75153BE5" w14:textId="77777777" w:rsidR="00D776E8" w:rsidRPr="002966D2" w:rsidRDefault="00D776E8" w:rsidP="00D776E8">
            <w:pPr>
              <w:jc w:val="center"/>
              <w:rPr>
                <w:rFonts w:ascii="Calibri" w:hAnsi="Calibri" w:cs="Calibri"/>
                <w:color w:val="000000"/>
                <w:sz w:val="22"/>
                <w:szCs w:val="22"/>
              </w:rPr>
            </w:pPr>
            <w:r w:rsidRPr="002966D2">
              <w:rPr>
                <w:rFonts w:ascii="Calibri" w:hAnsi="Calibri" w:cs="Calibri"/>
                <w:color w:val="000000"/>
                <w:sz w:val="22"/>
                <w:szCs w:val="22"/>
              </w:rPr>
              <w:t>40</w:t>
            </w:r>
          </w:p>
        </w:tc>
        <w:tc>
          <w:tcPr>
            <w:tcW w:w="1282" w:type="dxa"/>
            <w:tcBorders>
              <w:top w:val="nil"/>
              <w:left w:val="nil"/>
              <w:bottom w:val="single" w:sz="4" w:space="0" w:color="auto"/>
              <w:right w:val="single" w:sz="4" w:space="0" w:color="auto"/>
            </w:tcBorders>
            <w:shd w:val="clear" w:color="auto" w:fill="auto"/>
            <w:noWrap/>
            <w:vAlign w:val="center"/>
            <w:hideMark/>
          </w:tcPr>
          <w:p w14:paraId="4AA7B66E" w14:textId="77777777" w:rsidR="00D776E8" w:rsidRPr="002966D2" w:rsidRDefault="00D776E8" w:rsidP="00D776E8">
            <w:pPr>
              <w:jc w:val="center"/>
              <w:rPr>
                <w:rFonts w:ascii="Calibri" w:hAnsi="Calibri" w:cs="Calibri"/>
                <w:color w:val="000000"/>
                <w:sz w:val="22"/>
                <w:szCs w:val="22"/>
              </w:rPr>
            </w:pPr>
            <w:r w:rsidRPr="002966D2">
              <w:rPr>
                <w:rFonts w:ascii="Calibri" w:hAnsi="Calibri" w:cs="Calibri"/>
                <w:color w:val="000000"/>
                <w:sz w:val="22"/>
                <w:szCs w:val="22"/>
              </w:rPr>
              <w:t xml:space="preserve"> R$      150,00 </w:t>
            </w:r>
          </w:p>
        </w:tc>
        <w:tc>
          <w:tcPr>
            <w:tcW w:w="1527" w:type="dxa"/>
            <w:tcBorders>
              <w:top w:val="nil"/>
              <w:left w:val="nil"/>
              <w:bottom w:val="single" w:sz="4" w:space="0" w:color="auto"/>
              <w:right w:val="single" w:sz="4" w:space="0" w:color="auto"/>
            </w:tcBorders>
            <w:shd w:val="clear" w:color="auto" w:fill="auto"/>
            <w:noWrap/>
            <w:vAlign w:val="center"/>
            <w:hideMark/>
          </w:tcPr>
          <w:p w14:paraId="1F0E65B7" w14:textId="77777777" w:rsidR="00D776E8" w:rsidRPr="002966D2" w:rsidRDefault="00D776E8" w:rsidP="00D776E8">
            <w:pPr>
              <w:jc w:val="center"/>
              <w:rPr>
                <w:rFonts w:ascii="Calibri" w:hAnsi="Calibri" w:cs="Calibri"/>
                <w:color w:val="000000"/>
                <w:sz w:val="22"/>
                <w:szCs w:val="22"/>
              </w:rPr>
            </w:pPr>
            <w:r w:rsidRPr="002966D2">
              <w:rPr>
                <w:rFonts w:ascii="Calibri" w:hAnsi="Calibri" w:cs="Calibri"/>
                <w:color w:val="000000"/>
                <w:sz w:val="22"/>
                <w:szCs w:val="22"/>
              </w:rPr>
              <w:t xml:space="preserve"> R$        6.000,00 </w:t>
            </w:r>
          </w:p>
        </w:tc>
      </w:tr>
      <w:tr w:rsidR="00D776E8" w:rsidRPr="002966D2" w14:paraId="58E2CE5B" w14:textId="77777777" w:rsidTr="00D776E8">
        <w:trPr>
          <w:trHeight w:val="300"/>
        </w:trPr>
        <w:tc>
          <w:tcPr>
            <w:tcW w:w="498" w:type="dxa"/>
            <w:tcBorders>
              <w:top w:val="nil"/>
              <w:left w:val="single" w:sz="4" w:space="0" w:color="auto"/>
              <w:bottom w:val="single" w:sz="4" w:space="0" w:color="auto"/>
              <w:right w:val="single" w:sz="4" w:space="0" w:color="auto"/>
            </w:tcBorders>
            <w:shd w:val="clear" w:color="auto" w:fill="auto"/>
            <w:noWrap/>
            <w:vAlign w:val="bottom"/>
            <w:hideMark/>
          </w:tcPr>
          <w:p w14:paraId="4EE90E63" w14:textId="77777777" w:rsidR="00D776E8" w:rsidRPr="002966D2" w:rsidRDefault="00D776E8" w:rsidP="00D776E8">
            <w:pPr>
              <w:jc w:val="center"/>
              <w:rPr>
                <w:rFonts w:ascii="Calibri" w:hAnsi="Calibri" w:cs="Calibri"/>
                <w:color w:val="000000"/>
                <w:sz w:val="22"/>
                <w:szCs w:val="22"/>
              </w:rPr>
            </w:pPr>
            <w:r w:rsidRPr="002966D2">
              <w:rPr>
                <w:rFonts w:ascii="Calibri" w:hAnsi="Calibri" w:cs="Calibri"/>
                <w:color w:val="000000"/>
                <w:sz w:val="22"/>
                <w:szCs w:val="22"/>
              </w:rPr>
              <w:t>29</w:t>
            </w:r>
          </w:p>
        </w:tc>
        <w:tc>
          <w:tcPr>
            <w:tcW w:w="4358" w:type="dxa"/>
            <w:tcBorders>
              <w:top w:val="nil"/>
              <w:left w:val="nil"/>
              <w:bottom w:val="single" w:sz="4" w:space="0" w:color="auto"/>
              <w:right w:val="single" w:sz="4" w:space="0" w:color="auto"/>
            </w:tcBorders>
            <w:shd w:val="clear" w:color="auto" w:fill="auto"/>
            <w:noWrap/>
            <w:vAlign w:val="bottom"/>
            <w:hideMark/>
          </w:tcPr>
          <w:p w14:paraId="5DD9C07C" w14:textId="77777777" w:rsidR="00D776E8" w:rsidRPr="002966D2" w:rsidRDefault="00D776E8" w:rsidP="00D776E8">
            <w:pPr>
              <w:rPr>
                <w:rFonts w:ascii="Calibri" w:hAnsi="Calibri" w:cs="Calibri"/>
                <w:color w:val="000000"/>
                <w:sz w:val="22"/>
                <w:szCs w:val="22"/>
              </w:rPr>
            </w:pPr>
            <w:r w:rsidRPr="002966D2">
              <w:rPr>
                <w:rFonts w:ascii="Calibri" w:hAnsi="Calibri" w:cs="Calibri"/>
                <w:color w:val="000000"/>
                <w:sz w:val="22"/>
                <w:szCs w:val="22"/>
              </w:rPr>
              <w:t xml:space="preserve">Reset de unidades </w:t>
            </w:r>
          </w:p>
        </w:tc>
        <w:tc>
          <w:tcPr>
            <w:tcW w:w="890" w:type="dxa"/>
            <w:tcBorders>
              <w:top w:val="nil"/>
              <w:left w:val="nil"/>
              <w:bottom w:val="single" w:sz="4" w:space="0" w:color="auto"/>
              <w:right w:val="single" w:sz="4" w:space="0" w:color="auto"/>
            </w:tcBorders>
            <w:shd w:val="clear" w:color="auto" w:fill="auto"/>
            <w:noWrap/>
            <w:vAlign w:val="center"/>
            <w:hideMark/>
          </w:tcPr>
          <w:p w14:paraId="05BA2AB2" w14:textId="77777777" w:rsidR="00D776E8" w:rsidRPr="002966D2" w:rsidRDefault="00D776E8" w:rsidP="00D776E8">
            <w:pPr>
              <w:jc w:val="center"/>
              <w:rPr>
                <w:rFonts w:ascii="Calibri" w:hAnsi="Calibri" w:cs="Calibri"/>
                <w:color w:val="000000"/>
                <w:sz w:val="22"/>
                <w:szCs w:val="22"/>
              </w:rPr>
            </w:pPr>
            <w:r w:rsidRPr="002966D2">
              <w:rPr>
                <w:rFonts w:ascii="Calibri" w:hAnsi="Calibri" w:cs="Calibri"/>
                <w:color w:val="000000"/>
                <w:sz w:val="22"/>
                <w:szCs w:val="22"/>
              </w:rPr>
              <w:t>UNIDADE</w:t>
            </w:r>
          </w:p>
        </w:tc>
        <w:tc>
          <w:tcPr>
            <w:tcW w:w="485" w:type="dxa"/>
            <w:tcBorders>
              <w:top w:val="nil"/>
              <w:left w:val="nil"/>
              <w:bottom w:val="single" w:sz="4" w:space="0" w:color="auto"/>
              <w:right w:val="single" w:sz="4" w:space="0" w:color="auto"/>
            </w:tcBorders>
            <w:shd w:val="clear" w:color="auto" w:fill="auto"/>
            <w:noWrap/>
            <w:vAlign w:val="center"/>
            <w:hideMark/>
          </w:tcPr>
          <w:p w14:paraId="52049361" w14:textId="77777777" w:rsidR="00D776E8" w:rsidRPr="002966D2" w:rsidRDefault="00D776E8" w:rsidP="00D776E8">
            <w:pPr>
              <w:jc w:val="center"/>
              <w:rPr>
                <w:rFonts w:ascii="Calibri" w:hAnsi="Calibri" w:cs="Calibri"/>
                <w:color w:val="000000"/>
                <w:sz w:val="22"/>
                <w:szCs w:val="22"/>
              </w:rPr>
            </w:pPr>
            <w:r w:rsidRPr="002966D2">
              <w:rPr>
                <w:rFonts w:ascii="Calibri" w:hAnsi="Calibri" w:cs="Calibri"/>
                <w:color w:val="000000"/>
                <w:sz w:val="22"/>
                <w:szCs w:val="22"/>
              </w:rPr>
              <w:t>25</w:t>
            </w:r>
          </w:p>
        </w:tc>
        <w:tc>
          <w:tcPr>
            <w:tcW w:w="1282" w:type="dxa"/>
            <w:tcBorders>
              <w:top w:val="nil"/>
              <w:left w:val="nil"/>
              <w:bottom w:val="single" w:sz="4" w:space="0" w:color="auto"/>
              <w:right w:val="single" w:sz="4" w:space="0" w:color="auto"/>
            </w:tcBorders>
            <w:shd w:val="clear" w:color="auto" w:fill="auto"/>
            <w:noWrap/>
            <w:vAlign w:val="center"/>
            <w:hideMark/>
          </w:tcPr>
          <w:p w14:paraId="1496CA3B" w14:textId="77777777" w:rsidR="00D776E8" w:rsidRPr="002966D2" w:rsidRDefault="00D776E8" w:rsidP="00D776E8">
            <w:pPr>
              <w:jc w:val="center"/>
              <w:rPr>
                <w:rFonts w:ascii="Calibri" w:hAnsi="Calibri" w:cs="Calibri"/>
                <w:color w:val="000000"/>
                <w:sz w:val="22"/>
                <w:szCs w:val="22"/>
              </w:rPr>
            </w:pPr>
            <w:r w:rsidRPr="002966D2">
              <w:rPr>
                <w:rFonts w:ascii="Calibri" w:hAnsi="Calibri" w:cs="Calibri"/>
                <w:color w:val="000000"/>
                <w:sz w:val="22"/>
                <w:szCs w:val="22"/>
              </w:rPr>
              <w:t xml:space="preserve"> R$         80,00 </w:t>
            </w:r>
          </w:p>
        </w:tc>
        <w:tc>
          <w:tcPr>
            <w:tcW w:w="1527" w:type="dxa"/>
            <w:tcBorders>
              <w:top w:val="nil"/>
              <w:left w:val="nil"/>
              <w:bottom w:val="single" w:sz="4" w:space="0" w:color="auto"/>
              <w:right w:val="single" w:sz="4" w:space="0" w:color="auto"/>
            </w:tcBorders>
            <w:shd w:val="clear" w:color="auto" w:fill="auto"/>
            <w:noWrap/>
            <w:vAlign w:val="center"/>
            <w:hideMark/>
          </w:tcPr>
          <w:p w14:paraId="77D8F2AD" w14:textId="77777777" w:rsidR="00D776E8" w:rsidRPr="002966D2" w:rsidRDefault="00D776E8" w:rsidP="00D776E8">
            <w:pPr>
              <w:jc w:val="center"/>
              <w:rPr>
                <w:rFonts w:ascii="Calibri" w:hAnsi="Calibri" w:cs="Calibri"/>
                <w:color w:val="000000"/>
                <w:sz w:val="22"/>
                <w:szCs w:val="22"/>
              </w:rPr>
            </w:pPr>
            <w:r w:rsidRPr="002966D2">
              <w:rPr>
                <w:rFonts w:ascii="Calibri" w:hAnsi="Calibri" w:cs="Calibri"/>
                <w:color w:val="000000"/>
                <w:sz w:val="22"/>
                <w:szCs w:val="22"/>
              </w:rPr>
              <w:t xml:space="preserve"> R$        2.000,00 </w:t>
            </w:r>
          </w:p>
        </w:tc>
      </w:tr>
      <w:tr w:rsidR="00D776E8" w:rsidRPr="002966D2" w14:paraId="386339B3" w14:textId="77777777" w:rsidTr="00D776E8">
        <w:trPr>
          <w:trHeight w:val="300"/>
        </w:trPr>
        <w:tc>
          <w:tcPr>
            <w:tcW w:w="498" w:type="dxa"/>
            <w:tcBorders>
              <w:top w:val="nil"/>
              <w:left w:val="single" w:sz="4" w:space="0" w:color="auto"/>
              <w:bottom w:val="single" w:sz="4" w:space="0" w:color="auto"/>
              <w:right w:val="single" w:sz="4" w:space="0" w:color="auto"/>
            </w:tcBorders>
            <w:shd w:val="clear" w:color="auto" w:fill="auto"/>
            <w:noWrap/>
            <w:vAlign w:val="bottom"/>
            <w:hideMark/>
          </w:tcPr>
          <w:p w14:paraId="10136E79" w14:textId="77777777" w:rsidR="00D776E8" w:rsidRPr="002966D2" w:rsidRDefault="00D776E8" w:rsidP="00D776E8">
            <w:pPr>
              <w:jc w:val="center"/>
              <w:rPr>
                <w:rFonts w:ascii="Calibri" w:hAnsi="Calibri" w:cs="Calibri"/>
                <w:color w:val="000000"/>
                <w:sz w:val="22"/>
                <w:szCs w:val="22"/>
              </w:rPr>
            </w:pPr>
            <w:r w:rsidRPr="002966D2">
              <w:rPr>
                <w:rFonts w:ascii="Calibri" w:hAnsi="Calibri" w:cs="Calibri"/>
                <w:color w:val="000000"/>
                <w:sz w:val="22"/>
                <w:szCs w:val="22"/>
              </w:rPr>
              <w:t>30</w:t>
            </w:r>
          </w:p>
        </w:tc>
        <w:tc>
          <w:tcPr>
            <w:tcW w:w="4358" w:type="dxa"/>
            <w:tcBorders>
              <w:top w:val="nil"/>
              <w:left w:val="nil"/>
              <w:bottom w:val="single" w:sz="4" w:space="0" w:color="auto"/>
              <w:right w:val="single" w:sz="4" w:space="0" w:color="auto"/>
            </w:tcBorders>
            <w:shd w:val="clear" w:color="auto" w:fill="auto"/>
            <w:noWrap/>
            <w:vAlign w:val="bottom"/>
            <w:hideMark/>
          </w:tcPr>
          <w:p w14:paraId="5481E3A2" w14:textId="77777777" w:rsidR="00D776E8" w:rsidRPr="002966D2" w:rsidRDefault="00D776E8" w:rsidP="00D776E8">
            <w:pPr>
              <w:rPr>
                <w:rFonts w:ascii="Calibri" w:hAnsi="Calibri" w:cs="Calibri"/>
                <w:color w:val="000000"/>
                <w:sz w:val="22"/>
                <w:szCs w:val="22"/>
              </w:rPr>
            </w:pPr>
            <w:r w:rsidRPr="002966D2">
              <w:rPr>
                <w:rFonts w:ascii="Calibri" w:hAnsi="Calibri" w:cs="Calibri"/>
                <w:color w:val="000000"/>
                <w:sz w:val="22"/>
                <w:szCs w:val="22"/>
              </w:rPr>
              <w:t xml:space="preserve">Manutenção do scanner </w:t>
            </w:r>
          </w:p>
        </w:tc>
        <w:tc>
          <w:tcPr>
            <w:tcW w:w="890" w:type="dxa"/>
            <w:tcBorders>
              <w:top w:val="nil"/>
              <w:left w:val="nil"/>
              <w:bottom w:val="single" w:sz="4" w:space="0" w:color="auto"/>
              <w:right w:val="single" w:sz="4" w:space="0" w:color="auto"/>
            </w:tcBorders>
            <w:shd w:val="clear" w:color="auto" w:fill="auto"/>
            <w:noWrap/>
            <w:vAlign w:val="center"/>
            <w:hideMark/>
          </w:tcPr>
          <w:p w14:paraId="1606A93A" w14:textId="77777777" w:rsidR="00D776E8" w:rsidRPr="002966D2" w:rsidRDefault="00D776E8" w:rsidP="00D776E8">
            <w:pPr>
              <w:jc w:val="center"/>
              <w:rPr>
                <w:rFonts w:ascii="Calibri" w:hAnsi="Calibri" w:cs="Calibri"/>
                <w:color w:val="000000"/>
                <w:sz w:val="22"/>
                <w:szCs w:val="22"/>
              </w:rPr>
            </w:pPr>
            <w:r w:rsidRPr="002966D2">
              <w:rPr>
                <w:rFonts w:ascii="Calibri" w:hAnsi="Calibri" w:cs="Calibri"/>
                <w:color w:val="000000"/>
                <w:sz w:val="22"/>
                <w:szCs w:val="22"/>
              </w:rPr>
              <w:t>UNIDADE</w:t>
            </w:r>
          </w:p>
        </w:tc>
        <w:tc>
          <w:tcPr>
            <w:tcW w:w="485" w:type="dxa"/>
            <w:tcBorders>
              <w:top w:val="nil"/>
              <w:left w:val="nil"/>
              <w:bottom w:val="single" w:sz="4" w:space="0" w:color="auto"/>
              <w:right w:val="single" w:sz="4" w:space="0" w:color="auto"/>
            </w:tcBorders>
            <w:shd w:val="clear" w:color="auto" w:fill="auto"/>
            <w:noWrap/>
            <w:vAlign w:val="center"/>
            <w:hideMark/>
          </w:tcPr>
          <w:p w14:paraId="1896D4B7" w14:textId="77777777" w:rsidR="00D776E8" w:rsidRPr="002966D2" w:rsidRDefault="00D776E8" w:rsidP="00D776E8">
            <w:pPr>
              <w:jc w:val="center"/>
              <w:rPr>
                <w:rFonts w:ascii="Calibri" w:hAnsi="Calibri" w:cs="Calibri"/>
                <w:color w:val="000000"/>
                <w:sz w:val="22"/>
                <w:szCs w:val="22"/>
              </w:rPr>
            </w:pPr>
            <w:r w:rsidRPr="002966D2">
              <w:rPr>
                <w:rFonts w:ascii="Calibri" w:hAnsi="Calibri" w:cs="Calibri"/>
                <w:color w:val="000000"/>
                <w:sz w:val="22"/>
                <w:szCs w:val="22"/>
              </w:rPr>
              <w:t>30</w:t>
            </w:r>
          </w:p>
        </w:tc>
        <w:tc>
          <w:tcPr>
            <w:tcW w:w="1282" w:type="dxa"/>
            <w:tcBorders>
              <w:top w:val="nil"/>
              <w:left w:val="nil"/>
              <w:bottom w:val="single" w:sz="4" w:space="0" w:color="auto"/>
              <w:right w:val="single" w:sz="4" w:space="0" w:color="auto"/>
            </w:tcBorders>
            <w:shd w:val="clear" w:color="auto" w:fill="auto"/>
            <w:noWrap/>
            <w:vAlign w:val="center"/>
            <w:hideMark/>
          </w:tcPr>
          <w:p w14:paraId="6D6B1E42" w14:textId="77777777" w:rsidR="00D776E8" w:rsidRPr="002966D2" w:rsidRDefault="00D776E8" w:rsidP="00D776E8">
            <w:pPr>
              <w:jc w:val="center"/>
              <w:rPr>
                <w:rFonts w:ascii="Calibri" w:hAnsi="Calibri" w:cs="Calibri"/>
                <w:color w:val="000000"/>
                <w:sz w:val="22"/>
                <w:szCs w:val="22"/>
              </w:rPr>
            </w:pPr>
            <w:r w:rsidRPr="002966D2">
              <w:rPr>
                <w:rFonts w:ascii="Calibri" w:hAnsi="Calibri" w:cs="Calibri"/>
                <w:color w:val="000000"/>
                <w:sz w:val="22"/>
                <w:szCs w:val="22"/>
              </w:rPr>
              <w:t xml:space="preserve"> R$      180,00 </w:t>
            </w:r>
          </w:p>
        </w:tc>
        <w:tc>
          <w:tcPr>
            <w:tcW w:w="1527" w:type="dxa"/>
            <w:tcBorders>
              <w:top w:val="nil"/>
              <w:left w:val="nil"/>
              <w:bottom w:val="single" w:sz="4" w:space="0" w:color="auto"/>
              <w:right w:val="single" w:sz="4" w:space="0" w:color="auto"/>
            </w:tcBorders>
            <w:shd w:val="clear" w:color="auto" w:fill="auto"/>
            <w:noWrap/>
            <w:vAlign w:val="center"/>
            <w:hideMark/>
          </w:tcPr>
          <w:p w14:paraId="4174C981" w14:textId="77777777" w:rsidR="00D776E8" w:rsidRPr="002966D2" w:rsidRDefault="00D776E8" w:rsidP="00D776E8">
            <w:pPr>
              <w:jc w:val="center"/>
              <w:rPr>
                <w:rFonts w:ascii="Calibri" w:hAnsi="Calibri" w:cs="Calibri"/>
                <w:color w:val="000000"/>
                <w:sz w:val="22"/>
                <w:szCs w:val="22"/>
              </w:rPr>
            </w:pPr>
            <w:r w:rsidRPr="002966D2">
              <w:rPr>
                <w:rFonts w:ascii="Calibri" w:hAnsi="Calibri" w:cs="Calibri"/>
                <w:color w:val="000000"/>
                <w:sz w:val="22"/>
                <w:szCs w:val="22"/>
              </w:rPr>
              <w:t xml:space="preserve"> R$        5.400,00 </w:t>
            </w:r>
          </w:p>
        </w:tc>
      </w:tr>
      <w:tr w:rsidR="00D776E8" w:rsidRPr="002966D2" w14:paraId="39EE0105" w14:textId="77777777" w:rsidTr="00D776E8">
        <w:trPr>
          <w:trHeight w:val="300"/>
        </w:trPr>
        <w:tc>
          <w:tcPr>
            <w:tcW w:w="498" w:type="dxa"/>
            <w:tcBorders>
              <w:top w:val="nil"/>
              <w:left w:val="single" w:sz="4" w:space="0" w:color="auto"/>
              <w:bottom w:val="single" w:sz="4" w:space="0" w:color="auto"/>
              <w:right w:val="single" w:sz="4" w:space="0" w:color="auto"/>
            </w:tcBorders>
            <w:shd w:val="clear" w:color="auto" w:fill="auto"/>
            <w:noWrap/>
            <w:vAlign w:val="bottom"/>
            <w:hideMark/>
          </w:tcPr>
          <w:p w14:paraId="51A947B7" w14:textId="77777777" w:rsidR="00D776E8" w:rsidRPr="002966D2" w:rsidRDefault="00D776E8" w:rsidP="00D776E8">
            <w:pPr>
              <w:jc w:val="center"/>
              <w:rPr>
                <w:rFonts w:ascii="Calibri" w:hAnsi="Calibri" w:cs="Calibri"/>
                <w:color w:val="000000"/>
                <w:sz w:val="22"/>
                <w:szCs w:val="22"/>
              </w:rPr>
            </w:pPr>
            <w:r w:rsidRPr="002966D2">
              <w:rPr>
                <w:rFonts w:ascii="Calibri" w:hAnsi="Calibri" w:cs="Calibri"/>
                <w:color w:val="000000"/>
                <w:sz w:val="22"/>
                <w:szCs w:val="22"/>
              </w:rPr>
              <w:t>31</w:t>
            </w:r>
          </w:p>
        </w:tc>
        <w:tc>
          <w:tcPr>
            <w:tcW w:w="4358" w:type="dxa"/>
            <w:tcBorders>
              <w:top w:val="nil"/>
              <w:left w:val="nil"/>
              <w:bottom w:val="single" w:sz="4" w:space="0" w:color="auto"/>
              <w:right w:val="single" w:sz="4" w:space="0" w:color="auto"/>
            </w:tcBorders>
            <w:shd w:val="clear" w:color="auto" w:fill="auto"/>
            <w:noWrap/>
            <w:vAlign w:val="bottom"/>
            <w:hideMark/>
          </w:tcPr>
          <w:p w14:paraId="66312074" w14:textId="77777777" w:rsidR="00D776E8" w:rsidRPr="002966D2" w:rsidRDefault="00D776E8" w:rsidP="00D776E8">
            <w:pPr>
              <w:rPr>
                <w:rFonts w:ascii="Calibri" w:hAnsi="Calibri" w:cs="Calibri"/>
                <w:color w:val="000000"/>
                <w:sz w:val="22"/>
                <w:szCs w:val="22"/>
              </w:rPr>
            </w:pPr>
            <w:r w:rsidRPr="002966D2">
              <w:rPr>
                <w:rFonts w:ascii="Calibri" w:hAnsi="Calibri" w:cs="Calibri"/>
                <w:color w:val="000000"/>
                <w:sz w:val="22"/>
                <w:szCs w:val="22"/>
              </w:rPr>
              <w:t>Pickup Roller</w:t>
            </w:r>
          </w:p>
        </w:tc>
        <w:tc>
          <w:tcPr>
            <w:tcW w:w="890" w:type="dxa"/>
            <w:tcBorders>
              <w:top w:val="nil"/>
              <w:left w:val="nil"/>
              <w:bottom w:val="single" w:sz="4" w:space="0" w:color="auto"/>
              <w:right w:val="single" w:sz="4" w:space="0" w:color="auto"/>
            </w:tcBorders>
            <w:shd w:val="clear" w:color="auto" w:fill="auto"/>
            <w:noWrap/>
            <w:vAlign w:val="center"/>
            <w:hideMark/>
          </w:tcPr>
          <w:p w14:paraId="05B6EE57" w14:textId="77777777" w:rsidR="00D776E8" w:rsidRPr="002966D2" w:rsidRDefault="00D776E8" w:rsidP="00D776E8">
            <w:pPr>
              <w:jc w:val="center"/>
              <w:rPr>
                <w:rFonts w:ascii="Calibri" w:hAnsi="Calibri" w:cs="Calibri"/>
                <w:color w:val="000000"/>
                <w:sz w:val="22"/>
                <w:szCs w:val="22"/>
              </w:rPr>
            </w:pPr>
            <w:r w:rsidRPr="002966D2">
              <w:rPr>
                <w:rFonts w:ascii="Calibri" w:hAnsi="Calibri" w:cs="Calibri"/>
                <w:color w:val="000000"/>
                <w:sz w:val="22"/>
                <w:szCs w:val="22"/>
              </w:rPr>
              <w:t>UNIDADE</w:t>
            </w:r>
          </w:p>
        </w:tc>
        <w:tc>
          <w:tcPr>
            <w:tcW w:w="485" w:type="dxa"/>
            <w:tcBorders>
              <w:top w:val="nil"/>
              <w:left w:val="nil"/>
              <w:bottom w:val="single" w:sz="4" w:space="0" w:color="auto"/>
              <w:right w:val="single" w:sz="4" w:space="0" w:color="auto"/>
            </w:tcBorders>
            <w:shd w:val="clear" w:color="auto" w:fill="auto"/>
            <w:noWrap/>
            <w:vAlign w:val="center"/>
            <w:hideMark/>
          </w:tcPr>
          <w:p w14:paraId="55E23E2B" w14:textId="77777777" w:rsidR="00D776E8" w:rsidRPr="002966D2" w:rsidRDefault="00D776E8" w:rsidP="00D776E8">
            <w:pPr>
              <w:jc w:val="center"/>
              <w:rPr>
                <w:rFonts w:ascii="Calibri" w:hAnsi="Calibri" w:cs="Calibri"/>
                <w:color w:val="000000"/>
                <w:sz w:val="22"/>
                <w:szCs w:val="22"/>
              </w:rPr>
            </w:pPr>
            <w:r w:rsidRPr="002966D2">
              <w:rPr>
                <w:rFonts w:ascii="Calibri" w:hAnsi="Calibri" w:cs="Calibri"/>
                <w:color w:val="000000"/>
                <w:sz w:val="22"/>
                <w:szCs w:val="22"/>
              </w:rPr>
              <w:t>30</w:t>
            </w:r>
          </w:p>
        </w:tc>
        <w:tc>
          <w:tcPr>
            <w:tcW w:w="1282" w:type="dxa"/>
            <w:tcBorders>
              <w:top w:val="nil"/>
              <w:left w:val="nil"/>
              <w:bottom w:val="single" w:sz="4" w:space="0" w:color="auto"/>
              <w:right w:val="single" w:sz="4" w:space="0" w:color="auto"/>
            </w:tcBorders>
            <w:shd w:val="clear" w:color="auto" w:fill="auto"/>
            <w:noWrap/>
            <w:vAlign w:val="center"/>
            <w:hideMark/>
          </w:tcPr>
          <w:p w14:paraId="6377EB29" w14:textId="77777777" w:rsidR="00D776E8" w:rsidRPr="002966D2" w:rsidRDefault="00D776E8" w:rsidP="00D776E8">
            <w:pPr>
              <w:jc w:val="center"/>
              <w:rPr>
                <w:rFonts w:ascii="Calibri" w:hAnsi="Calibri" w:cs="Calibri"/>
                <w:color w:val="000000"/>
                <w:sz w:val="22"/>
                <w:szCs w:val="22"/>
              </w:rPr>
            </w:pPr>
            <w:r w:rsidRPr="002966D2">
              <w:rPr>
                <w:rFonts w:ascii="Calibri" w:hAnsi="Calibri" w:cs="Calibri"/>
                <w:color w:val="000000"/>
                <w:sz w:val="22"/>
                <w:szCs w:val="22"/>
              </w:rPr>
              <w:t xml:space="preserve"> R$         80,00 </w:t>
            </w:r>
          </w:p>
        </w:tc>
        <w:tc>
          <w:tcPr>
            <w:tcW w:w="1527" w:type="dxa"/>
            <w:tcBorders>
              <w:top w:val="nil"/>
              <w:left w:val="nil"/>
              <w:bottom w:val="single" w:sz="4" w:space="0" w:color="auto"/>
              <w:right w:val="single" w:sz="4" w:space="0" w:color="auto"/>
            </w:tcBorders>
            <w:shd w:val="clear" w:color="auto" w:fill="auto"/>
            <w:noWrap/>
            <w:vAlign w:val="center"/>
            <w:hideMark/>
          </w:tcPr>
          <w:p w14:paraId="0A85612F" w14:textId="77777777" w:rsidR="00D776E8" w:rsidRPr="002966D2" w:rsidRDefault="00D776E8" w:rsidP="00D776E8">
            <w:pPr>
              <w:jc w:val="center"/>
              <w:rPr>
                <w:rFonts w:ascii="Calibri" w:hAnsi="Calibri" w:cs="Calibri"/>
                <w:color w:val="000000"/>
                <w:sz w:val="22"/>
                <w:szCs w:val="22"/>
              </w:rPr>
            </w:pPr>
            <w:r w:rsidRPr="002966D2">
              <w:rPr>
                <w:rFonts w:ascii="Calibri" w:hAnsi="Calibri" w:cs="Calibri"/>
                <w:color w:val="000000"/>
                <w:sz w:val="22"/>
                <w:szCs w:val="22"/>
              </w:rPr>
              <w:t xml:space="preserve"> R$        2.400,00 </w:t>
            </w:r>
          </w:p>
        </w:tc>
      </w:tr>
      <w:tr w:rsidR="00D776E8" w:rsidRPr="002966D2" w14:paraId="5B5330F7" w14:textId="77777777" w:rsidTr="00D776E8">
        <w:trPr>
          <w:trHeight w:val="300"/>
        </w:trPr>
        <w:tc>
          <w:tcPr>
            <w:tcW w:w="498" w:type="dxa"/>
            <w:tcBorders>
              <w:top w:val="nil"/>
              <w:left w:val="single" w:sz="4" w:space="0" w:color="auto"/>
              <w:bottom w:val="single" w:sz="4" w:space="0" w:color="auto"/>
              <w:right w:val="single" w:sz="4" w:space="0" w:color="auto"/>
            </w:tcBorders>
            <w:shd w:val="clear" w:color="auto" w:fill="auto"/>
            <w:noWrap/>
            <w:vAlign w:val="bottom"/>
            <w:hideMark/>
          </w:tcPr>
          <w:p w14:paraId="7AA9F873" w14:textId="77777777" w:rsidR="00D776E8" w:rsidRPr="002966D2" w:rsidRDefault="00D776E8" w:rsidP="00D776E8">
            <w:pPr>
              <w:jc w:val="center"/>
              <w:rPr>
                <w:rFonts w:ascii="Calibri" w:hAnsi="Calibri" w:cs="Calibri"/>
                <w:color w:val="000000"/>
                <w:sz w:val="22"/>
                <w:szCs w:val="22"/>
              </w:rPr>
            </w:pPr>
            <w:r w:rsidRPr="002966D2">
              <w:rPr>
                <w:rFonts w:ascii="Calibri" w:hAnsi="Calibri" w:cs="Calibri"/>
                <w:color w:val="000000"/>
                <w:sz w:val="22"/>
                <w:szCs w:val="22"/>
              </w:rPr>
              <w:t>32</w:t>
            </w:r>
          </w:p>
        </w:tc>
        <w:tc>
          <w:tcPr>
            <w:tcW w:w="4358" w:type="dxa"/>
            <w:tcBorders>
              <w:top w:val="nil"/>
              <w:left w:val="nil"/>
              <w:bottom w:val="single" w:sz="4" w:space="0" w:color="auto"/>
              <w:right w:val="single" w:sz="4" w:space="0" w:color="auto"/>
            </w:tcBorders>
            <w:shd w:val="clear" w:color="auto" w:fill="auto"/>
            <w:noWrap/>
            <w:vAlign w:val="bottom"/>
            <w:hideMark/>
          </w:tcPr>
          <w:p w14:paraId="65AD5999" w14:textId="77777777" w:rsidR="00D776E8" w:rsidRPr="002966D2" w:rsidRDefault="00D776E8" w:rsidP="00D776E8">
            <w:pPr>
              <w:rPr>
                <w:rFonts w:ascii="Calibri" w:hAnsi="Calibri" w:cs="Calibri"/>
                <w:color w:val="000000"/>
                <w:sz w:val="22"/>
                <w:szCs w:val="22"/>
              </w:rPr>
            </w:pPr>
            <w:r w:rsidRPr="002966D2">
              <w:rPr>
                <w:rFonts w:ascii="Calibri" w:hAnsi="Calibri" w:cs="Calibri"/>
                <w:color w:val="000000"/>
                <w:sz w:val="22"/>
                <w:szCs w:val="22"/>
              </w:rPr>
              <w:t>Troca de unidade fusora para copiadora</w:t>
            </w:r>
          </w:p>
        </w:tc>
        <w:tc>
          <w:tcPr>
            <w:tcW w:w="890" w:type="dxa"/>
            <w:tcBorders>
              <w:top w:val="nil"/>
              <w:left w:val="nil"/>
              <w:bottom w:val="single" w:sz="4" w:space="0" w:color="auto"/>
              <w:right w:val="single" w:sz="4" w:space="0" w:color="auto"/>
            </w:tcBorders>
            <w:shd w:val="clear" w:color="auto" w:fill="auto"/>
            <w:noWrap/>
            <w:vAlign w:val="center"/>
            <w:hideMark/>
          </w:tcPr>
          <w:p w14:paraId="46532C4E" w14:textId="77777777" w:rsidR="00D776E8" w:rsidRPr="002966D2" w:rsidRDefault="00D776E8" w:rsidP="00D776E8">
            <w:pPr>
              <w:jc w:val="center"/>
              <w:rPr>
                <w:rFonts w:ascii="Calibri" w:hAnsi="Calibri" w:cs="Calibri"/>
                <w:color w:val="000000"/>
                <w:sz w:val="22"/>
                <w:szCs w:val="22"/>
              </w:rPr>
            </w:pPr>
            <w:r w:rsidRPr="002966D2">
              <w:rPr>
                <w:rFonts w:ascii="Calibri" w:hAnsi="Calibri" w:cs="Calibri"/>
                <w:color w:val="000000"/>
                <w:sz w:val="22"/>
                <w:szCs w:val="22"/>
              </w:rPr>
              <w:t>UNIDADE</w:t>
            </w:r>
          </w:p>
        </w:tc>
        <w:tc>
          <w:tcPr>
            <w:tcW w:w="485" w:type="dxa"/>
            <w:tcBorders>
              <w:top w:val="nil"/>
              <w:left w:val="nil"/>
              <w:bottom w:val="single" w:sz="4" w:space="0" w:color="auto"/>
              <w:right w:val="single" w:sz="4" w:space="0" w:color="auto"/>
            </w:tcBorders>
            <w:shd w:val="clear" w:color="auto" w:fill="auto"/>
            <w:noWrap/>
            <w:vAlign w:val="center"/>
            <w:hideMark/>
          </w:tcPr>
          <w:p w14:paraId="7FD7917C" w14:textId="77777777" w:rsidR="00D776E8" w:rsidRPr="002966D2" w:rsidRDefault="00D776E8" w:rsidP="00D776E8">
            <w:pPr>
              <w:jc w:val="center"/>
              <w:rPr>
                <w:rFonts w:ascii="Calibri" w:hAnsi="Calibri" w:cs="Calibri"/>
                <w:color w:val="000000"/>
                <w:sz w:val="22"/>
                <w:szCs w:val="22"/>
              </w:rPr>
            </w:pPr>
            <w:r w:rsidRPr="002966D2">
              <w:rPr>
                <w:rFonts w:ascii="Calibri" w:hAnsi="Calibri" w:cs="Calibri"/>
                <w:color w:val="000000"/>
                <w:sz w:val="22"/>
                <w:szCs w:val="22"/>
              </w:rPr>
              <w:t>30</w:t>
            </w:r>
          </w:p>
        </w:tc>
        <w:tc>
          <w:tcPr>
            <w:tcW w:w="1282" w:type="dxa"/>
            <w:tcBorders>
              <w:top w:val="nil"/>
              <w:left w:val="nil"/>
              <w:bottom w:val="single" w:sz="4" w:space="0" w:color="auto"/>
              <w:right w:val="single" w:sz="4" w:space="0" w:color="auto"/>
            </w:tcBorders>
            <w:shd w:val="clear" w:color="auto" w:fill="auto"/>
            <w:noWrap/>
            <w:vAlign w:val="center"/>
            <w:hideMark/>
          </w:tcPr>
          <w:p w14:paraId="0BF54A7F" w14:textId="77777777" w:rsidR="00D776E8" w:rsidRPr="002966D2" w:rsidRDefault="00D776E8" w:rsidP="00D776E8">
            <w:pPr>
              <w:jc w:val="center"/>
              <w:rPr>
                <w:rFonts w:ascii="Calibri" w:hAnsi="Calibri" w:cs="Calibri"/>
                <w:color w:val="000000"/>
                <w:sz w:val="22"/>
                <w:szCs w:val="22"/>
              </w:rPr>
            </w:pPr>
            <w:r w:rsidRPr="002966D2">
              <w:rPr>
                <w:rFonts w:ascii="Calibri" w:hAnsi="Calibri" w:cs="Calibri"/>
                <w:color w:val="000000"/>
                <w:sz w:val="22"/>
                <w:szCs w:val="22"/>
              </w:rPr>
              <w:t xml:space="preserve"> R$   1.900,00 </w:t>
            </w:r>
          </w:p>
        </w:tc>
        <w:tc>
          <w:tcPr>
            <w:tcW w:w="1527" w:type="dxa"/>
            <w:tcBorders>
              <w:top w:val="nil"/>
              <w:left w:val="nil"/>
              <w:bottom w:val="single" w:sz="4" w:space="0" w:color="auto"/>
              <w:right w:val="single" w:sz="4" w:space="0" w:color="auto"/>
            </w:tcBorders>
            <w:shd w:val="clear" w:color="auto" w:fill="auto"/>
            <w:noWrap/>
            <w:vAlign w:val="center"/>
            <w:hideMark/>
          </w:tcPr>
          <w:p w14:paraId="5C3794C5" w14:textId="77777777" w:rsidR="00D776E8" w:rsidRPr="002966D2" w:rsidRDefault="00D776E8" w:rsidP="00D776E8">
            <w:pPr>
              <w:jc w:val="center"/>
              <w:rPr>
                <w:rFonts w:ascii="Calibri" w:hAnsi="Calibri" w:cs="Calibri"/>
                <w:color w:val="000000"/>
                <w:sz w:val="22"/>
                <w:szCs w:val="22"/>
              </w:rPr>
            </w:pPr>
            <w:r w:rsidRPr="002966D2">
              <w:rPr>
                <w:rFonts w:ascii="Calibri" w:hAnsi="Calibri" w:cs="Calibri"/>
                <w:color w:val="000000"/>
                <w:sz w:val="22"/>
                <w:szCs w:val="22"/>
              </w:rPr>
              <w:t xml:space="preserve"> R$      57.000,00 </w:t>
            </w:r>
          </w:p>
        </w:tc>
      </w:tr>
      <w:tr w:rsidR="00D776E8" w:rsidRPr="002966D2" w14:paraId="7622E154" w14:textId="77777777" w:rsidTr="00D776E8">
        <w:trPr>
          <w:trHeight w:val="300"/>
        </w:trPr>
        <w:tc>
          <w:tcPr>
            <w:tcW w:w="7513" w:type="dxa"/>
            <w:gridSpan w:val="5"/>
            <w:tcBorders>
              <w:top w:val="single" w:sz="4" w:space="0" w:color="auto"/>
              <w:left w:val="single" w:sz="4" w:space="0" w:color="auto"/>
              <w:bottom w:val="single" w:sz="4" w:space="0" w:color="auto"/>
              <w:right w:val="single" w:sz="4" w:space="0" w:color="auto"/>
            </w:tcBorders>
            <w:shd w:val="clear" w:color="000000" w:fill="D9D9D9"/>
            <w:noWrap/>
            <w:vAlign w:val="bottom"/>
            <w:hideMark/>
          </w:tcPr>
          <w:p w14:paraId="218A670C" w14:textId="77777777" w:rsidR="00D776E8" w:rsidRPr="002966D2" w:rsidRDefault="00D776E8" w:rsidP="00D776E8">
            <w:pPr>
              <w:jc w:val="center"/>
              <w:rPr>
                <w:rFonts w:ascii="Calibri" w:hAnsi="Calibri" w:cs="Calibri"/>
                <w:color w:val="000000"/>
                <w:sz w:val="22"/>
                <w:szCs w:val="22"/>
              </w:rPr>
            </w:pPr>
            <w:r w:rsidRPr="002966D2">
              <w:rPr>
                <w:rFonts w:ascii="Calibri" w:hAnsi="Calibri" w:cs="Calibri"/>
                <w:color w:val="000000"/>
                <w:sz w:val="22"/>
                <w:szCs w:val="22"/>
              </w:rPr>
              <w:t>VALOR TOTAL LOTE 2</w:t>
            </w:r>
          </w:p>
        </w:tc>
        <w:tc>
          <w:tcPr>
            <w:tcW w:w="1527" w:type="dxa"/>
            <w:tcBorders>
              <w:top w:val="nil"/>
              <w:left w:val="nil"/>
              <w:bottom w:val="single" w:sz="4" w:space="0" w:color="auto"/>
              <w:right w:val="single" w:sz="4" w:space="0" w:color="auto"/>
            </w:tcBorders>
            <w:shd w:val="clear" w:color="000000" w:fill="D9D9D9"/>
            <w:noWrap/>
            <w:vAlign w:val="bottom"/>
            <w:hideMark/>
          </w:tcPr>
          <w:p w14:paraId="559FFFBD" w14:textId="77777777" w:rsidR="00D776E8" w:rsidRPr="002966D2" w:rsidRDefault="00D776E8" w:rsidP="00D776E8">
            <w:pPr>
              <w:rPr>
                <w:rFonts w:ascii="Calibri" w:hAnsi="Calibri" w:cs="Calibri"/>
                <w:color w:val="000000"/>
                <w:sz w:val="22"/>
                <w:szCs w:val="22"/>
              </w:rPr>
            </w:pPr>
            <w:r w:rsidRPr="002966D2">
              <w:rPr>
                <w:rFonts w:ascii="Calibri" w:hAnsi="Calibri" w:cs="Calibri"/>
                <w:color w:val="000000"/>
                <w:sz w:val="22"/>
                <w:szCs w:val="22"/>
              </w:rPr>
              <w:t xml:space="preserve"> R$   410.800,00 </w:t>
            </w:r>
          </w:p>
        </w:tc>
      </w:tr>
      <w:tr w:rsidR="00D776E8" w:rsidRPr="002966D2" w14:paraId="3FAFC05E" w14:textId="77777777" w:rsidTr="00D776E8">
        <w:trPr>
          <w:trHeight w:val="300"/>
        </w:trPr>
        <w:tc>
          <w:tcPr>
            <w:tcW w:w="498" w:type="dxa"/>
            <w:tcBorders>
              <w:top w:val="nil"/>
              <w:left w:val="nil"/>
              <w:bottom w:val="nil"/>
              <w:right w:val="nil"/>
            </w:tcBorders>
            <w:shd w:val="clear" w:color="auto" w:fill="auto"/>
            <w:noWrap/>
            <w:vAlign w:val="bottom"/>
            <w:hideMark/>
          </w:tcPr>
          <w:p w14:paraId="332B5465" w14:textId="77777777" w:rsidR="00D776E8" w:rsidRPr="002966D2" w:rsidRDefault="00D776E8" w:rsidP="00D776E8">
            <w:pPr>
              <w:rPr>
                <w:rFonts w:ascii="Calibri" w:hAnsi="Calibri" w:cs="Calibri"/>
                <w:color w:val="000000"/>
                <w:sz w:val="22"/>
                <w:szCs w:val="22"/>
              </w:rPr>
            </w:pPr>
          </w:p>
        </w:tc>
        <w:tc>
          <w:tcPr>
            <w:tcW w:w="4358" w:type="dxa"/>
            <w:tcBorders>
              <w:top w:val="nil"/>
              <w:left w:val="nil"/>
              <w:bottom w:val="nil"/>
              <w:right w:val="nil"/>
            </w:tcBorders>
            <w:shd w:val="clear" w:color="auto" w:fill="auto"/>
            <w:noWrap/>
            <w:vAlign w:val="bottom"/>
            <w:hideMark/>
          </w:tcPr>
          <w:p w14:paraId="20516A5B" w14:textId="77777777" w:rsidR="00D776E8" w:rsidRPr="002966D2" w:rsidRDefault="00D776E8" w:rsidP="00D776E8"/>
        </w:tc>
        <w:tc>
          <w:tcPr>
            <w:tcW w:w="890" w:type="dxa"/>
            <w:tcBorders>
              <w:top w:val="nil"/>
              <w:left w:val="nil"/>
              <w:bottom w:val="nil"/>
              <w:right w:val="nil"/>
            </w:tcBorders>
            <w:shd w:val="clear" w:color="auto" w:fill="auto"/>
            <w:noWrap/>
            <w:vAlign w:val="bottom"/>
            <w:hideMark/>
          </w:tcPr>
          <w:p w14:paraId="6E69D95B" w14:textId="77777777" w:rsidR="00D776E8" w:rsidRPr="002966D2" w:rsidRDefault="00D776E8" w:rsidP="00D776E8"/>
        </w:tc>
        <w:tc>
          <w:tcPr>
            <w:tcW w:w="485" w:type="dxa"/>
            <w:tcBorders>
              <w:top w:val="nil"/>
              <w:left w:val="nil"/>
              <w:bottom w:val="nil"/>
              <w:right w:val="nil"/>
            </w:tcBorders>
            <w:shd w:val="clear" w:color="auto" w:fill="auto"/>
            <w:noWrap/>
            <w:vAlign w:val="bottom"/>
            <w:hideMark/>
          </w:tcPr>
          <w:p w14:paraId="6DC47004" w14:textId="77777777" w:rsidR="00D776E8" w:rsidRPr="002966D2" w:rsidRDefault="00D776E8" w:rsidP="00D776E8"/>
        </w:tc>
        <w:tc>
          <w:tcPr>
            <w:tcW w:w="1282" w:type="dxa"/>
            <w:tcBorders>
              <w:top w:val="nil"/>
              <w:left w:val="nil"/>
              <w:bottom w:val="nil"/>
              <w:right w:val="nil"/>
            </w:tcBorders>
            <w:shd w:val="clear" w:color="auto" w:fill="auto"/>
            <w:noWrap/>
            <w:vAlign w:val="bottom"/>
            <w:hideMark/>
          </w:tcPr>
          <w:p w14:paraId="240A4251" w14:textId="77777777" w:rsidR="00D776E8" w:rsidRPr="002966D2" w:rsidRDefault="00D776E8" w:rsidP="00D776E8"/>
        </w:tc>
        <w:tc>
          <w:tcPr>
            <w:tcW w:w="1527" w:type="dxa"/>
            <w:tcBorders>
              <w:top w:val="nil"/>
              <w:left w:val="nil"/>
              <w:bottom w:val="nil"/>
              <w:right w:val="nil"/>
            </w:tcBorders>
            <w:shd w:val="clear" w:color="auto" w:fill="auto"/>
            <w:noWrap/>
            <w:vAlign w:val="bottom"/>
            <w:hideMark/>
          </w:tcPr>
          <w:p w14:paraId="389ED074" w14:textId="77777777" w:rsidR="00D776E8" w:rsidRPr="002966D2" w:rsidRDefault="00D776E8" w:rsidP="00D776E8"/>
        </w:tc>
      </w:tr>
      <w:tr w:rsidR="00D776E8" w:rsidRPr="002966D2" w14:paraId="50A4C013" w14:textId="77777777" w:rsidTr="00D776E8">
        <w:trPr>
          <w:trHeight w:val="300"/>
        </w:trPr>
        <w:tc>
          <w:tcPr>
            <w:tcW w:w="7513" w:type="dxa"/>
            <w:gridSpan w:val="5"/>
            <w:tcBorders>
              <w:top w:val="single" w:sz="4" w:space="0" w:color="auto"/>
              <w:left w:val="single" w:sz="4" w:space="0" w:color="auto"/>
              <w:bottom w:val="single" w:sz="4" w:space="0" w:color="auto"/>
              <w:right w:val="single" w:sz="4" w:space="0" w:color="auto"/>
            </w:tcBorders>
            <w:shd w:val="clear" w:color="000000" w:fill="D9D9D9"/>
            <w:noWrap/>
            <w:vAlign w:val="bottom"/>
            <w:hideMark/>
          </w:tcPr>
          <w:p w14:paraId="5473A1E6" w14:textId="77777777" w:rsidR="00D776E8" w:rsidRPr="002966D2" w:rsidRDefault="00D776E8" w:rsidP="00D776E8">
            <w:pPr>
              <w:jc w:val="center"/>
              <w:rPr>
                <w:rFonts w:ascii="Calibri" w:hAnsi="Calibri" w:cs="Calibri"/>
                <w:color w:val="000000"/>
                <w:sz w:val="22"/>
                <w:szCs w:val="22"/>
              </w:rPr>
            </w:pPr>
            <w:r w:rsidRPr="002966D2">
              <w:rPr>
                <w:rFonts w:ascii="Calibri" w:hAnsi="Calibri" w:cs="Calibri"/>
                <w:color w:val="000000"/>
                <w:sz w:val="22"/>
                <w:szCs w:val="22"/>
              </w:rPr>
              <w:t>VALOR TOTAL LOTE 2</w:t>
            </w:r>
          </w:p>
        </w:tc>
        <w:tc>
          <w:tcPr>
            <w:tcW w:w="1527" w:type="dxa"/>
            <w:tcBorders>
              <w:top w:val="single" w:sz="4" w:space="0" w:color="auto"/>
              <w:left w:val="nil"/>
              <w:bottom w:val="single" w:sz="4" w:space="0" w:color="auto"/>
              <w:right w:val="single" w:sz="4" w:space="0" w:color="auto"/>
            </w:tcBorders>
            <w:shd w:val="clear" w:color="000000" w:fill="D9D9D9"/>
            <w:noWrap/>
            <w:vAlign w:val="bottom"/>
            <w:hideMark/>
          </w:tcPr>
          <w:p w14:paraId="7316E6E4" w14:textId="77777777" w:rsidR="00D776E8" w:rsidRPr="002966D2" w:rsidRDefault="00D776E8" w:rsidP="00D776E8">
            <w:pPr>
              <w:rPr>
                <w:rFonts w:ascii="Calibri" w:hAnsi="Calibri" w:cs="Calibri"/>
                <w:color w:val="000000"/>
                <w:sz w:val="22"/>
                <w:szCs w:val="22"/>
              </w:rPr>
            </w:pPr>
            <w:r w:rsidRPr="002966D2">
              <w:rPr>
                <w:rFonts w:ascii="Calibri" w:hAnsi="Calibri" w:cs="Calibri"/>
                <w:color w:val="000000"/>
                <w:sz w:val="22"/>
                <w:szCs w:val="22"/>
              </w:rPr>
              <w:t xml:space="preserve"> R$   575.075,00 </w:t>
            </w:r>
          </w:p>
        </w:tc>
      </w:tr>
    </w:tbl>
    <w:p w14:paraId="5B696D7F" w14:textId="77777777" w:rsidR="00D776E8" w:rsidRPr="00726B94" w:rsidRDefault="00D776E8" w:rsidP="00D776E8">
      <w:pPr>
        <w:pStyle w:val="PargrafodaLista"/>
        <w:widowControl w:val="0"/>
        <w:numPr>
          <w:ilvl w:val="1"/>
          <w:numId w:val="27"/>
        </w:numPr>
        <w:suppressAutoHyphens/>
        <w:overflowPunct w:val="0"/>
        <w:spacing w:before="240" w:line="360" w:lineRule="auto"/>
        <w:ind w:left="0" w:firstLine="0"/>
        <w:contextualSpacing w:val="0"/>
        <w:jc w:val="both"/>
        <w:rPr>
          <w:rFonts w:ascii="Arial" w:eastAsia="Courier New" w:hAnsi="Arial" w:cs="Arial"/>
          <w:color w:val="000000"/>
          <w:sz w:val="24"/>
          <w:szCs w:val="24"/>
        </w:rPr>
      </w:pPr>
      <w:r w:rsidRPr="00011DAA">
        <w:rPr>
          <w:rFonts w:ascii="Arial" w:eastAsiaTheme="majorEastAsia" w:hAnsi="Arial" w:cs="Arial"/>
          <w:bCs/>
          <w:sz w:val="24"/>
          <w:szCs w:val="24"/>
        </w:rPr>
        <w:t xml:space="preserve">Valor global orçado pelo município: </w:t>
      </w:r>
      <w:r w:rsidRPr="00011DAA">
        <w:rPr>
          <w:rFonts w:ascii="Arial" w:hAnsi="Arial" w:cs="Arial"/>
          <w:b/>
          <w:color w:val="000000"/>
          <w:sz w:val="24"/>
          <w:szCs w:val="24"/>
        </w:rPr>
        <w:t xml:space="preserve">R$ </w:t>
      </w:r>
      <w:r>
        <w:rPr>
          <w:rFonts w:ascii="Arial" w:hAnsi="Arial" w:cs="Arial"/>
          <w:b/>
          <w:bCs/>
          <w:color w:val="000000"/>
          <w:sz w:val="24"/>
          <w:szCs w:val="24"/>
        </w:rPr>
        <w:t>575.075</w:t>
      </w:r>
      <w:r w:rsidRPr="00514D1C">
        <w:rPr>
          <w:rFonts w:ascii="Arial" w:hAnsi="Arial" w:cs="Arial"/>
          <w:b/>
          <w:bCs/>
          <w:color w:val="000000"/>
          <w:sz w:val="24"/>
          <w:szCs w:val="24"/>
        </w:rPr>
        <w:t>,00</w:t>
      </w:r>
      <w:r w:rsidRPr="00011DAA">
        <w:rPr>
          <w:rFonts w:ascii="Arial" w:hAnsi="Arial" w:cs="Arial"/>
          <w:b/>
          <w:color w:val="000000"/>
          <w:sz w:val="24"/>
          <w:szCs w:val="24"/>
        </w:rPr>
        <w:t xml:space="preserve"> (quinhentos e </w:t>
      </w:r>
      <w:r>
        <w:rPr>
          <w:rFonts w:ascii="Arial" w:hAnsi="Arial" w:cs="Arial"/>
          <w:b/>
          <w:color w:val="000000"/>
          <w:sz w:val="24"/>
          <w:szCs w:val="24"/>
        </w:rPr>
        <w:t>setenta e cinco</w:t>
      </w:r>
      <w:r w:rsidRPr="00011DAA">
        <w:rPr>
          <w:rFonts w:ascii="Arial" w:hAnsi="Arial" w:cs="Arial"/>
          <w:b/>
          <w:color w:val="000000"/>
          <w:sz w:val="24"/>
          <w:szCs w:val="24"/>
        </w:rPr>
        <w:t xml:space="preserve"> mil sete</w:t>
      </w:r>
      <w:r>
        <w:rPr>
          <w:rFonts w:ascii="Arial" w:hAnsi="Arial" w:cs="Arial"/>
          <w:b/>
          <w:color w:val="000000"/>
          <w:sz w:val="24"/>
          <w:szCs w:val="24"/>
        </w:rPr>
        <w:t>nta e cinco</w:t>
      </w:r>
      <w:r w:rsidRPr="00011DAA">
        <w:rPr>
          <w:rFonts w:ascii="Arial" w:hAnsi="Arial" w:cs="Arial"/>
          <w:b/>
          <w:color w:val="000000"/>
          <w:sz w:val="24"/>
          <w:szCs w:val="24"/>
        </w:rPr>
        <w:t xml:space="preserve"> reais).</w:t>
      </w:r>
      <w:r w:rsidRPr="00011DAA">
        <w:rPr>
          <w:rFonts w:ascii="Arial" w:hAnsi="Arial" w:cs="Arial"/>
          <w:color w:val="000000"/>
          <w:sz w:val="24"/>
          <w:szCs w:val="24"/>
        </w:rPr>
        <w:t xml:space="preserve">  </w:t>
      </w:r>
    </w:p>
    <w:p w14:paraId="769A7DBF" w14:textId="77777777" w:rsidR="00D776E8" w:rsidRPr="00726B94" w:rsidRDefault="00D776E8" w:rsidP="00D776E8">
      <w:pPr>
        <w:spacing w:line="360" w:lineRule="auto"/>
        <w:jc w:val="both"/>
        <w:rPr>
          <w:rFonts w:ascii="Arial" w:eastAsiaTheme="majorEastAsia" w:hAnsi="Arial" w:cs="Arial"/>
          <w:bCs/>
          <w:sz w:val="24"/>
          <w:szCs w:val="24"/>
        </w:rPr>
      </w:pPr>
      <w:r w:rsidRPr="00726B94">
        <w:rPr>
          <w:rFonts w:ascii="Arial" w:eastAsiaTheme="majorEastAsia" w:hAnsi="Arial" w:cs="Arial"/>
          <w:bCs/>
          <w:sz w:val="24"/>
          <w:szCs w:val="24"/>
        </w:rPr>
        <w:t xml:space="preserve">4.3. O contrato terá vigência até </w:t>
      </w:r>
      <w:r w:rsidRPr="00726B94">
        <w:rPr>
          <w:rFonts w:ascii="Arial" w:eastAsiaTheme="majorEastAsia" w:hAnsi="Arial" w:cs="Arial"/>
          <w:b/>
          <w:bCs/>
          <w:sz w:val="24"/>
          <w:szCs w:val="24"/>
        </w:rPr>
        <w:t>31/12/</w:t>
      </w:r>
      <w:r w:rsidRPr="00726B94">
        <w:rPr>
          <w:rFonts w:ascii="Arial" w:eastAsiaTheme="majorEastAsia" w:hAnsi="Arial" w:cs="Arial"/>
          <w:b/>
          <w:sz w:val="24"/>
          <w:szCs w:val="24"/>
        </w:rPr>
        <w:t>2025</w:t>
      </w:r>
      <w:r w:rsidRPr="00726B94">
        <w:rPr>
          <w:rFonts w:ascii="Arial" w:eastAsiaTheme="majorEastAsia" w:hAnsi="Arial" w:cs="Arial"/>
          <w:bCs/>
          <w:sz w:val="24"/>
          <w:szCs w:val="24"/>
        </w:rPr>
        <w:t>, apenas para efeitos de recebimento definitivo do objeto e regras de liquidação e pagamento.</w:t>
      </w:r>
    </w:p>
    <w:p w14:paraId="1FD6F5B6" w14:textId="77777777" w:rsidR="00D776E8" w:rsidRPr="0034492B" w:rsidRDefault="00D776E8" w:rsidP="00D776E8">
      <w:pPr>
        <w:spacing w:line="360" w:lineRule="auto"/>
        <w:jc w:val="both"/>
        <w:rPr>
          <w:rFonts w:ascii="Arial" w:eastAsiaTheme="majorEastAsia" w:hAnsi="Arial" w:cs="Arial"/>
          <w:sz w:val="24"/>
          <w:szCs w:val="24"/>
        </w:rPr>
      </w:pPr>
    </w:p>
    <w:p w14:paraId="149CFB32" w14:textId="77777777" w:rsidR="00D776E8" w:rsidRPr="00EA413B" w:rsidRDefault="00D776E8" w:rsidP="00D776E8">
      <w:pPr>
        <w:pBdr>
          <w:top w:val="single" w:sz="4" w:space="1" w:color="auto"/>
          <w:left w:val="single" w:sz="4" w:space="4" w:color="auto"/>
          <w:bottom w:val="single" w:sz="4" w:space="1" w:color="auto"/>
          <w:right w:val="single" w:sz="4" w:space="4" w:color="auto"/>
        </w:pBdr>
        <w:shd w:val="clear" w:color="auto" w:fill="F2F2F2" w:themeFill="background1" w:themeFillShade="F2"/>
        <w:spacing w:line="360" w:lineRule="auto"/>
        <w:jc w:val="both"/>
        <w:rPr>
          <w:rFonts w:ascii="Arial" w:eastAsia="Arial" w:hAnsi="Arial" w:cs="Arial"/>
          <w:sz w:val="24"/>
          <w:szCs w:val="24"/>
        </w:rPr>
      </w:pPr>
      <w:r>
        <w:rPr>
          <w:rFonts w:ascii="Arial" w:eastAsia="Arial" w:hAnsi="Arial" w:cs="Arial"/>
          <w:b/>
          <w:sz w:val="24"/>
          <w:szCs w:val="24"/>
        </w:rPr>
        <w:lastRenderedPageBreak/>
        <w:t>5 -</w:t>
      </w:r>
      <w:r w:rsidRPr="00EA413B">
        <w:rPr>
          <w:rFonts w:ascii="Arial" w:eastAsia="Arial" w:hAnsi="Arial" w:cs="Arial"/>
          <w:b/>
          <w:sz w:val="24"/>
          <w:szCs w:val="24"/>
        </w:rPr>
        <w:t xml:space="preserve"> DA EXECUÇÃO E DA FORMA DE PRESTAÇÃO DE SERVIÇOS</w:t>
      </w:r>
    </w:p>
    <w:p w14:paraId="655D69DB" w14:textId="77777777" w:rsidR="00D776E8" w:rsidRPr="00EA413B" w:rsidRDefault="00D776E8" w:rsidP="00D776E8">
      <w:pPr>
        <w:spacing w:line="360" w:lineRule="auto"/>
        <w:jc w:val="both"/>
        <w:rPr>
          <w:rFonts w:ascii="Arial" w:eastAsia="Arial" w:hAnsi="Arial" w:cs="Arial"/>
          <w:sz w:val="24"/>
          <w:szCs w:val="24"/>
        </w:rPr>
      </w:pPr>
    </w:p>
    <w:p w14:paraId="4BB2D558" w14:textId="77777777" w:rsidR="00D776E8" w:rsidRPr="00A411CA" w:rsidRDefault="00D776E8" w:rsidP="00D776E8">
      <w:pPr>
        <w:pStyle w:val="PargrafodaLista"/>
        <w:numPr>
          <w:ilvl w:val="0"/>
          <w:numId w:val="31"/>
        </w:numPr>
        <w:spacing w:line="360" w:lineRule="auto"/>
        <w:ind w:right="-195"/>
        <w:contextualSpacing w:val="0"/>
        <w:jc w:val="both"/>
        <w:rPr>
          <w:rFonts w:ascii="Arial" w:hAnsi="Arial"/>
          <w:vanish/>
          <w:sz w:val="24"/>
          <w:szCs w:val="24"/>
        </w:rPr>
      </w:pPr>
    </w:p>
    <w:p w14:paraId="26AF6231" w14:textId="77777777" w:rsidR="00D776E8" w:rsidRPr="00A411CA" w:rsidRDefault="00D776E8" w:rsidP="00D776E8">
      <w:pPr>
        <w:pStyle w:val="PargrafodaLista"/>
        <w:numPr>
          <w:ilvl w:val="0"/>
          <w:numId w:val="31"/>
        </w:numPr>
        <w:spacing w:line="360" w:lineRule="auto"/>
        <w:ind w:right="-195"/>
        <w:contextualSpacing w:val="0"/>
        <w:jc w:val="both"/>
        <w:rPr>
          <w:rFonts w:ascii="Arial" w:hAnsi="Arial"/>
          <w:vanish/>
          <w:sz w:val="24"/>
          <w:szCs w:val="24"/>
        </w:rPr>
      </w:pPr>
    </w:p>
    <w:p w14:paraId="3156C7BF" w14:textId="77777777" w:rsidR="00D776E8" w:rsidRPr="00E45BDF" w:rsidRDefault="00D776E8" w:rsidP="00D776E8">
      <w:pPr>
        <w:pStyle w:val="PargrafodaLista"/>
        <w:numPr>
          <w:ilvl w:val="1"/>
          <w:numId w:val="31"/>
        </w:numPr>
        <w:spacing w:line="360" w:lineRule="auto"/>
        <w:ind w:right="-195"/>
        <w:contextualSpacing w:val="0"/>
        <w:jc w:val="both"/>
        <w:rPr>
          <w:rFonts w:ascii="Arial" w:hAnsi="Arial" w:cs="Arial"/>
          <w:sz w:val="24"/>
          <w:szCs w:val="24"/>
        </w:rPr>
      </w:pPr>
      <w:r w:rsidRPr="00E45BDF">
        <w:rPr>
          <w:rFonts w:ascii="Arial" w:hAnsi="Arial"/>
          <w:sz w:val="24"/>
          <w:szCs w:val="24"/>
        </w:rPr>
        <w:t>Os valores dos serviços seguirão conforme n</w:t>
      </w:r>
      <w:r w:rsidRPr="00E45BDF">
        <w:rPr>
          <w:rFonts w:ascii="Arial" w:hAnsi="Arial" w:cs="Arial"/>
          <w:sz w:val="24"/>
          <w:szCs w:val="24"/>
        </w:rPr>
        <w:t>este Termo de Referência.</w:t>
      </w:r>
    </w:p>
    <w:p w14:paraId="6939AAF9" w14:textId="77777777" w:rsidR="00D776E8" w:rsidRPr="00E45BDF" w:rsidRDefault="00D776E8" w:rsidP="00D776E8">
      <w:pPr>
        <w:pStyle w:val="PargrafodaLista"/>
        <w:numPr>
          <w:ilvl w:val="1"/>
          <w:numId w:val="31"/>
        </w:numPr>
        <w:tabs>
          <w:tab w:val="left" w:pos="567"/>
        </w:tabs>
        <w:spacing w:line="360" w:lineRule="auto"/>
        <w:ind w:left="0" w:firstLine="0"/>
        <w:jc w:val="both"/>
        <w:rPr>
          <w:rFonts w:ascii="Arial" w:hAnsi="Arial"/>
          <w:sz w:val="24"/>
          <w:szCs w:val="24"/>
        </w:rPr>
      </w:pPr>
      <w:r w:rsidRPr="00E45BDF">
        <w:rPr>
          <w:rFonts w:ascii="Arial" w:hAnsi="Arial"/>
          <w:sz w:val="24"/>
          <w:szCs w:val="24"/>
        </w:rPr>
        <w:t>A coleta de material e a entrega dos resultados deverão acontecer na unidade credenciada;</w:t>
      </w:r>
    </w:p>
    <w:p w14:paraId="64610253" w14:textId="77777777" w:rsidR="00D776E8" w:rsidRPr="00E45BDF" w:rsidRDefault="00D776E8" w:rsidP="00D776E8">
      <w:pPr>
        <w:spacing w:line="360" w:lineRule="auto"/>
        <w:ind w:right="-195"/>
        <w:jc w:val="both"/>
        <w:rPr>
          <w:rFonts w:ascii="Arial" w:hAnsi="Arial"/>
          <w:sz w:val="24"/>
          <w:szCs w:val="24"/>
        </w:rPr>
      </w:pPr>
      <w:r>
        <w:rPr>
          <w:rFonts w:ascii="Arial" w:hAnsi="Arial"/>
          <w:sz w:val="24"/>
          <w:szCs w:val="24"/>
        </w:rPr>
        <w:t>5.3.</w:t>
      </w:r>
      <w:r w:rsidRPr="00E45BDF">
        <w:rPr>
          <w:rFonts w:ascii="Arial" w:hAnsi="Arial"/>
          <w:sz w:val="24"/>
          <w:szCs w:val="24"/>
        </w:rPr>
        <w:tab/>
        <w:t>O fornecimento para atender as demandas na SEDE do Município será feito conforme a neces</w:t>
      </w:r>
      <w:r>
        <w:rPr>
          <w:rFonts w:ascii="Arial" w:hAnsi="Arial"/>
          <w:sz w:val="24"/>
          <w:szCs w:val="24"/>
        </w:rPr>
        <w:t xml:space="preserve">sidade da Administração Pública; </w:t>
      </w:r>
      <w:r w:rsidRPr="00E45BDF">
        <w:rPr>
          <w:rFonts w:ascii="Arial" w:hAnsi="Arial"/>
          <w:sz w:val="24"/>
          <w:szCs w:val="24"/>
        </w:rPr>
        <w:t>mediante apresentação de Requisição previamente autorizada pelo Setor de Compras;</w:t>
      </w:r>
    </w:p>
    <w:p w14:paraId="78A30B42" w14:textId="77777777" w:rsidR="00D776E8" w:rsidRPr="00C54246" w:rsidRDefault="00D776E8" w:rsidP="00D776E8">
      <w:pPr>
        <w:pStyle w:val="PargrafodaLista"/>
        <w:spacing w:line="360" w:lineRule="auto"/>
        <w:ind w:left="0" w:right="-195"/>
        <w:contextualSpacing w:val="0"/>
        <w:jc w:val="both"/>
        <w:rPr>
          <w:rFonts w:ascii="Arial" w:hAnsi="Arial"/>
          <w:sz w:val="24"/>
          <w:szCs w:val="24"/>
        </w:rPr>
      </w:pPr>
    </w:p>
    <w:p w14:paraId="21F3CC67" w14:textId="77777777" w:rsidR="00D776E8" w:rsidRPr="00EA413B" w:rsidRDefault="00D776E8" w:rsidP="00D776E8">
      <w:pPr>
        <w:pBdr>
          <w:top w:val="single" w:sz="4" w:space="1" w:color="auto"/>
          <w:left w:val="single" w:sz="4" w:space="4" w:color="auto"/>
          <w:bottom w:val="single" w:sz="4" w:space="1" w:color="auto"/>
          <w:right w:val="single" w:sz="4" w:space="4" w:color="auto"/>
        </w:pBdr>
        <w:shd w:val="clear" w:color="auto" w:fill="F2F2F2" w:themeFill="background1" w:themeFillShade="F2"/>
        <w:spacing w:line="360" w:lineRule="auto"/>
        <w:jc w:val="both"/>
        <w:rPr>
          <w:rFonts w:ascii="Arial" w:eastAsia="Arial" w:hAnsi="Arial" w:cs="Arial"/>
          <w:b/>
          <w:sz w:val="24"/>
          <w:szCs w:val="24"/>
        </w:rPr>
      </w:pPr>
      <w:r>
        <w:rPr>
          <w:rFonts w:ascii="Arial" w:eastAsia="Arial" w:hAnsi="Arial" w:cs="Arial"/>
          <w:b/>
          <w:sz w:val="24"/>
          <w:szCs w:val="24"/>
        </w:rPr>
        <w:t>6 -</w:t>
      </w:r>
      <w:r w:rsidRPr="00EA413B">
        <w:rPr>
          <w:rFonts w:ascii="Arial" w:eastAsia="Arial" w:hAnsi="Arial" w:cs="Arial"/>
          <w:b/>
          <w:sz w:val="24"/>
          <w:szCs w:val="24"/>
        </w:rPr>
        <w:t xml:space="preserve"> DOS RECURSOS ORÇAMENTÁRIOS </w:t>
      </w:r>
    </w:p>
    <w:p w14:paraId="20F554C6" w14:textId="77777777" w:rsidR="00D776E8" w:rsidRPr="00EA413B" w:rsidRDefault="00D776E8" w:rsidP="00D776E8">
      <w:pPr>
        <w:pBdr>
          <w:top w:val="nil"/>
          <w:left w:val="nil"/>
          <w:bottom w:val="nil"/>
          <w:right w:val="nil"/>
          <w:between w:val="nil"/>
        </w:pBdr>
        <w:spacing w:line="360" w:lineRule="auto"/>
        <w:jc w:val="both"/>
        <w:rPr>
          <w:rFonts w:ascii="Arial" w:eastAsia="Arial" w:hAnsi="Arial" w:cs="Arial"/>
          <w:color w:val="000000"/>
          <w:sz w:val="24"/>
          <w:szCs w:val="24"/>
        </w:rPr>
      </w:pPr>
    </w:p>
    <w:p w14:paraId="7EC20319" w14:textId="77777777" w:rsidR="00D776E8" w:rsidRDefault="00D776E8" w:rsidP="00D776E8">
      <w:pPr>
        <w:pBdr>
          <w:top w:val="nil"/>
          <w:left w:val="nil"/>
          <w:bottom w:val="nil"/>
          <w:right w:val="nil"/>
          <w:between w:val="nil"/>
        </w:pBdr>
        <w:spacing w:line="360" w:lineRule="auto"/>
        <w:jc w:val="both"/>
        <w:rPr>
          <w:rFonts w:ascii="Arial" w:eastAsia="Arial" w:hAnsi="Arial" w:cs="Arial"/>
          <w:color w:val="000000"/>
          <w:sz w:val="24"/>
          <w:szCs w:val="24"/>
        </w:rPr>
      </w:pPr>
      <w:r>
        <w:rPr>
          <w:rFonts w:ascii="Arial" w:eastAsia="Arial" w:hAnsi="Arial" w:cs="Arial"/>
          <w:color w:val="000000"/>
          <w:sz w:val="24"/>
          <w:szCs w:val="24"/>
        </w:rPr>
        <w:t>6</w:t>
      </w:r>
      <w:r w:rsidRPr="00EA413B">
        <w:rPr>
          <w:rFonts w:ascii="Arial" w:eastAsia="Arial" w:hAnsi="Arial" w:cs="Arial"/>
          <w:color w:val="000000"/>
          <w:sz w:val="24"/>
          <w:szCs w:val="24"/>
        </w:rPr>
        <w:t xml:space="preserve">.1. Os custos com a presente contratação correrão por conta da seguinte dotação orçamentária: </w:t>
      </w:r>
    </w:p>
    <w:p w14:paraId="73FDC7BF" w14:textId="77777777" w:rsidR="00D776E8" w:rsidRDefault="00D776E8" w:rsidP="00D776E8">
      <w:pPr>
        <w:pBdr>
          <w:top w:val="nil"/>
          <w:left w:val="nil"/>
          <w:bottom w:val="nil"/>
          <w:right w:val="nil"/>
          <w:between w:val="nil"/>
        </w:pBdr>
        <w:spacing w:line="360" w:lineRule="auto"/>
        <w:jc w:val="both"/>
        <w:rPr>
          <w:rFonts w:ascii="Arial" w:eastAsia="Arial" w:hAnsi="Arial" w:cs="Arial"/>
          <w:color w:val="000000"/>
          <w:sz w:val="24"/>
          <w:szCs w:val="24"/>
        </w:rPr>
      </w:pPr>
    </w:p>
    <w:p w14:paraId="69E4D95A" w14:textId="77777777" w:rsidR="00D776E8" w:rsidRPr="00C15125" w:rsidRDefault="00D776E8" w:rsidP="00D776E8">
      <w:pPr>
        <w:pBdr>
          <w:top w:val="nil"/>
          <w:left w:val="nil"/>
          <w:bottom w:val="nil"/>
          <w:right w:val="nil"/>
          <w:between w:val="nil"/>
        </w:pBdr>
        <w:spacing w:line="360" w:lineRule="auto"/>
        <w:jc w:val="both"/>
        <w:rPr>
          <w:rFonts w:ascii="Arial" w:eastAsia="Arial" w:hAnsi="Arial" w:cs="Arial"/>
          <w:color w:val="000000"/>
          <w:sz w:val="24"/>
          <w:szCs w:val="24"/>
        </w:rPr>
      </w:pPr>
      <w:r w:rsidRPr="00C15125">
        <w:rPr>
          <w:rFonts w:ascii="Arial" w:eastAsia="Arial" w:hAnsi="Arial" w:cs="Arial"/>
          <w:color w:val="000000"/>
          <w:sz w:val="24"/>
          <w:szCs w:val="24"/>
        </w:rPr>
        <w:t>0606 - SECRETARIA MUNICIPAL DE EDUCAÇÃO / 2015-MANUTENÇÃO E DESENVOLVIMENTO DO ENSINO FUNDAMENTAL / 33903900 - Outros Serviços de Terceiros - Pessoa Jurídica / 1500 - Recursos não Vinculados de Impostos</w:t>
      </w:r>
    </w:p>
    <w:p w14:paraId="0B73525A" w14:textId="77777777" w:rsidR="00D776E8" w:rsidRPr="00C15125" w:rsidRDefault="00D776E8" w:rsidP="00D776E8">
      <w:pPr>
        <w:pBdr>
          <w:top w:val="nil"/>
          <w:left w:val="nil"/>
          <w:bottom w:val="nil"/>
          <w:right w:val="nil"/>
          <w:between w:val="nil"/>
        </w:pBdr>
        <w:spacing w:line="360" w:lineRule="auto"/>
        <w:jc w:val="both"/>
        <w:rPr>
          <w:rFonts w:ascii="Arial" w:eastAsia="Arial" w:hAnsi="Arial" w:cs="Arial"/>
          <w:color w:val="000000"/>
          <w:sz w:val="24"/>
          <w:szCs w:val="24"/>
        </w:rPr>
      </w:pPr>
    </w:p>
    <w:p w14:paraId="622AF573" w14:textId="77777777" w:rsidR="00D776E8" w:rsidRPr="00C15125" w:rsidRDefault="00D776E8" w:rsidP="00D776E8">
      <w:pPr>
        <w:pBdr>
          <w:top w:val="nil"/>
          <w:left w:val="nil"/>
          <w:bottom w:val="nil"/>
          <w:right w:val="nil"/>
          <w:between w:val="nil"/>
        </w:pBdr>
        <w:spacing w:line="360" w:lineRule="auto"/>
        <w:jc w:val="both"/>
        <w:rPr>
          <w:rFonts w:ascii="Arial" w:eastAsia="Arial" w:hAnsi="Arial" w:cs="Arial"/>
          <w:color w:val="000000"/>
          <w:sz w:val="24"/>
          <w:szCs w:val="24"/>
        </w:rPr>
      </w:pPr>
      <w:r w:rsidRPr="00C15125">
        <w:rPr>
          <w:rFonts w:ascii="Arial" w:eastAsia="Arial" w:hAnsi="Arial" w:cs="Arial"/>
          <w:color w:val="000000"/>
          <w:sz w:val="24"/>
          <w:szCs w:val="24"/>
        </w:rPr>
        <w:t>0606 - SECRETARIA MUNICIPAL DE EDUCAÇÃO / 2015-MANUTENÇÃO E DESENVOLVIMENTO DO ENSINO FUNDAMENTAL / 33903900 - Outros Serviços de Terceiros - Pessoa Jurídica / 1540 - Transferências do FUNDEB - Impostos e Transferências de Impostos</w:t>
      </w:r>
    </w:p>
    <w:p w14:paraId="251723CE" w14:textId="77777777" w:rsidR="00D776E8" w:rsidRPr="00C15125" w:rsidRDefault="00D776E8" w:rsidP="00D776E8">
      <w:pPr>
        <w:pBdr>
          <w:top w:val="nil"/>
          <w:left w:val="nil"/>
          <w:bottom w:val="nil"/>
          <w:right w:val="nil"/>
          <w:between w:val="nil"/>
        </w:pBdr>
        <w:spacing w:line="360" w:lineRule="auto"/>
        <w:jc w:val="both"/>
        <w:rPr>
          <w:rFonts w:ascii="Arial" w:eastAsia="Arial" w:hAnsi="Arial" w:cs="Arial"/>
          <w:color w:val="000000"/>
          <w:sz w:val="24"/>
          <w:szCs w:val="24"/>
        </w:rPr>
      </w:pPr>
    </w:p>
    <w:p w14:paraId="03C56650" w14:textId="77777777" w:rsidR="00D776E8" w:rsidRPr="00C15125" w:rsidRDefault="00D776E8" w:rsidP="00D776E8">
      <w:pPr>
        <w:pBdr>
          <w:top w:val="nil"/>
          <w:left w:val="nil"/>
          <w:bottom w:val="nil"/>
          <w:right w:val="nil"/>
          <w:between w:val="nil"/>
        </w:pBdr>
        <w:spacing w:line="360" w:lineRule="auto"/>
        <w:jc w:val="both"/>
        <w:rPr>
          <w:rFonts w:ascii="Arial" w:eastAsia="Arial" w:hAnsi="Arial" w:cs="Arial"/>
          <w:color w:val="000000"/>
          <w:sz w:val="24"/>
          <w:szCs w:val="24"/>
        </w:rPr>
      </w:pPr>
      <w:r w:rsidRPr="00C15125">
        <w:rPr>
          <w:rFonts w:ascii="Arial" w:eastAsia="Arial" w:hAnsi="Arial" w:cs="Arial"/>
          <w:color w:val="000000"/>
          <w:sz w:val="24"/>
          <w:szCs w:val="24"/>
        </w:rPr>
        <w:t>0606 - SECRETARIA MUNICIPAL DE EDUCAÇÃO / 2015-MANUTENÇÃO E DESENVOLVIMENTO DO ENSINO FUNDAMENTAL / 33903900 - Outros Serviços de Terceiros - Pessoa Jurídica / 1541 - Transferências do FUNDEB - Complementação da União - VAAF</w:t>
      </w:r>
    </w:p>
    <w:p w14:paraId="46F2C1AF" w14:textId="77777777" w:rsidR="00D776E8" w:rsidRPr="00C15125" w:rsidRDefault="00D776E8" w:rsidP="00D776E8">
      <w:pPr>
        <w:pBdr>
          <w:top w:val="nil"/>
          <w:left w:val="nil"/>
          <w:bottom w:val="nil"/>
          <w:right w:val="nil"/>
          <w:between w:val="nil"/>
        </w:pBdr>
        <w:spacing w:line="360" w:lineRule="auto"/>
        <w:jc w:val="both"/>
        <w:rPr>
          <w:rFonts w:ascii="Arial" w:eastAsia="Arial" w:hAnsi="Arial" w:cs="Arial"/>
          <w:color w:val="000000"/>
          <w:sz w:val="24"/>
          <w:szCs w:val="24"/>
        </w:rPr>
      </w:pPr>
    </w:p>
    <w:p w14:paraId="69FD405F" w14:textId="77777777" w:rsidR="00D776E8" w:rsidRPr="00C15125" w:rsidRDefault="00D776E8" w:rsidP="00D776E8">
      <w:pPr>
        <w:pBdr>
          <w:top w:val="nil"/>
          <w:left w:val="nil"/>
          <w:bottom w:val="nil"/>
          <w:right w:val="nil"/>
          <w:between w:val="nil"/>
        </w:pBdr>
        <w:spacing w:line="360" w:lineRule="auto"/>
        <w:jc w:val="both"/>
        <w:rPr>
          <w:rFonts w:ascii="Arial" w:eastAsia="Arial" w:hAnsi="Arial" w:cs="Arial"/>
          <w:color w:val="000000"/>
          <w:sz w:val="24"/>
          <w:szCs w:val="24"/>
        </w:rPr>
      </w:pPr>
      <w:r w:rsidRPr="00C15125">
        <w:rPr>
          <w:rFonts w:ascii="Arial" w:eastAsia="Arial" w:hAnsi="Arial" w:cs="Arial"/>
          <w:color w:val="000000"/>
          <w:sz w:val="24"/>
          <w:szCs w:val="24"/>
        </w:rPr>
        <w:t xml:space="preserve">0606 - SECRETARIA MUNICIPAL DE EDUCAÇÃO / 2015-MANUTENÇÃO E DESENVOLVIMENTO DO ENSINO FUNDAMENTAL / 33903900 - Outros Serviços de </w:t>
      </w:r>
      <w:r w:rsidRPr="00C15125">
        <w:rPr>
          <w:rFonts w:ascii="Arial" w:eastAsia="Arial" w:hAnsi="Arial" w:cs="Arial"/>
          <w:color w:val="000000"/>
          <w:sz w:val="24"/>
          <w:szCs w:val="24"/>
        </w:rPr>
        <w:lastRenderedPageBreak/>
        <w:t>Terceiros - Pessoa Jurídica / 1542 - Transferências do FUNDEB - Complementação da União - VAAT</w:t>
      </w:r>
    </w:p>
    <w:p w14:paraId="339B68A2" w14:textId="77777777" w:rsidR="00D776E8" w:rsidRPr="00C15125" w:rsidRDefault="00D776E8" w:rsidP="00D776E8">
      <w:pPr>
        <w:pBdr>
          <w:top w:val="nil"/>
          <w:left w:val="nil"/>
          <w:bottom w:val="nil"/>
          <w:right w:val="nil"/>
          <w:between w:val="nil"/>
        </w:pBdr>
        <w:spacing w:line="360" w:lineRule="auto"/>
        <w:jc w:val="both"/>
        <w:rPr>
          <w:rFonts w:ascii="Arial" w:eastAsia="Arial" w:hAnsi="Arial" w:cs="Arial"/>
          <w:color w:val="000000"/>
          <w:sz w:val="24"/>
          <w:szCs w:val="24"/>
        </w:rPr>
      </w:pPr>
    </w:p>
    <w:p w14:paraId="6C09ECCF" w14:textId="77777777" w:rsidR="00D776E8" w:rsidRPr="00C15125" w:rsidRDefault="00D776E8" w:rsidP="00D776E8">
      <w:pPr>
        <w:pBdr>
          <w:top w:val="nil"/>
          <w:left w:val="nil"/>
          <w:bottom w:val="nil"/>
          <w:right w:val="nil"/>
          <w:between w:val="nil"/>
        </w:pBdr>
        <w:spacing w:line="360" w:lineRule="auto"/>
        <w:jc w:val="both"/>
        <w:rPr>
          <w:rFonts w:ascii="Arial" w:eastAsia="Arial" w:hAnsi="Arial" w:cs="Arial"/>
          <w:color w:val="000000"/>
          <w:sz w:val="24"/>
          <w:szCs w:val="24"/>
        </w:rPr>
      </w:pPr>
      <w:r w:rsidRPr="00C15125">
        <w:rPr>
          <w:rFonts w:ascii="Arial" w:eastAsia="Arial" w:hAnsi="Arial" w:cs="Arial"/>
          <w:color w:val="000000"/>
          <w:sz w:val="24"/>
          <w:szCs w:val="24"/>
        </w:rPr>
        <w:t>0505 - SECRETARIA MUNICIPAL DE SAÚDE / 2012-MANUTENÇÃO DA SECRETARIA DE SAÚDE / 33903900 - Outros Serviços de Terceiros - Pessoa Jurídica / 1500 - Recursos não Vinculados de Impostos</w:t>
      </w:r>
    </w:p>
    <w:p w14:paraId="53CEB8DC" w14:textId="77777777" w:rsidR="00D776E8" w:rsidRPr="00C15125" w:rsidRDefault="00D776E8" w:rsidP="00D776E8">
      <w:pPr>
        <w:pBdr>
          <w:top w:val="nil"/>
          <w:left w:val="nil"/>
          <w:bottom w:val="nil"/>
          <w:right w:val="nil"/>
          <w:between w:val="nil"/>
        </w:pBdr>
        <w:spacing w:line="360" w:lineRule="auto"/>
        <w:jc w:val="both"/>
        <w:rPr>
          <w:rFonts w:ascii="Arial" w:eastAsia="Arial" w:hAnsi="Arial" w:cs="Arial"/>
          <w:color w:val="000000"/>
          <w:sz w:val="24"/>
          <w:szCs w:val="24"/>
        </w:rPr>
      </w:pPr>
    </w:p>
    <w:p w14:paraId="3C96ACE9" w14:textId="77777777" w:rsidR="00D776E8" w:rsidRPr="00C15125" w:rsidRDefault="00D776E8" w:rsidP="00D776E8">
      <w:pPr>
        <w:pBdr>
          <w:top w:val="nil"/>
          <w:left w:val="nil"/>
          <w:bottom w:val="nil"/>
          <w:right w:val="nil"/>
          <w:between w:val="nil"/>
        </w:pBdr>
        <w:spacing w:line="360" w:lineRule="auto"/>
        <w:jc w:val="both"/>
        <w:rPr>
          <w:rFonts w:ascii="Arial" w:eastAsia="Arial" w:hAnsi="Arial" w:cs="Arial"/>
          <w:color w:val="000000"/>
          <w:sz w:val="24"/>
          <w:szCs w:val="24"/>
        </w:rPr>
      </w:pPr>
      <w:r w:rsidRPr="00C15125">
        <w:rPr>
          <w:rFonts w:ascii="Arial" w:eastAsia="Arial" w:hAnsi="Arial" w:cs="Arial"/>
          <w:color w:val="000000"/>
          <w:sz w:val="24"/>
          <w:szCs w:val="24"/>
        </w:rPr>
        <w:t>0606 - SECRETARIA MUNICIPAL DE EDUCAÇÃO / 2015-MANUTENÇÃO E DESENVOLVIMENTO DO ENSINO FUNDAMENTAL / 33903900 - Outros Serviços de Terceiros - Pessoa Jurídica / 1550 - Transferência do Salário-Educação</w:t>
      </w:r>
    </w:p>
    <w:p w14:paraId="7B742A14" w14:textId="77777777" w:rsidR="00D776E8" w:rsidRPr="00C15125" w:rsidRDefault="00D776E8" w:rsidP="00D776E8">
      <w:pPr>
        <w:pBdr>
          <w:top w:val="nil"/>
          <w:left w:val="nil"/>
          <w:bottom w:val="nil"/>
          <w:right w:val="nil"/>
          <w:between w:val="nil"/>
        </w:pBdr>
        <w:spacing w:line="360" w:lineRule="auto"/>
        <w:jc w:val="both"/>
        <w:rPr>
          <w:rFonts w:ascii="Arial" w:eastAsia="Arial" w:hAnsi="Arial" w:cs="Arial"/>
          <w:color w:val="000000"/>
          <w:sz w:val="24"/>
          <w:szCs w:val="24"/>
        </w:rPr>
      </w:pPr>
    </w:p>
    <w:p w14:paraId="327F2D63" w14:textId="77777777" w:rsidR="00D776E8" w:rsidRPr="00C15125" w:rsidRDefault="00D776E8" w:rsidP="00D776E8">
      <w:pPr>
        <w:pBdr>
          <w:top w:val="nil"/>
          <w:left w:val="nil"/>
          <w:bottom w:val="nil"/>
          <w:right w:val="nil"/>
          <w:between w:val="nil"/>
        </w:pBdr>
        <w:spacing w:line="360" w:lineRule="auto"/>
        <w:jc w:val="both"/>
        <w:rPr>
          <w:rFonts w:ascii="Arial" w:eastAsia="Arial" w:hAnsi="Arial" w:cs="Arial"/>
          <w:color w:val="000000"/>
          <w:sz w:val="24"/>
          <w:szCs w:val="24"/>
        </w:rPr>
      </w:pPr>
      <w:r w:rsidRPr="00C15125">
        <w:rPr>
          <w:rFonts w:ascii="Arial" w:eastAsia="Arial" w:hAnsi="Arial" w:cs="Arial"/>
          <w:color w:val="000000"/>
          <w:sz w:val="24"/>
          <w:szCs w:val="24"/>
        </w:rPr>
        <w:t>0512 - FUNDO MUNICIPAL DE SAÚDE / 2026-MANUTENÇÃO SERVIÇOS DE ATENÇÃO ESPECIALIZADA / 33903900 - Outros Serviços de Terceiros - Pessoa Jurídica / 1500 - Recursos não Vinculados de Impostos</w:t>
      </w:r>
    </w:p>
    <w:p w14:paraId="53FD0D00" w14:textId="77777777" w:rsidR="00D776E8" w:rsidRPr="00C15125" w:rsidRDefault="00D776E8" w:rsidP="00D776E8">
      <w:pPr>
        <w:pBdr>
          <w:top w:val="nil"/>
          <w:left w:val="nil"/>
          <w:bottom w:val="nil"/>
          <w:right w:val="nil"/>
          <w:between w:val="nil"/>
        </w:pBdr>
        <w:spacing w:line="360" w:lineRule="auto"/>
        <w:jc w:val="both"/>
        <w:rPr>
          <w:rFonts w:ascii="Arial" w:eastAsia="Arial" w:hAnsi="Arial" w:cs="Arial"/>
          <w:color w:val="000000"/>
          <w:sz w:val="24"/>
          <w:szCs w:val="24"/>
        </w:rPr>
      </w:pPr>
    </w:p>
    <w:p w14:paraId="2DE89144" w14:textId="77777777" w:rsidR="00D776E8" w:rsidRPr="00C15125" w:rsidRDefault="00D776E8" w:rsidP="00D776E8">
      <w:pPr>
        <w:pBdr>
          <w:top w:val="nil"/>
          <w:left w:val="nil"/>
          <w:bottom w:val="nil"/>
          <w:right w:val="nil"/>
          <w:between w:val="nil"/>
        </w:pBdr>
        <w:spacing w:line="360" w:lineRule="auto"/>
        <w:jc w:val="both"/>
        <w:rPr>
          <w:rFonts w:ascii="Arial" w:eastAsia="Arial" w:hAnsi="Arial" w:cs="Arial"/>
          <w:color w:val="000000"/>
          <w:sz w:val="24"/>
          <w:szCs w:val="24"/>
        </w:rPr>
      </w:pPr>
      <w:r w:rsidRPr="00C15125">
        <w:rPr>
          <w:rFonts w:ascii="Arial" w:eastAsia="Arial" w:hAnsi="Arial" w:cs="Arial"/>
          <w:color w:val="000000"/>
          <w:sz w:val="24"/>
          <w:szCs w:val="24"/>
        </w:rPr>
        <w:t>0512 - FUNDO MUNICIPAL DE SAÚDE / 2026-MANUTENÇÃO SERVIÇOS DE ATENÇÃO ESPECIALIZADA / 33903900 - Outros Serviços de Terceiros - Pessoa Jurídica / 1600 - Transferências Fundo a Fundo de Recursos do SUS provenientes do Governo Federal - Bloco de Manutenção das Ações e Serviços Públicos de Saúde</w:t>
      </w:r>
    </w:p>
    <w:p w14:paraId="4E19B67E" w14:textId="77777777" w:rsidR="00D776E8" w:rsidRPr="00C15125" w:rsidRDefault="00D776E8" w:rsidP="00D776E8">
      <w:pPr>
        <w:pBdr>
          <w:top w:val="nil"/>
          <w:left w:val="nil"/>
          <w:bottom w:val="nil"/>
          <w:right w:val="nil"/>
          <w:between w:val="nil"/>
        </w:pBdr>
        <w:spacing w:line="360" w:lineRule="auto"/>
        <w:jc w:val="both"/>
        <w:rPr>
          <w:rFonts w:ascii="Arial" w:eastAsia="Arial" w:hAnsi="Arial" w:cs="Arial"/>
          <w:color w:val="000000"/>
          <w:sz w:val="24"/>
          <w:szCs w:val="24"/>
        </w:rPr>
      </w:pPr>
    </w:p>
    <w:p w14:paraId="4B7AE2FA" w14:textId="77777777" w:rsidR="00D776E8" w:rsidRPr="00C15125" w:rsidRDefault="00D776E8" w:rsidP="00D776E8">
      <w:pPr>
        <w:pBdr>
          <w:top w:val="nil"/>
          <w:left w:val="nil"/>
          <w:bottom w:val="nil"/>
          <w:right w:val="nil"/>
          <w:between w:val="nil"/>
        </w:pBdr>
        <w:spacing w:line="360" w:lineRule="auto"/>
        <w:jc w:val="both"/>
        <w:rPr>
          <w:rFonts w:ascii="Arial" w:eastAsia="Arial" w:hAnsi="Arial" w:cs="Arial"/>
          <w:color w:val="000000"/>
          <w:sz w:val="24"/>
          <w:szCs w:val="24"/>
        </w:rPr>
      </w:pPr>
      <w:r w:rsidRPr="00C15125">
        <w:rPr>
          <w:rFonts w:ascii="Arial" w:eastAsia="Arial" w:hAnsi="Arial" w:cs="Arial"/>
          <w:color w:val="000000"/>
          <w:sz w:val="24"/>
          <w:szCs w:val="24"/>
        </w:rPr>
        <w:t>0512 - FUNDO MUNICIPAL DE SAÚDE / 2026-MANUTENÇÃO SERVIÇOS DE ATENÇÃO ESPECIALIZADA / 33903900 - Outros Serviços de Terceiros - Pessoa Jurídica / 1621 - Transferências Fundo a Fundo de Recursos do SUS provenientes do Governo Estadual</w:t>
      </w:r>
    </w:p>
    <w:p w14:paraId="44627D8B" w14:textId="77777777" w:rsidR="00D776E8" w:rsidRPr="00C15125" w:rsidRDefault="00D776E8" w:rsidP="00D776E8">
      <w:pPr>
        <w:pBdr>
          <w:top w:val="nil"/>
          <w:left w:val="nil"/>
          <w:bottom w:val="nil"/>
          <w:right w:val="nil"/>
          <w:between w:val="nil"/>
        </w:pBdr>
        <w:spacing w:line="360" w:lineRule="auto"/>
        <w:jc w:val="both"/>
        <w:rPr>
          <w:rFonts w:ascii="Arial" w:eastAsia="Arial" w:hAnsi="Arial" w:cs="Arial"/>
          <w:color w:val="000000"/>
          <w:sz w:val="24"/>
          <w:szCs w:val="24"/>
        </w:rPr>
      </w:pPr>
    </w:p>
    <w:p w14:paraId="1177067B" w14:textId="77777777" w:rsidR="00D776E8" w:rsidRPr="00C15125" w:rsidRDefault="00D776E8" w:rsidP="00D776E8">
      <w:pPr>
        <w:pBdr>
          <w:top w:val="nil"/>
          <w:left w:val="nil"/>
          <w:bottom w:val="nil"/>
          <w:right w:val="nil"/>
          <w:between w:val="nil"/>
        </w:pBdr>
        <w:spacing w:line="360" w:lineRule="auto"/>
        <w:jc w:val="both"/>
        <w:rPr>
          <w:rFonts w:ascii="Arial" w:eastAsia="Arial" w:hAnsi="Arial" w:cs="Arial"/>
          <w:color w:val="000000"/>
          <w:sz w:val="24"/>
          <w:szCs w:val="24"/>
        </w:rPr>
      </w:pPr>
      <w:r w:rsidRPr="00C15125">
        <w:rPr>
          <w:rFonts w:ascii="Arial" w:eastAsia="Arial" w:hAnsi="Arial" w:cs="Arial"/>
          <w:color w:val="000000"/>
          <w:sz w:val="24"/>
          <w:szCs w:val="24"/>
        </w:rPr>
        <w:t>0512 - FUNDO MUNICIPAL DE SAÚDE / 2028-MANUTENÇÃO DO CENTRO DE REFERÊNCIA DA SAÚDE DO TRABALHADOR / 33903900 - Outros Serviços de Terceiros - Pessoa Jurídica / 1500 - Recursos não Vinculados de Impostos</w:t>
      </w:r>
    </w:p>
    <w:p w14:paraId="1E404D04" w14:textId="77777777" w:rsidR="00D776E8" w:rsidRPr="00C15125" w:rsidRDefault="00D776E8" w:rsidP="00D776E8">
      <w:pPr>
        <w:pBdr>
          <w:top w:val="nil"/>
          <w:left w:val="nil"/>
          <w:bottom w:val="nil"/>
          <w:right w:val="nil"/>
          <w:between w:val="nil"/>
        </w:pBdr>
        <w:spacing w:line="360" w:lineRule="auto"/>
        <w:jc w:val="both"/>
        <w:rPr>
          <w:rFonts w:ascii="Arial" w:eastAsia="Arial" w:hAnsi="Arial" w:cs="Arial"/>
          <w:color w:val="000000"/>
          <w:sz w:val="24"/>
          <w:szCs w:val="24"/>
        </w:rPr>
      </w:pPr>
    </w:p>
    <w:p w14:paraId="23D74C00" w14:textId="77777777" w:rsidR="00D776E8" w:rsidRPr="00C15125" w:rsidRDefault="00D776E8" w:rsidP="00D776E8">
      <w:pPr>
        <w:pBdr>
          <w:top w:val="nil"/>
          <w:left w:val="nil"/>
          <w:bottom w:val="nil"/>
          <w:right w:val="nil"/>
          <w:between w:val="nil"/>
        </w:pBdr>
        <w:spacing w:line="360" w:lineRule="auto"/>
        <w:jc w:val="both"/>
        <w:rPr>
          <w:rFonts w:ascii="Arial" w:eastAsia="Arial" w:hAnsi="Arial" w:cs="Arial"/>
          <w:color w:val="000000"/>
          <w:sz w:val="24"/>
          <w:szCs w:val="24"/>
        </w:rPr>
      </w:pPr>
      <w:r w:rsidRPr="00C15125">
        <w:rPr>
          <w:rFonts w:ascii="Arial" w:eastAsia="Arial" w:hAnsi="Arial" w:cs="Arial"/>
          <w:color w:val="000000"/>
          <w:sz w:val="24"/>
          <w:szCs w:val="24"/>
        </w:rPr>
        <w:t xml:space="preserve">0512 - FUNDO MUNICIPAL DE SAÚDE / 2028-MANUTENÇÃO DO CENTRO DE REFERÊNCIA DA SAÚDE DO TRABALHADOR / 33903900 - Outros Serviços de </w:t>
      </w:r>
      <w:r w:rsidRPr="00C15125">
        <w:rPr>
          <w:rFonts w:ascii="Arial" w:eastAsia="Arial" w:hAnsi="Arial" w:cs="Arial"/>
          <w:color w:val="000000"/>
          <w:sz w:val="24"/>
          <w:szCs w:val="24"/>
        </w:rPr>
        <w:lastRenderedPageBreak/>
        <w:t>Terceiros - Pessoa Jurídica / 1600 - Transferências Fundo a Fundo de Recursos do SUS provenientes do Governo Federal - Bloco de Manutenção das Ações e Serviços Públicos de Saúde</w:t>
      </w:r>
    </w:p>
    <w:p w14:paraId="158B62A9" w14:textId="77777777" w:rsidR="00D776E8" w:rsidRPr="00C15125" w:rsidRDefault="00D776E8" w:rsidP="00D776E8">
      <w:pPr>
        <w:pBdr>
          <w:top w:val="nil"/>
          <w:left w:val="nil"/>
          <w:bottom w:val="nil"/>
          <w:right w:val="nil"/>
          <w:between w:val="nil"/>
        </w:pBdr>
        <w:spacing w:line="360" w:lineRule="auto"/>
        <w:jc w:val="both"/>
        <w:rPr>
          <w:rFonts w:ascii="Arial" w:eastAsia="Arial" w:hAnsi="Arial" w:cs="Arial"/>
          <w:color w:val="000000"/>
          <w:sz w:val="24"/>
          <w:szCs w:val="24"/>
        </w:rPr>
      </w:pPr>
    </w:p>
    <w:p w14:paraId="1F54ABE3" w14:textId="77777777" w:rsidR="00D776E8" w:rsidRPr="00C15125" w:rsidRDefault="00D776E8" w:rsidP="00D776E8">
      <w:pPr>
        <w:pBdr>
          <w:top w:val="nil"/>
          <w:left w:val="nil"/>
          <w:bottom w:val="nil"/>
          <w:right w:val="nil"/>
          <w:between w:val="nil"/>
        </w:pBdr>
        <w:spacing w:line="360" w:lineRule="auto"/>
        <w:jc w:val="both"/>
        <w:rPr>
          <w:rFonts w:ascii="Arial" w:eastAsia="Arial" w:hAnsi="Arial" w:cs="Arial"/>
          <w:color w:val="000000"/>
          <w:sz w:val="24"/>
          <w:szCs w:val="24"/>
        </w:rPr>
      </w:pPr>
      <w:r w:rsidRPr="00C15125">
        <w:rPr>
          <w:rFonts w:ascii="Arial" w:eastAsia="Arial" w:hAnsi="Arial" w:cs="Arial"/>
          <w:color w:val="000000"/>
          <w:sz w:val="24"/>
          <w:szCs w:val="24"/>
        </w:rPr>
        <w:t>0202 - GABINETE DO PREFEITO / 2054-MANUTENÇÃO DA CONTROLADORIA MUNICIPAL / 33903900 - Outros Serviços de Terceiros - Pessoa Jurídica / 1500 - Recursos não Vinculados de Impostos</w:t>
      </w:r>
    </w:p>
    <w:p w14:paraId="0E52E9AD" w14:textId="77777777" w:rsidR="00D776E8" w:rsidRPr="00C15125" w:rsidRDefault="00D776E8" w:rsidP="00D776E8">
      <w:pPr>
        <w:pBdr>
          <w:top w:val="nil"/>
          <w:left w:val="nil"/>
          <w:bottom w:val="nil"/>
          <w:right w:val="nil"/>
          <w:between w:val="nil"/>
        </w:pBdr>
        <w:spacing w:line="360" w:lineRule="auto"/>
        <w:jc w:val="both"/>
        <w:rPr>
          <w:rFonts w:ascii="Arial" w:eastAsia="Arial" w:hAnsi="Arial" w:cs="Arial"/>
          <w:color w:val="000000"/>
          <w:sz w:val="24"/>
          <w:szCs w:val="24"/>
        </w:rPr>
      </w:pPr>
    </w:p>
    <w:p w14:paraId="1DDB4CE5" w14:textId="77777777" w:rsidR="00D776E8" w:rsidRPr="00C15125" w:rsidRDefault="00D776E8" w:rsidP="00D776E8">
      <w:pPr>
        <w:pBdr>
          <w:top w:val="nil"/>
          <w:left w:val="nil"/>
          <w:bottom w:val="nil"/>
          <w:right w:val="nil"/>
          <w:between w:val="nil"/>
        </w:pBdr>
        <w:spacing w:line="360" w:lineRule="auto"/>
        <w:jc w:val="both"/>
        <w:rPr>
          <w:rFonts w:ascii="Arial" w:eastAsia="Arial" w:hAnsi="Arial" w:cs="Arial"/>
          <w:color w:val="000000"/>
          <w:sz w:val="24"/>
          <w:szCs w:val="24"/>
        </w:rPr>
      </w:pPr>
      <w:r w:rsidRPr="00C15125">
        <w:rPr>
          <w:rFonts w:ascii="Arial" w:eastAsia="Arial" w:hAnsi="Arial" w:cs="Arial"/>
          <w:color w:val="000000"/>
          <w:sz w:val="24"/>
          <w:szCs w:val="24"/>
        </w:rPr>
        <w:t>0606 - SECRETARIA MUNICIPAL DE EDUCAÇÃO / 2052-FORMAÇÃO CONTINUADA E CAPACITAÇÃO DOS PROFISSIONAIS DA EDUCAÇÃO / 33903900 - Outros Serviços de Terceiros - Pessoa Jurídica / 1500 - Recursos não Vinculados de Impostos</w:t>
      </w:r>
    </w:p>
    <w:p w14:paraId="0121A5C4" w14:textId="77777777" w:rsidR="00D776E8" w:rsidRPr="00C15125" w:rsidRDefault="00D776E8" w:rsidP="00D776E8">
      <w:pPr>
        <w:pBdr>
          <w:top w:val="nil"/>
          <w:left w:val="nil"/>
          <w:bottom w:val="nil"/>
          <w:right w:val="nil"/>
          <w:between w:val="nil"/>
        </w:pBdr>
        <w:spacing w:line="360" w:lineRule="auto"/>
        <w:jc w:val="both"/>
        <w:rPr>
          <w:rFonts w:ascii="Arial" w:eastAsia="Arial" w:hAnsi="Arial" w:cs="Arial"/>
          <w:color w:val="000000"/>
          <w:sz w:val="24"/>
          <w:szCs w:val="24"/>
        </w:rPr>
      </w:pPr>
    </w:p>
    <w:p w14:paraId="02E10901" w14:textId="77777777" w:rsidR="00D776E8" w:rsidRPr="00C15125" w:rsidRDefault="00D776E8" w:rsidP="00D776E8">
      <w:pPr>
        <w:pBdr>
          <w:top w:val="nil"/>
          <w:left w:val="nil"/>
          <w:bottom w:val="nil"/>
          <w:right w:val="nil"/>
          <w:between w:val="nil"/>
        </w:pBdr>
        <w:spacing w:line="360" w:lineRule="auto"/>
        <w:jc w:val="both"/>
        <w:rPr>
          <w:rFonts w:ascii="Arial" w:eastAsia="Arial" w:hAnsi="Arial" w:cs="Arial"/>
          <w:color w:val="000000"/>
          <w:sz w:val="24"/>
          <w:szCs w:val="24"/>
        </w:rPr>
      </w:pPr>
      <w:r w:rsidRPr="00C15125">
        <w:rPr>
          <w:rFonts w:ascii="Arial" w:eastAsia="Arial" w:hAnsi="Arial" w:cs="Arial"/>
          <w:color w:val="000000"/>
          <w:sz w:val="24"/>
          <w:szCs w:val="24"/>
        </w:rPr>
        <w:t>0606 - SECRETARIA MUNICIPAL DE EDUCAÇÃO / 2052-FORMAÇÃO CONTINUADA E CAPACITAÇÃO DOS PROFISSIONAIS DA EDUCAÇÃO / 33903900 - Outros Serviços de Terceiros - Pessoa Jurídica / 1540 - Transferências do FUNDEB - Impostos e Transferências de Impostos</w:t>
      </w:r>
    </w:p>
    <w:p w14:paraId="0E2312B5" w14:textId="77777777" w:rsidR="00D776E8" w:rsidRPr="00C15125" w:rsidRDefault="00D776E8" w:rsidP="00D776E8">
      <w:pPr>
        <w:pBdr>
          <w:top w:val="nil"/>
          <w:left w:val="nil"/>
          <w:bottom w:val="nil"/>
          <w:right w:val="nil"/>
          <w:between w:val="nil"/>
        </w:pBdr>
        <w:spacing w:line="360" w:lineRule="auto"/>
        <w:jc w:val="both"/>
        <w:rPr>
          <w:rFonts w:ascii="Arial" w:eastAsia="Arial" w:hAnsi="Arial" w:cs="Arial"/>
          <w:color w:val="000000"/>
          <w:sz w:val="24"/>
          <w:szCs w:val="24"/>
        </w:rPr>
      </w:pPr>
    </w:p>
    <w:p w14:paraId="72915039" w14:textId="77777777" w:rsidR="00D776E8" w:rsidRPr="00C15125" w:rsidRDefault="00D776E8" w:rsidP="00D776E8">
      <w:pPr>
        <w:pBdr>
          <w:top w:val="nil"/>
          <w:left w:val="nil"/>
          <w:bottom w:val="nil"/>
          <w:right w:val="nil"/>
          <w:between w:val="nil"/>
        </w:pBdr>
        <w:spacing w:line="360" w:lineRule="auto"/>
        <w:jc w:val="both"/>
        <w:rPr>
          <w:rFonts w:ascii="Arial" w:eastAsia="Arial" w:hAnsi="Arial" w:cs="Arial"/>
          <w:color w:val="000000"/>
          <w:sz w:val="24"/>
          <w:szCs w:val="24"/>
        </w:rPr>
      </w:pPr>
      <w:r w:rsidRPr="00C15125">
        <w:rPr>
          <w:rFonts w:ascii="Arial" w:eastAsia="Arial" w:hAnsi="Arial" w:cs="Arial"/>
          <w:color w:val="000000"/>
          <w:sz w:val="24"/>
          <w:szCs w:val="24"/>
        </w:rPr>
        <w:t>0606 - SECRETARIA MUNICIPAL DE EDUCAÇÃO / 2052-FORMAÇÃO CONTINUADA E CAPACITAÇÃO DOS PROFISSIONAIS DA EDUCAÇÃO / 33903900 - Outros Serviços de Terceiros - Pessoa Jurídica / 1541 - Transferências do FUNDEB - Complementação da União - VAAF</w:t>
      </w:r>
    </w:p>
    <w:p w14:paraId="4BBFA18A" w14:textId="77777777" w:rsidR="00D776E8" w:rsidRPr="00C15125" w:rsidRDefault="00D776E8" w:rsidP="00D776E8">
      <w:pPr>
        <w:pBdr>
          <w:top w:val="nil"/>
          <w:left w:val="nil"/>
          <w:bottom w:val="nil"/>
          <w:right w:val="nil"/>
          <w:between w:val="nil"/>
        </w:pBdr>
        <w:spacing w:line="360" w:lineRule="auto"/>
        <w:jc w:val="both"/>
        <w:rPr>
          <w:rFonts w:ascii="Arial" w:eastAsia="Arial" w:hAnsi="Arial" w:cs="Arial"/>
          <w:color w:val="000000"/>
          <w:sz w:val="24"/>
          <w:szCs w:val="24"/>
        </w:rPr>
      </w:pPr>
    </w:p>
    <w:p w14:paraId="11A512E9" w14:textId="77777777" w:rsidR="00D776E8" w:rsidRPr="00C15125" w:rsidRDefault="00D776E8" w:rsidP="00D776E8">
      <w:pPr>
        <w:pBdr>
          <w:top w:val="nil"/>
          <w:left w:val="nil"/>
          <w:bottom w:val="nil"/>
          <w:right w:val="nil"/>
          <w:between w:val="nil"/>
        </w:pBdr>
        <w:spacing w:line="360" w:lineRule="auto"/>
        <w:jc w:val="both"/>
        <w:rPr>
          <w:rFonts w:ascii="Arial" w:eastAsia="Arial" w:hAnsi="Arial" w:cs="Arial"/>
          <w:color w:val="000000"/>
          <w:sz w:val="24"/>
          <w:szCs w:val="24"/>
        </w:rPr>
      </w:pPr>
      <w:r w:rsidRPr="00C15125">
        <w:rPr>
          <w:rFonts w:ascii="Arial" w:eastAsia="Arial" w:hAnsi="Arial" w:cs="Arial"/>
          <w:color w:val="000000"/>
          <w:sz w:val="24"/>
          <w:szCs w:val="24"/>
        </w:rPr>
        <w:t>0606 - SECRETARIA MUNICIPAL DE EDUCAÇÃO / 2086-MANUTENÇÃO DOS CONSELHOS MUNICIPAIS (CAE, CME, FUNDEB) / 33903900 - Outros Serviços de Terceiros - Pessoa Jurídica / 1500 - Recursos não Vinculados de Impostos</w:t>
      </w:r>
    </w:p>
    <w:p w14:paraId="04D33E14" w14:textId="77777777" w:rsidR="00D776E8" w:rsidRPr="00C15125" w:rsidRDefault="00D776E8" w:rsidP="00D776E8">
      <w:pPr>
        <w:pBdr>
          <w:top w:val="nil"/>
          <w:left w:val="nil"/>
          <w:bottom w:val="nil"/>
          <w:right w:val="nil"/>
          <w:between w:val="nil"/>
        </w:pBdr>
        <w:spacing w:line="360" w:lineRule="auto"/>
        <w:jc w:val="both"/>
        <w:rPr>
          <w:rFonts w:ascii="Arial" w:eastAsia="Arial" w:hAnsi="Arial" w:cs="Arial"/>
          <w:color w:val="000000"/>
          <w:sz w:val="24"/>
          <w:szCs w:val="24"/>
        </w:rPr>
      </w:pPr>
    </w:p>
    <w:p w14:paraId="3701390B" w14:textId="77777777" w:rsidR="00D776E8" w:rsidRPr="00C15125" w:rsidRDefault="00D776E8" w:rsidP="00D776E8">
      <w:pPr>
        <w:pBdr>
          <w:top w:val="nil"/>
          <w:left w:val="nil"/>
          <w:bottom w:val="nil"/>
          <w:right w:val="nil"/>
          <w:between w:val="nil"/>
        </w:pBdr>
        <w:spacing w:line="360" w:lineRule="auto"/>
        <w:jc w:val="both"/>
        <w:rPr>
          <w:rFonts w:ascii="Arial" w:eastAsia="Arial" w:hAnsi="Arial" w:cs="Arial"/>
          <w:color w:val="000000"/>
          <w:sz w:val="24"/>
          <w:szCs w:val="24"/>
        </w:rPr>
      </w:pPr>
      <w:r w:rsidRPr="00C15125">
        <w:rPr>
          <w:rFonts w:ascii="Arial" w:eastAsia="Arial" w:hAnsi="Arial" w:cs="Arial"/>
          <w:color w:val="000000"/>
          <w:sz w:val="24"/>
          <w:szCs w:val="24"/>
        </w:rPr>
        <w:t>0715 - FUNDO MUNICIPAL DE ASSISTÊNCIA SOCIAL / 2074-MANUTENÇÃO DOS SERVIÇOS DA PROTEÇÃO SOCIAL ESPECIAL DE MEDIA COMPLEXIDADE / 33903900 - Outros Serviços de Terceiros - Pessoa Jurídica / 1500 - Recursos não Vinculados de Impostos</w:t>
      </w:r>
    </w:p>
    <w:p w14:paraId="44F6222E" w14:textId="77777777" w:rsidR="00D776E8" w:rsidRPr="00C15125" w:rsidRDefault="00D776E8" w:rsidP="00D776E8">
      <w:pPr>
        <w:pBdr>
          <w:top w:val="nil"/>
          <w:left w:val="nil"/>
          <w:bottom w:val="nil"/>
          <w:right w:val="nil"/>
          <w:between w:val="nil"/>
        </w:pBdr>
        <w:spacing w:line="360" w:lineRule="auto"/>
        <w:jc w:val="both"/>
        <w:rPr>
          <w:rFonts w:ascii="Arial" w:eastAsia="Arial" w:hAnsi="Arial" w:cs="Arial"/>
          <w:color w:val="000000"/>
          <w:sz w:val="24"/>
          <w:szCs w:val="24"/>
        </w:rPr>
      </w:pPr>
    </w:p>
    <w:p w14:paraId="318A079E" w14:textId="77777777" w:rsidR="00D776E8" w:rsidRPr="00C15125" w:rsidRDefault="00D776E8" w:rsidP="00D776E8">
      <w:pPr>
        <w:pBdr>
          <w:top w:val="nil"/>
          <w:left w:val="nil"/>
          <w:bottom w:val="nil"/>
          <w:right w:val="nil"/>
          <w:between w:val="nil"/>
        </w:pBdr>
        <w:spacing w:line="360" w:lineRule="auto"/>
        <w:jc w:val="both"/>
        <w:rPr>
          <w:rFonts w:ascii="Arial" w:eastAsia="Arial" w:hAnsi="Arial" w:cs="Arial"/>
          <w:color w:val="000000"/>
          <w:sz w:val="24"/>
          <w:szCs w:val="24"/>
        </w:rPr>
      </w:pPr>
      <w:r w:rsidRPr="00C15125">
        <w:rPr>
          <w:rFonts w:ascii="Arial" w:eastAsia="Arial" w:hAnsi="Arial" w:cs="Arial"/>
          <w:color w:val="000000"/>
          <w:sz w:val="24"/>
          <w:szCs w:val="24"/>
        </w:rPr>
        <w:lastRenderedPageBreak/>
        <w:t>0715 - FUNDO MUNICIPAL DE ASSISTÊNCIA SOCIAL / 2074-MANUTENÇÃO DOS SERVIÇOS DA PROTEÇÃO SOCIAL ESPECIAL DE MEDIA COMPLEXIDADE / 33903900 - Outros Serviços de Terceiros - Pessoa Jurídica / 1660 - Transferência de Recursos do Fundo Nacional de Assistência Social - FNAS</w:t>
      </w:r>
    </w:p>
    <w:p w14:paraId="17530820" w14:textId="77777777" w:rsidR="00D776E8" w:rsidRPr="00C15125" w:rsidRDefault="00D776E8" w:rsidP="00D776E8">
      <w:pPr>
        <w:pBdr>
          <w:top w:val="nil"/>
          <w:left w:val="nil"/>
          <w:bottom w:val="nil"/>
          <w:right w:val="nil"/>
          <w:between w:val="nil"/>
        </w:pBdr>
        <w:spacing w:line="360" w:lineRule="auto"/>
        <w:jc w:val="both"/>
        <w:rPr>
          <w:rFonts w:ascii="Arial" w:eastAsia="Arial" w:hAnsi="Arial" w:cs="Arial"/>
          <w:color w:val="000000"/>
          <w:sz w:val="24"/>
          <w:szCs w:val="24"/>
        </w:rPr>
      </w:pPr>
    </w:p>
    <w:p w14:paraId="676B714A" w14:textId="77777777" w:rsidR="00D776E8" w:rsidRPr="00C15125" w:rsidRDefault="00D776E8" w:rsidP="00D776E8">
      <w:pPr>
        <w:pBdr>
          <w:top w:val="nil"/>
          <w:left w:val="nil"/>
          <w:bottom w:val="nil"/>
          <w:right w:val="nil"/>
          <w:between w:val="nil"/>
        </w:pBdr>
        <w:spacing w:line="360" w:lineRule="auto"/>
        <w:jc w:val="both"/>
        <w:rPr>
          <w:rFonts w:ascii="Arial" w:eastAsia="Arial" w:hAnsi="Arial" w:cs="Arial"/>
          <w:color w:val="000000"/>
          <w:sz w:val="24"/>
          <w:szCs w:val="24"/>
        </w:rPr>
      </w:pPr>
      <w:r w:rsidRPr="00C15125">
        <w:rPr>
          <w:rFonts w:ascii="Arial" w:eastAsia="Arial" w:hAnsi="Arial" w:cs="Arial"/>
          <w:color w:val="000000"/>
          <w:sz w:val="24"/>
          <w:szCs w:val="24"/>
        </w:rPr>
        <w:t>0715 - FUNDO MUNICIPAL DE ASSISTÊNCIA SOCIAL / 2074-MANUTENÇÃO DOS SERVIÇOS DA PROTEÇÃO SOCIAL ESPECIAL DE MEDIA COMPLEXIDADE / 33903900 - Outros Serviços de Terceiros - Pessoa Jurídica / 1661 - Transferência de Recursos dos Fundos Estaduais de Assistência Social</w:t>
      </w:r>
    </w:p>
    <w:p w14:paraId="1FE61088" w14:textId="77777777" w:rsidR="00D776E8" w:rsidRPr="00C15125" w:rsidRDefault="00D776E8" w:rsidP="00D776E8">
      <w:pPr>
        <w:pBdr>
          <w:top w:val="nil"/>
          <w:left w:val="nil"/>
          <w:bottom w:val="nil"/>
          <w:right w:val="nil"/>
          <w:between w:val="nil"/>
        </w:pBdr>
        <w:spacing w:line="360" w:lineRule="auto"/>
        <w:jc w:val="both"/>
        <w:rPr>
          <w:rFonts w:ascii="Arial" w:eastAsia="Arial" w:hAnsi="Arial" w:cs="Arial"/>
          <w:color w:val="000000"/>
          <w:sz w:val="24"/>
          <w:szCs w:val="24"/>
        </w:rPr>
      </w:pPr>
    </w:p>
    <w:p w14:paraId="5814F36B" w14:textId="77777777" w:rsidR="00D776E8" w:rsidRPr="00C15125" w:rsidRDefault="00D776E8" w:rsidP="00D776E8">
      <w:pPr>
        <w:pBdr>
          <w:top w:val="nil"/>
          <w:left w:val="nil"/>
          <w:bottom w:val="nil"/>
          <w:right w:val="nil"/>
          <w:between w:val="nil"/>
        </w:pBdr>
        <w:spacing w:line="360" w:lineRule="auto"/>
        <w:jc w:val="both"/>
        <w:rPr>
          <w:rFonts w:ascii="Arial" w:eastAsia="Arial" w:hAnsi="Arial" w:cs="Arial"/>
          <w:color w:val="000000"/>
          <w:sz w:val="24"/>
          <w:szCs w:val="24"/>
        </w:rPr>
      </w:pPr>
      <w:r w:rsidRPr="00C15125">
        <w:rPr>
          <w:rFonts w:ascii="Arial" w:eastAsia="Arial" w:hAnsi="Arial" w:cs="Arial"/>
          <w:color w:val="000000"/>
          <w:sz w:val="24"/>
          <w:szCs w:val="24"/>
        </w:rPr>
        <w:t>0512 - FUNDO MUNICIPAL DE SAÚDE / 2047-MANUTENÇÃO DAS AÇÕES DO CAPS / 33903900 - Outros Serviços de Terceiros - Pessoa Jurídica / 1500 - Recursos não Vinculados de Impostos</w:t>
      </w:r>
    </w:p>
    <w:p w14:paraId="36CB2AAF" w14:textId="77777777" w:rsidR="00D776E8" w:rsidRPr="00C15125" w:rsidRDefault="00D776E8" w:rsidP="00D776E8">
      <w:pPr>
        <w:pBdr>
          <w:top w:val="nil"/>
          <w:left w:val="nil"/>
          <w:bottom w:val="nil"/>
          <w:right w:val="nil"/>
          <w:between w:val="nil"/>
        </w:pBdr>
        <w:spacing w:line="360" w:lineRule="auto"/>
        <w:jc w:val="both"/>
        <w:rPr>
          <w:rFonts w:ascii="Arial" w:eastAsia="Arial" w:hAnsi="Arial" w:cs="Arial"/>
          <w:color w:val="000000"/>
          <w:sz w:val="24"/>
          <w:szCs w:val="24"/>
        </w:rPr>
      </w:pPr>
    </w:p>
    <w:p w14:paraId="2B315B1C" w14:textId="77777777" w:rsidR="00D776E8" w:rsidRPr="00C15125" w:rsidRDefault="00D776E8" w:rsidP="00D776E8">
      <w:pPr>
        <w:pBdr>
          <w:top w:val="nil"/>
          <w:left w:val="nil"/>
          <w:bottom w:val="nil"/>
          <w:right w:val="nil"/>
          <w:between w:val="nil"/>
        </w:pBdr>
        <w:spacing w:line="360" w:lineRule="auto"/>
        <w:jc w:val="both"/>
        <w:rPr>
          <w:rFonts w:ascii="Arial" w:eastAsia="Arial" w:hAnsi="Arial" w:cs="Arial"/>
          <w:color w:val="000000"/>
          <w:sz w:val="24"/>
          <w:szCs w:val="24"/>
        </w:rPr>
      </w:pPr>
      <w:r w:rsidRPr="00C15125">
        <w:rPr>
          <w:rFonts w:ascii="Arial" w:eastAsia="Arial" w:hAnsi="Arial" w:cs="Arial"/>
          <w:color w:val="000000"/>
          <w:sz w:val="24"/>
          <w:szCs w:val="24"/>
        </w:rPr>
        <w:t>0512 - FUNDO MUNICIPAL DE SAÚDE / 2047-MANUTENÇÃO DAS AÇÕES DO CAPS / 33903900 - Outros Serviços de Terceiros - Pessoa Jurídica / 1600 - Transferências Fundo a Fundo de Recursos do SUS provenientes do Governo Federal - Bloco de Manutenção das Ações e Serviços Públicos de Saúde</w:t>
      </w:r>
    </w:p>
    <w:p w14:paraId="1F810B5A" w14:textId="77777777" w:rsidR="00D776E8" w:rsidRPr="00C15125" w:rsidRDefault="00D776E8" w:rsidP="00D776E8">
      <w:pPr>
        <w:pBdr>
          <w:top w:val="nil"/>
          <w:left w:val="nil"/>
          <w:bottom w:val="nil"/>
          <w:right w:val="nil"/>
          <w:between w:val="nil"/>
        </w:pBdr>
        <w:spacing w:line="360" w:lineRule="auto"/>
        <w:jc w:val="both"/>
        <w:rPr>
          <w:rFonts w:ascii="Arial" w:eastAsia="Arial" w:hAnsi="Arial" w:cs="Arial"/>
          <w:color w:val="000000"/>
          <w:sz w:val="24"/>
          <w:szCs w:val="24"/>
        </w:rPr>
      </w:pPr>
    </w:p>
    <w:p w14:paraId="349D4ECB" w14:textId="77777777" w:rsidR="00D776E8" w:rsidRPr="00C15125" w:rsidRDefault="00D776E8" w:rsidP="00D776E8">
      <w:pPr>
        <w:pBdr>
          <w:top w:val="nil"/>
          <w:left w:val="nil"/>
          <w:bottom w:val="nil"/>
          <w:right w:val="nil"/>
          <w:between w:val="nil"/>
        </w:pBdr>
        <w:spacing w:line="360" w:lineRule="auto"/>
        <w:jc w:val="both"/>
        <w:rPr>
          <w:rFonts w:ascii="Arial" w:eastAsia="Arial" w:hAnsi="Arial" w:cs="Arial"/>
          <w:color w:val="000000"/>
          <w:sz w:val="24"/>
          <w:szCs w:val="24"/>
        </w:rPr>
      </w:pPr>
      <w:r w:rsidRPr="00C15125">
        <w:rPr>
          <w:rFonts w:ascii="Arial" w:eastAsia="Arial" w:hAnsi="Arial" w:cs="Arial"/>
          <w:color w:val="000000"/>
          <w:sz w:val="24"/>
          <w:szCs w:val="24"/>
        </w:rPr>
        <w:t>0606 - SECRETARIA MUNICIPAL DE EDUCAÇÃO / 2136-MANUTENÇÃO E DESENVOLVIMENTO DO ENSINO INFANTIL / 33903900 - Outros Serviços de Terceiros - Pessoa Jurídica / 1500 - Recursos não Vinculados de Impostos</w:t>
      </w:r>
    </w:p>
    <w:p w14:paraId="11E48615" w14:textId="77777777" w:rsidR="00D776E8" w:rsidRPr="00C15125" w:rsidRDefault="00D776E8" w:rsidP="00D776E8">
      <w:pPr>
        <w:pBdr>
          <w:top w:val="nil"/>
          <w:left w:val="nil"/>
          <w:bottom w:val="nil"/>
          <w:right w:val="nil"/>
          <w:between w:val="nil"/>
        </w:pBdr>
        <w:spacing w:line="360" w:lineRule="auto"/>
        <w:jc w:val="both"/>
        <w:rPr>
          <w:rFonts w:ascii="Arial" w:eastAsia="Arial" w:hAnsi="Arial" w:cs="Arial"/>
          <w:color w:val="000000"/>
          <w:sz w:val="24"/>
          <w:szCs w:val="24"/>
        </w:rPr>
      </w:pPr>
    </w:p>
    <w:p w14:paraId="06F8A049" w14:textId="77777777" w:rsidR="00D776E8" w:rsidRPr="00C15125" w:rsidRDefault="00D776E8" w:rsidP="00D776E8">
      <w:pPr>
        <w:pBdr>
          <w:top w:val="nil"/>
          <w:left w:val="nil"/>
          <w:bottom w:val="nil"/>
          <w:right w:val="nil"/>
          <w:between w:val="nil"/>
        </w:pBdr>
        <w:spacing w:line="360" w:lineRule="auto"/>
        <w:jc w:val="both"/>
        <w:rPr>
          <w:rFonts w:ascii="Arial" w:eastAsia="Arial" w:hAnsi="Arial" w:cs="Arial"/>
          <w:color w:val="000000"/>
          <w:sz w:val="24"/>
          <w:szCs w:val="24"/>
        </w:rPr>
      </w:pPr>
      <w:r w:rsidRPr="00C15125">
        <w:rPr>
          <w:rFonts w:ascii="Arial" w:eastAsia="Arial" w:hAnsi="Arial" w:cs="Arial"/>
          <w:color w:val="000000"/>
          <w:sz w:val="24"/>
          <w:szCs w:val="24"/>
        </w:rPr>
        <w:t>0606 - SECRETARIA MUNICIPAL DE EDUCAÇÃO / 2136-MANUTENÇÃO E DESENVOLVIMENTO DO ENSINO INFANTIL / 33903900 - Outros Serviços de Terceiros - Pessoa Jurídica / 1540 - Transferências do FUNDEB - Impostos e Transferências de Impostos</w:t>
      </w:r>
    </w:p>
    <w:p w14:paraId="0B29BD08" w14:textId="77777777" w:rsidR="00D776E8" w:rsidRPr="00C15125" w:rsidRDefault="00D776E8" w:rsidP="00D776E8">
      <w:pPr>
        <w:pBdr>
          <w:top w:val="nil"/>
          <w:left w:val="nil"/>
          <w:bottom w:val="nil"/>
          <w:right w:val="nil"/>
          <w:between w:val="nil"/>
        </w:pBdr>
        <w:spacing w:line="360" w:lineRule="auto"/>
        <w:jc w:val="both"/>
        <w:rPr>
          <w:rFonts w:ascii="Arial" w:eastAsia="Arial" w:hAnsi="Arial" w:cs="Arial"/>
          <w:color w:val="000000"/>
          <w:sz w:val="24"/>
          <w:szCs w:val="24"/>
        </w:rPr>
      </w:pPr>
    </w:p>
    <w:p w14:paraId="5B458B56" w14:textId="77777777" w:rsidR="00D776E8" w:rsidRPr="00C15125" w:rsidRDefault="00D776E8" w:rsidP="00D776E8">
      <w:pPr>
        <w:pBdr>
          <w:top w:val="nil"/>
          <w:left w:val="nil"/>
          <w:bottom w:val="nil"/>
          <w:right w:val="nil"/>
          <w:between w:val="nil"/>
        </w:pBdr>
        <w:spacing w:line="360" w:lineRule="auto"/>
        <w:jc w:val="both"/>
        <w:rPr>
          <w:rFonts w:ascii="Arial" w:eastAsia="Arial" w:hAnsi="Arial" w:cs="Arial"/>
          <w:color w:val="000000"/>
          <w:sz w:val="24"/>
          <w:szCs w:val="24"/>
        </w:rPr>
      </w:pPr>
      <w:r w:rsidRPr="00C15125">
        <w:rPr>
          <w:rFonts w:ascii="Arial" w:eastAsia="Arial" w:hAnsi="Arial" w:cs="Arial"/>
          <w:color w:val="000000"/>
          <w:sz w:val="24"/>
          <w:szCs w:val="24"/>
        </w:rPr>
        <w:t xml:space="preserve">0606 - SECRETARIA MUNICIPAL DE EDUCAÇÃO / 2136-MANUTENÇÃO E DESENVOLVIMENTO DO ENSINO INFANTIL / 33903900 - Outros Serviços de </w:t>
      </w:r>
      <w:r w:rsidRPr="00C15125">
        <w:rPr>
          <w:rFonts w:ascii="Arial" w:eastAsia="Arial" w:hAnsi="Arial" w:cs="Arial"/>
          <w:color w:val="000000"/>
          <w:sz w:val="24"/>
          <w:szCs w:val="24"/>
        </w:rPr>
        <w:lastRenderedPageBreak/>
        <w:t>Terceiros - Pessoa Jurídica / 1541 - Transferências do FUNDEB - Complementação da União - VAAF</w:t>
      </w:r>
    </w:p>
    <w:p w14:paraId="15FF3B43" w14:textId="77777777" w:rsidR="00D776E8" w:rsidRPr="00C15125" w:rsidRDefault="00D776E8" w:rsidP="00D776E8">
      <w:pPr>
        <w:pBdr>
          <w:top w:val="nil"/>
          <w:left w:val="nil"/>
          <w:bottom w:val="nil"/>
          <w:right w:val="nil"/>
          <w:between w:val="nil"/>
        </w:pBdr>
        <w:spacing w:line="360" w:lineRule="auto"/>
        <w:jc w:val="both"/>
        <w:rPr>
          <w:rFonts w:ascii="Arial" w:eastAsia="Arial" w:hAnsi="Arial" w:cs="Arial"/>
          <w:color w:val="000000"/>
          <w:sz w:val="24"/>
          <w:szCs w:val="24"/>
        </w:rPr>
      </w:pPr>
    </w:p>
    <w:p w14:paraId="7B9124B8" w14:textId="77777777" w:rsidR="00D776E8" w:rsidRPr="00C15125" w:rsidRDefault="00D776E8" w:rsidP="00D776E8">
      <w:pPr>
        <w:pBdr>
          <w:top w:val="nil"/>
          <w:left w:val="nil"/>
          <w:bottom w:val="nil"/>
          <w:right w:val="nil"/>
          <w:between w:val="nil"/>
        </w:pBdr>
        <w:spacing w:line="360" w:lineRule="auto"/>
        <w:jc w:val="both"/>
        <w:rPr>
          <w:rFonts w:ascii="Arial" w:eastAsia="Arial" w:hAnsi="Arial" w:cs="Arial"/>
          <w:color w:val="000000"/>
          <w:sz w:val="24"/>
          <w:szCs w:val="24"/>
        </w:rPr>
      </w:pPr>
      <w:r w:rsidRPr="00C15125">
        <w:rPr>
          <w:rFonts w:ascii="Arial" w:eastAsia="Arial" w:hAnsi="Arial" w:cs="Arial"/>
          <w:color w:val="000000"/>
          <w:sz w:val="24"/>
          <w:szCs w:val="24"/>
        </w:rPr>
        <w:t>0606 - SECRETARIA MUNICIPAL DE EDUCAÇÃO / 2136-MANUTENÇÃO E DESENVOLVIMENTO DO ENSINO INFANTIL / 33903900 - Outros Serviços de Terceiros - Pessoa Jurídica / 1542 - Transferências do FUNDEB - Complementação da União - VAAT</w:t>
      </w:r>
    </w:p>
    <w:p w14:paraId="0A3AAD92" w14:textId="77777777" w:rsidR="00D776E8" w:rsidRPr="00C15125" w:rsidRDefault="00D776E8" w:rsidP="00D776E8">
      <w:pPr>
        <w:pBdr>
          <w:top w:val="nil"/>
          <w:left w:val="nil"/>
          <w:bottom w:val="nil"/>
          <w:right w:val="nil"/>
          <w:between w:val="nil"/>
        </w:pBdr>
        <w:spacing w:line="360" w:lineRule="auto"/>
        <w:jc w:val="both"/>
        <w:rPr>
          <w:rFonts w:ascii="Arial" w:eastAsia="Arial" w:hAnsi="Arial" w:cs="Arial"/>
          <w:color w:val="000000"/>
          <w:sz w:val="24"/>
          <w:szCs w:val="24"/>
        </w:rPr>
      </w:pPr>
    </w:p>
    <w:p w14:paraId="08215DEF" w14:textId="77777777" w:rsidR="00D776E8" w:rsidRPr="00C15125" w:rsidRDefault="00D776E8" w:rsidP="00D776E8">
      <w:pPr>
        <w:pBdr>
          <w:top w:val="nil"/>
          <w:left w:val="nil"/>
          <w:bottom w:val="nil"/>
          <w:right w:val="nil"/>
          <w:between w:val="nil"/>
        </w:pBdr>
        <w:spacing w:line="360" w:lineRule="auto"/>
        <w:jc w:val="both"/>
        <w:rPr>
          <w:rFonts w:ascii="Arial" w:eastAsia="Arial" w:hAnsi="Arial" w:cs="Arial"/>
          <w:color w:val="000000"/>
          <w:sz w:val="24"/>
          <w:szCs w:val="24"/>
        </w:rPr>
      </w:pPr>
      <w:r w:rsidRPr="00C15125">
        <w:rPr>
          <w:rFonts w:ascii="Arial" w:eastAsia="Arial" w:hAnsi="Arial" w:cs="Arial"/>
          <w:color w:val="000000"/>
          <w:sz w:val="24"/>
          <w:szCs w:val="24"/>
        </w:rPr>
        <w:t>0606 - SECRETARIA MUNICIPAL DE EDUCAÇÃO / 2136-MANUTENÇÃO E DESENVOLVIMENTO DO ENSINO INFANTIL / 33903900 - Outros Serviços de Terceiros - Pessoa Jurídica / 1550 - Transferência do Salário-Educação</w:t>
      </w:r>
    </w:p>
    <w:p w14:paraId="031D4D87" w14:textId="77777777" w:rsidR="00D776E8" w:rsidRPr="00C15125" w:rsidRDefault="00D776E8" w:rsidP="00D776E8">
      <w:pPr>
        <w:pBdr>
          <w:top w:val="nil"/>
          <w:left w:val="nil"/>
          <w:bottom w:val="nil"/>
          <w:right w:val="nil"/>
          <w:between w:val="nil"/>
        </w:pBdr>
        <w:spacing w:line="360" w:lineRule="auto"/>
        <w:jc w:val="both"/>
        <w:rPr>
          <w:rFonts w:ascii="Arial" w:eastAsia="Arial" w:hAnsi="Arial" w:cs="Arial"/>
          <w:color w:val="000000"/>
          <w:sz w:val="24"/>
          <w:szCs w:val="24"/>
        </w:rPr>
      </w:pPr>
    </w:p>
    <w:p w14:paraId="1633F442" w14:textId="77777777" w:rsidR="00D776E8" w:rsidRPr="00C15125" w:rsidRDefault="00D776E8" w:rsidP="00D776E8">
      <w:pPr>
        <w:pBdr>
          <w:top w:val="nil"/>
          <w:left w:val="nil"/>
          <w:bottom w:val="nil"/>
          <w:right w:val="nil"/>
          <w:between w:val="nil"/>
        </w:pBdr>
        <w:spacing w:line="360" w:lineRule="auto"/>
        <w:jc w:val="both"/>
        <w:rPr>
          <w:rFonts w:ascii="Arial" w:eastAsia="Arial" w:hAnsi="Arial" w:cs="Arial"/>
          <w:color w:val="000000"/>
          <w:sz w:val="24"/>
          <w:szCs w:val="24"/>
        </w:rPr>
      </w:pPr>
      <w:r w:rsidRPr="00C15125">
        <w:rPr>
          <w:rFonts w:ascii="Arial" w:eastAsia="Arial" w:hAnsi="Arial" w:cs="Arial"/>
          <w:color w:val="000000"/>
          <w:sz w:val="24"/>
          <w:szCs w:val="24"/>
        </w:rPr>
        <w:t>0715 - FUNDO MUNICIPAL DE ASSISTÊNCIA SOCIAL / 2100-MANUTENÇÃO DOS SERVIÇOS DA PROTEÇÃO SOCIAL BÁSICA / 33903900 - Outros Serviços de Terceiros - Pessoa Jurídica / 1660 - Transferência de Recursos do Fundo Nacional de Assistência Social - FNAS</w:t>
      </w:r>
    </w:p>
    <w:p w14:paraId="622E5501" w14:textId="77777777" w:rsidR="00D776E8" w:rsidRPr="00C15125" w:rsidRDefault="00D776E8" w:rsidP="00D776E8">
      <w:pPr>
        <w:pBdr>
          <w:top w:val="nil"/>
          <w:left w:val="nil"/>
          <w:bottom w:val="nil"/>
          <w:right w:val="nil"/>
          <w:between w:val="nil"/>
        </w:pBdr>
        <w:spacing w:line="360" w:lineRule="auto"/>
        <w:jc w:val="both"/>
        <w:rPr>
          <w:rFonts w:ascii="Arial" w:eastAsia="Arial" w:hAnsi="Arial" w:cs="Arial"/>
          <w:color w:val="000000"/>
          <w:sz w:val="24"/>
          <w:szCs w:val="24"/>
        </w:rPr>
      </w:pPr>
    </w:p>
    <w:p w14:paraId="267FEDB8" w14:textId="77777777" w:rsidR="00D776E8" w:rsidRPr="00C15125" w:rsidRDefault="00D776E8" w:rsidP="00D776E8">
      <w:pPr>
        <w:pBdr>
          <w:top w:val="nil"/>
          <w:left w:val="nil"/>
          <w:bottom w:val="nil"/>
          <w:right w:val="nil"/>
          <w:between w:val="nil"/>
        </w:pBdr>
        <w:spacing w:line="360" w:lineRule="auto"/>
        <w:jc w:val="both"/>
        <w:rPr>
          <w:rFonts w:ascii="Arial" w:eastAsia="Arial" w:hAnsi="Arial" w:cs="Arial"/>
          <w:color w:val="000000"/>
          <w:sz w:val="24"/>
          <w:szCs w:val="24"/>
        </w:rPr>
      </w:pPr>
      <w:r w:rsidRPr="00C15125">
        <w:rPr>
          <w:rFonts w:ascii="Arial" w:eastAsia="Arial" w:hAnsi="Arial" w:cs="Arial"/>
          <w:color w:val="000000"/>
          <w:sz w:val="24"/>
          <w:szCs w:val="24"/>
        </w:rPr>
        <w:t>0715 - FUNDO MUNICIPAL DE ASSISTÊNCIA SOCIAL / 2100-MANUTENÇÃO DOS SERVIÇOS DA PROTEÇÃO SOCIAL BÁSICA / 33903900 - Outros Serviços de Terceiros - Pessoa Jurídica / 1661 - Transferência de Recursos dos Fundos Estaduais de Assistência Social</w:t>
      </w:r>
    </w:p>
    <w:p w14:paraId="14CF63F8" w14:textId="77777777" w:rsidR="00D776E8" w:rsidRPr="00C15125" w:rsidRDefault="00D776E8" w:rsidP="00D776E8">
      <w:pPr>
        <w:pBdr>
          <w:top w:val="nil"/>
          <w:left w:val="nil"/>
          <w:bottom w:val="nil"/>
          <w:right w:val="nil"/>
          <w:between w:val="nil"/>
        </w:pBdr>
        <w:spacing w:line="360" w:lineRule="auto"/>
        <w:jc w:val="both"/>
        <w:rPr>
          <w:rFonts w:ascii="Arial" w:eastAsia="Arial" w:hAnsi="Arial" w:cs="Arial"/>
          <w:color w:val="000000"/>
          <w:sz w:val="24"/>
          <w:szCs w:val="24"/>
        </w:rPr>
      </w:pPr>
    </w:p>
    <w:p w14:paraId="733AD671" w14:textId="77777777" w:rsidR="00D776E8" w:rsidRPr="00C15125" w:rsidRDefault="00D776E8" w:rsidP="00D776E8">
      <w:pPr>
        <w:pBdr>
          <w:top w:val="nil"/>
          <w:left w:val="nil"/>
          <w:bottom w:val="nil"/>
          <w:right w:val="nil"/>
          <w:between w:val="nil"/>
        </w:pBdr>
        <w:spacing w:line="360" w:lineRule="auto"/>
        <w:jc w:val="both"/>
        <w:rPr>
          <w:rFonts w:ascii="Arial" w:eastAsia="Arial" w:hAnsi="Arial" w:cs="Arial"/>
          <w:color w:val="000000"/>
          <w:sz w:val="24"/>
          <w:szCs w:val="24"/>
        </w:rPr>
      </w:pPr>
      <w:r w:rsidRPr="00C15125">
        <w:rPr>
          <w:rFonts w:ascii="Arial" w:eastAsia="Arial" w:hAnsi="Arial" w:cs="Arial"/>
          <w:color w:val="000000"/>
          <w:sz w:val="24"/>
          <w:szCs w:val="24"/>
        </w:rPr>
        <w:t>0715 - FUNDO MUNICIPAL DE ASSISTÊNCIA SOCIAL / 2201-MANUT. DAS AÇÕES DO PROG. BOLSA FAMÍLIA / 33903900 - Outros Serviços de Terceiros - Pessoa Jurídica / 1660 - Transferência de Recursos do Fundo Nacional de Assistência Social - FNAS</w:t>
      </w:r>
    </w:p>
    <w:p w14:paraId="3341937B" w14:textId="77777777" w:rsidR="00D776E8" w:rsidRPr="00C15125" w:rsidRDefault="00D776E8" w:rsidP="00D776E8">
      <w:pPr>
        <w:pBdr>
          <w:top w:val="nil"/>
          <w:left w:val="nil"/>
          <w:bottom w:val="nil"/>
          <w:right w:val="nil"/>
          <w:between w:val="nil"/>
        </w:pBdr>
        <w:spacing w:line="360" w:lineRule="auto"/>
        <w:jc w:val="both"/>
        <w:rPr>
          <w:rFonts w:ascii="Arial" w:eastAsia="Arial" w:hAnsi="Arial" w:cs="Arial"/>
          <w:color w:val="000000"/>
          <w:sz w:val="24"/>
          <w:szCs w:val="24"/>
        </w:rPr>
      </w:pPr>
    </w:p>
    <w:p w14:paraId="75C394D8" w14:textId="77777777" w:rsidR="00D776E8" w:rsidRPr="00C15125" w:rsidRDefault="00D776E8" w:rsidP="00D776E8">
      <w:pPr>
        <w:pBdr>
          <w:top w:val="nil"/>
          <w:left w:val="nil"/>
          <w:bottom w:val="nil"/>
          <w:right w:val="nil"/>
          <w:between w:val="nil"/>
        </w:pBdr>
        <w:spacing w:line="360" w:lineRule="auto"/>
        <w:jc w:val="both"/>
        <w:rPr>
          <w:rFonts w:ascii="Arial" w:eastAsia="Arial" w:hAnsi="Arial" w:cs="Arial"/>
          <w:color w:val="000000"/>
          <w:sz w:val="24"/>
          <w:szCs w:val="24"/>
        </w:rPr>
      </w:pPr>
      <w:r w:rsidRPr="00C15125">
        <w:rPr>
          <w:rFonts w:ascii="Arial" w:eastAsia="Arial" w:hAnsi="Arial" w:cs="Arial"/>
          <w:color w:val="000000"/>
          <w:sz w:val="24"/>
          <w:szCs w:val="24"/>
        </w:rPr>
        <w:t>0606 - SECRETARIA MUNICIPAL DE EDUCAÇÃO / 2226-MANUTENÇÃO E DESENVOLVIMENTO DO ENSINO ESPECIAL / 33903900 - Outros Serviços de Terceiros - Pessoa Jurídica / 1500 - Recursos não Vinculados de Impostos</w:t>
      </w:r>
    </w:p>
    <w:p w14:paraId="6B322764" w14:textId="77777777" w:rsidR="00D776E8" w:rsidRPr="00C15125" w:rsidRDefault="00D776E8" w:rsidP="00D776E8">
      <w:pPr>
        <w:pBdr>
          <w:top w:val="nil"/>
          <w:left w:val="nil"/>
          <w:bottom w:val="nil"/>
          <w:right w:val="nil"/>
          <w:between w:val="nil"/>
        </w:pBdr>
        <w:spacing w:line="360" w:lineRule="auto"/>
        <w:jc w:val="both"/>
        <w:rPr>
          <w:rFonts w:ascii="Arial" w:eastAsia="Arial" w:hAnsi="Arial" w:cs="Arial"/>
          <w:color w:val="000000"/>
          <w:sz w:val="24"/>
          <w:szCs w:val="24"/>
        </w:rPr>
      </w:pPr>
    </w:p>
    <w:p w14:paraId="7E1E0A28" w14:textId="77777777" w:rsidR="00D776E8" w:rsidRPr="00C15125" w:rsidRDefault="00D776E8" w:rsidP="00D776E8">
      <w:pPr>
        <w:pBdr>
          <w:top w:val="nil"/>
          <w:left w:val="nil"/>
          <w:bottom w:val="nil"/>
          <w:right w:val="nil"/>
          <w:between w:val="nil"/>
        </w:pBdr>
        <w:spacing w:line="360" w:lineRule="auto"/>
        <w:jc w:val="both"/>
        <w:rPr>
          <w:rFonts w:ascii="Arial" w:eastAsia="Arial" w:hAnsi="Arial" w:cs="Arial"/>
          <w:color w:val="000000"/>
          <w:sz w:val="24"/>
          <w:szCs w:val="24"/>
        </w:rPr>
      </w:pPr>
      <w:r w:rsidRPr="00C15125">
        <w:rPr>
          <w:rFonts w:ascii="Arial" w:eastAsia="Arial" w:hAnsi="Arial" w:cs="Arial"/>
          <w:color w:val="000000"/>
          <w:sz w:val="24"/>
          <w:szCs w:val="24"/>
        </w:rPr>
        <w:lastRenderedPageBreak/>
        <w:t>0606 - SECRETARIA MUNICIPAL DE EDUCAÇÃO / 2226-MANUTENÇÃO E DESENVOLVIMENTO DO ENSINO ESPECIAL / 33903900 - Outros Serviços de Terceiros - Pessoa Jurídica / 1540 - Transferências do FUNDEB - Impostos e Transferências de Impostos</w:t>
      </w:r>
    </w:p>
    <w:p w14:paraId="617890D9" w14:textId="77777777" w:rsidR="00D776E8" w:rsidRPr="00C15125" w:rsidRDefault="00D776E8" w:rsidP="00D776E8">
      <w:pPr>
        <w:pBdr>
          <w:top w:val="nil"/>
          <w:left w:val="nil"/>
          <w:bottom w:val="nil"/>
          <w:right w:val="nil"/>
          <w:between w:val="nil"/>
        </w:pBdr>
        <w:spacing w:line="360" w:lineRule="auto"/>
        <w:jc w:val="both"/>
        <w:rPr>
          <w:rFonts w:ascii="Arial" w:eastAsia="Arial" w:hAnsi="Arial" w:cs="Arial"/>
          <w:color w:val="000000"/>
          <w:sz w:val="24"/>
          <w:szCs w:val="24"/>
        </w:rPr>
      </w:pPr>
    </w:p>
    <w:p w14:paraId="6959B975" w14:textId="77777777" w:rsidR="00D776E8" w:rsidRPr="00C15125" w:rsidRDefault="00D776E8" w:rsidP="00D776E8">
      <w:pPr>
        <w:pBdr>
          <w:top w:val="nil"/>
          <w:left w:val="nil"/>
          <w:bottom w:val="nil"/>
          <w:right w:val="nil"/>
          <w:between w:val="nil"/>
        </w:pBdr>
        <w:spacing w:line="360" w:lineRule="auto"/>
        <w:jc w:val="both"/>
        <w:rPr>
          <w:rFonts w:ascii="Arial" w:eastAsia="Arial" w:hAnsi="Arial" w:cs="Arial"/>
          <w:color w:val="000000"/>
          <w:sz w:val="24"/>
          <w:szCs w:val="24"/>
        </w:rPr>
      </w:pPr>
      <w:r w:rsidRPr="00C15125">
        <w:rPr>
          <w:rFonts w:ascii="Arial" w:eastAsia="Arial" w:hAnsi="Arial" w:cs="Arial"/>
          <w:color w:val="000000"/>
          <w:sz w:val="24"/>
          <w:szCs w:val="24"/>
        </w:rPr>
        <w:t>0606 - SECRETARIA MUNICIPAL DE EDUCAÇÃO / 2226-MANUTENÇÃO E DESENVOLVIMENTO DO ENSINO ESPECIAL / 33903900 - Outros Serviços de Terceiros - Pessoa Jurídica / 1541 - Transferências do FUNDEB - Complementação da União - VAAF</w:t>
      </w:r>
    </w:p>
    <w:p w14:paraId="322CBB89" w14:textId="77777777" w:rsidR="00D776E8" w:rsidRPr="00C15125" w:rsidRDefault="00D776E8" w:rsidP="00D776E8">
      <w:pPr>
        <w:pBdr>
          <w:top w:val="nil"/>
          <w:left w:val="nil"/>
          <w:bottom w:val="nil"/>
          <w:right w:val="nil"/>
          <w:between w:val="nil"/>
        </w:pBdr>
        <w:spacing w:line="360" w:lineRule="auto"/>
        <w:jc w:val="both"/>
        <w:rPr>
          <w:rFonts w:ascii="Arial" w:eastAsia="Arial" w:hAnsi="Arial" w:cs="Arial"/>
          <w:color w:val="000000"/>
          <w:sz w:val="24"/>
          <w:szCs w:val="24"/>
        </w:rPr>
      </w:pPr>
    </w:p>
    <w:p w14:paraId="79233E2C" w14:textId="77777777" w:rsidR="00D776E8" w:rsidRPr="00C15125" w:rsidRDefault="00D776E8" w:rsidP="00D776E8">
      <w:pPr>
        <w:pBdr>
          <w:top w:val="nil"/>
          <w:left w:val="nil"/>
          <w:bottom w:val="nil"/>
          <w:right w:val="nil"/>
          <w:between w:val="nil"/>
        </w:pBdr>
        <w:spacing w:line="360" w:lineRule="auto"/>
        <w:jc w:val="both"/>
        <w:rPr>
          <w:rFonts w:ascii="Arial" w:eastAsia="Arial" w:hAnsi="Arial" w:cs="Arial"/>
          <w:color w:val="000000"/>
          <w:sz w:val="24"/>
          <w:szCs w:val="24"/>
        </w:rPr>
      </w:pPr>
      <w:r w:rsidRPr="00C15125">
        <w:rPr>
          <w:rFonts w:ascii="Arial" w:eastAsia="Arial" w:hAnsi="Arial" w:cs="Arial"/>
          <w:color w:val="000000"/>
          <w:sz w:val="24"/>
          <w:szCs w:val="24"/>
        </w:rPr>
        <w:t>0202 - GABINETE DO PREFEITO / 2090-MANUTENÇÃO DA PROCURADORIA JURÍDICA DO MUNICIPIO / 33903900 - Outros Serviços de Terceiros - Pessoa Jurídica / 1500 - Recursos não Vinculados de Impostos</w:t>
      </w:r>
    </w:p>
    <w:p w14:paraId="58152228" w14:textId="77777777" w:rsidR="00D776E8" w:rsidRPr="00C15125" w:rsidRDefault="00D776E8" w:rsidP="00D776E8">
      <w:pPr>
        <w:pBdr>
          <w:top w:val="nil"/>
          <w:left w:val="nil"/>
          <w:bottom w:val="nil"/>
          <w:right w:val="nil"/>
          <w:between w:val="nil"/>
        </w:pBdr>
        <w:spacing w:line="360" w:lineRule="auto"/>
        <w:jc w:val="both"/>
        <w:rPr>
          <w:rFonts w:ascii="Arial" w:eastAsia="Arial" w:hAnsi="Arial" w:cs="Arial"/>
          <w:color w:val="000000"/>
          <w:sz w:val="24"/>
          <w:szCs w:val="24"/>
        </w:rPr>
      </w:pPr>
    </w:p>
    <w:p w14:paraId="3DCC4241" w14:textId="77777777" w:rsidR="00D776E8" w:rsidRPr="00C15125" w:rsidRDefault="00D776E8" w:rsidP="00D776E8">
      <w:pPr>
        <w:pBdr>
          <w:top w:val="nil"/>
          <w:left w:val="nil"/>
          <w:bottom w:val="nil"/>
          <w:right w:val="nil"/>
          <w:between w:val="nil"/>
        </w:pBdr>
        <w:spacing w:line="360" w:lineRule="auto"/>
        <w:jc w:val="both"/>
        <w:rPr>
          <w:rFonts w:ascii="Arial" w:eastAsia="Arial" w:hAnsi="Arial" w:cs="Arial"/>
          <w:color w:val="000000"/>
          <w:sz w:val="24"/>
          <w:szCs w:val="24"/>
        </w:rPr>
      </w:pPr>
      <w:r w:rsidRPr="00C15125">
        <w:rPr>
          <w:rFonts w:ascii="Arial" w:eastAsia="Arial" w:hAnsi="Arial" w:cs="Arial"/>
          <w:color w:val="000000"/>
          <w:sz w:val="24"/>
          <w:szCs w:val="24"/>
        </w:rPr>
        <w:t>0613 - FUNDO MUNICIPAL DE CULTURA / 2101-MANUTENÇÃO DAS ATIVIDADES E AÇÕES CULTURAIS / 33903900 - Outros Serviços de Terceiros - Pessoa Jurídica / 1500 - Recursos não Vinculados de Impostos</w:t>
      </w:r>
    </w:p>
    <w:p w14:paraId="60169CC4" w14:textId="77777777" w:rsidR="00D776E8" w:rsidRPr="00C15125" w:rsidRDefault="00D776E8" w:rsidP="00D776E8">
      <w:pPr>
        <w:pBdr>
          <w:top w:val="nil"/>
          <w:left w:val="nil"/>
          <w:bottom w:val="nil"/>
          <w:right w:val="nil"/>
          <w:between w:val="nil"/>
        </w:pBdr>
        <w:spacing w:line="360" w:lineRule="auto"/>
        <w:jc w:val="both"/>
        <w:rPr>
          <w:rFonts w:ascii="Arial" w:eastAsia="Arial" w:hAnsi="Arial" w:cs="Arial"/>
          <w:color w:val="000000"/>
          <w:sz w:val="24"/>
          <w:szCs w:val="24"/>
        </w:rPr>
      </w:pPr>
    </w:p>
    <w:p w14:paraId="5E88ED48" w14:textId="77777777" w:rsidR="00D776E8" w:rsidRPr="00C15125" w:rsidRDefault="00D776E8" w:rsidP="00D776E8">
      <w:pPr>
        <w:pBdr>
          <w:top w:val="nil"/>
          <w:left w:val="nil"/>
          <w:bottom w:val="nil"/>
          <w:right w:val="nil"/>
          <w:between w:val="nil"/>
        </w:pBdr>
        <w:spacing w:line="360" w:lineRule="auto"/>
        <w:jc w:val="both"/>
        <w:rPr>
          <w:rFonts w:ascii="Arial" w:eastAsia="Arial" w:hAnsi="Arial" w:cs="Arial"/>
          <w:color w:val="000000"/>
          <w:sz w:val="24"/>
          <w:szCs w:val="24"/>
        </w:rPr>
      </w:pPr>
      <w:r w:rsidRPr="00C15125">
        <w:rPr>
          <w:rFonts w:ascii="Arial" w:eastAsia="Arial" w:hAnsi="Arial" w:cs="Arial"/>
          <w:color w:val="000000"/>
          <w:sz w:val="24"/>
          <w:szCs w:val="24"/>
        </w:rPr>
        <w:t>0614 - FUNDO MUNICIPAL DE ESPORTES, LAZER E RECREAÇÃO / 2241-MANUTENÇÃO DAS ATIVIDADES DO ESPORTE E INCENTIVO ESPORTIVO / 33903900 - Outros Serviços de Terceiros - Pessoa Jurídica / 1500 - Recursos não Vinculados de Impostos</w:t>
      </w:r>
    </w:p>
    <w:p w14:paraId="4603DA71" w14:textId="77777777" w:rsidR="00D776E8" w:rsidRPr="00C15125" w:rsidRDefault="00D776E8" w:rsidP="00D776E8">
      <w:pPr>
        <w:pBdr>
          <w:top w:val="nil"/>
          <w:left w:val="nil"/>
          <w:bottom w:val="nil"/>
          <w:right w:val="nil"/>
          <w:between w:val="nil"/>
        </w:pBdr>
        <w:spacing w:line="360" w:lineRule="auto"/>
        <w:jc w:val="both"/>
        <w:rPr>
          <w:rFonts w:ascii="Arial" w:eastAsia="Arial" w:hAnsi="Arial" w:cs="Arial"/>
          <w:color w:val="000000"/>
          <w:sz w:val="24"/>
          <w:szCs w:val="24"/>
        </w:rPr>
      </w:pPr>
    </w:p>
    <w:p w14:paraId="1CE0017C" w14:textId="77777777" w:rsidR="00D776E8" w:rsidRPr="00C15125" w:rsidRDefault="00D776E8" w:rsidP="00D776E8">
      <w:pPr>
        <w:pBdr>
          <w:top w:val="nil"/>
          <w:left w:val="nil"/>
          <w:bottom w:val="nil"/>
          <w:right w:val="nil"/>
          <w:between w:val="nil"/>
        </w:pBdr>
        <w:spacing w:line="360" w:lineRule="auto"/>
        <w:jc w:val="both"/>
        <w:rPr>
          <w:rFonts w:ascii="Arial" w:eastAsia="Arial" w:hAnsi="Arial" w:cs="Arial"/>
          <w:color w:val="000000"/>
          <w:sz w:val="24"/>
          <w:szCs w:val="24"/>
        </w:rPr>
      </w:pPr>
      <w:r w:rsidRPr="00C15125">
        <w:rPr>
          <w:rFonts w:ascii="Arial" w:eastAsia="Arial" w:hAnsi="Arial" w:cs="Arial"/>
          <w:color w:val="000000"/>
          <w:sz w:val="24"/>
          <w:szCs w:val="24"/>
        </w:rPr>
        <w:t>0808 - SEC. MUN DE AGRICULTURA, MEIO AMBIENTE E ECONOMIA SOLIDÁRIA / 2004-MANUTENÇÃO DA SEC. AGRICULT, MEIO AMB. E ECONOMIA SOLIDÁRIA / 33903900 - Outros Serviços de Terceiros - Pessoa Jurídica / 1500 - Recursos não Vinculados de Impostos</w:t>
      </w:r>
    </w:p>
    <w:p w14:paraId="58A5C31E" w14:textId="77777777" w:rsidR="00D776E8" w:rsidRPr="00C15125" w:rsidRDefault="00D776E8" w:rsidP="00D776E8">
      <w:pPr>
        <w:pBdr>
          <w:top w:val="nil"/>
          <w:left w:val="nil"/>
          <w:bottom w:val="nil"/>
          <w:right w:val="nil"/>
          <w:between w:val="nil"/>
        </w:pBdr>
        <w:spacing w:line="360" w:lineRule="auto"/>
        <w:jc w:val="both"/>
        <w:rPr>
          <w:rFonts w:ascii="Arial" w:eastAsia="Arial" w:hAnsi="Arial" w:cs="Arial"/>
          <w:color w:val="000000"/>
          <w:sz w:val="24"/>
          <w:szCs w:val="24"/>
        </w:rPr>
      </w:pPr>
    </w:p>
    <w:p w14:paraId="6A3B4444" w14:textId="77777777" w:rsidR="00D776E8" w:rsidRPr="00C15125" w:rsidRDefault="00D776E8" w:rsidP="00D776E8">
      <w:pPr>
        <w:pBdr>
          <w:top w:val="nil"/>
          <w:left w:val="nil"/>
          <w:bottom w:val="nil"/>
          <w:right w:val="nil"/>
          <w:between w:val="nil"/>
        </w:pBdr>
        <w:spacing w:line="360" w:lineRule="auto"/>
        <w:jc w:val="both"/>
        <w:rPr>
          <w:rFonts w:ascii="Arial" w:eastAsia="Arial" w:hAnsi="Arial" w:cs="Arial"/>
          <w:color w:val="000000"/>
          <w:sz w:val="24"/>
          <w:szCs w:val="24"/>
        </w:rPr>
      </w:pPr>
      <w:r w:rsidRPr="00C15125">
        <w:rPr>
          <w:rFonts w:ascii="Arial" w:eastAsia="Arial" w:hAnsi="Arial" w:cs="Arial"/>
          <w:color w:val="000000"/>
          <w:sz w:val="24"/>
          <w:szCs w:val="24"/>
        </w:rPr>
        <w:t xml:space="preserve">0606 - SECRETARIA MUNICIPAL DE EDUCAÇÃO / 2136-MANUTENÇÃO E DESENVOLVIMENTO DO ENSINO INFANTIL / 33903900 - Outros Serviços de </w:t>
      </w:r>
      <w:r w:rsidRPr="00C15125">
        <w:rPr>
          <w:rFonts w:ascii="Arial" w:eastAsia="Arial" w:hAnsi="Arial" w:cs="Arial"/>
          <w:color w:val="000000"/>
          <w:sz w:val="24"/>
          <w:szCs w:val="24"/>
        </w:rPr>
        <w:lastRenderedPageBreak/>
        <w:t>Terceiros - Pessoa Jurídica / 1543 - Transferências do FUNDEB - Complementação da União - VAAR</w:t>
      </w:r>
    </w:p>
    <w:p w14:paraId="7EB6D3E5" w14:textId="77777777" w:rsidR="00D776E8" w:rsidRPr="00C15125" w:rsidRDefault="00D776E8" w:rsidP="00D776E8">
      <w:pPr>
        <w:pBdr>
          <w:top w:val="nil"/>
          <w:left w:val="nil"/>
          <w:bottom w:val="nil"/>
          <w:right w:val="nil"/>
          <w:between w:val="nil"/>
        </w:pBdr>
        <w:spacing w:line="360" w:lineRule="auto"/>
        <w:jc w:val="both"/>
        <w:rPr>
          <w:rFonts w:ascii="Arial" w:eastAsia="Arial" w:hAnsi="Arial" w:cs="Arial"/>
          <w:color w:val="000000"/>
          <w:sz w:val="24"/>
          <w:szCs w:val="24"/>
        </w:rPr>
      </w:pPr>
    </w:p>
    <w:p w14:paraId="46EBE74F" w14:textId="77777777" w:rsidR="00D776E8" w:rsidRPr="00C15125" w:rsidRDefault="00D776E8" w:rsidP="00D776E8">
      <w:pPr>
        <w:pBdr>
          <w:top w:val="nil"/>
          <w:left w:val="nil"/>
          <w:bottom w:val="nil"/>
          <w:right w:val="nil"/>
          <w:between w:val="nil"/>
        </w:pBdr>
        <w:spacing w:line="360" w:lineRule="auto"/>
        <w:jc w:val="both"/>
        <w:rPr>
          <w:rFonts w:ascii="Arial" w:eastAsia="Arial" w:hAnsi="Arial" w:cs="Arial"/>
          <w:color w:val="000000"/>
          <w:sz w:val="24"/>
          <w:szCs w:val="24"/>
        </w:rPr>
      </w:pPr>
      <w:r w:rsidRPr="00C15125">
        <w:rPr>
          <w:rFonts w:ascii="Arial" w:eastAsia="Arial" w:hAnsi="Arial" w:cs="Arial"/>
          <w:color w:val="000000"/>
          <w:sz w:val="24"/>
          <w:szCs w:val="24"/>
        </w:rPr>
        <w:t>0606 - SECRETARIA MUNICIPAL DE EDUCAÇÃO / 2015-MANUTENÇÃO E DESENVOLVIMENTO DO ENSINO FUNDAMENTAL / 33903900 - Outros Serviços de Terceiros - Pessoa Jurídica / 1543 - Transferências do FUNDEB - Complementação da União - VAAR</w:t>
      </w:r>
    </w:p>
    <w:p w14:paraId="6315A9EC" w14:textId="77777777" w:rsidR="00D776E8" w:rsidRPr="00C15125" w:rsidRDefault="00D776E8" w:rsidP="00D776E8">
      <w:pPr>
        <w:pBdr>
          <w:top w:val="nil"/>
          <w:left w:val="nil"/>
          <w:bottom w:val="nil"/>
          <w:right w:val="nil"/>
          <w:between w:val="nil"/>
        </w:pBdr>
        <w:spacing w:line="360" w:lineRule="auto"/>
        <w:jc w:val="both"/>
        <w:rPr>
          <w:rFonts w:ascii="Arial" w:eastAsia="Arial" w:hAnsi="Arial" w:cs="Arial"/>
          <w:color w:val="000000"/>
          <w:sz w:val="24"/>
          <w:szCs w:val="24"/>
        </w:rPr>
      </w:pPr>
    </w:p>
    <w:p w14:paraId="5124B5F9" w14:textId="77777777" w:rsidR="00D776E8" w:rsidRPr="00C15125" w:rsidRDefault="00D776E8" w:rsidP="00D776E8">
      <w:pPr>
        <w:pBdr>
          <w:top w:val="nil"/>
          <w:left w:val="nil"/>
          <w:bottom w:val="nil"/>
          <w:right w:val="nil"/>
          <w:between w:val="nil"/>
        </w:pBdr>
        <w:spacing w:line="360" w:lineRule="auto"/>
        <w:jc w:val="both"/>
        <w:rPr>
          <w:rFonts w:ascii="Arial" w:eastAsia="Arial" w:hAnsi="Arial" w:cs="Arial"/>
          <w:color w:val="000000"/>
          <w:sz w:val="24"/>
          <w:szCs w:val="24"/>
        </w:rPr>
      </w:pPr>
      <w:r w:rsidRPr="00C15125">
        <w:rPr>
          <w:rFonts w:ascii="Arial" w:eastAsia="Arial" w:hAnsi="Arial" w:cs="Arial"/>
          <w:color w:val="000000"/>
          <w:sz w:val="24"/>
          <w:szCs w:val="24"/>
        </w:rPr>
        <w:t>0909 - SECRETARIA MUNICIPAL DE INFRA-ESTRUTURA / 2010-MANUTENÇÃO DA SECRETARIA DE INFRAESTRUTURA / 33903900 - Outros Serviços de Terceiros - Pessoa Jurídica / 1500 - Recursos não Vinculados de Impostos</w:t>
      </w:r>
    </w:p>
    <w:p w14:paraId="0865F93D" w14:textId="77777777" w:rsidR="00D776E8" w:rsidRPr="00C15125" w:rsidRDefault="00D776E8" w:rsidP="00D776E8">
      <w:pPr>
        <w:pBdr>
          <w:top w:val="nil"/>
          <w:left w:val="nil"/>
          <w:bottom w:val="nil"/>
          <w:right w:val="nil"/>
          <w:between w:val="nil"/>
        </w:pBdr>
        <w:spacing w:line="360" w:lineRule="auto"/>
        <w:jc w:val="both"/>
        <w:rPr>
          <w:rFonts w:ascii="Arial" w:eastAsia="Arial" w:hAnsi="Arial" w:cs="Arial"/>
          <w:color w:val="000000"/>
          <w:sz w:val="24"/>
          <w:szCs w:val="24"/>
        </w:rPr>
      </w:pPr>
    </w:p>
    <w:p w14:paraId="4B173C3A" w14:textId="77777777" w:rsidR="00D776E8" w:rsidRPr="00C15125" w:rsidRDefault="00D776E8" w:rsidP="00D776E8">
      <w:pPr>
        <w:pBdr>
          <w:top w:val="nil"/>
          <w:left w:val="nil"/>
          <w:bottom w:val="nil"/>
          <w:right w:val="nil"/>
          <w:between w:val="nil"/>
        </w:pBdr>
        <w:spacing w:line="360" w:lineRule="auto"/>
        <w:jc w:val="both"/>
        <w:rPr>
          <w:rFonts w:ascii="Arial" w:eastAsia="Arial" w:hAnsi="Arial" w:cs="Arial"/>
          <w:color w:val="000000"/>
          <w:sz w:val="24"/>
          <w:szCs w:val="24"/>
        </w:rPr>
      </w:pPr>
      <w:r w:rsidRPr="00C15125">
        <w:rPr>
          <w:rFonts w:ascii="Arial" w:eastAsia="Arial" w:hAnsi="Arial" w:cs="Arial"/>
          <w:color w:val="000000"/>
          <w:sz w:val="24"/>
          <w:szCs w:val="24"/>
        </w:rPr>
        <w:t>1010 - SECRETARIA MUNICIPAL DE COMUNICAÇÃO E RELAÇÃO INSTITUCIONAIS / 2078-MANUTENÇÃO DA SEC. DE COMUNIC. E RELAÇÕES INSTITUCIONAIS / 33903900 - Outros Serviços de Terceiros - Pessoa Jurídica / 1500 - Recursos não Vinculados de Impostos</w:t>
      </w:r>
    </w:p>
    <w:p w14:paraId="556E5735" w14:textId="77777777" w:rsidR="00D776E8" w:rsidRPr="00C15125" w:rsidRDefault="00D776E8" w:rsidP="00D776E8">
      <w:pPr>
        <w:pBdr>
          <w:top w:val="nil"/>
          <w:left w:val="nil"/>
          <w:bottom w:val="nil"/>
          <w:right w:val="nil"/>
          <w:between w:val="nil"/>
        </w:pBdr>
        <w:spacing w:line="360" w:lineRule="auto"/>
        <w:jc w:val="both"/>
        <w:rPr>
          <w:rFonts w:ascii="Arial" w:eastAsia="Arial" w:hAnsi="Arial" w:cs="Arial"/>
          <w:color w:val="000000"/>
          <w:sz w:val="24"/>
          <w:szCs w:val="24"/>
        </w:rPr>
      </w:pPr>
    </w:p>
    <w:p w14:paraId="051479CE" w14:textId="77777777" w:rsidR="00D776E8" w:rsidRPr="00C15125" w:rsidRDefault="00D776E8" w:rsidP="00D776E8">
      <w:pPr>
        <w:pBdr>
          <w:top w:val="nil"/>
          <w:left w:val="nil"/>
          <w:bottom w:val="nil"/>
          <w:right w:val="nil"/>
          <w:between w:val="nil"/>
        </w:pBdr>
        <w:spacing w:line="360" w:lineRule="auto"/>
        <w:jc w:val="both"/>
        <w:rPr>
          <w:rFonts w:ascii="Arial" w:eastAsia="Arial" w:hAnsi="Arial" w:cs="Arial"/>
          <w:color w:val="000000"/>
          <w:sz w:val="24"/>
          <w:szCs w:val="24"/>
        </w:rPr>
      </w:pPr>
      <w:r w:rsidRPr="00C15125">
        <w:rPr>
          <w:rFonts w:ascii="Arial" w:eastAsia="Arial" w:hAnsi="Arial" w:cs="Arial"/>
          <w:color w:val="000000"/>
          <w:sz w:val="24"/>
          <w:szCs w:val="24"/>
        </w:rPr>
        <w:t>1111 - SEC.MUN. DE INDÚSTRIA,COMÉRCIO,SERVIÇOS E TURISMO / 2231-MANUTENÇÃO DA SECRETARIA MUNIC. DE INDÚSTRIA, COMÉRCIO, SERV. E TURISMO / 33903900 - Outros Serviços de Terceiros - Pessoa Jurídica / 1500 - Recursos não Vinculados de Impostos</w:t>
      </w:r>
    </w:p>
    <w:p w14:paraId="7D917660" w14:textId="77777777" w:rsidR="00D776E8" w:rsidRPr="00C15125" w:rsidRDefault="00D776E8" w:rsidP="00D776E8">
      <w:pPr>
        <w:pBdr>
          <w:top w:val="nil"/>
          <w:left w:val="nil"/>
          <w:bottom w:val="nil"/>
          <w:right w:val="nil"/>
          <w:between w:val="nil"/>
        </w:pBdr>
        <w:spacing w:line="360" w:lineRule="auto"/>
        <w:jc w:val="both"/>
        <w:rPr>
          <w:rFonts w:ascii="Arial" w:eastAsia="Arial" w:hAnsi="Arial" w:cs="Arial"/>
          <w:color w:val="000000"/>
          <w:sz w:val="24"/>
          <w:szCs w:val="24"/>
        </w:rPr>
      </w:pPr>
    </w:p>
    <w:p w14:paraId="507736F6" w14:textId="77777777" w:rsidR="00D776E8" w:rsidRPr="00C15125" w:rsidRDefault="00D776E8" w:rsidP="00D776E8">
      <w:pPr>
        <w:pBdr>
          <w:top w:val="nil"/>
          <w:left w:val="nil"/>
          <w:bottom w:val="nil"/>
          <w:right w:val="nil"/>
          <w:between w:val="nil"/>
        </w:pBdr>
        <w:spacing w:line="360" w:lineRule="auto"/>
        <w:jc w:val="both"/>
        <w:rPr>
          <w:rFonts w:ascii="Arial" w:eastAsia="Arial" w:hAnsi="Arial" w:cs="Arial"/>
          <w:color w:val="000000"/>
          <w:sz w:val="24"/>
          <w:szCs w:val="24"/>
        </w:rPr>
      </w:pPr>
      <w:r w:rsidRPr="00C15125">
        <w:rPr>
          <w:rFonts w:ascii="Arial" w:eastAsia="Arial" w:hAnsi="Arial" w:cs="Arial"/>
          <w:color w:val="000000"/>
          <w:sz w:val="24"/>
          <w:szCs w:val="24"/>
        </w:rPr>
        <w:t>0512 - FUNDO MUNICIPAL DE SAÚDE / 2006-MANUTENÇÃO DOS SERVIÇOS DE VIGILÂNCIA EM SAÚDE / 33903900 - Outros Serviços de Terceiros - Pessoa Jurídica / 1500 - Recursos não Vinculados de Impostos</w:t>
      </w:r>
    </w:p>
    <w:p w14:paraId="08845F66" w14:textId="77777777" w:rsidR="00D776E8" w:rsidRPr="00C15125" w:rsidRDefault="00D776E8" w:rsidP="00D776E8">
      <w:pPr>
        <w:pBdr>
          <w:top w:val="nil"/>
          <w:left w:val="nil"/>
          <w:bottom w:val="nil"/>
          <w:right w:val="nil"/>
          <w:between w:val="nil"/>
        </w:pBdr>
        <w:spacing w:line="360" w:lineRule="auto"/>
        <w:jc w:val="both"/>
        <w:rPr>
          <w:rFonts w:ascii="Arial" w:eastAsia="Arial" w:hAnsi="Arial" w:cs="Arial"/>
          <w:color w:val="000000"/>
          <w:sz w:val="24"/>
          <w:szCs w:val="24"/>
        </w:rPr>
      </w:pPr>
    </w:p>
    <w:p w14:paraId="594C9256" w14:textId="77777777" w:rsidR="00D776E8" w:rsidRPr="00C15125" w:rsidRDefault="00D776E8" w:rsidP="00D776E8">
      <w:pPr>
        <w:pBdr>
          <w:top w:val="nil"/>
          <w:left w:val="nil"/>
          <w:bottom w:val="nil"/>
          <w:right w:val="nil"/>
          <w:between w:val="nil"/>
        </w:pBdr>
        <w:spacing w:line="360" w:lineRule="auto"/>
        <w:jc w:val="both"/>
        <w:rPr>
          <w:rFonts w:ascii="Arial" w:eastAsia="Arial" w:hAnsi="Arial" w:cs="Arial"/>
          <w:color w:val="000000"/>
          <w:sz w:val="24"/>
          <w:szCs w:val="24"/>
        </w:rPr>
      </w:pPr>
      <w:r w:rsidRPr="00C15125">
        <w:rPr>
          <w:rFonts w:ascii="Arial" w:eastAsia="Arial" w:hAnsi="Arial" w:cs="Arial"/>
          <w:color w:val="000000"/>
          <w:sz w:val="24"/>
          <w:szCs w:val="24"/>
        </w:rPr>
        <w:t>0512 - FUNDO MUNICIPAL DE SAÚDE / 2006-MANUTENÇÃO DOS SERVIÇOS DE VIGILÂNCIA EM SAÚDE / 33903900 - Outros Serviços de Terceiros - Pessoa Jurídica / 1600 - Transferências Fundo a Fundo de Recursos do SUS provenientes do Governo Federal - Bloco de Manutenção das Ações e Serviços Públicos de Saúde</w:t>
      </w:r>
    </w:p>
    <w:p w14:paraId="6996D59D" w14:textId="77777777" w:rsidR="00D776E8" w:rsidRPr="00C15125" w:rsidRDefault="00D776E8" w:rsidP="00D776E8">
      <w:pPr>
        <w:pBdr>
          <w:top w:val="nil"/>
          <w:left w:val="nil"/>
          <w:bottom w:val="nil"/>
          <w:right w:val="nil"/>
          <w:between w:val="nil"/>
        </w:pBdr>
        <w:spacing w:line="360" w:lineRule="auto"/>
        <w:jc w:val="both"/>
        <w:rPr>
          <w:rFonts w:ascii="Arial" w:eastAsia="Arial" w:hAnsi="Arial" w:cs="Arial"/>
          <w:color w:val="000000"/>
          <w:sz w:val="24"/>
          <w:szCs w:val="24"/>
        </w:rPr>
      </w:pPr>
    </w:p>
    <w:p w14:paraId="5A8DE936" w14:textId="77777777" w:rsidR="00D776E8" w:rsidRPr="00C15125" w:rsidRDefault="00D776E8" w:rsidP="00D776E8">
      <w:pPr>
        <w:pBdr>
          <w:top w:val="nil"/>
          <w:left w:val="nil"/>
          <w:bottom w:val="nil"/>
          <w:right w:val="nil"/>
          <w:between w:val="nil"/>
        </w:pBdr>
        <w:spacing w:line="360" w:lineRule="auto"/>
        <w:jc w:val="both"/>
        <w:rPr>
          <w:rFonts w:ascii="Arial" w:eastAsia="Arial" w:hAnsi="Arial" w:cs="Arial"/>
          <w:color w:val="000000"/>
          <w:sz w:val="24"/>
          <w:szCs w:val="24"/>
        </w:rPr>
      </w:pPr>
      <w:r w:rsidRPr="00C15125">
        <w:rPr>
          <w:rFonts w:ascii="Arial" w:eastAsia="Arial" w:hAnsi="Arial" w:cs="Arial"/>
          <w:color w:val="000000"/>
          <w:sz w:val="24"/>
          <w:szCs w:val="24"/>
        </w:rPr>
        <w:lastRenderedPageBreak/>
        <w:t>0303 - SECRETARIA MUNICIPAL DE ADMINISTRAÇÃO E PLANEJAMENTO / 2039-MANUTENÇÃO DA SECRETARIA DE ADMINISTRAÇÃO E PLANEJAMENTO / 33903900 - Outros Serviços de Terceiros - Pessoa Jurídica / 1500 - Recursos não Vinculados de Impostos</w:t>
      </w:r>
    </w:p>
    <w:p w14:paraId="11389C27" w14:textId="77777777" w:rsidR="00D776E8" w:rsidRPr="00C15125" w:rsidRDefault="00D776E8" w:rsidP="00D776E8">
      <w:pPr>
        <w:pBdr>
          <w:top w:val="nil"/>
          <w:left w:val="nil"/>
          <w:bottom w:val="nil"/>
          <w:right w:val="nil"/>
          <w:between w:val="nil"/>
        </w:pBdr>
        <w:spacing w:line="360" w:lineRule="auto"/>
        <w:jc w:val="both"/>
        <w:rPr>
          <w:rFonts w:ascii="Arial" w:eastAsia="Arial" w:hAnsi="Arial" w:cs="Arial"/>
          <w:color w:val="000000"/>
          <w:sz w:val="24"/>
          <w:szCs w:val="24"/>
        </w:rPr>
      </w:pPr>
    </w:p>
    <w:p w14:paraId="43CB4E59" w14:textId="77777777" w:rsidR="00D776E8" w:rsidRPr="00C15125" w:rsidRDefault="00D776E8" w:rsidP="00D776E8">
      <w:pPr>
        <w:pBdr>
          <w:top w:val="nil"/>
          <w:left w:val="nil"/>
          <w:bottom w:val="nil"/>
          <w:right w:val="nil"/>
          <w:between w:val="nil"/>
        </w:pBdr>
        <w:spacing w:line="360" w:lineRule="auto"/>
        <w:jc w:val="both"/>
        <w:rPr>
          <w:rFonts w:ascii="Arial" w:eastAsia="Arial" w:hAnsi="Arial" w:cs="Arial"/>
          <w:color w:val="000000"/>
          <w:sz w:val="24"/>
          <w:szCs w:val="24"/>
        </w:rPr>
      </w:pPr>
      <w:r w:rsidRPr="00C15125">
        <w:rPr>
          <w:rFonts w:ascii="Arial" w:eastAsia="Arial" w:hAnsi="Arial" w:cs="Arial"/>
          <w:color w:val="000000"/>
          <w:sz w:val="24"/>
          <w:szCs w:val="24"/>
        </w:rPr>
        <w:t>0606 - SECRETARIA MUNICIPAL DE EDUCAÇÃO / 2007-MANUTENÇÃO DAS AÇÕES DA SECRETARIA DE EDUCAÇÃO / 33903900 - Outros Serviços de Terceiros - Pessoa Jurídica / 1500 - Recursos não Vinculados de Impostos</w:t>
      </w:r>
    </w:p>
    <w:p w14:paraId="69897F6D" w14:textId="77777777" w:rsidR="00D776E8" w:rsidRPr="00C15125" w:rsidRDefault="00D776E8" w:rsidP="00D776E8">
      <w:pPr>
        <w:pBdr>
          <w:top w:val="nil"/>
          <w:left w:val="nil"/>
          <w:bottom w:val="nil"/>
          <w:right w:val="nil"/>
          <w:between w:val="nil"/>
        </w:pBdr>
        <w:spacing w:line="360" w:lineRule="auto"/>
        <w:jc w:val="both"/>
        <w:rPr>
          <w:rFonts w:ascii="Arial" w:eastAsia="Arial" w:hAnsi="Arial" w:cs="Arial"/>
          <w:color w:val="000000"/>
          <w:sz w:val="24"/>
          <w:szCs w:val="24"/>
        </w:rPr>
      </w:pPr>
    </w:p>
    <w:p w14:paraId="5AEA634B" w14:textId="77777777" w:rsidR="00D776E8" w:rsidRPr="00C15125" w:rsidRDefault="00D776E8" w:rsidP="00D776E8">
      <w:pPr>
        <w:pBdr>
          <w:top w:val="nil"/>
          <w:left w:val="nil"/>
          <w:bottom w:val="nil"/>
          <w:right w:val="nil"/>
          <w:between w:val="nil"/>
        </w:pBdr>
        <w:spacing w:line="360" w:lineRule="auto"/>
        <w:jc w:val="both"/>
        <w:rPr>
          <w:rFonts w:ascii="Arial" w:eastAsia="Arial" w:hAnsi="Arial" w:cs="Arial"/>
          <w:color w:val="000000"/>
          <w:sz w:val="24"/>
          <w:szCs w:val="24"/>
        </w:rPr>
      </w:pPr>
      <w:r w:rsidRPr="00C15125">
        <w:rPr>
          <w:rFonts w:ascii="Arial" w:eastAsia="Arial" w:hAnsi="Arial" w:cs="Arial"/>
          <w:color w:val="000000"/>
          <w:sz w:val="24"/>
          <w:szCs w:val="24"/>
        </w:rPr>
        <w:t>0303 - SECRETARIA MUNICIPAL DE ADMINISTRAÇÃO E PLANEJAMENTO / 2098-MANUTENÇÃO DO DEPART. DE ORIENTAÇÃO E FISCALIZ. DE TRÂNSITO / 33903900 - Outros Serviços de Terceiros - Pessoa Jurídica / 1500 - Recursos não Vinculados de Impostos</w:t>
      </w:r>
    </w:p>
    <w:p w14:paraId="6CF02742" w14:textId="77777777" w:rsidR="00D776E8" w:rsidRPr="00C15125" w:rsidRDefault="00D776E8" w:rsidP="00D776E8">
      <w:pPr>
        <w:pBdr>
          <w:top w:val="nil"/>
          <w:left w:val="nil"/>
          <w:bottom w:val="nil"/>
          <w:right w:val="nil"/>
          <w:between w:val="nil"/>
        </w:pBdr>
        <w:spacing w:line="360" w:lineRule="auto"/>
        <w:jc w:val="both"/>
        <w:rPr>
          <w:rFonts w:ascii="Arial" w:eastAsia="Arial" w:hAnsi="Arial" w:cs="Arial"/>
          <w:color w:val="000000"/>
          <w:sz w:val="24"/>
          <w:szCs w:val="24"/>
        </w:rPr>
      </w:pPr>
    </w:p>
    <w:p w14:paraId="541F0836" w14:textId="77777777" w:rsidR="00D776E8" w:rsidRPr="00C15125" w:rsidRDefault="00D776E8" w:rsidP="00D776E8">
      <w:pPr>
        <w:pBdr>
          <w:top w:val="nil"/>
          <w:left w:val="nil"/>
          <w:bottom w:val="nil"/>
          <w:right w:val="nil"/>
          <w:between w:val="nil"/>
        </w:pBdr>
        <w:spacing w:line="360" w:lineRule="auto"/>
        <w:jc w:val="both"/>
        <w:rPr>
          <w:rFonts w:ascii="Arial" w:eastAsia="Arial" w:hAnsi="Arial" w:cs="Arial"/>
          <w:color w:val="000000"/>
          <w:sz w:val="24"/>
          <w:szCs w:val="24"/>
        </w:rPr>
      </w:pPr>
      <w:r w:rsidRPr="00C15125">
        <w:rPr>
          <w:rFonts w:ascii="Arial" w:eastAsia="Arial" w:hAnsi="Arial" w:cs="Arial"/>
          <w:color w:val="000000"/>
          <w:sz w:val="24"/>
          <w:szCs w:val="24"/>
        </w:rPr>
        <w:t>0606 - SECRETARIA MUNICIPAL DE EDUCAÇÃO / 2014-MANUTENÇÃO E DESENVOLVIMENTO DO ENSINO DE JOVENS E ADULTOS / 33903900 - Outros Serviços de Terceiros - Pessoa Jurídica / 1500 - Recursos não Vinculados de Impostos</w:t>
      </w:r>
    </w:p>
    <w:p w14:paraId="458AD58F" w14:textId="77777777" w:rsidR="00D776E8" w:rsidRPr="00C15125" w:rsidRDefault="00D776E8" w:rsidP="00D776E8">
      <w:pPr>
        <w:pBdr>
          <w:top w:val="nil"/>
          <w:left w:val="nil"/>
          <w:bottom w:val="nil"/>
          <w:right w:val="nil"/>
          <w:between w:val="nil"/>
        </w:pBdr>
        <w:spacing w:line="360" w:lineRule="auto"/>
        <w:jc w:val="both"/>
        <w:rPr>
          <w:rFonts w:ascii="Arial" w:eastAsia="Arial" w:hAnsi="Arial" w:cs="Arial"/>
          <w:color w:val="000000"/>
          <w:sz w:val="24"/>
          <w:szCs w:val="24"/>
        </w:rPr>
      </w:pPr>
    </w:p>
    <w:p w14:paraId="7A2FB5E6" w14:textId="77777777" w:rsidR="00D776E8" w:rsidRPr="00C15125" w:rsidRDefault="00D776E8" w:rsidP="00D776E8">
      <w:pPr>
        <w:pBdr>
          <w:top w:val="nil"/>
          <w:left w:val="nil"/>
          <w:bottom w:val="nil"/>
          <w:right w:val="nil"/>
          <w:between w:val="nil"/>
        </w:pBdr>
        <w:spacing w:line="360" w:lineRule="auto"/>
        <w:jc w:val="both"/>
        <w:rPr>
          <w:rFonts w:ascii="Arial" w:eastAsia="Arial" w:hAnsi="Arial" w:cs="Arial"/>
          <w:color w:val="000000"/>
          <w:sz w:val="24"/>
          <w:szCs w:val="24"/>
        </w:rPr>
      </w:pPr>
      <w:r w:rsidRPr="00C15125">
        <w:rPr>
          <w:rFonts w:ascii="Arial" w:eastAsia="Arial" w:hAnsi="Arial" w:cs="Arial"/>
          <w:color w:val="000000"/>
          <w:sz w:val="24"/>
          <w:szCs w:val="24"/>
        </w:rPr>
        <w:t>0606 - SECRETARIA MUNICIPAL DE EDUCAÇÃO / 2014-MANUTENÇÃO E DESENVOLVIMENTO DO ENSINO DE JOVENS E ADULTOS / 33903900 - Outros Serviços de Terceiros - Pessoa Jurídica / 1540 - Transferências do FUNDEB - Impostos e Transferências de Impostos</w:t>
      </w:r>
    </w:p>
    <w:p w14:paraId="1362286D" w14:textId="77777777" w:rsidR="00D776E8" w:rsidRPr="00C15125" w:rsidRDefault="00D776E8" w:rsidP="00D776E8">
      <w:pPr>
        <w:pBdr>
          <w:top w:val="nil"/>
          <w:left w:val="nil"/>
          <w:bottom w:val="nil"/>
          <w:right w:val="nil"/>
          <w:between w:val="nil"/>
        </w:pBdr>
        <w:spacing w:line="360" w:lineRule="auto"/>
        <w:jc w:val="both"/>
        <w:rPr>
          <w:rFonts w:ascii="Arial" w:eastAsia="Arial" w:hAnsi="Arial" w:cs="Arial"/>
          <w:color w:val="000000"/>
          <w:sz w:val="24"/>
          <w:szCs w:val="24"/>
        </w:rPr>
      </w:pPr>
    </w:p>
    <w:p w14:paraId="37B5986B" w14:textId="77777777" w:rsidR="00D776E8" w:rsidRPr="00C15125" w:rsidRDefault="00D776E8" w:rsidP="00D776E8">
      <w:pPr>
        <w:pBdr>
          <w:top w:val="nil"/>
          <w:left w:val="nil"/>
          <w:bottom w:val="nil"/>
          <w:right w:val="nil"/>
          <w:between w:val="nil"/>
        </w:pBdr>
        <w:spacing w:line="360" w:lineRule="auto"/>
        <w:jc w:val="both"/>
        <w:rPr>
          <w:rFonts w:ascii="Arial" w:eastAsia="Arial" w:hAnsi="Arial" w:cs="Arial"/>
          <w:color w:val="000000"/>
          <w:sz w:val="24"/>
          <w:szCs w:val="24"/>
        </w:rPr>
      </w:pPr>
      <w:r w:rsidRPr="00C15125">
        <w:rPr>
          <w:rFonts w:ascii="Arial" w:eastAsia="Arial" w:hAnsi="Arial" w:cs="Arial"/>
          <w:color w:val="000000"/>
          <w:sz w:val="24"/>
          <w:szCs w:val="24"/>
        </w:rPr>
        <w:t>0512 - FUNDO MUNICIPAL DE SAÚDE / 2022-MANUTENÇÃO DOS SERVIÇOS DA ATENÇÃO PRIMÁRIA EM SAÚDE / 33903900 - Outros Serviços de Terceiros - Pessoa Jurídica / 1500 - Recursos não Vinculados de Impostos</w:t>
      </w:r>
    </w:p>
    <w:p w14:paraId="4CA50AE6" w14:textId="77777777" w:rsidR="00D776E8" w:rsidRPr="00C15125" w:rsidRDefault="00D776E8" w:rsidP="00D776E8">
      <w:pPr>
        <w:pBdr>
          <w:top w:val="nil"/>
          <w:left w:val="nil"/>
          <w:bottom w:val="nil"/>
          <w:right w:val="nil"/>
          <w:between w:val="nil"/>
        </w:pBdr>
        <w:spacing w:line="360" w:lineRule="auto"/>
        <w:jc w:val="both"/>
        <w:rPr>
          <w:rFonts w:ascii="Arial" w:eastAsia="Arial" w:hAnsi="Arial" w:cs="Arial"/>
          <w:color w:val="000000"/>
          <w:sz w:val="24"/>
          <w:szCs w:val="24"/>
        </w:rPr>
      </w:pPr>
    </w:p>
    <w:p w14:paraId="72A00513" w14:textId="77777777" w:rsidR="00D776E8" w:rsidRPr="00C15125" w:rsidRDefault="00D776E8" w:rsidP="00D776E8">
      <w:pPr>
        <w:pBdr>
          <w:top w:val="nil"/>
          <w:left w:val="nil"/>
          <w:bottom w:val="nil"/>
          <w:right w:val="nil"/>
          <w:between w:val="nil"/>
        </w:pBdr>
        <w:spacing w:line="360" w:lineRule="auto"/>
        <w:jc w:val="both"/>
        <w:rPr>
          <w:rFonts w:ascii="Arial" w:eastAsia="Arial" w:hAnsi="Arial" w:cs="Arial"/>
          <w:color w:val="000000"/>
          <w:sz w:val="24"/>
          <w:szCs w:val="24"/>
        </w:rPr>
      </w:pPr>
      <w:r w:rsidRPr="00C15125">
        <w:rPr>
          <w:rFonts w:ascii="Arial" w:eastAsia="Arial" w:hAnsi="Arial" w:cs="Arial"/>
          <w:color w:val="000000"/>
          <w:sz w:val="24"/>
          <w:szCs w:val="24"/>
        </w:rPr>
        <w:t>0404 - SECRETARIA MUNICIPAL DE FINANÇAS / 2008-MANUTENÇÃO DA SECRETARIA DE FINANÇAS / 33903900 - Outros Serviços de Terceiros - Pessoa Jurídica / 1500 - Recursos não Vinculados de Impostos</w:t>
      </w:r>
    </w:p>
    <w:p w14:paraId="7FEF9CD7" w14:textId="77777777" w:rsidR="00D776E8" w:rsidRPr="00C15125" w:rsidRDefault="00D776E8" w:rsidP="00D776E8">
      <w:pPr>
        <w:pBdr>
          <w:top w:val="nil"/>
          <w:left w:val="nil"/>
          <w:bottom w:val="nil"/>
          <w:right w:val="nil"/>
          <w:between w:val="nil"/>
        </w:pBdr>
        <w:spacing w:line="360" w:lineRule="auto"/>
        <w:jc w:val="both"/>
        <w:rPr>
          <w:rFonts w:ascii="Arial" w:eastAsia="Arial" w:hAnsi="Arial" w:cs="Arial"/>
          <w:color w:val="000000"/>
          <w:sz w:val="24"/>
          <w:szCs w:val="24"/>
        </w:rPr>
      </w:pPr>
    </w:p>
    <w:p w14:paraId="2660D686" w14:textId="77777777" w:rsidR="00D776E8" w:rsidRPr="00C15125" w:rsidRDefault="00D776E8" w:rsidP="00D776E8">
      <w:pPr>
        <w:pBdr>
          <w:top w:val="nil"/>
          <w:left w:val="nil"/>
          <w:bottom w:val="nil"/>
          <w:right w:val="nil"/>
          <w:between w:val="nil"/>
        </w:pBdr>
        <w:spacing w:line="360" w:lineRule="auto"/>
        <w:jc w:val="both"/>
        <w:rPr>
          <w:rFonts w:ascii="Arial" w:eastAsia="Arial" w:hAnsi="Arial" w:cs="Arial"/>
          <w:color w:val="000000"/>
          <w:sz w:val="24"/>
          <w:szCs w:val="24"/>
        </w:rPr>
      </w:pPr>
      <w:r w:rsidRPr="00C15125">
        <w:rPr>
          <w:rFonts w:ascii="Arial" w:eastAsia="Arial" w:hAnsi="Arial" w:cs="Arial"/>
          <w:color w:val="000000"/>
          <w:sz w:val="24"/>
          <w:szCs w:val="24"/>
        </w:rPr>
        <w:lastRenderedPageBreak/>
        <w:t>0606 - SECRETARIA MUNICIPAL DE EDUCAÇÃO / 2014-MANUTENÇÃO E DESENVOLVIMENTO DO ENSINO DE JOVENS E ADULTOS / 33903900 - Outros Serviços de Terceiros - Pessoa Jurídica / 1541 - Transferências do FUNDEB - Complementação da União - VAAF</w:t>
      </w:r>
    </w:p>
    <w:p w14:paraId="6C12943D" w14:textId="77777777" w:rsidR="00D776E8" w:rsidRPr="00C15125" w:rsidRDefault="00D776E8" w:rsidP="00D776E8">
      <w:pPr>
        <w:pBdr>
          <w:top w:val="nil"/>
          <w:left w:val="nil"/>
          <w:bottom w:val="nil"/>
          <w:right w:val="nil"/>
          <w:between w:val="nil"/>
        </w:pBdr>
        <w:spacing w:line="360" w:lineRule="auto"/>
        <w:jc w:val="both"/>
        <w:rPr>
          <w:rFonts w:ascii="Arial" w:eastAsia="Arial" w:hAnsi="Arial" w:cs="Arial"/>
          <w:color w:val="000000"/>
          <w:sz w:val="24"/>
          <w:szCs w:val="24"/>
        </w:rPr>
      </w:pPr>
    </w:p>
    <w:p w14:paraId="1FCDE5E4" w14:textId="77777777" w:rsidR="00D776E8" w:rsidRPr="00C15125" w:rsidRDefault="00D776E8" w:rsidP="00D776E8">
      <w:pPr>
        <w:pBdr>
          <w:top w:val="nil"/>
          <w:left w:val="nil"/>
          <w:bottom w:val="nil"/>
          <w:right w:val="nil"/>
          <w:between w:val="nil"/>
        </w:pBdr>
        <w:spacing w:line="360" w:lineRule="auto"/>
        <w:jc w:val="both"/>
        <w:rPr>
          <w:rFonts w:ascii="Arial" w:eastAsia="Arial" w:hAnsi="Arial" w:cs="Arial"/>
          <w:color w:val="000000"/>
          <w:sz w:val="24"/>
          <w:szCs w:val="24"/>
        </w:rPr>
      </w:pPr>
      <w:r w:rsidRPr="00C15125">
        <w:rPr>
          <w:rFonts w:ascii="Arial" w:eastAsia="Arial" w:hAnsi="Arial" w:cs="Arial"/>
          <w:color w:val="000000"/>
          <w:sz w:val="24"/>
          <w:szCs w:val="24"/>
        </w:rPr>
        <w:t>0512 - FUNDO MUNICIPAL DE SAÚDE / 2022-MANUTENÇÃO DOS SERVIÇOS DA ATENÇÃO PRIMÁRIA EM SAÚDE / 33903900 - Outros Serviços de Terceiros - Pessoa Jurídica / 1600 - Transferências Fundo a Fundo de Recursos do SUS provenientes do Governo Federal - Bloco de Manutenção das Ações e Serviços Públicos de Saúde</w:t>
      </w:r>
    </w:p>
    <w:p w14:paraId="38F92DE0" w14:textId="77777777" w:rsidR="00D776E8" w:rsidRPr="00C15125" w:rsidRDefault="00D776E8" w:rsidP="00D776E8">
      <w:pPr>
        <w:pBdr>
          <w:top w:val="nil"/>
          <w:left w:val="nil"/>
          <w:bottom w:val="nil"/>
          <w:right w:val="nil"/>
          <w:between w:val="nil"/>
        </w:pBdr>
        <w:spacing w:line="360" w:lineRule="auto"/>
        <w:jc w:val="both"/>
        <w:rPr>
          <w:rFonts w:ascii="Arial" w:eastAsia="Arial" w:hAnsi="Arial" w:cs="Arial"/>
          <w:color w:val="000000"/>
          <w:sz w:val="24"/>
          <w:szCs w:val="24"/>
        </w:rPr>
      </w:pPr>
    </w:p>
    <w:p w14:paraId="4A61C03E" w14:textId="77777777" w:rsidR="00D776E8" w:rsidRPr="00C15125" w:rsidRDefault="00D776E8" w:rsidP="00D776E8">
      <w:pPr>
        <w:pBdr>
          <w:top w:val="nil"/>
          <w:left w:val="nil"/>
          <w:bottom w:val="nil"/>
          <w:right w:val="nil"/>
          <w:between w:val="nil"/>
        </w:pBdr>
        <w:spacing w:line="360" w:lineRule="auto"/>
        <w:jc w:val="both"/>
        <w:rPr>
          <w:rFonts w:ascii="Arial" w:eastAsia="Arial" w:hAnsi="Arial" w:cs="Arial"/>
          <w:color w:val="000000"/>
          <w:sz w:val="24"/>
          <w:szCs w:val="24"/>
        </w:rPr>
      </w:pPr>
      <w:r w:rsidRPr="00C15125">
        <w:rPr>
          <w:rFonts w:ascii="Arial" w:eastAsia="Arial" w:hAnsi="Arial" w:cs="Arial"/>
          <w:color w:val="000000"/>
          <w:sz w:val="24"/>
          <w:szCs w:val="24"/>
        </w:rPr>
        <w:t>0606 - SECRETARIA MUNICIPAL DE EDUCAÇÃO / 2014-MANUTENÇÃO E DESENVOLVIMENTO DO ENSINO DE JOVENS E ADULTOS / 33903900 - Outros Serviços de Terceiros - Pessoa Jurídica / 1550 - Transferência do Salário-Educação</w:t>
      </w:r>
    </w:p>
    <w:p w14:paraId="2318EA82" w14:textId="77777777" w:rsidR="00D776E8" w:rsidRPr="00C15125" w:rsidRDefault="00D776E8" w:rsidP="00D776E8">
      <w:pPr>
        <w:pBdr>
          <w:top w:val="nil"/>
          <w:left w:val="nil"/>
          <w:bottom w:val="nil"/>
          <w:right w:val="nil"/>
          <w:between w:val="nil"/>
        </w:pBdr>
        <w:spacing w:line="360" w:lineRule="auto"/>
        <w:jc w:val="both"/>
        <w:rPr>
          <w:rFonts w:ascii="Arial" w:eastAsia="Arial" w:hAnsi="Arial" w:cs="Arial"/>
          <w:color w:val="000000"/>
          <w:sz w:val="24"/>
          <w:szCs w:val="24"/>
        </w:rPr>
      </w:pPr>
    </w:p>
    <w:p w14:paraId="0DE94ADB" w14:textId="77777777" w:rsidR="00D776E8" w:rsidRPr="00C15125" w:rsidRDefault="00D776E8" w:rsidP="00D776E8">
      <w:pPr>
        <w:pBdr>
          <w:top w:val="nil"/>
          <w:left w:val="nil"/>
          <w:bottom w:val="nil"/>
          <w:right w:val="nil"/>
          <w:between w:val="nil"/>
        </w:pBdr>
        <w:spacing w:line="360" w:lineRule="auto"/>
        <w:jc w:val="both"/>
        <w:rPr>
          <w:rFonts w:ascii="Arial" w:eastAsia="Arial" w:hAnsi="Arial" w:cs="Arial"/>
          <w:color w:val="000000"/>
          <w:sz w:val="24"/>
          <w:szCs w:val="24"/>
        </w:rPr>
      </w:pPr>
      <w:r w:rsidRPr="00C15125">
        <w:rPr>
          <w:rFonts w:ascii="Arial" w:eastAsia="Arial" w:hAnsi="Arial" w:cs="Arial"/>
          <w:color w:val="000000"/>
          <w:sz w:val="24"/>
          <w:szCs w:val="24"/>
        </w:rPr>
        <w:t>0512 - FUNDO MUNICIPAL DE SAÚDE / 2022-MANUTENÇÃO DOS SERVIÇOS DA ATENÇÃO PRIMÁRIA EM SAÚDE / 33903900 - Outros Serviços de Terceiros - Pessoa Jurídica / 1621 - Transferências Fundo a Fundo de Recursos do SUS provenientes do Governo Estadual</w:t>
      </w:r>
    </w:p>
    <w:p w14:paraId="49E96DED" w14:textId="77777777" w:rsidR="00D776E8" w:rsidRPr="00C15125" w:rsidRDefault="00D776E8" w:rsidP="00D776E8">
      <w:pPr>
        <w:pBdr>
          <w:top w:val="nil"/>
          <w:left w:val="nil"/>
          <w:bottom w:val="nil"/>
          <w:right w:val="nil"/>
          <w:between w:val="nil"/>
        </w:pBdr>
        <w:spacing w:line="360" w:lineRule="auto"/>
        <w:jc w:val="both"/>
        <w:rPr>
          <w:rFonts w:ascii="Arial" w:eastAsia="Arial" w:hAnsi="Arial" w:cs="Arial"/>
          <w:color w:val="000000"/>
          <w:sz w:val="24"/>
          <w:szCs w:val="24"/>
        </w:rPr>
      </w:pPr>
    </w:p>
    <w:p w14:paraId="1B2B0A0C" w14:textId="77777777" w:rsidR="00D776E8" w:rsidRPr="00C15125" w:rsidRDefault="00D776E8" w:rsidP="00D776E8">
      <w:pPr>
        <w:pBdr>
          <w:top w:val="nil"/>
          <w:left w:val="nil"/>
          <w:bottom w:val="nil"/>
          <w:right w:val="nil"/>
          <w:between w:val="nil"/>
        </w:pBdr>
        <w:spacing w:line="360" w:lineRule="auto"/>
        <w:jc w:val="both"/>
        <w:rPr>
          <w:rFonts w:ascii="Arial" w:eastAsia="Arial" w:hAnsi="Arial" w:cs="Arial"/>
          <w:color w:val="000000"/>
          <w:sz w:val="24"/>
          <w:szCs w:val="24"/>
        </w:rPr>
      </w:pPr>
      <w:r w:rsidRPr="00C15125">
        <w:rPr>
          <w:rFonts w:ascii="Arial" w:eastAsia="Arial" w:hAnsi="Arial" w:cs="Arial"/>
          <w:color w:val="000000"/>
          <w:sz w:val="24"/>
          <w:szCs w:val="24"/>
        </w:rPr>
        <w:t>0512 - FUNDO MUNICIPAL DE SAÚDE / 2022-MANUTENÇÃO DOS SERVIÇOS DA ATENÇÃO PRIMÁRIA EM SAÚDE / 33903900 - Outros Serviços de Terceiros - Pessoa Jurídica / 1706 - Transferência Especial da União</w:t>
      </w:r>
    </w:p>
    <w:p w14:paraId="5D2D25E1" w14:textId="77777777" w:rsidR="00D776E8" w:rsidRPr="00C15125" w:rsidRDefault="00D776E8" w:rsidP="00D776E8">
      <w:pPr>
        <w:pBdr>
          <w:top w:val="nil"/>
          <w:left w:val="nil"/>
          <w:bottom w:val="nil"/>
          <w:right w:val="nil"/>
          <w:between w:val="nil"/>
        </w:pBdr>
        <w:spacing w:line="360" w:lineRule="auto"/>
        <w:jc w:val="both"/>
        <w:rPr>
          <w:rFonts w:ascii="Arial" w:eastAsia="Arial" w:hAnsi="Arial" w:cs="Arial"/>
          <w:color w:val="000000"/>
          <w:sz w:val="24"/>
          <w:szCs w:val="24"/>
        </w:rPr>
      </w:pPr>
    </w:p>
    <w:p w14:paraId="2813196F" w14:textId="77777777" w:rsidR="00D776E8" w:rsidRPr="00EA413B" w:rsidRDefault="00D776E8" w:rsidP="00D776E8">
      <w:pPr>
        <w:pBdr>
          <w:top w:val="nil"/>
          <w:left w:val="nil"/>
          <w:bottom w:val="nil"/>
          <w:right w:val="nil"/>
          <w:between w:val="nil"/>
        </w:pBdr>
        <w:spacing w:line="360" w:lineRule="auto"/>
        <w:jc w:val="both"/>
        <w:rPr>
          <w:rFonts w:ascii="Arial" w:eastAsia="Arial" w:hAnsi="Arial" w:cs="Arial"/>
          <w:color w:val="000000"/>
          <w:sz w:val="24"/>
          <w:szCs w:val="24"/>
        </w:rPr>
      </w:pPr>
      <w:r w:rsidRPr="00C15125">
        <w:rPr>
          <w:rFonts w:ascii="Arial" w:eastAsia="Arial" w:hAnsi="Arial" w:cs="Arial"/>
          <w:color w:val="000000"/>
          <w:sz w:val="24"/>
          <w:szCs w:val="24"/>
        </w:rPr>
        <w:t>0707 - SECRETARIA MUNICIPAL DE ASSISTÊNCIA E DESENVOLVIMENTO SOCIAL / 2040-MANUTENÇÃO DA SEC. DE ASSIST.E DESENVOLVIMENTO SOCIAL / 33903900 - Outros Serviços de Terceiros - Pessoa Jurídica / 1500 - Recursos não Vinculados de Impostos</w:t>
      </w:r>
    </w:p>
    <w:p w14:paraId="7FC371FD" w14:textId="77777777" w:rsidR="00D776E8" w:rsidRDefault="00D776E8" w:rsidP="00D776E8">
      <w:pPr>
        <w:pStyle w:val="Corpodetexto"/>
        <w:spacing w:line="360" w:lineRule="auto"/>
        <w:jc w:val="both"/>
        <w:rPr>
          <w:rFonts w:ascii="Arial" w:hAnsi="Arial"/>
          <w:bCs/>
        </w:rPr>
      </w:pPr>
      <w:r>
        <w:rPr>
          <w:rFonts w:ascii="Arial" w:hAnsi="Arial"/>
          <w:bCs/>
        </w:rPr>
        <w:t xml:space="preserve">       </w:t>
      </w:r>
    </w:p>
    <w:p w14:paraId="07F8FFBC" w14:textId="77777777" w:rsidR="00D776E8" w:rsidRDefault="00D776E8" w:rsidP="00D776E8">
      <w:pPr>
        <w:spacing w:line="276" w:lineRule="auto"/>
        <w:jc w:val="both"/>
        <w:rPr>
          <w:rFonts w:ascii="Arial" w:eastAsia="Arial" w:hAnsi="Arial" w:cs="Arial"/>
          <w:b/>
          <w:bCs/>
        </w:rPr>
      </w:pPr>
      <w:r w:rsidRPr="003F7063">
        <w:rPr>
          <w:rFonts w:ascii="Arial" w:eastAsia="Arial" w:hAnsi="Arial" w:cs="Arial"/>
          <w:b/>
          <w:bCs/>
        </w:rPr>
        <w:t>Fica a dotação a ser utilizada no exercício de 2025 adstrita a LOA de 2025.</w:t>
      </w:r>
    </w:p>
    <w:p w14:paraId="7677767B" w14:textId="77777777" w:rsidR="00D776E8" w:rsidRPr="00EA413B" w:rsidRDefault="00D776E8" w:rsidP="00D776E8">
      <w:pPr>
        <w:pStyle w:val="Corpodetexto"/>
        <w:spacing w:line="360" w:lineRule="auto"/>
        <w:rPr>
          <w:rFonts w:ascii="Arial" w:eastAsia="Arial" w:hAnsi="Arial" w:cs="Arial"/>
          <w:b/>
          <w:bCs/>
          <w:sz w:val="24"/>
          <w:szCs w:val="24"/>
        </w:rPr>
      </w:pPr>
    </w:p>
    <w:p w14:paraId="60094CCF" w14:textId="77777777" w:rsidR="00D776E8" w:rsidRPr="00EA413B" w:rsidRDefault="00D776E8" w:rsidP="00D776E8">
      <w:pPr>
        <w:pBdr>
          <w:top w:val="single" w:sz="4" w:space="1" w:color="auto"/>
          <w:left w:val="single" w:sz="4" w:space="4" w:color="auto"/>
          <w:bottom w:val="single" w:sz="4" w:space="1" w:color="auto"/>
          <w:right w:val="single" w:sz="4" w:space="4" w:color="auto"/>
        </w:pBdr>
        <w:shd w:val="clear" w:color="auto" w:fill="F2F2F2" w:themeFill="background1" w:themeFillShade="F2"/>
        <w:spacing w:line="360" w:lineRule="auto"/>
        <w:jc w:val="both"/>
        <w:rPr>
          <w:rFonts w:ascii="Arial" w:eastAsia="Arial" w:hAnsi="Arial" w:cs="Arial"/>
          <w:b/>
          <w:color w:val="000000"/>
          <w:sz w:val="24"/>
          <w:szCs w:val="24"/>
        </w:rPr>
      </w:pPr>
      <w:r>
        <w:rPr>
          <w:rFonts w:ascii="Arial" w:eastAsia="Arial" w:hAnsi="Arial" w:cs="Arial"/>
          <w:b/>
          <w:color w:val="000000"/>
          <w:sz w:val="24"/>
          <w:szCs w:val="24"/>
        </w:rPr>
        <w:t>7 -</w:t>
      </w:r>
      <w:r w:rsidRPr="00EA413B">
        <w:rPr>
          <w:rFonts w:ascii="Arial" w:eastAsia="Arial" w:hAnsi="Arial" w:cs="Arial"/>
          <w:b/>
          <w:color w:val="000000"/>
          <w:sz w:val="24"/>
          <w:szCs w:val="24"/>
        </w:rPr>
        <w:t xml:space="preserve"> PRAZO DE EXECUÇÃO E VIGÊNCIA</w:t>
      </w:r>
    </w:p>
    <w:p w14:paraId="5FD4926A" w14:textId="77777777" w:rsidR="00D776E8" w:rsidRPr="00EA413B" w:rsidRDefault="00D776E8" w:rsidP="00D776E8">
      <w:pPr>
        <w:pBdr>
          <w:top w:val="nil"/>
          <w:left w:val="nil"/>
          <w:bottom w:val="nil"/>
          <w:right w:val="nil"/>
          <w:between w:val="nil"/>
        </w:pBdr>
        <w:spacing w:line="360" w:lineRule="auto"/>
        <w:ind w:left="567" w:hanging="567"/>
        <w:rPr>
          <w:rFonts w:ascii="Arial" w:eastAsia="Arial" w:hAnsi="Arial" w:cs="Arial"/>
          <w:b/>
          <w:color w:val="000000"/>
          <w:sz w:val="24"/>
          <w:szCs w:val="24"/>
        </w:rPr>
      </w:pPr>
    </w:p>
    <w:p w14:paraId="7901D7F4" w14:textId="77777777" w:rsidR="00D776E8" w:rsidRPr="0034492B" w:rsidRDefault="00D776E8" w:rsidP="00D776E8">
      <w:pPr>
        <w:pBdr>
          <w:top w:val="nil"/>
          <w:left w:val="nil"/>
          <w:bottom w:val="nil"/>
          <w:right w:val="nil"/>
          <w:between w:val="nil"/>
        </w:pBdr>
        <w:spacing w:line="360" w:lineRule="auto"/>
        <w:jc w:val="both"/>
        <w:rPr>
          <w:rFonts w:ascii="Arial" w:eastAsia="Arial" w:hAnsi="Arial" w:cs="Arial"/>
          <w:bCs/>
          <w:color w:val="000000"/>
          <w:sz w:val="24"/>
          <w:szCs w:val="24"/>
        </w:rPr>
      </w:pPr>
      <w:r>
        <w:rPr>
          <w:rFonts w:ascii="Arial" w:eastAsia="Arial" w:hAnsi="Arial" w:cs="Arial"/>
          <w:b/>
          <w:color w:val="000000"/>
          <w:sz w:val="24"/>
          <w:szCs w:val="24"/>
        </w:rPr>
        <w:lastRenderedPageBreak/>
        <w:t>7</w:t>
      </w:r>
      <w:r w:rsidRPr="00EA413B">
        <w:rPr>
          <w:rFonts w:ascii="Arial" w:eastAsia="Arial" w:hAnsi="Arial" w:cs="Arial"/>
          <w:b/>
          <w:color w:val="000000"/>
          <w:sz w:val="24"/>
          <w:szCs w:val="24"/>
        </w:rPr>
        <w:t xml:space="preserve">.1 </w:t>
      </w:r>
      <w:r w:rsidRPr="0034492B">
        <w:rPr>
          <w:rFonts w:ascii="Arial" w:eastAsia="Arial" w:hAnsi="Arial" w:cs="Arial"/>
          <w:bCs/>
          <w:color w:val="000000"/>
          <w:sz w:val="24"/>
          <w:szCs w:val="24"/>
        </w:rPr>
        <w:t xml:space="preserve">A vigência será até </w:t>
      </w:r>
      <w:r>
        <w:rPr>
          <w:rFonts w:ascii="Arial" w:eastAsia="Arial" w:hAnsi="Arial" w:cs="Arial"/>
          <w:bCs/>
          <w:color w:val="000000"/>
          <w:sz w:val="24"/>
          <w:szCs w:val="24"/>
        </w:rPr>
        <w:t>31</w:t>
      </w:r>
      <w:r w:rsidRPr="0034492B">
        <w:rPr>
          <w:rFonts w:ascii="Arial" w:eastAsia="Arial" w:hAnsi="Arial" w:cs="Arial"/>
          <w:bCs/>
          <w:color w:val="000000"/>
          <w:sz w:val="24"/>
          <w:szCs w:val="24"/>
        </w:rPr>
        <w:t xml:space="preserve"> de </w:t>
      </w:r>
      <w:r>
        <w:rPr>
          <w:rFonts w:ascii="Arial" w:eastAsia="Arial" w:hAnsi="Arial" w:cs="Arial"/>
          <w:bCs/>
          <w:color w:val="000000"/>
          <w:sz w:val="24"/>
          <w:szCs w:val="24"/>
        </w:rPr>
        <w:t>Dezembro</w:t>
      </w:r>
      <w:r w:rsidRPr="0034492B">
        <w:rPr>
          <w:rFonts w:ascii="Arial" w:eastAsia="Arial" w:hAnsi="Arial" w:cs="Arial"/>
          <w:bCs/>
          <w:color w:val="000000"/>
          <w:sz w:val="24"/>
          <w:szCs w:val="24"/>
        </w:rPr>
        <w:t xml:space="preserve"> de 202</w:t>
      </w:r>
      <w:r>
        <w:rPr>
          <w:rFonts w:ascii="Arial" w:eastAsia="Arial" w:hAnsi="Arial" w:cs="Arial"/>
          <w:bCs/>
          <w:color w:val="000000"/>
          <w:sz w:val="24"/>
          <w:szCs w:val="24"/>
        </w:rPr>
        <w:t>5</w:t>
      </w:r>
      <w:r w:rsidRPr="0034492B">
        <w:rPr>
          <w:rFonts w:ascii="Arial" w:eastAsia="Arial" w:hAnsi="Arial" w:cs="Arial"/>
          <w:bCs/>
          <w:color w:val="000000"/>
          <w:sz w:val="24"/>
          <w:szCs w:val="24"/>
        </w:rPr>
        <w:t xml:space="preserve">. </w:t>
      </w:r>
    </w:p>
    <w:p w14:paraId="56C6979C" w14:textId="77777777" w:rsidR="00D776E8" w:rsidRDefault="00D776E8" w:rsidP="00D776E8">
      <w:pPr>
        <w:spacing w:line="360" w:lineRule="auto"/>
        <w:jc w:val="both"/>
        <w:rPr>
          <w:rFonts w:ascii="Arial" w:eastAsia="Arial" w:hAnsi="Arial" w:cs="Arial"/>
          <w:sz w:val="24"/>
          <w:szCs w:val="24"/>
        </w:rPr>
      </w:pPr>
    </w:p>
    <w:p w14:paraId="1BB33223" w14:textId="77777777" w:rsidR="00D776E8" w:rsidRPr="00EA413B" w:rsidRDefault="00D776E8" w:rsidP="00D776E8">
      <w:pPr>
        <w:pBdr>
          <w:top w:val="single" w:sz="4" w:space="1" w:color="auto"/>
          <w:left w:val="single" w:sz="4" w:space="4" w:color="auto"/>
          <w:bottom w:val="single" w:sz="4" w:space="1" w:color="auto"/>
          <w:right w:val="single" w:sz="4" w:space="4" w:color="auto"/>
        </w:pBdr>
        <w:shd w:val="clear" w:color="auto" w:fill="F2F2F2" w:themeFill="background1" w:themeFillShade="F2"/>
        <w:spacing w:line="360" w:lineRule="auto"/>
        <w:jc w:val="both"/>
        <w:rPr>
          <w:rFonts w:ascii="Arial" w:eastAsia="Arial" w:hAnsi="Arial" w:cs="Arial"/>
          <w:b/>
          <w:sz w:val="24"/>
          <w:szCs w:val="24"/>
        </w:rPr>
      </w:pPr>
      <w:r>
        <w:rPr>
          <w:rFonts w:ascii="Arial" w:eastAsia="Arial" w:hAnsi="Arial" w:cs="Arial"/>
          <w:b/>
          <w:sz w:val="24"/>
          <w:szCs w:val="24"/>
        </w:rPr>
        <w:t>8</w:t>
      </w:r>
      <w:r w:rsidRPr="00EA413B">
        <w:rPr>
          <w:rFonts w:ascii="Arial" w:eastAsia="Arial" w:hAnsi="Arial" w:cs="Arial"/>
          <w:b/>
          <w:sz w:val="24"/>
          <w:szCs w:val="24"/>
        </w:rPr>
        <w:t>.  CONDIÇÕES DE PARTICIPAÇÃO:</w:t>
      </w:r>
    </w:p>
    <w:p w14:paraId="449722DC" w14:textId="77777777" w:rsidR="00D776E8" w:rsidRPr="00BB479B" w:rsidRDefault="00D776E8" w:rsidP="00D776E8">
      <w:pPr>
        <w:pBdr>
          <w:top w:val="nil"/>
          <w:left w:val="nil"/>
          <w:bottom w:val="nil"/>
          <w:right w:val="nil"/>
          <w:between w:val="nil"/>
        </w:pBdr>
        <w:spacing w:line="360" w:lineRule="auto"/>
        <w:jc w:val="both"/>
        <w:rPr>
          <w:rFonts w:ascii="Arial" w:eastAsia="Arial" w:hAnsi="Arial" w:cs="Arial"/>
          <w:sz w:val="24"/>
          <w:szCs w:val="24"/>
        </w:rPr>
      </w:pPr>
    </w:p>
    <w:p w14:paraId="752129F6" w14:textId="77777777" w:rsidR="00D776E8" w:rsidRPr="00B80CFF" w:rsidRDefault="00D776E8" w:rsidP="00D776E8">
      <w:pPr>
        <w:pStyle w:val="PargrafodaLista"/>
        <w:numPr>
          <w:ilvl w:val="0"/>
          <w:numId w:val="11"/>
        </w:numPr>
        <w:tabs>
          <w:tab w:val="left" w:pos="1141"/>
        </w:tabs>
        <w:suppressAutoHyphens/>
        <w:spacing w:before="1" w:line="360" w:lineRule="auto"/>
        <w:ind w:right="414"/>
        <w:contextualSpacing w:val="0"/>
        <w:jc w:val="both"/>
        <w:rPr>
          <w:rFonts w:ascii="Arial" w:eastAsia="Arial" w:hAnsi="Arial" w:cs="Arial"/>
          <w:vanish/>
          <w:sz w:val="24"/>
          <w:szCs w:val="24"/>
        </w:rPr>
      </w:pPr>
    </w:p>
    <w:p w14:paraId="1453AC9E" w14:textId="77777777" w:rsidR="00D776E8" w:rsidRPr="00B80CFF" w:rsidRDefault="00D776E8" w:rsidP="00D776E8">
      <w:pPr>
        <w:pStyle w:val="PargrafodaLista"/>
        <w:numPr>
          <w:ilvl w:val="0"/>
          <w:numId w:val="11"/>
        </w:numPr>
        <w:tabs>
          <w:tab w:val="left" w:pos="1141"/>
        </w:tabs>
        <w:suppressAutoHyphens/>
        <w:spacing w:before="1" w:line="360" w:lineRule="auto"/>
        <w:ind w:right="414"/>
        <w:contextualSpacing w:val="0"/>
        <w:jc w:val="both"/>
        <w:rPr>
          <w:rFonts w:ascii="Arial" w:eastAsia="Arial" w:hAnsi="Arial" w:cs="Arial"/>
          <w:vanish/>
          <w:sz w:val="24"/>
          <w:szCs w:val="24"/>
        </w:rPr>
      </w:pPr>
    </w:p>
    <w:p w14:paraId="6911F2C0" w14:textId="77777777" w:rsidR="00D776E8" w:rsidRPr="00BB479B" w:rsidRDefault="00D776E8" w:rsidP="00D776E8">
      <w:pPr>
        <w:pStyle w:val="PargrafodaLista"/>
        <w:numPr>
          <w:ilvl w:val="1"/>
          <w:numId w:val="11"/>
        </w:numPr>
        <w:tabs>
          <w:tab w:val="left" w:pos="1141"/>
        </w:tabs>
        <w:suppressAutoHyphens/>
        <w:spacing w:before="1" w:line="360" w:lineRule="auto"/>
        <w:ind w:right="414"/>
        <w:contextualSpacing w:val="0"/>
        <w:jc w:val="both"/>
        <w:rPr>
          <w:rFonts w:ascii="Arial" w:eastAsia="Arial" w:hAnsi="Arial" w:cs="Arial"/>
          <w:sz w:val="24"/>
          <w:szCs w:val="24"/>
        </w:rPr>
      </w:pPr>
      <w:r>
        <w:rPr>
          <w:rFonts w:ascii="Arial" w:eastAsia="Arial" w:hAnsi="Arial" w:cs="Arial"/>
          <w:sz w:val="24"/>
          <w:szCs w:val="24"/>
        </w:rPr>
        <w:t xml:space="preserve">  </w:t>
      </w:r>
      <w:r w:rsidRPr="00BB479B">
        <w:rPr>
          <w:rFonts w:ascii="Arial" w:eastAsia="Arial" w:hAnsi="Arial" w:cs="Arial"/>
          <w:sz w:val="24"/>
          <w:szCs w:val="24"/>
        </w:rPr>
        <w:t>Somente serão admitidas a participar deste credenciamento as pessoas jurídicas que comprovem regularidade jurídica, fiscal e técnica, compatíveis com as exigências do edital.</w:t>
      </w:r>
    </w:p>
    <w:p w14:paraId="709AA948" w14:textId="77777777" w:rsidR="00D776E8" w:rsidRPr="004467A1" w:rsidRDefault="00D776E8" w:rsidP="00D776E8">
      <w:pPr>
        <w:pStyle w:val="PargrafodaLista"/>
        <w:widowControl w:val="0"/>
        <w:numPr>
          <w:ilvl w:val="1"/>
          <w:numId w:val="11"/>
        </w:numPr>
        <w:autoSpaceDE w:val="0"/>
        <w:autoSpaceDN w:val="0"/>
        <w:spacing w:before="120" w:after="480" w:line="360" w:lineRule="auto"/>
        <w:ind w:left="0" w:right="-1" w:firstLine="0"/>
        <w:jc w:val="both"/>
        <w:rPr>
          <w:rFonts w:ascii="Arial" w:hAnsi="Arial" w:cs="Arial"/>
          <w:sz w:val="24"/>
          <w:szCs w:val="24"/>
        </w:rPr>
      </w:pPr>
      <w:r w:rsidRPr="00EA413B">
        <w:rPr>
          <w:rFonts w:ascii="Arial" w:eastAsia="Arial" w:hAnsi="Arial" w:cs="Arial"/>
          <w:sz w:val="24"/>
          <w:szCs w:val="24"/>
        </w:rPr>
        <w:t xml:space="preserve">Não poderão participar do presente </w:t>
      </w:r>
      <w:r>
        <w:rPr>
          <w:rFonts w:ascii="Arial" w:eastAsia="Arial" w:hAnsi="Arial" w:cs="Arial"/>
          <w:sz w:val="24"/>
          <w:szCs w:val="24"/>
        </w:rPr>
        <w:t xml:space="preserve">processo </w:t>
      </w:r>
      <w:r w:rsidRPr="00EA413B">
        <w:rPr>
          <w:rFonts w:ascii="Arial" w:eastAsia="Arial" w:hAnsi="Arial" w:cs="Arial"/>
          <w:sz w:val="24"/>
          <w:szCs w:val="24"/>
        </w:rPr>
        <w:t>as pessoas jurídicas que possuam no seu quadro societário sócio que seja agente público municipal, ou que seja cônjuge ou companheiro deste agente público. Entendendo-se como agente público municipal para fins</w:t>
      </w:r>
      <w:r w:rsidRPr="00EA413B">
        <w:rPr>
          <w:rFonts w:ascii="Arial" w:hAnsi="Arial" w:cs="Arial"/>
          <w:spacing w:val="1"/>
          <w:sz w:val="24"/>
          <w:szCs w:val="24"/>
        </w:rPr>
        <w:t xml:space="preserve"> </w:t>
      </w:r>
      <w:r w:rsidRPr="00EA413B">
        <w:rPr>
          <w:rFonts w:ascii="Arial" w:eastAsia="Arial" w:hAnsi="Arial" w:cs="Arial"/>
          <w:sz w:val="24"/>
          <w:szCs w:val="24"/>
        </w:rPr>
        <w:t>desta proibição quem exerce função pública na Administração Pública Municipal de Conceição do Coité na qualidade de servidor titular de cargo efetivo, de servidor titular de cargo em comissão ou função de confiança e de servidor que se encontra sob vínculo empregatício.</w:t>
      </w:r>
    </w:p>
    <w:p w14:paraId="785D20D2" w14:textId="77777777" w:rsidR="00D776E8" w:rsidRPr="00021C27" w:rsidRDefault="00D776E8" w:rsidP="00D776E8">
      <w:pPr>
        <w:pStyle w:val="PargrafodaLista"/>
        <w:widowControl w:val="0"/>
        <w:tabs>
          <w:tab w:val="left" w:pos="705"/>
        </w:tabs>
        <w:autoSpaceDE w:val="0"/>
        <w:autoSpaceDN w:val="0"/>
        <w:spacing w:line="360" w:lineRule="auto"/>
        <w:ind w:left="0" w:right="400"/>
        <w:contextualSpacing w:val="0"/>
        <w:jc w:val="both"/>
        <w:rPr>
          <w:rFonts w:ascii="Arial" w:hAnsi="Arial" w:cs="Arial"/>
          <w:sz w:val="24"/>
          <w:szCs w:val="24"/>
        </w:rPr>
      </w:pPr>
    </w:p>
    <w:p w14:paraId="27C10742" w14:textId="77777777" w:rsidR="00D776E8" w:rsidRPr="00EA413B" w:rsidRDefault="00D776E8" w:rsidP="00D776E8">
      <w:pPr>
        <w:pBdr>
          <w:top w:val="single" w:sz="4" w:space="1" w:color="auto"/>
          <w:left w:val="single" w:sz="4" w:space="4" w:color="auto"/>
          <w:bottom w:val="single" w:sz="4" w:space="1" w:color="auto"/>
          <w:right w:val="single" w:sz="4" w:space="4" w:color="auto"/>
        </w:pBdr>
        <w:shd w:val="clear" w:color="auto" w:fill="F2F2F2" w:themeFill="background1" w:themeFillShade="F2"/>
        <w:spacing w:line="360" w:lineRule="auto"/>
        <w:jc w:val="both"/>
        <w:rPr>
          <w:rFonts w:ascii="Arial" w:eastAsia="Arial" w:hAnsi="Arial" w:cs="Arial"/>
          <w:b/>
          <w:sz w:val="24"/>
          <w:szCs w:val="24"/>
        </w:rPr>
      </w:pPr>
      <w:r>
        <w:rPr>
          <w:rFonts w:ascii="Arial" w:eastAsia="Arial" w:hAnsi="Arial" w:cs="Arial"/>
          <w:b/>
          <w:sz w:val="24"/>
          <w:szCs w:val="24"/>
        </w:rPr>
        <w:t>9 -</w:t>
      </w:r>
      <w:r w:rsidRPr="00EA413B">
        <w:rPr>
          <w:rFonts w:ascii="Arial" w:eastAsia="Arial" w:hAnsi="Arial" w:cs="Arial"/>
          <w:b/>
          <w:sz w:val="24"/>
          <w:szCs w:val="24"/>
        </w:rPr>
        <w:t xml:space="preserve"> REQUISITOS DA CONTRATAÇÃO E DOCUMENTAÇÃO NECESSÁRIA:</w:t>
      </w:r>
    </w:p>
    <w:p w14:paraId="33404944" w14:textId="77777777" w:rsidR="00D776E8" w:rsidRPr="00EA413B" w:rsidRDefault="00D776E8" w:rsidP="00D776E8">
      <w:pPr>
        <w:pBdr>
          <w:top w:val="nil"/>
          <w:left w:val="nil"/>
          <w:bottom w:val="nil"/>
          <w:right w:val="nil"/>
          <w:between w:val="nil"/>
        </w:pBdr>
        <w:spacing w:line="360" w:lineRule="auto"/>
        <w:jc w:val="both"/>
        <w:rPr>
          <w:rFonts w:ascii="Arial" w:eastAsia="Arial" w:hAnsi="Arial" w:cs="Arial"/>
          <w:color w:val="000000"/>
          <w:sz w:val="24"/>
          <w:szCs w:val="24"/>
        </w:rPr>
      </w:pPr>
    </w:p>
    <w:p w14:paraId="44478AD2" w14:textId="77777777" w:rsidR="00D776E8" w:rsidRPr="00EA413B" w:rsidRDefault="00D776E8" w:rsidP="00D776E8">
      <w:pPr>
        <w:spacing w:line="360" w:lineRule="auto"/>
        <w:jc w:val="both"/>
        <w:rPr>
          <w:rFonts w:ascii="Arial" w:eastAsia="Arial" w:hAnsi="Arial" w:cs="Arial"/>
          <w:sz w:val="24"/>
          <w:szCs w:val="24"/>
        </w:rPr>
      </w:pPr>
      <w:r>
        <w:rPr>
          <w:rFonts w:ascii="Arial" w:eastAsia="Arial" w:hAnsi="Arial" w:cs="Arial"/>
          <w:sz w:val="24"/>
          <w:szCs w:val="24"/>
        </w:rPr>
        <w:t>9</w:t>
      </w:r>
      <w:r w:rsidRPr="00EA413B">
        <w:rPr>
          <w:rFonts w:ascii="Arial" w:eastAsia="Arial" w:hAnsi="Arial" w:cs="Arial"/>
          <w:sz w:val="24"/>
          <w:szCs w:val="24"/>
        </w:rPr>
        <w:t xml:space="preserve">.1. Para que o objeto da contratação seja atendido, é necessário o atendimento de alguns requisitos mínimos necessários, dentre eles os de qualidade e capacidade de execução pelo contratado, minimamente os dispostos nos artigos 62, 66, 67, 68 e 69 da Lei Federal 14.133/2021.  </w:t>
      </w:r>
    </w:p>
    <w:p w14:paraId="07A58152" w14:textId="77777777" w:rsidR="00D776E8" w:rsidRPr="00EA413B" w:rsidRDefault="00D776E8" w:rsidP="00D776E8">
      <w:pPr>
        <w:pBdr>
          <w:top w:val="nil"/>
          <w:left w:val="nil"/>
          <w:bottom w:val="nil"/>
          <w:right w:val="nil"/>
          <w:between w:val="nil"/>
        </w:pBdr>
        <w:spacing w:line="360" w:lineRule="auto"/>
        <w:jc w:val="both"/>
        <w:rPr>
          <w:rFonts w:ascii="Arial" w:eastAsia="Arial" w:hAnsi="Arial" w:cs="Arial"/>
          <w:b/>
          <w:color w:val="000000"/>
          <w:sz w:val="24"/>
          <w:szCs w:val="24"/>
        </w:rPr>
      </w:pPr>
    </w:p>
    <w:p w14:paraId="735ED0E5" w14:textId="77777777" w:rsidR="00D776E8" w:rsidRDefault="00D776E8" w:rsidP="00D776E8">
      <w:pPr>
        <w:pBdr>
          <w:top w:val="nil"/>
          <w:left w:val="nil"/>
          <w:bottom w:val="nil"/>
          <w:right w:val="nil"/>
          <w:between w:val="nil"/>
        </w:pBdr>
        <w:spacing w:line="360" w:lineRule="auto"/>
        <w:jc w:val="both"/>
        <w:rPr>
          <w:rFonts w:ascii="Arial" w:eastAsia="Arial" w:hAnsi="Arial" w:cs="Arial"/>
          <w:b/>
          <w:color w:val="000000"/>
          <w:sz w:val="24"/>
          <w:szCs w:val="24"/>
        </w:rPr>
      </w:pPr>
      <w:r w:rsidRPr="00EA413B">
        <w:rPr>
          <w:rFonts w:ascii="Arial" w:eastAsia="Arial" w:hAnsi="Arial" w:cs="Arial"/>
          <w:b/>
          <w:color w:val="000000"/>
          <w:sz w:val="24"/>
          <w:szCs w:val="24"/>
        </w:rPr>
        <w:t xml:space="preserve">Habilitação jurídica: </w:t>
      </w:r>
    </w:p>
    <w:p w14:paraId="1780E48B" w14:textId="77777777" w:rsidR="00D776E8" w:rsidRPr="00EA413B" w:rsidRDefault="00D776E8" w:rsidP="00D776E8">
      <w:pPr>
        <w:pBdr>
          <w:top w:val="nil"/>
          <w:left w:val="nil"/>
          <w:bottom w:val="nil"/>
          <w:right w:val="nil"/>
          <w:between w:val="nil"/>
        </w:pBdr>
        <w:spacing w:line="360" w:lineRule="auto"/>
        <w:jc w:val="both"/>
        <w:rPr>
          <w:rFonts w:ascii="Arial" w:eastAsia="Arial" w:hAnsi="Arial" w:cs="Arial"/>
          <w:b/>
          <w:color w:val="000000"/>
          <w:sz w:val="24"/>
          <w:szCs w:val="24"/>
        </w:rPr>
      </w:pPr>
    </w:p>
    <w:p w14:paraId="46CC6C02" w14:textId="77777777" w:rsidR="00D776E8" w:rsidRPr="00EA413B" w:rsidRDefault="00D776E8" w:rsidP="00D776E8">
      <w:pPr>
        <w:pBdr>
          <w:top w:val="nil"/>
          <w:left w:val="nil"/>
          <w:bottom w:val="nil"/>
          <w:right w:val="nil"/>
          <w:between w:val="nil"/>
        </w:pBdr>
        <w:spacing w:line="360" w:lineRule="auto"/>
        <w:jc w:val="both"/>
        <w:rPr>
          <w:rFonts w:ascii="Arial" w:eastAsia="Arial" w:hAnsi="Arial" w:cs="Arial"/>
          <w:color w:val="000000"/>
          <w:sz w:val="24"/>
          <w:szCs w:val="24"/>
        </w:rPr>
      </w:pPr>
      <w:r w:rsidRPr="00EA413B">
        <w:rPr>
          <w:rFonts w:ascii="Arial" w:eastAsia="Arial" w:hAnsi="Arial" w:cs="Arial"/>
          <w:color w:val="000000"/>
          <w:sz w:val="24"/>
          <w:szCs w:val="24"/>
        </w:rPr>
        <w:t>a) No caso de empresário individual, inscrição no Registro Público de Empresas Mercantis, a cargo da Junta Comercial da respectiva sede;</w:t>
      </w:r>
    </w:p>
    <w:p w14:paraId="2B585574" w14:textId="77777777" w:rsidR="00D776E8" w:rsidRPr="00EA413B" w:rsidRDefault="00D776E8" w:rsidP="00D776E8">
      <w:pPr>
        <w:pBdr>
          <w:top w:val="nil"/>
          <w:left w:val="nil"/>
          <w:bottom w:val="nil"/>
          <w:right w:val="nil"/>
          <w:between w:val="nil"/>
        </w:pBdr>
        <w:spacing w:line="360" w:lineRule="auto"/>
        <w:jc w:val="both"/>
        <w:rPr>
          <w:rFonts w:ascii="Arial" w:eastAsia="Arial" w:hAnsi="Arial" w:cs="Arial"/>
          <w:color w:val="000000"/>
          <w:sz w:val="24"/>
          <w:szCs w:val="24"/>
        </w:rPr>
      </w:pPr>
      <w:r w:rsidRPr="00EA413B">
        <w:rPr>
          <w:rFonts w:ascii="Arial" w:eastAsia="Arial" w:hAnsi="Arial" w:cs="Arial"/>
          <w:color w:val="000000"/>
          <w:sz w:val="24"/>
          <w:szCs w:val="24"/>
        </w:rPr>
        <w:t>b) 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14:paraId="76D31CFA" w14:textId="77777777" w:rsidR="00D776E8" w:rsidRPr="00EA413B" w:rsidRDefault="00D776E8" w:rsidP="00D776E8">
      <w:pPr>
        <w:pBdr>
          <w:top w:val="nil"/>
          <w:left w:val="nil"/>
          <w:bottom w:val="nil"/>
          <w:right w:val="nil"/>
          <w:between w:val="nil"/>
        </w:pBdr>
        <w:spacing w:line="360" w:lineRule="auto"/>
        <w:jc w:val="both"/>
        <w:rPr>
          <w:rFonts w:ascii="Arial" w:eastAsia="Arial" w:hAnsi="Arial" w:cs="Arial"/>
          <w:color w:val="000000"/>
          <w:sz w:val="24"/>
          <w:szCs w:val="24"/>
        </w:rPr>
      </w:pPr>
      <w:r w:rsidRPr="00EA413B">
        <w:rPr>
          <w:rFonts w:ascii="Arial" w:eastAsia="Arial" w:hAnsi="Arial" w:cs="Arial"/>
          <w:color w:val="000000"/>
          <w:sz w:val="24"/>
          <w:szCs w:val="24"/>
        </w:rPr>
        <w:lastRenderedPageBreak/>
        <w:t xml:space="preserve">c) Inscrição no Registro Público de Empresas Mercantis onde opera, com averbação no Registro onde tem sede a matriz, no caso de ser </w:t>
      </w:r>
      <w:r>
        <w:rPr>
          <w:rFonts w:ascii="Arial" w:eastAsia="Arial" w:hAnsi="Arial" w:cs="Arial"/>
          <w:color w:val="000000"/>
          <w:sz w:val="24"/>
          <w:szCs w:val="24"/>
        </w:rPr>
        <w:t>o</w:t>
      </w:r>
      <w:r w:rsidRPr="00EA413B">
        <w:rPr>
          <w:rFonts w:ascii="Arial" w:eastAsia="Arial" w:hAnsi="Arial" w:cs="Arial"/>
          <w:color w:val="000000"/>
          <w:sz w:val="24"/>
          <w:szCs w:val="24"/>
        </w:rPr>
        <w:t xml:space="preserve"> participante sucursal, filial ou agência;</w:t>
      </w:r>
    </w:p>
    <w:p w14:paraId="1C0B9ADC" w14:textId="77777777" w:rsidR="00D776E8" w:rsidRPr="00EA413B" w:rsidRDefault="00D776E8" w:rsidP="00D776E8">
      <w:pPr>
        <w:pBdr>
          <w:top w:val="nil"/>
          <w:left w:val="nil"/>
          <w:bottom w:val="nil"/>
          <w:right w:val="nil"/>
          <w:between w:val="nil"/>
        </w:pBdr>
        <w:spacing w:line="360" w:lineRule="auto"/>
        <w:jc w:val="both"/>
        <w:rPr>
          <w:rFonts w:ascii="Arial" w:eastAsia="Arial" w:hAnsi="Arial" w:cs="Arial"/>
          <w:color w:val="000000"/>
          <w:sz w:val="24"/>
          <w:szCs w:val="24"/>
        </w:rPr>
      </w:pPr>
      <w:r w:rsidRPr="00EA413B">
        <w:rPr>
          <w:rFonts w:ascii="Arial" w:eastAsia="Arial" w:hAnsi="Arial" w:cs="Arial"/>
          <w:color w:val="000000"/>
          <w:sz w:val="24"/>
          <w:szCs w:val="24"/>
        </w:rPr>
        <w:t>d) No caso de sociedade simples: inscrição do ato constitutivo no Registro Civil das Pessoas Jurídicas do local de sua sede, acompanhada de prova da indicação dos seus administradores;</w:t>
      </w:r>
    </w:p>
    <w:p w14:paraId="04409D1A" w14:textId="77777777" w:rsidR="00D776E8" w:rsidRPr="00EA413B" w:rsidRDefault="00D776E8" w:rsidP="00D776E8">
      <w:pPr>
        <w:pBdr>
          <w:top w:val="nil"/>
          <w:left w:val="nil"/>
          <w:bottom w:val="nil"/>
          <w:right w:val="nil"/>
          <w:between w:val="nil"/>
        </w:pBdr>
        <w:spacing w:line="360" w:lineRule="auto"/>
        <w:jc w:val="both"/>
        <w:rPr>
          <w:rFonts w:ascii="Arial" w:eastAsia="Arial" w:hAnsi="Arial" w:cs="Arial"/>
          <w:color w:val="000000"/>
          <w:sz w:val="24"/>
          <w:szCs w:val="24"/>
        </w:rPr>
      </w:pPr>
      <w:r w:rsidRPr="00EA413B">
        <w:rPr>
          <w:rFonts w:ascii="Arial" w:eastAsia="Arial" w:hAnsi="Arial" w:cs="Arial"/>
          <w:color w:val="000000"/>
          <w:sz w:val="24"/>
          <w:szCs w:val="24"/>
        </w:rPr>
        <w:t>e) Decreto de autorização, em se tratando de sociedade empresária estrangeira em funcionamento no País;</w:t>
      </w:r>
    </w:p>
    <w:p w14:paraId="3DD7A43F" w14:textId="77777777" w:rsidR="00D776E8" w:rsidRPr="00EA413B" w:rsidRDefault="00D776E8" w:rsidP="00D776E8">
      <w:pPr>
        <w:pBdr>
          <w:top w:val="nil"/>
          <w:left w:val="nil"/>
          <w:bottom w:val="nil"/>
          <w:right w:val="nil"/>
          <w:between w:val="nil"/>
        </w:pBdr>
        <w:spacing w:line="360" w:lineRule="auto"/>
        <w:jc w:val="both"/>
        <w:rPr>
          <w:rFonts w:ascii="Arial" w:eastAsia="Arial" w:hAnsi="Arial" w:cs="Arial"/>
          <w:color w:val="000000"/>
          <w:sz w:val="24"/>
          <w:szCs w:val="24"/>
        </w:rPr>
      </w:pPr>
      <w:r w:rsidRPr="00EA413B">
        <w:rPr>
          <w:rFonts w:ascii="Arial" w:eastAsia="Arial" w:hAnsi="Arial" w:cs="Arial"/>
          <w:color w:val="000000"/>
          <w:sz w:val="24"/>
          <w:szCs w:val="24"/>
        </w:rPr>
        <w:t>f) No caso de exercício de atividade não listadas nos itens acima: ato de registro ou autorização para funcionamento expedido pelo órgão competente, nos termos da legislação pertinente.</w:t>
      </w:r>
    </w:p>
    <w:p w14:paraId="14C4C866" w14:textId="77777777" w:rsidR="00D776E8" w:rsidRPr="00EA413B" w:rsidRDefault="00D776E8" w:rsidP="00D776E8">
      <w:pPr>
        <w:pBdr>
          <w:top w:val="nil"/>
          <w:left w:val="nil"/>
          <w:bottom w:val="nil"/>
          <w:right w:val="nil"/>
          <w:between w:val="nil"/>
        </w:pBdr>
        <w:spacing w:line="360" w:lineRule="auto"/>
        <w:jc w:val="both"/>
        <w:rPr>
          <w:rFonts w:ascii="Arial" w:eastAsia="Arial" w:hAnsi="Arial" w:cs="Arial"/>
          <w:color w:val="000000"/>
          <w:sz w:val="24"/>
          <w:szCs w:val="24"/>
        </w:rPr>
      </w:pPr>
      <w:r w:rsidRPr="00EA413B">
        <w:rPr>
          <w:rFonts w:ascii="Arial" w:eastAsia="Arial" w:hAnsi="Arial" w:cs="Arial"/>
          <w:color w:val="000000"/>
          <w:sz w:val="24"/>
          <w:szCs w:val="24"/>
        </w:rPr>
        <w:t xml:space="preserve">g) No caso de sociedade cooperativa: ata de fundação e estatuto social em vigor, com a ata da assembleia que o aprovou, devidamente arquivado na Junta Comercial ou inscrito no Registro Civil das Pessoas Jurídicas da respectiva sede, bem como o registro de que trata o art. 107 da Lei nº 5.764, de 1971. </w:t>
      </w:r>
    </w:p>
    <w:p w14:paraId="5C48BDC8" w14:textId="77777777" w:rsidR="00D776E8" w:rsidRPr="00EA413B" w:rsidRDefault="00D776E8" w:rsidP="00D776E8">
      <w:pPr>
        <w:pBdr>
          <w:top w:val="nil"/>
          <w:left w:val="nil"/>
          <w:bottom w:val="nil"/>
          <w:right w:val="nil"/>
          <w:between w:val="nil"/>
        </w:pBdr>
        <w:spacing w:line="360" w:lineRule="auto"/>
        <w:jc w:val="both"/>
        <w:rPr>
          <w:rFonts w:ascii="Arial" w:eastAsia="Arial" w:hAnsi="Arial" w:cs="Arial"/>
          <w:color w:val="000000"/>
          <w:sz w:val="24"/>
          <w:szCs w:val="24"/>
        </w:rPr>
      </w:pPr>
      <w:r w:rsidRPr="00EA413B">
        <w:rPr>
          <w:rFonts w:ascii="Arial" w:eastAsia="Arial" w:hAnsi="Arial" w:cs="Arial"/>
          <w:color w:val="000000"/>
          <w:sz w:val="24"/>
          <w:szCs w:val="24"/>
        </w:rPr>
        <w:t>Os documentos acima deverão estar acompanhados de todas as alterações ou da consolidação respectiva.</w:t>
      </w:r>
    </w:p>
    <w:p w14:paraId="6DA57B7E" w14:textId="77777777" w:rsidR="00D776E8" w:rsidRPr="00EA413B" w:rsidRDefault="00D776E8" w:rsidP="00D776E8">
      <w:pPr>
        <w:pBdr>
          <w:top w:val="nil"/>
          <w:left w:val="nil"/>
          <w:bottom w:val="nil"/>
          <w:right w:val="nil"/>
          <w:between w:val="nil"/>
        </w:pBdr>
        <w:spacing w:line="360" w:lineRule="auto"/>
        <w:jc w:val="both"/>
        <w:rPr>
          <w:rFonts w:ascii="Arial" w:eastAsia="Arial" w:hAnsi="Arial" w:cs="Arial"/>
          <w:color w:val="000000"/>
          <w:sz w:val="24"/>
          <w:szCs w:val="24"/>
        </w:rPr>
      </w:pPr>
      <w:r w:rsidRPr="00EA413B">
        <w:rPr>
          <w:rFonts w:ascii="Arial" w:eastAsia="Arial" w:hAnsi="Arial" w:cs="Arial"/>
          <w:color w:val="000000"/>
          <w:sz w:val="24"/>
          <w:szCs w:val="24"/>
        </w:rPr>
        <w:t>h) Documentos de identificação do sócios, ou proprietário.</w:t>
      </w:r>
    </w:p>
    <w:p w14:paraId="007F88D0" w14:textId="77777777" w:rsidR="00D776E8" w:rsidRPr="00EA413B" w:rsidRDefault="00D776E8" w:rsidP="00D776E8">
      <w:pPr>
        <w:pBdr>
          <w:top w:val="nil"/>
          <w:left w:val="nil"/>
          <w:bottom w:val="nil"/>
          <w:right w:val="nil"/>
          <w:between w:val="nil"/>
        </w:pBdr>
        <w:spacing w:line="360" w:lineRule="auto"/>
        <w:jc w:val="both"/>
        <w:rPr>
          <w:rFonts w:ascii="Arial" w:eastAsia="Arial" w:hAnsi="Arial" w:cs="Arial"/>
          <w:color w:val="000000"/>
          <w:sz w:val="24"/>
          <w:szCs w:val="24"/>
        </w:rPr>
      </w:pPr>
    </w:p>
    <w:p w14:paraId="37B046BD" w14:textId="77777777" w:rsidR="00D776E8" w:rsidRDefault="00D776E8" w:rsidP="00D776E8">
      <w:pPr>
        <w:pBdr>
          <w:top w:val="nil"/>
          <w:left w:val="nil"/>
          <w:bottom w:val="nil"/>
          <w:right w:val="nil"/>
          <w:between w:val="nil"/>
        </w:pBdr>
        <w:spacing w:line="360" w:lineRule="auto"/>
        <w:jc w:val="both"/>
        <w:rPr>
          <w:rFonts w:ascii="Arial" w:eastAsia="Arial" w:hAnsi="Arial" w:cs="Arial"/>
          <w:b/>
          <w:color w:val="000000"/>
          <w:sz w:val="24"/>
          <w:szCs w:val="24"/>
        </w:rPr>
      </w:pPr>
      <w:r w:rsidRPr="00EA413B">
        <w:rPr>
          <w:rFonts w:ascii="Arial" w:eastAsia="Arial" w:hAnsi="Arial" w:cs="Arial"/>
          <w:b/>
          <w:color w:val="000000"/>
          <w:sz w:val="24"/>
          <w:szCs w:val="24"/>
        </w:rPr>
        <w:t>Regularidade fiscal, social e trabalhista:</w:t>
      </w:r>
    </w:p>
    <w:p w14:paraId="00969CD4" w14:textId="77777777" w:rsidR="00D776E8" w:rsidRPr="00EA413B" w:rsidRDefault="00D776E8" w:rsidP="00D776E8">
      <w:pPr>
        <w:pBdr>
          <w:top w:val="nil"/>
          <w:left w:val="nil"/>
          <w:bottom w:val="nil"/>
          <w:right w:val="nil"/>
          <w:between w:val="nil"/>
        </w:pBdr>
        <w:spacing w:line="360" w:lineRule="auto"/>
        <w:jc w:val="both"/>
        <w:rPr>
          <w:rFonts w:ascii="Arial" w:eastAsia="Arial" w:hAnsi="Arial" w:cs="Arial"/>
          <w:b/>
          <w:color w:val="000000"/>
          <w:sz w:val="24"/>
          <w:szCs w:val="24"/>
        </w:rPr>
      </w:pPr>
    </w:p>
    <w:p w14:paraId="2D0B19A1" w14:textId="77777777" w:rsidR="00D776E8" w:rsidRDefault="00D776E8" w:rsidP="00D776E8">
      <w:pPr>
        <w:pBdr>
          <w:top w:val="nil"/>
          <w:left w:val="nil"/>
          <w:bottom w:val="nil"/>
          <w:right w:val="nil"/>
          <w:between w:val="nil"/>
        </w:pBdr>
        <w:spacing w:line="360" w:lineRule="auto"/>
        <w:jc w:val="both"/>
        <w:rPr>
          <w:rFonts w:ascii="Arial" w:eastAsia="Arial" w:hAnsi="Arial" w:cs="Arial"/>
          <w:color w:val="000000"/>
          <w:sz w:val="24"/>
          <w:szCs w:val="24"/>
        </w:rPr>
      </w:pPr>
      <w:r w:rsidRPr="00EA413B">
        <w:rPr>
          <w:rFonts w:ascii="Arial" w:eastAsia="Arial" w:hAnsi="Arial" w:cs="Arial"/>
          <w:color w:val="000000"/>
          <w:sz w:val="24"/>
          <w:szCs w:val="24"/>
        </w:rPr>
        <w:t>a) Prova de inscrição no Cadastro Nacional de Pessoas Jurídicas; (CNPJ)</w:t>
      </w:r>
    </w:p>
    <w:p w14:paraId="1DE2FA33" w14:textId="77777777" w:rsidR="00D776E8" w:rsidRDefault="00D776E8" w:rsidP="00D776E8">
      <w:pPr>
        <w:pBdr>
          <w:top w:val="nil"/>
          <w:left w:val="nil"/>
          <w:bottom w:val="nil"/>
          <w:right w:val="nil"/>
          <w:between w:val="nil"/>
        </w:pBdr>
        <w:spacing w:line="360" w:lineRule="auto"/>
        <w:jc w:val="both"/>
        <w:rPr>
          <w:rFonts w:ascii="Arial" w:eastAsia="Arial" w:hAnsi="Arial" w:cs="Arial"/>
          <w:color w:val="000000"/>
          <w:sz w:val="24"/>
          <w:szCs w:val="24"/>
        </w:rPr>
      </w:pPr>
      <w:r w:rsidRPr="00EA413B">
        <w:rPr>
          <w:rFonts w:ascii="Arial" w:eastAsia="Arial" w:hAnsi="Arial" w:cs="Arial"/>
          <w:color w:val="000000"/>
          <w:sz w:val="24"/>
          <w:szCs w:val="24"/>
        </w:rPr>
        <w:t>b) Certidão negativa de débitos relativos aos tributos federais e à dívida ativa da União;</w:t>
      </w:r>
    </w:p>
    <w:p w14:paraId="27A54B29" w14:textId="77777777" w:rsidR="00D776E8" w:rsidRDefault="00D776E8" w:rsidP="00D776E8">
      <w:pPr>
        <w:pBdr>
          <w:top w:val="nil"/>
          <w:left w:val="nil"/>
          <w:bottom w:val="nil"/>
          <w:right w:val="nil"/>
          <w:between w:val="nil"/>
        </w:pBdr>
        <w:spacing w:line="360" w:lineRule="auto"/>
        <w:jc w:val="both"/>
        <w:rPr>
          <w:rFonts w:ascii="Arial" w:eastAsia="Arial" w:hAnsi="Arial" w:cs="Arial"/>
          <w:color w:val="000000"/>
          <w:sz w:val="24"/>
          <w:szCs w:val="24"/>
        </w:rPr>
      </w:pPr>
      <w:r w:rsidRPr="00EA413B">
        <w:rPr>
          <w:rFonts w:ascii="Arial" w:eastAsia="Arial" w:hAnsi="Arial" w:cs="Arial"/>
          <w:color w:val="000000"/>
          <w:sz w:val="24"/>
          <w:szCs w:val="24"/>
        </w:rPr>
        <w:t>c) Prova de regularidade com o Fundo de Garantia do Tempo de Serviço (FGTS);</w:t>
      </w:r>
    </w:p>
    <w:p w14:paraId="0B4130D0" w14:textId="77777777" w:rsidR="00D776E8" w:rsidRDefault="00D776E8" w:rsidP="00D776E8">
      <w:pPr>
        <w:pBdr>
          <w:top w:val="nil"/>
          <w:left w:val="nil"/>
          <w:bottom w:val="nil"/>
          <w:right w:val="nil"/>
          <w:between w:val="nil"/>
        </w:pBdr>
        <w:spacing w:line="360" w:lineRule="auto"/>
        <w:jc w:val="both"/>
        <w:rPr>
          <w:rFonts w:ascii="Arial" w:eastAsia="Arial" w:hAnsi="Arial" w:cs="Arial"/>
          <w:color w:val="000000"/>
          <w:sz w:val="24"/>
          <w:szCs w:val="24"/>
        </w:rPr>
      </w:pPr>
      <w:r w:rsidRPr="00EA413B">
        <w:rPr>
          <w:rFonts w:ascii="Arial" w:eastAsia="Arial" w:hAnsi="Arial" w:cs="Arial"/>
          <w:color w:val="000000"/>
          <w:sz w:val="24"/>
          <w:szCs w:val="24"/>
        </w:rPr>
        <w:t>d)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5EFA4D47" w14:textId="77777777" w:rsidR="00D776E8" w:rsidRPr="00EA413B" w:rsidRDefault="00D776E8" w:rsidP="00D776E8">
      <w:pPr>
        <w:pBdr>
          <w:top w:val="nil"/>
          <w:left w:val="nil"/>
          <w:bottom w:val="nil"/>
          <w:right w:val="nil"/>
          <w:between w:val="nil"/>
        </w:pBdr>
        <w:spacing w:line="360" w:lineRule="auto"/>
        <w:jc w:val="both"/>
        <w:rPr>
          <w:rFonts w:ascii="Arial" w:eastAsia="Arial" w:hAnsi="Arial" w:cs="Arial"/>
          <w:color w:val="000000"/>
          <w:sz w:val="24"/>
          <w:szCs w:val="24"/>
        </w:rPr>
      </w:pPr>
      <w:r>
        <w:rPr>
          <w:rFonts w:ascii="Arial" w:eastAsia="Arial" w:hAnsi="Arial" w:cs="Arial"/>
          <w:color w:val="000000"/>
          <w:sz w:val="24"/>
          <w:szCs w:val="24"/>
        </w:rPr>
        <w:t>e</w:t>
      </w:r>
      <w:r w:rsidRPr="00EA413B">
        <w:rPr>
          <w:rFonts w:ascii="Arial" w:eastAsia="Arial" w:hAnsi="Arial" w:cs="Arial"/>
          <w:color w:val="000000"/>
          <w:sz w:val="24"/>
          <w:szCs w:val="24"/>
        </w:rPr>
        <w:t>) Prova de regularidade com a Fazenda Estadual do domicílio ou sede do licitante, relativa à atividade em cujo exercício contrata ou concorre;</w:t>
      </w:r>
    </w:p>
    <w:p w14:paraId="43737758" w14:textId="77777777" w:rsidR="00D776E8" w:rsidRPr="00EA413B" w:rsidRDefault="00D776E8" w:rsidP="00D776E8">
      <w:pPr>
        <w:pBdr>
          <w:top w:val="nil"/>
          <w:left w:val="nil"/>
          <w:bottom w:val="nil"/>
          <w:right w:val="nil"/>
          <w:between w:val="nil"/>
        </w:pBdr>
        <w:spacing w:line="360" w:lineRule="auto"/>
        <w:jc w:val="both"/>
        <w:rPr>
          <w:rFonts w:ascii="Arial" w:eastAsia="Arial" w:hAnsi="Arial" w:cs="Arial"/>
          <w:color w:val="000000"/>
          <w:sz w:val="24"/>
          <w:szCs w:val="24"/>
        </w:rPr>
      </w:pPr>
      <w:r>
        <w:rPr>
          <w:rFonts w:ascii="Arial" w:eastAsia="Arial" w:hAnsi="Arial" w:cs="Arial"/>
          <w:color w:val="000000"/>
          <w:sz w:val="24"/>
          <w:szCs w:val="24"/>
        </w:rPr>
        <w:t>f</w:t>
      </w:r>
      <w:r w:rsidRPr="00EA413B">
        <w:rPr>
          <w:rFonts w:ascii="Arial" w:eastAsia="Arial" w:hAnsi="Arial" w:cs="Arial"/>
          <w:color w:val="000000"/>
          <w:sz w:val="24"/>
          <w:szCs w:val="24"/>
        </w:rPr>
        <w:t>) Prova de regularidade com a Fazenda Municipal do domicílio ou sede do licitante, relativa à atividade em cujo exercício contrata ou concorre;</w:t>
      </w:r>
    </w:p>
    <w:p w14:paraId="3FB64555" w14:textId="77777777" w:rsidR="00D776E8" w:rsidRPr="002B1A6E" w:rsidRDefault="00D776E8" w:rsidP="00D776E8">
      <w:pPr>
        <w:pBdr>
          <w:top w:val="nil"/>
          <w:left w:val="nil"/>
          <w:bottom w:val="nil"/>
          <w:right w:val="nil"/>
          <w:between w:val="nil"/>
        </w:pBdr>
        <w:spacing w:line="360" w:lineRule="auto"/>
        <w:jc w:val="both"/>
        <w:rPr>
          <w:rFonts w:ascii="Arial" w:eastAsia="Arial" w:hAnsi="Arial" w:cs="Arial"/>
          <w:color w:val="000000"/>
          <w:sz w:val="24"/>
          <w:szCs w:val="24"/>
        </w:rPr>
      </w:pPr>
    </w:p>
    <w:p w14:paraId="4E8EA9F7" w14:textId="77777777" w:rsidR="00D776E8" w:rsidRPr="00EA413B" w:rsidRDefault="00D776E8" w:rsidP="00D776E8">
      <w:pPr>
        <w:pBdr>
          <w:top w:val="nil"/>
          <w:left w:val="nil"/>
          <w:bottom w:val="nil"/>
          <w:right w:val="nil"/>
          <w:between w:val="nil"/>
        </w:pBdr>
        <w:spacing w:line="360" w:lineRule="auto"/>
        <w:jc w:val="both"/>
        <w:rPr>
          <w:rFonts w:ascii="Arial" w:eastAsia="Arial" w:hAnsi="Arial" w:cs="Arial"/>
          <w:b/>
          <w:color w:val="000000"/>
          <w:sz w:val="24"/>
          <w:szCs w:val="24"/>
        </w:rPr>
      </w:pPr>
      <w:r w:rsidRPr="00EA413B">
        <w:rPr>
          <w:rFonts w:ascii="Arial" w:eastAsia="Arial" w:hAnsi="Arial" w:cs="Arial"/>
          <w:b/>
          <w:color w:val="000000"/>
          <w:sz w:val="24"/>
          <w:szCs w:val="24"/>
        </w:rPr>
        <w:t xml:space="preserve">Qualificação Econômico-Financeira: </w:t>
      </w:r>
    </w:p>
    <w:p w14:paraId="521B4BA3" w14:textId="77777777" w:rsidR="00D776E8" w:rsidRDefault="00D776E8" w:rsidP="00D776E8">
      <w:pPr>
        <w:pStyle w:val="PargrafodaLista"/>
        <w:spacing w:line="360" w:lineRule="auto"/>
        <w:ind w:left="0"/>
        <w:jc w:val="both"/>
        <w:rPr>
          <w:rFonts w:ascii="Arial" w:eastAsia="Arial" w:hAnsi="Arial" w:cs="Arial"/>
          <w:color w:val="000000"/>
          <w:sz w:val="24"/>
          <w:szCs w:val="24"/>
        </w:rPr>
      </w:pPr>
    </w:p>
    <w:p w14:paraId="7C317D0F" w14:textId="77777777" w:rsidR="00D776E8" w:rsidRPr="002B1A6E" w:rsidRDefault="00D776E8" w:rsidP="00D776E8">
      <w:pPr>
        <w:pStyle w:val="PargrafodaLista"/>
        <w:numPr>
          <w:ilvl w:val="0"/>
          <w:numId w:val="28"/>
        </w:numPr>
        <w:spacing w:before="120" w:after="120" w:line="360" w:lineRule="auto"/>
        <w:ind w:left="0" w:firstLine="0"/>
        <w:jc w:val="both"/>
        <w:rPr>
          <w:rFonts w:ascii="Arial" w:hAnsi="Arial" w:cs="Arial"/>
          <w:sz w:val="24"/>
          <w:szCs w:val="24"/>
        </w:rPr>
      </w:pPr>
      <w:r w:rsidRPr="002B1A6E">
        <w:rPr>
          <w:rFonts w:ascii="Arial" w:hAnsi="Arial" w:cs="Arial"/>
          <w:sz w:val="24"/>
          <w:szCs w:val="24"/>
        </w:rPr>
        <w:t>Certidões negativas de falência e concordata expedidas pelo Distribuidor da sede da pessoa jurídica. Não serão aceitas Certidões com mais de 30 (trinta) dias corridos, contados da efetiva pesquisa do Cartório em relação à data da realização desta licitação.</w:t>
      </w:r>
    </w:p>
    <w:p w14:paraId="1197A848" w14:textId="77777777" w:rsidR="00D776E8" w:rsidRDefault="00D776E8" w:rsidP="00D776E8">
      <w:pPr>
        <w:spacing w:before="120" w:after="120" w:line="360" w:lineRule="auto"/>
        <w:jc w:val="both"/>
        <w:rPr>
          <w:rFonts w:ascii="Arial" w:eastAsia="Arial" w:hAnsi="Arial" w:cs="Arial"/>
          <w:b/>
          <w:color w:val="000000"/>
          <w:sz w:val="24"/>
          <w:szCs w:val="24"/>
        </w:rPr>
      </w:pPr>
      <w:r w:rsidRPr="00755275">
        <w:rPr>
          <w:rFonts w:ascii="Arial" w:eastAsia="Arial" w:hAnsi="Arial" w:cs="Arial"/>
          <w:b/>
          <w:color w:val="000000"/>
          <w:sz w:val="24"/>
          <w:szCs w:val="24"/>
        </w:rPr>
        <w:t xml:space="preserve">Qualificação </w:t>
      </w:r>
      <w:r>
        <w:rPr>
          <w:rFonts w:ascii="Arial" w:eastAsia="Arial" w:hAnsi="Arial" w:cs="Arial"/>
          <w:b/>
          <w:color w:val="000000"/>
          <w:sz w:val="24"/>
          <w:szCs w:val="24"/>
        </w:rPr>
        <w:t>Técnica:</w:t>
      </w:r>
    </w:p>
    <w:p w14:paraId="021F8124" w14:textId="77777777" w:rsidR="00D776E8" w:rsidRPr="00014AE8" w:rsidRDefault="00D776E8" w:rsidP="00D776E8">
      <w:pPr>
        <w:spacing w:before="120" w:after="120" w:line="360" w:lineRule="auto"/>
        <w:jc w:val="both"/>
        <w:rPr>
          <w:rFonts w:ascii="Arial" w:hAnsi="Arial" w:cs="Arial"/>
          <w:sz w:val="24"/>
          <w:szCs w:val="24"/>
        </w:rPr>
      </w:pPr>
      <w:r w:rsidRPr="00014AE8">
        <w:rPr>
          <w:rFonts w:ascii="Arial" w:hAnsi="Arial" w:cs="Arial"/>
          <w:sz w:val="24"/>
          <w:szCs w:val="24"/>
        </w:rPr>
        <w:t xml:space="preserve">a) comprovação de aptidão para o desempenho de atividade pertinente e compatível em características, com o objeto do credenciamento, através da apresentação de um ou mais atestados fornecidos por pessoas jurídicas de direito público ou privado, </w:t>
      </w:r>
    </w:p>
    <w:p w14:paraId="0DA9F149" w14:textId="77777777" w:rsidR="00D776E8" w:rsidRPr="00014AE8" w:rsidRDefault="00D776E8" w:rsidP="00D776E8">
      <w:pPr>
        <w:spacing w:before="120" w:after="120" w:line="360" w:lineRule="auto"/>
        <w:jc w:val="both"/>
        <w:rPr>
          <w:rFonts w:ascii="Arial" w:hAnsi="Arial" w:cs="Arial"/>
          <w:sz w:val="24"/>
          <w:szCs w:val="24"/>
        </w:rPr>
      </w:pPr>
      <w:r w:rsidRPr="00014AE8">
        <w:rPr>
          <w:rFonts w:ascii="Arial" w:hAnsi="Arial" w:cs="Arial"/>
          <w:sz w:val="24"/>
          <w:szCs w:val="24"/>
        </w:rPr>
        <w:t xml:space="preserve">b) declaração de conhecimento dos requisitos técnicos para o cumprimento das obrigações objeto do credenciamento, preferencialmente de acordo com o modelo </w:t>
      </w:r>
      <w:r>
        <w:rPr>
          <w:rFonts w:ascii="Arial" w:hAnsi="Arial" w:cs="Arial"/>
          <w:sz w:val="24"/>
          <w:szCs w:val="24"/>
        </w:rPr>
        <w:t>do edital</w:t>
      </w:r>
      <w:r w:rsidRPr="00014AE8">
        <w:rPr>
          <w:rFonts w:ascii="Arial" w:hAnsi="Arial" w:cs="Arial"/>
          <w:sz w:val="24"/>
          <w:szCs w:val="24"/>
        </w:rPr>
        <w:t xml:space="preserve"> Anexo. </w:t>
      </w:r>
    </w:p>
    <w:p w14:paraId="4B9A41A2" w14:textId="77777777" w:rsidR="00D776E8" w:rsidRDefault="00D776E8" w:rsidP="00D776E8">
      <w:pPr>
        <w:widowControl w:val="0"/>
        <w:tabs>
          <w:tab w:val="left" w:pos="1837"/>
        </w:tabs>
        <w:autoSpaceDE w:val="0"/>
        <w:autoSpaceDN w:val="0"/>
        <w:spacing w:line="360" w:lineRule="auto"/>
        <w:jc w:val="both"/>
        <w:rPr>
          <w:rFonts w:ascii="Arial" w:hAnsi="Arial" w:cs="Arial"/>
          <w:sz w:val="24"/>
          <w:szCs w:val="24"/>
        </w:rPr>
      </w:pPr>
      <w:r w:rsidRPr="00692D5B">
        <w:rPr>
          <w:rFonts w:ascii="Arial" w:hAnsi="Arial" w:cs="Arial"/>
          <w:sz w:val="24"/>
          <w:szCs w:val="24"/>
        </w:rPr>
        <w:t>c) Alvará</w:t>
      </w:r>
      <w:r w:rsidRPr="00692D5B">
        <w:rPr>
          <w:rFonts w:ascii="Arial" w:hAnsi="Arial" w:cs="Arial"/>
          <w:spacing w:val="-5"/>
          <w:sz w:val="24"/>
          <w:szCs w:val="24"/>
        </w:rPr>
        <w:t xml:space="preserve"> </w:t>
      </w:r>
      <w:r w:rsidRPr="00692D5B">
        <w:rPr>
          <w:rFonts w:ascii="Arial" w:hAnsi="Arial" w:cs="Arial"/>
          <w:sz w:val="24"/>
          <w:szCs w:val="24"/>
        </w:rPr>
        <w:t>de</w:t>
      </w:r>
      <w:r w:rsidRPr="00692D5B">
        <w:rPr>
          <w:rFonts w:ascii="Arial" w:hAnsi="Arial" w:cs="Arial"/>
          <w:spacing w:val="-5"/>
          <w:sz w:val="24"/>
          <w:szCs w:val="24"/>
        </w:rPr>
        <w:t xml:space="preserve"> </w:t>
      </w:r>
      <w:r w:rsidRPr="00692D5B">
        <w:rPr>
          <w:rFonts w:ascii="Arial" w:hAnsi="Arial" w:cs="Arial"/>
          <w:sz w:val="24"/>
          <w:szCs w:val="24"/>
        </w:rPr>
        <w:t>Funcionamento</w:t>
      </w:r>
      <w:r w:rsidRPr="00692D5B">
        <w:rPr>
          <w:rFonts w:ascii="Arial" w:hAnsi="Arial" w:cs="Arial"/>
          <w:spacing w:val="-4"/>
          <w:sz w:val="24"/>
          <w:szCs w:val="24"/>
        </w:rPr>
        <w:t xml:space="preserve"> </w:t>
      </w:r>
      <w:r>
        <w:rPr>
          <w:rFonts w:ascii="Arial" w:hAnsi="Arial" w:cs="Arial"/>
          <w:sz w:val="24"/>
          <w:szCs w:val="24"/>
        </w:rPr>
        <w:t>Municipal;</w:t>
      </w:r>
    </w:p>
    <w:p w14:paraId="77D4B299" w14:textId="77777777" w:rsidR="00D776E8" w:rsidRPr="00C15125" w:rsidRDefault="00D776E8" w:rsidP="00D776E8">
      <w:pPr>
        <w:widowControl w:val="0"/>
        <w:tabs>
          <w:tab w:val="left" w:pos="1837"/>
        </w:tabs>
        <w:autoSpaceDE w:val="0"/>
        <w:autoSpaceDN w:val="0"/>
        <w:spacing w:line="360" w:lineRule="auto"/>
        <w:jc w:val="both"/>
        <w:rPr>
          <w:rFonts w:ascii="Arial" w:hAnsi="Arial" w:cs="Arial"/>
          <w:sz w:val="24"/>
          <w:szCs w:val="24"/>
        </w:rPr>
      </w:pPr>
    </w:p>
    <w:p w14:paraId="35D4941D" w14:textId="77777777" w:rsidR="00D776E8" w:rsidRPr="006D3952" w:rsidRDefault="00D776E8" w:rsidP="00D776E8">
      <w:pPr>
        <w:pBdr>
          <w:top w:val="single" w:sz="4" w:space="1" w:color="auto"/>
          <w:left w:val="single" w:sz="4" w:space="4" w:color="auto"/>
          <w:bottom w:val="single" w:sz="4" w:space="1" w:color="auto"/>
          <w:right w:val="single" w:sz="4" w:space="4" w:color="auto"/>
        </w:pBdr>
        <w:shd w:val="clear" w:color="auto" w:fill="F2F2F2" w:themeFill="background1" w:themeFillShade="F2"/>
        <w:spacing w:line="360" w:lineRule="auto"/>
        <w:jc w:val="both"/>
        <w:rPr>
          <w:rFonts w:ascii="Arial" w:eastAsia="Arial" w:hAnsi="Arial" w:cs="Arial"/>
          <w:b/>
          <w:sz w:val="24"/>
          <w:szCs w:val="24"/>
        </w:rPr>
      </w:pPr>
      <w:r>
        <w:rPr>
          <w:rFonts w:ascii="Arial" w:eastAsia="Arial" w:hAnsi="Arial" w:cs="Arial"/>
          <w:b/>
          <w:sz w:val="24"/>
          <w:szCs w:val="24"/>
        </w:rPr>
        <w:t xml:space="preserve">10 </w:t>
      </w:r>
      <w:r w:rsidRPr="006D3952">
        <w:rPr>
          <w:rFonts w:ascii="Arial" w:eastAsia="Arial" w:hAnsi="Arial" w:cs="Arial"/>
          <w:b/>
          <w:sz w:val="24"/>
          <w:szCs w:val="24"/>
        </w:rPr>
        <w:t>- FORMAS E CRITÉRIOS DE SELEÇÃO DO PRESTADOR</w:t>
      </w:r>
    </w:p>
    <w:p w14:paraId="3742F22E" w14:textId="77777777" w:rsidR="00D776E8" w:rsidRDefault="00D776E8" w:rsidP="00D776E8">
      <w:pPr>
        <w:pStyle w:val="Corpodetexto"/>
        <w:spacing w:before="2" w:line="360" w:lineRule="auto"/>
        <w:rPr>
          <w:rFonts w:ascii="Arial" w:hAnsi="Arial"/>
          <w:b/>
        </w:rPr>
      </w:pPr>
    </w:p>
    <w:p w14:paraId="1E5199CB" w14:textId="77777777" w:rsidR="00D776E8" w:rsidRPr="00BB479B" w:rsidRDefault="00D776E8" w:rsidP="00D776E8">
      <w:pPr>
        <w:tabs>
          <w:tab w:val="left" w:pos="1033"/>
        </w:tabs>
        <w:suppressAutoHyphens/>
        <w:spacing w:line="360" w:lineRule="auto"/>
        <w:ind w:right="416"/>
        <w:jc w:val="both"/>
        <w:rPr>
          <w:rFonts w:ascii="Arial" w:eastAsia="Arial" w:hAnsi="Arial" w:cs="Arial"/>
          <w:color w:val="000000"/>
          <w:sz w:val="24"/>
          <w:szCs w:val="24"/>
        </w:rPr>
      </w:pPr>
      <w:r>
        <w:rPr>
          <w:rFonts w:ascii="Arial" w:eastAsia="Arial" w:hAnsi="Arial" w:cs="Arial"/>
          <w:color w:val="000000"/>
          <w:sz w:val="24"/>
          <w:szCs w:val="24"/>
        </w:rPr>
        <w:t>10</w:t>
      </w:r>
      <w:r w:rsidRPr="00BB479B">
        <w:rPr>
          <w:rFonts w:ascii="Arial" w:eastAsia="Arial" w:hAnsi="Arial" w:cs="Arial"/>
          <w:color w:val="000000"/>
          <w:sz w:val="24"/>
          <w:szCs w:val="24"/>
        </w:rPr>
        <w:t>.1</w:t>
      </w:r>
      <w:r>
        <w:rPr>
          <w:rFonts w:ascii="Arial" w:eastAsia="Arial" w:hAnsi="Arial" w:cs="Arial"/>
          <w:color w:val="000000"/>
          <w:sz w:val="24"/>
          <w:szCs w:val="24"/>
        </w:rPr>
        <w:t>.</w:t>
      </w:r>
      <w:r w:rsidRPr="00BB479B">
        <w:rPr>
          <w:rFonts w:ascii="Arial" w:eastAsia="Arial" w:hAnsi="Arial" w:cs="Arial"/>
          <w:color w:val="000000"/>
          <w:sz w:val="24"/>
          <w:szCs w:val="24"/>
        </w:rPr>
        <w:t xml:space="preserve"> Somente poderão executar o contrato do objeto em questão, os credenciados que </w:t>
      </w:r>
      <w:r>
        <w:rPr>
          <w:rFonts w:ascii="Arial" w:eastAsia="Arial" w:hAnsi="Arial" w:cs="Arial"/>
          <w:color w:val="000000"/>
          <w:sz w:val="24"/>
          <w:szCs w:val="24"/>
        </w:rPr>
        <w:t>estejam</w:t>
      </w:r>
      <w:r w:rsidRPr="00BB479B">
        <w:rPr>
          <w:rFonts w:ascii="Arial" w:eastAsia="Arial" w:hAnsi="Arial" w:cs="Arial"/>
          <w:color w:val="000000"/>
          <w:sz w:val="24"/>
          <w:szCs w:val="24"/>
        </w:rPr>
        <w:t xml:space="preserve"> com sua documentação de habilitação regular.</w:t>
      </w:r>
    </w:p>
    <w:p w14:paraId="3B85B45F" w14:textId="77777777" w:rsidR="00D776E8" w:rsidRPr="0026510C" w:rsidRDefault="00D776E8" w:rsidP="00D776E8">
      <w:pPr>
        <w:pStyle w:val="PargrafodaLista"/>
        <w:numPr>
          <w:ilvl w:val="0"/>
          <w:numId w:val="30"/>
        </w:numPr>
        <w:suppressAutoHyphens/>
        <w:spacing w:line="360" w:lineRule="auto"/>
        <w:ind w:right="410"/>
        <w:jc w:val="both"/>
        <w:rPr>
          <w:rFonts w:ascii="Arial" w:eastAsia="Arial" w:hAnsi="Arial" w:cs="Arial"/>
          <w:vanish/>
          <w:color w:val="000000"/>
          <w:sz w:val="24"/>
          <w:szCs w:val="24"/>
        </w:rPr>
      </w:pPr>
    </w:p>
    <w:p w14:paraId="13658020" w14:textId="77777777" w:rsidR="00D776E8" w:rsidRPr="0026510C" w:rsidRDefault="00D776E8" w:rsidP="00D776E8">
      <w:pPr>
        <w:pStyle w:val="PargrafodaLista"/>
        <w:numPr>
          <w:ilvl w:val="0"/>
          <w:numId w:val="30"/>
        </w:numPr>
        <w:suppressAutoHyphens/>
        <w:spacing w:line="360" w:lineRule="auto"/>
        <w:ind w:right="410"/>
        <w:jc w:val="both"/>
        <w:rPr>
          <w:rFonts w:ascii="Arial" w:eastAsia="Arial" w:hAnsi="Arial" w:cs="Arial"/>
          <w:vanish/>
          <w:color w:val="000000"/>
          <w:sz w:val="24"/>
          <w:szCs w:val="24"/>
        </w:rPr>
      </w:pPr>
    </w:p>
    <w:p w14:paraId="37F0F669" w14:textId="77777777" w:rsidR="00D776E8" w:rsidRPr="001457FE" w:rsidRDefault="00D776E8" w:rsidP="00D776E8">
      <w:pPr>
        <w:pStyle w:val="PargrafodaLista"/>
        <w:numPr>
          <w:ilvl w:val="1"/>
          <w:numId w:val="30"/>
        </w:numPr>
        <w:suppressAutoHyphens/>
        <w:spacing w:line="360" w:lineRule="auto"/>
        <w:ind w:left="0" w:right="410" w:firstLine="0"/>
        <w:jc w:val="both"/>
        <w:rPr>
          <w:rFonts w:ascii="Arial" w:eastAsia="Arial" w:hAnsi="Arial" w:cs="Arial"/>
          <w:color w:val="000000"/>
          <w:sz w:val="24"/>
          <w:szCs w:val="24"/>
        </w:rPr>
      </w:pPr>
      <w:r w:rsidRPr="00BB479B">
        <w:rPr>
          <w:rFonts w:ascii="Arial" w:eastAsia="Arial" w:hAnsi="Arial" w:cs="Arial"/>
          <w:color w:val="000000"/>
          <w:sz w:val="24"/>
          <w:szCs w:val="24"/>
        </w:rPr>
        <w:t>A contratação dar-se-á de acordo com as necessidades, as metas planejadas e programadas e a disponibilidade financeira e orçamentária.</w:t>
      </w:r>
    </w:p>
    <w:p w14:paraId="3229E91F" w14:textId="77777777" w:rsidR="00D776E8" w:rsidRPr="00DA578F" w:rsidRDefault="00D776E8" w:rsidP="00D776E8">
      <w:pPr>
        <w:pStyle w:val="PargrafodaLista"/>
        <w:numPr>
          <w:ilvl w:val="1"/>
          <w:numId w:val="30"/>
        </w:numPr>
        <w:tabs>
          <w:tab w:val="left" w:pos="284"/>
        </w:tabs>
        <w:suppressAutoHyphens/>
        <w:spacing w:line="360" w:lineRule="auto"/>
        <w:ind w:left="0" w:right="401" w:firstLine="0"/>
        <w:jc w:val="both"/>
        <w:rPr>
          <w:rFonts w:ascii="Arial" w:eastAsia="Arial" w:hAnsi="Arial" w:cs="Arial"/>
          <w:color w:val="000000"/>
          <w:sz w:val="24"/>
          <w:szCs w:val="24"/>
        </w:rPr>
      </w:pPr>
      <w:r>
        <w:rPr>
          <w:rFonts w:ascii="Arial" w:eastAsia="Arial" w:hAnsi="Arial" w:cs="Arial"/>
          <w:color w:val="000000"/>
          <w:sz w:val="24"/>
          <w:szCs w:val="24"/>
        </w:rPr>
        <w:t xml:space="preserve"> </w:t>
      </w:r>
      <w:r w:rsidRPr="00BB479B">
        <w:rPr>
          <w:rFonts w:ascii="Arial" w:eastAsia="Arial" w:hAnsi="Arial" w:cs="Arial"/>
          <w:color w:val="000000"/>
          <w:sz w:val="24"/>
          <w:szCs w:val="24"/>
        </w:rPr>
        <w:t>A execução dos serviços/entrega dos materiais, será autorizada mediante a subscrição periódica de Ordem de Prestação de Serviços, as quais contemplarão a demanda atribuída a cada um dos credenciados, o prazo de vigência do credenciamento e o valor total da respectiva autorização.  A periodicidade da emissão das Ordens de Prestação de Serviços será definida pelo Credenciado de acordo com as necessidades, e em conformidade com a rede de prestadores então existente, observada a isonomia entre os prestadores e a rotatividade.</w:t>
      </w:r>
    </w:p>
    <w:p w14:paraId="0CE10EF9" w14:textId="77777777" w:rsidR="00D776E8" w:rsidRPr="0026510C" w:rsidRDefault="00D776E8" w:rsidP="00D776E8">
      <w:pPr>
        <w:pStyle w:val="PargrafodaLista"/>
        <w:numPr>
          <w:ilvl w:val="1"/>
          <w:numId w:val="30"/>
        </w:numPr>
        <w:tabs>
          <w:tab w:val="left" w:pos="709"/>
        </w:tabs>
        <w:suppressAutoHyphens/>
        <w:spacing w:line="360" w:lineRule="auto"/>
        <w:ind w:left="0" w:right="418" w:firstLine="0"/>
        <w:contextualSpacing w:val="0"/>
        <w:jc w:val="both"/>
        <w:rPr>
          <w:rFonts w:ascii="Arial" w:eastAsia="Arial" w:hAnsi="Arial" w:cs="Arial"/>
          <w:color w:val="000000"/>
          <w:sz w:val="24"/>
          <w:szCs w:val="24"/>
        </w:rPr>
      </w:pPr>
      <w:r w:rsidRPr="00BB479B">
        <w:rPr>
          <w:rFonts w:ascii="Arial" w:eastAsia="Arial" w:hAnsi="Arial" w:cs="Arial"/>
          <w:color w:val="000000"/>
          <w:sz w:val="24"/>
          <w:szCs w:val="24"/>
        </w:rPr>
        <w:lastRenderedPageBreak/>
        <w:t>O credenciado será convocado para assinatura da Ordem de Prestação de Serviços, no prazo de até 05 (cinco) dias úteis, contado da data do recebimento da convocação.</w:t>
      </w:r>
    </w:p>
    <w:p w14:paraId="31082F97" w14:textId="77777777" w:rsidR="00D776E8" w:rsidRPr="00BB479B" w:rsidRDefault="00D776E8" w:rsidP="00D776E8">
      <w:pPr>
        <w:pStyle w:val="PargrafodaLista"/>
        <w:numPr>
          <w:ilvl w:val="1"/>
          <w:numId w:val="30"/>
        </w:numPr>
        <w:tabs>
          <w:tab w:val="left" w:pos="426"/>
        </w:tabs>
        <w:suppressAutoHyphens/>
        <w:spacing w:line="360" w:lineRule="auto"/>
        <w:ind w:left="0" w:right="417" w:firstLine="0"/>
        <w:jc w:val="both"/>
        <w:rPr>
          <w:rFonts w:ascii="Arial" w:eastAsia="Arial" w:hAnsi="Arial" w:cs="Arial"/>
          <w:color w:val="000000"/>
          <w:sz w:val="24"/>
          <w:szCs w:val="24"/>
        </w:rPr>
      </w:pPr>
      <w:r w:rsidRPr="00BB479B">
        <w:rPr>
          <w:rFonts w:ascii="Arial" w:eastAsia="Arial" w:hAnsi="Arial" w:cs="Arial"/>
          <w:color w:val="000000"/>
          <w:sz w:val="24"/>
          <w:szCs w:val="24"/>
        </w:rPr>
        <w:t>Na hipótese de o credenciado não assinar a Ordem de Prestação de Serviços, no prazo e nas condições estabelecidas, a Administração poderá proceder a novo sorteio, sem prejuízo da aplicação das sanções previstas na legislação pertinente.</w:t>
      </w:r>
    </w:p>
    <w:p w14:paraId="2216721F" w14:textId="77777777" w:rsidR="00D776E8" w:rsidRPr="00EA413B" w:rsidRDefault="00D776E8" w:rsidP="00D776E8">
      <w:pPr>
        <w:pBdr>
          <w:top w:val="nil"/>
          <w:left w:val="nil"/>
          <w:bottom w:val="nil"/>
          <w:right w:val="nil"/>
          <w:between w:val="nil"/>
        </w:pBdr>
        <w:spacing w:line="360" w:lineRule="auto"/>
        <w:jc w:val="both"/>
        <w:rPr>
          <w:rFonts w:ascii="Arial" w:eastAsia="Arial" w:hAnsi="Arial" w:cs="Arial"/>
          <w:color w:val="000000"/>
          <w:sz w:val="24"/>
          <w:szCs w:val="24"/>
        </w:rPr>
      </w:pPr>
    </w:p>
    <w:p w14:paraId="5224E6ED" w14:textId="77777777" w:rsidR="00D776E8" w:rsidRPr="00EA413B" w:rsidRDefault="00D776E8" w:rsidP="00D776E8">
      <w:pPr>
        <w:spacing w:line="360" w:lineRule="auto"/>
        <w:rPr>
          <w:rFonts w:ascii="Arial" w:hAnsi="Arial" w:cs="Arial"/>
          <w:sz w:val="24"/>
          <w:szCs w:val="24"/>
        </w:rPr>
      </w:pPr>
    </w:p>
    <w:p w14:paraId="6CBBFFDD" w14:textId="77777777" w:rsidR="00D776E8" w:rsidRPr="00EA413B" w:rsidRDefault="00D776E8" w:rsidP="00D776E8">
      <w:pPr>
        <w:pBdr>
          <w:top w:val="single" w:sz="4" w:space="1" w:color="auto"/>
          <w:left w:val="single" w:sz="4" w:space="4" w:color="auto"/>
          <w:bottom w:val="single" w:sz="4" w:space="1" w:color="auto"/>
          <w:right w:val="single" w:sz="4" w:space="4" w:color="auto"/>
        </w:pBdr>
        <w:shd w:val="clear" w:color="auto" w:fill="F2F2F2" w:themeFill="background1" w:themeFillShade="F2"/>
        <w:spacing w:line="360" w:lineRule="auto"/>
        <w:jc w:val="both"/>
        <w:rPr>
          <w:rFonts w:ascii="Arial" w:eastAsia="Arial" w:hAnsi="Arial" w:cs="Arial"/>
          <w:b/>
          <w:sz w:val="24"/>
          <w:szCs w:val="24"/>
        </w:rPr>
      </w:pPr>
      <w:r>
        <w:rPr>
          <w:rFonts w:ascii="Arial" w:eastAsia="Arial" w:hAnsi="Arial" w:cs="Arial"/>
          <w:b/>
          <w:sz w:val="24"/>
          <w:szCs w:val="24"/>
        </w:rPr>
        <w:t xml:space="preserve">11 - </w:t>
      </w:r>
      <w:r w:rsidRPr="00EA413B">
        <w:rPr>
          <w:rFonts w:ascii="Arial" w:eastAsia="Arial" w:hAnsi="Arial" w:cs="Arial"/>
          <w:b/>
          <w:sz w:val="24"/>
          <w:szCs w:val="24"/>
        </w:rPr>
        <w:t>MODELO DE GESTÃO E FISCALIZAÇÃO DO CONTRATO</w:t>
      </w:r>
    </w:p>
    <w:p w14:paraId="0353C576" w14:textId="77777777" w:rsidR="00D776E8" w:rsidRPr="00EA413B" w:rsidRDefault="00D776E8" w:rsidP="00D776E8">
      <w:pPr>
        <w:pBdr>
          <w:top w:val="nil"/>
          <w:left w:val="nil"/>
          <w:bottom w:val="nil"/>
          <w:right w:val="nil"/>
          <w:between w:val="nil"/>
        </w:pBdr>
        <w:spacing w:line="360" w:lineRule="auto"/>
        <w:jc w:val="both"/>
        <w:rPr>
          <w:rFonts w:ascii="Arial" w:eastAsia="Arial" w:hAnsi="Arial" w:cs="Arial"/>
          <w:color w:val="000000"/>
          <w:sz w:val="24"/>
          <w:szCs w:val="24"/>
        </w:rPr>
      </w:pPr>
    </w:p>
    <w:p w14:paraId="3FCB033A" w14:textId="77777777" w:rsidR="00D776E8" w:rsidRPr="0026510C" w:rsidRDefault="00D776E8" w:rsidP="00D776E8">
      <w:pPr>
        <w:pStyle w:val="PargrafodaLista"/>
        <w:numPr>
          <w:ilvl w:val="0"/>
          <w:numId w:val="33"/>
        </w:numPr>
        <w:spacing w:line="360" w:lineRule="auto"/>
        <w:ind w:left="0" w:firstLine="0"/>
        <w:jc w:val="both"/>
        <w:rPr>
          <w:rFonts w:ascii="Arial" w:eastAsia="Arial" w:hAnsi="Arial" w:cs="Arial"/>
          <w:color w:val="000000"/>
          <w:sz w:val="24"/>
          <w:szCs w:val="24"/>
        </w:rPr>
      </w:pPr>
      <w:bookmarkStart w:id="3" w:name="_2et92p0" w:colFirst="0" w:colLast="0"/>
      <w:bookmarkEnd w:id="3"/>
      <w:r w:rsidRPr="0026510C">
        <w:rPr>
          <w:rFonts w:ascii="Arial" w:eastAsia="Arial" w:hAnsi="Arial" w:cs="Arial"/>
          <w:color w:val="000000"/>
          <w:sz w:val="24"/>
          <w:szCs w:val="24"/>
        </w:rPr>
        <w:t xml:space="preserve">A fiscalização decorrente desta contratação será acompanhada e fiscalizada pelao servidor Sr. </w:t>
      </w:r>
      <w:r w:rsidRPr="0026510C">
        <w:rPr>
          <w:rFonts w:ascii="Arial" w:eastAsia="Arial" w:hAnsi="Arial" w:cs="Arial"/>
          <w:b/>
          <w:color w:val="000000"/>
        </w:rPr>
        <w:t>MOISÉS FERREIRA DO NASCIMENTO</w:t>
      </w:r>
      <w:r w:rsidRPr="0026510C">
        <w:rPr>
          <w:rFonts w:ascii="Arial" w:eastAsia="Arial" w:hAnsi="Arial" w:cs="Arial"/>
          <w:color w:val="000000"/>
          <w:sz w:val="24"/>
          <w:szCs w:val="24"/>
        </w:rPr>
        <w:t>, ou pelo respectivo substituto designado, permitida a contratação de terceiros para assisti-los e subsidiá-los com informações pertinentes a essa atribuição, nos termos do artigo 117 da Lei 14.133/2021.</w:t>
      </w:r>
    </w:p>
    <w:p w14:paraId="6A47AD39" w14:textId="77777777" w:rsidR="00D776E8" w:rsidRPr="0026510C" w:rsidRDefault="00D776E8" w:rsidP="00D776E8">
      <w:pPr>
        <w:pStyle w:val="PargrafodaLista"/>
        <w:numPr>
          <w:ilvl w:val="0"/>
          <w:numId w:val="33"/>
        </w:numPr>
        <w:pBdr>
          <w:top w:val="nil"/>
          <w:left w:val="nil"/>
          <w:bottom w:val="nil"/>
          <w:right w:val="nil"/>
          <w:between w:val="nil"/>
        </w:pBdr>
        <w:spacing w:line="360" w:lineRule="auto"/>
        <w:ind w:left="0" w:firstLine="0"/>
        <w:jc w:val="both"/>
        <w:rPr>
          <w:rFonts w:ascii="Arial" w:eastAsia="Arial" w:hAnsi="Arial" w:cs="Arial"/>
          <w:color w:val="000000"/>
          <w:sz w:val="24"/>
          <w:szCs w:val="24"/>
        </w:rPr>
      </w:pPr>
      <w:r w:rsidRPr="0026510C">
        <w:rPr>
          <w:rFonts w:ascii="Arial" w:eastAsia="Arial" w:hAnsi="Arial" w:cs="Arial"/>
          <w:color w:val="000000"/>
          <w:sz w:val="24"/>
          <w:szCs w:val="24"/>
        </w:rPr>
        <w:t>O fiscal do contrato anotará em registro próprio todas as ocorrências relacionadas à execução do contrato, determinando o que for necessário para a regularização das faltas ou dos defeitos observados.</w:t>
      </w:r>
    </w:p>
    <w:p w14:paraId="5ACD5CCA" w14:textId="77777777" w:rsidR="00D776E8" w:rsidRPr="0026510C" w:rsidRDefault="00D776E8" w:rsidP="00D776E8">
      <w:pPr>
        <w:pStyle w:val="PargrafodaLista"/>
        <w:numPr>
          <w:ilvl w:val="0"/>
          <w:numId w:val="33"/>
        </w:numPr>
        <w:pBdr>
          <w:top w:val="nil"/>
          <w:left w:val="nil"/>
          <w:bottom w:val="nil"/>
          <w:right w:val="nil"/>
          <w:between w:val="nil"/>
        </w:pBdr>
        <w:spacing w:line="360" w:lineRule="auto"/>
        <w:ind w:left="0" w:firstLine="0"/>
        <w:jc w:val="both"/>
        <w:rPr>
          <w:rFonts w:ascii="Arial" w:eastAsia="Arial" w:hAnsi="Arial" w:cs="Arial"/>
          <w:color w:val="000000"/>
          <w:sz w:val="24"/>
          <w:szCs w:val="24"/>
        </w:rPr>
      </w:pPr>
      <w:r w:rsidRPr="0026510C">
        <w:rPr>
          <w:rFonts w:ascii="Arial" w:eastAsia="Arial" w:hAnsi="Arial" w:cs="Arial"/>
          <w:color w:val="000000"/>
          <w:sz w:val="24"/>
          <w:szCs w:val="24"/>
        </w:rPr>
        <w:t xml:space="preserve">O fiscal do contrato informará a seus superiores, em tempo hábil para a adoção das medidas convenientes, a situação que demandar decisão ou providencia que ultrapasse sua competência. </w:t>
      </w:r>
    </w:p>
    <w:p w14:paraId="136D9F9B" w14:textId="77777777" w:rsidR="00D776E8" w:rsidRPr="0026510C" w:rsidRDefault="00D776E8" w:rsidP="00D776E8">
      <w:pPr>
        <w:pStyle w:val="PargrafodaLista"/>
        <w:numPr>
          <w:ilvl w:val="0"/>
          <w:numId w:val="33"/>
        </w:numPr>
        <w:pBdr>
          <w:top w:val="nil"/>
          <w:left w:val="nil"/>
          <w:bottom w:val="nil"/>
          <w:right w:val="nil"/>
          <w:between w:val="nil"/>
        </w:pBdr>
        <w:spacing w:line="360" w:lineRule="auto"/>
        <w:ind w:left="0" w:firstLine="0"/>
        <w:jc w:val="both"/>
        <w:rPr>
          <w:rFonts w:ascii="Arial" w:eastAsia="Arial" w:hAnsi="Arial" w:cs="Arial"/>
          <w:color w:val="000000"/>
          <w:sz w:val="24"/>
          <w:szCs w:val="24"/>
        </w:rPr>
      </w:pPr>
      <w:r w:rsidRPr="0026510C">
        <w:rPr>
          <w:rFonts w:ascii="Arial" w:eastAsia="Arial" w:hAnsi="Arial" w:cs="Arial"/>
          <w:color w:val="000000"/>
          <w:sz w:val="24"/>
          <w:szCs w:val="24"/>
        </w:rPr>
        <w:t>O fiscal do contrato será́ auxiliado pelos órgãos de assessoramento jurídico e de controle interno da Administração, que deverão dirimir duvidas e subsidiá-lo com informações relevantes para prevenir riscos na execução contratual.</w:t>
      </w:r>
    </w:p>
    <w:p w14:paraId="6F90B833" w14:textId="77777777" w:rsidR="00D776E8" w:rsidRPr="0026510C" w:rsidRDefault="00D776E8" w:rsidP="00D776E8">
      <w:pPr>
        <w:pStyle w:val="PargrafodaLista"/>
        <w:numPr>
          <w:ilvl w:val="0"/>
          <w:numId w:val="33"/>
        </w:numPr>
        <w:pBdr>
          <w:top w:val="nil"/>
          <w:left w:val="nil"/>
          <w:bottom w:val="nil"/>
          <w:right w:val="nil"/>
          <w:between w:val="nil"/>
        </w:pBdr>
        <w:spacing w:line="360" w:lineRule="auto"/>
        <w:ind w:left="0" w:hanging="11"/>
        <w:jc w:val="both"/>
        <w:rPr>
          <w:rFonts w:ascii="Arial" w:eastAsia="Arial" w:hAnsi="Arial" w:cs="Arial"/>
          <w:color w:val="000000"/>
          <w:sz w:val="24"/>
          <w:szCs w:val="24"/>
        </w:rPr>
      </w:pPr>
      <w:r w:rsidRPr="0026510C">
        <w:rPr>
          <w:rFonts w:ascii="Arial" w:eastAsia="Arial" w:hAnsi="Arial" w:cs="Arial"/>
          <w:color w:val="000000"/>
          <w:sz w:val="24"/>
          <w:szCs w:val="24"/>
        </w:rPr>
        <w:t xml:space="preserve"> A fiscalização de que trata este item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w:t>
      </w:r>
    </w:p>
    <w:p w14:paraId="1DF773E4" w14:textId="77777777" w:rsidR="00D776E8" w:rsidRPr="0026510C" w:rsidRDefault="00D776E8" w:rsidP="00D776E8">
      <w:pPr>
        <w:pStyle w:val="PargrafodaLista"/>
        <w:numPr>
          <w:ilvl w:val="0"/>
          <w:numId w:val="33"/>
        </w:numPr>
        <w:pBdr>
          <w:top w:val="nil"/>
          <w:left w:val="nil"/>
          <w:bottom w:val="nil"/>
          <w:right w:val="nil"/>
          <w:between w:val="nil"/>
        </w:pBdr>
        <w:spacing w:line="360" w:lineRule="auto"/>
        <w:ind w:left="0" w:hanging="11"/>
        <w:jc w:val="both"/>
        <w:rPr>
          <w:rFonts w:ascii="Arial" w:eastAsia="Arial" w:hAnsi="Arial" w:cs="Arial"/>
          <w:color w:val="000000"/>
          <w:sz w:val="24"/>
          <w:szCs w:val="24"/>
        </w:rPr>
      </w:pPr>
      <w:r w:rsidRPr="0026510C">
        <w:rPr>
          <w:rFonts w:ascii="Arial" w:eastAsia="Arial" w:hAnsi="Arial" w:cs="Arial"/>
          <w:color w:val="000000"/>
          <w:sz w:val="24"/>
          <w:szCs w:val="24"/>
        </w:rPr>
        <w:t xml:space="preserve">O contratado deverá indiciar um responsável legal com respectivos contatos (e-mail, celular e Whatsapp), com poderes para representá-lo perante essa Municipalidade na execução do contrato decorrente da licitação objeto deste termo de referência. </w:t>
      </w:r>
    </w:p>
    <w:p w14:paraId="3925B2F1" w14:textId="77777777" w:rsidR="00D776E8" w:rsidRPr="0026510C" w:rsidRDefault="00D776E8" w:rsidP="00D776E8">
      <w:pPr>
        <w:pStyle w:val="PargrafodaLista"/>
        <w:numPr>
          <w:ilvl w:val="0"/>
          <w:numId w:val="33"/>
        </w:numPr>
        <w:pBdr>
          <w:top w:val="nil"/>
          <w:left w:val="nil"/>
          <w:bottom w:val="nil"/>
          <w:right w:val="nil"/>
          <w:between w:val="nil"/>
        </w:pBdr>
        <w:spacing w:line="360" w:lineRule="auto"/>
        <w:ind w:left="0" w:hanging="11"/>
        <w:jc w:val="both"/>
        <w:rPr>
          <w:rFonts w:ascii="Arial" w:eastAsia="Arial" w:hAnsi="Arial" w:cs="Arial"/>
          <w:color w:val="000000"/>
          <w:sz w:val="24"/>
          <w:szCs w:val="24"/>
        </w:rPr>
      </w:pPr>
      <w:r w:rsidRPr="0026510C">
        <w:rPr>
          <w:rFonts w:ascii="Arial" w:eastAsia="Arial" w:hAnsi="Arial" w:cs="Arial"/>
          <w:color w:val="000000"/>
          <w:sz w:val="24"/>
          <w:szCs w:val="24"/>
        </w:rPr>
        <w:lastRenderedPageBreak/>
        <w:t xml:space="preserve">O contratado deverá manter preposto aceito pela administração durante a prestação do serviço e/ou fornecimento do bem para representá-lo na execução do contrato. </w:t>
      </w:r>
    </w:p>
    <w:p w14:paraId="764E9B78" w14:textId="77777777" w:rsidR="00D776E8" w:rsidRPr="00EA413B" w:rsidRDefault="00D776E8" w:rsidP="00D776E8">
      <w:pPr>
        <w:pBdr>
          <w:top w:val="nil"/>
          <w:left w:val="nil"/>
          <w:bottom w:val="nil"/>
          <w:right w:val="nil"/>
          <w:between w:val="nil"/>
        </w:pBdr>
        <w:spacing w:line="360" w:lineRule="auto"/>
        <w:jc w:val="both"/>
        <w:rPr>
          <w:rFonts w:ascii="Arial" w:eastAsia="Arial" w:hAnsi="Arial" w:cs="Arial"/>
          <w:color w:val="000000"/>
          <w:sz w:val="24"/>
          <w:szCs w:val="24"/>
        </w:rPr>
      </w:pPr>
    </w:p>
    <w:p w14:paraId="40AF3538" w14:textId="77777777" w:rsidR="00D776E8" w:rsidRPr="00EA413B" w:rsidRDefault="00D776E8" w:rsidP="00D776E8">
      <w:pPr>
        <w:pBdr>
          <w:top w:val="single" w:sz="4" w:space="1" w:color="auto"/>
          <w:left w:val="single" w:sz="4" w:space="4" w:color="auto"/>
          <w:bottom w:val="single" w:sz="4" w:space="1" w:color="auto"/>
          <w:right w:val="single" w:sz="4" w:space="4" w:color="auto"/>
        </w:pBdr>
        <w:shd w:val="clear" w:color="auto" w:fill="F2F2F2" w:themeFill="background1" w:themeFillShade="F2"/>
        <w:spacing w:line="360" w:lineRule="auto"/>
        <w:jc w:val="both"/>
        <w:rPr>
          <w:rFonts w:ascii="Arial" w:eastAsia="Arial" w:hAnsi="Arial" w:cs="Arial"/>
          <w:b/>
          <w:sz w:val="24"/>
          <w:szCs w:val="24"/>
        </w:rPr>
      </w:pPr>
      <w:r>
        <w:rPr>
          <w:rFonts w:ascii="Arial" w:eastAsia="Arial" w:hAnsi="Arial" w:cs="Arial"/>
          <w:b/>
          <w:sz w:val="24"/>
          <w:szCs w:val="24"/>
          <w:shd w:val="clear" w:color="auto" w:fill="F2F2F2" w:themeFill="background1" w:themeFillShade="F2"/>
        </w:rPr>
        <w:t>12</w:t>
      </w:r>
      <w:r w:rsidRPr="00EA413B">
        <w:rPr>
          <w:rFonts w:ascii="Arial" w:eastAsia="Arial" w:hAnsi="Arial" w:cs="Arial"/>
          <w:b/>
          <w:sz w:val="24"/>
          <w:szCs w:val="24"/>
          <w:shd w:val="clear" w:color="auto" w:fill="F2F2F2" w:themeFill="background1" w:themeFillShade="F2"/>
        </w:rPr>
        <w:t xml:space="preserve"> – D</w:t>
      </w:r>
      <w:r>
        <w:rPr>
          <w:rFonts w:ascii="Arial" w:eastAsia="Arial" w:hAnsi="Arial" w:cs="Arial"/>
          <w:b/>
          <w:sz w:val="24"/>
          <w:szCs w:val="24"/>
          <w:shd w:val="clear" w:color="auto" w:fill="F2F2F2" w:themeFill="background1" w:themeFillShade="F2"/>
        </w:rPr>
        <w:t xml:space="preserve">A EXECUÇÃO DOS SERVIÇOS </w:t>
      </w:r>
      <w:r w:rsidRPr="00EA413B">
        <w:rPr>
          <w:rFonts w:ascii="Arial" w:eastAsia="Arial" w:hAnsi="Arial" w:cs="Arial"/>
          <w:b/>
          <w:sz w:val="24"/>
          <w:szCs w:val="24"/>
          <w:shd w:val="clear" w:color="auto" w:fill="F2F2F2" w:themeFill="background1" w:themeFillShade="F2"/>
        </w:rPr>
        <w:t>E DOS CRITÉRIOS PARA MEDIÇÃO E</w:t>
      </w:r>
      <w:r w:rsidRPr="00EA413B">
        <w:rPr>
          <w:rFonts w:ascii="Arial" w:eastAsia="Arial" w:hAnsi="Arial" w:cs="Arial"/>
          <w:b/>
          <w:sz w:val="24"/>
          <w:szCs w:val="24"/>
        </w:rPr>
        <w:t xml:space="preserve"> PAGAMENTO</w:t>
      </w:r>
    </w:p>
    <w:p w14:paraId="1C996B1B" w14:textId="77777777" w:rsidR="00D776E8" w:rsidRPr="00EA413B" w:rsidRDefault="00D776E8" w:rsidP="00D776E8">
      <w:pPr>
        <w:pBdr>
          <w:top w:val="nil"/>
          <w:left w:val="nil"/>
          <w:bottom w:val="nil"/>
          <w:right w:val="nil"/>
          <w:between w:val="nil"/>
        </w:pBdr>
        <w:spacing w:line="360" w:lineRule="auto"/>
        <w:jc w:val="both"/>
        <w:rPr>
          <w:rFonts w:ascii="Arial" w:eastAsia="Arial" w:hAnsi="Arial" w:cs="Arial"/>
          <w:color w:val="000000"/>
          <w:sz w:val="24"/>
          <w:szCs w:val="24"/>
        </w:rPr>
      </w:pPr>
    </w:p>
    <w:p w14:paraId="44AEA268" w14:textId="77777777" w:rsidR="00D776E8" w:rsidRPr="00134695" w:rsidRDefault="00D776E8" w:rsidP="00D776E8">
      <w:pPr>
        <w:pStyle w:val="PargrafodaLista"/>
        <w:numPr>
          <w:ilvl w:val="0"/>
          <w:numId w:val="26"/>
        </w:numPr>
        <w:tabs>
          <w:tab w:val="left" w:pos="720"/>
        </w:tabs>
        <w:spacing w:line="360" w:lineRule="auto"/>
        <w:jc w:val="both"/>
        <w:rPr>
          <w:rFonts w:ascii="Arial" w:hAnsi="Arial"/>
          <w:vanish/>
          <w:sz w:val="24"/>
          <w:szCs w:val="24"/>
        </w:rPr>
      </w:pPr>
    </w:p>
    <w:p w14:paraId="7A994113" w14:textId="77777777" w:rsidR="00D776E8" w:rsidRPr="00134695" w:rsidRDefault="00D776E8" w:rsidP="00D776E8">
      <w:pPr>
        <w:pStyle w:val="PargrafodaLista"/>
        <w:numPr>
          <w:ilvl w:val="0"/>
          <w:numId w:val="26"/>
        </w:numPr>
        <w:tabs>
          <w:tab w:val="left" w:pos="720"/>
        </w:tabs>
        <w:spacing w:line="360" w:lineRule="auto"/>
        <w:jc w:val="both"/>
        <w:rPr>
          <w:rFonts w:ascii="Arial" w:hAnsi="Arial"/>
          <w:vanish/>
          <w:sz w:val="24"/>
          <w:szCs w:val="24"/>
        </w:rPr>
      </w:pPr>
    </w:p>
    <w:p w14:paraId="6462792D" w14:textId="77777777" w:rsidR="00D776E8" w:rsidRPr="00391FD2" w:rsidRDefault="00D776E8" w:rsidP="00D776E8">
      <w:pPr>
        <w:pStyle w:val="PargrafodaLista"/>
        <w:numPr>
          <w:ilvl w:val="1"/>
          <w:numId w:val="26"/>
        </w:numPr>
        <w:tabs>
          <w:tab w:val="left" w:pos="720"/>
        </w:tabs>
        <w:spacing w:line="360" w:lineRule="auto"/>
        <w:jc w:val="both"/>
        <w:rPr>
          <w:rFonts w:ascii="Arial" w:hAnsi="Arial"/>
          <w:sz w:val="24"/>
          <w:szCs w:val="24"/>
        </w:rPr>
      </w:pPr>
      <w:r w:rsidRPr="00391FD2">
        <w:rPr>
          <w:rFonts w:ascii="Arial" w:hAnsi="Arial"/>
          <w:sz w:val="24"/>
          <w:szCs w:val="24"/>
        </w:rPr>
        <w:t>Somente poderá executar o contrato do objeto em questão, a organização que estejam</w:t>
      </w:r>
      <w:r w:rsidRPr="00391FD2">
        <w:rPr>
          <w:rFonts w:ascii="Arial" w:hAnsi="Arial"/>
          <w:spacing w:val="1"/>
          <w:sz w:val="24"/>
          <w:szCs w:val="24"/>
        </w:rPr>
        <w:t xml:space="preserve"> </w:t>
      </w:r>
      <w:r w:rsidRPr="00391FD2">
        <w:rPr>
          <w:rFonts w:ascii="Arial" w:hAnsi="Arial"/>
          <w:sz w:val="24"/>
          <w:szCs w:val="24"/>
        </w:rPr>
        <w:t>com</w:t>
      </w:r>
      <w:r w:rsidRPr="00391FD2">
        <w:rPr>
          <w:rFonts w:ascii="Arial" w:hAnsi="Arial"/>
          <w:spacing w:val="-2"/>
          <w:sz w:val="24"/>
          <w:szCs w:val="24"/>
        </w:rPr>
        <w:t xml:space="preserve"> </w:t>
      </w:r>
      <w:r w:rsidRPr="00391FD2">
        <w:rPr>
          <w:rFonts w:ascii="Arial" w:hAnsi="Arial"/>
          <w:sz w:val="24"/>
          <w:szCs w:val="24"/>
        </w:rPr>
        <w:t>sua documentação</w:t>
      </w:r>
      <w:r w:rsidRPr="00391FD2">
        <w:rPr>
          <w:rFonts w:ascii="Arial" w:hAnsi="Arial"/>
          <w:spacing w:val="-2"/>
          <w:sz w:val="24"/>
          <w:szCs w:val="24"/>
        </w:rPr>
        <w:t xml:space="preserve"> </w:t>
      </w:r>
      <w:r w:rsidRPr="00391FD2">
        <w:rPr>
          <w:rFonts w:ascii="Arial" w:hAnsi="Arial"/>
          <w:sz w:val="24"/>
          <w:szCs w:val="24"/>
        </w:rPr>
        <w:t>de habilitação regular.</w:t>
      </w:r>
    </w:p>
    <w:p w14:paraId="30CF962E" w14:textId="77777777" w:rsidR="00D776E8" w:rsidRPr="00391FD2" w:rsidRDefault="00D776E8" w:rsidP="00D776E8">
      <w:pPr>
        <w:pStyle w:val="PargrafodaLista"/>
        <w:numPr>
          <w:ilvl w:val="1"/>
          <w:numId w:val="26"/>
        </w:numPr>
        <w:tabs>
          <w:tab w:val="left" w:pos="698"/>
        </w:tabs>
        <w:spacing w:before="1" w:line="360" w:lineRule="auto"/>
        <w:ind w:left="0" w:firstLine="0"/>
        <w:jc w:val="both"/>
        <w:rPr>
          <w:rFonts w:ascii="Arial" w:hAnsi="Arial"/>
          <w:sz w:val="24"/>
          <w:szCs w:val="24"/>
        </w:rPr>
      </w:pPr>
      <w:r w:rsidRPr="00391FD2">
        <w:rPr>
          <w:rFonts w:ascii="Arial" w:hAnsi="Arial"/>
          <w:sz w:val="24"/>
          <w:szCs w:val="24"/>
        </w:rPr>
        <w:t>A</w:t>
      </w:r>
      <w:r w:rsidRPr="00391FD2">
        <w:rPr>
          <w:rFonts w:ascii="Arial" w:hAnsi="Arial"/>
          <w:spacing w:val="8"/>
          <w:sz w:val="24"/>
          <w:szCs w:val="24"/>
        </w:rPr>
        <w:t xml:space="preserve"> </w:t>
      </w:r>
      <w:r w:rsidRPr="00391FD2">
        <w:rPr>
          <w:rFonts w:ascii="Arial" w:hAnsi="Arial"/>
          <w:sz w:val="24"/>
          <w:szCs w:val="24"/>
        </w:rPr>
        <w:t>contratação</w:t>
      </w:r>
      <w:r w:rsidRPr="00391FD2">
        <w:rPr>
          <w:rFonts w:ascii="Arial" w:hAnsi="Arial"/>
          <w:spacing w:val="8"/>
          <w:sz w:val="24"/>
          <w:szCs w:val="24"/>
        </w:rPr>
        <w:t xml:space="preserve"> </w:t>
      </w:r>
      <w:r w:rsidRPr="00391FD2">
        <w:rPr>
          <w:rFonts w:ascii="Arial" w:hAnsi="Arial"/>
          <w:sz w:val="24"/>
          <w:szCs w:val="24"/>
        </w:rPr>
        <w:t>dar-se-á</w:t>
      </w:r>
      <w:r w:rsidRPr="00391FD2">
        <w:rPr>
          <w:rFonts w:ascii="Arial" w:hAnsi="Arial"/>
          <w:spacing w:val="9"/>
          <w:sz w:val="24"/>
          <w:szCs w:val="24"/>
        </w:rPr>
        <w:t xml:space="preserve"> </w:t>
      </w:r>
      <w:r w:rsidRPr="00391FD2">
        <w:rPr>
          <w:rFonts w:ascii="Arial" w:hAnsi="Arial"/>
          <w:sz w:val="24"/>
          <w:szCs w:val="24"/>
        </w:rPr>
        <w:t>de</w:t>
      </w:r>
      <w:r w:rsidRPr="00391FD2">
        <w:rPr>
          <w:rFonts w:ascii="Arial" w:hAnsi="Arial"/>
          <w:spacing w:val="9"/>
          <w:sz w:val="24"/>
          <w:szCs w:val="24"/>
        </w:rPr>
        <w:t xml:space="preserve"> </w:t>
      </w:r>
      <w:r w:rsidRPr="00391FD2">
        <w:rPr>
          <w:rFonts w:ascii="Arial" w:hAnsi="Arial"/>
          <w:sz w:val="24"/>
          <w:szCs w:val="24"/>
        </w:rPr>
        <w:t>acordo</w:t>
      </w:r>
      <w:r w:rsidRPr="00391FD2">
        <w:rPr>
          <w:rFonts w:ascii="Arial" w:hAnsi="Arial"/>
          <w:spacing w:val="6"/>
          <w:sz w:val="24"/>
          <w:szCs w:val="24"/>
        </w:rPr>
        <w:t xml:space="preserve"> </w:t>
      </w:r>
      <w:r w:rsidRPr="00391FD2">
        <w:rPr>
          <w:rFonts w:ascii="Arial" w:hAnsi="Arial"/>
          <w:sz w:val="24"/>
          <w:szCs w:val="24"/>
        </w:rPr>
        <w:t>com</w:t>
      </w:r>
      <w:r w:rsidRPr="00391FD2">
        <w:rPr>
          <w:rFonts w:ascii="Arial" w:hAnsi="Arial"/>
          <w:spacing w:val="7"/>
          <w:sz w:val="24"/>
          <w:szCs w:val="24"/>
        </w:rPr>
        <w:t xml:space="preserve"> </w:t>
      </w:r>
      <w:r w:rsidRPr="00391FD2">
        <w:rPr>
          <w:rFonts w:ascii="Arial" w:hAnsi="Arial"/>
          <w:sz w:val="24"/>
          <w:szCs w:val="24"/>
        </w:rPr>
        <w:t>as</w:t>
      </w:r>
      <w:r w:rsidRPr="00391FD2">
        <w:rPr>
          <w:rFonts w:ascii="Arial" w:hAnsi="Arial"/>
          <w:spacing w:val="10"/>
          <w:sz w:val="24"/>
          <w:szCs w:val="24"/>
        </w:rPr>
        <w:t xml:space="preserve"> </w:t>
      </w:r>
      <w:r w:rsidRPr="00391FD2">
        <w:rPr>
          <w:rFonts w:ascii="Arial" w:hAnsi="Arial"/>
          <w:sz w:val="24"/>
          <w:szCs w:val="24"/>
        </w:rPr>
        <w:t>necessidades,</w:t>
      </w:r>
      <w:r w:rsidRPr="00391FD2">
        <w:rPr>
          <w:rFonts w:ascii="Arial" w:hAnsi="Arial"/>
          <w:spacing w:val="10"/>
          <w:sz w:val="24"/>
          <w:szCs w:val="24"/>
        </w:rPr>
        <w:t xml:space="preserve"> </w:t>
      </w:r>
      <w:r w:rsidRPr="00391FD2">
        <w:rPr>
          <w:rFonts w:ascii="Arial" w:hAnsi="Arial"/>
          <w:sz w:val="24"/>
          <w:szCs w:val="24"/>
        </w:rPr>
        <w:t>as</w:t>
      </w:r>
      <w:r w:rsidRPr="00391FD2">
        <w:rPr>
          <w:rFonts w:ascii="Arial" w:hAnsi="Arial"/>
          <w:spacing w:val="6"/>
          <w:sz w:val="24"/>
          <w:szCs w:val="24"/>
        </w:rPr>
        <w:t xml:space="preserve"> </w:t>
      </w:r>
      <w:r w:rsidRPr="00391FD2">
        <w:rPr>
          <w:rFonts w:ascii="Arial" w:hAnsi="Arial"/>
          <w:sz w:val="24"/>
          <w:szCs w:val="24"/>
        </w:rPr>
        <w:t>metas</w:t>
      </w:r>
      <w:r w:rsidRPr="00391FD2">
        <w:rPr>
          <w:rFonts w:ascii="Arial" w:hAnsi="Arial"/>
          <w:spacing w:val="9"/>
          <w:sz w:val="24"/>
          <w:szCs w:val="24"/>
        </w:rPr>
        <w:t xml:space="preserve"> </w:t>
      </w:r>
      <w:r w:rsidRPr="00391FD2">
        <w:rPr>
          <w:rFonts w:ascii="Arial" w:hAnsi="Arial"/>
          <w:sz w:val="24"/>
          <w:szCs w:val="24"/>
        </w:rPr>
        <w:t>planejadas</w:t>
      </w:r>
      <w:r w:rsidRPr="00391FD2">
        <w:rPr>
          <w:rFonts w:ascii="Arial" w:hAnsi="Arial"/>
          <w:spacing w:val="10"/>
          <w:sz w:val="24"/>
          <w:szCs w:val="24"/>
        </w:rPr>
        <w:t xml:space="preserve"> </w:t>
      </w:r>
      <w:r w:rsidRPr="00391FD2">
        <w:rPr>
          <w:rFonts w:ascii="Arial" w:hAnsi="Arial"/>
          <w:sz w:val="24"/>
          <w:szCs w:val="24"/>
        </w:rPr>
        <w:t>e</w:t>
      </w:r>
      <w:r w:rsidRPr="00391FD2">
        <w:rPr>
          <w:rFonts w:ascii="Arial" w:hAnsi="Arial"/>
          <w:spacing w:val="9"/>
          <w:sz w:val="24"/>
          <w:szCs w:val="24"/>
        </w:rPr>
        <w:t xml:space="preserve"> </w:t>
      </w:r>
      <w:r w:rsidRPr="00391FD2">
        <w:rPr>
          <w:rFonts w:ascii="Arial" w:hAnsi="Arial"/>
          <w:sz w:val="24"/>
          <w:szCs w:val="24"/>
        </w:rPr>
        <w:t>programadas</w:t>
      </w:r>
      <w:r w:rsidRPr="00391FD2">
        <w:rPr>
          <w:rFonts w:ascii="Arial" w:hAnsi="Arial"/>
          <w:spacing w:val="-59"/>
          <w:sz w:val="24"/>
          <w:szCs w:val="24"/>
        </w:rPr>
        <w:t xml:space="preserve"> </w:t>
      </w:r>
      <w:r w:rsidRPr="00391FD2">
        <w:rPr>
          <w:rFonts w:ascii="Arial" w:hAnsi="Arial"/>
          <w:sz w:val="24"/>
          <w:szCs w:val="24"/>
        </w:rPr>
        <w:t>e</w:t>
      </w:r>
      <w:r w:rsidRPr="00391FD2">
        <w:rPr>
          <w:rFonts w:ascii="Arial" w:hAnsi="Arial"/>
          <w:spacing w:val="-1"/>
          <w:sz w:val="24"/>
          <w:szCs w:val="24"/>
        </w:rPr>
        <w:t xml:space="preserve"> </w:t>
      </w:r>
      <w:r w:rsidRPr="00391FD2">
        <w:rPr>
          <w:rFonts w:ascii="Arial" w:hAnsi="Arial"/>
          <w:sz w:val="24"/>
          <w:szCs w:val="24"/>
        </w:rPr>
        <w:t>a</w:t>
      </w:r>
      <w:r w:rsidRPr="00391FD2">
        <w:rPr>
          <w:rFonts w:ascii="Arial" w:hAnsi="Arial"/>
          <w:spacing w:val="1"/>
          <w:sz w:val="24"/>
          <w:szCs w:val="24"/>
        </w:rPr>
        <w:t xml:space="preserve"> </w:t>
      </w:r>
      <w:r w:rsidRPr="00391FD2">
        <w:rPr>
          <w:rFonts w:ascii="Arial" w:hAnsi="Arial"/>
          <w:sz w:val="24"/>
          <w:szCs w:val="24"/>
        </w:rPr>
        <w:t>disponibilidade</w:t>
      </w:r>
      <w:r w:rsidRPr="00391FD2">
        <w:rPr>
          <w:rFonts w:ascii="Arial" w:hAnsi="Arial"/>
          <w:spacing w:val="-2"/>
          <w:sz w:val="24"/>
          <w:szCs w:val="24"/>
        </w:rPr>
        <w:t xml:space="preserve"> </w:t>
      </w:r>
      <w:r w:rsidRPr="00391FD2">
        <w:rPr>
          <w:rFonts w:ascii="Arial" w:hAnsi="Arial"/>
          <w:sz w:val="24"/>
          <w:szCs w:val="24"/>
        </w:rPr>
        <w:t>financeira e</w:t>
      </w:r>
      <w:r w:rsidRPr="00391FD2">
        <w:rPr>
          <w:rFonts w:ascii="Arial" w:hAnsi="Arial"/>
          <w:spacing w:val="1"/>
          <w:sz w:val="24"/>
          <w:szCs w:val="24"/>
        </w:rPr>
        <w:t xml:space="preserve"> </w:t>
      </w:r>
      <w:r w:rsidRPr="00391FD2">
        <w:rPr>
          <w:rFonts w:ascii="Arial" w:hAnsi="Arial"/>
          <w:sz w:val="24"/>
          <w:szCs w:val="24"/>
        </w:rPr>
        <w:t>orçamentária.</w:t>
      </w:r>
    </w:p>
    <w:p w14:paraId="26C12C98" w14:textId="77777777" w:rsidR="00D776E8" w:rsidRPr="00391FD2" w:rsidRDefault="00D776E8" w:rsidP="00D776E8">
      <w:pPr>
        <w:pStyle w:val="PargrafodaLista"/>
        <w:numPr>
          <w:ilvl w:val="1"/>
          <w:numId w:val="26"/>
        </w:numPr>
        <w:tabs>
          <w:tab w:val="left" w:pos="765"/>
        </w:tabs>
        <w:spacing w:line="360" w:lineRule="auto"/>
        <w:ind w:left="0" w:firstLine="0"/>
        <w:contextualSpacing w:val="0"/>
        <w:jc w:val="both"/>
        <w:rPr>
          <w:rFonts w:ascii="Arial" w:hAnsi="Arial"/>
          <w:sz w:val="24"/>
          <w:szCs w:val="24"/>
        </w:rPr>
      </w:pPr>
      <w:r w:rsidRPr="00391FD2">
        <w:rPr>
          <w:rFonts w:ascii="Arial" w:hAnsi="Arial"/>
          <w:sz w:val="24"/>
          <w:szCs w:val="24"/>
        </w:rPr>
        <w:t>A</w:t>
      </w:r>
      <w:r w:rsidRPr="00391FD2">
        <w:rPr>
          <w:rFonts w:ascii="Arial" w:hAnsi="Arial"/>
          <w:spacing w:val="1"/>
          <w:sz w:val="24"/>
          <w:szCs w:val="24"/>
        </w:rPr>
        <w:t xml:space="preserve"> </w:t>
      </w:r>
      <w:r w:rsidRPr="00391FD2">
        <w:rPr>
          <w:rFonts w:ascii="Arial" w:hAnsi="Arial"/>
          <w:sz w:val="24"/>
          <w:szCs w:val="24"/>
        </w:rPr>
        <w:t>periodicidade</w:t>
      </w:r>
      <w:r w:rsidRPr="00391FD2">
        <w:rPr>
          <w:rFonts w:ascii="Arial" w:hAnsi="Arial"/>
          <w:spacing w:val="1"/>
          <w:sz w:val="24"/>
          <w:szCs w:val="24"/>
        </w:rPr>
        <w:t xml:space="preserve"> </w:t>
      </w:r>
      <w:r w:rsidRPr="00391FD2">
        <w:rPr>
          <w:rFonts w:ascii="Arial" w:hAnsi="Arial"/>
          <w:sz w:val="24"/>
          <w:szCs w:val="24"/>
        </w:rPr>
        <w:t>da</w:t>
      </w:r>
      <w:r w:rsidRPr="00391FD2">
        <w:rPr>
          <w:rFonts w:ascii="Arial" w:hAnsi="Arial"/>
          <w:spacing w:val="1"/>
          <w:sz w:val="24"/>
          <w:szCs w:val="24"/>
        </w:rPr>
        <w:t xml:space="preserve"> </w:t>
      </w:r>
      <w:r w:rsidRPr="00391FD2">
        <w:rPr>
          <w:rFonts w:ascii="Arial" w:hAnsi="Arial"/>
          <w:sz w:val="24"/>
          <w:szCs w:val="24"/>
        </w:rPr>
        <w:t>emissão</w:t>
      </w:r>
      <w:r w:rsidRPr="00391FD2">
        <w:rPr>
          <w:rFonts w:ascii="Arial" w:hAnsi="Arial"/>
          <w:spacing w:val="1"/>
          <w:sz w:val="24"/>
          <w:szCs w:val="24"/>
        </w:rPr>
        <w:t xml:space="preserve"> </w:t>
      </w:r>
      <w:r w:rsidRPr="00391FD2">
        <w:rPr>
          <w:rFonts w:ascii="Arial" w:hAnsi="Arial"/>
          <w:sz w:val="24"/>
          <w:szCs w:val="24"/>
        </w:rPr>
        <w:t>das</w:t>
      </w:r>
      <w:r w:rsidRPr="00391FD2">
        <w:rPr>
          <w:rFonts w:ascii="Arial" w:hAnsi="Arial"/>
          <w:spacing w:val="1"/>
          <w:sz w:val="24"/>
          <w:szCs w:val="24"/>
        </w:rPr>
        <w:t xml:space="preserve"> </w:t>
      </w:r>
      <w:r w:rsidRPr="00391FD2">
        <w:rPr>
          <w:rFonts w:ascii="Arial" w:hAnsi="Arial"/>
          <w:sz w:val="24"/>
          <w:szCs w:val="24"/>
        </w:rPr>
        <w:t>Ordens</w:t>
      </w:r>
      <w:r w:rsidRPr="00391FD2">
        <w:rPr>
          <w:rFonts w:ascii="Arial" w:hAnsi="Arial"/>
          <w:spacing w:val="1"/>
          <w:sz w:val="24"/>
          <w:szCs w:val="24"/>
        </w:rPr>
        <w:t xml:space="preserve"> </w:t>
      </w:r>
      <w:r w:rsidRPr="00391FD2">
        <w:rPr>
          <w:rFonts w:ascii="Arial" w:hAnsi="Arial"/>
          <w:sz w:val="24"/>
          <w:szCs w:val="24"/>
        </w:rPr>
        <w:t>de</w:t>
      </w:r>
      <w:r w:rsidRPr="00391FD2">
        <w:rPr>
          <w:rFonts w:ascii="Arial" w:hAnsi="Arial"/>
          <w:spacing w:val="1"/>
          <w:sz w:val="24"/>
          <w:szCs w:val="24"/>
        </w:rPr>
        <w:t xml:space="preserve"> </w:t>
      </w:r>
      <w:r w:rsidRPr="00391FD2">
        <w:rPr>
          <w:rFonts w:ascii="Arial" w:hAnsi="Arial"/>
          <w:sz w:val="24"/>
          <w:szCs w:val="24"/>
        </w:rPr>
        <w:t>Prestação</w:t>
      </w:r>
      <w:r w:rsidRPr="00391FD2">
        <w:rPr>
          <w:rFonts w:ascii="Arial" w:hAnsi="Arial"/>
          <w:spacing w:val="1"/>
          <w:sz w:val="24"/>
          <w:szCs w:val="24"/>
        </w:rPr>
        <w:t xml:space="preserve"> </w:t>
      </w:r>
      <w:r w:rsidRPr="00391FD2">
        <w:rPr>
          <w:rFonts w:ascii="Arial" w:hAnsi="Arial"/>
          <w:sz w:val="24"/>
          <w:szCs w:val="24"/>
        </w:rPr>
        <w:t>de</w:t>
      </w:r>
      <w:r w:rsidRPr="00391FD2">
        <w:rPr>
          <w:rFonts w:ascii="Arial" w:hAnsi="Arial"/>
          <w:spacing w:val="1"/>
          <w:sz w:val="24"/>
          <w:szCs w:val="24"/>
        </w:rPr>
        <w:t xml:space="preserve"> </w:t>
      </w:r>
      <w:r w:rsidRPr="00391FD2">
        <w:rPr>
          <w:rFonts w:ascii="Arial" w:hAnsi="Arial"/>
          <w:sz w:val="24"/>
          <w:szCs w:val="24"/>
        </w:rPr>
        <w:t>Serviços</w:t>
      </w:r>
      <w:r w:rsidRPr="00391FD2">
        <w:rPr>
          <w:rFonts w:ascii="Arial" w:hAnsi="Arial"/>
          <w:spacing w:val="1"/>
          <w:sz w:val="24"/>
          <w:szCs w:val="24"/>
        </w:rPr>
        <w:t xml:space="preserve"> </w:t>
      </w:r>
      <w:r w:rsidRPr="00391FD2">
        <w:rPr>
          <w:rFonts w:ascii="Arial" w:hAnsi="Arial"/>
          <w:sz w:val="24"/>
          <w:szCs w:val="24"/>
        </w:rPr>
        <w:t>será</w:t>
      </w:r>
      <w:r w:rsidRPr="00391FD2">
        <w:rPr>
          <w:rFonts w:ascii="Arial" w:hAnsi="Arial"/>
          <w:spacing w:val="1"/>
          <w:sz w:val="24"/>
          <w:szCs w:val="24"/>
        </w:rPr>
        <w:t xml:space="preserve"> </w:t>
      </w:r>
      <w:r w:rsidRPr="00391FD2">
        <w:rPr>
          <w:rFonts w:ascii="Arial" w:hAnsi="Arial"/>
          <w:sz w:val="24"/>
          <w:szCs w:val="24"/>
        </w:rPr>
        <w:t>definida</w:t>
      </w:r>
      <w:r w:rsidRPr="00391FD2">
        <w:rPr>
          <w:rFonts w:ascii="Arial" w:hAnsi="Arial"/>
          <w:spacing w:val="1"/>
          <w:sz w:val="24"/>
          <w:szCs w:val="24"/>
        </w:rPr>
        <w:t xml:space="preserve"> </w:t>
      </w:r>
      <w:r w:rsidRPr="00391FD2">
        <w:rPr>
          <w:rFonts w:ascii="Arial" w:hAnsi="Arial"/>
          <w:sz w:val="24"/>
          <w:szCs w:val="24"/>
        </w:rPr>
        <w:t>pelo</w:t>
      </w:r>
      <w:r w:rsidRPr="00391FD2">
        <w:rPr>
          <w:rFonts w:ascii="Arial" w:hAnsi="Arial"/>
          <w:spacing w:val="1"/>
          <w:sz w:val="24"/>
          <w:szCs w:val="24"/>
        </w:rPr>
        <w:t xml:space="preserve"> </w:t>
      </w:r>
      <w:r w:rsidRPr="00391FD2">
        <w:rPr>
          <w:rFonts w:ascii="Arial" w:hAnsi="Arial"/>
          <w:sz w:val="24"/>
          <w:szCs w:val="24"/>
        </w:rPr>
        <w:t>Credenciante de acordo com as necessidades, e em conformidade com a rede de prestadores</w:t>
      </w:r>
      <w:r w:rsidRPr="00391FD2">
        <w:rPr>
          <w:rFonts w:ascii="Arial" w:hAnsi="Arial"/>
          <w:spacing w:val="1"/>
          <w:sz w:val="24"/>
          <w:szCs w:val="24"/>
        </w:rPr>
        <w:t xml:space="preserve"> </w:t>
      </w:r>
      <w:r w:rsidRPr="00391FD2">
        <w:rPr>
          <w:rFonts w:ascii="Arial" w:hAnsi="Arial"/>
          <w:sz w:val="24"/>
          <w:szCs w:val="24"/>
        </w:rPr>
        <w:t>então</w:t>
      </w:r>
      <w:r w:rsidRPr="00391FD2">
        <w:rPr>
          <w:rFonts w:ascii="Arial" w:hAnsi="Arial"/>
          <w:spacing w:val="-1"/>
          <w:sz w:val="24"/>
          <w:szCs w:val="24"/>
        </w:rPr>
        <w:t xml:space="preserve"> </w:t>
      </w:r>
      <w:r w:rsidRPr="00391FD2">
        <w:rPr>
          <w:rFonts w:ascii="Arial" w:hAnsi="Arial"/>
          <w:sz w:val="24"/>
          <w:szCs w:val="24"/>
        </w:rPr>
        <w:t>existente,</w:t>
      </w:r>
      <w:r w:rsidRPr="00391FD2">
        <w:rPr>
          <w:rFonts w:ascii="Arial" w:hAnsi="Arial"/>
          <w:spacing w:val="2"/>
          <w:sz w:val="24"/>
          <w:szCs w:val="24"/>
        </w:rPr>
        <w:t xml:space="preserve"> </w:t>
      </w:r>
      <w:r w:rsidRPr="00391FD2">
        <w:rPr>
          <w:rFonts w:ascii="Arial" w:hAnsi="Arial"/>
          <w:sz w:val="24"/>
          <w:szCs w:val="24"/>
        </w:rPr>
        <w:t>observada</w:t>
      </w:r>
      <w:r w:rsidRPr="00391FD2">
        <w:rPr>
          <w:rFonts w:ascii="Arial" w:hAnsi="Arial"/>
          <w:spacing w:val="-1"/>
          <w:sz w:val="24"/>
          <w:szCs w:val="24"/>
        </w:rPr>
        <w:t xml:space="preserve"> </w:t>
      </w:r>
      <w:r w:rsidRPr="00391FD2">
        <w:rPr>
          <w:rFonts w:ascii="Arial" w:hAnsi="Arial"/>
          <w:sz w:val="24"/>
          <w:szCs w:val="24"/>
        </w:rPr>
        <w:t>a</w:t>
      </w:r>
      <w:r w:rsidRPr="00391FD2">
        <w:rPr>
          <w:rFonts w:ascii="Arial" w:hAnsi="Arial"/>
          <w:spacing w:val="1"/>
          <w:sz w:val="24"/>
          <w:szCs w:val="24"/>
        </w:rPr>
        <w:t xml:space="preserve"> </w:t>
      </w:r>
      <w:r w:rsidRPr="00391FD2">
        <w:rPr>
          <w:rFonts w:ascii="Arial" w:hAnsi="Arial"/>
          <w:sz w:val="24"/>
          <w:szCs w:val="24"/>
        </w:rPr>
        <w:t>isonomia</w:t>
      </w:r>
      <w:r w:rsidRPr="00391FD2">
        <w:rPr>
          <w:rFonts w:ascii="Arial" w:hAnsi="Arial"/>
          <w:spacing w:val="-1"/>
          <w:sz w:val="24"/>
          <w:szCs w:val="24"/>
        </w:rPr>
        <w:t xml:space="preserve"> </w:t>
      </w:r>
      <w:r w:rsidRPr="00391FD2">
        <w:rPr>
          <w:rFonts w:ascii="Arial" w:hAnsi="Arial"/>
          <w:sz w:val="24"/>
          <w:szCs w:val="24"/>
        </w:rPr>
        <w:t>entre os prestadores e</w:t>
      </w:r>
      <w:r w:rsidRPr="00391FD2">
        <w:rPr>
          <w:rFonts w:ascii="Arial" w:hAnsi="Arial"/>
          <w:spacing w:val="-3"/>
          <w:sz w:val="24"/>
          <w:szCs w:val="24"/>
        </w:rPr>
        <w:t xml:space="preserve"> </w:t>
      </w:r>
      <w:r w:rsidRPr="00391FD2">
        <w:rPr>
          <w:rFonts w:ascii="Arial" w:hAnsi="Arial"/>
          <w:sz w:val="24"/>
          <w:szCs w:val="24"/>
        </w:rPr>
        <w:t>a</w:t>
      </w:r>
      <w:r w:rsidRPr="00391FD2">
        <w:rPr>
          <w:rFonts w:ascii="Arial" w:hAnsi="Arial"/>
          <w:spacing w:val="-2"/>
          <w:sz w:val="24"/>
          <w:szCs w:val="24"/>
        </w:rPr>
        <w:t xml:space="preserve"> </w:t>
      </w:r>
      <w:r w:rsidRPr="00391FD2">
        <w:rPr>
          <w:rFonts w:ascii="Arial" w:hAnsi="Arial"/>
          <w:sz w:val="24"/>
          <w:szCs w:val="24"/>
        </w:rPr>
        <w:t>rotatividade.</w:t>
      </w:r>
    </w:p>
    <w:p w14:paraId="5BD87A71" w14:textId="77777777" w:rsidR="00D776E8" w:rsidRPr="00391FD2" w:rsidRDefault="00D776E8" w:rsidP="00D776E8">
      <w:pPr>
        <w:pStyle w:val="PargrafodaLista"/>
        <w:numPr>
          <w:ilvl w:val="1"/>
          <w:numId w:val="26"/>
        </w:numPr>
        <w:tabs>
          <w:tab w:val="left" w:pos="691"/>
        </w:tabs>
        <w:spacing w:line="360" w:lineRule="auto"/>
        <w:ind w:left="0" w:firstLine="0"/>
        <w:contextualSpacing w:val="0"/>
        <w:jc w:val="both"/>
        <w:rPr>
          <w:rFonts w:ascii="Arial" w:hAnsi="Arial"/>
          <w:sz w:val="24"/>
          <w:szCs w:val="24"/>
        </w:rPr>
      </w:pPr>
      <w:r w:rsidRPr="00391FD2">
        <w:rPr>
          <w:rFonts w:ascii="Arial" w:hAnsi="Arial"/>
          <w:sz w:val="24"/>
          <w:szCs w:val="24"/>
        </w:rPr>
        <w:t>A organização será convocada para assinatura da Ordem de Prestação de Serviços, no prazo</w:t>
      </w:r>
      <w:r w:rsidRPr="00391FD2">
        <w:rPr>
          <w:rFonts w:ascii="Arial" w:hAnsi="Arial"/>
          <w:spacing w:val="1"/>
          <w:sz w:val="24"/>
          <w:szCs w:val="24"/>
        </w:rPr>
        <w:t xml:space="preserve"> </w:t>
      </w:r>
      <w:r w:rsidRPr="00391FD2">
        <w:rPr>
          <w:rFonts w:ascii="Arial" w:hAnsi="Arial"/>
          <w:sz w:val="24"/>
          <w:szCs w:val="24"/>
        </w:rPr>
        <w:t>de</w:t>
      </w:r>
      <w:r w:rsidRPr="00391FD2">
        <w:rPr>
          <w:rFonts w:ascii="Arial" w:hAnsi="Arial"/>
          <w:spacing w:val="-1"/>
          <w:sz w:val="24"/>
          <w:szCs w:val="24"/>
        </w:rPr>
        <w:t xml:space="preserve"> </w:t>
      </w:r>
      <w:r w:rsidRPr="00391FD2">
        <w:rPr>
          <w:rFonts w:ascii="Arial" w:hAnsi="Arial"/>
          <w:sz w:val="24"/>
          <w:szCs w:val="24"/>
        </w:rPr>
        <w:t>até</w:t>
      </w:r>
      <w:r w:rsidRPr="00391FD2">
        <w:rPr>
          <w:rFonts w:ascii="Arial" w:hAnsi="Arial"/>
          <w:spacing w:val="-2"/>
          <w:sz w:val="24"/>
          <w:szCs w:val="24"/>
        </w:rPr>
        <w:t xml:space="preserve"> </w:t>
      </w:r>
      <w:r w:rsidRPr="00391FD2">
        <w:rPr>
          <w:rFonts w:ascii="Arial" w:hAnsi="Arial"/>
          <w:sz w:val="24"/>
          <w:szCs w:val="24"/>
        </w:rPr>
        <w:t>05</w:t>
      </w:r>
      <w:r w:rsidRPr="00391FD2">
        <w:rPr>
          <w:rFonts w:ascii="Arial" w:hAnsi="Arial"/>
          <w:spacing w:val="-2"/>
          <w:sz w:val="24"/>
          <w:szCs w:val="24"/>
        </w:rPr>
        <w:t xml:space="preserve"> </w:t>
      </w:r>
      <w:r w:rsidRPr="00391FD2">
        <w:rPr>
          <w:rFonts w:ascii="Arial" w:hAnsi="Arial"/>
          <w:sz w:val="24"/>
          <w:szCs w:val="24"/>
        </w:rPr>
        <w:t>(cinco)</w:t>
      </w:r>
      <w:r w:rsidRPr="00391FD2">
        <w:rPr>
          <w:rFonts w:ascii="Arial" w:hAnsi="Arial"/>
          <w:spacing w:val="-1"/>
          <w:sz w:val="24"/>
          <w:szCs w:val="24"/>
        </w:rPr>
        <w:t xml:space="preserve"> </w:t>
      </w:r>
      <w:r w:rsidRPr="00391FD2">
        <w:rPr>
          <w:rFonts w:ascii="Arial" w:hAnsi="Arial"/>
          <w:sz w:val="24"/>
          <w:szCs w:val="24"/>
        </w:rPr>
        <w:t>dias úteis,</w:t>
      </w:r>
      <w:r w:rsidRPr="00391FD2">
        <w:rPr>
          <w:rFonts w:ascii="Arial" w:hAnsi="Arial"/>
          <w:spacing w:val="1"/>
          <w:sz w:val="24"/>
          <w:szCs w:val="24"/>
        </w:rPr>
        <w:t xml:space="preserve"> </w:t>
      </w:r>
      <w:r w:rsidRPr="00391FD2">
        <w:rPr>
          <w:rFonts w:ascii="Arial" w:hAnsi="Arial"/>
          <w:sz w:val="24"/>
          <w:szCs w:val="24"/>
        </w:rPr>
        <w:t>contado da</w:t>
      </w:r>
      <w:r w:rsidRPr="00391FD2">
        <w:rPr>
          <w:rFonts w:ascii="Arial" w:hAnsi="Arial"/>
          <w:spacing w:val="-2"/>
          <w:sz w:val="24"/>
          <w:szCs w:val="24"/>
        </w:rPr>
        <w:t xml:space="preserve"> </w:t>
      </w:r>
      <w:r w:rsidRPr="00391FD2">
        <w:rPr>
          <w:rFonts w:ascii="Arial" w:hAnsi="Arial"/>
          <w:sz w:val="24"/>
          <w:szCs w:val="24"/>
        </w:rPr>
        <w:t>data</w:t>
      </w:r>
      <w:r w:rsidRPr="00391FD2">
        <w:rPr>
          <w:rFonts w:ascii="Arial" w:hAnsi="Arial"/>
          <w:spacing w:val="-2"/>
          <w:sz w:val="24"/>
          <w:szCs w:val="24"/>
        </w:rPr>
        <w:t xml:space="preserve"> </w:t>
      </w:r>
      <w:r w:rsidRPr="00391FD2">
        <w:rPr>
          <w:rFonts w:ascii="Arial" w:hAnsi="Arial"/>
          <w:sz w:val="24"/>
          <w:szCs w:val="24"/>
        </w:rPr>
        <w:t>do</w:t>
      </w:r>
      <w:r w:rsidRPr="00391FD2">
        <w:rPr>
          <w:rFonts w:ascii="Arial" w:hAnsi="Arial"/>
          <w:spacing w:val="-2"/>
          <w:sz w:val="24"/>
          <w:szCs w:val="24"/>
        </w:rPr>
        <w:t xml:space="preserve"> </w:t>
      </w:r>
      <w:r w:rsidRPr="00391FD2">
        <w:rPr>
          <w:rFonts w:ascii="Arial" w:hAnsi="Arial"/>
          <w:sz w:val="24"/>
          <w:szCs w:val="24"/>
        </w:rPr>
        <w:t>recebimento</w:t>
      </w:r>
      <w:r w:rsidRPr="00391FD2">
        <w:rPr>
          <w:rFonts w:ascii="Arial" w:hAnsi="Arial"/>
          <w:spacing w:val="-3"/>
          <w:sz w:val="24"/>
          <w:szCs w:val="24"/>
        </w:rPr>
        <w:t xml:space="preserve"> </w:t>
      </w:r>
      <w:r w:rsidRPr="00391FD2">
        <w:rPr>
          <w:rFonts w:ascii="Arial" w:hAnsi="Arial"/>
          <w:sz w:val="24"/>
          <w:szCs w:val="24"/>
        </w:rPr>
        <w:t>da convocação.</w:t>
      </w:r>
    </w:p>
    <w:p w14:paraId="1ADE15DF" w14:textId="77777777" w:rsidR="00D776E8" w:rsidRPr="004F3DB0" w:rsidRDefault="00D776E8" w:rsidP="00D776E8">
      <w:pPr>
        <w:pStyle w:val="PargrafodaLista"/>
        <w:numPr>
          <w:ilvl w:val="1"/>
          <w:numId w:val="26"/>
        </w:numPr>
        <w:tabs>
          <w:tab w:val="left" w:pos="693"/>
        </w:tabs>
        <w:spacing w:line="360" w:lineRule="auto"/>
        <w:ind w:left="0" w:firstLine="0"/>
        <w:contextualSpacing w:val="0"/>
        <w:jc w:val="both"/>
        <w:rPr>
          <w:rFonts w:ascii="Arial" w:hAnsi="Arial"/>
          <w:sz w:val="24"/>
          <w:szCs w:val="24"/>
        </w:rPr>
      </w:pPr>
      <w:r w:rsidRPr="00391FD2">
        <w:rPr>
          <w:rFonts w:ascii="Arial" w:hAnsi="Arial"/>
          <w:sz w:val="24"/>
          <w:szCs w:val="24"/>
        </w:rPr>
        <w:t>Na hipótese de a organização não assinar a Ordem de Prestação de Serviços, no prazo e nas</w:t>
      </w:r>
      <w:r w:rsidRPr="00391FD2">
        <w:rPr>
          <w:rFonts w:ascii="Arial" w:hAnsi="Arial"/>
          <w:spacing w:val="1"/>
          <w:sz w:val="24"/>
          <w:szCs w:val="24"/>
        </w:rPr>
        <w:t xml:space="preserve"> </w:t>
      </w:r>
      <w:r w:rsidRPr="00391FD2">
        <w:rPr>
          <w:rFonts w:ascii="Arial" w:hAnsi="Arial"/>
          <w:sz w:val="24"/>
          <w:szCs w:val="24"/>
        </w:rPr>
        <w:t>condições</w:t>
      </w:r>
      <w:r w:rsidRPr="00391FD2">
        <w:rPr>
          <w:rFonts w:ascii="Arial" w:hAnsi="Arial"/>
          <w:spacing w:val="1"/>
          <w:sz w:val="24"/>
          <w:szCs w:val="24"/>
        </w:rPr>
        <w:t xml:space="preserve"> </w:t>
      </w:r>
      <w:r w:rsidRPr="00391FD2">
        <w:rPr>
          <w:rFonts w:ascii="Arial" w:hAnsi="Arial"/>
          <w:sz w:val="24"/>
          <w:szCs w:val="24"/>
        </w:rPr>
        <w:t>estabelecidas,</w:t>
      </w:r>
      <w:r w:rsidRPr="00391FD2">
        <w:rPr>
          <w:rFonts w:ascii="Arial" w:hAnsi="Arial"/>
          <w:spacing w:val="1"/>
          <w:sz w:val="24"/>
          <w:szCs w:val="24"/>
        </w:rPr>
        <w:t xml:space="preserve"> </w:t>
      </w:r>
      <w:r w:rsidRPr="00391FD2">
        <w:rPr>
          <w:rFonts w:ascii="Arial" w:hAnsi="Arial"/>
          <w:sz w:val="24"/>
          <w:szCs w:val="24"/>
        </w:rPr>
        <w:t>a</w:t>
      </w:r>
      <w:r w:rsidRPr="00391FD2">
        <w:rPr>
          <w:rFonts w:ascii="Arial" w:hAnsi="Arial"/>
          <w:spacing w:val="1"/>
          <w:sz w:val="24"/>
          <w:szCs w:val="24"/>
        </w:rPr>
        <w:t xml:space="preserve"> </w:t>
      </w:r>
      <w:r w:rsidRPr="00391FD2">
        <w:rPr>
          <w:rFonts w:ascii="Arial" w:hAnsi="Arial"/>
          <w:sz w:val="24"/>
          <w:szCs w:val="24"/>
        </w:rPr>
        <w:t>Administração</w:t>
      </w:r>
      <w:r w:rsidRPr="00391FD2">
        <w:rPr>
          <w:rFonts w:ascii="Arial" w:hAnsi="Arial"/>
          <w:spacing w:val="1"/>
          <w:sz w:val="24"/>
          <w:szCs w:val="24"/>
        </w:rPr>
        <w:t xml:space="preserve"> </w:t>
      </w:r>
      <w:r w:rsidRPr="00391FD2">
        <w:rPr>
          <w:rFonts w:ascii="Arial" w:hAnsi="Arial"/>
          <w:sz w:val="24"/>
          <w:szCs w:val="24"/>
        </w:rPr>
        <w:t>poderá</w:t>
      </w:r>
      <w:r w:rsidRPr="00391FD2">
        <w:rPr>
          <w:rFonts w:ascii="Arial" w:hAnsi="Arial"/>
          <w:spacing w:val="1"/>
          <w:sz w:val="24"/>
          <w:szCs w:val="24"/>
        </w:rPr>
        <w:t xml:space="preserve"> </w:t>
      </w:r>
      <w:r w:rsidRPr="00391FD2">
        <w:rPr>
          <w:rFonts w:ascii="Arial" w:hAnsi="Arial"/>
          <w:sz w:val="24"/>
          <w:szCs w:val="24"/>
        </w:rPr>
        <w:t>proceder</w:t>
      </w:r>
      <w:r w:rsidRPr="00391FD2">
        <w:rPr>
          <w:rFonts w:ascii="Arial" w:hAnsi="Arial"/>
          <w:spacing w:val="1"/>
          <w:sz w:val="24"/>
          <w:szCs w:val="24"/>
        </w:rPr>
        <w:t xml:space="preserve"> </w:t>
      </w:r>
      <w:r w:rsidRPr="00391FD2">
        <w:rPr>
          <w:rFonts w:ascii="Arial" w:hAnsi="Arial"/>
          <w:sz w:val="24"/>
          <w:szCs w:val="24"/>
        </w:rPr>
        <w:t>a</w:t>
      </w:r>
      <w:r w:rsidRPr="00391FD2">
        <w:rPr>
          <w:rFonts w:ascii="Arial" w:hAnsi="Arial"/>
          <w:spacing w:val="1"/>
          <w:sz w:val="24"/>
          <w:szCs w:val="24"/>
        </w:rPr>
        <w:t xml:space="preserve"> </w:t>
      </w:r>
      <w:r w:rsidRPr="00391FD2">
        <w:rPr>
          <w:rFonts w:ascii="Arial" w:hAnsi="Arial"/>
          <w:sz w:val="24"/>
          <w:szCs w:val="24"/>
        </w:rPr>
        <w:t>novo</w:t>
      </w:r>
      <w:r w:rsidRPr="00391FD2">
        <w:rPr>
          <w:rFonts w:ascii="Arial" w:hAnsi="Arial"/>
          <w:spacing w:val="1"/>
          <w:sz w:val="24"/>
          <w:szCs w:val="24"/>
        </w:rPr>
        <w:t xml:space="preserve"> processo</w:t>
      </w:r>
      <w:r w:rsidRPr="00391FD2">
        <w:rPr>
          <w:rFonts w:ascii="Arial" w:hAnsi="Arial"/>
          <w:sz w:val="24"/>
          <w:szCs w:val="24"/>
        </w:rPr>
        <w:t>,</w:t>
      </w:r>
      <w:r w:rsidRPr="00391FD2">
        <w:rPr>
          <w:rFonts w:ascii="Arial" w:hAnsi="Arial"/>
          <w:spacing w:val="1"/>
          <w:sz w:val="24"/>
          <w:szCs w:val="24"/>
        </w:rPr>
        <w:t xml:space="preserve"> </w:t>
      </w:r>
      <w:r w:rsidRPr="00391FD2">
        <w:rPr>
          <w:rFonts w:ascii="Arial" w:hAnsi="Arial"/>
          <w:sz w:val="24"/>
          <w:szCs w:val="24"/>
        </w:rPr>
        <w:t>sem</w:t>
      </w:r>
      <w:r w:rsidRPr="00391FD2">
        <w:rPr>
          <w:rFonts w:ascii="Arial" w:hAnsi="Arial"/>
          <w:spacing w:val="1"/>
          <w:sz w:val="24"/>
          <w:szCs w:val="24"/>
        </w:rPr>
        <w:t xml:space="preserve"> </w:t>
      </w:r>
      <w:r w:rsidRPr="00391FD2">
        <w:rPr>
          <w:rFonts w:ascii="Arial" w:hAnsi="Arial"/>
          <w:sz w:val="24"/>
          <w:szCs w:val="24"/>
        </w:rPr>
        <w:t>prejuízo</w:t>
      </w:r>
      <w:r w:rsidRPr="00391FD2">
        <w:rPr>
          <w:rFonts w:ascii="Arial" w:hAnsi="Arial"/>
          <w:spacing w:val="1"/>
          <w:sz w:val="24"/>
          <w:szCs w:val="24"/>
        </w:rPr>
        <w:t xml:space="preserve"> </w:t>
      </w:r>
      <w:r w:rsidRPr="00391FD2">
        <w:rPr>
          <w:rFonts w:ascii="Arial" w:hAnsi="Arial"/>
          <w:sz w:val="24"/>
          <w:szCs w:val="24"/>
        </w:rPr>
        <w:t>da</w:t>
      </w:r>
      <w:r w:rsidRPr="00391FD2">
        <w:rPr>
          <w:rFonts w:ascii="Arial" w:hAnsi="Arial"/>
          <w:spacing w:val="1"/>
          <w:sz w:val="24"/>
          <w:szCs w:val="24"/>
        </w:rPr>
        <w:t xml:space="preserve"> </w:t>
      </w:r>
      <w:r w:rsidRPr="00391FD2">
        <w:rPr>
          <w:rFonts w:ascii="Arial" w:hAnsi="Arial"/>
          <w:sz w:val="24"/>
          <w:szCs w:val="24"/>
        </w:rPr>
        <w:t>aplicação</w:t>
      </w:r>
      <w:r w:rsidRPr="00391FD2">
        <w:rPr>
          <w:rFonts w:ascii="Arial" w:hAnsi="Arial"/>
          <w:spacing w:val="-1"/>
          <w:sz w:val="24"/>
          <w:szCs w:val="24"/>
        </w:rPr>
        <w:t xml:space="preserve"> </w:t>
      </w:r>
      <w:r w:rsidRPr="00391FD2">
        <w:rPr>
          <w:rFonts w:ascii="Arial" w:hAnsi="Arial"/>
          <w:sz w:val="24"/>
          <w:szCs w:val="24"/>
        </w:rPr>
        <w:t>das sanções</w:t>
      </w:r>
      <w:r w:rsidRPr="00391FD2">
        <w:rPr>
          <w:rFonts w:ascii="Arial" w:hAnsi="Arial"/>
          <w:spacing w:val="-2"/>
          <w:sz w:val="24"/>
          <w:szCs w:val="24"/>
        </w:rPr>
        <w:t xml:space="preserve"> </w:t>
      </w:r>
      <w:r w:rsidRPr="00391FD2">
        <w:rPr>
          <w:rFonts w:ascii="Arial" w:hAnsi="Arial"/>
          <w:sz w:val="24"/>
          <w:szCs w:val="24"/>
        </w:rPr>
        <w:t>previstas na</w:t>
      </w:r>
      <w:r w:rsidRPr="00391FD2">
        <w:rPr>
          <w:rFonts w:ascii="Arial" w:hAnsi="Arial"/>
          <w:spacing w:val="-1"/>
          <w:sz w:val="24"/>
          <w:szCs w:val="24"/>
        </w:rPr>
        <w:t xml:space="preserve"> </w:t>
      </w:r>
      <w:r w:rsidRPr="00391FD2">
        <w:rPr>
          <w:rFonts w:ascii="Arial" w:hAnsi="Arial"/>
          <w:sz w:val="24"/>
          <w:szCs w:val="24"/>
        </w:rPr>
        <w:t>legislação pertinente.</w:t>
      </w:r>
    </w:p>
    <w:p w14:paraId="54F9D72A" w14:textId="77777777" w:rsidR="00D776E8" w:rsidRPr="004F3DB0" w:rsidRDefault="00D776E8" w:rsidP="00D776E8">
      <w:pPr>
        <w:pStyle w:val="PargrafodaLista"/>
        <w:numPr>
          <w:ilvl w:val="1"/>
          <w:numId w:val="26"/>
        </w:numPr>
        <w:spacing w:line="360" w:lineRule="auto"/>
        <w:ind w:left="0" w:firstLine="0"/>
        <w:jc w:val="both"/>
        <w:rPr>
          <w:rFonts w:ascii="Arial" w:eastAsia="Arial" w:hAnsi="Arial" w:cs="Arial"/>
          <w:sz w:val="24"/>
          <w:szCs w:val="24"/>
        </w:rPr>
      </w:pPr>
      <w:r w:rsidRPr="00391FD2">
        <w:rPr>
          <w:rFonts w:ascii="Arial" w:eastAsia="Arial" w:hAnsi="Arial" w:cs="Arial"/>
          <w:sz w:val="24"/>
          <w:szCs w:val="24"/>
        </w:rPr>
        <w:t xml:space="preserve">O pagamento será realizado no prazo máximo de até </w:t>
      </w:r>
      <w:r>
        <w:rPr>
          <w:rFonts w:ascii="Arial" w:eastAsia="Arial" w:hAnsi="Arial" w:cs="Arial"/>
          <w:sz w:val="24"/>
          <w:szCs w:val="24"/>
        </w:rPr>
        <w:t>15</w:t>
      </w:r>
      <w:r w:rsidRPr="00391FD2">
        <w:rPr>
          <w:rFonts w:ascii="Arial" w:eastAsia="Arial" w:hAnsi="Arial" w:cs="Arial"/>
          <w:sz w:val="24"/>
          <w:szCs w:val="24"/>
        </w:rPr>
        <w:t xml:space="preserve"> (</w:t>
      </w:r>
      <w:r>
        <w:rPr>
          <w:rFonts w:ascii="Arial" w:eastAsia="Arial" w:hAnsi="Arial" w:cs="Arial"/>
          <w:sz w:val="24"/>
          <w:szCs w:val="24"/>
        </w:rPr>
        <w:t>quinze</w:t>
      </w:r>
      <w:r w:rsidRPr="00391FD2">
        <w:rPr>
          <w:rFonts w:ascii="Arial" w:eastAsia="Arial" w:hAnsi="Arial" w:cs="Arial"/>
          <w:sz w:val="24"/>
          <w:szCs w:val="24"/>
        </w:rPr>
        <w:t>) dias</w:t>
      </w:r>
      <w:r>
        <w:rPr>
          <w:rFonts w:ascii="Arial" w:eastAsia="Arial" w:hAnsi="Arial" w:cs="Arial"/>
          <w:sz w:val="24"/>
          <w:szCs w:val="24"/>
        </w:rPr>
        <w:t xml:space="preserve"> corridos</w:t>
      </w:r>
      <w:r w:rsidRPr="00391FD2">
        <w:rPr>
          <w:rFonts w:ascii="Arial" w:eastAsia="Arial" w:hAnsi="Arial" w:cs="Arial"/>
          <w:sz w:val="24"/>
          <w:szCs w:val="24"/>
        </w:rPr>
        <w:t xml:space="preserve">, contados a partir do recebimento da Nota Fiscal ou Fatura, através de ordem bancária, para crédito em banco, agência e conta corrente indicados pelo contratado, respeitada a ordem cronológica prevista no artigo 142 da 14.133/21. </w:t>
      </w:r>
    </w:p>
    <w:p w14:paraId="0FC04738" w14:textId="77777777" w:rsidR="00D776E8" w:rsidRPr="004F3DB0" w:rsidRDefault="00D776E8" w:rsidP="00D776E8">
      <w:pPr>
        <w:pStyle w:val="PargrafodaLista"/>
        <w:numPr>
          <w:ilvl w:val="1"/>
          <w:numId w:val="26"/>
        </w:numPr>
        <w:spacing w:line="360" w:lineRule="auto"/>
        <w:ind w:left="0" w:firstLine="0"/>
        <w:jc w:val="both"/>
        <w:rPr>
          <w:rFonts w:ascii="Arial" w:eastAsia="Arial" w:hAnsi="Arial" w:cs="Arial"/>
          <w:sz w:val="24"/>
          <w:szCs w:val="24"/>
        </w:rPr>
      </w:pPr>
      <w:r w:rsidRPr="00391FD2">
        <w:rPr>
          <w:rFonts w:ascii="Arial" w:eastAsia="Arial" w:hAnsi="Arial" w:cs="Arial"/>
          <w:sz w:val="24"/>
          <w:szCs w:val="24"/>
        </w:rPr>
        <w:t>Considera-se ocorrido o recebimento da nota fiscal ou fatura no momento em que o Órgão contratante atestar a execução do objeto do contrato.</w:t>
      </w:r>
    </w:p>
    <w:p w14:paraId="5E78E477" w14:textId="77777777" w:rsidR="00D776E8" w:rsidRPr="00DA578F" w:rsidRDefault="00D776E8" w:rsidP="00D776E8">
      <w:pPr>
        <w:pStyle w:val="PargrafodaLista"/>
        <w:numPr>
          <w:ilvl w:val="1"/>
          <w:numId w:val="26"/>
        </w:numPr>
        <w:spacing w:line="360" w:lineRule="auto"/>
        <w:ind w:left="0" w:firstLine="0"/>
        <w:jc w:val="both"/>
        <w:rPr>
          <w:rFonts w:ascii="Arial" w:eastAsia="Arial" w:hAnsi="Arial" w:cs="Arial"/>
          <w:sz w:val="24"/>
          <w:szCs w:val="24"/>
        </w:rPr>
      </w:pPr>
      <w:r w:rsidRPr="00391FD2">
        <w:rPr>
          <w:rFonts w:ascii="Arial" w:eastAsia="Arial" w:hAnsi="Arial" w:cs="Arial"/>
          <w:sz w:val="24"/>
          <w:szCs w:val="24"/>
        </w:rPr>
        <w:t>A Nota Fiscal ou Fatura deverá ser obrigatoriamente acompanhada da comprovação da regularidade fiscal, mediante consulta aos sítios eletrônicos oficiais ou à documentação mencionada no art. 68 da Lei 14.133/202.1</w:t>
      </w:r>
    </w:p>
    <w:p w14:paraId="5EE1A11D" w14:textId="77777777" w:rsidR="00D776E8" w:rsidRPr="004F3DB0" w:rsidRDefault="00D776E8" w:rsidP="00D776E8">
      <w:pPr>
        <w:pStyle w:val="PargrafodaLista"/>
        <w:numPr>
          <w:ilvl w:val="1"/>
          <w:numId w:val="26"/>
        </w:numPr>
        <w:spacing w:line="360" w:lineRule="auto"/>
        <w:ind w:left="0" w:firstLine="0"/>
        <w:jc w:val="both"/>
        <w:rPr>
          <w:rFonts w:ascii="Arial" w:eastAsia="Arial" w:hAnsi="Arial" w:cs="Arial"/>
          <w:sz w:val="24"/>
          <w:szCs w:val="24"/>
        </w:rPr>
      </w:pPr>
      <w:r w:rsidRPr="00391FD2">
        <w:rPr>
          <w:rFonts w:ascii="Arial" w:eastAsia="Arial" w:hAnsi="Arial" w:cs="Arial"/>
          <w:sz w:val="24"/>
          <w:szCs w:val="24"/>
        </w:rPr>
        <w:t xml:space="preserve">O pagamento somente será efetuado após o “atesto”, pelo servidor competente, da Nota Fiscal/Fatura apresentada pela Contratada, acompanhada das Certidões </w:t>
      </w:r>
      <w:r w:rsidRPr="00391FD2">
        <w:rPr>
          <w:rFonts w:ascii="Arial" w:eastAsia="Arial" w:hAnsi="Arial" w:cs="Arial"/>
          <w:sz w:val="24"/>
          <w:szCs w:val="24"/>
        </w:rPr>
        <w:lastRenderedPageBreak/>
        <w:t>Negativas de Débitos Previdenciários, Trabalhistas, FGTS, Fazendas Federal, Estadual e Municipal.</w:t>
      </w:r>
    </w:p>
    <w:p w14:paraId="10EEC75B" w14:textId="77777777" w:rsidR="00D776E8" w:rsidRPr="004F3DB0" w:rsidRDefault="00D776E8" w:rsidP="00D776E8">
      <w:pPr>
        <w:pStyle w:val="PargrafodaLista"/>
        <w:numPr>
          <w:ilvl w:val="1"/>
          <w:numId w:val="26"/>
        </w:numPr>
        <w:spacing w:line="360" w:lineRule="auto"/>
        <w:ind w:left="0" w:firstLine="0"/>
        <w:jc w:val="both"/>
        <w:rPr>
          <w:rFonts w:ascii="Arial" w:eastAsia="Arial" w:hAnsi="Arial" w:cs="Arial"/>
          <w:sz w:val="24"/>
          <w:szCs w:val="24"/>
        </w:rPr>
      </w:pPr>
      <w:r w:rsidRPr="00391FD2">
        <w:rPr>
          <w:rFonts w:ascii="Arial" w:eastAsia="Arial" w:hAnsi="Arial" w:cs="Arial"/>
          <w:sz w:val="24"/>
          <w:szCs w:val="24"/>
        </w:rPr>
        <w:t>O “atesto” fica condicionado à verificação da conformidade da Nota Fiscal/Fatura apresentada pela Contratada e do regular cumprimento das obrigações assumidas.</w:t>
      </w:r>
    </w:p>
    <w:p w14:paraId="33629E2A" w14:textId="77777777" w:rsidR="00D776E8" w:rsidRPr="004F3DB0" w:rsidRDefault="00D776E8" w:rsidP="00D776E8">
      <w:pPr>
        <w:pStyle w:val="PargrafodaLista"/>
        <w:numPr>
          <w:ilvl w:val="1"/>
          <w:numId w:val="26"/>
        </w:numPr>
        <w:spacing w:line="360" w:lineRule="auto"/>
        <w:ind w:left="0" w:firstLine="0"/>
        <w:jc w:val="both"/>
        <w:rPr>
          <w:rFonts w:ascii="Arial" w:eastAsia="Arial" w:hAnsi="Arial" w:cs="Arial"/>
          <w:sz w:val="24"/>
          <w:szCs w:val="24"/>
        </w:rPr>
      </w:pPr>
      <w:r w:rsidRPr="00391FD2">
        <w:rPr>
          <w:rFonts w:ascii="Arial" w:eastAsia="Arial" w:hAnsi="Arial" w:cs="Arial"/>
          <w:sz w:val="24"/>
          <w:szCs w:val="24"/>
        </w:rPr>
        <w:t>Havendo erro na apresentação da Nota Fiscal/Fatura ou dos documentos pertinentes à contratação, ou, ainda, circunstância que impeça a liquidação da despesa, o pagamento ficará pendente até que a Contratada providencie as medidas saneadoras. Nesta hipótese, o prazo para pagamento iniciar-se-á após a comprovação da regularização da situação, não acarretando qualquer ônus para a Contratante.</w:t>
      </w:r>
    </w:p>
    <w:p w14:paraId="695A7C42" w14:textId="77777777" w:rsidR="00D776E8" w:rsidRPr="004F3DB0" w:rsidRDefault="00D776E8" w:rsidP="00D776E8">
      <w:pPr>
        <w:pStyle w:val="PargrafodaLista"/>
        <w:numPr>
          <w:ilvl w:val="1"/>
          <w:numId w:val="26"/>
        </w:numPr>
        <w:spacing w:line="360" w:lineRule="auto"/>
        <w:ind w:left="0" w:firstLine="0"/>
        <w:jc w:val="both"/>
        <w:rPr>
          <w:rFonts w:ascii="Arial" w:eastAsia="Arial" w:hAnsi="Arial" w:cs="Arial"/>
          <w:sz w:val="24"/>
          <w:szCs w:val="24"/>
        </w:rPr>
      </w:pPr>
      <w:r w:rsidRPr="00391FD2">
        <w:rPr>
          <w:rFonts w:ascii="Arial" w:eastAsia="Arial" w:hAnsi="Arial" w:cs="Arial"/>
          <w:sz w:val="24"/>
          <w:szCs w:val="24"/>
        </w:rPr>
        <w:t>Quando do pagamento, será efetuada a retenção tributária prevista na legislação aplicável, nos termos da Instrução Normativa n° 1.234, de 11 de janeiro de 2012, da Secretaria da Receita Federal do Brasil.</w:t>
      </w:r>
    </w:p>
    <w:p w14:paraId="4F5DE95C" w14:textId="77777777" w:rsidR="00D776E8" w:rsidRPr="004F3DB0" w:rsidRDefault="00D776E8" w:rsidP="00D776E8">
      <w:pPr>
        <w:pStyle w:val="PargrafodaLista"/>
        <w:numPr>
          <w:ilvl w:val="1"/>
          <w:numId w:val="26"/>
        </w:numPr>
        <w:spacing w:line="360" w:lineRule="auto"/>
        <w:ind w:left="0" w:firstLine="0"/>
        <w:jc w:val="both"/>
        <w:rPr>
          <w:rFonts w:ascii="Arial" w:eastAsia="Arial" w:hAnsi="Arial" w:cs="Arial"/>
          <w:sz w:val="24"/>
          <w:szCs w:val="24"/>
        </w:rPr>
      </w:pPr>
      <w:r w:rsidRPr="00391FD2">
        <w:rPr>
          <w:rFonts w:ascii="Arial" w:eastAsia="Arial" w:hAnsi="Arial" w:cs="Arial"/>
          <w:sz w:val="24"/>
          <w:szCs w:val="24"/>
        </w:rPr>
        <w:t>A Contratada regularmente optante pelo Simples Nacional, instituído pelo artigo 12 da Lei Complementar nº 123, de 2006, não sofrerá a retenção quanto aos impostos e contribuições abrangidos pelo referido regime, em relação às suas receitas próprias, desde que, a cada pagamento, apresente a declaração de que trata o artigo 6° da Instrução Normativa RFB n° 1.234, de 11 de janeiro de 2012.</w:t>
      </w:r>
    </w:p>
    <w:p w14:paraId="60CE5226" w14:textId="77777777" w:rsidR="00D776E8" w:rsidRPr="004F3DB0" w:rsidRDefault="00D776E8" w:rsidP="00D776E8">
      <w:pPr>
        <w:pStyle w:val="PargrafodaLista"/>
        <w:numPr>
          <w:ilvl w:val="1"/>
          <w:numId w:val="26"/>
        </w:numPr>
        <w:spacing w:line="360" w:lineRule="auto"/>
        <w:ind w:left="0" w:firstLine="0"/>
        <w:jc w:val="both"/>
        <w:rPr>
          <w:rFonts w:ascii="Arial" w:eastAsia="Arial" w:hAnsi="Arial" w:cs="Arial"/>
          <w:sz w:val="24"/>
          <w:szCs w:val="24"/>
        </w:rPr>
      </w:pPr>
      <w:r w:rsidRPr="00391FD2">
        <w:rPr>
          <w:rFonts w:ascii="Arial" w:eastAsia="Arial" w:hAnsi="Arial" w:cs="Arial"/>
          <w:sz w:val="24"/>
          <w:szCs w:val="24"/>
        </w:rPr>
        <w:t>O pagamento será efetuado por meio de Ordem Bancária de Crédito, mediante depósito em conta-corrente, na agência e estabelecimento bancário indicado pela Contratada, ou por outro meio previsto na legislação vigente.</w:t>
      </w:r>
    </w:p>
    <w:p w14:paraId="663272F0" w14:textId="77777777" w:rsidR="00D776E8" w:rsidRPr="00EA413B" w:rsidRDefault="00D776E8" w:rsidP="00D776E8">
      <w:pPr>
        <w:spacing w:line="360" w:lineRule="auto"/>
        <w:jc w:val="both"/>
        <w:rPr>
          <w:rFonts w:ascii="Arial" w:eastAsia="Arial" w:hAnsi="Arial" w:cs="Arial"/>
          <w:sz w:val="24"/>
          <w:szCs w:val="24"/>
        </w:rPr>
      </w:pPr>
      <w:r>
        <w:rPr>
          <w:rFonts w:ascii="Arial" w:eastAsia="Arial" w:hAnsi="Arial" w:cs="Arial"/>
          <w:sz w:val="24"/>
          <w:szCs w:val="24"/>
        </w:rPr>
        <w:t>12.15.</w:t>
      </w:r>
      <w:r w:rsidRPr="00EA413B">
        <w:rPr>
          <w:rFonts w:ascii="Arial" w:eastAsia="Arial" w:hAnsi="Arial" w:cs="Arial"/>
          <w:sz w:val="24"/>
          <w:szCs w:val="24"/>
        </w:rPr>
        <w:t xml:space="preserve"> Será considerada data do pagamento o dia em que constar como emitida a ordem bancária para pagamento.</w:t>
      </w:r>
    </w:p>
    <w:p w14:paraId="38705A0C" w14:textId="77777777" w:rsidR="00D776E8" w:rsidRPr="00EA413B" w:rsidRDefault="00D776E8" w:rsidP="00D776E8">
      <w:pPr>
        <w:spacing w:line="360" w:lineRule="auto"/>
        <w:jc w:val="both"/>
        <w:rPr>
          <w:rFonts w:ascii="Arial" w:eastAsia="Arial" w:hAnsi="Arial" w:cs="Arial"/>
          <w:sz w:val="24"/>
          <w:szCs w:val="24"/>
        </w:rPr>
      </w:pPr>
      <w:r>
        <w:rPr>
          <w:rFonts w:ascii="Arial" w:eastAsia="Arial" w:hAnsi="Arial" w:cs="Arial"/>
          <w:sz w:val="24"/>
          <w:szCs w:val="24"/>
        </w:rPr>
        <w:t>12.16.</w:t>
      </w:r>
      <w:r w:rsidRPr="00EA413B">
        <w:rPr>
          <w:rFonts w:ascii="Arial" w:eastAsia="Arial" w:hAnsi="Arial" w:cs="Arial"/>
          <w:sz w:val="24"/>
          <w:szCs w:val="24"/>
        </w:rPr>
        <w:t xml:space="preserve"> A Contratante não se responsabilizará por qualquer despesa que venha a ser efetuada pela Contratada, que porventura não tenha sido acordada no contrato.</w:t>
      </w:r>
    </w:p>
    <w:p w14:paraId="493B57AC" w14:textId="77777777" w:rsidR="00D776E8" w:rsidRDefault="00D776E8" w:rsidP="00D776E8">
      <w:pPr>
        <w:pBdr>
          <w:top w:val="nil"/>
          <w:left w:val="nil"/>
          <w:bottom w:val="nil"/>
          <w:right w:val="nil"/>
          <w:between w:val="nil"/>
        </w:pBdr>
        <w:spacing w:line="360" w:lineRule="auto"/>
        <w:jc w:val="both"/>
        <w:rPr>
          <w:rFonts w:ascii="Arial" w:eastAsia="Arial" w:hAnsi="Arial" w:cs="Arial"/>
          <w:color w:val="000000"/>
          <w:sz w:val="24"/>
          <w:szCs w:val="24"/>
        </w:rPr>
      </w:pPr>
    </w:p>
    <w:p w14:paraId="049F4F1C" w14:textId="77777777" w:rsidR="00D776E8" w:rsidRPr="00EA413B" w:rsidRDefault="00D776E8" w:rsidP="00D776E8">
      <w:pPr>
        <w:pBdr>
          <w:top w:val="single" w:sz="4" w:space="1" w:color="auto"/>
          <w:left w:val="single" w:sz="4" w:space="4" w:color="auto"/>
          <w:bottom w:val="single" w:sz="4" w:space="1" w:color="auto"/>
          <w:right w:val="single" w:sz="4" w:space="4" w:color="auto"/>
        </w:pBdr>
        <w:shd w:val="clear" w:color="auto" w:fill="F2F2F2" w:themeFill="background1" w:themeFillShade="F2"/>
        <w:spacing w:line="360" w:lineRule="auto"/>
        <w:jc w:val="both"/>
        <w:rPr>
          <w:rFonts w:ascii="Arial" w:eastAsia="Arial" w:hAnsi="Arial" w:cs="Arial"/>
          <w:b/>
          <w:sz w:val="24"/>
          <w:szCs w:val="24"/>
        </w:rPr>
      </w:pPr>
      <w:r>
        <w:rPr>
          <w:rFonts w:ascii="Arial" w:eastAsia="Arial" w:hAnsi="Arial" w:cs="Arial"/>
          <w:b/>
          <w:sz w:val="24"/>
          <w:szCs w:val="24"/>
        </w:rPr>
        <w:t>13</w:t>
      </w:r>
      <w:r w:rsidRPr="00EA413B">
        <w:rPr>
          <w:rFonts w:ascii="Arial" w:eastAsia="Arial" w:hAnsi="Arial" w:cs="Arial"/>
          <w:b/>
          <w:sz w:val="24"/>
          <w:szCs w:val="24"/>
        </w:rPr>
        <w:t xml:space="preserve"> – OBRIGAÇÕES DA CONTRATADA</w:t>
      </w:r>
    </w:p>
    <w:p w14:paraId="6EAA8EAE" w14:textId="77777777" w:rsidR="00D776E8" w:rsidRPr="00EA413B" w:rsidRDefault="00D776E8" w:rsidP="00D776E8">
      <w:pPr>
        <w:spacing w:line="360" w:lineRule="auto"/>
        <w:ind w:left="-142"/>
        <w:jc w:val="both"/>
        <w:rPr>
          <w:rFonts w:ascii="Arial" w:eastAsia="Arial" w:hAnsi="Arial" w:cs="Arial"/>
          <w:sz w:val="24"/>
          <w:szCs w:val="24"/>
        </w:rPr>
      </w:pPr>
    </w:p>
    <w:p w14:paraId="20309B2E" w14:textId="77777777" w:rsidR="00D776E8" w:rsidRPr="00EA413B" w:rsidRDefault="00D776E8" w:rsidP="00D776E8">
      <w:pPr>
        <w:spacing w:line="360" w:lineRule="auto"/>
        <w:jc w:val="both"/>
        <w:rPr>
          <w:rFonts w:ascii="Arial" w:eastAsia="Arial" w:hAnsi="Arial" w:cs="Arial"/>
          <w:sz w:val="24"/>
          <w:szCs w:val="24"/>
        </w:rPr>
      </w:pPr>
      <w:r>
        <w:rPr>
          <w:rFonts w:ascii="Arial" w:eastAsia="Arial" w:hAnsi="Arial" w:cs="Arial"/>
          <w:sz w:val="24"/>
          <w:szCs w:val="24"/>
        </w:rPr>
        <w:t>13</w:t>
      </w:r>
      <w:r w:rsidRPr="00EA413B">
        <w:rPr>
          <w:rFonts w:ascii="Arial" w:eastAsia="Arial" w:hAnsi="Arial" w:cs="Arial"/>
          <w:sz w:val="24"/>
          <w:szCs w:val="24"/>
        </w:rPr>
        <w:t>.1.</w:t>
      </w:r>
      <w:r w:rsidRPr="00EA413B">
        <w:rPr>
          <w:rFonts w:ascii="Arial" w:eastAsia="Arial" w:hAnsi="Arial" w:cs="Arial"/>
          <w:b/>
          <w:sz w:val="24"/>
          <w:szCs w:val="24"/>
        </w:rPr>
        <w:t xml:space="preserve"> </w:t>
      </w:r>
      <w:r w:rsidRPr="00EA413B">
        <w:rPr>
          <w:rFonts w:ascii="Arial" w:eastAsia="Arial" w:hAnsi="Arial" w:cs="Arial"/>
          <w:sz w:val="24"/>
          <w:szCs w:val="24"/>
        </w:rPr>
        <w:t>A CONTRATADA obriga-se a:</w:t>
      </w:r>
    </w:p>
    <w:p w14:paraId="03BDF1D5" w14:textId="77777777" w:rsidR="00D776E8" w:rsidRPr="00EA413B" w:rsidRDefault="00D776E8" w:rsidP="00D776E8">
      <w:pPr>
        <w:spacing w:line="360" w:lineRule="auto"/>
        <w:jc w:val="both"/>
        <w:rPr>
          <w:rFonts w:ascii="Arial" w:eastAsia="Arial" w:hAnsi="Arial" w:cs="Arial"/>
          <w:sz w:val="24"/>
          <w:szCs w:val="24"/>
        </w:rPr>
      </w:pPr>
    </w:p>
    <w:p w14:paraId="28F31BBF" w14:textId="77777777" w:rsidR="00D776E8" w:rsidRPr="00EA413B" w:rsidRDefault="00D776E8" w:rsidP="00D776E8">
      <w:pPr>
        <w:spacing w:line="360" w:lineRule="auto"/>
        <w:ind w:left="720"/>
        <w:jc w:val="both"/>
        <w:rPr>
          <w:rFonts w:ascii="Arial" w:eastAsia="Arial" w:hAnsi="Arial" w:cs="Arial"/>
          <w:sz w:val="24"/>
          <w:szCs w:val="24"/>
        </w:rPr>
      </w:pPr>
      <w:r>
        <w:rPr>
          <w:rFonts w:ascii="Arial" w:eastAsia="Arial" w:hAnsi="Arial" w:cs="Arial"/>
          <w:sz w:val="24"/>
          <w:szCs w:val="24"/>
        </w:rPr>
        <w:lastRenderedPageBreak/>
        <w:t>13</w:t>
      </w:r>
      <w:r w:rsidRPr="00EA413B">
        <w:rPr>
          <w:rFonts w:ascii="Arial" w:eastAsia="Arial" w:hAnsi="Arial" w:cs="Arial"/>
          <w:sz w:val="24"/>
          <w:szCs w:val="24"/>
        </w:rPr>
        <w:t>.1.1. Executar os serviços conforme especificações do Termo de Referência e de sua proposta, com os recursos necessários ao perfeito cumprimento das cláusulas contratuais;</w:t>
      </w:r>
    </w:p>
    <w:p w14:paraId="117C3E0A" w14:textId="77777777" w:rsidR="00D776E8" w:rsidRPr="00EA413B" w:rsidRDefault="00D776E8" w:rsidP="00D776E8">
      <w:pPr>
        <w:spacing w:line="360" w:lineRule="auto"/>
        <w:ind w:left="720"/>
        <w:jc w:val="both"/>
        <w:rPr>
          <w:rFonts w:ascii="Arial" w:eastAsia="Arial" w:hAnsi="Arial" w:cs="Arial"/>
          <w:sz w:val="24"/>
          <w:szCs w:val="24"/>
        </w:rPr>
      </w:pPr>
      <w:r>
        <w:rPr>
          <w:rFonts w:ascii="Arial" w:eastAsia="Arial" w:hAnsi="Arial" w:cs="Arial"/>
          <w:sz w:val="24"/>
          <w:szCs w:val="24"/>
        </w:rPr>
        <w:t>13</w:t>
      </w:r>
      <w:r w:rsidRPr="00EA413B">
        <w:rPr>
          <w:rFonts w:ascii="Arial" w:eastAsia="Arial" w:hAnsi="Arial" w:cs="Arial"/>
          <w:sz w:val="24"/>
          <w:szCs w:val="24"/>
        </w:rPr>
        <w:t>.1.2. Reparar, corrigir, remover, reconstruir ou substituir, às suas expensas, no total ou em parte, os serviços efetuados em que se verificarem vícios, defeitos ou incorreções resultantes da execução ou dos materiais empregados, a critério da Administração;</w:t>
      </w:r>
    </w:p>
    <w:p w14:paraId="6664BC54" w14:textId="77777777" w:rsidR="00D776E8" w:rsidRPr="00EA413B" w:rsidRDefault="00D776E8" w:rsidP="00D776E8">
      <w:pPr>
        <w:spacing w:line="360" w:lineRule="auto"/>
        <w:ind w:left="720"/>
        <w:jc w:val="both"/>
        <w:rPr>
          <w:rFonts w:ascii="Arial" w:eastAsia="Arial" w:hAnsi="Arial" w:cs="Arial"/>
          <w:sz w:val="24"/>
          <w:szCs w:val="24"/>
        </w:rPr>
      </w:pPr>
      <w:r>
        <w:rPr>
          <w:rFonts w:ascii="Arial" w:eastAsia="Arial" w:hAnsi="Arial" w:cs="Arial"/>
          <w:sz w:val="24"/>
          <w:szCs w:val="24"/>
        </w:rPr>
        <w:t>13</w:t>
      </w:r>
      <w:r w:rsidRPr="00EA413B">
        <w:rPr>
          <w:rFonts w:ascii="Arial" w:eastAsia="Arial" w:hAnsi="Arial" w:cs="Arial"/>
          <w:sz w:val="24"/>
          <w:szCs w:val="24"/>
        </w:rPr>
        <w:t>.1.3. Arcar com a responsabilidade civil por todos e quaisquer danos materiais e morais causados pela ação ou omissão de seus empregados, trabalhadores, prepostos ou representantes, dolosa ou culposamente, à Prefeitura ou a terceiros;</w:t>
      </w:r>
    </w:p>
    <w:p w14:paraId="4199D348" w14:textId="77777777" w:rsidR="00D776E8" w:rsidRPr="00EA413B" w:rsidRDefault="00D776E8" w:rsidP="00D776E8">
      <w:pPr>
        <w:spacing w:line="360" w:lineRule="auto"/>
        <w:ind w:left="720"/>
        <w:jc w:val="both"/>
        <w:rPr>
          <w:rFonts w:ascii="Arial" w:eastAsia="Arial" w:hAnsi="Arial" w:cs="Arial"/>
          <w:sz w:val="24"/>
          <w:szCs w:val="24"/>
        </w:rPr>
      </w:pPr>
      <w:r>
        <w:rPr>
          <w:rFonts w:ascii="Arial" w:eastAsia="Arial" w:hAnsi="Arial" w:cs="Arial"/>
          <w:sz w:val="24"/>
          <w:szCs w:val="24"/>
        </w:rPr>
        <w:t>13</w:t>
      </w:r>
      <w:r w:rsidRPr="00EA413B">
        <w:rPr>
          <w:rFonts w:ascii="Arial" w:eastAsia="Arial" w:hAnsi="Arial" w:cs="Arial"/>
          <w:sz w:val="24"/>
          <w:szCs w:val="24"/>
        </w:rPr>
        <w:t>.1.</w:t>
      </w:r>
      <w:r>
        <w:rPr>
          <w:rFonts w:ascii="Arial" w:eastAsia="Arial" w:hAnsi="Arial" w:cs="Arial"/>
          <w:sz w:val="24"/>
          <w:szCs w:val="24"/>
        </w:rPr>
        <w:t>4</w:t>
      </w:r>
      <w:r w:rsidRPr="00EA413B">
        <w:rPr>
          <w:rFonts w:ascii="Arial" w:eastAsia="Arial" w:hAnsi="Arial" w:cs="Arial"/>
          <w:sz w:val="24"/>
          <w:szCs w:val="24"/>
        </w:rPr>
        <w:t>. Apresentar à CONTRATANTE, quando for o caso, a relação nominal dos empregados que adentrarão o órgão para a execução do serviço, os quais devem estar devidamente identificados por meio de crachá e/ou outro documento equivalente;</w:t>
      </w:r>
    </w:p>
    <w:p w14:paraId="454B5928" w14:textId="77777777" w:rsidR="00D776E8" w:rsidRPr="00EA413B" w:rsidRDefault="00D776E8" w:rsidP="00D776E8">
      <w:pPr>
        <w:spacing w:line="360" w:lineRule="auto"/>
        <w:ind w:left="720"/>
        <w:jc w:val="both"/>
        <w:rPr>
          <w:rFonts w:ascii="Arial" w:eastAsia="Arial" w:hAnsi="Arial" w:cs="Arial"/>
          <w:sz w:val="24"/>
          <w:szCs w:val="24"/>
        </w:rPr>
      </w:pPr>
      <w:r>
        <w:rPr>
          <w:rFonts w:ascii="Arial" w:eastAsia="Arial" w:hAnsi="Arial" w:cs="Arial"/>
          <w:sz w:val="24"/>
          <w:szCs w:val="24"/>
        </w:rPr>
        <w:t>13</w:t>
      </w:r>
      <w:r w:rsidRPr="00EA413B">
        <w:rPr>
          <w:rFonts w:ascii="Arial" w:eastAsia="Arial" w:hAnsi="Arial" w:cs="Arial"/>
          <w:sz w:val="24"/>
          <w:szCs w:val="24"/>
        </w:rPr>
        <w:t>.1.</w:t>
      </w:r>
      <w:r>
        <w:rPr>
          <w:rFonts w:ascii="Arial" w:eastAsia="Arial" w:hAnsi="Arial" w:cs="Arial"/>
          <w:sz w:val="24"/>
          <w:szCs w:val="24"/>
        </w:rPr>
        <w:t>5</w:t>
      </w:r>
      <w:r w:rsidRPr="00EA413B">
        <w:rPr>
          <w:rFonts w:ascii="Arial" w:eastAsia="Arial" w:hAnsi="Arial" w:cs="Arial"/>
          <w:sz w:val="24"/>
          <w:szCs w:val="24"/>
        </w:rPr>
        <w:t>. Responsabilizar-se por todas as obrigações trabalhistas, sociais, previdenciárias, tributárias e as demais previstas na legislação específica;</w:t>
      </w:r>
    </w:p>
    <w:p w14:paraId="76A831DD" w14:textId="77777777" w:rsidR="00D776E8" w:rsidRPr="00EA413B" w:rsidRDefault="00D776E8" w:rsidP="00D776E8">
      <w:pPr>
        <w:spacing w:line="360" w:lineRule="auto"/>
        <w:ind w:left="720"/>
        <w:jc w:val="both"/>
        <w:rPr>
          <w:rFonts w:ascii="Arial" w:eastAsia="Arial" w:hAnsi="Arial" w:cs="Arial"/>
          <w:sz w:val="24"/>
          <w:szCs w:val="24"/>
        </w:rPr>
      </w:pPr>
      <w:r>
        <w:rPr>
          <w:rFonts w:ascii="Arial" w:eastAsia="Arial" w:hAnsi="Arial" w:cs="Arial"/>
          <w:sz w:val="24"/>
          <w:szCs w:val="24"/>
        </w:rPr>
        <w:t>13</w:t>
      </w:r>
      <w:r w:rsidRPr="00EA413B">
        <w:rPr>
          <w:rFonts w:ascii="Arial" w:eastAsia="Arial" w:hAnsi="Arial" w:cs="Arial"/>
          <w:sz w:val="24"/>
          <w:szCs w:val="24"/>
        </w:rPr>
        <w:t>.1.</w:t>
      </w:r>
      <w:r>
        <w:rPr>
          <w:rFonts w:ascii="Arial" w:eastAsia="Arial" w:hAnsi="Arial" w:cs="Arial"/>
          <w:sz w:val="24"/>
          <w:szCs w:val="24"/>
        </w:rPr>
        <w:t>6</w:t>
      </w:r>
      <w:r w:rsidRPr="00EA413B">
        <w:rPr>
          <w:rFonts w:ascii="Arial" w:eastAsia="Arial" w:hAnsi="Arial" w:cs="Arial"/>
          <w:sz w:val="24"/>
          <w:szCs w:val="24"/>
        </w:rPr>
        <w:t>. Instruir seus empregados quanto à necessidade de acatar as orientações da Administração, inclusive quanto ao cumprimento das Normas Internas, quando for o caso;</w:t>
      </w:r>
    </w:p>
    <w:p w14:paraId="2D8DDF6D" w14:textId="77777777" w:rsidR="00D776E8" w:rsidRPr="00EA413B" w:rsidRDefault="00D776E8" w:rsidP="00D776E8">
      <w:pPr>
        <w:spacing w:line="360" w:lineRule="auto"/>
        <w:ind w:left="720"/>
        <w:jc w:val="both"/>
        <w:rPr>
          <w:rFonts w:ascii="Arial" w:eastAsia="Arial" w:hAnsi="Arial" w:cs="Arial"/>
          <w:sz w:val="24"/>
          <w:szCs w:val="24"/>
        </w:rPr>
      </w:pPr>
      <w:r>
        <w:rPr>
          <w:rFonts w:ascii="Arial" w:eastAsia="Arial" w:hAnsi="Arial" w:cs="Arial"/>
          <w:sz w:val="24"/>
          <w:szCs w:val="24"/>
        </w:rPr>
        <w:t>13</w:t>
      </w:r>
      <w:r w:rsidRPr="00EA413B">
        <w:rPr>
          <w:rFonts w:ascii="Arial" w:eastAsia="Arial" w:hAnsi="Arial" w:cs="Arial"/>
          <w:sz w:val="24"/>
          <w:szCs w:val="24"/>
        </w:rPr>
        <w:t>.1.</w:t>
      </w:r>
      <w:r>
        <w:rPr>
          <w:rFonts w:ascii="Arial" w:eastAsia="Arial" w:hAnsi="Arial" w:cs="Arial"/>
          <w:sz w:val="24"/>
          <w:szCs w:val="24"/>
        </w:rPr>
        <w:t>7</w:t>
      </w:r>
      <w:r w:rsidRPr="00EA413B">
        <w:rPr>
          <w:rFonts w:ascii="Arial" w:eastAsia="Arial" w:hAnsi="Arial" w:cs="Arial"/>
          <w:sz w:val="24"/>
          <w:szCs w:val="24"/>
        </w:rPr>
        <w:t>. Relatar à Prefeitura toda e qualquer irregularidade verificada no decorrer da prestação dos serviços;</w:t>
      </w:r>
    </w:p>
    <w:p w14:paraId="36C1210E" w14:textId="77777777" w:rsidR="00D776E8" w:rsidRPr="00EA413B" w:rsidRDefault="00D776E8" w:rsidP="00D776E8">
      <w:pPr>
        <w:spacing w:line="360" w:lineRule="auto"/>
        <w:ind w:left="720"/>
        <w:jc w:val="both"/>
        <w:rPr>
          <w:rFonts w:ascii="Arial" w:eastAsia="Arial" w:hAnsi="Arial" w:cs="Arial"/>
          <w:sz w:val="24"/>
          <w:szCs w:val="24"/>
        </w:rPr>
      </w:pPr>
      <w:r>
        <w:rPr>
          <w:rFonts w:ascii="Arial" w:eastAsia="Arial" w:hAnsi="Arial" w:cs="Arial"/>
          <w:sz w:val="24"/>
          <w:szCs w:val="24"/>
        </w:rPr>
        <w:t>13</w:t>
      </w:r>
      <w:r w:rsidRPr="00EA413B">
        <w:rPr>
          <w:rFonts w:ascii="Arial" w:eastAsia="Arial" w:hAnsi="Arial" w:cs="Arial"/>
          <w:sz w:val="24"/>
          <w:szCs w:val="24"/>
        </w:rPr>
        <w:t>.1.</w:t>
      </w:r>
      <w:r>
        <w:rPr>
          <w:rFonts w:ascii="Arial" w:eastAsia="Arial" w:hAnsi="Arial" w:cs="Arial"/>
          <w:sz w:val="24"/>
          <w:szCs w:val="24"/>
        </w:rPr>
        <w:t>8</w:t>
      </w:r>
      <w:r w:rsidRPr="00EA413B">
        <w:rPr>
          <w:rFonts w:ascii="Arial" w:eastAsia="Arial" w:hAnsi="Arial" w:cs="Arial"/>
          <w:sz w:val="24"/>
          <w:szCs w:val="24"/>
        </w:rPr>
        <w:t>. Não permitir a utilização de qualquer trabalho do menor de dezesseis anos, exceto na condição de aprendiz para os maiores de quatorze anos; nem permitir a utilização do trabalho do menor de dezoito anos em trabalho noturno, perigoso ou insalubre;</w:t>
      </w:r>
    </w:p>
    <w:p w14:paraId="2A1DE25D" w14:textId="77777777" w:rsidR="00D776E8" w:rsidRPr="00EA413B" w:rsidRDefault="00D776E8" w:rsidP="00D776E8">
      <w:pPr>
        <w:spacing w:line="360" w:lineRule="auto"/>
        <w:ind w:left="720"/>
        <w:jc w:val="both"/>
        <w:rPr>
          <w:rFonts w:ascii="Arial" w:eastAsia="Arial" w:hAnsi="Arial" w:cs="Arial"/>
          <w:sz w:val="24"/>
          <w:szCs w:val="24"/>
        </w:rPr>
      </w:pPr>
      <w:r>
        <w:rPr>
          <w:rFonts w:ascii="Arial" w:eastAsia="Arial" w:hAnsi="Arial" w:cs="Arial"/>
          <w:sz w:val="24"/>
          <w:szCs w:val="24"/>
        </w:rPr>
        <w:t>13</w:t>
      </w:r>
      <w:r w:rsidRPr="00EA413B">
        <w:rPr>
          <w:rFonts w:ascii="Arial" w:eastAsia="Arial" w:hAnsi="Arial" w:cs="Arial"/>
          <w:sz w:val="24"/>
          <w:szCs w:val="24"/>
        </w:rPr>
        <w:t>.1.</w:t>
      </w:r>
      <w:r>
        <w:rPr>
          <w:rFonts w:ascii="Arial" w:eastAsia="Arial" w:hAnsi="Arial" w:cs="Arial"/>
          <w:sz w:val="24"/>
          <w:szCs w:val="24"/>
        </w:rPr>
        <w:t>9</w:t>
      </w:r>
      <w:r w:rsidRPr="00EA413B">
        <w:rPr>
          <w:rFonts w:ascii="Arial" w:eastAsia="Arial" w:hAnsi="Arial" w:cs="Arial"/>
          <w:sz w:val="24"/>
          <w:szCs w:val="24"/>
        </w:rPr>
        <w:t>. Manter durante toda a vigência do contrato, em compatibilidade com as obrigações assumidas, todas as condições de habilitação e qualificação exigidas na contratação;</w:t>
      </w:r>
    </w:p>
    <w:p w14:paraId="5781E02D" w14:textId="77777777" w:rsidR="00D776E8" w:rsidRPr="00EA413B" w:rsidRDefault="00D776E8" w:rsidP="00D776E8">
      <w:pPr>
        <w:spacing w:line="360" w:lineRule="auto"/>
        <w:ind w:left="720"/>
        <w:jc w:val="both"/>
        <w:rPr>
          <w:rFonts w:ascii="Arial" w:eastAsia="Arial" w:hAnsi="Arial" w:cs="Arial"/>
          <w:sz w:val="24"/>
          <w:szCs w:val="24"/>
        </w:rPr>
      </w:pPr>
      <w:r>
        <w:rPr>
          <w:rFonts w:ascii="Arial" w:eastAsia="Arial" w:hAnsi="Arial" w:cs="Arial"/>
          <w:sz w:val="24"/>
          <w:szCs w:val="24"/>
        </w:rPr>
        <w:t>13</w:t>
      </w:r>
      <w:r w:rsidRPr="00EA413B">
        <w:rPr>
          <w:rFonts w:ascii="Arial" w:eastAsia="Arial" w:hAnsi="Arial" w:cs="Arial"/>
          <w:sz w:val="24"/>
          <w:szCs w:val="24"/>
        </w:rPr>
        <w:t>.1.1</w:t>
      </w:r>
      <w:r>
        <w:rPr>
          <w:rFonts w:ascii="Arial" w:eastAsia="Arial" w:hAnsi="Arial" w:cs="Arial"/>
          <w:sz w:val="24"/>
          <w:szCs w:val="24"/>
        </w:rPr>
        <w:t>0</w:t>
      </w:r>
      <w:r w:rsidRPr="00EA413B">
        <w:rPr>
          <w:rFonts w:ascii="Arial" w:eastAsia="Arial" w:hAnsi="Arial" w:cs="Arial"/>
          <w:sz w:val="24"/>
          <w:szCs w:val="24"/>
        </w:rPr>
        <w:t>. Não transferir a terceiros, por qualquer forma, nem mesmo parcialmente, as obrigações assumidas, nem subcontratar qualquer das prestações a que está obrigada, exceto nas condições se previamente autorizadas pela Administração;</w:t>
      </w:r>
    </w:p>
    <w:p w14:paraId="2C8208BF" w14:textId="77777777" w:rsidR="00D776E8" w:rsidRPr="00EA413B" w:rsidRDefault="00D776E8" w:rsidP="00D776E8">
      <w:pPr>
        <w:spacing w:line="360" w:lineRule="auto"/>
        <w:jc w:val="both"/>
        <w:rPr>
          <w:rFonts w:ascii="Arial" w:eastAsia="Arial" w:hAnsi="Arial" w:cs="Arial"/>
          <w:sz w:val="24"/>
          <w:szCs w:val="24"/>
        </w:rPr>
      </w:pPr>
    </w:p>
    <w:p w14:paraId="13965E88" w14:textId="77777777" w:rsidR="00D776E8" w:rsidRPr="00EA413B" w:rsidRDefault="00D776E8" w:rsidP="00D776E8">
      <w:pPr>
        <w:spacing w:line="360" w:lineRule="auto"/>
        <w:jc w:val="both"/>
        <w:rPr>
          <w:rFonts w:ascii="Arial" w:eastAsia="Arial" w:hAnsi="Arial" w:cs="Arial"/>
          <w:sz w:val="24"/>
          <w:szCs w:val="24"/>
        </w:rPr>
      </w:pPr>
      <w:r>
        <w:rPr>
          <w:rFonts w:ascii="Arial" w:eastAsia="Arial" w:hAnsi="Arial" w:cs="Arial"/>
          <w:sz w:val="24"/>
          <w:szCs w:val="24"/>
        </w:rPr>
        <w:t>13</w:t>
      </w:r>
      <w:r w:rsidRPr="00EA413B">
        <w:rPr>
          <w:rFonts w:ascii="Arial" w:eastAsia="Arial" w:hAnsi="Arial" w:cs="Arial"/>
          <w:sz w:val="24"/>
          <w:szCs w:val="24"/>
        </w:rPr>
        <w:t>.2. Os serviços serão executados pela CONTRATADA na forma descrita no Termo de Referência.</w:t>
      </w:r>
    </w:p>
    <w:p w14:paraId="0AB54467" w14:textId="77777777" w:rsidR="00D776E8" w:rsidRPr="00EA413B" w:rsidRDefault="00D776E8" w:rsidP="00D776E8">
      <w:pPr>
        <w:spacing w:line="360" w:lineRule="auto"/>
        <w:jc w:val="both"/>
        <w:rPr>
          <w:rFonts w:ascii="Arial" w:eastAsia="Arial" w:hAnsi="Arial" w:cs="Arial"/>
          <w:sz w:val="24"/>
          <w:szCs w:val="24"/>
        </w:rPr>
      </w:pPr>
      <w:r>
        <w:rPr>
          <w:rFonts w:ascii="Arial" w:eastAsia="Arial" w:hAnsi="Arial" w:cs="Arial"/>
          <w:sz w:val="24"/>
          <w:szCs w:val="24"/>
        </w:rPr>
        <w:t>13</w:t>
      </w:r>
      <w:r w:rsidRPr="00EA413B">
        <w:rPr>
          <w:rFonts w:ascii="Arial" w:eastAsia="Arial" w:hAnsi="Arial" w:cs="Arial"/>
          <w:sz w:val="24"/>
          <w:szCs w:val="24"/>
        </w:rPr>
        <w:t>.3. As características indicadas na proposta vinculam a referida contratação</w:t>
      </w:r>
      <w:r>
        <w:rPr>
          <w:rFonts w:ascii="Arial" w:eastAsia="Arial" w:hAnsi="Arial" w:cs="Arial"/>
          <w:sz w:val="24"/>
          <w:szCs w:val="24"/>
        </w:rPr>
        <w:t>.</w:t>
      </w:r>
      <w:r w:rsidRPr="00EA413B">
        <w:rPr>
          <w:rFonts w:ascii="Arial" w:eastAsia="Arial" w:hAnsi="Arial" w:cs="Arial"/>
          <w:sz w:val="24"/>
          <w:szCs w:val="24"/>
        </w:rPr>
        <w:t xml:space="preserve"> </w:t>
      </w:r>
    </w:p>
    <w:p w14:paraId="670DD159" w14:textId="77777777" w:rsidR="00D776E8" w:rsidRPr="00EA413B" w:rsidRDefault="00D776E8" w:rsidP="00D776E8">
      <w:pPr>
        <w:spacing w:line="360" w:lineRule="auto"/>
        <w:ind w:left="-142"/>
        <w:jc w:val="both"/>
        <w:rPr>
          <w:rFonts w:ascii="Arial" w:eastAsia="Arial" w:hAnsi="Arial" w:cs="Arial"/>
          <w:sz w:val="24"/>
          <w:szCs w:val="24"/>
        </w:rPr>
      </w:pPr>
    </w:p>
    <w:p w14:paraId="18252A70" w14:textId="77777777" w:rsidR="00D776E8" w:rsidRPr="00EA413B" w:rsidRDefault="00D776E8" w:rsidP="00D776E8">
      <w:pPr>
        <w:spacing w:line="360" w:lineRule="auto"/>
        <w:ind w:left="-142"/>
        <w:jc w:val="both"/>
        <w:rPr>
          <w:rFonts w:ascii="Arial" w:eastAsia="Arial" w:hAnsi="Arial" w:cs="Arial"/>
          <w:sz w:val="24"/>
          <w:szCs w:val="24"/>
        </w:rPr>
      </w:pPr>
    </w:p>
    <w:p w14:paraId="64D9BBC3" w14:textId="77777777" w:rsidR="00D776E8" w:rsidRPr="00EA413B" w:rsidRDefault="00D776E8" w:rsidP="00D776E8">
      <w:pPr>
        <w:pBdr>
          <w:top w:val="single" w:sz="4" w:space="1" w:color="auto"/>
          <w:left w:val="single" w:sz="4" w:space="4" w:color="auto"/>
          <w:bottom w:val="single" w:sz="4" w:space="1" w:color="auto"/>
          <w:right w:val="single" w:sz="4" w:space="4" w:color="auto"/>
        </w:pBdr>
        <w:shd w:val="clear" w:color="auto" w:fill="F2F2F2" w:themeFill="background1" w:themeFillShade="F2"/>
        <w:spacing w:line="360" w:lineRule="auto"/>
        <w:jc w:val="both"/>
        <w:rPr>
          <w:rFonts w:ascii="Arial" w:eastAsia="Arial" w:hAnsi="Arial" w:cs="Arial"/>
          <w:sz w:val="24"/>
          <w:szCs w:val="24"/>
        </w:rPr>
      </w:pPr>
      <w:r>
        <w:rPr>
          <w:rFonts w:ascii="Arial" w:eastAsia="Arial" w:hAnsi="Arial" w:cs="Arial"/>
          <w:b/>
          <w:sz w:val="24"/>
          <w:szCs w:val="24"/>
        </w:rPr>
        <w:t>14</w:t>
      </w:r>
      <w:r w:rsidRPr="00EA413B">
        <w:rPr>
          <w:rFonts w:ascii="Arial" w:eastAsia="Arial" w:hAnsi="Arial" w:cs="Arial"/>
          <w:b/>
          <w:sz w:val="24"/>
          <w:szCs w:val="24"/>
        </w:rPr>
        <w:t xml:space="preserve"> - OBRIGAÇÕES DA CONTRATANTE</w:t>
      </w:r>
    </w:p>
    <w:p w14:paraId="10052712" w14:textId="77777777" w:rsidR="00D776E8" w:rsidRPr="00EA413B" w:rsidRDefault="00D776E8" w:rsidP="00D776E8">
      <w:pPr>
        <w:spacing w:line="360" w:lineRule="auto"/>
        <w:ind w:left="-142"/>
        <w:jc w:val="both"/>
        <w:rPr>
          <w:rFonts w:ascii="Arial" w:eastAsia="Arial" w:hAnsi="Arial" w:cs="Arial"/>
          <w:sz w:val="24"/>
          <w:szCs w:val="24"/>
        </w:rPr>
      </w:pPr>
    </w:p>
    <w:p w14:paraId="30B8A15A" w14:textId="77777777" w:rsidR="00D776E8" w:rsidRPr="00EA413B" w:rsidRDefault="00D776E8" w:rsidP="00D776E8">
      <w:pPr>
        <w:spacing w:line="360" w:lineRule="auto"/>
        <w:ind w:left="-142"/>
        <w:jc w:val="both"/>
        <w:rPr>
          <w:rFonts w:ascii="Arial" w:eastAsia="Arial" w:hAnsi="Arial" w:cs="Arial"/>
          <w:sz w:val="24"/>
          <w:szCs w:val="24"/>
        </w:rPr>
      </w:pPr>
      <w:r>
        <w:rPr>
          <w:rFonts w:ascii="Arial" w:eastAsia="Arial" w:hAnsi="Arial" w:cs="Arial"/>
          <w:sz w:val="24"/>
          <w:szCs w:val="24"/>
        </w:rPr>
        <w:t>14</w:t>
      </w:r>
      <w:r w:rsidRPr="00EA413B">
        <w:rPr>
          <w:rFonts w:ascii="Arial" w:eastAsia="Arial" w:hAnsi="Arial" w:cs="Arial"/>
          <w:sz w:val="24"/>
          <w:szCs w:val="24"/>
        </w:rPr>
        <w:t>.1. A CONTRATANTE obriga-se a:</w:t>
      </w:r>
    </w:p>
    <w:p w14:paraId="3612BBEF" w14:textId="77777777" w:rsidR="00D776E8" w:rsidRPr="00EA413B" w:rsidRDefault="00D776E8" w:rsidP="00D776E8">
      <w:pPr>
        <w:spacing w:line="360" w:lineRule="auto"/>
        <w:ind w:left="1440"/>
        <w:jc w:val="both"/>
        <w:rPr>
          <w:rFonts w:ascii="Arial" w:eastAsia="Arial" w:hAnsi="Arial" w:cs="Arial"/>
          <w:sz w:val="24"/>
          <w:szCs w:val="24"/>
        </w:rPr>
      </w:pPr>
      <w:r>
        <w:rPr>
          <w:rFonts w:ascii="Arial" w:eastAsia="Arial" w:hAnsi="Arial" w:cs="Arial"/>
          <w:sz w:val="24"/>
          <w:szCs w:val="24"/>
        </w:rPr>
        <w:t>14</w:t>
      </w:r>
      <w:r w:rsidRPr="00EA413B">
        <w:rPr>
          <w:rFonts w:ascii="Arial" w:eastAsia="Arial" w:hAnsi="Arial" w:cs="Arial"/>
          <w:sz w:val="24"/>
          <w:szCs w:val="24"/>
        </w:rPr>
        <w:t>.1.1. Proporcionar todas as condições para que a CONTRATADA possa desempenhar seus serviços de acordo com as determinações do Contrato e do Termo de Referência;</w:t>
      </w:r>
    </w:p>
    <w:p w14:paraId="07C0892F" w14:textId="77777777" w:rsidR="00D776E8" w:rsidRPr="00EA413B" w:rsidRDefault="00D776E8" w:rsidP="00D776E8">
      <w:pPr>
        <w:spacing w:line="360" w:lineRule="auto"/>
        <w:ind w:left="1440"/>
        <w:jc w:val="both"/>
        <w:rPr>
          <w:rFonts w:ascii="Arial" w:eastAsia="Arial" w:hAnsi="Arial" w:cs="Arial"/>
          <w:sz w:val="24"/>
          <w:szCs w:val="24"/>
        </w:rPr>
      </w:pPr>
      <w:r>
        <w:rPr>
          <w:rFonts w:ascii="Arial" w:eastAsia="Arial" w:hAnsi="Arial" w:cs="Arial"/>
          <w:sz w:val="24"/>
          <w:szCs w:val="24"/>
        </w:rPr>
        <w:t>14</w:t>
      </w:r>
      <w:r w:rsidRPr="00EA413B">
        <w:rPr>
          <w:rFonts w:ascii="Arial" w:eastAsia="Arial" w:hAnsi="Arial" w:cs="Arial"/>
          <w:sz w:val="24"/>
          <w:szCs w:val="24"/>
        </w:rPr>
        <w:t xml:space="preserve">.1.2. Exigir o cumprimento de todas as obrigações assumidas pela CONTRATADA, de acordo com as cláusulas contratuais e os termos de sua proposta; </w:t>
      </w:r>
    </w:p>
    <w:p w14:paraId="005B7CE3" w14:textId="77777777" w:rsidR="00D776E8" w:rsidRPr="00EA413B" w:rsidRDefault="00D776E8" w:rsidP="00D776E8">
      <w:pPr>
        <w:spacing w:line="360" w:lineRule="auto"/>
        <w:ind w:left="1440"/>
        <w:jc w:val="both"/>
        <w:rPr>
          <w:rFonts w:ascii="Arial" w:eastAsia="Arial" w:hAnsi="Arial" w:cs="Arial"/>
          <w:sz w:val="24"/>
          <w:szCs w:val="24"/>
        </w:rPr>
      </w:pPr>
      <w:r>
        <w:rPr>
          <w:rFonts w:ascii="Arial" w:eastAsia="Arial" w:hAnsi="Arial" w:cs="Arial"/>
          <w:sz w:val="24"/>
          <w:szCs w:val="24"/>
        </w:rPr>
        <w:t>14</w:t>
      </w:r>
      <w:r w:rsidRPr="00EA413B">
        <w:rPr>
          <w:rFonts w:ascii="Arial" w:eastAsia="Arial" w:hAnsi="Arial" w:cs="Arial"/>
          <w:sz w:val="24"/>
          <w:szCs w:val="24"/>
        </w:rPr>
        <w:t>.1.3. Exercer o acompanhamento e a fiscalização dos serviços, por servidor especialmente designado, anotando em registro próprio as falhas detectadas, indicando dia, mês e ano, bem como o nome dos empregados eventualmente envolvidos, e encaminhando os apontamentos à autoridade competente para as providências cabíveis;</w:t>
      </w:r>
    </w:p>
    <w:p w14:paraId="50D2B567" w14:textId="77777777" w:rsidR="00D776E8" w:rsidRPr="00EA413B" w:rsidRDefault="00D776E8" w:rsidP="00D776E8">
      <w:pPr>
        <w:spacing w:line="360" w:lineRule="auto"/>
        <w:ind w:left="1440"/>
        <w:jc w:val="both"/>
        <w:rPr>
          <w:rFonts w:ascii="Arial" w:eastAsia="Arial" w:hAnsi="Arial" w:cs="Arial"/>
          <w:sz w:val="24"/>
          <w:szCs w:val="24"/>
        </w:rPr>
      </w:pPr>
      <w:r>
        <w:rPr>
          <w:rFonts w:ascii="Arial" w:eastAsia="Arial" w:hAnsi="Arial" w:cs="Arial"/>
          <w:sz w:val="24"/>
          <w:szCs w:val="24"/>
        </w:rPr>
        <w:t>14</w:t>
      </w:r>
      <w:r w:rsidRPr="00EA413B">
        <w:rPr>
          <w:rFonts w:ascii="Arial" w:eastAsia="Arial" w:hAnsi="Arial" w:cs="Arial"/>
          <w:sz w:val="24"/>
          <w:szCs w:val="24"/>
        </w:rPr>
        <w:t>.1.4. Notificar a CONTRATADA por escrito da ocorrência de eventuais imperfeições no curso da execução dos serviços, fixando prazo para a sua correção;</w:t>
      </w:r>
    </w:p>
    <w:p w14:paraId="3E861F50" w14:textId="77777777" w:rsidR="00D776E8" w:rsidRDefault="00D776E8" w:rsidP="00D776E8">
      <w:pPr>
        <w:spacing w:line="360" w:lineRule="auto"/>
        <w:ind w:left="1440"/>
        <w:jc w:val="both"/>
        <w:rPr>
          <w:rFonts w:ascii="Arial" w:eastAsia="Arial" w:hAnsi="Arial" w:cs="Arial"/>
          <w:sz w:val="24"/>
          <w:szCs w:val="24"/>
        </w:rPr>
      </w:pPr>
      <w:r>
        <w:rPr>
          <w:rFonts w:ascii="Arial" w:eastAsia="Arial" w:hAnsi="Arial" w:cs="Arial"/>
          <w:sz w:val="24"/>
          <w:szCs w:val="24"/>
        </w:rPr>
        <w:t>14</w:t>
      </w:r>
      <w:r w:rsidRPr="00EA413B">
        <w:rPr>
          <w:rFonts w:ascii="Arial" w:eastAsia="Arial" w:hAnsi="Arial" w:cs="Arial"/>
          <w:sz w:val="24"/>
          <w:szCs w:val="24"/>
        </w:rPr>
        <w:t>.1.5. Pagar à CONTRATADA o valor resultante da prestação do serviço, na forma do contrato;</w:t>
      </w:r>
    </w:p>
    <w:p w14:paraId="3A6C21B2" w14:textId="77777777" w:rsidR="00D776E8" w:rsidRPr="004F5F59" w:rsidRDefault="00D776E8" w:rsidP="00D776E8">
      <w:pPr>
        <w:spacing w:line="360" w:lineRule="auto"/>
        <w:ind w:left="1440"/>
        <w:jc w:val="both"/>
        <w:rPr>
          <w:rFonts w:ascii="Arial" w:eastAsia="Arial" w:hAnsi="Arial" w:cs="Arial"/>
          <w:sz w:val="24"/>
          <w:szCs w:val="24"/>
        </w:rPr>
      </w:pPr>
      <w:r>
        <w:rPr>
          <w:rFonts w:ascii="Arial" w:eastAsia="Arial" w:hAnsi="Arial" w:cs="Arial"/>
          <w:sz w:val="24"/>
          <w:szCs w:val="24"/>
        </w:rPr>
        <w:t xml:space="preserve">14.1.6. </w:t>
      </w:r>
      <w:r w:rsidRPr="00391FD2">
        <w:rPr>
          <w:rFonts w:ascii="Arial" w:hAnsi="Arial"/>
          <w:sz w:val="24"/>
          <w:szCs w:val="24"/>
        </w:rPr>
        <w:t>Emitir</w:t>
      </w:r>
      <w:r w:rsidRPr="00391FD2">
        <w:rPr>
          <w:rFonts w:ascii="Arial" w:hAnsi="Arial"/>
          <w:spacing w:val="-2"/>
          <w:sz w:val="24"/>
          <w:szCs w:val="24"/>
        </w:rPr>
        <w:t xml:space="preserve"> </w:t>
      </w:r>
      <w:r w:rsidRPr="00391FD2">
        <w:rPr>
          <w:rFonts w:ascii="Arial" w:hAnsi="Arial"/>
          <w:sz w:val="24"/>
          <w:szCs w:val="24"/>
        </w:rPr>
        <w:t>requisição</w:t>
      </w:r>
      <w:r w:rsidRPr="00391FD2">
        <w:rPr>
          <w:rFonts w:ascii="Arial" w:hAnsi="Arial"/>
          <w:spacing w:val="-2"/>
          <w:sz w:val="24"/>
          <w:szCs w:val="24"/>
        </w:rPr>
        <w:t xml:space="preserve"> </w:t>
      </w:r>
      <w:r w:rsidRPr="00391FD2">
        <w:rPr>
          <w:rFonts w:ascii="Arial" w:hAnsi="Arial"/>
          <w:sz w:val="24"/>
          <w:szCs w:val="24"/>
        </w:rPr>
        <w:t>de</w:t>
      </w:r>
      <w:r w:rsidRPr="00391FD2">
        <w:rPr>
          <w:rFonts w:ascii="Arial" w:hAnsi="Arial"/>
          <w:spacing w:val="-5"/>
          <w:sz w:val="24"/>
          <w:szCs w:val="24"/>
        </w:rPr>
        <w:t xml:space="preserve"> </w:t>
      </w:r>
      <w:r w:rsidRPr="00391FD2">
        <w:rPr>
          <w:rFonts w:ascii="Arial" w:hAnsi="Arial"/>
          <w:sz w:val="24"/>
          <w:szCs w:val="24"/>
        </w:rPr>
        <w:t>autorização</w:t>
      </w:r>
      <w:r w:rsidRPr="00391FD2">
        <w:rPr>
          <w:rFonts w:ascii="Arial" w:hAnsi="Arial"/>
          <w:spacing w:val="-1"/>
          <w:sz w:val="24"/>
          <w:szCs w:val="24"/>
        </w:rPr>
        <w:t xml:space="preserve"> </w:t>
      </w:r>
      <w:r w:rsidRPr="00391FD2">
        <w:rPr>
          <w:rFonts w:ascii="Arial" w:hAnsi="Arial"/>
          <w:sz w:val="24"/>
          <w:szCs w:val="24"/>
        </w:rPr>
        <w:t>para</w:t>
      </w:r>
      <w:r w:rsidRPr="00391FD2">
        <w:rPr>
          <w:rFonts w:ascii="Arial" w:hAnsi="Arial"/>
          <w:spacing w:val="-1"/>
          <w:sz w:val="24"/>
          <w:szCs w:val="24"/>
        </w:rPr>
        <w:t xml:space="preserve"> </w:t>
      </w:r>
      <w:r w:rsidRPr="00391FD2">
        <w:rPr>
          <w:rFonts w:ascii="Arial" w:hAnsi="Arial"/>
          <w:sz w:val="24"/>
          <w:szCs w:val="24"/>
        </w:rPr>
        <w:t>a</w:t>
      </w:r>
      <w:r w:rsidRPr="00391FD2">
        <w:rPr>
          <w:rFonts w:ascii="Arial" w:hAnsi="Arial"/>
          <w:spacing w:val="-2"/>
          <w:sz w:val="24"/>
          <w:szCs w:val="24"/>
        </w:rPr>
        <w:t xml:space="preserve"> </w:t>
      </w:r>
      <w:r w:rsidRPr="00391FD2">
        <w:rPr>
          <w:rFonts w:ascii="Arial" w:hAnsi="Arial"/>
          <w:sz w:val="24"/>
          <w:szCs w:val="24"/>
        </w:rPr>
        <w:t>prestação</w:t>
      </w:r>
      <w:r w:rsidRPr="00391FD2">
        <w:rPr>
          <w:rFonts w:ascii="Arial" w:hAnsi="Arial"/>
          <w:spacing w:val="-1"/>
          <w:sz w:val="24"/>
          <w:szCs w:val="24"/>
        </w:rPr>
        <w:t xml:space="preserve"> </w:t>
      </w:r>
      <w:r w:rsidRPr="00391FD2">
        <w:rPr>
          <w:rFonts w:ascii="Arial" w:hAnsi="Arial"/>
          <w:sz w:val="24"/>
          <w:szCs w:val="24"/>
        </w:rPr>
        <w:t>dos</w:t>
      </w:r>
      <w:r w:rsidRPr="00391FD2">
        <w:rPr>
          <w:rFonts w:ascii="Arial" w:hAnsi="Arial"/>
          <w:spacing w:val="-3"/>
          <w:sz w:val="24"/>
          <w:szCs w:val="24"/>
        </w:rPr>
        <w:t xml:space="preserve"> </w:t>
      </w:r>
      <w:r w:rsidRPr="00391FD2">
        <w:rPr>
          <w:rFonts w:ascii="Arial" w:hAnsi="Arial"/>
          <w:sz w:val="24"/>
          <w:szCs w:val="24"/>
        </w:rPr>
        <w:t>serviços.</w:t>
      </w:r>
    </w:p>
    <w:p w14:paraId="61557723" w14:textId="77777777" w:rsidR="00D776E8" w:rsidRPr="00EA413B" w:rsidRDefault="00D776E8" w:rsidP="00D776E8">
      <w:pPr>
        <w:spacing w:line="360" w:lineRule="auto"/>
        <w:jc w:val="both"/>
        <w:rPr>
          <w:rFonts w:ascii="Arial" w:eastAsia="Arial" w:hAnsi="Arial" w:cs="Arial"/>
          <w:b/>
          <w:sz w:val="24"/>
          <w:szCs w:val="24"/>
        </w:rPr>
      </w:pPr>
    </w:p>
    <w:p w14:paraId="26C872E0" w14:textId="77777777" w:rsidR="00D776E8" w:rsidRPr="00EA413B" w:rsidRDefault="00D776E8" w:rsidP="00D776E8">
      <w:pPr>
        <w:pBdr>
          <w:top w:val="single" w:sz="4" w:space="1" w:color="auto"/>
          <w:left w:val="single" w:sz="4" w:space="4" w:color="auto"/>
          <w:bottom w:val="single" w:sz="4" w:space="1" w:color="auto"/>
          <w:right w:val="single" w:sz="4" w:space="4" w:color="auto"/>
        </w:pBdr>
        <w:shd w:val="clear" w:color="auto" w:fill="F2F2F2" w:themeFill="background1" w:themeFillShade="F2"/>
        <w:spacing w:line="360" w:lineRule="auto"/>
        <w:jc w:val="both"/>
        <w:rPr>
          <w:rFonts w:ascii="Arial" w:eastAsia="Arial" w:hAnsi="Arial" w:cs="Arial"/>
          <w:b/>
          <w:sz w:val="24"/>
          <w:szCs w:val="24"/>
        </w:rPr>
      </w:pPr>
      <w:r>
        <w:rPr>
          <w:rFonts w:ascii="Arial" w:eastAsia="Arial" w:hAnsi="Arial" w:cs="Arial"/>
          <w:b/>
          <w:sz w:val="24"/>
          <w:szCs w:val="24"/>
        </w:rPr>
        <w:t>15</w:t>
      </w:r>
      <w:r w:rsidRPr="00EA413B">
        <w:rPr>
          <w:rFonts w:ascii="Arial" w:eastAsia="Arial" w:hAnsi="Arial" w:cs="Arial"/>
          <w:b/>
          <w:sz w:val="24"/>
          <w:szCs w:val="24"/>
        </w:rPr>
        <w:t xml:space="preserve"> - DA SUBCONTRATAÇÃO</w:t>
      </w:r>
    </w:p>
    <w:p w14:paraId="72EBCA32" w14:textId="77777777" w:rsidR="00D776E8" w:rsidRPr="00EA413B" w:rsidRDefault="00D776E8" w:rsidP="00D776E8">
      <w:pPr>
        <w:spacing w:line="360" w:lineRule="auto"/>
        <w:jc w:val="both"/>
        <w:rPr>
          <w:rFonts w:ascii="Arial" w:eastAsia="Arial" w:hAnsi="Arial" w:cs="Arial"/>
          <w:sz w:val="24"/>
          <w:szCs w:val="24"/>
        </w:rPr>
      </w:pPr>
    </w:p>
    <w:p w14:paraId="5AB8E3A9" w14:textId="77777777" w:rsidR="00D776E8" w:rsidRPr="004F5F59" w:rsidRDefault="00D776E8" w:rsidP="00D776E8">
      <w:pPr>
        <w:spacing w:line="360" w:lineRule="auto"/>
        <w:jc w:val="both"/>
        <w:rPr>
          <w:rFonts w:ascii="Arial" w:eastAsia="Arial" w:hAnsi="Arial" w:cs="Arial"/>
          <w:sz w:val="24"/>
          <w:szCs w:val="24"/>
        </w:rPr>
      </w:pPr>
      <w:r>
        <w:rPr>
          <w:rFonts w:ascii="Arial" w:eastAsia="Arial" w:hAnsi="Arial" w:cs="Arial"/>
          <w:sz w:val="24"/>
          <w:szCs w:val="24"/>
        </w:rPr>
        <w:t>15</w:t>
      </w:r>
      <w:r w:rsidRPr="00EA413B">
        <w:rPr>
          <w:rFonts w:ascii="Arial" w:eastAsia="Arial" w:hAnsi="Arial" w:cs="Arial"/>
          <w:sz w:val="24"/>
          <w:szCs w:val="24"/>
        </w:rPr>
        <w:t xml:space="preserve">.1. Não </w:t>
      </w:r>
      <w:r>
        <w:rPr>
          <w:rFonts w:ascii="Arial" w:eastAsia="Arial" w:hAnsi="Arial" w:cs="Arial"/>
          <w:sz w:val="24"/>
          <w:szCs w:val="24"/>
        </w:rPr>
        <w:t>será admitida a subcontratação.</w:t>
      </w:r>
    </w:p>
    <w:p w14:paraId="0202C235" w14:textId="77777777" w:rsidR="00D776E8" w:rsidRPr="00EA413B" w:rsidRDefault="00D776E8" w:rsidP="00D776E8">
      <w:pPr>
        <w:spacing w:line="360" w:lineRule="auto"/>
        <w:jc w:val="center"/>
        <w:rPr>
          <w:rFonts w:ascii="Arial" w:eastAsia="Arial" w:hAnsi="Arial" w:cs="Arial"/>
          <w:color w:val="FF0000"/>
          <w:sz w:val="24"/>
          <w:szCs w:val="24"/>
          <w:highlight w:val="red"/>
        </w:rPr>
      </w:pPr>
    </w:p>
    <w:p w14:paraId="3EE12FBD" w14:textId="77777777" w:rsidR="00D776E8" w:rsidRPr="00EA413B" w:rsidRDefault="00D776E8" w:rsidP="00D776E8">
      <w:pPr>
        <w:pBdr>
          <w:top w:val="single" w:sz="4" w:space="1" w:color="auto"/>
          <w:left w:val="single" w:sz="4" w:space="4" w:color="auto"/>
          <w:bottom w:val="single" w:sz="4" w:space="1" w:color="auto"/>
          <w:right w:val="single" w:sz="4" w:space="4" w:color="auto"/>
        </w:pBdr>
        <w:shd w:val="clear" w:color="auto" w:fill="F2F2F2" w:themeFill="background1" w:themeFillShade="F2"/>
        <w:spacing w:line="360" w:lineRule="auto"/>
        <w:jc w:val="both"/>
        <w:rPr>
          <w:rFonts w:ascii="Arial" w:eastAsia="Arial" w:hAnsi="Arial" w:cs="Arial"/>
          <w:b/>
          <w:sz w:val="24"/>
          <w:szCs w:val="24"/>
        </w:rPr>
      </w:pPr>
      <w:r>
        <w:rPr>
          <w:rFonts w:ascii="Arial" w:eastAsia="Arial" w:hAnsi="Arial" w:cs="Arial"/>
          <w:b/>
          <w:sz w:val="24"/>
          <w:szCs w:val="24"/>
        </w:rPr>
        <w:lastRenderedPageBreak/>
        <w:t>16</w:t>
      </w:r>
      <w:r w:rsidRPr="00EA413B">
        <w:rPr>
          <w:rFonts w:ascii="Arial" w:eastAsia="Arial" w:hAnsi="Arial" w:cs="Arial"/>
          <w:b/>
          <w:sz w:val="24"/>
          <w:szCs w:val="24"/>
        </w:rPr>
        <w:t xml:space="preserve"> – DAS DISPOSIÇÕES GERAIS</w:t>
      </w:r>
    </w:p>
    <w:p w14:paraId="5FF14040" w14:textId="77777777" w:rsidR="00D776E8" w:rsidRPr="00EA413B" w:rsidRDefault="00D776E8" w:rsidP="00D776E8">
      <w:pPr>
        <w:shd w:val="clear" w:color="auto" w:fill="FFFFFF"/>
        <w:spacing w:line="360" w:lineRule="auto"/>
        <w:jc w:val="both"/>
        <w:rPr>
          <w:rFonts w:ascii="Arial" w:eastAsia="Arial" w:hAnsi="Arial" w:cs="Arial"/>
          <w:b/>
          <w:sz w:val="24"/>
          <w:szCs w:val="24"/>
        </w:rPr>
      </w:pPr>
    </w:p>
    <w:p w14:paraId="453AB8E2" w14:textId="77777777" w:rsidR="00D776E8" w:rsidRPr="00EA413B" w:rsidRDefault="00D776E8" w:rsidP="00D776E8">
      <w:pPr>
        <w:spacing w:line="360" w:lineRule="auto"/>
        <w:jc w:val="both"/>
        <w:rPr>
          <w:rFonts w:ascii="Arial" w:eastAsia="Arial" w:hAnsi="Arial" w:cs="Arial"/>
          <w:sz w:val="24"/>
          <w:szCs w:val="24"/>
        </w:rPr>
      </w:pPr>
      <w:r>
        <w:rPr>
          <w:rFonts w:ascii="Arial" w:eastAsia="Arial" w:hAnsi="Arial" w:cs="Arial"/>
          <w:sz w:val="24"/>
          <w:szCs w:val="24"/>
        </w:rPr>
        <w:t>16</w:t>
      </w:r>
      <w:r w:rsidRPr="00EA413B">
        <w:rPr>
          <w:rFonts w:ascii="Arial" w:eastAsia="Arial" w:hAnsi="Arial" w:cs="Arial"/>
          <w:sz w:val="24"/>
          <w:szCs w:val="24"/>
        </w:rPr>
        <w:t>.1. O Município de Conceição do Coité-BA reserva-se no direito de impugnar o fornecimento prestado, se esses não estiverem de acordo com as especificações contidas neste Termo de referência.</w:t>
      </w:r>
    </w:p>
    <w:p w14:paraId="78D38393" w14:textId="77777777" w:rsidR="00D776E8" w:rsidRDefault="00D776E8" w:rsidP="00D776E8">
      <w:pPr>
        <w:spacing w:line="360" w:lineRule="auto"/>
        <w:jc w:val="both"/>
        <w:rPr>
          <w:rFonts w:ascii="Arial" w:eastAsia="Arial" w:hAnsi="Arial" w:cs="Arial"/>
          <w:sz w:val="24"/>
          <w:szCs w:val="24"/>
        </w:rPr>
      </w:pPr>
    </w:p>
    <w:p w14:paraId="656B978F" w14:textId="77777777" w:rsidR="00D776E8" w:rsidRPr="00EA413B" w:rsidRDefault="00D776E8" w:rsidP="00D776E8">
      <w:pPr>
        <w:spacing w:line="360" w:lineRule="auto"/>
        <w:jc w:val="both"/>
        <w:rPr>
          <w:rFonts w:ascii="Arial" w:eastAsia="Arial" w:hAnsi="Arial" w:cs="Arial"/>
          <w:sz w:val="24"/>
          <w:szCs w:val="24"/>
        </w:rPr>
      </w:pPr>
      <w:r>
        <w:rPr>
          <w:rFonts w:ascii="Arial" w:eastAsia="Arial" w:hAnsi="Arial" w:cs="Arial"/>
          <w:sz w:val="24"/>
          <w:szCs w:val="24"/>
        </w:rPr>
        <w:t>16.2</w:t>
      </w:r>
      <w:r w:rsidRPr="00EA413B">
        <w:rPr>
          <w:rFonts w:ascii="Arial" w:eastAsia="Arial" w:hAnsi="Arial" w:cs="Arial"/>
          <w:sz w:val="24"/>
          <w:szCs w:val="24"/>
        </w:rPr>
        <w:t xml:space="preserve">. Fica eleito o foro da Comarca de Conceição do Coité como único e competente para dirimir quaisquer demandas do presente contrato, por mais privilegiado que outro possa ser. </w:t>
      </w:r>
    </w:p>
    <w:p w14:paraId="6BA23E36" w14:textId="77777777" w:rsidR="00D776E8" w:rsidRDefault="00D776E8" w:rsidP="00D776E8">
      <w:pPr>
        <w:spacing w:line="360" w:lineRule="auto"/>
        <w:jc w:val="both"/>
        <w:rPr>
          <w:rFonts w:ascii="Arial" w:eastAsia="Arial" w:hAnsi="Arial" w:cs="Arial"/>
          <w:b/>
          <w:bCs/>
          <w:color w:val="000000"/>
          <w:sz w:val="24"/>
          <w:szCs w:val="24"/>
        </w:rPr>
      </w:pPr>
      <w:bookmarkStart w:id="4" w:name="_tyjcwt" w:colFirst="0" w:colLast="0"/>
      <w:bookmarkEnd w:id="4"/>
    </w:p>
    <w:p w14:paraId="4A3981B9" w14:textId="77777777" w:rsidR="00D776E8" w:rsidRPr="00EA413B" w:rsidRDefault="00D776E8" w:rsidP="00D776E8">
      <w:pPr>
        <w:spacing w:line="360" w:lineRule="auto"/>
        <w:jc w:val="both"/>
        <w:rPr>
          <w:rFonts w:ascii="Arial" w:eastAsia="Arial" w:hAnsi="Arial" w:cs="Arial"/>
          <w:color w:val="000000"/>
          <w:sz w:val="24"/>
          <w:szCs w:val="24"/>
        </w:rPr>
      </w:pPr>
      <w:r w:rsidRPr="008B464B">
        <w:rPr>
          <w:rFonts w:ascii="Arial" w:eastAsia="Arial" w:hAnsi="Arial" w:cs="Arial"/>
          <w:b/>
          <w:bCs/>
          <w:color w:val="000000"/>
          <w:sz w:val="24"/>
          <w:szCs w:val="24"/>
        </w:rPr>
        <w:t>APROVO</w:t>
      </w:r>
      <w:r w:rsidRPr="00EA413B">
        <w:rPr>
          <w:rFonts w:ascii="Arial" w:eastAsia="Arial" w:hAnsi="Arial" w:cs="Arial"/>
          <w:color w:val="000000"/>
          <w:sz w:val="24"/>
          <w:szCs w:val="24"/>
        </w:rPr>
        <w:t xml:space="preserve"> o presente Termo de Referência, cuja finalidade é subsidiar a contratação de todas as informações necessárias à prestação dos serviços, estando presentes os elementos necessários à identificação do objeto e todos os critérios para contratação de forma clara e concisa, além de cumprir com o determinado na legislação. </w:t>
      </w:r>
    </w:p>
    <w:p w14:paraId="1B326376" w14:textId="77777777" w:rsidR="00D776E8" w:rsidRDefault="00D776E8" w:rsidP="00D776E8">
      <w:pPr>
        <w:rPr>
          <w:rFonts w:eastAsiaTheme="minorHAnsi"/>
          <w:lang w:eastAsia="en-US"/>
        </w:rPr>
      </w:pPr>
    </w:p>
    <w:p w14:paraId="771E63C1" w14:textId="77777777" w:rsidR="00D776E8" w:rsidRDefault="00D776E8" w:rsidP="00D776E8">
      <w:pPr>
        <w:rPr>
          <w:rFonts w:eastAsiaTheme="minorHAnsi"/>
          <w:lang w:eastAsia="en-US"/>
        </w:rPr>
      </w:pPr>
    </w:p>
    <w:p w14:paraId="63E5E4AA" w14:textId="77777777" w:rsidR="00D776E8" w:rsidRDefault="00D776E8" w:rsidP="00D776E8">
      <w:pPr>
        <w:rPr>
          <w:rFonts w:eastAsiaTheme="minorHAnsi"/>
          <w:lang w:eastAsia="en-US"/>
        </w:rPr>
      </w:pPr>
    </w:p>
    <w:p w14:paraId="058229D9" w14:textId="77777777" w:rsidR="00D776E8" w:rsidRPr="00B40532" w:rsidRDefault="00D776E8" w:rsidP="00D776E8">
      <w:pPr>
        <w:rPr>
          <w:rFonts w:eastAsiaTheme="minorHAnsi"/>
          <w:lang w:eastAsia="en-US"/>
        </w:rPr>
      </w:pPr>
    </w:p>
    <w:p w14:paraId="6D8C265F" w14:textId="77777777" w:rsidR="00D776E8" w:rsidRPr="00EA413B" w:rsidRDefault="00D776E8" w:rsidP="00D776E8">
      <w:pPr>
        <w:pStyle w:val="Nivel1"/>
        <w:spacing w:line="360" w:lineRule="auto"/>
        <w:ind w:left="0" w:firstLine="0"/>
        <w:jc w:val="center"/>
        <w:rPr>
          <w:rFonts w:eastAsiaTheme="minorHAnsi"/>
          <w:b w:val="0"/>
          <w:color w:val="auto"/>
          <w:sz w:val="24"/>
          <w:szCs w:val="24"/>
          <w:lang w:eastAsia="en-US"/>
        </w:rPr>
      </w:pPr>
      <w:r w:rsidRPr="001A099E">
        <w:rPr>
          <w:rFonts w:eastAsiaTheme="minorHAnsi"/>
          <w:b w:val="0"/>
          <w:color w:val="auto"/>
          <w:sz w:val="24"/>
          <w:szCs w:val="24"/>
          <w:lang w:eastAsia="en-US"/>
        </w:rPr>
        <w:t xml:space="preserve">Conceição do Coité - BA, </w:t>
      </w:r>
      <w:r>
        <w:rPr>
          <w:rFonts w:eastAsiaTheme="minorHAnsi"/>
          <w:b w:val="0"/>
          <w:color w:val="auto"/>
          <w:sz w:val="24"/>
          <w:szCs w:val="24"/>
          <w:lang w:eastAsia="en-US"/>
        </w:rPr>
        <w:t>13</w:t>
      </w:r>
      <w:r w:rsidRPr="001A099E">
        <w:rPr>
          <w:rFonts w:eastAsiaTheme="minorHAnsi"/>
          <w:b w:val="0"/>
          <w:color w:val="auto"/>
          <w:sz w:val="24"/>
          <w:szCs w:val="24"/>
          <w:lang w:eastAsia="en-US"/>
        </w:rPr>
        <w:t xml:space="preserve"> de dezembro de 2024.</w:t>
      </w:r>
    </w:p>
    <w:p w14:paraId="34A901B9" w14:textId="77777777" w:rsidR="00D776E8" w:rsidRPr="00EA413B" w:rsidRDefault="00D776E8" w:rsidP="00D776E8">
      <w:pPr>
        <w:spacing w:line="360" w:lineRule="auto"/>
        <w:rPr>
          <w:rFonts w:ascii="Arial" w:eastAsiaTheme="minorHAnsi" w:hAnsi="Arial" w:cs="Arial"/>
          <w:sz w:val="24"/>
          <w:szCs w:val="24"/>
          <w:lang w:eastAsia="en-US"/>
        </w:rPr>
      </w:pPr>
    </w:p>
    <w:p w14:paraId="52B3EFBF" w14:textId="77777777" w:rsidR="00D776E8" w:rsidRDefault="00D776E8" w:rsidP="00D776E8">
      <w:pPr>
        <w:spacing w:line="360" w:lineRule="auto"/>
        <w:jc w:val="both"/>
        <w:rPr>
          <w:rFonts w:ascii="Arial" w:eastAsia="Arial" w:hAnsi="Arial" w:cs="Arial"/>
          <w:b/>
          <w:color w:val="000000"/>
          <w:highlight w:val="yellow"/>
        </w:rPr>
      </w:pPr>
    </w:p>
    <w:p w14:paraId="5C014E8C" w14:textId="77777777" w:rsidR="00D776E8" w:rsidRPr="002F0B53" w:rsidRDefault="00D776E8" w:rsidP="00D776E8">
      <w:pPr>
        <w:pStyle w:val="Ttulo2"/>
        <w:spacing w:before="1" w:line="360" w:lineRule="auto"/>
        <w:ind w:right="-1"/>
        <w:jc w:val="center"/>
        <w:rPr>
          <w:rFonts w:ascii="Arial" w:hAnsi="Arial" w:cs="Arial"/>
          <w:sz w:val="24"/>
          <w:szCs w:val="24"/>
        </w:rPr>
      </w:pPr>
      <w:r>
        <w:rPr>
          <w:rFonts w:ascii="Arial" w:hAnsi="Arial" w:cs="Arial"/>
          <w:sz w:val="24"/>
          <w:szCs w:val="24"/>
        </w:rPr>
        <w:t>FABIANA MASINI DE ALMEIDA</w:t>
      </w:r>
    </w:p>
    <w:p w14:paraId="392F3ABC" w14:textId="77777777" w:rsidR="00D776E8" w:rsidRDefault="00D776E8" w:rsidP="00D776E8">
      <w:pPr>
        <w:pStyle w:val="Corpodetexto"/>
        <w:spacing w:before="1" w:line="360" w:lineRule="auto"/>
        <w:ind w:right="-1"/>
        <w:jc w:val="center"/>
        <w:rPr>
          <w:rFonts w:ascii="Arial" w:hAnsi="Arial" w:cs="Arial"/>
          <w:b/>
          <w:sz w:val="24"/>
          <w:szCs w:val="24"/>
        </w:rPr>
      </w:pPr>
      <w:r w:rsidRPr="002F0B53">
        <w:rPr>
          <w:rFonts w:ascii="Arial" w:hAnsi="Arial" w:cs="Arial"/>
          <w:b/>
          <w:sz w:val="24"/>
          <w:szCs w:val="24"/>
        </w:rPr>
        <w:t>Secretária</w:t>
      </w:r>
      <w:r w:rsidRPr="002F0B53">
        <w:rPr>
          <w:rFonts w:ascii="Arial" w:hAnsi="Arial" w:cs="Arial"/>
          <w:b/>
          <w:spacing w:val="-4"/>
          <w:sz w:val="24"/>
          <w:szCs w:val="24"/>
        </w:rPr>
        <w:t xml:space="preserve"> </w:t>
      </w:r>
      <w:r w:rsidRPr="002F0B53">
        <w:rPr>
          <w:rFonts w:ascii="Arial" w:hAnsi="Arial" w:cs="Arial"/>
          <w:b/>
          <w:sz w:val="24"/>
          <w:szCs w:val="24"/>
        </w:rPr>
        <w:t>de</w:t>
      </w:r>
      <w:r w:rsidRPr="002F0B53">
        <w:rPr>
          <w:rFonts w:ascii="Arial" w:hAnsi="Arial" w:cs="Arial"/>
          <w:b/>
          <w:spacing w:val="-1"/>
          <w:sz w:val="24"/>
          <w:szCs w:val="24"/>
        </w:rPr>
        <w:t xml:space="preserve"> </w:t>
      </w:r>
      <w:r>
        <w:rPr>
          <w:rFonts w:ascii="Arial" w:hAnsi="Arial" w:cs="Arial"/>
          <w:b/>
          <w:sz w:val="24"/>
          <w:szCs w:val="24"/>
        </w:rPr>
        <w:t>Administração e Planejamento</w:t>
      </w:r>
    </w:p>
    <w:p w14:paraId="418938F3" w14:textId="13A19F9C" w:rsidR="0038211A" w:rsidRPr="0038211A" w:rsidRDefault="00D776E8">
      <w:pPr>
        <w:pBdr>
          <w:top w:val="nil"/>
          <w:left w:val="nil"/>
          <w:bottom w:val="nil"/>
          <w:right w:val="nil"/>
          <w:between w:val="nil"/>
        </w:pBdr>
        <w:jc w:val="center"/>
        <w:rPr>
          <w:rFonts w:ascii="Arial" w:eastAsia="Arial" w:hAnsi="Arial" w:cs="Arial"/>
          <w:b/>
          <w:color w:val="000000"/>
          <w:sz w:val="24"/>
          <w:szCs w:val="24"/>
        </w:rPr>
      </w:pPr>
      <w:r>
        <w:rPr>
          <w:rFonts w:ascii="Arial" w:eastAsia="Arial" w:hAnsi="Arial" w:cs="Arial"/>
          <w:b/>
          <w:color w:val="000000"/>
          <w:sz w:val="24"/>
          <w:szCs w:val="24"/>
        </w:rPr>
        <w:br/>
      </w:r>
      <w:r>
        <w:rPr>
          <w:rFonts w:ascii="Arial" w:eastAsia="Arial" w:hAnsi="Arial" w:cs="Arial"/>
          <w:b/>
          <w:color w:val="000000"/>
          <w:sz w:val="24"/>
          <w:szCs w:val="24"/>
        </w:rPr>
        <w:br/>
      </w:r>
      <w:r>
        <w:rPr>
          <w:rFonts w:ascii="Arial" w:eastAsia="Arial" w:hAnsi="Arial" w:cs="Arial"/>
          <w:b/>
          <w:color w:val="000000"/>
          <w:sz w:val="24"/>
          <w:szCs w:val="24"/>
        </w:rPr>
        <w:br/>
      </w:r>
      <w:r>
        <w:rPr>
          <w:rFonts w:ascii="Arial" w:eastAsia="Arial" w:hAnsi="Arial" w:cs="Arial"/>
          <w:b/>
          <w:color w:val="000000"/>
          <w:sz w:val="24"/>
          <w:szCs w:val="24"/>
        </w:rPr>
        <w:br/>
      </w:r>
      <w:r>
        <w:rPr>
          <w:rFonts w:ascii="Arial" w:eastAsia="Arial" w:hAnsi="Arial" w:cs="Arial"/>
          <w:b/>
          <w:color w:val="000000"/>
          <w:sz w:val="24"/>
          <w:szCs w:val="24"/>
        </w:rPr>
        <w:br/>
      </w:r>
      <w:r>
        <w:rPr>
          <w:rFonts w:ascii="Arial" w:eastAsia="Arial" w:hAnsi="Arial" w:cs="Arial"/>
          <w:b/>
          <w:color w:val="000000"/>
          <w:sz w:val="24"/>
          <w:szCs w:val="24"/>
        </w:rPr>
        <w:br/>
      </w:r>
      <w:r>
        <w:rPr>
          <w:rFonts w:ascii="Arial" w:eastAsia="Arial" w:hAnsi="Arial" w:cs="Arial"/>
          <w:b/>
          <w:color w:val="000000"/>
          <w:sz w:val="24"/>
          <w:szCs w:val="24"/>
        </w:rPr>
        <w:br/>
      </w:r>
      <w:r>
        <w:rPr>
          <w:rFonts w:ascii="Arial" w:eastAsia="Arial" w:hAnsi="Arial" w:cs="Arial"/>
          <w:b/>
          <w:color w:val="000000"/>
          <w:sz w:val="24"/>
          <w:szCs w:val="24"/>
        </w:rPr>
        <w:br/>
      </w:r>
    </w:p>
    <w:p w14:paraId="5446FD8C" w14:textId="77777777" w:rsidR="0038211A" w:rsidRDefault="0038211A">
      <w:pPr>
        <w:pBdr>
          <w:top w:val="nil"/>
          <w:left w:val="nil"/>
          <w:bottom w:val="nil"/>
          <w:right w:val="nil"/>
          <w:between w:val="nil"/>
        </w:pBdr>
        <w:jc w:val="center"/>
        <w:rPr>
          <w:rFonts w:ascii="Arial" w:eastAsia="Arial" w:hAnsi="Arial" w:cs="Arial"/>
          <w:b/>
          <w:color w:val="000000"/>
          <w:sz w:val="24"/>
          <w:szCs w:val="24"/>
        </w:rPr>
      </w:pPr>
    </w:p>
    <w:p w14:paraId="559FD47B" w14:textId="77777777" w:rsidR="0038211A" w:rsidRDefault="0038211A">
      <w:pPr>
        <w:pBdr>
          <w:top w:val="nil"/>
          <w:left w:val="nil"/>
          <w:bottom w:val="nil"/>
          <w:right w:val="nil"/>
          <w:between w:val="nil"/>
        </w:pBdr>
        <w:jc w:val="center"/>
        <w:rPr>
          <w:rFonts w:ascii="Arial" w:eastAsia="Arial" w:hAnsi="Arial" w:cs="Arial"/>
          <w:b/>
          <w:color w:val="000000"/>
          <w:sz w:val="24"/>
          <w:szCs w:val="24"/>
        </w:rPr>
      </w:pPr>
    </w:p>
    <w:p w14:paraId="006BDFA4" w14:textId="77777777" w:rsidR="0038211A" w:rsidRDefault="0038211A">
      <w:pPr>
        <w:pBdr>
          <w:top w:val="nil"/>
          <w:left w:val="nil"/>
          <w:bottom w:val="nil"/>
          <w:right w:val="nil"/>
          <w:between w:val="nil"/>
        </w:pBdr>
        <w:jc w:val="center"/>
        <w:rPr>
          <w:rFonts w:ascii="Arial" w:eastAsia="Arial" w:hAnsi="Arial" w:cs="Arial"/>
          <w:b/>
          <w:color w:val="000000"/>
          <w:sz w:val="24"/>
          <w:szCs w:val="24"/>
        </w:rPr>
      </w:pPr>
    </w:p>
    <w:p w14:paraId="5B6CE6C2" w14:textId="4FBF6101" w:rsidR="00E85F72" w:rsidRDefault="00EA413B">
      <w:pPr>
        <w:pBdr>
          <w:top w:val="nil"/>
          <w:left w:val="nil"/>
          <w:bottom w:val="nil"/>
          <w:right w:val="nil"/>
          <w:between w:val="nil"/>
        </w:pBdr>
        <w:jc w:val="center"/>
        <w:rPr>
          <w:rFonts w:ascii="Arial" w:eastAsia="Arial" w:hAnsi="Arial" w:cs="Arial"/>
          <w:color w:val="000000"/>
          <w:sz w:val="24"/>
          <w:szCs w:val="24"/>
        </w:rPr>
      </w:pPr>
      <w:r>
        <w:rPr>
          <w:rFonts w:ascii="Arial" w:eastAsia="Arial" w:hAnsi="Arial" w:cs="Arial"/>
          <w:b/>
          <w:color w:val="000000"/>
          <w:sz w:val="24"/>
          <w:szCs w:val="24"/>
        </w:rPr>
        <w:lastRenderedPageBreak/>
        <w:t>ANEXO I.I</w:t>
      </w:r>
    </w:p>
    <w:p w14:paraId="7BDD930A" w14:textId="77777777" w:rsidR="00E85F72" w:rsidRDefault="00EA413B">
      <w:pPr>
        <w:pBdr>
          <w:top w:val="nil"/>
          <w:left w:val="nil"/>
          <w:bottom w:val="nil"/>
          <w:right w:val="nil"/>
          <w:between w:val="nil"/>
        </w:pBdr>
        <w:jc w:val="center"/>
        <w:rPr>
          <w:rFonts w:ascii="Arial" w:eastAsia="Arial" w:hAnsi="Arial" w:cs="Arial"/>
          <w:b/>
          <w:color w:val="000000"/>
          <w:sz w:val="24"/>
          <w:szCs w:val="24"/>
        </w:rPr>
      </w:pPr>
      <w:r>
        <w:rPr>
          <w:rFonts w:ascii="Arial" w:eastAsia="Arial" w:hAnsi="Arial" w:cs="Arial"/>
          <w:b/>
          <w:color w:val="000000"/>
          <w:sz w:val="24"/>
          <w:szCs w:val="24"/>
        </w:rPr>
        <w:t>TABELA DE PREÇOS</w:t>
      </w:r>
    </w:p>
    <w:p w14:paraId="7A10B45F" w14:textId="77777777" w:rsidR="00144E5D" w:rsidRDefault="00144E5D">
      <w:pPr>
        <w:pBdr>
          <w:top w:val="nil"/>
          <w:left w:val="nil"/>
          <w:bottom w:val="nil"/>
          <w:right w:val="nil"/>
          <w:between w:val="nil"/>
        </w:pBdr>
        <w:jc w:val="center"/>
        <w:rPr>
          <w:rFonts w:ascii="Arial" w:eastAsia="Arial" w:hAnsi="Arial" w:cs="Arial"/>
          <w:b/>
          <w:color w:val="000000"/>
          <w:sz w:val="24"/>
          <w:szCs w:val="24"/>
        </w:rPr>
      </w:pPr>
    </w:p>
    <w:p w14:paraId="32A47295" w14:textId="77777777" w:rsidR="00492B84" w:rsidRDefault="00492B84">
      <w:pPr>
        <w:pBdr>
          <w:top w:val="nil"/>
          <w:left w:val="nil"/>
          <w:bottom w:val="nil"/>
          <w:right w:val="nil"/>
          <w:between w:val="nil"/>
        </w:pBdr>
        <w:jc w:val="center"/>
        <w:rPr>
          <w:rFonts w:ascii="Arial" w:eastAsia="Arial" w:hAnsi="Arial" w:cs="Arial"/>
          <w:b/>
          <w:color w:val="000000"/>
          <w:sz w:val="24"/>
          <w:szCs w:val="24"/>
        </w:rPr>
      </w:pPr>
    </w:p>
    <w:tbl>
      <w:tblPr>
        <w:tblW w:w="9040" w:type="dxa"/>
        <w:tblCellMar>
          <w:left w:w="70" w:type="dxa"/>
          <w:right w:w="70" w:type="dxa"/>
        </w:tblCellMar>
        <w:tblLook w:val="04A0" w:firstRow="1" w:lastRow="0" w:firstColumn="1" w:lastColumn="0" w:noHBand="0" w:noVBand="1"/>
      </w:tblPr>
      <w:tblGrid>
        <w:gridCol w:w="599"/>
        <w:gridCol w:w="4358"/>
        <w:gridCol w:w="985"/>
        <w:gridCol w:w="587"/>
        <w:gridCol w:w="1282"/>
        <w:gridCol w:w="1527"/>
      </w:tblGrid>
      <w:tr w:rsidR="00D776E8" w:rsidRPr="002966D2" w14:paraId="685316B3" w14:textId="77777777" w:rsidTr="00D776E8">
        <w:trPr>
          <w:trHeight w:val="300"/>
        </w:trPr>
        <w:tc>
          <w:tcPr>
            <w:tcW w:w="9040" w:type="dxa"/>
            <w:gridSpan w:val="6"/>
            <w:tcBorders>
              <w:top w:val="single" w:sz="4" w:space="0" w:color="auto"/>
              <w:left w:val="single" w:sz="4" w:space="0" w:color="auto"/>
              <w:bottom w:val="single" w:sz="4" w:space="0" w:color="auto"/>
              <w:right w:val="single" w:sz="4" w:space="0" w:color="000000"/>
            </w:tcBorders>
            <w:shd w:val="clear" w:color="000000" w:fill="D9D9D9"/>
            <w:noWrap/>
            <w:vAlign w:val="center"/>
            <w:hideMark/>
          </w:tcPr>
          <w:p w14:paraId="02B15694" w14:textId="77777777" w:rsidR="00D776E8" w:rsidRPr="002966D2" w:rsidRDefault="00D776E8" w:rsidP="00D776E8">
            <w:pPr>
              <w:jc w:val="center"/>
              <w:rPr>
                <w:rFonts w:ascii="Calibri" w:hAnsi="Calibri" w:cs="Calibri"/>
                <w:color w:val="000000"/>
                <w:sz w:val="22"/>
                <w:szCs w:val="22"/>
              </w:rPr>
            </w:pPr>
            <w:r w:rsidRPr="002966D2">
              <w:rPr>
                <w:rFonts w:ascii="Calibri" w:hAnsi="Calibri" w:cs="Calibri"/>
                <w:color w:val="000000"/>
                <w:sz w:val="22"/>
                <w:szCs w:val="22"/>
              </w:rPr>
              <w:t>LOTE 1</w:t>
            </w:r>
          </w:p>
        </w:tc>
      </w:tr>
      <w:tr w:rsidR="00D776E8" w:rsidRPr="002966D2" w14:paraId="020D1A8A" w14:textId="77777777" w:rsidTr="00D776E8">
        <w:trPr>
          <w:trHeight w:val="300"/>
        </w:trPr>
        <w:tc>
          <w:tcPr>
            <w:tcW w:w="498" w:type="dxa"/>
            <w:tcBorders>
              <w:top w:val="nil"/>
              <w:left w:val="single" w:sz="4" w:space="0" w:color="auto"/>
              <w:bottom w:val="single" w:sz="4" w:space="0" w:color="auto"/>
              <w:right w:val="single" w:sz="4" w:space="0" w:color="auto"/>
            </w:tcBorders>
            <w:shd w:val="clear" w:color="000000" w:fill="D9D9D9"/>
            <w:noWrap/>
            <w:vAlign w:val="center"/>
            <w:hideMark/>
          </w:tcPr>
          <w:p w14:paraId="569AADF1" w14:textId="77777777" w:rsidR="00D776E8" w:rsidRPr="002966D2" w:rsidRDefault="00D776E8" w:rsidP="00D776E8">
            <w:pPr>
              <w:jc w:val="center"/>
              <w:rPr>
                <w:rFonts w:ascii="Calibri" w:hAnsi="Calibri" w:cs="Calibri"/>
                <w:color w:val="000000"/>
                <w:sz w:val="22"/>
                <w:szCs w:val="22"/>
              </w:rPr>
            </w:pPr>
            <w:r w:rsidRPr="002966D2">
              <w:rPr>
                <w:rFonts w:ascii="Calibri" w:hAnsi="Calibri" w:cs="Calibri"/>
                <w:color w:val="000000"/>
                <w:sz w:val="22"/>
                <w:szCs w:val="22"/>
              </w:rPr>
              <w:t>ITEM</w:t>
            </w:r>
          </w:p>
        </w:tc>
        <w:tc>
          <w:tcPr>
            <w:tcW w:w="4358" w:type="dxa"/>
            <w:tcBorders>
              <w:top w:val="nil"/>
              <w:left w:val="nil"/>
              <w:bottom w:val="single" w:sz="4" w:space="0" w:color="auto"/>
              <w:right w:val="single" w:sz="4" w:space="0" w:color="auto"/>
            </w:tcBorders>
            <w:shd w:val="clear" w:color="000000" w:fill="D9D9D9"/>
            <w:noWrap/>
            <w:vAlign w:val="center"/>
            <w:hideMark/>
          </w:tcPr>
          <w:p w14:paraId="070FCA06" w14:textId="77777777" w:rsidR="00D776E8" w:rsidRPr="002966D2" w:rsidRDefault="00D776E8" w:rsidP="00D776E8">
            <w:pPr>
              <w:jc w:val="center"/>
              <w:rPr>
                <w:rFonts w:ascii="Calibri" w:hAnsi="Calibri" w:cs="Calibri"/>
                <w:color w:val="000000"/>
                <w:sz w:val="22"/>
                <w:szCs w:val="22"/>
              </w:rPr>
            </w:pPr>
            <w:r w:rsidRPr="002966D2">
              <w:rPr>
                <w:rFonts w:ascii="Calibri" w:hAnsi="Calibri" w:cs="Calibri"/>
                <w:color w:val="000000"/>
                <w:sz w:val="22"/>
                <w:szCs w:val="22"/>
              </w:rPr>
              <w:t>DESCRIÇÃO</w:t>
            </w:r>
          </w:p>
        </w:tc>
        <w:tc>
          <w:tcPr>
            <w:tcW w:w="890" w:type="dxa"/>
            <w:tcBorders>
              <w:top w:val="nil"/>
              <w:left w:val="nil"/>
              <w:bottom w:val="single" w:sz="4" w:space="0" w:color="auto"/>
              <w:right w:val="single" w:sz="4" w:space="0" w:color="auto"/>
            </w:tcBorders>
            <w:shd w:val="clear" w:color="000000" w:fill="D9D9D9"/>
            <w:noWrap/>
            <w:vAlign w:val="center"/>
            <w:hideMark/>
          </w:tcPr>
          <w:p w14:paraId="03C608FF" w14:textId="77777777" w:rsidR="00D776E8" w:rsidRPr="002966D2" w:rsidRDefault="00D776E8" w:rsidP="00D776E8">
            <w:pPr>
              <w:jc w:val="center"/>
              <w:rPr>
                <w:rFonts w:ascii="Calibri" w:hAnsi="Calibri" w:cs="Calibri"/>
                <w:color w:val="000000"/>
                <w:sz w:val="22"/>
                <w:szCs w:val="22"/>
              </w:rPr>
            </w:pPr>
            <w:r w:rsidRPr="002966D2">
              <w:rPr>
                <w:rFonts w:ascii="Calibri" w:hAnsi="Calibri" w:cs="Calibri"/>
                <w:color w:val="000000"/>
                <w:sz w:val="22"/>
                <w:szCs w:val="22"/>
              </w:rPr>
              <w:t>UND.</w:t>
            </w:r>
          </w:p>
        </w:tc>
        <w:tc>
          <w:tcPr>
            <w:tcW w:w="485" w:type="dxa"/>
            <w:tcBorders>
              <w:top w:val="nil"/>
              <w:left w:val="nil"/>
              <w:bottom w:val="single" w:sz="4" w:space="0" w:color="auto"/>
              <w:right w:val="single" w:sz="4" w:space="0" w:color="auto"/>
            </w:tcBorders>
            <w:shd w:val="clear" w:color="000000" w:fill="D9D9D9"/>
            <w:noWrap/>
            <w:vAlign w:val="center"/>
            <w:hideMark/>
          </w:tcPr>
          <w:p w14:paraId="5F53D6AE" w14:textId="77777777" w:rsidR="00D776E8" w:rsidRPr="002966D2" w:rsidRDefault="00D776E8" w:rsidP="00D776E8">
            <w:pPr>
              <w:jc w:val="center"/>
              <w:rPr>
                <w:rFonts w:ascii="Calibri" w:hAnsi="Calibri" w:cs="Calibri"/>
                <w:color w:val="000000"/>
                <w:sz w:val="22"/>
                <w:szCs w:val="22"/>
              </w:rPr>
            </w:pPr>
            <w:r w:rsidRPr="002966D2">
              <w:rPr>
                <w:rFonts w:ascii="Calibri" w:hAnsi="Calibri" w:cs="Calibri"/>
                <w:color w:val="000000"/>
                <w:sz w:val="22"/>
                <w:szCs w:val="22"/>
              </w:rPr>
              <w:t>QTD.</w:t>
            </w:r>
          </w:p>
        </w:tc>
        <w:tc>
          <w:tcPr>
            <w:tcW w:w="1282" w:type="dxa"/>
            <w:tcBorders>
              <w:top w:val="nil"/>
              <w:left w:val="nil"/>
              <w:bottom w:val="single" w:sz="4" w:space="0" w:color="auto"/>
              <w:right w:val="single" w:sz="4" w:space="0" w:color="auto"/>
            </w:tcBorders>
            <w:shd w:val="clear" w:color="000000" w:fill="D9D9D9"/>
            <w:noWrap/>
            <w:vAlign w:val="center"/>
            <w:hideMark/>
          </w:tcPr>
          <w:p w14:paraId="2E5FCC52" w14:textId="77777777" w:rsidR="00D776E8" w:rsidRPr="002966D2" w:rsidRDefault="00D776E8" w:rsidP="00D776E8">
            <w:pPr>
              <w:jc w:val="center"/>
              <w:rPr>
                <w:rFonts w:ascii="Calibri" w:hAnsi="Calibri" w:cs="Calibri"/>
                <w:color w:val="000000"/>
                <w:sz w:val="22"/>
                <w:szCs w:val="22"/>
              </w:rPr>
            </w:pPr>
            <w:r w:rsidRPr="002966D2">
              <w:rPr>
                <w:rFonts w:ascii="Calibri" w:hAnsi="Calibri" w:cs="Calibri"/>
                <w:color w:val="000000"/>
                <w:sz w:val="22"/>
                <w:szCs w:val="22"/>
              </w:rPr>
              <w:t>VALOR UNIT</w:t>
            </w:r>
          </w:p>
        </w:tc>
        <w:tc>
          <w:tcPr>
            <w:tcW w:w="1527" w:type="dxa"/>
            <w:tcBorders>
              <w:top w:val="nil"/>
              <w:left w:val="nil"/>
              <w:bottom w:val="single" w:sz="4" w:space="0" w:color="auto"/>
              <w:right w:val="single" w:sz="4" w:space="0" w:color="auto"/>
            </w:tcBorders>
            <w:shd w:val="clear" w:color="000000" w:fill="D9D9D9"/>
            <w:noWrap/>
            <w:vAlign w:val="center"/>
            <w:hideMark/>
          </w:tcPr>
          <w:p w14:paraId="2C2E29FA" w14:textId="77777777" w:rsidR="00D776E8" w:rsidRPr="002966D2" w:rsidRDefault="00D776E8" w:rsidP="00D776E8">
            <w:pPr>
              <w:jc w:val="center"/>
              <w:rPr>
                <w:rFonts w:ascii="Calibri" w:hAnsi="Calibri" w:cs="Calibri"/>
                <w:color w:val="000000"/>
                <w:sz w:val="22"/>
                <w:szCs w:val="22"/>
              </w:rPr>
            </w:pPr>
            <w:r w:rsidRPr="002966D2">
              <w:rPr>
                <w:rFonts w:ascii="Calibri" w:hAnsi="Calibri" w:cs="Calibri"/>
                <w:color w:val="000000"/>
                <w:sz w:val="22"/>
                <w:szCs w:val="22"/>
              </w:rPr>
              <w:t>VALOR TOTAL</w:t>
            </w:r>
          </w:p>
        </w:tc>
      </w:tr>
      <w:tr w:rsidR="00D776E8" w:rsidRPr="002966D2" w14:paraId="4CCC7B63" w14:textId="77777777" w:rsidTr="00D776E8">
        <w:trPr>
          <w:trHeight w:val="300"/>
        </w:trPr>
        <w:tc>
          <w:tcPr>
            <w:tcW w:w="498" w:type="dxa"/>
            <w:tcBorders>
              <w:top w:val="nil"/>
              <w:left w:val="single" w:sz="4" w:space="0" w:color="auto"/>
              <w:bottom w:val="single" w:sz="4" w:space="0" w:color="auto"/>
              <w:right w:val="single" w:sz="4" w:space="0" w:color="auto"/>
            </w:tcBorders>
            <w:shd w:val="clear" w:color="auto" w:fill="auto"/>
            <w:noWrap/>
            <w:vAlign w:val="center"/>
            <w:hideMark/>
          </w:tcPr>
          <w:p w14:paraId="4BBFD4E2" w14:textId="77777777" w:rsidR="00D776E8" w:rsidRPr="002966D2" w:rsidRDefault="00D776E8" w:rsidP="00D776E8">
            <w:pPr>
              <w:jc w:val="center"/>
              <w:rPr>
                <w:rFonts w:ascii="Calibri" w:hAnsi="Calibri" w:cs="Calibri"/>
                <w:color w:val="000000"/>
                <w:sz w:val="22"/>
                <w:szCs w:val="22"/>
              </w:rPr>
            </w:pPr>
            <w:r w:rsidRPr="002966D2">
              <w:rPr>
                <w:rFonts w:ascii="Calibri" w:hAnsi="Calibri" w:cs="Calibri"/>
                <w:color w:val="000000"/>
                <w:sz w:val="22"/>
                <w:szCs w:val="22"/>
              </w:rPr>
              <w:t>1</w:t>
            </w:r>
          </w:p>
        </w:tc>
        <w:tc>
          <w:tcPr>
            <w:tcW w:w="4358" w:type="dxa"/>
            <w:tcBorders>
              <w:top w:val="nil"/>
              <w:left w:val="nil"/>
              <w:bottom w:val="single" w:sz="4" w:space="0" w:color="auto"/>
              <w:right w:val="single" w:sz="4" w:space="0" w:color="auto"/>
            </w:tcBorders>
            <w:shd w:val="clear" w:color="auto" w:fill="auto"/>
            <w:noWrap/>
            <w:vAlign w:val="bottom"/>
            <w:hideMark/>
          </w:tcPr>
          <w:p w14:paraId="1956B726" w14:textId="77777777" w:rsidR="00D776E8" w:rsidRPr="002966D2" w:rsidRDefault="00D776E8" w:rsidP="00D776E8">
            <w:pPr>
              <w:rPr>
                <w:rFonts w:ascii="Calibri" w:hAnsi="Calibri" w:cs="Calibri"/>
                <w:color w:val="000000"/>
                <w:sz w:val="22"/>
                <w:szCs w:val="22"/>
              </w:rPr>
            </w:pPr>
            <w:r w:rsidRPr="002966D2">
              <w:rPr>
                <w:rFonts w:ascii="Calibri" w:hAnsi="Calibri" w:cs="Calibri"/>
                <w:color w:val="000000"/>
                <w:sz w:val="22"/>
                <w:szCs w:val="22"/>
              </w:rPr>
              <w:t>RECARGA TONER P/ IMPRESSORA HP 65GR</w:t>
            </w:r>
          </w:p>
        </w:tc>
        <w:tc>
          <w:tcPr>
            <w:tcW w:w="890" w:type="dxa"/>
            <w:tcBorders>
              <w:top w:val="nil"/>
              <w:left w:val="nil"/>
              <w:bottom w:val="single" w:sz="4" w:space="0" w:color="auto"/>
              <w:right w:val="single" w:sz="4" w:space="0" w:color="auto"/>
            </w:tcBorders>
            <w:shd w:val="clear" w:color="auto" w:fill="auto"/>
            <w:noWrap/>
            <w:vAlign w:val="center"/>
            <w:hideMark/>
          </w:tcPr>
          <w:p w14:paraId="2EBCFD81" w14:textId="77777777" w:rsidR="00D776E8" w:rsidRPr="002966D2" w:rsidRDefault="00D776E8" w:rsidP="00D776E8">
            <w:pPr>
              <w:jc w:val="center"/>
              <w:rPr>
                <w:rFonts w:ascii="Calibri" w:hAnsi="Calibri" w:cs="Calibri"/>
                <w:color w:val="000000"/>
                <w:sz w:val="22"/>
                <w:szCs w:val="22"/>
              </w:rPr>
            </w:pPr>
            <w:r w:rsidRPr="002966D2">
              <w:rPr>
                <w:rFonts w:ascii="Calibri" w:hAnsi="Calibri" w:cs="Calibri"/>
                <w:color w:val="000000"/>
                <w:sz w:val="22"/>
                <w:szCs w:val="22"/>
              </w:rPr>
              <w:t>UNIDADE</w:t>
            </w:r>
          </w:p>
        </w:tc>
        <w:tc>
          <w:tcPr>
            <w:tcW w:w="485" w:type="dxa"/>
            <w:tcBorders>
              <w:top w:val="nil"/>
              <w:left w:val="nil"/>
              <w:bottom w:val="single" w:sz="4" w:space="0" w:color="auto"/>
              <w:right w:val="single" w:sz="4" w:space="0" w:color="auto"/>
            </w:tcBorders>
            <w:shd w:val="clear" w:color="auto" w:fill="auto"/>
            <w:noWrap/>
            <w:vAlign w:val="center"/>
            <w:hideMark/>
          </w:tcPr>
          <w:p w14:paraId="23560965" w14:textId="77777777" w:rsidR="00D776E8" w:rsidRPr="002966D2" w:rsidRDefault="00D776E8" w:rsidP="00D776E8">
            <w:pPr>
              <w:jc w:val="center"/>
              <w:rPr>
                <w:rFonts w:ascii="Calibri" w:hAnsi="Calibri" w:cs="Calibri"/>
                <w:color w:val="000000"/>
                <w:sz w:val="22"/>
                <w:szCs w:val="22"/>
              </w:rPr>
            </w:pPr>
            <w:r w:rsidRPr="002966D2">
              <w:rPr>
                <w:rFonts w:ascii="Calibri" w:hAnsi="Calibri" w:cs="Calibri"/>
                <w:color w:val="000000"/>
                <w:sz w:val="22"/>
                <w:szCs w:val="22"/>
              </w:rPr>
              <w:t>75</w:t>
            </w:r>
          </w:p>
        </w:tc>
        <w:tc>
          <w:tcPr>
            <w:tcW w:w="1282" w:type="dxa"/>
            <w:tcBorders>
              <w:top w:val="nil"/>
              <w:left w:val="nil"/>
              <w:bottom w:val="single" w:sz="4" w:space="0" w:color="auto"/>
              <w:right w:val="single" w:sz="4" w:space="0" w:color="auto"/>
            </w:tcBorders>
            <w:shd w:val="clear" w:color="auto" w:fill="auto"/>
            <w:noWrap/>
            <w:vAlign w:val="center"/>
            <w:hideMark/>
          </w:tcPr>
          <w:p w14:paraId="36B31EC4" w14:textId="77777777" w:rsidR="00D776E8" w:rsidRPr="002966D2" w:rsidRDefault="00D776E8" w:rsidP="00D776E8">
            <w:pPr>
              <w:jc w:val="center"/>
              <w:rPr>
                <w:rFonts w:ascii="Calibri" w:hAnsi="Calibri" w:cs="Calibri"/>
                <w:color w:val="000000"/>
                <w:sz w:val="22"/>
                <w:szCs w:val="22"/>
              </w:rPr>
            </w:pPr>
            <w:r w:rsidRPr="002966D2">
              <w:rPr>
                <w:rFonts w:ascii="Calibri" w:hAnsi="Calibri" w:cs="Calibri"/>
                <w:color w:val="000000"/>
                <w:sz w:val="22"/>
                <w:szCs w:val="22"/>
              </w:rPr>
              <w:t xml:space="preserve"> R$         80,00 </w:t>
            </w:r>
          </w:p>
        </w:tc>
        <w:tc>
          <w:tcPr>
            <w:tcW w:w="1527" w:type="dxa"/>
            <w:tcBorders>
              <w:top w:val="nil"/>
              <w:left w:val="nil"/>
              <w:bottom w:val="single" w:sz="4" w:space="0" w:color="auto"/>
              <w:right w:val="single" w:sz="4" w:space="0" w:color="auto"/>
            </w:tcBorders>
            <w:shd w:val="clear" w:color="auto" w:fill="auto"/>
            <w:noWrap/>
            <w:vAlign w:val="center"/>
            <w:hideMark/>
          </w:tcPr>
          <w:p w14:paraId="10B00C17" w14:textId="77777777" w:rsidR="00D776E8" w:rsidRPr="002966D2" w:rsidRDefault="00D776E8" w:rsidP="00D776E8">
            <w:pPr>
              <w:jc w:val="center"/>
              <w:rPr>
                <w:rFonts w:ascii="Calibri" w:hAnsi="Calibri" w:cs="Calibri"/>
                <w:color w:val="000000"/>
                <w:sz w:val="22"/>
                <w:szCs w:val="22"/>
              </w:rPr>
            </w:pPr>
            <w:r w:rsidRPr="002966D2">
              <w:rPr>
                <w:rFonts w:ascii="Calibri" w:hAnsi="Calibri" w:cs="Calibri"/>
                <w:color w:val="000000"/>
                <w:sz w:val="22"/>
                <w:szCs w:val="22"/>
              </w:rPr>
              <w:t xml:space="preserve"> R$        6.000,00 </w:t>
            </w:r>
          </w:p>
        </w:tc>
      </w:tr>
      <w:tr w:rsidR="00D776E8" w:rsidRPr="002966D2" w14:paraId="014CC142" w14:textId="77777777" w:rsidTr="00D776E8">
        <w:trPr>
          <w:trHeight w:val="300"/>
        </w:trPr>
        <w:tc>
          <w:tcPr>
            <w:tcW w:w="498" w:type="dxa"/>
            <w:tcBorders>
              <w:top w:val="nil"/>
              <w:left w:val="single" w:sz="4" w:space="0" w:color="auto"/>
              <w:bottom w:val="single" w:sz="4" w:space="0" w:color="auto"/>
              <w:right w:val="single" w:sz="4" w:space="0" w:color="auto"/>
            </w:tcBorders>
            <w:shd w:val="clear" w:color="auto" w:fill="auto"/>
            <w:noWrap/>
            <w:vAlign w:val="center"/>
            <w:hideMark/>
          </w:tcPr>
          <w:p w14:paraId="5BA6652C" w14:textId="77777777" w:rsidR="00D776E8" w:rsidRPr="002966D2" w:rsidRDefault="00D776E8" w:rsidP="00D776E8">
            <w:pPr>
              <w:jc w:val="center"/>
              <w:rPr>
                <w:rFonts w:ascii="Calibri" w:hAnsi="Calibri" w:cs="Calibri"/>
                <w:color w:val="000000"/>
                <w:sz w:val="22"/>
                <w:szCs w:val="22"/>
              </w:rPr>
            </w:pPr>
            <w:r w:rsidRPr="002966D2">
              <w:rPr>
                <w:rFonts w:ascii="Calibri" w:hAnsi="Calibri" w:cs="Calibri"/>
                <w:color w:val="000000"/>
                <w:sz w:val="22"/>
                <w:szCs w:val="22"/>
              </w:rPr>
              <w:t>2</w:t>
            </w:r>
          </w:p>
        </w:tc>
        <w:tc>
          <w:tcPr>
            <w:tcW w:w="4358" w:type="dxa"/>
            <w:tcBorders>
              <w:top w:val="nil"/>
              <w:left w:val="nil"/>
              <w:bottom w:val="single" w:sz="4" w:space="0" w:color="auto"/>
              <w:right w:val="single" w:sz="4" w:space="0" w:color="auto"/>
            </w:tcBorders>
            <w:shd w:val="clear" w:color="auto" w:fill="auto"/>
            <w:noWrap/>
            <w:vAlign w:val="bottom"/>
            <w:hideMark/>
          </w:tcPr>
          <w:p w14:paraId="19842B85" w14:textId="77777777" w:rsidR="00D776E8" w:rsidRPr="002966D2" w:rsidRDefault="00D776E8" w:rsidP="00D776E8">
            <w:pPr>
              <w:rPr>
                <w:rFonts w:ascii="Calibri" w:hAnsi="Calibri" w:cs="Calibri"/>
                <w:color w:val="000000"/>
                <w:sz w:val="22"/>
                <w:szCs w:val="22"/>
              </w:rPr>
            </w:pPr>
            <w:r w:rsidRPr="002966D2">
              <w:rPr>
                <w:rFonts w:ascii="Calibri" w:hAnsi="Calibri" w:cs="Calibri"/>
                <w:color w:val="000000"/>
                <w:sz w:val="22"/>
                <w:szCs w:val="22"/>
              </w:rPr>
              <w:t>RECARGA TONER P/ IMPRESSORA HP 80GR</w:t>
            </w:r>
          </w:p>
        </w:tc>
        <w:tc>
          <w:tcPr>
            <w:tcW w:w="890" w:type="dxa"/>
            <w:tcBorders>
              <w:top w:val="nil"/>
              <w:left w:val="nil"/>
              <w:bottom w:val="single" w:sz="4" w:space="0" w:color="auto"/>
              <w:right w:val="single" w:sz="4" w:space="0" w:color="auto"/>
            </w:tcBorders>
            <w:shd w:val="clear" w:color="auto" w:fill="auto"/>
            <w:noWrap/>
            <w:vAlign w:val="center"/>
            <w:hideMark/>
          </w:tcPr>
          <w:p w14:paraId="7E863B52" w14:textId="77777777" w:rsidR="00D776E8" w:rsidRPr="002966D2" w:rsidRDefault="00D776E8" w:rsidP="00D776E8">
            <w:pPr>
              <w:jc w:val="center"/>
              <w:rPr>
                <w:rFonts w:ascii="Calibri" w:hAnsi="Calibri" w:cs="Calibri"/>
                <w:color w:val="000000"/>
                <w:sz w:val="22"/>
                <w:szCs w:val="22"/>
              </w:rPr>
            </w:pPr>
            <w:r w:rsidRPr="002966D2">
              <w:rPr>
                <w:rFonts w:ascii="Calibri" w:hAnsi="Calibri" w:cs="Calibri"/>
                <w:color w:val="000000"/>
                <w:sz w:val="22"/>
                <w:szCs w:val="22"/>
              </w:rPr>
              <w:t>UNIDADE</w:t>
            </w:r>
          </w:p>
        </w:tc>
        <w:tc>
          <w:tcPr>
            <w:tcW w:w="485" w:type="dxa"/>
            <w:tcBorders>
              <w:top w:val="nil"/>
              <w:left w:val="nil"/>
              <w:bottom w:val="single" w:sz="4" w:space="0" w:color="auto"/>
              <w:right w:val="single" w:sz="4" w:space="0" w:color="auto"/>
            </w:tcBorders>
            <w:shd w:val="clear" w:color="auto" w:fill="auto"/>
            <w:noWrap/>
            <w:vAlign w:val="center"/>
            <w:hideMark/>
          </w:tcPr>
          <w:p w14:paraId="7E9EA6DB" w14:textId="77777777" w:rsidR="00D776E8" w:rsidRPr="002966D2" w:rsidRDefault="00D776E8" w:rsidP="00D776E8">
            <w:pPr>
              <w:jc w:val="center"/>
              <w:rPr>
                <w:rFonts w:ascii="Calibri" w:hAnsi="Calibri" w:cs="Calibri"/>
                <w:color w:val="000000"/>
                <w:sz w:val="22"/>
                <w:szCs w:val="22"/>
              </w:rPr>
            </w:pPr>
            <w:r w:rsidRPr="002966D2">
              <w:rPr>
                <w:rFonts w:ascii="Calibri" w:hAnsi="Calibri" w:cs="Calibri"/>
                <w:color w:val="000000"/>
                <w:sz w:val="22"/>
                <w:szCs w:val="22"/>
              </w:rPr>
              <w:t>150</w:t>
            </w:r>
          </w:p>
        </w:tc>
        <w:tc>
          <w:tcPr>
            <w:tcW w:w="1282" w:type="dxa"/>
            <w:tcBorders>
              <w:top w:val="nil"/>
              <w:left w:val="nil"/>
              <w:bottom w:val="single" w:sz="4" w:space="0" w:color="auto"/>
              <w:right w:val="single" w:sz="4" w:space="0" w:color="auto"/>
            </w:tcBorders>
            <w:shd w:val="clear" w:color="auto" w:fill="auto"/>
            <w:noWrap/>
            <w:vAlign w:val="center"/>
            <w:hideMark/>
          </w:tcPr>
          <w:p w14:paraId="27741952" w14:textId="77777777" w:rsidR="00D776E8" w:rsidRPr="002966D2" w:rsidRDefault="00D776E8" w:rsidP="00D776E8">
            <w:pPr>
              <w:jc w:val="center"/>
              <w:rPr>
                <w:rFonts w:ascii="Calibri" w:hAnsi="Calibri" w:cs="Calibri"/>
                <w:color w:val="000000"/>
                <w:sz w:val="22"/>
                <w:szCs w:val="22"/>
              </w:rPr>
            </w:pPr>
            <w:r w:rsidRPr="002966D2">
              <w:rPr>
                <w:rFonts w:ascii="Calibri" w:hAnsi="Calibri" w:cs="Calibri"/>
                <w:color w:val="000000"/>
                <w:sz w:val="22"/>
                <w:szCs w:val="22"/>
              </w:rPr>
              <w:t xml:space="preserve"> R$         80,00 </w:t>
            </w:r>
          </w:p>
        </w:tc>
        <w:tc>
          <w:tcPr>
            <w:tcW w:w="1527" w:type="dxa"/>
            <w:tcBorders>
              <w:top w:val="nil"/>
              <w:left w:val="nil"/>
              <w:bottom w:val="single" w:sz="4" w:space="0" w:color="auto"/>
              <w:right w:val="single" w:sz="4" w:space="0" w:color="auto"/>
            </w:tcBorders>
            <w:shd w:val="clear" w:color="auto" w:fill="auto"/>
            <w:noWrap/>
            <w:vAlign w:val="center"/>
            <w:hideMark/>
          </w:tcPr>
          <w:p w14:paraId="2BFC18B6" w14:textId="77777777" w:rsidR="00D776E8" w:rsidRPr="002966D2" w:rsidRDefault="00D776E8" w:rsidP="00D776E8">
            <w:pPr>
              <w:jc w:val="center"/>
              <w:rPr>
                <w:rFonts w:ascii="Calibri" w:hAnsi="Calibri" w:cs="Calibri"/>
                <w:color w:val="000000"/>
                <w:sz w:val="22"/>
                <w:szCs w:val="22"/>
              </w:rPr>
            </w:pPr>
            <w:r w:rsidRPr="002966D2">
              <w:rPr>
                <w:rFonts w:ascii="Calibri" w:hAnsi="Calibri" w:cs="Calibri"/>
                <w:color w:val="000000"/>
                <w:sz w:val="22"/>
                <w:szCs w:val="22"/>
              </w:rPr>
              <w:t xml:space="preserve"> R$      12.000,00 </w:t>
            </w:r>
          </w:p>
        </w:tc>
      </w:tr>
      <w:tr w:rsidR="00D776E8" w:rsidRPr="002966D2" w14:paraId="7A291CB8" w14:textId="77777777" w:rsidTr="00D776E8">
        <w:trPr>
          <w:trHeight w:val="300"/>
        </w:trPr>
        <w:tc>
          <w:tcPr>
            <w:tcW w:w="498" w:type="dxa"/>
            <w:tcBorders>
              <w:top w:val="nil"/>
              <w:left w:val="single" w:sz="4" w:space="0" w:color="auto"/>
              <w:bottom w:val="single" w:sz="4" w:space="0" w:color="auto"/>
              <w:right w:val="single" w:sz="4" w:space="0" w:color="auto"/>
            </w:tcBorders>
            <w:shd w:val="clear" w:color="auto" w:fill="auto"/>
            <w:noWrap/>
            <w:vAlign w:val="center"/>
            <w:hideMark/>
          </w:tcPr>
          <w:p w14:paraId="789EAADC" w14:textId="77777777" w:rsidR="00D776E8" w:rsidRPr="002966D2" w:rsidRDefault="00D776E8" w:rsidP="00D776E8">
            <w:pPr>
              <w:jc w:val="center"/>
              <w:rPr>
                <w:rFonts w:ascii="Calibri" w:hAnsi="Calibri" w:cs="Calibri"/>
                <w:color w:val="000000"/>
                <w:sz w:val="22"/>
                <w:szCs w:val="22"/>
              </w:rPr>
            </w:pPr>
            <w:r w:rsidRPr="002966D2">
              <w:rPr>
                <w:rFonts w:ascii="Calibri" w:hAnsi="Calibri" w:cs="Calibri"/>
                <w:color w:val="000000"/>
                <w:sz w:val="22"/>
                <w:szCs w:val="22"/>
              </w:rPr>
              <w:t>3</w:t>
            </w:r>
          </w:p>
        </w:tc>
        <w:tc>
          <w:tcPr>
            <w:tcW w:w="4358" w:type="dxa"/>
            <w:tcBorders>
              <w:top w:val="nil"/>
              <w:left w:val="nil"/>
              <w:bottom w:val="single" w:sz="4" w:space="0" w:color="auto"/>
              <w:right w:val="single" w:sz="4" w:space="0" w:color="auto"/>
            </w:tcBorders>
            <w:shd w:val="clear" w:color="auto" w:fill="auto"/>
            <w:noWrap/>
            <w:vAlign w:val="bottom"/>
            <w:hideMark/>
          </w:tcPr>
          <w:p w14:paraId="7A0DA85D" w14:textId="77777777" w:rsidR="00D776E8" w:rsidRPr="002966D2" w:rsidRDefault="00D776E8" w:rsidP="00D776E8">
            <w:pPr>
              <w:rPr>
                <w:rFonts w:ascii="Calibri" w:hAnsi="Calibri" w:cs="Calibri"/>
                <w:color w:val="000000"/>
                <w:sz w:val="22"/>
                <w:szCs w:val="22"/>
              </w:rPr>
            </w:pPr>
            <w:r w:rsidRPr="002966D2">
              <w:rPr>
                <w:rFonts w:ascii="Calibri" w:hAnsi="Calibri" w:cs="Calibri"/>
                <w:color w:val="000000"/>
                <w:sz w:val="22"/>
                <w:szCs w:val="22"/>
              </w:rPr>
              <w:t>RECARGA TONER P/ IMPRESSORA HP 100GR</w:t>
            </w:r>
          </w:p>
        </w:tc>
        <w:tc>
          <w:tcPr>
            <w:tcW w:w="890" w:type="dxa"/>
            <w:tcBorders>
              <w:top w:val="nil"/>
              <w:left w:val="nil"/>
              <w:bottom w:val="single" w:sz="4" w:space="0" w:color="auto"/>
              <w:right w:val="single" w:sz="4" w:space="0" w:color="auto"/>
            </w:tcBorders>
            <w:shd w:val="clear" w:color="auto" w:fill="auto"/>
            <w:noWrap/>
            <w:vAlign w:val="center"/>
            <w:hideMark/>
          </w:tcPr>
          <w:p w14:paraId="7900F97C" w14:textId="77777777" w:rsidR="00D776E8" w:rsidRPr="002966D2" w:rsidRDefault="00D776E8" w:rsidP="00D776E8">
            <w:pPr>
              <w:jc w:val="center"/>
              <w:rPr>
                <w:rFonts w:ascii="Calibri" w:hAnsi="Calibri" w:cs="Calibri"/>
                <w:color w:val="000000"/>
                <w:sz w:val="22"/>
                <w:szCs w:val="22"/>
              </w:rPr>
            </w:pPr>
            <w:r w:rsidRPr="002966D2">
              <w:rPr>
                <w:rFonts w:ascii="Calibri" w:hAnsi="Calibri" w:cs="Calibri"/>
                <w:color w:val="000000"/>
                <w:sz w:val="22"/>
                <w:szCs w:val="22"/>
              </w:rPr>
              <w:t>UNIDADE</w:t>
            </w:r>
          </w:p>
        </w:tc>
        <w:tc>
          <w:tcPr>
            <w:tcW w:w="485" w:type="dxa"/>
            <w:tcBorders>
              <w:top w:val="nil"/>
              <w:left w:val="nil"/>
              <w:bottom w:val="single" w:sz="4" w:space="0" w:color="auto"/>
              <w:right w:val="single" w:sz="4" w:space="0" w:color="auto"/>
            </w:tcBorders>
            <w:shd w:val="clear" w:color="auto" w:fill="auto"/>
            <w:noWrap/>
            <w:vAlign w:val="center"/>
            <w:hideMark/>
          </w:tcPr>
          <w:p w14:paraId="356FF412" w14:textId="77777777" w:rsidR="00D776E8" w:rsidRPr="002966D2" w:rsidRDefault="00D776E8" w:rsidP="00D776E8">
            <w:pPr>
              <w:jc w:val="center"/>
              <w:rPr>
                <w:rFonts w:ascii="Calibri" w:hAnsi="Calibri" w:cs="Calibri"/>
                <w:color w:val="000000"/>
                <w:sz w:val="22"/>
                <w:szCs w:val="22"/>
              </w:rPr>
            </w:pPr>
            <w:r w:rsidRPr="002966D2">
              <w:rPr>
                <w:rFonts w:ascii="Calibri" w:hAnsi="Calibri" w:cs="Calibri"/>
                <w:color w:val="000000"/>
                <w:sz w:val="22"/>
                <w:szCs w:val="22"/>
              </w:rPr>
              <w:t>120</w:t>
            </w:r>
          </w:p>
        </w:tc>
        <w:tc>
          <w:tcPr>
            <w:tcW w:w="1282" w:type="dxa"/>
            <w:tcBorders>
              <w:top w:val="nil"/>
              <w:left w:val="nil"/>
              <w:bottom w:val="single" w:sz="4" w:space="0" w:color="auto"/>
              <w:right w:val="single" w:sz="4" w:space="0" w:color="auto"/>
            </w:tcBorders>
            <w:shd w:val="clear" w:color="auto" w:fill="auto"/>
            <w:noWrap/>
            <w:vAlign w:val="center"/>
            <w:hideMark/>
          </w:tcPr>
          <w:p w14:paraId="22F33148" w14:textId="77777777" w:rsidR="00D776E8" w:rsidRPr="002966D2" w:rsidRDefault="00D776E8" w:rsidP="00D776E8">
            <w:pPr>
              <w:jc w:val="center"/>
              <w:rPr>
                <w:rFonts w:ascii="Calibri" w:hAnsi="Calibri" w:cs="Calibri"/>
                <w:color w:val="000000"/>
                <w:sz w:val="22"/>
                <w:szCs w:val="22"/>
              </w:rPr>
            </w:pPr>
            <w:r w:rsidRPr="002966D2">
              <w:rPr>
                <w:rFonts w:ascii="Calibri" w:hAnsi="Calibri" w:cs="Calibri"/>
                <w:color w:val="000000"/>
                <w:sz w:val="22"/>
                <w:szCs w:val="22"/>
              </w:rPr>
              <w:t xml:space="preserve"> R$      100,00 </w:t>
            </w:r>
          </w:p>
        </w:tc>
        <w:tc>
          <w:tcPr>
            <w:tcW w:w="1527" w:type="dxa"/>
            <w:tcBorders>
              <w:top w:val="nil"/>
              <w:left w:val="nil"/>
              <w:bottom w:val="single" w:sz="4" w:space="0" w:color="auto"/>
              <w:right w:val="single" w:sz="4" w:space="0" w:color="auto"/>
            </w:tcBorders>
            <w:shd w:val="clear" w:color="auto" w:fill="auto"/>
            <w:noWrap/>
            <w:vAlign w:val="center"/>
            <w:hideMark/>
          </w:tcPr>
          <w:p w14:paraId="66B6495B" w14:textId="77777777" w:rsidR="00D776E8" w:rsidRPr="002966D2" w:rsidRDefault="00D776E8" w:rsidP="00D776E8">
            <w:pPr>
              <w:jc w:val="center"/>
              <w:rPr>
                <w:rFonts w:ascii="Calibri" w:hAnsi="Calibri" w:cs="Calibri"/>
                <w:color w:val="000000"/>
                <w:sz w:val="22"/>
                <w:szCs w:val="22"/>
              </w:rPr>
            </w:pPr>
            <w:r w:rsidRPr="002966D2">
              <w:rPr>
                <w:rFonts w:ascii="Calibri" w:hAnsi="Calibri" w:cs="Calibri"/>
                <w:color w:val="000000"/>
                <w:sz w:val="22"/>
                <w:szCs w:val="22"/>
              </w:rPr>
              <w:t xml:space="preserve"> R$      12.000,00 </w:t>
            </w:r>
          </w:p>
        </w:tc>
      </w:tr>
      <w:tr w:rsidR="00D776E8" w:rsidRPr="002966D2" w14:paraId="47CF21BF" w14:textId="77777777" w:rsidTr="00D776E8">
        <w:trPr>
          <w:trHeight w:val="300"/>
        </w:trPr>
        <w:tc>
          <w:tcPr>
            <w:tcW w:w="498" w:type="dxa"/>
            <w:tcBorders>
              <w:top w:val="nil"/>
              <w:left w:val="single" w:sz="4" w:space="0" w:color="auto"/>
              <w:bottom w:val="single" w:sz="4" w:space="0" w:color="auto"/>
              <w:right w:val="single" w:sz="4" w:space="0" w:color="auto"/>
            </w:tcBorders>
            <w:shd w:val="clear" w:color="auto" w:fill="auto"/>
            <w:noWrap/>
            <w:vAlign w:val="center"/>
            <w:hideMark/>
          </w:tcPr>
          <w:p w14:paraId="163FB7EE" w14:textId="77777777" w:rsidR="00D776E8" w:rsidRPr="002966D2" w:rsidRDefault="00D776E8" w:rsidP="00D776E8">
            <w:pPr>
              <w:jc w:val="center"/>
              <w:rPr>
                <w:rFonts w:ascii="Calibri" w:hAnsi="Calibri" w:cs="Calibri"/>
                <w:color w:val="000000"/>
                <w:sz w:val="22"/>
                <w:szCs w:val="22"/>
              </w:rPr>
            </w:pPr>
            <w:r w:rsidRPr="002966D2">
              <w:rPr>
                <w:rFonts w:ascii="Calibri" w:hAnsi="Calibri" w:cs="Calibri"/>
                <w:color w:val="000000"/>
                <w:sz w:val="22"/>
                <w:szCs w:val="22"/>
              </w:rPr>
              <w:t>4</w:t>
            </w:r>
          </w:p>
        </w:tc>
        <w:tc>
          <w:tcPr>
            <w:tcW w:w="4358" w:type="dxa"/>
            <w:tcBorders>
              <w:top w:val="nil"/>
              <w:left w:val="nil"/>
              <w:bottom w:val="single" w:sz="4" w:space="0" w:color="auto"/>
              <w:right w:val="single" w:sz="4" w:space="0" w:color="auto"/>
            </w:tcBorders>
            <w:shd w:val="clear" w:color="auto" w:fill="auto"/>
            <w:noWrap/>
            <w:vAlign w:val="bottom"/>
            <w:hideMark/>
          </w:tcPr>
          <w:p w14:paraId="257FED52" w14:textId="77777777" w:rsidR="00D776E8" w:rsidRPr="002966D2" w:rsidRDefault="00D776E8" w:rsidP="00D776E8">
            <w:pPr>
              <w:rPr>
                <w:rFonts w:ascii="Calibri" w:hAnsi="Calibri" w:cs="Calibri"/>
                <w:color w:val="000000"/>
                <w:sz w:val="22"/>
                <w:szCs w:val="22"/>
              </w:rPr>
            </w:pPr>
            <w:r w:rsidRPr="002966D2">
              <w:rPr>
                <w:rFonts w:ascii="Calibri" w:hAnsi="Calibri" w:cs="Calibri"/>
                <w:color w:val="000000"/>
                <w:sz w:val="22"/>
                <w:szCs w:val="22"/>
              </w:rPr>
              <w:t>RECARGA TONER P/ IMPRESSORA HP 130GR</w:t>
            </w:r>
          </w:p>
        </w:tc>
        <w:tc>
          <w:tcPr>
            <w:tcW w:w="890" w:type="dxa"/>
            <w:tcBorders>
              <w:top w:val="nil"/>
              <w:left w:val="nil"/>
              <w:bottom w:val="single" w:sz="4" w:space="0" w:color="auto"/>
              <w:right w:val="single" w:sz="4" w:space="0" w:color="auto"/>
            </w:tcBorders>
            <w:shd w:val="clear" w:color="auto" w:fill="auto"/>
            <w:noWrap/>
            <w:vAlign w:val="center"/>
            <w:hideMark/>
          </w:tcPr>
          <w:p w14:paraId="37C01DAF" w14:textId="77777777" w:rsidR="00D776E8" w:rsidRPr="002966D2" w:rsidRDefault="00D776E8" w:rsidP="00D776E8">
            <w:pPr>
              <w:jc w:val="center"/>
              <w:rPr>
                <w:rFonts w:ascii="Calibri" w:hAnsi="Calibri" w:cs="Calibri"/>
                <w:color w:val="000000"/>
                <w:sz w:val="22"/>
                <w:szCs w:val="22"/>
              </w:rPr>
            </w:pPr>
            <w:r w:rsidRPr="002966D2">
              <w:rPr>
                <w:rFonts w:ascii="Calibri" w:hAnsi="Calibri" w:cs="Calibri"/>
                <w:color w:val="000000"/>
                <w:sz w:val="22"/>
                <w:szCs w:val="22"/>
              </w:rPr>
              <w:t>UNIDADE</w:t>
            </w:r>
          </w:p>
        </w:tc>
        <w:tc>
          <w:tcPr>
            <w:tcW w:w="485" w:type="dxa"/>
            <w:tcBorders>
              <w:top w:val="nil"/>
              <w:left w:val="nil"/>
              <w:bottom w:val="single" w:sz="4" w:space="0" w:color="auto"/>
              <w:right w:val="single" w:sz="4" w:space="0" w:color="auto"/>
            </w:tcBorders>
            <w:shd w:val="clear" w:color="auto" w:fill="auto"/>
            <w:noWrap/>
            <w:vAlign w:val="center"/>
            <w:hideMark/>
          </w:tcPr>
          <w:p w14:paraId="603F9392" w14:textId="77777777" w:rsidR="00D776E8" w:rsidRPr="002966D2" w:rsidRDefault="00D776E8" w:rsidP="00D776E8">
            <w:pPr>
              <w:jc w:val="center"/>
              <w:rPr>
                <w:rFonts w:ascii="Calibri" w:hAnsi="Calibri" w:cs="Calibri"/>
                <w:color w:val="000000"/>
                <w:sz w:val="22"/>
                <w:szCs w:val="22"/>
              </w:rPr>
            </w:pPr>
            <w:r w:rsidRPr="002966D2">
              <w:rPr>
                <w:rFonts w:ascii="Calibri" w:hAnsi="Calibri" w:cs="Calibri"/>
                <w:color w:val="000000"/>
                <w:sz w:val="22"/>
                <w:szCs w:val="22"/>
              </w:rPr>
              <w:t>100</w:t>
            </w:r>
          </w:p>
        </w:tc>
        <w:tc>
          <w:tcPr>
            <w:tcW w:w="1282" w:type="dxa"/>
            <w:tcBorders>
              <w:top w:val="nil"/>
              <w:left w:val="nil"/>
              <w:bottom w:val="single" w:sz="4" w:space="0" w:color="auto"/>
              <w:right w:val="single" w:sz="4" w:space="0" w:color="auto"/>
            </w:tcBorders>
            <w:shd w:val="clear" w:color="auto" w:fill="auto"/>
            <w:noWrap/>
            <w:vAlign w:val="center"/>
            <w:hideMark/>
          </w:tcPr>
          <w:p w14:paraId="020D2F72" w14:textId="77777777" w:rsidR="00D776E8" w:rsidRPr="002966D2" w:rsidRDefault="00D776E8" w:rsidP="00D776E8">
            <w:pPr>
              <w:jc w:val="center"/>
              <w:rPr>
                <w:rFonts w:ascii="Calibri" w:hAnsi="Calibri" w:cs="Calibri"/>
                <w:color w:val="000000"/>
                <w:sz w:val="22"/>
                <w:szCs w:val="22"/>
              </w:rPr>
            </w:pPr>
            <w:r w:rsidRPr="002966D2">
              <w:rPr>
                <w:rFonts w:ascii="Calibri" w:hAnsi="Calibri" w:cs="Calibri"/>
                <w:color w:val="000000"/>
                <w:sz w:val="22"/>
                <w:szCs w:val="22"/>
              </w:rPr>
              <w:t xml:space="preserve"> R$      130,00 </w:t>
            </w:r>
          </w:p>
        </w:tc>
        <w:tc>
          <w:tcPr>
            <w:tcW w:w="1527" w:type="dxa"/>
            <w:tcBorders>
              <w:top w:val="nil"/>
              <w:left w:val="nil"/>
              <w:bottom w:val="single" w:sz="4" w:space="0" w:color="auto"/>
              <w:right w:val="single" w:sz="4" w:space="0" w:color="auto"/>
            </w:tcBorders>
            <w:shd w:val="clear" w:color="auto" w:fill="auto"/>
            <w:noWrap/>
            <w:vAlign w:val="center"/>
            <w:hideMark/>
          </w:tcPr>
          <w:p w14:paraId="4EE1CF00" w14:textId="77777777" w:rsidR="00D776E8" w:rsidRPr="002966D2" w:rsidRDefault="00D776E8" w:rsidP="00D776E8">
            <w:pPr>
              <w:jc w:val="center"/>
              <w:rPr>
                <w:rFonts w:ascii="Calibri" w:hAnsi="Calibri" w:cs="Calibri"/>
                <w:color w:val="000000"/>
                <w:sz w:val="22"/>
                <w:szCs w:val="22"/>
              </w:rPr>
            </w:pPr>
            <w:r w:rsidRPr="002966D2">
              <w:rPr>
                <w:rFonts w:ascii="Calibri" w:hAnsi="Calibri" w:cs="Calibri"/>
                <w:color w:val="000000"/>
                <w:sz w:val="22"/>
                <w:szCs w:val="22"/>
              </w:rPr>
              <w:t xml:space="preserve"> R$      13.000,00 </w:t>
            </w:r>
          </w:p>
        </w:tc>
      </w:tr>
      <w:tr w:rsidR="00D776E8" w:rsidRPr="002966D2" w14:paraId="4888244F" w14:textId="77777777" w:rsidTr="00D776E8">
        <w:trPr>
          <w:trHeight w:val="300"/>
        </w:trPr>
        <w:tc>
          <w:tcPr>
            <w:tcW w:w="498" w:type="dxa"/>
            <w:tcBorders>
              <w:top w:val="nil"/>
              <w:left w:val="single" w:sz="4" w:space="0" w:color="auto"/>
              <w:bottom w:val="single" w:sz="4" w:space="0" w:color="auto"/>
              <w:right w:val="single" w:sz="4" w:space="0" w:color="auto"/>
            </w:tcBorders>
            <w:shd w:val="clear" w:color="auto" w:fill="auto"/>
            <w:noWrap/>
            <w:vAlign w:val="center"/>
            <w:hideMark/>
          </w:tcPr>
          <w:p w14:paraId="704E78B2" w14:textId="77777777" w:rsidR="00D776E8" w:rsidRPr="002966D2" w:rsidRDefault="00D776E8" w:rsidP="00D776E8">
            <w:pPr>
              <w:jc w:val="center"/>
              <w:rPr>
                <w:rFonts w:ascii="Calibri" w:hAnsi="Calibri" w:cs="Calibri"/>
                <w:color w:val="000000"/>
                <w:sz w:val="22"/>
                <w:szCs w:val="22"/>
              </w:rPr>
            </w:pPr>
            <w:r w:rsidRPr="002966D2">
              <w:rPr>
                <w:rFonts w:ascii="Calibri" w:hAnsi="Calibri" w:cs="Calibri"/>
                <w:color w:val="000000"/>
                <w:sz w:val="22"/>
                <w:szCs w:val="22"/>
              </w:rPr>
              <w:t>5</w:t>
            </w:r>
          </w:p>
        </w:tc>
        <w:tc>
          <w:tcPr>
            <w:tcW w:w="4358" w:type="dxa"/>
            <w:tcBorders>
              <w:top w:val="nil"/>
              <w:left w:val="nil"/>
              <w:bottom w:val="single" w:sz="4" w:space="0" w:color="auto"/>
              <w:right w:val="single" w:sz="4" w:space="0" w:color="auto"/>
            </w:tcBorders>
            <w:shd w:val="clear" w:color="auto" w:fill="auto"/>
            <w:noWrap/>
            <w:vAlign w:val="bottom"/>
            <w:hideMark/>
          </w:tcPr>
          <w:p w14:paraId="0D793C7A" w14:textId="77777777" w:rsidR="00D776E8" w:rsidRPr="002966D2" w:rsidRDefault="00D776E8" w:rsidP="00D776E8">
            <w:pPr>
              <w:rPr>
                <w:rFonts w:ascii="Calibri" w:hAnsi="Calibri" w:cs="Calibri"/>
                <w:color w:val="000000"/>
                <w:sz w:val="22"/>
                <w:szCs w:val="22"/>
              </w:rPr>
            </w:pPr>
            <w:r w:rsidRPr="002966D2">
              <w:rPr>
                <w:rFonts w:ascii="Calibri" w:hAnsi="Calibri" w:cs="Calibri"/>
                <w:color w:val="000000"/>
                <w:sz w:val="22"/>
                <w:szCs w:val="22"/>
              </w:rPr>
              <w:t>RECARGA TONER P/ IMPRESSORA HP 150GR</w:t>
            </w:r>
          </w:p>
        </w:tc>
        <w:tc>
          <w:tcPr>
            <w:tcW w:w="890" w:type="dxa"/>
            <w:tcBorders>
              <w:top w:val="nil"/>
              <w:left w:val="nil"/>
              <w:bottom w:val="single" w:sz="4" w:space="0" w:color="auto"/>
              <w:right w:val="single" w:sz="4" w:space="0" w:color="auto"/>
            </w:tcBorders>
            <w:shd w:val="clear" w:color="auto" w:fill="auto"/>
            <w:noWrap/>
            <w:vAlign w:val="center"/>
            <w:hideMark/>
          </w:tcPr>
          <w:p w14:paraId="7F11D8E0" w14:textId="77777777" w:rsidR="00D776E8" w:rsidRPr="002966D2" w:rsidRDefault="00D776E8" w:rsidP="00D776E8">
            <w:pPr>
              <w:jc w:val="center"/>
              <w:rPr>
                <w:rFonts w:ascii="Calibri" w:hAnsi="Calibri" w:cs="Calibri"/>
                <w:color w:val="000000"/>
                <w:sz w:val="22"/>
                <w:szCs w:val="22"/>
              </w:rPr>
            </w:pPr>
            <w:r w:rsidRPr="002966D2">
              <w:rPr>
                <w:rFonts w:ascii="Calibri" w:hAnsi="Calibri" w:cs="Calibri"/>
                <w:color w:val="000000"/>
                <w:sz w:val="22"/>
                <w:szCs w:val="22"/>
              </w:rPr>
              <w:t>UNIDADE</w:t>
            </w:r>
          </w:p>
        </w:tc>
        <w:tc>
          <w:tcPr>
            <w:tcW w:w="485" w:type="dxa"/>
            <w:tcBorders>
              <w:top w:val="nil"/>
              <w:left w:val="nil"/>
              <w:bottom w:val="single" w:sz="4" w:space="0" w:color="auto"/>
              <w:right w:val="single" w:sz="4" w:space="0" w:color="auto"/>
            </w:tcBorders>
            <w:shd w:val="clear" w:color="auto" w:fill="auto"/>
            <w:noWrap/>
            <w:vAlign w:val="center"/>
            <w:hideMark/>
          </w:tcPr>
          <w:p w14:paraId="6ABA114B" w14:textId="77777777" w:rsidR="00D776E8" w:rsidRPr="002966D2" w:rsidRDefault="00D776E8" w:rsidP="00D776E8">
            <w:pPr>
              <w:jc w:val="center"/>
              <w:rPr>
                <w:rFonts w:ascii="Calibri" w:hAnsi="Calibri" w:cs="Calibri"/>
                <w:color w:val="000000"/>
                <w:sz w:val="22"/>
                <w:szCs w:val="22"/>
              </w:rPr>
            </w:pPr>
            <w:r w:rsidRPr="002966D2">
              <w:rPr>
                <w:rFonts w:ascii="Calibri" w:hAnsi="Calibri" w:cs="Calibri"/>
                <w:color w:val="000000"/>
                <w:sz w:val="22"/>
                <w:szCs w:val="22"/>
              </w:rPr>
              <w:t>50</w:t>
            </w:r>
          </w:p>
        </w:tc>
        <w:tc>
          <w:tcPr>
            <w:tcW w:w="1282" w:type="dxa"/>
            <w:tcBorders>
              <w:top w:val="nil"/>
              <w:left w:val="nil"/>
              <w:bottom w:val="single" w:sz="4" w:space="0" w:color="auto"/>
              <w:right w:val="single" w:sz="4" w:space="0" w:color="auto"/>
            </w:tcBorders>
            <w:shd w:val="clear" w:color="auto" w:fill="auto"/>
            <w:noWrap/>
            <w:vAlign w:val="center"/>
            <w:hideMark/>
          </w:tcPr>
          <w:p w14:paraId="7F365743" w14:textId="77777777" w:rsidR="00D776E8" w:rsidRPr="002966D2" w:rsidRDefault="00D776E8" w:rsidP="00D776E8">
            <w:pPr>
              <w:jc w:val="center"/>
              <w:rPr>
                <w:rFonts w:ascii="Calibri" w:hAnsi="Calibri" w:cs="Calibri"/>
                <w:color w:val="000000"/>
                <w:sz w:val="22"/>
                <w:szCs w:val="22"/>
              </w:rPr>
            </w:pPr>
            <w:r w:rsidRPr="002966D2">
              <w:rPr>
                <w:rFonts w:ascii="Calibri" w:hAnsi="Calibri" w:cs="Calibri"/>
                <w:color w:val="000000"/>
                <w:sz w:val="22"/>
                <w:szCs w:val="22"/>
              </w:rPr>
              <w:t xml:space="preserve"> R$      150,00 </w:t>
            </w:r>
          </w:p>
        </w:tc>
        <w:tc>
          <w:tcPr>
            <w:tcW w:w="1527" w:type="dxa"/>
            <w:tcBorders>
              <w:top w:val="nil"/>
              <w:left w:val="nil"/>
              <w:bottom w:val="single" w:sz="4" w:space="0" w:color="auto"/>
              <w:right w:val="single" w:sz="4" w:space="0" w:color="auto"/>
            </w:tcBorders>
            <w:shd w:val="clear" w:color="auto" w:fill="auto"/>
            <w:noWrap/>
            <w:vAlign w:val="center"/>
            <w:hideMark/>
          </w:tcPr>
          <w:p w14:paraId="62BEB08E" w14:textId="77777777" w:rsidR="00D776E8" w:rsidRPr="002966D2" w:rsidRDefault="00D776E8" w:rsidP="00D776E8">
            <w:pPr>
              <w:jc w:val="center"/>
              <w:rPr>
                <w:rFonts w:ascii="Calibri" w:hAnsi="Calibri" w:cs="Calibri"/>
                <w:color w:val="000000"/>
                <w:sz w:val="22"/>
                <w:szCs w:val="22"/>
              </w:rPr>
            </w:pPr>
            <w:r w:rsidRPr="002966D2">
              <w:rPr>
                <w:rFonts w:ascii="Calibri" w:hAnsi="Calibri" w:cs="Calibri"/>
                <w:color w:val="000000"/>
                <w:sz w:val="22"/>
                <w:szCs w:val="22"/>
              </w:rPr>
              <w:t xml:space="preserve"> R$        7.500,00 </w:t>
            </w:r>
          </w:p>
        </w:tc>
      </w:tr>
      <w:tr w:rsidR="00D776E8" w:rsidRPr="002966D2" w14:paraId="596876F8" w14:textId="77777777" w:rsidTr="00D776E8">
        <w:trPr>
          <w:trHeight w:val="300"/>
        </w:trPr>
        <w:tc>
          <w:tcPr>
            <w:tcW w:w="498" w:type="dxa"/>
            <w:tcBorders>
              <w:top w:val="nil"/>
              <w:left w:val="single" w:sz="4" w:space="0" w:color="auto"/>
              <w:bottom w:val="single" w:sz="4" w:space="0" w:color="auto"/>
              <w:right w:val="single" w:sz="4" w:space="0" w:color="auto"/>
            </w:tcBorders>
            <w:shd w:val="clear" w:color="auto" w:fill="auto"/>
            <w:noWrap/>
            <w:vAlign w:val="center"/>
            <w:hideMark/>
          </w:tcPr>
          <w:p w14:paraId="29E5B3AE" w14:textId="77777777" w:rsidR="00D776E8" w:rsidRPr="002966D2" w:rsidRDefault="00D776E8" w:rsidP="00D776E8">
            <w:pPr>
              <w:jc w:val="center"/>
              <w:rPr>
                <w:rFonts w:ascii="Calibri" w:hAnsi="Calibri" w:cs="Calibri"/>
                <w:color w:val="000000"/>
                <w:sz w:val="22"/>
                <w:szCs w:val="22"/>
              </w:rPr>
            </w:pPr>
            <w:r w:rsidRPr="002966D2">
              <w:rPr>
                <w:rFonts w:ascii="Calibri" w:hAnsi="Calibri" w:cs="Calibri"/>
                <w:color w:val="000000"/>
                <w:sz w:val="22"/>
                <w:szCs w:val="22"/>
              </w:rPr>
              <w:t>6</w:t>
            </w:r>
          </w:p>
        </w:tc>
        <w:tc>
          <w:tcPr>
            <w:tcW w:w="4358" w:type="dxa"/>
            <w:tcBorders>
              <w:top w:val="nil"/>
              <w:left w:val="nil"/>
              <w:bottom w:val="single" w:sz="4" w:space="0" w:color="auto"/>
              <w:right w:val="single" w:sz="4" w:space="0" w:color="auto"/>
            </w:tcBorders>
            <w:shd w:val="clear" w:color="auto" w:fill="auto"/>
            <w:noWrap/>
            <w:vAlign w:val="bottom"/>
            <w:hideMark/>
          </w:tcPr>
          <w:p w14:paraId="6C2AF0E7" w14:textId="77777777" w:rsidR="00D776E8" w:rsidRPr="002966D2" w:rsidRDefault="00D776E8" w:rsidP="00D776E8">
            <w:pPr>
              <w:rPr>
                <w:rFonts w:ascii="Calibri" w:hAnsi="Calibri" w:cs="Calibri"/>
                <w:color w:val="000000"/>
                <w:sz w:val="22"/>
                <w:szCs w:val="22"/>
              </w:rPr>
            </w:pPr>
            <w:r w:rsidRPr="002966D2">
              <w:rPr>
                <w:rFonts w:ascii="Calibri" w:hAnsi="Calibri" w:cs="Calibri"/>
                <w:color w:val="000000"/>
                <w:sz w:val="22"/>
                <w:szCs w:val="22"/>
              </w:rPr>
              <w:t xml:space="preserve">Recarga Toner p/ impressora HP 160gr </w:t>
            </w:r>
          </w:p>
        </w:tc>
        <w:tc>
          <w:tcPr>
            <w:tcW w:w="890" w:type="dxa"/>
            <w:tcBorders>
              <w:top w:val="nil"/>
              <w:left w:val="nil"/>
              <w:bottom w:val="single" w:sz="4" w:space="0" w:color="auto"/>
              <w:right w:val="single" w:sz="4" w:space="0" w:color="auto"/>
            </w:tcBorders>
            <w:shd w:val="clear" w:color="auto" w:fill="auto"/>
            <w:noWrap/>
            <w:vAlign w:val="center"/>
            <w:hideMark/>
          </w:tcPr>
          <w:p w14:paraId="4668ADD3" w14:textId="77777777" w:rsidR="00D776E8" w:rsidRPr="002966D2" w:rsidRDefault="00D776E8" w:rsidP="00D776E8">
            <w:pPr>
              <w:jc w:val="center"/>
              <w:rPr>
                <w:rFonts w:ascii="Calibri" w:hAnsi="Calibri" w:cs="Calibri"/>
                <w:color w:val="000000"/>
                <w:sz w:val="22"/>
                <w:szCs w:val="22"/>
              </w:rPr>
            </w:pPr>
            <w:r w:rsidRPr="002966D2">
              <w:rPr>
                <w:rFonts w:ascii="Calibri" w:hAnsi="Calibri" w:cs="Calibri"/>
                <w:color w:val="000000"/>
                <w:sz w:val="22"/>
                <w:szCs w:val="22"/>
              </w:rPr>
              <w:t>UNIDADE</w:t>
            </w:r>
          </w:p>
        </w:tc>
        <w:tc>
          <w:tcPr>
            <w:tcW w:w="485" w:type="dxa"/>
            <w:tcBorders>
              <w:top w:val="nil"/>
              <w:left w:val="nil"/>
              <w:bottom w:val="single" w:sz="4" w:space="0" w:color="auto"/>
              <w:right w:val="single" w:sz="4" w:space="0" w:color="auto"/>
            </w:tcBorders>
            <w:shd w:val="clear" w:color="auto" w:fill="auto"/>
            <w:noWrap/>
            <w:vAlign w:val="center"/>
            <w:hideMark/>
          </w:tcPr>
          <w:p w14:paraId="38E164AC" w14:textId="77777777" w:rsidR="00D776E8" w:rsidRPr="002966D2" w:rsidRDefault="00D776E8" w:rsidP="00D776E8">
            <w:pPr>
              <w:jc w:val="center"/>
              <w:rPr>
                <w:rFonts w:ascii="Calibri" w:hAnsi="Calibri" w:cs="Calibri"/>
                <w:color w:val="000000"/>
                <w:sz w:val="22"/>
                <w:szCs w:val="22"/>
              </w:rPr>
            </w:pPr>
            <w:r w:rsidRPr="002966D2">
              <w:rPr>
                <w:rFonts w:ascii="Calibri" w:hAnsi="Calibri" w:cs="Calibri"/>
                <w:color w:val="000000"/>
                <w:sz w:val="22"/>
                <w:szCs w:val="22"/>
              </w:rPr>
              <w:t>50</w:t>
            </w:r>
          </w:p>
        </w:tc>
        <w:tc>
          <w:tcPr>
            <w:tcW w:w="1282" w:type="dxa"/>
            <w:tcBorders>
              <w:top w:val="nil"/>
              <w:left w:val="nil"/>
              <w:bottom w:val="single" w:sz="4" w:space="0" w:color="auto"/>
              <w:right w:val="single" w:sz="4" w:space="0" w:color="auto"/>
            </w:tcBorders>
            <w:shd w:val="clear" w:color="auto" w:fill="auto"/>
            <w:noWrap/>
            <w:vAlign w:val="center"/>
            <w:hideMark/>
          </w:tcPr>
          <w:p w14:paraId="39DFFF57" w14:textId="77777777" w:rsidR="00D776E8" w:rsidRPr="002966D2" w:rsidRDefault="00D776E8" w:rsidP="00D776E8">
            <w:pPr>
              <w:jc w:val="center"/>
              <w:rPr>
                <w:rFonts w:ascii="Calibri" w:hAnsi="Calibri" w:cs="Calibri"/>
                <w:color w:val="000000"/>
                <w:sz w:val="22"/>
                <w:szCs w:val="22"/>
              </w:rPr>
            </w:pPr>
            <w:r w:rsidRPr="002966D2">
              <w:rPr>
                <w:rFonts w:ascii="Calibri" w:hAnsi="Calibri" w:cs="Calibri"/>
                <w:color w:val="000000"/>
                <w:sz w:val="22"/>
                <w:szCs w:val="22"/>
              </w:rPr>
              <w:t xml:space="preserve"> R$      160,00 </w:t>
            </w:r>
          </w:p>
        </w:tc>
        <w:tc>
          <w:tcPr>
            <w:tcW w:w="1527" w:type="dxa"/>
            <w:tcBorders>
              <w:top w:val="nil"/>
              <w:left w:val="nil"/>
              <w:bottom w:val="single" w:sz="4" w:space="0" w:color="auto"/>
              <w:right w:val="single" w:sz="4" w:space="0" w:color="auto"/>
            </w:tcBorders>
            <w:shd w:val="clear" w:color="auto" w:fill="auto"/>
            <w:noWrap/>
            <w:vAlign w:val="center"/>
            <w:hideMark/>
          </w:tcPr>
          <w:p w14:paraId="615372D0" w14:textId="77777777" w:rsidR="00D776E8" w:rsidRPr="002966D2" w:rsidRDefault="00D776E8" w:rsidP="00D776E8">
            <w:pPr>
              <w:jc w:val="center"/>
              <w:rPr>
                <w:rFonts w:ascii="Calibri" w:hAnsi="Calibri" w:cs="Calibri"/>
                <w:color w:val="000000"/>
                <w:sz w:val="22"/>
                <w:szCs w:val="22"/>
              </w:rPr>
            </w:pPr>
            <w:r w:rsidRPr="002966D2">
              <w:rPr>
                <w:rFonts w:ascii="Calibri" w:hAnsi="Calibri" w:cs="Calibri"/>
                <w:color w:val="000000"/>
                <w:sz w:val="22"/>
                <w:szCs w:val="22"/>
              </w:rPr>
              <w:t xml:space="preserve"> R$        8.000,00 </w:t>
            </w:r>
          </w:p>
        </w:tc>
      </w:tr>
      <w:tr w:rsidR="00D776E8" w:rsidRPr="002966D2" w14:paraId="39915317" w14:textId="77777777" w:rsidTr="00D776E8">
        <w:trPr>
          <w:trHeight w:val="300"/>
        </w:trPr>
        <w:tc>
          <w:tcPr>
            <w:tcW w:w="498" w:type="dxa"/>
            <w:tcBorders>
              <w:top w:val="nil"/>
              <w:left w:val="single" w:sz="4" w:space="0" w:color="auto"/>
              <w:bottom w:val="single" w:sz="4" w:space="0" w:color="auto"/>
              <w:right w:val="single" w:sz="4" w:space="0" w:color="auto"/>
            </w:tcBorders>
            <w:shd w:val="clear" w:color="auto" w:fill="auto"/>
            <w:noWrap/>
            <w:vAlign w:val="center"/>
            <w:hideMark/>
          </w:tcPr>
          <w:p w14:paraId="17A8E708" w14:textId="77777777" w:rsidR="00D776E8" w:rsidRPr="002966D2" w:rsidRDefault="00D776E8" w:rsidP="00D776E8">
            <w:pPr>
              <w:jc w:val="center"/>
              <w:rPr>
                <w:rFonts w:ascii="Calibri" w:hAnsi="Calibri" w:cs="Calibri"/>
                <w:color w:val="000000"/>
                <w:sz w:val="22"/>
                <w:szCs w:val="22"/>
              </w:rPr>
            </w:pPr>
            <w:r w:rsidRPr="002966D2">
              <w:rPr>
                <w:rFonts w:ascii="Calibri" w:hAnsi="Calibri" w:cs="Calibri"/>
                <w:color w:val="000000"/>
                <w:sz w:val="22"/>
                <w:szCs w:val="22"/>
              </w:rPr>
              <w:t>7</w:t>
            </w:r>
          </w:p>
        </w:tc>
        <w:tc>
          <w:tcPr>
            <w:tcW w:w="4358" w:type="dxa"/>
            <w:tcBorders>
              <w:top w:val="nil"/>
              <w:left w:val="nil"/>
              <w:bottom w:val="single" w:sz="4" w:space="0" w:color="auto"/>
              <w:right w:val="single" w:sz="4" w:space="0" w:color="auto"/>
            </w:tcBorders>
            <w:shd w:val="clear" w:color="auto" w:fill="auto"/>
            <w:noWrap/>
            <w:vAlign w:val="bottom"/>
            <w:hideMark/>
          </w:tcPr>
          <w:p w14:paraId="45B3D6B4" w14:textId="77777777" w:rsidR="00D776E8" w:rsidRPr="002966D2" w:rsidRDefault="00D776E8" w:rsidP="00D776E8">
            <w:pPr>
              <w:rPr>
                <w:rFonts w:ascii="Calibri" w:hAnsi="Calibri" w:cs="Calibri"/>
                <w:color w:val="000000"/>
                <w:sz w:val="22"/>
                <w:szCs w:val="22"/>
              </w:rPr>
            </w:pPr>
            <w:r w:rsidRPr="002966D2">
              <w:rPr>
                <w:rFonts w:ascii="Calibri" w:hAnsi="Calibri" w:cs="Calibri"/>
                <w:color w:val="000000"/>
                <w:sz w:val="22"/>
                <w:szCs w:val="22"/>
              </w:rPr>
              <w:t xml:space="preserve">Recarga Toner p/ impressora HP 300gr </w:t>
            </w:r>
          </w:p>
        </w:tc>
        <w:tc>
          <w:tcPr>
            <w:tcW w:w="890" w:type="dxa"/>
            <w:tcBorders>
              <w:top w:val="nil"/>
              <w:left w:val="nil"/>
              <w:bottom w:val="single" w:sz="4" w:space="0" w:color="auto"/>
              <w:right w:val="single" w:sz="4" w:space="0" w:color="auto"/>
            </w:tcBorders>
            <w:shd w:val="clear" w:color="auto" w:fill="auto"/>
            <w:noWrap/>
            <w:vAlign w:val="center"/>
            <w:hideMark/>
          </w:tcPr>
          <w:p w14:paraId="1F408518" w14:textId="77777777" w:rsidR="00D776E8" w:rsidRPr="002966D2" w:rsidRDefault="00D776E8" w:rsidP="00D776E8">
            <w:pPr>
              <w:jc w:val="center"/>
              <w:rPr>
                <w:rFonts w:ascii="Calibri" w:hAnsi="Calibri" w:cs="Calibri"/>
                <w:color w:val="000000"/>
                <w:sz w:val="22"/>
                <w:szCs w:val="22"/>
              </w:rPr>
            </w:pPr>
            <w:r w:rsidRPr="002966D2">
              <w:rPr>
                <w:rFonts w:ascii="Calibri" w:hAnsi="Calibri" w:cs="Calibri"/>
                <w:color w:val="000000"/>
                <w:sz w:val="22"/>
                <w:szCs w:val="22"/>
              </w:rPr>
              <w:t>UNIDADE</w:t>
            </w:r>
          </w:p>
        </w:tc>
        <w:tc>
          <w:tcPr>
            <w:tcW w:w="485" w:type="dxa"/>
            <w:tcBorders>
              <w:top w:val="nil"/>
              <w:left w:val="nil"/>
              <w:bottom w:val="single" w:sz="4" w:space="0" w:color="auto"/>
              <w:right w:val="single" w:sz="4" w:space="0" w:color="auto"/>
            </w:tcBorders>
            <w:shd w:val="clear" w:color="auto" w:fill="auto"/>
            <w:noWrap/>
            <w:vAlign w:val="center"/>
            <w:hideMark/>
          </w:tcPr>
          <w:p w14:paraId="093EAB0F" w14:textId="77777777" w:rsidR="00D776E8" w:rsidRPr="002966D2" w:rsidRDefault="00D776E8" w:rsidP="00D776E8">
            <w:pPr>
              <w:jc w:val="center"/>
              <w:rPr>
                <w:rFonts w:ascii="Calibri" w:hAnsi="Calibri" w:cs="Calibri"/>
                <w:color w:val="000000"/>
                <w:sz w:val="22"/>
                <w:szCs w:val="22"/>
              </w:rPr>
            </w:pPr>
            <w:r w:rsidRPr="002966D2">
              <w:rPr>
                <w:rFonts w:ascii="Calibri" w:hAnsi="Calibri" w:cs="Calibri"/>
                <w:color w:val="000000"/>
                <w:sz w:val="22"/>
                <w:szCs w:val="22"/>
              </w:rPr>
              <w:t>60</w:t>
            </w:r>
          </w:p>
        </w:tc>
        <w:tc>
          <w:tcPr>
            <w:tcW w:w="1282" w:type="dxa"/>
            <w:tcBorders>
              <w:top w:val="nil"/>
              <w:left w:val="nil"/>
              <w:bottom w:val="single" w:sz="4" w:space="0" w:color="auto"/>
              <w:right w:val="single" w:sz="4" w:space="0" w:color="auto"/>
            </w:tcBorders>
            <w:shd w:val="clear" w:color="auto" w:fill="auto"/>
            <w:noWrap/>
            <w:vAlign w:val="center"/>
            <w:hideMark/>
          </w:tcPr>
          <w:p w14:paraId="443520E9" w14:textId="77777777" w:rsidR="00D776E8" w:rsidRPr="002966D2" w:rsidRDefault="00D776E8" w:rsidP="00D776E8">
            <w:pPr>
              <w:jc w:val="center"/>
              <w:rPr>
                <w:rFonts w:ascii="Calibri" w:hAnsi="Calibri" w:cs="Calibri"/>
                <w:color w:val="000000"/>
                <w:sz w:val="22"/>
                <w:szCs w:val="22"/>
              </w:rPr>
            </w:pPr>
            <w:r w:rsidRPr="002966D2">
              <w:rPr>
                <w:rFonts w:ascii="Calibri" w:hAnsi="Calibri" w:cs="Calibri"/>
                <w:color w:val="000000"/>
                <w:sz w:val="22"/>
                <w:szCs w:val="22"/>
              </w:rPr>
              <w:t xml:space="preserve"> R$      250,00 </w:t>
            </w:r>
          </w:p>
        </w:tc>
        <w:tc>
          <w:tcPr>
            <w:tcW w:w="1527" w:type="dxa"/>
            <w:tcBorders>
              <w:top w:val="nil"/>
              <w:left w:val="nil"/>
              <w:bottom w:val="single" w:sz="4" w:space="0" w:color="auto"/>
              <w:right w:val="single" w:sz="4" w:space="0" w:color="auto"/>
            </w:tcBorders>
            <w:shd w:val="clear" w:color="auto" w:fill="auto"/>
            <w:noWrap/>
            <w:vAlign w:val="center"/>
            <w:hideMark/>
          </w:tcPr>
          <w:p w14:paraId="453C68E8" w14:textId="77777777" w:rsidR="00D776E8" w:rsidRPr="002966D2" w:rsidRDefault="00D776E8" w:rsidP="00D776E8">
            <w:pPr>
              <w:jc w:val="center"/>
              <w:rPr>
                <w:rFonts w:ascii="Calibri" w:hAnsi="Calibri" w:cs="Calibri"/>
                <w:color w:val="000000"/>
                <w:sz w:val="22"/>
                <w:szCs w:val="22"/>
              </w:rPr>
            </w:pPr>
            <w:r w:rsidRPr="002966D2">
              <w:rPr>
                <w:rFonts w:ascii="Calibri" w:hAnsi="Calibri" w:cs="Calibri"/>
                <w:color w:val="000000"/>
                <w:sz w:val="22"/>
                <w:szCs w:val="22"/>
              </w:rPr>
              <w:t xml:space="preserve"> R$      15.000,00 </w:t>
            </w:r>
          </w:p>
        </w:tc>
      </w:tr>
      <w:tr w:rsidR="00D776E8" w:rsidRPr="002966D2" w14:paraId="7E538C7A" w14:textId="77777777" w:rsidTr="00D776E8">
        <w:trPr>
          <w:trHeight w:val="300"/>
        </w:trPr>
        <w:tc>
          <w:tcPr>
            <w:tcW w:w="498" w:type="dxa"/>
            <w:tcBorders>
              <w:top w:val="nil"/>
              <w:left w:val="single" w:sz="4" w:space="0" w:color="auto"/>
              <w:bottom w:val="single" w:sz="4" w:space="0" w:color="auto"/>
              <w:right w:val="single" w:sz="4" w:space="0" w:color="auto"/>
            </w:tcBorders>
            <w:shd w:val="clear" w:color="auto" w:fill="auto"/>
            <w:noWrap/>
            <w:vAlign w:val="center"/>
            <w:hideMark/>
          </w:tcPr>
          <w:p w14:paraId="172D65C9" w14:textId="77777777" w:rsidR="00D776E8" w:rsidRPr="002966D2" w:rsidRDefault="00D776E8" w:rsidP="00D776E8">
            <w:pPr>
              <w:jc w:val="center"/>
              <w:rPr>
                <w:rFonts w:ascii="Calibri" w:hAnsi="Calibri" w:cs="Calibri"/>
                <w:color w:val="000000"/>
                <w:sz w:val="22"/>
                <w:szCs w:val="22"/>
              </w:rPr>
            </w:pPr>
            <w:r w:rsidRPr="002966D2">
              <w:rPr>
                <w:rFonts w:ascii="Calibri" w:hAnsi="Calibri" w:cs="Calibri"/>
                <w:color w:val="000000"/>
                <w:sz w:val="22"/>
                <w:szCs w:val="22"/>
              </w:rPr>
              <w:t>8</w:t>
            </w:r>
          </w:p>
        </w:tc>
        <w:tc>
          <w:tcPr>
            <w:tcW w:w="4358" w:type="dxa"/>
            <w:tcBorders>
              <w:top w:val="nil"/>
              <w:left w:val="nil"/>
              <w:bottom w:val="single" w:sz="4" w:space="0" w:color="auto"/>
              <w:right w:val="single" w:sz="4" w:space="0" w:color="auto"/>
            </w:tcBorders>
            <w:shd w:val="clear" w:color="auto" w:fill="auto"/>
            <w:noWrap/>
            <w:vAlign w:val="bottom"/>
            <w:hideMark/>
          </w:tcPr>
          <w:p w14:paraId="43A68DFC" w14:textId="77777777" w:rsidR="00D776E8" w:rsidRPr="002966D2" w:rsidRDefault="00D776E8" w:rsidP="00D776E8">
            <w:pPr>
              <w:rPr>
                <w:rFonts w:ascii="Calibri" w:hAnsi="Calibri" w:cs="Calibri"/>
                <w:color w:val="000000"/>
                <w:sz w:val="22"/>
                <w:szCs w:val="22"/>
              </w:rPr>
            </w:pPr>
            <w:r w:rsidRPr="002966D2">
              <w:rPr>
                <w:rFonts w:ascii="Calibri" w:hAnsi="Calibri" w:cs="Calibri"/>
                <w:color w:val="000000"/>
                <w:sz w:val="22"/>
                <w:szCs w:val="22"/>
              </w:rPr>
              <w:t xml:space="preserve">Recarga Toner p/ impressora Samsung 65gr </w:t>
            </w:r>
          </w:p>
        </w:tc>
        <w:tc>
          <w:tcPr>
            <w:tcW w:w="890" w:type="dxa"/>
            <w:tcBorders>
              <w:top w:val="nil"/>
              <w:left w:val="nil"/>
              <w:bottom w:val="single" w:sz="4" w:space="0" w:color="auto"/>
              <w:right w:val="single" w:sz="4" w:space="0" w:color="auto"/>
            </w:tcBorders>
            <w:shd w:val="clear" w:color="auto" w:fill="auto"/>
            <w:noWrap/>
            <w:vAlign w:val="center"/>
            <w:hideMark/>
          </w:tcPr>
          <w:p w14:paraId="67A1DEB3" w14:textId="77777777" w:rsidR="00D776E8" w:rsidRPr="002966D2" w:rsidRDefault="00D776E8" w:rsidP="00D776E8">
            <w:pPr>
              <w:jc w:val="center"/>
              <w:rPr>
                <w:rFonts w:ascii="Calibri" w:hAnsi="Calibri" w:cs="Calibri"/>
                <w:color w:val="000000"/>
                <w:sz w:val="22"/>
                <w:szCs w:val="22"/>
              </w:rPr>
            </w:pPr>
            <w:r w:rsidRPr="002966D2">
              <w:rPr>
                <w:rFonts w:ascii="Calibri" w:hAnsi="Calibri" w:cs="Calibri"/>
                <w:color w:val="000000"/>
                <w:sz w:val="22"/>
                <w:szCs w:val="22"/>
              </w:rPr>
              <w:t>UNIDADE</w:t>
            </w:r>
          </w:p>
        </w:tc>
        <w:tc>
          <w:tcPr>
            <w:tcW w:w="485" w:type="dxa"/>
            <w:tcBorders>
              <w:top w:val="nil"/>
              <w:left w:val="nil"/>
              <w:bottom w:val="single" w:sz="4" w:space="0" w:color="auto"/>
              <w:right w:val="single" w:sz="4" w:space="0" w:color="auto"/>
            </w:tcBorders>
            <w:shd w:val="clear" w:color="auto" w:fill="auto"/>
            <w:noWrap/>
            <w:vAlign w:val="center"/>
            <w:hideMark/>
          </w:tcPr>
          <w:p w14:paraId="47E97748" w14:textId="77777777" w:rsidR="00D776E8" w:rsidRPr="002966D2" w:rsidRDefault="00D776E8" w:rsidP="00D776E8">
            <w:pPr>
              <w:jc w:val="center"/>
              <w:rPr>
                <w:rFonts w:ascii="Calibri" w:hAnsi="Calibri" w:cs="Calibri"/>
                <w:color w:val="000000"/>
                <w:sz w:val="22"/>
                <w:szCs w:val="22"/>
              </w:rPr>
            </w:pPr>
            <w:r w:rsidRPr="002966D2">
              <w:rPr>
                <w:rFonts w:ascii="Calibri" w:hAnsi="Calibri" w:cs="Calibri"/>
                <w:color w:val="000000"/>
                <w:sz w:val="22"/>
                <w:szCs w:val="22"/>
              </w:rPr>
              <w:t>30</w:t>
            </w:r>
          </w:p>
        </w:tc>
        <w:tc>
          <w:tcPr>
            <w:tcW w:w="1282" w:type="dxa"/>
            <w:tcBorders>
              <w:top w:val="nil"/>
              <w:left w:val="nil"/>
              <w:bottom w:val="single" w:sz="4" w:space="0" w:color="auto"/>
              <w:right w:val="single" w:sz="4" w:space="0" w:color="auto"/>
            </w:tcBorders>
            <w:shd w:val="clear" w:color="auto" w:fill="auto"/>
            <w:noWrap/>
            <w:vAlign w:val="center"/>
            <w:hideMark/>
          </w:tcPr>
          <w:p w14:paraId="6291E177" w14:textId="77777777" w:rsidR="00D776E8" w:rsidRPr="002966D2" w:rsidRDefault="00D776E8" w:rsidP="00D776E8">
            <w:pPr>
              <w:jc w:val="center"/>
              <w:rPr>
                <w:rFonts w:ascii="Calibri" w:hAnsi="Calibri" w:cs="Calibri"/>
                <w:color w:val="000000"/>
                <w:sz w:val="22"/>
                <w:szCs w:val="22"/>
              </w:rPr>
            </w:pPr>
            <w:r w:rsidRPr="002966D2">
              <w:rPr>
                <w:rFonts w:ascii="Calibri" w:hAnsi="Calibri" w:cs="Calibri"/>
                <w:color w:val="000000"/>
                <w:sz w:val="22"/>
                <w:szCs w:val="22"/>
              </w:rPr>
              <w:t xml:space="preserve"> R$         65,00 </w:t>
            </w:r>
          </w:p>
        </w:tc>
        <w:tc>
          <w:tcPr>
            <w:tcW w:w="1527" w:type="dxa"/>
            <w:tcBorders>
              <w:top w:val="nil"/>
              <w:left w:val="nil"/>
              <w:bottom w:val="single" w:sz="4" w:space="0" w:color="auto"/>
              <w:right w:val="single" w:sz="4" w:space="0" w:color="auto"/>
            </w:tcBorders>
            <w:shd w:val="clear" w:color="auto" w:fill="auto"/>
            <w:noWrap/>
            <w:vAlign w:val="center"/>
            <w:hideMark/>
          </w:tcPr>
          <w:p w14:paraId="11838A0B" w14:textId="77777777" w:rsidR="00D776E8" w:rsidRPr="002966D2" w:rsidRDefault="00D776E8" w:rsidP="00D776E8">
            <w:pPr>
              <w:jc w:val="center"/>
              <w:rPr>
                <w:rFonts w:ascii="Calibri" w:hAnsi="Calibri" w:cs="Calibri"/>
                <w:color w:val="000000"/>
                <w:sz w:val="22"/>
                <w:szCs w:val="22"/>
              </w:rPr>
            </w:pPr>
            <w:r w:rsidRPr="002966D2">
              <w:rPr>
                <w:rFonts w:ascii="Calibri" w:hAnsi="Calibri" w:cs="Calibri"/>
                <w:color w:val="000000"/>
                <w:sz w:val="22"/>
                <w:szCs w:val="22"/>
              </w:rPr>
              <w:t xml:space="preserve"> R$        1.950,00 </w:t>
            </w:r>
          </w:p>
        </w:tc>
      </w:tr>
      <w:tr w:rsidR="00D776E8" w:rsidRPr="002966D2" w14:paraId="6EB03DDB" w14:textId="77777777" w:rsidTr="00D776E8">
        <w:trPr>
          <w:trHeight w:val="300"/>
        </w:trPr>
        <w:tc>
          <w:tcPr>
            <w:tcW w:w="498" w:type="dxa"/>
            <w:tcBorders>
              <w:top w:val="nil"/>
              <w:left w:val="single" w:sz="4" w:space="0" w:color="auto"/>
              <w:bottom w:val="single" w:sz="4" w:space="0" w:color="auto"/>
              <w:right w:val="single" w:sz="4" w:space="0" w:color="auto"/>
            </w:tcBorders>
            <w:shd w:val="clear" w:color="auto" w:fill="auto"/>
            <w:noWrap/>
            <w:vAlign w:val="center"/>
            <w:hideMark/>
          </w:tcPr>
          <w:p w14:paraId="66412545" w14:textId="77777777" w:rsidR="00D776E8" w:rsidRPr="002966D2" w:rsidRDefault="00D776E8" w:rsidP="00D776E8">
            <w:pPr>
              <w:jc w:val="center"/>
              <w:rPr>
                <w:rFonts w:ascii="Calibri" w:hAnsi="Calibri" w:cs="Calibri"/>
                <w:color w:val="000000"/>
                <w:sz w:val="22"/>
                <w:szCs w:val="22"/>
              </w:rPr>
            </w:pPr>
            <w:r w:rsidRPr="002966D2">
              <w:rPr>
                <w:rFonts w:ascii="Calibri" w:hAnsi="Calibri" w:cs="Calibri"/>
                <w:color w:val="000000"/>
                <w:sz w:val="22"/>
                <w:szCs w:val="22"/>
              </w:rPr>
              <w:t>9</w:t>
            </w:r>
          </w:p>
        </w:tc>
        <w:tc>
          <w:tcPr>
            <w:tcW w:w="4358" w:type="dxa"/>
            <w:tcBorders>
              <w:top w:val="nil"/>
              <w:left w:val="nil"/>
              <w:bottom w:val="single" w:sz="4" w:space="0" w:color="auto"/>
              <w:right w:val="single" w:sz="4" w:space="0" w:color="auto"/>
            </w:tcBorders>
            <w:shd w:val="clear" w:color="auto" w:fill="auto"/>
            <w:noWrap/>
            <w:vAlign w:val="bottom"/>
            <w:hideMark/>
          </w:tcPr>
          <w:p w14:paraId="6C3FB921" w14:textId="77777777" w:rsidR="00D776E8" w:rsidRPr="002966D2" w:rsidRDefault="00D776E8" w:rsidP="00D776E8">
            <w:pPr>
              <w:rPr>
                <w:rFonts w:ascii="Calibri" w:hAnsi="Calibri" w:cs="Calibri"/>
                <w:color w:val="000000"/>
                <w:sz w:val="22"/>
                <w:szCs w:val="22"/>
              </w:rPr>
            </w:pPr>
            <w:r w:rsidRPr="002966D2">
              <w:rPr>
                <w:rFonts w:ascii="Calibri" w:hAnsi="Calibri" w:cs="Calibri"/>
                <w:color w:val="000000"/>
                <w:sz w:val="22"/>
                <w:szCs w:val="22"/>
              </w:rPr>
              <w:t xml:space="preserve">Recarga Toner p/ impressora Samsung 80gr </w:t>
            </w:r>
          </w:p>
        </w:tc>
        <w:tc>
          <w:tcPr>
            <w:tcW w:w="890" w:type="dxa"/>
            <w:tcBorders>
              <w:top w:val="nil"/>
              <w:left w:val="nil"/>
              <w:bottom w:val="single" w:sz="4" w:space="0" w:color="auto"/>
              <w:right w:val="single" w:sz="4" w:space="0" w:color="auto"/>
            </w:tcBorders>
            <w:shd w:val="clear" w:color="auto" w:fill="auto"/>
            <w:noWrap/>
            <w:vAlign w:val="center"/>
            <w:hideMark/>
          </w:tcPr>
          <w:p w14:paraId="63AE2ADC" w14:textId="77777777" w:rsidR="00D776E8" w:rsidRPr="002966D2" w:rsidRDefault="00D776E8" w:rsidP="00D776E8">
            <w:pPr>
              <w:jc w:val="center"/>
              <w:rPr>
                <w:rFonts w:ascii="Calibri" w:hAnsi="Calibri" w:cs="Calibri"/>
                <w:color w:val="000000"/>
                <w:sz w:val="22"/>
                <w:szCs w:val="22"/>
              </w:rPr>
            </w:pPr>
            <w:r w:rsidRPr="002966D2">
              <w:rPr>
                <w:rFonts w:ascii="Calibri" w:hAnsi="Calibri" w:cs="Calibri"/>
                <w:color w:val="000000"/>
                <w:sz w:val="22"/>
                <w:szCs w:val="22"/>
              </w:rPr>
              <w:t>UNIDADE</w:t>
            </w:r>
          </w:p>
        </w:tc>
        <w:tc>
          <w:tcPr>
            <w:tcW w:w="485" w:type="dxa"/>
            <w:tcBorders>
              <w:top w:val="nil"/>
              <w:left w:val="nil"/>
              <w:bottom w:val="single" w:sz="4" w:space="0" w:color="auto"/>
              <w:right w:val="single" w:sz="4" w:space="0" w:color="auto"/>
            </w:tcBorders>
            <w:shd w:val="clear" w:color="auto" w:fill="auto"/>
            <w:noWrap/>
            <w:vAlign w:val="center"/>
            <w:hideMark/>
          </w:tcPr>
          <w:p w14:paraId="2BAF2E23" w14:textId="77777777" w:rsidR="00D776E8" w:rsidRPr="002966D2" w:rsidRDefault="00D776E8" w:rsidP="00D776E8">
            <w:pPr>
              <w:jc w:val="center"/>
              <w:rPr>
                <w:rFonts w:ascii="Calibri" w:hAnsi="Calibri" w:cs="Calibri"/>
                <w:color w:val="000000"/>
                <w:sz w:val="22"/>
                <w:szCs w:val="22"/>
              </w:rPr>
            </w:pPr>
            <w:r w:rsidRPr="002966D2">
              <w:rPr>
                <w:rFonts w:ascii="Calibri" w:hAnsi="Calibri" w:cs="Calibri"/>
                <w:color w:val="000000"/>
                <w:sz w:val="22"/>
                <w:szCs w:val="22"/>
              </w:rPr>
              <w:t>30</w:t>
            </w:r>
          </w:p>
        </w:tc>
        <w:tc>
          <w:tcPr>
            <w:tcW w:w="1282" w:type="dxa"/>
            <w:tcBorders>
              <w:top w:val="nil"/>
              <w:left w:val="nil"/>
              <w:bottom w:val="single" w:sz="4" w:space="0" w:color="auto"/>
              <w:right w:val="single" w:sz="4" w:space="0" w:color="auto"/>
            </w:tcBorders>
            <w:shd w:val="clear" w:color="auto" w:fill="auto"/>
            <w:noWrap/>
            <w:vAlign w:val="center"/>
            <w:hideMark/>
          </w:tcPr>
          <w:p w14:paraId="7A89C3FC" w14:textId="77777777" w:rsidR="00D776E8" w:rsidRPr="002966D2" w:rsidRDefault="00D776E8" w:rsidP="00D776E8">
            <w:pPr>
              <w:jc w:val="center"/>
              <w:rPr>
                <w:rFonts w:ascii="Calibri" w:hAnsi="Calibri" w:cs="Calibri"/>
                <w:color w:val="000000"/>
                <w:sz w:val="22"/>
                <w:szCs w:val="22"/>
              </w:rPr>
            </w:pPr>
            <w:r w:rsidRPr="002966D2">
              <w:rPr>
                <w:rFonts w:ascii="Calibri" w:hAnsi="Calibri" w:cs="Calibri"/>
                <w:color w:val="000000"/>
                <w:sz w:val="22"/>
                <w:szCs w:val="22"/>
              </w:rPr>
              <w:t xml:space="preserve"> R$         80,00 </w:t>
            </w:r>
          </w:p>
        </w:tc>
        <w:tc>
          <w:tcPr>
            <w:tcW w:w="1527" w:type="dxa"/>
            <w:tcBorders>
              <w:top w:val="nil"/>
              <w:left w:val="nil"/>
              <w:bottom w:val="single" w:sz="4" w:space="0" w:color="auto"/>
              <w:right w:val="single" w:sz="4" w:space="0" w:color="auto"/>
            </w:tcBorders>
            <w:shd w:val="clear" w:color="auto" w:fill="auto"/>
            <w:noWrap/>
            <w:vAlign w:val="center"/>
            <w:hideMark/>
          </w:tcPr>
          <w:p w14:paraId="1230A17F" w14:textId="77777777" w:rsidR="00D776E8" w:rsidRPr="002966D2" w:rsidRDefault="00D776E8" w:rsidP="00D776E8">
            <w:pPr>
              <w:jc w:val="center"/>
              <w:rPr>
                <w:rFonts w:ascii="Calibri" w:hAnsi="Calibri" w:cs="Calibri"/>
                <w:color w:val="000000"/>
                <w:sz w:val="22"/>
                <w:szCs w:val="22"/>
              </w:rPr>
            </w:pPr>
            <w:r w:rsidRPr="002966D2">
              <w:rPr>
                <w:rFonts w:ascii="Calibri" w:hAnsi="Calibri" w:cs="Calibri"/>
                <w:color w:val="000000"/>
                <w:sz w:val="22"/>
                <w:szCs w:val="22"/>
              </w:rPr>
              <w:t xml:space="preserve"> R$        2.400,00 </w:t>
            </w:r>
          </w:p>
        </w:tc>
      </w:tr>
      <w:tr w:rsidR="00D776E8" w:rsidRPr="002966D2" w14:paraId="50476545" w14:textId="77777777" w:rsidTr="00D776E8">
        <w:trPr>
          <w:trHeight w:val="300"/>
        </w:trPr>
        <w:tc>
          <w:tcPr>
            <w:tcW w:w="498" w:type="dxa"/>
            <w:tcBorders>
              <w:top w:val="nil"/>
              <w:left w:val="single" w:sz="4" w:space="0" w:color="auto"/>
              <w:bottom w:val="single" w:sz="4" w:space="0" w:color="auto"/>
              <w:right w:val="single" w:sz="4" w:space="0" w:color="auto"/>
            </w:tcBorders>
            <w:shd w:val="clear" w:color="auto" w:fill="auto"/>
            <w:noWrap/>
            <w:vAlign w:val="center"/>
            <w:hideMark/>
          </w:tcPr>
          <w:p w14:paraId="7A41E7A7" w14:textId="77777777" w:rsidR="00D776E8" w:rsidRPr="002966D2" w:rsidRDefault="00D776E8" w:rsidP="00D776E8">
            <w:pPr>
              <w:jc w:val="center"/>
              <w:rPr>
                <w:rFonts w:ascii="Calibri" w:hAnsi="Calibri" w:cs="Calibri"/>
                <w:color w:val="000000"/>
                <w:sz w:val="22"/>
                <w:szCs w:val="22"/>
              </w:rPr>
            </w:pPr>
            <w:r w:rsidRPr="002966D2">
              <w:rPr>
                <w:rFonts w:ascii="Calibri" w:hAnsi="Calibri" w:cs="Calibri"/>
                <w:color w:val="000000"/>
                <w:sz w:val="22"/>
                <w:szCs w:val="22"/>
              </w:rPr>
              <w:t>10</w:t>
            </w:r>
          </w:p>
        </w:tc>
        <w:tc>
          <w:tcPr>
            <w:tcW w:w="4358" w:type="dxa"/>
            <w:tcBorders>
              <w:top w:val="nil"/>
              <w:left w:val="nil"/>
              <w:bottom w:val="single" w:sz="4" w:space="0" w:color="auto"/>
              <w:right w:val="single" w:sz="4" w:space="0" w:color="auto"/>
            </w:tcBorders>
            <w:shd w:val="clear" w:color="auto" w:fill="auto"/>
            <w:noWrap/>
            <w:vAlign w:val="bottom"/>
            <w:hideMark/>
          </w:tcPr>
          <w:p w14:paraId="4D60DD7D" w14:textId="77777777" w:rsidR="00D776E8" w:rsidRPr="002966D2" w:rsidRDefault="00D776E8" w:rsidP="00D776E8">
            <w:pPr>
              <w:rPr>
                <w:rFonts w:ascii="Calibri" w:hAnsi="Calibri" w:cs="Calibri"/>
                <w:color w:val="000000"/>
                <w:sz w:val="22"/>
                <w:szCs w:val="22"/>
              </w:rPr>
            </w:pPr>
            <w:r w:rsidRPr="002966D2">
              <w:rPr>
                <w:rFonts w:ascii="Calibri" w:hAnsi="Calibri" w:cs="Calibri"/>
                <w:color w:val="000000"/>
                <w:sz w:val="22"/>
                <w:szCs w:val="22"/>
              </w:rPr>
              <w:t xml:space="preserve">Recarga Toner p/ impressora Samsung 100gr </w:t>
            </w:r>
          </w:p>
        </w:tc>
        <w:tc>
          <w:tcPr>
            <w:tcW w:w="890" w:type="dxa"/>
            <w:tcBorders>
              <w:top w:val="nil"/>
              <w:left w:val="nil"/>
              <w:bottom w:val="single" w:sz="4" w:space="0" w:color="auto"/>
              <w:right w:val="single" w:sz="4" w:space="0" w:color="auto"/>
            </w:tcBorders>
            <w:shd w:val="clear" w:color="auto" w:fill="auto"/>
            <w:noWrap/>
            <w:vAlign w:val="center"/>
            <w:hideMark/>
          </w:tcPr>
          <w:p w14:paraId="181DECF0" w14:textId="77777777" w:rsidR="00D776E8" w:rsidRPr="002966D2" w:rsidRDefault="00D776E8" w:rsidP="00D776E8">
            <w:pPr>
              <w:jc w:val="center"/>
              <w:rPr>
                <w:rFonts w:ascii="Calibri" w:hAnsi="Calibri" w:cs="Calibri"/>
                <w:color w:val="000000"/>
                <w:sz w:val="22"/>
                <w:szCs w:val="22"/>
              </w:rPr>
            </w:pPr>
            <w:r w:rsidRPr="002966D2">
              <w:rPr>
                <w:rFonts w:ascii="Calibri" w:hAnsi="Calibri" w:cs="Calibri"/>
                <w:color w:val="000000"/>
                <w:sz w:val="22"/>
                <w:szCs w:val="22"/>
              </w:rPr>
              <w:t>UNIDADE</w:t>
            </w:r>
          </w:p>
        </w:tc>
        <w:tc>
          <w:tcPr>
            <w:tcW w:w="485" w:type="dxa"/>
            <w:tcBorders>
              <w:top w:val="nil"/>
              <w:left w:val="nil"/>
              <w:bottom w:val="single" w:sz="4" w:space="0" w:color="auto"/>
              <w:right w:val="single" w:sz="4" w:space="0" w:color="auto"/>
            </w:tcBorders>
            <w:shd w:val="clear" w:color="auto" w:fill="auto"/>
            <w:noWrap/>
            <w:vAlign w:val="center"/>
            <w:hideMark/>
          </w:tcPr>
          <w:p w14:paraId="4F177593" w14:textId="77777777" w:rsidR="00D776E8" w:rsidRPr="002966D2" w:rsidRDefault="00D776E8" w:rsidP="00D776E8">
            <w:pPr>
              <w:jc w:val="center"/>
              <w:rPr>
                <w:rFonts w:ascii="Calibri" w:hAnsi="Calibri" w:cs="Calibri"/>
                <w:color w:val="000000"/>
                <w:sz w:val="22"/>
                <w:szCs w:val="22"/>
              </w:rPr>
            </w:pPr>
            <w:r w:rsidRPr="002966D2">
              <w:rPr>
                <w:rFonts w:ascii="Calibri" w:hAnsi="Calibri" w:cs="Calibri"/>
                <w:color w:val="000000"/>
                <w:sz w:val="22"/>
                <w:szCs w:val="22"/>
              </w:rPr>
              <w:t>30</w:t>
            </w:r>
          </w:p>
        </w:tc>
        <w:tc>
          <w:tcPr>
            <w:tcW w:w="1282" w:type="dxa"/>
            <w:tcBorders>
              <w:top w:val="nil"/>
              <w:left w:val="nil"/>
              <w:bottom w:val="single" w:sz="4" w:space="0" w:color="auto"/>
              <w:right w:val="single" w:sz="4" w:space="0" w:color="auto"/>
            </w:tcBorders>
            <w:shd w:val="clear" w:color="auto" w:fill="auto"/>
            <w:noWrap/>
            <w:vAlign w:val="center"/>
            <w:hideMark/>
          </w:tcPr>
          <w:p w14:paraId="52065FB1" w14:textId="77777777" w:rsidR="00D776E8" w:rsidRPr="002966D2" w:rsidRDefault="00D776E8" w:rsidP="00D776E8">
            <w:pPr>
              <w:jc w:val="center"/>
              <w:rPr>
                <w:rFonts w:ascii="Calibri" w:hAnsi="Calibri" w:cs="Calibri"/>
                <w:color w:val="000000"/>
                <w:sz w:val="22"/>
                <w:szCs w:val="22"/>
              </w:rPr>
            </w:pPr>
            <w:r w:rsidRPr="002966D2">
              <w:rPr>
                <w:rFonts w:ascii="Calibri" w:hAnsi="Calibri" w:cs="Calibri"/>
                <w:color w:val="000000"/>
                <w:sz w:val="22"/>
                <w:szCs w:val="22"/>
              </w:rPr>
              <w:t xml:space="preserve"> R$      100,00 </w:t>
            </w:r>
          </w:p>
        </w:tc>
        <w:tc>
          <w:tcPr>
            <w:tcW w:w="1527" w:type="dxa"/>
            <w:tcBorders>
              <w:top w:val="nil"/>
              <w:left w:val="nil"/>
              <w:bottom w:val="single" w:sz="4" w:space="0" w:color="auto"/>
              <w:right w:val="single" w:sz="4" w:space="0" w:color="auto"/>
            </w:tcBorders>
            <w:shd w:val="clear" w:color="auto" w:fill="auto"/>
            <w:noWrap/>
            <w:vAlign w:val="center"/>
            <w:hideMark/>
          </w:tcPr>
          <w:p w14:paraId="5991FA97" w14:textId="77777777" w:rsidR="00D776E8" w:rsidRPr="002966D2" w:rsidRDefault="00D776E8" w:rsidP="00D776E8">
            <w:pPr>
              <w:jc w:val="center"/>
              <w:rPr>
                <w:rFonts w:ascii="Calibri" w:hAnsi="Calibri" w:cs="Calibri"/>
                <w:color w:val="000000"/>
                <w:sz w:val="22"/>
                <w:szCs w:val="22"/>
              </w:rPr>
            </w:pPr>
            <w:r w:rsidRPr="002966D2">
              <w:rPr>
                <w:rFonts w:ascii="Calibri" w:hAnsi="Calibri" w:cs="Calibri"/>
                <w:color w:val="000000"/>
                <w:sz w:val="22"/>
                <w:szCs w:val="22"/>
              </w:rPr>
              <w:t xml:space="preserve"> R$        3.000,00 </w:t>
            </w:r>
          </w:p>
        </w:tc>
      </w:tr>
      <w:tr w:rsidR="00D776E8" w:rsidRPr="002966D2" w14:paraId="778FB486" w14:textId="77777777" w:rsidTr="00D776E8">
        <w:trPr>
          <w:trHeight w:val="300"/>
        </w:trPr>
        <w:tc>
          <w:tcPr>
            <w:tcW w:w="498" w:type="dxa"/>
            <w:tcBorders>
              <w:top w:val="nil"/>
              <w:left w:val="single" w:sz="4" w:space="0" w:color="auto"/>
              <w:bottom w:val="single" w:sz="4" w:space="0" w:color="auto"/>
              <w:right w:val="single" w:sz="4" w:space="0" w:color="auto"/>
            </w:tcBorders>
            <w:shd w:val="clear" w:color="auto" w:fill="auto"/>
            <w:noWrap/>
            <w:vAlign w:val="center"/>
            <w:hideMark/>
          </w:tcPr>
          <w:p w14:paraId="5E04EFEA" w14:textId="77777777" w:rsidR="00D776E8" w:rsidRPr="002966D2" w:rsidRDefault="00D776E8" w:rsidP="00D776E8">
            <w:pPr>
              <w:jc w:val="center"/>
              <w:rPr>
                <w:rFonts w:ascii="Calibri" w:hAnsi="Calibri" w:cs="Calibri"/>
                <w:color w:val="000000"/>
                <w:sz w:val="22"/>
                <w:szCs w:val="22"/>
              </w:rPr>
            </w:pPr>
            <w:r w:rsidRPr="002966D2">
              <w:rPr>
                <w:rFonts w:ascii="Calibri" w:hAnsi="Calibri" w:cs="Calibri"/>
                <w:color w:val="000000"/>
                <w:sz w:val="22"/>
                <w:szCs w:val="22"/>
              </w:rPr>
              <w:t>11</w:t>
            </w:r>
          </w:p>
        </w:tc>
        <w:tc>
          <w:tcPr>
            <w:tcW w:w="4358" w:type="dxa"/>
            <w:tcBorders>
              <w:top w:val="nil"/>
              <w:left w:val="nil"/>
              <w:bottom w:val="single" w:sz="4" w:space="0" w:color="auto"/>
              <w:right w:val="single" w:sz="4" w:space="0" w:color="auto"/>
            </w:tcBorders>
            <w:shd w:val="clear" w:color="auto" w:fill="auto"/>
            <w:noWrap/>
            <w:vAlign w:val="bottom"/>
            <w:hideMark/>
          </w:tcPr>
          <w:p w14:paraId="7E74DAC4" w14:textId="77777777" w:rsidR="00D776E8" w:rsidRPr="002966D2" w:rsidRDefault="00D776E8" w:rsidP="00D776E8">
            <w:pPr>
              <w:rPr>
                <w:rFonts w:ascii="Calibri" w:hAnsi="Calibri" w:cs="Calibri"/>
                <w:color w:val="000000"/>
                <w:sz w:val="22"/>
                <w:szCs w:val="22"/>
              </w:rPr>
            </w:pPr>
            <w:r w:rsidRPr="002966D2">
              <w:rPr>
                <w:rFonts w:ascii="Calibri" w:hAnsi="Calibri" w:cs="Calibri"/>
                <w:color w:val="000000"/>
                <w:sz w:val="22"/>
                <w:szCs w:val="22"/>
              </w:rPr>
              <w:t xml:space="preserve">Recarga Toner p/ impressora Samsung 130gr </w:t>
            </w:r>
          </w:p>
        </w:tc>
        <w:tc>
          <w:tcPr>
            <w:tcW w:w="890" w:type="dxa"/>
            <w:tcBorders>
              <w:top w:val="nil"/>
              <w:left w:val="nil"/>
              <w:bottom w:val="single" w:sz="4" w:space="0" w:color="auto"/>
              <w:right w:val="single" w:sz="4" w:space="0" w:color="auto"/>
            </w:tcBorders>
            <w:shd w:val="clear" w:color="auto" w:fill="auto"/>
            <w:noWrap/>
            <w:vAlign w:val="center"/>
            <w:hideMark/>
          </w:tcPr>
          <w:p w14:paraId="63F98D95" w14:textId="77777777" w:rsidR="00D776E8" w:rsidRPr="002966D2" w:rsidRDefault="00D776E8" w:rsidP="00D776E8">
            <w:pPr>
              <w:jc w:val="center"/>
              <w:rPr>
                <w:rFonts w:ascii="Calibri" w:hAnsi="Calibri" w:cs="Calibri"/>
                <w:color w:val="000000"/>
                <w:sz w:val="22"/>
                <w:szCs w:val="22"/>
              </w:rPr>
            </w:pPr>
            <w:r w:rsidRPr="002966D2">
              <w:rPr>
                <w:rFonts w:ascii="Calibri" w:hAnsi="Calibri" w:cs="Calibri"/>
                <w:color w:val="000000"/>
                <w:sz w:val="22"/>
                <w:szCs w:val="22"/>
              </w:rPr>
              <w:t>UNIDADE</w:t>
            </w:r>
          </w:p>
        </w:tc>
        <w:tc>
          <w:tcPr>
            <w:tcW w:w="485" w:type="dxa"/>
            <w:tcBorders>
              <w:top w:val="nil"/>
              <w:left w:val="nil"/>
              <w:bottom w:val="single" w:sz="4" w:space="0" w:color="auto"/>
              <w:right w:val="single" w:sz="4" w:space="0" w:color="auto"/>
            </w:tcBorders>
            <w:shd w:val="clear" w:color="auto" w:fill="auto"/>
            <w:noWrap/>
            <w:vAlign w:val="center"/>
            <w:hideMark/>
          </w:tcPr>
          <w:p w14:paraId="77B97B0C" w14:textId="77777777" w:rsidR="00D776E8" w:rsidRPr="002966D2" w:rsidRDefault="00D776E8" w:rsidP="00D776E8">
            <w:pPr>
              <w:jc w:val="center"/>
              <w:rPr>
                <w:rFonts w:ascii="Calibri" w:hAnsi="Calibri" w:cs="Calibri"/>
                <w:color w:val="000000"/>
                <w:sz w:val="22"/>
                <w:szCs w:val="22"/>
              </w:rPr>
            </w:pPr>
            <w:r w:rsidRPr="002966D2">
              <w:rPr>
                <w:rFonts w:ascii="Calibri" w:hAnsi="Calibri" w:cs="Calibri"/>
                <w:color w:val="000000"/>
                <w:sz w:val="22"/>
                <w:szCs w:val="22"/>
              </w:rPr>
              <w:t>30</w:t>
            </w:r>
          </w:p>
        </w:tc>
        <w:tc>
          <w:tcPr>
            <w:tcW w:w="1282" w:type="dxa"/>
            <w:tcBorders>
              <w:top w:val="nil"/>
              <w:left w:val="nil"/>
              <w:bottom w:val="single" w:sz="4" w:space="0" w:color="auto"/>
              <w:right w:val="single" w:sz="4" w:space="0" w:color="auto"/>
            </w:tcBorders>
            <w:shd w:val="clear" w:color="auto" w:fill="auto"/>
            <w:noWrap/>
            <w:vAlign w:val="center"/>
            <w:hideMark/>
          </w:tcPr>
          <w:p w14:paraId="21B2671C" w14:textId="77777777" w:rsidR="00D776E8" w:rsidRPr="002966D2" w:rsidRDefault="00D776E8" w:rsidP="00D776E8">
            <w:pPr>
              <w:jc w:val="center"/>
              <w:rPr>
                <w:rFonts w:ascii="Calibri" w:hAnsi="Calibri" w:cs="Calibri"/>
                <w:color w:val="000000"/>
                <w:sz w:val="22"/>
                <w:szCs w:val="22"/>
              </w:rPr>
            </w:pPr>
            <w:r w:rsidRPr="002966D2">
              <w:rPr>
                <w:rFonts w:ascii="Calibri" w:hAnsi="Calibri" w:cs="Calibri"/>
                <w:color w:val="000000"/>
                <w:sz w:val="22"/>
                <w:szCs w:val="22"/>
              </w:rPr>
              <w:t xml:space="preserve"> R$      130,00 </w:t>
            </w:r>
          </w:p>
        </w:tc>
        <w:tc>
          <w:tcPr>
            <w:tcW w:w="1527" w:type="dxa"/>
            <w:tcBorders>
              <w:top w:val="nil"/>
              <w:left w:val="nil"/>
              <w:bottom w:val="single" w:sz="4" w:space="0" w:color="auto"/>
              <w:right w:val="single" w:sz="4" w:space="0" w:color="auto"/>
            </w:tcBorders>
            <w:shd w:val="clear" w:color="auto" w:fill="auto"/>
            <w:noWrap/>
            <w:vAlign w:val="center"/>
            <w:hideMark/>
          </w:tcPr>
          <w:p w14:paraId="542A5870" w14:textId="77777777" w:rsidR="00D776E8" w:rsidRPr="002966D2" w:rsidRDefault="00D776E8" w:rsidP="00D776E8">
            <w:pPr>
              <w:jc w:val="center"/>
              <w:rPr>
                <w:rFonts w:ascii="Calibri" w:hAnsi="Calibri" w:cs="Calibri"/>
                <w:color w:val="000000"/>
                <w:sz w:val="22"/>
                <w:szCs w:val="22"/>
              </w:rPr>
            </w:pPr>
            <w:r w:rsidRPr="002966D2">
              <w:rPr>
                <w:rFonts w:ascii="Calibri" w:hAnsi="Calibri" w:cs="Calibri"/>
                <w:color w:val="000000"/>
                <w:sz w:val="22"/>
                <w:szCs w:val="22"/>
              </w:rPr>
              <w:t xml:space="preserve"> R$        3.900,00 </w:t>
            </w:r>
          </w:p>
        </w:tc>
      </w:tr>
      <w:tr w:rsidR="00D776E8" w:rsidRPr="002966D2" w14:paraId="628D2AC7" w14:textId="77777777" w:rsidTr="00D776E8">
        <w:trPr>
          <w:trHeight w:val="300"/>
        </w:trPr>
        <w:tc>
          <w:tcPr>
            <w:tcW w:w="498" w:type="dxa"/>
            <w:tcBorders>
              <w:top w:val="nil"/>
              <w:left w:val="single" w:sz="4" w:space="0" w:color="auto"/>
              <w:bottom w:val="single" w:sz="4" w:space="0" w:color="auto"/>
              <w:right w:val="single" w:sz="4" w:space="0" w:color="auto"/>
            </w:tcBorders>
            <w:shd w:val="clear" w:color="auto" w:fill="auto"/>
            <w:noWrap/>
            <w:vAlign w:val="center"/>
            <w:hideMark/>
          </w:tcPr>
          <w:p w14:paraId="5F0D71D6" w14:textId="77777777" w:rsidR="00D776E8" w:rsidRPr="002966D2" w:rsidRDefault="00D776E8" w:rsidP="00D776E8">
            <w:pPr>
              <w:jc w:val="center"/>
              <w:rPr>
                <w:rFonts w:ascii="Calibri" w:hAnsi="Calibri" w:cs="Calibri"/>
                <w:color w:val="000000"/>
                <w:sz w:val="22"/>
                <w:szCs w:val="22"/>
              </w:rPr>
            </w:pPr>
            <w:r w:rsidRPr="002966D2">
              <w:rPr>
                <w:rFonts w:ascii="Calibri" w:hAnsi="Calibri" w:cs="Calibri"/>
                <w:color w:val="000000"/>
                <w:sz w:val="22"/>
                <w:szCs w:val="22"/>
              </w:rPr>
              <w:t>12</w:t>
            </w:r>
          </w:p>
        </w:tc>
        <w:tc>
          <w:tcPr>
            <w:tcW w:w="4358" w:type="dxa"/>
            <w:tcBorders>
              <w:top w:val="nil"/>
              <w:left w:val="nil"/>
              <w:bottom w:val="single" w:sz="4" w:space="0" w:color="auto"/>
              <w:right w:val="single" w:sz="4" w:space="0" w:color="auto"/>
            </w:tcBorders>
            <w:shd w:val="clear" w:color="auto" w:fill="auto"/>
            <w:noWrap/>
            <w:vAlign w:val="bottom"/>
            <w:hideMark/>
          </w:tcPr>
          <w:p w14:paraId="21D51402" w14:textId="77777777" w:rsidR="00D776E8" w:rsidRPr="002966D2" w:rsidRDefault="00D776E8" w:rsidP="00D776E8">
            <w:pPr>
              <w:rPr>
                <w:rFonts w:ascii="Calibri" w:hAnsi="Calibri" w:cs="Calibri"/>
                <w:color w:val="000000"/>
                <w:sz w:val="22"/>
                <w:szCs w:val="22"/>
              </w:rPr>
            </w:pPr>
            <w:r w:rsidRPr="002966D2">
              <w:rPr>
                <w:rFonts w:ascii="Calibri" w:hAnsi="Calibri" w:cs="Calibri"/>
                <w:color w:val="000000"/>
                <w:sz w:val="22"/>
                <w:szCs w:val="22"/>
              </w:rPr>
              <w:t xml:space="preserve">Recarga Toner p/ impressora Samsung 150gr </w:t>
            </w:r>
          </w:p>
        </w:tc>
        <w:tc>
          <w:tcPr>
            <w:tcW w:w="890" w:type="dxa"/>
            <w:tcBorders>
              <w:top w:val="nil"/>
              <w:left w:val="nil"/>
              <w:bottom w:val="single" w:sz="4" w:space="0" w:color="auto"/>
              <w:right w:val="single" w:sz="4" w:space="0" w:color="auto"/>
            </w:tcBorders>
            <w:shd w:val="clear" w:color="auto" w:fill="auto"/>
            <w:noWrap/>
            <w:vAlign w:val="center"/>
            <w:hideMark/>
          </w:tcPr>
          <w:p w14:paraId="066D4E79" w14:textId="77777777" w:rsidR="00D776E8" w:rsidRPr="002966D2" w:rsidRDefault="00D776E8" w:rsidP="00D776E8">
            <w:pPr>
              <w:jc w:val="center"/>
              <w:rPr>
                <w:rFonts w:ascii="Calibri" w:hAnsi="Calibri" w:cs="Calibri"/>
                <w:color w:val="000000"/>
                <w:sz w:val="22"/>
                <w:szCs w:val="22"/>
              </w:rPr>
            </w:pPr>
            <w:r w:rsidRPr="002966D2">
              <w:rPr>
                <w:rFonts w:ascii="Calibri" w:hAnsi="Calibri" w:cs="Calibri"/>
                <w:color w:val="000000"/>
                <w:sz w:val="22"/>
                <w:szCs w:val="22"/>
              </w:rPr>
              <w:t>UNIDADE</w:t>
            </w:r>
          </w:p>
        </w:tc>
        <w:tc>
          <w:tcPr>
            <w:tcW w:w="485" w:type="dxa"/>
            <w:tcBorders>
              <w:top w:val="nil"/>
              <w:left w:val="nil"/>
              <w:bottom w:val="single" w:sz="4" w:space="0" w:color="auto"/>
              <w:right w:val="single" w:sz="4" w:space="0" w:color="auto"/>
            </w:tcBorders>
            <w:shd w:val="clear" w:color="auto" w:fill="auto"/>
            <w:noWrap/>
            <w:vAlign w:val="center"/>
            <w:hideMark/>
          </w:tcPr>
          <w:p w14:paraId="2A681ED9" w14:textId="77777777" w:rsidR="00D776E8" w:rsidRPr="002966D2" w:rsidRDefault="00D776E8" w:rsidP="00D776E8">
            <w:pPr>
              <w:jc w:val="center"/>
              <w:rPr>
                <w:rFonts w:ascii="Calibri" w:hAnsi="Calibri" w:cs="Calibri"/>
                <w:color w:val="000000"/>
                <w:sz w:val="22"/>
                <w:szCs w:val="22"/>
              </w:rPr>
            </w:pPr>
            <w:r w:rsidRPr="002966D2">
              <w:rPr>
                <w:rFonts w:ascii="Calibri" w:hAnsi="Calibri" w:cs="Calibri"/>
                <w:color w:val="000000"/>
                <w:sz w:val="22"/>
                <w:szCs w:val="22"/>
              </w:rPr>
              <w:t>30</w:t>
            </w:r>
          </w:p>
        </w:tc>
        <w:tc>
          <w:tcPr>
            <w:tcW w:w="1282" w:type="dxa"/>
            <w:tcBorders>
              <w:top w:val="nil"/>
              <w:left w:val="nil"/>
              <w:bottom w:val="single" w:sz="4" w:space="0" w:color="auto"/>
              <w:right w:val="single" w:sz="4" w:space="0" w:color="auto"/>
            </w:tcBorders>
            <w:shd w:val="clear" w:color="auto" w:fill="auto"/>
            <w:noWrap/>
            <w:vAlign w:val="center"/>
            <w:hideMark/>
          </w:tcPr>
          <w:p w14:paraId="777428B8" w14:textId="77777777" w:rsidR="00D776E8" w:rsidRPr="002966D2" w:rsidRDefault="00D776E8" w:rsidP="00D776E8">
            <w:pPr>
              <w:jc w:val="center"/>
              <w:rPr>
                <w:rFonts w:ascii="Calibri" w:hAnsi="Calibri" w:cs="Calibri"/>
                <w:color w:val="000000"/>
                <w:sz w:val="22"/>
                <w:szCs w:val="22"/>
              </w:rPr>
            </w:pPr>
            <w:r w:rsidRPr="002966D2">
              <w:rPr>
                <w:rFonts w:ascii="Calibri" w:hAnsi="Calibri" w:cs="Calibri"/>
                <w:color w:val="000000"/>
                <w:sz w:val="22"/>
                <w:szCs w:val="22"/>
              </w:rPr>
              <w:t xml:space="preserve"> R$      150,00 </w:t>
            </w:r>
          </w:p>
        </w:tc>
        <w:tc>
          <w:tcPr>
            <w:tcW w:w="1527" w:type="dxa"/>
            <w:tcBorders>
              <w:top w:val="nil"/>
              <w:left w:val="nil"/>
              <w:bottom w:val="single" w:sz="4" w:space="0" w:color="auto"/>
              <w:right w:val="single" w:sz="4" w:space="0" w:color="auto"/>
            </w:tcBorders>
            <w:shd w:val="clear" w:color="auto" w:fill="auto"/>
            <w:noWrap/>
            <w:vAlign w:val="center"/>
            <w:hideMark/>
          </w:tcPr>
          <w:p w14:paraId="3E4B1C65" w14:textId="77777777" w:rsidR="00D776E8" w:rsidRPr="002966D2" w:rsidRDefault="00D776E8" w:rsidP="00D776E8">
            <w:pPr>
              <w:jc w:val="center"/>
              <w:rPr>
                <w:rFonts w:ascii="Calibri" w:hAnsi="Calibri" w:cs="Calibri"/>
                <w:color w:val="000000"/>
                <w:sz w:val="22"/>
                <w:szCs w:val="22"/>
              </w:rPr>
            </w:pPr>
            <w:r w:rsidRPr="002966D2">
              <w:rPr>
                <w:rFonts w:ascii="Calibri" w:hAnsi="Calibri" w:cs="Calibri"/>
                <w:color w:val="000000"/>
                <w:sz w:val="22"/>
                <w:szCs w:val="22"/>
              </w:rPr>
              <w:t xml:space="preserve"> R$        4.500,00 </w:t>
            </w:r>
          </w:p>
        </w:tc>
      </w:tr>
      <w:tr w:rsidR="00D776E8" w:rsidRPr="002966D2" w14:paraId="56DCBC41" w14:textId="77777777" w:rsidTr="00D776E8">
        <w:trPr>
          <w:trHeight w:val="300"/>
        </w:trPr>
        <w:tc>
          <w:tcPr>
            <w:tcW w:w="498" w:type="dxa"/>
            <w:tcBorders>
              <w:top w:val="nil"/>
              <w:left w:val="single" w:sz="4" w:space="0" w:color="auto"/>
              <w:bottom w:val="single" w:sz="4" w:space="0" w:color="auto"/>
              <w:right w:val="single" w:sz="4" w:space="0" w:color="auto"/>
            </w:tcBorders>
            <w:shd w:val="clear" w:color="auto" w:fill="auto"/>
            <w:noWrap/>
            <w:vAlign w:val="center"/>
            <w:hideMark/>
          </w:tcPr>
          <w:p w14:paraId="5CAEF732" w14:textId="77777777" w:rsidR="00D776E8" w:rsidRPr="002966D2" w:rsidRDefault="00D776E8" w:rsidP="00D776E8">
            <w:pPr>
              <w:jc w:val="center"/>
              <w:rPr>
                <w:rFonts w:ascii="Calibri" w:hAnsi="Calibri" w:cs="Calibri"/>
                <w:color w:val="000000"/>
                <w:sz w:val="22"/>
                <w:szCs w:val="22"/>
              </w:rPr>
            </w:pPr>
            <w:r w:rsidRPr="002966D2">
              <w:rPr>
                <w:rFonts w:ascii="Calibri" w:hAnsi="Calibri" w:cs="Calibri"/>
                <w:color w:val="000000"/>
                <w:sz w:val="22"/>
                <w:szCs w:val="22"/>
              </w:rPr>
              <w:t>13</w:t>
            </w:r>
          </w:p>
        </w:tc>
        <w:tc>
          <w:tcPr>
            <w:tcW w:w="4358" w:type="dxa"/>
            <w:tcBorders>
              <w:top w:val="nil"/>
              <w:left w:val="nil"/>
              <w:bottom w:val="single" w:sz="4" w:space="0" w:color="auto"/>
              <w:right w:val="single" w:sz="4" w:space="0" w:color="auto"/>
            </w:tcBorders>
            <w:shd w:val="clear" w:color="auto" w:fill="auto"/>
            <w:noWrap/>
            <w:vAlign w:val="bottom"/>
            <w:hideMark/>
          </w:tcPr>
          <w:p w14:paraId="3F4E3060" w14:textId="77777777" w:rsidR="00D776E8" w:rsidRPr="002966D2" w:rsidRDefault="00D776E8" w:rsidP="00D776E8">
            <w:pPr>
              <w:rPr>
                <w:rFonts w:ascii="Calibri" w:hAnsi="Calibri" w:cs="Calibri"/>
                <w:color w:val="000000"/>
                <w:sz w:val="22"/>
                <w:szCs w:val="22"/>
              </w:rPr>
            </w:pPr>
            <w:r w:rsidRPr="002966D2">
              <w:rPr>
                <w:rFonts w:ascii="Calibri" w:hAnsi="Calibri" w:cs="Calibri"/>
                <w:color w:val="000000"/>
                <w:sz w:val="22"/>
                <w:szCs w:val="22"/>
              </w:rPr>
              <w:t xml:space="preserve">Recarga Toner p/ impressora Samsung 160gr </w:t>
            </w:r>
          </w:p>
        </w:tc>
        <w:tc>
          <w:tcPr>
            <w:tcW w:w="890" w:type="dxa"/>
            <w:tcBorders>
              <w:top w:val="nil"/>
              <w:left w:val="nil"/>
              <w:bottom w:val="single" w:sz="4" w:space="0" w:color="auto"/>
              <w:right w:val="single" w:sz="4" w:space="0" w:color="auto"/>
            </w:tcBorders>
            <w:shd w:val="clear" w:color="auto" w:fill="auto"/>
            <w:noWrap/>
            <w:vAlign w:val="center"/>
            <w:hideMark/>
          </w:tcPr>
          <w:p w14:paraId="35A2AC57" w14:textId="77777777" w:rsidR="00D776E8" w:rsidRPr="002966D2" w:rsidRDefault="00D776E8" w:rsidP="00D776E8">
            <w:pPr>
              <w:jc w:val="center"/>
              <w:rPr>
                <w:rFonts w:ascii="Calibri" w:hAnsi="Calibri" w:cs="Calibri"/>
                <w:color w:val="000000"/>
                <w:sz w:val="22"/>
                <w:szCs w:val="22"/>
              </w:rPr>
            </w:pPr>
            <w:r w:rsidRPr="002966D2">
              <w:rPr>
                <w:rFonts w:ascii="Calibri" w:hAnsi="Calibri" w:cs="Calibri"/>
                <w:color w:val="000000"/>
                <w:sz w:val="22"/>
                <w:szCs w:val="22"/>
              </w:rPr>
              <w:t>UNIDADE</w:t>
            </w:r>
          </w:p>
        </w:tc>
        <w:tc>
          <w:tcPr>
            <w:tcW w:w="485" w:type="dxa"/>
            <w:tcBorders>
              <w:top w:val="nil"/>
              <w:left w:val="nil"/>
              <w:bottom w:val="single" w:sz="4" w:space="0" w:color="auto"/>
              <w:right w:val="single" w:sz="4" w:space="0" w:color="auto"/>
            </w:tcBorders>
            <w:shd w:val="clear" w:color="auto" w:fill="auto"/>
            <w:noWrap/>
            <w:vAlign w:val="center"/>
            <w:hideMark/>
          </w:tcPr>
          <w:p w14:paraId="3CBA5ACD" w14:textId="77777777" w:rsidR="00D776E8" w:rsidRPr="002966D2" w:rsidRDefault="00D776E8" w:rsidP="00D776E8">
            <w:pPr>
              <w:jc w:val="center"/>
              <w:rPr>
                <w:rFonts w:ascii="Calibri" w:hAnsi="Calibri" w:cs="Calibri"/>
                <w:color w:val="000000"/>
                <w:sz w:val="22"/>
                <w:szCs w:val="22"/>
              </w:rPr>
            </w:pPr>
            <w:r w:rsidRPr="002966D2">
              <w:rPr>
                <w:rFonts w:ascii="Calibri" w:hAnsi="Calibri" w:cs="Calibri"/>
                <w:color w:val="000000"/>
                <w:sz w:val="22"/>
                <w:szCs w:val="22"/>
              </w:rPr>
              <w:t>30</w:t>
            </w:r>
          </w:p>
        </w:tc>
        <w:tc>
          <w:tcPr>
            <w:tcW w:w="1282" w:type="dxa"/>
            <w:tcBorders>
              <w:top w:val="nil"/>
              <w:left w:val="nil"/>
              <w:bottom w:val="single" w:sz="4" w:space="0" w:color="auto"/>
              <w:right w:val="single" w:sz="4" w:space="0" w:color="auto"/>
            </w:tcBorders>
            <w:shd w:val="clear" w:color="auto" w:fill="auto"/>
            <w:noWrap/>
            <w:vAlign w:val="center"/>
            <w:hideMark/>
          </w:tcPr>
          <w:p w14:paraId="543A321A" w14:textId="77777777" w:rsidR="00D776E8" w:rsidRPr="002966D2" w:rsidRDefault="00D776E8" w:rsidP="00D776E8">
            <w:pPr>
              <w:jc w:val="center"/>
              <w:rPr>
                <w:rFonts w:ascii="Calibri" w:hAnsi="Calibri" w:cs="Calibri"/>
                <w:color w:val="000000"/>
                <w:sz w:val="22"/>
                <w:szCs w:val="22"/>
              </w:rPr>
            </w:pPr>
            <w:r w:rsidRPr="002966D2">
              <w:rPr>
                <w:rFonts w:ascii="Calibri" w:hAnsi="Calibri" w:cs="Calibri"/>
                <w:color w:val="000000"/>
                <w:sz w:val="22"/>
                <w:szCs w:val="22"/>
              </w:rPr>
              <w:t xml:space="preserve"> R$      160,00 </w:t>
            </w:r>
          </w:p>
        </w:tc>
        <w:tc>
          <w:tcPr>
            <w:tcW w:w="1527" w:type="dxa"/>
            <w:tcBorders>
              <w:top w:val="nil"/>
              <w:left w:val="nil"/>
              <w:bottom w:val="single" w:sz="4" w:space="0" w:color="auto"/>
              <w:right w:val="single" w:sz="4" w:space="0" w:color="auto"/>
            </w:tcBorders>
            <w:shd w:val="clear" w:color="auto" w:fill="auto"/>
            <w:noWrap/>
            <w:vAlign w:val="center"/>
            <w:hideMark/>
          </w:tcPr>
          <w:p w14:paraId="57A10229" w14:textId="77777777" w:rsidR="00D776E8" w:rsidRPr="002966D2" w:rsidRDefault="00D776E8" w:rsidP="00D776E8">
            <w:pPr>
              <w:jc w:val="center"/>
              <w:rPr>
                <w:rFonts w:ascii="Calibri" w:hAnsi="Calibri" w:cs="Calibri"/>
                <w:color w:val="000000"/>
                <w:sz w:val="22"/>
                <w:szCs w:val="22"/>
              </w:rPr>
            </w:pPr>
            <w:r w:rsidRPr="002966D2">
              <w:rPr>
                <w:rFonts w:ascii="Calibri" w:hAnsi="Calibri" w:cs="Calibri"/>
                <w:color w:val="000000"/>
                <w:sz w:val="22"/>
                <w:szCs w:val="22"/>
              </w:rPr>
              <w:t xml:space="preserve"> R$        4.800,00 </w:t>
            </w:r>
          </w:p>
        </w:tc>
      </w:tr>
      <w:tr w:rsidR="00D776E8" w:rsidRPr="002966D2" w14:paraId="58EE1836" w14:textId="77777777" w:rsidTr="00D776E8">
        <w:trPr>
          <w:trHeight w:val="300"/>
        </w:trPr>
        <w:tc>
          <w:tcPr>
            <w:tcW w:w="498" w:type="dxa"/>
            <w:tcBorders>
              <w:top w:val="nil"/>
              <w:left w:val="single" w:sz="4" w:space="0" w:color="auto"/>
              <w:bottom w:val="single" w:sz="4" w:space="0" w:color="auto"/>
              <w:right w:val="single" w:sz="4" w:space="0" w:color="auto"/>
            </w:tcBorders>
            <w:shd w:val="clear" w:color="auto" w:fill="auto"/>
            <w:noWrap/>
            <w:vAlign w:val="center"/>
            <w:hideMark/>
          </w:tcPr>
          <w:p w14:paraId="6D2EEFE3" w14:textId="77777777" w:rsidR="00D776E8" w:rsidRPr="002966D2" w:rsidRDefault="00D776E8" w:rsidP="00D776E8">
            <w:pPr>
              <w:jc w:val="center"/>
              <w:rPr>
                <w:rFonts w:ascii="Calibri" w:hAnsi="Calibri" w:cs="Calibri"/>
                <w:color w:val="000000"/>
                <w:sz w:val="22"/>
                <w:szCs w:val="22"/>
              </w:rPr>
            </w:pPr>
            <w:r w:rsidRPr="002966D2">
              <w:rPr>
                <w:rFonts w:ascii="Calibri" w:hAnsi="Calibri" w:cs="Calibri"/>
                <w:color w:val="000000"/>
                <w:sz w:val="22"/>
                <w:szCs w:val="22"/>
              </w:rPr>
              <w:t>14</w:t>
            </w:r>
          </w:p>
        </w:tc>
        <w:tc>
          <w:tcPr>
            <w:tcW w:w="4358" w:type="dxa"/>
            <w:tcBorders>
              <w:top w:val="nil"/>
              <w:left w:val="nil"/>
              <w:bottom w:val="single" w:sz="4" w:space="0" w:color="auto"/>
              <w:right w:val="single" w:sz="4" w:space="0" w:color="auto"/>
            </w:tcBorders>
            <w:shd w:val="clear" w:color="auto" w:fill="auto"/>
            <w:noWrap/>
            <w:vAlign w:val="bottom"/>
            <w:hideMark/>
          </w:tcPr>
          <w:p w14:paraId="3CB5D558" w14:textId="77777777" w:rsidR="00D776E8" w:rsidRPr="002966D2" w:rsidRDefault="00D776E8" w:rsidP="00D776E8">
            <w:pPr>
              <w:rPr>
                <w:rFonts w:ascii="Calibri" w:hAnsi="Calibri" w:cs="Calibri"/>
                <w:color w:val="000000"/>
                <w:sz w:val="22"/>
                <w:szCs w:val="22"/>
              </w:rPr>
            </w:pPr>
            <w:r w:rsidRPr="002966D2">
              <w:rPr>
                <w:rFonts w:ascii="Calibri" w:hAnsi="Calibri" w:cs="Calibri"/>
                <w:color w:val="000000"/>
                <w:sz w:val="22"/>
                <w:szCs w:val="22"/>
              </w:rPr>
              <w:t>recarga toner p/ impressora Kiocera 300gr</w:t>
            </w:r>
          </w:p>
        </w:tc>
        <w:tc>
          <w:tcPr>
            <w:tcW w:w="890" w:type="dxa"/>
            <w:tcBorders>
              <w:top w:val="nil"/>
              <w:left w:val="nil"/>
              <w:bottom w:val="single" w:sz="4" w:space="0" w:color="auto"/>
              <w:right w:val="single" w:sz="4" w:space="0" w:color="auto"/>
            </w:tcBorders>
            <w:shd w:val="clear" w:color="auto" w:fill="auto"/>
            <w:noWrap/>
            <w:vAlign w:val="center"/>
            <w:hideMark/>
          </w:tcPr>
          <w:p w14:paraId="26C670CE" w14:textId="77777777" w:rsidR="00D776E8" w:rsidRPr="002966D2" w:rsidRDefault="00D776E8" w:rsidP="00D776E8">
            <w:pPr>
              <w:jc w:val="center"/>
              <w:rPr>
                <w:rFonts w:ascii="Calibri" w:hAnsi="Calibri" w:cs="Calibri"/>
                <w:color w:val="000000"/>
                <w:sz w:val="22"/>
                <w:szCs w:val="22"/>
              </w:rPr>
            </w:pPr>
            <w:r w:rsidRPr="002966D2">
              <w:rPr>
                <w:rFonts w:ascii="Calibri" w:hAnsi="Calibri" w:cs="Calibri"/>
                <w:color w:val="000000"/>
                <w:sz w:val="22"/>
                <w:szCs w:val="22"/>
              </w:rPr>
              <w:t>UNIDADE</w:t>
            </w:r>
          </w:p>
        </w:tc>
        <w:tc>
          <w:tcPr>
            <w:tcW w:w="485" w:type="dxa"/>
            <w:tcBorders>
              <w:top w:val="nil"/>
              <w:left w:val="nil"/>
              <w:bottom w:val="single" w:sz="4" w:space="0" w:color="auto"/>
              <w:right w:val="single" w:sz="4" w:space="0" w:color="auto"/>
            </w:tcBorders>
            <w:shd w:val="clear" w:color="auto" w:fill="auto"/>
            <w:noWrap/>
            <w:vAlign w:val="center"/>
            <w:hideMark/>
          </w:tcPr>
          <w:p w14:paraId="25E24E87" w14:textId="77777777" w:rsidR="00D776E8" w:rsidRPr="002966D2" w:rsidRDefault="00D776E8" w:rsidP="00D776E8">
            <w:pPr>
              <w:jc w:val="center"/>
              <w:rPr>
                <w:rFonts w:ascii="Calibri" w:hAnsi="Calibri" w:cs="Calibri"/>
                <w:color w:val="000000"/>
                <w:sz w:val="22"/>
                <w:szCs w:val="22"/>
              </w:rPr>
            </w:pPr>
            <w:r w:rsidRPr="002966D2">
              <w:rPr>
                <w:rFonts w:ascii="Calibri" w:hAnsi="Calibri" w:cs="Calibri"/>
                <w:color w:val="000000"/>
                <w:sz w:val="22"/>
                <w:szCs w:val="22"/>
              </w:rPr>
              <w:t>25</w:t>
            </w:r>
          </w:p>
        </w:tc>
        <w:tc>
          <w:tcPr>
            <w:tcW w:w="1282" w:type="dxa"/>
            <w:tcBorders>
              <w:top w:val="nil"/>
              <w:left w:val="nil"/>
              <w:bottom w:val="single" w:sz="4" w:space="0" w:color="auto"/>
              <w:right w:val="single" w:sz="4" w:space="0" w:color="auto"/>
            </w:tcBorders>
            <w:shd w:val="clear" w:color="auto" w:fill="auto"/>
            <w:noWrap/>
            <w:vAlign w:val="center"/>
            <w:hideMark/>
          </w:tcPr>
          <w:p w14:paraId="75EB53A7" w14:textId="77777777" w:rsidR="00D776E8" w:rsidRPr="002966D2" w:rsidRDefault="00D776E8" w:rsidP="00D776E8">
            <w:pPr>
              <w:jc w:val="center"/>
              <w:rPr>
                <w:rFonts w:ascii="Calibri" w:hAnsi="Calibri" w:cs="Calibri"/>
                <w:color w:val="000000"/>
                <w:sz w:val="22"/>
                <w:szCs w:val="22"/>
              </w:rPr>
            </w:pPr>
            <w:r w:rsidRPr="002966D2">
              <w:rPr>
                <w:rFonts w:ascii="Calibri" w:hAnsi="Calibri" w:cs="Calibri"/>
                <w:color w:val="000000"/>
                <w:sz w:val="22"/>
                <w:szCs w:val="22"/>
              </w:rPr>
              <w:t xml:space="preserve"> R$      365,00 </w:t>
            </w:r>
          </w:p>
        </w:tc>
        <w:tc>
          <w:tcPr>
            <w:tcW w:w="1527" w:type="dxa"/>
            <w:tcBorders>
              <w:top w:val="nil"/>
              <w:left w:val="nil"/>
              <w:bottom w:val="single" w:sz="4" w:space="0" w:color="auto"/>
              <w:right w:val="single" w:sz="4" w:space="0" w:color="auto"/>
            </w:tcBorders>
            <w:shd w:val="clear" w:color="auto" w:fill="auto"/>
            <w:noWrap/>
            <w:vAlign w:val="center"/>
            <w:hideMark/>
          </w:tcPr>
          <w:p w14:paraId="5FF519DD" w14:textId="77777777" w:rsidR="00D776E8" w:rsidRPr="002966D2" w:rsidRDefault="00D776E8" w:rsidP="00D776E8">
            <w:pPr>
              <w:jc w:val="center"/>
              <w:rPr>
                <w:rFonts w:ascii="Calibri" w:hAnsi="Calibri" w:cs="Calibri"/>
                <w:color w:val="000000"/>
                <w:sz w:val="22"/>
                <w:szCs w:val="22"/>
              </w:rPr>
            </w:pPr>
            <w:r w:rsidRPr="002966D2">
              <w:rPr>
                <w:rFonts w:ascii="Calibri" w:hAnsi="Calibri" w:cs="Calibri"/>
                <w:color w:val="000000"/>
                <w:sz w:val="22"/>
                <w:szCs w:val="22"/>
              </w:rPr>
              <w:t xml:space="preserve"> R$        9.125,00 </w:t>
            </w:r>
          </w:p>
        </w:tc>
      </w:tr>
      <w:tr w:rsidR="00D776E8" w:rsidRPr="002966D2" w14:paraId="309419A7" w14:textId="77777777" w:rsidTr="00D776E8">
        <w:trPr>
          <w:trHeight w:val="300"/>
        </w:trPr>
        <w:tc>
          <w:tcPr>
            <w:tcW w:w="498" w:type="dxa"/>
            <w:tcBorders>
              <w:top w:val="nil"/>
              <w:left w:val="single" w:sz="4" w:space="0" w:color="auto"/>
              <w:bottom w:val="single" w:sz="4" w:space="0" w:color="auto"/>
              <w:right w:val="single" w:sz="4" w:space="0" w:color="auto"/>
            </w:tcBorders>
            <w:shd w:val="clear" w:color="auto" w:fill="auto"/>
            <w:noWrap/>
            <w:vAlign w:val="center"/>
            <w:hideMark/>
          </w:tcPr>
          <w:p w14:paraId="4123C328" w14:textId="77777777" w:rsidR="00D776E8" w:rsidRPr="002966D2" w:rsidRDefault="00D776E8" w:rsidP="00D776E8">
            <w:pPr>
              <w:jc w:val="center"/>
              <w:rPr>
                <w:rFonts w:ascii="Calibri" w:hAnsi="Calibri" w:cs="Calibri"/>
                <w:color w:val="000000"/>
                <w:sz w:val="22"/>
                <w:szCs w:val="22"/>
              </w:rPr>
            </w:pPr>
            <w:r w:rsidRPr="002966D2">
              <w:rPr>
                <w:rFonts w:ascii="Calibri" w:hAnsi="Calibri" w:cs="Calibri"/>
                <w:color w:val="000000"/>
                <w:sz w:val="22"/>
                <w:szCs w:val="22"/>
              </w:rPr>
              <w:t>15</w:t>
            </w:r>
          </w:p>
        </w:tc>
        <w:tc>
          <w:tcPr>
            <w:tcW w:w="4358" w:type="dxa"/>
            <w:tcBorders>
              <w:top w:val="nil"/>
              <w:left w:val="nil"/>
              <w:bottom w:val="single" w:sz="4" w:space="0" w:color="auto"/>
              <w:right w:val="single" w:sz="4" w:space="0" w:color="auto"/>
            </w:tcBorders>
            <w:shd w:val="clear" w:color="auto" w:fill="auto"/>
            <w:noWrap/>
            <w:vAlign w:val="bottom"/>
            <w:hideMark/>
          </w:tcPr>
          <w:p w14:paraId="1402B2D2" w14:textId="77777777" w:rsidR="00D776E8" w:rsidRPr="002966D2" w:rsidRDefault="00D776E8" w:rsidP="00D776E8">
            <w:pPr>
              <w:rPr>
                <w:rFonts w:ascii="Calibri" w:hAnsi="Calibri" w:cs="Calibri"/>
                <w:color w:val="000000"/>
                <w:sz w:val="22"/>
                <w:szCs w:val="22"/>
              </w:rPr>
            </w:pPr>
            <w:r w:rsidRPr="002966D2">
              <w:rPr>
                <w:rFonts w:ascii="Calibri" w:hAnsi="Calibri" w:cs="Calibri"/>
                <w:color w:val="000000"/>
                <w:sz w:val="22"/>
                <w:szCs w:val="22"/>
              </w:rPr>
              <w:t>recarga toner p/ impressora Brother 80gr</w:t>
            </w:r>
          </w:p>
        </w:tc>
        <w:tc>
          <w:tcPr>
            <w:tcW w:w="890" w:type="dxa"/>
            <w:tcBorders>
              <w:top w:val="nil"/>
              <w:left w:val="nil"/>
              <w:bottom w:val="single" w:sz="4" w:space="0" w:color="auto"/>
              <w:right w:val="single" w:sz="4" w:space="0" w:color="auto"/>
            </w:tcBorders>
            <w:shd w:val="clear" w:color="auto" w:fill="auto"/>
            <w:noWrap/>
            <w:vAlign w:val="center"/>
            <w:hideMark/>
          </w:tcPr>
          <w:p w14:paraId="4692DB3C" w14:textId="77777777" w:rsidR="00D776E8" w:rsidRPr="002966D2" w:rsidRDefault="00D776E8" w:rsidP="00D776E8">
            <w:pPr>
              <w:jc w:val="center"/>
              <w:rPr>
                <w:rFonts w:ascii="Calibri" w:hAnsi="Calibri" w:cs="Calibri"/>
                <w:color w:val="000000"/>
                <w:sz w:val="22"/>
                <w:szCs w:val="22"/>
              </w:rPr>
            </w:pPr>
            <w:r w:rsidRPr="002966D2">
              <w:rPr>
                <w:rFonts w:ascii="Calibri" w:hAnsi="Calibri" w:cs="Calibri"/>
                <w:color w:val="000000"/>
                <w:sz w:val="22"/>
                <w:szCs w:val="22"/>
              </w:rPr>
              <w:t>UNIDADE</w:t>
            </w:r>
          </w:p>
        </w:tc>
        <w:tc>
          <w:tcPr>
            <w:tcW w:w="485" w:type="dxa"/>
            <w:tcBorders>
              <w:top w:val="nil"/>
              <w:left w:val="nil"/>
              <w:bottom w:val="single" w:sz="4" w:space="0" w:color="auto"/>
              <w:right w:val="single" w:sz="4" w:space="0" w:color="auto"/>
            </w:tcBorders>
            <w:shd w:val="clear" w:color="auto" w:fill="auto"/>
            <w:noWrap/>
            <w:vAlign w:val="center"/>
            <w:hideMark/>
          </w:tcPr>
          <w:p w14:paraId="0AF16870" w14:textId="77777777" w:rsidR="00D776E8" w:rsidRPr="002966D2" w:rsidRDefault="00D776E8" w:rsidP="00D776E8">
            <w:pPr>
              <w:jc w:val="center"/>
              <w:rPr>
                <w:rFonts w:ascii="Calibri" w:hAnsi="Calibri" w:cs="Calibri"/>
                <w:color w:val="000000"/>
                <w:sz w:val="22"/>
                <w:szCs w:val="22"/>
              </w:rPr>
            </w:pPr>
            <w:r w:rsidRPr="002966D2">
              <w:rPr>
                <w:rFonts w:ascii="Calibri" w:hAnsi="Calibri" w:cs="Calibri"/>
                <w:color w:val="000000"/>
                <w:sz w:val="22"/>
                <w:szCs w:val="22"/>
              </w:rPr>
              <w:t>100</w:t>
            </w:r>
          </w:p>
        </w:tc>
        <w:tc>
          <w:tcPr>
            <w:tcW w:w="1282" w:type="dxa"/>
            <w:tcBorders>
              <w:top w:val="nil"/>
              <w:left w:val="nil"/>
              <w:bottom w:val="single" w:sz="4" w:space="0" w:color="auto"/>
              <w:right w:val="single" w:sz="4" w:space="0" w:color="auto"/>
            </w:tcBorders>
            <w:shd w:val="clear" w:color="auto" w:fill="auto"/>
            <w:noWrap/>
            <w:vAlign w:val="center"/>
            <w:hideMark/>
          </w:tcPr>
          <w:p w14:paraId="6A4049C8" w14:textId="77777777" w:rsidR="00D776E8" w:rsidRPr="002966D2" w:rsidRDefault="00D776E8" w:rsidP="00D776E8">
            <w:pPr>
              <w:jc w:val="center"/>
              <w:rPr>
                <w:rFonts w:ascii="Calibri" w:hAnsi="Calibri" w:cs="Calibri"/>
                <w:color w:val="000000"/>
                <w:sz w:val="22"/>
                <w:szCs w:val="22"/>
              </w:rPr>
            </w:pPr>
            <w:r w:rsidRPr="002966D2">
              <w:rPr>
                <w:rFonts w:ascii="Calibri" w:hAnsi="Calibri" w:cs="Calibri"/>
                <w:color w:val="000000"/>
                <w:sz w:val="22"/>
                <w:szCs w:val="22"/>
              </w:rPr>
              <w:t xml:space="preserve"> R$         80,00 </w:t>
            </w:r>
          </w:p>
        </w:tc>
        <w:tc>
          <w:tcPr>
            <w:tcW w:w="1527" w:type="dxa"/>
            <w:tcBorders>
              <w:top w:val="nil"/>
              <w:left w:val="nil"/>
              <w:bottom w:val="single" w:sz="4" w:space="0" w:color="auto"/>
              <w:right w:val="single" w:sz="4" w:space="0" w:color="auto"/>
            </w:tcBorders>
            <w:shd w:val="clear" w:color="auto" w:fill="auto"/>
            <w:noWrap/>
            <w:vAlign w:val="center"/>
            <w:hideMark/>
          </w:tcPr>
          <w:p w14:paraId="3F5B673B" w14:textId="77777777" w:rsidR="00D776E8" w:rsidRPr="002966D2" w:rsidRDefault="00D776E8" w:rsidP="00D776E8">
            <w:pPr>
              <w:jc w:val="center"/>
              <w:rPr>
                <w:rFonts w:ascii="Calibri" w:hAnsi="Calibri" w:cs="Calibri"/>
                <w:color w:val="000000"/>
                <w:sz w:val="22"/>
                <w:szCs w:val="22"/>
              </w:rPr>
            </w:pPr>
            <w:r w:rsidRPr="002966D2">
              <w:rPr>
                <w:rFonts w:ascii="Calibri" w:hAnsi="Calibri" w:cs="Calibri"/>
                <w:color w:val="000000"/>
                <w:sz w:val="22"/>
                <w:szCs w:val="22"/>
              </w:rPr>
              <w:t xml:space="preserve"> R$        8.000,00 </w:t>
            </w:r>
          </w:p>
        </w:tc>
      </w:tr>
      <w:tr w:rsidR="00D776E8" w:rsidRPr="002966D2" w14:paraId="20AB74D7" w14:textId="77777777" w:rsidTr="00D776E8">
        <w:trPr>
          <w:trHeight w:val="300"/>
        </w:trPr>
        <w:tc>
          <w:tcPr>
            <w:tcW w:w="498" w:type="dxa"/>
            <w:tcBorders>
              <w:top w:val="nil"/>
              <w:left w:val="single" w:sz="4" w:space="0" w:color="auto"/>
              <w:bottom w:val="single" w:sz="4" w:space="0" w:color="auto"/>
              <w:right w:val="single" w:sz="4" w:space="0" w:color="auto"/>
            </w:tcBorders>
            <w:shd w:val="clear" w:color="auto" w:fill="auto"/>
            <w:noWrap/>
            <w:vAlign w:val="center"/>
            <w:hideMark/>
          </w:tcPr>
          <w:p w14:paraId="3CA8DFA1" w14:textId="77777777" w:rsidR="00D776E8" w:rsidRPr="002966D2" w:rsidRDefault="00D776E8" w:rsidP="00D776E8">
            <w:pPr>
              <w:jc w:val="center"/>
              <w:rPr>
                <w:rFonts w:ascii="Calibri" w:hAnsi="Calibri" w:cs="Calibri"/>
                <w:color w:val="000000"/>
                <w:sz w:val="22"/>
                <w:szCs w:val="22"/>
              </w:rPr>
            </w:pPr>
            <w:r w:rsidRPr="002966D2">
              <w:rPr>
                <w:rFonts w:ascii="Calibri" w:hAnsi="Calibri" w:cs="Calibri"/>
                <w:color w:val="000000"/>
                <w:sz w:val="22"/>
                <w:szCs w:val="22"/>
              </w:rPr>
              <w:t>16</w:t>
            </w:r>
          </w:p>
        </w:tc>
        <w:tc>
          <w:tcPr>
            <w:tcW w:w="4358" w:type="dxa"/>
            <w:tcBorders>
              <w:top w:val="nil"/>
              <w:left w:val="nil"/>
              <w:bottom w:val="single" w:sz="4" w:space="0" w:color="auto"/>
              <w:right w:val="single" w:sz="4" w:space="0" w:color="auto"/>
            </w:tcBorders>
            <w:shd w:val="clear" w:color="auto" w:fill="auto"/>
            <w:noWrap/>
            <w:vAlign w:val="bottom"/>
            <w:hideMark/>
          </w:tcPr>
          <w:p w14:paraId="3597F3AA" w14:textId="77777777" w:rsidR="00D776E8" w:rsidRPr="002966D2" w:rsidRDefault="00D776E8" w:rsidP="00D776E8">
            <w:pPr>
              <w:rPr>
                <w:rFonts w:ascii="Calibri" w:hAnsi="Calibri" w:cs="Calibri"/>
                <w:color w:val="000000"/>
                <w:sz w:val="22"/>
                <w:szCs w:val="22"/>
              </w:rPr>
            </w:pPr>
            <w:r w:rsidRPr="002966D2">
              <w:rPr>
                <w:rFonts w:ascii="Calibri" w:hAnsi="Calibri" w:cs="Calibri"/>
                <w:color w:val="000000"/>
                <w:sz w:val="22"/>
                <w:szCs w:val="22"/>
              </w:rPr>
              <w:t xml:space="preserve">Recarga Toner p/ impressora Brother 100gr </w:t>
            </w:r>
          </w:p>
        </w:tc>
        <w:tc>
          <w:tcPr>
            <w:tcW w:w="890" w:type="dxa"/>
            <w:tcBorders>
              <w:top w:val="nil"/>
              <w:left w:val="nil"/>
              <w:bottom w:val="single" w:sz="4" w:space="0" w:color="auto"/>
              <w:right w:val="single" w:sz="4" w:space="0" w:color="auto"/>
            </w:tcBorders>
            <w:shd w:val="clear" w:color="auto" w:fill="auto"/>
            <w:noWrap/>
            <w:vAlign w:val="center"/>
            <w:hideMark/>
          </w:tcPr>
          <w:p w14:paraId="216B81DF" w14:textId="77777777" w:rsidR="00D776E8" w:rsidRPr="002966D2" w:rsidRDefault="00D776E8" w:rsidP="00D776E8">
            <w:pPr>
              <w:jc w:val="center"/>
              <w:rPr>
                <w:rFonts w:ascii="Calibri" w:hAnsi="Calibri" w:cs="Calibri"/>
                <w:color w:val="000000"/>
                <w:sz w:val="22"/>
                <w:szCs w:val="22"/>
              </w:rPr>
            </w:pPr>
            <w:r w:rsidRPr="002966D2">
              <w:rPr>
                <w:rFonts w:ascii="Calibri" w:hAnsi="Calibri" w:cs="Calibri"/>
                <w:color w:val="000000"/>
                <w:sz w:val="22"/>
                <w:szCs w:val="22"/>
              </w:rPr>
              <w:t>UNIDADE</w:t>
            </w:r>
          </w:p>
        </w:tc>
        <w:tc>
          <w:tcPr>
            <w:tcW w:w="485" w:type="dxa"/>
            <w:tcBorders>
              <w:top w:val="nil"/>
              <w:left w:val="nil"/>
              <w:bottom w:val="single" w:sz="4" w:space="0" w:color="auto"/>
              <w:right w:val="single" w:sz="4" w:space="0" w:color="auto"/>
            </w:tcBorders>
            <w:shd w:val="clear" w:color="auto" w:fill="auto"/>
            <w:noWrap/>
            <w:vAlign w:val="center"/>
            <w:hideMark/>
          </w:tcPr>
          <w:p w14:paraId="34621BEF" w14:textId="77777777" w:rsidR="00D776E8" w:rsidRPr="002966D2" w:rsidRDefault="00D776E8" w:rsidP="00D776E8">
            <w:pPr>
              <w:jc w:val="center"/>
              <w:rPr>
                <w:rFonts w:ascii="Calibri" w:hAnsi="Calibri" w:cs="Calibri"/>
                <w:color w:val="000000"/>
                <w:sz w:val="22"/>
                <w:szCs w:val="22"/>
              </w:rPr>
            </w:pPr>
            <w:r w:rsidRPr="002966D2">
              <w:rPr>
                <w:rFonts w:ascii="Calibri" w:hAnsi="Calibri" w:cs="Calibri"/>
                <w:color w:val="000000"/>
                <w:sz w:val="22"/>
                <w:szCs w:val="22"/>
              </w:rPr>
              <w:t>80</w:t>
            </w:r>
          </w:p>
        </w:tc>
        <w:tc>
          <w:tcPr>
            <w:tcW w:w="1282" w:type="dxa"/>
            <w:tcBorders>
              <w:top w:val="nil"/>
              <w:left w:val="nil"/>
              <w:bottom w:val="single" w:sz="4" w:space="0" w:color="auto"/>
              <w:right w:val="single" w:sz="4" w:space="0" w:color="auto"/>
            </w:tcBorders>
            <w:shd w:val="clear" w:color="auto" w:fill="auto"/>
            <w:noWrap/>
            <w:vAlign w:val="center"/>
            <w:hideMark/>
          </w:tcPr>
          <w:p w14:paraId="32D66416" w14:textId="77777777" w:rsidR="00D776E8" w:rsidRPr="002966D2" w:rsidRDefault="00D776E8" w:rsidP="00D776E8">
            <w:pPr>
              <w:jc w:val="center"/>
              <w:rPr>
                <w:rFonts w:ascii="Calibri" w:hAnsi="Calibri" w:cs="Calibri"/>
                <w:color w:val="000000"/>
                <w:sz w:val="22"/>
                <w:szCs w:val="22"/>
              </w:rPr>
            </w:pPr>
            <w:r w:rsidRPr="002966D2">
              <w:rPr>
                <w:rFonts w:ascii="Calibri" w:hAnsi="Calibri" w:cs="Calibri"/>
                <w:color w:val="000000"/>
                <w:sz w:val="22"/>
                <w:szCs w:val="22"/>
              </w:rPr>
              <w:t xml:space="preserve"> R$      100,00 </w:t>
            </w:r>
          </w:p>
        </w:tc>
        <w:tc>
          <w:tcPr>
            <w:tcW w:w="1527" w:type="dxa"/>
            <w:tcBorders>
              <w:top w:val="nil"/>
              <w:left w:val="nil"/>
              <w:bottom w:val="single" w:sz="4" w:space="0" w:color="auto"/>
              <w:right w:val="single" w:sz="4" w:space="0" w:color="auto"/>
            </w:tcBorders>
            <w:shd w:val="clear" w:color="auto" w:fill="auto"/>
            <w:noWrap/>
            <w:vAlign w:val="center"/>
            <w:hideMark/>
          </w:tcPr>
          <w:p w14:paraId="65CA65AC" w14:textId="77777777" w:rsidR="00D776E8" w:rsidRPr="002966D2" w:rsidRDefault="00D776E8" w:rsidP="00D776E8">
            <w:pPr>
              <w:jc w:val="center"/>
              <w:rPr>
                <w:rFonts w:ascii="Calibri" w:hAnsi="Calibri" w:cs="Calibri"/>
                <w:color w:val="000000"/>
                <w:sz w:val="22"/>
                <w:szCs w:val="22"/>
              </w:rPr>
            </w:pPr>
            <w:r w:rsidRPr="002966D2">
              <w:rPr>
                <w:rFonts w:ascii="Calibri" w:hAnsi="Calibri" w:cs="Calibri"/>
                <w:color w:val="000000"/>
                <w:sz w:val="22"/>
                <w:szCs w:val="22"/>
              </w:rPr>
              <w:t xml:space="preserve"> R$        8.000,00 </w:t>
            </w:r>
          </w:p>
        </w:tc>
      </w:tr>
      <w:tr w:rsidR="00D776E8" w:rsidRPr="002966D2" w14:paraId="5F89CB56" w14:textId="77777777" w:rsidTr="00D776E8">
        <w:trPr>
          <w:trHeight w:val="300"/>
        </w:trPr>
        <w:tc>
          <w:tcPr>
            <w:tcW w:w="498" w:type="dxa"/>
            <w:tcBorders>
              <w:top w:val="nil"/>
              <w:left w:val="single" w:sz="4" w:space="0" w:color="auto"/>
              <w:bottom w:val="single" w:sz="4" w:space="0" w:color="auto"/>
              <w:right w:val="single" w:sz="4" w:space="0" w:color="auto"/>
            </w:tcBorders>
            <w:shd w:val="clear" w:color="auto" w:fill="auto"/>
            <w:noWrap/>
            <w:vAlign w:val="center"/>
            <w:hideMark/>
          </w:tcPr>
          <w:p w14:paraId="6CAE3185" w14:textId="77777777" w:rsidR="00D776E8" w:rsidRPr="002966D2" w:rsidRDefault="00D776E8" w:rsidP="00D776E8">
            <w:pPr>
              <w:jc w:val="center"/>
              <w:rPr>
                <w:rFonts w:ascii="Calibri" w:hAnsi="Calibri" w:cs="Calibri"/>
                <w:color w:val="000000"/>
                <w:sz w:val="22"/>
                <w:szCs w:val="22"/>
              </w:rPr>
            </w:pPr>
            <w:r w:rsidRPr="002966D2">
              <w:rPr>
                <w:rFonts w:ascii="Calibri" w:hAnsi="Calibri" w:cs="Calibri"/>
                <w:color w:val="000000"/>
                <w:sz w:val="22"/>
                <w:szCs w:val="22"/>
              </w:rPr>
              <w:t>17</w:t>
            </w:r>
          </w:p>
        </w:tc>
        <w:tc>
          <w:tcPr>
            <w:tcW w:w="4358" w:type="dxa"/>
            <w:tcBorders>
              <w:top w:val="nil"/>
              <w:left w:val="nil"/>
              <w:bottom w:val="single" w:sz="4" w:space="0" w:color="auto"/>
              <w:right w:val="single" w:sz="4" w:space="0" w:color="auto"/>
            </w:tcBorders>
            <w:shd w:val="clear" w:color="auto" w:fill="auto"/>
            <w:noWrap/>
            <w:vAlign w:val="bottom"/>
            <w:hideMark/>
          </w:tcPr>
          <w:p w14:paraId="71AEBE37" w14:textId="77777777" w:rsidR="00D776E8" w:rsidRPr="002966D2" w:rsidRDefault="00D776E8" w:rsidP="00D776E8">
            <w:pPr>
              <w:rPr>
                <w:rFonts w:ascii="Calibri" w:hAnsi="Calibri" w:cs="Calibri"/>
                <w:color w:val="000000"/>
                <w:sz w:val="22"/>
                <w:szCs w:val="22"/>
              </w:rPr>
            </w:pPr>
            <w:r w:rsidRPr="002966D2">
              <w:rPr>
                <w:rFonts w:ascii="Calibri" w:hAnsi="Calibri" w:cs="Calibri"/>
                <w:color w:val="000000"/>
                <w:sz w:val="22"/>
                <w:szCs w:val="22"/>
              </w:rPr>
              <w:t xml:space="preserve">Recarga Toner p/ impressora Brother 130gr </w:t>
            </w:r>
          </w:p>
        </w:tc>
        <w:tc>
          <w:tcPr>
            <w:tcW w:w="890" w:type="dxa"/>
            <w:tcBorders>
              <w:top w:val="nil"/>
              <w:left w:val="nil"/>
              <w:bottom w:val="single" w:sz="4" w:space="0" w:color="auto"/>
              <w:right w:val="single" w:sz="4" w:space="0" w:color="auto"/>
            </w:tcBorders>
            <w:shd w:val="clear" w:color="auto" w:fill="auto"/>
            <w:noWrap/>
            <w:vAlign w:val="center"/>
            <w:hideMark/>
          </w:tcPr>
          <w:p w14:paraId="57C42A68" w14:textId="77777777" w:rsidR="00D776E8" w:rsidRPr="002966D2" w:rsidRDefault="00D776E8" w:rsidP="00D776E8">
            <w:pPr>
              <w:jc w:val="center"/>
              <w:rPr>
                <w:rFonts w:ascii="Calibri" w:hAnsi="Calibri" w:cs="Calibri"/>
                <w:color w:val="000000"/>
                <w:sz w:val="22"/>
                <w:szCs w:val="22"/>
              </w:rPr>
            </w:pPr>
            <w:r w:rsidRPr="002966D2">
              <w:rPr>
                <w:rFonts w:ascii="Calibri" w:hAnsi="Calibri" w:cs="Calibri"/>
                <w:color w:val="000000"/>
                <w:sz w:val="22"/>
                <w:szCs w:val="22"/>
              </w:rPr>
              <w:t>UNIDADE</w:t>
            </w:r>
          </w:p>
        </w:tc>
        <w:tc>
          <w:tcPr>
            <w:tcW w:w="485" w:type="dxa"/>
            <w:tcBorders>
              <w:top w:val="nil"/>
              <w:left w:val="nil"/>
              <w:bottom w:val="single" w:sz="4" w:space="0" w:color="auto"/>
              <w:right w:val="single" w:sz="4" w:space="0" w:color="auto"/>
            </w:tcBorders>
            <w:shd w:val="clear" w:color="auto" w:fill="auto"/>
            <w:noWrap/>
            <w:vAlign w:val="center"/>
            <w:hideMark/>
          </w:tcPr>
          <w:p w14:paraId="1B9BBD50" w14:textId="77777777" w:rsidR="00D776E8" w:rsidRPr="002966D2" w:rsidRDefault="00D776E8" w:rsidP="00D776E8">
            <w:pPr>
              <w:jc w:val="center"/>
              <w:rPr>
                <w:rFonts w:ascii="Calibri" w:hAnsi="Calibri" w:cs="Calibri"/>
                <w:color w:val="000000"/>
                <w:sz w:val="22"/>
                <w:szCs w:val="22"/>
              </w:rPr>
            </w:pPr>
            <w:r w:rsidRPr="002966D2">
              <w:rPr>
                <w:rFonts w:ascii="Calibri" w:hAnsi="Calibri" w:cs="Calibri"/>
                <w:color w:val="000000"/>
                <w:sz w:val="22"/>
                <w:szCs w:val="22"/>
              </w:rPr>
              <w:t>70</w:t>
            </w:r>
          </w:p>
        </w:tc>
        <w:tc>
          <w:tcPr>
            <w:tcW w:w="1282" w:type="dxa"/>
            <w:tcBorders>
              <w:top w:val="nil"/>
              <w:left w:val="nil"/>
              <w:bottom w:val="single" w:sz="4" w:space="0" w:color="auto"/>
              <w:right w:val="single" w:sz="4" w:space="0" w:color="auto"/>
            </w:tcBorders>
            <w:shd w:val="clear" w:color="auto" w:fill="auto"/>
            <w:noWrap/>
            <w:vAlign w:val="center"/>
            <w:hideMark/>
          </w:tcPr>
          <w:p w14:paraId="40BA5E42" w14:textId="77777777" w:rsidR="00D776E8" w:rsidRPr="002966D2" w:rsidRDefault="00D776E8" w:rsidP="00D776E8">
            <w:pPr>
              <w:jc w:val="center"/>
              <w:rPr>
                <w:rFonts w:ascii="Calibri" w:hAnsi="Calibri" w:cs="Calibri"/>
                <w:color w:val="000000"/>
                <w:sz w:val="22"/>
                <w:szCs w:val="22"/>
              </w:rPr>
            </w:pPr>
            <w:r w:rsidRPr="002966D2">
              <w:rPr>
                <w:rFonts w:ascii="Calibri" w:hAnsi="Calibri" w:cs="Calibri"/>
                <w:color w:val="000000"/>
                <w:sz w:val="22"/>
                <w:szCs w:val="22"/>
              </w:rPr>
              <w:t xml:space="preserve"> R$      130,00 </w:t>
            </w:r>
          </w:p>
        </w:tc>
        <w:tc>
          <w:tcPr>
            <w:tcW w:w="1527" w:type="dxa"/>
            <w:tcBorders>
              <w:top w:val="nil"/>
              <w:left w:val="nil"/>
              <w:bottom w:val="single" w:sz="4" w:space="0" w:color="auto"/>
              <w:right w:val="single" w:sz="4" w:space="0" w:color="auto"/>
            </w:tcBorders>
            <w:shd w:val="clear" w:color="auto" w:fill="auto"/>
            <w:noWrap/>
            <w:vAlign w:val="center"/>
            <w:hideMark/>
          </w:tcPr>
          <w:p w14:paraId="48BEECA8" w14:textId="77777777" w:rsidR="00D776E8" w:rsidRPr="002966D2" w:rsidRDefault="00D776E8" w:rsidP="00D776E8">
            <w:pPr>
              <w:jc w:val="center"/>
              <w:rPr>
                <w:rFonts w:ascii="Calibri" w:hAnsi="Calibri" w:cs="Calibri"/>
                <w:color w:val="000000"/>
                <w:sz w:val="22"/>
                <w:szCs w:val="22"/>
              </w:rPr>
            </w:pPr>
            <w:r w:rsidRPr="002966D2">
              <w:rPr>
                <w:rFonts w:ascii="Calibri" w:hAnsi="Calibri" w:cs="Calibri"/>
                <w:color w:val="000000"/>
                <w:sz w:val="22"/>
                <w:szCs w:val="22"/>
              </w:rPr>
              <w:t xml:space="preserve"> R$        9.100,00 </w:t>
            </w:r>
          </w:p>
        </w:tc>
      </w:tr>
      <w:tr w:rsidR="00D776E8" w:rsidRPr="002966D2" w14:paraId="7F179F36" w14:textId="77777777" w:rsidTr="00D776E8">
        <w:trPr>
          <w:trHeight w:val="300"/>
        </w:trPr>
        <w:tc>
          <w:tcPr>
            <w:tcW w:w="498" w:type="dxa"/>
            <w:tcBorders>
              <w:top w:val="nil"/>
              <w:left w:val="single" w:sz="4" w:space="0" w:color="auto"/>
              <w:bottom w:val="single" w:sz="4" w:space="0" w:color="auto"/>
              <w:right w:val="single" w:sz="4" w:space="0" w:color="auto"/>
            </w:tcBorders>
            <w:shd w:val="clear" w:color="auto" w:fill="auto"/>
            <w:noWrap/>
            <w:vAlign w:val="center"/>
            <w:hideMark/>
          </w:tcPr>
          <w:p w14:paraId="444A8812" w14:textId="77777777" w:rsidR="00D776E8" w:rsidRPr="002966D2" w:rsidRDefault="00D776E8" w:rsidP="00D776E8">
            <w:pPr>
              <w:jc w:val="center"/>
              <w:rPr>
                <w:rFonts w:ascii="Calibri" w:hAnsi="Calibri" w:cs="Calibri"/>
                <w:color w:val="000000"/>
                <w:sz w:val="22"/>
                <w:szCs w:val="22"/>
              </w:rPr>
            </w:pPr>
            <w:r w:rsidRPr="002966D2">
              <w:rPr>
                <w:rFonts w:ascii="Calibri" w:hAnsi="Calibri" w:cs="Calibri"/>
                <w:color w:val="000000"/>
                <w:sz w:val="22"/>
                <w:szCs w:val="22"/>
              </w:rPr>
              <w:t>18</w:t>
            </w:r>
          </w:p>
        </w:tc>
        <w:tc>
          <w:tcPr>
            <w:tcW w:w="4358" w:type="dxa"/>
            <w:tcBorders>
              <w:top w:val="nil"/>
              <w:left w:val="nil"/>
              <w:bottom w:val="single" w:sz="4" w:space="0" w:color="auto"/>
              <w:right w:val="single" w:sz="4" w:space="0" w:color="auto"/>
            </w:tcBorders>
            <w:shd w:val="clear" w:color="auto" w:fill="auto"/>
            <w:noWrap/>
            <w:vAlign w:val="bottom"/>
            <w:hideMark/>
          </w:tcPr>
          <w:p w14:paraId="7A52EE9B" w14:textId="77777777" w:rsidR="00D776E8" w:rsidRPr="002966D2" w:rsidRDefault="00D776E8" w:rsidP="00D776E8">
            <w:pPr>
              <w:rPr>
                <w:rFonts w:ascii="Calibri" w:hAnsi="Calibri" w:cs="Calibri"/>
                <w:color w:val="000000"/>
                <w:sz w:val="22"/>
                <w:szCs w:val="22"/>
              </w:rPr>
            </w:pPr>
            <w:r w:rsidRPr="002966D2">
              <w:rPr>
                <w:rFonts w:ascii="Calibri" w:hAnsi="Calibri" w:cs="Calibri"/>
                <w:color w:val="000000"/>
                <w:sz w:val="22"/>
                <w:szCs w:val="22"/>
              </w:rPr>
              <w:t xml:space="preserve">Substituição de Cilindro de alumínio para toner </w:t>
            </w:r>
          </w:p>
        </w:tc>
        <w:tc>
          <w:tcPr>
            <w:tcW w:w="890" w:type="dxa"/>
            <w:tcBorders>
              <w:top w:val="nil"/>
              <w:left w:val="nil"/>
              <w:bottom w:val="single" w:sz="4" w:space="0" w:color="auto"/>
              <w:right w:val="single" w:sz="4" w:space="0" w:color="auto"/>
            </w:tcBorders>
            <w:shd w:val="clear" w:color="auto" w:fill="auto"/>
            <w:noWrap/>
            <w:vAlign w:val="center"/>
            <w:hideMark/>
          </w:tcPr>
          <w:p w14:paraId="5A98A8DE" w14:textId="77777777" w:rsidR="00D776E8" w:rsidRPr="002966D2" w:rsidRDefault="00D776E8" w:rsidP="00D776E8">
            <w:pPr>
              <w:jc w:val="center"/>
              <w:rPr>
                <w:rFonts w:ascii="Calibri" w:hAnsi="Calibri" w:cs="Calibri"/>
                <w:color w:val="000000"/>
                <w:sz w:val="22"/>
                <w:szCs w:val="22"/>
              </w:rPr>
            </w:pPr>
            <w:r w:rsidRPr="002966D2">
              <w:rPr>
                <w:rFonts w:ascii="Calibri" w:hAnsi="Calibri" w:cs="Calibri"/>
                <w:color w:val="000000"/>
                <w:sz w:val="22"/>
                <w:szCs w:val="22"/>
              </w:rPr>
              <w:t>UNIDADE</w:t>
            </w:r>
          </w:p>
        </w:tc>
        <w:tc>
          <w:tcPr>
            <w:tcW w:w="485" w:type="dxa"/>
            <w:tcBorders>
              <w:top w:val="nil"/>
              <w:left w:val="nil"/>
              <w:bottom w:val="single" w:sz="4" w:space="0" w:color="auto"/>
              <w:right w:val="single" w:sz="4" w:space="0" w:color="auto"/>
            </w:tcBorders>
            <w:shd w:val="clear" w:color="auto" w:fill="auto"/>
            <w:noWrap/>
            <w:vAlign w:val="center"/>
            <w:hideMark/>
          </w:tcPr>
          <w:p w14:paraId="2D933088" w14:textId="77777777" w:rsidR="00D776E8" w:rsidRPr="002966D2" w:rsidRDefault="00D776E8" w:rsidP="00D776E8">
            <w:pPr>
              <w:jc w:val="center"/>
              <w:rPr>
                <w:rFonts w:ascii="Calibri" w:hAnsi="Calibri" w:cs="Calibri"/>
                <w:color w:val="000000"/>
                <w:sz w:val="22"/>
                <w:szCs w:val="22"/>
              </w:rPr>
            </w:pPr>
            <w:r w:rsidRPr="002966D2">
              <w:rPr>
                <w:rFonts w:ascii="Calibri" w:hAnsi="Calibri" w:cs="Calibri"/>
                <w:color w:val="000000"/>
                <w:sz w:val="22"/>
                <w:szCs w:val="22"/>
              </w:rPr>
              <w:t>100</w:t>
            </w:r>
          </w:p>
        </w:tc>
        <w:tc>
          <w:tcPr>
            <w:tcW w:w="1282" w:type="dxa"/>
            <w:tcBorders>
              <w:top w:val="nil"/>
              <w:left w:val="nil"/>
              <w:bottom w:val="single" w:sz="4" w:space="0" w:color="auto"/>
              <w:right w:val="single" w:sz="4" w:space="0" w:color="auto"/>
            </w:tcBorders>
            <w:shd w:val="clear" w:color="auto" w:fill="auto"/>
            <w:noWrap/>
            <w:vAlign w:val="center"/>
            <w:hideMark/>
          </w:tcPr>
          <w:p w14:paraId="02B989C2" w14:textId="77777777" w:rsidR="00D776E8" w:rsidRPr="002966D2" w:rsidRDefault="00D776E8" w:rsidP="00D776E8">
            <w:pPr>
              <w:jc w:val="center"/>
              <w:rPr>
                <w:rFonts w:ascii="Calibri" w:hAnsi="Calibri" w:cs="Calibri"/>
                <w:color w:val="000000"/>
                <w:sz w:val="22"/>
                <w:szCs w:val="22"/>
              </w:rPr>
            </w:pPr>
            <w:r w:rsidRPr="002966D2">
              <w:rPr>
                <w:rFonts w:ascii="Calibri" w:hAnsi="Calibri" w:cs="Calibri"/>
                <w:color w:val="000000"/>
                <w:sz w:val="22"/>
                <w:szCs w:val="22"/>
              </w:rPr>
              <w:t xml:space="preserve"> R$         70,00 </w:t>
            </w:r>
          </w:p>
        </w:tc>
        <w:tc>
          <w:tcPr>
            <w:tcW w:w="1527" w:type="dxa"/>
            <w:tcBorders>
              <w:top w:val="nil"/>
              <w:left w:val="nil"/>
              <w:bottom w:val="single" w:sz="4" w:space="0" w:color="auto"/>
              <w:right w:val="single" w:sz="4" w:space="0" w:color="auto"/>
            </w:tcBorders>
            <w:shd w:val="clear" w:color="auto" w:fill="auto"/>
            <w:noWrap/>
            <w:vAlign w:val="center"/>
            <w:hideMark/>
          </w:tcPr>
          <w:p w14:paraId="22E67B5F" w14:textId="77777777" w:rsidR="00D776E8" w:rsidRPr="002966D2" w:rsidRDefault="00D776E8" w:rsidP="00D776E8">
            <w:pPr>
              <w:jc w:val="center"/>
              <w:rPr>
                <w:rFonts w:ascii="Calibri" w:hAnsi="Calibri" w:cs="Calibri"/>
                <w:color w:val="000000"/>
                <w:sz w:val="22"/>
                <w:szCs w:val="22"/>
              </w:rPr>
            </w:pPr>
            <w:r w:rsidRPr="002966D2">
              <w:rPr>
                <w:rFonts w:ascii="Calibri" w:hAnsi="Calibri" w:cs="Calibri"/>
                <w:color w:val="000000"/>
                <w:sz w:val="22"/>
                <w:szCs w:val="22"/>
              </w:rPr>
              <w:t xml:space="preserve"> R$        7.000,00 </w:t>
            </w:r>
          </w:p>
        </w:tc>
      </w:tr>
      <w:tr w:rsidR="00D776E8" w:rsidRPr="002966D2" w14:paraId="0460E2BA" w14:textId="77777777" w:rsidTr="00D776E8">
        <w:trPr>
          <w:trHeight w:val="300"/>
        </w:trPr>
        <w:tc>
          <w:tcPr>
            <w:tcW w:w="498" w:type="dxa"/>
            <w:tcBorders>
              <w:top w:val="nil"/>
              <w:left w:val="single" w:sz="4" w:space="0" w:color="auto"/>
              <w:bottom w:val="single" w:sz="4" w:space="0" w:color="auto"/>
              <w:right w:val="single" w:sz="4" w:space="0" w:color="auto"/>
            </w:tcBorders>
            <w:shd w:val="clear" w:color="auto" w:fill="auto"/>
            <w:noWrap/>
            <w:vAlign w:val="center"/>
            <w:hideMark/>
          </w:tcPr>
          <w:p w14:paraId="4843D832" w14:textId="77777777" w:rsidR="00D776E8" w:rsidRPr="002966D2" w:rsidRDefault="00D776E8" w:rsidP="00D776E8">
            <w:pPr>
              <w:jc w:val="center"/>
              <w:rPr>
                <w:rFonts w:ascii="Calibri" w:hAnsi="Calibri" w:cs="Calibri"/>
                <w:color w:val="000000"/>
                <w:sz w:val="22"/>
                <w:szCs w:val="22"/>
              </w:rPr>
            </w:pPr>
            <w:r w:rsidRPr="002966D2">
              <w:rPr>
                <w:rFonts w:ascii="Calibri" w:hAnsi="Calibri" w:cs="Calibri"/>
                <w:color w:val="000000"/>
                <w:sz w:val="22"/>
                <w:szCs w:val="22"/>
              </w:rPr>
              <w:t>19</w:t>
            </w:r>
          </w:p>
        </w:tc>
        <w:tc>
          <w:tcPr>
            <w:tcW w:w="4358" w:type="dxa"/>
            <w:tcBorders>
              <w:top w:val="nil"/>
              <w:left w:val="nil"/>
              <w:bottom w:val="single" w:sz="4" w:space="0" w:color="auto"/>
              <w:right w:val="single" w:sz="4" w:space="0" w:color="auto"/>
            </w:tcBorders>
            <w:shd w:val="clear" w:color="auto" w:fill="auto"/>
            <w:noWrap/>
            <w:vAlign w:val="bottom"/>
            <w:hideMark/>
          </w:tcPr>
          <w:p w14:paraId="6DC9E07C" w14:textId="77777777" w:rsidR="00D776E8" w:rsidRPr="002966D2" w:rsidRDefault="00D776E8" w:rsidP="00D776E8">
            <w:pPr>
              <w:rPr>
                <w:rFonts w:ascii="Calibri" w:hAnsi="Calibri" w:cs="Calibri"/>
                <w:color w:val="000000"/>
                <w:sz w:val="22"/>
                <w:szCs w:val="22"/>
              </w:rPr>
            </w:pPr>
            <w:r w:rsidRPr="002966D2">
              <w:rPr>
                <w:rFonts w:ascii="Calibri" w:hAnsi="Calibri" w:cs="Calibri"/>
                <w:color w:val="000000"/>
                <w:sz w:val="22"/>
                <w:szCs w:val="22"/>
              </w:rPr>
              <w:t xml:space="preserve">Substituição de Cilindro de borracha para toner </w:t>
            </w:r>
          </w:p>
        </w:tc>
        <w:tc>
          <w:tcPr>
            <w:tcW w:w="890" w:type="dxa"/>
            <w:tcBorders>
              <w:top w:val="nil"/>
              <w:left w:val="nil"/>
              <w:bottom w:val="single" w:sz="4" w:space="0" w:color="auto"/>
              <w:right w:val="single" w:sz="4" w:space="0" w:color="auto"/>
            </w:tcBorders>
            <w:shd w:val="clear" w:color="auto" w:fill="auto"/>
            <w:noWrap/>
            <w:vAlign w:val="center"/>
            <w:hideMark/>
          </w:tcPr>
          <w:p w14:paraId="74B5EB95" w14:textId="77777777" w:rsidR="00D776E8" w:rsidRPr="002966D2" w:rsidRDefault="00D776E8" w:rsidP="00D776E8">
            <w:pPr>
              <w:jc w:val="center"/>
              <w:rPr>
                <w:rFonts w:ascii="Calibri" w:hAnsi="Calibri" w:cs="Calibri"/>
                <w:color w:val="000000"/>
                <w:sz w:val="22"/>
                <w:szCs w:val="22"/>
              </w:rPr>
            </w:pPr>
            <w:r w:rsidRPr="002966D2">
              <w:rPr>
                <w:rFonts w:ascii="Calibri" w:hAnsi="Calibri" w:cs="Calibri"/>
                <w:color w:val="000000"/>
                <w:sz w:val="22"/>
                <w:szCs w:val="22"/>
              </w:rPr>
              <w:t>UNIDADE</w:t>
            </w:r>
          </w:p>
        </w:tc>
        <w:tc>
          <w:tcPr>
            <w:tcW w:w="485" w:type="dxa"/>
            <w:tcBorders>
              <w:top w:val="nil"/>
              <w:left w:val="nil"/>
              <w:bottom w:val="single" w:sz="4" w:space="0" w:color="auto"/>
              <w:right w:val="single" w:sz="4" w:space="0" w:color="auto"/>
            </w:tcBorders>
            <w:shd w:val="clear" w:color="auto" w:fill="auto"/>
            <w:noWrap/>
            <w:vAlign w:val="center"/>
            <w:hideMark/>
          </w:tcPr>
          <w:p w14:paraId="021B9AC2" w14:textId="77777777" w:rsidR="00D776E8" w:rsidRPr="002966D2" w:rsidRDefault="00D776E8" w:rsidP="00D776E8">
            <w:pPr>
              <w:jc w:val="center"/>
              <w:rPr>
                <w:rFonts w:ascii="Calibri" w:hAnsi="Calibri" w:cs="Calibri"/>
                <w:color w:val="000000"/>
                <w:sz w:val="22"/>
                <w:szCs w:val="22"/>
              </w:rPr>
            </w:pPr>
            <w:r w:rsidRPr="002966D2">
              <w:rPr>
                <w:rFonts w:ascii="Calibri" w:hAnsi="Calibri" w:cs="Calibri"/>
                <w:color w:val="000000"/>
                <w:sz w:val="22"/>
                <w:szCs w:val="22"/>
              </w:rPr>
              <w:t>80</w:t>
            </w:r>
          </w:p>
        </w:tc>
        <w:tc>
          <w:tcPr>
            <w:tcW w:w="1282" w:type="dxa"/>
            <w:tcBorders>
              <w:top w:val="nil"/>
              <w:left w:val="nil"/>
              <w:bottom w:val="single" w:sz="4" w:space="0" w:color="auto"/>
              <w:right w:val="single" w:sz="4" w:space="0" w:color="auto"/>
            </w:tcBorders>
            <w:shd w:val="clear" w:color="auto" w:fill="auto"/>
            <w:noWrap/>
            <w:vAlign w:val="center"/>
            <w:hideMark/>
          </w:tcPr>
          <w:p w14:paraId="780CC00B" w14:textId="77777777" w:rsidR="00D776E8" w:rsidRPr="002966D2" w:rsidRDefault="00D776E8" w:rsidP="00D776E8">
            <w:pPr>
              <w:jc w:val="center"/>
              <w:rPr>
                <w:rFonts w:ascii="Calibri" w:hAnsi="Calibri" w:cs="Calibri"/>
                <w:color w:val="000000"/>
                <w:sz w:val="22"/>
                <w:szCs w:val="22"/>
              </w:rPr>
            </w:pPr>
            <w:r w:rsidRPr="002966D2">
              <w:rPr>
                <w:rFonts w:ascii="Calibri" w:hAnsi="Calibri" w:cs="Calibri"/>
                <w:color w:val="000000"/>
                <w:sz w:val="22"/>
                <w:szCs w:val="22"/>
              </w:rPr>
              <w:t xml:space="preserve"> R$         50,00 </w:t>
            </w:r>
          </w:p>
        </w:tc>
        <w:tc>
          <w:tcPr>
            <w:tcW w:w="1527" w:type="dxa"/>
            <w:tcBorders>
              <w:top w:val="nil"/>
              <w:left w:val="nil"/>
              <w:bottom w:val="single" w:sz="4" w:space="0" w:color="auto"/>
              <w:right w:val="single" w:sz="4" w:space="0" w:color="auto"/>
            </w:tcBorders>
            <w:shd w:val="clear" w:color="auto" w:fill="auto"/>
            <w:noWrap/>
            <w:vAlign w:val="center"/>
            <w:hideMark/>
          </w:tcPr>
          <w:p w14:paraId="1C304F5A" w14:textId="77777777" w:rsidR="00D776E8" w:rsidRPr="002966D2" w:rsidRDefault="00D776E8" w:rsidP="00D776E8">
            <w:pPr>
              <w:jc w:val="center"/>
              <w:rPr>
                <w:rFonts w:ascii="Calibri" w:hAnsi="Calibri" w:cs="Calibri"/>
                <w:color w:val="000000"/>
                <w:sz w:val="22"/>
                <w:szCs w:val="22"/>
              </w:rPr>
            </w:pPr>
            <w:r w:rsidRPr="002966D2">
              <w:rPr>
                <w:rFonts w:ascii="Calibri" w:hAnsi="Calibri" w:cs="Calibri"/>
                <w:color w:val="000000"/>
                <w:sz w:val="22"/>
                <w:szCs w:val="22"/>
              </w:rPr>
              <w:t xml:space="preserve"> R$        4.000,00 </w:t>
            </w:r>
          </w:p>
        </w:tc>
      </w:tr>
      <w:tr w:rsidR="00D776E8" w:rsidRPr="002966D2" w14:paraId="7B9F568C" w14:textId="77777777" w:rsidTr="00D776E8">
        <w:trPr>
          <w:trHeight w:val="300"/>
        </w:trPr>
        <w:tc>
          <w:tcPr>
            <w:tcW w:w="498" w:type="dxa"/>
            <w:tcBorders>
              <w:top w:val="nil"/>
              <w:left w:val="single" w:sz="4" w:space="0" w:color="auto"/>
              <w:bottom w:val="single" w:sz="4" w:space="0" w:color="auto"/>
              <w:right w:val="single" w:sz="4" w:space="0" w:color="auto"/>
            </w:tcBorders>
            <w:shd w:val="clear" w:color="auto" w:fill="auto"/>
            <w:noWrap/>
            <w:vAlign w:val="center"/>
            <w:hideMark/>
          </w:tcPr>
          <w:p w14:paraId="13E6A16F" w14:textId="77777777" w:rsidR="00D776E8" w:rsidRPr="002966D2" w:rsidRDefault="00D776E8" w:rsidP="00D776E8">
            <w:pPr>
              <w:jc w:val="center"/>
              <w:rPr>
                <w:rFonts w:ascii="Calibri" w:hAnsi="Calibri" w:cs="Calibri"/>
                <w:color w:val="000000"/>
                <w:sz w:val="22"/>
                <w:szCs w:val="22"/>
              </w:rPr>
            </w:pPr>
            <w:r w:rsidRPr="002966D2">
              <w:rPr>
                <w:rFonts w:ascii="Calibri" w:hAnsi="Calibri" w:cs="Calibri"/>
                <w:color w:val="000000"/>
                <w:sz w:val="22"/>
                <w:szCs w:val="22"/>
              </w:rPr>
              <w:t>20</w:t>
            </w:r>
          </w:p>
        </w:tc>
        <w:tc>
          <w:tcPr>
            <w:tcW w:w="4358" w:type="dxa"/>
            <w:tcBorders>
              <w:top w:val="nil"/>
              <w:left w:val="nil"/>
              <w:bottom w:val="single" w:sz="4" w:space="0" w:color="auto"/>
              <w:right w:val="single" w:sz="4" w:space="0" w:color="auto"/>
            </w:tcBorders>
            <w:shd w:val="clear" w:color="auto" w:fill="auto"/>
            <w:noWrap/>
            <w:vAlign w:val="bottom"/>
            <w:hideMark/>
          </w:tcPr>
          <w:p w14:paraId="11CBEB14" w14:textId="77777777" w:rsidR="00D776E8" w:rsidRPr="002966D2" w:rsidRDefault="00D776E8" w:rsidP="00D776E8">
            <w:pPr>
              <w:rPr>
                <w:rFonts w:ascii="Calibri" w:hAnsi="Calibri" w:cs="Calibri"/>
                <w:color w:val="000000"/>
                <w:sz w:val="22"/>
                <w:szCs w:val="22"/>
              </w:rPr>
            </w:pPr>
            <w:r w:rsidRPr="002966D2">
              <w:rPr>
                <w:rFonts w:ascii="Calibri" w:hAnsi="Calibri" w:cs="Calibri"/>
                <w:color w:val="000000"/>
                <w:sz w:val="22"/>
                <w:szCs w:val="22"/>
              </w:rPr>
              <w:t xml:space="preserve">Substituição de Cilindro magnético para toner </w:t>
            </w:r>
          </w:p>
        </w:tc>
        <w:tc>
          <w:tcPr>
            <w:tcW w:w="890" w:type="dxa"/>
            <w:tcBorders>
              <w:top w:val="nil"/>
              <w:left w:val="nil"/>
              <w:bottom w:val="single" w:sz="4" w:space="0" w:color="auto"/>
              <w:right w:val="single" w:sz="4" w:space="0" w:color="auto"/>
            </w:tcBorders>
            <w:shd w:val="clear" w:color="auto" w:fill="auto"/>
            <w:noWrap/>
            <w:vAlign w:val="center"/>
            <w:hideMark/>
          </w:tcPr>
          <w:p w14:paraId="57062A3E" w14:textId="77777777" w:rsidR="00D776E8" w:rsidRPr="002966D2" w:rsidRDefault="00D776E8" w:rsidP="00D776E8">
            <w:pPr>
              <w:jc w:val="center"/>
              <w:rPr>
                <w:rFonts w:ascii="Calibri" w:hAnsi="Calibri" w:cs="Calibri"/>
                <w:color w:val="000000"/>
                <w:sz w:val="22"/>
                <w:szCs w:val="22"/>
              </w:rPr>
            </w:pPr>
            <w:r w:rsidRPr="002966D2">
              <w:rPr>
                <w:rFonts w:ascii="Calibri" w:hAnsi="Calibri" w:cs="Calibri"/>
                <w:color w:val="000000"/>
                <w:sz w:val="22"/>
                <w:szCs w:val="22"/>
              </w:rPr>
              <w:t>UNIDADE</w:t>
            </w:r>
          </w:p>
        </w:tc>
        <w:tc>
          <w:tcPr>
            <w:tcW w:w="485" w:type="dxa"/>
            <w:tcBorders>
              <w:top w:val="nil"/>
              <w:left w:val="nil"/>
              <w:bottom w:val="single" w:sz="4" w:space="0" w:color="auto"/>
              <w:right w:val="single" w:sz="4" w:space="0" w:color="auto"/>
            </w:tcBorders>
            <w:shd w:val="clear" w:color="auto" w:fill="auto"/>
            <w:noWrap/>
            <w:vAlign w:val="center"/>
            <w:hideMark/>
          </w:tcPr>
          <w:p w14:paraId="228F6D68" w14:textId="77777777" w:rsidR="00D776E8" w:rsidRPr="002966D2" w:rsidRDefault="00D776E8" w:rsidP="00D776E8">
            <w:pPr>
              <w:jc w:val="center"/>
              <w:rPr>
                <w:rFonts w:ascii="Calibri" w:hAnsi="Calibri" w:cs="Calibri"/>
                <w:color w:val="000000"/>
                <w:sz w:val="22"/>
                <w:szCs w:val="22"/>
              </w:rPr>
            </w:pPr>
            <w:r w:rsidRPr="002966D2">
              <w:rPr>
                <w:rFonts w:ascii="Calibri" w:hAnsi="Calibri" w:cs="Calibri"/>
                <w:color w:val="000000"/>
                <w:sz w:val="22"/>
                <w:szCs w:val="22"/>
              </w:rPr>
              <w:t>80</w:t>
            </w:r>
          </w:p>
        </w:tc>
        <w:tc>
          <w:tcPr>
            <w:tcW w:w="1282" w:type="dxa"/>
            <w:tcBorders>
              <w:top w:val="nil"/>
              <w:left w:val="nil"/>
              <w:bottom w:val="single" w:sz="4" w:space="0" w:color="auto"/>
              <w:right w:val="single" w:sz="4" w:space="0" w:color="auto"/>
            </w:tcBorders>
            <w:shd w:val="clear" w:color="auto" w:fill="auto"/>
            <w:noWrap/>
            <w:vAlign w:val="center"/>
            <w:hideMark/>
          </w:tcPr>
          <w:p w14:paraId="7365034C" w14:textId="77777777" w:rsidR="00D776E8" w:rsidRPr="002966D2" w:rsidRDefault="00D776E8" w:rsidP="00D776E8">
            <w:pPr>
              <w:jc w:val="center"/>
              <w:rPr>
                <w:rFonts w:ascii="Calibri" w:hAnsi="Calibri" w:cs="Calibri"/>
                <w:color w:val="000000"/>
                <w:sz w:val="22"/>
                <w:szCs w:val="22"/>
              </w:rPr>
            </w:pPr>
            <w:r w:rsidRPr="002966D2">
              <w:rPr>
                <w:rFonts w:ascii="Calibri" w:hAnsi="Calibri" w:cs="Calibri"/>
                <w:color w:val="000000"/>
                <w:sz w:val="22"/>
                <w:szCs w:val="22"/>
              </w:rPr>
              <w:t xml:space="preserve"> R$         50,00 </w:t>
            </w:r>
          </w:p>
        </w:tc>
        <w:tc>
          <w:tcPr>
            <w:tcW w:w="1527" w:type="dxa"/>
            <w:tcBorders>
              <w:top w:val="nil"/>
              <w:left w:val="nil"/>
              <w:bottom w:val="single" w:sz="4" w:space="0" w:color="auto"/>
              <w:right w:val="single" w:sz="4" w:space="0" w:color="auto"/>
            </w:tcBorders>
            <w:shd w:val="clear" w:color="auto" w:fill="auto"/>
            <w:noWrap/>
            <w:vAlign w:val="center"/>
            <w:hideMark/>
          </w:tcPr>
          <w:p w14:paraId="053C769F" w14:textId="77777777" w:rsidR="00D776E8" w:rsidRPr="002966D2" w:rsidRDefault="00D776E8" w:rsidP="00D776E8">
            <w:pPr>
              <w:jc w:val="center"/>
              <w:rPr>
                <w:rFonts w:ascii="Calibri" w:hAnsi="Calibri" w:cs="Calibri"/>
                <w:color w:val="000000"/>
                <w:sz w:val="22"/>
                <w:szCs w:val="22"/>
              </w:rPr>
            </w:pPr>
            <w:r w:rsidRPr="002966D2">
              <w:rPr>
                <w:rFonts w:ascii="Calibri" w:hAnsi="Calibri" w:cs="Calibri"/>
                <w:color w:val="000000"/>
                <w:sz w:val="22"/>
                <w:szCs w:val="22"/>
              </w:rPr>
              <w:t xml:space="preserve"> R$        4.000,00 </w:t>
            </w:r>
          </w:p>
        </w:tc>
      </w:tr>
      <w:tr w:rsidR="00D776E8" w:rsidRPr="002966D2" w14:paraId="2A8D6F4C" w14:textId="77777777" w:rsidTr="00D776E8">
        <w:trPr>
          <w:trHeight w:val="300"/>
        </w:trPr>
        <w:tc>
          <w:tcPr>
            <w:tcW w:w="498" w:type="dxa"/>
            <w:tcBorders>
              <w:top w:val="nil"/>
              <w:left w:val="single" w:sz="4" w:space="0" w:color="auto"/>
              <w:bottom w:val="single" w:sz="4" w:space="0" w:color="auto"/>
              <w:right w:val="single" w:sz="4" w:space="0" w:color="auto"/>
            </w:tcBorders>
            <w:shd w:val="clear" w:color="auto" w:fill="auto"/>
            <w:noWrap/>
            <w:vAlign w:val="center"/>
            <w:hideMark/>
          </w:tcPr>
          <w:p w14:paraId="2AC8402E" w14:textId="77777777" w:rsidR="00D776E8" w:rsidRPr="002966D2" w:rsidRDefault="00D776E8" w:rsidP="00D776E8">
            <w:pPr>
              <w:jc w:val="center"/>
              <w:rPr>
                <w:rFonts w:ascii="Calibri" w:hAnsi="Calibri" w:cs="Calibri"/>
                <w:color w:val="000000"/>
                <w:sz w:val="22"/>
                <w:szCs w:val="22"/>
              </w:rPr>
            </w:pPr>
            <w:r w:rsidRPr="002966D2">
              <w:rPr>
                <w:rFonts w:ascii="Calibri" w:hAnsi="Calibri" w:cs="Calibri"/>
                <w:color w:val="000000"/>
                <w:sz w:val="22"/>
                <w:szCs w:val="22"/>
              </w:rPr>
              <w:lastRenderedPageBreak/>
              <w:t>21</w:t>
            </w:r>
          </w:p>
        </w:tc>
        <w:tc>
          <w:tcPr>
            <w:tcW w:w="4358" w:type="dxa"/>
            <w:tcBorders>
              <w:top w:val="nil"/>
              <w:left w:val="nil"/>
              <w:bottom w:val="single" w:sz="4" w:space="0" w:color="auto"/>
              <w:right w:val="single" w:sz="4" w:space="0" w:color="auto"/>
            </w:tcBorders>
            <w:shd w:val="clear" w:color="auto" w:fill="auto"/>
            <w:noWrap/>
            <w:vAlign w:val="bottom"/>
            <w:hideMark/>
          </w:tcPr>
          <w:p w14:paraId="5F530059" w14:textId="77777777" w:rsidR="00D776E8" w:rsidRPr="002966D2" w:rsidRDefault="00D776E8" w:rsidP="00D776E8">
            <w:pPr>
              <w:rPr>
                <w:rFonts w:ascii="Calibri" w:hAnsi="Calibri" w:cs="Calibri"/>
                <w:color w:val="000000"/>
                <w:sz w:val="22"/>
                <w:szCs w:val="22"/>
              </w:rPr>
            </w:pPr>
            <w:r w:rsidRPr="002966D2">
              <w:rPr>
                <w:rFonts w:ascii="Calibri" w:hAnsi="Calibri" w:cs="Calibri"/>
                <w:color w:val="000000"/>
                <w:sz w:val="22"/>
                <w:szCs w:val="22"/>
              </w:rPr>
              <w:t>Substituição de Cilindro Brother HL-6202DW</w:t>
            </w:r>
          </w:p>
        </w:tc>
        <w:tc>
          <w:tcPr>
            <w:tcW w:w="890" w:type="dxa"/>
            <w:tcBorders>
              <w:top w:val="nil"/>
              <w:left w:val="nil"/>
              <w:bottom w:val="single" w:sz="4" w:space="0" w:color="auto"/>
              <w:right w:val="single" w:sz="4" w:space="0" w:color="auto"/>
            </w:tcBorders>
            <w:shd w:val="clear" w:color="auto" w:fill="auto"/>
            <w:noWrap/>
            <w:vAlign w:val="center"/>
            <w:hideMark/>
          </w:tcPr>
          <w:p w14:paraId="0E4135CB" w14:textId="77777777" w:rsidR="00D776E8" w:rsidRPr="002966D2" w:rsidRDefault="00D776E8" w:rsidP="00D776E8">
            <w:pPr>
              <w:jc w:val="center"/>
              <w:rPr>
                <w:rFonts w:ascii="Calibri" w:hAnsi="Calibri" w:cs="Calibri"/>
                <w:color w:val="000000"/>
                <w:sz w:val="22"/>
                <w:szCs w:val="22"/>
              </w:rPr>
            </w:pPr>
            <w:r w:rsidRPr="002966D2">
              <w:rPr>
                <w:rFonts w:ascii="Calibri" w:hAnsi="Calibri" w:cs="Calibri"/>
                <w:color w:val="000000"/>
                <w:sz w:val="22"/>
                <w:szCs w:val="22"/>
              </w:rPr>
              <w:t>UNIDADE</w:t>
            </w:r>
          </w:p>
        </w:tc>
        <w:tc>
          <w:tcPr>
            <w:tcW w:w="485" w:type="dxa"/>
            <w:tcBorders>
              <w:top w:val="nil"/>
              <w:left w:val="nil"/>
              <w:bottom w:val="single" w:sz="4" w:space="0" w:color="auto"/>
              <w:right w:val="single" w:sz="4" w:space="0" w:color="auto"/>
            </w:tcBorders>
            <w:shd w:val="clear" w:color="auto" w:fill="auto"/>
            <w:noWrap/>
            <w:vAlign w:val="center"/>
            <w:hideMark/>
          </w:tcPr>
          <w:p w14:paraId="76B96FF4" w14:textId="77777777" w:rsidR="00D776E8" w:rsidRPr="002966D2" w:rsidRDefault="00D776E8" w:rsidP="00D776E8">
            <w:pPr>
              <w:jc w:val="center"/>
              <w:rPr>
                <w:rFonts w:ascii="Calibri" w:hAnsi="Calibri" w:cs="Calibri"/>
                <w:color w:val="000000"/>
                <w:sz w:val="22"/>
                <w:szCs w:val="22"/>
              </w:rPr>
            </w:pPr>
            <w:r w:rsidRPr="002966D2">
              <w:rPr>
                <w:rFonts w:ascii="Calibri" w:hAnsi="Calibri" w:cs="Calibri"/>
                <w:color w:val="000000"/>
                <w:sz w:val="22"/>
                <w:szCs w:val="22"/>
              </w:rPr>
              <w:t>100</w:t>
            </w:r>
          </w:p>
        </w:tc>
        <w:tc>
          <w:tcPr>
            <w:tcW w:w="1282" w:type="dxa"/>
            <w:tcBorders>
              <w:top w:val="nil"/>
              <w:left w:val="nil"/>
              <w:bottom w:val="single" w:sz="4" w:space="0" w:color="auto"/>
              <w:right w:val="single" w:sz="4" w:space="0" w:color="auto"/>
            </w:tcBorders>
            <w:shd w:val="clear" w:color="auto" w:fill="auto"/>
            <w:noWrap/>
            <w:vAlign w:val="center"/>
            <w:hideMark/>
          </w:tcPr>
          <w:p w14:paraId="4308E138" w14:textId="77777777" w:rsidR="00D776E8" w:rsidRPr="002966D2" w:rsidRDefault="00D776E8" w:rsidP="00D776E8">
            <w:pPr>
              <w:jc w:val="center"/>
              <w:rPr>
                <w:rFonts w:ascii="Calibri" w:hAnsi="Calibri" w:cs="Calibri"/>
                <w:color w:val="000000"/>
                <w:sz w:val="22"/>
                <w:szCs w:val="22"/>
              </w:rPr>
            </w:pPr>
            <w:r w:rsidRPr="002966D2">
              <w:rPr>
                <w:rFonts w:ascii="Calibri" w:hAnsi="Calibri" w:cs="Calibri"/>
                <w:color w:val="000000"/>
                <w:sz w:val="22"/>
                <w:szCs w:val="22"/>
              </w:rPr>
              <w:t xml:space="preserve"> R$         50,00 </w:t>
            </w:r>
          </w:p>
        </w:tc>
        <w:tc>
          <w:tcPr>
            <w:tcW w:w="1527" w:type="dxa"/>
            <w:tcBorders>
              <w:top w:val="nil"/>
              <w:left w:val="nil"/>
              <w:bottom w:val="single" w:sz="4" w:space="0" w:color="auto"/>
              <w:right w:val="single" w:sz="4" w:space="0" w:color="auto"/>
            </w:tcBorders>
            <w:shd w:val="clear" w:color="auto" w:fill="auto"/>
            <w:noWrap/>
            <w:vAlign w:val="center"/>
            <w:hideMark/>
          </w:tcPr>
          <w:p w14:paraId="46B50BAB" w14:textId="77777777" w:rsidR="00D776E8" w:rsidRPr="002966D2" w:rsidRDefault="00D776E8" w:rsidP="00D776E8">
            <w:pPr>
              <w:jc w:val="center"/>
              <w:rPr>
                <w:rFonts w:ascii="Calibri" w:hAnsi="Calibri" w:cs="Calibri"/>
                <w:color w:val="000000"/>
                <w:sz w:val="22"/>
                <w:szCs w:val="22"/>
              </w:rPr>
            </w:pPr>
            <w:r w:rsidRPr="002966D2">
              <w:rPr>
                <w:rFonts w:ascii="Calibri" w:hAnsi="Calibri" w:cs="Calibri"/>
                <w:color w:val="000000"/>
                <w:sz w:val="22"/>
                <w:szCs w:val="22"/>
              </w:rPr>
              <w:t xml:space="preserve"> R$        5.000,00 </w:t>
            </w:r>
          </w:p>
        </w:tc>
      </w:tr>
      <w:tr w:rsidR="00D776E8" w:rsidRPr="002966D2" w14:paraId="0DF8E082" w14:textId="77777777" w:rsidTr="00D776E8">
        <w:trPr>
          <w:trHeight w:val="300"/>
        </w:trPr>
        <w:tc>
          <w:tcPr>
            <w:tcW w:w="498" w:type="dxa"/>
            <w:tcBorders>
              <w:top w:val="nil"/>
              <w:left w:val="single" w:sz="4" w:space="0" w:color="auto"/>
              <w:bottom w:val="single" w:sz="4" w:space="0" w:color="auto"/>
              <w:right w:val="single" w:sz="4" w:space="0" w:color="auto"/>
            </w:tcBorders>
            <w:shd w:val="clear" w:color="auto" w:fill="auto"/>
            <w:noWrap/>
            <w:vAlign w:val="center"/>
            <w:hideMark/>
          </w:tcPr>
          <w:p w14:paraId="0EF377BA" w14:textId="77777777" w:rsidR="00D776E8" w:rsidRPr="002966D2" w:rsidRDefault="00D776E8" w:rsidP="00D776E8">
            <w:pPr>
              <w:jc w:val="center"/>
              <w:rPr>
                <w:rFonts w:ascii="Calibri" w:hAnsi="Calibri" w:cs="Calibri"/>
                <w:color w:val="000000"/>
                <w:sz w:val="22"/>
                <w:szCs w:val="22"/>
              </w:rPr>
            </w:pPr>
            <w:r w:rsidRPr="002966D2">
              <w:rPr>
                <w:rFonts w:ascii="Calibri" w:hAnsi="Calibri" w:cs="Calibri"/>
                <w:color w:val="000000"/>
                <w:sz w:val="22"/>
                <w:szCs w:val="22"/>
              </w:rPr>
              <w:t>22</w:t>
            </w:r>
          </w:p>
        </w:tc>
        <w:tc>
          <w:tcPr>
            <w:tcW w:w="4358" w:type="dxa"/>
            <w:tcBorders>
              <w:top w:val="nil"/>
              <w:left w:val="nil"/>
              <w:bottom w:val="single" w:sz="4" w:space="0" w:color="auto"/>
              <w:right w:val="single" w:sz="4" w:space="0" w:color="auto"/>
            </w:tcBorders>
            <w:shd w:val="clear" w:color="auto" w:fill="auto"/>
            <w:noWrap/>
            <w:vAlign w:val="bottom"/>
            <w:hideMark/>
          </w:tcPr>
          <w:p w14:paraId="2D44C821" w14:textId="77777777" w:rsidR="00D776E8" w:rsidRPr="002966D2" w:rsidRDefault="00D776E8" w:rsidP="00D776E8">
            <w:pPr>
              <w:rPr>
                <w:rFonts w:ascii="Calibri" w:hAnsi="Calibri" w:cs="Calibri"/>
                <w:color w:val="000000"/>
                <w:sz w:val="22"/>
                <w:szCs w:val="22"/>
              </w:rPr>
            </w:pPr>
            <w:r w:rsidRPr="002966D2">
              <w:rPr>
                <w:rFonts w:ascii="Calibri" w:hAnsi="Calibri" w:cs="Calibri"/>
                <w:color w:val="000000"/>
                <w:sz w:val="22"/>
                <w:szCs w:val="22"/>
              </w:rPr>
              <w:t>Substituição de Cilindro Brother DCP-7520DW</w:t>
            </w:r>
          </w:p>
        </w:tc>
        <w:tc>
          <w:tcPr>
            <w:tcW w:w="890" w:type="dxa"/>
            <w:tcBorders>
              <w:top w:val="nil"/>
              <w:left w:val="nil"/>
              <w:bottom w:val="single" w:sz="4" w:space="0" w:color="auto"/>
              <w:right w:val="single" w:sz="4" w:space="0" w:color="auto"/>
            </w:tcBorders>
            <w:shd w:val="clear" w:color="auto" w:fill="auto"/>
            <w:noWrap/>
            <w:vAlign w:val="center"/>
            <w:hideMark/>
          </w:tcPr>
          <w:p w14:paraId="42BE5E40" w14:textId="77777777" w:rsidR="00D776E8" w:rsidRPr="002966D2" w:rsidRDefault="00D776E8" w:rsidP="00D776E8">
            <w:pPr>
              <w:jc w:val="center"/>
              <w:rPr>
                <w:rFonts w:ascii="Calibri" w:hAnsi="Calibri" w:cs="Calibri"/>
                <w:color w:val="000000"/>
                <w:sz w:val="22"/>
                <w:szCs w:val="22"/>
              </w:rPr>
            </w:pPr>
            <w:r w:rsidRPr="002966D2">
              <w:rPr>
                <w:rFonts w:ascii="Calibri" w:hAnsi="Calibri" w:cs="Calibri"/>
                <w:color w:val="000000"/>
                <w:sz w:val="22"/>
                <w:szCs w:val="22"/>
              </w:rPr>
              <w:t>UNIDADE</w:t>
            </w:r>
          </w:p>
        </w:tc>
        <w:tc>
          <w:tcPr>
            <w:tcW w:w="485" w:type="dxa"/>
            <w:tcBorders>
              <w:top w:val="nil"/>
              <w:left w:val="nil"/>
              <w:bottom w:val="single" w:sz="4" w:space="0" w:color="auto"/>
              <w:right w:val="single" w:sz="4" w:space="0" w:color="auto"/>
            </w:tcBorders>
            <w:shd w:val="clear" w:color="auto" w:fill="auto"/>
            <w:noWrap/>
            <w:vAlign w:val="center"/>
            <w:hideMark/>
          </w:tcPr>
          <w:p w14:paraId="1C3282F0" w14:textId="77777777" w:rsidR="00D776E8" w:rsidRPr="002966D2" w:rsidRDefault="00D776E8" w:rsidP="00D776E8">
            <w:pPr>
              <w:jc w:val="center"/>
              <w:rPr>
                <w:rFonts w:ascii="Calibri" w:hAnsi="Calibri" w:cs="Calibri"/>
                <w:color w:val="000000"/>
                <w:sz w:val="22"/>
                <w:szCs w:val="22"/>
              </w:rPr>
            </w:pPr>
            <w:r w:rsidRPr="002966D2">
              <w:rPr>
                <w:rFonts w:ascii="Calibri" w:hAnsi="Calibri" w:cs="Calibri"/>
                <w:color w:val="000000"/>
                <w:sz w:val="22"/>
                <w:szCs w:val="22"/>
              </w:rPr>
              <w:t>100</w:t>
            </w:r>
          </w:p>
        </w:tc>
        <w:tc>
          <w:tcPr>
            <w:tcW w:w="1282" w:type="dxa"/>
            <w:tcBorders>
              <w:top w:val="nil"/>
              <w:left w:val="nil"/>
              <w:bottom w:val="single" w:sz="4" w:space="0" w:color="auto"/>
              <w:right w:val="single" w:sz="4" w:space="0" w:color="auto"/>
            </w:tcBorders>
            <w:shd w:val="clear" w:color="auto" w:fill="auto"/>
            <w:noWrap/>
            <w:vAlign w:val="center"/>
            <w:hideMark/>
          </w:tcPr>
          <w:p w14:paraId="58D5E1D1" w14:textId="77777777" w:rsidR="00D776E8" w:rsidRPr="002966D2" w:rsidRDefault="00D776E8" w:rsidP="00D776E8">
            <w:pPr>
              <w:jc w:val="center"/>
              <w:rPr>
                <w:rFonts w:ascii="Calibri" w:hAnsi="Calibri" w:cs="Calibri"/>
                <w:color w:val="000000"/>
                <w:sz w:val="22"/>
                <w:szCs w:val="22"/>
              </w:rPr>
            </w:pPr>
            <w:r w:rsidRPr="002966D2">
              <w:rPr>
                <w:rFonts w:ascii="Calibri" w:hAnsi="Calibri" w:cs="Calibri"/>
                <w:color w:val="000000"/>
                <w:sz w:val="22"/>
                <w:szCs w:val="22"/>
              </w:rPr>
              <w:t xml:space="preserve"> R$         50,00 </w:t>
            </w:r>
          </w:p>
        </w:tc>
        <w:tc>
          <w:tcPr>
            <w:tcW w:w="1527" w:type="dxa"/>
            <w:tcBorders>
              <w:top w:val="nil"/>
              <w:left w:val="nil"/>
              <w:bottom w:val="single" w:sz="4" w:space="0" w:color="auto"/>
              <w:right w:val="single" w:sz="4" w:space="0" w:color="auto"/>
            </w:tcBorders>
            <w:shd w:val="clear" w:color="auto" w:fill="auto"/>
            <w:noWrap/>
            <w:vAlign w:val="center"/>
            <w:hideMark/>
          </w:tcPr>
          <w:p w14:paraId="2044E459" w14:textId="77777777" w:rsidR="00D776E8" w:rsidRPr="002966D2" w:rsidRDefault="00D776E8" w:rsidP="00D776E8">
            <w:pPr>
              <w:jc w:val="center"/>
              <w:rPr>
                <w:rFonts w:ascii="Calibri" w:hAnsi="Calibri" w:cs="Calibri"/>
                <w:color w:val="000000"/>
                <w:sz w:val="22"/>
                <w:szCs w:val="22"/>
              </w:rPr>
            </w:pPr>
            <w:r w:rsidRPr="002966D2">
              <w:rPr>
                <w:rFonts w:ascii="Calibri" w:hAnsi="Calibri" w:cs="Calibri"/>
                <w:color w:val="000000"/>
                <w:sz w:val="22"/>
                <w:szCs w:val="22"/>
              </w:rPr>
              <w:t xml:space="preserve"> R$        5.000,00 </w:t>
            </w:r>
          </w:p>
        </w:tc>
      </w:tr>
      <w:tr w:rsidR="00D776E8" w:rsidRPr="002966D2" w14:paraId="6881919E" w14:textId="77777777" w:rsidTr="00D776E8">
        <w:trPr>
          <w:trHeight w:val="300"/>
        </w:trPr>
        <w:tc>
          <w:tcPr>
            <w:tcW w:w="498" w:type="dxa"/>
            <w:tcBorders>
              <w:top w:val="nil"/>
              <w:left w:val="single" w:sz="4" w:space="0" w:color="auto"/>
              <w:bottom w:val="single" w:sz="4" w:space="0" w:color="auto"/>
              <w:right w:val="single" w:sz="4" w:space="0" w:color="auto"/>
            </w:tcBorders>
            <w:shd w:val="clear" w:color="auto" w:fill="auto"/>
            <w:noWrap/>
            <w:vAlign w:val="center"/>
            <w:hideMark/>
          </w:tcPr>
          <w:p w14:paraId="1FC99B38" w14:textId="77777777" w:rsidR="00D776E8" w:rsidRPr="002966D2" w:rsidRDefault="00D776E8" w:rsidP="00D776E8">
            <w:pPr>
              <w:jc w:val="center"/>
              <w:rPr>
                <w:rFonts w:ascii="Calibri" w:hAnsi="Calibri" w:cs="Calibri"/>
                <w:color w:val="000000"/>
                <w:sz w:val="22"/>
                <w:szCs w:val="22"/>
              </w:rPr>
            </w:pPr>
            <w:r w:rsidRPr="002966D2">
              <w:rPr>
                <w:rFonts w:ascii="Calibri" w:hAnsi="Calibri" w:cs="Calibri"/>
                <w:color w:val="000000"/>
                <w:sz w:val="22"/>
                <w:szCs w:val="22"/>
              </w:rPr>
              <w:t>23</w:t>
            </w:r>
          </w:p>
        </w:tc>
        <w:tc>
          <w:tcPr>
            <w:tcW w:w="4358" w:type="dxa"/>
            <w:tcBorders>
              <w:top w:val="nil"/>
              <w:left w:val="nil"/>
              <w:bottom w:val="single" w:sz="4" w:space="0" w:color="auto"/>
              <w:right w:val="single" w:sz="4" w:space="0" w:color="auto"/>
            </w:tcBorders>
            <w:shd w:val="clear" w:color="auto" w:fill="auto"/>
            <w:noWrap/>
            <w:vAlign w:val="bottom"/>
            <w:hideMark/>
          </w:tcPr>
          <w:p w14:paraId="14546B78" w14:textId="77777777" w:rsidR="00D776E8" w:rsidRPr="002966D2" w:rsidRDefault="00D776E8" w:rsidP="00D776E8">
            <w:pPr>
              <w:rPr>
                <w:rFonts w:ascii="Calibri" w:hAnsi="Calibri" w:cs="Calibri"/>
                <w:color w:val="000000"/>
                <w:sz w:val="22"/>
                <w:szCs w:val="22"/>
              </w:rPr>
            </w:pPr>
            <w:r w:rsidRPr="002966D2">
              <w:rPr>
                <w:rFonts w:ascii="Calibri" w:hAnsi="Calibri" w:cs="Calibri"/>
                <w:color w:val="000000"/>
                <w:sz w:val="22"/>
                <w:szCs w:val="22"/>
              </w:rPr>
              <w:t xml:space="preserve">Substituição de Wiper Blade para toner </w:t>
            </w:r>
          </w:p>
        </w:tc>
        <w:tc>
          <w:tcPr>
            <w:tcW w:w="890" w:type="dxa"/>
            <w:tcBorders>
              <w:top w:val="nil"/>
              <w:left w:val="nil"/>
              <w:bottom w:val="single" w:sz="4" w:space="0" w:color="auto"/>
              <w:right w:val="single" w:sz="4" w:space="0" w:color="auto"/>
            </w:tcBorders>
            <w:shd w:val="clear" w:color="auto" w:fill="auto"/>
            <w:noWrap/>
            <w:vAlign w:val="center"/>
            <w:hideMark/>
          </w:tcPr>
          <w:p w14:paraId="05AB8FF2" w14:textId="77777777" w:rsidR="00D776E8" w:rsidRPr="002966D2" w:rsidRDefault="00D776E8" w:rsidP="00D776E8">
            <w:pPr>
              <w:jc w:val="center"/>
              <w:rPr>
                <w:rFonts w:ascii="Calibri" w:hAnsi="Calibri" w:cs="Calibri"/>
                <w:color w:val="000000"/>
                <w:sz w:val="22"/>
                <w:szCs w:val="22"/>
              </w:rPr>
            </w:pPr>
            <w:r w:rsidRPr="002966D2">
              <w:rPr>
                <w:rFonts w:ascii="Calibri" w:hAnsi="Calibri" w:cs="Calibri"/>
                <w:color w:val="000000"/>
                <w:sz w:val="22"/>
                <w:szCs w:val="22"/>
              </w:rPr>
              <w:t>UNIDADE</w:t>
            </w:r>
          </w:p>
        </w:tc>
        <w:tc>
          <w:tcPr>
            <w:tcW w:w="485" w:type="dxa"/>
            <w:tcBorders>
              <w:top w:val="nil"/>
              <w:left w:val="nil"/>
              <w:bottom w:val="single" w:sz="4" w:space="0" w:color="auto"/>
              <w:right w:val="single" w:sz="4" w:space="0" w:color="auto"/>
            </w:tcBorders>
            <w:shd w:val="clear" w:color="auto" w:fill="auto"/>
            <w:noWrap/>
            <w:vAlign w:val="center"/>
            <w:hideMark/>
          </w:tcPr>
          <w:p w14:paraId="21BDF6FB" w14:textId="77777777" w:rsidR="00D776E8" w:rsidRPr="002966D2" w:rsidRDefault="00D776E8" w:rsidP="00D776E8">
            <w:pPr>
              <w:jc w:val="center"/>
              <w:rPr>
                <w:rFonts w:ascii="Calibri" w:hAnsi="Calibri" w:cs="Calibri"/>
                <w:color w:val="000000"/>
                <w:sz w:val="22"/>
                <w:szCs w:val="22"/>
              </w:rPr>
            </w:pPr>
            <w:r w:rsidRPr="002966D2">
              <w:rPr>
                <w:rFonts w:ascii="Calibri" w:hAnsi="Calibri" w:cs="Calibri"/>
                <w:color w:val="000000"/>
                <w:sz w:val="22"/>
                <w:szCs w:val="22"/>
              </w:rPr>
              <w:t>80</w:t>
            </w:r>
          </w:p>
        </w:tc>
        <w:tc>
          <w:tcPr>
            <w:tcW w:w="1282" w:type="dxa"/>
            <w:tcBorders>
              <w:top w:val="nil"/>
              <w:left w:val="nil"/>
              <w:bottom w:val="single" w:sz="4" w:space="0" w:color="auto"/>
              <w:right w:val="single" w:sz="4" w:space="0" w:color="auto"/>
            </w:tcBorders>
            <w:shd w:val="clear" w:color="auto" w:fill="auto"/>
            <w:noWrap/>
            <w:vAlign w:val="center"/>
            <w:hideMark/>
          </w:tcPr>
          <w:p w14:paraId="0FB8BA47" w14:textId="77777777" w:rsidR="00D776E8" w:rsidRPr="002966D2" w:rsidRDefault="00D776E8" w:rsidP="00D776E8">
            <w:pPr>
              <w:jc w:val="center"/>
              <w:rPr>
                <w:rFonts w:ascii="Calibri" w:hAnsi="Calibri" w:cs="Calibri"/>
                <w:color w:val="000000"/>
                <w:sz w:val="22"/>
                <w:szCs w:val="22"/>
              </w:rPr>
            </w:pPr>
            <w:r w:rsidRPr="002966D2">
              <w:rPr>
                <w:rFonts w:ascii="Calibri" w:hAnsi="Calibri" w:cs="Calibri"/>
                <w:color w:val="000000"/>
                <w:sz w:val="22"/>
                <w:szCs w:val="22"/>
              </w:rPr>
              <w:t xml:space="preserve"> R$         50,00 </w:t>
            </w:r>
          </w:p>
        </w:tc>
        <w:tc>
          <w:tcPr>
            <w:tcW w:w="1527" w:type="dxa"/>
            <w:tcBorders>
              <w:top w:val="nil"/>
              <w:left w:val="nil"/>
              <w:bottom w:val="single" w:sz="4" w:space="0" w:color="auto"/>
              <w:right w:val="single" w:sz="4" w:space="0" w:color="auto"/>
            </w:tcBorders>
            <w:shd w:val="clear" w:color="auto" w:fill="auto"/>
            <w:noWrap/>
            <w:vAlign w:val="center"/>
            <w:hideMark/>
          </w:tcPr>
          <w:p w14:paraId="3CCEE705" w14:textId="77777777" w:rsidR="00D776E8" w:rsidRPr="002966D2" w:rsidRDefault="00D776E8" w:rsidP="00D776E8">
            <w:pPr>
              <w:jc w:val="center"/>
              <w:rPr>
                <w:rFonts w:ascii="Calibri" w:hAnsi="Calibri" w:cs="Calibri"/>
                <w:color w:val="000000"/>
                <w:sz w:val="22"/>
                <w:szCs w:val="22"/>
              </w:rPr>
            </w:pPr>
            <w:r w:rsidRPr="002966D2">
              <w:rPr>
                <w:rFonts w:ascii="Calibri" w:hAnsi="Calibri" w:cs="Calibri"/>
                <w:color w:val="000000"/>
                <w:sz w:val="22"/>
                <w:szCs w:val="22"/>
              </w:rPr>
              <w:t xml:space="preserve"> R$        4.000,00 </w:t>
            </w:r>
          </w:p>
        </w:tc>
      </w:tr>
      <w:tr w:rsidR="00D776E8" w:rsidRPr="002966D2" w14:paraId="5BD0FF12" w14:textId="77777777" w:rsidTr="00D776E8">
        <w:trPr>
          <w:trHeight w:val="300"/>
        </w:trPr>
        <w:tc>
          <w:tcPr>
            <w:tcW w:w="498" w:type="dxa"/>
            <w:tcBorders>
              <w:top w:val="nil"/>
              <w:left w:val="single" w:sz="4" w:space="0" w:color="auto"/>
              <w:bottom w:val="single" w:sz="4" w:space="0" w:color="auto"/>
              <w:right w:val="single" w:sz="4" w:space="0" w:color="auto"/>
            </w:tcBorders>
            <w:shd w:val="clear" w:color="auto" w:fill="auto"/>
            <w:noWrap/>
            <w:vAlign w:val="center"/>
            <w:hideMark/>
          </w:tcPr>
          <w:p w14:paraId="4DBC3C54" w14:textId="77777777" w:rsidR="00D776E8" w:rsidRPr="002966D2" w:rsidRDefault="00D776E8" w:rsidP="00D776E8">
            <w:pPr>
              <w:jc w:val="center"/>
              <w:rPr>
                <w:rFonts w:ascii="Calibri" w:hAnsi="Calibri" w:cs="Calibri"/>
                <w:color w:val="000000"/>
                <w:sz w:val="22"/>
                <w:szCs w:val="22"/>
              </w:rPr>
            </w:pPr>
            <w:r w:rsidRPr="002966D2">
              <w:rPr>
                <w:rFonts w:ascii="Calibri" w:hAnsi="Calibri" w:cs="Calibri"/>
                <w:color w:val="000000"/>
                <w:sz w:val="22"/>
                <w:szCs w:val="22"/>
              </w:rPr>
              <w:t>24</w:t>
            </w:r>
          </w:p>
        </w:tc>
        <w:tc>
          <w:tcPr>
            <w:tcW w:w="4358" w:type="dxa"/>
            <w:tcBorders>
              <w:top w:val="nil"/>
              <w:left w:val="nil"/>
              <w:bottom w:val="single" w:sz="4" w:space="0" w:color="auto"/>
              <w:right w:val="single" w:sz="4" w:space="0" w:color="auto"/>
            </w:tcBorders>
            <w:shd w:val="clear" w:color="auto" w:fill="auto"/>
            <w:noWrap/>
            <w:vAlign w:val="bottom"/>
            <w:hideMark/>
          </w:tcPr>
          <w:p w14:paraId="49634BDD" w14:textId="77777777" w:rsidR="00D776E8" w:rsidRPr="002966D2" w:rsidRDefault="00D776E8" w:rsidP="00D776E8">
            <w:pPr>
              <w:rPr>
                <w:rFonts w:ascii="Calibri" w:hAnsi="Calibri" w:cs="Calibri"/>
                <w:color w:val="000000"/>
                <w:sz w:val="22"/>
                <w:szCs w:val="22"/>
              </w:rPr>
            </w:pPr>
            <w:r w:rsidRPr="002966D2">
              <w:rPr>
                <w:rFonts w:ascii="Calibri" w:hAnsi="Calibri" w:cs="Calibri"/>
                <w:color w:val="000000"/>
                <w:sz w:val="22"/>
                <w:szCs w:val="22"/>
              </w:rPr>
              <w:t>Substituição de Dosador Doctor Blade</w:t>
            </w:r>
          </w:p>
        </w:tc>
        <w:tc>
          <w:tcPr>
            <w:tcW w:w="890" w:type="dxa"/>
            <w:tcBorders>
              <w:top w:val="nil"/>
              <w:left w:val="nil"/>
              <w:bottom w:val="single" w:sz="4" w:space="0" w:color="auto"/>
              <w:right w:val="single" w:sz="4" w:space="0" w:color="auto"/>
            </w:tcBorders>
            <w:shd w:val="clear" w:color="auto" w:fill="auto"/>
            <w:noWrap/>
            <w:vAlign w:val="center"/>
            <w:hideMark/>
          </w:tcPr>
          <w:p w14:paraId="016245F7" w14:textId="77777777" w:rsidR="00D776E8" w:rsidRPr="002966D2" w:rsidRDefault="00D776E8" w:rsidP="00D776E8">
            <w:pPr>
              <w:jc w:val="center"/>
              <w:rPr>
                <w:rFonts w:ascii="Calibri" w:hAnsi="Calibri" w:cs="Calibri"/>
                <w:color w:val="000000"/>
                <w:sz w:val="22"/>
                <w:szCs w:val="22"/>
              </w:rPr>
            </w:pPr>
            <w:r w:rsidRPr="002966D2">
              <w:rPr>
                <w:rFonts w:ascii="Calibri" w:hAnsi="Calibri" w:cs="Calibri"/>
                <w:color w:val="000000"/>
                <w:sz w:val="22"/>
                <w:szCs w:val="22"/>
              </w:rPr>
              <w:t>UNIDADE</w:t>
            </w:r>
          </w:p>
        </w:tc>
        <w:tc>
          <w:tcPr>
            <w:tcW w:w="485" w:type="dxa"/>
            <w:tcBorders>
              <w:top w:val="nil"/>
              <w:left w:val="nil"/>
              <w:bottom w:val="single" w:sz="4" w:space="0" w:color="auto"/>
              <w:right w:val="single" w:sz="4" w:space="0" w:color="auto"/>
            </w:tcBorders>
            <w:shd w:val="clear" w:color="auto" w:fill="auto"/>
            <w:noWrap/>
            <w:vAlign w:val="center"/>
            <w:hideMark/>
          </w:tcPr>
          <w:p w14:paraId="3222BEB1" w14:textId="77777777" w:rsidR="00D776E8" w:rsidRPr="002966D2" w:rsidRDefault="00D776E8" w:rsidP="00D776E8">
            <w:pPr>
              <w:jc w:val="center"/>
              <w:rPr>
                <w:rFonts w:ascii="Calibri" w:hAnsi="Calibri" w:cs="Calibri"/>
                <w:color w:val="000000"/>
                <w:sz w:val="22"/>
                <w:szCs w:val="22"/>
              </w:rPr>
            </w:pPr>
            <w:r w:rsidRPr="002966D2">
              <w:rPr>
                <w:rFonts w:ascii="Calibri" w:hAnsi="Calibri" w:cs="Calibri"/>
                <w:color w:val="000000"/>
                <w:sz w:val="22"/>
                <w:szCs w:val="22"/>
              </w:rPr>
              <w:t>80</w:t>
            </w:r>
          </w:p>
        </w:tc>
        <w:tc>
          <w:tcPr>
            <w:tcW w:w="1282" w:type="dxa"/>
            <w:tcBorders>
              <w:top w:val="nil"/>
              <w:left w:val="nil"/>
              <w:bottom w:val="single" w:sz="4" w:space="0" w:color="auto"/>
              <w:right w:val="single" w:sz="4" w:space="0" w:color="auto"/>
            </w:tcBorders>
            <w:shd w:val="clear" w:color="auto" w:fill="auto"/>
            <w:noWrap/>
            <w:vAlign w:val="center"/>
            <w:hideMark/>
          </w:tcPr>
          <w:p w14:paraId="79FA5B59" w14:textId="77777777" w:rsidR="00D776E8" w:rsidRPr="002966D2" w:rsidRDefault="00D776E8" w:rsidP="00D776E8">
            <w:pPr>
              <w:jc w:val="center"/>
              <w:rPr>
                <w:rFonts w:ascii="Calibri" w:hAnsi="Calibri" w:cs="Calibri"/>
                <w:color w:val="000000"/>
                <w:sz w:val="22"/>
                <w:szCs w:val="22"/>
              </w:rPr>
            </w:pPr>
            <w:r w:rsidRPr="002966D2">
              <w:rPr>
                <w:rFonts w:ascii="Calibri" w:hAnsi="Calibri" w:cs="Calibri"/>
                <w:color w:val="000000"/>
                <w:sz w:val="22"/>
                <w:szCs w:val="22"/>
              </w:rPr>
              <w:t xml:space="preserve"> R$         50,00 </w:t>
            </w:r>
          </w:p>
        </w:tc>
        <w:tc>
          <w:tcPr>
            <w:tcW w:w="1527" w:type="dxa"/>
            <w:tcBorders>
              <w:top w:val="nil"/>
              <w:left w:val="nil"/>
              <w:bottom w:val="single" w:sz="4" w:space="0" w:color="auto"/>
              <w:right w:val="single" w:sz="4" w:space="0" w:color="auto"/>
            </w:tcBorders>
            <w:shd w:val="clear" w:color="auto" w:fill="auto"/>
            <w:noWrap/>
            <w:vAlign w:val="center"/>
            <w:hideMark/>
          </w:tcPr>
          <w:p w14:paraId="148F62E1" w14:textId="77777777" w:rsidR="00D776E8" w:rsidRPr="002966D2" w:rsidRDefault="00D776E8" w:rsidP="00D776E8">
            <w:pPr>
              <w:jc w:val="center"/>
              <w:rPr>
                <w:rFonts w:ascii="Calibri" w:hAnsi="Calibri" w:cs="Calibri"/>
                <w:color w:val="000000"/>
                <w:sz w:val="22"/>
                <w:szCs w:val="22"/>
              </w:rPr>
            </w:pPr>
            <w:r w:rsidRPr="002966D2">
              <w:rPr>
                <w:rFonts w:ascii="Calibri" w:hAnsi="Calibri" w:cs="Calibri"/>
                <w:color w:val="000000"/>
                <w:sz w:val="22"/>
                <w:szCs w:val="22"/>
              </w:rPr>
              <w:t xml:space="preserve"> R$        4.000,00 </w:t>
            </w:r>
          </w:p>
        </w:tc>
      </w:tr>
      <w:tr w:rsidR="00D776E8" w:rsidRPr="002966D2" w14:paraId="48CFE776" w14:textId="77777777" w:rsidTr="00D776E8">
        <w:trPr>
          <w:trHeight w:val="300"/>
        </w:trPr>
        <w:tc>
          <w:tcPr>
            <w:tcW w:w="498" w:type="dxa"/>
            <w:tcBorders>
              <w:top w:val="nil"/>
              <w:left w:val="single" w:sz="4" w:space="0" w:color="auto"/>
              <w:bottom w:val="single" w:sz="4" w:space="0" w:color="auto"/>
              <w:right w:val="single" w:sz="4" w:space="0" w:color="auto"/>
            </w:tcBorders>
            <w:shd w:val="clear" w:color="auto" w:fill="auto"/>
            <w:noWrap/>
            <w:vAlign w:val="center"/>
            <w:hideMark/>
          </w:tcPr>
          <w:p w14:paraId="7BD62B41" w14:textId="77777777" w:rsidR="00D776E8" w:rsidRPr="002966D2" w:rsidRDefault="00D776E8" w:rsidP="00D776E8">
            <w:pPr>
              <w:jc w:val="center"/>
              <w:rPr>
                <w:rFonts w:ascii="Calibri" w:hAnsi="Calibri" w:cs="Calibri"/>
                <w:color w:val="000000"/>
                <w:sz w:val="22"/>
                <w:szCs w:val="22"/>
              </w:rPr>
            </w:pPr>
            <w:r w:rsidRPr="002966D2">
              <w:rPr>
                <w:rFonts w:ascii="Calibri" w:hAnsi="Calibri" w:cs="Calibri"/>
                <w:color w:val="000000"/>
                <w:sz w:val="22"/>
                <w:szCs w:val="22"/>
              </w:rPr>
              <w:t>25</w:t>
            </w:r>
          </w:p>
        </w:tc>
        <w:tc>
          <w:tcPr>
            <w:tcW w:w="4358" w:type="dxa"/>
            <w:tcBorders>
              <w:top w:val="nil"/>
              <w:left w:val="nil"/>
              <w:bottom w:val="single" w:sz="4" w:space="0" w:color="auto"/>
              <w:right w:val="single" w:sz="4" w:space="0" w:color="auto"/>
            </w:tcBorders>
            <w:shd w:val="clear" w:color="auto" w:fill="auto"/>
            <w:noWrap/>
            <w:vAlign w:val="bottom"/>
            <w:hideMark/>
          </w:tcPr>
          <w:p w14:paraId="62465505" w14:textId="77777777" w:rsidR="00D776E8" w:rsidRPr="002966D2" w:rsidRDefault="00D776E8" w:rsidP="00D776E8">
            <w:pPr>
              <w:rPr>
                <w:rFonts w:ascii="Calibri" w:hAnsi="Calibri" w:cs="Calibri"/>
                <w:color w:val="000000"/>
                <w:sz w:val="22"/>
                <w:szCs w:val="22"/>
              </w:rPr>
            </w:pPr>
            <w:r w:rsidRPr="002966D2">
              <w:rPr>
                <w:rFonts w:ascii="Calibri" w:hAnsi="Calibri" w:cs="Calibri"/>
                <w:color w:val="000000"/>
                <w:sz w:val="22"/>
                <w:szCs w:val="22"/>
              </w:rPr>
              <w:t>Substituição de Chip para Toner</w:t>
            </w:r>
          </w:p>
        </w:tc>
        <w:tc>
          <w:tcPr>
            <w:tcW w:w="890" w:type="dxa"/>
            <w:tcBorders>
              <w:top w:val="nil"/>
              <w:left w:val="nil"/>
              <w:bottom w:val="single" w:sz="4" w:space="0" w:color="auto"/>
              <w:right w:val="single" w:sz="4" w:space="0" w:color="auto"/>
            </w:tcBorders>
            <w:shd w:val="clear" w:color="auto" w:fill="auto"/>
            <w:noWrap/>
            <w:vAlign w:val="center"/>
            <w:hideMark/>
          </w:tcPr>
          <w:p w14:paraId="3F389D1F" w14:textId="77777777" w:rsidR="00D776E8" w:rsidRPr="002966D2" w:rsidRDefault="00D776E8" w:rsidP="00D776E8">
            <w:pPr>
              <w:jc w:val="center"/>
              <w:rPr>
                <w:rFonts w:ascii="Calibri" w:hAnsi="Calibri" w:cs="Calibri"/>
                <w:color w:val="000000"/>
                <w:sz w:val="22"/>
                <w:szCs w:val="22"/>
              </w:rPr>
            </w:pPr>
            <w:r w:rsidRPr="002966D2">
              <w:rPr>
                <w:rFonts w:ascii="Calibri" w:hAnsi="Calibri" w:cs="Calibri"/>
                <w:color w:val="000000"/>
                <w:sz w:val="22"/>
                <w:szCs w:val="22"/>
              </w:rPr>
              <w:t>UNIDADE</w:t>
            </w:r>
          </w:p>
        </w:tc>
        <w:tc>
          <w:tcPr>
            <w:tcW w:w="485" w:type="dxa"/>
            <w:tcBorders>
              <w:top w:val="nil"/>
              <w:left w:val="nil"/>
              <w:bottom w:val="single" w:sz="4" w:space="0" w:color="auto"/>
              <w:right w:val="single" w:sz="4" w:space="0" w:color="auto"/>
            </w:tcBorders>
            <w:shd w:val="clear" w:color="auto" w:fill="auto"/>
            <w:noWrap/>
            <w:vAlign w:val="center"/>
            <w:hideMark/>
          </w:tcPr>
          <w:p w14:paraId="79F09536" w14:textId="77777777" w:rsidR="00D776E8" w:rsidRPr="002966D2" w:rsidRDefault="00D776E8" w:rsidP="00D776E8">
            <w:pPr>
              <w:jc w:val="center"/>
              <w:rPr>
                <w:rFonts w:ascii="Calibri" w:hAnsi="Calibri" w:cs="Calibri"/>
                <w:color w:val="000000"/>
                <w:sz w:val="22"/>
                <w:szCs w:val="22"/>
              </w:rPr>
            </w:pPr>
            <w:r w:rsidRPr="002966D2">
              <w:rPr>
                <w:rFonts w:ascii="Calibri" w:hAnsi="Calibri" w:cs="Calibri"/>
                <w:color w:val="000000"/>
                <w:sz w:val="22"/>
                <w:szCs w:val="22"/>
              </w:rPr>
              <w:t>60</w:t>
            </w:r>
          </w:p>
        </w:tc>
        <w:tc>
          <w:tcPr>
            <w:tcW w:w="1282" w:type="dxa"/>
            <w:tcBorders>
              <w:top w:val="nil"/>
              <w:left w:val="nil"/>
              <w:bottom w:val="single" w:sz="4" w:space="0" w:color="auto"/>
              <w:right w:val="single" w:sz="4" w:space="0" w:color="auto"/>
            </w:tcBorders>
            <w:shd w:val="clear" w:color="auto" w:fill="auto"/>
            <w:noWrap/>
            <w:vAlign w:val="center"/>
            <w:hideMark/>
          </w:tcPr>
          <w:p w14:paraId="1D99287D" w14:textId="77777777" w:rsidR="00D776E8" w:rsidRPr="002966D2" w:rsidRDefault="00D776E8" w:rsidP="00D776E8">
            <w:pPr>
              <w:jc w:val="center"/>
              <w:rPr>
                <w:rFonts w:ascii="Calibri" w:hAnsi="Calibri" w:cs="Calibri"/>
                <w:color w:val="000000"/>
                <w:sz w:val="22"/>
                <w:szCs w:val="22"/>
              </w:rPr>
            </w:pPr>
            <w:r w:rsidRPr="002966D2">
              <w:rPr>
                <w:rFonts w:ascii="Calibri" w:hAnsi="Calibri" w:cs="Calibri"/>
                <w:color w:val="000000"/>
                <w:sz w:val="22"/>
                <w:szCs w:val="22"/>
              </w:rPr>
              <w:t xml:space="preserve"> R$         50,00 </w:t>
            </w:r>
          </w:p>
        </w:tc>
        <w:tc>
          <w:tcPr>
            <w:tcW w:w="1527" w:type="dxa"/>
            <w:tcBorders>
              <w:top w:val="nil"/>
              <w:left w:val="nil"/>
              <w:bottom w:val="single" w:sz="4" w:space="0" w:color="auto"/>
              <w:right w:val="single" w:sz="4" w:space="0" w:color="auto"/>
            </w:tcBorders>
            <w:shd w:val="clear" w:color="auto" w:fill="auto"/>
            <w:noWrap/>
            <w:vAlign w:val="center"/>
            <w:hideMark/>
          </w:tcPr>
          <w:p w14:paraId="17B2FE3B" w14:textId="77777777" w:rsidR="00D776E8" w:rsidRPr="002966D2" w:rsidRDefault="00D776E8" w:rsidP="00D776E8">
            <w:pPr>
              <w:jc w:val="center"/>
              <w:rPr>
                <w:rFonts w:ascii="Calibri" w:hAnsi="Calibri" w:cs="Calibri"/>
                <w:color w:val="000000"/>
                <w:sz w:val="22"/>
                <w:szCs w:val="22"/>
              </w:rPr>
            </w:pPr>
            <w:r w:rsidRPr="002966D2">
              <w:rPr>
                <w:rFonts w:ascii="Calibri" w:hAnsi="Calibri" w:cs="Calibri"/>
                <w:color w:val="000000"/>
                <w:sz w:val="22"/>
                <w:szCs w:val="22"/>
              </w:rPr>
              <w:t xml:space="preserve"> R$        3.000,00 </w:t>
            </w:r>
          </w:p>
        </w:tc>
      </w:tr>
      <w:tr w:rsidR="00D776E8" w:rsidRPr="002966D2" w14:paraId="1A37A556" w14:textId="77777777" w:rsidTr="00D776E8">
        <w:trPr>
          <w:trHeight w:val="300"/>
        </w:trPr>
        <w:tc>
          <w:tcPr>
            <w:tcW w:w="7513" w:type="dxa"/>
            <w:gridSpan w:val="5"/>
            <w:tcBorders>
              <w:top w:val="single" w:sz="4" w:space="0" w:color="auto"/>
              <w:left w:val="single" w:sz="4" w:space="0" w:color="auto"/>
              <w:bottom w:val="single" w:sz="4" w:space="0" w:color="auto"/>
              <w:right w:val="single" w:sz="4" w:space="0" w:color="000000"/>
            </w:tcBorders>
            <w:shd w:val="clear" w:color="000000" w:fill="D9D9D9"/>
            <w:noWrap/>
            <w:vAlign w:val="bottom"/>
            <w:hideMark/>
          </w:tcPr>
          <w:p w14:paraId="6AEF8563" w14:textId="77777777" w:rsidR="00D776E8" w:rsidRPr="002966D2" w:rsidRDefault="00D776E8" w:rsidP="00D776E8">
            <w:pPr>
              <w:jc w:val="center"/>
              <w:rPr>
                <w:rFonts w:ascii="Calibri" w:hAnsi="Calibri" w:cs="Calibri"/>
                <w:color w:val="000000"/>
                <w:sz w:val="22"/>
                <w:szCs w:val="22"/>
              </w:rPr>
            </w:pPr>
            <w:r w:rsidRPr="002966D2">
              <w:rPr>
                <w:rFonts w:ascii="Calibri" w:hAnsi="Calibri" w:cs="Calibri"/>
                <w:color w:val="000000"/>
                <w:sz w:val="22"/>
                <w:szCs w:val="22"/>
              </w:rPr>
              <w:t>VALOR TOTAL LOTE 1</w:t>
            </w:r>
          </w:p>
        </w:tc>
        <w:tc>
          <w:tcPr>
            <w:tcW w:w="1527" w:type="dxa"/>
            <w:tcBorders>
              <w:top w:val="nil"/>
              <w:left w:val="nil"/>
              <w:bottom w:val="single" w:sz="4" w:space="0" w:color="auto"/>
              <w:right w:val="single" w:sz="4" w:space="0" w:color="auto"/>
            </w:tcBorders>
            <w:shd w:val="clear" w:color="000000" w:fill="D9D9D9"/>
            <w:noWrap/>
            <w:vAlign w:val="bottom"/>
            <w:hideMark/>
          </w:tcPr>
          <w:p w14:paraId="01DD19E9" w14:textId="77777777" w:rsidR="00D776E8" w:rsidRPr="002966D2" w:rsidRDefault="00D776E8" w:rsidP="00D776E8">
            <w:pPr>
              <w:rPr>
                <w:rFonts w:ascii="Calibri" w:hAnsi="Calibri" w:cs="Calibri"/>
                <w:color w:val="000000"/>
                <w:sz w:val="22"/>
                <w:szCs w:val="22"/>
              </w:rPr>
            </w:pPr>
            <w:r w:rsidRPr="002966D2">
              <w:rPr>
                <w:rFonts w:ascii="Calibri" w:hAnsi="Calibri" w:cs="Calibri"/>
                <w:color w:val="000000"/>
                <w:sz w:val="22"/>
                <w:szCs w:val="22"/>
              </w:rPr>
              <w:t xml:space="preserve"> R$   164.275,00 </w:t>
            </w:r>
          </w:p>
        </w:tc>
      </w:tr>
      <w:tr w:rsidR="00D776E8" w:rsidRPr="002966D2" w14:paraId="16A66261" w14:textId="77777777" w:rsidTr="00D776E8">
        <w:trPr>
          <w:trHeight w:val="300"/>
        </w:trPr>
        <w:tc>
          <w:tcPr>
            <w:tcW w:w="498" w:type="dxa"/>
            <w:tcBorders>
              <w:top w:val="nil"/>
              <w:left w:val="nil"/>
              <w:bottom w:val="nil"/>
              <w:right w:val="nil"/>
            </w:tcBorders>
            <w:shd w:val="clear" w:color="auto" w:fill="auto"/>
            <w:noWrap/>
            <w:vAlign w:val="bottom"/>
            <w:hideMark/>
          </w:tcPr>
          <w:p w14:paraId="63CE95BB" w14:textId="77777777" w:rsidR="00D776E8" w:rsidRPr="002966D2" w:rsidRDefault="00D776E8" w:rsidP="00D776E8">
            <w:pPr>
              <w:rPr>
                <w:rFonts w:ascii="Calibri" w:hAnsi="Calibri" w:cs="Calibri"/>
                <w:color w:val="000000"/>
                <w:sz w:val="22"/>
                <w:szCs w:val="22"/>
              </w:rPr>
            </w:pPr>
          </w:p>
        </w:tc>
        <w:tc>
          <w:tcPr>
            <w:tcW w:w="4358" w:type="dxa"/>
            <w:tcBorders>
              <w:top w:val="nil"/>
              <w:left w:val="nil"/>
              <w:bottom w:val="nil"/>
              <w:right w:val="nil"/>
            </w:tcBorders>
            <w:shd w:val="clear" w:color="auto" w:fill="auto"/>
            <w:noWrap/>
            <w:vAlign w:val="bottom"/>
            <w:hideMark/>
          </w:tcPr>
          <w:p w14:paraId="07530E57" w14:textId="77777777" w:rsidR="00D776E8" w:rsidRPr="002966D2" w:rsidRDefault="00D776E8" w:rsidP="00D776E8"/>
        </w:tc>
        <w:tc>
          <w:tcPr>
            <w:tcW w:w="890" w:type="dxa"/>
            <w:tcBorders>
              <w:top w:val="nil"/>
              <w:left w:val="nil"/>
              <w:bottom w:val="nil"/>
              <w:right w:val="nil"/>
            </w:tcBorders>
            <w:shd w:val="clear" w:color="auto" w:fill="auto"/>
            <w:noWrap/>
            <w:vAlign w:val="bottom"/>
            <w:hideMark/>
          </w:tcPr>
          <w:p w14:paraId="1859C632" w14:textId="77777777" w:rsidR="00D776E8" w:rsidRPr="002966D2" w:rsidRDefault="00D776E8" w:rsidP="00D776E8"/>
        </w:tc>
        <w:tc>
          <w:tcPr>
            <w:tcW w:w="485" w:type="dxa"/>
            <w:tcBorders>
              <w:top w:val="nil"/>
              <w:left w:val="nil"/>
              <w:bottom w:val="nil"/>
              <w:right w:val="nil"/>
            </w:tcBorders>
            <w:shd w:val="clear" w:color="auto" w:fill="auto"/>
            <w:noWrap/>
            <w:vAlign w:val="bottom"/>
            <w:hideMark/>
          </w:tcPr>
          <w:p w14:paraId="4715348B" w14:textId="77777777" w:rsidR="00D776E8" w:rsidRPr="002966D2" w:rsidRDefault="00D776E8" w:rsidP="00D776E8"/>
        </w:tc>
        <w:tc>
          <w:tcPr>
            <w:tcW w:w="1282" w:type="dxa"/>
            <w:tcBorders>
              <w:top w:val="nil"/>
              <w:left w:val="nil"/>
              <w:bottom w:val="nil"/>
              <w:right w:val="nil"/>
            </w:tcBorders>
            <w:shd w:val="clear" w:color="auto" w:fill="auto"/>
            <w:noWrap/>
            <w:vAlign w:val="bottom"/>
            <w:hideMark/>
          </w:tcPr>
          <w:p w14:paraId="138DA42C" w14:textId="77777777" w:rsidR="00D776E8" w:rsidRPr="002966D2" w:rsidRDefault="00D776E8" w:rsidP="00D776E8"/>
        </w:tc>
        <w:tc>
          <w:tcPr>
            <w:tcW w:w="1527" w:type="dxa"/>
            <w:tcBorders>
              <w:top w:val="nil"/>
              <w:left w:val="nil"/>
              <w:bottom w:val="nil"/>
              <w:right w:val="nil"/>
            </w:tcBorders>
            <w:shd w:val="clear" w:color="auto" w:fill="auto"/>
            <w:noWrap/>
            <w:vAlign w:val="bottom"/>
            <w:hideMark/>
          </w:tcPr>
          <w:p w14:paraId="3BDFE023" w14:textId="77777777" w:rsidR="00D776E8" w:rsidRPr="002966D2" w:rsidRDefault="00D776E8" w:rsidP="00D776E8"/>
        </w:tc>
      </w:tr>
      <w:tr w:rsidR="00D776E8" w:rsidRPr="002966D2" w14:paraId="3C119ABB" w14:textId="77777777" w:rsidTr="00D776E8">
        <w:trPr>
          <w:trHeight w:val="300"/>
        </w:trPr>
        <w:tc>
          <w:tcPr>
            <w:tcW w:w="9040" w:type="dxa"/>
            <w:gridSpan w:val="6"/>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0818D78B" w14:textId="77777777" w:rsidR="00D776E8" w:rsidRPr="002966D2" w:rsidRDefault="00D776E8" w:rsidP="00D776E8">
            <w:pPr>
              <w:jc w:val="center"/>
              <w:rPr>
                <w:rFonts w:ascii="Calibri" w:hAnsi="Calibri" w:cs="Calibri"/>
                <w:color w:val="000000"/>
                <w:sz w:val="22"/>
                <w:szCs w:val="22"/>
              </w:rPr>
            </w:pPr>
            <w:r w:rsidRPr="002966D2">
              <w:rPr>
                <w:rFonts w:ascii="Calibri" w:hAnsi="Calibri" w:cs="Calibri"/>
                <w:color w:val="000000"/>
                <w:sz w:val="22"/>
                <w:szCs w:val="22"/>
              </w:rPr>
              <w:t>LOTE 2</w:t>
            </w:r>
          </w:p>
        </w:tc>
      </w:tr>
      <w:tr w:rsidR="00D776E8" w:rsidRPr="002966D2" w14:paraId="5571154A" w14:textId="77777777" w:rsidTr="00D776E8">
        <w:trPr>
          <w:trHeight w:val="300"/>
        </w:trPr>
        <w:tc>
          <w:tcPr>
            <w:tcW w:w="498" w:type="dxa"/>
            <w:tcBorders>
              <w:top w:val="nil"/>
              <w:left w:val="single" w:sz="4" w:space="0" w:color="auto"/>
              <w:bottom w:val="single" w:sz="4" w:space="0" w:color="auto"/>
              <w:right w:val="single" w:sz="4" w:space="0" w:color="auto"/>
            </w:tcBorders>
            <w:shd w:val="clear" w:color="000000" w:fill="D9D9D9"/>
            <w:noWrap/>
            <w:vAlign w:val="center"/>
            <w:hideMark/>
          </w:tcPr>
          <w:p w14:paraId="0A69CA5C" w14:textId="77777777" w:rsidR="00D776E8" w:rsidRPr="002966D2" w:rsidRDefault="00D776E8" w:rsidP="00D776E8">
            <w:pPr>
              <w:jc w:val="center"/>
              <w:rPr>
                <w:rFonts w:ascii="Calibri" w:hAnsi="Calibri" w:cs="Calibri"/>
                <w:color w:val="000000"/>
                <w:sz w:val="22"/>
                <w:szCs w:val="22"/>
              </w:rPr>
            </w:pPr>
            <w:r w:rsidRPr="002966D2">
              <w:rPr>
                <w:rFonts w:ascii="Calibri" w:hAnsi="Calibri" w:cs="Calibri"/>
                <w:color w:val="000000"/>
                <w:sz w:val="22"/>
                <w:szCs w:val="22"/>
              </w:rPr>
              <w:t>ITEM</w:t>
            </w:r>
          </w:p>
        </w:tc>
        <w:tc>
          <w:tcPr>
            <w:tcW w:w="4358" w:type="dxa"/>
            <w:tcBorders>
              <w:top w:val="nil"/>
              <w:left w:val="nil"/>
              <w:bottom w:val="single" w:sz="4" w:space="0" w:color="auto"/>
              <w:right w:val="single" w:sz="4" w:space="0" w:color="auto"/>
            </w:tcBorders>
            <w:shd w:val="clear" w:color="000000" w:fill="D9D9D9"/>
            <w:noWrap/>
            <w:vAlign w:val="center"/>
            <w:hideMark/>
          </w:tcPr>
          <w:p w14:paraId="1784D768" w14:textId="77777777" w:rsidR="00D776E8" w:rsidRPr="002966D2" w:rsidRDefault="00D776E8" w:rsidP="00D776E8">
            <w:pPr>
              <w:jc w:val="center"/>
              <w:rPr>
                <w:rFonts w:ascii="Calibri" w:hAnsi="Calibri" w:cs="Calibri"/>
                <w:color w:val="000000"/>
                <w:sz w:val="22"/>
                <w:szCs w:val="22"/>
              </w:rPr>
            </w:pPr>
            <w:r w:rsidRPr="002966D2">
              <w:rPr>
                <w:rFonts w:ascii="Calibri" w:hAnsi="Calibri" w:cs="Calibri"/>
                <w:color w:val="000000"/>
                <w:sz w:val="22"/>
                <w:szCs w:val="22"/>
              </w:rPr>
              <w:t>DESCRIÇÃO</w:t>
            </w:r>
          </w:p>
        </w:tc>
        <w:tc>
          <w:tcPr>
            <w:tcW w:w="890" w:type="dxa"/>
            <w:tcBorders>
              <w:top w:val="nil"/>
              <w:left w:val="nil"/>
              <w:bottom w:val="single" w:sz="4" w:space="0" w:color="auto"/>
              <w:right w:val="single" w:sz="4" w:space="0" w:color="auto"/>
            </w:tcBorders>
            <w:shd w:val="clear" w:color="000000" w:fill="D9D9D9"/>
            <w:noWrap/>
            <w:vAlign w:val="center"/>
            <w:hideMark/>
          </w:tcPr>
          <w:p w14:paraId="5E487C28" w14:textId="77777777" w:rsidR="00D776E8" w:rsidRPr="002966D2" w:rsidRDefault="00D776E8" w:rsidP="00D776E8">
            <w:pPr>
              <w:jc w:val="center"/>
              <w:rPr>
                <w:rFonts w:ascii="Calibri" w:hAnsi="Calibri" w:cs="Calibri"/>
                <w:color w:val="000000"/>
                <w:sz w:val="22"/>
                <w:szCs w:val="22"/>
              </w:rPr>
            </w:pPr>
            <w:r w:rsidRPr="002966D2">
              <w:rPr>
                <w:rFonts w:ascii="Calibri" w:hAnsi="Calibri" w:cs="Calibri"/>
                <w:color w:val="000000"/>
                <w:sz w:val="22"/>
                <w:szCs w:val="22"/>
              </w:rPr>
              <w:t>UND.</w:t>
            </w:r>
          </w:p>
        </w:tc>
        <w:tc>
          <w:tcPr>
            <w:tcW w:w="485" w:type="dxa"/>
            <w:tcBorders>
              <w:top w:val="nil"/>
              <w:left w:val="nil"/>
              <w:bottom w:val="single" w:sz="4" w:space="0" w:color="auto"/>
              <w:right w:val="single" w:sz="4" w:space="0" w:color="auto"/>
            </w:tcBorders>
            <w:shd w:val="clear" w:color="000000" w:fill="D9D9D9"/>
            <w:noWrap/>
            <w:vAlign w:val="center"/>
            <w:hideMark/>
          </w:tcPr>
          <w:p w14:paraId="1DD00065" w14:textId="77777777" w:rsidR="00D776E8" w:rsidRPr="002966D2" w:rsidRDefault="00D776E8" w:rsidP="00D776E8">
            <w:pPr>
              <w:jc w:val="center"/>
              <w:rPr>
                <w:rFonts w:ascii="Calibri" w:hAnsi="Calibri" w:cs="Calibri"/>
                <w:color w:val="000000"/>
                <w:sz w:val="22"/>
                <w:szCs w:val="22"/>
              </w:rPr>
            </w:pPr>
            <w:r w:rsidRPr="002966D2">
              <w:rPr>
                <w:rFonts w:ascii="Calibri" w:hAnsi="Calibri" w:cs="Calibri"/>
                <w:color w:val="000000"/>
                <w:sz w:val="22"/>
                <w:szCs w:val="22"/>
              </w:rPr>
              <w:t>QTD.</w:t>
            </w:r>
          </w:p>
        </w:tc>
        <w:tc>
          <w:tcPr>
            <w:tcW w:w="1282" w:type="dxa"/>
            <w:tcBorders>
              <w:top w:val="nil"/>
              <w:left w:val="nil"/>
              <w:bottom w:val="single" w:sz="4" w:space="0" w:color="auto"/>
              <w:right w:val="single" w:sz="4" w:space="0" w:color="auto"/>
            </w:tcBorders>
            <w:shd w:val="clear" w:color="000000" w:fill="D9D9D9"/>
            <w:noWrap/>
            <w:vAlign w:val="center"/>
            <w:hideMark/>
          </w:tcPr>
          <w:p w14:paraId="4FABF1D1" w14:textId="77777777" w:rsidR="00D776E8" w:rsidRPr="002966D2" w:rsidRDefault="00D776E8" w:rsidP="00D776E8">
            <w:pPr>
              <w:jc w:val="center"/>
              <w:rPr>
                <w:rFonts w:ascii="Calibri" w:hAnsi="Calibri" w:cs="Calibri"/>
                <w:color w:val="000000"/>
                <w:sz w:val="22"/>
                <w:szCs w:val="22"/>
              </w:rPr>
            </w:pPr>
            <w:r w:rsidRPr="002966D2">
              <w:rPr>
                <w:rFonts w:ascii="Calibri" w:hAnsi="Calibri" w:cs="Calibri"/>
                <w:color w:val="000000"/>
                <w:sz w:val="22"/>
                <w:szCs w:val="22"/>
              </w:rPr>
              <w:t>VALOR UNIT</w:t>
            </w:r>
          </w:p>
        </w:tc>
        <w:tc>
          <w:tcPr>
            <w:tcW w:w="1527" w:type="dxa"/>
            <w:tcBorders>
              <w:top w:val="nil"/>
              <w:left w:val="nil"/>
              <w:bottom w:val="single" w:sz="4" w:space="0" w:color="auto"/>
              <w:right w:val="single" w:sz="4" w:space="0" w:color="auto"/>
            </w:tcBorders>
            <w:shd w:val="clear" w:color="000000" w:fill="D9D9D9"/>
            <w:noWrap/>
            <w:vAlign w:val="center"/>
            <w:hideMark/>
          </w:tcPr>
          <w:p w14:paraId="1268B193" w14:textId="77777777" w:rsidR="00D776E8" w:rsidRPr="002966D2" w:rsidRDefault="00D776E8" w:rsidP="00D776E8">
            <w:pPr>
              <w:jc w:val="center"/>
              <w:rPr>
                <w:rFonts w:ascii="Calibri" w:hAnsi="Calibri" w:cs="Calibri"/>
                <w:color w:val="000000"/>
                <w:sz w:val="22"/>
                <w:szCs w:val="22"/>
              </w:rPr>
            </w:pPr>
            <w:r w:rsidRPr="002966D2">
              <w:rPr>
                <w:rFonts w:ascii="Calibri" w:hAnsi="Calibri" w:cs="Calibri"/>
                <w:color w:val="000000"/>
                <w:sz w:val="22"/>
                <w:szCs w:val="22"/>
              </w:rPr>
              <w:t>VALOR TOTAL</w:t>
            </w:r>
          </w:p>
        </w:tc>
      </w:tr>
      <w:tr w:rsidR="00D776E8" w:rsidRPr="002966D2" w14:paraId="331A421A" w14:textId="77777777" w:rsidTr="00D776E8">
        <w:trPr>
          <w:trHeight w:val="300"/>
        </w:trPr>
        <w:tc>
          <w:tcPr>
            <w:tcW w:w="498" w:type="dxa"/>
            <w:tcBorders>
              <w:top w:val="nil"/>
              <w:left w:val="single" w:sz="4" w:space="0" w:color="auto"/>
              <w:bottom w:val="single" w:sz="4" w:space="0" w:color="auto"/>
              <w:right w:val="single" w:sz="4" w:space="0" w:color="auto"/>
            </w:tcBorders>
            <w:shd w:val="clear" w:color="auto" w:fill="auto"/>
            <w:noWrap/>
            <w:vAlign w:val="bottom"/>
            <w:hideMark/>
          </w:tcPr>
          <w:p w14:paraId="6E4A9D42" w14:textId="77777777" w:rsidR="00D776E8" w:rsidRPr="002966D2" w:rsidRDefault="00D776E8" w:rsidP="00D776E8">
            <w:pPr>
              <w:jc w:val="center"/>
              <w:rPr>
                <w:rFonts w:ascii="Calibri" w:hAnsi="Calibri" w:cs="Calibri"/>
                <w:color w:val="000000"/>
                <w:sz w:val="22"/>
                <w:szCs w:val="22"/>
              </w:rPr>
            </w:pPr>
            <w:r w:rsidRPr="002966D2">
              <w:rPr>
                <w:rFonts w:ascii="Calibri" w:hAnsi="Calibri" w:cs="Calibri"/>
                <w:color w:val="000000"/>
                <w:sz w:val="22"/>
                <w:szCs w:val="22"/>
              </w:rPr>
              <w:t>1</w:t>
            </w:r>
          </w:p>
        </w:tc>
        <w:tc>
          <w:tcPr>
            <w:tcW w:w="4358" w:type="dxa"/>
            <w:tcBorders>
              <w:top w:val="nil"/>
              <w:left w:val="nil"/>
              <w:bottom w:val="single" w:sz="4" w:space="0" w:color="auto"/>
              <w:right w:val="single" w:sz="4" w:space="0" w:color="auto"/>
            </w:tcBorders>
            <w:shd w:val="clear" w:color="auto" w:fill="auto"/>
            <w:noWrap/>
            <w:vAlign w:val="bottom"/>
            <w:hideMark/>
          </w:tcPr>
          <w:p w14:paraId="3F7FE3F7" w14:textId="77777777" w:rsidR="00D776E8" w:rsidRPr="002966D2" w:rsidRDefault="00D776E8" w:rsidP="00D776E8">
            <w:pPr>
              <w:rPr>
                <w:rFonts w:ascii="Calibri" w:hAnsi="Calibri" w:cs="Calibri"/>
                <w:color w:val="000000"/>
                <w:sz w:val="22"/>
                <w:szCs w:val="22"/>
              </w:rPr>
            </w:pPr>
            <w:r w:rsidRPr="002966D2">
              <w:rPr>
                <w:rFonts w:ascii="Calibri" w:hAnsi="Calibri" w:cs="Calibri"/>
                <w:color w:val="000000"/>
                <w:sz w:val="22"/>
                <w:szCs w:val="22"/>
              </w:rPr>
              <w:t xml:space="preserve">Substituição do solenoide </w:t>
            </w:r>
          </w:p>
        </w:tc>
        <w:tc>
          <w:tcPr>
            <w:tcW w:w="890" w:type="dxa"/>
            <w:tcBorders>
              <w:top w:val="nil"/>
              <w:left w:val="nil"/>
              <w:bottom w:val="single" w:sz="4" w:space="0" w:color="auto"/>
              <w:right w:val="single" w:sz="4" w:space="0" w:color="auto"/>
            </w:tcBorders>
            <w:shd w:val="clear" w:color="auto" w:fill="auto"/>
            <w:noWrap/>
            <w:vAlign w:val="center"/>
            <w:hideMark/>
          </w:tcPr>
          <w:p w14:paraId="28593F4B" w14:textId="77777777" w:rsidR="00D776E8" w:rsidRPr="002966D2" w:rsidRDefault="00D776E8" w:rsidP="00D776E8">
            <w:pPr>
              <w:jc w:val="center"/>
              <w:rPr>
                <w:rFonts w:ascii="Calibri" w:hAnsi="Calibri" w:cs="Calibri"/>
                <w:color w:val="000000"/>
                <w:sz w:val="22"/>
                <w:szCs w:val="22"/>
              </w:rPr>
            </w:pPr>
            <w:r w:rsidRPr="002966D2">
              <w:rPr>
                <w:rFonts w:ascii="Calibri" w:hAnsi="Calibri" w:cs="Calibri"/>
                <w:color w:val="000000"/>
                <w:sz w:val="22"/>
                <w:szCs w:val="22"/>
              </w:rPr>
              <w:t>UNIDADE</w:t>
            </w:r>
          </w:p>
        </w:tc>
        <w:tc>
          <w:tcPr>
            <w:tcW w:w="485" w:type="dxa"/>
            <w:tcBorders>
              <w:top w:val="nil"/>
              <w:left w:val="nil"/>
              <w:bottom w:val="single" w:sz="4" w:space="0" w:color="auto"/>
              <w:right w:val="single" w:sz="4" w:space="0" w:color="auto"/>
            </w:tcBorders>
            <w:shd w:val="clear" w:color="auto" w:fill="auto"/>
            <w:noWrap/>
            <w:vAlign w:val="center"/>
            <w:hideMark/>
          </w:tcPr>
          <w:p w14:paraId="02DDDB72" w14:textId="77777777" w:rsidR="00D776E8" w:rsidRPr="002966D2" w:rsidRDefault="00D776E8" w:rsidP="00D776E8">
            <w:pPr>
              <w:jc w:val="center"/>
              <w:rPr>
                <w:rFonts w:ascii="Calibri" w:hAnsi="Calibri" w:cs="Calibri"/>
                <w:color w:val="000000"/>
                <w:sz w:val="22"/>
                <w:szCs w:val="22"/>
              </w:rPr>
            </w:pPr>
            <w:r w:rsidRPr="002966D2">
              <w:rPr>
                <w:rFonts w:ascii="Calibri" w:hAnsi="Calibri" w:cs="Calibri"/>
                <w:color w:val="000000"/>
                <w:sz w:val="22"/>
                <w:szCs w:val="22"/>
              </w:rPr>
              <w:t>50</w:t>
            </w:r>
          </w:p>
        </w:tc>
        <w:tc>
          <w:tcPr>
            <w:tcW w:w="1282" w:type="dxa"/>
            <w:tcBorders>
              <w:top w:val="nil"/>
              <w:left w:val="nil"/>
              <w:bottom w:val="single" w:sz="4" w:space="0" w:color="auto"/>
              <w:right w:val="single" w:sz="4" w:space="0" w:color="auto"/>
            </w:tcBorders>
            <w:shd w:val="clear" w:color="auto" w:fill="auto"/>
            <w:noWrap/>
            <w:vAlign w:val="center"/>
            <w:hideMark/>
          </w:tcPr>
          <w:p w14:paraId="14384490" w14:textId="77777777" w:rsidR="00D776E8" w:rsidRPr="002966D2" w:rsidRDefault="00D776E8" w:rsidP="00D776E8">
            <w:pPr>
              <w:jc w:val="center"/>
              <w:rPr>
                <w:rFonts w:ascii="Calibri" w:hAnsi="Calibri" w:cs="Calibri"/>
                <w:color w:val="000000"/>
                <w:sz w:val="22"/>
                <w:szCs w:val="22"/>
              </w:rPr>
            </w:pPr>
            <w:r w:rsidRPr="002966D2">
              <w:rPr>
                <w:rFonts w:ascii="Calibri" w:hAnsi="Calibri" w:cs="Calibri"/>
                <w:color w:val="000000"/>
                <w:sz w:val="22"/>
                <w:szCs w:val="22"/>
              </w:rPr>
              <w:t xml:space="preserve"> R$      170,00 </w:t>
            </w:r>
          </w:p>
        </w:tc>
        <w:tc>
          <w:tcPr>
            <w:tcW w:w="1527" w:type="dxa"/>
            <w:tcBorders>
              <w:top w:val="nil"/>
              <w:left w:val="nil"/>
              <w:bottom w:val="single" w:sz="4" w:space="0" w:color="auto"/>
              <w:right w:val="single" w:sz="4" w:space="0" w:color="auto"/>
            </w:tcBorders>
            <w:shd w:val="clear" w:color="auto" w:fill="auto"/>
            <w:noWrap/>
            <w:vAlign w:val="center"/>
            <w:hideMark/>
          </w:tcPr>
          <w:p w14:paraId="4DAAF8DE" w14:textId="77777777" w:rsidR="00D776E8" w:rsidRPr="002966D2" w:rsidRDefault="00D776E8" w:rsidP="00D776E8">
            <w:pPr>
              <w:jc w:val="center"/>
              <w:rPr>
                <w:rFonts w:ascii="Calibri" w:hAnsi="Calibri" w:cs="Calibri"/>
                <w:color w:val="000000"/>
                <w:sz w:val="22"/>
                <w:szCs w:val="22"/>
              </w:rPr>
            </w:pPr>
            <w:r w:rsidRPr="002966D2">
              <w:rPr>
                <w:rFonts w:ascii="Calibri" w:hAnsi="Calibri" w:cs="Calibri"/>
                <w:color w:val="000000"/>
                <w:sz w:val="22"/>
                <w:szCs w:val="22"/>
              </w:rPr>
              <w:t xml:space="preserve"> R$        8.500,00 </w:t>
            </w:r>
          </w:p>
        </w:tc>
      </w:tr>
      <w:tr w:rsidR="00D776E8" w:rsidRPr="002966D2" w14:paraId="57E4EBBD" w14:textId="77777777" w:rsidTr="00D776E8">
        <w:trPr>
          <w:trHeight w:val="300"/>
        </w:trPr>
        <w:tc>
          <w:tcPr>
            <w:tcW w:w="498" w:type="dxa"/>
            <w:tcBorders>
              <w:top w:val="nil"/>
              <w:left w:val="single" w:sz="4" w:space="0" w:color="auto"/>
              <w:bottom w:val="single" w:sz="4" w:space="0" w:color="auto"/>
              <w:right w:val="single" w:sz="4" w:space="0" w:color="auto"/>
            </w:tcBorders>
            <w:shd w:val="clear" w:color="auto" w:fill="auto"/>
            <w:noWrap/>
            <w:vAlign w:val="bottom"/>
            <w:hideMark/>
          </w:tcPr>
          <w:p w14:paraId="1166B70A" w14:textId="77777777" w:rsidR="00D776E8" w:rsidRPr="002966D2" w:rsidRDefault="00D776E8" w:rsidP="00D776E8">
            <w:pPr>
              <w:jc w:val="center"/>
              <w:rPr>
                <w:rFonts w:ascii="Calibri" w:hAnsi="Calibri" w:cs="Calibri"/>
                <w:color w:val="000000"/>
                <w:sz w:val="22"/>
                <w:szCs w:val="22"/>
              </w:rPr>
            </w:pPr>
            <w:r w:rsidRPr="002966D2">
              <w:rPr>
                <w:rFonts w:ascii="Calibri" w:hAnsi="Calibri" w:cs="Calibri"/>
                <w:color w:val="000000"/>
                <w:sz w:val="22"/>
                <w:szCs w:val="22"/>
              </w:rPr>
              <w:t>2</w:t>
            </w:r>
          </w:p>
        </w:tc>
        <w:tc>
          <w:tcPr>
            <w:tcW w:w="4358" w:type="dxa"/>
            <w:tcBorders>
              <w:top w:val="nil"/>
              <w:left w:val="nil"/>
              <w:bottom w:val="single" w:sz="4" w:space="0" w:color="auto"/>
              <w:right w:val="single" w:sz="4" w:space="0" w:color="auto"/>
            </w:tcBorders>
            <w:shd w:val="clear" w:color="auto" w:fill="auto"/>
            <w:noWrap/>
            <w:vAlign w:val="bottom"/>
            <w:hideMark/>
          </w:tcPr>
          <w:p w14:paraId="2C88BB13" w14:textId="77777777" w:rsidR="00D776E8" w:rsidRPr="002966D2" w:rsidRDefault="00D776E8" w:rsidP="00D776E8">
            <w:pPr>
              <w:rPr>
                <w:rFonts w:ascii="Calibri" w:hAnsi="Calibri" w:cs="Calibri"/>
                <w:color w:val="000000"/>
                <w:sz w:val="22"/>
                <w:szCs w:val="22"/>
              </w:rPr>
            </w:pPr>
            <w:r w:rsidRPr="002966D2">
              <w:rPr>
                <w:rFonts w:ascii="Calibri" w:hAnsi="Calibri" w:cs="Calibri"/>
                <w:color w:val="000000"/>
                <w:sz w:val="22"/>
                <w:szCs w:val="22"/>
              </w:rPr>
              <w:t xml:space="preserve">Limpeza geral </w:t>
            </w:r>
          </w:p>
        </w:tc>
        <w:tc>
          <w:tcPr>
            <w:tcW w:w="890" w:type="dxa"/>
            <w:tcBorders>
              <w:top w:val="nil"/>
              <w:left w:val="nil"/>
              <w:bottom w:val="single" w:sz="4" w:space="0" w:color="auto"/>
              <w:right w:val="single" w:sz="4" w:space="0" w:color="auto"/>
            </w:tcBorders>
            <w:shd w:val="clear" w:color="auto" w:fill="auto"/>
            <w:noWrap/>
            <w:vAlign w:val="center"/>
            <w:hideMark/>
          </w:tcPr>
          <w:p w14:paraId="147D8379" w14:textId="77777777" w:rsidR="00D776E8" w:rsidRPr="002966D2" w:rsidRDefault="00D776E8" w:rsidP="00D776E8">
            <w:pPr>
              <w:jc w:val="center"/>
              <w:rPr>
                <w:rFonts w:ascii="Calibri" w:hAnsi="Calibri" w:cs="Calibri"/>
                <w:color w:val="000000"/>
                <w:sz w:val="22"/>
                <w:szCs w:val="22"/>
              </w:rPr>
            </w:pPr>
            <w:r w:rsidRPr="002966D2">
              <w:rPr>
                <w:rFonts w:ascii="Calibri" w:hAnsi="Calibri" w:cs="Calibri"/>
                <w:color w:val="000000"/>
                <w:sz w:val="22"/>
                <w:szCs w:val="22"/>
              </w:rPr>
              <w:t>UNIDADE</w:t>
            </w:r>
          </w:p>
        </w:tc>
        <w:tc>
          <w:tcPr>
            <w:tcW w:w="485" w:type="dxa"/>
            <w:tcBorders>
              <w:top w:val="nil"/>
              <w:left w:val="nil"/>
              <w:bottom w:val="single" w:sz="4" w:space="0" w:color="auto"/>
              <w:right w:val="single" w:sz="4" w:space="0" w:color="auto"/>
            </w:tcBorders>
            <w:shd w:val="clear" w:color="auto" w:fill="auto"/>
            <w:noWrap/>
            <w:vAlign w:val="center"/>
            <w:hideMark/>
          </w:tcPr>
          <w:p w14:paraId="2E297BF2" w14:textId="77777777" w:rsidR="00D776E8" w:rsidRPr="002966D2" w:rsidRDefault="00D776E8" w:rsidP="00D776E8">
            <w:pPr>
              <w:jc w:val="center"/>
              <w:rPr>
                <w:rFonts w:ascii="Calibri" w:hAnsi="Calibri" w:cs="Calibri"/>
                <w:color w:val="000000"/>
                <w:sz w:val="22"/>
                <w:szCs w:val="22"/>
              </w:rPr>
            </w:pPr>
            <w:r w:rsidRPr="002966D2">
              <w:rPr>
                <w:rFonts w:ascii="Calibri" w:hAnsi="Calibri" w:cs="Calibri"/>
                <w:color w:val="000000"/>
                <w:sz w:val="22"/>
                <w:szCs w:val="22"/>
              </w:rPr>
              <w:t>70</w:t>
            </w:r>
          </w:p>
        </w:tc>
        <w:tc>
          <w:tcPr>
            <w:tcW w:w="1282" w:type="dxa"/>
            <w:tcBorders>
              <w:top w:val="nil"/>
              <w:left w:val="nil"/>
              <w:bottom w:val="single" w:sz="4" w:space="0" w:color="auto"/>
              <w:right w:val="single" w:sz="4" w:space="0" w:color="auto"/>
            </w:tcBorders>
            <w:shd w:val="clear" w:color="auto" w:fill="auto"/>
            <w:noWrap/>
            <w:vAlign w:val="center"/>
            <w:hideMark/>
          </w:tcPr>
          <w:p w14:paraId="0884B53B" w14:textId="77777777" w:rsidR="00D776E8" w:rsidRPr="002966D2" w:rsidRDefault="00D776E8" w:rsidP="00D776E8">
            <w:pPr>
              <w:jc w:val="center"/>
              <w:rPr>
                <w:rFonts w:ascii="Calibri" w:hAnsi="Calibri" w:cs="Calibri"/>
                <w:color w:val="000000"/>
                <w:sz w:val="22"/>
                <w:szCs w:val="22"/>
              </w:rPr>
            </w:pPr>
            <w:r w:rsidRPr="002966D2">
              <w:rPr>
                <w:rFonts w:ascii="Calibri" w:hAnsi="Calibri" w:cs="Calibri"/>
                <w:color w:val="000000"/>
                <w:sz w:val="22"/>
                <w:szCs w:val="22"/>
              </w:rPr>
              <w:t xml:space="preserve"> R$      180,00 </w:t>
            </w:r>
          </w:p>
        </w:tc>
        <w:tc>
          <w:tcPr>
            <w:tcW w:w="1527" w:type="dxa"/>
            <w:tcBorders>
              <w:top w:val="nil"/>
              <w:left w:val="nil"/>
              <w:bottom w:val="single" w:sz="4" w:space="0" w:color="auto"/>
              <w:right w:val="single" w:sz="4" w:space="0" w:color="auto"/>
            </w:tcBorders>
            <w:shd w:val="clear" w:color="auto" w:fill="auto"/>
            <w:noWrap/>
            <w:vAlign w:val="center"/>
            <w:hideMark/>
          </w:tcPr>
          <w:p w14:paraId="66294264" w14:textId="77777777" w:rsidR="00D776E8" w:rsidRPr="002966D2" w:rsidRDefault="00D776E8" w:rsidP="00D776E8">
            <w:pPr>
              <w:jc w:val="center"/>
              <w:rPr>
                <w:rFonts w:ascii="Calibri" w:hAnsi="Calibri" w:cs="Calibri"/>
                <w:color w:val="000000"/>
                <w:sz w:val="22"/>
                <w:szCs w:val="22"/>
              </w:rPr>
            </w:pPr>
            <w:r w:rsidRPr="002966D2">
              <w:rPr>
                <w:rFonts w:ascii="Calibri" w:hAnsi="Calibri" w:cs="Calibri"/>
                <w:color w:val="000000"/>
                <w:sz w:val="22"/>
                <w:szCs w:val="22"/>
              </w:rPr>
              <w:t xml:space="preserve"> R$      12.600,00 </w:t>
            </w:r>
          </w:p>
        </w:tc>
      </w:tr>
      <w:tr w:rsidR="00D776E8" w:rsidRPr="002966D2" w14:paraId="0AFB19A4" w14:textId="77777777" w:rsidTr="00D776E8">
        <w:trPr>
          <w:trHeight w:val="300"/>
        </w:trPr>
        <w:tc>
          <w:tcPr>
            <w:tcW w:w="498" w:type="dxa"/>
            <w:tcBorders>
              <w:top w:val="nil"/>
              <w:left w:val="single" w:sz="4" w:space="0" w:color="auto"/>
              <w:bottom w:val="single" w:sz="4" w:space="0" w:color="auto"/>
              <w:right w:val="single" w:sz="4" w:space="0" w:color="auto"/>
            </w:tcBorders>
            <w:shd w:val="clear" w:color="auto" w:fill="auto"/>
            <w:noWrap/>
            <w:vAlign w:val="bottom"/>
            <w:hideMark/>
          </w:tcPr>
          <w:p w14:paraId="0434A3B4" w14:textId="77777777" w:rsidR="00D776E8" w:rsidRPr="002966D2" w:rsidRDefault="00D776E8" w:rsidP="00D776E8">
            <w:pPr>
              <w:jc w:val="center"/>
              <w:rPr>
                <w:rFonts w:ascii="Calibri" w:hAnsi="Calibri" w:cs="Calibri"/>
                <w:color w:val="000000"/>
                <w:sz w:val="22"/>
                <w:szCs w:val="22"/>
              </w:rPr>
            </w:pPr>
            <w:r w:rsidRPr="002966D2">
              <w:rPr>
                <w:rFonts w:ascii="Calibri" w:hAnsi="Calibri" w:cs="Calibri"/>
                <w:color w:val="000000"/>
                <w:sz w:val="22"/>
                <w:szCs w:val="22"/>
              </w:rPr>
              <w:t>3</w:t>
            </w:r>
          </w:p>
        </w:tc>
        <w:tc>
          <w:tcPr>
            <w:tcW w:w="4358" w:type="dxa"/>
            <w:tcBorders>
              <w:top w:val="nil"/>
              <w:left w:val="nil"/>
              <w:bottom w:val="single" w:sz="4" w:space="0" w:color="auto"/>
              <w:right w:val="single" w:sz="4" w:space="0" w:color="auto"/>
            </w:tcBorders>
            <w:shd w:val="clear" w:color="auto" w:fill="auto"/>
            <w:noWrap/>
            <w:vAlign w:val="bottom"/>
            <w:hideMark/>
          </w:tcPr>
          <w:p w14:paraId="7278F566" w14:textId="77777777" w:rsidR="00D776E8" w:rsidRPr="002966D2" w:rsidRDefault="00D776E8" w:rsidP="00D776E8">
            <w:pPr>
              <w:rPr>
                <w:rFonts w:ascii="Calibri" w:hAnsi="Calibri" w:cs="Calibri"/>
                <w:color w:val="000000"/>
                <w:sz w:val="22"/>
                <w:szCs w:val="22"/>
              </w:rPr>
            </w:pPr>
            <w:r w:rsidRPr="002966D2">
              <w:rPr>
                <w:rFonts w:ascii="Calibri" w:hAnsi="Calibri" w:cs="Calibri"/>
                <w:color w:val="000000"/>
                <w:sz w:val="22"/>
                <w:szCs w:val="22"/>
              </w:rPr>
              <w:t xml:space="preserve">Substituição do Rolo Pressor </w:t>
            </w:r>
          </w:p>
        </w:tc>
        <w:tc>
          <w:tcPr>
            <w:tcW w:w="890" w:type="dxa"/>
            <w:tcBorders>
              <w:top w:val="nil"/>
              <w:left w:val="nil"/>
              <w:bottom w:val="single" w:sz="4" w:space="0" w:color="auto"/>
              <w:right w:val="single" w:sz="4" w:space="0" w:color="auto"/>
            </w:tcBorders>
            <w:shd w:val="clear" w:color="auto" w:fill="auto"/>
            <w:noWrap/>
            <w:vAlign w:val="center"/>
            <w:hideMark/>
          </w:tcPr>
          <w:p w14:paraId="256B2F0F" w14:textId="77777777" w:rsidR="00D776E8" w:rsidRPr="002966D2" w:rsidRDefault="00D776E8" w:rsidP="00D776E8">
            <w:pPr>
              <w:jc w:val="center"/>
              <w:rPr>
                <w:rFonts w:ascii="Calibri" w:hAnsi="Calibri" w:cs="Calibri"/>
                <w:color w:val="000000"/>
                <w:sz w:val="22"/>
                <w:szCs w:val="22"/>
              </w:rPr>
            </w:pPr>
            <w:r w:rsidRPr="002966D2">
              <w:rPr>
                <w:rFonts w:ascii="Calibri" w:hAnsi="Calibri" w:cs="Calibri"/>
                <w:color w:val="000000"/>
                <w:sz w:val="22"/>
                <w:szCs w:val="22"/>
              </w:rPr>
              <w:t>UNIDADE</w:t>
            </w:r>
          </w:p>
        </w:tc>
        <w:tc>
          <w:tcPr>
            <w:tcW w:w="485" w:type="dxa"/>
            <w:tcBorders>
              <w:top w:val="nil"/>
              <w:left w:val="nil"/>
              <w:bottom w:val="single" w:sz="4" w:space="0" w:color="auto"/>
              <w:right w:val="single" w:sz="4" w:space="0" w:color="auto"/>
            </w:tcBorders>
            <w:shd w:val="clear" w:color="auto" w:fill="auto"/>
            <w:noWrap/>
            <w:vAlign w:val="center"/>
            <w:hideMark/>
          </w:tcPr>
          <w:p w14:paraId="1BF92699" w14:textId="77777777" w:rsidR="00D776E8" w:rsidRPr="002966D2" w:rsidRDefault="00D776E8" w:rsidP="00D776E8">
            <w:pPr>
              <w:jc w:val="center"/>
              <w:rPr>
                <w:rFonts w:ascii="Calibri" w:hAnsi="Calibri" w:cs="Calibri"/>
                <w:color w:val="000000"/>
                <w:sz w:val="22"/>
                <w:szCs w:val="22"/>
              </w:rPr>
            </w:pPr>
            <w:r w:rsidRPr="002966D2">
              <w:rPr>
                <w:rFonts w:ascii="Calibri" w:hAnsi="Calibri" w:cs="Calibri"/>
                <w:color w:val="000000"/>
                <w:sz w:val="22"/>
                <w:szCs w:val="22"/>
              </w:rPr>
              <w:t>50</w:t>
            </w:r>
          </w:p>
        </w:tc>
        <w:tc>
          <w:tcPr>
            <w:tcW w:w="1282" w:type="dxa"/>
            <w:tcBorders>
              <w:top w:val="nil"/>
              <w:left w:val="nil"/>
              <w:bottom w:val="single" w:sz="4" w:space="0" w:color="auto"/>
              <w:right w:val="single" w:sz="4" w:space="0" w:color="auto"/>
            </w:tcBorders>
            <w:shd w:val="clear" w:color="auto" w:fill="auto"/>
            <w:noWrap/>
            <w:vAlign w:val="center"/>
            <w:hideMark/>
          </w:tcPr>
          <w:p w14:paraId="404A6E62" w14:textId="77777777" w:rsidR="00D776E8" w:rsidRPr="002966D2" w:rsidRDefault="00D776E8" w:rsidP="00D776E8">
            <w:pPr>
              <w:jc w:val="center"/>
              <w:rPr>
                <w:rFonts w:ascii="Calibri" w:hAnsi="Calibri" w:cs="Calibri"/>
                <w:color w:val="000000"/>
                <w:sz w:val="22"/>
                <w:szCs w:val="22"/>
              </w:rPr>
            </w:pPr>
            <w:r w:rsidRPr="002966D2">
              <w:rPr>
                <w:rFonts w:ascii="Calibri" w:hAnsi="Calibri" w:cs="Calibri"/>
                <w:color w:val="000000"/>
                <w:sz w:val="22"/>
                <w:szCs w:val="22"/>
              </w:rPr>
              <w:t xml:space="preserve"> R$      250,00 </w:t>
            </w:r>
          </w:p>
        </w:tc>
        <w:tc>
          <w:tcPr>
            <w:tcW w:w="1527" w:type="dxa"/>
            <w:tcBorders>
              <w:top w:val="nil"/>
              <w:left w:val="nil"/>
              <w:bottom w:val="single" w:sz="4" w:space="0" w:color="auto"/>
              <w:right w:val="single" w:sz="4" w:space="0" w:color="auto"/>
            </w:tcBorders>
            <w:shd w:val="clear" w:color="auto" w:fill="auto"/>
            <w:noWrap/>
            <w:vAlign w:val="center"/>
            <w:hideMark/>
          </w:tcPr>
          <w:p w14:paraId="0279854A" w14:textId="77777777" w:rsidR="00D776E8" w:rsidRPr="002966D2" w:rsidRDefault="00D776E8" w:rsidP="00D776E8">
            <w:pPr>
              <w:jc w:val="center"/>
              <w:rPr>
                <w:rFonts w:ascii="Calibri" w:hAnsi="Calibri" w:cs="Calibri"/>
                <w:color w:val="000000"/>
                <w:sz w:val="22"/>
                <w:szCs w:val="22"/>
              </w:rPr>
            </w:pPr>
            <w:r w:rsidRPr="002966D2">
              <w:rPr>
                <w:rFonts w:ascii="Calibri" w:hAnsi="Calibri" w:cs="Calibri"/>
                <w:color w:val="000000"/>
                <w:sz w:val="22"/>
                <w:szCs w:val="22"/>
              </w:rPr>
              <w:t xml:space="preserve"> R$      12.500,00 </w:t>
            </w:r>
          </w:p>
        </w:tc>
      </w:tr>
      <w:tr w:rsidR="00D776E8" w:rsidRPr="002966D2" w14:paraId="70B1299C" w14:textId="77777777" w:rsidTr="00D776E8">
        <w:trPr>
          <w:trHeight w:val="300"/>
        </w:trPr>
        <w:tc>
          <w:tcPr>
            <w:tcW w:w="498" w:type="dxa"/>
            <w:tcBorders>
              <w:top w:val="nil"/>
              <w:left w:val="single" w:sz="4" w:space="0" w:color="auto"/>
              <w:bottom w:val="single" w:sz="4" w:space="0" w:color="auto"/>
              <w:right w:val="single" w:sz="4" w:space="0" w:color="auto"/>
            </w:tcBorders>
            <w:shd w:val="clear" w:color="auto" w:fill="auto"/>
            <w:noWrap/>
            <w:vAlign w:val="bottom"/>
            <w:hideMark/>
          </w:tcPr>
          <w:p w14:paraId="5E134D12" w14:textId="77777777" w:rsidR="00D776E8" w:rsidRPr="002966D2" w:rsidRDefault="00D776E8" w:rsidP="00D776E8">
            <w:pPr>
              <w:jc w:val="center"/>
              <w:rPr>
                <w:rFonts w:ascii="Calibri" w:hAnsi="Calibri" w:cs="Calibri"/>
                <w:color w:val="000000"/>
                <w:sz w:val="22"/>
                <w:szCs w:val="22"/>
              </w:rPr>
            </w:pPr>
            <w:r w:rsidRPr="002966D2">
              <w:rPr>
                <w:rFonts w:ascii="Calibri" w:hAnsi="Calibri" w:cs="Calibri"/>
                <w:color w:val="000000"/>
                <w:sz w:val="22"/>
                <w:szCs w:val="22"/>
              </w:rPr>
              <w:t>4</w:t>
            </w:r>
          </w:p>
        </w:tc>
        <w:tc>
          <w:tcPr>
            <w:tcW w:w="4358" w:type="dxa"/>
            <w:tcBorders>
              <w:top w:val="nil"/>
              <w:left w:val="nil"/>
              <w:bottom w:val="single" w:sz="4" w:space="0" w:color="auto"/>
              <w:right w:val="single" w:sz="4" w:space="0" w:color="auto"/>
            </w:tcBorders>
            <w:shd w:val="clear" w:color="auto" w:fill="auto"/>
            <w:noWrap/>
            <w:vAlign w:val="bottom"/>
            <w:hideMark/>
          </w:tcPr>
          <w:p w14:paraId="2580879E" w14:textId="77777777" w:rsidR="00D776E8" w:rsidRPr="002966D2" w:rsidRDefault="00D776E8" w:rsidP="00D776E8">
            <w:pPr>
              <w:rPr>
                <w:rFonts w:ascii="Calibri" w:hAnsi="Calibri" w:cs="Calibri"/>
                <w:color w:val="000000"/>
                <w:sz w:val="22"/>
                <w:szCs w:val="22"/>
              </w:rPr>
            </w:pPr>
            <w:r w:rsidRPr="002966D2">
              <w:rPr>
                <w:rFonts w:ascii="Calibri" w:hAnsi="Calibri" w:cs="Calibri"/>
                <w:color w:val="000000"/>
                <w:sz w:val="22"/>
                <w:szCs w:val="22"/>
              </w:rPr>
              <w:t xml:space="preserve">Manutenção na fonte da impressora com peças </w:t>
            </w:r>
          </w:p>
        </w:tc>
        <w:tc>
          <w:tcPr>
            <w:tcW w:w="890" w:type="dxa"/>
            <w:tcBorders>
              <w:top w:val="nil"/>
              <w:left w:val="nil"/>
              <w:bottom w:val="single" w:sz="4" w:space="0" w:color="auto"/>
              <w:right w:val="single" w:sz="4" w:space="0" w:color="auto"/>
            </w:tcBorders>
            <w:shd w:val="clear" w:color="auto" w:fill="auto"/>
            <w:noWrap/>
            <w:vAlign w:val="center"/>
            <w:hideMark/>
          </w:tcPr>
          <w:p w14:paraId="4EDF8C05" w14:textId="77777777" w:rsidR="00D776E8" w:rsidRPr="002966D2" w:rsidRDefault="00D776E8" w:rsidP="00D776E8">
            <w:pPr>
              <w:jc w:val="center"/>
              <w:rPr>
                <w:rFonts w:ascii="Calibri" w:hAnsi="Calibri" w:cs="Calibri"/>
                <w:color w:val="000000"/>
                <w:sz w:val="22"/>
                <w:szCs w:val="22"/>
              </w:rPr>
            </w:pPr>
            <w:r w:rsidRPr="002966D2">
              <w:rPr>
                <w:rFonts w:ascii="Calibri" w:hAnsi="Calibri" w:cs="Calibri"/>
                <w:color w:val="000000"/>
                <w:sz w:val="22"/>
                <w:szCs w:val="22"/>
              </w:rPr>
              <w:t>UNIDADE</w:t>
            </w:r>
          </w:p>
        </w:tc>
        <w:tc>
          <w:tcPr>
            <w:tcW w:w="485" w:type="dxa"/>
            <w:tcBorders>
              <w:top w:val="nil"/>
              <w:left w:val="nil"/>
              <w:bottom w:val="single" w:sz="4" w:space="0" w:color="auto"/>
              <w:right w:val="single" w:sz="4" w:space="0" w:color="auto"/>
            </w:tcBorders>
            <w:shd w:val="clear" w:color="auto" w:fill="auto"/>
            <w:noWrap/>
            <w:vAlign w:val="center"/>
            <w:hideMark/>
          </w:tcPr>
          <w:p w14:paraId="710B6A90" w14:textId="77777777" w:rsidR="00D776E8" w:rsidRPr="002966D2" w:rsidRDefault="00D776E8" w:rsidP="00D776E8">
            <w:pPr>
              <w:jc w:val="center"/>
              <w:rPr>
                <w:rFonts w:ascii="Calibri" w:hAnsi="Calibri" w:cs="Calibri"/>
                <w:color w:val="000000"/>
                <w:sz w:val="22"/>
                <w:szCs w:val="22"/>
              </w:rPr>
            </w:pPr>
            <w:r w:rsidRPr="002966D2">
              <w:rPr>
                <w:rFonts w:ascii="Calibri" w:hAnsi="Calibri" w:cs="Calibri"/>
                <w:color w:val="000000"/>
                <w:sz w:val="22"/>
                <w:szCs w:val="22"/>
              </w:rPr>
              <w:t>50</w:t>
            </w:r>
          </w:p>
        </w:tc>
        <w:tc>
          <w:tcPr>
            <w:tcW w:w="1282" w:type="dxa"/>
            <w:tcBorders>
              <w:top w:val="nil"/>
              <w:left w:val="nil"/>
              <w:bottom w:val="single" w:sz="4" w:space="0" w:color="auto"/>
              <w:right w:val="single" w:sz="4" w:space="0" w:color="auto"/>
            </w:tcBorders>
            <w:shd w:val="clear" w:color="auto" w:fill="auto"/>
            <w:noWrap/>
            <w:vAlign w:val="center"/>
            <w:hideMark/>
          </w:tcPr>
          <w:p w14:paraId="5E0412D8" w14:textId="77777777" w:rsidR="00D776E8" w:rsidRPr="002966D2" w:rsidRDefault="00D776E8" w:rsidP="00D776E8">
            <w:pPr>
              <w:jc w:val="center"/>
              <w:rPr>
                <w:rFonts w:ascii="Calibri" w:hAnsi="Calibri" w:cs="Calibri"/>
                <w:color w:val="000000"/>
                <w:sz w:val="22"/>
                <w:szCs w:val="22"/>
              </w:rPr>
            </w:pPr>
            <w:r w:rsidRPr="002966D2">
              <w:rPr>
                <w:rFonts w:ascii="Calibri" w:hAnsi="Calibri" w:cs="Calibri"/>
                <w:color w:val="000000"/>
                <w:sz w:val="22"/>
                <w:szCs w:val="22"/>
              </w:rPr>
              <w:t xml:space="preserve"> R$      250,00 </w:t>
            </w:r>
          </w:p>
        </w:tc>
        <w:tc>
          <w:tcPr>
            <w:tcW w:w="1527" w:type="dxa"/>
            <w:tcBorders>
              <w:top w:val="nil"/>
              <w:left w:val="nil"/>
              <w:bottom w:val="single" w:sz="4" w:space="0" w:color="auto"/>
              <w:right w:val="single" w:sz="4" w:space="0" w:color="auto"/>
            </w:tcBorders>
            <w:shd w:val="clear" w:color="auto" w:fill="auto"/>
            <w:noWrap/>
            <w:vAlign w:val="center"/>
            <w:hideMark/>
          </w:tcPr>
          <w:p w14:paraId="5D53BE1C" w14:textId="77777777" w:rsidR="00D776E8" w:rsidRPr="002966D2" w:rsidRDefault="00D776E8" w:rsidP="00D776E8">
            <w:pPr>
              <w:jc w:val="center"/>
              <w:rPr>
                <w:rFonts w:ascii="Calibri" w:hAnsi="Calibri" w:cs="Calibri"/>
                <w:color w:val="000000"/>
                <w:sz w:val="22"/>
                <w:szCs w:val="22"/>
              </w:rPr>
            </w:pPr>
            <w:r w:rsidRPr="002966D2">
              <w:rPr>
                <w:rFonts w:ascii="Calibri" w:hAnsi="Calibri" w:cs="Calibri"/>
                <w:color w:val="000000"/>
                <w:sz w:val="22"/>
                <w:szCs w:val="22"/>
              </w:rPr>
              <w:t xml:space="preserve"> R$      12.500,00 </w:t>
            </w:r>
          </w:p>
        </w:tc>
      </w:tr>
      <w:tr w:rsidR="00D776E8" w:rsidRPr="002966D2" w14:paraId="4C7EE819" w14:textId="77777777" w:rsidTr="00D776E8">
        <w:trPr>
          <w:trHeight w:val="300"/>
        </w:trPr>
        <w:tc>
          <w:tcPr>
            <w:tcW w:w="498" w:type="dxa"/>
            <w:tcBorders>
              <w:top w:val="nil"/>
              <w:left w:val="single" w:sz="4" w:space="0" w:color="auto"/>
              <w:bottom w:val="single" w:sz="4" w:space="0" w:color="auto"/>
              <w:right w:val="single" w:sz="4" w:space="0" w:color="auto"/>
            </w:tcBorders>
            <w:shd w:val="clear" w:color="auto" w:fill="auto"/>
            <w:noWrap/>
            <w:vAlign w:val="bottom"/>
            <w:hideMark/>
          </w:tcPr>
          <w:p w14:paraId="57964606" w14:textId="77777777" w:rsidR="00D776E8" w:rsidRPr="002966D2" w:rsidRDefault="00D776E8" w:rsidP="00D776E8">
            <w:pPr>
              <w:jc w:val="center"/>
              <w:rPr>
                <w:rFonts w:ascii="Calibri" w:hAnsi="Calibri" w:cs="Calibri"/>
                <w:color w:val="000000"/>
                <w:sz w:val="22"/>
                <w:szCs w:val="22"/>
              </w:rPr>
            </w:pPr>
            <w:r w:rsidRPr="002966D2">
              <w:rPr>
                <w:rFonts w:ascii="Calibri" w:hAnsi="Calibri" w:cs="Calibri"/>
                <w:color w:val="000000"/>
                <w:sz w:val="22"/>
                <w:szCs w:val="22"/>
              </w:rPr>
              <w:t>5</w:t>
            </w:r>
          </w:p>
        </w:tc>
        <w:tc>
          <w:tcPr>
            <w:tcW w:w="4358" w:type="dxa"/>
            <w:tcBorders>
              <w:top w:val="nil"/>
              <w:left w:val="nil"/>
              <w:bottom w:val="single" w:sz="4" w:space="0" w:color="auto"/>
              <w:right w:val="single" w:sz="4" w:space="0" w:color="auto"/>
            </w:tcBorders>
            <w:shd w:val="clear" w:color="auto" w:fill="auto"/>
            <w:noWrap/>
            <w:vAlign w:val="bottom"/>
            <w:hideMark/>
          </w:tcPr>
          <w:p w14:paraId="3B0933DD" w14:textId="77777777" w:rsidR="00D776E8" w:rsidRPr="002966D2" w:rsidRDefault="00D776E8" w:rsidP="00D776E8">
            <w:pPr>
              <w:rPr>
                <w:rFonts w:ascii="Calibri" w:hAnsi="Calibri" w:cs="Calibri"/>
                <w:color w:val="000000"/>
                <w:sz w:val="22"/>
                <w:szCs w:val="22"/>
              </w:rPr>
            </w:pPr>
            <w:r w:rsidRPr="002966D2">
              <w:rPr>
                <w:rFonts w:ascii="Calibri" w:hAnsi="Calibri" w:cs="Calibri"/>
                <w:color w:val="000000"/>
                <w:sz w:val="22"/>
                <w:szCs w:val="22"/>
              </w:rPr>
              <w:t xml:space="preserve">Substituição de fusor </w:t>
            </w:r>
          </w:p>
        </w:tc>
        <w:tc>
          <w:tcPr>
            <w:tcW w:w="890" w:type="dxa"/>
            <w:tcBorders>
              <w:top w:val="nil"/>
              <w:left w:val="nil"/>
              <w:bottom w:val="single" w:sz="4" w:space="0" w:color="auto"/>
              <w:right w:val="single" w:sz="4" w:space="0" w:color="auto"/>
            </w:tcBorders>
            <w:shd w:val="clear" w:color="auto" w:fill="auto"/>
            <w:noWrap/>
            <w:vAlign w:val="center"/>
            <w:hideMark/>
          </w:tcPr>
          <w:p w14:paraId="6B177D66" w14:textId="77777777" w:rsidR="00D776E8" w:rsidRPr="002966D2" w:rsidRDefault="00D776E8" w:rsidP="00D776E8">
            <w:pPr>
              <w:jc w:val="center"/>
              <w:rPr>
                <w:rFonts w:ascii="Calibri" w:hAnsi="Calibri" w:cs="Calibri"/>
                <w:color w:val="000000"/>
                <w:sz w:val="22"/>
                <w:szCs w:val="22"/>
              </w:rPr>
            </w:pPr>
            <w:r w:rsidRPr="002966D2">
              <w:rPr>
                <w:rFonts w:ascii="Calibri" w:hAnsi="Calibri" w:cs="Calibri"/>
                <w:color w:val="000000"/>
                <w:sz w:val="22"/>
                <w:szCs w:val="22"/>
              </w:rPr>
              <w:t>UNIDADE</w:t>
            </w:r>
          </w:p>
        </w:tc>
        <w:tc>
          <w:tcPr>
            <w:tcW w:w="485" w:type="dxa"/>
            <w:tcBorders>
              <w:top w:val="nil"/>
              <w:left w:val="nil"/>
              <w:bottom w:val="single" w:sz="4" w:space="0" w:color="auto"/>
              <w:right w:val="single" w:sz="4" w:space="0" w:color="auto"/>
            </w:tcBorders>
            <w:shd w:val="clear" w:color="auto" w:fill="auto"/>
            <w:noWrap/>
            <w:vAlign w:val="center"/>
            <w:hideMark/>
          </w:tcPr>
          <w:p w14:paraId="7F32A345" w14:textId="77777777" w:rsidR="00D776E8" w:rsidRPr="002966D2" w:rsidRDefault="00D776E8" w:rsidP="00D776E8">
            <w:pPr>
              <w:jc w:val="center"/>
              <w:rPr>
                <w:rFonts w:ascii="Calibri" w:hAnsi="Calibri" w:cs="Calibri"/>
                <w:color w:val="000000"/>
                <w:sz w:val="22"/>
                <w:szCs w:val="22"/>
              </w:rPr>
            </w:pPr>
            <w:r w:rsidRPr="002966D2">
              <w:rPr>
                <w:rFonts w:ascii="Calibri" w:hAnsi="Calibri" w:cs="Calibri"/>
                <w:color w:val="000000"/>
                <w:sz w:val="22"/>
                <w:szCs w:val="22"/>
              </w:rPr>
              <w:t>70</w:t>
            </w:r>
          </w:p>
        </w:tc>
        <w:tc>
          <w:tcPr>
            <w:tcW w:w="1282" w:type="dxa"/>
            <w:tcBorders>
              <w:top w:val="nil"/>
              <w:left w:val="nil"/>
              <w:bottom w:val="single" w:sz="4" w:space="0" w:color="auto"/>
              <w:right w:val="single" w:sz="4" w:space="0" w:color="auto"/>
            </w:tcBorders>
            <w:shd w:val="clear" w:color="auto" w:fill="auto"/>
            <w:noWrap/>
            <w:vAlign w:val="center"/>
            <w:hideMark/>
          </w:tcPr>
          <w:p w14:paraId="54AE7996" w14:textId="77777777" w:rsidR="00D776E8" w:rsidRPr="002966D2" w:rsidRDefault="00D776E8" w:rsidP="00D776E8">
            <w:pPr>
              <w:jc w:val="center"/>
              <w:rPr>
                <w:rFonts w:ascii="Calibri" w:hAnsi="Calibri" w:cs="Calibri"/>
                <w:color w:val="000000"/>
                <w:sz w:val="22"/>
                <w:szCs w:val="22"/>
              </w:rPr>
            </w:pPr>
            <w:r w:rsidRPr="002966D2">
              <w:rPr>
                <w:rFonts w:ascii="Calibri" w:hAnsi="Calibri" w:cs="Calibri"/>
                <w:color w:val="000000"/>
                <w:sz w:val="22"/>
                <w:szCs w:val="22"/>
              </w:rPr>
              <w:t xml:space="preserve"> R$      350,00 </w:t>
            </w:r>
          </w:p>
        </w:tc>
        <w:tc>
          <w:tcPr>
            <w:tcW w:w="1527" w:type="dxa"/>
            <w:tcBorders>
              <w:top w:val="nil"/>
              <w:left w:val="nil"/>
              <w:bottom w:val="single" w:sz="4" w:space="0" w:color="auto"/>
              <w:right w:val="single" w:sz="4" w:space="0" w:color="auto"/>
            </w:tcBorders>
            <w:shd w:val="clear" w:color="auto" w:fill="auto"/>
            <w:noWrap/>
            <w:vAlign w:val="center"/>
            <w:hideMark/>
          </w:tcPr>
          <w:p w14:paraId="447B6282" w14:textId="77777777" w:rsidR="00D776E8" w:rsidRPr="002966D2" w:rsidRDefault="00D776E8" w:rsidP="00D776E8">
            <w:pPr>
              <w:jc w:val="center"/>
              <w:rPr>
                <w:rFonts w:ascii="Calibri" w:hAnsi="Calibri" w:cs="Calibri"/>
                <w:color w:val="000000"/>
                <w:sz w:val="22"/>
                <w:szCs w:val="22"/>
              </w:rPr>
            </w:pPr>
            <w:r w:rsidRPr="002966D2">
              <w:rPr>
                <w:rFonts w:ascii="Calibri" w:hAnsi="Calibri" w:cs="Calibri"/>
                <w:color w:val="000000"/>
                <w:sz w:val="22"/>
                <w:szCs w:val="22"/>
              </w:rPr>
              <w:t xml:space="preserve"> R$      24.500,00 </w:t>
            </w:r>
          </w:p>
        </w:tc>
      </w:tr>
      <w:tr w:rsidR="00D776E8" w:rsidRPr="002966D2" w14:paraId="48EE36F4" w14:textId="77777777" w:rsidTr="00D776E8">
        <w:trPr>
          <w:trHeight w:val="300"/>
        </w:trPr>
        <w:tc>
          <w:tcPr>
            <w:tcW w:w="498" w:type="dxa"/>
            <w:tcBorders>
              <w:top w:val="nil"/>
              <w:left w:val="single" w:sz="4" w:space="0" w:color="auto"/>
              <w:bottom w:val="single" w:sz="4" w:space="0" w:color="auto"/>
              <w:right w:val="single" w:sz="4" w:space="0" w:color="auto"/>
            </w:tcBorders>
            <w:shd w:val="clear" w:color="auto" w:fill="auto"/>
            <w:noWrap/>
            <w:vAlign w:val="bottom"/>
            <w:hideMark/>
          </w:tcPr>
          <w:p w14:paraId="3B9ADCE0" w14:textId="77777777" w:rsidR="00D776E8" w:rsidRPr="002966D2" w:rsidRDefault="00D776E8" w:rsidP="00D776E8">
            <w:pPr>
              <w:jc w:val="center"/>
              <w:rPr>
                <w:rFonts w:ascii="Calibri" w:hAnsi="Calibri" w:cs="Calibri"/>
                <w:color w:val="000000"/>
                <w:sz w:val="22"/>
                <w:szCs w:val="22"/>
              </w:rPr>
            </w:pPr>
            <w:r w:rsidRPr="002966D2">
              <w:rPr>
                <w:rFonts w:ascii="Calibri" w:hAnsi="Calibri" w:cs="Calibri"/>
                <w:color w:val="000000"/>
                <w:sz w:val="22"/>
                <w:szCs w:val="22"/>
              </w:rPr>
              <w:t>6</w:t>
            </w:r>
          </w:p>
        </w:tc>
        <w:tc>
          <w:tcPr>
            <w:tcW w:w="4358" w:type="dxa"/>
            <w:tcBorders>
              <w:top w:val="nil"/>
              <w:left w:val="nil"/>
              <w:bottom w:val="single" w:sz="4" w:space="0" w:color="auto"/>
              <w:right w:val="single" w:sz="4" w:space="0" w:color="auto"/>
            </w:tcBorders>
            <w:shd w:val="clear" w:color="auto" w:fill="auto"/>
            <w:noWrap/>
            <w:vAlign w:val="bottom"/>
            <w:hideMark/>
          </w:tcPr>
          <w:p w14:paraId="3F185664" w14:textId="77777777" w:rsidR="00D776E8" w:rsidRPr="002966D2" w:rsidRDefault="00D776E8" w:rsidP="00D776E8">
            <w:pPr>
              <w:rPr>
                <w:rFonts w:ascii="Calibri" w:hAnsi="Calibri" w:cs="Calibri"/>
                <w:color w:val="000000"/>
                <w:sz w:val="22"/>
                <w:szCs w:val="22"/>
              </w:rPr>
            </w:pPr>
            <w:r w:rsidRPr="002966D2">
              <w:rPr>
                <w:rFonts w:ascii="Calibri" w:hAnsi="Calibri" w:cs="Calibri"/>
                <w:color w:val="000000"/>
                <w:sz w:val="22"/>
                <w:szCs w:val="22"/>
              </w:rPr>
              <w:t xml:space="preserve">Substituição placa logica </w:t>
            </w:r>
          </w:p>
        </w:tc>
        <w:tc>
          <w:tcPr>
            <w:tcW w:w="890" w:type="dxa"/>
            <w:tcBorders>
              <w:top w:val="nil"/>
              <w:left w:val="nil"/>
              <w:bottom w:val="single" w:sz="4" w:space="0" w:color="auto"/>
              <w:right w:val="single" w:sz="4" w:space="0" w:color="auto"/>
            </w:tcBorders>
            <w:shd w:val="clear" w:color="auto" w:fill="auto"/>
            <w:noWrap/>
            <w:vAlign w:val="center"/>
            <w:hideMark/>
          </w:tcPr>
          <w:p w14:paraId="23B70C14" w14:textId="77777777" w:rsidR="00D776E8" w:rsidRPr="002966D2" w:rsidRDefault="00D776E8" w:rsidP="00D776E8">
            <w:pPr>
              <w:jc w:val="center"/>
              <w:rPr>
                <w:rFonts w:ascii="Calibri" w:hAnsi="Calibri" w:cs="Calibri"/>
                <w:color w:val="000000"/>
                <w:sz w:val="22"/>
                <w:szCs w:val="22"/>
              </w:rPr>
            </w:pPr>
            <w:r w:rsidRPr="002966D2">
              <w:rPr>
                <w:rFonts w:ascii="Calibri" w:hAnsi="Calibri" w:cs="Calibri"/>
                <w:color w:val="000000"/>
                <w:sz w:val="22"/>
                <w:szCs w:val="22"/>
              </w:rPr>
              <w:t>UNIDADE</w:t>
            </w:r>
          </w:p>
        </w:tc>
        <w:tc>
          <w:tcPr>
            <w:tcW w:w="485" w:type="dxa"/>
            <w:tcBorders>
              <w:top w:val="nil"/>
              <w:left w:val="nil"/>
              <w:bottom w:val="single" w:sz="4" w:space="0" w:color="auto"/>
              <w:right w:val="single" w:sz="4" w:space="0" w:color="auto"/>
            </w:tcBorders>
            <w:shd w:val="clear" w:color="auto" w:fill="auto"/>
            <w:noWrap/>
            <w:vAlign w:val="center"/>
            <w:hideMark/>
          </w:tcPr>
          <w:p w14:paraId="40571543" w14:textId="77777777" w:rsidR="00D776E8" w:rsidRPr="002966D2" w:rsidRDefault="00D776E8" w:rsidP="00D776E8">
            <w:pPr>
              <w:jc w:val="center"/>
              <w:rPr>
                <w:rFonts w:ascii="Calibri" w:hAnsi="Calibri" w:cs="Calibri"/>
                <w:color w:val="000000"/>
                <w:sz w:val="22"/>
                <w:szCs w:val="22"/>
              </w:rPr>
            </w:pPr>
            <w:r w:rsidRPr="002966D2">
              <w:rPr>
                <w:rFonts w:ascii="Calibri" w:hAnsi="Calibri" w:cs="Calibri"/>
                <w:color w:val="000000"/>
                <w:sz w:val="22"/>
                <w:szCs w:val="22"/>
              </w:rPr>
              <w:t>60</w:t>
            </w:r>
          </w:p>
        </w:tc>
        <w:tc>
          <w:tcPr>
            <w:tcW w:w="1282" w:type="dxa"/>
            <w:tcBorders>
              <w:top w:val="nil"/>
              <w:left w:val="nil"/>
              <w:bottom w:val="single" w:sz="4" w:space="0" w:color="auto"/>
              <w:right w:val="single" w:sz="4" w:space="0" w:color="auto"/>
            </w:tcBorders>
            <w:shd w:val="clear" w:color="auto" w:fill="auto"/>
            <w:noWrap/>
            <w:vAlign w:val="center"/>
            <w:hideMark/>
          </w:tcPr>
          <w:p w14:paraId="67D77571" w14:textId="77777777" w:rsidR="00D776E8" w:rsidRPr="002966D2" w:rsidRDefault="00D776E8" w:rsidP="00D776E8">
            <w:pPr>
              <w:jc w:val="center"/>
              <w:rPr>
                <w:rFonts w:ascii="Calibri" w:hAnsi="Calibri" w:cs="Calibri"/>
                <w:color w:val="000000"/>
                <w:sz w:val="22"/>
                <w:szCs w:val="22"/>
              </w:rPr>
            </w:pPr>
            <w:r w:rsidRPr="002966D2">
              <w:rPr>
                <w:rFonts w:ascii="Calibri" w:hAnsi="Calibri" w:cs="Calibri"/>
                <w:color w:val="000000"/>
                <w:sz w:val="22"/>
                <w:szCs w:val="22"/>
              </w:rPr>
              <w:t xml:space="preserve"> R$      350,00 </w:t>
            </w:r>
          </w:p>
        </w:tc>
        <w:tc>
          <w:tcPr>
            <w:tcW w:w="1527" w:type="dxa"/>
            <w:tcBorders>
              <w:top w:val="nil"/>
              <w:left w:val="nil"/>
              <w:bottom w:val="single" w:sz="4" w:space="0" w:color="auto"/>
              <w:right w:val="single" w:sz="4" w:space="0" w:color="auto"/>
            </w:tcBorders>
            <w:shd w:val="clear" w:color="auto" w:fill="auto"/>
            <w:noWrap/>
            <w:vAlign w:val="center"/>
            <w:hideMark/>
          </w:tcPr>
          <w:p w14:paraId="4FC1628A" w14:textId="77777777" w:rsidR="00D776E8" w:rsidRPr="002966D2" w:rsidRDefault="00D776E8" w:rsidP="00D776E8">
            <w:pPr>
              <w:jc w:val="center"/>
              <w:rPr>
                <w:rFonts w:ascii="Calibri" w:hAnsi="Calibri" w:cs="Calibri"/>
                <w:color w:val="000000"/>
                <w:sz w:val="22"/>
                <w:szCs w:val="22"/>
              </w:rPr>
            </w:pPr>
            <w:r w:rsidRPr="002966D2">
              <w:rPr>
                <w:rFonts w:ascii="Calibri" w:hAnsi="Calibri" w:cs="Calibri"/>
                <w:color w:val="000000"/>
                <w:sz w:val="22"/>
                <w:szCs w:val="22"/>
              </w:rPr>
              <w:t xml:space="preserve"> R$      21.000,00 </w:t>
            </w:r>
          </w:p>
        </w:tc>
      </w:tr>
      <w:tr w:rsidR="00D776E8" w:rsidRPr="002966D2" w14:paraId="4F3AC7AB" w14:textId="77777777" w:rsidTr="00D776E8">
        <w:trPr>
          <w:trHeight w:val="300"/>
        </w:trPr>
        <w:tc>
          <w:tcPr>
            <w:tcW w:w="498" w:type="dxa"/>
            <w:tcBorders>
              <w:top w:val="nil"/>
              <w:left w:val="single" w:sz="4" w:space="0" w:color="auto"/>
              <w:bottom w:val="single" w:sz="4" w:space="0" w:color="auto"/>
              <w:right w:val="single" w:sz="4" w:space="0" w:color="auto"/>
            </w:tcBorders>
            <w:shd w:val="clear" w:color="auto" w:fill="auto"/>
            <w:noWrap/>
            <w:vAlign w:val="bottom"/>
            <w:hideMark/>
          </w:tcPr>
          <w:p w14:paraId="75BEFAEA" w14:textId="77777777" w:rsidR="00D776E8" w:rsidRPr="002966D2" w:rsidRDefault="00D776E8" w:rsidP="00D776E8">
            <w:pPr>
              <w:jc w:val="center"/>
              <w:rPr>
                <w:rFonts w:ascii="Calibri" w:hAnsi="Calibri" w:cs="Calibri"/>
                <w:color w:val="000000"/>
                <w:sz w:val="22"/>
                <w:szCs w:val="22"/>
              </w:rPr>
            </w:pPr>
            <w:r w:rsidRPr="002966D2">
              <w:rPr>
                <w:rFonts w:ascii="Calibri" w:hAnsi="Calibri" w:cs="Calibri"/>
                <w:color w:val="000000"/>
                <w:sz w:val="22"/>
                <w:szCs w:val="22"/>
              </w:rPr>
              <w:t>7</w:t>
            </w:r>
          </w:p>
        </w:tc>
        <w:tc>
          <w:tcPr>
            <w:tcW w:w="4358" w:type="dxa"/>
            <w:tcBorders>
              <w:top w:val="nil"/>
              <w:left w:val="nil"/>
              <w:bottom w:val="single" w:sz="4" w:space="0" w:color="auto"/>
              <w:right w:val="single" w:sz="4" w:space="0" w:color="auto"/>
            </w:tcBorders>
            <w:shd w:val="clear" w:color="auto" w:fill="auto"/>
            <w:noWrap/>
            <w:vAlign w:val="bottom"/>
            <w:hideMark/>
          </w:tcPr>
          <w:p w14:paraId="3AACDFC4" w14:textId="77777777" w:rsidR="00D776E8" w:rsidRPr="002966D2" w:rsidRDefault="00D776E8" w:rsidP="00D776E8">
            <w:pPr>
              <w:rPr>
                <w:rFonts w:ascii="Calibri" w:hAnsi="Calibri" w:cs="Calibri"/>
                <w:color w:val="000000"/>
                <w:sz w:val="22"/>
                <w:szCs w:val="22"/>
              </w:rPr>
            </w:pPr>
            <w:r w:rsidRPr="002966D2">
              <w:rPr>
                <w:rFonts w:ascii="Calibri" w:hAnsi="Calibri" w:cs="Calibri"/>
                <w:color w:val="000000"/>
                <w:sz w:val="22"/>
                <w:szCs w:val="22"/>
              </w:rPr>
              <w:t xml:space="preserve">Substituição placa fonte </w:t>
            </w:r>
          </w:p>
        </w:tc>
        <w:tc>
          <w:tcPr>
            <w:tcW w:w="890" w:type="dxa"/>
            <w:tcBorders>
              <w:top w:val="nil"/>
              <w:left w:val="nil"/>
              <w:bottom w:val="single" w:sz="4" w:space="0" w:color="auto"/>
              <w:right w:val="single" w:sz="4" w:space="0" w:color="auto"/>
            </w:tcBorders>
            <w:shd w:val="clear" w:color="auto" w:fill="auto"/>
            <w:noWrap/>
            <w:vAlign w:val="center"/>
            <w:hideMark/>
          </w:tcPr>
          <w:p w14:paraId="15112651" w14:textId="77777777" w:rsidR="00D776E8" w:rsidRPr="002966D2" w:rsidRDefault="00D776E8" w:rsidP="00D776E8">
            <w:pPr>
              <w:jc w:val="center"/>
              <w:rPr>
                <w:rFonts w:ascii="Calibri" w:hAnsi="Calibri" w:cs="Calibri"/>
                <w:color w:val="000000"/>
                <w:sz w:val="22"/>
                <w:szCs w:val="22"/>
              </w:rPr>
            </w:pPr>
            <w:r w:rsidRPr="002966D2">
              <w:rPr>
                <w:rFonts w:ascii="Calibri" w:hAnsi="Calibri" w:cs="Calibri"/>
                <w:color w:val="000000"/>
                <w:sz w:val="22"/>
                <w:szCs w:val="22"/>
              </w:rPr>
              <w:t>UNIDADE</w:t>
            </w:r>
          </w:p>
        </w:tc>
        <w:tc>
          <w:tcPr>
            <w:tcW w:w="485" w:type="dxa"/>
            <w:tcBorders>
              <w:top w:val="nil"/>
              <w:left w:val="nil"/>
              <w:bottom w:val="single" w:sz="4" w:space="0" w:color="auto"/>
              <w:right w:val="single" w:sz="4" w:space="0" w:color="auto"/>
            </w:tcBorders>
            <w:shd w:val="clear" w:color="auto" w:fill="auto"/>
            <w:noWrap/>
            <w:vAlign w:val="center"/>
            <w:hideMark/>
          </w:tcPr>
          <w:p w14:paraId="4DF7A92C" w14:textId="77777777" w:rsidR="00D776E8" w:rsidRPr="002966D2" w:rsidRDefault="00D776E8" w:rsidP="00D776E8">
            <w:pPr>
              <w:jc w:val="center"/>
              <w:rPr>
                <w:rFonts w:ascii="Calibri" w:hAnsi="Calibri" w:cs="Calibri"/>
                <w:color w:val="000000"/>
                <w:sz w:val="22"/>
                <w:szCs w:val="22"/>
              </w:rPr>
            </w:pPr>
            <w:r w:rsidRPr="002966D2">
              <w:rPr>
                <w:rFonts w:ascii="Calibri" w:hAnsi="Calibri" w:cs="Calibri"/>
                <w:color w:val="000000"/>
                <w:sz w:val="22"/>
                <w:szCs w:val="22"/>
              </w:rPr>
              <w:t>60</w:t>
            </w:r>
          </w:p>
        </w:tc>
        <w:tc>
          <w:tcPr>
            <w:tcW w:w="1282" w:type="dxa"/>
            <w:tcBorders>
              <w:top w:val="nil"/>
              <w:left w:val="nil"/>
              <w:bottom w:val="single" w:sz="4" w:space="0" w:color="auto"/>
              <w:right w:val="single" w:sz="4" w:space="0" w:color="auto"/>
            </w:tcBorders>
            <w:shd w:val="clear" w:color="auto" w:fill="auto"/>
            <w:noWrap/>
            <w:vAlign w:val="center"/>
            <w:hideMark/>
          </w:tcPr>
          <w:p w14:paraId="3121DC38" w14:textId="77777777" w:rsidR="00D776E8" w:rsidRPr="002966D2" w:rsidRDefault="00D776E8" w:rsidP="00D776E8">
            <w:pPr>
              <w:jc w:val="center"/>
              <w:rPr>
                <w:rFonts w:ascii="Calibri" w:hAnsi="Calibri" w:cs="Calibri"/>
                <w:color w:val="000000"/>
                <w:sz w:val="22"/>
                <w:szCs w:val="22"/>
              </w:rPr>
            </w:pPr>
            <w:r w:rsidRPr="002966D2">
              <w:rPr>
                <w:rFonts w:ascii="Calibri" w:hAnsi="Calibri" w:cs="Calibri"/>
                <w:color w:val="000000"/>
                <w:sz w:val="22"/>
                <w:szCs w:val="22"/>
              </w:rPr>
              <w:t xml:space="preserve"> R$      550,00 </w:t>
            </w:r>
          </w:p>
        </w:tc>
        <w:tc>
          <w:tcPr>
            <w:tcW w:w="1527" w:type="dxa"/>
            <w:tcBorders>
              <w:top w:val="nil"/>
              <w:left w:val="nil"/>
              <w:bottom w:val="single" w:sz="4" w:space="0" w:color="auto"/>
              <w:right w:val="single" w:sz="4" w:space="0" w:color="auto"/>
            </w:tcBorders>
            <w:shd w:val="clear" w:color="auto" w:fill="auto"/>
            <w:noWrap/>
            <w:vAlign w:val="center"/>
            <w:hideMark/>
          </w:tcPr>
          <w:p w14:paraId="7B0A2502" w14:textId="77777777" w:rsidR="00D776E8" w:rsidRPr="002966D2" w:rsidRDefault="00D776E8" w:rsidP="00D776E8">
            <w:pPr>
              <w:jc w:val="center"/>
              <w:rPr>
                <w:rFonts w:ascii="Calibri" w:hAnsi="Calibri" w:cs="Calibri"/>
                <w:color w:val="000000"/>
                <w:sz w:val="22"/>
                <w:szCs w:val="22"/>
              </w:rPr>
            </w:pPr>
            <w:r w:rsidRPr="002966D2">
              <w:rPr>
                <w:rFonts w:ascii="Calibri" w:hAnsi="Calibri" w:cs="Calibri"/>
                <w:color w:val="000000"/>
                <w:sz w:val="22"/>
                <w:szCs w:val="22"/>
              </w:rPr>
              <w:t xml:space="preserve"> R$      33.000,00 </w:t>
            </w:r>
          </w:p>
        </w:tc>
      </w:tr>
      <w:tr w:rsidR="00D776E8" w:rsidRPr="002966D2" w14:paraId="2868C417" w14:textId="77777777" w:rsidTr="00D776E8">
        <w:trPr>
          <w:trHeight w:val="300"/>
        </w:trPr>
        <w:tc>
          <w:tcPr>
            <w:tcW w:w="498" w:type="dxa"/>
            <w:tcBorders>
              <w:top w:val="nil"/>
              <w:left w:val="single" w:sz="4" w:space="0" w:color="auto"/>
              <w:bottom w:val="single" w:sz="4" w:space="0" w:color="auto"/>
              <w:right w:val="single" w:sz="4" w:space="0" w:color="auto"/>
            </w:tcBorders>
            <w:shd w:val="clear" w:color="auto" w:fill="auto"/>
            <w:noWrap/>
            <w:vAlign w:val="bottom"/>
            <w:hideMark/>
          </w:tcPr>
          <w:p w14:paraId="1D0AD466" w14:textId="77777777" w:rsidR="00D776E8" w:rsidRPr="002966D2" w:rsidRDefault="00D776E8" w:rsidP="00D776E8">
            <w:pPr>
              <w:jc w:val="center"/>
              <w:rPr>
                <w:rFonts w:ascii="Calibri" w:hAnsi="Calibri" w:cs="Calibri"/>
                <w:color w:val="000000"/>
                <w:sz w:val="22"/>
                <w:szCs w:val="22"/>
              </w:rPr>
            </w:pPr>
            <w:r w:rsidRPr="002966D2">
              <w:rPr>
                <w:rFonts w:ascii="Calibri" w:hAnsi="Calibri" w:cs="Calibri"/>
                <w:color w:val="000000"/>
                <w:sz w:val="22"/>
                <w:szCs w:val="22"/>
              </w:rPr>
              <w:t>8</w:t>
            </w:r>
          </w:p>
        </w:tc>
        <w:tc>
          <w:tcPr>
            <w:tcW w:w="4358" w:type="dxa"/>
            <w:tcBorders>
              <w:top w:val="nil"/>
              <w:left w:val="nil"/>
              <w:bottom w:val="single" w:sz="4" w:space="0" w:color="auto"/>
              <w:right w:val="single" w:sz="4" w:space="0" w:color="auto"/>
            </w:tcBorders>
            <w:shd w:val="clear" w:color="auto" w:fill="auto"/>
            <w:noWrap/>
            <w:vAlign w:val="bottom"/>
            <w:hideMark/>
          </w:tcPr>
          <w:p w14:paraId="43830866" w14:textId="77777777" w:rsidR="00D776E8" w:rsidRPr="002966D2" w:rsidRDefault="00D776E8" w:rsidP="00D776E8">
            <w:pPr>
              <w:rPr>
                <w:rFonts w:ascii="Calibri" w:hAnsi="Calibri" w:cs="Calibri"/>
                <w:color w:val="000000"/>
                <w:sz w:val="22"/>
                <w:szCs w:val="22"/>
              </w:rPr>
            </w:pPr>
            <w:r w:rsidRPr="002966D2">
              <w:rPr>
                <w:rFonts w:ascii="Calibri" w:hAnsi="Calibri" w:cs="Calibri"/>
                <w:color w:val="000000"/>
                <w:sz w:val="22"/>
                <w:szCs w:val="22"/>
              </w:rPr>
              <w:t xml:space="preserve">Substituição pickup </w:t>
            </w:r>
          </w:p>
        </w:tc>
        <w:tc>
          <w:tcPr>
            <w:tcW w:w="890" w:type="dxa"/>
            <w:tcBorders>
              <w:top w:val="nil"/>
              <w:left w:val="nil"/>
              <w:bottom w:val="single" w:sz="4" w:space="0" w:color="auto"/>
              <w:right w:val="single" w:sz="4" w:space="0" w:color="auto"/>
            </w:tcBorders>
            <w:shd w:val="clear" w:color="auto" w:fill="auto"/>
            <w:noWrap/>
            <w:vAlign w:val="center"/>
            <w:hideMark/>
          </w:tcPr>
          <w:p w14:paraId="14E60580" w14:textId="77777777" w:rsidR="00D776E8" w:rsidRPr="002966D2" w:rsidRDefault="00D776E8" w:rsidP="00D776E8">
            <w:pPr>
              <w:jc w:val="center"/>
              <w:rPr>
                <w:rFonts w:ascii="Calibri" w:hAnsi="Calibri" w:cs="Calibri"/>
                <w:color w:val="000000"/>
                <w:sz w:val="22"/>
                <w:szCs w:val="22"/>
              </w:rPr>
            </w:pPr>
            <w:r w:rsidRPr="002966D2">
              <w:rPr>
                <w:rFonts w:ascii="Calibri" w:hAnsi="Calibri" w:cs="Calibri"/>
                <w:color w:val="000000"/>
                <w:sz w:val="22"/>
                <w:szCs w:val="22"/>
              </w:rPr>
              <w:t>UNIDADE</w:t>
            </w:r>
          </w:p>
        </w:tc>
        <w:tc>
          <w:tcPr>
            <w:tcW w:w="485" w:type="dxa"/>
            <w:tcBorders>
              <w:top w:val="nil"/>
              <w:left w:val="nil"/>
              <w:bottom w:val="single" w:sz="4" w:space="0" w:color="auto"/>
              <w:right w:val="single" w:sz="4" w:space="0" w:color="auto"/>
            </w:tcBorders>
            <w:shd w:val="clear" w:color="auto" w:fill="auto"/>
            <w:noWrap/>
            <w:vAlign w:val="center"/>
            <w:hideMark/>
          </w:tcPr>
          <w:p w14:paraId="576DCE2C" w14:textId="77777777" w:rsidR="00D776E8" w:rsidRPr="002966D2" w:rsidRDefault="00D776E8" w:rsidP="00D776E8">
            <w:pPr>
              <w:jc w:val="center"/>
              <w:rPr>
                <w:rFonts w:ascii="Calibri" w:hAnsi="Calibri" w:cs="Calibri"/>
                <w:color w:val="000000"/>
                <w:sz w:val="22"/>
                <w:szCs w:val="22"/>
              </w:rPr>
            </w:pPr>
            <w:r w:rsidRPr="002966D2">
              <w:rPr>
                <w:rFonts w:ascii="Calibri" w:hAnsi="Calibri" w:cs="Calibri"/>
                <w:color w:val="000000"/>
                <w:sz w:val="22"/>
                <w:szCs w:val="22"/>
              </w:rPr>
              <w:t>70</w:t>
            </w:r>
          </w:p>
        </w:tc>
        <w:tc>
          <w:tcPr>
            <w:tcW w:w="1282" w:type="dxa"/>
            <w:tcBorders>
              <w:top w:val="nil"/>
              <w:left w:val="nil"/>
              <w:bottom w:val="single" w:sz="4" w:space="0" w:color="auto"/>
              <w:right w:val="single" w:sz="4" w:space="0" w:color="auto"/>
            </w:tcBorders>
            <w:shd w:val="clear" w:color="auto" w:fill="auto"/>
            <w:noWrap/>
            <w:vAlign w:val="center"/>
            <w:hideMark/>
          </w:tcPr>
          <w:p w14:paraId="2A8B638C" w14:textId="77777777" w:rsidR="00D776E8" w:rsidRPr="002966D2" w:rsidRDefault="00D776E8" w:rsidP="00D776E8">
            <w:pPr>
              <w:jc w:val="center"/>
              <w:rPr>
                <w:rFonts w:ascii="Calibri" w:hAnsi="Calibri" w:cs="Calibri"/>
                <w:color w:val="000000"/>
                <w:sz w:val="22"/>
                <w:szCs w:val="22"/>
              </w:rPr>
            </w:pPr>
            <w:r w:rsidRPr="002966D2">
              <w:rPr>
                <w:rFonts w:ascii="Calibri" w:hAnsi="Calibri" w:cs="Calibri"/>
                <w:color w:val="000000"/>
                <w:sz w:val="22"/>
                <w:szCs w:val="22"/>
              </w:rPr>
              <w:t xml:space="preserve"> R$      150,00 </w:t>
            </w:r>
          </w:p>
        </w:tc>
        <w:tc>
          <w:tcPr>
            <w:tcW w:w="1527" w:type="dxa"/>
            <w:tcBorders>
              <w:top w:val="nil"/>
              <w:left w:val="nil"/>
              <w:bottom w:val="single" w:sz="4" w:space="0" w:color="auto"/>
              <w:right w:val="single" w:sz="4" w:space="0" w:color="auto"/>
            </w:tcBorders>
            <w:shd w:val="clear" w:color="auto" w:fill="auto"/>
            <w:noWrap/>
            <w:vAlign w:val="center"/>
            <w:hideMark/>
          </w:tcPr>
          <w:p w14:paraId="4076CB79" w14:textId="77777777" w:rsidR="00D776E8" w:rsidRPr="002966D2" w:rsidRDefault="00D776E8" w:rsidP="00D776E8">
            <w:pPr>
              <w:jc w:val="center"/>
              <w:rPr>
                <w:rFonts w:ascii="Calibri" w:hAnsi="Calibri" w:cs="Calibri"/>
                <w:color w:val="000000"/>
                <w:sz w:val="22"/>
                <w:szCs w:val="22"/>
              </w:rPr>
            </w:pPr>
            <w:r w:rsidRPr="002966D2">
              <w:rPr>
                <w:rFonts w:ascii="Calibri" w:hAnsi="Calibri" w:cs="Calibri"/>
                <w:color w:val="000000"/>
                <w:sz w:val="22"/>
                <w:szCs w:val="22"/>
              </w:rPr>
              <w:t xml:space="preserve"> R$      10.500,00 </w:t>
            </w:r>
          </w:p>
        </w:tc>
      </w:tr>
      <w:tr w:rsidR="00D776E8" w:rsidRPr="002966D2" w14:paraId="69C4369A" w14:textId="77777777" w:rsidTr="00D776E8">
        <w:trPr>
          <w:trHeight w:val="300"/>
        </w:trPr>
        <w:tc>
          <w:tcPr>
            <w:tcW w:w="498" w:type="dxa"/>
            <w:tcBorders>
              <w:top w:val="nil"/>
              <w:left w:val="single" w:sz="4" w:space="0" w:color="auto"/>
              <w:bottom w:val="single" w:sz="4" w:space="0" w:color="auto"/>
              <w:right w:val="single" w:sz="4" w:space="0" w:color="auto"/>
            </w:tcBorders>
            <w:shd w:val="clear" w:color="auto" w:fill="auto"/>
            <w:noWrap/>
            <w:vAlign w:val="bottom"/>
            <w:hideMark/>
          </w:tcPr>
          <w:p w14:paraId="563765BE" w14:textId="77777777" w:rsidR="00D776E8" w:rsidRPr="002966D2" w:rsidRDefault="00D776E8" w:rsidP="00D776E8">
            <w:pPr>
              <w:jc w:val="center"/>
              <w:rPr>
                <w:rFonts w:ascii="Calibri" w:hAnsi="Calibri" w:cs="Calibri"/>
                <w:color w:val="000000"/>
                <w:sz w:val="22"/>
                <w:szCs w:val="22"/>
              </w:rPr>
            </w:pPr>
            <w:r w:rsidRPr="002966D2">
              <w:rPr>
                <w:rFonts w:ascii="Calibri" w:hAnsi="Calibri" w:cs="Calibri"/>
                <w:color w:val="000000"/>
                <w:sz w:val="22"/>
                <w:szCs w:val="22"/>
              </w:rPr>
              <w:t>9</w:t>
            </w:r>
          </w:p>
        </w:tc>
        <w:tc>
          <w:tcPr>
            <w:tcW w:w="4358" w:type="dxa"/>
            <w:tcBorders>
              <w:top w:val="nil"/>
              <w:left w:val="nil"/>
              <w:bottom w:val="single" w:sz="4" w:space="0" w:color="auto"/>
              <w:right w:val="single" w:sz="4" w:space="0" w:color="auto"/>
            </w:tcBorders>
            <w:shd w:val="clear" w:color="auto" w:fill="auto"/>
            <w:noWrap/>
            <w:vAlign w:val="bottom"/>
            <w:hideMark/>
          </w:tcPr>
          <w:p w14:paraId="26471D7D" w14:textId="77777777" w:rsidR="00D776E8" w:rsidRPr="002966D2" w:rsidRDefault="00D776E8" w:rsidP="00D776E8">
            <w:pPr>
              <w:rPr>
                <w:rFonts w:ascii="Calibri" w:hAnsi="Calibri" w:cs="Calibri"/>
                <w:color w:val="000000"/>
                <w:sz w:val="22"/>
                <w:szCs w:val="22"/>
              </w:rPr>
            </w:pPr>
            <w:r w:rsidRPr="002966D2">
              <w:rPr>
                <w:rFonts w:ascii="Calibri" w:hAnsi="Calibri" w:cs="Calibri"/>
                <w:color w:val="000000"/>
                <w:sz w:val="22"/>
                <w:szCs w:val="22"/>
              </w:rPr>
              <w:t xml:space="preserve">Substituição película com lubrificação </w:t>
            </w:r>
          </w:p>
        </w:tc>
        <w:tc>
          <w:tcPr>
            <w:tcW w:w="890" w:type="dxa"/>
            <w:tcBorders>
              <w:top w:val="nil"/>
              <w:left w:val="nil"/>
              <w:bottom w:val="single" w:sz="4" w:space="0" w:color="auto"/>
              <w:right w:val="single" w:sz="4" w:space="0" w:color="auto"/>
            </w:tcBorders>
            <w:shd w:val="clear" w:color="auto" w:fill="auto"/>
            <w:noWrap/>
            <w:vAlign w:val="center"/>
            <w:hideMark/>
          </w:tcPr>
          <w:p w14:paraId="11431ABB" w14:textId="77777777" w:rsidR="00D776E8" w:rsidRPr="002966D2" w:rsidRDefault="00D776E8" w:rsidP="00D776E8">
            <w:pPr>
              <w:jc w:val="center"/>
              <w:rPr>
                <w:rFonts w:ascii="Calibri" w:hAnsi="Calibri" w:cs="Calibri"/>
                <w:color w:val="000000"/>
                <w:sz w:val="22"/>
                <w:szCs w:val="22"/>
              </w:rPr>
            </w:pPr>
            <w:r w:rsidRPr="002966D2">
              <w:rPr>
                <w:rFonts w:ascii="Calibri" w:hAnsi="Calibri" w:cs="Calibri"/>
                <w:color w:val="000000"/>
                <w:sz w:val="22"/>
                <w:szCs w:val="22"/>
              </w:rPr>
              <w:t>UNIDADE</w:t>
            </w:r>
          </w:p>
        </w:tc>
        <w:tc>
          <w:tcPr>
            <w:tcW w:w="485" w:type="dxa"/>
            <w:tcBorders>
              <w:top w:val="nil"/>
              <w:left w:val="nil"/>
              <w:bottom w:val="single" w:sz="4" w:space="0" w:color="auto"/>
              <w:right w:val="single" w:sz="4" w:space="0" w:color="auto"/>
            </w:tcBorders>
            <w:shd w:val="clear" w:color="auto" w:fill="auto"/>
            <w:noWrap/>
            <w:vAlign w:val="center"/>
            <w:hideMark/>
          </w:tcPr>
          <w:p w14:paraId="56653500" w14:textId="77777777" w:rsidR="00D776E8" w:rsidRPr="002966D2" w:rsidRDefault="00D776E8" w:rsidP="00D776E8">
            <w:pPr>
              <w:jc w:val="center"/>
              <w:rPr>
                <w:rFonts w:ascii="Calibri" w:hAnsi="Calibri" w:cs="Calibri"/>
                <w:color w:val="000000"/>
                <w:sz w:val="22"/>
                <w:szCs w:val="22"/>
              </w:rPr>
            </w:pPr>
            <w:r w:rsidRPr="002966D2">
              <w:rPr>
                <w:rFonts w:ascii="Calibri" w:hAnsi="Calibri" w:cs="Calibri"/>
                <w:color w:val="000000"/>
                <w:sz w:val="22"/>
                <w:szCs w:val="22"/>
              </w:rPr>
              <w:t>60</w:t>
            </w:r>
          </w:p>
        </w:tc>
        <w:tc>
          <w:tcPr>
            <w:tcW w:w="1282" w:type="dxa"/>
            <w:tcBorders>
              <w:top w:val="nil"/>
              <w:left w:val="nil"/>
              <w:bottom w:val="single" w:sz="4" w:space="0" w:color="auto"/>
              <w:right w:val="single" w:sz="4" w:space="0" w:color="auto"/>
            </w:tcBorders>
            <w:shd w:val="clear" w:color="auto" w:fill="auto"/>
            <w:noWrap/>
            <w:vAlign w:val="center"/>
            <w:hideMark/>
          </w:tcPr>
          <w:p w14:paraId="03AF1C44" w14:textId="77777777" w:rsidR="00D776E8" w:rsidRPr="002966D2" w:rsidRDefault="00D776E8" w:rsidP="00D776E8">
            <w:pPr>
              <w:jc w:val="center"/>
              <w:rPr>
                <w:rFonts w:ascii="Calibri" w:hAnsi="Calibri" w:cs="Calibri"/>
                <w:color w:val="000000"/>
                <w:sz w:val="22"/>
                <w:szCs w:val="22"/>
              </w:rPr>
            </w:pPr>
            <w:r w:rsidRPr="002966D2">
              <w:rPr>
                <w:rFonts w:ascii="Calibri" w:hAnsi="Calibri" w:cs="Calibri"/>
                <w:color w:val="000000"/>
                <w:sz w:val="22"/>
                <w:szCs w:val="22"/>
              </w:rPr>
              <w:t xml:space="preserve"> R$      300,00 </w:t>
            </w:r>
          </w:p>
        </w:tc>
        <w:tc>
          <w:tcPr>
            <w:tcW w:w="1527" w:type="dxa"/>
            <w:tcBorders>
              <w:top w:val="nil"/>
              <w:left w:val="nil"/>
              <w:bottom w:val="single" w:sz="4" w:space="0" w:color="auto"/>
              <w:right w:val="single" w:sz="4" w:space="0" w:color="auto"/>
            </w:tcBorders>
            <w:shd w:val="clear" w:color="auto" w:fill="auto"/>
            <w:noWrap/>
            <w:vAlign w:val="center"/>
            <w:hideMark/>
          </w:tcPr>
          <w:p w14:paraId="6FDC1951" w14:textId="77777777" w:rsidR="00D776E8" w:rsidRPr="002966D2" w:rsidRDefault="00D776E8" w:rsidP="00D776E8">
            <w:pPr>
              <w:jc w:val="center"/>
              <w:rPr>
                <w:rFonts w:ascii="Calibri" w:hAnsi="Calibri" w:cs="Calibri"/>
                <w:color w:val="000000"/>
                <w:sz w:val="22"/>
                <w:szCs w:val="22"/>
              </w:rPr>
            </w:pPr>
            <w:r w:rsidRPr="002966D2">
              <w:rPr>
                <w:rFonts w:ascii="Calibri" w:hAnsi="Calibri" w:cs="Calibri"/>
                <w:color w:val="000000"/>
                <w:sz w:val="22"/>
                <w:szCs w:val="22"/>
              </w:rPr>
              <w:t xml:space="preserve"> R$      18.000,00 </w:t>
            </w:r>
          </w:p>
        </w:tc>
      </w:tr>
      <w:tr w:rsidR="00D776E8" w:rsidRPr="002966D2" w14:paraId="01CC4120" w14:textId="77777777" w:rsidTr="00D776E8">
        <w:trPr>
          <w:trHeight w:val="300"/>
        </w:trPr>
        <w:tc>
          <w:tcPr>
            <w:tcW w:w="498" w:type="dxa"/>
            <w:tcBorders>
              <w:top w:val="nil"/>
              <w:left w:val="single" w:sz="4" w:space="0" w:color="auto"/>
              <w:bottom w:val="single" w:sz="4" w:space="0" w:color="auto"/>
              <w:right w:val="single" w:sz="4" w:space="0" w:color="auto"/>
            </w:tcBorders>
            <w:shd w:val="clear" w:color="auto" w:fill="auto"/>
            <w:noWrap/>
            <w:vAlign w:val="bottom"/>
            <w:hideMark/>
          </w:tcPr>
          <w:p w14:paraId="276FADA7" w14:textId="77777777" w:rsidR="00D776E8" w:rsidRPr="002966D2" w:rsidRDefault="00D776E8" w:rsidP="00D776E8">
            <w:pPr>
              <w:jc w:val="center"/>
              <w:rPr>
                <w:rFonts w:ascii="Calibri" w:hAnsi="Calibri" w:cs="Calibri"/>
                <w:color w:val="000000"/>
                <w:sz w:val="22"/>
                <w:szCs w:val="22"/>
              </w:rPr>
            </w:pPr>
            <w:r w:rsidRPr="002966D2">
              <w:rPr>
                <w:rFonts w:ascii="Calibri" w:hAnsi="Calibri" w:cs="Calibri"/>
                <w:color w:val="000000"/>
                <w:sz w:val="22"/>
                <w:szCs w:val="22"/>
              </w:rPr>
              <w:t>10</w:t>
            </w:r>
          </w:p>
        </w:tc>
        <w:tc>
          <w:tcPr>
            <w:tcW w:w="4358" w:type="dxa"/>
            <w:tcBorders>
              <w:top w:val="nil"/>
              <w:left w:val="nil"/>
              <w:bottom w:val="single" w:sz="4" w:space="0" w:color="auto"/>
              <w:right w:val="single" w:sz="4" w:space="0" w:color="auto"/>
            </w:tcBorders>
            <w:shd w:val="clear" w:color="auto" w:fill="auto"/>
            <w:noWrap/>
            <w:vAlign w:val="bottom"/>
            <w:hideMark/>
          </w:tcPr>
          <w:p w14:paraId="0265B53D" w14:textId="77777777" w:rsidR="00D776E8" w:rsidRPr="002966D2" w:rsidRDefault="00D776E8" w:rsidP="00D776E8">
            <w:pPr>
              <w:rPr>
                <w:rFonts w:ascii="Calibri" w:hAnsi="Calibri" w:cs="Calibri"/>
                <w:color w:val="000000"/>
                <w:sz w:val="22"/>
                <w:szCs w:val="22"/>
              </w:rPr>
            </w:pPr>
            <w:r w:rsidRPr="002966D2">
              <w:rPr>
                <w:rFonts w:ascii="Calibri" w:hAnsi="Calibri" w:cs="Calibri"/>
                <w:color w:val="000000"/>
                <w:sz w:val="22"/>
                <w:szCs w:val="22"/>
              </w:rPr>
              <w:t xml:space="preserve">Substituição almofadas de tinta </w:t>
            </w:r>
          </w:p>
        </w:tc>
        <w:tc>
          <w:tcPr>
            <w:tcW w:w="890" w:type="dxa"/>
            <w:tcBorders>
              <w:top w:val="nil"/>
              <w:left w:val="nil"/>
              <w:bottom w:val="single" w:sz="4" w:space="0" w:color="auto"/>
              <w:right w:val="single" w:sz="4" w:space="0" w:color="auto"/>
            </w:tcBorders>
            <w:shd w:val="clear" w:color="auto" w:fill="auto"/>
            <w:noWrap/>
            <w:vAlign w:val="center"/>
            <w:hideMark/>
          </w:tcPr>
          <w:p w14:paraId="12E6A946" w14:textId="77777777" w:rsidR="00D776E8" w:rsidRPr="002966D2" w:rsidRDefault="00D776E8" w:rsidP="00D776E8">
            <w:pPr>
              <w:jc w:val="center"/>
              <w:rPr>
                <w:rFonts w:ascii="Calibri" w:hAnsi="Calibri" w:cs="Calibri"/>
                <w:color w:val="000000"/>
                <w:sz w:val="22"/>
                <w:szCs w:val="22"/>
              </w:rPr>
            </w:pPr>
            <w:r w:rsidRPr="002966D2">
              <w:rPr>
                <w:rFonts w:ascii="Calibri" w:hAnsi="Calibri" w:cs="Calibri"/>
                <w:color w:val="000000"/>
                <w:sz w:val="22"/>
                <w:szCs w:val="22"/>
              </w:rPr>
              <w:t>UNIDADE</w:t>
            </w:r>
          </w:p>
        </w:tc>
        <w:tc>
          <w:tcPr>
            <w:tcW w:w="485" w:type="dxa"/>
            <w:tcBorders>
              <w:top w:val="nil"/>
              <w:left w:val="nil"/>
              <w:bottom w:val="single" w:sz="4" w:space="0" w:color="auto"/>
              <w:right w:val="single" w:sz="4" w:space="0" w:color="auto"/>
            </w:tcBorders>
            <w:shd w:val="clear" w:color="auto" w:fill="auto"/>
            <w:noWrap/>
            <w:vAlign w:val="center"/>
            <w:hideMark/>
          </w:tcPr>
          <w:p w14:paraId="35F89A2E" w14:textId="77777777" w:rsidR="00D776E8" w:rsidRPr="002966D2" w:rsidRDefault="00D776E8" w:rsidP="00D776E8">
            <w:pPr>
              <w:jc w:val="center"/>
              <w:rPr>
                <w:rFonts w:ascii="Calibri" w:hAnsi="Calibri" w:cs="Calibri"/>
                <w:color w:val="000000"/>
                <w:sz w:val="22"/>
                <w:szCs w:val="22"/>
              </w:rPr>
            </w:pPr>
            <w:r w:rsidRPr="002966D2">
              <w:rPr>
                <w:rFonts w:ascii="Calibri" w:hAnsi="Calibri" w:cs="Calibri"/>
                <w:color w:val="000000"/>
                <w:sz w:val="22"/>
                <w:szCs w:val="22"/>
              </w:rPr>
              <w:t>70</w:t>
            </w:r>
          </w:p>
        </w:tc>
        <w:tc>
          <w:tcPr>
            <w:tcW w:w="1282" w:type="dxa"/>
            <w:tcBorders>
              <w:top w:val="nil"/>
              <w:left w:val="nil"/>
              <w:bottom w:val="single" w:sz="4" w:space="0" w:color="auto"/>
              <w:right w:val="single" w:sz="4" w:space="0" w:color="auto"/>
            </w:tcBorders>
            <w:shd w:val="clear" w:color="auto" w:fill="auto"/>
            <w:noWrap/>
            <w:vAlign w:val="center"/>
            <w:hideMark/>
          </w:tcPr>
          <w:p w14:paraId="1D3FA696" w14:textId="77777777" w:rsidR="00D776E8" w:rsidRPr="002966D2" w:rsidRDefault="00D776E8" w:rsidP="00D776E8">
            <w:pPr>
              <w:jc w:val="center"/>
              <w:rPr>
                <w:rFonts w:ascii="Calibri" w:hAnsi="Calibri" w:cs="Calibri"/>
                <w:color w:val="000000"/>
                <w:sz w:val="22"/>
                <w:szCs w:val="22"/>
              </w:rPr>
            </w:pPr>
            <w:r w:rsidRPr="002966D2">
              <w:rPr>
                <w:rFonts w:ascii="Calibri" w:hAnsi="Calibri" w:cs="Calibri"/>
                <w:color w:val="000000"/>
                <w:sz w:val="22"/>
                <w:szCs w:val="22"/>
              </w:rPr>
              <w:t xml:space="preserve"> R$      200,00 </w:t>
            </w:r>
          </w:p>
        </w:tc>
        <w:tc>
          <w:tcPr>
            <w:tcW w:w="1527" w:type="dxa"/>
            <w:tcBorders>
              <w:top w:val="nil"/>
              <w:left w:val="nil"/>
              <w:bottom w:val="single" w:sz="4" w:space="0" w:color="auto"/>
              <w:right w:val="single" w:sz="4" w:space="0" w:color="auto"/>
            </w:tcBorders>
            <w:shd w:val="clear" w:color="auto" w:fill="auto"/>
            <w:noWrap/>
            <w:vAlign w:val="center"/>
            <w:hideMark/>
          </w:tcPr>
          <w:p w14:paraId="2DE69419" w14:textId="77777777" w:rsidR="00D776E8" w:rsidRPr="002966D2" w:rsidRDefault="00D776E8" w:rsidP="00D776E8">
            <w:pPr>
              <w:jc w:val="center"/>
              <w:rPr>
                <w:rFonts w:ascii="Calibri" w:hAnsi="Calibri" w:cs="Calibri"/>
                <w:color w:val="000000"/>
                <w:sz w:val="22"/>
                <w:szCs w:val="22"/>
              </w:rPr>
            </w:pPr>
            <w:r w:rsidRPr="002966D2">
              <w:rPr>
                <w:rFonts w:ascii="Calibri" w:hAnsi="Calibri" w:cs="Calibri"/>
                <w:color w:val="000000"/>
                <w:sz w:val="22"/>
                <w:szCs w:val="22"/>
              </w:rPr>
              <w:t xml:space="preserve"> R$      14.000,00 </w:t>
            </w:r>
          </w:p>
        </w:tc>
      </w:tr>
      <w:tr w:rsidR="00D776E8" w:rsidRPr="002966D2" w14:paraId="7D910C51" w14:textId="77777777" w:rsidTr="00D776E8">
        <w:trPr>
          <w:trHeight w:val="300"/>
        </w:trPr>
        <w:tc>
          <w:tcPr>
            <w:tcW w:w="498" w:type="dxa"/>
            <w:tcBorders>
              <w:top w:val="nil"/>
              <w:left w:val="single" w:sz="4" w:space="0" w:color="auto"/>
              <w:bottom w:val="single" w:sz="4" w:space="0" w:color="auto"/>
              <w:right w:val="single" w:sz="4" w:space="0" w:color="auto"/>
            </w:tcBorders>
            <w:shd w:val="clear" w:color="auto" w:fill="auto"/>
            <w:noWrap/>
            <w:vAlign w:val="bottom"/>
            <w:hideMark/>
          </w:tcPr>
          <w:p w14:paraId="13EB2B64" w14:textId="77777777" w:rsidR="00D776E8" w:rsidRPr="002966D2" w:rsidRDefault="00D776E8" w:rsidP="00D776E8">
            <w:pPr>
              <w:jc w:val="center"/>
              <w:rPr>
                <w:rFonts w:ascii="Calibri" w:hAnsi="Calibri" w:cs="Calibri"/>
                <w:color w:val="000000"/>
                <w:sz w:val="22"/>
                <w:szCs w:val="22"/>
              </w:rPr>
            </w:pPr>
            <w:r w:rsidRPr="002966D2">
              <w:rPr>
                <w:rFonts w:ascii="Calibri" w:hAnsi="Calibri" w:cs="Calibri"/>
                <w:color w:val="000000"/>
                <w:sz w:val="22"/>
                <w:szCs w:val="22"/>
              </w:rPr>
              <w:t>11</w:t>
            </w:r>
          </w:p>
        </w:tc>
        <w:tc>
          <w:tcPr>
            <w:tcW w:w="4358" w:type="dxa"/>
            <w:tcBorders>
              <w:top w:val="nil"/>
              <w:left w:val="nil"/>
              <w:bottom w:val="single" w:sz="4" w:space="0" w:color="auto"/>
              <w:right w:val="single" w:sz="4" w:space="0" w:color="auto"/>
            </w:tcBorders>
            <w:shd w:val="clear" w:color="auto" w:fill="auto"/>
            <w:noWrap/>
            <w:vAlign w:val="bottom"/>
            <w:hideMark/>
          </w:tcPr>
          <w:p w14:paraId="3FEC48BD" w14:textId="77777777" w:rsidR="00D776E8" w:rsidRPr="002966D2" w:rsidRDefault="00D776E8" w:rsidP="00D776E8">
            <w:pPr>
              <w:rPr>
                <w:rFonts w:ascii="Calibri" w:hAnsi="Calibri" w:cs="Calibri"/>
                <w:color w:val="000000"/>
                <w:sz w:val="22"/>
                <w:szCs w:val="22"/>
              </w:rPr>
            </w:pPr>
            <w:r w:rsidRPr="002966D2">
              <w:rPr>
                <w:rFonts w:ascii="Calibri" w:hAnsi="Calibri" w:cs="Calibri"/>
                <w:color w:val="000000"/>
                <w:sz w:val="22"/>
                <w:szCs w:val="22"/>
              </w:rPr>
              <w:t xml:space="preserve">Limpeza de cabeçote </w:t>
            </w:r>
          </w:p>
        </w:tc>
        <w:tc>
          <w:tcPr>
            <w:tcW w:w="890" w:type="dxa"/>
            <w:tcBorders>
              <w:top w:val="nil"/>
              <w:left w:val="nil"/>
              <w:bottom w:val="single" w:sz="4" w:space="0" w:color="auto"/>
              <w:right w:val="single" w:sz="4" w:space="0" w:color="auto"/>
            </w:tcBorders>
            <w:shd w:val="clear" w:color="auto" w:fill="auto"/>
            <w:noWrap/>
            <w:vAlign w:val="center"/>
            <w:hideMark/>
          </w:tcPr>
          <w:p w14:paraId="66AF47FC" w14:textId="77777777" w:rsidR="00D776E8" w:rsidRPr="002966D2" w:rsidRDefault="00D776E8" w:rsidP="00D776E8">
            <w:pPr>
              <w:jc w:val="center"/>
              <w:rPr>
                <w:rFonts w:ascii="Calibri" w:hAnsi="Calibri" w:cs="Calibri"/>
                <w:color w:val="000000"/>
                <w:sz w:val="22"/>
                <w:szCs w:val="22"/>
              </w:rPr>
            </w:pPr>
            <w:r w:rsidRPr="002966D2">
              <w:rPr>
                <w:rFonts w:ascii="Calibri" w:hAnsi="Calibri" w:cs="Calibri"/>
                <w:color w:val="000000"/>
                <w:sz w:val="22"/>
                <w:szCs w:val="22"/>
              </w:rPr>
              <w:t>UNIDADE</w:t>
            </w:r>
          </w:p>
        </w:tc>
        <w:tc>
          <w:tcPr>
            <w:tcW w:w="485" w:type="dxa"/>
            <w:tcBorders>
              <w:top w:val="nil"/>
              <w:left w:val="nil"/>
              <w:bottom w:val="single" w:sz="4" w:space="0" w:color="auto"/>
              <w:right w:val="single" w:sz="4" w:space="0" w:color="auto"/>
            </w:tcBorders>
            <w:shd w:val="clear" w:color="auto" w:fill="auto"/>
            <w:noWrap/>
            <w:vAlign w:val="center"/>
            <w:hideMark/>
          </w:tcPr>
          <w:p w14:paraId="6D6979C4" w14:textId="77777777" w:rsidR="00D776E8" w:rsidRPr="002966D2" w:rsidRDefault="00D776E8" w:rsidP="00D776E8">
            <w:pPr>
              <w:jc w:val="center"/>
              <w:rPr>
                <w:rFonts w:ascii="Calibri" w:hAnsi="Calibri" w:cs="Calibri"/>
                <w:color w:val="000000"/>
                <w:sz w:val="22"/>
                <w:szCs w:val="22"/>
              </w:rPr>
            </w:pPr>
            <w:r w:rsidRPr="002966D2">
              <w:rPr>
                <w:rFonts w:ascii="Calibri" w:hAnsi="Calibri" w:cs="Calibri"/>
                <w:color w:val="000000"/>
                <w:sz w:val="22"/>
                <w:szCs w:val="22"/>
              </w:rPr>
              <w:t>60</w:t>
            </w:r>
          </w:p>
        </w:tc>
        <w:tc>
          <w:tcPr>
            <w:tcW w:w="1282" w:type="dxa"/>
            <w:tcBorders>
              <w:top w:val="nil"/>
              <w:left w:val="nil"/>
              <w:bottom w:val="single" w:sz="4" w:space="0" w:color="auto"/>
              <w:right w:val="single" w:sz="4" w:space="0" w:color="auto"/>
            </w:tcBorders>
            <w:shd w:val="clear" w:color="auto" w:fill="auto"/>
            <w:noWrap/>
            <w:vAlign w:val="center"/>
            <w:hideMark/>
          </w:tcPr>
          <w:p w14:paraId="027151A3" w14:textId="77777777" w:rsidR="00D776E8" w:rsidRPr="002966D2" w:rsidRDefault="00D776E8" w:rsidP="00D776E8">
            <w:pPr>
              <w:jc w:val="center"/>
              <w:rPr>
                <w:rFonts w:ascii="Calibri" w:hAnsi="Calibri" w:cs="Calibri"/>
                <w:color w:val="000000"/>
                <w:sz w:val="22"/>
                <w:szCs w:val="22"/>
              </w:rPr>
            </w:pPr>
            <w:r w:rsidRPr="002966D2">
              <w:rPr>
                <w:rFonts w:ascii="Calibri" w:hAnsi="Calibri" w:cs="Calibri"/>
                <w:color w:val="000000"/>
                <w:sz w:val="22"/>
                <w:szCs w:val="22"/>
              </w:rPr>
              <w:t xml:space="preserve"> R$         80,00 </w:t>
            </w:r>
          </w:p>
        </w:tc>
        <w:tc>
          <w:tcPr>
            <w:tcW w:w="1527" w:type="dxa"/>
            <w:tcBorders>
              <w:top w:val="nil"/>
              <w:left w:val="nil"/>
              <w:bottom w:val="single" w:sz="4" w:space="0" w:color="auto"/>
              <w:right w:val="single" w:sz="4" w:space="0" w:color="auto"/>
            </w:tcBorders>
            <w:shd w:val="clear" w:color="auto" w:fill="auto"/>
            <w:noWrap/>
            <w:vAlign w:val="center"/>
            <w:hideMark/>
          </w:tcPr>
          <w:p w14:paraId="50559063" w14:textId="77777777" w:rsidR="00D776E8" w:rsidRPr="002966D2" w:rsidRDefault="00D776E8" w:rsidP="00D776E8">
            <w:pPr>
              <w:jc w:val="center"/>
              <w:rPr>
                <w:rFonts w:ascii="Calibri" w:hAnsi="Calibri" w:cs="Calibri"/>
                <w:color w:val="000000"/>
                <w:sz w:val="22"/>
                <w:szCs w:val="22"/>
              </w:rPr>
            </w:pPr>
            <w:r w:rsidRPr="002966D2">
              <w:rPr>
                <w:rFonts w:ascii="Calibri" w:hAnsi="Calibri" w:cs="Calibri"/>
                <w:color w:val="000000"/>
                <w:sz w:val="22"/>
                <w:szCs w:val="22"/>
              </w:rPr>
              <w:t xml:space="preserve"> R$        4.800,00 </w:t>
            </w:r>
          </w:p>
        </w:tc>
      </w:tr>
      <w:tr w:rsidR="00D776E8" w:rsidRPr="002966D2" w14:paraId="4A2B42B8" w14:textId="77777777" w:rsidTr="00D776E8">
        <w:trPr>
          <w:trHeight w:val="300"/>
        </w:trPr>
        <w:tc>
          <w:tcPr>
            <w:tcW w:w="498" w:type="dxa"/>
            <w:tcBorders>
              <w:top w:val="nil"/>
              <w:left w:val="single" w:sz="4" w:space="0" w:color="auto"/>
              <w:bottom w:val="single" w:sz="4" w:space="0" w:color="auto"/>
              <w:right w:val="single" w:sz="4" w:space="0" w:color="auto"/>
            </w:tcBorders>
            <w:shd w:val="clear" w:color="auto" w:fill="auto"/>
            <w:noWrap/>
            <w:vAlign w:val="bottom"/>
            <w:hideMark/>
          </w:tcPr>
          <w:p w14:paraId="409274EA" w14:textId="77777777" w:rsidR="00D776E8" w:rsidRPr="002966D2" w:rsidRDefault="00D776E8" w:rsidP="00D776E8">
            <w:pPr>
              <w:jc w:val="center"/>
              <w:rPr>
                <w:rFonts w:ascii="Calibri" w:hAnsi="Calibri" w:cs="Calibri"/>
                <w:color w:val="000000"/>
                <w:sz w:val="22"/>
                <w:szCs w:val="22"/>
              </w:rPr>
            </w:pPr>
            <w:r w:rsidRPr="002966D2">
              <w:rPr>
                <w:rFonts w:ascii="Calibri" w:hAnsi="Calibri" w:cs="Calibri"/>
                <w:color w:val="000000"/>
                <w:sz w:val="22"/>
                <w:szCs w:val="22"/>
              </w:rPr>
              <w:t>12</w:t>
            </w:r>
          </w:p>
        </w:tc>
        <w:tc>
          <w:tcPr>
            <w:tcW w:w="4358" w:type="dxa"/>
            <w:tcBorders>
              <w:top w:val="nil"/>
              <w:left w:val="nil"/>
              <w:bottom w:val="single" w:sz="4" w:space="0" w:color="auto"/>
              <w:right w:val="single" w:sz="4" w:space="0" w:color="auto"/>
            </w:tcBorders>
            <w:shd w:val="clear" w:color="auto" w:fill="auto"/>
            <w:noWrap/>
            <w:vAlign w:val="bottom"/>
            <w:hideMark/>
          </w:tcPr>
          <w:p w14:paraId="4D9C07A7" w14:textId="77777777" w:rsidR="00D776E8" w:rsidRPr="002966D2" w:rsidRDefault="00D776E8" w:rsidP="00D776E8">
            <w:pPr>
              <w:rPr>
                <w:rFonts w:ascii="Calibri" w:hAnsi="Calibri" w:cs="Calibri"/>
                <w:color w:val="000000"/>
                <w:sz w:val="22"/>
                <w:szCs w:val="22"/>
              </w:rPr>
            </w:pPr>
            <w:r w:rsidRPr="002966D2">
              <w:rPr>
                <w:rFonts w:ascii="Calibri" w:hAnsi="Calibri" w:cs="Calibri"/>
                <w:color w:val="000000"/>
                <w:sz w:val="22"/>
                <w:szCs w:val="22"/>
              </w:rPr>
              <w:t xml:space="preserve">Substituição cabeça de impressão </w:t>
            </w:r>
          </w:p>
        </w:tc>
        <w:tc>
          <w:tcPr>
            <w:tcW w:w="890" w:type="dxa"/>
            <w:tcBorders>
              <w:top w:val="nil"/>
              <w:left w:val="nil"/>
              <w:bottom w:val="single" w:sz="4" w:space="0" w:color="auto"/>
              <w:right w:val="single" w:sz="4" w:space="0" w:color="auto"/>
            </w:tcBorders>
            <w:shd w:val="clear" w:color="auto" w:fill="auto"/>
            <w:noWrap/>
            <w:vAlign w:val="center"/>
            <w:hideMark/>
          </w:tcPr>
          <w:p w14:paraId="75DE78EB" w14:textId="77777777" w:rsidR="00D776E8" w:rsidRPr="002966D2" w:rsidRDefault="00D776E8" w:rsidP="00D776E8">
            <w:pPr>
              <w:jc w:val="center"/>
              <w:rPr>
                <w:rFonts w:ascii="Calibri" w:hAnsi="Calibri" w:cs="Calibri"/>
                <w:color w:val="000000"/>
                <w:sz w:val="22"/>
                <w:szCs w:val="22"/>
              </w:rPr>
            </w:pPr>
            <w:r w:rsidRPr="002966D2">
              <w:rPr>
                <w:rFonts w:ascii="Calibri" w:hAnsi="Calibri" w:cs="Calibri"/>
                <w:color w:val="000000"/>
                <w:sz w:val="22"/>
                <w:szCs w:val="22"/>
              </w:rPr>
              <w:t>UNIDADE</w:t>
            </w:r>
          </w:p>
        </w:tc>
        <w:tc>
          <w:tcPr>
            <w:tcW w:w="485" w:type="dxa"/>
            <w:tcBorders>
              <w:top w:val="nil"/>
              <w:left w:val="nil"/>
              <w:bottom w:val="single" w:sz="4" w:space="0" w:color="auto"/>
              <w:right w:val="single" w:sz="4" w:space="0" w:color="auto"/>
            </w:tcBorders>
            <w:shd w:val="clear" w:color="auto" w:fill="auto"/>
            <w:noWrap/>
            <w:vAlign w:val="center"/>
            <w:hideMark/>
          </w:tcPr>
          <w:p w14:paraId="72D1B4BF" w14:textId="77777777" w:rsidR="00D776E8" w:rsidRPr="002966D2" w:rsidRDefault="00D776E8" w:rsidP="00D776E8">
            <w:pPr>
              <w:jc w:val="center"/>
              <w:rPr>
                <w:rFonts w:ascii="Calibri" w:hAnsi="Calibri" w:cs="Calibri"/>
                <w:color w:val="000000"/>
                <w:sz w:val="22"/>
                <w:szCs w:val="22"/>
              </w:rPr>
            </w:pPr>
            <w:r w:rsidRPr="002966D2">
              <w:rPr>
                <w:rFonts w:ascii="Calibri" w:hAnsi="Calibri" w:cs="Calibri"/>
                <w:color w:val="000000"/>
                <w:sz w:val="22"/>
                <w:szCs w:val="22"/>
              </w:rPr>
              <w:t>50</w:t>
            </w:r>
          </w:p>
        </w:tc>
        <w:tc>
          <w:tcPr>
            <w:tcW w:w="1282" w:type="dxa"/>
            <w:tcBorders>
              <w:top w:val="nil"/>
              <w:left w:val="nil"/>
              <w:bottom w:val="single" w:sz="4" w:space="0" w:color="auto"/>
              <w:right w:val="single" w:sz="4" w:space="0" w:color="auto"/>
            </w:tcBorders>
            <w:shd w:val="clear" w:color="auto" w:fill="auto"/>
            <w:noWrap/>
            <w:vAlign w:val="center"/>
            <w:hideMark/>
          </w:tcPr>
          <w:p w14:paraId="720FFA72" w14:textId="77777777" w:rsidR="00D776E8" w:rsidRPr="002966D2" w:rsidRDefault="00D776E8" w:rsidP="00D776E8">
            <w:pPr>
              <w:jc w:val="center"/>
              <w:rPr>
                <w:rFonts w:ascii="Calibri" w:hAnsi="Calibri" w:cs="Calibri"/>
                <w:color w:val="000000"/>
                <w:sz w:val="22"/>
                <w:szCs w:val="22"/>
              </w:rPr>
            </w:pPr>
            <w:r w:rsidRPr="002966D2">
              <w:rPr>
                <w:rFonts w:ascii="Calibri" w:hAnsi="Calibri" w:cs="Calibri"/>
                <w:color w:val="000000"/>
                <w:sz w:val="22"/>
                <w:szCs w:val="22"/>
              </w:rPr>
              <w:t xml:space="preserve"> R$      600,00 </w:t>
            </w:r>
          </w:p>
        </w:tc>
        <w:tc>
          <w:tcPr>
            <w:tcW w:w="1527" w:type="dxa"/>
            <w:tcBorders>
              <w:top w:val="nil"/>
              <w:left w:val="nil"/>
              <w:bottom w:val="single" w:sz="4" w:space="0" w:color="auto"/>
              <w:right w:val="single" w:sz="4" w:space="0" w:color="auto"/>
            </w:tcBorders>
            <w:shd w:val="clear" w:color="auto" w:fill="auto"/>
            <w:noWrap/>
            <w:vAlign w:val="center"/>
            <w:hideMark/>
          </w:tcPr>
          <w:p w14:paraId="6A07D961" w14:textId="77777777" w:rsidR="00D776E8" w:rsidRPr="002966D2" w:rsidRDefault="00D776E8" w:rsidP="00D776E8">
            <w:pPr>
              <w:jc w:val="center"/>
              <w:rPr>
                <w:rFonts w:ascii="Calibri" w:hAnsi="Calibri" w:cs="Calibri"/>
                <w:color w:val="000000"/>
                <w:sz w:val="22"/>
                <w:szCs w:val="22"/>
              </w:rPr>
            </w:pPr>
            <w:r w:rsidRPr="002966D2">
              <w:rPr>
                <w:rFonts w:ascii="Calibri" w:hAnsi="Calibri" w:cs="Calibri"/>
                <w:color w:val="000000"/>
                <w:sz w:val="22"/>
                <w:szCs w:val="22"/>
              </w:rPr>
              <w:t xml:space="preserve"> R$      30.000,00 </w:t>
            </w:r>
          </w:p>
        </w:tc>
      </w:tr>
      <w:tr w:rsidR="00D776E8" w:rsidRPr="002966D2" w14:paraId="2D1CB57F" w14:textId="77777777" w:rsidTr="00D776E8">
        <w:trPr>
          <w:trHeight w:val="300"/>
        </w:trPr>
        <w:tc>
          <w:tcPr>
            <w:tcW w:w="498" w:type="dxa"/>
            <w:tcBorders>
              <w:top w:val="nil"/>
              <w:left w:val="single" w:sz="4" w:space="0" w:color="auto"/>
              <w:bottom w:val="single" w:sz="4" w:space="0" w:color="auto"/>
              <w:right w:val="single" w:sz="4" w:space="0" w:color="auto"/>
            </w:tcBorders>
            <w:shd w:val="clear" w:color="auto" w:fill="auto"/>
            <w:noWrap/>
            <w:vAlign w:val="bottom"/>
            <w:hideMark/>
          </w:tcPr>
          <w:p w14:paraId="78AB5692" w14:textId="77777777" w:rsidR="00D776E8" w:rsidRPr="002966D2" w:rsidRDefault="00D776E8" w:rsidP="00D776E8">
            <w:pPr>
              <w:jc w:val="center"/>
              <w:rPr>
                <w:rFonts w:ascii="Calibri" w:hAnsi="Calibri" w:cs="Calibri"/>
                <w:color w:val="000000"/>
                <w:sz w:val="22"/>
                <w:szCs w:val="22"/>
              </w:rPr>
            </w:pPr>
            <w:r w:rsidRPr="002966D2">
              <w:rPr>
                <w:rFonts w:ascii="Calibri" w:hAnsi="Calibri" w:cs="Calibri"/>
                <w:color w:val="000000"/>
                <w:sz w:val="22"/>
                <w:szCs w:val="22"/>
              </w:rPr>
              <w:t>13</w:t>
            </w:r>
          </w:p>
        </w:tc>
        <w:tc>
          <w:tcPr>
            <w:tcW w:w="4358" w:type="dxa"/>
            <w:tcBorders>
              <w:top w:val="nil"/>
              <w:left w:val="nil"/>
              <w:bottom w:val="single" w:sz="4" w:space="0" w:color="auto"/>
              <w:right w:val="single" w:sz="4" w:space="0" w:color="auto"/>
            </w:tcBorders>
            <w:shd w:val="clear" w:color="auto" w:fill="auto"/>
            <w:noWrap/>
            <w:vAlign w:val="bottom"/>
            <w:hideMark/>
          </w:tcPr>
          <w:p w14:paraId="6025150D" w14:textId="77777777" w:rsidR="00D776E8" w:rsidRPr="002966D2" w:rsidRDefault="00D776E8" w:rsidP="00D776E8">
            <w:pPr>
              <w:rPr>
                <w:rFonts w:ascii="Calibri" w:hAnsi="Calibri" w:cs="Calibri"/>
                <w:color w:val="000000"/>
                <w:sz w:val="22"/>
                <w:szCs w:val="22"/>
              </w:rPr>
            </w:pPr>
            <w:r w:rsidRPr="002966D2">
              <w:rPr>
                <w:rFonts w:ascii="Calibri" w:hAnsi="Calibri" w:cs="Calibri"/>
                <w:color w:val="000000"/>
                <w:sz w:val="22"/>
                <w:szCs w:val="22"/>
              </w:rPr>
              <w:t xml:space="preserve">Substituição do puxador do papel </w:t>
            </w:r>
          </w:p>
        </w:tc>
        <w:tc>
          <w:tcPr>
            <w:tcW w:w="890" w:type="dxa"/>
            <w:tcBorders>
              <w:top w:val="nil"/>
              <w:left w:val="nil"/>
              <w:bottom w:val="single" w:sz="4" w:space="0" w:color="auto"/>
              <w:right w:val="single" w:sz="4" w:space="0" w:color="auto"/>
            </w:tcBorders>
            <w:shd w:val="clear" w:color="auto" w:fill="auto"/>
            <w:noWrap/>
            <w:vAlign w:val="center"/>
            <w:hideMark/>
          </w:tcPr>
          <w:p w14:paraId="09A570DD" w14:textId="77777777" w:rsidR="00D776E8" w:rsidRPr="002966D2" w:rsidRDefault="00D776E8" w:rsidP="00D776E8">
            <w:pPr>
              <w:jc w:val="center"/>
              <w:rPr>
                <w:rFonts w:ascii="Calibri" w:hAnsi="Calibri" w:cs="Calibri"/>
                <w:color w:val="000000"/>
                <w:sz w:val="22"/>
                <w:szCs w:val="22"/>
              </w:rPr>
            </w:pPr>
            <w:r w:rsidRPr="002966D2">
              <w:rPr>
                <w:rFonts w:ascii="Calibri" w:hAnsi="Calibri" w:cs="Calibri"/>
                <w:color w:val="000000"/>
                <w:sz w:val="22"/>
                <w:szCs w:val="22"/>
              </w:rPr>
              <w:t>UNIDADE</w:t>
            </w:r>
          </w:p>
        </w:tc>
        <w:tc>
          <w:tcPr>
            <w:tcW w:w="485" w:type="dxa"/>
            <w:tcBorders>
              <w:top w:val="nil"/>
              <w:left w:val="nil"/>
              <w:bottom w:val="single" w:sz="4" w:space="0" w:color="auto"/>
              <w:right w:val="single" w:sz="4" w:space="0" w:color="auto"/>
            </w:tcBorders>
            <w:shd w:val="clear" w:color="auto" w:fill="auto"/>
            <w:noWrap/>
            <w:vAlign w:val="center"/>
            <w:hideMark/>
          </w:tcPr>
          <w:p w14:paraId="2AE7794C" w14:textId="77777777" w:rsidR="00D776E8" w:rsidRPr="002966D2" w:rsidRDefault="00D776E8" w:rsidP="00D776E8">
            <w:pPr>
              <w:jc w:val="center"/>
              <w:rPr>
                <w:rFonts w:ascii="Calibri" w:hAnsi="Calibri" w:cs="Calibri"/>
                <w:color w:val="000000"/>
                <w:sz w:val="22"/>
                <w:szCs w:val="22"/>
              </w:rPr>
            </w:pPr>
            <w:r w:rsidRPr="002966D2">
              <w:rPr>
                <w:rFonts w:ascii="Calibri" w:hAnsi="Calibri" w:cs="Calibri"/>
                <w:color w:val="000000"/>
                <w:sz w:val="22"/>
                <w:szCs w:val="22"/>
              </w:rPr>
              <w:t>50</w:t>
            </w:r>
          </w:p>
        </w:tc>
        <w:tc>
          <w:tcPr>
            <w:tcW w:w="1282" w:type="dxa"/>
            <w:tcBorders>
              <w:top w:val="nil"/>
              <w:left w:val="nil"/>
              <w:bottom w:val="single" w:sz="4" w:space="0" w:color="auto"/>
              <w:right w:val="single" w:sz="4" w:space="0" w:color="auto"/>
            </w:tcBorders>
            <w:shd w:val="clear" w:color="auto" w:fill="auto"/>
            <w:noWrap/>
            <w:vAlign w:val="center"/>
            <w:hideMark/>
          </w:tcPr>
          <w:p w14:paraId="0D251621" w14:textId="77777777" w:rsidR="00D776E8" w:rsidRPr="002966D2" w:rsidRDefault="00D776E8" w:rsidP="00D776E8">
            <w:pPr>
              <w:jc w:val="center"/>
              <w:rPr>
                <w:rFonts w:ascii="Calibri" w:hAnsi="Calibri" w:cs="Calibri"/>
                <w:color w:val="000000"/>
                <w:sz w:val="22"/>
                <w:szCs w:val="22"/>
              </w:rPr>
            </w:pPr>
            <w:r w:rsidRPr="002966D2">
              <w:rPr>
                <w:rFonts w:ascii="Calibri" w:hAnsi="Calibri" w:cs="Calibri"/>
                <w:color w:val="000000"/>
                <w:sz w:val="22"/>
                <w:szCs w:val="22"/>
              </w:rPr>
              <w:t xml:space="preserve"> R$         50,00 </w:t>
            </w:r>
          </w:p>
        </w:tc>
        <w:tc>
          <w:tcPr>
            <w:tcW w:w="1527" w:type="dxa"/>
            <w:tcBorders>
              <w:top w:val="nil"/>
              <w:left w:val="nil"/>
              <w:bottom w:val="single" w:sz="4" w:space="0" w:color="auto"/>
              <w:right w:val="single" w:sz="4" w:space="0" w:color="auto"/>
            </w:tcBorders>
            <w:shd w:val="clear" w:color="auto" w:fill="auto"/>
            <w:noWrap/>
            <w:vAlign w:val="center"/>
            <w:hideMark/>
          </w:tcPr>
          <w:p w14:paraId="62CEA855" w14:textId="77777777" w:rsidR="00D776E8" w:rsidRPr="002966D2" w:rsidRDefault="00D776E8" w:rsidP="00D776E8">
            <w:pPr>
              <w:jc w:val="center"/>
              <w:rPr>
                <w:rFonts w:ascii="Calibri" w:hAnsi="Calibri" w:cs="Calibri"/>
                <w:color w:val="000000"/>
                <w:sz w:val="22"/>
                <w:szCs w:val="22"/>
              </w:rPr>
            </w:pPr>
            <w:r w:rsidRPr="002966D2">
              <w:rPr>
                <w:rFonts w:ascii="Calibri" w:hAnsi="Calibri" w:cs="Calibri"/>
                <w:color w:val="000000"/>
                <w:sz w:val="22"/>
                <w:szCs w:val="22"/>
              </w:rPr>
              <w:t xml:space="preserve"> R$        2.500,00 </w:t>
            </w:r>
          </w:p>
        </w:tc>
      </w:tr>
      <w:tr w:rsidR="00D776E8" w:rsidRPr="002966D2" w14:paraId="4727BD03" w14:textId="77777777" w:rsidTr="00D776E8">
        <w:trPr>
          <w:trHeight w:val="300"/>
        </w:trPr>
        <w:tc>
          <w:tcPr>
            <w:tcW w:w="498" w:type="dxa"/>
            <w:tcBorders>
              <w:top w:val="nil"/>
              <w:left w:val="single" w:sz="4" w:space="0" w:color="auto"/>
              <w:bottom w:val="single" w:sz="4" w:space="0" w:color="auto"/>
              <w:right w:val="single" w:sz="4" w:space="0" w:color="auto"/>
            </w:tcBorders>
            <w:shd w:val="clear" w:color="auto" w:fill="auto"/>
            <w:noWrap/>
            <w:vAlign w:val="bottom"/>
            <w:hideMark/>
          </w:tcPr>
          <w:p w14:paraId="416BA333" w14:textId="77777777" w:rsidR="00D776E8" w:rsidRPr="002966D2" w:rsidRDefault="00D776E8" w:rsidP="00D776E8">
            <w:pPr>
              <w:jc w:val="center"/>
              <w:rPr>
                <w:rFonts w:ascii="Calibri" w:hAnsi="Calibri" w:cs="Calibri"/>
                <w:color w:val="000000"/>
                <w:sz w:val="22"/>
                <w:szCs w:val="22"/>
              </w:rPr>
            </w:pPr>
            <w:r w:rsidRPr="002966D2">
              <w:rPr>
                <w:rFonts w:ascii="Calibri" w:hAnsi="Calibri" w:cs="Calibri"/>
                <w:color w:val="000000"/>
                <w:sz w:val="22"/>
                <w:szCs w:val="22"/>
              </w:rPr>
              <w:t>14</w:t>
            </w:r>
          </w:p>
        </w:tc>
        <w:tc>
          <w:tcPr>
            <w:tcW w:w="4358" w:type="dxa"/>
            <w:tcBorders>
              <w:top w:val="nil"/>
              <w:left w:val="nil"/>
              <w:bottom w:val="single" w:sz="4" w:space="0" w:color="auto"/>
              <w:right w:val="single" w:sz="4" w:space="0" w:color="auto"/>
            </w:tcBorders>
            <w:shd w:val="clear" w:color="auto" w:fill="auto"/>
            <w:noWrap/>
            <w:vAlign w:val="bottom"/>
            <w:hideMark/>
          </w:tcPr>
          <w:p w14:paraId="5960C21A" w14:textId="77777777" w:rsidR="00D776E8" w:rsidRPr="002966D2" w:rsidRDefault="00D776E8" w:rsidP="00D776E8">
            <w:pPr>
              <w:rPr>
                <w:rFonts w:ascii="Calibri" w:hAnsi="Calibri" w:cs="Calibri"/>
                <w:color w:val="000000"/>
                <w:sz w:val="22"/>
                <w:szCs w:val="22"/>
              </w:rPr>
            </w:pPr>
            <w:r w:rsidRPr="002966D2">
              <w:rPr>
                <w:rFonts w:ascii="Calibri" w:hAnsi="Calibri" w:cs="Calibri"/>
                <w:color w:val="000000"/>
                <w:sz w:val="22"/>
                <w:szCs w:val="22"/>
              </w:rPr>
              <w:t xml:space="preserve">Reparo em modulo scanner </w:t>
            </w:r>
          </w:p>
        </w:tc>
        <w:tc>
          <w:tcPr>
            <w:tcW w:w="890" w:type="dxa"/>
            <w:tcBorders>
              <w:top w:val="nil"/>
              <w:left w:val="nil"/>
              <w:bottom w:val="single" w:sz="4" w:space="0" w:color="auto"/>
              <w:right w:val="single" w:sz="4" w:space="0" w:color="auto"/>
            </w:tcBorders>
            <w:shd w:val="clear" w:color="auto" w:fill="auto"/>
            <w:noWrap/>
            <w:vAlign w:val="center"/>
            <w:hideMark/>
          </w:tcPr>
          <w:p w14:paraId="700352D5" w14:textId="77777777" w:rsidR="00D776E8" w:rsidRPr="002966D2" w:rsidRDefault="00D776E8" w:rsidP="00D776E8">
            <w:pPr>
              <w:jc w:val="center"/>
              <w:rPr>
                <w:rFonts w:ascii="Calibri" w:hAnsi="Calibri" w:cs="Calibri"/>
                <w:color w:val="000000"/>
                <w:sz w:val="22"/>
                <w:szCs w:val="22"/>
              </w:rPr>
            </w:pPr>
            <w:r w:rsidRPr="002966D2">
              <w:rPr>
                <w:rFonts w:ascii="Calibri" w:hAnsi="Calibri" w:cs="Calibri"/>
                <w:color w:val="000000"/>
                <w:sz w:val="22"/>
                <w:szCs w:val="22"/>
              </w:rPr>
              <w:t>UNIDADE</w:t>
            </w:r>
          </w:p>
        </w:tc>
        <w:tc>
          <w:tcPr>
            <w:tcW w:w="485" w:type="dxa"/>
            <w:tcBorders>
              <w:top w:val="nil"/>
              <w:left w:val="nil"/>
              <w:bottom w:val="single" w:sz="4" w:space="0" w:color="auto"/>
              <w:right w:val="single" w:sz="4" w:space="0" w:color="auto"/>
            </w:tcBorders>
            <w:shd w:val="clear" w:color="auto" w:fill="auto"/>
            <w:noWrap/>
            <w:vAlign w:val="center"/>
            <w:hideMark/>
          </w:tcPr>
          <w:p w14:paraId="4A8DAB17" w14:textId="77777777" w:rsidR="00D776E8" w:rsidRPr="002966D2" w:rsidRDefault="00D776E8" w:rsidP="00D776E8">
            <w:pPr>
              <w:jc w:val="center"/>
              <w:rPr>
                <w:rFonts w:ascii="Calibri" w:hAnsi="Calibri" w:cs="Calibri"/>
                <w:color w:val="000000"/>
                <w:sz w:val="22"/>
                <w:szCs w:val="22"/>
              </w:rPr>
            </w:pPr>
            <w:r w:rsidRPr="002966D2">
              <w:rPr>
                <w:rFonts w:ascii="Calibri" w:hAnsi="Calibri" w:cs="Calibri"/>
                <w:color w:val="000000"/>
                <w:sz w:val="22"/>
                <w:szCs w:val="22"/>
              </w:rPr>
              <w:t>30</w:t>
            </w:r>
          </w:p>
        </w:tc>
        <w:tc>
          <w:tcPr>
            <w:tcW w:w="1282" w:type="dxa"/>
            <w:tcBorders>
              <w:top w:val="nil"/>
              <w:left w:val="nil"/>
              <w:bottom w:val="single" w:sz="4" w:space="0" w:color="auto"/>
              <w:right w:val="single" w:sz="4" w:space="0" w:color="auto"/>
            </w:tcBorders>
            <w:shd w:val="clear" w:color="auto" w:fill="auto"/>
            <w:noWrap/>
            <w:vAlign w:val="center"/>
            <w:hideMark/>
          </w:tcPr>
          <w:p w14:paraId="37E978FB" w14:textId="77777777" w:rsidR="00D776E8" w:rsidRPr="002966D2" w:rsidRDefault="00D776E8" w:rsidP="00D776E8">
            <w:pPr>
              <w:jc w:val="center"/>
              <w:rPr>
                <w:rFonts w:ascii="Calibri" w:hAnsi="Calibri" w:cs="Calibri"/>
                <w:color w:val="000000"/>
                <w:sz w:val="22"/>
                <w:szCs w:val="22"/>
              </w:rPr>
            </w:pPr>
            <w:r w:rsidRPr="002966D2">
              <w:rPr>
                <w:rFonts w:ascii="Calibri" w:hAnsi="Calibri" w:cs="Calibri"/>
                <w:color w:val="000000"/>
                <w:sz w:val="22"/>
                <w:szCs w:val="22"/>
              </w:rPr>
              <w:t xml:space="preserve"> R$      150,00 </w:t>
            </w:r>
          </w:p>
        </w:tc>
        <w:tc>
          <w:tcPr>
            <w:tcW w:w="1527" w:type="dxa"/>
            <w:tcBorders>
              <w:top w:val="nil"/>
              <w:left w:val="nil"/>
              <w:bottom w:val="single" w:sz="4" w:space="0" w:color="auto"/>
              <w:right w:val="single" w:sz="4" w:space="0" w:color="auto"/>
            </w:tcBorders>
            <w:shd w:val="clear" w:color="auto" w:fill="auto"/>
            <w:noWrap/>
            <w:vAlign w:val="center"/>
            <w:hideMark/>
          </w:tcPr>
          <w:p w14:paraId="12D3170B" w14:textId="77777777" w:rsidR="00D776E8" w:rsidRPr="002966D2" w:rsidRDefault="00D776E8" w:rsidP="00D776E8">
            <w:pPr>
              <w:jc w:val="center"/>
              <w:rPr>
                <w:rFonts w:ascii="Calibri" w:hAnsi="Calibri" w:cs="Calibri"/>
                <w:color w:val="000000"/>
                <w:sz w:val="22"/>
                <w:szCs w:val="22"/>
              </w:rPr>
            </w:pPr>
            <w:r w:rsidRPr="002966D2">
              <w:rPr>
                <w:rFonts w:ascii="Calibri" w:hAnsi="Calibri" w:cs="Calibri"/>
                <w:color w:val="000000"/>
                <w:sz w:val="22"/>
                <w:szCs w:val="22"/>
              </w:rPr>
              <w:t xml:space="preserve"> R$        4.500,00 </w:t>
            </w:r>
          </w:p>
        </w:tc>
      </w:tr>
      <w:tr w:rsidR="00D776E8" w:rsidRPr="002966D2" w14:paraId="7B5E5390" w14:textId="77777777" w:rsidTr="00D776E8">
        <w:trPr>
          <w:trHeight w:val="300"/>
        </w:trPr>
        <w:tc>
          <w:tcPr>
            <w:tcW w:w="498" w:type="dxa"/>
            <w:tcBorders>
              <w:top w:val="nil"/>
              <w:left w:val="single" w:sz="4" w:space="0" w:color="auto"/>
              <w:bottom w:val="single" w:sz="4" w:space="0" w:color="auto"/>
              <w:right w:val="single" w:sz="4" w:space="0" w:color="auto"/>
            </w:tcBorders>
            <w:shd w:val="clear" w:color="auto" w:fill="auto"/>
            <w:noWrap/>
            <w:vAlign w:val="bottom"/>
            <w:hideMark/>
          </w:tcPr>
          <w:p w14:paraId="5A8B08E2" w14:textId="77777777" w:rsidR="00D776E8" w:rsidRPr="002966D2" w:rsidRDefault="00D776E8" w:rsidP="00D776E8">
            <w:pPr>
              <w:jc w:val="center"/>
              <w:rPr>
                <w:rFonts w:ascii="Calibri" w:hAnsi="Calibri" w:cs="Calibri"/>
                <w:color w:val="000000"/>
                <w:sz w:val="22"/>
                <w:szCs w:val="22"/>
              </w:rPr>
            </w:pPr>
            <w:r w:rsidRPr="002966D2">
              <w:rPr>
                <w:rFonts w:ascii="Calibri" w:hAnsi="Calibri" w:cs="Calibri"/>
                <w:color w:val="000000"/>
                <w:sz w:val="22"/>
                <w:szCs w:val="22"/>
              </w:rPr>
              <w:t>15</w:t>
            </w:r>
          </w:p>
        </w:tc>
        <w:tc>
          <w:tcPr>
            <w:tcW w:w="4358" w:type="dxa"/>
            <w:tcBorders>
              <w:top w:val="nil"/>
              <w:left w:val="nil"/>
              <w:bottom w:val="single" w:sz="4" w:space="0" w:color="auto"/>
              <w:right w:val="single" w:sz="4" w:space="0" w:color="auto"/>
            </w:tcBorders>
            <w:shd w:val="clear" w:color="auto" w:fill="auto"/>
            <w:noWrap/>
            <w:vAlign w:val="bottom"/>
            <w:hideMark/>
          </w:tcPr>
          <w:p w14:paraId="22E0BC6A" w14:textId="77777777" w:rsidR="00D776E8" w:rsidRPr="002966D2" w:rsidRDefault="00D776E8" w:rsidP="00D776E8">
            <w:pPr>
              <w:rPr>
                <w:rFonts w:ascii="Calibri" w:hAnsi="Calibri" w:cs="Calibri"/>
                <w:color w:val="000000"/>
                <w:sz w:val="22"/>
                <w:szCs w:val="22"/>
              </w:rPr>
            </w:pPr>
            <w:r w:rsidRPr="002966D2">
              <w:rPr>
                <w:rFonts w:ascii="Calibri" w:hAnsi="Calibri" w:cs="Calibri"/>
                <w:color w:val="000000"/>
                <w:sz w:val="22"/>
                <w:szCs w:val="22"/>
              </w:rPr>
              <w:t xml:space="preserve">Substituição cabo flat da cabeça de impressão </w:t>
            </w:r>
          </w:p>
        </w:tc>
        <w:tc>
          <w:tcPr>
            <w:tcW w:w="890" w:type="dxa"/>
            <w:tcBorders>
              <w:top w:val="nil"/>
              <w:left w:val="nil"/>
              <w:bottom w:val="single" w:sz="4" w:space="0" w:color="auto"/>
              <w:right w:val="single" w:sz="4" w:space="0" w:color="auto"/>
            </w:tcBorders>
            <w:shd w:val="clear" w:color="auto" w:fill="auto"/>
            <w:noWrap/>
            <w:vAlign w:val="center"/>
            <w:hideMark/>
          </w:tcPr>
          <w:p w14:paraId="22A90115" w14:textId="77777777" w:rsidR="00D776E8" w:rsidRPr="002966D2" w:rsidRDefault="00D776E8" w:rsidP="00D776E8">
            <w:pPr>
              <w:jc w:val="center"/>
              <w:rPr>
                <w:rFonts w:ascii="Calibri" w:hAnsi="Calibri" w:cs="Calibri"/>
                <w:color w:val="000000"/>
                <w:sz w:val="22"/>
                <w:szCs w:val="22"/>
              </w:rPr>
            </w:pPr>
            <w:r w:rsidRPr="002966D2">
              <w:rPr>
                <w:rFonts w:ascii="Calibri" w:hAnsi="Calibri" w:cs="Calibri"/>
                <w:color w:val="000000"/>
                <w:sz w:val="22"/>
                <w:szCs w:val="22"/>
              </w:rPr>
              <w:t>UNIDADE</w:t>
            </w:r>
          </w:p>
        </w:tc>
        <w:tc>
          <w:tcPr>
            <w:tcW w:w="485" w:type="dxa"/>
            <w:tcBorders>
              <w:top w:val="nil"/>
              <w:left w:val="nil"/>
              <w:bottom w:val="single" w:sz="4" w:space="0" w:color="auto"/>
              <w:right w:val="single" w:sz="4" w:space="0" w:color="auto"/>
            </w:tcBorders>
            <w:shd w:val="clear" w:color="auto" w:fill="auto"/>
            <w:noWrap/>
            <w:vAlign w:val="center"/>
            <w:hideMark/>
          </w:tcPr>
          <w:p w14:paraId="489B3C8C" w14:textId="77777777" w:rsidR="00D776E8" w:rsidRPr="002966D2" w:rsidRDefault="00D776E8" w:rsidP="00D776E8">
            <w:pPr>
              <w:jc w:val="center"/>
              <w:rPr>
                <w:rFonts w:ascii="Calibri" w:hAnsi="Calibri" w:cs="Calibri"/>
                <w:color w:val="000000"/>
                <w:sz w:val="22"/>
                <w:szCs w:val="22"/>
              </w:rPr>
            </w:pPr>
            <w:r w:rsidRPr="002966D2">
              <w:rPr>
                <w:rFonts w:ascii="Calibri" w:hAnsi="Calibri" w:cs="Calibri"/>
                <w:color w:val="000000"/>
                <w:sz w:val="22"/>
                <w:szCs w:val="22"/>
              </w:rPr>
              <w:t>25</w:t>
            </w:r>
          </w:p>
        </w:tc>
        <w:tc>
          <w:tcPr>
            <w:tcW w:w="1282" w:type="dxa"/>
            <w:tcBorders>
              <w:top w:val="nil"/>
              <w:left w:val="nil"/>
              <w:bottom w:val="single" w:sz="4" w:space="0" w:color="auto"/>
              <w:right w:val="single" w:sz="4" w:space="0" w:color="auto"/>
            </w:tcBorders>
            <w:shd w:val="clear" w:color="auto" w:fill="auto"/>
            <w:noWrap/>
            <w:vAlign w:val="center"/>
            <w:hideMark/>
          </w:tcPr>
          <w:p w14:paraId="066EB05D" w14:textId="77777777" w:rsidR="00D776E8" w:rsidRPr="002966D2" w:rsidRDefault="00D776E8" w:rsidP="00D776E8">
            <w:pPr>
              <w:jc w:val="center"/>
              <w:rPr>
                <w:rFonts w:ascii="Calibri" w:hAnsi="Calibri" w:cs="Calibri"/>
                <w:color w:val="000000"/>
                <w:sz w:val="22"/>
                <w:szCs w:val="22"/>
              </w:rPr>
            </w:pPr>
            <w:r w:rsidRPr="002966D2">
              <w:rPr>
                <w:rFonts w:ascii="Calibri" w:hAnsi="Calibri" w:cs="Calibri"/>
                <w:color w:val="000000"/>
                <w:sz w:val="22"/>
                <w:szCs w:val="22"/>
              </w:rPr>
              <w:t xml:space="preserve"> R$      150,00 </w:t>
            </w:r>
          </w:p>
        </w:tc>
        <w:tc>
          <w:tcPr>
            <w:tcW w:w="1527" w:type="dxa"/>
            <w:tcBorders>
              <w:top w:val="nil"/>
              <w:left w:val="nil"/>
              <w:bottom w:val="single" w:sz="4" w:space="0" w:color="auto"/>
              <w:right w:val="single" w:sz="4" w:space="0" w:color="auto"/>
            </w:tcBorders>
            <w:shd w:val="clear" w:color="auto" w:fill="auto"/>
            <w:noWrap/>
            <w:vAlign w:val="center"/>
            <w:hideMark/>
          </w:tcPr>
          <w:p w14:paraId="5F7089AB" w14:textId="77777777" w:rsidR="00D776E8" w:rsidRPr="002966D2" w:rsidRDefault="00D776E8" w:rsidP="00D776E8">
            <w:pPr>
              <w:jc w:val="center"/>
              <w:rPr>
                <w:rFonts w:ascii="Calibri" w:hAnsi="Calibri" w:cs="Calibri"/>
                <w:color w:val="000000"/>
                <w:sz w:val="22"/>
                <w:szCs w:val="22"/>
              </w:rPr>
            </w:pPr>
            <w:r w:rsidRPr="002966D2">
              <w:rPr>
                <w:rFonts w:ascii="Calibri" w:hAnsi="Calibri" w:cs="Calibri"/>
                <w:color w:val="000000"/>
                <w:sz w:val="22"/>
                <w:szCs w:val="22"/>
              </w:rPr>
              <w:t xml:space="preserve"> R$        3.750,00 </w:t>
            </w:r>
          </w:p>
        </w:tc>
      </w:tr>
      <w:tr w:rsidR="00D776E8" w:rsidRPr="002966D2" w14:paraId="5FF71DB6" w14:textId="77777777" w:rsidTr="00D776E8">
        <w:trPr>
          <w:trHeight w:val="300"/>
        </w:trPr>
        <w:tc>
          <w:tcPr>
            <w:tcW w:w="498" w:type="dxa"/>
            <w:tcBorders>
              <w:top w:val="nil"/>
              <w:left w:val="single" w:sz="4" w:space="0" w:color="auto"/>
              <w:bottom w:val="single" w:sz="4" w:space="0" w:color="auto"/>
              <w:right w:val="single" w:sz="4" w:space="0" w:color="auto"/>
            </w:tcBorders>
            <w:shd w:val="clear" w:color="auto" w:fill="auto"/>
            <w:noWrap/>
            <w:vAlign w:val="bottom"/>
            <w:hideMark/>
          </w:tcPr>
          <w:p w14:paraId="6CB8B179" w14:textId="77777777" w:rsidR="00D776E8" w:rsidRPr="002966D2" w:rsidRDefault="00D776E8" w:rsidP="00D776E8">
            <w:pPr>
              <w:jc w:val="center"/>
              <w:rPr>
                <w:rFonts w:ascii="Calibri" w:hAnsi="Calibri" w:cs="Calibri"/>
                <w:color w:val="000000"/>
                <w:sz w:val="22"/>
                <w:szCs w:val="22"/>
              </w:rPr>
            </w:pPr>
            <w:r w:rsidRPr="002966D2">
              <w:rPr>
                <w:rFonts w:ascii="Calibri" w:hAnsi="Calibri" w:cs="Calibri"/>
                <w:color w:val="000000"/>
                <w:sz w:val="22"/>
                <w:szCs w:val="22"/>
              </w:rPr>
              <w:t>16</w:t>
            </w:r>
          </w:p>
        </w:tc>
        <w:tc>
          <w:tcPr>
            <w:tcW w:w="4358" w:type="dxa"/>
            <w:tcBorders>
              <w:top w:val="nil"/>
              <w:left w:val="nil"/>
              <w:bottom w:val="single" w:sz="4" w:space="0" w:color="auto"/>
              <w:right w:val="single" w:sz="4" w:space="0" w:color="auto"/>
            </w:tcBorders>
            <w:shd w:val="clear" w:color="auto" w:fill="auto"/>
            <w:noWrap/>
            <w:vAlign w:val="bottom"/>
            <w:hideMark/>
          </w:tcPr>
          <w:p w14:paraId="047D5A09" w14:textId="77777777" w:rsidR="00D776E8" w:rsidRPr="002966D2" w:rsidRDefault="00D776E8" w:rsidP="00D776E8">
            <w:pPr>
              <w:rPr>
                <w:rFonts w:ascii="Calibri" w:hAnsi="Calibri" w:cs="Calibri"/>
                <w:color w:val="000000"/>
                <w:sz w:val="22"/>
                <w:szCs w:val="22"/>
              </w:rPr>
            </w:pPr>
            <w:r w:rsidRPr="002966D2">
              <w:rPr>
                <w:rFonts w:ascii="Calibri" w:hAnsi="Calibri" w:cs="Calibri"/>
                <w:color w:val="000000"/>
                <w:sz w:val="22"/>
                <w:szCs w:val="22"/>
              </w:rPr>
              <w:t xml:space="preserve">Substituição do cabo flat do scanner </w:t>
            </w:r>
          </w:p>
        </w:tc>
        <w:tc>
          <w:tcPr>
            <w:tcW w:w="890" w:type="dxa"/>
            <w:tcBorders>
              <w:top w:val="nil"/>
              <w:left w:val="nil"/>
              <w:bottom w:val="single" w:sz="4" w:space="0" w:color="auto"/>
              <w:right w:val="single" w:sz="4" w:space="0" w:color="auto"/>
            </w:tcBorders>
            <w:shd w:val="clear" w:color="auto" w:fill="auto"/>
            <w:noWrap/>
            <w:vAlign w:val="center"/>
            <w:hideMark/>
          </w:tcPr>
          <w:p w14:paraId="57F3AE1C" w14:textId="77777777" w:rsidR="00D776E8" w:rsidRPr="002966D2" w:rsidRDefault="00D776E8" w:rsidP="00D776E8">
            <w:pPr>
              <w:jc w:val="center"/>
              <w:rPr>
                <w:rFonts w:ascii="Calibri" w:hAnsi="Calibri" w:cs="Calibri"/>
                <w:color w:val="000000"/>
                <w:sz w:val="22"/>
                <w:szCs w:val="22"/>
              </w:rPr>
            </w:pPr>
            <w:r w:rsidRPr="002966D2">
              <w:rPr>
                <w:rFonts w:ascii="Calibri" w:hAnsi="Calibri" w:cs="Calibri"/>
                <w:color w:val="000000"/>
                <w:sz w:val="22"/>
                <w:szCs w:val="22"/>
              </w:rPr>
              <w:t>UNIDADE</w:t>
            </w:r>
          </w:p>
        </w:tc>
        <w:tc>
          <w:tcPr>
            <w:tcW w:w="485" w:type="dxa"/>
            <w:tcBorders>
              <w:top w:val="nil"/>
              <w:left w:val="nil"/>
              <w:bottom w:val="single" w:sz="4" w:space="0" w:color="auto"/>
              <w:right w:val="single" w:sz="4" w:space="0" w:color="auto"/>
            </w:tcBorders>
            <w:shd w:val="clear" w:color="auto" w:fill="auto"/>
            <w:noWrap/>
            <w:vAlign w:val="center"/>
            <w:hideMark/>
          </w:tcPr>
          <w:p w14:paraId="3A6B53C5" w14:textId="77777777" w:rsidR="00D776E8" w:rsidRPr="002966D2" w:rsidRDefault="00D776E8" w:rsidP="00D776E8">
            <w:pPr>
              <w:jc w:val="center"/>
              <w:rPr>
                <w:rFonts w:ascii="Calibri" w:hAnsi="Calibri" w:cs="Calibri"/>
                <w:color w:val="000000"/>
                <w:sz w:val="22"/>
                <w:szCs w:val="22"/>
              </w:rPr>
            </w:pPr>
            <w:r w:rsidRPr="002966D2">
              <w:rPr>
                <w:rFonts w:ascii="Calibri" w:hAnsi="Calibri" w:cs="Calibri"/>
                <w:color w:val="000000"/>
                <w:sz w:val="22"/>
                <w:szCs w:val="22"/>
              </w:rPr>
              <w:t>25</w:t>
            </w:r>
          </w:p>
        </w:tc>
        <w:tc>
          <w:tcPr>
            <w:tcW w:w="1282" w:type="dxa"/>
            <w:tcBorders>
              <w:top w:val="nil"/>
              <w:left w:val="nil"/>
              <w:bottom w:val="single" w:sz="4" w:space="0" w:color="auto"/>
              <w:right w:val="single" w:sz="4" w:space="0" w:color="auto"/>
            </w:tcBorders>
            <w:shd w:val="clear" w:color="auto" w:fill="auto"/>
            <w:noWrap/>
            <w:vAlign w:val="center"/>
            <w:hideMark/>
          </w:tcPr>
          <w:p w14:paraId="4279801D" w14:textId="77777777" w:rsidR="00D776E8" w:rsidRPr="002966D2" w:rsidRDefault="00D776E8" w:rsidP="00D776E8">
            <w:pPr>
              <w:jc w:val="center"/>
              <w:rPr>
                <w:rFonts w:ascii="Calibri" w:hAnsi="Calibri" w:cs="Calibri"/>
                <w:color w:val="000000"/>
                <w:sz w:val="22"/>
                <w:szCs w:val="22"/>
              </w:rPr>
            </w:pPr>
            <w:r w:rsidRPr="002966D2">
              <w:rPr>
                <w:rFonts w:ascii="Calibri" w:hAnsi="Calibri" w:cs="Calibri"/>
                <w:color w:val="000000"/>
                <w:sz w:val="22"/>
                <w:szCs w:val="22"/>
              </w:rPr>
              <w:t xml:space="preserve"> R$      150,00 </w:t>
            </w:r>
          </w:p>
        </w:tc>
        <w:tc>
          <w:tcPr>
            <w:tcW w:w="1527" w:type="dxa"/>
            <w:tcBorders>
              <w:top w:val="nil"/>
              <w:left w:val="nil"/>
              <w:bottom w:val="single" w:sz="4" w:space="0" w:color="auto"/>
              <w:right w:val="single" w:sz="4" w:space="0" w:color="auto"/>
            </w:tcBorders>
            <w:shd w:val="clear" w:color="auto" w:fill="auto"/>
            <w:noWrap/>
            <w:vAlign w:val="center"/>
            <w:hideMark/>
          </w:tcPr>
          <w:p w14:paraId="4A34A051" w14:textId="77777777" w:rsidR="00D776E8" w:rsidRPr="002966D2" w:rsidRDefault="00D776E8" w:rsidP="00D776E8">
            <w:pPr>
              <w:jc w:val="center"/>
              <w:rPr>
                <w:rFonts w:ascii="Calibri" w:hAnsi="Calibri" w:cs="Calibri"/>
                <w:color w:val="000000"/>
                <w:sz w:val="22"/>
                <w:szCs w:val="22"/>
              </w:rPr>
            </w:pPr>
            <w:r w:rsidRPr="002966D2">
              <w:rPr>
                <w:rFonts w:ascii="Calibri" w:hAnsi="Calibri" w:cs="Calibri"/>
                <w:color w:val="000000"/>
                <w:sz w:val="22"/>
                <w:szCs w:val="22"/>
              </w:rPr>
              <w:t xml:space="preserve"> R$        3.750,00 </w:t>
            </w:r>
          </w:p>
        </w:tc>
      </w:tr>
      <w:tr w:rsidR="00D776E8" w:rsidRPr="002966D2" w14:paraId="439B9D86" w14:textId="77777777" w:rsidTr="00D776E8">
        <w:trPr>
          <w:trHeight w:val="300"/>
        </w:trPr>
        <w:tc>
          <w:tcPr>
            <w:tcW w:w="498" w:type="dxa"/>
            <w:tcBorders>
              <w:top w:val="nil"/>
              <w:left w:val="single" w:sz="4" w:space="0" w:color="auto"/>
              <w:bottom w:val="single" w:sz="4" w:space="0" w:color="auto"/>
              <w:right w:val="single" w:sz="4" w:space="0" w:color="auto"/>
            </w:tcBorders>
            <w:shd w:val="clear" w:color="auto" w:fill="auto"/>
            <w:noWrap/>
            <w:vAlign w:val="bottom"/>
            <w:hideMark/>
          </w:tcPr>
          <w:p w14:paraId="263BCA9A" w14:textId="77777777" w:rsidR="00D776E8" w:rsidRPr="002966D2" w:rsidRDefault="00D776E8" w:rsidP="00D776E8">
            <w:pPr>
              <w:jc w:val="center"/>
              <w:rPr>
                <w:rFonts w:ascii="Calibri" w:hAnsi="Calibri" w:cs="Calibri"/>
                <w:color w:val="000000"/>
                <w:sz w:val="22"/>
                <w:szCs w:val="22"/>
              </w:rPr>
            </w:pPr>
            <w:r w:rsidRPr="002966D2">
              <w:rPr>
                <w:rFonts w:ascii="Calibri" w:hAnsi="Calibri" w:cs="Calibri"/>
                <w:color w:val="000000"/>
                <w:sz w:val="22"/>
                <w:szCs w:val="22"/>
              </w:rPr>
              <w:lastRenderedPageBreak/>
              <w:t>17</w:t>
            </w:r>
          </w:p>
        </w:tc>
        <w:tc>
          <w:tcPr>
            <w:tcW w:w="4358" w:type="dxa"/>
            <w:tcBorders>
              <w:top w:val="nil"/>
              <w:left w:val="nil"/>
              <w:bottom w:val="single" w:sz="4" w:space="0" w:color="auto"/>
              <w:right w:val="single" w:sz="4" w:space="0" w:color="auto"/>
            </w:tcBorders>
            <w:shd w:val="clear" w:color="auto" w:fill="auto"/>
            <w:noWrap/>
            <w:vAlign w:val="bottom"/>
            <w:hideMark/>
          </w:tcPr>
          <w:p w14:paraId="5ED8369B" w14:textId="77777777" w:rsidR="00D776E8" w:rsidRPr="002966D2" w:rsidRDefault="00D776E8" w:rsidP="00D776E8">
            <w:pPr>
              <w:rPr>
                <w:rFonts w:ascii="Calibri" w:hAnsi="Calibri" w:cs="Calibri"/>
                <w:color w:val="000000"/>
                <w:sz w:val="22"/>
                <w:szCs w:val="22"/>
              </w:rPr>
            </w:pPr>
            <w:r w:rsidRPr="002966D2">
              <w:rPr>
                <w:rFonts w:ascii="Calibri" w:hAnsi="Calibri" w:cs="Calibri"/>
                <w:color w:val="000000"/>
                <w:sz w:val="22"/>
                <w:szCs w:val="22"/>
              </w:rPr>
              <w:t xml:space="preserve">Substituição do disco encode </w:t>
            </w:r>
          </w:p>
        </w:tc>
        <w:tc>
          <w:tcPr>
            <w:tcW w:w="890" w:type="dxa"/>
            <w:tcBorders>
              <w:top w:val="nil"/>
              <w:left w:val="nil"/>
              <w:bottom w:val="single" w:sz="4" w:space="0" w:color="auto"/>
              <w:right w:val="single" w:sz="4" w:space="0" w:color="auto"/>
            </w:tcBorders>
            <w:shd w:val="clear" w:color="auto" w:fill="auto"/>
            <w:noWrap/>
            <w:vAlign w:val="center"/>
            <w:hideMark/>
          </w:tcPr>
          <w:p w14:paraId="27B3CF26" w14:textId="77777777" w:rsidR="00D776E8" w:rsidRPr="002966D2" w:rsidRDefault="00D776E8" w:rsidP="00D776E8">
            <w:pPr>
              <w:jc w:val="center"/>
              <w:rPr>
                <w:rFonts w:ascii="Calibri" w:hAnsi="Calibri" w:cs="Calibri"/>
                <w:color w:val="000000"/>
                <w:sz w:val="22"/>
                <w:szCs w:val="22"/>
              </w:rPr>
            </w:pPr>
            <w:r w:rsidRPr="002966D2">
              <w:rPr>
                <w:rFonts w:ascii="Calibri" w:hAnsi="Calibri" w:cs="Calibri"/>
                <w:color w:val="000000"/>
                <w:sz w:val="22"/>
                <w:szCs w:val="22"/>
              </w:rPr>
              <w:t>UNIDADE</w:t>
            </w:r>
          </w:p>
        </w:tc>
        <w:tc>
          <w:tcPr>
            <w:tcW w:w="485" w:type="dxa"/>
            <w:tcBorders>
              <w:top w:val="nil"/>
              <w:left w:val="nil"/>
              <w:bottom w:val="single" w:sz="4" w:space="0" w:color="auto"/>
              <w:right w:val="single" w:sz="4" w:space="0" w:color="auto"/>
            </w:tcBorders>
            <w:shd w:val="clear" w:color="auto" w:fill="auto"/>
            <w:noWrap/>
            <w:vAlign w:val="center"/>
            <w:hideMark/>
          </w:tcPr>
          <w:p w14:paraId="381E9B6E" w14:textId="77777777" w:rsidR="00D776E8" w:rsidRPr="002966D2" w:rsidRDefault="00D776E8" w:rsidP="00D776E8">
            <w:pPr>
              <w:jc w:val="center"/>
              <w:rPr>
                <w:rFonts w:ascii="Calibri" w:hAnsi="Calibri" w:cs="Calibri"/>
                <w:color w:val="000000"/>
                <w:sz w:val="22"/>
                <w:szCs w:val="22"/>
              </w:rPr>
            </w:pPr>
            <w:r w:rsidRPr="002966D2">
              <w:rPr>
                <w:rFonts w:ascii="Calibri" w:hAnsi="Calibri" w:cs="Calibri"/>
                <w:color w:val="000000"/>
                <w:sz w:val="22"/>
                <w:szCs w:val="22"/>
              </w:rPr>
              <w:t>25</w:t>
            </w:r>
          </w:p>
        </w:tc>
        <w:tc>
          <w:tcPr>
            <w:tcW w:w="1282" w:type="dxa"/>
            <w:tcBorders>
              <w:top w:val="nil"/>
              <w:left w:val="nil"/>
              <w:bottom w:val="single" w:sz="4" w:space="0" w:color="auto"/>
              <w:right w:val="single" w:sz="4" w:space="0" w:color="auto"/>
            </w:tcBorders>
            <w:shd w:val="clear" w:color="auto" w:fill="auto"/>
            <w:noWrap/>
            <w:vAlign w:val="center"/>
            <w:hideMark/>
          </w:tcPr>
          <w:p w14:paraId="093D8E66" w14:textId="77777777" w:rsidR="00D776E8" w:rsidRPr="002966D2" w:rsidRDefault="00D776E8" w:rsidP="00D776E8">
            <w:pPr>
              <w:jc w:val="center"/>
              <w:rPr>
                <w:rFonts w:ascii="Calibri" w:hAnsi="Calibri" w:cs="Calibri"/>
                <w:color w:val="000000"/>
                <w:sz w:val="22"/>
                <w:szCs w:val="22"/>
              </w:rPr>
            </w:pPr>
            <w:r w:rsidRPr="002966D2">
              <w:rPr>
                <w:rFonts w:ascii="Calibri" w:hAnsi="Calibri" w:cs="Calibri"/>
                <w:color w:val="000000"/>
                <w:sz w:val="22"/>
                <w:szCs w:val="22"/>
              </w:rPr>
              <w:t xml:space="preserve"> R$         80,00 </w:t>
            </w:r>
          </w:p>
        </w:tc>
        <w:tc>
          <w:tcPr>
            <w:tcW w:w="1527" w:type="dxa"/>
            <w:tcBorders>
              <w:top w:val="nil"/>
              <w:left w:val="nil"/>
              <w:bottom w:val="single" w:sz="4" w:space="0" w:color="auto"/>
              <w:right w:val="single" w:sz="4" w:space="0" w:color="auto"/>
            </w:tcBorders>
            <w:shd w:val="clear" w:color="auto" w:fill="auto"/>
            <w:noWrap/>
            <w:vAlign w:val="center"/>
            <w:hideMark/>
          </w:tcPr>
          <w:p w14:paraId="198CA4D1" w14:textId="77777777" w:rsidR="00D776E8" w:rsidRPr="002966D2" w:rsidRDefault="00D776E8" w:rsidP="00D776E8">
            <w:pPr>
              <w:jc w:val="center"/>
              <w:rPr>
                <w:rFonts w:ascii="Calibri" w:hAnsi="Calibri" w:cs="Calibri"/>
                <w:color w:val="000000"/>
                <w:sz w:val="22"/>
                <w:szCs w:val="22"/>
              </w:rPr>
            </w:pPr>
            <w:r w:rsidRPr="002966D2">
              <w:rPr>
                <w:rFonts w:ascii="Calibri" w:hAnsi="Calibri" w:cs="Calibri"/>
                <w:color w:val="000000"/>
                <w:sz w:val="22"/>
                <w:szCs w:val="22"/>
              </w:rPr>
              <w:t xml:space="preserve"> R$        2.000,00 </w:t>
            </w:r>
          </w:p>
        </w:tc>
      </w:tr>
      <w:tr w:rsidR="00D776E8" w:rsidRPr="002966D2" w14:paraId="403502D4" w14:textId="77777777" w:rsidTr="00D776E8">
        <w:trPr>
          <w:trHeight w:val="300"/>
        </w:trPr>
        <w:tc>
          <w:tcPr>
            <w:tcW w:w="498" w:type="dxa"/>
            <w:tcBorders>
              <w:top w:val="nil"/>
              <w:left w:val="single" w:sz="4" w:space="0" w:color="auto"/>
              <w:bottom w:val="single" w:sz="4" w:space="0" w:color="auto"/>
              <w:right w:val="single" w:sz="4" w:space="0" w:color="auto"/>
            </w:tcBorders>
            <w:shd w:val="clear" w:color="auto" w:fill="auto"/>
            <w:noWrap/>
            <w:vAlign w:val="bottom"/>
            <w:hideMark/>
          </w:tcPr>
          <w:p w14:paraId="43F6EEFA" w14:textId="77777777" w:rsidR="00D776E8" w:rsidRPr="002966D2" w:rsidRDefault="00D776E8" w:rsidP="00D776E8">
            <w:pPr>
              <w:jc w:val="center"/>
              <w:rPr>
                <w:rFonts w:ascii="Calibri" w:hAnsi="Calibri" w:cs="Calibri"/>
                <w:color w:val="000000"/>
                <w:sz w:val="22"/>
                <w:szCs w:val="22"/>
              </w:rPr>
            </w:pPr>
            <w:r w:rsidRPr="002966D2">
              <w:rPr>
                <w:rFonts w:ascii="Calibri" w:hAnsi="Calibri" w:cs="Calibri"/>
                <w:color w:val="000000"/>
                <w:sz w:val="22"/>
                <w:szCs w:val="22"/>
              </w:rPr>
              <w:t>18</w:t>
            </w:r>
          </w:p>
        </w:tc>
        <w:tc>
          <w:tcPr>
            <w:tcW w:w="4358" w:type="dxa"/>
            <w:tcBorders>
              <w:top w:val="nil"/>
              <w:left w:val="nil"/>
              <w:bottom w:val="single" w:sz="4" w:space="0" w:color="auto"/>
              <w:right w:val="single" w:sz="4" w:space="0" w:color="auto"/>
            </w:tcBorders>
            <w:shd w:val="clear" w:color="auto" w:fill="auto"/>
            <w:noWrap/>
            <w:vAlign w:val="bottom"/>
            <w:hideMark/>
          </w:tcPr>
          <w:p w14:paraId="733AC9BB" w14:textId="77777777" w:rsidR="00D776E8" w:rsidRPr="002966D2" w:rsidRDefault="00D776E8" w:rsidP="00D776E8">
            <w:pPr>
              <w:rPr>
                <w:rFonts w:ascii="Calibri" w:hAnsi="Calibri" w:cs="Calibri"/>
                <w:color w:val="000000"/>
                <w:sz w:val="22"/>
                <w:szCs w:val="22"/>
              </w:rPr>
            </w:pPr>
            <w:r w:rsidRPr="002966D2">
              <w:rPr>
                <w:rFonts w:ascii="Calibri" w:hAnsi="Calibri" w:cs="Calibri"/>
                <w:color w:val="000000"/>
                <w:sz w:val="22"/>
                <w:szCs w:val="22"/>
              </w:rPr>
              <w:t xml:space="preserve">Substituição do motor do carro impressão </w:t>
            </w:r>
          </w:p>
        </w:tc>
        <w:tc>
          <w:tcPr>
            <w:tcW w:w="890" w:type="dxa"/>
            <w:tcBorders>
              <w:top w:val="nil"/>
              <w:left w:val="nil"/>
              <w:bottom w:val="single" w:sz="4" w:space="0" w:color="auto"/>
              <w:right w:val="single" w:sz="4" w:space="0" w:color="auto"/>
            </w:tcBorders>
            <w:shd w:val="clear" w:color="auto" w:fill="auto"/>
            <w:noWrap/>
            <w:vAlign w:val="center"/>
            <w:hideMark/>
          </w:tcPr>
          <w:p w14:paraId="3159EDC4" w14:textId="77777777" w:rsidR="00D776E8" w:rsidRPr="002966D2" w:rsidRDefault="00D776E8" w:rsidP="00D776E8">
            <w:pPr>
              <w:jc w:val="center"/>
              <w:rPr>
                <w:rFonts w:ascii="Calibri" w:hAnsi="Calibri" w:cs="Calibri"/>
                <w:color w:val="000000"/>
                <w:sz w:val="22"/>
                <w:szCs w:val="22"/>
              </w:rPr>
            </w:pPr>
            <w:r w:rsidRPr="002966D2">
              <w:rPr>
                <w:rFonts w:ascii="Calibri" w:hAnsi="Calibri" w:cs="Calibri"/>
                <w:color w:val="000000"/>
                <w:sz w:val="22"/>
                <w:szCs w:val="22"/>
              </w:rPr>
              <w:t>UNIDADE</w:t>
            </w:r>
          </w:p>
        </w:tc>
        <w:tc>
          <w:tcPr>
            <w:tcW w:w="485" w:type="dxa"/>
            <w:tcBorders>
              <w:top w:val="nil"/>
              <w:left w:val="nil"/>
              <w:bottom w:val="single" w:sz="4" w:space="0" w:color="auto"/>
              <w:right w:val="single" w:sz="4" w:space="0" w:color="auto"/>
            </w:tcBorders>
            <w:shd w:val="clear" w:color="auto" w:fill="auto"/>
            <w:noWrap/>
            <w:vAlign w:val="center"/>
            <w:hideMark/>
          </w:tcPr>
          <w:p w14:paraId="62034228" w14:textId="77777777" w:rsidR="00D776E8" w:rsidRPr="002966D2" w:rsidRDefault="00D776E8" w:rsidP="00D776E8">
            <w:pPr>
              <w:jc w:val="center"/>
              <w:rPr>
                <w:rFonts w:ascii="Calibri" w:hAnsi="Calibri" w:cs="Calibri"/>
                <w:color w:val="000000"/>
                <w:sz w:val="22"/>
                <w:szCs w:val="22"/>
              </w:rPr>
            </w:pPr>
            <w:r w:rsidRPr="002966D2">
              <w:rPr>
                <w:rFonts w:ascii="Calibri" w:hAnsi="Calibri" w:cs="Calibri"/>
                <w:color w:val="000000"/>
                <w:sz w:val="22"/>
                <w:szCs w:val="22"/>
              </w:rPr>
              <w:t>25</w:t>
            </w:r>
          </w:p>
        </w:tc>
        <w:tc>
          <w:tcPr>
            <w:tcW w:w="1282" w:type="dxa"/>
            <w:tcBorders>
              <w:top w:val="nil"/>
              <w:left w:val="nil"/>
              <w:bottom w:val="single" w:sz="4" w:space="0" w:color="auto"/>
              <w:right w:val="single" w:sz="4" w:space="0" w:color="auto"/>
            </w:tcBorders>
            <w:shd w:val="clear" w:color="auto" w:fill="auto"/>
            <w:noWrap/>
            <w:vAlign w:val="center"/>
            <w:hideMark/>
          </w:tcPr>
          <w:p w14:paraId="320DDD16" w14:textId="77777777" w:rsidR="00D776E8" w:rsidRPr="002966D2" w:rsidRDefault="00D776E8" w:rsidP="00D776E8">
            <w:pPr>
              <w:jc w:val="center"/>
              <w:rPr>
                <w:rFonts w:ascii="Calibri" w:hAnsi="Calibri" w:cs="Calibri"/>
                <w:color w:val="000000"/>
                <w:sz w:val="22"/>
                <w:szCs w:val="22"/>
              </w:rPr>
            </w:pPr>
            <w:r w:rsidRPr="002966D2">
              <w:rPr>
                <w:rFonts w:ascii="Calibri" w:hAnsi="Calibri" w:cs="Calibri"/>
                <w:color w:val="000000"/>
                <w:sz w:val="22"/>
                <w:szCs w:val="22"/>
              </w:rPr>
              <w:t xml:space="preserve"> R$      180,00 </w:t>
            </w:r>
          </w:p>
        </w:tc>
        <w:tc>
          <w:tcPr>
            <w:tcW w:w="1527" w:type="dxa"/>
            <w:tcBorders>
              <w:top w:val="nil"/>
              <w:left w:val="nil"/>
              <w:bottom w:val="single" w:sz="4" w:space="0" w:color="auto"/>
              <w:right w:val="single" w:sz="4" w:space="0" w:color="auto"/>
            </w:tcBorders>
            <w:shd w:val="clear" w:color="auto" w:fill="auto"/>
            <w:noWrap/>
            <w:vAlign w:val="center"/>
            <w:hideMark/>
          </w:tcPr>
          <w:p w14:paraId="58E765B0" w14:textId="77777777" w:rsidR="00D776E8" w:rsidRPr="002966D2" w:rsidRDefault="00D776E8" w:rsidP="00D776E8">
            <w:pPr>
              <w:jc w:val="center"/>
              <w:rPr>
                <w:rFonts w:ascii="Calibri" w:hAnsi="Calibri" w:cs="Calibri"/>
                <w:color w:val="000000"/>
                <w:sz w:val="22"/>
                <w:szCs w:val="22"/>
              </w:rPr>
            </w:pPr>
            <w:r w:rsidRPr="002966D2">
              <w:rPr>
                <w:rFonts w:ascii="Calibri" w:hAnsi="Calibri" w:cs="Calibri"/>
                <w:color w:val="000000"/>
                <w:sz w:val="22"/>
                <w:szCs w:val="22"/>
              </w:rPr>
              <w:t xml:space="preserve"> R$        4.500,00 </w:t>
            </w:r>
          </w:p>
        </w:tc>
      </w:tr>
      <w:tr w:rsidR="00D776E8" w:rsidRPr="002966D2" w14:paraId="53E2AD0C" w14:textId="77777777" w:rsidTr="00D776E8">
        <w:trPr>
          <w:trHeight w:val="300"/>
        </w:trPr>
        <w:tc>
          <w:tcPr>
            <w:tcW w:w="498" w:type="dxa"/>
            <w:tcBorders>
              <w:top w:val="nil"/>
              <w:left w:val="single" w:sz="4" w:space="0" w:color="auto"/>
              <w:bottom w:val="single" w:sz="4" w:space="0" w:color="auto"/>
              <w:right w:val="single" w:sz="4" w:space="0" w:color="auto"/>
            </w:tcBorders>
            <w:shd w:val="clear" w:color="auto" w:fill="auto"/>
            <w:noWrap/>
            <w:vAlign w:val="bottom"/>
            <w:hideMark/>
          </w:tcPr>
          <w:p w14:paraId="4CBA5C73" w14:textId="77777777" w:rsidR="00D776E8" w:rsidRPr="002966D2" w:rsidRDefault="00D776E8" w:rsidP="00D776E8">
            <w:pPr>
              <w:jc w:val="center"/>
              <w:rPr>
                <w:rFonts w:ascii="Calibri" w:hAnsi="Calibri" w:cs="Calibri"/>
                <w:color w:val="000000"/>
                <w:sz w:val="22"/>
                <w:szCs w:val="22"/>
              </w:rPr>
            </w:pPr>
            <w:r w:rsidRPr="002966D2">
              <w:rPr>
                <w:rFonts w:ascii="Calibri" w:hAnsi="Calibri" w:cs="Calibri"/>
                <w:color w:val="000000"/>
                <w:sz w:val="22"/>
                <w:szCs w:val="22"/>
              </w:rPr>
              <w:t>19</w:t>
            </w:r>
          </w:p>
        </w:tc>
        <w:tc>
          <w:tcPr>
            <w:tcW w:w="4358" w:type="dxa"/>
            <w:tcBorders>
              <w:top w:val="nil"/>
              <w:left w:val="nil"/>
              <w:bottom w:val="single" w:sz="4" w:space="0" w:color="auto"/>
              <w:right w:val="single" w:sz="4" w:space="0" w:color="auto"/>
            </w:tcBorders>
            <w:shd w:val="clear" w:color="auto" w:fill="auto"/>
            <w:noWrap/>
            <w:vAlign w:val="bottom"/>
            <w:hideMark/>
          </w:tcPr>
          <w:p w14:paraId="24799506" w14:textId="77777777" w:rsidR="00D776E8" w:rsidRPr="002966D2" w:rsidRDefault="00D776E8" w:rsidP="00D776E8">
            <w:pPr>
              <w:rPr>
                <w:rFonts w:ascii="Calibri" w:hAnsi="Calibri" w:cs="Calibri"/>
                <w:color w:val="000000"/>
                <w:sz w:val="22"/>
                <w:szCs w:val="22"/>
              </w:rPr>
            </w:pPr>
            <w:r w:rsidRPr="002966D2">
              <w:rPr>
                <w:rFonts w:ascii="Calibri" w:hAnsi="Calibri" w:cs="Calibri"/>
                <w:color w:val="000000"/>
                <w:sz w:val="22"/>
                <w:szCs w:val="22"/>
              </w:rPr>
              <w:t xml:space="preserve">Substituição damper </w:t>
            </w:r>
          </w:p>
        </w:tc>
        <w:tc>
          <w:tcPr>
            <w:tcW w:w="890" w:type="dxa"/>
            <w:tcBorders>
              <w:top w:val="nil"/>
              <w:left w:val="nil"/>
              <w:bottom w:val="single" w:sz="4" w:space="0" w:color="auto"/>
              <w:right w:val="single" w:sz="4" w:space="0" w:color="auto"/>
            </w:tcBorders>
            <w:shd w:val="clear" w:color="auto" w:fill="auto"/>
            <w:noWrap/>
            <w:vAlign w:val="center"/>
            <w:hideMark/>
          </w:tcPr>
          <w:p w14:paraId="6756DA93" w14:textId="77777777" w:rsidR="00D776E8" w:rsidRPr="002966D2" w:rsidRDefault="00D776E8" w:rsidP="00D776E8">
            <w:pPr>
              <w:jc w:val="center"/>
              <w:rPr>
                <w:rFonts w:ascii="Calibri" w:hAnsi="Calibri" w:cs="Calibri"/>
                <w:color w:val="000000"/>
                <w:sz w:val="22"/>
                <w:szCs w:val="22"/>
              </w:rPr>
            </w:pPr>
            <w:r w:rsidRPr="002966D2">
              <w:rPr>
                <w:rFonts w:ascii="Calibri" w:hAnsi="Calibri" w:cs="Calibri"/>
                <w:color w:val="000000"/>
                <w:sz w:val="22"/>
                <w:szCs w:val="22"/>
              </w:rPr>
              <w:t>UNIDADE</w:t>
            </w:r>
          </w:p>
        </w:tc>
        <w:tc>
          <w:tcPr>
            <w:tcW w:w="485" w:type="dxa"/>
            <w:tcBorders>
              <w:top w:val="nil"/>
              <w:left w:val="nil"/>
              <w:bottom w:val="single" w:sz="4" w:space="0" w:color="auto"/>
              <w:right w:val="single" w:sz="4" w:space="0" w:color="auto"/>
            </w:tcBorders>
            <w:shd w:val="clear" w:color="auto" w:fill="auto"/>
            <w:noWrap/>
            <w:vAlign w:val="center"/>
            <w:hideMark/>
          </w:tcPr>
          <w:p w14:paraId="0A0C199D" w14:textId="77777777" w:rsidR="00D776E8" w:rsidRPr="002966D2" w:rsidRDefault="00D776E8" w:rsidP="00D776E8">
            <w:pPr>
              <w:jc w:val="center"/>
              <w:rPr>
                <w:rFonts w:ascii="Calibri" w:hAnsi="Calibri" w:cs="Calibri"/>
                <w:color w:val="000000"/>
                <w:sz w:val="22"/>
                <w:szCs w:val="22"/>
              </w:rPr>
            </w:pPr>
            <w:r w:rsidRPr="002966D2">
              <w:rPr>
                <w:rFonts w:ascii="Calibri" w:hAnsi="Calibri" w:cs="Calibri"/>
                <w:color w:val="000000"/>
                <w:sz w:val="22"/>
                <w:szCs w:val="22"/>
              </w:rPr>
              <w:t>20</w:t>
            </w:r>
          </w:p>
        </w:tc>
        <w:tc>
          <w:tcPr>
            <w:tcW w:w="1282" w:type="dxa"/>
            <w:tcBorders>
              <w:top w:val="nil"/>
              <w:left w:val="nil"/>
              <w:bottom w:val="single" w:sz="4" w:space="0" w:color="auto"/>
              <w:right w:val="single" w:sz="4" w:space="0" w:color="auto"/>
            </w:tcBorders>
            <w:shd w:val="clear" w:color="auto" w:fill="auto"/>
            <w:noWrap/>
            <w:vAlign w:val="center"/>
            <w:hideMark/>
          </w:tcPr>
          <w:p w14:paraId="0D3F5835" w14:textId="77777777" w:rsidR="00D776E8" w:rsidRPr="002966D2" w:rsidRDefault="00D776E8" w:rsidP="00D776E8">
            <w:pPr>
              <w:jc w:val="center"/>
              <w:rPr>
                <w:rFonts w:ascii="Calibri" w:hAnsi="Calibri" w:cs="Calibri"/>
                <w:color w:val="000000"/>
                <w:sz w:val="22"/>
                <w:szCs w:val="22"/>
              </w:rPr>
            </w:pPr>
            <w:r w:rsidRPr="002966D2">
              <w:rPr>
                <w:rFonts w:ascii="Calibri" w:hAnsi="Calibri" w:cs="Calibri"/>
                <w:color w:val="000000"/>
                <w:sz w:val="22"/>
                <w:szCs w:val="22"/>
              </w:rPr>
              <w:t xml:space="preserve"> R$         80,00 </w:t>
            </w:r>
          </w:p>
        </w:tc>
        <w:tc>
          <w:tcPr>
            <w:tcW w:w="1527" w:type="dxa"/>
            <w:tcBorders>
              <w:top w:val="nil"/>
              <w:left w:val="nil"/>
              <w:bottom w:val="single" w:sz="4" w:space="0" w:color="auto"/>
              <w:right w:val="single" w:sz="4" w:space="0" w:color="auto"/>
            </w:tcBorders>
            <w:shd w:val="clear" w:color="auto" w:fill="auto"/>
            <w:noWrap/>
            <w:vAlign w:val="center"/>
            <w:hideMark/>
          </w:tcPr>
          <w:p w14:paraId="52279742" w14:textId="77777777" w:rsidR="00D776E8" w:rsidRPr="002966D2" w:rsidRDefault="00D776E8" w:rsidP="00D776E8">
            <w:pPr>
              <w:jc w:val="center"/>
              <w:rPr>
                <w:rFonts w:ascii="Calibri" w:hAnsi="Calibri" w:cs="Calibri"/>
                <w:color w:val="000000"/>
                <w:sz w:val="22"/>
                <w:szCs w:val="22"/>
              </w:rPr>
            </w:pPr>
            <w:r w:rsidRPr="002966D2">
              <w:rPr>
                <w:rFonts w:ascii="Calibri" w:hAnsi="Calibri" w:cs="Calibri"/>
                <w:color w:val="000000"/>
                <w:sz w:val="22"/>
                <w:szCs w:val="22"/>
              </w:rPr>
              <w:t xml:space="preserve"> R$        1.600,00 </w:t>
            </w:r>
          </w:p>
        </w:tc>
      </w:tr>
      <w:tr w:rsidR="00D776E8" w:rsidRPr="002966D2" w14:paraId="34B796CA" w14:textId="77777777" w:rsidTr="00D776E8">
        <w:trPr>
          <w:trHeight w:val="300"/>
        </w:trPr>
        <w:tc>
          <w:tcPr>
            <w:tcW w:w="498" w:type="dxa"/>
            <w:tcBorders>
              <w:top w:val="nil"/>
              <w:left w:val="single" w:sz="4" w:space="0" w:color="auto"/>
              <w:bottom w:val="single" w:sz="4" w:space="0" w:color="auto"/>
              <w:right w:val="single" w:sz="4" w:space="0" w:color="auto"/>
            </w:tcBorders>
            <w:shd w:val="clear" w:color="auto" w:fill="auto"/>
            <w:noWrap/>
            <w:vAlign w:val="bottom"/>
            <w:hideMark/>
          </w:tcPr>
          <w:p w14:paraId="3A1578AE" w14:textId="77777777" w:rsidR="00D776E8" w:rsidRPr="002966D2" w:rsidRDefault="00D776E8" w:rsidP="00D776E8">
            <w:pPr>
              <w:jc w:val="center"/>
              <w:rPr>
                <w:rFonts w:ascii="Calibri" w:hAnsi="Calibri" w:cs="Calibri"/>
                <w:color w:val="000000"/>
                <w:sz w:val="22"/>
                <w:szCs w:val="22"/>
              </w:rPr>
            </w:pPr>
            <w:r w:rsidRPr="002966D2">
              <w:rPr>
                <w:rFonts w:ascii="Calibri" w:hAnsi="Calibri" w:cs="Calibri"/>
                <w:color w:val="000000"/>
                <w:sz w:val="22"/>
                <w:szCs w:val="22"/>
              </w:rPr>
              <w:t>20</w:t>
            </w:r>
          </w:p>
        </w:tc>
        <w:tc>
          <w:tcPr>
            <w:tcW w:w="4358" w:type="dxa"/>
            <w:tcBorders>
              <w:top w:val="nil"/>
              <w:left w:val="nil"/>
              <w:bottom w:val="single" w:sz="4" w:space="0" w:color="auto"/>
              <w:right w:val="single" w:sz="4" w:space="0" w:color="auto"/>
            </w:tcBorders>
            <w:shd w:val="clear" w:color="auto" w:fill="auto"/>
            <w:noWrap/>
            <w:vAlign w:val="bottom"/>
            <w:hideMark/>
          </w:tcPr>
          <w:p w14:paraId="64C38473" w14:textId="77777777" w:rsidR="00D776E8" w:rsidRPr="002966D2" w:rsidRDefault="00D776E8" w:rsidP="00D776E8">
            <w:pPr>
              <w:rPr>
                <w:rFonts w:ascii="Calibri" w:hAnsi="Calibri" w:cs="Calibri"/>
                <w:color w:val="000000"/>
                <w:sz w:val="22"/>
                <w:szCs w:val="22"/>
              </w:rPr>
            </w:pPr>
            <w:r w:rsidRPr="002966D2">
              <w:rPr>
                <w:rFonts w:ascii="Calibri" w:hAnsi="Calibri" w:cs="Calibri"/>
                <w:color w:val="000000"/>
                <w:sz w:val="22"/>
                <w:szCs w:val="22"/>
              </w:rPr>
              <w:t xml:space="preserve">Manutenção da unidade ótica </w:t>
            </w:r>
          </w:p>
        </w:tc>
        <w:tc>
          <w:tcPr>
            <w:tcW w:w="890" w:type="dxa"/>
            <w:tcBorders>
              <w:top w:val="nil"/>
              <w:left w:val="nil"/>
              <w:bottom w:val="single" w:sz="4" w:space="0" w:color="auto"/>
              <w:right w:val="single" w:sz="4" w:space="0" w:color="auto"/>
            </w:tcBorders>
            <w:shd w:val="clear" w:color="auto" w:fill="auto"/>
            <w:noWrap/>
            <w:vAlign w:val="center"/>
            <w:hideMark/>
          </w:tcPr>
          <w:p w14:paraId="3BBD166E" w14:textId="77777777" w:rsidR="00D776E8" w:rsidRPr="002966D2" w:rsidRDefault="00D776E8" w:rsidP="00D776E8">
            <w:pPr>
              <w:jc w:val="center"/>
              <w:rPr>
                <w:rFonts w:ascii="Calibri" w:hAnsi="Calibri" w:cs="Calibri"/>
                <w:color w:val="000000"/>
                <w:sz w:val="22"/>
                <w:szCs w:val="22"/>
              </w:rPr>
            </w:pPr>
            <w:r w:rsidRPr="002966D2">
              <w:rPr>
                <w:rFonts w:ascii="Calibri" w:hAnsi="Calibri" w:cs="Calibri"/>
                <w:color w:val="000000"/>
                <w:sz w:val="22"/>
                <w:szCs w:val="22"/>
              </w:rPr>
              <w:t>UNIDADE</w:t>
            </w:r>
          </w:p>
        </w:tc>
        <w:tc>
          <w:tcPr>
            <w:tcW w:w="485" w:type="dxa"/>
            <w:tcBorders>
              <w:top w:val="nil"/>
              <w:left w:val="nil"/>
              <w:bottom w:val="single" w:sz="4" w:space="0" w:color="auto"/>
              <w:right w:val="single" w:sz="4" w:space="0" w:color="auto"/>
            </w:tcBorders>
            <w:shd w:val="clear" w:color="auto" w:fill="auto"/>
            <w:noWrap/>
            <w:vAlign w:val="center"/>
            <w:hideMark/>
          </w:tcPr>
          <w:p w14:paraId="60124DF4" w14:textId="77777777" w:rsidR="00D776E8" w:rsidRPr="002966D2" w:rsidRDefault="00D776E8" w:rsidP="00D776E8">
            <w:pPr>
              <w:jc w:val="center"/>
              <w:rPr>
                <w:rFonts w:ascii="Calibri" w:hAnsi="Calibri" w:cs="Calibri"/>
                <w:color w:val="000000"/>
                <w:sz w:val="22"/>
                <w:szCs w:val="22"/>
              </w:rPr>
            </w:pPr>
            <w:r w:rsidRPr="002966D2">
              <w:rPr>
                <w:rFonts w:ascii="Calibri" w:hAnsi="Calibri" w:cs="Calibri"/>
                <w:color w:val="000000"/>
                <w:sz w:val="22"/>
                <w:szCs w:val="22"/>
              </w:rPr>
              <w:t>50</w:t>
            </w:r>
          </w:p>
        </w:tc>
        <w:tc>
          <w:tcPr>
            <w:tcW w:w="1282" w:type="dxa"/>
            <w:tcBorders>
              <w:top w:val="nil"/>
              <w:left w:val="nil"/>
              <w:bottom w:val="single" w:sz="4" w:space="0" w:color="auto"/>
              <w:right w:val="single" w:sz="4" w:space="0" w:color="auto"/>
            </w:tcBorders>
            <w:shd w:val="clear" w:color="auto" w:fill="auto"/>
            <w:noWrap/>
            <w:vAlign w:val="center"/>
            <w:hideMark/>
          </w:tcPr>
          <w:p w14:paraId="39457B3C" w14:textId="77777777" w:rsidR="00D776E8" w:rsidRPr="002966D2" w:rsidRDefault="00D776E8" w:rsidP="00D776E8">
            <w:pPr>
              <w:jc w:val="center"/>
              <w:rPr>
                <w:rFonts w:ascii="Calibri" w:hAnsi="Calibri" w:cs="Calibri"/>
                <w:color w:val="000000"/>
                <w:sz w:val="22"/>
                <w:szCs w:val="22"/>
              </w:rPr>
            </w:pPr>
            <w:r w:rsidRPr="002966D2">
              <w:rPr>
                <w:rFonts w:ascii="Calibri" w:hAnsi="Calibri" w:cs="Calibri"/>
                <w:color w:val="000000"/>
                <w:sz w:val="22"/>
                <w:szCs w:val="22"/>
              </w:rPr>
              <w:t xml:space="preserve"> R$      200,00 </w:t>
            </w:r>
          </w:p>
        </w:tc>
        <w:tc>
          <w:tcPr>
            <w:tcW w:w="1527" w:type="dxa"/>
            <w:tcBorders>
              <w:top w:val="nil"/>
              <w:left w:val="nil"/>
              <w:bottom w:val="single" w:sz="4" w:space="0" w:color="auto"/>
              <w:right w:val="single" w:sz="4" w:space="0" w:color="auto"/>
            </w:tcBorders>
            <w:shd w:val="clear" w:color="auto" w:fill="auto"/>
            <w:noWrap/>
            <w:vAlign w:val="center"/>
            <w:hideMark/>
          </w:tcPr>
          <w:p w14:paraId="39956E5C" w14:textId="77777777" w:rsidR="00D776E8" w:rsidRPr="002966D2" w:rsidRDefault="00D776E8" w:rsidP="00D776E8">
            <w:pPr>
              <w:jc w:val="center"/>
              <w:rPr>
                <w:rFonts w:ascii="Calibri" w:hAnsi="Calibri" w:cs="Calibri"/>
                <w:color w:val="000000"/>
                <w:sz w:val="22"/>
                <w:szCs w:val="22"/>
              </w:rPr>
            </w:pPr>
            <w:r w:rsidRPr="002966D2">
              <w:rPr>
                <w:rFonts w:ascii="Calibri" w:hAnsi="Calibri" w:cs="Calibri"/>
                <w:color w:val="000000"/>
                <w:sz w:val="22"/>
                <w:szCs w:val="22"/>
              </w:rPr>
              <w:t xml:space="preserve"> R$      10.000,00 </w:t>
            </w:r>
          </w:p>
        </w:tc>
      </w:tr>
      <w:tr w:rsidR="00D776E8" w:rsidRPr="002966D2" w14:paraId="794A50B0" w14:textId="77777777" w:rsidTr="00D776E8">
        <w:trPr>
          <w:trHeight w:val="300"/>
        </w:trPr>
        <w:tc>
          <w:tcPr>
            <w:tcW w:w="498" w:type="dxa"/>
            <w:tcBorders>
              <w:top w:val="nil"/>
              <w:left w:val="single" w:sz="4" w:space="0" w:color="auto"/>
              <w:bottom w:val="single" w:sz="4" w:space="0" w:color="auto"/>
              <w:right w:val="single" w:sz="4" w:space="0" w:color="auto"/>
            </w:tcBorders>
            <w:shd w:val="clear" w:color="auto" w:fill="auto"/>
            <w:noWrap/>
            <w:vAlign w:val="bottom"/>
            <w:hideMark/>
          </w:tcPr>
          <w:p w14:paraId="02209549" w14:textId="77777777" w:rsidR="00D776E8" w:rsidRPr="002966D2" w:rsidRDefault="00D776E8" w:rsidP="00D776E8">
            <w:pPr>
              <w:jc w:val="center"/>
              <w:rPr>
                <w:rFonts w:ascii="Calibri" w:hAnsi="Calibri" w:cs="Calibri"/>
                <w:color w:val="000000"/>
                <w:sz w:val="22"/>
                <w:szCs w:val="22"/>
              </w:rPr>
            </w:pPr>
            <w:r w:rsidRPr="002966D2">
              <w:rPr>
                <w:rFonts w:ascii="Calibri" w:hAnsi="Calibri" w:cs="Calibri"/>
                <w:color w:val="000000"/>
                <w:sz w:val="22"/>
                <w:szCs w:val="22"/>
              </w:rPr>
              <w:t>21</w:t>
            </w:r>
          </w:p>
        </w:tc>
        <w:tc>
          <w:tcPr>
            <w:tcW w:w="4358" w:type="dxa"/>
            <w:tcBorders>
              <w:top w:val="nil"/>
              <w:left w:val="nil"/>
              <w:bottom w:val="single" w:sz="4" w:space="0" w:color="auto"/>
              <w:right w:val="single" w:sz="4" w:space="0" w:color="auto"/>
            </w:tcBorders>
            <w:shd w:val="clear" w:color="auto" w:fill="auto"/>
            <w:noWrap/>
            <w:vAlign w:val="bottom"/>
            <w:hideMark/>
          </w:tcPr>
          <w:p w14:paraId="370BB317" w14:textId="77777777" w:rsidR="00D776E8" w:rsidRPr="002966D2" w:rsidRDefault="00D776E8" w:rsidP="00D776E8">
            <w:pPr>
              <w:rPr>
                <w:rFonts w:ascii="Calibri" w:hAnsi="Calibri" w:cs="Calibri"/>
                <w:color w:val="000000"/>
                <w:sz w:val="22"/>
                <w:szCs w:val="22"/>
              </w:rPr>
            </w:pPr>
            <w:r w:rsidRPr="002966D2">
              <w:rPr>
                <w:rFonts w:ascii="Calibri" w:hAnsi="Calibri" w:cs="Calibri"/>
                <w:color w:val="000000"/>
                <w:sz w:val="22"/>
                <w:szCs w:val="22"/>
              </w:rPr>
              <w:t xml:space="preserve">Manutenção da engrenagem do reset </w:t>
            </w:r>
          </w:p>
        </w:tc>
        <w:tc>
          <w:tcPr>
            <w:tcW w:w="890" w:type="dxa"/>
            <w:tcBorders>
              <w:top w:val="nil"/>
              <w:left w:val="nil"/>
              <w:bottom w:val="single" w:sz="4" w:space="0" w:color="auto"/>
              <w:right w:val="single" w:sz="4" w:space="0" w:color="auto"/>
            </w:tcBorders>
            <w:shd w:val="clear" w:color="auto" w:fill="auto"/>
            <w:noWrap/>
            <w:vAlign w:val="center"/>
            <w:hideMark/>
          </w:tcPr>
          <w:p w14:paraId="56E23B38" w14:textId="77777777" w:rsidR="00D776E8" w:rsidRPr="002966D2" w:rsidRDefault="00D776E8" w:rsidP="00D776E8">
            <w:pPr>
              <w:jc w:val="center"/>
              <w:rPr>
                <w:rFonts w:ascii="Calibri" w:hAnsi="Calibri" w:cs="Calibri"/>
                <w:color w:val="000000"/>
                <w:sz w:val="22"/>
                <w:szCs w:val="22"/>
              </w:rPr>
            </w:pPr>
            <w:r w:rsidRPr="002966D2">
              <w:rPr>
                <w:rFonts w:ascii="Calibri" w:hAnsi="Calibri" w:cs="Calibri"/>
                <w:color w:val="000000"/>
                <w:sz w:val="22"/>
                <w:szCs w:val="22"/>
              </w:rPr>
              <w:t>UNIDADE</w:t>
            </w:r>
          </w:p>
        </w:tc>
        <w:tc>
          <w:tcPr>
            <w:tcW w:w="485" w:type="dxa"/>
            <w:tcBorders>
              <w:top w:val="nil"/>
              <w:left w:val="nil"/>
              <w:bottom w:val="single" w:sz="4" w:space="0" w:color="auto"/>
              <w:right w:val="single" w:sz="4" w:space="0" w:color="auto"/>
            </w:tcBorders>
            <w:shd w:val="clear" w:color="auto" w:fill="auto"/>
            <w:noWrap/>
            <w:vAlign w:val="center"/>
            <w:hideMark/>
          </w:tcPr>
          <w:p w14:paraId="4006B739" w14:textId="77777777" w:rsidR="00D776E8" w:rsidRPr="002966D2" w:rsidRDefault="00D776E8" w:rsidP="00D776E8">
            <w:pPr>
              <w:jc w:val="center"/>
              <w:rPr>
                <w:rFonts w:ascii="Calibri" w:hAnsi="Calibri" w:cs="Calibri"/>
                <w:color w:val="000000"/>
                <w:sz w:val="22"/>
                <w:szCs w:val="22"/>
              </w:rPr>
            </w:pPr>
            <w:r w:rsidRPr="002966D2">
              <w:rPr>
                <w:rFonts w:ascii="Calibri" w:hAnsi="Calibri" w:cs="Calibri"/>
                <w:color w:val="000000"/>
                <w:sz w:val="22"/>
                <w:szCs w:val="22"/>
              </w:rPr>
              <w:t>50</w:t>
            </w:r>
          </w:p>
        </w:tc>
        <w:tc>
          <w:tcPr>
            <w:tcW w:w="1282" w:type="dxa"/>
            <w:tcBorders>
              <w:top w:val="nil"/>
              <w:left w:val="nil"/>
              <w:bottom w:val="single" w:sz="4" w:space="0" w:color="auto"/>
              <w:right w:val="single" w:sz="4" w:space="0" w:color="auto"/>
            </w:tcBorders>
            <w:shd w:val="clear" w:color="auto" w:fill="auto"/>
            <w:noWrap/>
            <w:vAlign w:val="center"/>
            <w:hideMark/>
          </w:tcPr>
          <w:p w14:paraId="5CAFE46A" w14:textId="77777777" w:rsidR="00D776E8" w:rsidRPr="002966D2" w:rsidRDefault="00D776E8" w:rsidP="00D776E8">
            <w:pPr>
              <w:jc w:val="center"/>
              <w:rPr>
                <w:rFonts w:ascii="Calibri" w:hAnsi="Calibri" w:cs="Calibri"/>
                <w:color w:val="000000"/>
                <w:sz w:val="22"/>
                <w:szCs w:val="22"/>
              </w:rPr>
            </w:pPr>
            <w:r w:rsidRPr="002966D2">
              <w:rPr>
                <w:rFonts w:ascii="Calibri" w:hAnsi="Calibri" w:cs="Calibri"/>
                <w:color w:val="000000"/>
                <w:sz w:val="22"/>
                <w:szCs w:val="22"/>
              </w:rPr>
              <w:t xml:space="preserve"> R$         80,00 </w:t>
            </w:r>
          </w:p>
        </w:tc>
        <w:tc>
          <w:tcPr>
            <w:tcW w:w="1527" w:type="dxa"/>
            <w:tcBorders>
              <w:top w:val="nil"/>
              <w:left w:val="nil"/>
              <w:bottom w:val="single" w:sz="4" w:space="0" w:color="auto"/>
              <w:right w:val="single" w:sz="4" w:space="0" w:color="auto"/>
            </w:tcBorders>
            <w:shd w:val="clear" w:color="auto" w:fill="auto"/>
            <w:noWrap/>
            <w:vAlign w:val="center"/>
            <w:hideMark/>
          </w:tcPr>
          <w:p w14:paraId="62DAA720" w14:textId="77777777" w:rsidR="00D776E8" w:rsidRPr="002966D2" w:rsidRDefault="00D776E8" w:rsidP="00D776E8">
            <w:pPr>
              <w:jc w:val="center"/>
              <w:rPr>
                <w:rFonts w:ascii="Calibri" w:hAnsi="Calibri" w:cs="Calibri"/>
                <w:color w:val="000000"/>
                <w:sz w:val="22"/>
                <w:szCs w:val="22"/>
              </w:rPr>
            </w:pPr>
            <w:r w:rsidRPr="002966D2">
              <w:rPr>
                <w:rFonts w:ascii="Calibri" w:hAnsi="Calibri" w:cs="Calibri"/>
                <w:color w:val="000000"/>
                <w:sz w:val="22"/>
                <w:szCs w:val="22"/>
              </w:rPr>
              <w:t xml:space="preserve"> R$        4.000,00 </w:t>
            </w:r>
          </w:p>
        </w:tc>
      </w:tr>
      <w:tr w:rsidR="00D776E8" w:rsidRPr="002966D2" w14:paraId="2FF2D575" w14:textId="77777777" w:rsidTr="00D776E8">
        <w:trPr>
          <w:trHeight w:val="300"/>
        </w:trPr>
        <w:tc>
          <w:tcPr>
            <w:tcW w:w="498" w:type="dxa"/>
            <w:tcBorders>
              <w:top w:val="nil"/>
              <w:left w:val="single" w:sz="4" w:space="0" w:color="auto"/>
              <w:bottom w:val="single" w:sz="4" w:space="0" w:color="auto"/>
              <w:right w:val="single" w:sz="4" w:space="0" w:color="auto"/>
            </w:tcBorders>
            <w:shd w:val="clear" w:color="auto" w:fill="auto"/>
            <w:noWrap/>
            <w:vAlign w:val="bottom"/>
            <w:hideMark/>
          </w:tcPr>
          <w:p w14:paraId="33065684" w14:textId="77777777" w:rsidR="00D776E8" w:rsidRPr="002966D2" w:rsidRDefault="00D776E8" w:rsidP="00D776E8">
            <w:pPr>
              <w:jc w:val="center"/>
              <w:rPr>
                <w:rFonts w:ascii="Calibri" w:hAnsi="Calibri" w:cs="Calibri"/>
                <w:color w:val="000000"/>
                <w:sz w:val="22"/>
                <w:szCs w:val="22"/>
              </w:rPr>
            </w:pPr>
            <w:r w:rsidRPr="002966D2">
              <w:rPr>
                <w:rFonts w:ascii="Calibri" w:hAnsi="Calibri" w:cs="Calibri"/>
                <w:color w:val="000000"/>
                <w:sz w:val="22"/>
                <w:szCs w:val="22"/>
              </w:rPr>
              <w:t>22</w:t>
            </w:r>
          </w:p>
        </w:tc>
        <w:tc>
          <w:tcPr>
            <w:tcW w:w="4358" w:type="dxa"/>
            <w:tcBorders>
              <w:top w:val="nil"/>
              <w:left w:val="nil"/>
              <w:bottom w:val="single" w:sz="4" w:space="0" w:color="auto"/>
              <w:right w:val="single" w:sz="4" w:space="0" w:color="auto"/>
            </w:tcBorders>
            <w:shd w:val="clear" w:color="auto" w:fill="auto"/>
            <w:noWrap/>
            <w:vAlign w:val="bottom"/>
            <w:hideMark/>
          </w:tcPr>
          <w:p w14:paraId="1531D30F" w14:textId="77777777" w:rsidR="00D776E8" w:rsidRPr="002966D2" w:rsidRDefault="00D776E8" w:rsidP="00D776E8">
            <w:pPr>
              <w:rPr>
                <w:rFonts w:ascii="Calibri" w:hAnsi="Calibri" w:cs="Calibri"/>
                <w:color w:val="000000"/>
                <w:sz w:val="22"/>
                <w:szCs w:val="22"/>
              </w:rPr>
            </w:pPr>
            <w:r w:rsidRPr="002966D2">
              <w:rPr>
                <w:rFonts w:ascii="Calibri" w:hAnsi="Calibri" w:cs="Calibri"/>
                <w:color w:val="000000"/>
                <w:sz w:val="22"/>
                <w:szCs w:val="22"/>
              </w:rPr>
              <w:t xml:space="preserve">Troca da unidade fusora </w:t>
            </w:r>
          </w:p>
        </w:tc>
        <w:tc>
          <w:tcPr>
            <w:tcW w:w="890" w:type="dxa"/>
            <w:tcBorders>
              <w:top w:val="nil"/>
              <w:left w:val="nil"/>
              <w:bottom w:val="single" w:sz="4" w:space="0" w:color="auto"/>
              <w:right w:val="single" w:sz="4" w:space="0" w:color="auto"/>
            </w:tcBorders>
            <w:shd w:val="clear" w:color="auto" w:fill="auto"/>
            <w:noWrap/>
            <w:vAlign w:val="center"/>
            <w:hideMark/>
          </w:tcPr>
          <w:p w14:paraId="337A9668" w14:textId="77777777" w:rsidR="00D776E8" w:rsidRPr="002966D2" w:rsidRDefault="00D776E8" w:rsidP="00D776E8">
            <w:pPr>
              <w:jc w:val="center"/>
              <w:rPr>
                <w:rFonts w:ascii="Calibri" w:hAnsi="Calibri" w:cs="Calibri"/>
                <w:color w:val="000000"/>
                <w:sz w:val="22"/>
                <w:szCs w:val="22"/>
              </w:rPr>
            </w:pPr>
            <w:r w:rsidRPr="002966D2">
              <w:rPr>
                <w:rFonts w:ascii="Calibri" w:hAnsi="Calibri" w:cs="Calibri"/>
                <w:color w:val="000000"/>
                <w:sz w:val="22"/>
                <w:szCs w:val="22"/>
              </w:rPr>
              <w:t>UNIDADE</w:t>
            </w:r>
          </w:p>
        </w:tc>
        <w:tc>
          <w:tcPr>
            <w:tcW w:w="485" w:type="dxa"/>
            <w:tcBorders>
              <w:top w:val="nil"/>
              <w:left w:val="nil"/>
              <w:bottom w:val="single" w:sz="4" w:space="0" w:color="auto"/>
              <w:right w:val="single" w:sz="4" w:space="0" w:color="auto"/>
            </w:tcBorders>
            <w:shd w:val="clear" w:color="auto" w:fill="auto"/>
            <w:noWrap/>
            <w:vAlign w:val="center"/>
            <w:hideMark/>
          </w:tcPr>
          <w:p w14:paraId="00E8D0DA" w14:textId="77777777" w:rsidR="00D776E8" w:rsidRPr="002966D2" w:rsidRDefault="00D776E8" w:rsidP="00D776E8">
            <w:pPr>
              <w:jc w:val="center"/>
              <w:rPr>
                <w:rFonts w:ascii="Calibri" w:hAnsi="Calibri" w:cs="Calibri"/>
                <w:color w:val="000000"/>
                <w:sz w:val="22"/>
                <w:szCs w:val="22"/>
              </w:rPr>
            </w:pPr>
            <w:r w:rsidRPr="002966D2">
              <w:rPr>
                <w:rFonts w:ascii="Calibri" w:hAnsi="Calibri" w:cs="Calibri"/>
                <w:color w:val="000000"/>
                <w:sz w:val="22"/>
                <w:szCs w:val="22"/>
              </w:rPr>
              <w:t>40</w:t>
            </w:r>
          </w:p>
        </w:tc>
        <w:tc>
          <w:tcPr>
            <w:tcW w:w="1282" w:type="dxa"/>
            <w:tcBorders>
              <w:top w:val="nil"/>
              <w:left w:val="nil"/>
              <w:bottom w:val="single" w:sz="4" w:space="0" w:color="auto"/>
              <w:right w:val="single" w:sz="4" w:space="0" w:color="auto"/>
            </w:tcBorders>
            <w:shd w:val="clear" w:color="auto" w:fill="auto"/>
            <w:noWrap/>
            <w:vAlign w:val="center"/>
            <w:hideMark/>
          </w:tcPr>
          <w:p w14:paraId="7EA0F017" w14:textId="77777777" w:rsidR="00D776E8" w:rsidRPr="002966D2" w:rsidRDefault="00D776E8" w:rsidP="00D776E8">
            <w:pPr>
              <w:jc w:val="center"/>
              <w:rPr>
                <w:rFonts w:ascii="Calibri" w:hAnsi="Calibri" w:cs="Calibri"/>
                <w:color w:val="000000"/>
                <w:sz w:val="22"/>
                <w:szCs w:val="22"/>
              </w:rPr>
            </w:pPr>
            <w:r w:rsidRPr="002966D2">
              <w:rPr>
                <w:rFonts w:ascii="Calibri" w:hAnsi="Calibri" w:cs="Calibri"/>
                <w:color w:val="000000"/>
                <w:sz w:val="22"/>
                <w:szCs w:val="22"/>
              </w:rPr>
              <w:t xml:space="preserve"> R$      900,00 </w:t>
            </w:r>
          </w:p>
        </w:tc>
        <w:tc>
          <w:tcPr>
            <w:tcW w:w="1527" w:type="dxa"/>
            <w:tcBorders>
              <w:top w:val="nil"/>
              <w:left w:val="nil"/>
              <w:bottom w:val="single" w:sz="4" w:space="0" w:color="auto"/>
              <w:right w:val="single" w:sz="4" w:space="0" w:color="auto"/>
            </w:tcBorders>
            <w:shd w:val="clear" w:color="auto" w:fill="auto"/>
            <w:noWrap/>
            <w:vAlign w:val="center"/>
            <w:hideMark/>
          </w:tcPr>
          <w:p w14:paraId="7F27ABB2" w14:textId="77777777" w:rsidR="00D776E8" w:rsidRPr="002966D2" w:rsidRDefault="00D776E8" w:rsidP="00D776E8">
            <w:pPr>
              <w:jc w:val="center"/>
              <w:rPr>
                <w:rFonts w:ascii="Calibri" w:hAnsi="Calibri" w:cs="Calibri"/>
                <w:color w:val="000000"/>
                <w:sz w:val="22"/>
                <w:szCs w:val="22"/>
              </w:rPr>
            </w:pPr>
            <w:r w:rsidRPr="002966D2">
              <w:rPr>
                <w:rFonts w:ascii="Calibri" w:hAnsi="Calibri" w:cs="Calibri"/>
                <w:color w:val="000000"/>
                <w:sz w:val="22"/>
                <w:szCs w:val="22"/>
              </w:rPr>
              <w:t xml:space="preserve"> R$      36.000,00 </w:t>
            </w:r>
          </w:p>
        </w:tc>
      </w:tr>
      <w:tr w:rsidR="00D776E8" w:rsidRPr="002966D2" w14:paraId="35AF9EEE" w14:textId="77777777" w:rsidTr="00D776E8">
        <w:trPr>
          <w:trHeight w:val="300"/>
        </w:trPr>
        <w:tc>
          <w:tcPr>
            <w:tcW w:w="498" w:type="dxa"/>
            <w:tcBorders>
              <w:top w:val="nil"/>
              <w:left w:val="single" w:sz="4" w:space="0" w:color="auto"/>
              <w:bottom w:val="single" w:sz="4" w:space="0" w:color="auto"/>
              <w:right w:val="single" w:sz="4" w:space="0" w:color="auto"/>
            </w:tcBorders>
            <w:shd w:val="clear" w:color="auto" w:fill="auto"/>
            <w:noWrap/>
            <w:vAlign w:val="bottom"/>
            <w:hideMark/>
          </w:tcPr>
          <w:p w14:paraId="11F3C4D8" w14:textId="77777777" w:rsidR="00D776E8" w:rsidRPr="002966D2" w:rsidRDefault="00D776E8" w:rsidP="00D776E8">
            <w:pPr>
              <w:jc w:val="center"/>
              <w:rPr>
                <w:rFonts w:ascii="Calibri" w:hAnsi="Calibri" w:cs="Calibri"/>
                <w:color w:val="000000"/>
                <w:sz w:val="22"/>
                <w:szCs w:val="22"/>
              </w:rPr>
            </w:pPr>
            <w:r w:rsidRPr="002966D2">
              <w:rPr>
                <w:rFonts w:ascii="Calibri" w:hAnsi="Calibri" w:cs="Calibri"/>
                <w:color w:val="000000"/>
                <w:sz w:val="22"/>
                <w:szCs w:val="22"/>
              </w:rPr>
              <w:t>23</w:t>
            </w:r>
          </w:p>
        </w:tc>
        <w:tc>
          <w:tcPr>
            <w:tcW w:w="4358" w:type="dxa"/>
            <w:tcBorders>
              <w:top w:val="nil"/>
              <w:left w:val="nil"/>
              <w:bottom w:val="single" w:sz="4" w:space="0" w:color="auto"/>
              <w:right w:val="single" w:sz="4" w:space="0" w:color="auto"/>
            </w:tcBorders>
            <w:shd w:val="clear" w:color="auto" w:fill="auto"/>
            <w:noWrap/>
            <w:vAlign w:val="bottom"/>
            <w:hideMark/>
          </w:tcPr>
          <w:p w14:paraId="4FD3560E" w14:textId="77777777" w:rsidR="00D776E8" w:rsidRPr="002966D2" w:rsidRDefault="00D776E8" w:rsidP="00D776E8">
            <w:pPr>
              <w:rPr>
                <w:rFonts w:ascii="Calibri" w:hAnsi="Calibri" w:cs="Calibri"/>
                <w:color w:val="000000"/>
                <w:sz w:val="22"/>
                <w:szCs w:val="22"/>
              </w:rPr>
            </w:pPr>
            <w:r w:rsidRPr="002966D2">
              <w:rPr>
                <w:rFonts w:ascii="Calibri" w:hAnsi="Calibri" w:cs="Calibri"/>
                <w:color w:val="000000"/>
                <w:sz w:val="22"/>
                <w:szCs w:val="22"/>
              </w:rPr>
              <w:t xml:space="preserve">Manutenção na unidade fusora </w:t>
            </w:r>
          </w:p>
        </w:tc>
        <w:tc>
          <w:tcPr>
            <w:tcW w:w="890" w:type="dxa"/>
            <w:tcBorders>
              <w:top w:val="nil"/>
              <w:left w:val="nil"/>
              <w:bottom w:val="single" w:sz="4" w:space="0" w:color="auto"/>
              <w:right w:val="single" w:sz="4" w:space="0" w:color="auto"/>
            </w:tcBorders>
            <w:shd w:val="clear" w:color="auto" w:fill="auto"/>
            <w:noWrap/>
            <w:vAlign w:val="center"/>
            <w:hideMark/>
          </w:tcPr>
          <w:p w14:paraId="79992AC7" w14:textId="77777777" w:rsidR="00D776E8" w:rsidRPr="002966D2" w:rsidRDefault="00D776E8" w:rsidP="00D776E8">
            <w:pPr>
              <w:jc w:val="center"/>
              <w:rPr>
                <w:rFonts w:ascii="Calibri" w:hAnsi="Calibri" w:cs="Calibri"/>
                <w:color w:val="000000"/>
                <w:sz w:val="22"/>
                <w:szCs w:val="22"/>
              </w:rPr>
            </w:pPr>
            <w:r w:rsidRPr="002966D2">
              <w:rPr>
                <w:rFonts w:ascii="Calibri" w:hAnsi="Calibri" w:cs="Calibri"/>
                <w:color w:val="000000"/>
                <w:sz w:val="22"/>
                <w:szCs w:val="22"/>
              </w:rPr>
              <w:t>UNIDADE</w:t>
            </w:r>
          </w:p>
        </w:tc>
        <w:tc>
          <w:tcPr>
            <w:tcW w:w="485" w:type="dxa"/>
            <w:tcBorders>
              <w:top w:val="nil"/>
              <w:left w:val="nil"/>
              <w:bottom w:val="single" w:sz="4" w:space="0" w:color="auto"/>
              <w:right w:val="single" w:sz="4" w:space="0" w:color="auto"/>
            </w:tcBorders>
            <w:shd w:val="clear" w:color="auto" w:fill="auto"/>
            <w:noWrap/>
            <w:vAlign w:val="center"/>
            <w:hideMark/>
          </w:tcPr>
          <w:p w14:paraId="040B1061" w14:textId="77777777" w:rsidR="00D776E8" w:rsidRPr="002966D2" w:rsidRDefault="00D776E8" w:rsidP="00D776E8">
            <w:pPr>
              <w:jc w:val="center"/>
              <w:rPr>
                <w:rFonts w:ascii="Calibri" w:hAnsi="Calibri" w:cs="Calibri"/>
                <w:color w:val="000000"/>
                <w:sz w:val="22"/>
                <w:szCs w:val="22"/>
              </w:rPr>
            </w:pPr>
            <w:r w:rsidRPr="002966D2">
              <w:rPr>
                <w:rFonts w:ascii="Calibri" w:hAnsi="Calibri" w:cs="Calibri"/>
                <w:color w:val="000000"/>
                <w:sz w:val="22"/>
                <w:szCs w:val="22"/>
              </w:rPr>
              <w:t>50</w:t>
            </w:r>
          </w:p>
        </w:tc>
        <w:tc>
          <w:tcPr>
            <w:tcW w:w="1282" w:type="dxa"/>
            <w:tcBorders>
              <w:top w:val="nil"/>
              <w:left w:val="nil"/>
              <w:bottom w:val="single" w:sz="4" w:space="0" w:color="auto"/>
              <w:right w:val="single" w:sz="4" w:space="0" w:color="auto"/>
            </w:tcBorders>
            <w:shd w:val="clear" w:color="auto" w:fill="auto"/>
            <w:noWrap/>
            <w:vAlign w:val="center"/>
            <w:hideMark/>
          </w:tcPr>
          <w:p w14:paraId="378004EC" w14:textId="77777777" w:rsidR="00D776E8" w:rsidRPr="002966D2" w:rsidRDefault="00D776E8" w:rsidP="00D776E8">
            <w:pPr>
              <w:jc w:val="center"/>
              <w:rPr>
                <w:rFonts w:ascii="Calibri" w:hAnsi="Calibri" w:cs="Calibri"/>
                <w:color w:val="000000"/>
                <w:sz w:val="22"/>
                <w:szCs w:val="22"/>
              </w:rPr>
            </w:pPr>
            <w:r w:rsidRPr="002966D2">
              <w:rPr>
                <w:rFonts w:ascii="Calibri" w:hAnsi="Calibri" w:cs="Calibri"/>
                <w:color w:val="000000"/>
                <w:sz w:val="22"/>
                <w:szCs w:val="22"/>
              </w:rPr>
              <w:t xml:space="preserve"> R$      350,00 </w:t>
            </w:r>
          </w:p>
        </w:tc>
        <w:tc>
          <w:tcPr>
            <w:tcW w:w="1527" w:type="dxa"/>
            <w:tcBorders>
              <w:top w:val="nil"/>
              <w:left w:val="nil"/>
              <w:bottom w:val="single" w:sz="4" w:space="0" w:color="auto"/>
              <w:right w:val="single" w:sz="4" w:space="0" w:color="auto"/>
            </w:tcBorders>
            <w:shd w:val="clear" w:color="auto" w:fill="auto"/>
            <w:noWrap/>
            <w:vAlign w:val="center"/>
            <w:hideMark/>
          </w:tcPr>
          <w:p w14:paraId="4549A79A" w14:textId="77777777" w:rsidR="00D776E8" w:rsidRPr="002966D2" w:rsidRDefault="00D776E8" w:rsidP="00D776E8">
            <w:pPr>
              <w:jc w:val="center"/>
              <w:rPr>
                <w:rFonts w:ascii="Calibri" w:hAnsi="Calibri" w:cs="Calibri"/>
                <w:color w:val="000000"/>
                <w:sz w:val="22"/>
                <w:szCs w:val="22"/>
              </w:rPr>
            </w:pPr>
            <w:r w:rsidRPr="002966D2">
              <w:rPr>
                <w:rFonts w:ascii="Calibri" w:hAnsi="Calibri" w:cs="Calibri"/>
                <w:color w:val="000000"/>
                <w:sz w:val="22"/>
                <w:szCs w:val="22"/>
              </w:rPr>
              <w:t xml:space="preserve"> R$      17.500,00 </w:t>
            </w:r>
          </w:p>
        </w:tc>
      </w:tr>
      <w:tr w:rsidR="00D776E8" w:rsidRPr="002966D2" w14:paraId="00498A7C" w14:textId="77777777" w:rsidTr="00D776E8">
        <w:trPr>
          <w:trHeight w:val="300"/>
        </w:trPr>
        <w:tc>
          <w:tcPr>
            <w:tcW w:w="498" w:type="dxa"/>
            <w:tcBorders>
              <w:top w:val="nil"/>
              <w:left w:val="single" w:sz="4" w:space="0" w:color="auto"/>
              <w:bottom w:val="single" w:sz="4" w:space="0" w:color="auto"/>
              <w:right w:val="single" w:sz="4" w:space="0" w:color="auto"/>
            </w:tcBorders>
            <w:shd w:val="clear" w:color="auto" w:fill="auto"/>
            <w:noWrap/>
            <w:vAlign w:val="bottom"/>
            <w:hideMark/>
          </w:tcPr>
          <w:p w14:paraId="2D70DE17" w14:textId="77777777" w:rsidR="00D776E8" w:rsidRPr="002966D2" w:rsidRDefault="00D776E8" w:rsidP="00D776E8">
            <w:pPr>
              <w:jc w:val="center"/>
              <w:rPr>
                <w:rFonts w:ascii="Calibri" w:hAnsi="Calibri" w:cs="Calibri"/>
                <w:color w:val="000000"/>
                <w:sz w:val="22"/>
                <w:szCs w:val="22"/>
              </w:rPr>
            </w:pPr>
            <w:r w:rsidRPr="002966D2">
              <w:rPr>
                <w:rFonts w:ascii="Calibri" w:hAnsi="Calibri" w:cs="Calibri"/>
                <w:color w:val="000000"/>
                <w:sz w:val="22"/>
                <w:szCs w:val="22"/>
              </w:rPr>
              <w:t>24</w:t>
            </w:r>
          </w:p>
        </w:tc>
        <w:tc>
          <w:tcPr>
            <w:tcW w:w="4358" w:type="dxa"/>
            <w:tcBorders>
              <w:top w:val="nil"/>
              <w:left w:val="nil"/>
              <w:bottom w:val="single" w:sz="4" w:space="0" w:color="auto"/>
              <w:right w:val="single" w:sz="4" w:space="0" w:color="auto"/>
            </w:tcBorders>
            <w:shd w:val="clear" w:color="auto" w:fill="auto"/>
            <w:noWrap/>
            <w:vAlign w:val="bottom"/>
            <w:hideMark/>
          </w:tcPr>
          <w:p w14:paraId="5E04D2B9" w14:textId="77777777" w:rsidR="00D776E8" w:rsidRPr="002966D2" w:rsidRDefault="00D776E8" w:rsidP="00D776E8">
            <w:pPr>
              <w:rPr>
                <w:rFonts w:ascii="Calibri" w:hAnsi="Calibri" w:cs="Calibri"/>
                <w:color w:val="000000"/>
                <w:sz w:val="22"/>
                <w:szCs w:val="22"/>
              </w:rPr>
            </w:pPr>
            <w:r w:rsidRPr="002966D2">
              <w:rPr>
                <w:rFonts w:ascii="Calibri" w:hAnsi="Calibri" w:cs="Calibri"/>
                <w:color w:val="000000"/>
                <w:sz w:val="22"/>
                <w:szCs w:val="22"/>
              </w:rPr>
              <w:t xml:space="preserve">Manutenção da unidade laser </w:t>
            </w:r>
          </w:p>
        </w:tc>
        <w:tc>
          <w:tcPr>
            <w:tcW w:w="890" w:type="dxa"/>
            <w:tcBorders>
              <w:top w:val="nil"/>
              <w:left w:val="nil"/>
              <w:bottom w:val="single" w:sz="4" w:space="0" w:color="auto"/>
              <w:right w:val="single" w:sz="4" w:space="0" w:color="auto"/>
            </w:tcBorders>
            <w:shd w:val="clear" w:color="auto" w:fill="auto"/>
            <w:noWrap/>
            <w:vAlign w:val="center"/>
            <w:hideMark/>
          </w:tcPr>
          <w:p w14:paraId="7A14F026" w14:textId="77777777" w:rsidR="00D776E8" w:rsidRPr="002966D2" w:rsidRDefault="00D776E8" w:rsidP="00D776E8">
            <w:pPr>
              <w:jc w:val="center"/>
              <w:rPr>
                <w:rFonts w:ascii="Calibri" w:hAnsi="Calibri" w:cs="Calibri"/>
                <w:color w:val="000000"/>
                <w:sz w:val="22"/>
                <w:szCs w:val="22"/>
              </w:rPr>
            </w:pPr>
            <w:r w:rsidRPr="002966D2">
              <w:rPr>
                <w:rFonts w:ascii="Calibri" w:hAnsi="Calibri" w:cs="Calibri"/>
                <w:color w:val="000000"/>
                <w:sz w:val="22"/>
                <w:szCs w:val="22"/>
              </w:rPr>
              <w:t>UNIDADE</w:t>
            </w:r>
          </w:p>
        </w:tc>
        <w:tc>
          <w:tcPr>
            <w:tcW w:w="485" w:type="dxa"/>
            <w:tcBorders>
              <w:top w:val="nil"/>
              <w:left w:val="nil"/>
              <w:bottom w:val="single" w:sz="4" w:space="0" w:color="auto"/>
              <w:right w:val="single" w:sz="4" w:space="0" w:color="auto"/>
            </w:tcBorders>
            <w:shd w:val="clear" w:color="auto" w:fill="auto"/>
            <w:noWrap/>
            <w:vAlign w:val="center"/>
            <w:hideMark/>
          </w:tcPr>
          <w:p w14:paraId="104DE60E" w14:textId="77777777" w:rsidR="00D776E8" w:rsidRPr="002966D2" w:rsidRDefault="00D776E8" w:rsidP="00D776E8">
            <w:pPr>
              <w:jc w:val="center"/>
              <w:rPr>
                <w:rFonts w:ascii="Calibri" w:hAnsi="Calibri" w:cs="Calibri"/>
                <w:color w:val="000000"/>
                <w:sz w:val="22"/>
                <w:szCs w:val="22"/>
              </w:rPr>
            </w:pPr>
            <w:r w:rsidRPr="002966D2">
              <w:rPr>
                <w:rFonts w:ascii="Calibri" w:hAnsi="Calibri" w:cs="Calibri"/>
                <w:color w:val="000000"/>
                <w:sz w:val="22"/>
                <w:szCs w:val="22"/>
              </w:rPr>
              <w:t>50</w:t>
            </w:r>
          </w:p>
        </w:tc>
        <w:tc>
          <w:tcPr>
            <w:tcW w:w="1282" w:type="dxa"/>
            <w:tcBorders>
              <w:top w:val="nil"/>
              <w:left w:val="nil"/>
              <w:bottom w:val="single" w:sz="4" w:space="0" w:color="auto"/>
              <w:right w:val="single" w:sz="4" w:space="0" w:color="auto"/>
            </w:tcBorders>
            <w:shd w:val="clear" w:color="auto" w:fill="auto"/>
            <w:noWrap/>
            <w:vAlign w:val="center"/>
            <w:hideMark/>
          </w:tcPr>
          <w:p w14:paraId="177F717E" w14:textId="77777777" w:rsidR="00D776E8" w:rsidRPr="002966D2" w:rsidRDefault="00D776E8" w:rsidP="00D776E8">
            <w:pPr>
              <w:jc w:val="center"/>
              <w:rPr>
                <w:rFonts w:ascii="Calibri" w:hAnsi="Calibri" w:cs="Calibri"/>
                <w:color w:val="000000"/>
                <w:sz w:val="22"/>
                <w:szCs w:val="22"/>
              </w:rPr>
            </w:pPr>
            <w:r w:rsidRPr="002966D2">
              <w:rPr>
                <w:rFonts w:ascii="Calibri" w:hAnsi="Calibri" w:cs="Calibri"/>
                <w:color w:val="000000"/>
                <w:sz w:val="22"/>
                <w:szCs w:val="22"/>
              </w:rPr>
              <w:t xml:space="preserve"> R$      200,00 </w:t>
            </w:r>
          </w:p>
        </w:tc>
        <w:tc>
          <w:tcPr>
            <w:tcW w:w="1527" w:type="dxa"/>
            <w:tcBorders>
              <w:top w:val="nil"/>
              <w:left w:val="nil"/>
              <w:bottom w:val="single" w:sz="4" w:space="0" w:color="auto"/>
              <w:right w:val="single" w:sz="4" w:space="0" w:color="auto"/>
            </w:tcBorders>
            <w:shd w:val="clear" w:color="auto" w:fill="auto"/>
            <w:noWrap/>
            <w:vAlign w:val="center"/>
            <w:hideMark/>
          </w:tcPr>
          <w:p w14:paraId="0F31B06A" w14:textId="77777777" w:rsidR="00D776E8" w:rsidRPr="002966D2" w:rsidRDefault="00D776E8" w:rsidP="00D776E8">
            <w:pPr>
              <w:jc w:val="center"/>
              <w:rPr>
                <w:rFonts w:ascii="Calibri" w:hAnsi="Calibri" w:cs="Calibri"/>
                <w:color w:val="000000"/>
                <w:sz w:val="22"/>
                <w:szCs w:val="22"/>
              </w:rPr>
            </w:pPr>
            <w:r w:rsidRPr="002966D2">
              <w:rPr>
                <w:rFonts w:ascii="Calibri" w:hAnsi="Calibri" w:cs="Calibri"/>
                <w:color w:val="000000"/>
                <w:sz w:val="22"/>
                <w:szCs w:val="22"/>
              </w:rPr>
              <w:t xml:space="preserve"> R$      10.000,00 </w:t>
            </w:r>
          </w:p>
        </w:tc>
      </w:tr>
      <w:tr w:rsidR="00D776E8" w:rsidRPr="002966D2" w14:paraId="7A9EFD4F" w14:textId="77777777" w:rsidTr="00D776E8">
        <w:trPr>
          <w:trHeight w:val="300"/>
        </w:trPr>
        <w:tc>
          <w:tcPr>
            <w:tcW w:w="498" w:type="dxa"/>
            <w:tcBorders>
              <w:top w:val="nil"/>
              <w:left w:val="single" w:sz="4" w:space="0" w:color="auto"/>
              <w:bottom w:val="single" w:sz="4" w:space="0" w:color="auto"/>
              <w:right w:val="single" w:sz="4" w:space="0" w:color="auto"/>
            </w:tcBorders>
            <w:shd w:val="clear" w:color="auto" w:fill="auto"/>
            <w:noWrap/>
            <w:vAlign w:val="bottom"/>
            <w:hideMark/>
          </w:tcPr>
          <w:p w14:paraId="20525E76" w14:textId="77777777" w:rsidR="00D776E8" w:rsidRPr="002966D2" w:rsidRDefault="00D776E8" w:rsidP="00D776E8">
            <w:pPr>
              <w:jc w:val="center"/>
              <w:rPr>
                <w:rFonts w:ascii="Calibri" w:hAnsi="Calibri" w:cs="Calibri"/>
                <w:color w:val="000000"/>
                <w:sz w:val="22"/>
                <w:szCs w:val="22"/>
              </w:rPr>
            </w:pPr>
            <w:r w:rsidRPr="002966D2">
              <w:rPr>
                <w:rFonts w:ascii="Calibri" w:hAnsi="Calibri" w:cs="Calibri"/>
                <w:color w:val="000000"/>
                <w:sz w:val="22"/>
                <w:szCs w:val="22"/>
              </w:rPr>
              <w:t>25</w:t>
            </w:r>
          </w:p>
        </w:tc>
        <w:tc>
          <w:tcPr>
            <w:tcW w:w="4358" w:type="dxa"/>
            <w:tcBorders>
              <w:top w:val="nil"/>
              <w:left w:val="nil"/>
              <w:bottom w:val="single" w:sz="4" w:space="0" w:color="auto"/>
              <w:right w:val="single" w:sz="4" w:space="0" w:color="auto"/>
            </w:tcBorders>
            <w:shd w:val="clear" w:color="auto" w:fill="auto"/>
            <w:noWrap/>
            <w:vAlign w:val="bottom"/>
            <w:hideMark/>
          </w:tcPr>
          <w:p w14:paraId="12FE9D2D" w14:textId="77777777" w:rsidR="00D776E8" w:rsidRPr="002966D2" w:rsidRDefault="00D776E8" w:rsidP="00D776E8">
            <w:pPr>
              <w:rPr>
                <w:rFonts w:ascii="Calibri" w:hAnsi="Calibri" w:cs="Calibri"/>
                <w:color w:val="000000"/>
                <w:sz w:val="22"/>
                <w:szCs w:val="22"/>
              </w:rPr>
            </w:pPr>
            <w:r w:rsidRPr="002966D2">
              <w:rPr>
                <w:rFonts w:ascii="Calibri" w:hAnsi="Calibri" w:cs="Calibri"/>
                <w:color w:val="000000"/>
                <w:sz w:val="22"/>
                <w:szCs w:val="22"/>
              </w:rPr>
              <w:t xml:space="preserve">Manutenção de unhas de fusor </w:t>
            </w:r>
          </w:p>
        </w:tc>
        <w:tc>
          <w:tcPr>
            <w:tcW w:w="890" w:type="dxa"/>
            <w:tcBorders>
              <w:top w:val="nil"/>
              <w:left w:val="nil"/>
              <w:bottom w:val="single" w:sz="4" w:space="0" w:color="auto"/>
              <w:right w:val="single" w:sz="4" w:space="0" w:color="auto"/>
            </w:tcBorders>
            <w:shd w:val="clear" w:color="auto" w:fill="auto"/>
            <w:noWrap/>
            <w:vAlign w:val="center"/>
            <w:hideMark/>
          </w:tcPr>
          <w:p w14:paraId="4CE09413" w14:textId="77777777" w:rsidR="00D776E8" w:rsidRPr="002966D2" w:rsidRDefault="00D776E8" w:rsidP="00D776E8">
            <w:pPr>
              <w:jc w:val="center"/>
              <w:rPr>
                <w:rFonts w:ascii="Calibri" w:hAnsi="Calibri" w:cs="Calibri"/>
                <w:color w:val="000000"/>
                <w:sz w:val="22"/>
                <w:szCs w:val="22"/>
              </w:rPr>
            </w:pPr>
            <w:r w:rsidRPr="002966D2">
              <w:rPr>
                <w:rFonts w:ascii="Calibri" w:hAnsi="Calibri" w:cs="Calibri"/>
                <w:color w:val="000000"/>
                <w:sz w:val="22"/>
                <w:szCs w:val="22"/>
              </w:rPr>
              <w:t>UNIDADE</w:t>
            </w:r>
          </w:p>
        </w:tc>
        <w:tc>
          <w:tcPr>
            <w:tcW w:w="485" w:type="dxa"/>
            <w:tcBorders>
              <w:top w:val="nil"/>
              <w:left w:val="nil"/>
              <w:bottom w:val="single" w:sz="4" w:space="0" w:color="auto"/>
              <w:right w:val="single" w:sz="4" w:space="0" w:color="auto"/>
            </w:tcBorders>
            <w:shd w:val="clear" w:color="auto" w:fill="auto"/>
            <w:noWrap/>
            <w:vAlign w:val="center"/>
            <w:hideMark/>
          </w:tcPr>
          <w:p w14:paraId="5E9D76BD" w14:textId="77777777" w:rsidR="00D776E8" w:rsidRPr="002966D2" w:rsidRDefault="00D776E8" w:rsidP="00D776E8">
            <w:pPr>
              <w:jc w:val="center"/>
              <w:rPr>
                <w:rFonts w:ascii="Calibri" w:hAnsi="Calibri" w:cs="Calibri"/>
                <w:color w:val="000000"/>
                <w:sz w:val="22"/>
                <w:szCs w:val="22"/>
              </w:rPr>
            </w:pPr>
            <w:r w:rsidRPr="002966D2">
              <w:rPr>
                <w:rFonts w:ascii="Calibri" w:hAnsi="Calibri" w:cs="Calibri"/>
                <w:color w:val="000000"/>
                <w:sz w:val="22"/>
                <w:szCs w:val="22"/>
              </w:rPr>
              <w:t>50</w:t>
            </w:r>
          </w:p>
        </w:tc>
        <w:tc>
          <w:tcPr>
            <w:tcW w:w="1282" w:type="dxa"/>
            <w:tcBorders>
              <w:top w:val="nil"/>
              <w:left w:val="nil"/>
              <w:bottom w:val="single" w:sz="4" w:space="0" w:color="auto"/>
              <w:right w:val="single" w:sz="4" w:space="0" w:color="auto"/>
            </w:tcBorders>
            <w:shd w:val="clear" w:color="auto" w:fill="auto"/>
            <w:noWrap/>
            <w:vAlign w:val="center"/>
            <w:hideMark/>
          </w:tcPr>
          <w:p w14:paraId="59E128B2" w14:textId="77777777" w:rsidR="00D776E8" w:rsidRPr="002966D2" w:rsidRDefault="00D776E8" w:rsidP="00D776E8">
            <w:pPr>
              <w:jc w:val="center"/>
              <w:rPr>
                <w:rFonts w:ascii="Calibri" w:hAnsi="Calibri" w:cs="Calibri"/>
                <w:color w:val="000000"/>
                <w:sz w:val="22"/>
                <w:szCs w:val="22"/>
              </w:rPr>
            </w:pPr>
            <w:r w:rsidRPr="002966D2">
              <w:rPr>
                <w:rFonts w:ascii="Calibri" w:hAnsi="Calibri" w:cs="Calibri"/>
                <w:color w:val="000000"/>
                <w:sz w:val="22"/>
                <w:szCs w:val="22"/>
              </w:rPr>
              <w:t xml:space="preserve"> R$      250,00 </w:t>
            </w:r>
          </w:p>
        </w:tc>
        <w:tc>
          <w:tcPr>
            <w:tcW w:w="1527" w:type="dxa"/>
            <w:tcBorders>
              <w:top w:val="nil"/>
              <w:left w:val="nil"/>
              <w:bottom w:val="single" w:sz="4" w:space="0" w:color="auto"/>
              <w:right w:val="single" w:sz="4" w:space="0" w:color="auto"/>
            </w:tcBorders>
            <w:shd w:val="clear" w:color="auto" w:fill="auto"/>
            <w:noWrap/>
            <w:vAlign w:val="center"/>
            <w:hideMark/>
          </w:tcPr>
          <w:p w14:paraId="2DE30E0E" w14:textId="77777777" w:rsidR="00D776E8" w:rsidRPr="002966D2" w:rsidRDefault="00D776E8" w:rsidP="00D776E8">
            <w:pPr>
              <w:jc w:val="center"/>
              <w:rPr>
                <w:rFonts w:ascii="Calibri" w:hAnsi="Calibri" w:cs="Calibri"/>
                <w:color w:val="000000"/>
                <w:sz w:val="22"/>
                <w:szCs w:val="22"/>
              </w:rPr>
            </w:pPr>
            <w:r w:rsidRPr="002966D2">
              <w:rPr>
                <w:rFonts w:ascii="Calibri" w:hAnsi="Calibri" w:cs="Calibri"/>
                <w:color w:val="000000"/>
                <w:sz w:val="22"/>
                <w:szCs w:val="22"/>
              </w:rPr>
              <w:t xml:space="preserve"> R$      12.500,00 </w:t>
            </w:r>
          </w:p>
        </w:tc>
      </w:tr>
      <w:tr w:rsidR="00D776E8" w:rsidRPr="002966D2" w14:paraId="2C6EE56F" w14:textId="77777777" w:rsidTr="00D776E8">
        <w:trPr>
          <w:trHeight w:val="300"/>
        </w:trPr>
        <w:tc>
          <w:tcPr>
            <w:tcW w:w="498" w:type="dxa"/>
            <w:tcBorders>
              <w:top w:val="nil"/>
              <w:left w:val="single" w:sz="4" w:space="0" w:color="auto"/>
              <w:bottom w:val="single" w:sz="4" w:space="0" w:color="auto"/>
              <w:right w:val="single" w:sz="4" w:space="0" w:color="auto"/>
            </w:tcBorders>
            <w:shd w:val="clear" w:color="auto" w:fill="auto"/>
            <w:noWrap/>
            <w:vAlign w:val="bottom"/>
            <w:hideMark/>
          </w:tcPr>
          <w:p w14:paraId="4068B1D1" w14:textId="77777777" w:rsidR="00D776E8" w:rsidRPr="002966D2" w:rsidRDefault="00D776E8" w:rsidP="00D776E8">
            <w:pPr>
              <w:jc w:val="center"/>
              <w:rPr>
                <w:rFonts w:ascii="Calibri" w:hAnsi="Calibri" w:cs="Calibri"/>
                <w:color w:val="000000"/>
                <w:sz w:val="22"/>
                <w:szCs w:val="22"/>
              </w:rPr>
            </w:pPr>
            <w:r w:rsidRPr="002966D2">
              <w:rPr>
                <w:rFonts w:ascii="Calibri" w:hAnsi="Calibri" w:cs="Calibri"/>
                <w:color w:val="000000"/>
                <w:sz w:val="22"/>
                <w:szCs w:val="22"/>
              </w:rPr>
              <w:t>26</w:t>
            </w:r>
          </w:p>
        </w:tc>
        <w:tc>
          <w:tcPr>
            <w:tcW w:w="4358" w:type="dxa"/>
            <w:tcBorders>
              <w:top w:val="nil"/>
              <w:left w:val="nil"/>
              <w:bottom w:val="single" w:sz="4" w:space="0" w:color="auto"/>
              <w:right w:val="single" w:sz="4" w:space="0" w:color="auto"/>
            </w:tcBorders>
            <w:shd w:val="clear" w:color="auto" w:fill="auto"/>
            <w:noWrap/>
            <w:vAlign w:val="bottom"/>
            <w:hideMark/>
          </w:tcPr>
          <w:p w14:paraId="0B7A6AFB" w14:textId="77777777" w:rsidR="00D776E8" w:rsidRPr="002966D2" w:rsidRDefault="00D776E8" w:rsidP="00D776E8">
            <w:pPr>
              <w:rPr>
                <w:rFonts w:ascii="Calibri" w:hAnsi="Calibri" w:cs="Calibri"/>
                <w:color w:val="000000"/>
                <w:sz w:val="22"/>
                <w:szCs w:val="22"/>
              </w:rPr>
            </w:pPr>
            <w:r w:rsidRPr="002966D2">
              <w:rPr>
                <w:rFonts w:ascii="Calibri" w:hAnsi="Calibri" w:cs="Calibri"/>
                <w:color w:val="000000"/>
                <w:sz w:val="22"/>
                <w:szCs w:val="22"/>
              </w:rPr>
              <w:t xml:space="preserve">Troca de engrenagens diversas </w:t>
            </w:r>
          </w:p>
        </w:tc>
        <w:tc>
          <w:tcPr>
            <w:tcW w:w="890" w:type="dxa"/>
            <w:tcBorders>
              <w:top w:val="nil"/>
              <w:left w:val="nil"/>
              <w:bottom w:val="single" w:sz="4" w:space="0" w:color="auto"/>
              <w:right w:val="single" w:sz="4" w:space="0" w:color="auto"/>
            </w:tcBorders>
            <w:shd w:val="clear" w:color="auto" w:fill="auto"/>
            <w:noWrap/>
            <w:vAlign w:val="center"/>
            <w:hideMark/>
          </w:tcPr>
          <w:p w14:paraId="7266E0AB" w14:textId="77777777" w:rsidR="00D776E8" w:rsidRPr="002966D2" w:rsidRDefault="00D776E8" w:rsidP="00D776E8">
            <w:pPr>
              <w:jc w:val="center"/>
              <w:rPr>
                <w:rFonts w:ascii="Calibri" w:hAnsi="Calibri" w:cs="Calibri"/>
                <w:color w:val="000000"/>
                <w:sz w:val="22"/>
                <w:szCs w:val="22"/>
              </w:rPr>
            </w:pPr>
            <w:r w:rsidRPr="002966D2">
              <w:rPr>
                <w:rFonts w:ascii="Calibri" w:hAnsi="Calibri" w:cs="Calibri"/>
                <w:color w:val="000000"/>
                <w:sz w:val="22"/>
                <w:szCs w:val="22"/>
              </w:rPr>
              <w:t>UNIDADE</w:t>
            </w:r>
          </w:p>
        </w:tc>
        <w:tc>
          <w:tcPr>
            <w:tcW w:w="485" w:type="dxa"/>
            <w:tcBorders>
              <w:top w:val="nil"/>
              <w:left w:val="nil"/>
              <w:bottom w:val="single" w:sz="4" w:space="0" w:color="auto"/>
              <w:right w:val="single" w:sz="4" w:space="0" w:color="auto"/>
            </w:tcBorders>
            <w:shd w:val="clear" w:color="auto" w:fill="auto"/>
            <w:noWrap/>
            <w:vAlign w:val="center"/>
            <w:hideMark/>
          </w:tcPr>
          <w:p w14:paraId="6FC5F6E1" w14:textId="77777777" w:rsidR="00D776E8" w:rsidRPr="002966D2" w:rsidRDefault="00D776E8" w:rsidP="00D776E8">
            <w:pPr>
              <w:jc w:val="center"/>
              <w:rPr>
                <w:rFonts w:ascii="Calibri" w:hAnsi="Calibri" w:cs="Calibri"/>
                <w:color w:val="000000"/>
                <w:sz w:val="22"/>
                <w:szCs w:val="22"/>
              </w:rPr>
            </w:pPr>
            <w:r w:rsidRPr="002966D2">
              <w:rPr>
                <w:rFonts w:ascii="Calibri" w:hAnsi="Calibri" w:cs="Calibri"/>
                <w:color w:val="000000"/>
                <w:sz w:val="22"/>
                <w:szCs w:val="22"/>
              </w:rPr>
              <w:t>70</w:t>
            </w:r>
          </w:p>
        </w:tc>
        <w:tc>
          <w:tcPr>
            <w:tcW w:w="1282" w:type="dxa"/>
            <w:tcBorders>
              <w:top w:val="nil"/>
              <w:left w:val="nil"/>
              <w:bottom w:val="single" w:sz="4" w:space="0" w:color="auto"/>
              <w:right w:val="single" w:sz="4" w:space="0" w:color="auto"/>
            </w:tcBorders>
            <w:shd w:val="clear" w:color="auto" w:fill="auto"/>
            <w:noWrap/>
            <w:vAlign w:val="center"/>
            <w:hideMark/>
          </w:tcPr>
          <w:p w14:paraId="189D1232" w14:textId="77777777" w:rsidR="00D776E8" w:rsidRPr="002966D2" w:rsidRDefault="00D776E8" w:rsidP="00D776E8">
            <w:pPr>
              <w:jc w:val="center"/>
              <w:rPr>
                <w:rFonts w:ascii="Calibri" w:hAnsi="Calibri" w:cs="Calibri"/>
                <w:color w:val="000000"/>
                <w:sz w:val="22"/>
                <w:szCs w:val="22"/>
              </w:rPr>
            </w:pPr>
            <w:r w:rsidRPr="002966D2">
              <w:rPr>
                <w:rFonts w:ascii="Calibri" w:hAnsi="Calibri" w:cs="Calibri"/>
                <w:color w:val="000000"/>
                <w:sz w:val="22"/>
                <w:szCs w:val="22"/>
              </w:rPr>
              <w:t xml:space="preserve"> R$      250,00 </w:t>
            </w:r>
          </w:p>
        </w:tc>
        <w:tc>
          <w:tcPr>
            <w:tcW w:w="1527" w:type="dxa"/>
            <w:tcBorders>
              <w:top w:val="nil"/>
              <w:left w:val="nil"/>
              <w:bottom w:val="single" w:sz="4" w:space="0" w:color="auto"/>
              <w:right w:val="single" w:sz="4" w:space="0" w:color="auto"/>
            </w:tcBorders>
            <w:shd w:val="clear" w:color="auto" w:fill="auto"/>
            <w:noWrap/>
            <w:vAlign w:val="center"/>
            <w:hideMark/>
          </w:tcPr>
          <w:p w14:paraId="5CCFD6C3" w14:textId="77777777" w:rsidR="00D776E8" w:rsidRPr="002966D2" w:rsidRDefault="00D776E8" w:rsidP="00D776E8">
            <w:pPr>
              <w:jc w:val="center"/>
              <w:rPr>
                <w:rFonts w:ascii="Calibri" w:hAnsi="Calibri" w:cs="Calibri"/>
                <w:color w:val="000000"/>
                <w:sz w:val="22"/>
                <w:szCs w:val="22"/>
              </w:rPr>
            </w:pPr>
            <w:r w:rsidRPr="002966D2">
              <w:rPr>
                <w:rFonts w:ascii="Calibri" w:hAnsi="Calibri" w:cs="Calibri"/>
                <w:color w:val="000000"/>
                <w:sz w:val="22"/>
                <w:szCs w:val="22"/>
              </w:rPr>
              <w:t xml:space="preserve"> R$      17.500,00 </w:t>
            </w:r>
          </w:p>
        </w:tc>
      </w:tr>
      <w:tr w:rsidR="00D776E8" w:rsidRPr="002966D2" w14:paraId="23D750C1" w14:textId="77777777" w:rsidTr="00D776E8">
        <w:trPr>
          <w:trHeight w:val="300"/>
        </w:trPr>
        <w:tc>
          <w:tcPr>
            <w:tcW w:w="498" w:type="dxa"/>
            <w:tcBorders>
              <w:top w:val="nil"/>
              <w:left w:val="single" w:sz="4" w:space="0" w:color="auto"/>
              <w:bottom w:val="single" w:sz="4" w:space="0" w:color="auto"/>
              <w:right w:val="single" w:sz="4" w:space="0" w:color="auto"/>
            </w:tcBorders>
            <w:shd w:val="clear" w:color="auto" w:fill="auto"/>
            <w:noWrap/>
            <w:vAlign w:val="bottom"/>
            <w:hideMark/>
          </w:tcPr>
          <w:p w14:paraId="3564B10F" w14:textId="77777777" w:rsidR="00D776E8" w:rsidRPr="002966D2" w:rsidRDefault="00D776E8" w:rsidP="00D776E8">
            <w:pPr>
              <w:jc w:val="center"/>
              <w:rPr>
                <w:rFonts w:ascii="Calibri" w:hAnsi="Calibri" w:cs="Calibri"/>
                <w:color w:val="000000"/>
                <w:sz w:val="22"/>
                <w:szCs w:val="22"/>
              </w:rPr>
            </w:pPr>
            <w:r w:rsidRPr="002966D2">
              <w:rPr>
                <w:rFonts w:ascii="Calibri" w:hAnsi="Calibri" w:cs="Calibri"/>
                <w:color w:val="000000"/>
                <w:sz w:val="22"/>
                <w:szCs w:val="22"/>
              </w:rPr>
              <w:t>27</w:t>
            </w:r>
          </w:p>
        </w:tc>
        <w:tc>
          <w:tcPr>
            <w:tcW w:w="4358" w:type="dxa"/>
            <w:tcBorders>
              <w:top w:val="nil"/>
              <w:left w:val="nil"/>
              <w:bottom w:val="single" w:sz="4" w:space="0" w:color="auto"/>
              <w:right w:val="single" w:sz="4" w:space="0" w:color="auto"/>
            </w:tcBorders>
            <w:shd w:val="clear" w:color="auto" w:fill="auto"/>
            <w:noWrap/>
            <w:vAlign w:val="bottom"/>
            <w:hideMark/>
          </w:tcPr>
          <w:p w14:paraId="72E96F34" w14:textId="77777777" w:rsidR="00D776E8" w:rsidRPr="002966D2" w:rsidRDefault="00D776E8" w:rsidP="00D776E8">
            <w:pPr>
              <w:rPr>
                <w:rFonts w:ascii="Calibri" w:hAnsi="Calibri" w:cs="Calibri"/>
                <w:color w:val="000000"/>
                <w:sz w:val="22"/>
                <w:szCs w:val="22"/>
              </w:rPr>
            </w:pPr>
            <w:r w:rsidRPr="002966D2">
              <w:rPr>
                <w:rFonts w:ascii="Calibri" w:hAnsi="Calibri" w:cs="Calibri"/>
                <w:color w:val="000000"/>
                <w:sz w:val="22"/>
                <w:szCs w:val="22"/>
              </w:rPr>
              <w:t xml:space="preserve">Manutenção do cabo flat </w:t>
            </w:r>
          </w:p>
        </w:tc>
        <w:tc>
          <w:tcPr>
            <w:tcW w:w="890" w:type="dxa"/>
            <w:tcBorders>
              <w:top w:val="nil"/>
              <w:left w:val="nil"/>
              <w:bottom w:val="single" w:sz="4" w:space="0" w:color="auto"/>
              <w:right w:val="single" w:sz="4" w:space="0" w:color="auto"/>
            </w:tcBorders>
            <w:shd w:val="clear" w:color="auto" w:fill="auto"/>
            <w:noWrap/>
            <w:vAlign w:val="center"/>
            <w:hideMark/>
          </w:tcPr>
          <w:p w14:paraId="005C072B" w14:textId="77777777" w:rsidR="00D776E8" w:rsidRPr="002966D2" w:rsidRDefault="00D776E8" w:rsidP="00D776E8">
            <w:pPr>
              <w:jc w:val="center"/>
              <w:rPr>
                <w:rFonts w:ascii="Calibri" w:hAnsi="Calibri" w:cs="Calibri"/>
                <w:color w:val="000000"/>
                <w:sz w:val="22"/>
                <w:szCs w:val="22"/>
              </w:rPr>
            </w:pPr>
            <w:r w:rsidRPr="002966D2">
              <w:rPr>
                <w:rFonts w:ascii="Calibri" w:hAnsi="Calibri" w:cs="Calibri"/>
                <w:color w:val="000000"/>
                <w:sz w:val="22"/>
                <w:szCs w:val="22"/>
              </w:rPr>
              <w:t>UNIDADE</w:t>
            </w:r>
          </w:p>
        </w:tc>
        <w:tc>
          <w:tcPr>
            <w:tcW w:w="485" w:type="dxa"/>
            <w:tcBorders>
              <w:top w:val="nil"/>
              <w:left w:val="nil"/>
              <w:bottom w:val="single" w:sz="4" w:space="0" w:color="auto"/>
              <w:right w:val="single" w:sz="4" w:space="0" w:color="auto"/>
            </w:tcBorders>
            <w:shd w:val="clear" w:color="auto" w:fill="auto"/>
            <w:noWrap/>
            <w:vAlign w:val="center"/>
            <w:hideMark/>
          </w:tcPr>
          <w:p w14:paraId="658BB80A" w14:textId="77777777" w:rsidR="00D776E8" w:rsidRPr="002966D2" w:rsidRDefault="00D776E8" w:rsidP="00D776E8">
            <w:pPr>
              <w:jc w:val="center"/>
              <w:rPr>
                <w:rFonts w:ascii="Calibri" w:hAnsi="Calibri" w:cs="Calibri"/>
                <w:color w:val="000000"/>
                <w:sz w:val="22"/>
                <w:szCs w:val="22"/>
              </w:rPr>
            </w:pPr>
            <w:r w:rsidRPr="002966D2">
              <w:rPr>
                <w:rFonts w:ascii="Calibri" w:hAnsi="Calibri" w:cs="Calibri"/>
                <w:color w:val="000000"/>
                <w:sz w:val="22"/>
                <w:szCs w:val="22"/>
              </w:rPr>
              <w:t>40</w:t>
            </w:r>
          </w:p>
        </w:tc>
        <w:tc>
          <w:tcPr>
            <w:tcW w:w="1282" w:type="dxa"/>
            <w:tcBorders>
              <w:top w:val="nil"/>
              <w:left w:val="nil"/>
              <w:bottom w:val="single" w:sz="4" w:space="0" w:color="auto"/>
              <w:right w:val="single" w:sz="4" w:space="0" w:color="auto"/>
            </w:tcBorders>
            <w:shd w:val="clear" w:color="auto" w:fill="auto"/>
            <w:noWrap/>
            <w:vAlign w:val="center"/>
            <w:hideMark/>
          </w:tcPr>
          <w:p w14:paraId="3C20330C" w14:textId="77777777" w:rsidR="00D776E8" w:rsidRPr="002966D2" w:rsidRDefault="00D776E8" w:rsidP="00D776E8">
            <w:pPr>
              <w:jc w:val="center"/>
              <w:rPr>
                <w:rFonts w:ascii="Calibri" w:hAnsi="Calibri" w:cs="Calibri"/>
                <w:color w:val="000000"/>
                <w:sz w:val="22"/>
                <w:szCs w:val="22"/>
              </w:rPr>
            </w:pPr>
            <w:r w:rsidRPr="002966D2">
              <w:rPr>
                <w:rFonts w:ascii="Calibri" w:hAnsi="Calibri" w:cs="Calibri"/>
                <w:color w:val="000000"/>
                <w:sz w:val="22"/>
                <w:szCs w:val="22"/>
              </w:rPr>
              <w:t xml:space="preserve"> R$      150,00 </w:t>
            </w:r>
          </w:p>
        </w:tc>
        <w:tc>
          <w:tcPr>
            <w:tcW w:w="1527" w:type="dxa"/>
            <w:tcBorders>
              <w:top w:val="nil"/>
              <w:left w:val="nil"/>
              <w:bottom w:val="single" w:sz="4" w:space="0" w:color="auto"/>
              <w:right w:val="single" w:sz="4" w:space="0" w:color="auto"/>
            </w:tcBorders>
            <w:shd w:val="clear" w:color="auto" w:fill="auto"/>
            <w:noWrap/>
            <w:vAlign w:val="center"/>
            <w:hideMark/>
          </w:tcPr>
          <w:p w14:paraId="3A532C4D" w14:textId="77777777" w:rsidR="00D776E8" w:rsidRPr="002966D2" w:rsidRDefault="00D776E8" w:rsidP="00D776E8">
            <w:pPr>
              <w:jc w:val="center"/>
              <w:rPr>
                <w:rFonts w:ascii="Calibri" w:hAnsi="Calibri" w:cs="Calibri"/>
                <w:color w:val="000000"/>
                <w:sz w:val="22"/>
                <w:szCs w:val="22"/>
              </w:rPr>
            </w:pPr>
            <w:r w:rsidRPr="002966D2">
              <w:rPr>
                <w:rFonts w:ascii="Calibri" w:hAnsi="Calibri" w:cs="Calibri"/>
                <w:color w:val="000000"/>
                <w:sz w:val="22"/>
                <w:szCs w:val="22"/>
              </w:rPr>
              <w:t xml:space="preserve"> R$        6.000,00 </w:t>
            </w:r>
          </w:p>
        </w:tc>
      </w:tr>
      <w:tr w:rsidR="00D776E8" w:rsidRPr="002966D2" w14:paraId="7B702E04" w14:textId="77777777" w:rsidTr="00D776E8">
        <w:trPr>
          <w:trHeight w:val="300"/>
        </w:trPr>
        <w:tc>
          <w:tcPr>
            <w:tcW w:w="498" w:type="dxa"/>
            <w:tcBorders>
              <w:top w:val="nil"/>
              <w:left w:val="single" w:sz="4" w:space="0" w:color="auto"/>
              <w:bottom w:val="single" w:sz="4" w:space="0" w:color="auto"/>
              <w:right w:val="single" w:sz="4" w:space="0" w:color="auto"/>
            </w:tcBorders>
            <w:shd w:val="clear" w:color="auto" w:fill="auto"/>
            <w:noWrap/>
            <w:vAlign w:val="bottom"/>
            <w:hideMark/>
          </w:tcPr>
          <w:p w14:paraId="1641BA3B" w14:textId="77777777" w:rsidR="00D776E8" w:rsidRPr="002966D2" w:rsidRDefault="00D776E8" w:rsidP="00D776E8">
            <w:pPr>
              <w:jc w:val="center"/>
              <w:rPr>
                <w:rFonts w:ascii="Calibri" w:hAnsi="Calibri" w:cs="Calibri"/>
                <w:color w:val="000000"/>
                <w:sz w:val="22"/>
                <w:szCs w:val="22"/>
              </w:rPr>
            </w:pPr>
            <w:r w:rsidRPr="002966D2">
              <w:rPr>
                <w:rFonts w:ascii="Calibri" w:hAnsi="Calibri" w:cs="Calibri"/>
                <w:color w:val="000000"/>
                <w:sz w:val="22"/>
                <w:szCs w:val="22"/>
              </w:rPr>
              <w:t>28</w:t>
            </w:r>
          </w:p>
        </w:tc>
        <w:tc>
          <w:tcPr>
            <w:tcW w:w="4358" w:type="dxa"/>
            <w:tcBorders>
              <w:top w:val="nil"/>
              <w:left w:val="nil"/>
              <w:bottom w:val="single" w:sz="4" w:space="0" w:color="auto"/>
              <w:right w:val="single" w:sz="4" w:space="0" w:color="auto"/>
            </w:tcBorders>
            <w:shd w:val="clear" w:color="auto" w:fill="auto"/>
            <w:noWrap/>
            <w:vAlign w:val="bottom"/>
            <w:hideMark/>
          </w:tcPr>
          <w:p w14:paraId="72923329" w14:textId="77777777" w:rsidR="00D776E8" w:rsidRPr="002966D2" w:rsidRDefault="00D776E8" w:rsidP="00D776E8">
            <w:pPr>
              <w:rPr>
                <w:rFonts w:ascii="Calibri" w:hAnsi="Calibri" w:cs="Calibri"/>
                <w:color w:val="000000"/>
                <w:sz w:val="22"/>
                <w:szCs w:val="22"/>
              </w:rPr>
            </w:pPr>
            <w:r w:rsidRPr="002966D2">
              <w:rPr>
                <w:rFonts w:ascii="Calibri" w:hAnsi="Calibri" w:cs="Calibri"/>
                <w:color w:val="000000"/>
                <w:sz w:val="22"/>
                <w:szCs w:val="22"/>
              </w:rPr>
              <w:t xml:space="preserve">Manutenção da área de alimentação do papel </w:t>
            </w:r>
          </w:p>
        </w:tc>
        <w:tc>
          <w:tcPr>
            <w:tcW w:w="890" w:type="dxa"/>
            <w:tcBorders>
              <w:top w:val="nil"/>
              <w:left w:val="nil"/>
              <w:bottom w:val="single" w:sz="4" w:space="0" w:color="auto"/>
              <w:right w:val="single" w:sz="4" w:space="0" w:color="auto"/>
            </w:tcBorders>
            <w:shd w:val="clear" w:color="auto" w:fill="auto"/>
            <w:noWrap/>
            <w:vAlign w:val="center"/>
            <w:hideMark/>
          </w:tcPr>
          <w:p w14:paraId="6DC1A1E7" w14:textId="77777777" w:rsidR="00D776E8" w:rsidRPr="002966D2" w:rsidRDefault="00D776E8" w:rsidP="00D776E8">
            <w:pPr>
              <w:jc w:val="center"/>
              <w:rPr>
                <w:rFonts w:ascii="Calibri" w:hAnsi="Calibri" w:cs="Calibri"/>
                <w:color w:val="000000"/>
                <w:sz w:val="22"/>
                <w:szCs w:val="22"/>
              </w:rPr>
            </w:pPr>
            <w:r w:rsidRPr="002966D2">
              <w:rPr>
                <w:rFonts w:ascii="Calibri" w:hAnsi="Calibri" w:cs="Calibri"/>
                <w:color w:val="000000"/>
                <w:sz w:val="22"/>
                <w:szCs w:val="22"/>
              </w:rPr>
              <w:t>UNIDADE</w:t>
            </w:r>
          </w:p>
        </w:tc>
        <w:tc>
          <w:tcPr>
            <w:tcW w:w="485" w:type="dxa"/>
            <w:tcBorders>
              <w:top w:val="nil"/>
              <w:left w:val="nil"/>
              <w:bottom w:val="single" w:sz="4" w:space="0" w:color="auto"/>
              <w:right w:val="single" w:sz="4" w:space="0" w:color="auto"/>
            </w:tcBorders>
            <w:shd w:val="clear" w:color="auto" w:fill="auto"/>
            <w:noWrap/>
            <w:vAlign w:val="center"/>
            <w:hideMark/>
          </w:tcPr>
          <w:p w14:paraId="386D1E6B" w14:textId="77777777" w:rsidR="00D776E8" w:rsidRPr="002966D2" w:rsidRDefault="00D776E8" w:rsidP="00D776E8">
            <w:pPr>
              <w:jc w:val="center"/>
              <w:rPr>
                <w:rFonts w:ascii="Calibri" w:hAnsi="Calibri" w:cs="Calibri"/>
                <w:color w:val="000000"/>
                <w:sz w:val="22"/>
                <w:szCs w:val="22"/>
              </w:rPr>
            </w:pPr>
            <w:r w:rsidRPr="002966D2">
              <w:rPr>
                <w:rFonts w:ascii="Calibri" w:hAnsi="Calibri" w:cs="Calibri"/>
                <w:color w:val="000000"/>
                <w:sz w:val="22"/>
                <w:szCs w:val="22"/>
              </w:rPr>
              <w:t>40</w:t>
            </w:r>
          </w:p>
        </w:tc>
        <w:tc>
          <w:tcPr>
            <w:tcW w:w="1282" w:type="dxa"/>
            <w:tcBorders>
              <w:top w:val="nil"/>
              <w:left w:val="nil"/>
              <w:bottom w:val="single" w:sz="4" w:space="0" w:color="auto"/>
              <w:right w:val="single" w:sz="4" w:space="0" w:color="auto"/>
            </w:tcBorders>
            <w:shd w:val="clear" w:color="auto" w:fill="auto"/>
            <w:noWrap/>
            <w:vAlign w:val="center"/>
            <w:hideMark/>
          </w:tcPr>
          <w:p w14:paraId="4D34C051" w14:textId="77777777" w:rsidR="00D776E8" w:rsidRPr="002966D2" w:rsidRDefault="00D776E8" w:rsidP="00D776E8">
            <w:pPr>
              <w:jc w:val="center"/>
              <w:rPr>
                <w:rFonts w:ascii="Calibri" w:hAnsi="Calibri" w:cs="Calibri"/>
                <w:color w:val="000000"/>
                <w:sz w:val="22"/>
                <w:szCs w:val="22"/>
              </w:rPr>
            </w:pPr>
            <w:r w:rsidRPr="002966D2">
              <w:rPr>
                <w:rFonts w:ascii="Calibri" w:hAnsi="Calibri" w:cs="Calibri"/>
                <w:color w:val="000000"/>
                <w:sz w:val="22"/>
                <w:szCs w:val="22"/>
              </w:rPr>
              <w:t xml:space="preserve"> R$      150,00 </w:t>
            </w:r>
          </w:p>
        </w:tc>
        <w:tc>
          <w:tcPr>
            <w:tcW w:w="1527" w:type="dxa"/>
            <w:tcBorders>
              <w:top w:val="nil"/>
              <w:left w:val="nil"/>
              <w:bottom w:val="single" w:sz="4" w:space="0" w:color="auto"/>
              <w:right w:val="single" w:sz="4" w:space="0" w:color="auto"/>
            </w:tcBorders>
            <w:shd w:val="clear" w:color="auto" w:fill="auto"/>
            <w:noWrap/>
            <w:vAlign w:val="center"/>
            <w:hideMark/>
          </w:tcPr>
          <w:p w14:paraId="7BC2CE45" w14:textId="77777777" w:rsidR="00D776E8" w:rsidRPr="002966D2" w:rsidRDefault="00D776E8" w:rsidP="00D776E8">
            <w:pPr>
              <w:jc w:val="center"/>
              <w:rPr>
                <w:rFonts w:ascii="Calibri" w:hAnsi="Calibri" w:cs="Calibri"/>
                <w:color w:val="000000"/>
                <w:sz w:val="22"/>
                <w:szCs w:val="22"/>
              </w:rPr>
            </w:pPr>
            <w:r w:rsidRPr="002966D2">
              <w:rPr>
                <w:rFonts w:ascii="Calibri" w:hAnsi="Calibri" w:cs="Calibri"/>
                <w:color w:val="000000"/>
                <w:sz w:val="22"/>
                <w:szCs w:val="22"/>
              </w:rPr>
              <w:t xml:space="preserve"> R$        6.000,00 </w:t>
            </w:r>
          </w:p>
        </w:tc>
      </w:tr>
      <w:tr w:rsidR="00D776E8" w:rsidRPr="002966D2" w14:paraId="3E561ECC" w14:textId="77777777" w:rsidTr="00D776E8">
        <w:trPr>
          <w:trHeight w:val="300"/>
        </w:trPr>
        <w:tc>
          <w:tcPr>
            <w:tcW w:w="498" w:type="dxa"/>
            <w:tcBorders>
              <w:top w:val="nil"/>
              <w:left w:val="single" w:sz="4" w:space="0" w:color="auto"/>
              <w:bottom w:val="single" w:sz="4" w:space="0" w:color="auto"/>
              <w:right w:val="single" w:sz="4" w:space="0" w:color="auto"/>
            </w:tcBorders>
            <w:shd w:val="clear" w:color="auto" w:fill="auto"/>
            <w:noWrap/>
            <w:vAlign w:val="bottom"/>
            <w:hideMark/>
          </w:tcPr>
          <w:p w14:paraId="19A24086" w14:textId="77777777" w:rsidR="00D776E8" w:rsidRPr="002966D2" w:rsidRDefault="00D776E8" w:rsidP="00D776E8">
            <w:pPr>
              <w:jc w:val="center"/>
              <w:rPr>
                <w:rFonts w:ascii="Calibri" w:hAnsi="Calibri" w:cs="Calibri"/>
                <w:color w:val="000000"/>
                <w:sz w:val="22"/>
                <w:szCs w:val="22"/>
              </w:rPr>
            </w:pPr>
            <w:r w:rsidRPr="002966D2">
              <w:rPr>
                <w:rFonts w:ascii="Calibri" w:hAnsi="Calibri" w:cs="Calibri"/>
                <w:color w:val="000000"/>
                <w:sz w:val="22"/>
                <w:szCs w:val="22"/>
              </w:rPr>
              <w:t>29</w:t>
            </w:r>
          </w:p>
        </w:tc>
        <w:tc>
          <w:tcPr>
            <w:tcW w:w="4358" w:type="dxa"/>
            <w:tcBorders>
              <w:top w:val="nil"/>
              <w:left w:val="nil"/>
              <w:bottom w:val="single" w:sz="4" w:space="0" w:color="auto"/>
              <w:right w:val="single" w:sz="4" w:space="0" w:color="auto"/>
            </w:tcBorders>
            <w:shd w:val="clear" w:color="auto" w:fill="auto"/>
            <w:noWrap/>
            <w:vAlign w:val="bottom"/>
            <w:hideMark/>
          </w:tcPr>
          <w:p w14:paraId="00920BE8" w14:textId="77777777" w:rsidR="00D776E8" w:rsidRPr="002966D2" w:rsidRDefault="00D776E8" w:rsidP="00D776E8">
            <w:pPr>
              <w:rPr>
                <w:rFonts w:ascii="Calibri" w:hAnsi="Calibri" w:cs="Calibri"/>
                <w:color w:val="000000"/>
                <w:sz w:val="22"/>
                <w:szCs w:val="22"/>
              </w:rPr>
            </w:pPr>
            <w:r w:rsidRPr="002966D2">
              <w:rPr>
                <w:rFonts w:ascii="Calibri" w:hAnsi="Calibri" w:cs="Calibri"/>
                <w:color w:val="000000"/>
                <w:sz w:val="22"/>
                <w:szCs w:val="22"/>
              </w:rPr>
              <w:t xml:space="preserve">Reset de unidades </w:t>
            </w:r>
          </w:p>
        </w:tc>
        <w:tc>
          <w:tcPr>
            <w:tcW w:w="890" w:type="dxa"/>
            <w:tcBorders>
              <w:top w:val="nil"/>
              <w:left w:val="nil"/>
              <w:bottom w:val="single" w:sz="4" w:space="0" w:color="auto"/>
              <w:right w:val="single" w:sz="4" w:space="0" w:color="auto"/>
            </w:tcBorders>
            <w:shd w:val="clear" w:color="auto" w:fill="auto"/>
            <w:noWrap/>
            <w:vAlign w:val="center"/>
            <w:hideMark/>
          </w:tcPr>
          <w:p w14:paraId="7DDF71BC" w14:textId="77777777" w:rsidR="00D776E8" w:rsidRPr="002966D2" w:rsidRDefault="00D776E8" w:rsidP="00D776E8">
            <w:pPr>
              <w:jc w:val="center"/>
              <w:rPr>
                <w:rFonts w:ascii="Calibri" w:hAnsi="Calibri" w:cs="Calibri"/>
                <w:color w:val="000000"/>
                <w:sz w:val="22"/>
                <w:szCs w:val="22"/>
              </w:rPr>
            </w:pPr>
            <w:r w:rsidRPr="002966D2">
              <w:rPr>
                <w:rFonts w:ascii="Calibri" w:hAnsi="Calibri" w:cs="Calibri"/>
                <w:color w:val="000000"/>
                <w:sz w:val="22"/>
                <w:szCs w:val="22"/>
              </w:rPr>
              <w:t>UNIDADE</w:t>
            </w:r>
          </w:p>
        </w:tc>
        <w:tc>
          <w:tcPr>
            <w:tcW w:w="485" w:type="dxa"/>
            <w:tcBorders>
              <w:top w:val="nil"/>
              <w:left w:val="nil"/>
              <w:bottom w:val="single" w:sz="4" w:space="0" w:color="auto"/>
              <w:right w:val="single" w:sz="4" w:space="0" w:color="auto"/>
            </w:tcBorders>
            <w:shd w:val="clear" w:color="auto" w:fill="auto"/>
            <w:noWrap/>
            <w:vAlign w:val="center"/>
            <w:hideMark/>
          </w:tcPr>
          <w:p w14:paraId="001B2AD2" w14:textId="77777777" w:rsidR="00D776E8" w:rsidRPr="002966D2" w:rsidRDefault="00D776E8" w:rsidP="00D776E8">
            <w:pPr>
              <w:jc w:val="center"/>
              <w:rPr>
                <w:rFonts w:ascii="Calibri" w:hAnsi="Calibri" w:cs="Calibri"/>
                <w:color w:val="000000"/>
                <w:sz w:val="22"/>
                <w:szCs w:val="22"/>
              </w:rPr>
            </w:pPr>
            <w:r w:rsidRPr="002966D2">
              <w:rPr>
                <w:rFonts w:ascii="Calibri" w:hAnsi="Calibri" w:cs="Calibri"/>
                <w:color w:val="000000"/>
                <w:sz w:val="22"/>
                <w:szCs w:val="22"/>
              </w:rPr>
              <w:t>25</w:t>
            </w:r>
          </w:p>
        </w:tc>
        <w:tc>
          <w:tcPr>
            <w:tcW w:w="1282" w:type="dxa"/>
            <w:tcBorders>
              <w:top w:val="nil"/>
              <w:left w:val="nil"/>
              <w:bottom w:val="single" w:sz="4" w:space="0" w:color="auto"/>
              <w:right w:val="single" w:sz="4" w:space="0" w:color="auto"/>
            </w:tcBorders>
            <w:shd w:val="clear" w:color="auto" w:fill="auto"/>
            <w:noWrap/>
            <w:vAlign w:val="center"/>
            <w:hideMark/>
          </w:tcPr>
          <w:p w14:paraId="2D465A23" w14:textId="77777777" w:rsidR="00D776E8" w:rsidRPr="002966D2" w:rsidRDefault="00D776E8" w:rsidP="00D776E8">
            <w:pPr>
              <w:jc w:val="center"/>
              <w:rPr>
                <w:rFonts w:ascii="Calibri" w:hAnsi="Calibri" w:cs="Calibri"/>
                <w:color w:val="000000"/>
                <w:sz w:val="22"/>
                <w:szCs w:val="22"/>
              </w:rPr>
            </w:pPr>
            <w:r w:rsidRPr="002966D2">
              <w:rPr>
                <w:rFonts w:ascii="Calibri" w:hAnsi="Calibri" w:cs="Calibri"/>
                <w:color w:val="000000"/>
                <w:sz w:val="22"/>
                <w:szCs w:val="22"/>
              </w:rPr>
              <w:t xml:space="preserve"> R$         80,00 </w:t>
            </w:r>
          </w:p>
        </w:tc>
        <w:tc>
          <w:tcPr>
            <w:tcW w:w="1527" w:type="dxa"/>
            <w:tcBorders>
              <w:top w:val="nil"/>
              <w:left w:val="nil"/>
              <w:bottom w:val="single" w:sz="4" w:space="0" w:color="auto"/>
              <w:right w:val="single" w:sz="4" w:space="0" w:color="auto"/>
            </w:tcBorders>
            <w:shd w:val="clear" w:color="auto" w:fill="auto"/>
            <w:noWrap/>
            <w:vAlign w:val="center"/>
            <w:hideMark/>
          </w:tcPr>
          <w:p w14:paraId="7EFCABC2" w14:textId="77777777" w:rsidR="00D776E8" w:rsidRPr="002966D2" w:rsidRDefault="00D776E8" w:rsidP="00D776E8">
            <w:pPr>
              <w:jc w:val="center"/>
              <w:rPr>
                <w:rFonts w:ascii="Calibri" w:hAnsi="Calibri" w:cs="Calibri"/>
                <w:color w:val="000000"/>
                <w:sz w:val="22"/>
                <w:szCs w:val="22"/>
              </w:rPr>
            </w:pPr>
            <w:r w:rsidRPr="002966D2">
              <w:rPr>
                <w:rFonts w:ascii="Calibri" w:hAnsi="Calibri" w:cs="Calibri"/>
                <w:color w:val="000000"/>
                <w:sz w:val="22"/>
                <w:szCs w:val="22"/>
              </w:rPr>
              <w:t xml:space="preserve"> R$        2.000,00 </w:t>
            </w:r>
          </w:p>
        </w:tc>
      </w:tr>
      <w:tr w:rsidR="00D776E8" w:rsidRPr="002966D2" w14:paraId="5CFD7A36" w14:textId="77777777" w:rsidTr="00D776E8">
        <w:trPr>
          <w:trHeight w:val="300"/>
        </w:trPr>
        <w:tc>
          <w:tcPr>
            <w:tcW w:w="498" w:type="dxa"/>
            <w:tcBorders>
              <w:top w:val="nil"/>
              <w:left w:val="single" w:sz="4" w:space="0" w:color="auto"/>
              <w:bottom w:val="single" w:sz="4" w:space="0" w:color="auto"/>
              <w:right w:val="single" w:sz="4" w:space="0" w:color="auto"/>
            </w:tcBorders>
            <w:shd w:val="clear" w:color="auto" w:fill="auto"/>
            <w:noWrap/>
            <w:vAlign w:val="bottom"/>
            <w:hideMark/>
          </w:tcPr>
          <w:p w14:paraId="08E8528D" w14:textId="77777777" w:rsidR="00D776E8" w:rsidRPr="002966D2" w:rsidRDefault="00D776E8" w:rsidP="00D776E8">
            <w:pPr>
              <w:jc w:val="center"/>
              <w:rPr>
                <w:rFonts w:ascii="Calibri" w:hAnsi="Calibri" w:cs="Calibri"/>
                <w:color w:val="000000"/>
                <w:sz w:val="22"/>
                <w:szCs w:val="22"/>
              </w:rPr>
            </w:pPr>
            <w:r w:rsidRPr="002966D2">
              <w:rPr>
                <w:rFonts w:ascii="Calibri" w:hAnsi="Calibri" w:cs="Calibri"/>
                <w:color w:val="000000"/>
                <w:sz w:val="22"/>
                <w:szCs w:val="22"/>
              </w:rPr>
              <w:t>30</w:t>
            </w:r>
          </w:p>
        </w:tc>
        <w:tc>
          <w:tcPr>
            <w:tcW w:w="4358" w:type="dxa"/>
            <w:tcBorders>
              <w:top w:val="nil"/>
              <w:left w:val="nil"/>
              <w:bottom w:val="single" w:sz="4" w:space="0" w:color="auto"/>
              <w:right w:val="single" w:sz="4" w:space="0" w:color="auto"/>
            </w:tcBorders>
            <w:shd w:val="clear" w:color="auto" w:fill="auto"/>
            <w:noWrap/>
            <w:vAlign w:val="bottom"/>
            <w:hideMark/>
          </w:tcPr>
          <w:p w14:paraId="53B3A7EA" w14:textId="77777777" w:rsidR="00D776E8" w:rsidRPr="002966D2" w:rsidRDefault="00D776E8" w:rsidP="00D776E8">
            <w:pPr>
              <w:rPr>
                <w:rFonts w:ascii="Calibri" w:hAnsi="Calibri" w:cs="Calibri"/>
                <w:color w:val="000000"/>
                <w:sz w:val="22"/>
                <w:szCs w:val="22"/>
              </w:rPr>
            </w:pPr>
            <w:r w:rsidRPr="002966D2">
              <w:rPr>
                <w:rFonts w:ascii="Calibri" w:hAnsi="Calibri" w:cs="Calibri"/>
                <w:color w:val="000000"/>
                <w:sz w:val="22"/>
                <w:szCs w:val="22"/>
              </w:rPr>
              <w:t xml:space="preserve">Manutenção do scanner </w:t>
            </w:r>
          </w:p>
        </w:tc>
        <w:tc>
          <w:tcPr>
            <w:tcW w:w="890" w:type="dxa"/>
            <w:tcBorders>
              <w:top w:val="nil"/>
              <w:left w:val="nil"/>
              <w:bottom w:val="single" w:sz="4" w:space="0" w:color="auto"/>
              <w:right w:val="single" w:sz="4" w:space="0" w:color="auto"/>
            </w:tcBorders>
            <w:shd w:val="clear" w:color="auto" w:fill="auto"/>
            <w:noWrap/>
            <w:vAlign w:val="center"/>
            <w:hideMark/>
          </w:tcPr>
          <w:p w14:paraId="2E3D9ACB" w14:textId="77777777" w:rsidR="00D776E8" w:rsidRPr="002966D2" w:rsidRDefault="00D776E8" w:rsidP="00D776E8">
            <w:pPr>
              <w:jc w:val="center"/>
              <w:rPr>
                <w:rFonts w:ascii="Calibri" w:hAnsi="Calibri" w:cs="Calibri"/>
                <w:color w:val="000000"/>
                <w:sz w:val="22"/>
                <w:szCs w:val="22"/>
              </w:rPr>
            </w:pPr>
            <w:r w:rsidRPr="002966D2">
              <w:rPr>
                <w:rFonts w:ascii="Calibri" w:hAnsi="Calibri" w:cs="Calibri"/>
                <w:color w:val="000000"/>
                <w:sz w:val="22"/>
                <w:szCs w:val="22"/>
              </w:rPr>
              <w:t>UNIDADE</w:t>
            </w:r>
          </w:p>
        </w:tc>
        <w:tc>
          <w:tcPr>
            <w:tcW w:w="485" w:type="dxa"/>
            <w:tcBorders>
              <w:top w:val="nil"/>
              <w:left w:val="nil"/>
              <w:bottom w:val="single" w:sz="4" w:space="0" w:color="auto"/>
              <w:right w:val="single" w:sz="4" w:space="0" w:color="auto"/>
            </w:tcBorders>
            <w:shd w:val="clear" w:color="auto" w:fill="auto"/>
            <w:noWrap/>
            <w:vAlign w:val="center"/>
            <w:hideMark/>
          </w:tcPr>
          <w:p w14:paraId="0C682EF9" w14:textId="77777777" w:rsidR="00D776E8" w:rsidRPr="002966D2" w:rsidRDefault="00D776E8" w:rsidP="00D776E8">
            <w:pPr>
              <w:jc w:val="center"/>
              <w:rPr>
                <w:rFonts w:ascii="Calibri" w:hAnsi="Calibri" w:cs="Calibri"/>
                <w:color w:val="000000"/>
                <w:sz w:val="22"/>
                <w:szCs w:val="22"/>
              </w:rPr>
            </w:pPr>
            <w:r w:rsidRPr="002966D2">
              <w:rPr>
                <w:rFonts w:ascii="Calibri" w:hAnsi="Calibri" w:cs="Calibri"/>
                <w:color w:val="000000"/>
                <w:sz w:val="22"/>
                <w:szCs w:val="22"/>
              </w:rPr>
              <w:t>30</w:t>
            </w:r>
          </w:p>
        </w:tc>
        <w:tc>
          <w:tcPr>
            <w:tcW w:w="1282" w:type="dxa"/>
            <w:tcBorders>
              <w:top w:val="nil"/>
              <w:left w:val="nil"/>
              <w:bottom w:val="single" w:sz="4" w:space="0" w:color="auto"/>
              <w:right w:val="single" w:sz="4" w:space="0" w:color="auto"/>
            </w:tcBorders>
            <w:shd w:val="clear" w:color="auto" w:fill="auto"/>
            <w:noWrap/>
            <w:vAlign w:val="center"/>
            <w:hideMark/>
          </w:tcPr>
          <w:p w14:paraId="13DEB60A" w14:textId="77777777" w:rsidR="00D776E8" w:rsidRPr="002966D2" w:rsidRDefault="00D776E8" w:rsidP="00D776E8">
            <w:pPr>
              <w:jc w:val="center"/>
              <w:rPr>
                <w:rFonts w:ascii="Calibri" w:hAnsi="Calibri" w:cs="Calibri"/>
                <w:color w:val="000000"/>
                <w:sz w:val="22"/>
                <w:szCs w:val="22"/>
              </w:rPr>
            </w:pPr>
            <w:r w:rsidRPr="002966D2">
              <w:rPr>
                <w:rFonts w:ascii="Calibri" w:hAnsi="Calibri" w:cs="Calibri"/>
                <w:color w:val="000000"/>
                <w:sz w:val="22"/>
                <w:szCs w:val="22"/>
              </w:rPr>
              <w:t xml:space="preserve"> R$      180,00 </w:t>
            </w:r>
          </w:p>
        </w:tc>
        <w:tc>
          <w:tcPr>
            <w:tcW w:w="1527" w:type="dxa"/>
            <w:tcBorders>
              <w:top w:val="nil"/>
              <w:left w:val="nil"/>
              <w:bottom w:val="single" w:sz="4" w:space="0" w:color="auto"/>
              <w:right w:val="single" w:sz="4" w:space="0" w:color="auto"/>
            </w:tcBorders>
            <w:shd w:val="clear" w:color="auto" w:fill="auto"/>
            <w:noWrap/>
            <w:vAlign w:val="center"/>
            <w:hideMark/>
          </w:tcPr>
          <w:p w14:paraId="61FA5E38" w14:textId="77777777" w:rsidR="00D776E8" w:rsidRPr="002966D2" w:rsidRDefault="00D776E8" w:rsidP="00D776E8">
            <w:pPr>
              <w:jc w:val="center"/>
              <w:rPr>
                <w:rFonts w:ascii="Calibri" w:hAnsi="Calibri" w:cs="Calibri"/>
                <w:color w:val="000000"/>
                <w:sz w:val="22"/>
                <w:szCs w:val="22"/>
              </w:rPr>
            </w:pPr>
            <w:r w:rsidRPr="002966D2">
              <w:rPr>
                <w:rFonts w:ascii="Calibri" w:hAnsi="Calibri" w:cs="Calibri"/>
                <w:color w:val="000000"/>
                <w:sz w:val="22"/>
                <w:szCs w:val="22"/>
              </w:rPr>
              <w:t xml:space="preserve"> R$        5.400,00 </w:t>
            </w:r>
          </w:p>
        </w:tc>
      </w:tr>
      <w:tr w:rsidR="00D776E8" w:rsidRPr="002966D2" w14:paraId="73A8ABE6" w14:textId="77777777" w:rsidTr="00D776E8">
        <w:trPr>
          <w:trHeight w:val="300"/>
        </w:trPr>
        <w:tc>
          <w:tcPr>
            <w:tcW w:w="498" w:type="dxa"/>
            <w:tcBorders>
              <w:top w:val="nil"/>
              <w:left w:val="single" w:sz="4" w:space="0" w:color="auto"/>
              <w:bottom w:val="single" w:sz="4" w:space="0" w:color="auto"/>
              <w:right w:val="single" w:sz="4" w:space="0" w:color="auto"/>
            </w:tcBorders>
            <w:shd w:val="clear" w:color="auto" w:fill="auto"/>
            <w:noWrap/>
            <w:vAlign w:val="bottom"/>
            <w:hideMark/>
          </w:tcPr>
          <w:p w14:paraId="03464ABA" w14:textId="77777777" w:rsidR="00D776E8" w:rsidRPr="002966D2" w:rsidRDefault="00D776E8" w:rsidP="00D776E8">
            <w:pPr>
              <w:jc w:val="center"/>
              <w:rPr>
                <w:rFonts w:ascii="Calibri" w:hAnsi="Calibri" w:cs="Calibri"/>
                <w:color w:val="000000"/>
                <w:sz w:val="22"/>
                <w:szCs w:val="22"/>
              </w:rPr>
            </w:pPr>
            <w:r w:rsidRPr="002966D2">
              <w:rPr>
                <w:rFonts w:ascii="Calibri" w:hAnsi="Calibri" w:cs="Calibri"/>
                <w:color w:val="000000"/>
                <w:sz w:val="22"/>
                <w:szCs w:val="22"/>
              </w:rPr>
              <w:t>31</w:t>
            </w:r>
          </w:p>
        </w:tc>
        <w:tc>
          <w:tcPr>
            <w:tcW w:w="4358" w:type="dxa"/>
            <w:tcBorders>
              <w:top w:val="nil"/>
              <w:left w:val="nil"/>
              <w:bottom w:val="single" w:sz="4" w:space="0" w:color="auto"/>
              <w:right w:val="single" w:sz="4" w:space="0" w:color="auto"/>
            </w:tcBorders>
            <w:shd w:val="clear" w:color="auto" w:fill="auto"/>
            <w:noWrap/>
            <w:vAlign w:val="bottom"/>
            <w:hideMark/>
          </w:tcPr>
          <w:p w14:paraId="3AAD84A2" w14:textId="77777777" w:rsidR="00D776E8" w:rsidRPr="002966D2" w:rsidRDefault="00D776E8" w:rsidP="00D776E8">
            <w:pPr>
              <w:rPr>
                <w:rFonts w:ascii="Calibri" w:hAnsi="Calibri" w:cs="Calibri"/>
                <w:color w:val="000000"/>
                <w:sz w:val="22"/>
                <w:szCs w:val="22"/>
              </w:rPr>
            </w:pPr>
            <w:r w:rsidRPr="002966D2">
              <w:rPr>
                <w:rFonts w:ascii="Calibri" w:hAnsi="Calibri" w:cs="Calibri"/>
                <w:color w:val="000000"/>
                <w:sz w:val="22"/>
                <w:szCs w:val="22"/>
              </w:rPr>
              <w:t>Pickup Roller</w:t>
            </w:r>
          </w:p>
        </w:tc>
        <w:tc>
          <w:tcPr>
            <w:tcW w:w="890" w:type="dxa"/>
            <w:tcBorders>
              <w:top w:val="nil"/>
              <w:left w:val="nil"/>
              <w:bottom w:val="single" w:sz="4" w:space="0" w:color="auto"/>
              <w:right w:val="single" w:sz="4" w:space="0" w:color="auto"/>
            </w:tcBorders>
            <w:shd w:val="clear" w:color="auto" w:fill="auto"/>
            <w:noWrap/>
            <w:vAlign w:val="center"/>
            <w:hideMark/>
          </w:tcPr>
          <w:p w14:paraId="2DC60423" w14:textId="77777777" w:rsidR="00D776E8" w:rsidRPr="002966D2" w:rsidRDefault="00D776E8" w:rsidP="00D776E8">
            <w:pPr>
              <w:jc w:val="center"/>
              <w:rPr>
                <w:rFonts w:ascii="Calibri" w:hAnsi="Calibri" w:cs="Calibri"/>
                <w:color w:val="000000"/>
                <w:sz w:val="22"/>
                <w:szCs w:val="22"/>
              </w:rPr>
            </w:pPr>
            <w:r w:rsidRPr="002966D2">
              <w:rPr>
                <w:rFonts w:ascii="Calibri" w:hAnsi="Calibri" w:cs="Calibri"/>
                <w:color w:val="000000"/>
                <w:sz w:val="22"/>
                <w:szCs w:val="22"/>
              </w:rPr>
              <w:t>UNIDADE</w:t>
            </w:r>
          </w:p>
        </w:tc>
        <w:tc>
          <w:tcPr>
            <w:tcW w:w="485" w:type="dxa"/>
            <w:tcBorders>
              <w:top w:val="nil"/>
              <w:left w:val="nil"/>
              <w:bottom w:val="single" w:sz="4" w:space="0" w:color="auto"/>
              <w:right w:val="single" w:sz="4" w:space="0" w:color="auto"/>
            </w:tcBorders>
            <w:shd w:val="clear" w:color="auto" w:fill="auto"/>
            <w:noWrap/>
            <w:vAlign w:val="center"/>
            <w:hideMark/>
          </w:tcPr>
          <w:p w14:paraId="20996F8F" w14:textId="77777777" w:rsidR="00D776E8" w:rsidRPr="002966D2" w:rsidRDefault="00D776E8" w:rsidP="00D776E8">
            <w:pPr>
              <w:jc w:val="center"/>
              <w:rPr>
                <w:rFonts w:ascii="Calibri" w:hAnsi="Calibri" w:cs="Calibri"/>
                <w:color w:val="000000"/>
                <w:sz w:val="22"/>
                <w:szCs w:val="22"/>
              </w:rPr>
            </w:pPr>
            <w:r w:rsidRPr="002966D2">
              <w:rPr>
                <w:rFonts w:ascii="Calibri" w:hAnsi="Calibri" w:cs="Calibri"/>
                <w:color w:val="000000"/>
                <w:sz w:val="22"/>
                <w:szCs w:val="22"/>
              </w:rPr>
              <w:t>30</w:t>
            </w:r>
          </w:p>
        </w:tc>
        <w:tc>
          <w:tcPr>
            <w:tcW w:w="1282" w:type="dxa"/>
            <w:tcBorders>
              <w:top w:val="nil"/>
              <w:left w:val="nil"/>
              <w:bottom w:val="single" w:sz="4" w:space="0" w:color="auto"/>
              <w:right w:val="single" w:sz="4" w:space="0" w:color="auto"/>
            </w:tcBorders>
            <w:shd w:val="clear" w:color="auto" w:fill="auto"/>
            <w:noWrap/>
            <w:vAlign w:val="center"/>
            <w:hideMark/>
          </w:tcPr>
          <w:p w14:paraId="3959874F" w14:textId="77777777" w:rsidR="00D776E8" w:rsidRPr="002966D2" w:rsidRDefault="00D776E8" w:rsidP="00D776E8">
            <w:pPr>
              <w:jc w:val="center"/>
              <w:rPr>
                <w:rFonts w:ascii="Calibri" w:hAnsi="Calibri" w:cs="Calibri"/>
                <w:color w:val="000000"/>
                <w:sz w:val="22"/>
                <w:szCs w:val="22"/>
              </w:rPr>
            </w:pPr>
            <w:r w:rsidRPr="002966D2">
              <w:rPr>
                <w:rFonts w:ascii="Calibri" w:hAnsi="Calibri" w:cs="Calibri"/>
                <w:color w:val="000000"/>
                <w:sz w:val="22"/>
                <w:szCs w:val="22"/>
              </w:rPr>
              <w:t xml:space="preserve"> R$         80,00 </w:t>
            </w:r>
          </w:p>
        </w:tc>
        <w:tc>
          <w:tcPr>
            <w:tcW w:w="1527" w:type="dxa"/>
            <w:tcBorders>
              <w:top w:val="nil"/>
              <w:left w:val="nil"/>
              <w:bottom w:val="single" w:sz="4" w:space="0" w:color="auto"/>
              <w:right w:val="single" w:sz="4" w:space="0" w:color="auto"/>
            </w:tcBorders>
            <w:shd w:val="clear" w:color="auto" w:fill="auto"/>
            <w:noWrap/>
            <w:vAlign w:val="center"/>
            <w:hideMark/>
          </w:tcPr>
          <w:p w14:paraId="3AA8AAAE" w14:textId="77777777" w:rsidR="00D776E8" w:rsidRPr="002966D2" w:rsidRDefault="00D776E8" w:rsidP="00D776E8">
            <w:pPr>
              <w:jc w:val="center"/>
              <w:rPr>
                <w:rFonts w:ascii="Calibri" w:hAnsi="Calibri" w:cs="Calibri"/>
                <w:color w:val="000000"/>
                <w:sz w:val="22"/>
                <w:szCs w:val="22"/>
              </w:rPr>
            </w:pPr>
            <w:r w:rsidRPr="002966D2">
              <w:rPr>
                <w:rFonts w:ascii="Calibri" w:hAnsi="Calibri" w:cs="Calibri"/>
                <w:color w:val="000000"/>
                <w:sz w:val="22"/>
                <w:szCs w:val="22"/>
              </w:rPr>
              <w:t xml:space="preserve"> R$        2.400,00 </w:t>
            </w:r>
          </w:p>
        </w:tc>
      </w:tr>
      <w:tr w:rsidR="00D776E8" w:rsidRPr="002966D2" w14:paraId="36578DDA" w14:textId="77777777" w:rsidTr="00D776E8">
        <w:trPr>
          <w:trHeight w:val="300"/>
        </w:trPr>
        <w:tc>
          <w:tcPr>
            <w:tcW w:w="498" w:type="dxa"/>
            <w:tcBorders>
              <w:top w:val="nil"/>
              <w:left w:val="single" w:sz="4" w:space="0" w:color="auto"/>
              <w:bottom w:val="single" w:sz="4" w:space="0" w:color="auto"/>
              <w:right w:val="single" w:sz="4" w:space="0" w:color="auto"/>
            </w:tcBorders>
            <w:shd w:val="clear" w:color="auto" w:fill="auto"/>
            <w:noWrap/>
            <w:vAlign w:val="bottom"/>
            <w:hideMark/>
          </w:tcPr>
          <w:p w14:paraId="28D79CD4" w14:textId="77777777" w:rsidR="00D776E8" w:rsidRPr="002966D2" w:rsidRDefault="00D776E8" w:rsidP="00D776E8">
            <w:pPr>
              <w:jc w:val="center"/>
              <w:rPr>
                <w:rFonts w:ascii="Calibri" w:hAnsi="Calibri" w:cs="Calibri"/>
                <w:color w:val="000000"/>
                <w:sz w:val="22"/>
                <w:szCs w:val="22"/>
              </w:rPr>
            </w:pPr>
            <w:r w:rsidRPr="002966D2">
              <w:rPr>
                <w:rFonts w:ascii="Calibri" w:hAnsi="Calibri" w:cs="Calibri"/>
                <w:color w:val="000000"/>
                <w:sz w:val="22"/>
                <w:szCs w:val="22"/>
              </w:rPr>
              <w:t>32</w:t>
            </w:r>
          </w:p>
        </w:tc>
        <w:tc>
          <w:tcPr>
            <w:tcW w:w="4358" w:type="dxa"/>
            <w:tcBorders>
              <w:top w:val="nil"/>
              <w:left w:val="nil"/>
              <w:bottom w:val="single" w:sz="4" w:space="0" w:color="auto"/>
              <w:right w:val="single" w:sz="4" w:space="0" w:color="auto"/>
            </w:tcBorders>
            <w:shd w:val="clear" w:color="auto" w:fill="auto"/>
            <w:noWrap/>
            <w:vAlign w:val="bottom"/>
            <w:hideMark/>
          </w:tcPr>
          <w:p w14:paraId="72A837AC" w14:textId="77777777" w:rsidR="00D776E8" w:rsidRPr="002966D2" w:rsidRDefault="00D776E8" w:rsidP="00D776E8">
            <w:pPr>
              <w:rPr>
                <w:rFonts w:ascii="Calibri" w:hAnsi="Calibri" w:cs="Calibri"/>
                <w:color w:val="000000"/>
                <w:sz w:val="22"/>
                <w:szCs w:val="22"/>
              </w:rPr>
            </w:pPr>
            <w:r w:rsidRPr="002966D2">
              <w:rPr>
                <w:rFonts w:ascii="Calibri" w:hAnsi="Calibri" w:cs="Calibri"/>
                <w:color w:val="000000"/>
                <w:sz w:val="22"/>
                <w:szCs w:val="22"/>
              </w:rPr>
              <w:t>Troca de unidade fusora para copiadora</w:t>
            </w:r>
          </w:p>
        </w:tc>
        <w:tc>
          <w:tcPr>
            <w:tcW w:w="890" w:type="dxa"/>
            <w:tcBorders>
              <w:top w:val="nil"/>
              <w:left w:val="nil"/>
              <w:bottom w:val="single" w:sz="4" w:space="0" w:color="auto"/>
              <w:right w:val="single" w:sz="4" w:space="0" w:color="auto"/>
            </w:tcBorders>
            <w:shd w:val="clear" w:color="auto" w:fill="auto"/>
            <w:noWrap/>
            <w:vAlign w:val="center"/>
            <w:hideMark/>
          </w:tcPr>
          <w:p w14:paraId="3A6CA657" w14:textId="77777777" w:rsidR="00D776E8" w:rsidRPr="002966D2" w:rsidRDefault="00D776E8" w:rsidP="00D776E8">
            <w:pPr>
              <w:jc w:val="center"/>
              <w:rPr>
                <w:rFonts w:ascii="Calibri" w:hAnsi="Calibri" w:cs="Calibri"/>
                <w:color w:val="000000"/>
                <w:sz w:val="22"/>
                <w:szCs w:val="22"/>
              </w:rPr>
            </w:pPr>
            <w:r w:rsidRPr="002966D2">
              <w:rPr>
                <w:rFonts w:ascii="Calibri" w:hAnsi="Calibri" w:cs="Calibri"/>
                <w:color w:val="000000"/>
                <w:sz w:val="22"/>
                <w:szCs w:val="22"/>
              </w:rPr>
              <w:t>UNIDADE</w:t>
            </w:r>
          </w:p>
        </w:tc>
        <w:tc>
          <w:tcPr>
            <w:tcW w:w="485" w:type="dxa"/>
            <w:tcBorders>
              <w:top w:val="nil"/>
              <w:left w:val="nil"/>
              <w:bottom w:val="single" w:sz="4" w:space="0" w:color="auto"/>
              <w:right w:val="single" w:sz="4" w:space="0" w:color="auto"/>
            </w:tcBorders>
            <w:shd w:val="clear" w:color="auto" w:fill="auto"/>
            <w:noWrap/>
            <w:vAlign w:val="center"/>
            <w:hideMark/>
          </w:tcPr>
          <w:p w14:paraId="75361DF6" w14:textId="77777777" w:rsidR="00D776E8" w:rsidRPr="002966D2" w:rsidRDefault="00D776E8" w:rsidP="00D776E8">
            <w:pPr>
              <w:jc w:val="center"/>
              <w:rPr>
                <w:rFonts w:ascii="Calibri" w:hAnsi="Calibri" w:cs="Calibri"/>
                <w:color w:val="000000"/>
                <w:sz w:val="22"/>
                <w:szCs w:val="22"/>
              </w:rPr>
            </w:pPr>
            <w:r w:rsidRPr="002966D2">
              <w:rPr>
                <w:rFonts w:ascii="Calibri" w:hAnsi="Calibri" w:cs="Calibri"/>
                <w:color w:val="000000"/>
                <w:sz w:val="22"/>
                <w:szCs w:val="22"/>
              </w:rPr>
              <w:t>30</w:t>
            </w:r>
          </w:p>
        </w:tc>
        <w:tc>
          <w:tcPr>
            <w:tcW w:w="1282" w:type="dxa"/>
            <w:tcBorders>
              <w:top w:val="nil"/>
              <w:left w:val="nil"/>
              <w:bottom w:val="single" w:sz="4" w:space="0" w:color="auto"/>
              <w:right w:val="single" w:sz="4" w:space="0" w:color="auto"/>
            </w:tcBorders>
            <w:shd w:val="clear" w:color="auto" w:fill="auto"/>
            <w:noWrap/>
            <w:vAlign w:val="center"/>
            <w:hideMark/>
          </w:tcPr>
          <w:p w14:paraId="382855B6" w14:textId="77777777" w:rsidR="00D776E8" w:rsidRPr="002966D2" w:rsidRDefault="00D776E8" w:rsidP="00D776E8">
            <w:pPr>
              <w:jc w:val="center"/>
              <w:rPr>
                <w:rFonts w:ascii="Calibri" w:hAnsi="Calibri" w:cs="Calibri"/>
                <w:color w:val="000000"/>
                <w:sz w:val="22"/>
                <w:szCs w:val="22"/>
              </w:rPr>
            </w:pPr>
            <w:r w:rsidRPr="002966D2">
              <w:rPr>
                <w:rFonts w:ascii="Calibri" w:hAnsi="Calibri" w:cs="Calibri"/>
                <w:color w:val="000000"/>
                <w:sz w:val="22"/>
                <w:szCs w:val="22"/>
              </w:rPr>
              <w:t xml:space="preserve"> R$   1.900,00 </w:t>
            </w:r>
          </w:p>
        </w:tc>
        <w:tc>
          <w:tcPr>
            <w:tcW w:w="1527" w:type="dxa"/>
            <w:tcBorders>
              <w:top w:val="nil"/>
              <w:left w:val="nil"/>
              <w:bottom w:val="single" w:sz="4" w:space="0" w:color="auto"/>
              <w:right w:val="single" w:sz="4" w:space="0" w:color="auto"/>
            </w:tcBorders>
            <w:shd w:val="clear" w:color="auto" w:fill="auto"/>
            <w:noWrap/>
            <w:vAlign w:val="center"/>
            <w:hideMark/>
          </w:tcPr>
          <w:p w14:paraId="7E6CFDF5" w14:textId="77777777" w:rsidR="00D776E8" w:rsidRPr="002966D2" w:rsidRDefault="00D776E8" w:rsidP="00D776E8">
            <w:pPr>
              <w:jc w:val="center"/>
              <w:rPr>
                <w:rFonts w:ascii="Calibri" w:hAnsi="Calibri" w:cs="Calibri"/>
                <w:color w:val="000000"/>
                <w:sz w:val="22"/>
                <w:szCs w:val="22"/>
              </w:rPr>
            </w:pPr>
            <w:r w:rsidRPr="002966D2">
              <w:rPr>
                <w:rFonts w:ascii="Calibri" w:hAnsi="Calibri" w:cs="Calibri"/>
                <w:color w:val="000000"/>
                <w:sz w:val="22"/>
                <w:szCs w:val="22"/>
              </w:rPr>
              <w:t xml:space="preserve"> R$      57.000,00 </w:t>
            </w:r>
          </w:p>
        </w:tc>
      </w:tr>
      <w:tr w:rsidR="00D776E8" w:rsidRPr="002966D2" w14:paraId="173FD6BE" w14:textId="77777777" w:rsidTr="00D776E8">
        <w:trPr>
          <w:trHeight w:val="300"/>
        </w:trPr>
        <w:tc>
          <w:tcPr>
            <w:tcW w:w="7513" w:type="dxa"/>
            <w:gridSpan w:val="5"/>
            <w:tcBorders>
              <w:top w:val="single" w:sz="4" w:space="0" w:color="auto"/>
              <w:left w:val="single" w:sz="4" w:space="0" w:color="auto"/>
              <w:bottom w:val="single" w:sz="4" w:space="0" w:color="auto"/>
              <w:right w:val="single" w:sz="4" w:space="0" w:color="auto"/>
            </w:tcBorders>
            <w:shd w:val="clear" w:color="000000" w:fill="D9D9D9"/>
            <w:noWrap/>
            <w:vAlign w:val="bottom"/>
            <w:hideMark/>
          </w:tcPr>
          <w:p w14:paraId="57E9A2C2" w14:textId="77777777" w:rsidR="00D776E8" w:rsidRPr="002966D2" w:rsidRDefault="00D776E8" w:rsidP="00D776E8">
            <w:pPr>
              <w:jc w:val="center"/>
              <w:rPr>
                <w:rFonts w:ascii="Calibri" w:hAnsi="Calibri" w:cs="Calibri"/>
                <w:color w:val="000000"/>
                <w:sz w:val="22"/>
                <w:szCs w:val="22"/>
              </w:rPr>
            </w:pPr>
            <w:r w:rsidRPr="002966D2">
              <w:rPr>
                <w:rFonts w:ascii="Calibri" w:hAnsi="Calibri" w:cs="Calibri"/>
                <w:color w:val="000000"/>
                <w:sz w:val="22"/>
                <w:szCs w:val="22"/>
              </w:rPr>
              <w:t>VALOR TOTAL LOTE 2</w:t>
            </w:r>
          </w:p>
        </w:tc>
        <w:tc>
          <w:tcPr>
            <w:tcW w:w="1527" w:type="dxa"/>
            <w:tcBorders>
              <w:top w:val="nil"/>
              <w:left w:val="nil"/>
              <w:bottom w:val="single" w:sz="4" w:space="0" w:color="auto"/>
              <w:right w:val="single" w:sz="4" w:space="0" w:color="auto"/>
            </w:tcBorders>
            <w:shd w:val="clear" w:color="000000" w:fill="D9D9D9"/>
            <w:noWrap/>
            <w:vAlign w:val="bottom"/>
            <w:hideMark/>
          </w:tcPr>
          <w:p w14:paraId="3915E004" w14:textId="77777777" w:rsidR="00D776E8" w:rsidRPr="002966D2" w:rsidRDefault="00D776E8" w:rsidP="00D776E8">
            <w:pPr>
              <w:rPr>
                <w:rFonts w:ascii="Calibri" w:hAnsi="Calibri" w:cs="Calibri"/>
                <w:color w:val="000000"/>
                <w:sz w:val="22"/>
                <w:szCs w:val="22"/>
              </w:rPr>
            </w:pPr>
            <w:r w:rsidRPr="002966D2">
              <w:rPr>
                <w:rFonts w:ascii="Calibri" w:hAnsi="Calibri" w:cs="Calibri"/>
                <w:color w:val="000000"/>
                <w:sz w:val="22"/>
                <w:szCs w:val="22"/>
              </w:rPr>
              <w:t xml:space="preserve"> R$   410.800,00 </w:t>
            </w:r>
          </w:p>
        </w:tc>
      </w:tr>
      <w:tr w:rsidR="00D776E8" w:rsidRPr="002966D2" w14:paraId="19B1BA19" w14:textId="77777777" w:rsidTr="00D776E8">
        <w:trPr>
          <w:trHeight w:val="300"/>
        </w:trPr>
        <w:tc>
          <w:tcPr>
            <w:tcW w:w="498" w:type="dxa"/>
            <w:tcBorders>
              <w:top w:val="nil"/>
              <w:left w:val="nil"/>
              <w:bottom w:val="nil"/>
              <w:right w:val="nil"/>
            </w:tcBorders>
            <w:shd w:val="clear" w:color="auto" w:fill="auto"/>
            <w:noWrap/>
            <w:vAlign w:val="bottom"/>
            <w:hideMark/>
          </w:tcPr>
          <w:p w14:paraId="071DEFF9" w14:textId="77777777" w:rsidR="00D776E8" w:rsidRPr="002966D2" w:rsidRDefault="00D776E8" w:rsidP="00D776E8">
            <w:pPr>
              <w:rPr>
                <w:rFonts w:ascii="Calibri" w:hAnsi="Calibri" w:cs="Calibri"/>
                <w:color w:val="000000"/>
                <w:sz w:val="22"/>
                <w:szCs w:val="22"/>
              </w:rPr>
            </w:pPr>
          </w:p>
        </w:tc>
        <w:tc>
          <w:tcPr>
            <w:tcW w:w="4358" w:type="dxa"/>
            <w:tcBorders>
              <w:top w:val="nil"/>
              <w:left w:val="nil"/>
              <w:bottom w:val="nil"/>
              <w:right w:val="nil"/>
            </w:tcBorders>
            <w:shd w:val="clear" w:color="auto" w:fill="auto"/>
            <w:noWrap/>
            <w:vAlign w:val="bottom"/>
            <w:hideMark/>
          </w:tcPr>
          <w:p w14:paraId="228BD8BC" w14:textId="77777777" w:rsidR="00D776E8" w:rsidRPr="002966D2" w:rsidRDefault="00D776E8" w:rsidP="00D776E8"/>
        </w:tc>
        <w:tc>
          <w:tcPr>
            <w:tcW w:w="890" w:type="dxa"/>
            <w:tcBorders>
              <w:top w:val="nil"/>
              <w:left w:val="nil"/>
              <w:bottom w:val="nil"/>
              <w:right w:val="nil"/>
            </w:tcBorders>
            <w:shd w:val="clear" w:color="auto" w:fill="auto"/>
            <w:noWrap/>
            <w:vAlign w:val="bottom"/>
            <w:hideMark/>
          </w:tcPr>
          <w:p w14:paraId="6A065D64" w14:textId="77777777" w:rsidR="00D776E8" w:rsidRPr="002966D2" w:rsidRDefault="00D776E8" w:rsidP="00D776E8"/>
        </w:tc>
        <w:tc>
          <w:tcPr>
            <w:tcW w:w="485" w:type="dxa"/>
            <w:tcBorders>
              <w:top w:val="nil"/>
              <w:left w:val="nil"/>
              <w:bottom w:val="nil"/>
              <w:right w:val="nil"/>
            </w:tcBorders>
            <w:shd w:val="clear" w:color="auto" w:fill="auto"/>
            <w:noWrap/>
            <w:vAlign w:val="bottom"/>
            <w:hideMark/>
          </w:tcPr>
          <w:p w14:paraId="1139AEE8" w14:textId="77777777" w:rsidR="00D776E8" w:rsidRPr="002966D2" w:rsidRDefault="00D776E8" w:rsidP="00D776E8"/>
        </w:tc>
        <w:tc>
          <w:tcPr>
            <w:tcW w:w="1282" w:type="dxa"/>
            <w:tcBorders>
              <w:top w:val="nil"/>
              <w:left w:val="nil"/>
              <w:bottom w:val="nil"/>
              <w:right w:val="nil"/>
            </w:tcBorders>
            <w:shd w:val="clear" w:color="auto" w:fill="auto"/>
            <w:noWrap/>
            <w:vAlign w:val="bottom"/>
            <w:hideMark/>
          </w:tcPr>
          <w:p w14:paraId="6CF7AB22" w14:textId="77777777" w:rsidR="00D776E8" w:rsidRPr="002966D2" w:rsidRDefault="00D776E8" w:rsidP="00D776E8"/>
        </w:tc>
        <w:tc>
          <w:tcPr>
            <w:tcW w:w="1527" w:type="dxa"/>
            <w:tcBorders>
              <w:top w:val="nil"/>
              <w:left w:val="nil"/>
              <w:bottom w:val="nil"/>
              <w:right w:val="nil"/>
            </w:tcBorders>
            <w:shd w:val="clear" w:color="auto" w:fill="auto"/>
            <w:noWrap/>
            <w:vAlign w:val="bottom"/>
            <w:hideMark/>
          </w:tcPr>
          <w:p w14:paraId="746D21AC" w14:textId="77777777" w:rsidR="00D776E8" w:rsidRPr="002966D2" w:rsidRDefault="00D776E8" w:rsidP="00D776E8"/>
        </w:tc>
      </w:tr>
      <w:tr w:rsidR="00D776E8" w:rsidRPr="002966D2" w14:paraId="09B5DDFA" w14:textId="77777777" w:rsidTr="00D776E8">
        <w:trPr>
          <w:trHeight w:val="300"/>
        </w:trPr>
        <w:tc>
          <w:tcPr>
            <w:tcW w:w="7513" w:type="dxa"/>
            <w:gridSpan w:val="5"/>
            <w:tcBorders>
              <w:top w:val="single" w:sz="4" w:space="0" w:color="auto"/>
              <w:left w:val="single" w:sz="4" w:space="0" w:color="auto"/>
              <w:bottom w:val="single" w:sz="4" w:space="0" w:color="auto"/>
              <w:right w:val="single" w:sz="4" w:space="0" w:color="auto"/>
            </w:tcBorders>
            <w:shd w:val="clear" w:color="000000" w:fill="D9D9D9"/>
            <w:noWrap/>
            <w:vAlign w:val="bottom"/>
            <w:hideMark/>
          </w:tcPr>
          <w:p w14:paraId="523D193D" w14:textId="77777777" w:rsidR="00D776E8" w:rsidRPr="002966D2" w:rsidRDefault="00D776E8" w:rsidP="00D776E8">
            <w:pPr>
              <w:jc w:val="center"/>
              <w:rPr>
                <w:rFonts w:ascii="Calibri" w:hAnsi="Calibri" w:cs="Calibri"/>
                <w:color w:val="000000"/>
                <w:sz w:val="22"/>
                <w:szCs w:val="22"/>
              </w:rPr>
            </w:pPr>
            <w:r w:rsidRPr="002966D2">
              <w:rPr>
                <w:rFonts w:ascii="Calibri" w:hAnsi="Calibri" w:cs="Calibri"/>
                <w:color w:val="000000"/>
                <w:sz w:val="22"/>
                <w:szCs w:val="22"/>
              </w:rPr>
              <w:t>VALOR TOTAL LOTE 2</w:t>
            </w:r>
          </w:p>
        </w:tc>
        <w:tc>
          <w:tcPr>
            <w:tcW w:w="1527" w:type="dxa"/>
            <w:tcBorders>
              <w:top w:val="single" w:sz="4" w:space="0" w:color="auto"/>
              <w:left w:val="nil"/>
              <w:bottom w:val="single" w:sz="4" w:space="0" w:color="auto"/>
              <w:right w:val="single" w:sz="4" w:space="0" w:color="auto"/>
            </w:tcBorders>
            <w:shd w:val="clear" w:color="000000" w:fill="D9D9D9"/>
            <w:noWrap/>
            <w:vAlign w:val="bottom"/>
            <w:hideMark/>
          </w:tcPr>
          <w:p w14:paraId="0CFE0FEE" w14:textId="77777777" w:rsidR="00D776E8" w:rsidRPr="002966D2" w:rsidRDefault="00D776E8" w:rsidP="00D776E8">
            <w:pPr>
              <w:rPr>
                <w:rFonts w:ascii="Calibri" w:hAnsi="Calibri" w:cs="Calibri"/>
                <w:color w:val="000000"/>
                <w:sz w:val="22"/>
                <w:szCs w:val="22"/>
              </w:rPr>
            </w:pPr>
            <w:r w:rsidRPr="002966D2">
              <w:rPr>
                <w:rFonts w:ascii="Calibri" w:hAnsi="Calibri" w:cs="Calibri"/>
                <w:color w:val="000000"/>
                <w:sz w:val="22"/>
                <w:szCs w:val="22"/>
              </w:rPr>
              <w:t xml:space="preserve"> R$   575.075,00 </w:t>
            </w:r>
          </w:p>
        </w:tc>
      </w:tr>
    </w:tbl>
    <w:p w14:paraId="688D1B29" w14:textId="77777777" w:rsidR="00492B84" w:rsidRDefault="00492B84">
      <w:pPr>
        <w:pBdr>
          <w:top w:val="nil"/>
          <w:left w:val="nil"/>
          <w:bottom w:val="nil"/>
          <w:right w:val="nil"/>
          <w:between w:val="nil"/>
        </w:pBdr>
        <w:jc w:val="center"/>
        <w:rPr>
          <w:rFonts w:ascii="Arial" w:eastAsia="Arial" w:hAnsi="Arial" w:cs="Arial"/>
          <w:b/>
          <w:color w:val="000000"/>
          <w:sz w:val="24"/>
          <w:szCs w:val="24"/>
        </w:rPr>
      </w:pPr>
    </w:p>
    <w:p w14:paraId="17110996" w14:textId="77777777" w:rsidR="00144E5D" w:rsidRDefault="00144E5D">
      <w:pPr>
        <w:pBdr>
          <w:top w:val="nil"/>
          <w:left w:val="nil"/>
          <w:bottom w:val="nil"/>
          <w:right w:val="nil"/>
          <w:between w:val="nil"/>
        </w:pBdr>
        <w:jc w:val="center"/>
        <w:rPr>
          <w:rFonts w:ascii="Arial" w:eastAsia="Arial" w:hAnsi="Arial" w:cs="Arial"/>
          <w:b/>
          <w:color w:val="000000"/>
          <w:sz w:val="24"/>
          <w:szCs w:val="24"/>
        </w:rPr>
      </w:pPr>
    </w:p>
    <w:p w14:paraId="1A2A5D8C" w14:textId="77777777" w:rsidR="00144E5D" w:rsidRDefault="00144E5D">
      <w:pPr>
        <w:pBdr>
          <w:top w:val="nil"/>
          <w:left w:val="nil"/>
          <w:bottom w:val="nil"/>
          <w:right w:val="nil"/>
          <w:between w:val="nil"/>
        </w:pBdr>
        <w:jc w:val="center"/>
        <w:rPr>
          <w:rFonts w:ascii="Arial" w:eastAsia="Arial" w:hAnsi="Arial" w:cs="Arial"/>
          <w:b/>
          <w:color w:val="000000"/>
          <w:sz w:val="24"/>
          <w:szCs w:val="24"/>
        </w:rPr>
      </w:pPr>
    </w:p>
    <w:p w14:paraId="2E6BA981" w14:textId="77777777" w:rsidR="00144E5D" w:rsidRDefault="00144E5D">
      <w:pPr>
        <w:pBdr>
          <w:top w:val="nil"/>
          <w:left w:val="nil"/>
          <w:bottom w:val="nil"/>
          <w:right w:val="nil"/>
          <w:between w:val="nil"/>
        </w:pBdr>
        <w:jc w:val="center"/>
        <w:rPr>
          <w:rFonts w:ascii="Arial" w:eastAsia="Arial" w:hAnsi="Arial" w:cs="Arial"/>
          <w:b/>
          <w:color w:val="000000"/>
          <w:sz w:val="24"/>
          <w:szCs w:val="24"/>
        </w:rPr>
      </w:pPr>
    </w:p>
    <w:p w14:paraId="4274CC80" w14:textId="77777777" w:rsidR="00144E5D" w:rsidRDefault="00144E5D">
      <w:pPr>
        <w:pBdr>
          <w:top w:val="nil"/>
          <w:left w:val="nil"/>
          <w:bottom w:val="nil"/>
          <w:right w:val="nil"/>
          <w:between w:val="nil"/>
        </w:pBdr>
        <w:jc w:val="center"/>
        <w:rPr>
          <w:rFonts w:ascii="Arial" w:eastAsia="Arial" w:hAnsi="Arial" w:cs="Arial"/>
          <w:b/>
          <w:color w:val="000000"/>
          <w:sz w:val="24"/>
          <w:szCs w:val="24"/>
        </w:rPr>
      </w:pPr>
    </w:p>
    <w:p w14:paraId="555F16B4" w14:textId="77777777" w:rsidR="00144E5D" w:rsidRDefault="00144E5D">
      <w:pPr>
        <w:pBdr>
          <w:top w:val="nil"/>
          <w:left w:val="nil"/>
          <w:bottom w:val="nil"/>
          <w:right w:val="nil"/>
          <w:between w:val="nil"/>
        </w:pBdr>
        <w:jc w:val="center"/>
        <w:rPr>
          <w:rFonts w:ascii="Arial" w:eastAsia="Arial" w:hAnsi="Arial" w:cs="Arial"/>
          <w:b/>
          <w:color w:val="000000"/>
          <w:sz w:val="24"/>
          <w:szCs w:val="24"/>
        </w:rPr>
      </w:pPr>
    </w:p>
    <w:p w14:paraId="0A186FD4" w14:textId="77777777" w:rsidR="00144E5D" w:rsidRDefault="00144E5D">
      <w:pPr>
        <w:pBdr>
          <w:top w:val="nil"/>
          <w:left w:val="nil"/>
          <w:bottom w:val="nil"/>
          <w:right w:val="nil"/>
          <w:between w:val="nil"/>
        </w:pBdr>
        <w:jc w:val="center"/>
        <w:rPr>
          <w:rFonts w:ascii="Arial" w:eastAsia="Arial" w:hAnsi="Arial" w:cs="Arial"/>
          <w:b/>
          <w:color w:val="000000"/>
          <w:sz w:val="24"/>
          <w:szCs w:val="24"/>
        </w:rPr>
      </w:pPr>
    </w:p>
    <w:p w14:paraId="5D5325C5" w14:textId="77777777" w:rsidR="00144E5D" w:rsidRDefault="00144E5D">
      <w:pPr>
        <w:pBdr>
          <w:top w:val="nil"/>
          <w:left w:val="nil"/>
          <w:bottom w:val="nil"/>
          <w:right w:val="nil"/>
          <w:between w:val="nil"/>
        </w:pBdr>
        <w:jc w:val="center"/>
        <w:rPr>
          <w:rFonts w:ascii="Arial" w:eastAsia="Arial" w:hAnsi="Arial" w:cs="Arial"/>
          <w:b/>
          <w:color w:val="000000"/>
          <w:sz w:val="24"/>
          <w:szCs w:val="24"/>
        </w:rPr>
      </w:pPr>
    </w:p>
    <w:p w14:paraId="09DA58F0" w14:textId="77777777" w:rsidR="00144E5D" w:rsidRDefault="00144E5D">
      <w:pPr>
        <w:pBdr>
          <w:top w:val="nil"/>
          <w:left w:val="nil"/>
          <w:bottom w:val="nil"/>
          <w:right w:val="nil"/>
          <w:between w:val="nil"/>
        </w:pBdr>
        <w:jc w:val="center"/>
        <w:rPr>
          <w:rFonts w:ascii="Arial" w:eastAsia="Arial" w:hAnsi="Arial" w:cs="Arial"/>
          <w:b/>
          <w:color w:val="000000"/>
          <w:sz w:val="24"/>
          <w:szCs w:val="24"/>
        </w:rPr>
      </w:pPr>
    </w:p>
    <w:p w14:paraId="2A802C3C" w14:textId="77777777" w:rsidR="008737FA" w:rsidRDefault="008737FA" w:rsidP="00D776E8">
      <w:pPr>
        <w:pBdr>
          <w:top w:val="nil"/>
          <w:left w:val="nil"/>
          <w:bottom w:val="nil"/>
          <w:right w:val="nil"/>
          <w:between w:val="nil"/>
        </w:pBdr>
        <w:rPr>
          <w:rFonts w:ascii="Arial" w:eastAsia="Arial" w:hAnsi="Arial" w:cs="Arial"/>
          <w:b/>
          <w:color w:val="000000"/>
          <w:sz w:val="24"/>
          <w:szCs w:val="24"/>
        </w:rPr>
      </w:pPr>
    </w:p>
    <w:p w14:paraId="74E2B12A" w14:textId="435ACDB6" w:rsidR="00E85F72" w:rsidRDefault="00EA413B">
      <w:pPr>
        <w:pBdr>
          <w:top w:val="nil"/>
          <w:left w:val="nil"/>
          <w:bottom w:val="nil"/>
          <w:right w:val="nil"/>
          <w:between w:val="nil"/>
        </w:pBdr>
        <w:jc w:val="center"/>
        <w:rPr>
          <w:rFonts w:ascii="Arial" w:eastAsia="Arial" w:hAnsi="Arial" w:cs="Arial"/>
          <w:color w:val="000000"/>
          <w:sz w:val="24"/>
          <w:szCs w:val="24"/>
        </w:rPr>
      </w:pPr>
      <w:r>
        <w:rPr>
          <w:rFonts w:ascii="Arial" w:eastAsia="Arial" w:hAnsi="Arial" w:cs="Arial"/>
          <w:b/>
          <w:color w:val="000000"/>
          <w:sz w:val="24"/>
          <w:szCs w:val="24"/>
        </w:rPr>
        <w:lastRenderedPageBreak/>
        <w:t>ANEXO II</w:t>
      </w:r>
    </w:p>
    <w:p w14:paraId="37B3935E" w14:textId="77777777" w:rsidR="00E85F72" w:rsidRDefault="00EA413B">
      <w:pPr>
        <w:pBdr>
          <w:top w:val="nil"/>
          <w:left w:val="nil"/>
          <w:bottom w:val="nil"/>
          <w:right w:val="nil"/>
          <w:between w:val="nil"/>
        </w:pBdr>
        <w:jc w:val="center"/>
        <w:rPr>
          <w:rFonts w:ascii="Arial" w:eastAsia="Arial" w:hAnsi="Arial" w:cs="Arial"/>
          <w:color w:val="000000"/>
          <w:sz w:val="24"/>
          <w:szCs w:val="24"/>
        </w:rPr>
      </w:pPr>
      <w:r>
        <w:rPr>
          <w:rFonts w:ascii="Arial" w:eastAsia="Arial" w:hAnsi="Arial" w:cs="Arial"/>
          <w:b/>
          <w:color w:val="000000"/>
          <w:sz w:val="24"/>
          <w:szCs w:val="24"/>
        </w:rPr>
        <w:t>MODELO DE FORMULÁRIO DE INSCRIÇÃO AO CREDENCIAMENTO</w:t>
      </w:r>
    </w:p>
    <w:p w14:paraId="7F294168" w14:textId="77777777" w:rsidR="00E85F72" w:rsidRDefault="00E85F72">
      <w:pPr>
        <w:pBdr>
          <w:top w:val="nil"/>
          <w:left w:val="nil"/>
          <w:bottom w:val="nil"/>
          <w:right w:val="nil"/>
          <w:between w:val="nil"/>
        </w:pBdr>
        <w:jc w:val="both"/>
        <w:rPr>
          <w:rFonts w:ascii="Arial" w:eastAsia="Arial" w:hAnsi="Arial" w:cs="Arial"/>
          <w:color w:val="000000"/>
          <w:sz w:val="24"/>
          <w:szCs w:val="24"/>
        </w:rPr>
      </w:pPr>
    </w:p>
    <w:p w14:paraId="6CBF1ED3" w14:textId="77777777" w:rsidR="00E85F72" w:rsidRDefault="00E85F72">
      <w:pPr>
        <w:pBdr>
          <w:top w:val="nil"/>
          <w:left w:val="nil"/>
          <w:bottom w:val="nil"/>
          <w:right w:val="nil"/>
          <w:between w:val="nil"/>
        </w:pBdr>
        <w:jc w:val="both"/>
        <w:rPr>
          <w:rFonts w:ascii="Arial" w:eastAsia="Arial" w:hAnsi="Arial" w:cs="Arial"/>
          <w:color w:val="000000"/>
          <w:sz w:val="24"/>
          <w:szCs w:val="24"/>
        </w:rPr>
      </w:pPr>
    </w:p>
    <w:p w14:paraId="7B0E8227" w14:textId="77777777" w:rsidR="00E85F72" w:rsidRDefault="00E85F72">
      <w:pPr>
        <w:pBdr>
          <w:top w:val="nil"/>
          <w:left w:val="nil"/>
          <w:bottom w:val="nil"/>
          <w:right w:val="nil"/>
          <w:between w:val="nil"/>
        </w:pBdr>
        <w:jc w:val="both"/>
        <w:rPr>
          <w:rFonts w:ascii="Arial" w:eastAsia="Arial" w:hAnsi="Arial" w:cs="Arial"/>
          <w:color w:val="000000"/>
          <w:sz w:val="24"/>
          <w:szCs w:val="24"/>
        </w:rPr>
      </w:pPr>
    </w:p>
    <w:p w14:paraId="2CC7F842" w14:textId="77777777" w:rsidR="00392452" w:rsidRDefault="00392452" w:rsidP="00392452">
      <w:p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À COMISSÃO DE CONTRATAÇÃO,</w:t>
      </w:r>
    </w:p>
    <w:p w14:paraId="0E8BBA78" w14:textId="77777777" w:rsidR="00392452" w:rsidRDefault="00392452" w:rsidP="00392452">
      <w:pPr>
        <w:pBdr>
          <w:top w:val="nil"/>
          <w:left w:val="nil"/>
          <w:bottom w:val="nil"/>
          <w:right w:val="nil"/>
          <w:between w:val="nil"/>
        </w:pBdr>
        <w:jc w:val="both"/>
        <w:rPr>
          <w:rFonts w:ascii="Arial" w:eastAsia="Arial" w:hAnsi="Arial" w:cs="Arial"/>
          <w:color w:val="000000"/>
          <w:sz w:val="24"/>
          <w:szCs w:val="24"/>
        </w:rPr>
      </w:pPr>
    </w:p>
    <w:p w14:paraId="217D53CE" w14:textId="77777777" w:rsidR="00392452" w:rsidRDefault="00392452" w:rsidP="00392452">
      <w:p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REQUERIMENTO PARA CREDENCIAMENTO – Município de Conceição do Coité – BA</w:t>
      </w:r>
    </w:p>
    <w:p w14:paraId="027A332D" w14:textId="77777777" w:rsidR="00E85F72" w:rsidRDefault="00E85F72">
      <w:pPr>
        <w:pBdr>
          <w:top w:val="nil"/>
          <w:left w:val="nil"/>
          <w:bottom w:val="nil"/>
          <w:right w:val="nil"/>
          <w:between w:val="nil"/>
        </w:pBdr>
        <w:jc w:val="both"/>
        <w:rPr>
          <w:rFonts w:ascii="Arial" w:eastAsia="Arial" w:hAnsi="Arial" w:cs="Arial"/>
          <w:color w:val="000000"/>
          <w:sz w:val="24"/>
          <w:szCs w:val="24"/>
        </w:rPr>
      </w:pPr>
    </w:p>
    <w:p w14:paraId="50475335" w14:textId="77777777" w:rsidR="00392452" w:rsidRDefault="00392452">
      <w:pPr>
        <w:pBdr>
          <w:top w:val="nil"/>
          <w:left w:val="nil"/>
          <w:bottom w:val="nil"/>
          <w:right w:val="nil"/>
          <w:between w:val="nil"/>
        </w:pBdr>
        <w:jc w:val="both"/>
        <w:rPr>
          <w:rFonts w:ascii="Arial" w:eastAsia="Arial" w:hAnsi="Arial" w:cs="Arial"/>
          <w:color w:val="000000"/>
          <w:sz w:val="24"/>
          <w:szCs w:val="24"/>
        </w:rPr>
      </w:pPr>
    </w:p>
    <w:p w14:paraId="2509F095" w14:textId="5D03DBF1" w:rsidR="00E85F72" w:rsidRPr="00BF527B" w:rsidRDefault="00EA413B" w:rsidP="00BF527B">
      <w:pPr>
        <w:pStyle w:val="PargrafodaLista"/>
        <w:numPr>
          <w:ilvl w:val="1"/>
          <w:numId w:val="21"/>
        </w:numPr>
        <w:pBdr>
          <w:top w:val="nil"/>
          <w:left w:val="nil"/>
          <w:bottom w:val="nil"/>
          <w:right w:val="nil"/>
          <w:between w:val="nil"/>
        </w:pBdr>
        <w:ind w:left="0" w:firstLine="0"/>
        <w:jc w:val="both"/>
        <w:rPr>
          <w:rFonts w:ascii="Arial" w:eastAsia="Arial" w:hAnsi="Arial" w:cs="Arial"/>
          <w:color w:val="000000"/>
          <w:sz w:val="24"/>
          <w:szCs w:val="24"/>
        </w:rPr>
      </w:pPr>
      <w:r w:rsidRPr="00144E5D">
        <w:rPr>
          <w:rFonts w:ascii="Arial" w:eastAsia="Arial" w:hAnsi="Arial" w:cs="Arial"/>
          <w:color w:val="000000"/>
          <w:sz w:val="24"/>
          <w:szCs w:val="24"/>
        </w:rPr>
        <w:t>O interessado, abaixo qualificado, requer sua inscrição no credenciamento do Município de</w:t>
      </w:r>
      <w:r w:rsidR="0015714E" w:rsidRPr="00144E5D">
        <w:rPr>
          <w:rFonts w:ascii="Arial" w:eastAsia="Arial" w:hAnsi="Arial" w:cs="Arial"/>
          <w:color w:val="000000"/>
          <w:sz w:val="24"/>
          <w:szCs w:val="24"/>
        </w:rPr>
        <w:t xml:space="preserve"> Conceição do Coité – Ba,</w:t>
      </w:r>
      <w:r w:rsidRPr="00144E5D">
        <w:rPr>
          <w:rFonts w:ascii="Arial" w:eastAsia="Arial" w:hAnsi="Arial" w:cs="Arial"/>
          <w:color w:val="000000"/>
          <w:sz w:val="24"/>
          <w:szCs w:val="24"/>
        </w:rPr>
        <w:t xml:space="preserve"> objetivando</w:t>
      </w:r>
      <w:r w:rsidR="00BF527B">
        <w:rPr>
          <w:rFonts w:ascii="Arial" w:eastAsia="Arial" w:hAnsi="Arial" w:cs="Arial"/>
          <w:color w:val="000000"/>
          <w:sz w:val="24"/>
          <w:szCs w:val="24"/>
        </w:rPr>
        <w:t xml:space="preserve"> </w:t>
      </w:r>
      <w:r w:rsidR="00D776E8">
        <w:rPr>
          <w:rFonts w:ascii="Arial" w:eastAsia="Arial" w:hAnsi="Arial" w:cs="Arial"/>
          <w:sz w:val="24"/>
          <w:szCs w:val="24"/>
          <w:lang w:val="pt-PT"/>
        </w:rPr>
        <w:t xml:space="preserve">. </w:t>
      </w:r>
      <w:r w:rsidR="00D776E8" w:rsidRPr="00C15125">
        <w:rPr>
          <w:rFonts w:ascii="Arial" w:eastAsia="Arial" w:hAnsi="Arial" w:cs="Arial"/>
          <w:sz w:val="24"/>
          <w:szCs w:val="24"/>
          <w:lang w:val="pt-PT"/>
        </w:rPr>
        <w:t>Credenciamento para prestação de serviços com recarga de cartuchos, toners e manutenção de impressoras de acordo com as especificações con</w:t>
      </w:r>
      <w:r w:rsidR="00D776E8">
        <w:rPr>
          <w:rFonts w:ascii="Arial" w:eastAsia="Arial" w:hAnsi="Arial" w:cs="Arial"/>
          <w:sz w:val="24"/>
          <w:szCs w:val="24"/>
          <w:lang w:val="pt-PT"/>
        </w:rPr>
        <w:t>stantes no edital e seus anexos</w:t>
      </w:r>
      <w:r w:rsidR="00962367" w:rsidRPr="00BF527B">
        <w:rPr>
          <w:rFonts w:ascii="Arial" w:hAnsi="Arial" w:cs="Arial"/>
          <w:bCs/>
          <w:sz w:val="24"/>
          <w:szCs w:val="24"/>
        </w:rPr>
        <w:t xml:space="preserve">, </w:t>
      </w:r>
      <w:r w:rsidRPr="00BF527B">
        <w:rPr>
          <w:rFonts w:ascii="Arial" w:eastAsia="Arial" w:hAnsi="Arial" w:cs="Arial"/>
          <w:color w:val="000000"/>
          <w:sz w:val="24"/>
          <w:szCs w:val="24"/>
        </w:rPr>
        <w:t xml:space="preserve">através da Secretaria </w:t>
      </w:r>
      <w:r w:rsidR="0015714E" w:rsidRPr="00BF527B">
        <w:rPr>
          <w:rFonts w:ascii="Arial" w:eastAsia="Arial" w:hAnsi="Arial" w:cs="Arial"/>
          <w:color w:val="000000"/>
          <w:sz w:val="24"/>
          <w:szCs w:val="24"/>
        </w:rPr>
        <w:t xml:space="preserve">Municipal </w:t>
      </w:r>
      <w:r w:rsidRPr="00BF527B">
        <w:rPr>
          <w:rFonts w:ascii="Arial" w:eastAsia="Arial" w:hAnsi="Arial" w:cs="Arial"/>
          <w:color w:val="000000"/>
          <w:sz w:val="24"/>
          <w:szCs w:val="24"/>
        </w:rPr>
        <w:t xml:space="preserve">de </w:t>
      </w:r>
      <w:r w:rsidR="00D776E8">
        <w:rPr>
          <w:rFonts w:ascii="Arial" w:eastAsia="Arial" w:hAnsi="Arial" w:cs="Arial"/>
          <w:color w:val="000000"/>
          <w:sz w:val="24"/>
          <w:szCs w:val="24"/>
        </w:rPr>
        <w:t>Administração</w:t>
      </w:r>
      <w:r w:rsidR="0015714E" w:rsidRPr="00BF527B">
        <w:rPr>
          <w:rFonts w:ascii="Arial" w:eastAsia="Arial" w:hAnsi="Arial" w:cs="Arial"/>
          <w:color w:val="000000"/>
          <w:sz w:val="24"/>
          <w:szCs w:val="24"/>
        </w:rPr>
        <w:t>,</w:t>
      </w:r>
      <w:r w:rsidRPr="00BF527B">
        <w:rPr>
          <w:rFonts w:ascii="Arial" w:eastAsia="Arial" w:hAnsi="Arial" w:cs="Arial"/>
          <w:color w:val="000000"/>
          <w:sz w:val="24"/>
          <w:szCs w:val="24"/>
        </w:rPr>
        <w:t xml:space="preserve"> nos termos do </w:t>
      </w:r>
      <w:r w:rsidRPr="00BF527B">
        <w:rPr>
          <w:rFonts w:ascii="Arial" w:eastAsia="Arial" w:hAnsi="Arial" w:cs="Arial"/>
          <w:b/>
          <w:bCs/>
          <w:color w:val="000000"/>
          <w:sz w:val="24"/>
          <w:szCs w:val="24"/>
        </w:rPr>
        <w:t xml:space="preserve">Credenciamento </w:t>
      </w:r>
      <w:r w:rsidRPr="00D13657">
        <w:rPr>
          <w:rFonts w:ascii="Arial" w:eastAsia="Arial" w:hAnsi="Arial" w:cs="Arial"/>
          <w:b/>
          <w:bCs/>
          <w:color w:val="000000"/>
          <w:sz w:val="24"/>
          <w:szCs w:val="24"/>
        </w:rPr>
        <w:t xml:space="preserve">nº </w:t>
      </w:r>
      <w:r w:rsidR="00D13657" w:rsidRPr="00D13657">
        <w:rPr>
          <w:rFonts w:ascii="Arial" w:eastAsia="Arial" w:hAnsi="Arial" w:cs="Arial"/>
          <w:b/>
          <w:bCs/>
          <w:color w:val="000000"/>
          <w:sz w:val="24"/>
          <w:szCs w:val="24"/>
        </w:rPr>
        <w:t>028/2024</w:t>
      </w:r>
      <w:r w:rsidR="0015714E" w:rsidRPr="00D13657">
        <w:rPr>
          <w:rFonts w:ascii="Arial" w:eastAsia="Arial" w:hAnsi="Arial" w:cs="Arial"/>
          <w:color w:val="000000"/>
          <w:sz w:val="24"/>
          <w:szCs w:val="24"/>
        </w:rPr>
        <w:t>.</w:t>
      </w:r>
      <w:r w:rsidRPr="00BF527B">
        <w:rPr>
          <w:rFonts w:ascii="Arial" w:eastAsia="Arial" w:hAnsi="Arial" w:cs="Arial"/>
          <w:color w:val="000000"/>
          <w:sz w:val="24"/>
          <w:szCs w:val="24"/>
        </w:rPr>
        <w:t xml:space="preserve"> </w:t>
      </w:r>
    </w:p>
    <w:p w14:paraId="095F568E" w14:textId="77777777" w:rsidR="00E85F72" w:rsidRDefault="00E85F72">
      <w:pPr>
        <w:pBdr>
          <w:top w:val="nil"/>
          <w:left w:val="nil"/>
          <w:bottom w:val="nil"/>
          <w:right w:val="nil"/>
          <w:between w:val="nil"/>
        </w:pBdr>
        <w:jc w:val="both"/>
        <w:rPr>
          <w:rFonts w:ascii="Arial" w:eastAsia="Arial" w:hAnsi="Arial" w:cs="Arial"/>
          <w:color w:val="000000"/>
          <w:sz w:val="24"/>
          <w:szCs w:val="24"/>
        </w:rPr>
      </w:pPr>
    </w:p>
    <w:p w14:paraId="29884893" w14:textId="77777777" w:rsidR="00E85F72" w:rsidRDefault="00EA413B">
      <w:p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 xml:space="preserve">NOME DO RESPONSÁVEL LEGAL: </w:t>
      </w:r>
    </w:p>
    <w:p w14:paraId="6C54F1B6" w14:textId="77777777" w:rsidR="00E85F72" w:rsidRDefault="00EA413B">
      <w:p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EMPRESA:</w:t>
      </w:r>
    </w:p>
    <w:p w14:paraId="11C9C9CF" w14:textId="77777777" w:rsidR="00E85F72" w:rsidRDefault="00EA413B">
      <w:p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 xml:space="preserve">CNPJ: </w:t>
      </w:r>
    </w:p>
    <w:p w14:paraId="054FB2E4" w14:textId="77777777" w:rsidR="00E85F72" w:rsidRDefault="00EA413B">
      <w:p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 xml:space="preserve">ENDEREÇO:                                                                    CEP: </w:t>
      </w:r>
    </w:p>
    <w:p w14:paraId="5D8E7A24" w14:textId="77777777" w:rsidR="00E85F72" w:rsidRDefault="00EA413B">
      <w:p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Telefones - Comercial:                                               Cel.:</w:t>
      </w:r>
    </w:p>
    <w:p w14:paraId="3DF0A273" w14:textId="77777777" w:rsidR="00E85F72" w:rsidRDefault="00EA413B">
      <w:p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 xml:space="preserve">E-mail: </w:t>
      </w:r>
    </w:p>
    <w:p w14:paraId="5394FAC8" w14:textId="77777777" w:rsidR="00E85F72" w:rsidRDefault="00E85F72">
      <w:pPr>
        <w:pBdr>
          <w:top w:val="nil"/>
          <w:left w:val="nil"/>
          <w:bottom w:val="nil"/>
          <w:right w:val="nil"/>
          <w:between w:val="nil"/>
        </w:pBdr>
        <w:jc w:val="both"/>
        <w:rPr>
          <w:rFonts w:ascii="Arial" w:eastAsia="Arial" w:hAnsi="Arial" w:cs="Arial"/>
          <w:color w:val="000000"/>
          <w:sz w:val="24"/>
          <w:szCs w:val="24"/>
        </w:rPr>
      </w:pPr>
    </w:p>
    <w:p w14:paraId="15659ECE" w14:textId="77777777" w:rsidR="00E85F72" w:rsidRDefault="00E85F72">
      <w:pPr>
        <w:pBdr>
          <w:top w:val="nil"/>
          <w:left w:val="nil"/>
          <w:bottom w:val="nil"/>
          <w:right w:val="nil"/>
          <w:between w:val="nil"/>
        </w:pBdr>
        <w:rPr>
          <w:rFonts w:ascii="Arial" w:eastAsia="Arial" w:hAnsi="Arial" w:cs="Arial"/>
          <w:color w:val="000000"/>
          <w:sz w:val="24"/>
          <w:szCs w:val="24"/>
          <w:highlight w:val="yellow"/>
        </w:rPr>
      </w:pPr>
    </w:p>
    <w:p w14:paraId="50B83756" w14:textId="77777777" w:rsidR="00392452" w:rsidRDefault="00392452" w:rsidP="00392452">
      <w:pPr>
        <w:pBdr>
          <w:top w:val="nil"/>
          <w:left w:val="nil"/>
          <w:bottom w:val="nil"/>
          <w:right w:val="nil"/>
          <w:between w:val="nil"/>
        </w:pBdr>
        <w:jc w:val="center"/>
        <w:rPr>
          <w:rFonts w:ascii="Arial" w:eastAsia="Arial" w:hAnsi="Arial" w:cs="Arial"/>
          <w:color w:val="000000"/>
          <w:sz w:val="24"/>
          <w:szCs w:val="24"/>
        </w:rPr>
      </w:pPr>
    </w:p>
    <w:p w14:paraId="0DB85798" w14:textId="7C7B8CDA" w:rsidR="00392452" w:rsidRDefault="00392452" w:rsidP="00392452">
      <w:pPr>
        <w:pBdr>
          <w:top w:val="nil"/>
          <w:left w:val="nil"/>
          <w:bottom w:val="nil"/>
          <w:right w:val="nil"/>
          <w:between w:val="nil"/>
        </w:pBdr>
        <w:jc w:val="center"/>
        <w:rPr>
          <w:rFonts w:ascii="Arial" w:eastAsia="Arial" w:hAnsi="Arial" w:cs="Arial"/>
          <w:color w:val="000000"/>
          <w:sz w:val="24"/>
          <w:szCs w:val="24"/>
        </w:rPr>
      </w:pPr>
      <w:r>
        <w:rPr>
          <w:rFonts w:ascii="Arial" w:eastAsia="Arial" w:hAnsi="Arial" w:cs="Arial"/>
          <w:color w:val="000000"/>
          <w:sz w:val="24"/>
          <w:szCs w:val="24"/>
        </w:rPr>
        <w:t>Conceição do Coité,</w:t>
      </w:r>
      <w:r w:rsidR="0015714E">
        <w:rPr>
          <w:rFonts w:ascii="Arial" w:eastAsia="Arial" w:hAnsi="Arial" w:cs="Arial"/>
          <w:color w:val="000000"/>
          <w:sz w:val="24"/>
          <w:szCs w:val="24"/>
        </w:rPr>
        <w:t xml:space="preserve"> </w:t>
      </w:r>
      <w:r w:rsidR="00F7425C">
        <w:rPr>
          <w:rFonts w:ascii="Arial" w:eastAsia="Arial" w:hAnsi="Arial" w:cs="Arial"/>
          <w:color w:val="000000"/>
          <w:sz w:val="24"/>
          <w:szCs w:val="24"/>
        </w:rPr>
        <w:t>____ de ________________ de 2025</w:t>
      </w:r>
    </w:p>
    <w:p w14:paraId="25EE07E6" w14:textId="77777777" w:rsidR="00E85F72" w:rsidRDefault="00E85F72">
      <w:pPr>
        <w:pBdr>
          <w:top w:val="nil"/>
          <w:left w:val="nil"/>
          <w:bottom w:val="nil"/>
          <w:right w:val="nil"/>
          <w:between w:val="nil"/>
        </w:pBdr>
        <w:jc w:val="both"/>
        <w:rPr>
          <w:rFonts w:ascii="Arial" w:eastAsia="Arial" w:hAnsi="Arial" w:cs="Arial"/>
          <w:color w:val="000000"/>
          <w:sz w:val="24"/>
          <w:szCs w:val="24"/>
        </w:rPr>
      </w:pPr>
    </w:p>
    <w:p w14:paraId="37B1DABF" w14:textId="77777777" w:rsidR="00E85F72" w:rsidRDefault="00E85F72">
      <w:pPr>
        <w:pBdr>
          <w:top w:val="nil"/>
          <w:left w:val="nil"/>
          <w:bottom w:val="nil"/>
          <w:right w:val="nil"/>
          <w:between w:val="nil"/>
        </w:pBdr>
        <w:jc w:val="both"/>
        <w:rPr>
          <w:rFonts w:ascii="Arial" w:eastAsia="Arial" w:hAnsi="Arial" w:cs="Arial"/>
          <w:color w:val="000000"/>
          <w:sz w:val="24"/>
          <w:szCs w:val="24"/>
        </w:rPr>
      </w:pPr>
    </w:p>
    <w:p w14:paraId="3D21A335" w14:textId="77777777" w:rsidR="00E85F72" w:rsidRDefault="00EA413B">
      <w:p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b/>
          <w:color w:val="000000"/>
          <w:sz w:val="24"/>
          <w:szCs w:val="24"/>
        </w:rPr>
        <w:t xml:space="preserve">Representante Legal: </w:t>
      </w:r>
    </w:p>
    <w:p w14:paraId="4E7F0F94" w14:textId="77777777" w:rsidR="00E85F72" w:rsidRDefault="00EA413B">
      <w:p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b/>
          <w:color w:val="000000"/>
          <w:sz w:val="24"/>
          <w:szCs w:val="24"/>
        </w:rPr>
        <w:t xml:space="preserve">Empresa: </w:t>
      </w:r>
    </w:p>
    <w:p w14:paraId="7B858D1C" w14:textId="77777777" w:rsidR="00E85F72" w:rsidRDefault="00EA413B">
      <w:p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b/>
          <w:color w:val="000000"/>
          <w:sz w:val="24"/>
          <w:szCs w:val="24"/>
        </w:rPr>
        <w:t xml:space="preserve">CNPJ nº: </w:t>
      </w:r>
    </w:p>
    <w:p w14:paraId="4D835E09" w14:textId="77777777" w:rsidR="00E85F72" w:rsidRDefault="00E85F72">
      <w:pPr>
        <w:pBdr>
          <w:top w:val="nil"/>
          <w:left w:val="nil"/>
          <w:bottom w:val="nil"/>
          <w:right w:val="nil"/>
          <w:between w:val="nil"/>
        </w:pBdr>
        <w:jc w:val="both"/>
        <w:rPr>
          <w:rFonts w:ascii="Arial" w:eastAsia="Arial" w:hAnsi="Arial" w:cs="Arial"/>
          <w:color w:val="000000"/>
          <w:sz w:val="24"/>
          <w:szCs w:val="24"/>
        </w:rPr>
      </w:pPr>
    </w:p>
    <w:p w14:paraId="43BB6AA4" w14:textId="5D72B7D6" w:rsidR="00E85F72" w:rsidRDefault="00EA413B" w:rsidP="00C007A5">
      <w:pPr>
        <w:pBdr>
          <w:top w:val="nil"/>
          <w:left w:val="nil"/>
          <w:bottom w:val="nil"/>
          <w:right w:val="nil"/>
          <w:between w:val="nil"/>
        </w:pBdr>
        <w:jc w:val="center"/>
        <w:rPr>
          <w:rFonts w:ascii="Arial" w:eastAsia="Arial" w:hAnsi="Arial" w:cs="Arial"/>
          <w:color w:val="000000"/>
          <w:sz w:val="24"/>
          <w:szCs w:val="24"/>
        </w:rPr>
      </w:pPr>
      <w:r>
        <w:rPr>
          <w:rFonts w:ascii="Arial" w:eastAsia="Arial" w:hAnsi="Arial" w:cs="Arial"/>
          <w:color w:val="000000"/>
          <w:sz w:val="24"/>
          <w:szCs w:val="24"/>
        </w:rPr>
        <w:t>Obs.: Assinatura e carimbo da empresa ou assinatura eletrônica.</w:t>
      </w:r>
    </w:p>
    <w:p w14:paraId="07F6FA96" w14:textId="77777777" w:rsidR="00E85F72" w:rsidRDefault="00E85F72">
      <w:pPr>
        <w:pBdr>
          <w:top w:val="nil"/>
          <w:left w:val="nil"/>
          <w:bottom w:val="nil"/>
          <w:right w:val="nil"/>
          <w:between w:val="nil"/>
        </w:pBdr>
        <w:jc w:val="both"/>
        <w:rPr>
          <w:rFonts w:ascii="Arial" w:eastAsia="Arial" w:hAnsi="Arial" w:cs="Arial"/>
          <w:color w:val="000000"/>
          <w:sz w:val="24"/>
          <w:szCs w:val="24"/>
        </w:rPr>
      </w:pPr>
    </w:p>
    <w:p w14:paraId="28F7FA46" w14:textId="77777777" w:rsidR="00E85F72" w:rsidRDefault="00E85F72">
      <w:pPr>
        <w:pBdr>
          <w:top w:val="nil"/>
          <w:left w:val="nil"/>
          <w:bottom w:val="nil"/>
          <w:right w:val="nil"/>
          <w:between w:val="nil"/>
        </w:pBdr>
        <w:jc w:val="center"/>
        <w:rPr>
          <w:rFonts w:ascii="Arial" w:eastAsia="Arial" w:hAnsi="Arial" w:cs="Arial"/>
          <w:color w:val="000000"/>
          <w:sz w:val="24"/>
          <w:szCs w:val="24"/>
        </w:rPr>
      </w:pPr>
    </w:p>
    <w:p w14:paraId="4C492898" w14:textId="77777777" w:rsidR="00E85F72" w:rsidRDefault="00E85F72">
      <w:pPr>
        <w:pBdr>
          <w:top w:val="nil"/>
          <w:left w:val="nil"/>
          <w:bottom w:val="nil"/>
          <w:right w:val="nil"/>
          <w:between w:val="nil"/>
        </w:pBdr>
        <w:jc w:val="center"/>
        <w:rPr>
          <w:rFonts w:ascii="Arial" w:eastAsia="Arial" w:hAnsi="Arial" w:cs="Arial"/>
          <w:color w:val="000000"/>
          <w:sz w:val="24"/>
          <w:szCs w:val="24"/>
        </w:rPr>
      </w:pPr>
    </w:p>
    <w:p w14:paraId="2DA72EE7" w14:textId="77777777" w:rsidR="00E85F72" w:rsidRDefault="00E85F72">
      <w:pPr>
        <w:pBdr>
          <w:top w:val="nil"/>
          <w:left w:val="nil"/>
          <w:bottom w:val="nil"/>
          <w:right w:val="nil"/>
          <w:between w:val="nil"/>
        </w:pBdr>
        <w:jc w:val="center"/>
        <w:rPr>
          <w:rFonts w:ascii="Arial" w:eastAsia="Arial" w:hAnsi="Arial" w:cs="Arial"/>
          <w:color w:val="000000"/>
          <w:sz w:val="24"/>
          <w:szCs w:val="24"/>
        </w:rPr>
      </w:pPr>
    </w:p>
    <w:p w14:paraId="01BF2C0A" w14:textId="77777777" w:rsidR="00E85F72" w:rsidRDefault="00E85F72">
      <w:pPr>
        <w:pBdr>
          <w:top w:val="nil"/>
          <w:left w:val="nil"/>
          <w:bottom w:val="nil"/>
          <w:right w:val="nil"/>
          <w:between w:val="nil"/>
        </w:pBdr>
        <w:jc w:val="center"/>
        <w:rPr>
          <w:rFonts w:ascii="Arial" w:eastAsia="Arial" w:hAnsi="Arial" w:cs="Arial"/>
          <w:color w:val="000000"/>
          <w:sz w:val="24"/>
          <w:szCs w:val="24"/>
        </w:rPr>
      </w:pPr>
    </w:p>
    <w:p w14:paraId="1E092020" w14:textId="77777777" w:rsidR="00E85F72" w:rsidRDefault="00E85F72">
      <w:pPr>
        <w:pBdr>
          <w:top w:val="nil"/>
          <w:left w:val="nil"/>
          <w:bottom w:val="nil"/>
          <w:right w:val="nil"/>
          <w:between w:val="nil"/>
        </w:pBdr>
        <w:jc w:val="center"/>
        <w:rPr>
          <w:rFonts w:ascii="Arial" w:eastAsia="Arial" w:hAnsi="Arial" w:cs="Arial"/>
          <w:color w:val="000000"/>
          <w:sz w:val="24"/>
          <w:szCs w:val="24"/>
        </w:rPr>
      </w:pPr>
    </w:p>
    <w:p w14:paraId="5F2230B6" w14:textId="77777777" w:rsidR="00E85F72" w:rsidRDefault="00E85F72">
      <w:pPr>
        <w:pBdr>
          <w:top w:val="nil"/>
          <w:left w:val="nil"/>
          <w:bottom w:val="nil"/>
          <w:right w:val="nil"/>
          <w:between w:val="nil"/>
        </w:pBdr>
        <w:jc w:val="center"/>
        <w:rPr>
          <w:rFonts w:ascii="Arial" w:eastAsia="Arial" w:hAnsi="Arial" w:cs="Arial"/>
          <w:color w:val="000000"/>
          <w:sz w:val="24"/>
          <w:szCs w:val="24"/>
        </w:rPr>
      </w:pPr>
    </w:p>
    <w:p w14:paraId="537FDDCD" w14:textId="1435433B" w:rsidR="00962367" w:rsidRDefault="00D776E8">
      <w:pPr>
        <w:pBdr>
          <w:top w:val="nil"/>
          <w:left w:val="nil"/>
          <w:bottom w:val="nil"/>
          <w:right w:val="nil"/>
          <w:between w:val="nil"/>
        </w:pBdr>
        <w:jc w:val="center"/>
        <w:rPr>
          <w:rFonts w:ascii="Arial" w:eastAsia="Arial" w:hAnsi="Arial" w:cs="Arial"/>
          <w:color w:val="000000"/>
          <w:sz w:val="24"/>
          <w:szCs w:val="24"/>
        </w:rPr>
      </w:pPr>
      <w:r>
        <w:rPr>
          <w:rFonts w:ascii="Arial" w:eastAsia="Arial" w:hAnsi="Arial" w:cs="Arial"/>
          <w:color w:val="000000"/>
          <w:sz w:val="24"/>
          <w:szCs w:val="24"/>
        </w:rPr>
        <w:br/>
      </w:r>
      <w:r>
        <w:rPr>
          <w:rFonts w:ascii="Arial" w:eastAsia="Arial" w:hAnsi="Arial" w:cs="Arial"/>
          <w:color w:val="000000"/>
          <w:sz w:val="24"/>
          <w:szCs w:val="24"/>
        </w:rPr>
        <w:br/>
      </w:r>
      <w:r>
        <w:rPr>
          <w:rFonts w:ascii="Arial" w:eastAsia="Arial" w:hAnsi="Arial" w:cs="Arial"/>
          <w:color w:val="000000"/>
          <w:sz w:val="24"/>
          <w:szCs w:val="24"/>
        </w:rPr>
        <w:br/>
      </w:r>
      <w:r>
        <w:rPr>
          <w:rFonts w:ascii="Arial" w:eastAsia="Arial" w:hAnsi="Arial" w:cs="Arial"/>
          <w:color w:val="000000"/>
          <w:sz w:val="24"/>
          <w:szCs w:val="24"/>
        </w:rPr>
        <w:br/>
      </w:r>
      <w:r>
        <w:rPr>
          <w:rFonts w:ascii="Arial" w:eastAsia="Arial" w:hAnsi="Arial" w:cs="Arial"/>
          <w:color w:val="000000"/>
          <w:sz w:val="24"/>
          <w:szCs w:val="24"/>
        </w:rPr>
        <w:br/>
      </w:r>
    </w:p>
    <w:p w14:paraId="4AE6F512" w14:textId="77777777" w:rsidR="00962367" w:rsidRDefault="00962367">
      <w:pPr>
        <w:pBdr>
          <w:top w:val="nil"/>
          <w:left w:val="nil"/>
          <w:bottom w:val="nil"/>
          <w:right w:val="nil"/>
          <w:between w:val="nil"/>
        </w:pBdr>
        <w:jc w:val="center"/>
        <w:rPr>
          <w:rFonts w:ascii="Arial" w:eastAsia="Arial" w:hAnsi="Arial" w:cs="Arial"/>
          <w:color w:val="000000"/>
          <w:sz w:val="24"/>
          <w:szCs w:val="24"/>
        </w:rPr>
      </w:pPr>
    </w:p>
    <w:p w14:paraId="274DC59D" w14:textId="674F55DB" w:rsidR="00E85F72" w:rsidRDefault="00EA413B">
      <w:pPr>
        <w:pBdr>
          <w:top w:val="nil"/>
          <w:left w:val="nil"/>
          <w:bottom w:val="nil"/>
          <w:right w:val="nil"/>
          <w:between w:val="nil"/>
        </w:pBdr>
        <w:jc w:val="center"/>
        <w:rPr>
          <w:rFonts w:ascii="Arial" w:eastAsia="Arial" w:hAnsi="Arial" w:cs="Arial"/>
          <w:color w:val="000000"/>
          <w:sz w:val="24"/>
          <w:szCs w:val="24"/>
        </w:rPr>
      </w:pPr>
      <w:r>
        <w:rPr>
          <w:rFonts w:ascii="Arial" w:eastAsia="Arial" w:hAnsi="Arial" w:cs="Arial"/>
          <w:b/>
          <w:color w:val="000000"/>
          <w:sz w:val="24"/>
          <w:szCs w:val="24"/>
        </w:rPr>
        <w:lastRenderedPageBreak/>
        <w:t>ANEXO III</w:t>
      </w:r>
    </w:p>
    <w:p w14:paraId="6DA2EE93" w14:textId="77777777" w:rsidR="00E85F72" w:rsidRDefault="00EA413B">
      <w:pPr>
        <w:pBdr>
          <w:top w:val="nil"/>
          <w:left w:val="nil"/>
          <w:bottom w:val="nil"/>
          <w:right w:val="nil"/>
          <w:between w:val="nil"/>
        </w:pBdr>
        <w:jc w:val="center"/>
        <w:rPr>
          <w:rFonts w:ascii="Arial" w:eastAsia="Arial" w:hAnsi="Arial" w:cs="Arial"/>
          <w:color w:val="000000"/>
          <w:sz w:val="24"/>
          <w:szCs w:val="24"/>
        </w:rPr>
      </w:pPr>
      <w:r>
        <w:rPr>
          <w:rFonts w:ascii="Arial" w:eastAsia="Arial" w:hAnsi="Arial" w:cs="Arial"/>
          <w:b/>
          <w:color w:val="000000"/>
          <w:sz w:val="24"/>
          <w:szCs w:val="24"/>
        </w:rPr>
        <w:t>MODELO DE DECLARAÇÕES DO REQUERIMENTO DE CREDENCIAMENTO</w:t>
      </w:r>
    </w:p>
    <w:p w14:paraId="1EA775BD" w14:textId="77777777" w:rsidR="00E85F72" w:rsidRDefault="00E85F72">
      <w:pPr>
        <w:pBdr>
          <w:top w:val="nil"/>
          <w:left w:val="nil"/>
          <w:bottom w:val="nil"/>
          <w:right w:val="nil"/>
          <w:between w:val="nil"/>
        </w:pBdr>
        <w:jc w:val="both"/>
        <w:rPr>
          <w:rFonts w:ascii="Arial" w:eastAsia="Arial" w:hAnsi="Arial" w:cs="Arial"/>
          <w:color w:val="000000"/>
          <w:sz w:val="24"/>
          <w:szCs w:val="24"/>
        </w:rPr>
      </w:pPr>
    </w:p>
    <w:p w14:paraId="195CA2B6" w14:textId="77777777" w:rsidR="00E85F72" w:rsidRDefault="00E85F72">
      <w:pPr>
        <w:pBdr>
          <w:top w:val="nil"/>
          <w:left w:val="nil"/>
          <w:bottom w:val="nil"/>
          <w:right w:val="nil"/>
          <w:between w:val="nil"/>
        </w:pBdr>
        <w:jc w:val="both"/>
        <w:rPr>
          <w:rFonts w:ascii="Arial" w:eastAsia="Arial" w:hAnsi="Arial" w:cs="Arial"/>
          <w:color w:val="000000"/>
          <w:sz w:val="24"/>
          <w:szCs w:val="24"/>
        </w:rPr>
      </w:pPr>
    </w:p>
    <w:p w14:paraId="11DAEBCC" w14:textId="77777777" w:rsidR="00E85F72" w:rsidRDefault="00EA413B">
      <w:p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À COMISSÃO DE CONTRATAÇÃO,</w:t>
      </w:r>
    </w:p>
    <w:p w14:paraId="1694B61F" w14:textId="77777777" w:rsidR="00E85F72" w:rsidRDefault="00E85F72">
      <w:pPr>
        <w:pBdr>
          <w:top w:val="nil"/>
          <w:left w:val="nil"/>
          <w:bottom w:val="nil"/>
          <w:right w:val="nil"/>
          <w:between w:val="nil"/>
        </w:pBdr>
        <w:jc w:val="both"/>
        <w:rPr>
          <w:rFonts w:ascii="Arial" w:eastAsia="Arial" w:hAnsi="Arial" w:cs="Arial"/>
          <w:color w:val="000000"/>
          <w:sz w:val="24"/>
          <w:szCs w:val="24"/>
        </w:rPr>
      </w:pPr>
    </w:p>
    <w:p w14:paraId="621B81E6" w14:textId="77777777" w:rsidR="00E85F72" w:rsidRDefault="00E85F72">
      <w:pPr>
        <w:pBdr>
          <w:top w:val="nil"/>
          <w:left w:val="nil"/>
          <w:bottom w:val="nil"/>
          <w:right w:val="nil"/>
          <w:between w:val="nil"/>
        </w:pBdr>
        <w:jc w:val="both"/>
        <w:rPr>
          <w:rFonts w:ascii="Arial" w:eastAsia="Arial" w:hAnsi="Arial" w:cs="Arial"/>
          <w:color w:val="000000"/>
          <w:sz w:val="24"/>
          <w:szCs w:val="24"/>
        </w:rPr>
      </w:pPr>
    </w:p>
    <w:p w14:paraId="4B92003D" w14:textId="77777777" w:rsidR="0015714E" w:rsidRDefault="0015714E" w:rsidP="0015714E">
      <w:p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____________________, inscrita no CNPJ sob o nº _______________________ com sede à ___________________, neste ato representado por ____________________, portador do documento de identidade nº ___________________-emitido por _________________, conforme edital e regulamento publicado por este Município.</w:t>
      </w:r>
    </w:p>
    <w:p w14:paraId="1B0CF1FB" w14:textId="77777777" w:rsidR="00E85F72" w:rsidRDefault="00E85F72">
      <w:pPr>
        <w:pBdr>
          <w:top w:val="nil"/>
          <w:left w:val="nil"/>
          <w:bottom w:val="nil"/>
          <w:right w:val="nil"/>
          <w:between w:val="nil"/>
        </w:pBdr>
        <w:jc w:val="both"/>
        <w:rPr>
          <w:rFonts w:ascii="Arial" w:eastAsia="Arial" w:hAnsi="Arial" w:cs="Arial"/>
          <w:color w:val="000000"/>
          <w:sz w:val="24"/>
          <w:szCs w:val="24"/>
        </w:rPr>
      </w:pPr>
    </w:p>
    <w:p w14:paraId="217410AB" w14:textId="77777777" w:rsidR="0015714E" w:rsidRDefault="0015714E">
      <w:pPr>
        <w:pBdr>
          <w:top w:val="nil"/>
          <w:left w:val="nil"/>
          <w:bottom w:val="nil"/>
          <w:right w:val="nil"/>
          <w:between w:val="nil"/>
        </w:pBdr>
        <w:jc w:val="both"/>
        <w:rPr>
          <w:rFonts w:ascii="Arial" w:eastAsia="Arial" w:hAnsi="Arial" w:cs="Arial"/>
          <w:color w:val="000000"/>
          <w:sz w:val="24"/>
          <w:szCs w:val="24"/>
        </w:rPr>
      </w:pPr>
    </w:p>
    <w:p w14:paraId="1193B9BC" w14:textId="77777777" w:rsidR="0015714E" w:rsidRDefault="0015714E">
      <w:pPr>
        <w:pBdr>
          <w:top w:val="nil"/>
          <w:left w:val="nil"/>
          <w:bottom w:val="nil"/>
          <w:right w:val="nil"/>
          <w:between w:val="nil"/>
        </w:pBdr>
        <w:jc w:val="both"/>
        <w:rPr>
          <w:rFonts w:ascii="Arial" w:eastAsia="Arial" w:hAnsi="Arial" w:cs="Arial"/>
          <w:color w:val="000000"/>
          <w:sz w:val="24"/>
          <w:szCs w:val="24"/>
        </w:rPr>
      </w:pPr>
    </w:p>
    <w:p w14:paraId="5AABE381" w14:textId="77777777" w:rsidR="00E85F72" w:rsidRDefault="00EA413B">
      <w:p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DECLARA, sob as penas da lei, que:</w:t>
      </w:r>
    </w:p>
    <w:p w14:paraId="0F43A3FB" w14:textId="77777777" w:rsidR="00E85F72" w:rsidRDefault="00E85F72">
      <w:pPr>
        <w:pBdr>
          <w:top w:val="nil"/>
          <w:left w:val="nil"/>
          <w:bottom w:val="nil"/>
          <w:right w:val="nil"/>
          <w:between w:val="nil"/>
        </w:pBdr>
        <w:jc w:val="both"/>
        <w:rPr>
          <w:rFonts w:ascii="Arial" w:eastAsia="Arial" w:hAnsi="Arial" w:cs="Arial"/>
          <w:color w:val="000000"/>
          <w:sz w:val="24"/>
          <w:szCs w:val="24"/>
        </w:rPr>
      </w:pPr>
    </w:p>
    <w:p w14:paraId="30F69F0A" w14:textId="77777777" w:rsidR="00E85F72" w:rsidRDefault="00EA413B">
      <w:pPr>
        <w:numPr>
          <w:ilvl w:val="0"/>
          <w:numId w:val="4"/>
        </w:num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Conhece os termos do edital de credenciamento e que tomou conhecimento de todas as informações e condições para o cumprimento das obrigações objeto do credenciamento, com os quais concorda;</w:t>
      </w:r>
    </w:p>
    <w:p w14:paraId="004007B9" w14:textId="77777777" w:rsidR="00E85F72" w:rsidRDefault="00EA413B">
      <w:pPr>
        <w:numPr>
          <w:ilvl w:val="0"/>
          <w:numId w:val="4"/>
        </w:num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Está de acordo com as normas e tabela de valores definidos no edital;</w:t>
      </w:r>
    </w:p>
    <w:p w14:paraId="3374E374" w14:textId="77777777" w:rsidR="00E85F72" w:rsidRDefault="00EA413B">
      <w:pPr>
        <w:numPr>
          <w:ilvl w:val="0"/>
          <w:numId w:val="4"/>
        </w:num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Realizará todas as atividades a que se propõe;</w:t>
      </w:r>
    </w:p>
    <w:p w14:paraId="2646A92B" w14:textId="77777777" w:rsidR="00E85F72" w:rsidRDefault="00EA413B">
      <w:pPr>
        <w:numPr>
          <w:ilvl w:val="0"/>
          <w:numId w:val="4"/>
        </w:num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Não se encontra suspensa, nem declarada inidônea para participar de licitações ou contratar com órgão ou entidades da Administração Pública;</w:t>
      </w:r>
    </w:p>
    <w:p w14:paraId="7FD4982E" w14:textId="77777777" w:rsidR="00E85F72" w:rsidRDefault="00EA413B">
      <w:pPr>
        <w:numPr>
          <w:ilvl w:val="0"/>
          <w:numId w:val="4"/>
        </w:num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Não se enquadra nas situações de impedimentos previstos no edital do credenciamento;</w:t>
      </w:r>
    </w:p>
    <w:p w14:paraId="19DF1A71" w14:textId="77777777" w:rsidR="00E85F72" w:rsidRDefault="00EA413B">
      <w:pPr>
        <w:numPr>
          <w:ilvl w:val="0"/>
          <w:numId w:val="4"/>
        </w:num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Não há qualquer fato impeditivo do seu credenciamento;</w:t>
      </w:r>
    </w:p>
    <w:p w14:paraId="1F063319" w14:textId="77777777" w:rsidR="00E85F72" w:rsidRDefault="00EA413B">
      <w:pPr>
        <w:numPr>
          <w:ilvl w:val="0"/>
          <w:numId w:val="4"/>
        </w:num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Se compromete a declarar qualquer fato superveniente impeditivo de credenciamento ou de contratação;</w:t>
      </w:r>
    </w:p>
    <w:p w14:paraId="4BE31BF3" w14:textId="77777777" w:rsidR="00E85F72" w:rsidRDefault="00EA413B">
      <w:pPr>
        <w:numPr>
          <w:ilvl w:val="0"/>
          <w:numId w:val="4"/>
        </w:num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As informações prestadas neste pedido de credenciamento são verdadeiras.</w:t>
      </w:r>
    </w:p>
    <w:p w14:paraId="62B41942" w14:textId="77777777" w:rsidR="00E85F72" w:rsidRDefault="00E85F72">
      <w:pPr>
        <w:pBdr>
          <w:top w:val="nil"/>
          <w:left w:val="nil"/>
          <w:bottom w:val="nil"/>
          <w:right w:val="nil"/>
          <w:between w:val="nil"/>
        </w:pBdr>
        <w:jc w:val="both"/>
        <w:rPr>
          <w:rFonts w:ascii="Arial" w:eastAsia="Arial" w:hAnsi="Arial" w:cs="Arial"/>
          <w:color w:val="000000"/>
          <w:sz w:val="24"/>
          <w:szCs w:val="24"/>
        </w:rPr>
      </w:pPr>
    </w:p>
    <w:p w14:paraId="3239ECF7" w14:textId="77777777" w:rsidR="00E85F72" w:rsidRDefault="00EA413B">
      <w:p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Junta ao presente requerimento toda a documentação exigida no edital de credenciamento, devidamente assinada e rubricada.</w:t>
      </w:r>
    </w:p>
    <w:p w14:paraId="7344A076" w14:textId="77777777" w:rsidR="00E85F72" w:rsidRDefault="00E85F72">
      <w:pPr>
        <w:pBdr>
          <w:top w:val="nil"/>
          <w:left w:val="nil"/>
          <w:bottom w:val="nil"/>
          <w:right w:val="nil"/>
          <w:between w:val="nil"/>
        </w:pBdr>
        <w:jc w:val="both"/>
        <w:rPr>
          <w:rFonts w:ascii="Arial" w:eastAsia="Arial" w:hAnsi="Arial" w:cs="Arial"/>
          <w:color w:val="000000"/>
          <w:sz w:val="24"/>
          <w:szCs w:val="24"/>
        </w:rPr>
      </w:pPr>
    </w:p>
    <w:p w14:paraId="131FF617" w14:textId="77777777" w:rsidR="0015714E" w:rsidRDefault="0015714E" w:rsidP="0015714E">
      <w:pPr>
        <w:pBdr>
          <w:top w:val="nil"/>
          <w:left w:val="nil"/>
          <w:bottom w:val="nil"/>
          <w:right w:val="nil"/>
          <w:between w:val="nil"/>
        </w:pBdr>
        <w:jc w:val="center"/>
        <w:rPr>
          <w:rFonts w:ascii="Arial" w:eastAsia="Arial" w:hAnsi="Arial" w:cs="Arial"/>
          <w:color w:val="000000"/>
          <w:sz w:val="24"/>
          <w:szCs w:val="24"/>
        </w:rPr>
      </w:pPr>
    </w:p>
    <w:p w14:paraId="6C10D439" w14:textId="6958B82A" w:rsidR="0015714E" w:rsidRDefault="0015714E" w:rsidP="0015714E">
      <w:pPr>
        <w:pBdr>
          <w:top w:val="nil"/>
          <w:left w:val="nil"/>
          <w:bottom w:val="nil"/>
          <w:right w:val="nil"/>
          <w:between w:val="nil"/>
        </w:pBdr>
        <w:jc w:val="center"/>
        <w:rPr>
          <w:rFonts w:ascii="Arial" w:eastAsia="Arial" w:hAnsi="Arial" w:cs="Arial"/>
          <w:color w:val="000000"/>
          <w:sz w:val="24"/>
          <w:szCs w:val="24"/>
        </w:rPr>
      </w:pPr>
      <w:r>
        <w:rPr>
          <w:rFonts w:ascii="Arial" w:eastAsia="Arial" w:hAnsi="Arial" w:cs="Arial"/>
          <w:color w:val="000000"/>
          <w:sz w:val="24"/>
          <w:szCs w:val="24"/>
        </w:rPr>
        <w:t xml:space="preserve">Conceição do Coité, </w:t>
      </w:r>
      <w:r w:rsidR="00D13657">
        <w:rPr>
          <w:rFonts w:ascii="Arial" w:eastAsia="Arial" w:hAnsi="Arial" w:cs="Arial"/>
          <w:color w:val="000000"/>
          <w:sz w:val="24"/>
          <w:szCs w:val="24"/>
        </w:rPr>
        <w:t>____ de ________________ de 2024</w:t>
      </w:r>
    </w:p>
    <w:p w14:paraId="0B4DF89A" w14:textId="77777777" w:rsidR="00E85F72" w:rsidRDefault="00E85F72">
      <w:pPr>
        <w:pBdr>
          <w:top w:val="nil"/>
          <w:left w:val="nil"/>
          <w:bottom w:val="nil"/>
          <w:right w:val="nil"/>
          <w:between w:val="nil"/>
        </w:pBdr>
        <w:jc w:val="both"/>
        <w:rPr>
          <w:rFonts w:ascii="Arial" w:eastAsia="Arial" w:hAnsi="Arial" w:cs="Arial"/>
          <w:color w:val="000000"/>
          <w:sz w:val="24"/>
          <w:szCs w:val="24"/>
        </w:rPr>
      </w:pPr>
    </w:p>
    <w:p w14:paraId="4946DDD9" w14:textId="77777777" w:rsidR="00E85F72" w:rsidRDefault="00E85F72">
      <w:pPr>
        <w:pBdr>
          <w:top w:val="nil"/>
          <w:left w:val="nil"/>
          <w:bottom w:val="nil"/>
          <w:right w:val="nil"/>
          <w:between w:val="nil"/>
        </w:pBdr>
        <w:jc w:val="both"/>
        <w:rPr>
          <w:rFonts w:ascii="Arial" w:eastAsia="Arial" w:hAnsi="Arial" w:cs="Arial"/>
          <w:color w:val="000000"/>
          <w:sz w:val="24"/>
          <w:szCs w:val="24"/>
        </w:rPr>
      </w:pPr>
    </w:p>
    <w:p w14:paraId="3EB9A69F" w14:textId="77777777" w:rsidR="00E85F72" w:rsidRDefault="00E85F72">
      <w:pPr>
        <w:pBdr>
          <w:top w:val="nil"/>
          <w:left w:val="nil"/>
          <w:bottom w:val="nil"/>
          <w:right w:val="nil"/>
          <w:between w:val="nil"/>
        </w:pBdr>
        <w:jc w:val="both"/>
        <w:rPr>
          <w:rFonts w:ascii="Arial" w:eastAsia="Arial" w:hAnsi="Arial" w:cs="Arial"/>
          <w:color w:val="000000"/>
          <w:sz w:val="24"/>
          <w:szCs w:val="24"/>
        </w:rPr>
      </w:pPr>
    </w:p>
    <w:p w14:paraId="733A04F7" w14:textId="77777777" w:rsidR="00E85F72" w:rsidRDefault="00E85F72">
      <w:pPr>
        <w:pBdr>
          <w:top w:val="nil"/>
          <w:left w:val="nil"/>
          <w:bottom w:val="nil"/>
          <w:right w:val="nil"/>
          <w:between w:val="nil"/>
        </w:pBdr>
        <w:jc w:val="both"/>
        <w:rPr>
          <w:rFonts w:ascii="Arial" w:eastAsia="Arial" w:hAnsi="Arial" w:cs="Arial"/>
          <w:color w:val="000000"/>
          <w:sz w:val="24"/>
          <w:szCs w:val="24"/>
        </w:rPr>
      </w:pPr>
    </w:p>
    <w:p w14:paraId="13DD6474" w14:textId="77777777" w:rsidR="00E85F72" w:rsidRDefault="00EA413B">
      <w:pPr>
        <w:pBdr>
          <w:top w:val="nil"/>
          <w:left w:val="nil"/>
          <w:bottom w:val="nil"/>
          <w:right w:val="nil"/>
          <w:between w:val="nil"/>
        </w:pBdr>
        <w:jc w:val="center"/>
        <w:rPr>
          <w:rFonts w:ascii="Arial" w:eastAsia="Arial" w:hAnsi="Arial" w:cs="Arial"/>
          <w:color w:val="000000"/>
          <w:sz w:val="24"/>
          <w:szCs w:val="24"/>
        </w:rPr>
      </w:pPr>
      <w:r>
        <w:rPr>
          <w:rFonts w:ascii="Arial" w:eastAsia="Arial" w:hAnsi="Arial" w:cs="Arial"/>
          <w:b/>
          <w:i/>
          <w:color w:val="000000"/>
          <w:sz w:val="24"/>
          <w:szCs w:val="24"/>
        </w:rPr>
        <w:t>(Nome e assinatura do representante legal)</w:t>
      </w:r>
    </w:p>
    <w:p w14:paraId="2F637F32" w14:textId="77777777" w:rsidR="00E85F72" w:rsidRDefault="00EA413B">
      <w:pPr>
        <w:pBdr>
          <w:top w:val="nil"/>
          <w:left w:val="nil"/>
          <w:bottom w:val="nil"/>
          <w:right w:val="nil"/>
          <w:between w:val="nil"/>
        </w:pBdr>
        <w:jc w:val="center"/>
        <w:rPr>
          <w:rFonts w:ascii="Arial" w:eastAsia="Arial" w:hAnsi="Arial" w:cs="Arial"/>
          <w:color w:val="000000"/>
          <w:sz w:val="24"/>
          <w:szCs w:val="24"/>
        </w:rPr>
      </w:pPr>
      <w:r>
        <w:rPr>
          <w:rFonts w:ascii="Arial" w:eastAsia="Arial" w:hAnsi="Arial" w:cs="Arial"/>
          <w:b/>
          <w:i/>
          <w:color w:val="000000"/>
          <w:sz w:val="24"/>
          <w:szCs w:val="24"/>
        </w:rPr>
        <w:t>Carimbo da empresa com CNPJ ou Assinatura digital</w:t>
      </w:r>
    </w:p>
    <w:p w14:paraId="3F30FACF" w14:textId="77777777" w:rsidR="00381791" w:rsidRDefault="00381791">
      <w:pPr>
        <w:pBdr>
          <w:top w:val="nil"/>
          <w:left w:val="nil"/>
          <w:bottom w:val="nil"/>
          <w:right w:val="nil"/>
          <w:between w:val="nil"/>
        </w:pBdr>
        <w:jc w:val="center"/>
        <w:rPr>
          <w:rFonts w:ascii="Arial" w:eastAsia="Arial" w:hAnsi="Arial" w:cs="Arial"/>
          <w:b/>
          <w:color w:val="000000"/>
          <w:sz w:val="24"/>
          <w:szCs w:val="24"/>
        </w:rPr>
      </w:pPr>
    </w:p>
    <w:p w14:paraId="4B240707" w14:textId="77777777" w:rsidR="00381791" w:rsidRDefault="00381791">
      <w:pPr>
        <w:pBdr>
          <w:top w:val="nil"/>
          <w:left w:val="nil"/>
          <w:bottom w:val="nil"/>
          <w:right w:val="nil"/>
          <w:between w:val="nil"/>
        </w:pBdr>
        <w:jc w:val="center"/>
        <w:rPr>
          <w:rFonts w:ascii="Arial" w:eastAsia="Arial" w:hAnsi="Arial" w:cs="Arial"/>
          <w:b/>
          <w:color w:val="000000"/>
          <w:sz w:val="24"/>
          <w:szCs w:val="24"/>
        </w:rPr>
      </w:pPr>
    </w:p>
    <w:p w14:paraId="4EC0E54B" w14:textId="77777777" w:rsidR="00381791" w:rsidRDefault="00381791">
      <w:pPr>
        <w:pBdr>
          <w:top w:val="nil"/>
          <w:left w:val="nil"/>
          <w:bottom w:val="nil"/>
          <w:right w:val="nil"/>
          <w:between w:val="nil"/>
        </w:pBdr>
        <w:jc w:val="center"/>
        <w:rPr>
          <w:rFonts w:ascii="Arial" w:eastAsia="Arial" w:hAnsi="Arial" w:cs="Arial"/>
          <w:b/>
          <w:color w:val="000000"/>
          <w:sz w:val="24"/>
          <w:szCs w:val="24"/>
        </w:rPr>
      </w:pPr>
    </w:p>
    <w:p w14:paraId="20603E6D" w14:textId="77777777" w:rsidR="00381791" w:rsidRDefault="00381791">
      <w:pPr>
        <w:pBdr>
          <w:top w:val="nil"/>
          <w:left w:val="nil"/>
          <w:bottom w:val="nil"/>
          <w:right w:val="nil"/>
          <w:between w:val="nil"/>
        </w:pBdr>
        <w:jc w:val="center"/>
        <w:rPr>
          <w:rFonts w:ascii="Arial" w:eastAsia="Arial" w:hAnsi="Arial" w:cs="Arial"/>
          <w:b/>
          <w:color w:val="000000"/>
          <w:sz w:val="24"/>
          <w:szCs w:val="24"/>
        </w:rPr>
      </w:pPr>
    </w:p>
    <w:p w14:paraId="7F205F62" w14:textId="77777777" w:rsidR="00381791" w:rsidRDefault="00381791">
      <w:pPr>
        <w:pBdr>
          <w:top w:val="nil"/>
          <w:left w:val="nil"/>
          <w:bottom w:val="nil"/>
          <w:right w:val="nil"/>
          <w:between w:val="nil"/>
        </w:pBdr>
        <w:jc w:val="center"/>
        <w:rPr>
          <w:rFonts w:ascii="Arial" w:eastAsia="Arial" w:hAnsi="Arial" w:cs="Arial"/>
          <w:b/>
          <w:color w:val="000000"/>
          <w:sz w:val="24"/>
          <w:szCs w:val="24"/>
        </w:rPr>
      </w:pPr>
    </w:p>
    <w:p w14:paraId="24D67C36" w14:textId="77777777" w:rsidR="00381791" w:rsidRDefault="00381791">
      <w:pPr>
        <w:pBdr>
          <w:top w:val="nil"/>
          <w:left w:val="nil"/>
          <w:bottom w:val="nil"/>
          <w:right w:val="nil"/>
          <w:between w:val="nil"/>
        </w:pBdr>
        <w:jc w:val="center"/>
        <w:rPr>
          <w:rFonts w:ascii="Arial" w:eastAsia="Arial" w:hAnsi="Arial" w:cs="Arial"/>
          <w:b/>
          <w:color w:val="000000"/>
          <w:sz w:val="24"/>
          <w:szCs w:val="24"/>
        </w:rPr>
      </w:pPr>
    </w:p>
    <w:p w14:paraId="6B419847" w14:textId="5367DAEA" w:rsidR="00E85F72" w:rsidRDefault="00EA413B">
      <w:pPr>
        <w:pBdr>
          <w:top w:val="nil"/>
          <w:left w:val="nil"/>
          <w:bottom w:val="nil"/>
          <w:right w:val="nil"/>
          <w:between w:val="nil"/>
        </w:pBdr>
        <w:jc w:val="center"/>
        <w:rPr>
          <w:rFonts w:ascii="Arial" w:eastAsia="Arial" w:hAnsi="Arial" w:cs="Arial"/>
          <w:color w:val="000000"/>
          <w:sz w:val="24"/>
          <w:szCs w:val="24"/>
        </w:rPr>
      </w:pPr>
      <w:r>
        <w:rPr>
          <w:rFonts w:ascii="Arial" w:eastAsia="Arial" w:hAnsi="Arial" w:cs="Arial"/>
          <w:b/>
          <w:color w:val="000000"/>
          <w:sz w:val="24"/>
          <w:szCs w:val="24"/>
        </w:rPr>
        <w:lastRenderedPageBreak/>
        <w:t>ANEXO IV</w:t>
      </w:r>
    </w:p>
    <w:p w14:paraId="4E7BD673" w14:textId="7091F6C8" w:rsidR="00E85F72" w:rsidRDefault="00EA413B">
      <w:pPr>
        <w:pBdr>
          <w:top w:val="nil"/>
          <w:left w:val="nil"/>
          <w:bottom w:val="nil"/>
          <w:right w:val="nil"/>
          <w:between w:val="nil"/>
        </w:pBdr>
        <w:jc w:val="center"/>
        <w:rPr>
          <w:rFonts w:ascii="Arial" w:eastAsia="Arial" w:hAnsi="Arial" w:cs="Arial"/>
          <w:color w:val="000000"/>
          <w:sz w:val="24"/>
          <w:szCs w:val="24"/>
        </w:rPr>
      </w:pPr>
      <w:r>
        <w:rPr>
          <w:rFonts w:ascii="Arial" w:eastAsia="Arial" w:hAnsi="Arial" w:cs="Arial"/>
          <w:b/>
          <w:color w:val="000000"/>
          <w:sz w:val="24"/>
          <w:szCs w:val="24"/>
        </w:rPr>
        <w:t xml:space="preserve">MINUTA DO TERMO DE CONTRATO DE PRESTAÇÃO DE SERVIÇOS Nº </w:t>
      </w:r>
      <w:r w:rsidR="0015714E">
        <w:rPr>
          <w:rFonts w:ascii="Arial" w:eastAsia="Arial" w:hAnsi="Arial" w:cs="Arial"/>
          <w:b/>
          <w:color w:val="000000"/>
          <w:sz w:val="24"/>
          <w:szCs w:val="24"/>
        </w:rPr>
        <w:t>____/2024.</w:t>
      </w:r>
    </w:p>
    <w:p w14:paraId="7FDEE0F3" w14:textId="603ED9D7" w:rsidR="00E85F72" w:rsidRDefault="00EA413B">
      <w:pPr>
        <w:pBdr>
          <w:top w:val="nil"/>
          <w:left w:val="nil"/>
          <w:bottom w:val="nil"/>
          <w:right w:val="nil"/>
          <w:between w:val="nil"/>
        </w:pBdr>
        <w:jc w:val="center"/>
        <w:rPr>
          <w:rFonts w:ascii="Arial" w:eastAsia="Arial" w:hAnsi="Arial" w:cs="Arial"/>
          <w:color w:val="000000"/>
          <w:sz w:val="24"/>
          <w:szCs w:val="24"/>
        </w:rPr>
      </w:pPr>
      <w:r>
        <w:rPr>
          <w:rFonts w:ascii="Arial" w:eastAsia="Arial" w:hAnsi="Arial" w:cs="Arial"/>
          <w:b/>
          <w:color w:val="000000"/>
          <w:sz w:val="24"/>
          <w:szCs w:val="24"/>
        </w:rPr>
        <w:t xml:space="preserve">CREDENCIAMENTO </w:t>
      </w:r>
      <w:r w:rsidRPr="00D13657">
        <w:rPr>
          <w:rFonts w:ascii="Arial" w:eastAsia="Arial" w:hAnsi="Arial" w:cs="Arial"/>
          <w:b/>
          <w:color w:val="000000"/>
          <w:sz w:val="24"/>
          <w:szCs w:val="24"/>
        </w:rPr>
        <w:t xml:space="preserve">Nº </w:t>
      </w:r>
      <w:r w:rsidR="00D13657">
        <w:rPr>
          <w:rFonts w:ascii="Arial" w:eastAsia="Arial" w:hAnsi="Arial" w:cs="Arial"/>
          <w:b/>
          <w:color w:val="000000"/>
          <w:sz w:val="24"/>
          <w:szCs w:val="24"/>
        </w:rPr>
        <w:t>028/2024</w:t>
      </w:r>
      <w:r w:rsidR="0015714E" w:rsidRPr="00D13657">
        <w:rPr>
          <w:rFonts w:ascii="Arial" w:eastAsia="Arial" w:hAnsi="Arial" w:cs="Arial"/>
          <w:b/>
          <w:color w:val="000000"/>
          <w:sz w:val="24"/>
          <w:szCs w:val="24"/>
        </w:rPr>
        <w:t>.</w:t>
      </w:r>
    </w:p>
    <w:p w14:paraId="2468CF0D" w14:textId="77777777" w:rsidR="00E85F72" w:rsidRDefault="00E85F72">
      <w:pPr>
        <w:pBdr>
          <w:top w:val="nil"/>
          <w:left w:val="nil"/>
          <w:bottom w:val="nil"/>
          <w:right w:val="nil"/>
          <w:between w:val="nil"/>
        </w:pBdr>
        <w:jc w:val="both"/>
        <w:rPr>
          <w:rFonts w:ascii="Arial" w:eastAsia="Arial" w:hAnsi="Arial" w:cs="Arial"/>
          <w:color w:val="000000"/>
          <w:sz w:val="24"/>
          <w:szCs w:val="24"/>
        </w:rPr>
      </w:pPr>
    </w:p>
    <w:p w14:paraId="63DBFA77" w14:textId="77777777" w:rsidR="00E85F72" w:rsidRDefault="00E85F72">
      <w:pPr>
        <w:jc w:val="both"/>
        <w:rPr>
          <w:rFonts w:ascii="Arial" w:eastAsia="Arial" w:hAnsi="Arial" w:cs="Arial"/>
          <w:sz w:val="24"/>
          <w:szCs w:val="24"/>
        </w:rPr>
      </w:pPr>
    </w:p>
    <w:p w14:paraId="092491C8" w14:textId="77777777" w:rsidR="00E85F72" w:rsidRDefault="00E85F72">
      <w:pPr>
        <w:jc w:val="both"/>
        <w:rPr>
          <w:rFonts w:ascii="Arial" w:eastAsia="Arial" w:hAnsi="Arial" w:cs="Arial"/>
          <w:sz w:val="24"/>
          <w:szCs w:val="24"/>
        </w:rPr>
      </w:pPr>
    </w:p>
    <w:p w14:paraId="0A20202C" w14:textId="0F148DA2" w:rsidR="0015714E" w:rsidRDefault="0015714E" w:rsidP="0015714E">
      <w:pPr>
        <w:jc w:val="both"/>
        <w:rPr>
          <w:rFonts w:ascii="Arial" w:eastAsia="Arial" w:hAnsi="Arial" w:cs="Arial"/>
          <w:sz w:val="24"/>
          <w:szCs w:val="24"/>
        </w:rPr>
      </w:pPr>
      <w:r>
        <w:rPr>
          <w:rFonts w:ascii="Arial" w:eastAsia="Arial" w:hAnsi="Arial" w:cs="Arial"/>
          <w:sz w:val="24"/>
          <w:szCs w:val="24"/>
        </w:rPr>
        <w:t>Pelo presente contrato que entre si fazem, de um lado</w:t>
      </w:r>
      <w:r>
        <w:rPr>
          <w:rFonts w:ascii="Arial" w:eastAsia="Arial" w:hAnsi="Arial" w:cs="Arial"/>
          <w:color w:val="000000"/>
          <w:sz w:val="24"/>
          <w:szCs w:val="24"/>
        </w:rPr>
        <w:t xml:space="preserve"> o  </w:t>
      </w:r>
      <w:r>
        <w:rPr>
          <w:rFonts w:ascii="Arial" w:eastAsia="Arial" w:hAnsi="Arial" w:cs="Arial"/>
          <w:b/>
          <w:color w:val="000000"/>
          <w:sz w:val="24"/>
          <w:szCs w:val="24"/>
        </w:rPr>
        <w:t>MUNICÍPIO DE CONCEIÇÃO DO COITE</w:t>
      </w:r>
      <w:r w:rsidRPr="007D28E4">
        <w:rPr>
          <w:rFonts w:ascii="Arial" w:eastAsia="Arial" w:hAnsi="Arial" w:cs="Arial"/>
          <w:color w:val="000000"/>
          <w:sz w:val="24"/>
          <w:szCs w:val="24"/>
        </w:rPr>
        <w:t xml:space="preserve">, com sede no(a) ________________________-, na cidade de Conceição do Coité </w:t>
      </w:r>
      <w:r w:rsidRPr="007D28E4">
        <w:rPr>
          <w:rFonts w:ascii="Arial" w:eastAsia="Arial" w:hAnsi="Arial" w:cs="Arial"/>
          <w:sz w:val="24"/>
          <w:szCs w:val="24"/>
        </w:rPr>
        <w:t xml:space="preserve">/Estado </w:t>
      </w:r>
      <w:r w:rsidRPr="007D28E4">
        <w:rPr>
          <w:rFonts w:ascii="Arial" w:eastAsia="Arial" w:hAnsi="Arial" w:cs="Arial"/>
          <w:color w:val="000000"/>
          <w:sz w:val="24"/>
          <w:szCs w:val="24"/>
        </w:rPr>
        <w:t xml:space="preserve">BA </w:t>
      </w:r>
      <w:r w:rsidRPr="007D28E4">
        <w:rPr>
          <w:rFonts w:ascii="Arial" w:eastAsia="Arial" w:hAnsi="Arial" w:cs="Arial"/>
          <w:sz w:val="24"/>
          <w:szCs w:val="24"/>
        </w:rPr>
        <w:t xml:space="preserve">inscrito(a) no CNPJ sob o nº </w:t>
      </w:r>
      <w:r w:rsidRPr="007D28E4">
        <w:rPr>
          <w:rFonts w:ascii="Arial" w:eastAsia="Arial" w:hAnsi="Arial" w:cs="Arial"/>
          <w:color w:val="000000"/>
          <w:sz w:val="24"/>
          <w:szCs w:val="24"/>
        </w:rPr>
        <w:t>13.843.842/0001-57</w:t>
      </w:r>
      <w:r w:rsidRPr="007D28E4">
        <w:rPr>
          <w:rFonts w:ascii="Arial" w:eastAsia="Arial" w:hAnsi="Arial" w:cs="Arial"/>
          <w:sz w:val="24"/>
          <w:szCs w:val="24"/>
        </w:rPr>
        <w:t xml:space="preserve">, neste ato representado(a) pelo Sr. </w:t>
      </w:r>
      <w:r w:rsidRPr="007D28E4">
        <w:rPr>
          <w:rFonts w:ascii="Arial" w:hAnsi="Arial" w:cs="Arial"/>
          <w:sz w:val="24"/>
          <w:szCs w:val="24"/>
        </w:rPr>
        <w:t>Marcelo</w:t>
      </w:r>
      <w:r w:rsidRPr="007D28E4">
        <w:rPr>
          <w:rFonts w:ascii="Arial" w:hAnsi="Arial" w:cs="Arial"/>
          <w:spacing w:val="22"/>
          <w:sz w:val="24"/>
          <w:szCs w:val="24"/>
        </w:rPr>
        <w:t xml:space="preserve"> </w:t>
      </w:r>
      <w:r w:rsidRPr="007D28E4">
        <w:rPr>
          <w:rFonts w:ascii="Arial" w:hAnsi="Arial" w:cs="Arial"/>
          <w:sz w:val="24"/>
          <w:szCs w:val="24"/>
        </w:rPr>
        <w:t>Passos</w:t>
      </w:r>
      <w:r w:rsidRPr="007D28E4">
        <w:rPr>
          <w:rFonts w:ascii="Arial" w:hAnsi="Arial" w:cs="Arial"/>
          <w:spacing w:val="23"/>
          <w:sz w:val="24"/>
          <w:szCs w:val="24"/>
        </w:rPr>
        <w:t xml:space="preserve"> </w:t>
      </w:r>
      <w:r w:rsidRPr="007D28E4">
        <w:rPr>
          <w:rFonts w:ascii="Arial" w:hAnsi="Arial" w:cs="Arial"/>
          <w:sz w:val="24"/>
          <w:szCs w:val="24"/>
        </w:rPr>
        <w:t>de</w:t>
      </w:r>
      <w:r w:rsidRPr="007D28E4">
        <w:rPr>
          <w:rFonts w:ascii="Arial" w:hAnsi="Arial" w:cs="Arial"/>
          <w:spacing w:val="22"/>
          <w:sz w:val="24"/>
          <w:szCs w:val="24"/>
        </w:rPr>
        <w:t xml:space="preserve"> </w:t>
      </w:r>
      <w:r w:rsidRPr="007D28E4">
        <w:rPr>
          <w:rFonts w:ascii="Arial" w:hAnsi="Arial" w:cs="Arial"/>
          <w:sz w:val="24"/>
          <w:szCs w:val="24"/>
        </w:rPr>
        <w:t>Araújo</w:t>
      </w:r>
      <w:r w:rsidRPr="007D28E4">
        <w:rPr>
          <w:rFonts w:ascii="Arial" w:eastAsia="Arial" w:hAnsi="Arial" w:cs="Arial"/>
          <w:color w:val="000000"/>
          <w:sz w:val="24"/>
          <w:szCs w:val="24"/>
        </w:rPr>
        <w:t xml:space="preserve">, Prefeito Municipal </w:t>
      </w:r>
      <w:r w:rsidRPr="007D28E4">
        <w:rPr>
          <w:rFonts w:ascii="Arial" w:eastAsia="Arial" w:hAnsi="Arial" w:cs="Arial"/>
          <w:sz w:val="24"/>
          <w:szCs w:val="24"/>
        </w:rPr>
        <w:t>nomeado(a) pela, doravante denominado</w:t>
      </w:r>
      <w:r>
        <w:rPr>
          <w:rFonts w:ascii="Arial" w:eastAsia="Arial" w:hAnsi="Arial" w:cs="Arial"/>
          <w:sz w:val="24"/>
          <w:szCs w:val="24"/>
        </w:rPr>
        <w:t xml:space="preserve"> </w:t>
      </w:r>
      <w:r>
        <w:rPr>
          <w:rFonts w:ascii="Arial" w:eastAsia="Arial" w:hAnsi="Arial" w:cs="Arial"/>
          <w:b/>
          <w:sz w:val="24"/>
          <w:szCs w:val="24"/>
        </w:rPr>
        <w:t>CONTRATANTE</w:t>
      </w:r>
      <w:r>
        <w:rPr>
          <w:rFonts w:ascii="Arial" w:eastAsia="Arial" w:hAnsi="Arial" w:cs="Arial"/>
          <w:sz w:val="24"/>
          <w:szCs w:val="24"/>
        </w:rPr>
        <w:t xml:space="preserve">, e o(a) </w:t>
      </w:r>
      <w:r>
        <w:rPr>
          <w:rFonts w:ascii="Arial" w:eastAsia="Arial" w:hAnsi="Arial" w:cs="Arial"/>
          <w:b/>
          <w:color w:val="000000"/>
          <w:sz w:val="24"/>
          <w:szCs w:val="24"/>
        </w:rPr>
        <w:t>________________</w:t>
      </w:r>
      <w:r>
        <w:rPr>
          <w:rFonts w:ascii="Arial" w:eastAsia="Arial" w:hAnsi="Arial" w:cs="Arial"/>
          <w:color w:val="000000"/>
          <w:sz w:val="24"/>
          <w:szCs w:val="24"/>
        </w:rPr>
        <w:t xml:space="preserve"> inscrito(a) no CNPJ/MF sob o nº</w:t>
      </w:r>
      <w:r>
        <w:rPr>
          <w:rFonts w:ascii="Arial" w:eastAsia="Arial" w:hAnsi="Arial" w:cs="Arial"/>
          <w:i/>
          <w:color w:val="FF0000"/>
          <w:sz w:val="24"/>
          <w:szCs w:val="24"/>
        </w:rPr>
        <w:t xml:space="preserve"> </w:t>
      </w:r>
      <w:r>
        <w:rPr>
          <w:rFonts w:ascii="Arial" w:eastAsia="Arial" w:hAnsi="Arial" w:cs="Arial"/>
          <w:color w:val="000000"/>
          <w:sz w:val="24"/>
          <w:szCs w:val="24"/>
        </w:rPr>
        <w:t>_________________,</w:t>
      </w:r>
      <w:r>
        <w:rPr>
          <w:rFonts w:ascii="Arial" w:eastAsia="Arial" w:hAnsi="Arial" w:cs="Arial"/>
          <w:i/>
          <w:color w:val="000000"/>
          <w:sz w:val="24"/>
          <w:szCs w:val="24"/>
        </w:rPr>
        <w:t xml:space="preserve"> </w:t>
      </w:r>
      <w:r>
        <w:rPr>
          <w:rFonts w:ascii="Arial" w:eastAsia="Arial" w:hAnsi="Arial" w:cs="Arial"/>
          <w:color w:val="000000"/>
          <w:sz w:val="24"/>
          <w:szCs w:val="24"/>
        </w:rPr>
        <w:t xml:space="preserve">sediado(a) na </w:t>
      </w:r>
      <w:r>
        <w:rPr>
          <w:rFonts w:ascii="Arial" w:eastAsia="Arial" w:hAnsi="Arial" w:cs="Arial"/>
          <w:b/>
          <w:color w:val="000000"/>
          <w:sz w:val="24"/>
          <w:szCs w:val="24"/>
        </w:rPr>
        <w:t>________________</w:t>
      </w:r>
      <w:r>
        <w:rPr>
          <w:rFonts w:ascii="Arial" w:eastAsia="Arial" w:hAnsi="Arial" w:cs="Arial"/>
          <w:sz w:val="24"/>
          <w:szCs w:val="24"/>
        </w:rPr>
        <w:t xml:space="preserve">, doravante designado </w:t>
      </w:r>
      <w:r>
        <w:rPr>
          <w:rFonts w:ascii="Arial" w:eastAsia="Arial" w:hAnsi="Arial" w:cs="Arial"/>
          <w:b/>
          <w:sz w:val="24"/>
          <w:szCs w:val="24"/>
        </w:rPr>
        <w:t>CONTRATADO</w:t>
      </w:r>
      <w:r>
        <w:rPr>
          <w:rFonts w:ascii="Arial" w:eastAsia="Arial" w:hAnsi="Arial" w:cs="Arial"/>
          <w:sz w:val="24"/>
          <w:szCs w:val="24"/>
        </w:rPr>
        <w:t xml:space="preserve">, </w:t>
      </w:r>
      <w:r>
        <w:rPr>
          <w:rFonts w:ascii="Arial" w:eastAsia="Arial" w:hAnsi="Arial" w:cs="Arial"/>
          <w:color w:val="000000"/>
          <w:sz w:val="24"/>
          <w:szCs w:val="24"/>
        </w:rPr>
        <w:t xml:space="preserve">neste ato representado(a) por </w:t>
      </w:r>
      <w:r>
        <w:rPr>
          <w:rFonts w:ascii="Arial" w:eastAsia="Arial" w:hAnsi="Arial" w:cs="Arial"/>
          <w:sz w:val="24"/>
          <w:szCs w:val="24"/>
        </w:rPr>
        <w:t>X</w:t>
      </w:r>
      <w:r>
        <w:rPr>
          <w:rFonts w:ascii="Arial" w:eastAsia="Arial" w:hAnsi="Arial" w:cs="Arial"/>
          <w:b/>
          <w:color w:val="000000"/>
          <w:sz w:val="24"/>
          <w:szCs w:val="24"/>
        </w:rPr>
        <w:t>________________</w:t>
      </w:r>
      <w:r>
        <w:rPr>
          <w:rFonts w:ascii="Arial" w:eastAsia="Arial" w:hAnsi="Arial" w:cs="Arial"/>
          <w:sz w:val="24"/>
          <w:szCs w:val="24"/>
        </w:rPr>
        <w:t xml:space="preserve"> habilitado no </w:t>
      </w:r>
      <w:r w:rsidR="00D776E8">
        <w:rPr>
          <w:rFonts w:ascii="Arial" w:eastAsia="Arial" w:hAnsi="Arial" w:cs="Arial"/>
          <w:b/>
          <w:sz w:val="24"/>
          <w:szCs w:val="24"/>
        </w:rPr>
        <w:t xml:space="preserve">Credenciamento </w:t>
      </w:r>
      <w:r w:rsidR="00D13657" w:rsidRPr="00D13657">
        <w:rPr>
          <w:rFonts w:ascii="Arial" w:eastAsia="Arial" w:hAnsi="Arial" w:cs="Arial"/>
          <w:b/>
          <w:color w:val="000000"/>
          <w:sz w:val="24"/>
          <w:szCs w:val="24"/>
        </w:rPr>
        <w:t xml:space="preserve">Nº </w:t>
      </w:r>
      <w:r w:rsidR="00D13657">
        <w:rPr>
          <w:rFonts w:ascii="Arial" w:eastAsia="Arial" w:hAnsi="Arial" w:cs="Arial"/>
          <w:b/>
          <w:color w:val="000000"/>
          <w:sz w:val="24"/>
          <w:szCs w:val="24"/>
        </w:rPr>
        <w:t>028/2024</w:t>
      </w:r>
      <w:r w:rsidR="00D13657" w:rsidRPr="00D13657">
        <w:rPr>
          <w:rFonts w:ascii="Arial" w:eastAsia="Arial" w:hAnsi="Arial" w:cs="Arial"/>
          <w:b/>
          <w:color w:val="000000"/>
          <w:sz w:val="24"/>
          <w:szCs w:val="24"/>
        </w:rPr>
        <w:t>.</w:t>
      </w:r>
      <w:r>
        <w:rPr>
          <w:rFonts w:ascii="Arial" w:eastAsia="Arial" w:hAnsi="Arial" w:cs="Arial"/>
          <w:sz w:val="24"/>
          <w:szCs w:val="24"/>
        </w:rPr>
        <w:t xml:space="preserve">, resolvem celebrar o presente termo de Contrato </w:t>
      </w:r>
      <w:r w:rsidRPr="009D699E">
        <w:rPr>
          <w:rFonts w:ascii="Arial" w:eastAsia="Arial" w:hAnsi="Arial" w:cs="Arial"/>
          <w:sz w:val="24"/>
          <w:szCs w:val="24"/>
        </w:rPr>
        <w:t>de pessoa jurídica, que se regerá pela Lei Federal 14.133/2021, pelas demais condições previstas</w:t>
      </w:r>
      <w:r>
        <w:rPr>
          <w:rFonts w:ascii="Arial" w:eastAsia="Arial" w:hAnsi="Arial" w:cs="Arial"/>
          <w:sz w:val="24"/>
          <w:szCs w:val="24"/>
        </w:rPr>
        <w:t xml:space="preserve"> no edital do </w:t>
      </w:r>
      <w:r>
        <w:rPr>
          <w:rFonts w:ascii="Arial" w:eastAsia="Arial" w:hAnsi="Arial" w:cs="Arial"/>
          <w:b/>
          <w:sz w:val="24"/>
          <w:szCs w:val="24"/>
        </w:rPr>
        <w:t xml:space="preserve">Credenciamento </w:t>
      </w:r>
      <w:r w:rsidR="00D13657" w:rsidRPr="00D13657">
        <w:rPr>
          <w:rFonts w:ascii="Arial" w:eastAsia="Arial" w:hAnsi="Arial" w:cs="Arial"/>
          <w:b/>
          <w:color w:val="000000"/>
          <w:sz w:val="24"/>
          <w:szCs w:val="24"/>
        </w:rPr>
        <w:t xml:space="preserve">Nº </w:t>
      </w:r>
      <w:r w:rsidR="00D13657">
        <w:rPr>
          <w:rFonts w:ascii="Arial" w:eastAsia="Arial" w:hAnsi="Arial" w:cs="Arial"/>
          <w:b/>
          <w:color w:val="000000"/>
          <w:sz w:val="24"/>
          <w:szCs w:val="24"/>
        </w:rPr>
        <w:t>028/2024</w:t>
      </w:r>
      <w:r w:rsidR="00D13657" w:rsidRPr="00D13657">
        <w:rPr>
          <w:rFonts w:ascii="Arial" w:eastAsia="Arial" w:hAnsi="Arial" w:cs="Arial"/>
          <w:b/>
          <w:color w:val="000000"/>
          <w:sz w:val="24"/>
          <w:szCs w:val="24"/>
        </w:rPr>
        <w:t>.</w:t>
      </w:r>
      <w:r>
        <w:rPr>
          <w:rFonts w:ascii="Arial" w:eastAsia="Arial" w:hAnsi="Arial" w:cs="Arial"/>
          <w:b/>
          <w:sz w:val="24"/>
          <w:szCs w:val="24"/>
        </w:rPr>
        <w:t>,</w:t>
      </w:r>
      <w:r>
        <w:rPr>
          <w:rFonts w:ascii="Arial" w:eastAsia="Arial" w:hAnsi="Arial" w:cs="Arial"/>
          <w:sz w:val="24"/>
          <w:szCs w:val="24"/>
        </w:rPr>
        <w:t xml:space="preserve"> bem como mediante as cláusulas e condições a seguir ajustadas: </w:t>
      </w:r>
    </w:p>
    <w:p w14:paraId="2C8C6BA0" w14:textId="77777777" w:rsidR="00E85F72" w:rsidRDefault="00E85F72">
      <w:pPr>
        <w:jc w:val="both"/>
        <w:rPr>
          <w:rFonts w:ascii="Arial" w:eastAsia="Arial" w:hAnsi="Arial" w:cs="Arial"/>
          <w:sz w:val="24"/>
          <w:szCs w:val="24"/>
        </w:rPr>
      </w:pPr>
    </w:p>
    <w:p w14:paraId="2209AE2C" w14:textId="77777777" w:rsidR="00E85F72" w:rsidRDefault="00EA413B">
      <w:pPr>
        <w:jc w:val="both"/>
        <w:rPr>
          <w:rFonts w:ascii="Arial" w:eastAsia="Arial" w:hAnsi="Arial" w:cs="Arial"/>
          <w:sz w:val="24"/>
          <w:szCs w:val="24"/>
        </w:rPr>
      </w:pPr>
      <w:r>
        <w:rPr>
          <w:rFonts w:ascii="Arial" w:eastAsia="Arial" w:hAnsi="Arial" w:cs="Arial"/>
          <w:b/>
          <w:sz w:val="24"/>
          <w:szCs w:val="24"/>
        </w:rPr>
        <w:t>CLÁUSULA PRIMEIRA – OBJETO DO CONTRATO</w:t>
      </w:r>
    </w:p>
    <w:p w14:paraId="686B87AD" w14:textId="77777777" w:rsidR="00E85F72" w:rsidRDefault="00E85F72">
      <w:pPr>
        <w:jc w:val="both"/>
        <w:rPr>
          <w:rFonts w:ascii="Arial" w:eastAsia="Arial" w:hAnsi="Arial" w:cs="Arial"/>
          <w:sz w:val="24"/>
          <w:szCs w:val="24"/>
        </w:rPr>
      </w:pPr>
    </w:p>
    <w:p w14:paraId="20B77BC4" w14:textId="66216BB2" w:rsidR="00BF527B" w:rsidRDefault="00962367" w:rsidP="00BF527B">
      <w:pPr>
        <w:pStyle w:val="PargrafodaLista"/>
        <w:pBdr>
          <w:top w:val="nil"/>
          <w:left w:val="nil"/>
          <w:bottom w:val="nil"/>
          <w:right w:val="nil"/>
          <w:between w:val="nil"/>
        </w:pBdr>
        <w:ind w:left="0"/>
        <w:jc w:val="both"/>
        <w:rPr>
          <w:rFonts w:ascii="Arial" w:eastAsia="Arial" w:hAnsi="Arial" w:cs="Arial"/>
          <w:color w:val="000000"/>
          <w:sz w:val="24"/>
          <w:szCs w:val="24"/>
        </w:rPr>
      </w:pPr>
      <w:r>
        <w:rPr>
          <w:rFonts w:ascii="Arial" w:eastAsia="Arial" w:hAnsi="Arial" w:cs="Arial"/>
          <w:sz w:val="24"/>
          <w:szCs w:val="24"/>
        </w:rPr>
        <w:t xml:space="preserve">1.1 </w:t>
      </w:r>
      <w:r w:rsidR="00EA413B" w:rsidRPr="00962367">
        <w:rPr>
          <w:rFonts w:ascii="Arial" w:eastAsia="Arial" w:hAnsi="Arial" w:cs="Arial"/>
          <w:sz w:val="24"/>
          <w:szCs w:val="24"/>
        </w:rPr>
        <w:t xml:space="preserve">O presente termo tem por objeto o </w:t>
      </w:r>
      <w:r w:rsidR="00F646B8" w:rsidRPr="00C15125">
        <w:rPr>
          <w:rFonts w:ascii="Arial" w:eastAsia="Arial" w:hAnsi="Arial" w:cs="Arial"/>
          <w:sz w:val="24"/>
          <w:szCs w:val="24"/>
          <w:lang w:val="pt-PT"/>
        </w:rPr>
        <w:t>Credenciamento para prestação de serviços com recarga de cartuchos, toners e manutenção de impressoras de acordo com as especificações constantes no edital e seus anexos.</w:t>
      </w:r>
    </w:p>
    <w:p w14:paraId="56AFA572" w14:textId="2D21B532" w:rsidR="00E85F72" w:rsidRPr="00962367" w:rsidRDefault="00EA413B" w:rsidP="00962367">
      <w:pPr>
        <w:pStyle w:val="PargrafodaLista"/>
        <w:numPr>
          <w:ilvl w:val="1"/>
          <w:numId w:val="18"/>
        </w:numPr>
        <w:ind w:left="0" w:firstLine="0"/>
        <w:jc w:val="both"/>
        <w:rPr>
          <w:rFonts w:ascii="Arial" w:eastAsia="Arial" w:hAnsi="Arial" w:cs="Arial"/>
          <w:sz w:val="24"/>
          <w:szCs w:val="24"/>
        </w:rPr>
      </w:pPr>
      <w:r w:rsidRPr="00962367">
        <w:rPr>
          <w:rFonts w:ascii="Arial" w:eastAsia="Arial" w:hAnsi="Arial" w:cs="Arial"/>
          <w:sz w:val="24"/>
          <w:szCs w:val="24"/>
        </w:rPr>
        <w:t xml:space="preserve">O objeto contempla os critérios técnicos específicos, os pré-requisitos e os valores fixados para a realização da prestação dos serviços, tendo em vista a homologação do Processo de </w:t>
      </w:r>
      <w:r w:rsidRPr="00962367">
        <w:rPr>
          <w:rFonts w:ascii="Arial" w:eastAsia="Arial" w:hAnsi="Arial" w:cs="Arial"/>
          <w:b/>
          <w:sz w:val="24"/>
          <w:szCs w:val="24"/>
        </w:rPr>
        <w:t xml:space="preserve">Credenciamento </w:t>
      </w:r>
      <w:r w:rsidR="00D13657" w:rsidRPr="00D13657">
        <w:rPr>
          <w:rFonts w:ascii="Arial" w:eastAsia="Arial" w:hAnsi="Arial" w:cs="Arial"/>
          <w:b/>
          <w:color w:val="000000"/>
          <w:sz w:val="24"/>
          <w:szCs w:val="24"/>
        </w:rPr>
        <w:t xml:space="preserve">Nº </w:t>
      </w:r>
      <w:r w:rsidR="00D13657">
        <w:rPr>
          <w:rFonts w:ascii="Arial" w:eastAsia="Arial" w:hAnsi="Arial" w:cs="Arial"/>
          <w:b/>
          <w:color w:val="000000"/>
          <w:sz w:val="24"/>
          <w:szCs w:val="24"/>
        </w:rPr>
        <w:t>028/2024</w:t>
      </w:r>
      <w:r w:rsidR="00D13657" w:rsidRPr="00D13657">
        <w:rPr>
          <w:rFonts w:ascii="Arial" w:eastAsia="Arial" w:hAnsi="Arial" w:cs="Arial"/>
          <w:b/>
          <w:color w:val="000000"/>
          <w:sz w:val="24"/>
          <w:szCs w:val="24"/>
        </w:rPr>
        <w:t>.</w:t>
      </w:r>
      <w:r w:rsidRPr="00962367">
        <w:rPr>
          <w:rFonts w:ascii="Arial" w:eastAsia="Arial" w:hAnsi="Arial" w:cs="Arial"/>
          <w:sz w:val="24"/>
          <w:szCs w:val="24"/>
        </w:rPr>
        <w:t xml:space="preserve">, com base no que dispõe a Lei Federal nº 14.133/2021 e suas alterações, nos termos da legislação vigente aplicável à matéria, assim como, pelas condições do edital e seus anexos e pelas cláusulas a seguir expressas, definidas dos direitos, obrigações e responsabilidade das partes. </w:t>
      </w:r>
    </w:p>
    <w:p w14:paraId="2B6AF3BD" w14:textId="77777777" w:rsidR="00E85F72" w:rsidRDefault="00E85F72">
      <w:pPr>
        <w:jc w:val="both"/>
        <w:rPr>
          <w:rFonts w:ascii="Arial" w:eastAsia="Arial" w:hAnsi="Arial" w:cs="Arial"/>
          <w:sz w:val="24"/>
          <w:szCs w:val="24"/>
        </w:rPr>
      </w:pPr>
    </w:p>
    <w:p w14:paraId="41155C0C" w14:textId="77777777" w:rsidR="00E85F72" w:rsidRDefault="00E85F72">
      <w:pPr>
        <w:jc w:val="both"/>
        <w:rPr>
          <w:rFonts w:ascii="Arial" w:eastAsia="Arial" w:hAnsi="Arial" w:cs="Arial"/>
          <w:sz w:val="24"/>
          <w:szCs w:val="24"/>
        </w:rPr>
      </w:pPr>
    </w:p>
    <w:p w14:paraId="6B790FA6" w14:textId="77777777" w:rsidR="00E85F72" w:rsidRDefault="00EA413B">
      <w:pPr>
        <w:jc w:val="both"/>
        <w:rPr>
          <w:rFonts w:ascii="Arial" w:eastAsia="Arial" w:hAnsi="Arial" w:cs="Arial"/>
          <w:sz w:val="24"/>
          <w:szCs w:val="24"/>
        </w:rPr>
      </w:pPr>
      <w:r>
        <w:rPr>
          <w:rFonts w:ascii="Arial" w:eastAsia="Arial" w:hAnsi="Arial" w:cs="Arial"/>
          <w:b/>
          <w:sz w:val="24"/>
          <w:szCs w:val="24"/>
        </w:rPr>
        <w:t>CLÁUSULA SEGUNDA – DO PREÇO E REAJUSTE</w:t>
      </w:r>
    </w:p>
    <w:p w14:paraId="1E5A4499" w14:textId="77777777" w:rsidR="00E85F72" w:rsidRDefault="00E85F72">
      <w:pPr>
        <w:jc w:val="both"/>
        <w:rPr>
          <w:rFonts w:ascii="Arial" w:eastAsia="Arial" w:hAnsi="Arial" w:cs="Arial"/>
          <w:sz w:val="24"/>
          <w:szCs w:val="24"/>
        </w:rPr>
      </w:pPr>
    </w:p>
    <w:p w14:paraId="55D3DD48" w14:textId="2D56D426" w:rsidR="0015714E" w:rsidRDefault="0015714E" w:rsidP="0015714E">
      <w:pPr>
        <w:jc w:val="both"/>
        <w:rPr>
          <w:rFonts w:ascii="Arial" w:eastAsia="Arial" w:hAnsi="Arial" w:cs="Arial"/>
          <w:sz w:val="24"/>
          <w:szCs w:val="24"/>
        </w:rPr>
      </w:pPr>
      <w:r>
        <w:rPr>
          <w:rFonts w:ascii="Arial" w:eastAsia="Arial" w:hAnsi="Arial" w:cs="Arial"/>
          <w:sz w:val="24"/>
          <w:szCs w:val="24"/>
        </w:rPr>
        <w:t xml:space="preserve">2.1 O credenciado obriga-se a prestar os serviços, objeto deste edital de credenciamento, pelo valor de </w:t>
      </w:r>
      <w:r>
        <w:rPr>
          <w:rFonts w:ascii="Arial" w:eastAsia="Arial" w:hAnsi="Arial" w:cs="Arial"/>
          <w:b/>
          <w:sz w:val="24"/>
          <w:szCs w:val="24"/>
        </w:rPr>
        <w:t xml:space="preserve">R$ </w:t>
      </w:r>
      <w:r w:rsidR="007333BE">
        <w:rPr>
          <w:rFonts w:ascii="Arial" w:eastAsia="Arial" w:hAnsi="Arial" w:cs="Arial"/>
          <w:b/>
          <w:sz w:val="24"/>
          <w:szCs w:val="24"/>
        </w:rPr>
        <w:t>_______________</w:t>
      </w:r>
      <w:r>
        <w:rPr>
          <w:rFonts w:ascii="Arial" w:eastAsia="Arial" w:hAnsi="Arial" w:cs="Arial"/>
          <w:b/>
          <w:sz w:val="24"/>
          <w:szCs w:val="24"/>
        </w:rPr>
        <w:t xml:space="preserve"> (</w:t>
      </w:r>
      <w:r w:rsidR="007333BE">
        <w:rPr>
          <w:rFonts w:ascii="Arial" w:eastAsia="Arial" w:hAnsi="Arial" w:cs="Arial"/>
          <w:b/>
          <w:sz w:val="24"/>
          <w:szCs w:val="24"/>
        </w:rPr>
        <w:t>________________</w:t>
      </w:r>
      <w:r>
        <w:rPr>
          <w:rFonts w:ascii="Arial" w:eastAsia="Arial" w:hAnsi="Arial" w:cs="Arial"/>
          <w:b/>
          <w:sz w:val="24"/>
          <w:szCs w:val="24"/>
        </w:rPr>
        <w:t>)</w:t>
      </w:r>
      <w:r>
        <w:rPr>
          <w:rFonts w:ascii="Arial" w:eastAsia="Arial" w:hAnsi="Arial" w:cs="Arial"/>
          <w:sz w:val="24"/>
          <w:szCs w:val="24"/>
        </w:rPr>
        <w:t xml:space="preserve">  por </w:t>
      </w:r>
      <w:r w:rsidRPr="0015714E">
        <w:rPr>
          <w:rFonts w:ascii="Arial" w:eastAsia="Arial" w:hAnsi="Arial" w:cs="Arial"/>
          <w:b/>
          <w:bCs/>
          <w:sz w:val="24"/>
          <w:szCs w:val="24"/>
        </w:rPr>
        <w:t>hora trabalhada</w:t>
      </w:r>
      <w:r>
        <w:rPr>
          <w:rFonts w:ascii="Arial" w:eastAsia="Arial" w:hAnsi="Arial" w:cs="Arial"/>
          <w:sz w:val="24"/>
          <w:szCs w:val="24"/>
        </w:rPr>
        <w:t>, nele incluído impostos, taxas, contribuições e demais tributos que envolvem o serviço.</w:t>
      </w:r>
    </w:p>
    <w:p w14:paraId="3BDD0127" w14:textId="77777777" w:rsidR="0015714E" w:rsidRPr="007D28E4" w:rsidRDefault="0015714E" w:rsidP="0015714E">
      <w:pPr>
        <w:shd w:val="clear" w:color="auto" w:fill="FFFFFF" w:themeFill="background1"/>
        <w:ind w:right="54"/>
        <w:jc w:val="both"/>
        <w:rPr>
          <w:rFonts w:ascii="Arial" w:eastAsia="Arial" w:hAnsi="Arial" w:cs="Arial"/>
          <w:color w:val="222222"/>
          <w:sz w:val="24"/>
          <w:szCs w:val="24"/>
        </w:rPr>
      </w:pPr>
      <w:r>
        <w:rPr>
          <w:rFonts w:ascii="Arial" w:eastAsia="Arial" w:hAnsi="Arial" w:cs="Arial"/>
          <w:sz w:val="24"/>
          <w:szCs w:val="24"/>
        </w:rPr>
        <w:t xml:space="preserve">2.2 - </w:t>
      </w:r>
      <w:r>
        <w:rPr>
          <w:rFonts w:ascii="Arial" w:eastAsia="Arial" w:hAnsi="Arial" w:cs="Arial"/>
          <w:color w:val="222222"/>
          <w:sz w:val="24"/>
          <w:szCs w:val="24"/>
          <w:highlight w:val="white"/>
        </w:rPr>
        <w:t>Os pagamentos dos serviços prestados deverão ser realizados na conta corrente do CONTRATANTE, devendo os respectivos créditos ser </w:t>
      </w:r>
      <w:r>
        <w:rPr>
          <w:rFonts w:ascii="Arial" w:eastAsia="Arial" w:hAnsi="Arial" w:cs="Arial"/>
          <w:color w:val="000000"/>
          <w:sz w:val="24"/>
          <w:szCs w:val="24"/>
          <w:highlight w:val="white"/>
        </w:rPr>
        <w:t xml:space="preserve">lançados </w:t>
      </w:r>
      <w:r w:rsidRPr="007D28E4">
        <w:rPr>
          <w:rFonts w:ascii="Arial" w:eastAsia="Arial" w:hAnsi="Arial" w:cs="Arial"/>
          <w:color w:val="000000"/>
          <w:sz w:val="24"/>
          <w:szCs w:val="24"/>
        </w:rPr>
        <w:t xml:space="preserve">no </w:t>
      </w:r>
      <w:r w:rsidRPr="007D28E4">
        <w:rPr>
          <w:rFonts w:ascii="Arial" w:eastAsia="Arial" w:hAnsi="Arial" w:cs="Arial"/>
          <w:b/>
          <w:color w:val="000000"/>
          <w:sz w:val="24"/>
          <w:szCs w:val="24"/>
        </w:rPr>
        <w:t>BANCO _________________, AGÊNCIA __________________, CONTA CORRENTE ____________________</w:t>
      </w:r>
      <w:r w:rsidRPr="007D28E4">
        <w:rPr>
          <w:rFonts w:ascii="Arial" w:eastAsia="Arial" w:hAnsi="Arial" w:cs="Arial"/>
          <w:color w:val="000000"/>
          <w:sz w:val="24"/>
          <w:szCs w:val="24"/>
        </w:rPr>
        <w:t>, em nome</w:t>
      </w:r>
      <w:r w:rsidRPr="007D28E4">
        <w:rPr>
          <w:rFonts w:ascii="Arial" w:eastAsia="Arial" w:hAnsi="Arial" w:cs="Arial"/>
          <w:color w:val="222222"/>
          <w:sz w:val="24"/>
          <w:szCs w:val="24"/>
        </w:rPr>
        <w:t> da CONTRATADA.</w:t>
      </w:r>
    </w:p>
    <w:p w14:paraId="28820186" w14:textId="77777777" w:rsidR="0015714E" w:rsidRDefault="0015714E" w:rsidP="0015714E">
      <w:pPr>
        <w:pBdr>
          <w:top w:val="nil"/>
          <w:left w:val="nil"/>
          <w:bottom w:val="nil"/>
          <w:right w:val="nil"/>
          <w:between w:val="nil"/>
        </w:pBdr>
        <w:ind w:right="-88"/>
        <w:jc w:val="both"/>
        <w:rPr>
          <w:rFonts w:ascii="Arial" w:eastAsia="Arial" w:hAnsi="Arial" w:cs="Arial"/>
          <w:color w:val="000000"/>
          <w:sz w:val="24"/>
          <w:szCs w:val="24"/>
        </w:rPr>
      </w:pPr>
      <w:r>
        <w:rPr>
          <w:rFonts w:ascii="Arial" w:eastAsia="Arial" w:hAnsi="Arial" w:cs="Arial"/>
          <w:color w:val="000000"/>
          <w:sz w:val="24"/>
          <w:szCs w:val="24"/>
        </w:rPr>
        <w:t xml:space="preserve">2.3 - A Fatura / Nota Fiscal deverá ser emitida em nome da Prefeitura Municipal de Conceição do Coité - BA, inscrita no CNPJ/MF nº </w:t>
      </w:r>
      <w:r w:rsidRPr="007D28E4">
        <w:rPr>
          <w:rFonts w:ascii="Arial" w:eastAsia="Arial" w:hAnsi="Arial" w:cs="Arial"/>
          <w:color w:val="000000"/>
          <w:sz w:val="24"/>
          <w:szCs w:val="24"/>
        </w:rPr>
        <w:t>13.843.842/0001-57</w:t>
      </w:r>
      <w:r>
        <w:rPr>
          <w:rFonts w:ascii="Arial" w:eastAsia="Arial" w:hAnsi="Arial" w:cs="Arial"/>
          <w:color w:val="000000"/>
          <w:sz w:val="24"/>
          <w:szCs w:val="24"/>
        </w:rPr>
        <w:t>, sediada na __________________, CEP: _________________</w:t>
      </w:r>
    </w:p>
    <w:p w14:paraId="1E8128AE" w14:textId="77777777" w:rsidR="0015714E" w:rsidRDefault="0015714E" w:rsidP="0015714E">
      <w:pPr>
        <w:pBdr>
          <w:top w:val="nil"/>
          <w:left w:val="nil"/>
          <w:bottom w:val="nil"/>
          <w:right w:val="nil"/>
          <w:between w:val="nil"/>
        </w:pBdr>
        <w:ind w:right="-88"/>
        <w:jc w:val="both"/>
        <w:rPr>
          <w:rFonts w:ascii="Arial" w:eastAsia="Arial" w:hAnsi="Arial" w:cs="Arial"/>
          <w:color w:val="000000"/>
          <w:sz w:val="24"/>
          <w:szCs w:val="24"/>
        </w:rPr>
      </w:pPr>
      <w:r>
        <w:rPr>
          <w:rFonts w:ascii="Arial" w:eastAsia="Arial" w:hAnsi="Arial" w:cs="Arial"/>
          <w:color w:val="000000"/>
          <w:sz w:val="24"/>
          <w:szCs w:val="24"/>
        </w:rPr>
        <w:t>2.4 - Não será efetuado qualquer pagamento a título de antecipação do valor contratado mesmo que a requerimento do interessado.</w:t>
      </w:r>
    </w:p>
    <w:p w14:paraId="5C025B20" w14:textId="77777777" w:rsidR="0015714E" w:rsidRDefault="0015714E" w:rsidP="0015714E">
      <w:pPr>
        <w:ind w:right="54"/>
        <w:jc w:val="both"/>
        <w:rPr>
          <w:rFonts w:ascii="Arial" w:eastAsia="Arial" w:hAnsi="Arial" w:cs="Arial"/>
          <w:sz w:val="24"/>
          <w:szCs w:val="24"/>
        </w:rPr>
      </w:pPr>
      <w:r>
        <w:rPr>
          <w:rFonts w:ascii="Arial" w:eastAsia="Arial" w:hAnsi="Arial" w:cs="Arial"/>
          <w:sz w:val="24"/>
          <w:szCs w:val="24"/>
        </w:rPr>
        <w:lastRenderedPageBreak/>
        <w:t>2.5 – Na execução desse contrato, as despesas relativas a pessoal representam um total de 60% (sessenta por cento), sendo 40% (quarenta por cento) restantes relativos a gastos com insumos, impostos e diversos.</w:t>
      </w:r>
    </w:p>
    <w:p w14:paraId="616EB224" w14:textId="22D6B191" w:rsidR="0015714E" w:rsidRDefault="0015714E" w:rsidP="0015714E">
      <w:p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2.7 Os preços inicialmente contratados são fixos e irreajustáveis no prazo de um ano contado da data do orçamento estimado</w:t>
      </w:r>
      <w:r w:rsidR="007333BE">
        <w:rPr>
          <w:rFonts w:ascii="Arial" w:eastAsia="Arial" w:hAnsi="Arial" w:cs="Arial"/>
          <w:color w:val="000000"/>
          <w:sz w:val="24"/>
          <w:szCs w:val="24"/>
        </w:rPr>
        <w:t>.</w:t>
      </w:r>
    </w:p>
    <w:p w14:paraId="6EB4EEE9" w14:textId="77777777" w:rsidR="0015714E" w:rsidRPr="001443FA" w:rsidRDefault="0015714E" w:rsidP="0015714E">
      <w:pPr>
        <w:pStyle w:val="Corpodetexto"/>
        <w:ind w:right="-1"/>
        <w:jc w:val="both"/>
        <w:rPr>
          <w:rFonts w:ascii="Arial" w:hAnsi="Arial" w:cs="Arial"/>
          <w:sz w:val="24"/>
          <w:szCs w:val="24"/>
        </w:rPr>
      </w:pPr>
      <w:r w:rsidRPr="001443FA">
        <w:rPr>
          <w:rFonts w:ascii="Arial" w:eastAsia="Arial" w:hAnsi="Arial" w:cs="Arial"/>
          <w:color w:val="000000"/>
          <w:sz w:val="24"/>
          <w:szCs w:val="24"/>
        </w:rPr>
        <w:t>2.8 Após o interregno de um ano, os preços iniciais poderão ser reajustados, mediante a aplicação, pelo contratante,</w:t>
      </w:r>
      <w:r>
        <w:rPr>
          <w:rFonts w:ascii="Arial" w:eastAsia="Arial" w:hAnsi="Arial" w:cs="Arial"/>
          <w:color w:val="000000"/>
          <w:sz w:val="24"/>
          <w:szCs w:val="24"/>
        </w:rPr>
        <w:t xml:space="preserve"> </w:t>
      </w:r>
      <w:r w:rsidRPr="001443FA">
        <w:rPr>
          <w:rFonts w:ascii="Arial" w:hAnsi="Arial" w:cs="Arial"/>
          <w:sz w:val="24"/>
          <w:szCs w:val="24"/>
        </w:rPr>
        <w:t>de</w:t>
      </w:r>
      <w:r w:rsidRPr="001443FA">
        <w:rPr>
          <w:rFonts w:ascii="Arial" w:hAnsi="Arial" w:cs="Arial"/>
          <w:spacing w:val="1"/>
          <w:sz w:val="24"/>
          <w:szCs w:val="24"/>
        </w:rPr>
        <w:t xml:space="preserve"> </w:t>
      </w:r>
      <w:r w:rsidRPr="001443FA">
        <w:rPr>
          <w:rFonts w:ascii="Arial" w:hAnsi="Arial" w:cs="Arial"/>
          <w:sz w:val="24"/>
          <w:szCs w:val="24"/>
        </w:rPr>
        <w:t>acordo</w:t>
      </w:r>
      <w:r w:rsidRPr="001443FA">
        <w:rPr>
          <w:rFonts w:ascii="Arial" w:hAnsi="Arial" w:cs="Arial"/>
          <w:spacing w:val="-1"/>
          <w:sz w:val="24"/>
          <w:szCs w:val="24"/>
        </w:rPr>
        <w:t xml:space="preserve"> </w:t>
      </w:r>
      <w:r w:rsidRPr="001443FA">
        <w:rPr>
          <w:rFonts w:ascii="Arial" w:hAnsi="Arial" w:cs="Arial"/>
          <w:sz w:val="24"/>
          <w:szCs w:val="24"/>
        </w:rPr>
        <w:t>com</w:t>
      </w:r>
      <w:r w:rsidRPr="001443FA">
        <w:rPr>
          <w:rFonts w:ascii="Arial" w:hAnsi="Arial" w:cs="Arial"/>
          <w:spacing w:val="-1"/>
          <w:sz w:val="24"/>
          <w:szCs w:val="24"/>
        </w:rPr>
        <w:t xml:space="preserve"> </w:t>
      </w:r>
      <w:r w:rsidRPr="001443FA">
        <w:rPr>
          <w:rFonts w:ascii="Arial" w:hAnsi="Arial" w:cs="Arial"/>
          <w:sz w:val="24"/>
          <w:szCs w:val="24"/>
        </w:rPr>
        <w:t>a variação do INPC do</w:t>
      </w:r>
      <w:r w:rsidRPr="001443FA">
        <w:rPr>
          <w:rFonts w:ascii="Arial" w:hAnsi="Arial" w:cs="Arial"/>
          <w:spacing w:val="-2"/>
          <w:sz w:val="24"/>
          <w:szCs w:val="24"/>
        </w:rPr>
        <w:t xml:space="preserve"> </w:t>
      </w:r>
      <w:r w:rsidRPr="001443FA">
        <w:rPr>
          <w:rFonts w:ascii="Arial" w:hAnsi="Arial" w:cs="Arial"/>
          <w:sz w:val="24"/>
          <w:szCs w:val="24"/>
        </w:rPr>
        <w:t>IBGE</w:t>
      </w:r>
      <w:r w:rsidRPr="001443FA">
        <w:rPr>
          <w:rFonts w:ascii="Arial" w:hAnsi="Arial" w:cs="Arial"/>
          <w:spacing w:val="2"/>
          <w:sz w:val="24"/>
          <w:szCs w:val="24"/>
        </w:rPr>
        <w:t xml:space="preserve"> </w:t>
      </w:r>
      <w:r w:rsidRPr="001443FA">
        <w:rPr>
          <w:rFonts w:ascii="Arial" w:hAnsi="Arial" w:cs="Arial"/>
          <w:i/>
          <w:sz w:val="24"/>
          <w:szCs w:val="24"/>
        </w:rPr>
        <w:t>pro</w:t>
      </w:r>
      <w:r w:rsidRPr="001443FA">
        <w:rPr>
          <w:rFonts w:ascii="Arial" w:hAnsi="Arial" w:cs="Arial"/>
          <w:i/>
          <w:spacing w:val="-2"/>
          <w:sz w:val="24"/>
          <w:szCs w:val="24"/>
        </w:rPr>
        <w:t xml:space="preserve"> </w:t>
      </w:r>
      <w:r w:rsidRPr="001443FA">
        <w:rPr>
          <w:rFonts w:ascii="Arial" w:hAnsi="Arial" w:cs="Arial"/>
          <w:i/>
          <w:sz w:val="24"/>
          <w:szCs w:val="24"/>
        </w:rPr>
        <w:t>rata</w:t>
      </w:r>
      <w:r w:rsidRPr="001443FA">
        <w:rPr>
          <w:rFonts w:ascii="Arial" w:hAnsi="Arial" w:cs="Arial"/>
          <w:i/>
          <w:spacing w:val="-2"/>
          <w:sz w:val="24"/>
          <w:szCs w:val="24"/>
        </w:rPr>
        <w:t xml:space="preserve"> </w:t>
      </w:r>
      <w:r w:rsidRPr="001443FA">
        <w:rPr>
          <w:rFonts w:ascii="Arial" w:hAnsi="Arial" w:cs="Arial"/>
          <w:i/>
          <w:sz w:val="24"/>
          <w:szCs w:val="24"/>
        </w:rPr>
        <w:t>tempore</w:t>
      </w:r>
      <w:r w:rsidRPr="001443FA">
        <w:rPr>
          <w:rFonts w:ascii="Arial" w:hAnsi="Arial" w:cs="Arial"/>
          <w:sz w:val="24"/>
          <w:szCs w:val="24"/>
        </w:rPr>
        <w:t>.</w:t>
      </w:r>
    </w:p>
    <w:p w14:paraId="2E3E46B3" w14:textId="77777777" w:rsidR="0015714E" w:rsidRDefault="0015714E" w:rsidP="0015714E">
      <w:p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exclusivamente para as obrigações iniciadas e concluídas após a ocorrência da anualidade.</w:t>
      </w:r>
    </w:p>
    <w:p w14:paraId="262B03CA" w14:textId="77777777" w:rsidR="0015714E" w:rsidRDefault="0015714E" w:rsidP="0015714E">
      <w:p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2.9 Nos reajustes subsequentes ao primeiro, o interregno mínimo de um ano será contado a partir dos efeitos financeiros do último reajuste.</w:t>
      </w:r>
    </w:p>
    <w:p w14:paraId="5B3D3027" w14:textId="77777777" w:rsidR="0015714E" w:rsidRDefault="0015714E" w:rsidP="0015714E">
      <w:p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 xml:space="preserve">2.10 No caso de atraso ou não divulgação do(s) índice (s) de reajustamento, o contratante pagará ao contratado a importância calculada pela última variação conhecida, liquidando a diferença correspondente tão logo seja(m) divulgado(s) o(s) índice(s) definitivo(s). </w:t>
      </w:r>
    </w:p>
    <w:p w14:paraId="556D24DA" w14:textId="77777777" w:rsidR="0015714E" w:rsidRDefault="0015714E" w:rsidP="0015714E">
      <w:p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2.11 Nas aferições finais, o(s) índice(s) utilizado(s) para reajuste será(ão), obrigatoriamente, o(s) definitivo(s).</w:t>
      </w:r>
    </w:p>
    <w:p w14:paraId="572BB37C" w14:textId="77777777" w:rsidR="0015714E" w:rsidRDefault="0015714E" w:rsidP="0015714E">
      <w:p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2.12 Caso o(s) índice(s) estabelecido(s) para reajustamento venha(m) a ser extinto(s) ou de qualquer forma não possa(m) mais ser utilizado(s), será(ão) adotado(s), em substituição, o(s) que vier(em) a ser determinado(s) pela legislação então em vigor.</w:t>
      </w:r>
    </w:p>
    <w:p w14:paraId="4291724A" w14:textId="77777777" w:rsidR="0015714E" w:rsidRDefault="0015714E" w:rsidP="0015714E">
      <w:p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 xml:space="preserve">2.13 Na ausência de previsão legal quanto ao índice substituto, as partes elegerão novo índice oficial, para reajustamento do preço do valor remanescente, por meio de termo aditivo. </w:t>
      </w:r>
    </w:p>
    <w:p w14:paraId="60DA5D58" w14:textId="77777777" w:rsidR="0015714E" w:rsidRDefault="0015714E" w:rsidP="0015714E">
      <w:p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2.14 O reajuste será realizado por apostilamento.</w:t>
      </w:r>
    </w:p>
    <w:p w14:paraId="343BD85A" w14:textId="77777777" w:rsidR="0015714E" w:rsidRDefault="0015714E" w:rsidP="0015714E">
      <w:pPr>
        <w:jc w:val="both"/>
        <w:rPr>
          <w:rFonts w:ascii="Arial" w:eastAsia="Arial" w:hAnsi="Arial" w:cs="Arial"/>
          <w:sz w:val="24"/>
          <w:szCs w:val="24"/>
        </w:rPr>
      </w:pPr>
    </w:p>
    <w:p w14:paraId="6EB5F8E3" w14:textId="77777777" w:rsidR="00E85F72" w:rsidRDefault="00E85F72">
      <w:pPr>
        <w:jc w:val="both"/>
        <w:rPr>
          <w:rFonts w:ascii="Arial" w:eastAsia="Arial" w:hAnsi="Arial" w:cs="Arial"/>
          <w:sz w:val="24"/>
          <w:szCs w:val="24"/>
        </w:rPr>
      </w:pPr>
    </w:p>
    <w:p w14:paraId="561A13C0" w14:textId="77777777" w:rsidR="00E85F72" w:rsidRDefault="00EA413B">
      <w:pPr>
        <w:jc w:val="both"/>
        <w:rPr>
          <w:rFonts w:ascii="Arial" w:eastAsia="Arial" w:hAnsi="Arial" w:cs="Arial"/>
          <w:sz w:val="24"/>
          <w:szCs w:val="24"/>
        </w:rPr>
      </w:pPr>
      <w:r>
        <w:rPr>
          <w:rFonts w:ascii="Arial" w:eastAsia="Arial" w:hAnsi="Arial" w:cs="Arial"/>
          <w:b/>
          <w:sz w:val="24"/>
          <w:szCs w:val="24"/>
        </w:rPr>
        <w:t>CLÁUSULA TERCEIRA – PAGAMENTO</w:t>
      </w:r>
    </w:p>
    <w:p w14:paraId="41748D2F" w14:textId="77777777" w:rsidR="00E85F72" w:rsidRDefault="00E85F72">
      <w:pPr>
        <w:jc w:val="both"/>
        <w:rPr>
          <w:rFonts w:ascii="Arial" w:eastAsia="Arial" w:hAnsi="Arial" w:cs="Arial"/>
          <w:sz w:val="24"/>
          <w:szCs w:val="24"/>
        </w:rPr>
      </w:pPr>
    </w:p>
    <w:p w14:paraId="2D00991D" w14:textId="77777777" w:rsidR="0015714E" w:rsidRDefault="0015714E" w:rsidP="0015714E">
      <w:pPr>
        <w:jc w:val="both"/>
        <w:rPr>
          <w:rFonts w:ascii="Arial" w:eastAsia="Arial" w:hAnsi="Arial" w:cs="Arial"/>
          <w:sz w:val="24"/>
          <w:szCs w:val="24"/>
        </w:rPr>
      </w:pPr>
      <w:r>
        <w:rPr>
          <w:rFonts w:ascii="Arial" w:eastAsia="Arial" w:hAnsi="Arial" w:cs="Arial"/>
          <w:sz w:val="24"/>
          <w:szCs w:val="24"/>
        </w:rPr>
        <w:t xml:space="preserve">3.1 O pagamento será efetuado mensalmente, em até </w:t>
      </w:r>
      <w:r w:rsidRPr="00353FF4">
        <w:rPr>
          <w:rFonts w:ascii="Arial" w:eastAsia="Arial" w:hAnsi="Arial" w:cs="Arial"/>
          <w:b/>
          <w:bCs/>
          <w:sz w:val="24"/>
          <w:szCs w:val="24"/>
        </w:rPr>
        <w:t>15 (quinze) dias corridos</w:t>
      </w:r>
      <w:r>
        <w:rPr>
          <w:rFonts w:ascii="Arial" w:eastAsia="Arial" w:hAnsi="Arial" w:cs="Arial"/>
          <w:sz w:val="24"/>
          <w:szCs w:val="24"/>
        </w:rPr>
        <w:t xml:space="preserve"> </w:t>
      </w:r>
      <w:r>
        <w:rPr>
          <w:rFonts w:ascii="Arial" w:eastAsia="Arial" w:hAnsi="Arial" w:cs="Arial"/>
          <w:color w:val="000000"/>
          <w:sz w:val="24"/>
          <w:szCs w:val="24"/>
        </w:rPr>
        <w:t>contados da finalização da liquidação da despesa,</w:t>
      </w:r>
      <w:r>
        <w:rPr>
          <w:rFonts w:ascii="Arial" w:eastAsia="Arial" w:hAnsi="Arial" w:cs="Arial"/>
          <w:sz w:val="24"/>
          <w:szCs w:val="24"/>
        </w:rPr>
        <w:t xml:space="preserve"> na conta corrente informada, agência e Banco, mediante nota de prestação de serviço que deverá ser enviada para a Prefeitura Municipal de </w:t>
      </w:r>
      <w:r w:rsidRPr="007B6962">
        <w:rPr>
          <w:rFonts w:ascii="Arial" w:eastAsia="Arial" w:hAnsi="Arial" w:cs="Arial"/>
          <w:sz w:val="24"/>
          <w:szCs w:val="24"/>
        </w:rPr>
        <w:t>Conceição do Coité - BA tendo em conta o número de procedimentos efetivamente realizados.</w:t>
      </w:r>
    </w:p>
    <w:p w14:paraId="078D1AD1" w14:textId="77777777" w:rsidR="00E85F72" w:rsidRDefault="00E85F72">
      <w:pPr>
        <w:jc w:val="both"/>
        <w:rPr>
          <w:rFonts w:ascii="Arial" w:eastAsia="Arial" w:hAnsi="Arial" w:cs="Arial"/>
          <w:sz w:val="24"/>
          <w:szCs w:val="24"/>
        </w:rPr>
      </w:pPr>
    </w:p>
    <w:p w14:paraId="4B4A6664" w14:textId="77777777" w:rsidR="00E85F72" w:rsidRDefault="00EA413B">
      <w:pPr>
        <w:jc w:val="both"/>
        <w:rPr>
          <w:rFonts w:ascii="Arial" w:eastAsia="Arial" w:hAnsi="Arial" w:cs="Arial"/>
          <w:sz w:val="24"/>
          <w:szCs w:val="24"/>
        </w:rPr>
      </w:pPr>
      <w:r>
        <w:rPr>
          <w:rFonts w:ascii="Arial" w:eastAsia="Arial" w:hAnsi="Arial" w:cs="Arial"/>
          <w:sz w:val="24"/>
          <w:szCs w:val="24"/>
        </w:rPr>
        <w:t>3.2. Todos os encargos, impostos e demais tributos correm por conta do Credenciado.</w:t>
      </w:r>
    </w:p>
    <w:p w14:paraId="0046F973" w14:textId="77777777" w:rsidR="00E85F72" w:rsidRDefault="00E85F72">
      <w:pPr>
        <w:jc w:val="both"/>
        <w:rPr>
          <w:rFonts w:ascii="Arial" w:eastAsia="Arial" w:hAnsi="Arial" w:cs="Arial"/>
          <w:sz w:val="24"/>
          <w:szCs w:val="24"/>
        </w:rPr>
      </w:pPr>
    </w:p>
    <w:p w14:paraId="3DDC7291" w14:textId="77777777" w:rsidR="00E85F72" w:rsidRDefault="00EA413B">
      <w:pPr>
        <w:jc w:val="both"/>
        <w:rPr>
          <w:rFonts w:ascii="Arial" w:eastAsia="Arial" w:hAnsi="Arial" w:cs="Arial"/>
          <w:sz w:val="24"/>
          <w:szCs w:val="24"/>
        </w:rPr>
      </w:pPr>
      <w:r>
        <w:rPr>
          <w:rFonts w:ascii="Arial" w:eastAsia="Arial" w:hAnsi="Arial" w:cs="Arial"/>
          <w:sz w:val="24"/>
          <w:szCs w:val="24"/>
        </w:rPr>
        <w:t>3.3. Nos preços computados neste Contrato, estão incluídos todos os custos com salários encargos sociais, previdenciários e trabalhistas, impostos, taxas, emolumentos e quaisquer outros custos que, direta ou indiretamente, se relacione com o fiel cumprimento, pelo contratado de suas obrigações.</w:t>
      </w:r>
    </w:p>
    <w:p w14:paraId="4D23EA96" w14:textId="77777777" w:rsidR="00E85F72" w:rsidRDefault="00EA413B">
      <w:pPr>
        <w:jc w:val="both"/>
        <w:rPr>
          <w:rFonts w:ascii="Arial" w:eastAsia="Arial" w:hAnsi="Arial" w:cs="Arial"/>
          <w:sz w:val="24"/>
          <w:szCs w:val="24"/>
        </w:rPr>
      </w:pPr>
      <w:r>
        <w:rPr>
          <w:rFonts w:ascii="Arial" w:eastAsia="Arial" w:hAnsi="Arial" w:cs="Arial"/>
          <w:sz w:val="24"/>
          <w:szCs w:val="24"/>
        </w:rPr>
        <w:t>3.4. O pagamento à pessoa credenciada será efetuado através de ordem bancária ou crédito em conta corrente em até trinta dias úteis, desde que devidamente atestada a conclusão de cada etapa do serviço correspondente.</w:t>
      </w:r>
    </w:p>
    <w:p w14:paraId="75EB5069" w14:textId="77777777" w:rsidR="00E85F72" w:rsidRDefault="00E85F72">
      <w:pPr>
        <w:jc w:val="both"/>
        <w:rPr>
          <w:rFonts w:ascii="Arial" w:eastAsia="Arial" w:hAnsi="Arial" w:cs="Arial"/>
          <w:sz w:val="24"/>
          <w:szCs w:val="24"/>
        </w:rPr>
      </w:pPr>
    </w:p>
    <w:p w14:paraId="5F78B6C4" w14:textId="77777777" w:rsidR="00E85F72" w:rsidRDefault="00EA413B">
      <w:pPr>
        <w:jc w:val="both"/>
        <w:rPr>
          <w:rFonts w:ascii="Arial" w:eastAsia="Arial" w:hAnsi="Arial" w:cs="Arial"/>
          <w:sz w:val="24"/>
          <w:szCs w:val="24"/>
        </w:rPr>
      </w:pPr>
      <w:r>
        <w:rPr>
          <w:rFonts w:ascii="Arial" w:eastAsia="Arial" w:hAnsi="Arial" w:cs="Arial"/>
          <w:b/>
          <w:sz w:val="24"/>
          <w:szCs w:val="24"/>
        </w:rPr>
        <w:t>CLÁUSULA QUARTA – RECURSOS ORÇAMENTÁRIOS</w:t>
      </w:r>
    </w:p>
    <w:p w14:paraId="35086953" w14:textId="77777777" w:rsidR="00E85F72" w:rsidRDefault="00E85F72">
      <w:pPr>
        <w:jc w:val="both"/>
        <w:rPr>
          <w:rFonts w:ascii="Arial" w:eastAsia="Arial" w:hAnsi="Arial" w:cs="Arial"/>
          <w:sz w:val="24"/>
          <w:szCs w:val="24"/>
        </w:rPr>
      </w:pPr>
    </w:p>
    <w:p w14:paraId="6572320D" w14:textId="77777777" w:rsidR="007D5AC2" w:rsidRPr="00C15125" w:rsidRDefault="007D5AC2" w:rsidP="007D5AC2">
      <w:pPr>
        <w:pBdr>
          <w:top w:val="nil"/>
          <w:left w:val="nil"/>
          <w:bottom w:val="nil"/>
          <w:right w:val="nil"/>
          <w:between w:val="nil"/>
        </w:pBdr>
        <w:spacing w:line="360" w:lineRule="auto"/>
        <w:jc w:val="both"/>
        <w:rPr>
          <w:rFonts w:ascii="Arial" w:eastAsia="Arial" w:hAnsi="Arial" w:cs="Arial"/>
          <w:color w:val="000000"/>
          <w:sz w:val="24"/>
          <w:szCs w:val="24"/>
        </w:rPr>
      </w:pPr>
      <w:r w:rsidRPr="00C15125">
        <w:rPr>
          <w:rFonts w:ascii="Arial" w:eastAsia="Arial" w:hAnsi="Arial" w:cs="Arial"/>
          <w:color w:val="000000"/>
          <w:sz w:val="24"/>
          <w:szCs w:val="24"/>
        </w:rPr>
        <w:lastRenderedPageBreak/>
        <w:t>0606 - SECRETARIA MUNICIPAL DE EDUCAÇÃO / 2015-MANUTENÇÃO E DESENVOLVIMENTO DO ENSINO FUNDAMENTAL / 33903900 - Outros Serviços de Terceiros - Pessoa Jurídica / 1500 - Recursos não Vinculados de Impostos</w:t>
      </w:r>
    </w:p>
    <w:p w14:paraId="68F71548" w14:textId="77777777" w:rsidR="007D5AC2" w:rsidRPr="00C15125" w:rsidRDefault="007D5AC2" w:rsidP="007D5AC2">
      <w:pPr>
        <w:pBdr>
          <w:top w:val="nil"/>
          <w:left w:val="nil"/>
          <w:bottom w:val="nil"/>
          <w:right w:val="nil"/>
          <w:between w:val="nil"/>
        </w:pBdr>
        <w:spacing w:line="360" w:lineRule="auto"/>
        <w:jc w:val="both"/>
        <w:rPr>
          <w:rFonts w:ascii="Arial" w:eastAsia="Arial" w:hAnsi="Arial" w:cs="Arial"/>
          <w:color w:val="000000"/>
          <w:sz w:val="24"/>
          <w:szCs w:val="24"/>
        </w:rPr>
      </w:pPr>
    </w:p>
    <w:p w14:paraId="69F84EF5" w14:textId="77777777" w:rsidR="007D5AC2" w:rsidRPr="00C15125" w:rsidRDefault="007D5AC2" w:rsidP="007D5AC2">
      <w:pPr>
        <w:pBdr>
          <w:top w:val="nil"/>
          <w:left w:val="nil"/>
          <w:bottom w:val="nil"/>
          <w:right w:val="nil"/>
          <w:between w:val="nil"/>
        </w:pBdr>
        <w:spacing w:line="360" w:lineRule="auto"/>
        <w:jc w:val="both"/>
        <w:rPr>
          <w:rFonts w:ascii="Arial" w:eastAsia="Arial" w:hAnsi="Arial" w:cs="Arial"/>
          <w:color w:val="000000"/>
          <w:sz w:val="24"/>
          <w:szCs w:val="24"/>
        </w:rPr>
      </w:pPr>
      <w:r w:rsidRPr="00C15125">
        <w:rPr>
          <w:rFonts w:ascii="Arial" w:eastAsia="Arial" w:hAnsi="Arial" w:cs="Arial"/>
          <w:color w:val="000000"/>
          <w:sz w:val="24"/>
          <w:szCs w:val="24"/>
        </w:rPr>
        <w:t>0606 - SECRETARIA MUNICIPAL DE EDUCAÇÃO / 2015-MANUTENÇÃO E DESENVOLVIMENTO DO ENSINO FUNDAMENTAL / 33903900 - Outros Serviços de Terceiros - Pessoa Jurídica / 1540 - Transferências do FUNDEB - Impostos e Transferências de Impostos</w:t>
      </w:r>
    </w:p>
    <w:p w14:paraId="75FA0B1B" w14:textId="77777777" w:rsidR="007D5AC2" w:rsidRPr="00C15125" w:rsidRDefault="007D5AC2" w:rsidP="007D5AC2">
      <w:pPr>
        <w:pBdr>
          <w:top w:val="nil"/>
          <w:left w:val="nil"/>
          <w:bottom w:val="nil"/>
          <w:right w:val="nil"/>
          <w:between w:val="nil"/>
        </w:pBdr>
        <w:spacing w:line="360" w:lineRule="auto"/>
        <w:jc w:val="both"/>
        <w:rPr>
          <w:rFonts w:ascii="Arial" w:eastAsia="Arial" w:hAnsi="Arial" w:cs="Arial"/>
          <w:color w:val="000000"/>
          <w:sz w:val="24"/>
          <w:szCs w:val="24"/>
        </w:rPr>
      </w:pPr>
    </w:p>
    <w:p w14:paraId="1488FF8D" w14:textId="77777777" w:rsidR="007D5AC2" w:rsidRPr="00C15125" w:rsidRDefault="007D5AC2" w:rsidP="007D5AC2">
      <w:pPr>
        <w:pBdr>
          <w:top w:val="nil"/>
          <w:left w:val="nil"/>
          <w:bottom w:val="nil"/>
          <w:right w:val="nil"/>
          <w:between w:val="nil"/>
        </w:pBdr>
        <w:spacing w:line="360" w:lineRule="auto"/>
        <w:jc w:val="both"/>
        <w:rPr>
          <w:rFonts w:ascii="Arial" w:eastAsia="Arial" w:hAnsi="Arial" w:cs="Arial"/>
          <w:color w:val="000000"/>
          <w:sz w:val="24"/>
          <w:szCs w:val="24"/>
        </w:rPr>
      </w:pPr>
      <w:r w:rsidRPr="00C15125">
        <w:rPr>
          <w:rFonts w:ascii="Arial" w:eastAsia="Arial" w:hAnsi="Arial" w:cs="Arial"/>
          <w:color w:val="000000"/>
          <w:sz w:val="24"/>
          <w:szCs w:val="24"/>
        </w:rPr>
        <w:t>0606 - SECRETARIA MUNICIPAL DE EDUCAÇÃO / 2015-MANUTENÇÃO E DESENVOLVIMENTO DO ENSINO FUNDAMENTAL / 33903900 - Outros Serviços de Terceiros - Pessoa Jurídica / 1541 - Transferências do FUNDEB - Complementação da União - VAAF</w:t>
      </w:r>
    </w:p>
    <w:p w14:paraId="66C077B2" w14:textId="77777777" w:rsidR="007D5AC2" w:rsidRPr="00C15125" w:rsidRDefault="007D5AC2" w:rsidP="007D5AC2">
      <w:pPr>
        <w:pBdr>
          <w:top w:val="nil"/>
          <w:left w:val="nil"/>
          <w:bottom w:val="nil"/>
          <w:right w:val="nil"/>
          <w:between w:val="nil"/>
        </w:pBdr>
        <w:spacing w:line="360" w:lineRule="auto"/>
        <w:jc w:val="both"/>
        <w:rPr>
          <w:rFonts w:ascii="Arial" w:eastAsia="Arial" w:hAnsi="Arial" w:cs="Arial"/>
          <w:color w:val="000000"/>
          <w:sz w:val="24"/>
          <w:szCs w:val="24"/>
        </w:rPr>
      </w:pPr>
    </w:p>
    <w:p w14:paraId="00BCDFB4" w14:textId="77777777" w:rsidR="007D5AC2" w:rsidRPr="00C15125" w:rsidRDefault="007D5AC2" w:rsidP="007D5AC2">
      <w:pPr>
        <w:pBdr>
          <w:top w:val="nil"/>
          <w:left w:val="nil"/>
          <w:bottom w:val="nil"/>
          <w:right w:val="nil"/>
          <w:between w:val="nil"/>
        </w:pBdr>
        <w:spacing w:line="360" w:lineRule="auto"/>
        <w:jc w:val="both"/>
        <w:rPr>
          <w:rFonts w:ascii="Arial" w:eastAsia="Arial" w:hAnsi="Arial" w:cs="Arial"/>
          <w:color w:val="000000"/>
          <w:sz w:val="24"/>
          <w:szCs w:val="24"/>
        </w:rPr>
      </w:pPr>
      <w:r w:rsidRPr="00C15125">
        <w:rPr>
          <w:rFonts w:ascii="Arial" w:eastAsia="Arial" w:hAnsi="Arial" w:cs="Arial"/>
          <w:color w:val="000000"/>
          <w:sz w:val="24"/>
          <w:szCs w:val="24"/>
        </w:rPr>
        <w:t>0606 - SECRETARIA MUNICIPAL DE EDUCAÇÃO / 2015-MANUTENÇÃO E DESENVOLVIMENTO DO ENSINO FUNDAMENTAL / 33903900 - Outros Serviços de Terceiros - Pessoa Jurídica / 1542 - Transferências do FUNDEB - Complementação da União - VAAT</w:t>
      </w:r>
    </w:p>
    <w:p w14:paraId="68DEAF6A" w14:textId="77777777" w:rsidR="007D5AC2" w:rsidRPr="00C15125" w:rsidRDefault="007D5AC2" w:rsidP="007D5AC2">
      <w:pPr>
        <w:pBdr>
          <w:top w:val="nil"/>
          <w:left w:val="nil"/>
          <w:bottom w:val="nil"/>
          <w:right w:val="nil"/>
          <w:between w:val="nil"/>
        </w:pBdr>
        <w:spacing w:line="360" w:lineRule="auto"/>
        <w:jc w:val="both"/>
        <w:rPr>
          <w:rFonts w:ascii="Arial" w:eastAsia="Arial" w:hAnsi="Arial" w:cs="Arial"/>
          <w:color w:val="000000"/>
          <w:sz w:val="24"/>
          <w:szCs w:val="24"/>
        </w:rPr>
      </w:pPr>
    </w:p>
    <w:p w14:paraId="41FC6A19" w14:textId="77777777" w:rsidR="007D5AC2" w:rsidRPr="00C15125" w:rsidRDefault="007D5AC2" w:rsidP="007D5AC2">
      <w:pPr>
        <w:pBdr>
          <w:top w:val="nil"/>
          <w:left w:val="nil"/>
          <w:bottom w:val="nil"/>
          <w:right w:val="nil"/>
          <w:between w:val="nil"/>
        </w:pBdr>
        <w:spacing w:line="360" w:lineRule="auto"/>
        <w:jc w:val="both"/>
        <w:rPr>
          <w:rFonts w:ascii="Arial" w:eastAsia="Arial" w:hAnsi="Arial" w:cs="Arial"/>
          <w:color w:val="000000"/>
          <w:sz w:val="24"/>
          <w:szCs w:val="24"/>
        </w:rPr>
      </w:pPr>
      <w:r w:rsidRPr="00C15125">
        <w:rPr>
          <w:rFonts w:ascii="Arial" w:eastAsia="Arial" w:hAnsi="Arial" w:cs="Arial"/>
          <w:color w:val="000000"/>
          <w:sz w:val="24"/>
          <w:szCs w:val="24"/>
        </w:rPr>
        <w:t>0505 - SECRETARIA MUNICIPAL DE SAÚDE / 2012-MANUTENÇÃO DA SECRETARIA DE SAÚDE / 33903900 - Outros Serviços de Terceiros - Pessoa Jurídica / 1500 - Recursos não Vinculados de Impostos</w:t>
      </w:r>
    </w:p>
    <w:p w14:paraId="0B7F184D" w14:textId="77777777" w:rsidR="007D5AC2" w:rsidRPr="00C15125" w:rsidRDefault="007D5AC2" w:rsidP="007D5AC2">
      <w:pPr>
        <w:pBdr>
          <w:top w:val="nil"/>
          <w:left w:val="nil"/>
          <w:bottom w:val="nil"/>
          <w:right w:val="nil"/>
          <w:between w:val="nil"/>
        </w:pBdr>
        <w:spacing w:line="360" w:lineRule="auto"/>
        <w:jc w:val="both"/>
        <w:rPr>
          <w:rFonts w:ascii="Arial" w:eastAsia="Arial" w:hAnsi="Arial" w:cs="Arial"/>
          <w:color w:val="000000"/>
          <w:sz w:val="24"/>
          <w:szCs w:val="24"/>
        </w:rPr>
      </w:pPr>
    </w:p>
    <w:p w14:paraId="25D405EF" w14:textId="77777777" w:rsidR="007D5AC2" w:rsidRPr="00C15125" w:rsidRDefault="007D5AC2" w:rsidP="007D5AC2">
      <w:pPr>
        <w:pBdr>
          <w:top w:val="nil"/>
          <w:left w:val="nil"/>
          <w:bottom w:val="nil"/>
          <w:right w:val="nil"/>
          <w:between w:val="nil"/>
        </w:pBdr>
        <w:spacing w:line="360" w:lineRule="auto"/>
        <w:jc w:val="both"/>
        <w:rPr>
          <w:rFonts w:ascii="Arial" w:eastAsia="Arial" w:hAnsi="Arial" w:cs="Arial"/>
          <w:color w:val="000000"/>
          <w:sz w:val="24"/>
          <w:szCs w:val="24"/>
        </w:rPr>
      </w:pPr>
      <w:r w:rsidRPr="00C15125">
        <w:rPr>
          <w:rFonts w:ascii="Arial" w:eastAsia="Arial" w:hAnsi="Arial" w:cs="Arial"/>
          <w:color w:val="000000"/>
          <w:sz w:val="24"/>
          <w:szCs w:val="24"/>
        </w:rPr>
        <w:t>0606 - SECRETARIA MUNICIPAL DE EDUCAÇÃO / 2015-MANUTENÇÃO E DESENVOLVIMENTO DO ENSINO FUNDAMENTAL / 33903900 - Outros Serviços de Terceiros - Pessoa Jurídica / 1550 - Transferência do Salário-Educação</w:t>
      </w:r>
    </w:p>
    <w:p w14:paraId="51F471FF" w14:textId="77777777" w:rsidR="007D5AC2" w:rsidRPr="00C15125" w:rsidRDefault="007D5AC2" w:rsidP="007D5AC2">
      <w:pPr>
        <w:pBdr>
          <w:top w:val="nil"/>
          <w:left w:val="nil"/>
          <w:bottom w:val="nil"/>
          <w:right w:val="nil"/>
          <w:between w:val="nil"/>
        </w:pBdr>
        <w:spacing w:line="360" w:lineRule="auto"/>
        <w:jc w:val="both"/>
        <w:rPr>
          <w:rFonts w:ascii="Arial" w:eastAsia="Arial" w:hAnsi="Arial" w:cs="Arial"/>
          <w:color w:val="000000"/>
          <w:sz w:val="24"/>
          <w:szCs w:val="24"/>
        </w:rPr>
      </w:pPr>
    </w:p>
    <w:p w14:paraId="29C62B1D" w14:textId="77777777" w:rsidR="007D5AC2" w:rsidRPr="00C15125" w:rsidRDefault="007D5AC2" w:rsidP="007D5AC2">
      <w:pPr>
        <w:pBdr>
          <w:top w:val="nil"/>
          <w:left w:val="nil"/>
          <w:bottom w:val="nil"/>
          <w:right w:val="nil"/>
          <w:between w:val="nil"/>
        </w:pBdr>
        <w:spacing w:line="360" w:lineRule="auto"/>
        <w:jc w:val="both"/>
        <w:rPr>
          <w:rFonts w:ascii="Arial" w:eastAsia="Arial" w:hAnsi="Arial" w:cs="Arial"/>
          <w:color w:val="000000"/>
          <w:sz w:val="24"/>
          <w:szCs w:val="24"/>
        </w:rPr>
      </w:pPr>
      <w:r w:rsidRPr="00C15125">
        <w:rPr>
          <w:rFonts w:ascii="Arial" w:eastAsia="Arial" w:hAnsi="Arial" w:cs="Arial"/>
          <w:color w:val="000000"/>
          <w:sz w:val="24"/>
          <w:szCs w:val="24"/>
        </w:rPr>
        <w:t>0512 - FUNDO MUNICIPAL DE SAÚDE / 2026-MANUTENÇÃO SERVIÇOS DE ATENÇÃO ESPECIALIZADA / 33903900 - Outros Serviços de Terceiros - Pessoa Jurídica / 1500 - Recursos não Vinculados de Impostos</w:t>
      </w:r>
    </w:p>
    <w:p w14:paraId="3270CB75" w14:textId="77777777" w:rsidR="007D5AC2" w:rsidRPr="00C15125" w:rsidRDefault="007D5AC2" w:rsidP="007D5AC2">
      <w:pPr>
        <w:pBdr>
          <w:top w:val="nil"/>
          <w:left w:val="nil"/>
          <w:bottom w:val="nil"/>
          <w:right w:val="nil"/>
          <w:between w:val="nil"/>
        </w:pBdr>
        <w:spacing w:line="360" w:lineRule="auto"/>
        <w:jc w:val="both"/>
        <w:rPr>
          <w:rFonts w:ascii="Arial" w:eastAsia="Arial" w:hAnsi="Arial" w:cs="Arial"/>
          <w:color w:val="000000"/>
          <w:sz w:val="24"/>
          <w:szCs w:val="24"/>
        </w:rPr>
      </w:pPr>
    </w:p>
    <w:p w14:paraId="2C3A0BC4" w14:textId="77777777" w:rsidR="007D5AC2" w:rsidRPr="00C15125" w:rsidRDefault="007D5AC2" w:rsidP="007D5AC2">
      <w:pPr>
        <w:pBdr>
          <w:top w:val="nil"/>
          <w:left w:val="nil"/>
          <w:bottom w:val="nil"/>
          <w:right w:val="nil"/>
          <w:between w:val="nil"/>
        </w:pBdr>
        <w:spacing w:line="360" w:lineRule="auto"/>
        <w:jc w:val="both"/>
        <w:rPr>
          <w:rFonts w:ascii="Arial" w:eastAsia="Arial" w:hAnsi="Arial" w:cs="Arial"/>
          <w:color w:val="000000"/>
          <w:sz w:val="24"/>
          <w:szCs w:val="24"/>
        </w:rPr>
      </w:pPr>
      <w:r w:rsidRPr="00C15125">
        <w:rPr>
          <w:rFonts w:ascii="Arial" w:eastAsia="Arial" w:hAnsi="Arial" w:cs="Arial"/>
          <w:color w:val="000000"/>
          <w:sz w:val="24"/>
          <w:szCs w:val="24"/>
        </w:rPr>
        <w:lastRenderedPageBreak/>
        <w:t>0512 - FUNDO MUNICIPAL DE SAÚDE / 2026-MANUTENÇÃO SERVIÇOS DE ATENÇÃO ESPECIALIZADA / 33903900 - Outros Serviços de Terceiros - Pessoa Jurídica / 1600 - Transferências Fundo a Fundo de Recursos do SUS provenientes do Governo Federal - Bloco de Manutenção das Ações e Serviços Públicos de Saúde</w:t>
      </w:r>
    </w:p>
    <w:p w14:paraId="49E223E3" w14:textId="77777777" w:rsidR="007D5AC2" w:rsidRPr="00C15125" w:rsidRDefault="007D5AC2" w:rsidP="007D5AC2">
      <w:pPr>
        <w:pBdr>
          <w:top w:val="nil"/>
          <w:left w:val="nil"/>
          <w:bottom w:val="nil"/>
          <w:right w:val="nil"/>
          <w:between w:val="nil"/>
        </w:pBdr>
        <w:spacing w:line="360" w:lineRule="auto"/>
        <w:jc w:val="both"/>
        <w:rPr>
          <w:rFonts w:ascii="Arial" w:eastAsia="Arial" w:hAnsi="Arial" w:cs="Arial"/>
          <w:color w:val="000000"/>
          <w:sz w:val="24"/>
          <w:szCs w:val="24"/>
        </w:rPr>
      </w:pPr>
    </w:p>
    <w:p w14:paraId="03879276" w14:textId="77777777" w:rsidR="007D5AC2" w:rsidRPr="00C15125" w:rsidRDefault="007D5AC2" w:rsidP="007D5AC2">
      <w:pPr>
        <w:pBdr>
          <w:top w:val="nil"/>
          <w:left w:val="nil"/>
          <w:bottom w:val="nil"/>
          <w:right w:val="nil"/>
          <w:between w:val="nil"/>
        </w:pBdr>
        <w:spacing w:line="360" w:lineRule="auto"/>
        <w:jc w:val="both"/>
        <w:rPr>
          <w:rFonts w:ascii="Arial" w:eastAsia="Arial" w:hAnsi="Arial" w:cs="Arial"/>
          <w:color w:val="000000"/>
          <w:sz w:val="24"/>
          <w:szCs w:val="24"/>
        </w:rPr>
      </w:pPr>
      <w:r w:rsidRPr="00C15125">
        <w:rPr>
          <w:rFonts w:ascii="Arial" w:eastAsia="Arial" w:hAnsi="Arial" w:cs="Arial"/>
          <w:color w:val="000000"/>
          <w:sz w:val="24"/>
          <w:szCs w:val="24"/>
        </w:rPr>
        <w:t>0512 - FUNDO MUNICIPAL DE SAÚDE / 2026-MANUTENÇÃO SERVIÇOS DE ATENÇÃO ESPECIALIZADA / 33903900 - Outros Serviços de Terceiros - Pessoa Jurídica / 1621 - Transferências Fundo a Fundo de Recursos do SUS provenientes do Governo Estadual</w:t>
      </w:r>
    </w:p>
    <w:p w14:paraId="030A67ED" w14:textId="77777777" w:rsidR="007D5AC2" w:rsidRPr="00C15125" w:rsidRDefault="007D5AC2" w:rsidP="007D5AC2">
      <w:pPr>
        <w:pBdr>
          <w:top w:val="nil"/>
          <w:left w:val="nil"/>
          <w:bottom w:val="nil"/>
          <w:right w:val="nil"/>
          <w:between w:val="nil"/>
        </w:pBdr>
        <w:spacing w:line="360" w:lineRule="auto"/>
        <w:jc w:val="both"/>
        <w:rPr>
          <w:rFonts w:ascii="Arial" w:eastAsia="Arial" w:hAnsi="Arial" w:cs="Arial"/>
          <w:color w:val="000000"/>
          <w:sz w:val="24"/>
          <w:szCs w:val="24"/>
        </w:rPr>
      </w:pPr>
    </w:p>
    <w:p w14:paraId="4141A545" w14:textId="77777777" w:rsidR="007D5AC2" w:rsidRPr="00C15125" w:rsidRDefault="007D5AC2" w:rsidP="007D5AC2">
      <w:pPr>
        <w:pBdr>
          <w:top w:val="nil"/>
          <w:left w:val="nil"/>
          <w:bottom w:val="nil"/>
          <w:right w:val="nil"/>
          <w:between w:val="nil"/>
        </w:pBdr>
        <w:spacing w:line="360" w:lineRule="auto"/>
        <w:jc w:val="both"/>
        <w:rPr>
          <w:rFonts w:ascii="Arial" w:eastAsia="Arial" w:hAnsi="Arial" w:cs="Arial"/>
          <w:color w:val="000000"/>
          <w:sz w:val="24"/>
          <w:szCs w:val="24"/>
        </w:rPr>
      </w:pPr>
      <w:r w:rsidRPr="00C15125">
        <w:rPr>
          <w:rFonts w:ascii="Arial" w:eastAsia="Arial" w:hAnsi="Arial" w:cs="Arial"/>
          <w:color w:val="000000"/>
          <w:sz w:val="24"/>
          <w:szCs w:val="24"/>
        </w:rPr>
        <w:t>0512 - FUNDO MUNICIPAL DE SAÚDE / 2028-MANUTENÇÃO DO CENTRO DE REFERÊNCIA DA SAÚDE DO TRABALHADOR / 33903900 - Outros Serviços de Terceiros - Pessoa Jurídica / 1500 - Recursos não Vinculados de Impostos</w:t>
      </w:r>
    </w:p>
    <w:p w14:paraId="0E6E2E6D" w14:textId="77777777" w:rsidR="007D5AC2" w:rsidRPr="00C15125" w:rsidRDefault="007D5AC2" w:rsidP="007D5AC2">
      <w:pPr>
        <w:pBdr>
          <w:top w:val="nil"/>
          <w:left w:val="nil"/>
          <w:bottom w:val="nil"/>
          <w:right w:val="nil"/>
          <w:between w:val="nil"/>
        </w:pBdr>
        <w:spacing w:line="360" w:lineRule="auto"/>
        <w:jc w:val="both"/>
        <w:rPr>
          <w:rFonts w:ascii="Arial" w:eastAsia="Arial" w:hAnsi="Arial" w:cs="Arial"/>
          <w:color w:val="000000"/>
          <w:sz w:val="24"/>
          <w:szCs w:val="24"/>
        </w:rPr>
      </w:pPr>
    </w:p>
    <w:p w14:paraId="33F7B45C" w14:textId="77777777" w:rsidR="007D5AC2" w:rsidRPr="00C15125" w:rsidRDefault="007D5AC2" w:rsidP="007D5AC2">
      <w:pPr>
        <w:pBdr>
          <w:top w:val="nil"/>
          <w:left w:val="nil"/>
          <w:bottom w:val="nil"/>
          <w:right w:val="nil"/>
          <w:between w:val="nil"/>
        </w:pBdr>
        <w:spacing w:line="360" w:lineRule="auto"/>
        <w:jc w:val="both"/>
        <w:rPr>
          <w:rFonts w:ascii="Arial" w:eastAsia="Arial" w:hAnsi="Arial" w:cs="Arial"/>
          <w:color w:val="000000"/>
          <w:sz w:val="24"/>
          <w:szCs w:val="24"/>
        </w:rPr>
      </w:pPr>
      <w:r w:rsidRPr="00C15125">
        <w:rPr>
          <w:rFonts w:ascii="Arial" w:eastAsia="Arial" w:hAnsi="Arial" w:cs="Arial"/>
          <w:color w:val="000000"/>
          <w:sz w:val="24"/>
          <w:szCs w:val="24"/>
        </w:rPr>
        <w:t>0512 - FUNDO MUNICIPAL DE SAÚDE / 2028-MANUTENÇÃO DO CENTRO DE REFERÊNCIA DA SAÚDE DO TRABALHADOR / 33903900 - Outros Serviços de Terceiros - Pessoa Jurídica / 1600 - Transferências Fundo a Fundo de Recursos do SUS provenientes do Governo Federal - Bloco de Manutenção das Ações e Serviços Públicos de Saúde</w:t>
      </w:r>
    </w:p>
    <w:p w14:paraId="40CF0011" w14:textId="77777777" w:rsidR="007D5AC2" w:rsidRPr="00C15125" w:rsidRDefault="007D5AC2" w:rsidP="007D5AC2">
      <w:pPr>
        <w:pBdr>
          <w:top w:val="nil"/>
          <w:left w:val="nil"/>
          <w:bottom w:val="nil"/>
          <w:right w:val="nil"/>
          <w:between w:val="nil"/>
        </w:pBdr>
        <w:spacing w:line="360" w:lineRule="auto"/>
        <w:jc w:val="both"/>
        <w:rPr>
          <w:rFonts w:ascii="Arial" w:eastAsia="Arial" w:hAnsi="Arial" w:cs="Arial"/>
          <w:color w:val="000000"/>
          <w:sz w:val="24"/>
          <w:szCs w:val="24"/>
        </w:rPr>
      </w:pPr>
    </w:p>
    <w:p w14:paraId="6042736D" w14:textId="77777777" w:rsidR="007D5AC2" w:rsidRPr="00C15125" w:rsidRDefault="007D5AC2" w:rsidP="007D5AC2">
      <w:pPr>
        <w:pBdr>
          <w:top w:val="nil"/>
          <w:left w:val="nil"/>
          <w:bottom w:val="nil"/>
          <w:right w:val="nil"/>
          <w:between w:val="nil"/>
        </w:pBdr>
        <w:spacing w:line="360" w:lineRule="auto"/>
        <w:jc w:val="both"/>
        <w:rPr>
          <w:rFonts w:ascii="Arial" w:eastAsia="Arial" w:hAnsi="Arial" w:cs="Arial"/>
          <w:color w:val="000000"/>
          <w:sz w:val="24"/>
          <w:szCs w:val="24"/>
        </w:rPr>
      </w:pPr>
      <w:r w:rsidRPr="00C15125">
        <w:rPr>
          <w:rFonts w:ascii="Arial" w:eastAsia="Arial" w:hAnsi="Arial" w:cs="Arial"/>
          <w:color w:val="000000"/>
          <w:sz w:val="24"/>
          <w:szCs w:val="24"/>
        </w:rPr>
        <w:t>0202 - GABINETE DO PREFEITO / 2054-MANUTENÇÃO DA CONTROLADORIA MUNICIPAL / 33903900 - Outros Serviços de Terceiros - Pessoa Jurídica / 1500 - Recursos não Vinculados de Impostos</w:t>
      </w:r>
    </w:p>
    <w:p w14:paraId="705301F9" w14:textId="77777777" w:rsidR="007D5AC2" w:rsidRPr="00C15125" w:rsidRDefault="007D5AC2" w:rsidP="007D5AC2">
      <w:pPr>
        <w:pBdr>
          <w:top w:val="nil"/>
          <w:left w:val="nil"/>
          <w:bottom w:val="nil"/>
          <w:right w:val="nil"/>
          <w:between w:val="nil"/>
        </w:pBdr>
        <w:spacing w:line="360" w:lineRule="auto"/>
        <w:jc w:val="both"/>
        <w:rPr>
          <w:rFonts w:ascii="Arial" w:eastAsia="Arial" w:hAnsi="Arial" w:cs="Arial"/>
          <w:color w:val="000000"/>
          <w:sz w:val="24"/>
          <w:szCs w:val="24"/>
        </w:rPr>
      </w:pPr>
    </w:p>
    <w:p w14:paraId="3B7FA472" w14:textId="77777777" w:rsidR="007D5AC2" w:rsidRPr="00C15125" w:rsidRDefault="007D5AC2" w:rsidP="007D5AC2">
      <w:pPr>
        <w:pBdr>
          <w:top w:val="nil"/>
          <w:left w:val="nil"/>
          <w:bottom w:val="nil"/>
          <w:right w:val="nil"/>
          <w:between w:val="nil"/>
        </w:pBdr>
        <w:spacing w:line="360" w:lineRule="auto"/>
        <w:jc w:val="both"/>
        <w:rPr>
          <w:rFonts w:ascii="Arial" w:eastAsia="Arial" w:hAnsi="Arial" w:cs="Arial"/>
          <w:color w:val="000000"/>
          <w:sz w:val="24"/>
          <w:szCs w:val="24"/>
        </w:rPr>
      </w:pPr>
      <w:r w:rsidRPr="00C15125">
        <w:rPr>
          <w:rFonts w:ascii="Arial" w:eastAsia="Arial" w:hAnsi="Arial" w:cs="Arial"/>
          <w:color w:val="000000"/>
          <w:sz w:val="24"/>
          <w:szCs w:val="24"/>
        </w:rPr>
        <w:t>0606 - SECRETARIA MUNICIPAL DE EDUCAÇÃO / 2052-FORMAÇÃO CONTINUADA E CAPACITAÇÃO DOS PROFISSIONAIS DA EDUCAÇÃO / 33903900 - Outros Serviços de Terceiros - Pessoa Jurídica / 1500 - Recursos não Vinculados de Impostos</w:t>
      </w:r>
    </w:p>
    <w:p w14:paraId="2AD46DFA" w14:textId="77777777" w:rsidR="007D5AC2" w:rsidRPr="00C15125" w:rsidRDefault="007D5AC2" w:rsidP="007D5AC2">
      <w:pPr>
        <w:pBdr>
          <w:top w:val="nil"/>
          <w:left w:val="nil"/>
          <w:bottom w:val="nil"/>
          <w:right w:val="nil"/>
          <w:between w:val="nil"/>
        </w:pBdr>
        <w:spacing w:line="360" w:lineRule="auto"/>
        <w:jc w:val="both"/>
        <w:rPr>
          <w:rFonts w:ascii="Arial" w:eastAsia="Arial" w:hAnsi="Arial" w:cs="Arial"/>
          <w:color w:val="000000"/>
          <w:sz w:val="24"/>
          <w:szCs w:val="24"/>
        </w:rPr>
      </w:pPr>
    </w:p>
    <w:p w14:paraId="328BCB04" w14:textId="77777777" w:rsidR="007D5AC2" w:rsidRPr="00C15125" w:rsidRDefault="007D5AC2" w:rsidP="007D5AC2">
      <w:pPr>
        <w:pBdr>
          <w:top w:val="nil"/>
          <w:left w:val="nil"/>
          <w:bottom w:val="nil"/>
          <w:right w:val="nil"/>
          <w:between w:val="nil"/>
        </w:pBdr>
        <w:spacing w:line="360" w:lineRule="auto"/>
        <w:jc w:val="both"/>
        <w:rPr>
          <w:rFonts w:ascii="Arial" w:eastAsia="Arial" w:hAnsi="Arial" w:cs="Arial"/>
          <w:color w:val="000000"/>
          <w:sz w:val="24"/>
          <w:szCs w:val="24"/>
        </w:rPr>
      </w:pPr>
      <w:r w:rsidRPr="00C15125">
        <w:rPr>
          <w:rFonts w:ascii="Arial" w:eastAsia="Arial" w:hAnsi="Arial" w:cs="Arial"/>
          <w:color w:val="000000"/>
          <w:sz w:val="24"/>
          <w:szCs w:val="24"/>
        </w:rPr>
        <w:t xml:space="preserve">0606 - SECRETARIA MUNICIPAL DE EDUCAÇÃO / 2052-FORMAÇÃO CONTINUADA E CAPACITAÇÃO DOS PROFISSIONAIS DA EDUCAÇÃO / 33903900 - Outros Serviços </w:t>
      </w:r>
      <w:r w:rsidRPr="00C15125">
        <w:rPr>
          <w:rFonts w:ascii="Arial" w:eastAsia="Arial" w:hAnsi="Arial" w:cs="Arial"/>
          <w:color w:val="000000"/>
          <w:sz w:val="24"/>
          <w:szCs w:val="24"/>
        </w:rPr>
        <w:lastRenderedPageBreak/>
        <w:t>de Terceiros - Pessoa Jurídica / 1540 - Transferências do FUNDEB - Impostos e Transferências de Impostos</w:t>
      </w:r>
    </w:p>
    <w:p w14:paraId="37F81EF6" w14:textId="77777777" w:rsidR="007D5AC2" w:rsidRPr="00C15125" w:rsidRDefault="007D5AC2" w:rsidP="007D5AC2">
      <w:pPr>
        <w:pBdr>
          <w:top w:val="nil"/>
          <w:left w:val="nil"/>
          <w:bottom w:val="nil"/>
          <w:right w:val="nil"/>
          <w:between w:val="nil"/>
        </w:pBdr>
        <w:spacing w:line="360" w:lineRule="auto"/>
        <w:jc w:val="both"/>
        <w:rPr>
          <w:rFonts w:ascii="Arial" w:eastAsia="Arial" w:hAnsi="Arial" w:cs="Arial"/>
          <w:color w:val="000000"/>
          <w:sz w:val="24"/>
          <w:szCs w:val="24"/>
        </w:rPr>
      </w:pPr>
    </w:p>
    <w:p w14:paraId="44C89A49" w14:textId="77777777" w:rsidR="007D5AC2" w:rsidRPr="00C15125" w:rsidRDefault="007D5AC2" w:rsidP="007D5AC2">
      <w:pPr>
        <w:pBdr>
          <w:top w:val="nil"/>
          <w:left w:val="nil"/>
          <w:bottom w:val="nil"/>
          <w:right w:val="nil"/>
          <w:between w:val="nil"/>
        </w:pBdr>
        <w:spacing w:line="360" w:lineRule="auto"/>
        <w:jc w:val="both"/>
        <w:rPr>
          <w:rFonts w:ascii="Arial" w:eastAsia="Arial" w:hAnsi="Arial" w:cs="Arial"/>
          <w:color w:val="000000"/>
          <w:sz w:val="24"/>
          <w:szCs w:val="24"/>
        </w:rPr>
      </w:pPr>
      <w:r w:rsidRPr="00C15125">
        <w:rPr>
          <w:rFonts w:ascii="Arial" w:eastAsia="Arial" w:hAnsi="Arial" w:cs="Arial"/>
          <w:color w:val="000000"/>
          <w:sz w:val="24"/>
          <w:szCs w:val="24"/>
        </w:rPr>
        <w:t>0606 - SECRETARIA MUNICIPAL DE EDUCAÇÃO / 2052-FORMAÇÃO CONTINUADA E CAPACITAÇÃO DOS PROFISSIONAIS DA EDUCAÇÃO / 33903900 - Outros Serviços de Terceiros - Pessoa Jurídica / 1541 - Transferências do FUNDEB - Complementação da União - VAAF</w:t>
      </w:r>
    </w:p>
    <w:p w14:paraId="5ED3B0F8" w14:textId="77777777" w:rsidR="007D5AC2" w:rsidRPr="00C15125" w:rsidRDefault="007D5AC2" w:rsidP="007D5AC2">
      <w:pPr>
        <w:pBdr>
          <w:top w:val="nil"/>
          <w:left w:val="nil"/>
          <w:bottom w:val="nil"/>
          <w:right w:val="nil"/>
          <w:between w:val="nil"/>
        </w:pBdr>
        <w:spacing w:line="360" w:lineRule="auto"/>
        <w:jc w:val="both"/>
        <w:rPr>
          <w:rFonts w:ascii="Arial" w:eastAsia="Arial" w:hAnsi="Arial" w:cs="Arial"/>
          <w:color w:val="000000"/>
          <w:sz w:val="24"/>
          <w:szCs w:val="24"/>
        </w:rPr>
      </w:pPr>
    </w:p>
    <w:p w14:paraId="7A38FABF" w14:textId="77777777" w:rsidR="007D5AC2" w:rsidRPr="00C15125" w:rsidRDefault="007D5AC2" w:rsidP="007D5AC2">
      <w:pPr>
        <w:pBdr>
          <w:top w:val="nil"/>
          <w:left w:val="nil"/>
          <w:bottom w:val="nil"/>
          <w:right w:val="nil"/>
          <w:between w:val="nil"/>
        </w:pBdr>
        <w:spacing w:line="360" w:lineRule="auto"/>
        <w:jc w:val="both"/>
        <w:rPr>
          <w:rFonts w:ascii="Arial" w:eastAsia="Arial" w:hAnsi="Arial" w:cs="Arial"/>
          <w:color w:val="000000"/>
          <w:sz w:val="24"/>
          <w:szCs w:val="24"/>
        </w:rPr>
      </w:pPr>
      <w:r w:rsidRPr="00C15125">
        <w:rPr>
          <w:rFonts w:ascii="Arial" w:eastAsia="Arial" w:hAnsi="Arial" w:cs="Arial"/>
          <w:color w:val="000000"/>
          <w:sz w:val="24"/>
          <w:szCs w:val="24"/>
        </w:rPr>
        <w:t>0606 - SECRETARIA MUNICIPAL DE EDUCAÇÃO / 2086-MANUTENÇÃO DOS CONSELHOS MUNICIPAIS (CAE, CME, FUNDEB) / 33903900 - Outros Serviços de Terceiros - Pessoa Jurídica / 1500 - Recursos não Vinculados de Impostos</w:t>
      </w:r>
    </w:p>
    <w:p w14:paraId="76F87DB9" w14:textId="77777777" w:rsidR="007D5AC2" w:rsidRPr="00C15125" w:rsidRDefault="007D5AC2" w:rsidP="007D5AC2">
      <w:pPr>
        <w:pBdr>
          <w:top w:val="nil"/>
          <w:left w:val="nil"/>
          <w:bottom w:val="nil"/>
          <w:right w:val="nil"/>
          <w:between w:val="nil"/>
        </w:pBdr>
        <w:spacing w:line="360" w:lineRule="auto"/>
        <w:jc w:val="both"/>
        <w:rPr>
          <w:rFonts w:ascii="Arial" w:eastAsia="Arial" w:hAnsi="Arial" w:cs="Arial"/>
          <w:color w:val="000000"/>
          <w:sz w:val="24"/>
          <w:szCs w:val="24"/>
        </w:rPr>
      </w:pPr>
    </w:p>
    <w:p w14:paraId="35FC2AA7" w14:textId="77777777" w:rsidR="007D5AC2" w:rsidRPr="00C15125" w:rsidRDefault="007D5AC2" w:rsidP="007D5AC2">
      <w:pPr>
        <w:pBdr>
          <w:top w:val="nil"/>
          <w:left w:val="nil"/>
          <w:bottom w:val="nil"/>
          <w:right w:val="nil"/>
          <w:between w:val="nil"/>
        </w:pBdr>
        <w:spacing w:line="360" w:lineRule="auto"/>
        <w:jc w:val="both"/>
        <w:rPr>
          <w:rFonts w:ascii="Arial" w:eastAsia="Arial" w:hAnsi="Arial" w:cs="Arial"/>
          <w:color w:val="000000"/>
          <w:sz w:val="24"/>
          <w:szCs w:val="24"/>
        </w:rPr>
      </w:pPr>
      <w:r w:rsidRPr="00C15125">
        <w:rPr>
          <w:rFonts w:ascii="Arial" w:eastAsia="Arial" w:hAnsi="Arial" w:cs="Arial"/>
          <w:color w:val="000000"/>
          <w:sz w:val="24"/>
          <w:szCs w:val="24"/>
        </w:rPr>
        <w:t>0715 - FUNDO MUNICIPAL DE ASSISTÊNCIA SOCIAL / 2074-MANUTENÇÃO DOS SERVIÇOS DA PROTEÇÃO SOCIAL ESPECIAL DE MEDIA COMPLEXIDADE / 33903900 - Outros Serviços de Terceiros - Pessoa Jurídica / 1500 - Recursos não Vinculados de Impostos</w:t>
      </w:r>
    </w:p>
    <w:p w14:paraId="25FD19AB" w14:textId="77777777" w:rsidR="007D5AC2" w:rsidRPr="00C15125" w:rsidRDefault="007D5AC2" w:rsidP="007D5AC2">
      <w:pPr>
        <w:pBdr>
          <w:top w:val="nil"/>
          <w:left w:val="nil"/>
          <w:bottom w:val="nil"/>
          <w:right w:val="nil"/>
          <w:between w:val="nil"/>
        </w:pBdr>
        <w:spacing w:line="360" w:lineRule="auto"/>
        <w:jc w:val="both"/>
        <w:rPr>
          <w:rFonts w:ascii="Arial" w:eastAsia="Arial" w:hAnsi="Arial" w:cs="Arial"/>
          <w:color w:val="000000"/>
          <w:sz w:val="24"/>
          <w:szCs w:val="24"/>
        </w:rPr>
      </w:pPr>
    </w:p>
    <w:p w14:paraId="79CE7628" w14:textId="77777777" w:rsidR="007D5AC2" w:rsidRPr="00C15125" w:rsidRDefault="007D5AC2" w:rsidP="007D5AC2">
      <w:pPr>
        <w:pBdr>
          <w:top w:val="nil"/>
          <w:left w:val="nil"/>
          <w:bottom w:val="nil"/>
          <w:right w:val="nil"/>
          <w:between w:val="nil"/>
        </w:pBdr>
        <w:spacing w:line="360" w:lineRule="auto"/>
        <w:jc w:val="both"/>
        <w:rPr>
          <w:rFonts w:ascii="Arial" w:eastAsia="Arial" w:hAnsi="Arial" w:cs="Arial"/>
          <w:color w:val="000000"/>
          <w:sz w:val="24"/>
          <w:szCs w:val="24"/>
        </w:rPr>
      </w:pPr>
      <w:r w:rsidRPr="00C15125">
        <w:rPr>
          <w:rFonts w:ascii="Arial" w:eastAsia="Arial" w:hAnsi="Arial" w:cs="Arial"/>
          <w:color w:val="000000"/>
          <w:sz w:val="24"/>
          <w:szCs w:val="24"/>
        </w:rPr>
        <w:t>0715 - FUNDO MUNICIPAL DE ASSISTÊNCIA SOCIAL / 2074-MANUTENÇÃO DOS SERVIÇOS DA PROTEÇÃO SOCIAL ESPECIAL DE MEDIA COMPLEXIDADE / 33903900 - Outros Serviços de Terceiros - Pessoa Jurídica / 1660 - Transferência de Recursos do Fundo Nacional de Assistência Social - FNAS</w:t>
      </w:r>
    </w:p>
    <w:p w14:paraId="0097CFDA" w14:textId="77777777" w:rsidR="007D5AC2" w:rsidRPr="00C15125" w:rsidRDefault="007D5AC2" w:rsidP="007D5AC2">
      <w:pPr>
        <w:pBdr>
          <w:top w:val="nil"/>
          <w:left w:val="nil"/>
          <w:bottom w:val="nil"/>
          <w:right w:val="nil"/>
          <w:between w:val="nil"/>
        </w:pBdr>
        <w:spacing w:line="360" w:lineRule="auto"/>
        <w:jc w:val="both"/>
        <w:rPr>
          <w:rFonts w:ascii="Arial" w:eastAsia="Arial" w:hAnsi="Arial" w:cs="Arial"/>
          <w:color w:val="000000"/>
          <w:sz w:val="24"/>
          <w:szCs w:val="24"/>
        </w:rPr>
      </w:pPr>
    </w:p>
    <w:p w14:paraId="5B0D8049" w14:textId="77777777" w:rsidR="007D5AC2" w:rsidRPr="00C15125" w:rsidRDefault="007D5AC2" w:rsidP="007D5AC2">
      <w:pPr>
        <w:pBdr>
          <w:top w:val="nil"/>
          <w:left w:val="nil"/>
          <w:bottom w:val="nil"/>
          <w:right w:val="nil"/>
          <w:between w:val="nil"/>
        </w:pBdr>
        <w:spacing w:line="360" w:lineRule="auto"/>
        <w:jc w:val="both"/>
        <w:rPr>
          <w:rFonts w:ascii="Arial" w:eastAsia="Arial" w:hAnsi="Arial" w:cs="Arial"/>
          <w:color w:val="000000"/>
          <w:sz w:val="24"/>
          <w:szCs w:val="24"/>
        </w:rPr>
      </w:pPr>
      <w:r w:rsidRPr="00C15125">
        <w:rPr>
          <w:rFonts w:ascii="Arial" w:eastAsia="Arial" w:hAnsi="Arial" w:cs="Arial"/>
          <w:color w:val="000000"/>
          <w:sz w:val="24"/>
          <w:szCs w:val="24"/>
        </w:rPr>
        <w:t>0715 - FUNDO MUNICIPAL DE ASSISTÊNCIA SOCIAL / 2074-MANUTENÇÃO DOS SERVIÇOS DA PROTEÇÃO SOCIAL ESPECIAL DE MEDIA COMPLEXIDADE / 33903900 - Outros Serviços de Terceiros - Pessoa Jurídica / 1661 - Transferência de Recursos dos Fundos Estaduais de Assistência Social</w:t>
      </w:r>
    </w:p>
    <w:p w14:paraId="2FFF632A" w14:textId="77777777" w:rsidR="007D5AC2" w:rsidRPr="00C15125" w:rsidRDefault="007D5AC2" w:rsidP="007D5AC2">
      <w:pPr>
        <w:pBdr>
          <w:top w:val="nil"/>
          <w:left w:val="nil"/>
          <w:bottom w:val="nil"/>
          <w:right w:val="nil"/>
          <w:between w:val="nil"/>
        </w:pBdr>
        <w:spacing w:line="360" w:lineRule="auto"/>
        <w:jc w:val="both"/>
        <w:rPr>
          <w:rFonts w:ascii="Arial" w:eastAsia="Arial" w:hAnsi="Arial" w:cs="Arial"/>
          <w:color w:val="000000"/>
          <w:sz w:val="24"/>
          <w:szCs w:val="24"/>
        </w:rPr>
      </w:pPr>
    </w:p>
    <w:p w14:paraId="738BFDC0" w14:textId="77777777" w:rsidR="007D5AC2" w:rsidRPr="00C15125" w:rsidRDefault="007D5AC2" w:rsidP="007D5AC2">
      <w:pPr>
        <w:pBdr>
          <w:top w:val="nil"/>
          <w:left w:val="nil"/>
          <w:bottom w:val="nil"/>
          <w:right w:val="nil"/>
          <w:between w:val="nil"/>
        </w:pBdr>
        <w:spacing w:line="360" w:lineRule="auto"/>
        <w:jc w:val="both"/>
        <w:rPr>
          <w:rFonts w:ascii="Arial" w:eastAsia="Arial" w:hAnsi="Arial" w:cs="Arial"/>
          <w:color w:val="000000"/>
          <w:sz w:val="24"/>
          <w:szCs w:val="24"/>
        </w:rPr>
      </w:pPr>
      <w:r w:rsidRPr="00C15125">
        <w:rPr>
          <w:rFonts w:ascii="Arial" w:eastAsia="Arial" w:hAnsi="Arial" w:cs="Arial"/>
          <w:color w:val="000000"/>
          <w:sz w:val="24"/>
          <w:szCs w:val="24"/>
        </w:rPr>
        <w:t>0512 - FUNDO MUNICIPAL DE SAÚDE / 2047-MANUTENÇÃO DAS AÇÕES DO CAPS / 33903900 - Outros Serviços de Terceiros - Pessoa Jurídica / 1500 - Recursos não Vinculados de Impostos</w:t>
      </w:r>
    </w:p>
    <w:p w14:paraId="5C929121" w14:textId="77777777" w:rsidR="007D5AC2" w:rsidRPr="00C15125" w:rsidRDefault="007D5AC2" w:rsidP="007D5AC2">
      <w:pPr>
        <w:pBdr>
          <w:top w:val="nil"/>
          <w:left w:val="nil"/>
          <w:bottom w:val="nil"/>
          <w:right w:val="nil"/>
          <w:between w:val="nil"/>
        </w:pBdr>
        <w:spacing w:line="360" w:lineRule="auto"/>
        <w:jc w:val="both"/>
        <w:rPr>
          <w:rFonts w:ascii="Arial" w:eastAsia="Arial" w:hAnsi="Arial" w:cs="Arial"/>
          <w:color w:val="000000"/>
          <w:sz w:val="24"/>
          <w:szCs w:val="24"/>
        </w:rPr>
      </w:pPr>
    </w:p>
    <w:p w14:paraId="7DD68BDB" w14:textId="77777777" w:rsidR="007D5AC2" w:rsidRPr="00C15125" w:rsidRDefault="007D5AC2" w:rsidP="007D5AC2">
      <w:pPr>
        <w:pBdr>
          <w:top w:val="nil"/>
          <w:left w:val="nil"/>
          <w:bottom w:val="nil"/>
          <w:right w:val="nil"/>
          <w:between w:val="nil"/>
        </w:pBdr>
        <w:spacing w:line="360" w:lineRule="auto"/>
        <w:jc w:val="both"/>
        <w:rPr>
          <w:rFonts w:ascii="Arial" w:eastAsia="Arial" w:hAnsi="Arial" w:cs="Arial"/>
          <w:color w:val="000000"/>
          <w:sz w:val="24"/>
          <w:szCs w:val="24"/>
        </w:rPr>
      </w:pPr>
      <w:r w:rsidRPr="00C15125">
        <w:rPr>
          <w:rFonts w:ascii="Arial" w:eastAsia="Arial" w:hAnsi="Arial" w:cs="Arial"/>
          <w:color w:val="000000"/>
          <w:sz w:val="24"/>
          <w:szCs w:val="24"/>
        </w:rPr>
        <w:lastRenderedPageBreak/>
        <w:t>0512 - FUNDO MUNICIPAL DE SAÚDE / 2047-MANUTENÇÃO DAS AÇÕES DO CAPS / 33903900 - Outros Serviços de Terceiros - Pessoa Jurídica / 1600 - Transferências Fundo a Fundo de Recursos do SUS provenientes do Governo Federal - Bloco de Manutenção das Ações e Serviços Públicos de Saúde</w:t>
      </w:r>
    </w:p>
    <w:p w14:paraId="2AC04DD7" w14:textId="77777777" w:rsidR="007D5AC2" w:rsidRPr="00C15125" w:rsidRDefault="007D5AC2" w:rsidP="007D5AC2">
      <w:pPr>
        <w:pBdr>
          <w:top w:val="nil"/>
          <w:left w:val="nil"/>
          <w:bottom w:val="nil"/>
          <w:right w:val="nil"/>
          <w:between w:val="nil"/>
        </w:pBdr>
        <w:spacing w:line="360" w:lineRule="auto"/>
        <w:jc w:val="both"/>
        <w:rPr>
          <w:rFonts w:ascii="Arial" w:eastAsia="Arial" w:hAnsi="Arial" w:cs="Arial"/>
          <w:color w:val="000000"/>
          <w:sz w:val="24"/>
          <w:szCs w:val="24"/>
        </w:rPr>
      </w:pPr>
    </w:p>
    <w:p w14:paraId="2E76FF8F" w14:textId="77777777" w:rsidR="007D5AC2" w:rsidRPr="00C15125" w:rsidRDefault="007D5AC2" w:rsidP="007D5AC2">
      <w:pPr>
        <w:pBdr>
          <w:top w:val="nil"/>
          <w:left w:val="nil"/>
          <w:bottom w:val="nil"/>
          <w:right w:val="nil"/>
          <w:between w:val="nil"/>
        </w:pBdr>
        <w:spacing w:line="360" w:lineRule="auto"/>
        <w:jc w:val="both"/>
        <w:rPr>
          <w:rFonts w:ascii="Arial" w:eastAsia="Arial" w:hAnsi="Arial" w:cs="Arial"/>
          <w:color w:val="000000"/>
          <w:sz w:val="24"/>
          <w:szCs w:val="24"/>
        </w:rPr>
      </w:pPr>
      <w:r w:rsidRPr="00C15125">
        <w:rPr>
          <w:rFonts w:ascii="Arial" w:eastAsia="Arial" w:hAnsi="Arial" w:cs="Arial"/>
          <w:color w:val="000000"/>
          <w:sz w:val="24"/>
          <w:szCs w:val="24"/>
        </w:rPr>
        <w:t>0606 - SECRETARIA MUNICIPAL DE EDUCAÇÃO / 2136-MANUTENÇÃO E DESENVOLVIMENTO DO ENSINO INFANTIL / 33903900 - Outros Serviços de Terceiros - Pessoa Jurídica / 1500 - Recursos não Vinculados de Impostos</w:t>
      </w:r>
    </w:p>
    <w:p w14:paraId="2636CB3F" w14:textId="77777777" w:rsidR="007D5AC2" w:rsidRPr="00C15125" w:rsidRDefault="007D5AC2" w:rsidP="007D5AC2">
      <w:pPr>
        <w:pBdr>
          <w:top w:val="nil"/>
          <w:left w:val="nil"/>
          <w:bottom w:val="nil"/>
          <w:right w:val="nil"/>
          <w:between w:val="nil"/>
        </w:pBdr>
        <w:spacing w:line="360" w:lineRule="auto"/>
        <w:jc w:val="both"/>
        <w:rPr>
          <w:rFonts w:ascii="Arial" w:eastAsia="Arial" w:hAnsi="Arial" w:cs="Arial"/>
          <w:color w:val="000000"/>
          <w:sz w:val="24"/>
          <w:szCs w:val="24"/>
        </w:rPr>
      </w:pPr>
    </w:p>
    <w:p w14:paraId="1F1FEF81" w14:textId="77777777" w:rsidR="007D5AC2" w:rsidRPr="00C15125" w:rsidRDefault="007D5AC2" w:rsidP="007D5AC2">
      <w:pPr>
        <w:pBdr>
          <w:top w:val="nil"/>
          <w:left w:val="nil"/>
          <w:bottom w:val="nil"/>
          <w:right w:val="nil"/>
          <w:between w:val="nil"/>
        </w:pBdr>
        <w:spacing w:line="360" w:lineRule="auto"/>
        <w:jc w:val="both"/>
        <w:rPr>
          <w:rFonts w:ascii="Arial" w:eastAsia="Arial" w:hAnsi="Arial" w:cs="Arial"/>
          <w:color w:val="000000"/>
          <w:sz w:val="24"/>
          <w:szCs w:val="24"/>
        </w:rPr>
      </w:pPr>
      <w:r w:rsidRPr="00C15125">
        <w:rPr>
          <w:rFonts w:ascii="Arial" w:eastAsia="Arial" w:hAnsi="Arial" w:cs="Arial"/>
          <w:color w:val="000000"/>
          <w:sz w:val="24"/>
          <w:szCs w:val="24"/>
        </w:rPr>
        <w:t>0606 - SECRETARIA MUNICIPAL DE EDUCAÇÃO / 2136-MANUTENÇÃO E DESENVOLVIMENTO DO ENSINO INFANTIL / 33903900 - Outros Serviços de Terceiros - Pessoa Jurídica / 1540 - Transferências do FUNDEB - Impostos e Transferências de Impostos</w:t>
      </w:r>
    </w:p>
    <w:p w14:paraId="2733E382" w14:textId="77777777" w:rsidR="007D5AC2" w:rsidRPr="00C15125" w:rsidRDefault="007D5AC2" w:rsidP="007D5AC2">
      <w:pPr>
        <w:pBdr>
          <w:top w:val="nil"/>
          <w:left w:val="nil"/>
          <w:bottom w:val="nil"/>
          <w:right w:val="nil"/>
          <w:between w:val="nil"/>
        </w:pBdr>
        <w:spacing w:line="360" w:lineRule="auto"/>
        <w:jc w:val="both"/>
        <w:rPr>
          <w:rFonts w:ascii="Arial" w:eastAsia="Arial" w:hAnsi="Arial" w:cs="Arial"/>
          <w:color w:val="000000"/>
          <w:sz w:val="24"/>
          <w:szCs w:val="24"/>
        </w:rPr>
      </w:pPr>
    </w:p>
    <w:p w14:paraId="0CABBC2F" w14:textId="77777777" w:rsidR="007D5AC2" w:rsidRPr="00C15125" w:rsidRDefault="007D5AC2" w:rsidP="007D5AC2">
      <w:pPr>
        <w:pBdr>
          <w:top w:val="nil"/>
          <w:left w:val="nil"/>
          <w:bottom w:val="nil"/>
          <w:right w:val="nil"/>
          <w:between w:val="nil"/>
        </w:pBdr>
        <w:spacing w:line="360" w:lineRule="auto"/>
        <w:jc w:val="both"/>
        <w:rPr>
          <w:rFonts w:ascii="Arial" w:eastAsia="Arial" w:hAnsi="Arial" w:cs="Arial"/>
          <w:color w:val="000000"/>
          <w:sz w:val="24"/>
          <w:szCs w:val="24"/>
        </w:rPr>
      </w:pPr>
      <w:r w:rsidRPr="00C15125">
        <w:rPr>
          <w:rFonts w:ascii="Arial" w:eastAsia="Arial" w:hAnsi="Arial" w:cs="Arial"/>
          <w:color w:val="000000"/>
          <w:sz w:val="24"/>
          <w:szCs w:val="24"/>
        </w:rPr>
        <w:t>0606 - SECRETARIA MUNICIPAL DE EDUCAÇÃO / 2136-MANUTENÇÃO E DESENVOLVIMENTO DO ENSINO INFANTIL / 33903900 - Outros Serviços de Terceiros - Pessoa Jurídica / 1541 - Transferências do FUNDEB - Complementação da União - VAAF</w:t>
      </w:r>
    </w:p>
    <w:p w14:paraId="335F1544" w14:textId="77777777" w:rsidR="007D5AC2" w:rsidRPr="00C15125" w:rsidRDefault="007D5AC2" w:rsidP="007D5AC2">
      <w:pPr>
        <w:pBdr>
          <w:top w:val="nil"/>
          <w:left w:val="nil"/>
          <w:bottom w:val="nil"/>
          <w:right w:val="nil"/>
          <w:between w:val="nil"/>
        </w:pBdr>
        <w:spacing w:line="360" w:lineRule="auto"/>
        <w:jc w:val="both"/>
        <w:rPr>
          <w:rFonts w:ascii="Arial" w:eastAsia="Arial" w:hAnsi="Arial" w:cs="Arial"/>
          <w:color w:val="000000"/>
          <w:sz w:val="24"/>
          <w:szCs w:val="24"/>
        </w:rPr>
      </w:pPr>
    </w:p>
    <w:p w14:paraId="61BFA266" w14:textId="77777777" w:rsidR="007D5AC2" w:rsidRPr="00C15125" w:rsidRDefault="007D5AC2" w:rsidP="007D5AC2">
      <w:pPr>
        <w:pBdr>
          <w:top w:val="nil"/>
          <w:left w:val="nil"/>
          <w:bottom w:val="nil"/>
          <w:right w:val="nil"/>
          <w:between w:val="nil"/>
        </w:pBdr>
        <w:spacing w:line="360" w:lineRule="auto"/>
        <w:jc w:val="both"/>
        <w:rPr>
          <w:rFonts w:ascii="Arial" w:eastAsia="Arial" w:hAnsi="Arial" w:cs="Arial"/>
          <w:color w:val="000000"/>
          <w:sz w:val="24"/>
          <w:szCs w:val="24"/>
        </w:rPr>
      </w:pPr>
      <w:r w:rsidRPr="00C15125">
        <w:rPr>
          <w:rFonts w:ascii="Arial" w:eastAsia="Arial" w:hAnsi="Arial" w:cs="Arial"/>
          <w:color w:val="000000"/>
          <w:sz w:val="24"/>
          <w:szCs w:val="24"/>
        </w:rPr>
        <w:t>0606 - SECRETARIA MUNICIPAL DE EDUCAÇÃO / 2136-MANUTENÇÃO E DESENVOLVIMENTO DO ENSINO INFANTIL / 33903900 - Outros Serviços de Terceiros - Pessoa Jurídica / 1542 - Transferências do FUNDEB - Complementação da União - VAAT</w:t>
      </w:r>
    </w:p>
    <w:p w14:paraId="0FC614F3" w14:textId="77777777" w:rsidR="007D5AC2" w:rsidRPr="00C15125" w:rsidRDefault="007D5AC2" w:rsidP="007D5AC2">
      <w:pPr>
        <w:pBdr>
          <w:top w:val="nil"/>
          <w:left w:val="nil"/>
          <w:bottom w:val="nil"/>
          <w:right w:val="nil"/>
          <w:between w:val="nil"/>
        </w:pBdr>
        <w:spacing w:line="360" w:lineRule="auto"/>
        <w:jc w:val="both"/>
        <w:rPr>
          <w:rFonts w:ascii="Arial" w:eastAsia="Arial" w:hAnsi="Arial" w:cs="Arial"/>
          <w:color w:val="000000"/>
          <w:sz w:val="24"/>
          <w:szCs w:val="24"/>
        </w:rPr>
      </w:pPr>
    </w:p>
    <w:p w14:paraId="3D1E655A" w14:textId="77777777" w:rsidR="007D5AC2" w:rsidRPr="00C15125" w:rsidRDefault="007D5AC2" w:rsidP="007D5AC2">
      <w:pPr>
        <w:pBdr>
          <w:top w:val="nil"/>
          <w:left w:val="nil"/>
          <w:bottom w:val="nil"/>
          <w:right w:val="nil"/>
          <w:between w:val="nil"/>
        </w:pBdr>
        <w:spacing w:line="360" w:lineRule="auto"/>
        <w:jc w:val="both"/>
        <w:rPr>
          <w:rFonts w:ascii="Arial" w:eastAsia="Arial" w:hAnsi="Arial" w:cs="Arial"/>
          <w:color w:val="000000"/>
          <w:sz w:val="24"/>
          <w:szCs w:val="24"/>
        </w:rPr>
      </w:pPr>
      <w:r w:rsidRPr="00C15125">
        <w:rPr>
          <w:rFonts w:ascii="Arial" w:eastAsia="Arial" w:hAnsi="Arial" w:cs="Arial"/>
          <w:color w:val="000000"/>
          <w:sz w:val="24"/>
          <w:szCs w:val="24"/>
        </w:rPr>
        <w:t>0606 - SECRETARIA MUNICIPAL DE EDUCAÇÃO / 2136-MANUTENÇÃO E DESENVOLVIMENTO DO ENSINO INFANTIL / 33903900 - Outros Serviços de Terceiros - Pessoa Jurídica / 1550 - Transferência do Salário-Educação</w:t>
      </w:r>
    </w:p>
    <w:p w14:paraId="5222F494" w14:textId="77777777" w:rsidR="007D5AC2" w:rsidRPr="00C15125" w:rsidRDefault="007D5AC2" w:rsidP="007D5AC2">
      <w:pPr>
        <w:pBdr>
          <w:top w:val="nil"/>
          <w:left w:val="nil"/>
          <w:bottom w:val="nil"/>
          <w:right w:val="nil"/>
          <w:between w:val="nil"/>
        </w:pBdr>
        <w:spacing w:line="360" w:lineRule="auto"/>
        <w:jc w:val="both"/>
        <w:rPr>
          <w:rFonts w:ascii="Arial" w:eastAsia="Arial" w:hAnsi="Arial" w:cs="Arial"/>
          <w:color w:val="000000"/>
          <w:sz w:val="24"/>
          <w:szCs w:val="24"/>
        </w:rPr>
      </w:pPr>
    </w:p>
    <w:p w14:paraId="220DA52A" w14:textId="77777777" w:rsidR="007D5AC2" w:rsidRPr="00C15125" w:rsidRDefault="007D5AC2" w:rsidP="007D5AC2">
      <w:pPr>
        <w:pBdr>
          <w:top w:val="nil"/>
          <w:left w:val="nil"/>
          <w:bottom w:val="nil"/>
          <w:right w:val="nil"/>
          <w:between w:val="nil"/>
        </w:pBdr>
        <w:spacing w:line="360" w:lineRule="auto"/>
        <w:jc w:val="both"/>
        <w:rPr>
          <w:rFonts w:ascii="Arial" w:eastAsia="Arial" w:hAnsi="Arial" w:cs="Arial"/>
          <w:color w:val="000000"/>
          <w:sz w:val="24"/>
          <w:szCs w:val="24"/>
        </w:rPr>
      </w:pPr>
      <w:r w:rsidRPr="00C15125">
        <w:rPr>
          <w:rFonts w:ascii="Arial" w:eastAsia="Arial" w:hAnsi="Arial" w:cs="Arial"/>
          <w:color w:val="000000"/>
          <w:sz w:val="24"/>
          <w:szCs w:val="24"/>
        </w:rPr>
        <w:t xml:space="preserve">0715 - FUNDO MUNICIPAL DE ASSISTÊNCIA SOCIAL / 2100-MANUTENÇÃO DOS SERVIÇOS DA PROTEÇÃO SOCIAL BÁSICA / 33903900 - Outros Serviços de Terceiros </w:t>
      </w:r>
      <w:r w:rsidRPr="00C15125">
        <w:rPr>
          <w:rFonts w:ascii="Arial" w:eastAsia="Arial" w:hAnsi="Arial" w:cs="Arial"/>
          <w:color w:val="000000"/>
          <w:sz w:val="24"/>
          <w:szCs w:val="24"/>
        </w:rPr>
        <w:lastRenderedPageBreak/>
        <w:t>- Pessoa Jurídica / 1660 - Transferência de Recursos do Fundo Nacional de Assistência Social - FNAS</w:t>
      </w:r>
    </w:p>
    <w:p w14:paraId="0085F61B" w14:textId="77777777" w:rsidR="007D5AC2" w:rsidRPr="00C15125" w:rsidRDefault="007D5AC2" w:rsidP="007D5AC2">
      <w:pPr>
        <w:pBdr>
          <w:top w:val="nil"/>
          <w:left w:val="nil"/>
          <w:bottom w:val="nil"/>
          <w:right w:val="nil"/>
          <w:between w:val="nil"/>
        </w:pBdr>
        <w:spacing w:line="360" w:lineRule="auto"/>
        <w:jc w:val="both"/>
        <w:rPr>
          <w:rFonts w:ascii="Arial" w:eastAsia="Arial" w:hAnsi="Arial" w:cs="Arial"/>
          <w:color w:val="000000"/>
          <w:sz w:val="24"/>
          <w:szCs w:val="24"/>
        </w:rPr>
      </w:pPr>
    </w:p>
    <w:p w14:paraId="2E3F25FA" w14:textId="77777777" w:rsidR="007D5AC2" w:rsidRPr="00C15125" w:rsidRDefault="007D5AC2" w:rsidP="007D5AC2">
      <w:pPr>
        <w:pBdr>
          <w:top w:val="nil"/>
          <w:left w:val="nil"/>
          <w:bottom w:val="nil"/>
          <w:right w:val="nil"/>
          <w:between w:val="nil"/>
        </w:pBdr>
        <w:spacing w:line="360" w:lineRule="auto"/>
        <w:jc w:val="both"/>
        <w:rPr>
          <w:rFonts w:ascii="Arial" w:eastAsia="Arial" w:hAnsi="Arial" w:cs="Arial"/>
          <w:color w:val="000000"/>
          <w:sz w:val="24"/>
          <w:szCs w:val="24"/>
        </w:rPr>
      </w:pPr>
      <w:r w:rsidRPr="00C15125">
        <w:rPr>
          <w:rFonts w:ascii="Arial" w:eastAsia="Arial" w:hAnsi="Arial" w:cs="Arial"/>
          <w:color w:val="000000"/>
          <w:sz w:val="24"/>
          <w:szCs w:val="24"/>
        </w:rPr>
        <w:t>0715 - FUNDO MUNICIPAL DE ASSISTÊNCIA SOCIAL / 2100-MANUTENÇÃO DOS SERVIÇOS DA PROTEÇÃO SOCIAL BÁSICA / 33903900 - Outros Serviços de Terceiros - Pessoa Jurídica / 1661 - Transferência de Recursos dos Fundos Estaduais de Assistência Social</w:t>
      </w:r>
    </w:p>
    <w:p w14:paraId="47A0BC31" w14:textId="77777777" w:rsidR="007D5AC2" w:rsidRPr="00C15125" w:rsidRDefault="007D5AC2" w:rsidP="007D5AC2">
      <w:pPr>
        <w:pBdr>
          <w:top w:val="nil"/>
          <w:left w:val="nil"/>
          <w:bottom w:val="nil"/>
          <w:right w:val="nil"/>
          <w:between w:val="nil"/>
        </w:pBdr>
        <w:spacing w:line="360" w:lineRule="auto"/>
        <w:jc w:val="both"/>
        <w:rPr>
          <w:rFonts w:ascii="Arial" w:eastAsia="Arial" w:hAnsi="Arial" w:cs="Arial"/>
          <w:color w:val="000000"/>
          <w:sz w:val="24"/>
          <w:szCs w:val="24"/>
        </w:rPr>
      </w:pPr>
    </w:p>
    <w:p w14:paraId="7C607701" w14:textId="77777777" w:rsidR="007D5AC2" w:rsidRPr="00C15125" w:rsidRDefault="007D5AC2" w:rsidP="007D5AC2">
      <w:pPr>
        <w:pBdr>
          <w:top w:val="nil"/>
          <w:left w:val="nil"/>
          <w:bottom w:val="nil"/>
          <w:right w:val="nil"/>
          <w:between w:val="nil"/>
        </w:pBdr>
        <w:spacing w:line="360" w:lineRule="auto"/>
        <w:jc w:val="both"/>
        <w:rPr>
          <w:rFonts w:ascii="Arial" w:eastAsia="Arial" w:hAnsi="Arial" w:cs="Arial"/>
          <w:color w:val="000000"/>
          <w:sz w:val="24"/>
          <w:szCs w:val="24"/>
        </w:rPr>
      </w:pPr>
      <w:r w:rsidRPr="00C15125">
        <w:rPr>
          <w:rFonts w:ascii="Arial" w:eastAsia="Arial" w:hAnsi="Arial" w:cs="Arial"/>
          <w:color w:val="000000"/>
          <w:sz w:val="24"/>
          <w:szCs w:val="24"/>
        </w:rPr>
        <w:t>0715 - FUNDO MUNICIPAL DE ASSISTÊNCIA SOCIAL / 2201-MANUT. DAS AÇÕES DO PROG. BOLSA FAMÍLIA / 33903900 - Outros Serviços de Terceiros - Pessoa Jurídica / 1660 - Transferência de Recursos do Fundo Nacional de Assistência Social - FNAS</w:t>
      </w:r>
    </w:p>
    <w:p w14:paraId="1BC269BC" w14:textId="77777777" w:rsidR="007D5AC2" w:rsidRPr="00C15125" w:rsidRDefault="007D5AC2" w:rsidP="007D5AC2">
      <w:pPr>
        <w:pBdr>
          <w:top w:val="nil"/>
          <w:left w:val="nil"/>
          <w:bottom w:val="nil"/>
          <w:right w:val="nil"/>
          <w:between w:val="nil"/>
        </w:pBdr>
        <w:spacing w:line="360" w:lineRule="auto"/>
        <w:jc w:val="both"/>
        <w:rPr>
          <w:rFonts w:ascii="Arial" w:eastAsia="Arial" w:hAnsi="Arial" w:cs="Arial"/>
          <w:color w:val="000000"/>
          <w:sz w:val="24"/>
          <w:szCs w:val="24"/>
        </w:rPr>
      </w:pPr>
    </w:p>
    <w:p w14:paraId="0C5F1B41" w14:textId="77777777" w:rsidR="007D5AC2" w:rsidRPr="00C15125" w:rsidRDefault="007D5AC2" w:rsidP="007D5AC2">
      <w:pPr>
        <w:pBdr>
          <w:top w:val="nil"/>
          <w:left w:val="nil"/>
          <w:bottom w:val="nil"/>
          <w:right w:val="nil"/>
          <w:between w:val="nil"/>
        </w:pBdr>
        <w:spacing w:line="360" w:lineRule="auto"/>
        <w:jc w:val="both"/>
        <w:rPr>
          <w:rFonts w:ascii="Arial" w:eastAsia="Arial" w:hAnsi="Arial" w:cs="Arial"/>
          <w:color w:val="000000"/>
          <w:sz w:val="24"/>
          <w:szCs w:val="24"/>
        </w:rPr>
      </w:pPr>
      <w:r w:rsidRPr="00C15125">
        <w:rPr>
          <w:rFonts w:ascii="Arial" w:eastAsia="Arial" w:hAnsi="Arial" w:cs="Arial"/>
          <w:color w:val="000000"/>
          <w:sz w:val="24"/>
          <w:szCs w:val="24"/>
        </w:rPr>
        <w:t>0606 - SECRETARIA MUNICIPAL DE EDUCAÇÃO / 2226-MANUTENÇÃO E DESENVOLVIMENTO DO ENSINO ESPECIAL / 33903900 - Outros Serviços de Terceiros - Pessoa Jurídica / 1500 - Recursos não Vinculados de Impostos</w:t>
      </w:r>
    </w:p>
    <w:p w14:paraId="37A54ACE" w14:textId="77777777" w:rsidR="007D5AC2" w:rsidRPr="00C15125" w:rsidRDefault="007D5AC2" w:rsidP="007D5AC2">
      <w:pPr>
        <w:pBdr>
          <w:top w:val="nil"/>
          <w:left w:val="nil"/>
          <w:bottom w:val="nil"/>
          <w:right w:val="nil"/>
          <w:between w:val="nil"/>
        </w:pBdr>
        <w:spacing w:line="360" w:lineRule="auto"/>
        <w:jc w:val="both"/>
        <w:rPr>
          <w:rFonts w:ascii="Arial" w:eastAsia="Arial" w:hAnsi="Arial" w:cs="Arial"/>
          <w:color w:val="000000"/>
          <w:sz w:val="24"/>
          <w:szCs w:val="24"/>
        </w:rPr>
      </w:pPr>
    </w:p>
    <w:p w14:paraId="5B339188" w14:textId="77777777" w:rsidR="007D5AC2" w:rsidRPr="00C15125" w:rsidRDefault="007D5AC2" w:rsidP="007D5AC2">
      <w:pPr>
        <w:pBdr>
          <w:top w:val="nil"/>
          <w:left w:val="nil"/>
          <w:bottom w:val="nil"/>
          <w:right w:val="nil"/>
          <w:between w:val="nil"/>
        </w:pBdr>
        <w:spacing w:line="360" w:lineRule="auto"/>
        <w:jc w:val="both"/>
        <w:rPr>
          <w:rFonts w:ascii="Arial" w:eastAsia="Arial" w:hAnsi="Arial" w:cs="Arial"/>
          <w:color w:val="000000"/>
          <w:sz w:val="24"/>
          <w:szCs w:val="24"/>
        </w:rPr>
      </w:pPr>
      <w:r w:rsidRPr="00C15125">
        <w:rPr>
          <w:rFonts w:ascii="Arial" w:eastAsia="Arial" w:hAnsi="Arial" w:cs="Arial"/>
          <w:color w:val="000000"/>
          <w:sz w:val="24"/>
          <w:szCs w:val="24"/>
        </w:rPr>
        <w:t>0606 - SECRETARIA MUNICIPAL DE EDUCAÇÃO / 2226-MANUTENÇÃO E DESENVOLVIMENTO DO ENSINO ESPECIAL / 33903900 - Outros Serviços de Terceiros - Pessoa Jurídica / 1540 - Transferências do FUNDEB - Impostos e Transferências de Impostos</w:t>
      </w:r>
    </w:p>
    <w:p w14:paraId="6463004C" w14:textId="77777777" w:rsidR="007D5AC2" w:rsidRPr="00C15125" w:rsidRDefault="007D5AC2" w:rsidP="007D5AC2">
      <w:pPr>
        <w:pBdr>
          <w:top w:val="nil"/>
          <w:left w:val="nil"/>
          <w:bottom w:val="nil"/>
          <w:right w:val="nil"/>
          <w:between w:val="nil"/>
        </w:pBdr>
        <w:spacing w:line="360" w:lineRule="auto"/>
        <w:jc w:val="both"/>
        <w:rPr>
          <w:rFonts w:ascii="Arial" w:eastAsia="Arial" w:hAnsi="Arial" w:cs="Arial"/>
          <w:color w:val="000000"/>
          <w:sz w:val="24"/>
          <w:szCs w:val="24"/>
        </w:rPr>
      </w:pPr>
    </w:p>
    <w:p w14:paraId="450F410C" w14:textId="77777777" w:rsidR="007D5AC2" w:rsidRPr="00C15125" w:rsidRDefault="007D5AC2" w:rsidP="007D5AC2">
      <w:pPr>
        <w:pBdr>
          <w:top w:val="nil"/>
          <w:left w:val="nil"/>
          <w:bottom w:val="nil"/>
          <w:right w:val="nil"/>
          <w:between w:val="nil"/>
        </w:pBdr>
        <w:spacing w:line="360" w:lineRule="auto"/>
        <w:jc w:val="both"/>
        <w:rPr>
          <w:rFonts w:ascii="Arial" w:eastAsia="Arial" w:hAnsi="Arial" w:cs="Arial"/>
          <w:color w:val="000000"/>
          <w:sz w:val="24"/>
          <w:szCs w:val="24"/>
        </w:rPr>
      </w:pPr>
      <w:r w:rsidRPr="00C15125">
        <w:rPr>
          <w:rFonts w:ascii="Arial" w:eastAsia="Arial" w:hAnsi="Arial" w:cs="Arial"/>
          <w:color w:val="000000"/>
          <w:sz w:val="24"/>
          <w:szCs w:val="24"/>
        </w:rPr>
        <w:t>0606 - SECRETARIA MUNICIPAL DE EDUCAÇÃO / 2226-MANUTENÇÃO E DESENVOLVIMENTO DO ENSINO ESPECIAL / 33903900 - Outros Serviços de Terceiros - Pessoa Jurídica / 1541 - Transferências do FUNDEB - Complementação da União - VAAF</w:t>
      </w:r>
    </w:p>
    <w:p w14:paraId="753F303D" w14:textId="77777777" w:rsidR="007D5AC2" w:rsidRPr="00C15125" w:rsidRDefault="007D5AC2" w:rsidP="007D5AC2">
      <w:pPr>
        <w:pBdr>
          <w:top w:val="nil"/>
          <w:left w:val="nil"/>
          <w:bottom w:val="nil"/>
          <w:right w:val="nil"/>
          <w:between w:val="nil"/>
        </w:pBdr>
        <w:spacing w:line="360" w:lineRule="auto"/>
        <w:jc w:val="both"/>
        <w:rPr>
          <w:rFonts w:ascii="Arial" w:eastAsia="Arial" w:hAnsi="Arial" w:cs="Arial"/>
          <w:color w:val="000000"/>
          <w:sz w:val="24"/>
          <w:szCs w:val="24"/>
        </w:rPr>
      </w:pPr>
    </w:p>
    <w:p w14:paraId="142A8DEC" w14:textId="77777777" w:rsidR="007D5AC2" w:rsidRPr="00C15125" w:rsidRDefault="007D5AC2" w:rsidP="007D5AC2">
      <w:pPr>
        <w:pBdr>
          <w:top w:val="nil"/>
          <w:left w:val="nil"/>
          <w:bottom w:val="nil"/>
          <w:right w:val="nil"/>
          <w:between w:val="nil"/>
        </w:pBdr>
        <w:spacing w:line="360" w:lineRule="auto"/>
        <w:jc w:val="both"/>
        <w:rPr>
          <w:rFonts w:ascii="Arial" w:eastAsia="Arial" w:hAnsi="Arial" w:cs="Arial"/>
          <w:color w:val="000000"/>
          <w:sz w:val="24"/>
          <w:szCs w:val="24"/>
        </w:rPr>
      </w:pPr>
      <w:r w:rsidRPr="00C15125">
        <w:rPr>
          <w:rFonts w:ascii="Arial" w:eastAsia="Arial" w:hAnsi="Arial" w:cs="Arial"/>
          <w:color w:val="000000"/>
          <w:sz w:val="24"/>
          <w:szCs w:val="24"/>
        </w:rPr>
        <w:t>0202 - GABINETE DO PREFEITO / 2090-MANUTENÇÃO DA PROCURADORIA JURÍDICA DO MUNICIPIO / 33903900 - Outros Serviços de Terceiros - Pessoa Jurídica / 1500 - Recursos não Vinculados de Impostos</w:t>
      </w:r>
    </w:p>
    <w:p w14:paraId="3F9350A8" w14:textId="77777777" w:rsidR="007D5AC2" w:rsidRPr="00C15125" w:rsidRDefault="007D5AC2" w:rsidP="007D5AC2">
      <w:pPr>
        <w:pBdr>
          <w:top w:val="nil"/>
          <w:left w:val="nil"/>
          <w:bottom w:val="nil"/>
          <w:right w:val="nil"/>
          <w:between w:val="nil"/>
        </w:pBdr>
        <w:spacing w:line="360" w:lineRule="auto"/>
        <w:jc w:val="both"/>
        <w:rPr>
          <w:rFonts w:ascii="Arial" w:eastAsia="Arial" w:hAnsi="Arial" w:cs="Arial"/>
          <w:color w:val="000000"/>
          <w:sz w:val="24"/>
          <w:szCs w:val="24"/>
        </w:rPr>
      </w:pPr>
    </w:p>
    <w:p w14:paraId="118A002C" w14:textId="77777777" w:rsidR="007D5AC2" w:rsidRPr="00C15125" w:rsidRDefault="007D5AC2" w:rsidP="007D5AC2">
      <w:pPr>
        <w:pBdr>
          <w:top w:val="nil"/>
          <w:left w:val="nil"/>
          <w:bottom w:val="nil"/>
          <w:right w:val="nil"/>
          <w:between w:val="nil"/>
        </w:pBdr>
        <w:spacing w:line="360" w:lineRule="auto"/>
        <w:jc w:val="both"/>
        <w:rPr>
          <w:rFonts w:ascii="Arial" w:eastAsia="Arial" w:hAnsi="Arial" w:cs="Arial"/>
          <w:color w:val="000000"/>
          <w:sz w:val="24"/>
          <w:szCs w:val="24"/>
        </w:rPr>
      </w:pPr>
      <w:r w:rsidRPr="00C15125">
        <w:rPr>
          <w:rFonts w:ascii="Arial" w:eastAsia="Arial" w:hAnsi="Arial" w:cs="Arial"/>
          <w:color w:val="000000"/>
          <w:sz w:val="24"/>
          <w:szCs w:val="24"/>
        </w:rPr>
        <w:lastRenderedPageBreak/>
        <w:t>0613 - FUNDO MUNICIPAL DE CULTURA / 2101-MANUTENÇÃO DAS ATIVIDADES E AÇÕES CULTURAIS / 33903900 - Outros Serviços de Terceiros - Pessoa Jurídica / 1500 - Recursos não Vinculados de Impostos</w:t>
      </w:r>
    </w:p>
    <w:p w14:paraId="763541DE" w14:textId="77777777" w:rsidR="007D5AC2" w:rsidRPr="00C15125" w:rsidRDefault="007D5AC2" w:rsidP="007D5AC2">
      <w:pPr>
        <w:pBdr>
          <w:top w:val="nil"/>
          <w:left w:val="nil"/>
          <w:bottom w:val="nil"/>
          <w:right w:val="nil"/>
          <w:between w:val="nil"/>
        </w:pBdr>
        <w:spacing w:line="360" w:lineRule="auto"/>
        <w:jc w:val="both"/>
        <w:rPr>
          <w:rFonts w:ascii="Arial" w:eastAsia="Arial" w:hAnsi="Arial" w:cs="Arial"/>
          <w:color w:val="000000"/>
          <w:sz w:val="24"/>
          <w:szCs w:val="24"/>
        </w:rPr>
      </w:pPr>
    </w:p>
    <w:p w14:paraId="742CD017" w14:textId="77777777" w:rsidR="007D5AC2" w:rsidRPr="00C15125" w:rsidRDefault="007D5AC2" w:rsidP="007D5AC2">
      <w:pPr>
        <w:pBdr>
          <w:top w:val="nil"/>
          <w:left w:val="nil"/>
          <w:bottom w:val="nil"/>
          <w:right w:val="nil"/>
          <w:between w:val="nil"/>
        </w:pBdr>
        <w:spacing w:line="360" w:lineRule="auto"/>
        <w:jc w:val="both"/>
        <w:rPr>
          <w:rFonts w:ascii="Arial" w:eastAsia="Arial" w:hAnsi="Arial" w:cs="Arial"/>
          <w:color w:val="000000"/>
          <w:sz w:val="24"/>
          <w:szCs w:val="24"/>
        </w:rPr>
      </w:pPr>
      <w:r w:rsidRPr="00C15125">
        <w:rPr>
          <w:rFonts w:ascii="Arial" w:eastAsia="Arial" w:hAnsi="Arial" w:cs="Arial"/>
          <w:color w:val="000000"/>
          <w:sz w:val="24"/>
          <w:szCs w:val="24"/>
        </w:rPr>
        <w:t>0614 - FUNDO MUNICIPAL DE ESPORTES, LAZER E RECREAÇÃO / 2241-MANUTENÇÃO DAS ATIVIDADES DO ESPORTE E INCENTIVO ESPORTIVO / 33903900 - Outros Serviços de Terceiros - Pessoa Jurídica / 1500 - Recursos não Vinculados de Impostos</w:t>
      </w:r>
    </w:p>
    <w:p w14:paraId="7637F8AA" w14:textId="77777777" w:rsidR="007D5AC2" w:rsidRPr="00C15125" w:rsidRDefault="007D5AC2" w:rsidP="007D5AC2">
      <w:pPr>
        <w:pBdr>
          <w:top w:val="nil"/>
          <w:left w:val="nil"/>
          <w:bottom w:val="nil"/>
          <w:right w:val="nil"/>
          <w:between w:val="nil"/>
        </w:pBdr>
        <w:spacing w:line="360" w:lineRule="auto"/>
        <w:jc w:val="both"/>
        <w:rPr>
          <w:rFonts w:ascii="Arial" w:eastAsia="Arial" w:hAnsi="Arial" w:cs="Arial"/>
          <w:color w:val="000000"/>
          <w:sz w:val="24"/>
          <w:szCs w:val="24"/>
        </w:rPr>
      </w:pPr>
    </w:p>
    <w:p w14:paraId="5C4B8AC4" w14:textId="77777777" w:rsidR="007D5AC2" w:rsidRPr="00C15125" w:rsidRDefault="007D5AC2" w:rsidP="007D5AC2">
      <w:pPr>
        <w:pBdr>
          <w:top w:val="nil"/>
          <w:left w:val="nil"/>
          <w:bottom w:val="nil"/>
          <w:right w:val="nil"/>
          <w:between w:val="nil"/>
        </w:pBdr>
        <w:spacing w:line="360" w:lineRule="auto"/>
        <w:jc w:val="both"/>
        <w:rPr>
          <w:rFonts w:ascii="Arial" w:eastAsia="Arial" w:hAnsi="Arial" w:cs="Arial"/>
          <w:color w:val="000000"/>
          <w:sz w:val="24"/>
          <w:szCs w:val="24"/>
        </w:rPr>
      </w:pPr>
      <w:r w:rsidRPr="00C15125">
        <w:rPr>
          <w:rFonts w:ascii="Arial" w:eastAsia="Arial" w:hAnsi="Arial" w:cs="Arial"/>
          <w:color w:val="000000"/>
          <w:sz w:val="24"/>
          <w:szCs w:val="24"/>
        </w:rPr>
        <w:t>0808 - SEC. MUN DE AGRICULTURA, MEIO AMBIENTE E ECONOMIA SOLIDÁRIA / 2004-MANUTENÇÃO DA SEC. AGRICULT, MEIO AMB. E ECONOMIA SOLIDÁRIA / 33903900 - Outros Serviços de Terceiros - Pessoa Jurídica / 1500 - Recursos não Vinculados de Impostos</w:t>
      </w:r>
    </w:p>
    <w:p w14:paraId="59176887" w14:textId="77777777" w:rsidR="007D5AC2" w:rsidRPr="00C15125" w:rsidRDefault="007D5AC2" w:rsidP="007D5AC2">
      <w:pPr>
        <w:pBdr>
          <w:top w:val="nil"/>
          <w:left w:val="nil"/>
          <w:bottom w:val="nil"/>
          <w:right w:val="nil"/>
          <w:between w:val="nil"/>
        </w:pBdr>
        <w:spacing w:line="360" w:lineRule="auto"/>
        <w:jc w:val="both"/>
        <w:rPr>
          <w:rFonts w:ascii="Arial" w:eastAsia="Arial" w:hAnsi="Arial" w:cs="Arial"/>
          <w:color w:val="000000"/>
          <w:sz w:val="24"/>
          <w:szCs w:val="24"/>
        </w:rPr>
      </w:pPr>
    </w:p>
    <w:p w14:paraId="7211EF63" w14:textId="77777777" w:rsidR="007D5AC2" w:rsidRPr="00C15125" w:rsidRDefault="007D5AC2" w:rsidP="007D5AC2">
      <w:pPr>
        <w:pBdr>
          <w:top w:val="nil"/>
          <w:left w:val="nil"/>
          <w:bottom w:val="nil"/>
          <w:right w:val="nil"/>
          <w:between w:val="nil"/>
        </w:pBdr>
        <w:spacing w:line="360" w:lineRule="auto"/>
        <w:jc w:val="both"/>
        <w:rPr>
          <w:rFonts w:ascii="Arial" w:eastAsia="Arial" w:hAnsi="Arial" w:cs="Arial"/>
          <w:color w:val="000000"/>
          <w:sz w:val="24"/>
          <w:szCs w:val="24"/>
        </w:rPr>
      </w:pPr>
      <w:r w:rsidRPr="00C15125">
        <w:rPr>
          <w:rFonts w:ascii="Arial" w:eastAsia="Arial" w:hAnsi="Arial" w:cs="Arial"/>
          <w:color w:val="000000"/>
          <w:sz w:val="24"/>
          <w:szCs w:val="24"/>
        </w:rPr>
        <w:t>0606 - SECRETARIA MUNICIPAL DE EDUCAÇÃO / 2136-MANUTENÇÃO E DESENVOLVIMENTO DO ENSINO INFANTIL / 33903900 - Outros Serviços de Terceiros - Pessoa Jurídica / 1543 - Transferências do FUNDEB - Complementação da União - VAAR</w:t>
      </w:r>
    </w:p>
    <w:p w14:paraId="35199BD5" w14:textId="77777777" w:rsidR="007D5AC2" w:rsidRPr="00C15125" w:rsidRDefault="007D5AC2" w:rsidP="007D5AC2">
      <w:pPr>
        <w:pBdr>
          <w:top w:val="nil"/>
          <w:left w:val="nil"/>
          <w:bottom w:val="nil"/>
          <w:right w:val="nil"/>
          <w:between w:val="nil"/>
        </w:pBdr>
        <w:spacing w:line="360" w:lineRule="auto"/>
        <w:jc w:val="both"/>
        <w:rPr>
          <w:rFonts w:ascii="Arial" w:eastAsia="Arial" w:hAnsi="Arial" w:cs="Arial"/>
          <w:color w:val="000000"/>
          <w:sz w:val="24"/>
          <w:szCs w:val="24"/>
        </w:rPr>
      </w:pPr>
    </w:p>
    <w:p w14:paraId="327BFF64" w14:textId="77777777" w:rsidR="007D5AC2" w:rsidRPr="00C15125" w:rsidRDefault="007D5AC2" w:rsidP="007D5AC2">
      <w:pPr>
        <w:pBdr>
          <w:top w:val="nil"/>
          <w:left w:val="nil"/>
          <w:bottom w:val="nil"/>
          <w:right w:val="nil"/>
          <w:between w:val="nil"/>
        </w:pBdr>
        <w:spacing w:line="360" w:lineRule="auto"/>
        <w:jc w:val="both"/>
        <w:rPr>
          <w:rFonts w:ascii="Arial" w:eastAsia="Arial" w:hAnsi="Arial" w:cs="Arial"/>
          <w:color w:val="000000"/>
          <w:sz w:val="24"/>
          <w:szCs w:val="24"/>
        </w:rPr>
      </w:pPr>
      <w:r w:rsidRPr="00C15125">
        <w:rPr>
          <w:rFonts w:ascii="Arial" w:eastAsia="Arial" w:hAnsi="Arial" w:cs="Arial"/>
          <w:color w:val="000000"/>
          <w:sz w:val="24"/>
          <w:szCs w:val="24"/>
        </w:rPr>
        <w:t>0606 - SECRETARIA MUNICIPAL DE EDUCAÇÃO / 2015-MANUTENÇÃO E DESENVOLVIMENTO DO ENSINO FUNDAMENTAL / 33903900 - Outros Serviços de Terceiros - Pessoa Jurídica / 1543 - Transferências do FUNDEB - Complementação da União - VAAR</w:t>
      </w:r>
    </w:p>
    <w:p w14:paraId="5A015DF8" w14:textId="77777777" w:rsidR="007D5AC2" w:rsidRPr="00C15125" w:rsidRDefault="007D5AC2" w:rsidP="007D5AC2">
      <w:pPr>
        <w:pBdr>
          <w:top w:val="nil"/>
          <w:left w:val="nil"/>
          <w:bottom w:val="nil"/>
          <w:right w:val="nil"/>
          <w:between w:val="nil"/>
        </w:pBdr>
        <w:spacing w:line="360" w:lineRule="auto"/>
        <w:jc w:val="both"/>
        <w:rPr>
          <w:rFonts w:ascii="Arial" w:eastAsia="Arial" w:hAnsi="Arial" w:cs="Arial"/>
          <w:color w:val="000000"/>
          <w:sz w:val="24"/>
          <w:szCs w:val="24"/>
        </w:rPr>
      </w:pPr>
    </w:p>
    <w:p w14:paraId="017EC73E" w14:textId="77777777" w:rsidR="007D5AC2" w:rsidRPr="00C15125" w:rsidRDefault="007D5AC2" w:rsidP="007D5AC2">
      <w:pPr>
        <w:pBdr>
          <w:top w:val="nil"/>
          <w:left w:val="nil"/>
          <w:bottom w:val="nil"/>
          <w:right w:val="nil"/>
          <w:between w:val="nil"/>
        </w:pBdr>
        <w:spacing w:line="360" w:lineRule="auto"/>
        <w:jc w:val="both"/>
        <w:rPr>
          <w:rFonts w:ascii="Arial" w:eastAsia="Arial" w:hAnsi="Arial" w:cs="Arial"/>
          <w:color w:val="000000"/>
          <w:sz w:val="24"/>
          <w:szCs w:val="24"/>
        </w:rPr>
      </w:pPr>
      <w:r w:rsidRPr="00C15125">
        <w:rPr>
          <w:rFonts w:ascii="Arial" w:eastAsia="Arial" w:hAnsi="Arial" w:cs="Arial"/>
          <w:color w:val="000000"/>
          <w:sz w:val="24"/>
          <w:szCs w:val="24"/>
        </w:rPr>
        <w:t>0909 - SECRETARIA MUNICIPAL DE INFRA-ESTRUTURA / 2010-MANUTENÇÃO DA SECRETARIA DE INFRAESTRUTURA / 33903900 - Outros Serviços de Terceiros - Pessoa Jurídica / 1500 - Recursos não Vinculados de Impostos</w:t>
      </w:r>
    </w:p>
    <w:p w14:paraId="77AE4852" w14:textId="77777777" w:rsidR="007D5AC2" w:rsidRPr="00C15125" w:rsidRDefault="007D5AC2" w:rsidP="007D5AC2">
      <w:pPr>
        <w:pBdr>
          <w:top w:val="nil"/>
          <w:left w:val="nil"/>
          <w:bottom w:val="nil"/>
          <w:right w:val="nil"/>
          <w:between w:val="nil"/>
        </w:pBdr>
        <w:spacing w:line="360" w:lineRule="auto"/>
        <w:jc w:val="both"/>
        <w:rPr>
          <w:rFonts w:ascii="Arial" w:eastAsia="Arial" w:hAnsi="Arial" w:cs="Arial"/>
          <w:color w:val="000000"/>
          <w:sz w:val="24"/>
          <w:szCs w:val="24"/>
        </w:rPr>
      </w:pPr>
    </w:p>
    <w:p w14:paraId="741977D6" w14:textId="77777777" w:rsidR="007D5AC2" w:rsidRPr="00C15125" w:rsidRDefault="007D5AC2" w:rsidP="007D5AC2">
      <w:pPr>
        <w:pBdr>
          <w:top w:val="nil"/>
          <w:left w:val="nil"/>
          <w:bottom w:val="nil"/>
          <w:right w:val="nil"/>
          <w:between w:val="nil"/>
        </w:pBdr>
        <w:spacing w:line="360" w:lineRule="auto"/>
        <w:jc w:val="both"/>
        <w:rPr>
          <w:rFonts w:ascii="Arial" w:eastAsia="Arial" w:hAnsi="Arial" w:cs="Arial"/>
          <w:color w:val="000000"/>
          <w:sz w:val="24"/>
          <w:szCs w:val="24"/>
        </w:rPr>
      </w:pPr>
      <w:r w:rsidRPr="00C15125">
        <w:rPr>
          <w:rFonts w:ascii="Arial" w:eastAsia="Arial" w:hAnsi="Arial" w:cs="Arial"/>
          <w:color w:val="000000"/>
          <w:sz w:val="24"/>
          <w:szCs w:val="24"/>
        </w:rPr>
        <w:t xml:space="preserve">1010 - SECRETARIA MUNICIPAL DE COMUNICAÇÃO E RELAÇÃO INSTITUCIONAIS / 2078-MANUTENÇÃO DA SEC. DE COMUNIC. E RELAÇÕES INSTITUCIONAIS / </w:t>
      </w:r>
      <w:r w:rsidRPr="00C15125">
        <w:rPr>
          <w:rFonts w:ascii="Arial" w:eastAsia="Arial" w:hAnsi="Arial" w:cs="Arial"/>
          <w:color w:val="000000"/>
          <w:sz w:val="24"/>
          <w:szCs w:val="24"/>
        </w:rPr>
        <w:lastRenderedPageBreak/>
        <w:t>33903900 - Outros Serviços de Terceiros - Pessoa Jurídica / 1500 - Recursos não Vinculados de Impostos</w:t>
      </w:r>
    </w:p>
    <w:p w14:paraId="1017307A" w14:textId="77777777" w:rsidR="007D5AC2" w:rsidRPr="00C15125" w:rsidRDefault="007D5AC2" w:rsidP="007D5AC2">
      <w:pPr>
        <w:pBdr>
          <w:top w:val="nil"/>
          <w:left w:val="nil"/>
          <w:bottom w:val="nil"/>
          <w:right w:val="nil"/>
          <w:between w:val="nil"/>
        </w:pBdr>
        <w:spacing w:line="360" w:lineRule="auto"/>
        <w:jc w:val="both"/>
        <w:rPr>
          <w:rFonts w:ascii="Arial" w:eastAsia="Arial" w:hAnsi="Arial" w:cs="Arial"/>
          <w:color w:val="000000"/>
          <w:sz w:val="24"/>
          <w:szCs w:val="24"/>
        </w:rPr>
      </w:pPr>
    </w:p>
    <w:p w14:paraId="64AB62CE" w14:textId="77777777" w:rsidR="007D5AC2" w:rsidRPr="00C15125" w:rsidRDefault="007D5AC2" w:rsidP="007D5AC2">
      <w:pPr>
        <w:pBdr>
          <w:top w:val="nil"/>
          <w:left w:val="nil"/>
          <w:bottom w:val="nil"/>
          <w:right w:val="nil"/>
          <w:between w:val="nil"/>
        </w:pBdr>
        <w:spacing w:line="360" w:lineRule="auto"/>
        <w:jc w:val="both"/>
        <w:rPr>
          <w:rFonts w:ascii="Arial" w:eastAsia="Arial" w:hAnsi="Arial" w:cs="Arial"/>
          <w:color w:val="000000"/>
          <w:sz w:val="24"/>
          <w:szCs w:val="24"/>
        </w:rPr>
      </w:pPr>
      <w:r w:rsidRPr="00C15125">
        <w:rPr>
          <w:rFonts w:ascii="Arial" w:eastAsia="Arial" w:hAnsi="Arial" w:cs="Arial"/>
          <w:color w:val="000000"/>
          <w:sz w:val="24"/>
          <w:szCs w:val="24"/>
        </w:rPr>
        <w:t>1111 - SEC.MUN. DE INDÚSTRIA,COMÉRCIO,SERVIÇOS E TURISMO / 2231-MANUTENÇÃO DA SECRETARIA MUNIC. DE INDÚSTRIA, COMÉRCIO, SERV. E TURISMO / 33903900 - Outros Serviços de Terceiros - Pessoa Jurídica / 1500 - Recursos não Vinculados de Impostos</w:t>
      </w:r>
    </w:p>
    <w:p w14:paraId="1DFA524D" w14:textId="77777777" w:rsidR="007D5AC2" w:rsidRPr="00C15125" w:rsidRDefault="007D5AC2" w:rsidP="007D5AC2">
      <w:pPr>
        <w:pBdr>
          <w:top w:val="nil"/>
          <w:left w:val="nil"/>
          <w:bottom w:val="nil"/>
          <w:right w:val="nil"/>
          <w:between w:val="nil"/>
        </w:pBdr>
        <w:spacing w:line="360" w:lineRule="auto"/>
        <w:jc w:val="both"/>
        <w:rPr>
          <w:rFonts w:ascii="Arial" w:eastAsia="Arial" w:hAnsi="Arial" w:cs="Arial"/>
          <w:color w:val="000000"/>
          <w:sz w:val="24"/>
          <w:szCs w:val="24"/>
        </w:rPr>
      </w:pPr>
    </w:p>
    <w:p w14:paraId="2734292B" w14:textId="77777777" w:rsidR="007D5AC2" w:rsidRPr="00C15125" w:rsidRDefault="007D5AC2" w:rsidP="007D5AC2">
      <w:pPr>
        <w:pBdr>
          <w:top w:val="nil"/>
          <w:left w:val="nil"/>
          <w:bottom w:val="nil"/>
          <w:right w:val="nil"/>
          <w:between w:val="nil"/>
        </w:pBdr>
        <w:spacing w:line="360" w:lineRule="auto"/>
        <w:jc w:val="both"/>
        <w:rPr>
          <w:rFonts w:ascii="Arial" w:eastAsia="Arial" w:hAnsi="Arial" w:cs="Arial"/>
          <w:color w:val="000000"/>
          <w:sz w:val="24"/>
          <w:szCs w:val="24"/>
        </w:rPr>
      </w:pPr>
      <w:r w:rsidRPr="00C15125">
        <w:rPr>
          <w:rFonts w:ascii="Arial" w:eastAsia="Arial" w:hAnsi="Arial" w:cs="Arial"/>
          <w:color w:val="000000"/>
          <w:sz w:val="24"/>
          <w:szCs w:val="24"/>
        </w:rPr>
        <w:t>0512 - FUNDO MUNICIPAL DE SAÚDE / 2006-MANUTENÇÃO DOS SERVIÇOS DE VIGILÂNCIA EM SAÚDE / 33903900 - Outros Serviços de Terceiros - Pessoa Jurídica / 1500 - Recursos não Vinculados de Impostos</w:t>
      </w:r>
    </w:p>
    <w:p w14:paraId="171C1E41" w14:textId="77777777" w:rsidR="007D5AC2" w:rsidRPr="00C15125" w:rsidRDefault="007D5AC2" w:rsidP="007D5AC2">
      <w:pPr>
        <w:pBdr>
          <w:top w:val="nil"/>
          <w:left w:val="nil"/>
          <w:bottom w:val="nil"/>
          <w:right w:val="nil"/>
          <w:between w:val="nil"/>
        </w:pBdr>
        <w:spacing w:line="360" w:lineRule="auto"/>
        <w:jc w:val="both"/>
        <w:rPr>
          <w:rFonts w:ascii="Arial" w:eastAsia="Arial" w:hAnsi="Arial" w:cs="Arial"/>
          <w:color w:val="000000"/>
          <w:sz w:val="24"/>
          <w:szCs w:val="24"/>
        </w:rPr>
      </w:pPr>
    </w:p>
    <w:p w14:paraId="2CC16FF7" w14:textId="77777777" w:rsidR="007D5AC2" w:rsidRPr="00C15125" w:rsidRDefault="007D5AC2" w:rsidP="007D5AC2">
      <w:pPr>
        <w:pBdr>
          <w:top w:val="nil"/>
          <w:left w:val="nil"/>
          <w:bottom w:val="nil"/>
          <w:right w:val="nil"/>
          <w:between w:val="nil"/>
        </w:pBdr>
        <w:spacing w:line="360" w:lineRule="auto"/>
        <w:jc w:val="both"/>
        <w:rPr>
          <w:rFonts w:ascii="Arial" w:eastAsia="Arial" w:hAnsi="Arial" w:cs="Arial"/>
          <w:color w:val="000000"/>
          <w:sz w:val="24"/>
          <w:szCs w:val="24"/>
        </w:rPr>
      </w:pPr>
      <w:r w:rsidRPr="00C15125">
        <w:rPr>
          <w:rFonts w:ascii="Arial" w:eastAsia="Arial" w:hAnsi="Arial" w:cs="Arial"/>
          <w:color w:val="000000"/>
          <w:sz w:val="24"/>
          <w:szCs w:val="24"/>
        </w:rPr>
        <w:t>0512 - FUNDO MUNICIPAL DE SAÚDE / 2006-MANUTENÇÃO DOS SERVIÇOS DE VIGILÂNCIA EM SAÚDE / 33903900 - Outros Serviços de Terceiros - Pessoa Jurídica / 1600 - Transferências Fundo a Fundo de Recursos do SUS provenientes do Governo Federal - Bloco de Manutenção das Ações e Serviços Públicos de Saúde</w:t>
      </w:r>
    </w:p>
    <w:p w14:paraId="13F13418" w14:textId="77777777" w:rsidR="007D5AC2" w:rsidRPr="00C15125" w:rsidRDefault="007D5AC2" w:rsidP="007D5AC2">
      <w:pPr>
        <w:pBdr>
          <w:top w:val="nil"/>
          <w:left w:val="nil"/>
          <w:bottom w:val="nil"/>
          <w:right w:val="nil"/>
          <w:between w:val="nil"/>
        </w:pBdr>
        <w:spacing w:line="360" w:lineRule="auto"/>
        <w:jc w:val="both"/>
        <w:rPr>
          <w:rFonts w:ascii="Arial" w:eastAsia="Arial" w:hAnsi="Arial" w:cs="Arial"/>
          <w:color w:val="000000"/>
          <w:sz w:val="24"/>
          <w:szCs w:val="24"/>
        </w:rPr>
      </w:pPr>
    </w:p>
    <w:p w14:paraId="27683CA2" w14:textId="77777777" w:rsidR="007D5AC2" w:rsidRPr="00C15125" w:rsidRDefault="007D5AC2" w:rsidP="007D5AC2">
      <w:pPr>
        <w:pBdr>
          <w:top w:val="nil"/>
          <w:left w:val="nil"/>
          <w:bottom w:val="nil"/>
          <w:right w:val="nil"/>
          <w:between w:val="nil"/>
        </w:pBdr>
        <w:spacing w:line="360" w:lineRule="auto"/>
        <w:jc w:val="both"/>
        <w:rPr>
          <w:rFonts w:ascii="Arial" w:eastAsia="Arial" w:hAnsi="Arial" w:cs="Arial"/>
          <w:color w:val="000000"/>
          <w:sz w:val="24"/>
          <w:szCs w:val="24"/>
        </w:rPr>
      </w:pPr>
      <w:r w:rsidRPr="00C15125">
        <w:rPr>
          <w:rFonts w:ascii="Arial" w:eastAsia="Arial" w:hAnsi="Arial" w:cs="Arial"/>
          <w:color w:val="000000"/>
          <w:sz w:val="24"/>
          <w:szCs w:val="24"/>
        </w:rPr>
        <w:t>0303 - SECRETARIA MUNICIPAL DE ADMINISTRAÇÃO E PLANEJAMENTO / 2039-MANUTENÇÃO DA SECRETARIA DE ADMINISTRAÇÃO E PLANEJAMENTO / 33903900 - Outros Serviços de Terceiros - Pessoa Jurídica / 1500 - Recursos não Vinculados de Impostos</w:t>
      </w:r>
    </w:p>
    <w:p w14:paraId="64EAEA5E" w14:textId="77777777" w:rsidR="007D5AC2" w:rsidRPr="00C15125" w:rsidRDefault="007D5AC2" w:rsidP="007D5AC2">
      <w:pPr>
        <w:pBdr>
          <w:top w:val="nil"/>
          <w:left w:val="nil"/>
          <w:bottom w:val="nil"/>
          <w:right w:val="nil"/>
          <w:between w:val="nil"/>
        </w:pBdr>
        <w:spacing w:line="360" w:lineRule="auto"/>
        <w:jc w:val="both"/>
        <w:rPr>
          <w:rFonts w:ascii="Arial" w:eastAsia="Arial" w:hAnsi="Arial" w:cs="Arial"/>
          <w:color w:val="000000"/>
          <w:sz w:val="24"/>
          <w:szCs w:val="24"/>
        </w:rPr>
      </w:pPr>
    </w:p>
    <w:p w14:paraId="232DF7FC" w14:textId="77777777" w:rsidR="007D5AC2" w:rsidRPr="00C15125" w:rsidRDefault="007D5AC2" w:rsidP="007D5AC2">
      <w:pPr>
        <w:pBdr>
          <w:top w:val="nil"/>
          <w:left w:val="nil"/>
          <w:bottom w:val="nil"/>
          <w:right w:val="nil"/>
          <w:between w:val="nil"/>
        </w:pBdr>
        <w:spacing w:line="360" w:lineRule="auto"/>
        <w:jc w:val="both"/>
        <w:rPr>
          <w:rFonts w:ascii="Arial" w:eastAsia="Arial" w:hAnsi="Arial" w:cs="Arial"/>
          <w:color w:val="000000"/>
          <w:sz w:val="24"/>
          <w:szCs w:val="24"/>
        </w:rPr>
      </w:pPr>
      <w:r w:rsidRPr="00C15125">
        <w:rPr>
          <w:rFonts w:ascii="Arial" w:eastAsia="Arial" w:hAnsi="Arial" w:cs="Arial"/>
          <w:color w:val="000000"/>
          <w:sz w:val="24"/>
          <w:szCs w:val="24"/>
        </w:rPr>
        <w:t>0606 - SECRETARIA MUNICIPAL DE EDUCAÇÃO / 2007-MANUTENÇÃO DAS AÇÕES DA SECRETARIA DE EDUCAÇÃO / 33903900 - Outros Serviços de Terceiros - Pessoa Jurídica / 1500 - Recursos não Vinculados de Impostos</w:t>
      </w:r>
    </w:p>
    <w:p w14:paraId="358F3E3D" w14:textId="77777777" w:rsidR="007D5AC2" w:rsidRPr="00C15125" w:rsidRDefault="007D5AC2" w:rsidP="007D5AC2">
      <w:pPr>
        <w:pBdr>
          <w:top w:val="nil"/>
          <w:left w:val="nil"/>
          <w:bottom w:val="nil"/>
          <w:right w:val="nil"/>
          <w:between w:val="nil"/>
        </w:pBdr>
        <w:spacing w:line="360" w:lineRule="auto"/>
        <w:jc w:val="both"/>
        <w:rPr>
          <w:rFonts w:ascii="Arial" w:eastAsia="Arial" w:hAnsi="Arial" w:cs="Arial"/>
          <w:color w:val="000000"/>
          <w:sz w:val="24"/>
          <w:szCs w:val="24"/>
        </w:rPr>
      </w:pPr>
    </w:p>
    <w:p w14:paraId="53536CC5" w14:textId="77777777" w:rsidR="007D5AC2" w:rsidRPr="00C15125" w:rsidRDefault="007D5AC2" w:rsidP="007D5AC2">
      <w:pPr>
        <w:pBdr>
          <w:top w:val="nil"/>
          <w:left w:val="nil"/>
          <w:bottom w:val="nil"/>
          <w:right w:val="nil"/>
          <w:between w:val="nil"/>
        </w:pBdr>
        <w:spacing w:line="360" w:lineRule="auto"/>
        <w:jc w:val="both"/>
        <w:rPr>
          <w:rFonts w:ascii="Arial" w:eastAsia="Arial" w:hAnsi="Arial" w:cs="Arial"/>
          <w:color w:val="000000"/>
          <w:sz w:val="24"/>
          <w:szCs w:val="24"/>
        </w:rPr>
      </w:pPr>
      <w:r w:rsidRPr="00C15125">
        <w:rPr>
          <w:rFonts w:ascii="Arial" w:eastAsia="Arial" w:hAnsi="Arial" w:cs="Arial"/>
          <w:color w:val="000000"/>
          <w:sz w:val="24"/>
          <w:szCs w:val="24"/>
        </w:rPr>
        <w:t>0303 - SECRETARIA MUNICIPAL DE ADMINISTRAÇÃO E PLANEJAMENTO / 2098-MANUTENÇÃO DO DEPART. DE ORIENTAÇÃO E FISCALIZ. DE TRÂNSITO / 33903900 - Outros Serviços de Terceiros - Pessoa Jurídica / 1500 - Recursos não Vinculados de Impostos</w:t>
      </w:r>
    </w:p>
    <w:p w14:paraId="4280ADC3" w14:textId="77777777" w:rsidR="007D5AC2" w:rsidRPr="00C15125" w:rsidRDefault="007D5AC2" w:rsidP="007D5AC2">
      <w:pPr>
        <w:pBdr>
          <w:top w:val="nil"/>
          <w:left w:val="nil"/>
          <w:bottom w:val="nil"/>
          <w:right w:val="nil"/>
          <w:between w:val="nil"/>
        </w:pBdr>
        <w:spacing w:line="360" w:lineRule="auto"/>
        <w:jc w:val="both"/>
        <w:rPr>
          <w:rFonts w:ascii="Arial" w:eastAsia="Arial" w:hAnsi="Arial" w:cs="Arial"/>
          <w:color w:val="000000"/>
          <w:sz w:val="24"/>
          <w:szCs w:val="24"/>
        </w:rPr>
      </w:pPr>
    </w:p>
    <w:p w14:paraId="5D96F6C4" w14:textId="77777777" w:rsidR="007D5AC2" w:rsidRPr="00C15125" w:rsidRDefault="007D5AC2" w:rsidP="007D5AC2">
      <w:pPr>
        <w:pBdr>
          <w:top w:val="nil"/>
          <w:left w:val="nil"/>
          <w:bottom w:val="nil"/>
          <w:right w:val="nil"/>
          <w:between w:val="nil"/>
        </w:pBdr>
        <w:spacing w:line="360" w:lineRule="auto"/>
        <w:jc w:val="both"/>
        <w:rPr>
          <w:rFonts w:ascii="Arial" w:eastAsia="Arial" w:hAnsi="Arial" w:cs="Arial"/>
          <w:color w:val="000000"/>
          <w:sz w:val="24"/>
          <w:szCs w:val="24"/>
        </w:rPr>
      </w:pPr>
      <w:r w:rsidRPr="00C15125">
        <w:rPr>
          <w:rFonts w:ascii="Arial" w:eastAsia="Arial" w:hAnsi="Arial" w:cs="Arial"/>
          <w:color w:val="000000"/>
          <w:sz w:val="24"/>
          <w:szCs w:val="24"/>
        </w:rPr>
        <w:lastRenderedPageBreak/>
        <w:t>0606 - SECRETARIA MUNICIPAL DE EDUCAÇÃO / 2014-MANUTENÇÃO E DESENVOLVIMENTO DO ENSINO DE JOVENS E ADULTOS / 33903900 - Outros Serviços de Terceiros - Pessoa Jurídica / 1500 - Recursos não Vinculados de Impostos</w:t>
      </w:r>
    </w:p>
    <w:p w14:paraId="0385B0BF" w14:textId="77777777" w:rsidR="007D5AC2" w:rsidRPr="00C15125" w:rsidRDefault="007D5AC2" w:rsidP="007D5AC2">
      <w:pPr>
        <w:pBdr>
          <w:top w:val="nil"/>
          <w:left w:val="nil"/>
          <w:bottom w:val="nil"/>
          <w:right w:val="nil"/>
          <w:between w:val="nil"/>
        </w:pBdr>
        <w:spacing w:line="360" w:lineRule="auto"/>
        <w:jc w:val="both"/>
        <w:rPr>
          <w:rFonts w:ascii="Arial" w:eastAsia="Arial" w:hAnsi="Arial" w:cs="Arial"/>
          <w:color w:val="000000"/>
          <w:sz w:val="24"/>
          <w:szCs w:val="24"/>
        </w:rPr>
      </w:pPr>
    </w:p>
    <w:p w14:paraId="3ADA464F" w14:textId="77777777" w:rsidR="007D5AC2" w:rsidRPr="00C15125" w:rsidRDefault="007D5AC2" w:rsidP="007D5AC2">
      <w:pPr>
        <w:pBdr>
          <w:top w:val="nil"/>
          <w:left w:val="nil"/>
          <w:bottom w:val="nil"/>
          <w:right w:val="nil"/>
          <w:between w:val="nil"/>
        </w:pBdr>
        <w:spacing w:line="360" w:lineRule="auto"/>
        <w:jc w:val="both"/>
        <w:rPr>
          <w:rFonts w:ascii="Arial" w:eastAsia="Arial" w:hAnsi="Arial" w:cs="Arial"/>
          <w:color w:val="000000"/>
          <w:sz w:val="24"/>
          <w:szCs w:val="24"/>
        </w:rPr>
      </w:pPr>
      <w:r w:rsidRPr="00C15125">
        <w:rPr>
          <w:rFonts w:ascii="Arial" w:eastAsia="Arial" w:hAnsi="Arial" w:cs="Arial"/>
          <w:color w:val="000000"/>
          <w:sz w:val="24"/>
          <w:szCs w:val="24"/>
        </w:rPr>
        <w:t>0606 - SECRETARIA MUNICIPAL DE EDUCAÇÃO / 2014-MANUTENÇÃO E DESENVOLVIMENTO DO ENSINO DE JOVENS E ADULTOS / 33903900 - Outros Serviços de Terceiros - Pessoa Jurídica / 1540 - Transferências do FUNDEB - Impostos e Transferências de Impostos</w:t>
      </w:r>
    </w:p>
    <w:p w14:paraId="62C82402" w14:textId="77777777" w:rsidR="007D5AC2" w:rsidRPr="00C15125" w:rsidRDefault="007D5AC2" w:rsidP="007D5AC2">
      <w:pPr>
        <w:pBdr>
          <w:top w:val="nil"/>
          <w:left w:val="nil"/>
          <w:bottom w:val="nil"/>
          <w:right w:val="nil"/>
          <w:between w:val="nil"/>
        </w:pBdr>
        <w:spacing w:line="360" w:lineRule="auto"/>
        <w:jc w:val="both"/>
        <w:rPr>
          <w:rFonts w:ascii="Arial" w:eastAsia="Arial" w:hAnsi="Arial" w:cs="Arial"/>
          <w:color w:val="000000"/>
          <w:sz w:val="24"/>
          <w:szCs w:val="24"/>
        </w:rPr>
      </w:pPr>
    </w:p>
    <w:p w14:paraId="331A3C5D" w14:textId="77777777" w:rsidR="007D5AC2" w:rsidRPr="00C15125" w:rsidRDefault="007D5AC2" w:rsidP="007D5AC2">
      <w:pPr>
        <w:pBdr>
          <w:top w:val="nil"/>
          <w:left w:val="nil"/>
          <w:bottom w:val="nil"/>
          <w:right w:val="nil"/>
          <w:between w:val="nil"/>
        </w:pBdr>
        <w:spacing w:line="360" w:lineRule="auto"/>
        <w:jc w:val="both"/>
        <w:rPr>
          <w:rFonts w:ascii="Arial" w:eastAsia="Arial" w:hAnsi="Arial" w:cs="Arial"/>
          <w:color w:val="000000"/>
          <w:sz w:val="24"/>
          <w:szCs w:val="24"/>
        </w:rPr>
      </w:pPr>
      <w:r w:rsidRPr="00C15125">
        <w:rPr>
          <w:rFonts w:ascii="Arial" w:eastAsia="Arial" w:hAnsi="Arial" w:cs="Arial"/>
          <w:color w:val="000000"/>
          <w:sz w:val="24"/>
          <w:szCs w:val="24"/>
        </w:rPr>
        <w:t>0512 - FUNDO MUNICIPAL DE SAÚDE / 2022-MANUTENÇÃO DOS SERVIÇOS DA ATENÇÃO PRIMÁRIA EM SAÚDE / 33903900 - Outros Serviços de Terceiros - Pessoa Jurídica / 1500 - Recursos não Vinculados de Impostos</w:t>
      </w:r>
    </w:p>
    <w:p w14:paraId="108A9B3F" w14:textId="77777777" w:rsidR="007D5AC2" w:rsidRPr="00C15125" w:rsidRDefault="007D5AC2" w:rsidP="007D5AC2">
      <w:pPr>
        <w:pBdr>
          <w:top w:val="nil"/>
          <w:left w:val="nil"/>
          <w:bottom w:val="nil"/>
          <w:right w:val="nil"/>
          <w:between w:val="nil"/>
        </w:pBdr>
        <w:spacing w:line="360" w:lineRule="auto"/>
        <w:jc w:val="both"/>
        <w:rPr>
          <w:rFonts w:ascii="Arial" w:eastAsia="Arial" w:hAnsi="Arial" w:cs="Arial"/>
          <w:color w:val="000000"/>
          <w:sz w:val="24"/>
          <w:szCs w:val="24"/>
        </w:rPr>
      </w:pPr>
    </w:p>
    <w:p w14:paraId="30728319" w14:textId="77777777" w:rsidR="007D5AC2" w:rsidRPr="00C15125" w:rsidRDefault="007D5AC2" w:rsidP="007D5AC2">
      <w:pPr>
        <w:pBdr>
          <w:top w:val="nil"/>
          <w:left w:val="nil"/>
          <w:bottom w:val="nil"/>
          <w:right w:val="nil"/>
          <w:between w:val="nil"/>
        </w:pBdr>
        <w:spacing w:line="360" w:lineRule="auto"/>
        <w:jc w:val="both"/>
        <w:rPr>
          <w:rFonts w:ascii="Arial" w:eastAsia="Arial" w:hAnsi="Arial" w:cs="Arial"/>
          <w:color w:val="000000"/>
          <w:sz w:val="24"/>
          <w:szCs w:val="24"/>
        </w:rPr>
      </w:pPr>
      <w:r w:rsidRPr="00C15125">
        <w:rPr>
          <w:rFonts w:ascii="Arial" w:eastAsia="Arial" w:hAnsi="Arial" w:cs="Arial"/>
          <w:color w:val="000000"/>
          <w:sz w:val="24"/>
          <w:szCs w:val="24"/>
        </w:rPr>
        <w:t>0404 - SECRETARIA MUNICIPAL DE FINANÇAS / 2008-MANUTENÇÃO DA SECRETARIA DE FINANÇAS / 33903900 - Outros Serviços de Terceiros - Pessoa Jurídica / 1500 - Recursos não Vinculados de Impostos</w:t>
      </w:r>
    </w:p>
    <w:p w14:paraId="341C2D4D" w14:textId="77777777" w:rsidR="007D5AC2" w:rsidRPr="00C15125" w:rsidRDefault="007D5AC2" w:rsidP="007D5AC2">
      <w:pPr>
        <w:pBdr>
          <w:top w:val="nil"/>
          <w:left w:val="nil"/>
          <w:bottom w:val="nil"/>
          <w:right w:val="nil"/>
          <w:between w:val="nil"/>
        </w:pBdr>
        <w:spacing w:line="360" w:lineRule="auto"/>
        <w:jc w:val="both"/>
        <w:rPr>
          <w:rFonts w:ascii="Arial" w:eastAsia="Arial" w:hAnsi="Arial" w:cs="Arial"/>
          <w:color w:val="000000"/>
          <w:sz w:val="24"/>
          <w:szCs w:val="24"/>
        </w:rPr>
      </w:pPr>
    </w:p>
    <w:p w14:paraId="3802A6EF" w14:textId="77777777" w:rsidR="007D5AC2" w:rsidRPr="00C15125" w:rsidRDefault="007D5AC2" w:rsidP="007D5AC2">
      <w:pPr>
        <w:pBdr>
          <w:top w:val="nil"/>
          <w:left w:val="nil"/>
          <w:bottom w:val="nil"/>
          <w:right w:val="nil"/>
          <w:between w:val="nil"/>
        </w:pBdr>
        <w:spacing w:line="360" w:lineRule="auto"/>
        <w:jc w:val="both"/>
        <w:rPr>
          <w:rFonts w:ascii="Arial" w:eastAsia="Arial" w:hAnsi="Arial" w:cs="Arial"/>
          <w:color w:val="000000"/>
          <w:sz w:val="24"/>
          <w:szCs w:val="24"/>
        </w:rPr>
      </w:pPr>
      <w:r w:rsidRPr="00C15125">
        <w:rPr>
          <w:rFonts w:ascii="Arial" w:eastAsia="Arial" w:hAnsi="Arial" w:cs="Arial"/>
          <w:color w:val="000000"/>
          <w:sz w:val="24"/>
          <w:szCs w:val="24"/>
        </w:rPr>
        <w:t>0606 - SECRETARIA MUNICIPAL DE EDUCAÇÃO / 2014-MANUTENÇÃO E DESENVOLVIMENTO DO ENSINO DE JOVENS E ADULTOS / 33903900 - Outros Serviços de Terceiros - Pessoa Jurídica / 1541 - Transferências do FUNDEB - Complementação da União - VAAF</w:t>
      </w:r>
    </w:p>
    <w:p w14:paraId="58CAEEFF" w14:textId="77777777" w:rsidR="007D5AC2" w:rsidRPr="00C15125" w:rsidRDefault="007D5AC2" w:rsidP="007D5AC2">
      <w:pPr>
        <w:pBdr>
          <w:top w:val="nil"/>
          <w:left w:val="nil"/>
          <w:bottom w:val="nil"/>
          <w:right w:val="nil"/>
          <w:between w:val="nil"/>
        </w:pBdr>
        <w:spacing w:line="360" w:lineRule="auto"/>
        <w:jc w:val="both"/>
        <w:rPr>
          <w:rFonts w:ascii="Arial" w:eastAsia="Arial" w:hAnsi="Arial" w:cs="Arial"/>
          <w:color w:val="000000"/>
          <w:sz w:val="24"/>
          <w:szCs w:val="24"/>
        </w:rPr>
      </w:pPr>
    </w:p>
    <w:p w14:paraId="7C3F941C" w14:textId="77777777" w:rsidR="007D5AC2" w:rsidRPr="00C15125" w:rsidRDefault="007D5AC2" w:rsidP="007D5AC2">
      <w:pPr>
        <w:pBdr>
          <w:top w:val="nil"/>
          <w:left w:val="nil"/>
          <w:bottom w:val="nil"/>
          <w:right w:val="nil"/>
          <w:between w:val="nil"/>
        </w:pBdr>
        <w:spacing w:line="360" w:lineRule="auto"/>
        <w:jc w:val="both"/>
        <w:rPr>
          <w:rFonts w:ascii="Arial" w:eastAsia="Arial" w:hAnsi="Arial" w:cs="Arial"/>
          <w:color w:val="000000"/>
          <w:sz w:val="24"/>
          <w:szCs w:val="24"/>
        </w:rPr>
      </w:pPr>
      <w:r w:rsidRPr="00C15125">
        <w:rPr>
          <w:rFonts w:ascii="Arial" w:eastAsia="Arial" w:hAnsi="Arial" w:cs="Arial"/>
          <w:color w:val="000000"/>
          <w:sz w:val="24"/>
          <w:szCs w:val="24"/>
        </w:rPr>
        <w:t>0512 - FUNDO MUNICIPAL DE SAÚDE / 2022-MANUTENÇÃO DOS SERVIÇOS DA ATENÇÃO PRIMÁRIA EM SAÚDE / 33903900 - Outros Serviços de Terceiros - Pessoa Jurídica / 1600 - Transferências Fundo a Fundo de Recursos do SUS provenientes do Governo Federal - Bloco de Manutenção das Ações e Serviços Públicos de Saúde</w:t>
      </w:r>
    </w:p>
    <w:p w14:paraId="2E21F075" w14:textId="77777777" w:rsidR="007D5AC2" w:rsidRPr="00C15125" w:rsidRDefault="007D5AC2" w:rsidP="007D5AC2">
      <w:pPr>
        <w:pBdr>
          <w:top w:val="nil"/>
          <w:left w:val="nil"/>
          <w:bottom w:val="nil"/>
          <w:right w:val="nil"/>
          <w:between w:val="nil"/>
        </w:pBdr>
        <w:spacing w:line="360" w:lineRule="auto"/>
        <w:jc w:val="both"/>
        <w:rPr>
          <w:rFonts w:ascii="Arial" w:eastAsia="Arial" w:hAnsi="Arial" w:cs="Arial"/>
          <w:color w:val="000000"/>
          <w:sz w:val="24"/>
          <w:szCs w:val="24"/>
        </w:rPr>
      </w:pPr>
    </w:p>
    <w:p w14:paraId="67127CC3" w14:textId="77777777" w:rsidR="007D5AC2" w:rsidRPr="00C15125" w:rsidRDefault="007D5AC2" w:rsidP="007D5AC2">
      <w:pPr>
        <w:pBdr>
          <w:top w:val="nil"/>
          <w:left w:val="nil"/>
          <w:bottom w:val="nil"/>
          <w:right w:val="nil"/>
          <w:between w:val="nil"/>
        </w:pBdr>
        <w:spacing w:line="360" w:lineRule="auto"/>
        <w:jc w:val="both"/>
        <w:rPr>
          <w:rFonts w:ascii="Arial" w:eastAsia="Arial" w:hAnsi="Arial" w:cs="Arial"/>
          <w:color w:val="000000"/>
          <w:sz w:val="24"/>
          <w:szCs w:val="24"/>
        </w:rPr>
      </w:pPr>
      <w:r w:rsidRPr="00C15125">
        <w:rPr>
          <w:rFonts w:ascii="Arial" w:eastAsia="Arial" w:hAnsi="Arial" w:cs="Arial"/>
          <w:color w:val="000000"/>
          <w:sz w:val="24"/>
          <w:szCs w:val="24"/>
        </w:rPr>
        <w:t>0606 - SECRETARIA MUNICIPAL DE EDUCAÇÃO / 2014-MANUTENÇÃO E DESENVOLVIMENTO DO ENSINO DE JOVENS E ADULTOS / 33903900 - Outros Serviços de Terceiros - Pessoa Jurídica / 1550 - Transferência do Salário-Educação</w:t>
      </w:r>
    </w:p>
    <w:p w14:paraId="4B4930E3" w14:textId="77777777" w:rsidR="007D5AC2" w:rsidRPr="00C15125" w:rsidRDefault="007D5AC2" w:rsidP="007D5AC2">
      <w:pPr>
        <w:pBdr>
          <w:top w:val="nil"/>
          <w:left w:val="nil"/>
          <w:bottom w:val="nil"/>
          <w:right w:val="nil"/>
          <w:between w:val="nil"/>
        </w:pBdr>
        <w:spacing w:line="360" w:lineRule="auto"/>
        <w:jc w:val="both"/>
        <w:rPr>
          <w:rFonts w:ascii="Arial" w:eastAsia="Arial" w:hAnsi="Arial" w:cs="Arial"/>
          <w:color w:val="000000"/>
          <w:sz w:val="24"/>
          <w:szCs w:val="24"/>
        </w:rPr>
      </w:pPr>
    </w:p>
    <w:p w14:paraId="51E54B75" w14:textId="77777777" w:rsidR="007D5AC2" w:rsidRPr="00C15125" w:rsidRDefault="007D5AC2" w:rsidP="007D5AC2">
      <w:pPr>
        <w:pBdr>
          <w:top w:val="nil"/>
          <w:left w:val="nil"/>
          <w:bottom w:val="nil"/>
          <w:right w:val="nil"/>
          <w:between w:val="nil"/>
        </w:pBdr>
        <w:spacing w:line="360" w:lineRule="auto"/>
        <w:jc w:val="both"/>
        <w:rPr>
          <w:rFonts w:ascii="Arial" w:eastAsia="Arial" w:hAnsi="Arial" w:cs="Arial"/>
          <w:color w:val="000000"/>
          <w:sz w:val="24"/>
          <w:szCs w:val="24"/>
        </w:rPr>
      </w:pPr>
      <w:r w:rsidRPr="00C15125">
        <w:rPr>
          <w:rFonts w:ascii="Arial" w:eastAsia="Arial" w:hAnsi="Arial" w:cs="Arial"/>
          <w:color w:val="000000"/>
          <w:sz w:val="24"/>
          <w:szCs w:val="24"/>
        </w:rPr>
        <w:lastRenderedPageBreak/>
        <w:t>0512 - FUNDO MUNICIPAL DE SAÚDE / 2022-MANUTENÇÃO DOS SERVIÇOS DA ATENÇÃO PRIMÁRIA EM SAÚDE / 33903900 - Outros Serviços de Terceiros - Pessoa Jurídica / 1621 - Transferências Fundo a Fundo de Recursos do SUS provenientes do Governo Estadual</w:t>
      </w:r>
    </w:p>
    <w:p w14:paraId="648C9CEC" w14:textId="77777777" w:rsidR="007D5AC2" w:rsidRPr="00C15125" w:rsidRDefault="007D5AC2" w:rsidP="007D5AC2">
      <w:pPr>
        <w:pBdr>
          <w:top w:val="nil"/>
          <w:left w:val="nil"/>
          <w:bottom w:val="nil"/>
          <w:right w:val="nil"/>
          <w:between w:val="nil"/>
        </w:pBdr>
        <w:spacing w:line="360" w:lineRule="auto"/>
        <w:jc w:val="both"/>
        <w:rPr>
          <w:rFonts w:ascii="Arial" w:eastAsia="Arial" w:hAnsi="Arial" w:cs="Arial"/>
          <w:color w:val="000000"/>
          <w:sz w:val="24"/>
          <w:szCs w:val="24"/>
        </w:rPr>
      </w:pPr>
    </w:p>
    <w:p w14:paraId="016CE646" w14:textId="77777777" w:rsidR="007D5AC2" w:rsidRPr="00C15125" w:rsidRDefault="007D5AC2" w:rsidP="007D5AC2">
      <w:pPr>
        <w:pBdr>
          <w:top w:val="nil"/>
          <w:left w:val="nil"/>
          <w:bottom w:val="nil"/>
          <w:right w:val="nil"/>
          <w:between w:val="nil"/>
        </w:pBdr>
        <w:spacing w:line="360" w:lineRule="auto"/>
        <w:jc w:val="both"/>
        <w:rPr>
          <w:rFonts w:ascii="Arial" w:eastAsia="Arial" w:hAnsi="Arial" w:cs="Arial"/>
          <w:color w:val="000000"/>
          <w:sz w:val="24"/>
          <w:szCs w:val="24"/>
        </w:rPr>
      </w:pPr>
      <w:r w:rsidRPr="00C15125">
        <w:rPr>
          <w:rFonts w:ascii="Arial" w:eastAsia="Arial" w:hAnsi="Arial" w:cs="Arial"/>
          <w:color w:val="000000"/>
          <w:sz w:val="24"/>
          <w:szCs w:val="24"/>
        </w:rPr>
        <w:t>0512 - FUNDO MUNICIPAL DE SAÚDE / 2022-MANUTENÇÃO DOS SERVIÇOS DA ATENÇÃO PRIMÁRIA EM SAÚDE / 33903900 - Outros Serviços de Terceiros - Pessoa Jurídica / 1706 - Transferência Especial da União</w:t>
      </w:r>
    </w:p>
    <w:p w14:paraId="49CACB6B" w14:textId="77777777" w:rsidR="007D5AC2" w:rsidRPr="00C15125" w:rsidRDefault="007D5AC2" w:rsidP="007D5AC2">
      <w:pPr>
        <w:pBdr>
          <w:top w:val="nil"/>
          <w:left w:val="nil"/>
          <w:bottom w:val="nil"/>
          <w:right w:val="nil"/>
          <w:between w:val="nil"/>
        </w:pBdr>
        <w:spacing w:line="360" w:lineRule="auto"/>
        <w:jc w:val="both"/>
        <w:rPr>
          <w:rFonts w:ascii="Arial" w:eastAsia="Arial" w:hAnsi="Arial" w:cs="Arial"/>
          <w:color w:val="000000"/>
          <w:sz w:val="24"/>
          <w:szCs w:val="24"/>
        </w:rPr>
      </w:pPr>
    </w:p>
    <w:p w14:paraId="2218D104" w14:textId="0E005436" w:rsidR="00E85F72" w:rsidRDefault="007D5AC2" w:rsidP="007D5AC2">
      <w:pPr>
        <w:pBdr>
          <w:top w:val="nil"/>
          <w:left w:val="nil"/>
          <w:bottom w:val="nil"/>
          <w:right w:val="nil"/>
          <w:between w:val="nil"/>
        </w:pBdr>
        <w:spacing w:line="360" w:lineRule="auto"/>
        <w:jc w:val="both"/>
        <w:rPr>
          <w:rFonts w:ascii="Arial" w:eastAsia="Arial" w:hAnsi="Arial" w:cs="Arial"/>
          <w:color w:val="000000"/>
          <w:sz w:val="24"/>
          <w:szCs w:val="24"/>
        </w:rPr>
      </w:pPr>
      <w:r w:rsidRPr="00C15125">
        <w:rPr>
          <w:rFonts w:ascii="Arial" w:eastAsia="Arial" w:hAnsi="Arial" w:cs="Arial"/>
          <w:color w:val="000000"/>
          <w:sz w:val="24"/>
          <w:szCs w:val="24"/>
        </w:rPr>
        <w:t>0707 - SECRETARIA MUNICIPAL DE ASSISTÊNCIA E DESENVOLVIMENTO SOCIAL / 2040-MANUTENÇÃO DA SEC. DE ASSIST.E DESENVOLVIMENTO SOCIAL / 33903900 - Outros Serviços de Terceiros - Pessoa Jurídica / 1500 - Recursos não Vinculados de Impostos</w:t>
      </w:r>
      <w:r>
        <w:rPr>
          <w:rFonts w:ascii="Arial" w:eastAsia="Arial" w:hAnsi="Arial" w:cs="Arial"/>
          <w:color w:val="000000"/>
          <w:sz w:val="24"/>
          <w:szCs w:val="24"/>
        </w:rPr>
        <w:t>.</w:t>
      </w:r>
      <w:r>
        <w:rPr>
          <w:rFonts w:ascii="Arial" w:eastAsia="Arial" w:hAnsi="Arial" w:cs="Arial"/>
          <w:sz w:val="24"/>
          <w:szCs w:val="24"/>
        </w:rPr>
        <w:br/>
      </w:r>
    </w:p>
    <w:p w14:paraId="2D17410C" w14:textId="77777777" w:rsidR="00E85F72" w:rsidRDefault="00EA413B">
      <w:pPr>
        <w:jc w:val="both"/>
        <w:rPr>
          <w:rFonts w:ascii="Arial" w:eastAsia="Arial" w:hAnsi="Arial" w:cs="Arial"/>
          <w:sz w:val="24"/>
          <w:szCs w:val="24"/>
        </w:rPr>
      </w:pPr>
      <w:r>
        <w:rPr>
          <w:rFonts w:ascii="Arial" w:eastAsia="Arial" w:hAnsi="Arial" w:cs="Arial"/>
          <w:b/>
          <w:sz w:val="24"/>
          <w:szCs w:val="24"/>
        </w:rPr>
        <w:t>CLÁUSULA QUINTA – DAS OBRIGAÇÕES DO CREDENCIANTE</w:t>
      </w:r>
    </w:p>
    <w:p w14:paraId="702744D8" w14:textId="77777777" w:rsidR="00E85F72" w:rsidRDefault="00E85F72">
      <w:pPr>
        <w:jc w:val="both"/>
        <w:rPr>
          <w:rFonts w:ascii="Arial" w:eastAsia="Arial" w:hAnsi="Arial" w:cs="Arial"/>
          <w:sz w:val="24"/>
          <w:szCs w:val="24"/>
        </w:rPr>
      </w:pPr>
    </w:p>
    <w:p w14:paraId="2D890A5B" w14:textId="77777777" w:rsidR="00E85F72" w:rsidRDefault="00EA413B">
      <w:pPr>
        <w:jc w:val="both"/>
        <w:rPr>
          <w:rFonts w:ascii="Arial" w:eastAsia="Arial" w:hAnsi="Arial" w:cs="Arial"/>
          <w:sz w:val="24"/>
          <w:szCs w:val="24"/>
        </w:rPr>
      </w:pPr>
      <w:r>
        <w:rPr>
          <w:rFonts w:ascii="Arial" w:eastAsia="Arial" w:hAnsi="Arial" w:cs="Arial"/>
          <w:sz w:val="24"/>
          <w:szCs w:val="24"/>
        </w:rPr>
        <w:t>A CREDENCIANTE deverá:</w:t>
      </w:r>
    </w:p>
    <w:p w14:paraId="7D5F1082" w14:textId="77777777" w:rsidR="00E85F72" w:rsidRDefault="00E85F72">
      <w:pPr>
        <w:jc w:val="both"/>
        <w:rPr>
          <w:rFonts w:ascii="Arial" w:eastAsia="Arial" w:hAnsi="Arial" w:cs="Arial"/>
          <w:sz w:val="24"/>
          <w:szCs w:val="24"/>
        </w:rPr>
      </w:pPr>
    </w:p>
    <w:p w14:paraId="4309480F" w14:textId="77777777" w:rsidR="00E85F72" w:rsidRDefault="00EA413B">
      <w:pPr>
        <w:jc w:val="both"/>
        <w:rPr>
          <w:rFonts w:ascii="Arial" w:eastAsia="Arial" w:hAnsi="Arial" w:cs="Arial"/>
          <w:sz w:val="24"/>
          <w:szCs w:val="24"/>
        </w:rPr>
      </w:pPr>
      <w:r>
        <w:rPr>
          <w:rFonts w:ascii="Arial" w:eastAsia="Arial" w:hAnsi="Arial" w:cs="Arial"/>
          <w:sz w:val="24"/>
          <w:szCs w:val="24"/>
        </w:rPr>
        <w:t>a) Exigir o cumprimento de todas as obrigações assumidas pela Credenciada, de acordo com as cláusulas contratuais e os termos de sua proposta;</w:t>
      </w:r>
    </w:p>
    <w:p w14:paraId="561E329A" w14:textId="77777777" w:rsidR="00E85F72" w:rsidRDefault="00EA413B">
      <w:pPr>
        <w:jc w:val="both"/>
        <w:rPr>
          <w:rFonts w:ascii="Arial" w:eastAsia="Arial" w:hAnsi="Arial" w:cs="Arial"/>
          <w:sz w:val="24"/>
          <w:szCs w:val="24"/>
        </w:rPr>
      </w:pPr>
      <w:r>
        <w:rPr>
          <w:rFonts w:ascii="Arial" w:eastAsia="Arial" w:hAnsi="Arial" w:cs="Arial"/>
          <w:sz w:val="24"/>
          <w:szCs w:val="24"/>
        </w:rPr>
        <w:t>b) Exercer o acompanhamento e a fiscalização dos serviços, por servidor especialmente designado, anotando em registro próprio as falhas detectadas, indicando dia, mês e ano, bem como o nome dos empregados eventualmente envolvidos, e encaminhando os apontamentos à autoridade competente para as providências cabíveis;</w:t>
      </w:r>
    </w:p>
    <w:p w14:paraId="5F881EE7" w14:textId="77777777" w:rsidR="00E85F72" w:rsidRDefault="00EA413B">
      <w:pPr>
        <w:jc w:val="both"/>
        <w:rPr>
          <w:rFonts w:ascii="Arial" w:eastAsia="Arial" w:hAnsi="Arial" w:cs="Arial"/>
          <w:sz w:val="24"/>
          <w:szCs w:val="24"/>
        </w:rPr>
      </w:pPr>
      <w:r>
        <w:rPr>
          <w:rFonts w:ascii="Arial" w:eastAsia="Arial" w:hAnsi="Arial" w:cs="Arial"/>
          <w:sz w:val="24"/>
          <w:szCs w:val="24"/>
        </w:rPr>
        <w:t>c) Notificar a Credenciada por escrito da ocorrência de eventuais imperfeições, falhas ou irregularidades constatadas no curso da execução dos serviços, fixando prazo para a sua correção, certificando-se que as soluções por ela propostas sejam as mais adequadas</w:t>
      </w:r>
    </w:p>
    <w:p w14:paraId="04165F69" w14:textId="77777777" w:rsidR="00E85F72" w:rsidRDefault="00EA413B">
      <w:pPr>
        <w:jc w:val="both"/>
        <w:rPr>
          <w:rFonts w:ascii="Arial" w:eastAsia="Arial" w:hAnsi="Arial" w:cs="Arial"/>
          <w:sz w:val="24"/>
          <w:szCs w:val="24"/>
        </w:rPr>
      </w:pPr>
      <w:r>
        <w:rPr>
          <w:rFonts w:ascii="Arial" w:eastAsia="Arial" w:hAnsi="Arial" w:cs="Arial"/>
          <w:sz w:val="24"/>
          <w:szCs w:val="24"/>
        </w:rPr>
        <w:t>d) efetuar o pagamento pela prestação de serviço do objeto do presente Contrato de acordo com o estipulado na Cláusula Terceira deste Instrumento.</w:t>
      </w:r>
    </w:p>
    <w:p w14:paraId="6956EA4D" w14:textId="77777777" w:rsidR="00E85F72" w:rsidRDefault="00EA413B">
      <w:pPr>
        <w:jc w:val="both"/>
        <w:rPr>
          <w:rFonts w:ascii="Arial" w:eastAsia="Arial" w:hAnsi="Arial" w:cs="Arial"/>
          <w:sz w:val="24"/>
          <w:szCs w:val="24"/>
        </w:rPr>
      </w:pPr>
      <w:r>
        <w:rPr>
          <w:rFonts w:ascii="Arial" w:eastAsia="Arial" w:hAnsi="Arial" w:cs="Arial"/>
          <w:sz w:val="24"/>
          <w:szCs w:val="24"/>
        </w:rPr>
        <w:t>e) na hipótese de atraso de pagamento dos créditos resultantes do presente Contrato, será acrescida ao valor dos mesmos a taxa de 0,01% ao dia, a título de compensação financeira, aplicada desde o dia imediatamente subsequente do vencimento até o do seu efetivo pagamento.</w:t>
      </w:r>
    </w:p>
    <w:p w14:paraId="46677DCA" w14:textId="77777777" w:rsidR="00E85F72" w:rsidRDefault="00E85F72">
      <w:pPr>
        <w:jc w:val="both"/>
        <w:rPr>
          <w:rFonts w:ascii="Arial" w:eastAsia="Arial" w:hAnsi="Arial" w:cs="Arial"/>
          <w:sz w:val="24"/>
          <w:szCs w:val="24"/>
        </w:rPr>
      </w:pPr>
    </w:p>
    <w:p w14:paraId="0B5184DB" w14:textId="77777777" w:rsidR="00E85F72" w:rsidRDefault="00EA413B">
      <w:pPr>
        <w:jc w:val="both"/>
        <w:rPr>
          <w:rFonts w:ascii="Arial" w:eastAsia="Arial" w:hAnsi="Arial" w:cs="Arial"/>
          <w:sz w:val="24"/>
          <w:szCs w:val="24"/>
        </w:rPr>
      </w:pPr>
      <w:r>
        <w:rPr>
          <w:rFonts w:ascii="Arial" w:eastAsia="Arial" w:hAnsi="Arial" w:cs="Arial"/>
          <w:b/>
          <w:sz w:val="24"/>
          <w:szCs w:val="24"/>
        </w:rPr>
        <w:t>CLÁUSULA SEXTA – OBRIGAÇÕES DO CREDENCIADO</w:t>
      </w:r>
    </w:p>
    <w:p w14:paraId="51626A33" w14:textId="77777777" w:rsidR="00E85F72" w:rsidRDefault="00E85F72">
      <w:pPr>
        <w:jc w:val="both"/>
        <w:rPr>
          <w:rFonts w:ascii="Arial" w:eastAsia="Arial" w:hAnsi="Arial" w:cs="Arial"/>
          <w:sz w:val="24"/>
          <w:szCs w:val="24"/>
        </w:rPr>
      </w:pPr>
    </w:p>
    <w:p w14:paraId="65CBD4CB" w14:textId="77777777" w:rsidR="0015714E" w:rsidRDefault="00EA413B">
      <w:pPr>
        <w:jc w:val="both"/>
        <w:rPr>
          <w:rFonts w:ascii="Arial" w:eastAsia="Arial" w:hAnsi="Arial" w:cs="Arial"/>
          <w:sz w:val="24"/>
          <w:szCs w:val="24"/>
        </w:rPr>
      </w:pPr>
      <w:r>
        <w:rPr>
          <w:rFonts w:ascii="Arial" w:eastAsia="Arial" w:hAnsi="Arial" w:cs="Arial"/>
          <w:sz w:val="24"/>
          <w:szCs w:val="24"/>
        </w:rPr>
        <w:t xml:space="preserve">6.1 Prestar os serviços objeto deste contrato, fielmente, de acordo com as necessidades do Município de </w:t>
      </w:r>
      <w:r w:rsidR="0015714E" w:rsidRPr="007B6962">
        <w:rPr>
          <w:rFonts w:ascii="Arial" w:eastAsia="Arial" w:hAnsi="Arial" w:cs="Arial"/>
          <w:sz w:val="24"/>
          <w:szCs w:val="24"/>
        </w:rPr>
        <w:t xml:space="preserve">Conceição do Coité </w:t>
      </w:r>
      <w:r w:rsidR="0015714E">
        <w:rPr>
          <w:rFonts w:ascii="Arial" w:eastAsia="Arial" w:hAnsi="Arial" w:cs="Arial"/>
          <w:sz w:val="24"/>
          <w:szCs w:val="24"/>
        </w:rPr>
        <w:t>–</w:t>
      </w:r>
      <w:r w:rsidR="0015714E" w:rsidRPr="007B6962">
        <w:rPr>
          <w:rFonts w:ascii="Arial" w:eastAsia="Arial" w:hAnsi="Arial" w:cs="Arial"/>
          <w:sz w:val="24"/>
          <w:szCs w:val="24"/>
        </w:rPr>
        <w:t xml:space="preserve"> BA</w:t>
      </w:r>
      <w:r w:rsidR="0015714E">
        <w:rPr>
          <w:rFonts w:ascii="Arial" w:eastAsia="Arial" w:hAnsi="Arial" w:cs="Arial"/>
          <w:sz w:val="24"/>
          <w:szCs w:val="24"/>
        </w:rPr>
        <w:t>.</w:t>
      </w:r>
    </w:p>
    <w:p w14:paraId="1FC25397" w14:textId="46091733" w:rsidR="00E85F72" w:rsidRDefault="00EA413B">
      <w:pPr>
        <w:jc w:val="both"/>
        <w:rPr>
          <w:rFonts w:ascii="Arial" w:eastAsia="Arial" w:hAnsi="Arial" w:cs="Arial"/>
          <w:sz w:val="24"/>
          <w:szCs w:val="24"/>
        </w:rPr>
      </w:pPr>
      <w:r>
        <w:rPr>
          <w:rFonts w:ascii="Arial" w:eastAsia="Arial" w:hAnsi="Arial" w:cs="Arial"/>
          <w:sz w:val="24"/>
          <w:szCs w:val="24"/>
        </w:rPr>
        <w:lastRenderedPageBreak/>
        <w:t>6.2 Manter durante o período que estiver credenciado, todas as condições de habilitação e qualificação exigidas no processo de credenciamento.</w:t>
      </w:r>
    </w:p>
    <w:p w14:paraId="7D0D98A0" w14:textId="77777777" w:rsidR="00E85F72" w:rsidRDefault="00EA413B">
      <w:pPr>
        <w:jc w:val="both"/>
        <w:rPr>
          <w:rFonts w:ascii="Arial" w:eastAsia="Arial" w:hAnsi="Arial" w:cs="Arial"/>
          <w:sz w:val="24"/>
          <w:szCs w:val="24"/>
        </w:rPr>
      </w:pPr>
      <w:r>
        <w:rPr>
          <w:rFonts w:ascii="Arial" w:eastAsia="Arial" w:hAnsi="Arial" w:cs="Arial"/>
          <w:sz w:val="24"/>
          <w:szCs w:val="24"/>
        </w:rPr>
        <w:t>6.3 Cumprir os horários com pontualidade e assiduidade.</w:t>
      </w:r>
    </w:p>
    <w:p w14:paraId="0DA52AFD" w14:textId="77777777" w:rsidR="00E85F72" w:rsidRDefault="00EA413B">
      <w:pPr>
        <w:jc w:val="both"/>
        <w:rPr>
          <w:rFonts w:ascii="Arial" w:eastAsia="Arial" w:hAnsi="Arial" w:cs="Arial"/>
          <w:sz w:val="24"/>
          <w:szCs w:val="24"/>
        </w:rPr>
      </w:pPr>
      <w:r>
        <w:rPr>
          <w:rFonts w:ascii="Arial" w:eastAsia="Arial" w:hAnsi="Arial" w:cs="Arial"/>
          <w:sz w:val="24"/>
          <w:szCs w:val="24"/>
        </w:rPr>
        <w:t>6.4 Executar os serviços nas condições estipuladas no Termo de Referência e no Edital.</w:t>
      </w:r>
    </w:p>
    <w:p w14:paraId="146EDEF0" w14:textId="77777777" w:rsidR="00E85F72" w:rsidRDefault="00EA413B">
      <w:pPr>
        <w:jc w:val="both"/>
        <w:rPr>
          <w:rFonts w:ascii="Arial" w:eastAsia="Arial" w:hAnsi="Arial" w:cs="Arial"/>
          <w:sz w:val="24"/>
          <w:szCs w:val="24"/>
        </w:rPr>
      </w:pPr>
      <w:r>
        <w:rPr>
          <w:rFonts w:ascii="Arial" w:eastAsia="Arial" w:hAnsi="Arial" w:cs="Arial"/>
          <w:sz w:val="24"/>
          <w:szCs w:val="24"/>
        </w:rPr>
        <w:t>6.5 Comunicar ao Secretário, por escrito, e com antecedência mínima de 02 (dois) dias úteis, os motivos de ordem técnica que impossibilitem a execução dos serviços ou quando verificar condições inadequadas ou a iminência de fatos que possam prejudicar a prefeita prestação dos serviços.</w:t>
      </w:r>
    </w:p>
    <w:p w14:paraId="7C6B6B69" w14:textId="77777777" w:rsidR="00E85F72" w:rsidRDefault="00EA413B">
      <w:pPr>
        <w:jc w:val="both"/>
        <w:rPr>
          <w:rFonts w:ascii="Arial" w:eastAsia="Arial" w:hAnsi="Arial" w:cs="Arial"/>
          <w:sz w:val="24"/>
          <w:szCs w:val="24"/>
        </w:rPr>
      </w:pPr>
      <w:r>
        <w:rPr>
          <w:rFonts w:ascii="Arial" w:eastAsia="Arial" w:hAnsi="Arial" w:cs="Arial"/>
          <w:sz w:val="24"/>
          <w:szCs w:val="24"/>
        </w:rPr>
        <w:t>6.6 Manter-se habilitado junto aos órgãos de fiscalização da sua categoria.</w:t>
      </w:r>
    </w:p>
    <w:p w14:paraId="40048D43" w14:textId="77777777" w:rsidR="00E85F72" w:rsidRDefault="00EA413B">
      <w:pPr>
        <w:jc w:val="both"/>
        <w:rPr>
          <w:rFonts w:ascii="Arial" w:eastAsia="Arial" w:hAnsi="Arial" w:cs="Arial"/>
          <w:sz w:val="24"/>
          <w:szCs w:val="24"/>
        </w:rPr>
      </w:pPr>
      <w:r>
        <w:rPr>
          <w:rFonts w:ascii="Arial" w:eastAsia="Arial" w:hAnsi="Arial" w:cs="Arial"/>
          <w:sz w:val="24"/>
          <w:szCs w:val="24"/>
        </w:rPr>
        <w:t>6.7 Responsabilizar-se integralmente pelo fiel cumprimento dos serviços contratados.</w:t>
      </w:r>
    </w:p>
    <w:p w14:paraId="09AC0F65" w14:textId="77777777" w:rsidR="00E85F72" w:rsidRDefault="00EA413B">
      <w:pPr>
        <w:jc w:val="both"/>
        <w:rPr>
          <w:rFonts w:ascii="Arial" w:eastAsia="Arial" w:hAnsi="Arial" w:cs="Arial"/>
          <w:sz w:val="24"/>
          <w:szCs w:val="24"/>
        </w:rPr>
      </w:pPr>
      <w:r>
        <w:rPr>
          <w:rFonts w:ascii="Arial" w:eastAsia="Arial" w:hAnsi="Arial" w:cs="Arial"/>
          <w:sz w:val="24"/>
          <w:szCs w:val="24"/>
        </w:rPr>
        <w:t>6.8 Comunicar à CREDENCIANTE qualquer alteração que possa comprometer a manutenção do Contrato.</w:t>
      </w:r>
    </w:p>
    <w:p w14:paraId="28D7572E" w14:textId="77777777" w:rsidR="00E85F72" w:rsidRDefault="00EA413B">
      <w:pPr>
        <w:jc w:val="both"/>
        <w:rPr>
          <w:rFonts w:ascii="Arial" w:eastAsia="Arial" w:hAnsi="Arial" w:cs="Arial"/>
          <w:sz w:val="24"/>
          <w:szCs w:val="24"/>
        </w:rPr>
      </w:pPr>
      <w:r>
        <w:rPr>
          <w:rFonts w:ascii="Arial" w:eastAsia="Arial" w:hAnsi="Arial" w:cs="Arial"/>
          <w:sz w:val="24"/>
          <w:szCs w:val="24"/>
        </w:rPr>
        <w:t>6.9 Responsabilizar-se por todos os danos causados à CREDENCIANTE e/ou terceiros, decorrentes de sua culpa ou dolo, provocados pela negligência, imprudência ou imperícia quando repará-las e corrigi-las às suas expensas.</w:t>
      </w:r>
    </w:p>
    <w:p w14:paraId="6838501B" w14:textId="77777777" w:rsidR="00E85F72" w:rsidRDefault="00EA413B">
      <w:pPr>
        <w:jc w:val="both"/>
        <w:rPr>
          <w:rFonts w:ascii="Arial" w:eastAsia="Arial" w:hAnsi="Arial" w:cs="Arial"/>
          <w:sz w:val="24"/>
          <w:szCs w:val="24"/>
        </w:rPr>
      </w:pPr>
      <w:r>
        <w:rPr>
          <w:rFonts w:ascii="Arial" w:eastAsia="Arial" w:hAnsi="Arial" w:cs="Arial"/>
          <w:sz w:val="24"/>
          <w:szCs w:val="24"/>
        </w:rPr>
        <w:t>6.10 Reparar, corrigir, remover ou substituir, às suas expensas, no total ou em parte, no prazo fixado pelo fiscal do contrato, os serviços efetuados em que se verificarem vícios, defeitos ou incorreções resultantes da execução ou dos materiais empregados;</w:t>
      </w:r>
    </w:p>
    <w:p w14:paraId="53661830" w14:textId="77777777" w:rsidR="00E85F72" w:rsidRDefault="00EA413B">
      <w:pPr>
        <w:jc w:val="both"/>
        <w:rPr>
          <w:rFonts w:ascii="Arial" w:eastAsia="Arial" w:hAnsi="Arial" w:cs="Arial"/>
          <w:sz w:val="24"/>
          <w:szCs w:val="24"/>
        </w:rPr>
      </w:pPr>
      <w:r>
        <w:rPr>
          <w:rFonts w:ascii="Arial" w:eastAsia="Arial" w:hAnsi="Arial" w:cs="Arial"/>
          <w:sz w:val="24"/>
          <w:szCs w:val="24"/>
        </w:rPr>
        <w:t>6.11 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à Contratante</w:t>
      </w:r>
    </w:p>
    <w:p w14:paraId="0EBAD75C" w14:textId="0DC1E61A" w:rsidR="00E85F72" w:rsidRDefault="00EA413B">
      <w:pPr>
        <w:jc w:val="both"/>
        <w:rPr>
          <w:rFonts w:ascii="Arial" w:eastAsia="Arial" w:hAnsi="Arial" w:cs="Arial"/>
          <w:sz w:val="24"/>
          <w:szCs w:val="24"/>
        </w:rPr>
      </w:pPr>
      <w:r>
        <w:rPr>
          <w:rFonts w:ascii="Arial" w:eastAsia="Arial" w:hAnsi="Arial" w:cs="Arial"/>
          <w:sz w:val="24"/>
          <w:szCs w:val="24"/>
        </w:rPr>
        <w:t xml:space="preserve">6.12 Efetuar o pagamento dos salários dos empregados alocados na execução contratual de maneira correta, preferencialmente mediante transferência bancária na conta de titularidade do trabalhador; </w:t>
      </w:r>
    </w:p>
    <w:p w14:paraId="30E4A9CF" w14:textId="77777777" w:rsidR="00E85F72" w:rsidRDefault="00EA413B">
      <w:pPr>
        <w:jc w:val="both"/>
        <w:rPr>
          <w:rFonts w:ascii="Arial" w:eastAsia="Arial" w:hAnsi="Arial" w:cs="Arial"/>
          <w:sz w:val="24"/>
          <w:szCs w:val="24"/>
        </w:rPr>
      </w:pPr>
      <w:r>
        <w:rPr>
          <w:rFonts w:ascii="Arial" w:eastAsia="Arial" w:hAnsi="Arial" w:cs="Arial"/>
          <w:sz w:val="24"/>
          <w:szCs w:val="24"/>
        </w:rPr>
        <w:t>6.13 Instruir todos os seus empregados a respeito das atividades a serem desempenhadas;</w:t>
      </w:r>
    </w:p>
    <w:p w14:paraId="4F532551" w14:textId="77777777" w:rsidR="00E85F72" w:rsidRDefault="00EA413B">
      <w:pPr>
        <w:jc w:val="both"/>
        <w:rPr>
          <w:rFonts w:ascii="Arial" w:eastAsia="Arial" w:hAnsi="Arial" w:cs="Arial"/>
          <w:sz w:val="24"/>
          <w:szCs w:val="24"/>
        </w:rPr>
      </w:pPr>
      <w:r>
        <w:rPr>
          <w:rFonts w:ascii="Arial" w:eastAsia="Arial" w:hAnsi="Arial" w:cs="Arial"/>
          <w:sz w:val="24"/>
          <w:szCs w:val="24"/>
        </w:rPr>
        <w:t xml:space="preserve">6.14 Não permitir a utilização de qualquer trabalho do menor de dezesseis anos, exceto na condição de aprendiz para os maiores de quatorze anos; nem permitir a utilização do trabalho do menor de dezoito anos em trabalha noturno, perigoso ou insalubre; </w:t>
      </w:r>
    </w:p>
    <w:p w14:paraId="00FD14CD" w14:textId="7980613B" w:rsidR="00825B63" w:rsidRPr="00B03ECE" w:rsidRDefault="00825B63" w:rsidP="00825B63">
      <w:pPr>
        <w:pStyle w:val="PargrafodaLista"/>
        <w:widowControl w:val="0"/>
        <w:numPr>
          <w:ilvl w:val="1"/>
          <w:numId w:val="17"/>
        </w:numPr>
        <w:tabs>
          <w:tab w:val="left" w:pos="866"/>
        </w:tabs>
        <w:autoSpaceDE w:val="0"/>
        <w:autoSpaceDN w:val="0"/>
        <w:ind w:left="0" w:right="-1" w:firstLine="0"/>
        <w:jc w:val="both"/>
        <w:rPr>
          <w:rFonts w:ascii="Arial" w:hAnsi="Arial" w:cs="Arial"/>
          <w:sz w:val="24"/>
          <w:szCs w:val="24"/>
        </w:rPr>
      </w:pPr>
      <w:r w:rsidRPr="00B03ECE">
        <w:rPr>
          <w:rFonts w:ascii="Arial" w:hAnsi="Arial" w:cs="Arial"/>
          <w:sz w:val="24"/>
          <w:szCs w:val="24"/>
        </w:rPr>
        <w:t>Para</w:t>
      </w:r>
      <w:r w:rsidRPr="00B03ECE">
        <w:rPr>
          <w:rFonts w:ascii="Arial" w:hAnsi="Arial" w:cs="Arial"/>
          <w:spacing w:val="1"/>
          <w:sz w:val="24"/>
          <w:szCs w:val="24"/>
        </w:rPr>
        <w:t xml:space="preserve"> </w:t>
      </w:r>
      <w:r w:rsidRPr="00B03ECE">
        <w:rPr>
          <w:rFonts w:ascii="Arial" w:hAnsi="Arial" w:cs="Arial"/>
          <w:sz w:val="24"/>
          <w:szCs w:val="24"/>
        </w:rPr>
        <w:t>a</w:t>
      </w:r>
      <w:r w:rsidRPr="00B03ECE">
        <w:rPr>
          <w:rFonts w:ascii="Arial" w:hAnsi="Arial" w:cs="Arial"/>
          <w:spacing w:val="1"/>
          <w:sz w:val="24"/>
          <w:szCs w:val="24"/>
        </w:rPr>
        <w:t xml:space="preserve"> </w:t>
      </w:r>
      <w:r w:rsidRPr="00B03ECE">
        <w:rPr>
          <w:rFonts w:ascii="Arial" w:hAnsi="Arial" w:cs="Arial"/>
          <w:sz w:val="24"/>
          <w:szCs w:val="24"/>
        </w:rPr>
        <w:t>perfeita</w:t>
      </w:r>
      <w:r w:rsidRPr="00B03ECE">
        <w:rPr>
          <w:rFonts w:ascii="Arial" w:hAnsi="Arial" w:cs="Arial"/>
          <w:spacing w:val="1"/>
          <w:sz w:val="24"/>
          <w:szCs w:val="24"/>
        </w:rPr>
        <w:t xml:space="preserve"> </w:t>
      </w:r>
      <w:r w:rsidRPr="00B03ECE">
        <w:rPr>
          <w:rFonts w:ascii="Arial" w:hAnsi="Arial" w:cs="Arial"/>
          <w:sz w:val="24"/>
          <w:szCs w:val="24"/>
        </w:rPr>
        <w:t>execução</w:t>
      </w:r>
      <w:r w:rsidRPr="00B03ECE">
        <w:rPr>
          <w:rFonts w:ascii="Arial" w:hAnsi="Arial" w:cs="Arial"/>
          <w:spacing w:val="1"/>
          <w:sz w:val="24"/>
          <w:szCs w:val="24"/>
        </w:rPr>
        <w:t xml:space="preserve"> </w:t>
      </w:r>
      <w:r w:rsidRPr="00B03ECE">
        <w:rPr>
          <w:rFonts w:ascii="Arial" w:hAnsi="Arial" w:cs="Arial"/>
          <w:sz w:val="24"/>
          <w:szCs w:val="24"/>
        </w:rPr>
        <w:t>dos</w:t>
      </w:r>
      <w:r w:rsidRPr="00B03ECE">
        <w:rPr>
          <w:rFonts w:ascii="Arial" w:hAnsi="Arial" w:cs="Arial"/>
          <w:spacing w:val="1"/>
          <w:sz w:val="24"/>
          <w:szCs w:val="24"/>
        </w:rPr>
        <w:t xml:space="preserve"> </w:t>
      </w:r>
      <w:r w:rsidRPr="00B03ECE">
        <w:rPr>
          <w:rFonts w:ascii="Arial" w:hAnsi="Arial" w:cs="Arial"/>
          <w:sz w:val="24"/>
          <w:szCs w:val="24"/>
        </w:rPr>
        <w:t>serviços,</w:t>
      </w:r>
      <w:r w:rsidRPr="00B03ECE">
        <w:rPr>
          <w:rFonts w:ascii="Arial" w:hAnsi="Arial" w:cs="Arial"/>
          <w:spacing w:val="1"/>
          <w:sz w:val="24"/>
          <w:szCs w:val="24"/>
        </w:rPr>
        <w:t xml:space="preserve"> </w:t>
      </w:r>
      <w:r w:rsidRPr="00B03ECE">
        <w:rPr>
          <w:rFonts w:ascii="Arial" w:hAnsi="Arial" w:cs="Arial"/>
          <w:sz w:val="24"/>
          <w:szCs w:val="24"/>
        </w:rPr>
        <w:t>a</w:t>
      </w:r>
      <w:r w:rsidRPr="00B03ECE">
        <w:rPr>
          <w:rFonts w:ascii="Arial" w:hAnsi="Arial" w:cs="Arial"/>
          <w:spacing w:val="1"/>
          <w:sz w:val="24"/>
          <w:szCs w:val="24"/>
        </w:rPr>
        <w:t xml:space="preserve"> </w:t>
      </w:r>
      <w:r w:rsidRPr="00B03ECE">
        <w:rPr>
          <w:rFonts w:ascii="Arial" w:hAnsi="Arial" w:cs="Arial"/>
          <w:sz w:val="24"/>
          <w:szCs w:val="24"/>
        </w:rPr>
        <w:t>contratada</w:t>
      </w:r>
      <w:r w:rsidRPr="00B03ECE">
        <w:rPr>
          <w:rFonts w:ascii="Arial" w:hAnsi="Arial" w:cs="Arial"/>
          <w:spacing w:val="1"/>
          <w:sz w:val="24"/>
          <w:szCs w:val="24"/>
        </w:rPr>
        <w:t xml:space="preserve"> </w:t>
      </w:r>
      <w:r w:rsidRPr="00B03ECE">
        <w:rPr>
          <w:rFonts w:ascii="Arial" w:hAnsi="Arial" w:cs="Arial"/>
          <w:sz w:val="24"/>
          <w:szCs w:val="24"/>
        </w:rPr>
        <w:t>deverá</w:t>
      </w:r>
      <w:r w:rsidRPr="00B03ECE">
        <w:rPr>
          <w:rFonts w:ascii="Arial" w:hAnsi="Arial" w:cs="Arial"/>
          <w:spacing w:val="1"/>
          <w:sz w:val="24"/>
          <w:szCs w:val="24"/>
        </w:rPr>
        <w:t xml:space="preserve"> </w:t>
      </w:r>
      <w:r w:rsidRPr="00B03ECE">
        <w:rPr>
          <w:rFonts w:ascii="Arial" w:hAnsi="Arial" w:cs="Arial"/>
          <w:sz w:val="24"/>
          <w:szCs w:val="24"/>
        </w:rPr>
        <w:t>utilizar</w:t>
      </w:r>
      <w:r w:rsidRPr="00B03ECE">
        <w:rPr>
          <w:rFonts w:ascii="Arial" w:hAnsi="Arial" w:cs="Arial"/>
          <w:spacing w:val="1"/>
          <w:sz w:val="24"/>
          <w:szCs w:val="24"/>
        </w:rPr>
        <w:t xml:space="preserve"> </w:t>
      </w:r>
      <w:r w:rsidRPr="00B03ECE">
        <w:rPr>
          <w:rFonts w:ascii="Arial" w:hAnsi="Arial" w:cs="Arial"/>
          <w:sz w:val="24"/>
          <w:szCs w:val="24"/>
        </w:rPr>
        <w:t>os</w:t>
      </w:r>
      <w:r w:rsidRPr="00B03ECE">
        <w:rPr>
          <w:rFonts w:ascii="Arial" w:hAnsi="Arial" w:cs="Arial"/>
          <w:spacing w:val="1"/>
          <w:sz w:val="24"/>
          <w:szCs w:val="24"/>
        </w:rPr>
        <w:t xml:space="preserve"> </w:t>
      </w:r>
      <w:r w:rsidRPr="00B03ECE">
        <w:rPr>
          <w:rFonts w:ascii="Arial" w:hAnsi="Arial" w:cs="Arial"/>
          <w:sz w:val="24"/>
          <w:szCs w:val="24"/>
        </w:rPr>
        <w:t>materiais,</w:t>
      </w:r>
      <w:r w:rsidRPr="00B03ECE">
        <w:rPr>
          <w:rFonts w:ascii="Arial" w:hAnsi="Arial" w:cs="Arial"/>
          <w:spacing w:val="1"/>
          <w:sz w:val="24"/>
          <w:szCs w:val="24"/>
        </w:rPr>
        <w:t xml:space="preserve"> </w:t>
      </w:r>
      <w:r w:rsidRPr="00B03ECE">
        <w:rPr>
          <w:rFonts w:ascii="Arial" w:hAnsi="Arial" w:cs="Arial"/>
          <w:sz w:val="24"/>
          <w:szCs w:val="24"/>
        </w:rPr>
        <w:t>equipamentos,</w:t>
      </w:r>
      <w:r w:rsidRPr="00B03ECE">
        <w:rPr>
          <w:rFonts w:ascii="Arial" w:hAnsi="Arial" w:cs="Arial"/>
          <w:spacing w:val="1"/>
          <w:sz w:val="24"/>
          <w:szCs w:val="24"/>
        </w:rPr>
        <w:t xml:space="preserve"> </w:t>
      </w:r>
      <w:r w:rsidRPr="00B03ECE">
        <w:rPr>
          <w:rFonts w:ascii="Arial" w:hAnsi="Arial" w:cs="Arial"/>
          <w:sz w:val="24"/>
          <w:szCs w:val="24"/>
        </w:rPr>
        <w:t>inclusive</w:t>
      </w:r>
      <w:r w:rsidRPr="00B03ECE">
        <w:rPr>
          <w:rFonts w:ascii="Arial" w:hAnsi="Arial" w:cs="Arial"/>
          <w:spacing w:val="1"/>
          <w:sz w:val="24"/>
          <w:szCs w:val="24"/>
        </w:rPr>
        <w:t xml:space="preserve"> </w:t>
      </w:r>
      <w:r w:rsidRPr="00B03ECE">
        <w:rPr>
          <w:rFonts w:ascii="Arial" w:hAnsi="Arial" w:cs="Arial"/>
          <w:sz w:val="24"/>
          <w:szCs w:val="24"/>
        </w:rPr>
        <w:t>de</w:t>
      </w:r>
      <w:r w:rsidRPr="00B03ECE">
        <w:rPr>
          <w:rFonts w:ascii="Arial" w:hAnsi="Arial" w:cs="Arial"/>
          <w:spacing w:val="1"/>
          <w:sz w:val="24"/>
          <w:szCs w:val="24"/>
        </w:rPr>
        <w:t xml:space="preserve"> </w:t>
      </w:r>
      <w:r w:rsidRPr="00B03ECE">
        <w:rPr>
          <w:rFonts w:ascii="Arial" w:hAnsi="Arial" w:cs="Arial"/>
          <w:sz w:val="24"/>
          <w:szCs w:val="24"/>
        </w:rPr>
        <w:t>EPI,</w:t>
      </w:r>
      <w:r w:rsidRPr="00B03ECE">
        <w:rPr>
          <w:rFonts w:ascii="Arial" w:hAnsi="Arial" w:cs="Arial"/>
          <w:spacing w:val="1"/>
          <w:sz w:val="24"/>
          <w:szCs w:val="24"/>
        </w:rPr>
        <w:t xml:space="preserve"> </w:t>
      </w:r>
      <w:r w:rsidRPr="00B03ECE">
        <w:rPr>
          <w:rFonts w:ascii="Arial" w:hAnsi="Arial" w:cs="Arial"/>
          <w:sz w:val="24"/>
          <w:szCs w:val="24"/>
        </w:rPr>
        <w:t>ferramentas</w:t>
      </w:r>
      <w:r w:rsidRPr="00B03ECE">
        <w:rPr>
          <w:rFonts w:ascii="Arial" w:hAnsi="Arial" w:cs="Arial"/>
          <w:spacing w:val="1"/>
          <w:sz w:val="24"/>
          <w:szCs w:val="24"/>
        </w:rPr>
        <w:t xml:space="preserve"> </w:t>
      </w:r>
      <w:r w:rsidRPr="00B03ECE">
        <w:rPr>
          <w:rFonts w:ascii="Arial" w:hAnsi="Arial" w:cs="Arial"/>
          <w:sz w:val="24"/>
          <w:szCs w:val="24"/>
        </w:rPr>
        <w:t>e</w:t>
      </w:r>
      <w:r w:rsidRPr="00B03ECE">
        <w:rPr>
          <w:rFonts w:ascii="Arial" w:hAnsi="Arial" w:cs="Arial"/>
          <w:spacing w:val="1"/>
          <w:sz w:val="24"/>
          <w:szCs w:val="24"/>
        </w:rPr>
        <w:t xml:space="preserve"> </w:t>
      </w:r>
      <w:r w:rsidRPr="00B03ECE">
        <w:rPr>
          <w:rFonts w:ascii="Arial" w:hAnsi="Arial" w:cs="Arial"/>
          <w:sz w:val="24"/>
          <w:szCs w:val="24"/>
        </w:rPr>
        <w:t>utensílios</w:t>
      </w:r>
      <w:r w:rsidRPr="00B03ECE">
        <w:rPr>
          <w:rFonts w:ascii="Arial" w:hAnsi="Arial" w:cs="Arial"/>
          <w:spacing w:val="1"/>
          <w:sz w:val="24"/>
          <w:szCs w:val="24"/>
        </w:rPr>
        <w:t xml:space="preserve"> </w:t>
      </w:r>
      <w:r w:rsidRPr="00B03ECE">
        <w:rPr>
          <w:rFonts w:ascii="Arial" w:hAnsi="Arial" w:cs="Arial"/>
          <w:sz w:val="24"/>
          <w:szCs w:val="24"/>
        </w:rPr>
        <w:t>necessários</w:t>
      </w:r>
      <w:r w:rsidRPr="00B03ECE">
        <w:rPr>
          <w:rFonts w:ascii="Arial" w:hAnsi="Arial" w:cs="Arial"/>
          <w:spacing w:val="1"/>
          <w:sz w:val="24"/>
          <w:szCs w:val="24"/>
        </w:rPr>
        <w:t xml:space="preserve"> </w:t>
      </w:r>
      <w:r w:rsidRPr="00B03ECE">
        <w:rPr>
          <w:rFonts w:ascii="Arial" w:hAnsi="Arial" w:cs="Arial"/>
          <w:sz w:val="24"/>
          <w:szCs w:val="24"/>
        </w:rPr>
        <w:t>à</w:t>
      </w:r>
      <w:r w:rsidRPr="00B03ECE">
        <w:rPr>
          <w:rFonts w:ascii="Arial" w:hAnsi="Arial" w:cs="Arial"/>
          <w:spacing w:val="1"/>
          <w:sz w:val="24"/>
          <w:szCs w:val="24"/>
        </w:rPr>
        <w:t xml:space="preserve"> </w:t>
      </w:r>
      <w:r w:rsidRPr="00B03ECE">
        <w:rPr>
          <w:rFonts w:ascii="Arial" w:hAnsi="Arial" w:cs="Arial"/>
          <w:sz w:val="24"/>
          <w:szCs w:val="24"/>
        </w:rPr>
        <w:t>boa</w:t>
      </w:r>
      <w:r w:rsidRPr="00B03ECE">
        <w:rPr>
          <w:rFonts w:ascii="Arial" w:hAnsi="Arial" w:cs="Arial"/>
          <w:spacing w:val="1"/>
          <w:sz w:val="24"/>
          <w:szCs w:val="24"/>
        </w:rPr>
        <w:t xml:space="preserve"> </w:t>
      </w:r>
      <w:r w:rsidRPr="00B03ECE">
        <w:rPr>
          <w:rFonts w:ascii="Arial" w:hAnsi="Arial" w:cs="Arial"/>
          <w:sz w:val="24"/>
          <w:szCs w:val="24"/>
        </w:rPr>
        <w:t>execução</w:t>
      </w:r>
      <w:r w:rsidRPr="00B03ECE">
        <w:rPr>
          <w:rFonts w:ascii="Arial" w:hAnsi="Arial" w:cs="Arial"/>
          <w:spacing w:val="61"/>
          <w:sz w:val="24"/>
          <w:szCs w:val="24"/>
        </w:rPr>
        <w:t xml:space="preserve"> </w:t>
      </w:r>
      <w:r w:rsidRPr="00B03ECE">
        <w:rPr>
          <w:rFonts w:ascii="Arial" w:hAnsi="Arial" w:cs="Arial"/>
          <w:sz w:val="24"/>
          <w:szCs w:val="24"/>
        </w:rPr>
        <w:t>dos</w:t>
      </w:r>
      <w:r w:rsidRPr="00B03ECE">
        <w:rPr>
          <w:rFonts w:ascii="Arial" w:hAnsi="Arial" w:cs="Arial"/>
          <w:spacing w:val="1"/>
          <w:sz w:val="24"/>
          <w:szCs w:val="24"/>
        </w:rPr>
        <w:t xml:space="preserve"> </w:t>
      </w:r>
      <w:r w:rsidRPr="00B03ECE">
        <w:rPr>
          <w:rFonts w:ascii="Arial" w:hAnsi="Arial" w:cs="Arial"/>
          <w:sz w:val="24"/>
          <w:szCs w:val="24"/>
        </w:rPr>
        <w:t>serviços</w:t>
      </w:r>
      <w:r w:rsidRPr="00B03ECE">
        <w:rPr>
          <w:rFonts w:ascii="Arial" w:hAnsi="Arial" w:cs="Arial"/>
          <w:spacing w:val="-1"/>
          <w:sz w:val="24"/>
          <w:szCs w:val="24"/>
        </w:rPr>
        <w:t xml:space="preserve"> </w:t>
      </w:r>
      <w:r w:rsidRPr="00B03ECE">
        <w:rPr>
          <w:rFonts w:ascii="Arial" w:hAnsi="Arial" w:cs="Arial"/>
          <w:sz w:val="24"/>
          <w:szCs w:val="24"/>
        </w:rPr>
        <w:t>e</w:t>
      </w:r>
      <w:r w:rsidRPr="00B03ECE">
        <w:rPr>
          <w:rFonts w:ascii="Arial" w:hAnsi="Arial" w:cs="Arial"/>
          <w:spacing w:val="1"/>
          <w:sz w:val="24"/>
          <w:szCs w:val="24"/>
        </w:rPr>
        <w:t xml:space="preserve"> </w:t>
      </w:r>
      <w:r w:rsidRPr="00B03ECE">
        <w:rPr>
          <w:rFonts w:ascii="Arial" w:hAnsi="Arial" w:cs="Arial"/>
          <w:sz w:val="24"/>
          <w:szCs w:val="24"/>
        </w:rPr>
        <w:t>propicie a</w:t>
      </w:r>
      <w:r w:rsidRPr="00B03ECE">
        <w:rPr>
          <w:rFonts w:ascii="Arial" w:hAnsi="Arial" w:cs="Arial"/>
          <w:spacing w:val="-2"/>
          <w:sz w:val="24"/>
          <w:szCs w:val="24"/>
        </w:rPr>
        <w:t xml:space="preserve"> </w:t>
      </w:r>
      <w:r w:rsidRPr="00B03ECE">
        <w:rPr>
          <w:rFonts w:ascii="Arial" w:hAnsi="Arial" w:cs="Arial"/>
          <w:sz w:val="24"/>
          <w:szCs w:val="24"/>
        </w:rPr>
        <w:t>segurança do</w:t>
      </w:r>
      <w:r w:rsidRPr="00B03ECE">
        <w:rPr>
          <w:rFonts w:ascii="Arial" w:hAnsi="Arial" w:cs="Arial"/>
          <w:spacing w:val="-2"/>
          <w:sz w:val="24"/>
          <w:szCs w:val="24"/>
        </w:rPr>
        <w:t xml:space="preserve"> </w:t>
      </w:r>
      <w:r w:rsidRPr="00B03ECE">
        <w:rPr>
          <w:rFonts w:ascii="Arial" w:hAnsi="Arial" w:cs="Arial"/>
          <w:sz w:val="24"/>
          <w:szCs w:val="24"/>
        </w:rPr>
        <w:t>operador</w:t>
      </w:r>
      <w:r w:rsidRPr="00B03ECE">
        <w:rPr>
          <w:rFonts w:ascii="Arial" w:hAnsi="Arial" w:cs="Arial"/>
          <w:spacing w:val="1"/>
          <w:sz w:val="24"/>
          <w:szCs w:val="24"/>
        </w:rPr>
        <w:t xml:space="preserve"> </w:t>
      </w:r>
      <w:r w:rsidRPr="00B03ECE">
        <w:rPr>
          <w:rFonts w:ascii="Arial" w:hAnsi="Arial" w:cs="Arial"/>
          <w:sz w:val="24"/>
          <w:szCs w:val="24"/>
        </w:rPr>
        <w:t xml:space="preserve">do </w:t>
      </w:r>
      <w:r w:rsidR="00D910FD">
        <w:rPr>
          <w:rFonts w:ascii="Arial" w:hAnsi="Arial" w:cs="Arial"/>
          <w:sz w:val="24"/>
          <w:szCs w:val="24"/>
        </w:rPr>
        <w:t xml:space="preserve">cesto </w:t>
      </w:r>
      <w:r w:rsidR="003C2A61">
        <w:rPr>
          <w:rFonts w:ascii="Arial" w:hAnsi="Arial" w:cs="Arial"/>
          <w:sz w:val="24"/>
          <w:szCs w:val="24"/>
        </w:rPr>
        <w:t>aéreo</w:t>
      </w:r>
      <w:r w:rsidR="00D910FD">
        <w:rPr>
          <w:rFonts w:ascii="Arial" w:hAnsi="Arial" w:cs="Arial"/>
          <w:sz w:val="24"/>
          <w:szCs w:val="24"/>
        </w:rPr>
        <w:t>.</w:t>
      </w:r>
    </w:p>
    <w:p w14:paraId="0DE17F69" w14:textId="5DB6DDF9" w:rsidR="0060692B" w:rsidRPr="006F79D2" w:rsidRDefault="0060692B" w:rsidP="006F79D2">
      <w:pPr>
        <w:pStyle w:val="PargrafodaLista"/>
        <w:widowControl w:val="0"/>
        <w:tabs>
          <w:tab w:val="left" w:pos="821"/>
        </w:tabs>
        <w:autoSpaceDE w:val="0"/>
        <w:autoSpaceDN w:val="0"/>
        <w:spacing w:before="1"/>
        <w:ind w:left="0" w:right="-1"/>
        <w:jc w:val="both"/>
        <w:rPr>
          <w:rFonts w:ascii="Arial" w:hAnsi="Arial" w:cs="Arial"/>
          <w:sz w:val="24"/>
          <w:szCs w:val="24"/>
        </w:rPr>
      </w:pPr>
    </w:p>
    <w:p w14:paraId="7020C38D" w14:textId="77777777" w:rsidR="00E85F72" w:rsidRDefault="00EA413B">
      <w:pPr>
        <w:jc w:val="both"/>
        <w:rPr>
          <w:rFonts w:ascii="Arial" w:eastAsia="Arial" w:hAnsi="Arial" w:cs="Arial"/>
          <w:b/>
          <w:sz w:val="24"/>
          <w:szCs w:val="24"/>
        </w:rPr>
      </w:pPr>
      <w:r>
        <w:rPr>
          <w:rFonts w:ascii="Arial" w:eastAsia="Arial" w:hAnsi="Arial" w:cs="Arial"/>
          <w:b/>
          <w:sz w:val="24"/>
          <w:szCs w:val="24"/>
        </w:rPr>
        <w:t>CLÁUSULA SÉTIMA – VIGÊNCIA DO CONTRATO</w:t>
      </w:r>
    </w:p>
    <w:p w14:paraId="7E3D0F8C" w14:textId="77777777" w:rsidR="00DF640A" w:rsidRDefault="00DF640A">
      <w:pPr>
        <w:jc w:val="both"/>
        <w:rPr>
          <w:rFonts w:ascii="Arial" w:eastAsia="Arial" w:hAnsi="Arial" w:cs="Arial"/>
          <w:sz w:val="24"/>
          <w:szCs w:val="24"/>
        </w:rPr>
      </w:pPr>
    </w:p>
    <w:p w14:paraId="2D8242E5" w14:textId="77777777" w:rsidR="0015714E" w:rsidRPr="0015714E" w:rsidRDefault="0015714E" w:rsidP="0015714E">
      <w:pPr>
        <w:jc w:val="both"/>
        <w:rPr>
          <w:rFonts w:ascii="Arial" w:eastAsia="Arial" w:hAnsi="Arial" w:cs="Arial"/>
          <w:color w:val="000000"/>
          <w:sz w:val="24"/>
          <w:szCs w:val="24"/>
        </w:rPr>
      </w:pPr>
      <w:r w:rsidRPr="0015714E">
        <w:rPr>
          <w:rFonts w:ascii="Arial" w:eastAsia="Arial" w:hAnsi="Arial" w:cs="Arial"/>
          <w:sz w:val="24"/>
          <w:szCs w:val="24"/>
        </w:rPr>
        <w:t xml:space="preserve">7.1 O presente Termo de Contrato de Credenciamento </w:t>
      </w:r>
      <w:r w:rsidRPr="0015714E">
        <w:rPr>
          <w:rFonts w:ascii="Arial" w:eastAsia="Arial" w:hAnsi="Arial" w:cs="Arial"/>
          <w:color w:val="000000"/>
          <w:sz w:val="24"/>
          <w:szCs w:val="24"/>
        </w:rPr>
        <w:t xml:space="preserve">terá o prazo de vigência da contratação é de </w:t>
      </w:r>
      <w:r w:rsidRPr="0015714E">
        <w:rPr>
          <w:rFonts w:ascii="Arial" w:eastAsia="Arial" w:hAnsi="Arial" w:cs="Arial"/>
          <w:b/>
          <w:bCs/>
          <w:color w:val="000000"/>
          <w:sz w:val="24"/>
          <w:szCs w:val="24"/>
        </w:rPr>
        <w:t>12 (doze) meses</w:t>
      </w:r>
      <w:r w:rsidRPr="0015714E">
        <w:rPr>
          <w:rFonts w:ascii="Arial" w:eastAsia="Arial" w:hAnsi="Arial" w:cs="Arial"/>
          <w:color w:val="000000"/>
          <w:sz w:val="24"/>
          <w:szCs w:val="24"/>
        </w:rPr>
        <w:t xml:space="preserve">, contados da data de assinatura do contrato, na forma do </w:t>
      </w:r>
      <w:hyperlink r:id="rId14" w:anchor="art105">
        <w:r w:rsidRPr="0015714E">
          <w:rPr>
            <w:rFonts w:ascii="Arial" w:eastAsia="Arial" w:hAnsi="Arial" w:cs="Arial"/>
            <w:i/>
            <w:color w:val="000000"/>
            <w:sz w:val="24"/>
            <w:szCs w:val="24"/>
            <w:u w:val="single"/>
          </w:rPr>
          <w:t>artigo 105 da Lei n° 14.133, de 2021</w:t>
        </w:r>
      </w:hyperlink>
      <w:r w:rsidRPr="0015714E">
        <w:rPr>
          <w:rFonts w:ascii="Arial" w:eastAsia="Arial" w:hAnsi="Arial" w:cs="Arial"/>
          <w:color w:val="000000"/>
          <w:sz w:val="24"/>
          <w:szCs w:val="24"/>
        </w:rPr>
        <w:t>.</w:t>
      </w:r>
    </w:p>
    <w:p w14:paraId="20BFE1AE" w14:textId="77777777" w:rsidR="00E85F72" w:rsidRDefault="00EA413B" w:rsidP="0015714E">
      <w:pPr>
        <w:numPr>
          <w:ilvl w:val="2"/>
          <w:numId w:val="6"/>
        </w:numPr>
        <w:pBdr>
          <w:top w:val="nil"/>
          <w:left w:val="nil"/>
          <w:bottom w:val="nil"/>
          <w:right w:val="nil"/>
          <w:between w:val="nil"/>
        </w:pBdr>
        <w:jc w:val="both"/>
        <w:rPr>
          <w:rFonts w:ascii="Arial" w:eastAsia="Arial" w:hAnsi="Arial" w:cs="Arial"/>
        </w:rPr>
      </w:pPr>
      <w:r>
        <w:rPr>
          <w:rFonts w:ascii="Arial" w:eastAsia="Arial" w:hAnsi="Arial" w:cs="Arial"/>
          <w:color w:val="000000"/>
          <w:sz w:val="24"/>
          <w:szCs w:val="24"/>
        </w:rPr>
        <w:t xml:space="preserve">O prazo de vigência será automaticamente prorrogado, independentemente de termo aditivo, quando o objeto não for concluído no período firmado acima, ressalvadas as providências cabíveis no caso de culpa do contratado, previstas neste instrumento. </w:t>
      </w:r>
    </w:p>
    <w:p w14:paraId="24025B01" w14:textId="77777777" w:rsidR="00041767" w:rsidRPr="00041767" w:rsidRDefault="00EA413B">
      <w:pPr>
        <w:numPr>
          <w:ilvl w:val="2"/>
          <w:numId w:val="6"/>
        </w:numPr>
        <w:pBdr>
          <w:top w:val="nil"/>
          <w:left w:val="nil"/>
          <w:bottom w:val="nil"/>
          <w:right w:val="nil"/>
          <w:between w:val="nil"/>
        </w:pBdr>
        <w:ind w:right="54"/>
        <w:jc w:val="both"/>
        <w:rPr>
          <w:rFonts w:ascii="Arial" w:eastAsia="Arial" w:hAnsi="Arial" w:cs="Arial"/>
        </w:rPr>
      </w:pPr>
      <w:r>
        <w:rPr>
          <w:rFonts w:ascii="Arial" w:eastAsia="Arial" w:hAnsi="Arial" w:cs="Arial"/>
          <w:color w:val="000000"/>
          <w:sz w:val="24"/>
          <w:szCs w:val="24"/>
        </w:rPr>
        <w:t>A prorrogação de que trata este item é condicionada ao ateste, pela autoridade competente, de que as condições e os preços permanecem vantajosos para a Administração, permitida a negociação com o contratado.</w:t>
      </w:r>
    </w:p>
    <w:p w14:paraId="293F84AD" w14:textId="32419BB3" w:rsidR="00E85F72" w:rsidRDefault="00E85F72" w:rsidP="00041767">
      <w:pPr>
        <w:pBdr>
          <w:top w:val="nil"/>
          <w:left w:val="nil"/>
          <w:bottom w:val="nil"/>
          <w:right w:val="nil"/>
          <w:between w:val="nil"/>
        </w:pBdr>
        <w:ind w:right="54"/>
        <w:jc w:val="both"/>
        <w:rPr>
          <w:rFonts w:ascii="Arial" w:eastAsia="Arial" w:hAnsi="Arial" w:cs="Arial"/>
          <w:i/>
          <w:color w:val="000000"/>
          <w:sz w:val="24"/>
          <w:szCs w:val="24"/>
        </w:rPr>
      </w:pPr>
    </w:p>
    <w:p w14:paraId="31AA2A76" w14:textId="77777777" w:rsidR="00825B63" w:rsidRPr="00DF640A" w:rsidRDefault="00825B63" w:rsidP="00041767">
      <w:pPr>
        <w:pBdr>
          <w:top w:val="nil"/>
          <w:left w:val="nil"/>
          <w:bottom w:val="nil"/>
          <w:right w:val="nil"/>
          <w:between w:val="nil"/>
        </w:pBdr>
        <w:ind w:right="54"/>
        <w:jc w:val="both"/>
        <w:rPr>
          <w:rFonts w:ascii="Arial" w:eastAsia="Arial" w:hAnsi="Arial" w:cs="Arial"/>
        </w:rPr>
      </w:pPr>
    </w:p>
    <w:p w14:paraId="7B1978F2" w14:textId="6C33AA3F" w:rsidR="00E85F72" w:rsidRDefault="00EA413B" w:rsidP="00645587">
      <w:pPr>
        <w:rPr>
          <w:rFonts w:ascii="Arial" w:eastAsia="Arial" w:hAnsi="Arial" w:cs="Arial"/>
          <w:sz w:val="24"/>
          <w:szCs w:val="24"/>
        </w:rPr>
      </w:pPr>
      <w:r>
        <w:rPr>
          <w:rFonts w:ascii="Arial" w:eastAsia="Arial" w:hAnsi="Arial" w:cs="Arial"/>
          <w:b/>
          <w:sz w:val="24"/>
          <w:szCs w:val="24"/>
        </w:rPr>
        <w:t>CLÁUSULA OITAVA - REGIME DE EXECUÇÃO DOS SERVIÇOS (</w:t>
      </w:r>
      <w:hyperlink r:id="rId15" w:anchor="art92">
        <w:r>
          <w:rPr>
            <w:rFonts w:ascii="Arial" w:eastAsia="Arial" w:hAnsi="Arial" w:cs="Arial"/>
            <w:b/>
            <w:sz w:val="24"/>
            <w:szCs w:val="24"/>
          </w:rPr>
          <w:t>art. 92, IV)</w:t>
        </w:r>
      </w:hyperlink>
    </w:p>
    <w:p w14:paraId="1B41D11B" w14:textId="5DBE64F3" w:rsidR="00E85F72" w:rsidRDefault="00E85F72">
      <w:pPr>
        <w:keepNext/>
        <w:keepLines/>
        <w:pBdr>
          <w:top w:val="nil"/>
          <w:left w:val="nil"/>
          <w:bottom w:val="nil"/>
          <w:right w:val="nil"/>
          <w:between w:val="nil"/>
        </w:pBdr>
        <w:tabs>
          <w:tab w:val="left" w:pos="567"/>
        </w:tabs>
        <w:ind w:hanging="390"/>
        <w:jc w:val="both"/>
        <w:rPr>
          <w:rFonts w:ascii="Arial" w:eastAsia="Arial" w:hAnsi="Arial" w:cs="Arial"/>
          <w:b/>
          <w:color w:val="000000"/>
          <w:sz w:val="24"/>
          <w:szCs w:val="24"/>
        </w:rPr>
      </w:pPr>
    </w:p>
    <w:p w14:paraId="46FFAF95" w14:textId="59387630" w:rsidR="00E85F72" w:rsidRPr="00645587" w:rsidRDefault="00EA413B" w:rsidP="00645587">
      <w:pPr>
        <w:pStyle w:val="PargrafodaLista"/>
        <w:numPr>
          <w:ilvl w:val="1"/>
          <w:numId w:val="7"/>
        </w:numPr>
        <w:pBdr>
          <w:top w:val="nil"/>
          <w:left w:val="nil"/>
          <w:bottom w:val="nil"/>
          <w:right w:val="nil"/>
          <w:between w:val="nil"/>
        </w:pBdr>
        <w:ind w:left="0" w:firstLine="0"/>
        <w:jc w:val="both"/>
        <w:rPr>
          <w:rFonts w:ascii="Arial" w:eastAsia="Arial" w:hAnsi="Arial" w:cs="Arial"/>
          <w:sz w:val="24"/>
          <w:szCs w:val="24"/>
        </w:rPr>
      </w:pPr>
      <w:r w:rsidRPr="00645587">
        <w:rPr>
          <w:rFonts w:ascii="Arial" w:eastAsia="Arial" w:hAnsi="Arial" w:cs="Arial"/>
          <w:color w:val="000000"/>
          <w:sz w:val="24"/>
          <w:szCs w:val="24"/>
        </w:rPr>
        <w:t>O regime de execução dos serviços a serem executados pelo CONTRATADO, os materiais que serão empregados são aqueles previstos no Termo de Referência, anexo do Edital.</w:t>
      </w:r>
    </w:p>
    <w:p w14:paraId="59FFB880" w14:textId="376A98F2" w:rsidR="00E85F72" w:rsidRDefault="00E85F72">
      <w:pPr>
        <w:pBdr>
          <w:top w:val="nil"/>
          <w:left w:val="nil"/>
          <w:bottom w:val="nil"/>
          <w:right w:val="nil"/>
          <w:between w:val="nil"/>
        </w:pBdr>
        <w:ind w:left="720"/>
        <w:jc w:val="both"/>
        <w:rPr>
          <w:rFonts w:ascii="Arial" w:eastAsia="Arial" w:hAnsi="Arial" w:cs="Arial"/>
          <w:color w:val="FF0000"/>
          <w:sz w:val="24"/>
          <w:szCs w:val="24"/>
        </w:rPr>
      </w:pPr>
    </w:p>
    <w:p w14:paraId="6133543B" w14:textId="68FC703C" w:rsidR="00645587" w:rsidRDefault="00645587" w:rsidP="00645587">
      <w:pPr>
        <w:pStyle w:val="PargrafodaLista"/>
        <w:keepNext/>
        <w:keepLines/>
        <w:numPr>
          <w:ilvl w:val="0"/>
          <w:numId w:val="7"/>
        </w:numPr>
        <w:pBdr>
          <w:top w:val="nil"/>
          <w:left w:val="nil"/>
          <w:bottom w:val="nil"/>
          <w:right w:val="nil"/>
          <w:between w:val="nil"/>
        </w:pBdr>
        <w:jc w:val="both"/>
        <w:rPr>
          <w:rFonts w:ascii="Arial" w:eastAsia="Arial" w:hAnsi="Arial" w:cs="Arial"/>
          <w:b/>
          <w:color w:val="000000"/>
          <w:sz w:val="24"/>
          <w:szCs w:val="24"/>
        </w:rPr>
      </w:pPr>
      <w:r w:rsidRPr="00645587">
        <w:rPr>
          <w:rFonts w:ascii="Arial" w:eastAsia="Arial" w:hAnsi="Arial" w:cs="Arial"/>
          <w:b/>
          <w:color w:val="000000"/>
          <w:sz w:val="24"/>
          <w:szCs w:val="24"/>
        </w:rPr>
        <w:t>CLÁUSULA NONA – SUBCONTRATAÇÃO</w:t>
      </w:r>
    </w:p>
    <w:p w14:paraId="69054211" w14:textId="77777777" w:rsidR="00DF640A" w:rsidRPr="00645587" w:rsidRDefault="00DF640A" w:rsidP="00DF640A">
      <w:pPr>
        <w:pStyle w:val="PargrafodaLista"/>
        <w:keepNext/>
        <w:keepLines/>
        <w:pBdr>
          <w:top w:val="nil"/>
          <w:left w:val="nil"/>
          <w:bottom w:val="nil"/>
          <w:right w:val="nil"/>
          <w:between w:val="nil"/>
        </w:pBdr>
        <w:ind w:left="360"/>
        <w:jc w:val="both"/>
        <w:rPr>
          <w:rFonts w:ascii="Arial" w:eastAsia="Arial" w:hAnsi="Arial" w:cs="Arial"/>
          <w:b/>
          <w:color w:val="000000"/>
          <w:sz w:val="24"/>
          <w:szCs w:val="24"/>
        </w:rPr>
      </w:pPr>
    </w:p>
    <w:p w14:paraId="09334CBB" w14:textId="77777777" w:rsidR="00645587" w:rsidRDefault="00645587" w:rsidP="00645587">
      <w:pPr>
        <w:keepNext/>
        <w:keepLines/>
        <w:numPr>
          <w:ilvl w:val="1"/>
          <w:numId w:val="7"/>
        </w:numPr>
        <w:pBdr>
          <w:top w:val="nil"/>
          <w:left w:val="nil"/>
          <w:bottom w:val="nil"/>
          <w:right w:val="nil"/>
          <w:between w:val="nil"/>
        </w:pBdr>
        <w:ind w:hanging="502"/>
        <w:jc w:val="both"/>
        <w:rPr>
          <w:rFonts w:ascii="Arial" w:eastAsia="Arial" w:hAnsi="Arial" w:cs="Arial"/>
          <w:sz w:val="24"/>
          <w:szCs w:val="24"/>
        </w:rPr>
      </w:pPr>
      <w:r>
        <w:rPr>
          <w:rFonts w:ascii="Arial" w:eastAsia="Arial" w:hAnsi="Arial" w:cs="Arial"/>
          <w:color w:val="000000"/>
          <w:sz w:val="24"/>
          <w:szCs w:val="24"/>
        </w:rPr>
        <w:t>Não será admitida a subcontratação do objeto contratual.</w:t>
      </w:r>
    </w:p>
    <w:p w14:paraId="101347A0" w14:textId="77777777" w:rsidR="00645587" w:rsidRDefault="00645587" w:rsidP="00645587">
      <w:pPr>
        <w:keepNext/>
        <w:keepLines/>
        <w:numPr>
          <w:ilvl w:val="2"/>
          <w:numId w:val="7"/>
        </w:numPr>
        <w:pBdr>
          <w:top w:val="nil"/>
          <w:left w:val="nil"/>
          <w:bottom w:val="nil"/>
          <w:right w:val="nil"/>
          <w:between w:val="nil"/>
        </w:pBdr>
        <w:tabs>
          <w:tab w:val="left" w:pos="851"/>
        </w:tabs>
        <w:ind w:left="0" w:firstLine="0"/>
        <w:jc w:val="both"/>
        <w:rPr>
          <w:rFonts w:ascii="Arial" w:eastAsia="Arial" w:hAnsi="Arial" w:cs="Arial"/>
        </w:rPr>
      </w:pPr>
      <w:r>
        <w:rPr>
          <w:rFonts w:ascii="Arial" w:eastAsia="Arial" w:hAnsi="Arial" w:cs="Arial"/>
          <w:color w:val="000000"/>
          <w:sz w:val="24"/>
          <w:szCs w:val="24"/>
        </w:rPr>
        <w:t>Em qualquer hipótese de subcontratação, permanece a responsabilidade integral do contratado pela perfeita execução contratual, cabendo-lhe realizar a supervisão e coordenação das atividades do subcontratado, bem como responder perante o contratante pelo rigoroso cumprimento das obrigações contratuais correspondentes ao objeto da subcontratação.</w:t>
      </w:r>
    </w:p>
    <w:p w14:paraId="4EAF869D" w14:textId="77777777" w:rsidR="00645587" w:rsidRDefault="00645587" w:rsidP="00645587">
      <w:pPr>
        <w:keepNext/>
        <w:keepLines/>
        <w:numPr>
          <w:ilvl w:val="2"/>
          <w:numId w:val="7"/>
        </w:numPr>
        <w:pBdr>
          <w:top w:val="nil"/>
          <w:left w:val="nil"/>
          <w:bottom w:val="nil"/>
          <w:right w:val="nil"/>
          <w:between w:val="nil"/>
        </w:pBdr>
        <w:tabs>
          <w:tab w:val="left" w:pos="851"/>
        </w:tabs>
        <w:ind w:left="0" w:firstLine="0"/>
        <w:jc w:val="both"/>
        <w:rPr>
          <w:rFonts w:ascii="Arial" w:eastAsia="Arial" w:hAnsi="Arial" w:cs="Arial"/>
        </w:rPr>
      </w:pPr>
      <w:r>
        <w:rPr>
          <w:rFonts w:ascii="Arial" w:eastAsia="Arial" w:hAnsi="Arial" w:cs="Arial"/>
          <w:color w:val="000000"/>
          <w:sz w:val="24"/>
          <w:szCs w:val="24"/>
        </w:rPr>
        <w:t>A subcontratação depende de autorização prévia do contratante, a quem incumbe avaliar se o subcontratado cumpre os requisitos de qualificação técnica necessários para a execução do objeto.</w:t>
      </w:r>
    </w:p>
    <w:p w14:paraId="3ECC056F" w14:textId="77777777" w:rsidR="00645587" w:rsidRDefault="00645587" w:rsidP="00645587">
      <w:pPr>
        <w:keepNext/>
        <w:keepLines/>
        <w:numPr>
          <w:ilvl w:val="2"/>
          <w:numId w:val="7"/>
        </w:numPr>
        <w:pBdr>
          <w:top w:val="nil"/>
          <w:left w:val="nil"/>
          <w:bottom w:val="nil"/>
          <w:right w:val="nil"/>
          <w:between w:val="nil"/>
        </w:pBdr>
        <w:tabs>
          <w:tab w:val="left" w:pos="851"/>
        </w:tabs>
        <w:ind w:left="0" w:firstLine="0"/>
        <w:jc w:val="both"/>
        <w:rPr>
          <w:rFonts w:ascii="Arial" w:eastAsia="Arial" w:hAnsi="Arial" w:cs="Arial"/>
        </w:rPr>
      </w:pPr>
      <w:r>
        <w:rPr>
          <w:rFonts w:ascii="Arial" w:eastAsia="Arial" w:hAnsi="Arial" w:cs="Arial"/>
          <w:color w:val="000000"/>
          <w:sz w:val="24"/>
          <w:szCs w:val="24"/>
        </w:rPr>
        <w:t>O contratado apresentará à Administração documentação que comprove a capacidade técnica do subcontratado, que será avaliada e juntada aos autos do processo correspondente.</w:t>
      </w:r>
    </w:p>
    <w:p w14:paraId="33F94958" w14:textId="77777777" w:rsidR="00645587" w:rsidRDefault="00645587" w:rsidP="00645587">
      <w:pPr>
        <w:keepNext/>
        <w:keepLines/>
        <w:numPr>
          <w:ilvl w:val="2"/>
          <w:numId w:val="7"/>
        </w:numPr>
        <w:pBdr>
          <w:top w:val="nil"/>
          <w:left w:val="nil"/>
          <w:bottom w:val="nil"/>
          <w:right w:val="nil"/>
          <w:between w:val="nil"/>
        </w:pBdr>
        <w:tabs>
          <w:tab w:val="left" w:pos="567"/>
        </w:tabs>
        <w:ind w:left="0" w:firstLine="0"/>
        <w:jc w:val="both"/>
        <w:rPr>
          <w:rFonts w:ascii="Arial" w:eastAsia="Arial" w:hAnsi="Arial" w:cs="Arial"/>
        </w:rPr>
      </w:pPr>
      <w:r>
        <w:rPr>
          <w:rFonts w:ascii="Arial" w:eastAsia="Arial" w:hAnsi="Arial" w:cs="Arial"/>
          <w:color w:val="000000"/>
          <w:sz w:val="24"/>
          <w:szCs w:val="24"/>
        </w:rPr>
        <w:t>É vedada a subcontratação de pessoa física ou jurídica, se aquela ou os dirigentes desta mantiverem vínculo de natureza técnica, comercial, econômica, financeira, trabalhista ou civil com dirigente do órgão ou entidade contratante ou com agente público que desempenhe função na contratação ou atue na fiscalização ou na gestão do contrato, ou se deles forem cônjuge, companheiro ou parente em linha reta, colateral, ou por afinidade, até o terceiro grau.</w:t>
      </w:r>
    </w:p>
    <w:p w14:paraId="7D7F7C86" w14:textId="77777777" w:rsidR="00645587" w:rsidRDefault="00645587" w:rsidP="00645587">
      <w:pPr>
        <w:pBdr>
          <w:top w:val="nil"/>
          <w:left w:val="nil"/>
          <w:bottom w:val="nil"/>
          <w:right w:val="nil"/>
          <w:between w:val="nil"/>
        </w:pBdr>
        <w:jc w:val="both"/>
        <w:rPr>
          <w:rFonts w:ascii="Arial" w:eastAsia="Arial" w:hAnsi="Arial" w:cs="Arial"/>
          <w:color w:val="FF0000"/>
          <w:sz w:val="24"/>
          <w:szCs w:val="24"/>
        </w:rPr>
      </w:pPr>
    </w:p>
    <w:p w14:paraId="73B547AC" w14:textId="18B4AD86" w:rsidR="00E85F72" w:rsidRDefault="00EA413B" w:rsidP="00645587">
      <w:pPr>
        <w:pStyle w:val="PargrafodaLista"/>
        <w:keepNext/>
        <w:keepLines/>
        <w:numPr>
          <w:ilvl w:val="0"/>
          <w:numId w:val="7"/>
        </w:numPr>
        <w:pBdr>
          <w:top w:val="nil"/>
          <w:left w:val="nil"/>
          <w:bottom w:val="nil"/>
          <w:right w:val="nil"/>
          <w:between w:val="nil"/>
        </w:pBdr>
        <w:tabs>
          <w:tab w:val="left" w:pos="567"/>
        </w:tabs>
        <w:jc w:val="both"/>
        <w:rPr>
          <w:rFonts w:ascii="Arial" w:eastAsia="Arial" w:hAnsi="Arial" w:cs="Arial"/>
          <w:b/>
          <w:color w:val="000000"/>
          <w:sz w:val="24"/>
          <w:szCs w:val="24"/>
        </w:rPr>
      </w:pPr>
      <w:r w:rsidRPr="00645587">
        <w:rPr>
          <w:rFonts w:ascii="Arial" w:eastAsia="Arial" w:hAnsi="Arial" w:cs="Arial"/>
          <w:b/>
          <w:color w:val="000000"/>
          <w:sz w:val="24"/>
          <w:szCs w:val="24"/>
        </w:rPr>
        <w:t>CLÁUSULA DÉCIMA - MODELO DE GESTÃO DO CONTRATO</w:t>
      </w:r>
    </w:p>
    <w:p w14:paraId="53ABE5AD" w14:textId="77777777" w:rsidR="00DF640A" w:rsidRPr="00645587" w:rsidRDefault="00DF640A" w:rsidP="00DF640A">
      <w:pPr>
        <w:pStyle w:val="PargrafodaLista"/>
        <w:keepNext/>
        <w:keepLines/>
        <w:pBdr>
          <w:top w:val="nil"/>
          <w:left w:val="nil"/>
          <w:bottom w:val="nil"/>
          <w:right w:val="nil"/>
          <w:between w:val="nil"/>
        </w:pBdr>
        <w:tabs>
          <w:tab w:val="left" w:pos="567"/>
        </w:tabs>
        <w:ind w:left="360"/>
        <w:jc w:val="both"/>
        <w:rPr>
          <w:rFonts w:ascii="Arial" w:eastAsia="Arial" w:hAnsi="Arial" w:cs="Arial"/>
          <w:b/>
          <w:color w:val="000000"/>
          <w:sz w:val="24"/>
          <w:szCs w:val="24"/>
        </w:rPr>
      </w:pPr>
    </w:p>
    <w:p w14:paraId="0C8B943D" w14:textId="77777777" w:rsidR="00E85F72" w:rsidRDefault="00EA413B" w:rsidP="00645587">
      <w:pPr>
        <w:numPr>
          <w:ilvl w:val="1"/>
          <w:numId w:val="7"/>
        </w:numPr>
        <w:pBdr>
          <w:top w:val="nil"/>
          <w:left w:val="nil"/>
          <w:bottom w:val="nil"/>
          <w:right w:val="nil"/>
          <w:between w:val="nil"/>
        </w:pBdr>
        <w:ind w:left="0" w:firstLine="0"/>
        <w:jc w:val="both"/>
        <w:rPr>
          <w:rFonts w:ascii="Arial" w:eastAsia="Arial" w:hAnsi="Arial" w:cs="Arial"/>
          <w:sz w:val="24"/>
          <w:szCs w:val="24"/>
        </w:rPr>
      </w:pPr>
      <w:r>
        <w:rPr>
          <w:rFonts w:ascii="Arial" w:eastAsia="Arial" w:hAnsi="Arial" w:cs="Arial"/>
          <w:color w:val="000000"/>
          <w:sz w:val="24"/>
          <w:szCs w:val="24"/>
        </w:rPr>
        <w:t>O contrato deverá ser executado fielmente pelas partes, de acordo com as cláusulas avençadas e as normas da Lei nº 14.133, de 2021 e cada parte responderá pelas consequências de sua inexecução total ou parcial.</w:t>
      </w:r>
    </w:p>
    <w:p w14:paraId="61C29A49" w14:textId="77777777" w:rsidR="00E85F72" w:rsidRDefault="00EA413B" w:rsidP="00645587">
      <w:pPr>
        <w:numPr>
          <w:ilvl w:val="1"/>
          <w:numId w:val="7"/>
        </w:numPr>
        <w:pBdr>
          <w:top w:val="nil"/>
          <w:left w:val="nil"/>
          <w:bottom w:val="nil"/>
          <w:right w:val="nil"/>
          <w:between w:val="nil"/>
        </w:pBdr>
        <w:ind w:left="0" w:firstLine="0"/>
        <w:jc w:val="both"/>
        <w:rPr>
          <w:rFonts w:ascii="Arial" w:eastAsia="Arial" w:hAnsi="Arial" w:cs="Arial"/>
          <w:sz w:val="24"/>
          <w:szCs w:val="24"/>
        </w:rPr>
      </w:pPr>
      <w:r>
        <w:rPr>
          <w:rFonts w:ascii="Arial" w:eastAsia="Arial" w:hAnsi="Arial" w:cs="Arial"/>
          <w:color w:val="000000"/>
          <w:sz w:val="24"/>
          <w:szCs w:val="24"/>
        </w:rPr>
        <w:t>Em caso de impedimento, ordem de paralisação ou suspensão do contrato, o cronograma de execução será prorrogado automaticamente pelo tempo correspondente, anotadas tais circunstâncias mediante simples apostila.</w:t>
      </w:r>
    </w:p>
    <w:p w14:paraId="01A5D038" w14:textId="77777777" w:rsidR="00E85F72" w:rsidRDefault="00EA413B" w:rsidP="00645587">
      <w:pPr>
        <w:numPr>
          <w:ilvl w:val="1"/>
          <w:numId w:val="7"/>
        </w:numPr>
        <w:pBdr>
          <w:top w:val="nil"/>
          <w:left w:val="nil"/>
          <w:bottom w:val="nil"/>
          <w:right w:val="nil"/>
          <w:between w:val="nil"/>
        </w:pBdr>
        <w:ind w:left="0" w:firstLine="0"/>
        <w:jc w:val="both"/>
        <w:rPr>
          <w:rFonts w:ascii="Arial" w:eastAsia="Arial" w:hAnsi="Arial" w:cs="Arial"/>
          <w:sz w:val="24"/>
          <w:szCs w:val="24"/>
        </w:rPr>
      </w:pPr>
      <w:r>
        <w:rPr>
          <w:rFonts w:ascii="Arial" w:eastAsia="Arial" w:hAnsi="Arial" w:cs="Arial"/>
          <w:color w:val="000000"/>
          <w:sz w:val="24"/>
          <w:szCs w:val="24"/>
        </w:rPr>
        <w:t>As comunicações entre o órgão ou entidade e o contratado devem ser realizadas por escrito sempre que o ato exigir tal formalidade, admitindo-se o uso de mensagem eletrônica para esse fim.</w:t>
      </w:r>
    </w:p>
    <w:p w14:paraId="5131A4D2" w14:textId="77777777" w:rsidR="00E85F72" w:rsidRDefault="00EA413B" w:rsidP="00645587">
      <w:pPr>
        <w:numPr>
          <w:ilvl w:val="1"/>
          <w:numId w:val="7"/>
        </w:numPr>
        <w:pBdr>
          <w:top w:val="nil"/>
          <w:left w:val="nil"/>
          <w:bottom w:val="nil"/>
          <w:right w:val="nil"/>
          <w:between w:val="nil"/>
        </w:pBdr>
        <w:ind w:left="0" w:firstLine="0"/>
        <w:jc w:val="both"/>
        <w:rPr>
          <w:rFonts w:ascii="Arial" w:eastAsia="Arial" w:hAnsi="Arial" w:cs="Arial"/>
          <w:sz w:val="24"/>
          <w:szCs w:val="24"/>
        </w:rPr>
      </w:pPr>
      <w:r>
        <w:rPr>
          <w:rFonts w:ascii="Arial" w:eastAsia="Arial" w:hAnsi="Arial" w:cs="Arial"/>
          <w:color w:val="000000"/>
          <w:sz w:val="24"/>
          <w:szCs w:val="24"/>
        </w:rPr>
        <w:t>O órgão ou entidade poderá convocar representante da empresa para adoção de providências que devam ser cumpridas de imediato.</w:t>
      </w:r>
    </w:p>
    <w:p w14:paraId="788CFA22" w14:textId="77777777" w:rsidR="00E85F72" w:rsidRDefault="00EA413B" w:rsidP="00645587">
      <w:pPr>
        <w:numPr>
          <w:ilvl w:val="1"/>
          <w:numId w:val="7"/>
        </w:numPr>
        <w:pBdr>
          <w:top w:val="nil"/>
          <w:left w:val="nil"/>
          <w:bottom w:val="nil"/>
          <w:right w:val="nil"/>
          <w:between w:val="nil"/>
        </w:pBdr>
        <w:ind w:left="0" w:firstLine="0"/>
        <w:jc w:val="both"/>
        <w:rPr>
          <w:rFonts w:ascii="Arial" w:eastAsia="Arial" w:hAnsi="Arial" w:cs="Arial"/>
          <w:sz w:val="24"/>
          <w:szCs w:val="24"/>
        </w:rPr>
      </w:pPr>
      <w:r>
        <w:rPr>
          <w:rFonts w:ascii="Arial" w:eastAsia="Arial" w:hAnsi="Arial" w:cs="Arial"/>
          <w:color w:val="000000"/>
          <w:sz w:val="24"/>
          <w:szCs w:val="24"/>
        </w:rPr>
        <w:t>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e das sanções aplicáveis, dentre outros.</w:t>
      </w:r>
    </w:p>
    <w:p w14:paraId="0FEF3BAF" w14:textId="59E2D9F9" w:rsidR="00167B2F" w:rsidRPr="00167B2F" w:rsidRDefault="00645587" w:rsidP="00167B2F">
      <w:pPr>
        <w:pStyle w:val="PargrafodaLista"/>
        <w:numPr>
          <w:ilvl w:val="1"/>
          <w:numId w:val="7"/>
        </w:numPr>
        <w:pBdr>
          <w:top w:val="nil"/>
          <w:left w:val="nil"/>
          <w:bottom w:val="nil"/>
          <w:right w:val="nil"/>
          <w:between w:val="nil"/>
        </w:pBdr>
        <w:ind w:left="0" w:firstLine="0"/>
        <w:jc w:val="both"/>
        <w:rPr>
          <w:rFonts w:ascii="Arial" w:eastAsia="Arial" w:hAnsi="Arial" w:cs="Arial"/>
          <w:sz w:val="24"/>
          <w:szCs w:val="24"/>
        </w:rPr>
      </w:pPr>
      <w:r w:rsidRPr="00167B2F">
        <w:rPr>
          <w:rFonts w:ascii="Arial" w:eastAsia="Arial" w:hAnsi="Arial" w:cs="Arial"/>
          <w:color w:val="000000"/>
          <w:sz w:val="24"/>
          <w:szCs w:val="24"/>
        </w:rPr>
        <w:lastRenderedPageBreak/>
        <w:t xml:space="preserve">A execução do contrato deverá ser acompanhada e fiscalizada pelo(s) fiscal(is) do contrato, ou pelos respectivos substitutos </w:t>
      </w:r>
      <w:hyperlink r:id="rId16" w:anchor="art117">
        <w:r w:rsidRPr="00167B2F">
          <w:rPr>
            <w:rFonts w:ascii="Arial" w:eastAsia="Arial" w:hAnsi="Arial" w:cs="Arial"/>
            <w:color w:val="000000"/>
            <w:sz w:val="24"/>
            <w:szCs w:val="24"/>
          </w:rPr>
          <w:t>(Lei nº 14.133, de 2021, art. 117, caput</w:t>
        </w:r>
      </w:hyperlink>
      <w:r w:rsidRPr="00167B2F">
        <w:rPr>
          <w:rFonts w:ascii="Arial" w:eastAsia="Arial" w:hAnsi="Arial" w:cs="Arial"/>
          <w:color w:val="000000"/>
          <w:sz w:val="24"/>
          <w:szCs w:val="24"/>
        </w:rPr>
        <w:t>).</w:t>
      </w:r>
      <w:r w:rsidRPr="00167B2F">
        <w:rPr>
          <w:rFonts w:ascii="Arial" w:eastAsia="Arial" w:hAnsi="Arial" w:cs="Arial"/>
          <w:i/>
          <w:color w:val="000000"/>
          <w:sz w:val="24"/>
          <w:szCs w:val="24"/>
        </w:rPr>
        <w:t xml:space="preserve"> </w:t>
      </w:r>
      <w:r w:rsidRPr="00167B2F">
        <w:rPr>
          <w:rFonts w:ascii="Arial" w:hAnsi="Arial" w:cs="Arial"/>
          <w:sz w:val="24"/>
          <w:szCs w:val="24"/>
        </w:rPr>
        <w:t xml:space="preserve">A fiscalização dos </w:t>
      </w:r>
      <w:r w:rsidR="00167B2F" w:rsidRPr="00167B2F">
        <w:rPr>
          <w:rFonts w:ascii="Arial" w:hAnsi="Arial" w:cs="Arial"/>
          <w:sz w:val="24"/>
          <w:szCs w:val="24"/>
        </w:rPr>
        <w:t>serviços</w:t>
      </w:r>
      <w:r w:rsidRPr="00167B2F">
        <w:rPr>
          <w:rFonts w:ascii="Arial" w:hAnsi="Arial" w:cs="Arial"/>
          <w:sz w:val="24"/>
          <w:szCs w:val="24"/>
        </w:rPr>
        <w:t xml:space="preserve"> deste contrato será efetuada pelo fiscal </w:t>
      </w:r>
      <w:r w:rsidR="00F646B8" w:rsidRPr="0026510C">
        <w:rPr>
          <w:rFonts w:ascii="Arial" w:eastAsia="Arial" w:hAnsi="Arial" w:cs="Arial"/>
          <w:color w:val="000000"/>
          <w:sz w:val="24"/>
          <w:szCs w:val="24"/>
        </w:rPr>
        <w:t xml:space="preserve">Sr. </w:t>
      </w:r>
      <w:r w:rsidR="00F646B8" w:rsidRPr="0026510C">
        <w:rPr>
          <w:rFonts w:ascii="Arial" w:eastAsia="Arial" w:hAnsi="Arial" w:cs="Arial"/>
          <w:b/>
          <w:color w:val="000000"/>
        </w:rPr>
        <w:t>MOISÉS FERREIRA DO NASCIMENTO</w:t>
      </w:r>
      <w:r w:rsidR="00F84042" w:rsidRPr="00167B2F">
        <w:rPr>
          <w:rFonts w:ascii="Arial" w:eastAsia="Arial" w:hAnsi="Arial" w:cs="Arial"/>
          <w:b/>
          <w:bCs/>
          <w:color w:val="000000"/>
          <w:sz w:val="24"/>
          <w:szCs w:val="24"/>
        </w:rPr>
        <w:t>.</w:t>
      </w:r>
      <w:r w:rsidR="00167B2F" w:rsidRPr="00167B2F">
        <w:rPr>
          <w:rFonts w:ascii="Arial" w:eastAsia="Arial" w:hAnsi="Arial" w:cs="Arial"/>
          <w:b/>
          <w:bCs/>
          <w:color w:val="000000"/>
          <w:sz w:val="24"/>
          <w:szCs w:val="24"/>
        </w:rPr>
        <w:t xml:space="preserve"> </w:t>
      </w:r>
      <w:r w:rsidR="00167B2F" w:rsidRPr="00167B2F">
        <w:rPr>
          <w:rFonts w:ascii="Arial" w:eastAsia="Arial" w:hAnsi="Arial" w:cs="Arial"/>
          <w:color w:val="000000"/>
          <w:sz w:val="24"/>
          <w:szCs w:val="24"/>
        </w:rPr>
        <w:t xml:space="preserve">O fiscal do contrato acompanhará a execução do contrato, para que sejam cumpridas todas as condições estabelecidas no contrato, de modo a assegurar os melhores resultados para a Administração. </w:t>
      </w:r>
    </w:p>
    <w:p w14:paraId="5F22D6F4" w14:textId="77777777" w:rsidR="00E85F72" w:rsidRDefault="00EA413B" w:rsidP="00645587">
      <w:pPr>
        <w:numPr>
          <w:ilvl w:val="1"/>
          <w:numId w:val="7"/>
        </w:numPr>
        <w:pBdr>
          <w:top w:val="nil"/>
          <w:left w:val="nil"/>
          <w:bottom w:val="nil"/>
          <w:right w:val="nil"/>
          <w:between w:val="nil"/>
        </w:pBdr>
        <w:ind w:left="0" w:firstLine="0"/>
        <w:jc w:val="both"/>
        <w:rPr>
          <w:rFonts w:ascii="Arial" w:eastAsia="Arial" w:hAnsi="Arial" w:cs="Arial"/>
          <w:sz w:val="24"/>
          <w:szCs w:val="24"/>
        </w:rPr>
      </w:pPr>
      <w:r>
        <w:rPr>
          <w:rFonts w:ascii="Arial" w:eastAsia="Arial" w:hAnsi="Arial" w:cs="Arial"/>
          <w:color w:val="000000"/>
          <w:sz w:val="24"/>
          <w:szCs w:val="24"/>
        </w:rPr>
        <w:t xml:space="preserve">O fiscal do contrato acompanhará a execução do contrato, para que sejam cumpridas todas as condições estabelecidas no contrato, de modo a assegurar os melhores resultados para a Administração. </w:t>
      </w:r>
    </w:p>
    <w:p w14:paraId="569D3165" w14:textId="77777777" w:rsidR="00E85F72" w:rsidRDefault="00EA413B" w:rsidP="00645587">
      <w:pPr>
        <w:numPr>
          <w:ilvl w:val="2"/>
          <w:numId w:val="7"/>
        </w:numPr>
        <w:pBdr>
          <w:top w:val="nil"/>
          <w:left w:val="nil"/>
          <w:bottom w:val="nil"/>
          <w:right w:val="nil"/>
          <w:between w:val="nil"/>
        </w:pBdr>
        <w:ind w:left="0" w:firstLine="0"/>
        <w:jc w:val="both"/>
        <w:rPr>
          <w:rFonts w:ascii="Arial" w:eastAsia="Arial" w:hAnsi="Arial" w:cs="Arial"/>
        </w:rPr>
      </w:pPr>
      <w:r>
        <w:rPr>
          <w:rFonts w:ascii="Arial" w:eastAsia="Arial" w:hAnsi="Arial" w:cs="Arial"/>
          <w:color w:val="000000"/>
          <w:sz w:val="24"/>
          <w:szCs w:val="24"/>
        </w:rPr>
        <w:t xml:space="preserve">O fiscal do contrato anotará no histórico de gerenciamento do contrato todas as ocorrências relacionadas à execução do contrato, com a descrição do que for necessário para a regularização das faltas ou dos defeitos observados. </w:t>
      </w:r>
    </w:p>
    <w:p w14:paraId="677CD8F7" w14:textId="77777777" w:rsidR="00E85F72" w:rsidRDefault="00EA413B" w:rsidP="00645587">
      <w:pPr>
        <w:numPr>
          <w:ilvl w:val="2"/>
          <w:numId w:val="7"/>
        </w:numPr>
        <w:pBdr>
          <w:top w:val="nil"/>
          <w:left w:val="nil"/>
          <w:bottom w:val="nil"/>
          <w:right w:val="nil"/>
          <w:between w:val="nil"/>
        </w:pBdr>
        <w:ind w:left="0" w:firstLine="0"/>
        <w:jc w:val="both"/>
        <w:rPr>
          <w:rFonts w:ascii="Arial" w:eastAsia="Arial" w:hAnsi="Arial" w:cs="Arial"/>
        </w:rPr>
      </w:pPr>
      <w:r>
        <w:rPr>
          <w:rFonts w:ascii="Arial" w:eastAsia="Arial" w:hAnsi="Arial" w:cs="Arial"/>
          <w:color w:val="000000"/>
          <w:sz w:val="24"/>
          <w:szCs w:val="24"/>
        </w:rPr>
        <w:t xml:space="preserve">Identificada qualquer inexatidão ou irregularidade, o fiscal do contrato emitirá notificações para a correção da execução do contrato, determinando prazo para a correção. </w:t>
      </w:r>
    </w:p>
    <w:p w14:paraId="3B9C5D70" w14:textId="77777777" w:rsidR="00E85F72" w:rsidRDefault="00EA413B" w:rsidP="00645587">
      <w:pPr>
        <w:numPr>
          <w:ilvl w:val="2"/>
          <w:numId w:val="7"/>
        </w:numPr>
        <w:pBdr>
          <w:top w:val="nil"/>
          <w:left w:val="nil"/>
          <w:bottom w:val="nil"/>
          <w:right w:val="nil"/>
          <w:between w:val="nil"/>
        </w:pBdr>
        <w:ind w:left="0" w:firstLine="0"/>
        <w:jc w:val="both"/>
        <w:rPr>
          <w:rFonts w:ascii="Arial" w:eastAsia="Arial" w:hAnsi="Arial" w:cs="Arial"/>
        </w:rPr>
      </w:pPr>
      <w:r>
        <w:rPr>
          <w:rFonts w:ascii="Arial" w:eastAsia="Arial" w:hAnsi="Arial" w:cs="Arial"/>
          <w:color w:val="000000"/>
          <w:sz w:val="24"/>
          <w:szCs w:val="24"/>
        </w:rPr>
        <w:t xml:space="preserve">O fiscal do contrato informará ao gestor do contato, em tempo hábil, a situação que demandar decisão ou adoção de medidas que ultrapassem sua competência, para que adote as medidas necessárias e saneadoras, se for o caso. </w:t>
      </w:r>
    </w:p>
    <w:p w14:paraId="78B96621" w14:textId="77777777" w:rsidR="00E85F72" w:rsidRDefault="00EA413B" w:rsidP="00645587">
      <w:pPr>
        <w:numPr>
          <w:ilvl w:val="2"/>
          <w:numId w:val="7"/>
        </w:numPr>
        <w:pBdr>
          <w:top w:val="nil"/>
          <w:left w:val="nil"/>
          <w:bottom w:val="nil"/>
          <w:right w:val="nil"/>
          <w:between w:val="nil"/>
        </w:pBdr>
        <w:ind w:left="0" w:firstLine="0"/>
        <w:jc w:val="both"/>
        <w:rPr>
          <w:rFonts w:ascii="Arial" w:eastAsia="Arial" w:hAnsi="Arial" w:cs="Arial"/>
        </w:rPr>
      </w:pPr>
      <w:r>
        <w:rPr>
          <w:rFonts w:ascii="Arial" w:eastAsia="Arial" w:hAnsi="Arial" w:cs="Arial"/>
          <w:color w:val="000000"/>
          <w:sz w:val="24"/>
          <w:szCs w:val="24"/>
        </w:rPr>
        <w:t>No caso de ocorrências que possam inviabilizar a execução do contrato nas datas aprazadas, o fiscal do contrato comunicará o fato imediatamente ao gestor do contrato.</w:t>
      </w:r>
    </w:p>
    <w:p w14:paraId="7B8FF506" w14:textId="77777777" w:rsidR="00E85F72" w:rsidRDefault="00EA413B" w:rsidP="00645587">
      <w:pPr>
        <w:numPr>
          <w:ilvl w:val="2"/>
          <w:numId w:val="7"/>
        </w:numPr>
        <w:pBdr>
          <w:top w:val="nil"/>
          <w:left w:val="nil"/>
          <w:bottom w:val="nil"/>
          <w:right w:val="nil"/>
          <w:between w:val="nil"/>
        </w:pBdr>
        <w:ind w:left="0" w:firstLine="0"/>
        <w:jc w:val="both"/>
        <w:rPr>
          <w:rFonts w:ascii="Arial" w:eastAsia="Arial" w:hAnsi="Arial" w:cs="Arial"/>
        </w:rPr>
      </w:pPr>
      <w:r>
        <w:rPr>
          <w:rFonts w:ascii="Arial" w:eastAsia="Arial" w:hAnsi="Arial" w:cs="Arial"/>
          <w:color w:val="000000"/>
          <w:sz w:val="24"/>
          <w:szCs w:val="24"/>
        </w:rPr>
        <w:t>O fiscal do contrato comunicará ao gestor do contrato, em tempo hábil, o término do contrato sob sua responsabilidade, com vistas à tempestiva renovação ou à prorrogação contratual.</w:t>
      </w:r>
    </w:p>
    <w:p w14:paraId="5CB7DCE4" w14:textId="77777777" w:rsidR="00E85F72" w:rsidRDefault="00EA413B" w:rsidP="00645587">
      <w:pPr>
        <w:numPr>
          <w:ilvl w:val="2"/>
          <w:numId w:val="7"/>
        </w:numPr>
        <w:pBdr>
          <w:top w:val="nil"/>
          <w:left w:val="nil"/>
          <w:bottom w:val="nil"/>
          <w:right w:val="nil"/>
          <w:between w:val="nil"/>
        </w:pBdr>
        <w:ind w:left="0" w:firstLine="0"/>
        <w:jc w:val="both"/>
        <w:rPr>
          <w:rFonts w:ascii="Arial" w:eastAsia="Arial" w:hAnsi="Arial" w:cs="Arial"/>
        </w:rPr>
      </w:pPr>
      <w:r>
        <w:rPr>
          <w:rFonts w:ascii="Arial" w:eastAsia="Arial" w:hAnsi="Arial" w:cs="Arial"/>
          <w:color w:val="000000"/>
          <w:sz w:val="24"/>
          <w:szCs w:val="24"/>
        </w:rPr>
        <w:t xml:space="preserve">O gestor do contrato acompanhará os registros realizados pelo fiscal do contrato, de todas as ocorrências relacionadas à execução do contrato e as medidas adotadas, informando, se for o caso, à autoridade superior àquelas que ultrapassarem a sua competência. </w:t>
      </w:r>
    </w:p>
    <w:p w14:paraId="14A1FE75" w14:textId="77777777" w:rsidR="00E85F72" w:rsidRDefault="00EA413B" w:rsidP="00645587">
      <w:pPr>
        <w:numPr>
          <w:ilvl w:val="1"/>
          <w:numId w:val="7"/>
        </w:numPr>
        <w:pBdr>
          <w:top w:val="nil"/>
          <w:left w:val="nil"/>
          <w:bottom w:val="nil"/>
          <w:right w:val="nil"/>
          <w:between w:val="nil"/>
        </w:pBdr>
        <w:ind w:left="0" w:firstLine="0"/>
        <w:jc w:val="both"/>
        <w:rPr>
          <w:rFonts w:ascii="Arial" w:eastAsia="Arial" w:hAnsi="Arial" w:cs="Arial"/>
          <w:sz w:val="24"/>
          <w:szCs w:val="24"/>
        </w:rPr>
      </w:pPr>
      <w:r>
        <w:rPr>
          <w:rFonts w:ascii="Arial" w:eastAsia="Arial" w:hAnsi="Arial" w:cs="Arial"/>
          <w:color w:val="000000"/>
          <w:sz w:val="24"/>
          <w:szCs w:val="24"/>
        </w:rPr>
        <w:t>O fiscal do contrato verificará a manutenção das condições de habilitação do contratado, acompanhará o empenho, o pagamento, as garantias, as glosas e a formalização de apostilamento e termos aditivos, solicitando quaisquer documentos comprobatórios pertinentes, caso necessário:</w:t>
      </w:r>
    </w:p>
    <w:p w14:paraId="25AB8A00" w14:textId="77777777" w:rsidR="00E85F72" w:rsidRDefault="00EA413B" w:rsidP="00645587">
      <w:pPr>
        <w:numPr>
          <w:ilvl w:val="2"/>
          <w:numId w:val="7"/>
        </w:numPr>
        <w:pBdr>
          <w:top w:val="nil"/>
          <w:left w:val="nil"/>
          <w:bottom w:val="nil"/>
          <w:right w:val="nil"/>
          <w:between w:val="nil"/>
        </w:pBdr>
        <w:ind w:left="0" w:firstLine="0"/>
        <w:jc w:val="both"/>
        <w:rPr>
          <w:rFonts w:ascii="Arial" w:eastAsia="Arial" w:hAnsi="Arial" w:cs="Arial"/>
        </w:rPr>
      </w:pPr>
      <w:r>
        <w:rPr>
          <w:rFonts w:ascii="Arial" w:eastAsia="Arial" w:hAnsi="Arial" w:cs="Arial"/>
          <w:color w:val="000000"/>
          <w:sz w:val="24"/>
          <w:szCs w:val="24"/>
        </w:rPr>
        <w:t xml:space="preserve">Caso ocorram descumprimento das obrigações contratuais, o fiscal do contrato atuará tempestivamente na solução do problema, reportando ao gestor do contrato para que tome as providências cabíveis, quando ultrapassar a sua competência; </w:t>
      </w:r>
    </w:p>
    <w:p w14:paraId="40D9DE05" w14:textId="77777777" w:rsidR="00E85F72" w:rsidRDefault="00EA413B" w:rsidP="00645587">
      <w:pPr>
        <w:numPr>
          <w:ilvl w:val="1"/>
          <w:numId w:val="7"/>
        </w:numPr>
        <w:pBdr>
          <w:top w:val="nil"/>
          <w:left w:val="nil"/>
          <w:bottom w:val="nil"/>
          <w:right w:val="nil"/>
          <w:between w:val="nil"/>
        </w:pBdr>
        <w:ind w:left="0" w:firstLine="0"/>
        <w:jc w:val="both"/>
        <w:rPr>
          <w:rFonts w:ascii="Arial" w:eastAsia="Arial" w:hAnsi="Arial" w:cs="Arial"/>
          <w:sz w:val="24"/>
          <w:szCs w:val="24"/>
        </w:rPr>
      </w:pPr>
      <w:r>
        <w:rPr>
          <w:rFonts w:ascii="Arial" w:eastAsia="Arial" w:hAnsi="Arial" w:cs="Arial"/>
          <w:color w:val="000000"/>
          <w:sz w:val="24"/>
          <w:szCs w:val="24"/>
        </w:rPr>
        <w:t xml:space="preserve">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w:t>
      </w:r>
    </w:p>
    <w:p w14:paraId="01272C41" w14:textId="77777777" w:rsidR="00E85F72" w:rsidRDefault="00EA413B" w:rsidP="00645587">
      <w:pPr>
        <w:numPr>
          <w:ilvl w:val="2"/>
          <w:numId w:val="7"/>
        </w:numPr>
        <w:pBdr>
          <w:top w:val="nil"/>
          <w:left w:val="nil"/>
          <w:bottom w:val="nil"/>
          <w:right w:val="nil"/>
          <w:between w:val="nil"/>
        </w:pBdr>
        <w:ind w:left="0" w:firstLine="0"/>
        <w:jc w:val="both"/>
        <w:rPr>
          <w:rFonts w:ascii="Arial" w:eastAsia="Arial" w:hAnsi="Arial" w:cs="Arial"/>
        </w:rPr>
      </w:pPr>
      <w:r>
        <w:rPr>
          <w:rFonts w:ascii="Arial" w:eastAsia="Arial" w:hAnsi="Arial" w:cs="Arial"/>
          <w:color w:val="000000"/>
          <w:sz w:val="24"/>
          <w:szCs w:val="24"/>
        </w:rPr>
        <w:t xml:space="preserve">O gestor do contrato acompanhará a manutenção das condições de habilitação do contratado, para fins de empenho de despesa e pagamento, e anotará os problemas que obstem o fluxo normal da liquidação e do pagamento da despesa no relatório de riscos eventuais. </w:t>
      </w:r>
    </w:p>
    <w:p w14:paraId="56D96333" w14:textId="77777777" w:rsidR="00E85F72" w:rsidRDefault="00EA413B" w:rsidP="00645587">
      <w:pPr>
        <w:numPr>
          <w:ilvl w:val="2"/>
          <w:numId w:val="7"/>
        </w:numPr>
        <w:pBdr>
          <w:top w:val="nil"/>
          <w:left w:val="nil"/>
          <w:bottom w:val="nil"/>
          <w:right w:val="nil"/>
          <w:between w:val="nil"/>
        </w:pBdr>
        <w:ind w:left="0" w:firstLine="0"/>
        <w:jc w:val="both"/>
        <w:rPr>
          <w:rFonts w:ascii="Arial" w:eastAsia="Arial" w:hAnsi="Arial" w:cs="Arial"/>
        </w:rPr>
      </w:pPr>
      <w:r>
        <w:rPr>
          <w:rFonts w:ascii="Arial" w:eastAsia="Arial" w:hAnsi="Arial" w:cs="Arial"/>
          <w:color w:val="000000"/>
          <w:sz w:val="24"/>
          <w:szCs w:val="24"/>
        </w:rPr>
        <w:t xml:space="preserve">O gestor do contrato tomará providências para a formalização de processo administrativo de responsabilização para fins de aplicação de sanções, a ser conduzido </w:t>
      </w:r>
      <w:r>
        <w:rPr>
          <w:rFonts w:ascii="Arial" w:eastAsia="Arial" w:hAnsi="Arial" w:cs="Arial"/>
          <w:color w:val="000000"/>
          <w:sz w:val="24"/>
          <w:szCs w:val="24"/>
        </w:rPr>
        <w:lastRenderedPageBreak/>
        <w:t xml:space="preserve">pela comissão de que trata o </w:t>
      </w:r>
      <w:hyperlink r:id="rId17" w:anchor="art158">
        <w:r>
          <w:rPr>
            <w:rFonts w:ascii="Arial" w:eastAsia="Arial" w:hAnsi="Arial" w:cs="Arial"/>
            <w:color w:val="000000"/>
            <w:sz w:val="24"/>
            <w:szCs w:val="24"/>
          </w:rPr>
          <w:t>art. 158 da Lei nº 14.133, de 2021</w:t>
        </w:r>
      </w:hyperlink>
      <w:r>
        <w:rPr>
          <w:rFonts w:ascii="Arial" w:eastAsia="Arial" w:hAnsi="Arial" w:cs="Arial"/>
          <w:color w:val="000000"/>
          <w:sz w:val="24"/>
          <w:szCs w:val="24"/>
        </w:rPr>
        <w:t xml:space="preserve">, ou pelo agente ou pelo setor com competência para tal, conforme o caso. </w:t>
      </w:r>
    </w:p>
    <w:p w14:paraId="6CBF6E19" w14:textId="77777777" w:rsidR="00E85F72" w:rsidRDefault="00EA413B" w:rsidP="00645587">
      <w:pPr>
        <w:numPr>
          <w:ilvl w:val="1"/>
          <w:numId w:val="7"/>
        </w:numPr>
        <w:pBdr>
          <w:top w:val="nil"/>
          <w:left w:val="nil"/>
          <w:bottom w:val="nil"/>
          <w:right w:val="nil"/>
          <w:between w:val="nil"/>
        </w:pBdr>
        <w:ind w:left="0" w:firstLine="0"/>
        <w:jc w:val="both"/>
        <w:rPr>
          <w:rFonts w:ascii="Arial" w:eastAsia="Arial" w:hAnsi="Arial" w:cs="Arial"/>
          <w:sz w:val="24"/>
          <w:szCs w:val="24"/>
        </w:rPr>
      </w:pPr>
      <w:r>
        <w:rPr>
          <w:rFonts w:ascii="Arial" w:eastAsia="Arial" w:hAnsi="Arial" w:cs="Arial"/>
          <w:color w:val="000000"/>
          <w:sz w:val="24"/>
          <w:szCs w:val="24"/>
        </w:rPr>
        <w:t xml:space="preserve">O fiscal do contrato comunicará ao gestor do contrato, em tempo hábil, o término do contrato sob sua responsabilidade, com vistas à tempestiva renovação ou prorrogação contratual. </w:t>
      </w:r>
    </w:p>
    <w:p w14:paraId="06EFA0D5" w14:textId="77777777" w:rsidR="00E85F72" w:rsidRDefault="00EA413B" w:rsidP="00645587">
      <w:pPr>
        <w:numPr>
          <w:ilvl w:val="1"/>
          <w:numId w:val="7"/>
        </w:numPr>
        <w:pBdr>
          <w:top w:val="nil"/>
          <w:left w:val="nil"/>
          <w:bottom w:val="nil"/>
          <w:right w:val="nil"/>
          <w:between w:val="nil"/>
        </w:pBdr>
        <w:ind w:left="0" w:firstLine="0"/>
        <w:jc w:val="both"/>
        <w:rPr>
          <w:rFonts w:ascii="Arial" w:eastAsia="Arial" w:hAnsi="Arial" w:cs="Arial"/>
          <w:sz w:val="24"/>
          <w:szCs w:val="24"/>
        </w:rPr>
      </w:pPr>
      <w:r>
        <w:rPr>
          <w:rFonts w:ascii="Arial" w:eastAsia="Arial" w:hAnsi="Arial" w:cs="Arial"/>
          <w:color w:val="000000"/>
          <w:sz w:val="24"/>
          <w:szCs w:val="24"/>
        </w:rPr>
        <w:t xml:space="preserve">O gestor do contrato deverá elaborar relatório final com informações sobre a consecução dos objetivos que tenham justificado a contratação e eventuais condutas a serem adotadas para o aprimoramento das atividades da Administração. </w:t>
      </w:r>
    </w:p>
    <w:p w14:paraId="31F9C6A6" w14:textId="77777777" w:rsidR="00E85F72" w:rsidRDefault="00EA413B" w:rsidP="00645587">
      <w:pPr>
        <w:numPr>
          <w:ilvl w:val="1"/>
          <w:numId w:val="7"/>
        </w:numPr>
        <w:pBdr>
          <w:top w:val="nil"/>
          <w:left w:val="nil"/>
          <w:bottom w:val="nil"/>
          <w:right w:val="nil"/>
          <w:between w:val="nil"/>
        </w:pBdr>
        <w:ind w:left="0" w:firstLine="0"/>
        <w:jc w:val="both"/>
        <w:rPr>
          <w:rFonts w:ascii="Arial" w:eastAsia="Arial" w:hAnsi="Arial" w:cs="Arial"/>
          <w:sz w:val="24"/>
          <w:szCs w:val="24"/>
        </w:rPr>
      </w:pPr>
      <w:r>
        <w:rPr>
          <w:rFonts w:ascii="Arial" w:eastAsia="Arial" w:hAnsi="Arial" w:cs="Arial"/>
          <w:color w:val="000000"/>
          <w:sz w:val="24"/>
          <w:szCs w:val="24"/>
        </w:rPr>
        <w:t>O gestor do contrato deverá enviar a documentação pertinente ao setor de contratos para a formalização dos procedimentos de liquidação e pagamento, no valor dimensionado pela fiscalização e gestão nos termos do contrato.</w:t>
      </w:r>
    </w:p>
    <w:p w14:paraId="56AAA2F7" w14:textId="77777777" w:rsidR="00E85F72" w:rsidRDefault="00E85F72">
      <w:pPr>
        <w:jc w:val="both"/>
        <w:rPr>
          <w:rFonts w:ascii="Arial" w:eastAsia="Arial" w:hAnsi="Arial" w:cs="Arial"/>
          <w:sz w:val="24"/>
          <w:szCs w:val="24"/>
        </w:rPr>
      </w:pPr>
    </w:p>
    <w:p w14:paraId="6B3ABADD" w14:textId="77777777" w:rsidR="00E85F72" w:rsidRDefault="00EA413B" w:rsidP="00645587">
      <w:pPr>
        <w:keepNext/>
        <w:keepLines/>
        <w:numPr>
          <w:ilvl w:val="0"/>
          <w:numId w:val="7"/>
        </w:numPr>
        <w:pBdr>
          <w:top w:val="nil"/>
          <w:left w:val="nil"/>
          <w:bottom w:val="nil"/>
          <w:right w:val="nil"/>
          <w:between w:val="nil"/>
        </w:pBdr>
        <w:tabs>
          <w:tab w:val="left" w:pos="567"/>
        </w:tabs>
        <w:ind w:left="0" w:firstLine="0"/>
        <w:jc w:val="both"/>
        <w:rPr>
          <w:rFonts w:ascii="Arial" w:eastAsia="Arial" w:hAnsi="Arial" w:cs="Arial"/>
          <w:b/>
          <w:color w:val="000000"/>
          <w:sz w:val="24"/>
          <w:szCs w:val="24"/>
        </w:rPr>
      </w:pPr>
      <w:r>
        <w:rPr>
          <w:rFonts w:ascii="Arial" w:eastAsia="Arial" w:hAnsi="Arial" w:cs="Arial"/>
          <w:b/>
          <w:color w:val="000000"/>
          <w:sz w:val="24"/>
          <w:szCs w:val="24"/>
        </w:rPr>
        <w:t>CLÁUSULA DÉCIMA PRIMEIRA– GARANTIA DE EXECUÇÃO (</w:t>
      </w:r>
      <w:hyperlink r:id="rId18" w:anchor="art92">
        <w:r>
          <w:rPr>
            <w:rFonts w:ascii="Arial" w:eastAsia="Arial" w:hAnsi="Arial" w:cs="Arial"/>
            <w:b/>
            <w:color w:val="000000"/>
            <w:sz w:val="24"/>
            <w:szCs w:val="24"/>
            <w:u w:val="single"/>
          </w:rPr>
          <w:t>art. 92, XII e XIII</w:t>
        </w:r>
      </w:hyperlink>
      <w:r>
        <w:rPr>
          <w:rFonts w:ascii="Arial" w:eastAsia="Arial" w:hAnsi="Arial" w:cs="Arial"/>
          <w:b/>
          <w:color w:val="000000"/>
          <w:sz w:val="24"/>
          <w:szCs w:val="24"/>
        </w:rPr>
        <w:t>)</w:t>
      </w:r>
    </w:p>
    <w:p w14:paraId="30667891" w14:textId="77777777" w:rsidR="00DF640A" w:rsidRDefault="00DF640A" w:rsidP="00DF640A">
      <w:pPr>
        <w:keepNext/>
        <w:keepLines/>
        <w:pBdr>
          <w:top w:val="nil"/>
          <w:left w:val="nil"/>
          <w:bottom w:val="nil"/>
          <w:right w:val="nil"/>
          <w:between w:val="nil"/>
        </w:pBdr>
        <w:tabs>
          <w:tab w:val="left" w:pos="567"/>
        </w:tabs>
        <w:jc w:val="both"/>
        <w:rPr>
          <w:rFonts w:ascii="Arial" w:eastAsia="Arial" w:hAnsi="Arial" w:cs="Arial"/>
          <w:b/>
          <w:color w:val="000000"/>
          <w:sz w:val="24"/>
          <w:szCs w:val="24"/>
        </w:rPr>
      </w:pPr>
    </w:p>
    <w:p w14:paraId="2FC817BC" w14:textId="77777777" w:rsidR="00645587" w:rsidRDefault="00645587" w:rsidP="00645587">
      <w:pPr>
        <w:numPr>
          <w:ilvl w:val="1"/>
          <w:numId w:val="7"/>
        </w:numPr>
        <w:pBdr>
          <w:top w:val="nil"/>
          <w:left w:val="nil"/>
          <w:bottom w:val="nil"/>
          <w:right w:val="nil"/>
          <w:between w:val="nil"/>
        </w:pBdr>
        <w:ind w:left="0" w:firstLine="0"/>
        <w:jc w:val="both"/>
        <w:rPr>
          <w:rFonts w:ascii="Arial" w:eastAsia="Arial" w:hAnsi="Arial" w:cs="Arial"/>
          <w:sz w:val="24"/>
          <w:szCs w:val="24"/>
        </w:rPr>
      </w:pPr>
      <w:r>
        <w:rPr>
          <w:rFonts w:ascii="Arial" w:eastAsia="Arial" w:hAnsi="Arial" w:cs="Arial"/>
          <w:color w:val="000000"/>
          <w:sz w:val="24"/>
          <w:szCs w:val="24"/>
        </w:rPr>
        <w:t>Não haverá exigência de garantia contratual da execução.</w:t>
      </w:r>
    </w:p>
    <w:p w14:paraId="2A435FCA" w14:textId="77777777" w:rsidR="00645587" w:rsidRDefault="00645587" w:rsidP="00645587">
      <w:pPr>
        <w:numPr>
          <w:ilvl w:val="1"/>
          <w:numId w:val="7"/>
        </w:numPr>
        <w:pBdr>
          <w:top w:val="nil"/>
          <w:left w:val="nil"/>
          <w:bottom w:val="nil"/>
          <w:right w:val="nil"/>
          <w:between w:val="nil"/>
        </w:pBdr>
        <w:ind w:left="0" w:firstLine="0"/>
        <w:jc w:val="both"/>
        <w:rPr>
          <w:rFonts w:ascii="Arial" w:eastAsia="Arial" w:hAnsi="Arial" w:cs="Arial"/>
          <w:sz w:val="24"/>
          <w:szCs w:val="24"/>
        </w:rPr>
      </w:pPr>
      <w:r>
        <w:rPr>
          <w:rFonts w:ascii="Arial" w:eastAsia="Arial" w:hAnsi="Arial" w:cs="Arial"/>
          <w:color w:val="000000"/>
          <w:sz w:val="24"/>
          <w:szCs w:val="24"/>
        </w:rPr>
        <w:t>A apólice do seguro garantia deverá acompanhar as modificações referentes à vigência do contrato principal mediante a emissão do respectivo endosso pela seguradora.</w:t>
      </w:r>
    </w:p>
    <w:p w14:paraId="75BE8FB6" w14:textId="77777777" w:rsidR="00645587" w:rsidRDefault="00645587" w:rsidP="00645587">
      <w:pPr>
        <w:numPr>
          <w:ilvl w:val="1"/>
          <w:numId w:val="7"/>
        </w:numPr>
        <w:pBdr>
          <w:top w:val="nil"/>
          <w:left w:val="nil"/>
          <w:bottom w:val="nil"/>
          <w:right w:val="nil"/>
          <w:between w:val="nil"/>
        </w:pBdr>
        <w:ind w:left="0" w:firstLine="0"/>
        <w:jc w:val="both"/>
        <w:rPr>
          <w:rFonts w:ascii="Arial" w:eastAsia="Arial" w:hAnsi="Arial" w:cs="Arial"/>
          <w:sz w:val="24"/>
          <w:szCs w:val="24"/>
        </w:rPr>
      </w:pPr>
      <w:r>
        <w:rPr>
          <w:rFonts w:ascii="Arial" w:eastAsia="Arial" w:hAnsi="Arial" w:cs="Arial"/>
          <w:color w:val="000000"/>
          <w:sz w:val="24"/>
          <w:szCs w:val="24"/>
        </w:rPr>
        <w:t>Será permitida a substituição da apólice de seguro-garantia na data de renovação ou de aniversário, desde que mantidas as condições e coberturas da apólice vigente e nenhum período fique descoberto, ressalvado o disposto no item 12.8 deste contrato.</w:t>
      </w:r>
    </w:p>
    <w:p w14:paraId="2A9C3653" w14:textId="77777777" w:rsidR="00645587" w:rsidRDefault="00645587" w:rsidP="00645587">
      <w:pPr>
        <w:numPr>
          <w:ilvl w:val="1"/>
          <w:numId w:val="7"/>
        </w:numPr>
        <w:pBdr>
          <w:top w:val="nil"/>
          <w:left w:val="nil"/>
          <w:bottom w:val="nil"/>
          <w:right w:val="nil"/>
          <w:between w:val="nil"/>
        </w:pBdr>
        <w:ind w:left="0" w:firstLine="0"/>
        <w:jc w:val="both"/>
        <w:rPr>
          <w:rFonts w:ascii="Arial" w:eastAsia="Arial" w:hAnsi="Arial" w:cs="Arial"/>
          <w:sz w:val="24"/>
          <w:szCs w:val="24"/>
        </w:rPr>
      </w:pPr>
      <w:bookmarkStart w:id="5" w:name="_gjdgxs" w:colFirst="0" w:colLast="0"/>
      <w:bookmarkEnd w:id="5"/>
      <w:r>
        <w:rPr>
          <w:rFonts w:ascii="Arial" w:eastAsia="Arial" w:hAnsi="Arial" w:cs="Arial"/>
          <w:color w:val="000000"/>
          <w:sz w:val="24"/>
          <w:szCs w:val="24"/>
        </w:rPr>
        <w:t>Caso utilizada outra modalidade de garantia, somente será liberada ou restituída após a fiel execução do contrato ou após a sua extinção por culpa exclusiva da Administração e, quando em dinheiro, será atualizada monetariamente.</w:t>
      </w:r>
    </w:p>
    <w:p w14:paraId="45DCD5B5" w14:textId="77777777" w:rsidR="00645587" w:rsidRDefault="00645587" w:rsidP="00645587">
      <w:pPr>
        <w:numPr>
          <w:ilvl w:val="1"/>
          <w:numId w:val="7"/>
        </w:numPr>
        <w:pBdr>
          <w:top w:val="nil"/>
          <w:left w:val="nil"/>
          <w:bottom w:val="nil"/>
          <w:right w:val="nil"/>
          <w:between w:val="nil"/>
        </w:pBdr>
        <w:ind w:left="0" w:firstLine="0"/>
        <w:jc w:val="both"/>
        <w:rPr>
          <w:rFonts w:ascii="Arial" w:eastAsia="Arial" w:hAnsi="Arial" w:cs="Arial"/>
          <w:sz w:val="24"/>
          <w:szCs w:val="24"/>
        </w:rPr>
      </w:pPr>
      <w:bookmarkStart w:id="6" w:name="_30j0zll" w:colFirst="0" w:colLast="0"/>
      <w:bookmarkEnd w:id="6"/>
      <w:r>
        <w:rPr>
          <w:rFonts w:ascii="Arial" w:eastAsia="Arial" w:hAnsi="Arial" w:cs="Arial"/>
          <w:color w:val="000000"/>
          <w:sz w:val="24"/>
          <w:szCs w:val="24"/>
        </w:rPr>
        <w:t>Na hipótese de suspensão do contrato por ordem ou inadimplemento da Administração, o contratado ficará desobrigado de renovar a garantia ou de endossar a apólice de seguro até a ordem de reinício da execução ou o adimplemento pela Administração.</w:t>
      </w:r>
    </w:p>
    <w:p w14:paraId="43FF6C80" w14:textId="77777777" w:rsidR="00645587" w:rsidRDefault="00645587" w:rsidP="00645587">
      <w:pPr>
        <w:numPr>
          <w:ilvl w:val="1"/>
          <w:numId w:val="7"/>
        </w:numPr>
        <w:pBdr>
          <w:top w:val="nil"/>
          <w:left w:val="nil"/>
          <w:bottom w:val="nil"/>
          <w:right w:val="nil"/>
          <w:between w:val="nil"/>
        </w:pBdr>
        <w:ind w:left="0" w:firstLine="0"/>
        <w:jc w:val="both"/>
        <w:rPr>
          <w:rFonts w:ascii="Arial" w:eastAsia="Arial" w:hAnsi="Arial" w:cs="Arial"/>
          <w:sz w:val="24"/>
          <w:szCs w:val="24"/>
        </w:rPr>
      </w:pPr>
      <w:r>
        <w:rPr>
          <w:rFonts w:ascii="Arial" w:eastAsia="Arial" w:hAnsi="Arial" w:cs="Arial"/>
          <w:color w:val="000000"/>
          <w:sz w:val="24"/>
          <w:szCs w:val="24"/>
        </w:rPr>
        <w:t xml:space="preserve">A garantia assegurará, qualquer que seja a modalidade escolhida, o pagamento de: </w:t>
      </w:r>
    </w:p>
    <w:p w14:paraId="38F24BFC" w14:textId="77777777" w:rsidR="00645587" w:rsidRDefault="00645587" w:rsidP="00645587">
      <w:pPr>
        <w:numPr>
          <w:ilvl w:val="2"/>
          <w:numId w:val="7"/>
        </w:numPr>
        <w:pBdr>
          <w:top w:val="nil"/>
          <w:left w:val="nil"/>
          <w:bottom w:val="nil"/>
          <w:right w:val="nil"/>
          <w:between w:val="nil"/>
        </w:pBdr>
        <w:ind w:left="0" w:firstLine="0"/>
        <w:jc w:val="both"/>
        <w:rPr>
          <w:rFonts w:ascii="Arial" w:eastAsia="Arial" w:hAnsi="Arial" w:cs="Arial"/>
        </w:rPr>
      </w:pPr>
      <w:r>
        <w:rPr>
          <w:rFonts w:ascii="Arial" w:eastAsia="Arial" w:hAnsi="Arial" w:cs="Arial"/>
          <w:color w:val="000000"/>
          <w:sz w:val="24"/>
          <w:szCs w:val="24"/>
        </w:rPr>
        <w:t xml:space="preserve">prejuízos advindos do não cumprimento do objeto do contrato e do não adimplemento das demais obrigações nele previstas; </w:t>
      </w:r>
    </w:p>
    <w:p w14:paraId="4259C216" w14:textId="77777777" w:rsidR="00645587" w:rsidRDefault="00645587" w:rsidP="00645587">
      <w:pPr>
        <w:numPr>
          <w:ilvl w:val="2"/>
          <w:numId w:val="7"/>
        </w:numPr>
        <w:pBdr>
          <w:top w:val="nil"/>
          <w:left w:val="nil"/>
          <w:bottom w:val="nil"/>
          <w:right w:val="nil"/>
          <w:between w:val="nil"/>
        </w:pBdr>
        <w:ind w:left="0" w:firstLine="0"/>
        <w:jc w:val="both"/>
        <w:rPr>
          <w:rFonts w:ascii="Arial" w:eastAsia="Arial" w:hAnsi="Arial" w:cs="Arial"/>
        </w:rPr>
      </w:pPr>
      <w:r>
        <w:rPr>
          <w:rFonts w:ascii="Arial" w:eastAsia="Arial" w:hAnsi="Arial" w:cs="Arial"/>
          <w:color w:val="000000"/>
          <w:sz w:val="24"/>
          <w:szCs w:val="24"/>
        </w:rPr>
        <w:t xml:space="preserve">multas moratórias e punitivas aplicadas pela Administração à contratada; e  </w:t>
      </w:r>
    </w:p>
    <w:p w14:paraId="0877A109" w14:textId="77777777" w:rsidR="00645587" w:rsidRDefault="00645587" w:rsidP="00645587">
      <w:pPr>
        <w:numPr>
          <w:ilvl w:val="2"/>
          <w:numId w:val="7"/>
        </w:numPr>
        <w:pBdr>
          <w:top w:val="nil"/>
          <w:left w:val="nil"/>
          <w:bottom w:val="nil"/>
          <w:right w:val="nil"/>
          <w:between w:val="nil"/>
        </w:pBdr>
        <w:ind w:left="0" w:firstLine="0"/>
        <w:jc w:val="both"/>
        <w:rPr>
          <w:rFonts w:ascii="Arial" w:eastAsia="Arial" w:hAnsi="Arial" w:cs="Arial"/>
        </w:rPr>
      </w:pPr>
      <w:r>
        <w:rPr>
          <w:rFonts w:ascii="Arial" w:eastAsia="Arial" w:hAnsi="Arial" w:cs="Arial"/>
          <w:color w:val="000000"/>
          <w:sz w:val="24"/>
          <w:szCs w:val="24"/>
        </w:rPr>
        <w:t>obrigações trabalhistas e previdenciárias de qualquer natureza e para com o FGTS, não adimplidas pelo contratado, quando couber.</w:t>
      </w:r>
    </w:p>
    <w:p w14:paraId="70697DFB" w14:textId="77777777" w:rsidR="00645587" w:rsidRDefault="00645587" w:rsidP="00645587">
      <w:pPr>
        <w:numPr>
          <w:ilvl w:val="1"/>
          <w:numId w:val="7"/>
        </w:numPr>
        <w:pBdr>
          <w:top w:val="nil"/>
          <w:left w:val="nil"/>
          <w:bottom w:val="nil"/>
          <w:right w:val="nil"/>
          <w:between w:val="nil"/>
        </w:pBdr>
        <w:ind w:left="0" w:firstLine="0"/>
        <w:jc w:val="both"/>
        <w:rPr>
          <w:rFonts w:ascii="Arial" w:eastAsia="Arial" w:hAnsi="Arial" w:cs="Arial"/>
          <w:sz w:val="24"/>
          <w:szCs w:val="24"/>
        </w:rPr>
      </w:pPr>
      <w:r>
        <w:rPr>
          <w:rFonts w:ascii="Arial" w:eastAsia="Arial" w:hAnsi="Arial" w:cs="Arial"/>
          <w:color w:val="000000"/>
          <w:sz w:val="24"/>
          <w:szCs w:val="24"/>
        </w:rPr>
        <w:t xml:space="preserve">A modalidade seguro-garantia somente será aceita se contemplar todos os eventos indicados no item 12.9, observada a legislação que rege a matéria. </w:t>
      </w:r>
    </w:p>
    <w:p w14:paraId="1A12EA5E" w14:textId="77777777" w:rsidR="00645587" w:rsidRDefault="00645587" w:rsidP="00645587">
      <w:pPr>
        <w:numPr>
          <w:ilvl w:val="1"/>
          <w:numId w:val="7"/>
        </w:numPr>
        <w:pBdr>
          <w:top w:val="nil"/>
          <w:left w:val="nil"/>
          <w:bottom w:val="nil"/>
          <w:right w:val="nil"/>
          <w:between w:val="nil"/>
        </w:pBdr>
        <w:ind w:left="0" w:firstLine="0"/>
        <w:jc w:val="both"/>
        <w:rPr>
          <w:rFonts w:ascii="Arial" w:eastAsia="Arial" w:hAnsi="Arial" w:cs="Arial"/>
          <w:sz w:val="24"/>
          <w:szCs w:val="24"/>
        </w:rPr>
      </w:pPr>
      <w:r>
        <w:rPr>
          <w:rFonts w:ascii="Arial" w:eastAsia="Arial" w:hAnsi="Arial" w:cs="Arial"/>
          <w:color w:val="000000"/>
          <w:sz w:val="24"/>
          <w:szCs w:val="24"/>
        </w:rPr>
        <w:t>A garantia em dinheiro deverá ser efetuada em favor do contratante, em conta específica na Caixa Econômica Federal, com correção monetária.</w:t>
      </w:r>
    </w:p>
    <w:p w14:paraId="62B5C614" w14:textId="77777777" w:rsidR="00645587" w:rsidRDefault="00645587" w:rsidP="00645587">
      <w:pPr>
        <w:numPr>
          <w:ilvl w:val="1"/>
          <w:numId w:val="7"/>
        </w:numPr>
        <w:pBdr>
          <w:top w:val="nil"/>
          <w:left w:val="nil"/>
          <w:bottom w:val="nil"/>
          <w:right w:val="nil"/>
          <w:between w:val="nil"/>
        </w:pBdr>
        <w:ind w:left="0" w:firstLine="0"/>
        <w:jc w:val="both"/>
        <w:rPr>
          <w:rFonts w:ascii="Arial" w:eastAsia="Arial" w:hAnsi="Arial" w:cs="Arial"/>
          <w:sz w:val="24"/>
          <w:szCs w:val="24"/>
        </w:rPr>
      </w:pPr>
      <w:r>
        <w:rPr>
          <w:rFonts w:ascii="Arial" w:eastAsia="Arial" w:hAnsi="Arial" w:cs="Arial"/>
          <w:color w:val="000000"/>
          <w:sz w:val="24"/>
          <w:szCs w:val="24"/>
        </w:rPr>
        <w:t>Caso a opção seja por utilizar títulos da dívida pública, estes devem ter sido emitidos sob a forma escritural, mediante registro em sistema centralizado de liquidação e de custódia autorizado pelo Banco Central do Brasil, e avaliados pelos seus valores econômicos, conforme definido pelo Ministério da Economia.</w:t>
      </w:r>
    </w:p>
    <w:p w14:paraId="727CD45D" w14:textId="77777777" w:rsidR="00645587" w:rsidRDefault="00645587" w:rsidP="00645587">
      <w:pPr>
        <w:numPr>
          <w:ilvl w:val="1"/>
          <w:numId w:val="7"/>
        </w:numPr>
        <w:pBdr>
          <w:top w:val="nil"/>
          <w:left w:val="nil"/>
          <w:bottom w:val="nil"/>
          <w:right w:val="nil"/>
          <w:between w:val="nil"/>
        </w:pBdr>
        <w:ind w:left="0" w:firstLine="0"/>
        <w:jc w:val="both"/>
        <w:rPr>
          <w:rFonts w:ascii="Arial" w:eastAsia="Arial" w:hAnsi="Arial" w:cs="Arial"/>
          <w:sz w:val="24"/>
          <w:szCs w:val="24"/>
        </w:rPr>
      </w:pPr>
      <w:r>
        <w:rPr>
          <w:rFonts w:ascii="Arial" w:eastAsia="Arial" w:hAnsi="Arial" w:cs="Arial"/>
          <w:color w:val="000000"/>
          <w:sz w:val="24"/>
          <w:szCs w:val="24"/>
        </w:rPr>
        <w:t xml:space="preserve">No caso de garantia na modalidade de fiança bancária, deverá ser emitida por banco ou instituição financeira devidamente autorizada a operar no País pelo Banco Central do Brasil, e deverá constar expressa renúncia do fiador aos benefícios do </w:t>
      </w:r>
      <w:hyperlink r:id="rId19" w:anchor="art827">
        <w:r>
          <w:rPr>
            <w:rFonts w:ascii="Arial" w:eastAsia="Arial" w:hAnsi="Arial" w:cs="Arial"/>
            <w:color w:val="000000"/>
            <w:sz w:val="24"/>
            <w:szCs w:val="24"/>
            <w:u w:val="single"/>
          </w:rPr>
          <w:t>artigo 827 do Código Civil.</w:t>
        </w:r>
      </w:hyperlink>
    </w:p>
    <w:p w14:paraId="39EBF197" w14:textId="77777777" w:rsidR="00645587" w:rsidRDefault="00645587" w:rsidP="00645587">
      <w:pPr>
        <w:numPr>
          <w:ilvl w:val="1"/>
          <w:numId w:val="7"/>
        </w:numPr>
        <w:pBdr>
          <w:top w:val="nil"/>
          <w:left w:val="nil"/>
          <w:bottom w:val="nil"/>
          <w:right w:val="nil"/>
          <w:between w:val="nil"/>
        </w:pBdr>
        <w:ind w:left="0" w:firstLine="0"/>
        <w:jc w:val="both"/>
        <w:rPr>
          <w:rFonts w:ascii="Arial" w:eastAsia="Arial" w:hAnsi="Arial" w:cs="Arial"/>
          <w:sz w:val="24"/>
          <w:szCs w:val="24"/>
        </w:rPr>
      </w:pPr>
      <w:r>
        <w:rPr>
          <w:rFonts w:ascii="Arial" w:eastAsia="Arial" w:hAnsi="Arial" w:cs="Arial"/>
          <w:color w:val="000000"/>
          <w:sz w:val="24"/>
          <w:szCs w:val="24"/>
        </w:rPr>
        <w:lastRenderedPageBreak/>
        <w:t xml:space="preserve">No caso de alteração do valor do contrato, ou prorrogação de sua vigência, a garantia deverá ser ajustada ou renovada, seguindo os mesmos parâmetros utilizados quando da contratação. </w:t>
      </w:r>
    </w:p>
    <w:p w14:paraId="2BA006CC" w14:textId="350D0C4C" w:rsidR="00645587" w:rsidRDefault="00645587" w:rsidP="00645587">
      <w:pPr>
        <w:numPr>
          <w:ilvl w:val="1"/>
          <w:numId w:val="7"/>
        </w:numPr>
        <w:pBdr>
          <w:top w:val="nil"/>
          <w:left w:val="nil"/>
          <w:bottom w:val="nil"/>
          <w:right w:val="nil"/>
          <w:between w:val="nil"/>
        </w:pBdr>
        <w:ind w:left="0" w:firstLine="0"/>
        <w:jc w:val="both"/>
        <w:rPr>
          <w:rFonts w:ascii="Arial" w:eastAsia="Arial" w:hAnsi="Arial" w:cs="Arial"/>
          <w:sz w:val="24"/>
          <w:szCs w:val="24"/>
        </w:rPr>
      </w:pPr>
      <w:r>
        <w:rPr>
          <w:rFonts w:ascii="Arial" w:eastAsia="Arial" w:hAnsi="Arial" w:cs="Arial"/>
          <w:color w:val="000000"/>
          <w:sz w:val="24"/>
          <w:szCs w:val="24"/>
        </w:rPr>
        <w:t xml:space="preserve">Se o valor da garantia for utilizado total ou parcialmente em pagamento de qualquer obrigação, o Contratado obriga-se a fazer a respectiva reposição no prazo máximo de </w:t>
      </w:r>
      <w:r w:rsidR="007333BE">
        <w:rPr>
          <w:rFonts w:ascii="Arial" w:eastAsia="Arial" w:hAnsi="Arial" w:cs="Arial"/>
          <w:color w:val="000000"/>
          <w:sz w:val="24"/>
          <w:szCs w:val="24"/>
        </w:rPr>
        <w:t>15 (quinze)</w:t>
      </w:r>
      <w:r>
        <w:rPr>
          <w:rFonts w:ascii="Arial" w:eastAsia="Arial" w:hAnsi="Arial" w:cs="Arial"/>
          <w:color w:val="000000"/>
          <w:sz w:val="24"/>
          <w:szCs w:val="24"/>
        </w:rPr>
        <w:t xml:space="preserve"> dias úteis, contados da data em que for notificada.</w:t>
      </w:r>
    </w:p>
    <w:p w14:paraId="35318AE4" w14:textId="77777777" w:rsidR="00645587" w:rsidRDefault="00645587" w:rsidP="00645587">
      <w:pPr>
        <w:numPr>
          <w:ilvl w:val="1"/>
          <w:numId w:val="7"/>
        </w:numPr>
        <w:pBdr>
          <w:top w:val="nil"/>
          <w:left w:val="nil"/>
          <w:bottom w:val="nil"/>
          <w:right w:val="nil"/>
          <w:between w:val="nil"/>
        </w:pBdr>
        <w:ind w:left="0" w:firstLine="0"/>
        <w:jc w:val="both"/>
        <w:rPr>
          <w:rFonts w:ascii="Arial" w:eastAsia="Arial" w:hAnsi="Arial" w:cs="Arial"/>
          <w:sz w:val="24"/>
          <w:szCs w:val="24"/>
        </w:rPr>
      </w:pPr>
      <w:r>
        <w:rPr>
          <w:rFonts w:ascii="Arial" w:eastAsia="Arial" w:hAnsi="Arial" w:cs="Arial"/>
          <w:color w:val="000000"/>
          <w:sz w:val="24"/>
          <w:szCs w:val="24"/>
        </w:rPr>
        <w:t>O Contratante executará a garantia na forma prevista na legislação que rege a matéria.</w:t>
      </w:r>
    </w:p>
    <w:p w14:paraId="48AA0AF2" w14:textId="77777777" w:rsidR="00645587" w:rsidRDefault="00645587" w:rsidP="00645587">
      <w:pPr>
        <w:numPr>
          <w:ilvl w:val="2"/>
          <w:numId w:val="7"/>
        </w:numPr>
        <w:pBdr>
          <w:top w:val="nil"/>
          <w:left w:val="nil"/>
          <w:bottom w:val="nil"/>
          <w:right w:val="nil"/>
          <w:between w:val="nil"/>
        </w:pBdr>
        <w:ind w:left="0" w:firstLine="0"/>
        <w:jc w:val="both"/>
        <w:rPr>
          <w:rFonts w:ascii="Arial" w:eastAsia="Arial" w:hAnsi="Arial" w:cs="Arial"/>
        </w:rPr>
      </w:pPr>
      <w:r>
        <w:rPr>
          <w:rFonts w:ascii="Arial" w:eastAsia="Arial" w:hAnsi="Arial" w:cs="Arial"/>
          <w:color w:val="000000"/>
          <w:sz w:val="24"/>
          <w:szCs w:val="24"/>
        </w:rPr>
        <w:t>O emitente da garantia ofertada pelo contratado deverá ser notificado pelo contratante quanto ao início de processo administrativo para apuração de descumprimento de cláusulas contratuais (</w:t>
      </w:r>
      <w:hyperlink r:id="rId20" w:anchor="art137%C2%A74">
        <w:r>
          <w:rPr>
            <w:rFonts w:ascii="Arial" w:eastAsia="Arial" w:hAnsi="Arial" w:cs="Arial"/>
            <w:color w:val="000000"/>
            <w:sz w:val="24"/>
            <w:szCs w:val="24"/>
            <w:u w:val="single"/>
          </w:rPr>
          <w:t>art. 137, § 4º, da Lei n.º 14.133, de 2021</w:t>
        </w:r>
      </w:hyperlink>
      <w:r>
        <w:rPr>
          <w:rFonts w:ascii="Arial" w:eastAsia="Arial" w:hAnsi="Arial" w:cs="Arial"/>
          <w:color w:val="000000"/>
          <w:sz w:val="24"/>
          <w:szCs w:val="24"/>
        </w:rPr>
        <w:t>).</w:t>
      </w:r>
    </w:p>
    <w:p w14:paraId="3E72AFA5" w14:textId="77777777" w:rsidR="00645587" w:rsidRDefault="00645587" w:rsidP="00645587">
      <w:pPr>
        <w:numPr>
          <w:ilvl w:val="2"/>
          <w:numId w:val="7"/>
        </w:numPr>
        <w:pBdr>
          <w:top w:val="nil"/>
          <w:left w:val="nil"/>
          <w:bottom w:val="nil"/>
          <w:right w:val="nil"/>
          <w:between w:val="nil"/>
        </w:pBdr>
        <w:ind w:left="0" w:firstLine="0"/>
        <w:jc w:val="both"/>
        <w:rPr>
          <w:rFonts w:ascii="Arial" w:eastAsia="Arial" w:hAnsi="Arial" w:cs="Arial"/>
        </w:rPr>
      </w:pPr>
      <w:r>
        <w:rPr>
          <w:rFonts w:ascii="Arial" w:eastAsia="Arial" w:hAnsi="Arial" w:cs="Arial"/>
          <w:color w:val="000000"/>
          <w:sz w:val="24"/>
          <w:szCs w:val="24"/>
        </w:rPr>
        <w:t>Caso se trate da modalidade seguro-garantia, ocorrido o sinistro durante a vigência da apólice, sua caracterização e comunicação poderão ocorrer fora desta vigência, não caracterizando fato que justifique a negativa do sinistro, desde que respeitados os prazos prescricionais aplicados ao contrato de seguro.</w:t>
      </w:r>
    </w:p>
    <w:p w14:paraId="50C91C97" w14:textId="77777777" w:rsidR="00645587" w:rsidRDefault="00645587" w:rsidP="00645587">
      <w:pPr>
        <w:numPr>
          <w:ilvl w:val="1"/>
          <w:numId w:val="7"/>
        </w:numPr>
        <w:pBdr>
          <w:top w:val="nil"/>
          <w:left w:val="nil"/>
          <w:bottom w:val="nil"/>
          <w:right w:val="nil"/>
          <w:between w:val="nil"/>
        </w:pBdr>
        <w:ind w:left="0" w:firstLine="0"/>
        <w:jc w:val="both"/>
        <w:rPr>
          <w:rFonts w:ascii="Arial" w:eastAsia="Arial" w:hAnsi="Arial" w:cs="Arial"/>
          <w:sz w:val="24"/>
          <w:szCs w:val="24"/>
        </w:rPr>
      </w:pPr>
      <w:r>
        <w:rPr>
          <w:rFonts w:ascii="Arial" w:eastAsia="Arial" w:hAnsi="Arial" w:cs="Arial"/>
          <w:color w:val="000000"/>
          <w:sz w:val="24"/>
          <w:szCs w:val="24"/>
        </w:rPr>
        <w:t xml:space="preserve">Extinguir-se-á a garantia com a restituição da apólice, carta fiança ou autorização para a liberação de importâncias depositadas em dinheiro a título de garantia, acompanhada de declaração do contratante, mediante termo circunstanciado, de que o contratado cumpriu todas as cláusulas do contrato; </w:t>
      </w:r>
    </w:p>
    <w:p w14:paraId="4E5AA9EA" w14:textId="77777777" w:rsidR="00645587" w:rsidRDefault="00645587" w:rsidP="00645587">
      <w:pPr>
        <w:numPr>
          <w:ilvl w:val="1"/>
          <w:numId w:val="7"/>
        </w:numPr>
        <w:pBdr>
          <w:top w:val="nil"/>
          <w:left w:val="nil"/>
          <w:bottom w:val="nil"/>
          <w:right w:val="nil"/>
          <w:between w:val="nil"/>
        </w:pBdr>
        <w:ind w:left="0" w:firstLine="0"/>
        <w:jc w:val="both"/>
        <w:rPr>
          <w:rFonts w:ascii="Arial" w:eastAsia="Arial" w:hAnsi="Arial" w:cs="Arial"/>
          <w:sz w:val="24"/>
          <w:szCs w:val="24"/>
        </w:rPr>
      </w:pPr>
      <w:r>
        <w:rPr>
          <w:rFonts w:ascii="Arial" w:eastAsia="Arial" w:hAnsi="Arial" w:cs="Arial"/>
          <w:color w:val="000000"/>
          <w:sz w:val="24"/>
          <w:szCs w:val="24"/>
        </w:rPr>
        <w:t xml:space="preserve">O garantidor não é parte para figurar em processo administrativo instaurado pelo contratante com o objetivo de apurar prejuízos e/ou aplicar sanções à contratada. </w:t>
      </w:r>
    </w:p>
    <w:p w14:paraId="073566C7" w14:textId="77777777" w:rsidR="00645587" w:rsidRDefault="00645587" w:rsidP="00645587">
      <w:pPr>
        <w:numPr>
          <w:ilvl w:val="1"/>
          <w:numId w:val="7"/>
        </w:numPr>
        <w:pBdr>
          <w:top w:val="nil"/>
          <w:left w:val="nil"/>
          <w:bottom w:val="nil"/>
          <w:right w:val="nil"/>
          <w:between w:val="nil"/>
        </w:pBdr>
        <w:ind w:left="0" w:firstLine="0"/>
        <w:jc w:val="both"/>
        <w:rPr>
          <w:rFonts w:ascii="Arial" w:eastAsia="Arial" w:hAnsi="Arial" w:cs="Arial"/>
          <w:sz w:val="24"/>
          <w:szCs w:val="24"/>
        </w:rPr>
      </w:pPr>
      <w:r>
        <w:rPr>
          <w:rFonts w:ascii="Arial" w:eastAsia="Arial" w:hAnsi="Arial" w:cs="Arial"/>
          <w:color w:val="000000"/>
          <w:sz w:val="24"/>
          <w:szCs w:val="24"/>
        </w:rPr>
        <w:t>O contratado autoriza o contratante a reter, a qualquer tempo, a garantia, na forma prevista no Edital e neste Contrato.</w:t>
      </w:r>
    </w:p>
    <w:p w14:paraId="26B4A1EF" w14:textId="77777777" w:rsidR="00645587" w:rsidRDefault="00645587" w:rsidP="00645587">
      <w:pPr>
        <w:numPr>
          <w:ilvl w:val="1"/>
          <w:numId w:val="7"/>
        </w:numPr>
        <w:pBdr>
          <w:top w:val="nil"/>
          <w:left w:val="nil"/>
          <w:bottom w:val="nil"/>
          <w:right w:val="nil"/>
          <w:between w:val="nil"/>
        </w:pBdr>
        <w:ind w:left="0" w:firstLine="0"/>
        <w:jc w:val="both"/>
        <w:rPr>
          <w:rFonts w:ascii="Arial" w:eastAsia="Arial" w:hAnsi="Arial" w:cs="Arial"/>
          <w:sz w:val="24"/>
          <w:szCs w:val="24"/>
        </w:rPr>
      </w:pPr>
      <w:r>
        <w:rPr>
          <w:rFonts w:ascii="Arial" w:eastAsia="Arial" w:hAnsi="Arial" w:cs="Arial"/>
          <w:color w:val="000000"/>
          <w:sz w:val="24"/>
          <w:szCs w:val="24"/>
        </w:rPr>
        <w:t xml:space="preserve">Além da garantia de que tratam os </w:t>
      </w:r>
      <w:hyperlink r:id="rId21" w:anchor="art96">
        <w:r>
          <w:rPr>
            <w:rFonts w:ascii="Arial" w:eastAsia="Arial" w:hAnsi="Arial" w:cs="Arial"/>
            <w:color w:val="000000"/>
            <w:sz w:val="24"/>
            <w:szCs w:val="24"/>
            <w:u w:val="single"/>
          </w:rPr>
          <w:t>arts. 96 e seguintes da Lei nº 14.133/21</w:t>
        </w:r>
      </w:hyperlink>
      <w:r>
        <w:rPr>
          <w:rFonts w:ascii="Arial" w:eastAsia="Arial" w:hAnsi="Arial" w:cs="Arial"/>
          <w:color w:val="000000"/>
          <w:sz w:val="24"/>
          <w:szCs w:val="24"/>
        </w:rPr>
        <w:t>, a presente contratação possui previsão de garantia contratual do bem a ser fornecido, incluindo manutenção e assistência técnica, conforme condições estabelecidas no Termo de Referência, se for o caso.</w:t>
      </w:r>
    </w:p>
    <w:p w14:paraId="7AB505CB" w14:textId="77777777" w:rsidR="00645587" w:rsidRDefault="00645587" w:rsidP="00645587">
      <w:pPr>
        <w:numPr>
          <w:ilvl w:val="1"/>
          <w:numId w:val="7"/>
        </w:numPr>
        <w:pBdr>
          <w:top w:val="nil"/>
          <w:left w:val="nil"/>
          <w:bottom w:val="nil"/>
          <w:right w:val="nil"/>
          <w:between w:val="nil"/>
        </w:pBdr>
        <w:ind w:left="0" w:firstLine="0"/>
        <w:jc w:val="both"/>
        <w:rPr>
          <w:rFonts w:ascii="Arial" w:eastAsia="Arial" w:hAnsi="Arial" w:cs="Arial"/>
          <w:sz w:val="24"/>
          <w:szCs w:val="24"/>
        </w:rPr>
      </w:pPr>
      <w:r>
        <w:rPr>
          <w:rFonts w:ascii="Arial" w:eastAsia="Arial" w:hAnsi="Arial" w:cs="Arial"/>
          <w:color w:val="000000"/>
          <w:sz w:val="24"/>
          <w:szCs w:val="24"/>
        </w:rPr>
        <w:t>A garantia de execução é independente de eventual garantia do produto prevista especificamente no Termo de Referência.</w:t>
      </w:r>
    </w:p>
    <w:p w14:paraId="2C1D3859" w14:textId="77777777" w:rsidR="00E85F72" w:rsidRDefault="00E85F72">
      <w:pPr>
        <w:jc w:val="both"/>
        <w:rPr>
          <w:rFonts w:ascii="Arial" w:eastAsia="Arial" w:hAnsi="Arial" w:cs="Arial"/>
          <w:sz w:val="24"/>
          <w:szCs w:val="24"/>
        </w:rPr>
      </w:pPr>
    </w:p>
    <w:p w14:paraId="78078A0B" w14:textId="77777777" w:rsidR="00E85F72" w:rsidRDefault="00EA413B" w:rsidP="00645587">
      <w:pPr>
        <w:numPr>
          <w:ilvl w:val="0"/>
          <w:numId w:val="7"/>
        </w:numPr>
        <w:pBdr>
          <w:top w:val="nil"/>
          <w:left w:val="nil"/>
          <w:bottom w:val="nil"/>
          <w:right w:val="nil"/>
          <w:between w:val="nil"/>
        </w:pBdr>
        <w:ind w:left="0" w:firstLine="0"/>
        <w:jc w:val="both"/>
        <w:rPr>
          <w:rFonts w:ascii="Arial" w:eastAsia="Arial" w:hAnsi="Arial" w:cs="Arial"/>
          <w:color w:val="000000"/>
          <w:sz w:val="24"/>
          <w:szCs w:val="24"/>
        </w:rPr>
      </w:pPr>
      <w:r>
        <w:rPr>
          <w:rFonts w:ascii="Arial" w:eastAsia="Arial" w:hAnsi="Arial" w:cs="Arial"/>
          <w:b/>
          <w:color w:val="000000"/>
          <w:sz w:val="24"/>
          <w:szCs w:val="24"/>
        </w:rPr>
        <w:t>CLÁUSULA DÉCIMA SEGUNDA – EXTINÇÃO CONTRATUAL</w:t>
      </w:r>
    </w:p>
    <w:p w14:paraId="5447AE6C" w14:textId="77777777" w:rsidR="00E85F72" w:rsidRDefault="00E85F72">
      <w:pPr>
        <w:jc w:val="both"/>
        <w:rPr>
          <w:rFonts w:ascii="Arial" w:eastAsia="Arial" w:hAnsi="Arial" w:cs="Arial"/>
          <w:sz w:val="24"/>
          <w:szCs w:val="24"/>
        </w:rPr>
      </w:pPr>
    </w:p>
    <w:p w14:paraId="5CFB4AC3" w14:textId="77777777" w:rsidR="00E85F72" w:rsidRDefault="00EA413B" w:rsidP="00645587">
      <w:pPr>
        <w:numPr>
          <w:ilvl w:val="1"/>
          <w:numId w:val="7"/>
        </w:numPr>
        <w:pBdr>
          <w:top w:val="nil"/>
          <w:left w:val="nil"/>
          <w:bottom w:val="nil"/>
          <w:right w:val="nil"/>
          <w:between w:val="nil"/>
        </w:pBdr>
        <w:ind w:left="0" w:firstLine="0"/>
        <w:jc w:val="both"/>
        <w:rPr>
          <w:rFonts w:ascii="Arial" w:eastAsia="Arial" w:hAnsi="Arial" w:cs="Arial"/>
          <w:sz w:val="24"/>
          <w:szCs w:val="24"/>
        </w:rPr>
      </w:pPr>
      <w:r>
        <w:rPr>
          <w:rFonts w:ascii="Arial" w:eastAsia="Arial" w:hAnsi="Arial" w:cs="Arial"/>
          <w:color w:val="000000"/>
          <w:sz w:val="24"/>
          <w:szCs w:val="24"/>
        </w:rPr>
        <w:t>O contrato se extingue quando cumpridas as obrigações de ambas as partes, ainda que isso ocorra antes do prazo estipulado para tanto.</w:t>
      </w:r>
    </w:p>
    <w:p w14:paraId="2F6FF967" w14:textId="77777777" w:rsidR="00E85F72" w:rsidRDefault="00EA413B" w:rsidP="00645587">
      <w:pPr>
        <w:numPr>
          <w:ilvl w:val="1"/>
          <w:numId w:val="7"/>
        </w:numPr>
        <w:pBdr>
          <w:top w:val="nil"/>
          <w:left w:val="nil"/>
          <w:bottom w:val="nil"/>
          <w:right w:val="nil"/>
          <w:between w:val="nil"/>
        </w:pBdr>
        <w:ind w:left="0" w:firstLine="0"/>
        <w:jc w:val="both"/>
        <w:rPr>
          <w:rFonts w:ascii="Arial" w:eastAsia="Arial" w:hAnsi="Arial" w:cs="Arial"/>
          <w:sz w:val="24"/>
          <w:szCs w:val="24"/>
        </w:rPr>
      </w:pPr>
      <w:r>
        <w:rPr>
          <w:rFonts w:ascii="Arial" w:eastAsia="Arial" w:hAnsi="Arial" w:cs="Arial"/>
          <w:color w:val="000000"/>
          <w:sz w:val="24"/>
          <w:szCs w:val="24"/>
        </w:rPr>
        <w:t>Se as obrigações não forem cumpridas no prazo estipulado, a vigência ficará prorrogada até a conclusão do objeto, caso em que deverá a Administração providenciar a readequação do cronograma fixado para o contrato.</w:t>
      </w:r>
    </w:p>
    <w:p w14:paraId="5B41031E" w14:textId="3AC2A319" w:rsidR="00E85F72" w:rsidRDefault="00EA413B" w:rsidP="004449FF">
      <w:pPr>
        <w:pStyle w:val="PargrafodaLista"/>
        <w:numPr>
          <w:ilvl w:val="1"/>
          <w:numId w:val="7"/>
        </w:numPr>
        <w:pBdr>
          <w:top w:val="nil"/>
          <w:left w:val="nil"/>
          <w:bottom w:val="nil"/>
          <w:right w:val="nil"/>
          <w:between w:val="nil"/>
        </w:pBdr>
        <w:ind w:left="0" w:firstLine="0"/>
        <w:jc w:val="both"/>
        <w:rPr>
          <w:rFonts w:ascii="Arial" w:eastAsia="Arial" w:hAnsi="Arial" w:cs="Arial"/>
          <w:b/>
          <w:i/>
          <w:color w:val="FF0000"/>
          <w:sz w:val="24"/>
          <w:szCs w:val="24"/>
          <w:u w:val="single"/>
        </w:rPr>
      </w:pPr>
      <w:r w:rsidRPr="004449FF">
        <w:rPr>
          <w:rFonts w:ascii="Arial" w:eastAsia="Arial" w:hAnsi="Arial" w:cs="Arial"/>
          <w:color w:val="000000"/>
          <w:sz w:val="24"/>
          <w:szCs w:val="24"/>
        </w:rPr>
        <w:t xml:space="preserve">O contrato se extingue quando vencido o prazo nele estipulado, independentemente de terem sido cumpridas ou não as obrigações de ambas as partes contraentes. </w:t>
      </w:r>
    </w:p>
    <w:p w14:paraId="68216FBC" w14:textId="77777777" w:rsidR="00E85F72" w:rsidRDefault="00EA413B" w:rsidP="00645587">
      <w:pPr>
        <w:numPr>
          <w:ilvl w:val="1"/>
          <w:numId w:val="7"/>
        </w:numPr>
        <w:pBdr>
          <w:top w:val="nil"/>
          <w:left w:val="nil"/>
          <w:bottom w:val="nil"/>
          <w:right w:val="nil"/>
          <w:between w:val="nil"/>
        </w:pBdr>
        <w:ind w:left="0" w:firstLine="0"/>
        <w:jc w:val="both"/>
        <w:rPr>
          <w:rFonts w:ascii="Arial" w:eastAsia="Arial" w:hAnsi="Arial" w:cs="Arial"/>
          <w:sz w:val="24"/>
          <w:szCs w:val="24"/>
        </w:rPr>
      </w:pPr>
      <w:r>
        <w:rPr>
          <w:rFonts w:ascii="Arial" w:eastAsia="Arial" w:hAnsi="Arial" w:cs="Arial"/>
          <w:color w:val="000000"/>
          <w:sz w:val="24"/>
          <w:szCs w:val="24"/>
        </w:rPr>
        <w:t>O contrato se extingue quando vencido o prazo nele estipulado, independentemente de terem sido cumpridas ou não as obrigações de ambas as partes contraentes.</w:t>
      </w:r>
    </w:p>
    <w:p w14:paraId="65C87754" w14:textId="77777777" w:rsidR="00E85F72" w:rsidRDefault="00EA413B" w:rsidP="004449FF">
      <w:pPr>
        <w:numPr>
          <w:ilvl w:val="1"/>
          <w:numId w:val="7"/>
        </w:numPr>
        <w:pBdr>
          <w:top w:val="nil"/>
          <w:left w:val="nil"/>
          <w:bottom w:val="nil"/>
          <w:right w:val="nil"/>
          <w:between w:val="nil"/>
        </w:pBdr>
        <w:ind w:left="0" w:firstLine="0"/>
        <w:jc w:val="both"/>
        <w:rPr>
          <w:rFonts w:ascii="Arial" w:eastAsia="Arial" w:hAnsi="Arial" w:cs="Arial"/>
          <w:sz w:val="24"/>
          <w:szCs w:val="24"/>
        </w:rPr>
      </w:pPr>
      <w:r>
        <w:rPr>
          <w:rFonts w:ascii="Arial" w:eastAsia="Arial" w:hAnsi="Arial" w:cs="Arial"/>
          <w:color w:val="000000"/>
          <w:sz w:val="24"/>
          <w:szCs w:val="24"/>
        </w:rPr>
        <w:t>O contrato pode ser extinto antes do prazo nele fixado, sem ônus para o contratante, quando esta não dispuser de créditos orçamentários para sua continuidade ou quando entender que o contrato não mais lhe oferece vantagem.</w:t>
      </w:r>
    </w:p>
    <w:p w14:paraId="5696D144" w14:textId="77777777" w:rsidR="00E85F72" w:rsidRDefault="00EA413B" w:rsidP="004449FF">
      <w:pPr>
        <w:numPr>
          <w:ilvl w:val="1"/>
          <w:numId w:val="7"/>
        </w:numPr>
        <w:pBdr>
          <w:top w:val="nil"/>
          <w:left w:val="nil"/>
          <w:bottom w:val="nil"/>
          <w:right w:val="nil"/>
          <w:between w:val="nil"/>
        </w:pBdr>
        <w:ind w:left="0" w:firstLine="0"/>
        <w:jc w:val="both"/>
        <w:rPr>
          <w:rFonts w:ascii="Arial" w:eastAsia="Arial" w:hAnsi="Arial" w:cs="Arial"/>
          <w:sz w:val="24"/>
          <w:szCs w:val="24"/>
        </w:rPr>
      </w:pPr>
      <w:r>
        <w:rPr>
          <w:rFonts w:ascii="Arial" w:eastAsia="Arial" w:hAnsi="Arial" w:cs="Arial"/>
          <w:color w:val="000000"/>
          <w:sz w:val="24"/>
          <w:szCs w:val="24"/>
        </w:rPr>
        <w:lastRenderedPageBreak/>
        <w:t>A extinção nesta hipótese ocorrerá na próxima data de aniversário do contrato, desde que haja a notificação do contratado pelo contratante nesse sentido com pelo menos 2 (dois) meses de antecedência desse dia.</w:t>
      </w:r>
    </w:p>
    <w:p w14:paraId="25B59300" w14:textId="77777777" w:rsidR="00E85F72" w:rsidRDefault="00EA413B" w:rsidP="004449FF">
      <w:pPr>
        <w:numPr>
          <w:ilvl w:val="1"/>
          <w:numId w:val="7"/>
        </w:numPr>
        <w:pBdr>
          <w:top w:val="nil"/>
          <w:left w:val="nil"/>
          <w:bottom w:val="nil"/>
          <w:right w:val="nil"/>
          <w:between w:val="nil"/>
        </w:pBdr>
        <w:ind w:left="0" w:firstLine="0"/>
        <w:jc w:val="both"/>
        <w:rPr>
          <w:rFonts w:ascii="Arial" w:eastAsia="Arial" w:hAnsi="Arial" w:cs="Arial"/>
          <w:sz w:val="24"/>
          <w:szCs w:val="24"/>
        </w:rPr>
      </w:pPr>
      <w:r>
        <w:rPr>
          <w:rFonts w:ascii="Arial" w:eastAsia="Arial" w:hAnsi="Arial" w:cs="Arial"/>
          <w:color w:val="000000"/>
          <w:sz w:val="24"/>
          <w:szCs w:val="24"/>
        </w:rPr>
        <w:t xml:space="preserve">O contrato pode ser extinto antes de cumpridas as obrigações nele estipuladas, ou antes do prazo nele fixado, por algum dos motivos previstos no </w:t>
      </w:r>
      <w:hyperlink r:id="rId22" w:anchor="art137">
        <w:r>
          <w:rPr>
            <w:rFonts w:ascii="Arial" w:eastAsia="Arial" w:hAnsi="Arial" w:cs="Arial"/>
            <w:color w:val="0000FF"/>
            <w:sz w:val="24"/>
            <w:szCs w:val="24"/>
            <w:u w:val="single"/>
          </w:rPr>
          <w:t>artigo 137 da Lei nº 14.133/21</w:t>
        </w:r>
      </w:hyperlink>
      <w:r>
        <w:rPr>
          <w:rFonts w:ascii="Arial" w:eastAsia="Arial" w:hAnsi="Arial" w:cs="Arial"/>
          <w:color w:val="000000"/>
          <w:sz w:val="24"/>
          <w:szCs w:val="24"/>
        </w:rPr>
        <w:t>, bem como amigavelmente, assegurados o contraditório e a ampla defesa.</w:t>
      </w:r>
    </w:p>
    <w:p w14:paraId="41D5330D" w14:textId="77777777" w:rsidR="00E85F72" w:rsidRDefault="00EA413B" w:rsidP="00645587">
      <w:pPr>
        <w:numPr>
          <w:ilvl w:val="2"/>
          <w:numId w:val="7"/>
        </w:numPr>
        <w:pBdr>
          <w:top w:val="nil"/>
          <w:left w:val="nil"/>
          <w:bottom w:val="nil"/>
          <w:right w:val="nil"/>
          <w:between w:val="nil"/>
        </w:pBdr>
        <w:jc w:val="both"/>
        <w:rPr>
          <w:rFonts w:ascii="Arial" w:eastAsia="Arial" w:hAnsi="Arial" w:cs="Arial"/>
        </w:rPr>
      </w:pPr>
      <w:r>
        <w:rPr>
          <w:rFonts w:ascii="Arial" w:eastAsia="Arial" w:hAnsi="Arial" w:cs="Arial"/>
          <w:color w:val="000000"/>
          <w:sz w:val="24"/>
          <w:szCs w:val="24"/>
        </w:rPr>
        <w:t xml:space="preserve">Nesta hipótese, aplicam-se também os </w:t>
      </w:r>
      <w:hyperlink r:id="rId23" w:anchor="art138">
        <w:r>
          <w:rPr>
            <w:rFonts w:ascii="Arial" w:eastAsia="Arial" w:hAnsi="Arial" w:cs="Arial"/>
            <w:color w:val="0000FF"/>
            <w:sz w:val="24"/>
            <w:szCs w:val="24"/>
            <w:u w:val="single"/>
          </w:rPr>
          <w:t>artigos 138 e 139</w:t>
        </w:r>
      </w:hyperlink>
      <w:r>
        <w:rPr>
          <w:rFonts w:ascii="Arial" w:eastAsia="Arial" w:hAnsi="Arial" w:cs="Arial"/>
          <w:color w:val="000000"/>
          <w:sz w:val="24"/>
          <w:szCs w:val="24"/>
        </w:rPr>
        <w:t xml:space="preserve"> da mesma Lei.</w:t>
      </w:r>
    </w:p>
    <w:p w14:paraId="2B146193" w14:textId="77777777" w:rsidR="00E85F72" w:rsidRDefault="00EA413B" w:rsidP="00C007A5">
      <w:pPr>
        <w:numPr>
          <w:ilvl w:val="2"/>
          <w:numId w:val="7"/>
        </w:numPr>
        <w:pBdr>
          <w:top w:val="nil"/>
          <w:left w:val="nil"/>
          <w:bottom w:val="nil"/>
          <w:right w:val="nil"/>
          <w:between w:val="nil"/>
        </w:pBdr>
        <w:ind w:left="0" w:firstLine="0"/>
        <w:jc w:val="both"/>
        <w:rPr>
          <w:rFonts w:ascii="Arial" w:eastAsia="Arial" w:hAnsi="Arial" w:cs="Arial"/>
        </w:rPr>
      </w:pPr>
      <w:r>
        <w:rPr>
          <w:rFonts w:ascii="Arial" w:eastAsia="Arial" w:hAnsi="Arial" w:cs="Arial"/>
          <w:color w:val="000000"/>
          <w:sz w:val="24"/>
          <w:szCs w:val="24"/>
        </w:rPr>
        <w:t>A alteração social ou a modificação da finalidade ou da estrutura da empresa não ensejará a rescisão se não restringir sua capacidade de concluir o contrato.</w:t>
      </w:r>
    </w:p>
    <w:p w14:paraId="47F014CD" w14:textId="77777777" w:rsidR="00E85F72" w:rsidRDefault="00EA413B" w:rsidP="00645587">
      <w:pPr>
        <w:numPr>
          <w:ilvl w:val="3"/>
          <w:numId w:val="7"/>
        </w:numPr>
        <w:pBdr>
          <w:top w:val="nil"/>
          <w:left w:val="nil"/>
          <w:bottom w:val="nil"/>
          <w:right w:val="nil"/>
          <w:between w:val="nil"/>
        </w:pBdr>
        <w:ind w:left="0" w:firstLine="0"/>
        <w:jc w:val="both"/>
        <w:rPr>
          <w:rFonts w:ascii="Arial" w:eastAsia="Arial" w:hAnsi="Arial" w:cs="Arial"/>
          <w:color w:val="000000"/>
          <w:sz w:val="24"/>
          <w:szCs w:val="24"/>
        </w:rPr>
      </w:pPr>
      <w:r>
        <w:rPr>
          <w:rFonts w:ascii="Arial" w:eastAsia="Arial" w:hAnsi="Arial" w:cs="Arial"/>
          <w:color w:val="000000"/>
          <w:sz w:val="24"/>
          <w:szCs w:val="24"/>
        </w:rPr>
        <w:t>Se a operação implicar mudança da pessoa jurídica contratada, deverá ser formalizado termo aditivo para alteração subjetiva.</w:t>
      </w:r>
    </w:p>
    <w:p w14:paraId="605AD27D" w14:textId="44F55DC0" w:rsidR="00E85F72" w:rsidRDefault="004449FF" w:rsidP="004449FF">
      <w:pPr>
        <w:numPr>
          <w:ilvl w:val="1"/>
          <w:numId w:val="7"/>
        </w:numPr>
        <w:pBdr>
          <w:top w:val="nil"/>
          <w:left w:val="nil"/>
          <w:bottom w:val="nil"/>
          <w:right w:val="nil"/>
          <w:between w:val="nil"/>
        </w:pBdr>
        <w:ind w:hanging="502"/>
        <w:jc w:val="both"/>
        <w:rPr>
          <w:rFonts w:ascii="Arial" w:eastAsia="Arial" w:hAnsi="Arial" w:cs="Arial"/>
          <w:sz w:val="24"/>
          <w:szCs w:val="24"/>
        </w:rPr>
      </w:pPr>
      <w:r>
        <w:rPr>
          <w:rFonts w:ascii="Arial" w:eastAsia="Arial" w:hAnsi="Arial" w:cs="Arial"/>
          <w:color w:val="000000"/>
          <w:sz w:val="24"/>
          <w:szCs w:val="24"/>
        </w:rPr>
        <w:t xml:space="preserve"> O termo de rescisão, sempre que possível, será precedido:</w:t>
      </w:r>
    </w:p>
    <w:p w14:paraId="1749F355" w14:textId="77777777" w:rsidR="00E85F72" w:rsidRDefault="00EA413B" w:rsidP="00645587">
      <w:pPr>
        <w:numPr>
          <w:ilvl w:val="2"/>
          <w:numId w:val="7"/>
        </w:numPr>
        <w:pBdr>
          <w:top w:val="nil"/>
          <w:left w:val="nil"/>
          <w:bottom w:val="nil"/>
          <w:right w:val="nil"/>
          <w:between w:val="nil"/>
        </w:pBdr>
        <w:jc w:val="both"/>
        <w:rPr>
          <w:rFonts w:ascii="Arial" w:eastAsia="Arial" w:hAnsi="Arial" w:cs="Arial"/>
        </w:rPr>
      </w:pPr>
      <w:r>
        <w:rPr>
          <w:rFonts w:ascii="Arial" w:eastAsia="Arial" w:hAnsi="Arial" w:cs="Arial"/>
          <w:color w:val="000000"/>
          <w:sz w:val="24"/>
          <w:szCs w:val="24"/>
        </w:rPr>
        <w:t>Balanço dos eventos contratuais já cumpridos ou parcialmente cumpridos;</w:t>
      </w:r>
    </w:p>
    <w:p w14:paraId="0B08C944" w14:textId="77777777" w:rsidR="00E85F72" w:rsidRDefault="00EA413B" w:rsidP="00645587">
      <w:pPr>
        <w:numPr>
          <w:ilvl w:val="2"/>
          <w:numId w:val="7"/>
        </w:numPr>
        <w:pBdr>
          <w:top w:val="nil"/>
          <w:left w:val="nil"/>
          <w:bottom w:val="nil"/>
          <w:right w:val="nil"/>
          <w:between w:val="nil"/>
        </w:pBdr>
        <w:jc w:val="both"/>
        <w:rPr>
          <w:rFonts w:ascii="Arial" w:eastAsia="Arial" w:hAnsi="Arial" w:cs="Arial"/>
        </w:rPr>
      </w:pPr>
      <w:r>
        <w:rPr>
          <w:rFonts w:ascii="Arial" w:eastAsia="Arial" w:hAnsi="Arial" w:cs="Arial"/>
          <w:color w:val="000000"/>
          <w:sz w:val="24"/>
          <w:szCs w:val="24"/>
        </w:rPr>
        <w:t>Relação dos pagamentos já efetuados e ainda devidos;</w:t>
      </w:r>
    </w:p>
    <w:p w14:paraId="6B1DF0D2" w14:textId="77777777" w:rsidR="00E85F72" w:rsidRDefault="00EA413B" w:rsidP="00645587">
      <w:pPr>
        <w:numPr>
          <w:ilvl w:val="2"/>
          <w:numId w:val="7"/>
        </w:numPr>
        <w:pBdr>
          <w:top w:val="nil"/>
          <w:left w:val="nil"/>
          <w:bottom w:val="nil"/>
          <w:right w:val="nil"/>
          <w:between w:val="nil"/>
        </w:pBdr>
        <w:jc w:val="both"/>
        <w:rPr>
          <w:rFonts w:ascii="Arial" w:eastAsia="Arial" w:hAnsi="Arial" w:cs="Arial"/>
        </w:rPr>
      </w:pPr>
      <w:r>
        <w:rPr>
          <w:rFonts w:ascii="Arial" w:eastAsia="Arial" w:hAnsi="Arial" w:cs="Arial"/>
          <w:color w:val="000000"/>
          <w:sz w:val="24"/>
          <w:szCs w:val="24"/>
        </w:rPr>
        <w:t>Indenizações e multas.</w:t>
      </w:r>
    </w:p>
    <w:p w14:paraId="76AC8E30" w14:textId="77777777" w:rsidR="00E85F72" w:rsidRDefault="00EA413B" w:rsidP="004449FF">
      <w:pPr>
        <w:numPr>
          <w:ilvl w:val="1"/>
          <w:numId w:val="7"/>
        </w:numPr>
        <w:pBdr>
          <w:top w:val="nil"/>
          <w:left w:val="nil"/>
          <w:bottom w:val="nil"/>
          <w:right w:val="nil"/>
          <w:between w:val="nil"/>
        </w:pBdr>
        <w:ind w:left="0" w:firstLine="0"/>
        <w:jc w:val="both"/>
        <w:rPr>
          <w:rFonts w:ascii="Arial" w:eastAsia="Arial" w:hAnsi="Arial" w:cs="Arial"/>
          <w:sz w:val="24"/>
          <w:szCs w:val="24"/>
        </w:rPr>
      </w:pPr>
      <w:r>
        <w:rPr>
          <w:rFonts w:ascii="Arial" w:eastAsia="Arial" w:hAnsi="Arial" w:cs="Arial"/>
          <w:color w:val="000000"/>
          <w:sz w:val="24"/>
          <w:szCs w:val="24"/>
        </w:rPr>
        <w:t>A extinção do contrato não configura óbice para o reconhecimento do desequilíbrio econômico-financeiro, hipótese em que será concedida indenização por meio de termo indenizatório (</w:t>
      </w:r>
      <w:hyperlink r:id="rId24" w:anchor="art131">
        <w:r>
          <w:rPr>
            <w:rFonts w:ascii="Arial" w:eastAsia="Arial" w:hAnsi="Arial" w:cs="Arial"/>
            <w:color w:val="0000FF"/>
            <w:sz w:val="24"/>
            <w:szCs w:val="24"/>
            <w:u w:val="single"/>
          </w:rPr>
          <w:t xml:space="preserve">art. 131, </w:t>
        </w:r>
      </w:hyperlink>
      <w:hyperlink r:id="rId25" w:anchor="art131">
        <w:r>
          <w:rPr>
            <w:rFonts w:ascii="Arial" w:eastAsia="Arial" w:hAnsi="Arial" w:cs="Arial"/>
            <w:i/>
            <w:color w:val="0000FF"/>
            <w:sz w:val="24"/>
            <w:szCs w:val="24"/>
            <w:u w:val="single"/>
          </w:rPr>
          <w:t xml:space="preserve">caput, </w:t>
        </w:r>
      </w:hyperlink>
      <w:hyperlink r:id="rId26" w:anchor="art131">
        <w:r>
          <w:rPr>
            <w:rFonts w:ascii="Arial" w:eastAsia="Arial" w:hAnsi="Arial" w:cs="Arial"/>
            <w:color w:val="0000FF"/>
            <w:sz w:val="24"/>
            <w:szCs w:val="24"/>
            <w:u w:val="single"/>
          </w:rPr>
          <w:t>da Lei n.º 14.133, de 2021).</w:t>
        </w:r>
      </w:hyperlink>
      <w:r>
        <w:rPr>
          <w:rFonts w:ascii="Arial" w:eastAsia="Arial" w:hAnsi="Arial" w:cs="Arial"/>
          <w:color w:val="000000"/>
          <w:sz w:val="24"/>
          <w:szCs w:val="24"/>
        </w:rPr>
        <w:t xml:space="preserve"> </w:t>
      </w:r>
    </w:p>
    <w:p w14:paraId="54D7C8D6" w14:textId="77777777" w:rsidR="00E85F72" w:rsidRDefault="00E85F72">
      <w:pPr>
        <w:jc w:val="both"/>
        <w:rPr>
          <w:rFonts w:ascii="Arial" w:eastAsia="Arial" w:hAnsi="Arial" w:cs="Arial"/>
          <w:sz w:val="24"/>
          <w:szCs w:val="24"/>
        </w:rPr>
      </w:pPr>
    </w:p>
    <w:p w14:paraId="7540AE41" w14:textId="77777777" w:rsidR="00E85F72" w:rsidRDefault="00EA413B" w:rsidP="00645587">
      <w:pPr>
        <w:numPr>
          <w:ilvl w:val="0"/>
          <w:numId w:val="7"/>
        </w:numPr>
        <w:pBdr>
          <w:top w:val="nil"/>
          <w:left w:val="nil"/>
          <w:bottom w:val="nil"/>
          <w:right w:val="nil"/>
          <w:between w:val="nil"/>
        </w:pBdr>
        <w:ind w:left="0" w:firstLine="0"/>
        <w:jc w:val="both"/>
        <w:rPr>
          <w:rFonts w:ascii="Arial" w:eastAsia="Arial" w:hAnsi="Arial" w:cs="Arial"/>
          <w:color w:val="000000"/>
          <w:sz w:val="24"/>
          <w:szCs w:val="24"/>
        </w:rPr>
      </w:pPr>
      <w:r>
        <w:rPr>
          <w:rFonts w:ascii="Arial" w:eastAsia="Arial" w:hAnsi="Arial" w:cs="Arial"/>
          <w:b/>
          <w:color w:val="000000"/>
          <w:sz w:val="24"/>
          <w:szCs w:val="24"/>
        </w:rPr>
        <w:t>CLÁUSULA DÉCIMA TERCEIRA – PENALIDADES E SANÇÕES</w:t>
      </w:r>
    </w:p>
    <w:p w14:paraId="4D69DEC3" w14:textId="77777777" w:rsidR="00E85F72" w:rsidRDefault="00E85F72">
      <w:pPr>
        <w:jc w:val="both"/>
        <w:rPr>
          <w:rFonts w:ascii="Arial" w:eastAsia="Arial" w:hAnsi="Arial" w:cs="Arial"/>
          <w:sz w:val="24"/>
          <w:szCs w:val="24"/>
        </w:rPr>
      </w:pPr>
    </w:p>
    <w:p w14:paraId="7193AF16" w14:textId="77777777" w:rsidR="00E85F72" w:rsidRDefault="00EA413B">
      <w:pPr>
        <w:jc w:val="both"/>
        <w:rPr>
          <w:rFonts w:ascii="Arial" w:eastAsia="Arial" w:hAnsi="Arial" w:cs="Arial"/>
          <w:sz w:val="24"/>
          <w:szCs w:val="24"/>
        </w:rPr>
      </w:pPr>
      <w:r>
        <w:rPr>
          <w:rFonts w:ascii="Arial" w:eastAsia="Arial" w:hAnsi="Arial" w:cs="Arial"/>
          <w:b/>
          <w:sz w:val="24"/>
          <w:szCs w:val="24"/>
        </w:rPr>
        <w:t>13.1. Penalidades</w:t>
      </w:r>
    </w:p>
    <w:p w14:paraId="49B0CD70" w14:textId="77777777" w:rsidR="00E85F72" w:rsidRDefault="00E85F72">
      <w:pPr>
        <w:jc w:val="both"/>
        <w:rPr>
          <w:rFonts w:ascii="Arial" w:eastAsia="Arial" w:hAnsi="Arial" w:cs="Arial"/>
          <w:sz w:val="24"/>
          <w:szCs w:val="24"/>
        </w:rPr>
      </w:pPr>
    </w:p>
    <w:p w14:paraId="1EC611A3" w14:textId="77777777" w:rsidR="00E85F72" w:rsidRDefault="00EA413B">
      <w:pPr>
        <w:jc w:val="both"/>
        <w:rPr>
          <w:rFonts w:ascii="Arial" w:eastAsia="Arial" w:hAnsi="Arial" w:cs="Arial"/>
          <w:sz w:val="24"/>
          <w:szCs w:val="24"/>
        </w:rPr>
      </w:pPr>
      <w:r>
        <w:rPr>
          <w:rFonts w:ascii="Arial" w:eastAsia="Arial" w:hAnsi="Arial" w:cs="Arial"/>
          <w:sz w:val="24"/>
          <w:szCs w:val="24"/>
        </w:rPr>
        <w:t xml:space="preserve">13.1. Comete infração administrativa, nos termos da Lei nº 14.133, de 2021, o licitante/adjudicatário que: </w:t>
      </w:r>
    </w:p>
    <w:p w14:paraId="2F9F6CCA" w14:textId="77777777" w:rsidR="00E85F72" w:rsidRDefault="00EA413B">
      <w:pPr>
        <w:jc w:val="both"/>
        <w:rPr>
          <w:rFonts w:ascii="Arial" w:eastAsia="Arial" w:hAnsi="Arial" w:cs="Arial"/>
          <w:sz w:val="24"/>
          <w:szCs w:val="24"/>
        </w:rPr>
      </w:pPr>
      <w:r>
        <w:rPr>
          <w:rFonts w:ascii="Arial" w:eastAsia="Arial" w:hAnsi="Arial" w:cs="Arial"/>
          <w:sz w:val="24"/>
          <w:szCs w:val="24"/>
        </w:rPr>
        <w:t>13.1.2</w:t>
      </w:r>
      <w:r>
        <w:rPr>
          <w:rFonts w:ascii="Arial" w:eastAsia="Arial" w:hAnsi="Arial" w:cs="Arial"/>
          <w:sz w:val="24"/>
          <w:szCs w:val="24"/>
        </w:rPr>
        <w:tab/>
        <w:t>dar causa à inexecução parcial do contrato;</w:t>
      </w:r>
    </w:p>
    <w:p w14:paraId="121D3B4E" w14:textId="77777777" w:rsidR="00E85F72" w:rsidRDefault="00EA413B">
      <w:pPr>
        <w:jc w:val="both"/>
        <w:rPr>
          <w:rFonts w:ascii="Arial" w:eastAsia="Arial" w:hAnsi="Arial" w:cs="Arial"/>
          <w:sz w:val="24"/>
          <w:szCs w:val="24"/>
        </w:rPr>
      </w:pPr>
      <w:r>
        <w:rPr>
          <w:rFonts w:ascii="Arial" w:eastAsia="Arial" w:hAnsi="Arial" w:cs="Arial"/>
          <w:sz w:val="24"/>
          <w:szCs w:val="24"/>
        </w:rPr>
        <w:t>13.1.3</w:t>
      </w:r>
      <w:r>
        <w:rPr>
          <w:rFonts w:ascii="Arial" w:eastAsia="Arial" w:hAnsi="Arial" w:cs="Arial"/>
          <w:sz w:val="24"/>
          <w:szCs w:val="24"/>
        </w:rPr>
        <w:tab/>
        <w:t>dar causa à inexecução parcial do contrato que cause grave dano à Administração, ao funcionamento dos serviços públicos ou ao interesse coletivo;</w:t>
      </w:r>
    </w:p>
    <w:p w14:paraId="0678E27A" w14:textId="77777777" w:rsidR="00E85F72" w:rsidRDefault="00EA413B">
      <w:pPr>
        <w:jc w:val="both"/>
        <w:rPr>
          <w:rFonts w:ascii="Arial" w:eastAsia="Arial" w:hAnsi="Arial" w:cs="Arial"/>
          <w:sz w:val="24"/>
          <w:szCs w:val="24"/>
        </w:rPr>
      </w:pPr>
      <w:r>
        <w:rPr>
          <w:rFonts w:ascii="Arial" w:eastAsia="Arial" w:hAnsi="Arial" w:cs="Arial"/>
          <w:sz w:val="24"/>
          <w:szCs w:val="24"/>
        </w:rPr>
        <w:t>13.1.4</w:t>
      </w:r>
      <w:r>
        <w:rPr>
          <w:rFonts w:ascii="Arial" w:eastAsia="Arial" w:hAnsi="Arial" w:cs="Arial"/>
          <w:sz w:val="24"/>
          <w:szCs w:val="24"/>
        </w:rPr>
        <w:tab/>
        <w:t>dar causa à inexecução total do contrato;</w:t>
      </w:r>
    </w:p>
    <w:p w14:paraId="66950C34" w14:textId="77777777" w:rsidR="00E85F72" w:rsidRDefault="00EA413B">
      <w:pPr>
        <w:jc w:val="both"/>
        <w:rPr>
          <w:rFonts w:ascii="Arial" w:eastAsia="Arial" w:hAnsi="Arial" w:cs="Arial"/>
          <w:sz w:val="24"/>
          <w:szCs w:val="24"/>
        </w:rPr>
      </w:pPr>
      <w:r>
        <w:rPr>
          <w:rFonts w:ascii="Arial" w:eastAsia="Arial" w:hAnsi="Arial" w:cs="Arial"/>
          <w:sz w:val="24"/>
          <w:szCs w:val="24"/>
        </w:rPr>
        <w:t>13.1.5</w:t>
      </w:r>
      <w:r>
        <w:rPr>
          <w:rFonts w:ascii="Arial" w:eastAsia="Arial" w:hAnsi="Arial" w:cs="Arial"/>
          <w:sz w:val="24"/>
          <w:szCs w:val="24"/>
        </w:rPr>
        <w:tab/>
        <w:t>deixar de entregar a documentação exigida para o certame;</w:t>
      </w:r>
    </w:p>
    <w:p w14:paraId="7F021555" w14:textId="77777777" w:rsidR="00E85F72" w:rsidRDefault="00EA413B">
      <w:pPr>
        <w:jc w:val="both"/>
        <w:rPr>
          <w:rFonts w:ascii="Arial" w:eastAsia="Arial" w:hAnsi="Arial" w:cs="Arial"/>
          <w:sz w:val="24"/>
          <w:szCs w:val="24"/>
        </w:rPr>
      </w:pPr>
      <w:r>
        <w:rPr>
          <w:rFonts w:ascii="Arial" w:eastAsia="Arial" w:hAnsi="Arial" w:cs="Arial"/>
          <w:sz w:val="24"/>
          <w:szCs w:val="24"/>
        </w:rPr>
        <w:t>13.1.6</w:t>
      </w:r>
      <w:r>
        <w:rPr>
          <w:rFonts w:ascii="Arial" w:eastAsia="Arial" w:hAnsi="Arial" w:cs="Arial"/>
          <w:sz w:val="24"/>
          <w:szCs w:val="24"/>
        </w:rPr>
        <w:tab/>
        <w:t>não manter a proposta, salvo em decorrência de fato superveniente devidamente justificado;</w:t>
      </w:r>
    </w:p>
    <w:p w14:paraId="0DF9540B" w14:textId="77777777" w:rsidR="00E85F72" w:rsidRDefault="00EA413B">
      <w:pPr>
        <w:jc w:val="both"/>
        <w:rPr>
          <w:rFonts w:ascii="Arial" w:eastAsia="Arial" w:hAnsi="Arial" w:cs="Arial"/>
          <w:sz w:val="24"/>
          <w:szCs w:val="24"/>
        </w:rPr>
      </w:pPr>
      <w:r>
        <w:rPr>
          <w:rFonts w:ascii="Arial" w:eastAsia="Arial" w:hAnsi="Arial" w:cs="Arial"/>
          <w:sz w:val="24"/>
          <w:szCs w:val="24"/>
        </w:rPr>
        <w:t>13.1.7</w:t>
      </w:r>
      <w:r>
        <w:rPr>
          <w:rFonts w:ascii="Arial" w:eastAsia="Arial" w:hAnsi="Arial" w:cs="Arial"/>
          <w:sz w:val="24"/>
          <w:szCs w:val="24"/>
        </w:rPr>
        <w:tab/>
        <w:t>não celebrar o contrato ou não entregar a documentação exigida para a contratação, quando convocado dentro do prazo de validade de sua proposta;</w:t>
      </w:r>
    </w:p>
    <w:p w14:paraId="1B843413" w14:textId="77777777" w:rsidR="00167B2F" w:rsidRDefault="00EA413B">
      <w:pPr>
        <w:jc w:val="both"/>
        <w:rPr>
          <w:rFonts w:ascii="Arial" w:eastAsia="Arial" w:hAnsi="Arial" w:cs="Arial"/>
          <w:sz w:val="24"/>
          <w:szCs w:val="24"/>
        </w:rPr>
      </w:pPr>
      <w:r>
        <w:rPr>
          <w:rFonts w:ascii="Arial" w:eastAsia="Arial" w:hAnsi="Arial" w:cs="Arial"/>
          <w:sz w:val="24"/>
          <w:szCs w:val="24"/>
        </w:rPr>
        <w:t>13.1.8</w:t>
      </w:r>
      <w:r>
        <w:rPr>
          <w:rFonts w:ascii="Arial" w:eastAsia="Arial" w:hAnsi="Arial" w:cs="Arial"/>
          <w:sz w:val="24"/>
          <w:szCs w:val="24"/>
        </w:rPr>
        <w:tab/>
        <w:t>enseja</w:t>
      </w:r>
    </w:p>
    <w:p w14:paraId="3119EEB5" w14:textId="4260ED81" w:rsidR="00E85F72" w:rsidRDefault="00EA413B">
      <w:pPr>
        <w:jc w:val="both"/>
        <w:rPr>
          <w:rFonts w:ascii="Arial" w:eastAsia="Arial" w:hAnsi="Arial" w:cs="Arial"/>
          <w:sz w:val="24"/>
          <w:szCs w:val="24"/>
        </w:rPr>
      </w:pPr>
      <w:r>
        <w:rPr>
          <w:rFonts w:ascii="Arial" w:eastAsia="Arial" w:hAnsi="Arial" w:cs="Arial"/>
          <w:sz w:val="24"/>
          <w:szCs w:val="24"/>
        </w:rPr>
        <w:t xml:space="preserve">r o retardamento da execução ou da entrega do objeto da licitação sem motivo justificado; </w:t>
      </w:r>
    </w:p>
    <w:p w14:paraId="4AE75EE2" w14:textId="77777777" w:rsidR="00E85F72" w:rsidRDefault="00EA413B">
      <w:pPr>
        <w:jc w:val="both"/>
        <w:rPr>
          <w:rFonts w:ascii="Arial" w:eastAsia="Arial" w:hAnsi="Arial" w:cs="Arial"/>
          <w:sz w:val="24"/>
          <w:szCs w:val="24"/>
        </w:rPr>
      </w:pPr>
      <w:r>
        <w:rPr>
          <w:rFonts w:ascii="Arial" w:eastAsia="Arial" w:hAnsi="Arial" w:cs="Arial"/>
          <w:sz w:val="24"/>
          <w:szCs w:val="24"/>
        </w:rPr>
        <w:t>13.1.9</w:t>
      </w:r>
      <w:r>
        <w:rPr>
          <w:rFonts w:ascii="Arial" w:eastAsia="Arial" w:hAnsi="Arial" w:cs="Arial"/>
          <w:sz w:val="24"/>
          <w:szCs w:val="24"/>
        </w:rPr>
        <w:tab/>
        <w:t xml:space="preserve">apresentar declaração ou documentação falsa exigida para o certame ou prestar declaração falsa durante a licitação ou a execução do contrato; </w:t>
      </w:r>
    </w:p>
    <w:p w14:paraId="292FE8BB" w14:textId="77777777" w:rsidR="00E85F72" w:rsidRDefault="00EA413B">
      <w:pPr>
        <w:jc w:val="both"/>
        <w:rPr>
          <w:rFonts w:ascii="Arial" w:eastAsia="Arial" w:hAnsi="Arial" w:cs="Arial"/>
          <w:sz w:val="24"/>
          <w:szCs w:val="24"/>
        </w:rPr>
      </w:pPr>
      <w:r>
        <w:rPr>
          <w:rFonts w:ascii="Arial" w:eastAsia="Arial" w:hAnsi="Arial" w:cs="Arial"/>
          <w:sz w:val="24"/>
          <w:szCs w:val="24"/>
        </w:rPr>
        <w:t>13.1.10</w:t>
      </w:r>
      <w:r>
        <w:rPr>
          <w:rFonts w:ascii="Arial" w:eastAsia="Arial" w:hAnsi="Arial" w:cs="Arial"/>
          <w:sz w:val="24"/>
          <w:szCs w:val="24"/>
        </w:rPr>
        <w:tab/>
        <w:t>fraudar a licitação ou praticar ato fraudulento na execução do contrato;</w:t>
      </w:r>
    </w:p>
    <w:p w14:paraId="2E00259A" w14:textId="77777777" w:rsidR="00E85F72" w:rsidRDefault="00EA413B">
      <w:pPr>
        <w:jc w:val="both"/>
        <w:rPr>
          <w:rFonts w:ascii="Arial" w:eastAsia="Arial" w:hAnsi="Arial" w:cs="Arial"/>
          <w:sz w:val="24"/>
          <w:szCs w:val="24"/>
        </w:rPr>
      </w:pPr>
      <w:r>
        <w:rPr>
          <w:rFonts w:ascii="Arial" w:eastAsia="Arial" w:hAnsi="Arial" w:cs="Arial"/>
          <w:sz w:val="24"/>
          <w:szCs w:val="24"/>
        </w:rPr>
        <w:t>13.1.11</w:t>
      </w:r>
      <w:r>
        <w:rPr>
          <w:rFonts w:ascii="Arial" w:eastAsia="Arial" w:hAnsi="Arial" w:cs="Arial"/>
          <w:sz w:val="24"/>
          <w:szCs w:val="24"/>
        </w:rPr>
        <w:tab/>
        <w:t>comportar-se de modo inidôneo ou cometer fraude de qualquer natureza;</w:t>
      </w:r>
    </w:p>
    <w:p w14:paraId="56AF4C5A" w14:textId="77777777" w:rsidR="00E85F72" w:rsidRDefault="00EA413B">
      <w:pPr>
        <w:jc w:val="both"/>
        <w:rPr>
          <w:rFonts w:ascii="Arial" w:eastAsia="Arial" w:hAnsi="Arial" w:cs="Arial"/>
          <w:sz w:val="24"/>
          <w:szCs w:val="24"/>
        </w:rPr>
      </w:pPr>
      <w:r>
        <w:rPr>
          <w:rFonts w:ascii="Arial" w:eastAsia="Arial" w:hAnsi="Arial" w:cs="Arial"/>
          <w:sz w:val="24"/>
          <w:szCs w:val="24"/>
        </w:rPr>
        <w:t>13.1.12</w:t>
      </w:r>
      <w:r>
        <w:rPr>
          <w:rFonts w:ascii="Arial" w:eastAsia="Arial" w:hAnsi="Arial" w:cs="Arial"/>
          <w:sz w:val="24"/>
          <w:szCs w:val="24"/>
        </w:rPr>
        <w:tab/>
        <w:t>praticar atos ilícitos com vistas a frustrar os objetivos da licitação;</w:t>
      </w:r>
    </w:p>
    <w:p w14:paraId="1E10F682" w14:textId="77777777" w:rsidR="00E85F72" w:rsidRDefault="00E85F72">
      <w:pPr>
        <w:jc w:val="both"/>
        <w:rPr>
          <w:rFonts w:ascii="Arial" w:eastAsia="Arial" w:hAnsi="Arial" w:cs="Arial"/>
          <w:sz w:val="24"/>
          <w:szCs w:val="24"/>
        </w:rPr>
      </w:pPr>
    </w:p>
    <w:p w14:paraId="0BCD9C97" w14:textId="77777777" w:rsidR="00E85F72" w:rsidRDefault="00EA413B">
      <w:pPr>
        <w:jc w:val="both"/>
        <w:rPr>
          <w:rFonts w:ascii="Arial" w:eastAsia="Arial" w:hAnsi="Arial" w:cs="Arial"/>
          <w:sz w:val="24"/>
          <w:szCs w:val="24"/>
        </w:rPr>
      </w:pPr>
      <w:r>
        <w:rPr>
          <w:rFonts w:ascii="Arial" w:eastAsia="Arial" w:hAnsi="Arial" w:cs="Arial"/>
          <w:b/>
          <w:sz w:val="24"/>
          <w:szCs w:val="24"/>
        </w:rPr>
        <w:t>13.2. Sanções</w:t>
      </w:r>
    </w:p>
    <w:p w14:paraId="69FD0BA5" w14:textId="77777777" w:rsidR="00E85F72" w:rsidRDefault="00E85F72">
      <w:pPr>
        <w:jc w:val="both"/>
        <w:rPr>
          <w:rFonts w:ascii="Arial" w:eastAsia="Arial" w:hAnsi="Arial" w:cs="Arial"/>
          <w:sz w:val="24"/>
          <w:szCs w:val="24"/>
        </w:rPr>
      </w:pPr>
    </w:p>
    <w:p w14:paraId="2BB49B06" w14:textId="3DBF881B" w:rsidR="00E85F72" w:rsidRDefault="00EA413B">
      <w:pPr>
        <w:jc w:val="both"/>
        <w:rPr>
          <w:rFonts w:ascii="Arial" w:eastAsia="Arial" w:hAnsi="Arial" w:cs="Arial"/>
          <w:sz w:val="24"/>
          <w:szCs w:val="24"/>
        </w:rPr>
      </w:pPr>
      <w:r>
        <w:rPr>
          <w:rFonts w:ascii="Arial" w:eastAsia="Arial" w:hAnsi="Arial" w:cs="Arial"/>
          <w:sz w:val="24"/>
          <w:szCs w:val="24"/>
        </w:rPr>
        <w:t xml:space="preserve">13.2.1 Verificada uma das hipóteses previstas nos subitens anteriores, a Prefeitura Municipal de </w:t>
      </w:r>
      <w:r w:rsidR="004449FF">
        <w:rPr>
          <w:rFonts w:ascii="Arial" w:eastAsia="Arial" w:hAnsi="Arial" w:cs="Arial"/>
          <w:sz w:val="24"/>
          <w:szCs w:val="24"/>
        </w:rPr>
        <w:t>Conceição do Coité - BA</w:t>
      </w:r>
      <w:r>
        <w:rPr>
          <w:rFonts w:ascii="Arial" w:eastAsia="Arial" w:hAnsi="Arial" w:cs="Arial"/>
          <w:sz w:val="24"/>
          <w:szCs w:val="24"/>
        </w:rPr>
        <w:t xml:space="preserve"> poderá optar pela convocação dos demais credenciados, se houver.</w:t>
      </w:r>
    </w:p>
    <w:p w14:paraId="4AAC061A" w14:textId="77777777" w:rsidR="00E85F72" w:rsidRDefault="00E85F72">
      <w:pPr>
        <w:jc w:val="both"/>
        <w:rPr>
          <w:rFonts w:ascii="Arial" w:eastAsia="Arial" w:hAnsi="Arial" w:cs="Arial"/>
          <w:sz w:val="24"/>
          <w:szCs w:val="24"/>
        </w:rPr>
      </w:pPr>
    </w:p>
    <w:p w14:paraId="4472F3E1" w14:textId="1F61DF2C" w:rsidR="00E85F72" w:rsidRDefault="00EA413B">
      <w:pPr>
        <w:jc w:val="both"/>
        <w:rPr>
          <w:rFonts w:ascii="Arial" w:eastAsia="Arial" w:hAnsi="Arial" w:cs="Arial"/>
          <w:sz w:val="24"/>
          <w:szCs w:val="24"/>
        </w:rPr>
      </w:pPr>
      <w:r>
        <w:rPr>
          <w:rFonts w:ascii="Arial" w:eastAsia="Arial" w:hAnsi="Arial" w:cs="Arial"/>
          <w:sz w:val="24"/>
          <w:szCs w:val="24"/>
        </w:rPr>
        <w:t xml:space="preserve">13.2.2 Pelo não cumprimento total ou parcial do objeto contratado a Prefeitura Municipal de </w:t>
      </w:r>
      <w:r w:rsidR="004449FF">
        <w:rPr>
          <w:rFonts w:ascii="Arial" w:eastAsia="Arial" w:hAnsi="Arial" w:cs="Arial"/>
          <w:sz w:val="24"/>
          <w:szCs w:val="24"/>
        </w:rPr>
        <w:t>Conceição do Coité - BA</w:t>
      </w:r>
      <w:r>
        <w:rPr>
          <w:rFonts w:ascii="Arial" w:eastAsia="Arial" w:hAnsi="Arial" w:cs="Arial"/>
          <w:sz w:val="24"/>
          <w:szCs w:val="24"/>
        </w:rPr>
        <w:t xml:space="preserve"> poderá, garantida a prévia defesa do credenciado, no prazo de 15 (cinco) dias úteis, aplicar as seguintes sanções:</w:t>
      </w:r>
    </w:p>
    <w:p w14:paraId="0902CFD0" w14:textId="77777777" w:rsidR="00E85F72" w:rsidRDefault="00EA413B">
      <w:pPr>
        <w:numPr>
          <w:ilvl w:val="3"/>
          <w:numId w:val="2"/>
        </w:numPr>
        <w:pBdr>
          <w:top w:val="nil"/>
          <w:left w:val="nil"/>
          <w:bottom w:val="nil"/>
          <w:right w:val="nil"/>
          <w:between w:val="nil"/>
        </w:pBdr>
        <w:ind w:left="0" w:firstLine="0"/>
        <w:jc w:val="both"/>
        <w:rPr>
          <w:rFonts w:ascii="Arial" w:eastAsia="Arial" w:hAnsi="Arial" w:cs="Arial"/>
          <w:color w:val="000000"/>
          <w:sz w:val="24"/>
          <w:szCs w:val="24"/>
        </w:rPr>
      </w:pPr>
      <w:r>
        <w:rPr>
          <w:rFonts w:ascii="Arial" w:eastAsia="Arial" w:hAnsi="Arial" w:cs="Arial"/>
          <w:color w:val="000000"/>
          <w:sz w:val="24"/>
          <w:szCs w:val="24"/>
        </w:rPr>
        <w:t xml:space="preserve">advertência; </w:t>
      </w:r>
    </w:p>
    <w:p w14:paraId="4BEB2691" w14:textId="77777777" w:rsidR="00E85F72" w:rsidRDefault="00EA413B">
      <w:pPr>
        <w:numPr>
          <w:ilvl w:val="3"/>
          <w:numId w:val="2"/>
        </w:num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 xml:space="preserve">multa; </w:t>
      </w:r>
    </w:p>
    <w:p w14:paraId="173377DF" w14:textId="77777777" w:rsidR="00E85F72" w:rsidRDefault="00EA413B">
      <w:pPr>
        <w:numPr>
          <w:ilvl w:val="3"/>
          <w:numId w:val="2"/>
        </w:num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 xml:space="preserve">impedimento de licitar e contratar; </w:t>
      </w:r>
    </w:p>
    <w:p w14:paraId="2C8A6EC5" w14:textId="77777777" w:rsidR="00E85F72" w:rsidRDefault="00EA413B">
      <w:pPr>
        <w:numPr>
          <w:ilvl w:val="3"/>
          <w:numId w:val="2"/>
        </w:num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 xml:space="preserve">declaração de inidoneidade para licitar ou contratar; </w:t>
      </w:r>
    </w:p>
    <w:p w14:paraId="55C83D5A" w14:textId="77777777" w:rsidR="00E85F72" w:rsidRDefault="00E85F72">
      <w:pPr>
        <w:pBdr>
          <w:top w:val="nil"/>
          <w:left w:val="nil"/>
          <w:bottom w:val="nil"/>
          <w:right w:val="nil"/>
          <w:between w:val="nil"/>
        </w:pBdr>
        <w:ind w:left="1080"/>
        <w:jc w:val="both"/>
        <w:rPr>
          <w:rFonts w:ascii="Arial" w:eastAsia="Arial" w:hAnsi="Arial" w:cs="Arial"/>
          <w:color w:val="000000"/>
          <w:sz w:val="24"/>
          <w:szCs w:val="24"/>
        </w:rPr>
      </w:pPr>
    </w:p>
    <w:p w14:paraId="7DE691F7" w14:textId="77777777" w:rsidR="00E85F72" w:rsidRDefault="00EA413B">
      <w:pPr>
        <w:numPr>
          <w:ilvl w:val="1"/>
          <w:numId w:val="2"/>
        </w:num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Na aplicação das sanções serão considerados:</w:t>
      </w:r>
    </w:p>
    <w:p w14:paraId="117A9CA1" w14:textId="77777777" w:rsidR="00E85F72" w:rsidRDefault="00EA413B" w:rsidP="004449FF">
      <w:pPr>
        <w:numPr>
          <w:ilvl w:val="2"/>
          <w:numId w:val="3"/>
        </w:numPr>
        <w:pBdr>
          <w:top w:val="nil"/>
          <w:left w:val="nil"/>
          <w:bottom w:val="nil"/>
          <w:right w:val="nil"/>
          <w:between w:val="nil"/>
        </w:pBdr>
        <w:ind w:left="851" w:hanging="851"/>
        <w:jc w:val="both"/>
        <w:rPr>
          <w:rFonts w:ascii="Arial" w:eastAsia="Arial" w:hAnsi="Arial" w:cs="Arial"/>
          <w:color w:val="000000"/>
          <w:sz w:val="24"/>
          <w:szCs w:val="24"/>
        </w:rPr>
      </w:pPr>
      <w:r>
        <w:rPr>
          <w:rFonts w:ascii="Arial" w:eastAsia="Arial" w:hAnsi="Arial" w:cs="Arial"/>
          <w:color w:val="000000"/>
          <w:sz w:val="24"/>
          <w:szCs w:val="24"/>
        </w:rPr>
        <w:t>a natureza e a gravidade da infração cometida;</w:t>
      </w:r>
    </w:p>
    <w:p w14:paraId="27D7958C" w14:textId="77777777" w:rsidR="00E85F72" w:rsidRDefault="00EA413B" w:rsidP="004449FF">
      <w:pPr>
        <w:numPr>
          <w:ilvl w:val="2"/>
          <w:numId w:val="3"/>
        </w:numPr>
        <w:pBdr>
          <w:top w:val="nil"/>
          <w:left w:val="nil"/>
          <w:bottom w:val="nil"/>
          <w:right w:val="nil"/>
          <w:between w:val="nil"/>
        </w:pBdr>
        <w:ind w:left="851" w:hanging="851"/>
        <w:jc w:val="both"/>
        <w:rPr>
          <w:rFonts w:ascii="Arial" w:eastAsia="Arial" w:hAnsi="Arial" w:cs="Arial"/>
          <w:color w:val="000000"/>
          <w:sz w:val="24"/>
          <w:szCs w:val="24"/>
        </w:rPr>
      </w:pPr>
      <w:r>
        <w:rPr>
          <w:rFonts w:ascii="Arial" w:eastAsia="Arial" w:hAnsi="Arial" w:cs="Arial"/>
          <w:color w:val="000000"/>
          <w:sz w:val="24"/>
          <w:szCs w:val="24"/>
        </w:rPr>
        <w:t>as peculiaridades do caso concreto;</w:t>
      </w:r>
    </w:p>
    <w:p w14:paraId="1490D329" w14:textId="77777777" w:rsidR="00E85F72" w:rsidRDefault="00EA413B" w:rsidP="004449FF">
      <w:pPr>
        <w:numPr>
          <w:ilvl w:val="2"/>
          <w:numId w:val="3"/>
        </w:numPr>
        <w:pBdr>
          <w:top w:val="nil"/>
          <w:left w:val="nil"/>
          <w:bottom w:val="nil"/>
          <w:right w:val="nil"/>
          <w:between w:val="nil"/>
        </w:pBdr>
        <w:ind w:left="851" w:hanging="851"/>
        <w:jc w:val="both"/>
        <w:rPr>
          <w:rFonts w:ascii="Arial" w:eastAsia="Arial" w:hAnsi="Arial" w:cs="Arial"/>
          <w:color w:val="000000"/>
          <w:sz w:val="24"/>
          <w:szCs w:val="24"/>
        </w:rPr>
      </w:pPr>
      <w:r>
        <w:rPr>
          <w:rFonts w:ascii="Arial" w:eastAsia="Arial" w:hAnsi="Arial" w:cs="Arial"/>
          <w:color w:val="000000"/>
          <w:sz w:val="24"/>
          <w:szCs w:val="24"/>
        </w:rPr>
        <w:t>as circunstâncias agravantes ou atenuantes;</w:t>
      </w:r>
    </w:p>
    <w:p w14:paraId="13018152" w14:textId="77777777" w:rsidR="00E85F72" w:rsidRDefault="00EA413B" w:rsidP="004449FF">
      <w:pPr>
        <w:numPr>
          <w:ilvl w:val="2"/>
          <w:numId w:val="3"/>
        </w:numPr>
        <w:pBdr>
          <w:top w:val="nil"/>
          <w:left w:val="nil"/>
          <w:bottom w:val="nil"/>
          <w:right w:val="nil"/>
          <w:between w:val="nil"/>
        </w:pBdr>
        <w:ind w:left="851" w:hanging="851"/>
        <w:jc w:val="both"/>
        <w:rPr>
          <w:rFonts w:ascii="Arial" w:eastAsia="Arial" w:hAnsi="Arial" w:cs="Arial"/>
          <w:color w:val="000000"/>
          <w:sz w:val="24"/>
          <w:szCs w:val="24"/>
        </w:rPr>
      </w:pPr>
      <w:r>
        <w:rPr>
          <w:rFonts w:ascii="Arial" w:eastAsia="Arial" w:hAnsi="Arial" w:cs="Arial"/>
          <w:color w:val="000000"/>
          <w:sz w:val="24"/>
          <w:szCs w:val="24"/>
        </w:rPr>
        <w:t xml:space="preserve">os danos que dela provierem para a Administração Pública; </w:t>
      </w:r>
    </w:p>
    <w:p w14:paraId="3BCAEDD2" w14:textId="77777777" w:rsidR="00E85F72" w:rsidRDefault="00EA413B" w:rsidP="004449FF">
      <w:pPr>
        <w:numPr>
          <w:ilvl w:val="2"/>
          <w:numId w:val="3"/>
        </w:numPr>
        <w:pBdr>
          <w:top w:val="nil"/>
          <w:left w:val="nil"/>
          <w:bottom w:val="nil"/>
          <w:right w:val="nil"/>
          <w:between w:val="nil"/>
        </w:pBdr>
        <w:ind w:left="0" w:firstLine="0"/>
        <w:jc w:val="both"/>
        <w:rPr>
          <w:rFonts w:ascii="Arial" w:eastAsia="Arial" w:hAnsi="Arial" w:cs="Arial"/>
          <w:color w:val="000000"/>
          <w:sz w:val="24"/>
          <w:szCs w:val="24"/>
        </w:rPr>
      </w:pPr>
      <w:r>
        <w:rPr>
          <w:rFonts w:ascii="Arial" w:eastAsia="Arial" w:hAnsi="Arial" w:cs="Arial"/>
          <w:color w:val="000000"/>
          <w:sz w:val="24"/>
          <w:szCs w:val="24"/>
        </w:rPr>
        <w:t xml:space="preserve">a implantação ou o aperfeiçoamento de programa de integridade, conforme normas e orientações dos órgãos de controle. </w:t>
      </w:r>
    </w:p>
    <w:p w14:paraId="7312729E" w14:textId="77777777" w:rsidR="00E85F72" w:rsidRDefault="00E85F72">
      <w:pPr>
        <w:jc w:val="both"/>
        <w:rPr>
          <w:rFonts w:ascii="Arial" w:eastAsia="Arial" w:hAnsi="Arial" w:cs="Arial"/>
          <w:color w:val="000000"/>
          <w:sz w:val="24"/>
          <w:szCs w:val="24"/>
        </w:rPr>
      </w:pPr>
    </w:p>
    <w:p w14:paraId="25C415BB" w14:textId="77777777" w:rsidR="00E85F72" w:rsidRDefault="00EA413B" w:rsidP="004449FF">
      <w:pPr>
        <w:numPr>
          <w:ilvl w:val="1"/>
          <w:numId w:val="3"/>
        </w:numPr>
        <w:pBdr>
          <w:top w:val="nil"/>
          <w:left w:val="nil"/>
          <w:bottom w:val="nil"/>
          <w:right w:val="nil"/>
          <w:between w:val="nil"/>
        </w:pBdr>
        <w:ind w:left="0" w:firstLine="0"/>
        <w:jc w:val="both"/>
        <w:rPr>
          <w:rFonts w:ascii="Arial" w:eastAsia="Arial" w:hAnsi="Arial" w:cs="Arial"/>
          <w:color w:val="000000"/>
          <w:sz w:val="24"/>
          <w:szCs w:val="24"/>
        </w:rPr>
      </w:pPr>
      <w:r>
        <w:rPr>
          <w:rFonts w:ascii="Arial" w:eastAsia="Arial" w:hAnsi="Arial" w:cs="Arial"/>
          <w:color w:val="000000"/>
          <w:sz w:val="24"/>
          <w:szCs w:val="24"/>
        </w:rPr>
        <w:t xml:space="preserve">Multa calculada na forma do edital ou do contrato, não podendo ser inferior a 0,5% (cinco décimos por cento) nem superior a 30% (trinta por cento) do valor do contrato licitado ou celebrado com contratação direta. </w:t>
      </w:r>
    </w:p>
    <w:p w14:paraId="6E8263FF" w14:textId="77777777" w:rsidR="00E85F72" w:rsidRDefault="00EA413B" w:rsidP="004449FF">
      <w:pPr>
        <w:numPr>
          <w:ilvl w:val="1"/>
          <w:numId w:val="3"/>
        </w:numPr>
        <w:pBdr>
          <w:top w:val="nil"/>
          <w:left w:val="nil"/>
          <w:bottom w:val="nil"/>
          <w:right w:val="nil"/>
          <w:between w:val="nil"/>
        </w:pBdr>
        <w:ind w:left="0" w:firstLine="0"/>
        <w:jc w:val="both"/>
        <w:rPr>
          <w:rFonts w:ascii="Arial" w:eastAsia="Arial" w:hAnsi="Arial" w:cs="Arial"/>
          <w:color w:val="000000"/>
          <w:sz w:val="24"/>
          <w:szCs w:val="24"/>
        </w:rPr>
      </w:pPr>
      <w:r>
        <w:rPr>
          <w:rFonts w:ascii="Arial" w:eastAsia="Arial" w:hAnsi="Arial" w:cs="Arial"/>
          <w:color w:val="000000"/>
          <w:sz w:val="24"/>
          <w:szCs w:val="24"/>
        </w:rPr>
        <w:t xml:space="preserve">impedimento de licitar e contratar com a Administração Pública, pelo prazo máximo de 3 (três) anos. </w:t>
      </w:r>
    </w:p>
    <w:p w14:paraId="1B432F44" w14:textId="77777777" w:rsidR="00E85F72" w:rsidRDefault="00EA413B" w:rsidP="004449FF">
      <w:pPr>
        <w:numPr>
          <w:ilvl w:val="1"/>
          <w:numId w:val="3"/>
        </w:numPr>
        <w:pBdr>
          <w:top w:val="nil"/>
          <w:left w:val="nil"/>
          <w:bottom w:val="nil"/>
          <w:right w:val="nil"/>
          <w:between w:val="nil"/>
        </w:pBdr>
        <w:ind w:left="0" w:firstLine="0"/>
        <w:jc w:val="both"/>
        <w:rPr>
          <w:rFonts w:ascii="Arial" w:eastAsia="Arial" w:hAnsi="Arial" w:cs="Arial"/>
          <w:color w:val="000000"/>
          <w:sz w:val="24"/>
          <w:szCs w:val="24"/>
        </w:rPr>
      </w:pPr>
      <w:r>
        <w:rPr>
          <w:rFonts w:ascii="Arial" w:eastAsia="Arial" w:hAnsi="Arial" w:cs="Arial"/>
          <w:color w:val="000000"/>
          <w:sz w:val="24"/>
          <w:szCs w:val="24"/>
        </w:rPr>
        <w:t xml:space="preserve"> declaração de inidoneidade para licitar ou contratar com a Administração Pública, pelo prazo mínimo de 3 (três) anos e máximo de 6 (seis) anos. </w:t>
      </w:r>
    </w:p>
    <w:p w14:paraId="7B790077" w14:textId="77777777" w:rsidR="00E85F72" w:rsidRDefault="00EA413B" w:rsidP="004449FF">
      <w:pPr>
        <w:numPr>
          <w:ilvl w:val="1"/>
          <w:numId w:val="3"/>
        </w:numPr>
        <w:pBdr>
          <w:top w:val="nil"/>
          <w:left w:val="nil"/>
          <w:bottom w:val="nil"/>
          <w:right w:val="nil"/>
          <w:between w:val="nil"/>
        </w:pBdr>
        <w:ind w:left="0" w:firstLine="0"/>
        <w:jc w:val="both"/>
        <w:rPr>
          <w:rFonts w:ascii="Arial" w:eastAsia="Arial" w:hAnsi="Arial" w:cs="Arial"/>
          <w:color w:val="000000"/>
          <w:sz w:val="24"/>
          <w:szCs w:val="24"/>
        </w:rPr>
      </w:pPr>
      <w:r>
        <w:rPr>
          <w:rFonts w:ascii="Arial" w:eastAsia="Arial" w:hAnsi="Arial" w:cs="Arial"/>
          <w:color w:val="000000"/>
          <w:sz w:val="24"/>
          <w:szCs w:val="24"/>
        </w:rPr>
        <w:t>Se a multa aplicada e as indenizações cabíveis forem superiores ao valor de pagamento eventualmente devido pela Administração ao contratado, além da perda desse valor, a diferença será descontada da garantia prestada ou será cobrada judicialmente.</w:t>
      </w:r>
    </w:p>
    <w:p w14:paraId="6C13E158" w14:textId="77777777" w:rsidR="00E85F72" w:rsidRDefault="00EA413B" w:rsidP="004449FF">
      <w:pPr>
        <w:numPr>
          <w:ilvl w:val="1"/>
          <w:numId w:val="3"/>
        </w:numPr>
        <w:pBdr>
          <w:top w:val="nil"/>
          <w:left w:val="nil"/>
          <w:bottom w:val="nil"/>
          <w:right w:val="nil"/>
          <w:between w:val="nil"/>
        </w:pBdr>
        <w:ind w:left="0" w:firstLine="0"/>
        <w:jc w:val="both"/>
        <w:rPr>
          <w:rFonts w:ascii="Arial" w:eastAsia="Arial" w:hAnsi="Arial" w:cs="Arial"/>
          <w:color w:val="000000"/>
          <w:sz w:val="24"/>
          <w:szCs w:val="24"/>
        </w:rPr>
      </w:pPr>
      <w:r>
        <w:rPr>
          <w:rFonts w:ascii="Arial" w:eastAsia="Arial" w:hAnsi="Arial" w:cs="Arial"/>
          <w:color w:val="000000"/>
          <w:sz w:val="24"/>
          <w:szCs w:val="24"/>
        </w:rPr>
        <w:t>Nenhum pagamento será efetuado à CONTRATADA sem a quitação das multas aplicadas em definitivo.</w:t>
      </w:r>
    </w:p>
    <w:p w14:paraId="51B8E095" w14:textId="77777777" w:rsidR="00E85F72" w:rsidRDefault="00E85F72">
      <w:pPr>
        <w:jc w:val="both"/>
        <w:rPr>
          <w:rFonts w:ascii="Arial" w:eastAsia="Arial" w:hAnsi="Arial" w:cs="Arial"/>
          <w:sz w:val="24"/>
          <w:szCs w:val="24"/>
        </w:rPr>
      </w:pPr>
    </w:p>
    <w:p w14:paraId="3C8C9875" w14:textId="77777777" w:rsidR="00E85F72" w:rsidRDefault="00EA413B">
      <w:pPr>
        <w:numPr>
          <w:ilvl w:val="0"/>
          <w:numId w:val="3"/>
        </w:num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b/>
          <w:color w:val="000000"/>
          <w:sz w:val="24"/>
          <w:szCs w:val="24"/>
        </w:rPr>
        <w:t>CLÁUSULA DÉCIMA QUARTA – CONDIÇÕES GERAIS</w:t>
      </w:r>
    </w:p>
    <w:p w14:paraId="78C1A2A8" w14:textId="77777777" w:rsidR="00E85F72" w:rsidRDefault="00E85F72">
      <w:pPr>
        <w:jc w:val="both"/>
        <w:rPr>
          <w:rFonts w:ascii="Arial" w:eastAsia="Arial" w:hAnsi="Arial" w:cs="Arial"/>
          <w:sz w:val="24"/>
          <w:szCs w:val="24"/>
        </w:rPr>
      </w:pPr>
    </w:p>
    <w:p w14:paraId="378A0549" w14:textId="77777777" w:rsidR="00E85F72" w:rsidRDefault="00EA413B">
      <w:pPr>
        <w:jc w:val="both"/>
        <w:rPr>
          <w:rFonts w:ascii="Arial" w:eastAsia="Arial" w:hAnsi="Arial" w:cs="Arial"/>
          <w:sz w:val="24"/>
          <w:szCs w:val="24"/>
        </w:rPr>
      </w:pPr>
      <w:r>
        <w:rPr>
          <w:rFonts w:ascii="Arial" w:eastAsia="Arial" w:hAnsi="Arial" w:cs="Arial"/>
          <w:sz w:val="24"/>
          <w:szCs w:val="24"/>
        </w:rPr>
        <w:t>14.1 Fazem parte deste instrumento o disposto no Edital de Credenciamento e seus anexos, tendo plena validade entre as partes contratantes.</w:t>
      </w:r>
    </w:p>
    <w:p w14:paraId="44F99DE8" w14:textId="77777777" w:rsidR="00E85F72" w:rsidRDefault="00E85F72">
      <w:pPr>
        <w:jc w:val="both"/>
        <w:rPr>
          <w:rFonts w:ascii="Arial" w:eastAsia="Arial" w:hAnsi="Arial" w:cs="Arial"/>
          <w:sz w:val="24"/>
          <w:szCs w:val="24"/>
        </w:rPr>
      </w:pPr>
    </w:p>
    <w:p w14:paraId="372BA5B3" w14:textId="77777777" w:rsidR="00E85F72" w:rsidRDefault="00EA413B">
      <w:pPr>
        <w:jc w:val="both"/>
        <w:rPr>
          <w:rFonts w:ascii="Arial" w:eastAsia="Arial" w:hAnsi="Arial" w:cs="Arial"/>
          <w:sz w:val="24"/>
          <w:szCs w:val="24"/>
        </w:rPr>
      </w:pPr>
      <w:r>
        <w:rPr>
          <w:rFonts w:ascii="Arial" w:eastAsia="Arial" w:hAnsi="Arial" w:cs="Arial"/>
          <w:sz w:val="24"/>
          <w:szCs w:val="24"/>
        </w:rPr>
        <w:t>14.2 A tolerância de qualquer das partes, relativa às infrações cometidas contra disposições deste Termo de Credenciamento, não exime o infrator de ver exigida, a qualquer tempo, seu cumprimento integral.</w:t>
      </w:r>
    </w:p>
    <w:p w14:paraId="20808465" w14:textId="77777777" w:rsidR="00E85F72" w:rsidRDefault="00E85F72">
      <w:pPr>
        <w:jc w:val="both"/>
        <w:rPr>
          <w:rFonts w:ascii="Arial" w:eastAsia="Arial" w:hAnsi="Arial" w:cs="Arial"/>
          <w:sz w:val="24"/>
          <w:szCs w:val="24"/>
        </w:rPr>
      </w:pPr>
    </w:p>
    <w:p w14:paraId="7D63CB4A" w14:textId="77777777" w:rsidR="00E85F72" w:rsidRDefault="00EA413B">
      <w:pPr>
        <w:jc w:val="both"/>
        <w:rPr>
          <w:rFonts w:ascii="Arial" w:eastAsia="Arial" w:hAnsi="Arial" w:cs="Arial"/>
          <w:sz w:val="24"/>
          <w:szCs w:val="24"/>
        </w:rPr>
      </w:pPr>
      <w:r>
        <w:rPr>
          <w:rFonts w:ascii="Arial" w:eastAsia="Arial" w:hAnsi="Arial" w:cs="Arial"/>
          <w:sz w:val="24"/>
          <w:szCs w:val="24"/>
        </w:rPr>
        <w:t>14.3 O credenciado se obriga a manter as condições de habilitação e qualificação durante a vigência deste contrato, sob pena da aplicação do disposto na Cláusula Sexta.</w:t>
      </w:r>
    </w:p>
    <w:p w14:paraId="787AC35A" w14:textId="77777777" w:rsidR="00E85F72" w:rsidRDefault="00E85F72">
      <w:pPr>
        <w:jc w:val="both"/>
        <w:rPr>
          <w:rFonts w:ascii="Arial" w:eastAsia="Arial" w:hAnsi="Arial" w:cs="Arial"/>
          <w:sz w:val="24"/>
          <w:szCs w:val="24"/>
        </w:rPr>
      </w:pPr>
    </w:p>
    <w:p w14:paraId="18A53C13" w14:textId="77777777" w:rsidR="00E85F72" w:rsidRDefault="00EA413B">
      <w:pPr>
        <w:jc w:val="both"/>
        <w:rPr>
          <w:rFonts w:ascii="Arial" w:eastAsia="Arial" w:hAnsi="Arial" w:cs="Arial"/>
          <w:sz w:val="24"/>
          <w:szCs w:val="24"/>
        </w:rPr>
      </w:pPr>
      <w:r>
        <w:rPr>
          <w:rFonts w:ascii="Arial" w:eastAsia="Arial" w:hAnsi="Arial" w:cs="Arial"/>
          <w:sz w:val="24"/>
          <w:szCs w:val="24"/>
        </w:rPr>
        <w:t>14.4 O presente Termo de Credenciamento é regido pela Lei Federal nº 14.133/2021 e alterações.</w:t>
      </w:r>
    </w:p>
    <w:p w14:paraId="15FE596E" w14:textId="77777777" w:rsidR="00E85F72" w:rsidRDefault="00E85F72">
      <w:pPr>
        <w:jc w:val="both"/>
        <w:rPr>
          <w:rFonts w:ascii="Arial" w:eastAsia="Arial" w:hAnsi="Arial" w:cs="Arial"/>
          <w:sz w:val="24"/>
          <w:szCs w:val="24"/>
        </w:rPr>
      </w:pPr>
    </w:p>
    <w:p w14:paraId="59B99119" w14:textId="77777777" w:rsidR="00E85F72" w:rsidRDefault="00EA413B">
      <w:pPr>
        <w:jc w:val="both"/>
        <w:rPr>
          <w:rFonts w:ascii="Arial" w:eastAsia="Arial" w:hAnsi="Arial" w:cs="Arial"/>
          <w:sz w:val="24"/>
          <w:szCs w:val="24"/>
        </w:rPr>
      </w:pPr>
      <w:r>
        <w:rPr>
          <w:rFonts w:ascii="Arial" w:eastAsia="Arial" w:hAnsi="Arial" w:cs="Arial"/>
          <w:sz w:val="24"/>
          <w:szCs w:val="24"/>
        </w:rPr>
        <w:lastRenderedPageBreak/>
        <w:t>14.5. Os casos omissos serão decididos pela Credenciante, segundo as disposições contidas na Lei nº 14.133, de 2021 e demais normas federais aplicáveis.</w:t>
      </w:r>
    </w:p>
    <w:p w14:paraId="3F005881" w14:textId="77777777" w:rsidR="00E85F72" w:rsidRDefault="00E85F72">
      <w:pPr>
        <w:jc w:val="both"/>
        <w:rPr>
          <w:rFonts w:ascii="Arial" w:eastAsia="Arial" w:hAnsi="Arial" w:cs="Arial"/>
          <w:sz w:val="24"/>
          <w:szCs w:val="24"/>
        </w:rPr>
      </w:pPr>
    </w:p>
    <w:p w14:paraId="0B502056" w14:textId="77777777" w:rsidR="00E85F72" w:rsidRDefault="00EA413B">
      <w:p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 xml:space="preserve">14.6. Incumbirá ao contratante divulgar o presente instrumento no Portal Nacional de Contratações Públicas (PNCP), na forma prevista no </w:t>
      </w:r>
      <w:hyperlink r:id="rId27" w:anchor="art94">
        <w:r>
          <w:rPr>
            <w:rFonts w:ascii="Arial" w:eastAsia="Arial" w:hAnsi="Arial" w:cs="Arial"/>
            <w:color w:val="0000FF"/>
            <w:sz w:val="24"/>
            <w:szCs w:val="24"/>
            <w:u w:val="single"/>
          </w:rPr>
          <w:t>art. 94 da Lei 14.133, de 2021</w:t>
        </w:r>
      </w:hyperlink>
      <w:r>
        <w:rPr>
          <w:rFonts w:ascii="Arial" w:eastAsia="Arial" w:hAnsi="Arial" w:cs="Arial"/>
          <w:color w:val="000000"/>
          <w:sz w:val="24"/>
          <w:szCs w:val="24"/>
        </w:rPr>
        <w:t xml:space="preserve">, bem como no respectivo sítio oficial na Internet, em atenção ao </w:t>
      </w:r>
      <w:hyperlink r:id="rId28" w:anchor="art8%C2%A72">
        <w:r>
          <w:rPr>
            <w:rFonts w:ascii="Arial" w:eastAsia="Arial" w:hAnsi="Arial" w:cs="Arial"/>
            <w:color w:val="0000FF"/>
            <w:sz w:val="24"/>
            <w:szCs w:val="24"/>
            <w:u w:val="single"/>
          </w:rPr>
          <w:t>art. 8º, §2º, da Lei n. 12.527, de 2011</w:t>
        </w:r>
      </w:hyperlink>
      <w:r>
        <w:rPr>
          <w:rFonts w:ascii="Arial" w:eastAsia="Arial" w:hAnsi="Arial" w:cs="Arial"/>
          <w:color w:val="000000"/>
          <w:sz w:val="24"/>
          <w:szCs w:val="24"/>
        </w:rPr>
        <w:t xml:space="preserve">, c/c </w:t>
      </w:r>
      <w:hyperlink r:id="rId29" w:anchor="art7%C2%A73">
        <w:r>
          <w:rPr>
            <w:rFonts w:ascii="Arial" w:eastAsia="Arial" w:hAnsi="Arial" w:cs="Arial"/>
            <w:color w:val="0000FF"/>
            <w:sz w:val="24"/>
            <w:szCs w:val="24"/>
            <w:u w:val="single"/>
          </w:rPr>
          <w:t>art. 7º, §3º, inciso V, do Decreto n. 7.724, de 2012.</w:t>
        </w:r>
      </w:hyperlink>
      <w:r>
        <w:rPr>
          <w:rFonts w:ascii="Arial" w:eastAsia="Arial" w:hAnsi="Arial" w:cs="Arial"/>
          <w:color w:val="000000"/>
          <w:sz w:val="24"/>
          <w:szCs w:val="24"/>
        </w:rPr>
        <w:t xml:space="preserve"> </w:t>
      </w:r>
    </w:p>
    <w:p w14:paraId="1BF5440F" w14:textId="77777777" w:rsidR="00E85F72" w:rsidRDefault="00E85F72">
      <w:pPr>
        <w:jc w:val="both"/>
        <w:rPr>
          <w:rFonts w:ascii="Arial" w:eastAsia="Arial" w:hAnsi="Arial" w:cs="Arial"/>
          <w:sz w:val="24"/>
          <w:szCs w:val="24"/>
        </w:rPr>
      </w:pPr>
    </w:p>
    <w:p w14:paraId="2B40AB7F" w14:textId="3CF70C73" w:rsidR="00E85F72" w:rsidRDefault="00EA413B">
      <w:pPr>
        <w:jc w:val="both"/>
        <w:rPr>
          <w:rFonts w:ascii="Arial" w:eastAsia="Arial" w:hAnsi="Arial" w:cs="Arial"/>
          <w:sz w:val="24"/>
          <w:szCs w:val="24"/>
        </w:rPr>
      </w:pPr>
      <w:r>
        <w:rPr>
          <w:rFonts w:ascii="Arial" w:eastAsia="Arial" w:hAnsi="Arial" w:cs="Arial"/>
          <w:sz w:val="24"/>
          <w:szCs w:val="24"/>
        </w:rPr>
        <w:t xml:space="preserve">14.7 Fica eleito o Foro da Comarca de </w:t>
      </w:r>
      <w:r w:rsidR="004449FF">
        <w:rPr>
          <w:rFonts w:ascii="Arial" w:eastAsia="Arial" w:hAnsi="Arial" w:cs="Arial"/>
          <w:sz w:val="24"/>
          <w:szCs w:val="24"/>
        </w:rPr>
        <w:t>Conceição do Coité - BA</w:t>
      </w:r>
      <w:r>
        <w:rPr>
          <w:rFonts w:ascii="Arial" w:eastAsia="Arial" w:hAnsi="Arial" w:cs="Arial"/>
          <w:sz w:val="24"/>
          <w:szCs w:val="24"/>
        </w:rPr>
        <w:t>, para dirimir eventuais litígios oriundos do presente Termo de Credenciamento.</w:t>
      </w:r>
    </w:p>
    <w:p w14:paraId="6AFFFBE1" w14:textId="77777777" w:rsidR="00E85F72" w:rsidRDefault="00EA413B">
      <w:pPr>
        <w:tabs>
          <w:tab w:val="left" w:pos="1490"/>
        </w:tabs>
        <w:jc w:val="both"/>
        <w:rPr>
          <w:rFonts w:ascii="Arial" w:eastAsia="Arial" w:hAnsi="Arial" w:cs="Arial"/>
          <w:sz w:val="24"/>
          <w:szCs w:val="24"/>
        </w:rPr>
      </w:pPr>
      <w:r>
        <w:rPr>
          <w:rFonts w:ascii="Arial" w:eastAsia="Arial" w:hAnsi="Arial" w:cs="Arial"/>
          <w:sz w:val="24"/>
          <w:szCs w:val="24"/>
        </w:rPr>
        <w:tab/>
      </w:r>
    </w:p>
    <w:p w14:paraId="796ED148" w14:textId="77777777" w:rsidR="00E85F72" w:rsidRDefault="00EA413B">
      <w:pPr>
        <w:jc w:val="both"/>
        <w:rPr>
          <w:rFonts w:ascii="Arial" w:eastAsia="Arial" w:hAnsi="Arial" w:cs="Arial"/>
          <w:sz w:val="24"/>
          <w:szCs w:val="24"/>
        </w:rPr>
      </w:pPr>
      <w:r>
        <w:rPr>
          <w:rFonts w:ascii="Arial" w:eastAsia="Arial" w:hAnsi="Arial" w:cs="Arial"/>
          <w:sz w:val="24"/>
          <w:szCs w:val="24"/>
        </w:rPr>
        <w:t>E, por assim estarem de acordo e ajustados, firmam este instrumento em quatro vias, de igual teor e forma, para a produção dos desejados efeitos jurídicos.</w:t>
      </w:r>
    </w:p>
    <w:p w14:paraId="2B5FC2C0" w14:textId="77777777" w:rsidR="00E85F72" w:rsidRDefault="00E85F72">
      <w:pPr>
        <w:ind w:right="54"/>
        <w:rPr>
          <w:rFonts w:ascii="Arial" w:eastAsia="Arial" w:hAnsi="Arial" w:cs="Arial"/>
          <w:sz w:val="24"/>
          <w:szCs w:val="24"/>
          <w:highlight w:val="yellow"/>
        </w:rPr>
      </w:pPr>
    </w:p>
    <w:p w14:paraId="7330E6E1" w14:textId="77777777" w:rsidR="004449FF" w:rsidRDefault="004449FF" w:rsidP="004449FF">
      <w:pPr>
        <w:ind w:right="54"/>
        <w:jc w:val="center"/>
        <w:rPr>
          <w:rFonts w:ascii="Arial" w:eastAsia="Arial" w:hAnsi="Arial" w:cs="Arial"/>
          <w:sz w:val="24"/>
          <w:szCs w:val="24"/>
        </w:rPr>
      </w:pPr>
    </w:p>
    <w:p w14:paraId="13BF0284" w14:textId="16981B73" w:rsidR="00E85F72" w:rsidRDefault="004449FF" w:rsidP="004449FF">
      <w:pPr>
        <w:ind w:right="54"/>
        <w:jc w:val="center"/>
        <w:rPr>
          <w:rFonts w:ascii="Arial" w:eastAsia="Arial" w:hAnsi="Arial" w:cs="Arial"/>
          <w:sz w:val="24"/>
          <w:szCs w:val="24"/>
        </w:rPr>
      </w:pPr>
      <w:r w:rsidRPr="004449FF">
        <w:rPr>
          <w:rFonts w:ascii="Arial" w:eastAsia="Arial" w:hAnsi="Arial" w:cs="Arial"/>
          <w:sz w:val="24"/>
          <w:szCs w:val="24"/>
        </w:rPr>
        <w:t>Conceição do Coité - BA</w:t>
      </w:r>
      <w:r w:rsidRPr="004449FF">
        <w:rPr>
          <w:rFonts w:ascii="Arial" w:eastAsia="Arial" w:hAnsi="Arial" w:cs="Arial"/>
          <w:b/>
          <w:sz w:val="24"/>
          <w:szCs w:val="24"/>
        </w:rPr>
        <w:t xml:space="preserve">, </w:t>
      </w:r>
      <w:r>
        <w:rPr>
          <w:rFonts w:ascii="Arial" w:eastAsia="Arial" w:hAnsi="Arial" w:cs="Arial"/>
          <w:b/>
          <w:sz w:val="24"/>
          <w:szCs w:val="24"/>
        </w:rPr>
        <w:t>_____</w:t>
      </w:r>
      <w:r w:rsidRPr="004449FF">
        <w:rPr>
          <w:rFonts w:ascii="Arial" w:eastAsia="Arial" w:hAnsi="Arial" w:cs="Arial"/>
          <w:b/>
          <w:sz w:val="24"/>
          <w:szCs w:val="24"/>
        </w:rPr>
        <w:t xml:space="preserve"> de __________ de </w:t>
      </w:r>
      <w:r w:rsidR="00D13657">
        <w:rPr>
          <w:rFonts w:ascii="Arial" w:eastAsia="Arial" w:hAnsi="Arial" w:cs="Arial"/>
          <w:b/>
          <w:sz w:val="24"/>
          <w:szCs w:val="24"/>
        </w:rPr>
        <w:t>2024</w:t>
      </w:r>
    </w:p>
    <w:p w14:paraId="21D02F5D" w14:textId="77777777" w:rsidR="00E85F72" w:rsidRDefault="00E85F72">
      <w:pPr>
        <w:ind w:right="54"/>
        <w:jc w:val="center"/>
        <w:rPr>
          <w:rFonts w:ascii="Arial" w:eastAsia="Arial" w:hAnsi="Arial" w:cs="Arial"/>
          <w:sz w:val="24"/>
          <w:szCs w:val="24"/>
        </w:rPr>
      </w:pPr>
    </w:p>
    <w:p w14:paraId="4F80D653" w14:textId="7CAD0D1E" w:rsidR="00E85F72" w:rsidRDefault="00EA413B">
      <w:pPr>
        <w:ind w:right="54"/>
        <w:jc w:val="center"/>
        <w:rPr>
          <w:rFonts w:ascii="Arial" w:eastAsia="Arial" w:hAnsi="Arial" w:cs="Arial"/>
          <w:sz w:val="24"/>
          <w:szCs w:val="24"/>
        </w:rPr>
      </w:pPr>
      <w:r>
        <w:rPr>
          <w:rFonts w:ascii="Arial" w:eastAsia="Arial" w:hAnsi="Arial" w:cs="Arial"/>
          <w:b/>
          <w:sz w:val="24"/>
          <w:szCs w:val="24"/>
        </w:rPr>
        <w:t>_____________________________________</w:t>
      </w:r>
      <w:r w:rsidR="004449FF">
        <w:rPr>
          <w:rFonts w:ascii="Arial" w:eastAsia="Arial" w:hAnsi="Arial" w:cs="Arial"/>
          <w:b/>
          <w:sz w:val="24"/>
          <w:szCs w:val="24"/>
        </w:rPr>
        <w:t>___________</w:t>
      </w:r>
      <w:r>
        <w:rPr>
          <w:rFonts w:ascii="Arial" w:eastAsia="Arial" w:hAnsi="Arial" w:cs="Arial"/>
          <w:b/>
          <w:sz w:val="24"/>
          <w:szCs w:val="24"/>
        </w:rPr>
        <w:t>______</w:t>
      </w:r>
    </w:p>
    <w:p w14:paraId="20199EE2" w14:textId="5B80C5F6" w:rsidR="004449FF" w:rsidRPr="004449FF" w:rsidRDefault="00EA413B">
      <w:pPr>
        <w:ind w:right="54"/>
        <w:jc w:val="center"/>
        <w:rPr>
          <w:rFonts w:ascii="Arial" w:eastAsia="Arial" w:hAnsi="Arial" w:cs="Arial"/>
          <w:b/>
          <w:bCs/>
          <w:sz w:val="24"/>
          <w:szCs w:val="24"/>
        </w:rPr>
      </w:pPr>
      <w:r>
        <w:rPr>
          <w:rFonts w:ascii="Arial" w:eastAsia="Arial" w:hAnsi="Arial" w:cs="Arial"/>
          <w:b/>
          <w:sz w:val="24"/>
          <w:szCs w:val="24"/>
        </w:rPr>
        <w:t xml:space="preserve">PREFEITURA MUNICIPAL DE </w:t>
      </w:r>
      <w:r w:rsidR="004449FF" w:rsidRPr="004449FF">
        <w:rPr>
          <w:rFonts w:ascii="Arial" w:eastAsia="Arial" w:hAnsi="Arial" w:cs="Arial"/>
          <w:b/>
          <w:bCs/>
          <w:sz w:val="24"/>
          <w:szCs w:val="24"/>
        </w:rPr>
        <w:t xml:space="preserve">CONCEIÇÃO DO COITÉ - BA </w:t>
      </w:r>
    </w:p>
    <w:p w14:paraId="1D26D37B" w14:textId="77777777" w:rsidR="00E85F72" w:rsidRDefault="00EA413B">
      <w:pPr>
        <w:ind w:right="54"/>
        <w:jc w:val="center"/>
        <w:rPr>
          <w:rFonts w:ascii="Arial" w:eastAsia="Arial" w:hAnsi="Arial" w:cs="Arial"/>
          <w:sz w:val="24"/>
          <w:szCs w:val="24"/>
        </w:rPr>
      </w:pPr>
      <w:r>
        <w:rPr>
          <w:rFonts w:ascii="Arial" w:eastAsia="Arial" w:hAnsi="Arial" w:cs="Arial"/>
          <w:b/>
          <w:sz w:val="24"/>
          <w:szCs w:val="24"/>
        </w:rPr>
        <w:t>CONTRATANTE</w:t>
      </w:r>
    </w:p>
    <w:p w14:paraId="54300907" w14:textId="77777777" w:rsidR="00E85F72" w:rsidRDefault="00E85F72">
      <w:pPr>
        <w:ind w:right="54"/>
        <w:jc w:val="center"/>
        <w:rPr>
          <w:rFonts w:ascii="Arial" w:eastAsia="Arial" w:hAnsi="Arial" w:cs="Arial"/>
          <w:sz w:val="24"/>
          <w:szCs w:val="24"/>
        </w:rPr>
      </w:pPr>
    </w:p>
    <w:p w14:paraId="51D73532" w14:textId="77777777" w:rsidR="00E85F72" w:rsidRDefault="00EA413B">
      <w:pPr>
        <w:ind w:right="54"/>
        <w:jc w:val="center"/>
        <w:rPr>
          <w:rFonts w:ascii="Arial" w:eastAsia="Arial" w:hAnsi="Arial" w:cs="Arial"/>
          <w:sz w:val="24"/>
          <w:szCs w:val="24"/>
        </w:rPr>
      </w:pPr>
      <w:r>
        <w:rPr>
          <w:rFonts w:ascii="Arial" w:eastAsia="Arial" w:hAnsi="Arial" w:cs="Arial"/>
          <w:b/>
          <w:sz w:val="24"/>
          <w:szCs w:val="24"/>
        </w:rPr>
        <w:t>__________________________________________</w:t>
      </w:r>
    </w:p>
    <w:p w14:paraId="469DE6CD" w14:textId="77777777" w:rsidR="004449FF" w:rsidRDefault="004449FF" w:rsidP="004449FF">
      <w:pPr>
        <w:ind w:right="54"/>
        <w:jc w:val="center"/>
        <w:rPr>
          <w:rFonts w:ascii="Arial" w:eastAsia="Arial" w:hAnsi="Arial" w:cs="Arial"/>
          <w:sz w:val="24"/>
          <w:szCs w:val="24"/>
        </w:rPr>
      </w:pPr>
      <w:r>
        <w:rPr>
          <w:rFonts w:ascii="Arial" w:eastAsia="Arial" w:hAnsi="Arial" w:cs="Arial"/>
          <w:b/>
          <w:sz w:val="24"/>
          <w:szCs w:val="24"/>
        </w:rPr>
        <w:t xml:space="preserve">EMPRESA REPRESENTANTE </w:t>
      </w:r>
    </w:p>
    <w:p w14:paraId="32AC24E2" w14:textId="77777777" w:rsidR="004449FF" w:rsidRDefault="004449FF" w:rsidP="004449FF">
      <w:pPr>
        <w:ind w:right="54"/>
        <w:jc w:val="center"/>
        <w:rPr>
          <w:rFonts w:ascii="Arial" w:eastAsia="Arial" w:hAnsi="Arial" w:cs="Arial"/>
          <w:sz w:val="24"/>
          <w:szCs w:val="24"/>
        </w:rPr>
      </w:pPr>
      <w:r>
        <w:rPr>
          <w:rFonts w:ascii="Arial" w:eastAsia="Arial" w:hAnsi="Arial" w:cs="Arial"/>
          <w:b/>
          <w:sz w:val="24"/>
          <w:szCs w:val="24"/>
        </w:rPr>
        <w:t>CONTRATADA</w:t>
      </w:r>
    </w:p>
    <w:p w14:paraId="35015D0C" w14:textId="77777777" w:rsidR="00E85F72" w:rsidRDefault="00E85F72">
      <w:pPr>
        <w:jc w:val="center"/>
        <w:rPr>
          <w:rFonts w:ascii="Arial" w:eastAsia="Arial" w:hAnsi="Arial" w:cs="Arial"/>
          <w:sz w:val="24"/>
          <w:szCs w:val="24"/>
        </w:rPr>
      </w:pPr>
    </w:p>
    <w:p w14:paraId="105B537A" w14:textId="77777777" w:rsidR="00E85F72" w:rsidRDefault="00E85F72">
      <w:pPr>
        <w:jc w:val="center"/>
        <w:rPr>
          <w:rFonts w:ascii="Arial" w:eastAsia="Arial" w:hAnsi="Arial" w:cs="Arial"/>
          <w:sz w:val="24"/>
          <w:szCs w:val="24"/>
        </w:rPr>
      </w:pPr>
    </w:p>
    <w:p w14:paraId="1A9E390D" w14:textId="77777777" w:rsidR="00E85F72" w:rsidRDefault="00EA413B">
      <w:pPr>
        <w:ind w:firstLine="709"/>
        <w:jc w:val="both"/>
        <w:rPr>
          <w:rFonts w:ascii="Arial" w:eastAsia="Arial" w:hAnsi="Arial" w:cs="Arial"/>
          <w:sz w:val="24"/>
          <w:szCs w:val="24"/>
        </w:rPr>
      </w:pPr>
      <w:r>
        <w:rPr>
          <w:rFonts w:ascii="Arial" w:eastAsia="Arial" w:hAnsi="Arial" w:cs="Arial"/>
          <w:b/>
          <w:sz w:val="24"/>
          <w:szCs w:val="24"/>
        </w:rPr>
        <w:t>TESTEMUNHAS:</w:t>
      </w:r>
    </w:p>
    <w:p w14:paraId="42FF775F" w14:textId="77777777" w:rsidR="00E85F72" w:rsidRDefault="00EA413B">
      <w:pPr>
        <w:ind w:firstLine="709"/>
        <w:rPr>
          <w:rFonts w:ascii="Arial" w:eastAsia="Arial" w:hAnsi="Arial" w:cs="Arial"/>
          <w:sz w:val="24"/>
          <w:szCs w:val="24"/>
        </w:rPr>
      </w:pPr>
      <w:r>
        <w:rPr>
          <w:rFonts w:ascii="Arial" w:eastAsia="Arial" w:hAnsi="Arial" w:cs="Arial"/>
          <w:b/>
          <w:sz w:val="24"/>
          <w:szCs w:val="24"/>
        </w:rPr>
        <w:t>1-</w:t>
      </w:r>
    </w:p>
    <w:p w14:paraId="5D935492" w14:textId="77777777" w:rsidR="00E85F72" w:rsidRDefault="00EA413B">
      <w:pPr>
        <w:ind w:firstLine="709"/>
        <w:rPr>
          <w:rFonts w:ascii="Arial" w:eastAsia="Arial" w:hAnsi="Arial" w:cs="Arial"/>
          <w:sz w:val="24"/>
          <w:szCs w:val="24"/>
        </w:rPr>
      </w:pPr>
      <w:r>
        <w:rPr>
          <w:rFonts w:ascii="Arial" w:eastAsia="Arial" w:hAnsi="Arial" w:cs="Arial"/>
          <w:b/>
          <w:sz w:val="24"/>
          <w:szCs w:val="24"/>
        </w:rPr>
        <w:t xml:space="preserve">2- </w:t>
      </w:r>
    </w:p>
    <w:p w14:paraId="40DC5DD9" w14:textId="77777777" w:rsidR="00167B2F" w:rsidRDefault="00167B2F">
      <w:pPr>
        <w:pBdr>
          <w:top w:val="nil"/>
          <w:left w:val="nil"/>
          <w:bottom w:val="nil"/>
          <w:right w:val="nil"/>
          <w:between w:val="nil"/>
        </w:pBdr>
        <w:jc w:val="center"/>
        <w:rPr>
          <w:rFonts w:ascii="Arial" w:eastAsia="Arial" w:hAnsi="Arial" w:cs="Arial"/>
          <w:b/>
          <w:color w:val="000000"/>
          <w:sz w:val="24"/>
          <w:szCs w:val="24"/>
        </w:rPr>
      </w:pPr>
    </w:p>
    <w:p w14:paraId="380FD9FA" w14:textId="77777777" w:rsidR="00167B2F" w:rsidRDefault="00167B2F">
      <w:pPr>
        <w:pBdr>
          <w:top w:val="nil"/>
          <w:left w:val="nil"/>
          <w:bottom w:val="nil"/>
          <w:right w:val="nil"/>
          <w:between w:val="nil"/>
        </w:pBdr>
        <w:jc w:val="center"/>
        <w:rPr>
          <w:rFonts w:ascii="Arial" w:eastAsia="Arial" w:hAnsi="Arial" w:cs="Arial"/>
          <w:b/>
          <w:color w:val="000000"/>
          <w:sz w:val="24"/>
          <w:szCs w:val="24"/>
        </w:rPr>
      </w:pPr>
    </w:p>
    <w:p w14:paraId="0F47A05C" w14:textId="77777777" w:rsidR="00167B2F" w:rsidRDefault="00167B2F">
      <w:pPr>
        <w:pBdr>
          <w:top w:val="nil"/>
          <w:left w:val="nil"/>
          <w:bottom w:val="nil"/>
          <w:right w:val="nil"/>
          <w:between w:val="nil"/>
        </w:pBdr>
        <w:jc w:val="center"/>
        <w:rPr>
          <w:rFonts w:ascii="Arial" w:eastAsia="Arial" w:hAnsi="Arial" w:cs="Arial"/>
          <w:b/>
          <w:color w:val="000000"/>
          <w:sz w:val="24"/>
          <w:szCs w:val="24"/>
        </w:rPr>
      </w:pPr>
    </w:p>
    <w:p w14:paraId="233C8D99" w14:textId="77777777" w:rsidR="00167B2F" w:rsidRDefault="00167B2F">
      <w:pPr>
        <w:pBdr>
          <w:top w:val="nil"/>
          <w:left w:val="nil"/>
          <w:bottom w:val="nil"/>
          <w:right w:val="nil"/>
          <w:between w:val="nil"/>
        </w:pBdr>
        <w:jc w:val="center"/>
        <w:rPr>
          <w:rFonts w:ascii="Arial" w:eastAsia="Arial" w:hAnsi="Arial" w:cs="Arial"/>
          <w:b/>
          <w:color w:val="000000"/>
          <w:sz w:val="24"/>
          <w:szCs w:val="24"/>
        </w:rPr>
      </w:pPr>
    </w:p>
    <w:p w14:paraId="5647780E" w14:textId="77777777" w:rsidR="00167B2F" w:rsidRDefault="00167B2F">
      <w:pPr>
        <w:pBdr>
          <w:top w:val="nil"/>
          <w:left w:val="nil"/>
          <w:bottom w:val="nil"/>
          <w:right w:val="nil"/>
          <w:between w:val="nil"/>
        </w:pBdr>
        <w:jc w:val="center"/>
        <w:rPr>
          <w:rFonts w:ascii="Arial" w:eastAsia="Arial" w:hAnsi="Arial" w:cs="Arial"/>
          <w:b/>
          <w:color w:val="000000"/>
          <w:sz w:val="24"/>
          <w:szCs w:val="24"/>
        </w:rPr>
      </w:pPr>
    </w:p>
    <w:p w14:paraId="327E896A" w14:textId="77777777" w:rsidR="00167B2F" w:rsidRDefault="00167B2F">
      <w:pPr>
        <w:pBdr>
          <w:top w:val="nil"/>
          <w:left w:val="nil"/>
          <w:bottom w:val="nil"/>
          <w:right w:val="nil"/>
          <w:between w:val="nil"/>
        </w:pBdr>
        <w:jc w:val="center"/>
        <w:rPr>
          <w:rFonts w:ascii="Arial" w:eastAsia="Arial" w:hAnsi="Arial" w:cs="Arial"/>
          <w:b/>
          <w:color w:val="000000"/>
          <w:sz w:val="24"/>
          <w:szCs w:val="24"/>
        </w:rPr>
      </w:pPr>
    </w:p>
    <w:p w14:paraId="004FE0BE" w14:textId="77777777" w:rsidR="00167B2F" w:rsidRDefault="00167B2F">
      <w:pPr>
        <w:pBdr>
          <w:top w:val="nil"/>
          <w:left w:val="nil"/>
          <w:bottom w:val="nil"/>
          <w:right w:val="nil"/>
          <w:between w:val="nil"/>
        </w:pBdr>
        <w:jc w:val="center"/>
        <w:rPr>
          <w:rFonts w:ascii="Arial" w:eastAsia="Arial" w:hAnsi="Arial" w:cs="Arial"/>
          <w:b/>
          <w:color w:val="000000"/>
          <w:sz w:val="24"/>
          <w:szCs w:val="24"/>
        </w:rPr>
      </w:pPr>
    </w:p>
    <w:p w14:paraId="730693AE" w14:textId="77777777" w:rsidR="00825B63" w:rsidRDefault="00825B63">
      <w:pPr>
        <w:pBdr>
          <w:top w:val="nil"/>
          <w:left w:val="nil"/>
          <w:bottom w:val="nil"/>
          <w:right w:val="nil"/>
          <w:between w:val="nil"/>
        </w:pBdr>
        <w:jc w:val="center"/>
        <w:rPr>
          <w:rFonts w:ascii="Arial" w:eastAsia="Arial" w:hAnsi="Arial" w:cs="Arial"/>
          <w:b/>
          <w:color w:val="000000"/>
          <w:sz w:val="24"/>
          <w:szCs w:val="24"/>
        </w:rPr>
      </w:pPr>
    </w:p>
    <w:p w14:paraId="1DFBF8CF" w14:textId="77777777" w:rsidR="00825B63" w:rsidRDefault="00825B63">
      <w:pPr>
        <w:pBdr>
          <w:top w:val="nil"/>
          <w:left w:val="nil"/>
          <w:bottom w:val="nil"/>
          <w:right w:val="nil"/>
          <w:between w:val="nil"/>
        </w:pBdr>
        <w:jc w:val="center"/>
        <w:rPr>
          <w:rFonts w:ascii="Arial" w:eastAsia="Arial" w:hAnsi="Arial" w:cs="Arial"/>
          <w:b/>
          <w:color w:val="000000"/>
          <w:sz w:val="24"/>
          <w:szCs w:val="24"/>
        </w:rPr>
      </w:pPr>
    </w:p>
    <w:p w14:paraId="10436EA7" w14:textId="77777777" w:rsidR="00825B63" w:rsidRDefault="00825B63">
      <w:pPr>
        <w:pBdr>
          <w:top w:val="nil"/>
          <w:left w:val="nil"/>
          <w:bottom w:val="nil"/>
          <w:right w:val="nil"/>
          <w:between w:val="nil"/>
        </w:pBdr>
        <w:jc w:val="center"/>
        <w:rPr>
          <w:rFonts w:ascii="Arial" w:eastAsia="Arial" w:hAnsi="Arial" w:cs="Arial"/>
          <w:b/>
          <w:color w:val="000000"/>
          <w:sz w:val="24"/>
          <w:szCs w:val="24"/>
        </w:rPr>
      </w:pPr>
    </w:p>
    <w:p w14:paraId="6D6E345F" w14:textId="77777777" w:rsidR="00BF527B" w:rsidRDefault="00BF527B">
      <w:pPr>
        <w:pBdr>
          <w:top w:val="nil"/>
          <w:left w:val="nil"/>
          <w:bottom w:val="nil"/>
          <w:right w:val="nil"/>
          <w:between w:val="nil"/>
        </w:pBdr>
        <w:jc w:val="center"/>
        <w:rPr>
          <w:rFonts w:ascii="Arial" w:eastAsia="Arial" w:hAnsi="Arial" w:cs="Arial"/>
          <w:b/>
          <w:color w:val="000000"/>
          <w:sz w:val="24"/>
          <w:szCs w:val="24"/>
        </w:rPr>
      </w:pPr>
    </w:p>
    <w:p w14:paraId="0F9883FE" w14:textId="77777777" w:rsidR="00BF527B" w:rsidRDefault="00BF527B">
      <w:pPr>
        <w:pBdr>
          <w:top w:val="nil"/>
          <w:left w:val="nil"/>
          <w:bottom w:val="nil"/>
          <w:right w:val="nil"/>
          <w:between w:val="nil"/>
        </w:pBdr>
        <w:jc w:val="center"/>
        <w:rPr>
          <w:rFonts w:ascii="Arial" w:eastAsia="Arial" w:hAnsi="Arial" w:cs="Arial"/>
          <w:b/>
          <w:color w:val="000000"/>
          <w:sz w:val="24"/>
          <w:szCs w:val="24"/>
        </w:rPr>
      </w:pPr>
    </w:p>
    <w:p w14:paraId="1D18C5DC" w14:textId="77777777" w:rsidR="00BF527B" w:rsidRDefault="00BF527B">
      <w:pPr>
        <w:pBdr>
          <w:top w:val="nil"/>
          <w:left w:val="nil"/>
          <w:bottom w:val="nil"/>
          <w:right w:val="nil"/>
          <w:between w:val="nil"/>
        </w:pBdr>
        <w:jc w:val="center"/>
        <w:rPr>
          <w:rFonts w:ascii="Arial" w:eastAsia="Arial" w:hAnsi="Arial" w:cs="Arial"/>
          <w:b/>
          <w:color w:val="000000"/>
          <w:sz w:val="24"/>
          <w:szCs w:val="24"/>
        </w:rPr>
      </w:pPr>
    </w:p>
    <w:p w14:paraId="618B291C" w14:textId="77777777" w:rsidR="00BF527B" w:rsidRDefault="00BF527B">
      <w:pPr>
        <w:pBdr>
          <w:top w:val="nil"/>
          <w:left w:val="nil"/>
          <w:bottom w:val="nil"/>
          <w:right w:val="nil"/>
          <w:between w:val="nil"/>
        </w:pBdr>
        <w:jc w:val="center"/>
        <w:rPr>
          <w:rFonts w:ascii="Arial" w:eastAsia="Arial" w:hAnsi="Arial" w:cs="Arial"/>
          <w:b/>
          <w:color w:val="000000"/>
          <w:sz w:val="24"/>
          <w:szCs w:val="24"/>
        </w:rPr>
      </w:pPr>
    </w:p>
    <w:p w14:paraId="311726C7" w14:textId="77777777" w:rsidR="00825B63" w:rsidRDefault="00825B63">
      <w:pPr>
        <w:pBdr>
          <w:top w:val="nil"/>
          <w:left w:val="nil"/>
          <w:bottom w:val="nil"/>
          <w:right w:val="nil"/>
          <w:between w:val="nil"/>
        </w:pBdr>
        <w:jc w:val="center"/>
        <w:rPr>
          <w:rFonts w:ascii="Arial" w:eastAsia="Arial" w:hAnsi="Arial" w:cs="Arial"/>
          <w:b/>
          <w:color w:val="000000"/>
          <w:sz w:val="24"/>
          <w:szCs w:val="24"/>
        </w:rPr>
      </w:pPr>
    </w:p>
    <w:p w14:paraId="49BFEE42" w14:textId="77777777" w:rsidR="00825B63" w:rsidRDefault="00825B63">
      <w:pPr>
        <w:pBdr>
          <w:top w:val="nil"/>
          <w:left w:val="nil"/>
          <w:bottom w:val="nil"/>
          <w:right w:val="nil"/>
          <w:between w:val="nil"/>
        </w:pBdr>
        <w:jc w:val="center"/>
        <w:rPr>
          <w:rFonts w:ascii="Arial" w:eastAsia="Arial" w:hAnsi="Arial" w:cs="Arial"/>
          <w:b/>
          <w:color w:val="000000"/>
          <w:sz w:val="24"/>
          <w:szCs w:val="24"/>
        </w:rPr>
      </w:pPr>
    </w:p>
    <w:p w14:paraId="7FAB01AC" w14:textId="77777777" w:rsidR="00825B63" w:rsidRDefault="00825B63">
      <w:pPr>
        <w:pBdr>
          <w:top w:val="nil"/>
          <w:left w:val="nil"/>
          <w:bottom w:val="nil"/>
          <w:right w:val="nil"/>
          <w:between w:val="nil"/>
        </w:pBdr>
        <w:jc w:val="center"/>
        <w:rPr>
          <w:rFonts w:ascii="Arial" w:eastAsia="Arial" w:hAnsi="Arial" w:cs="Arial"/>
          <w:b/>
          <w:color w:val="000000"/>
          <w:sz w:val="24"/>
          <w:szCs w:val="24"/>
        </w:rPr>
      </w:pPr>
    </w:p>
    <w:p w14:paraId="733224D2" w14:textId="77777777" w:rsidR="00825B63" w:rsidRDefault="00825B63">
      <w:pPr>
        <w:pBdr>
          <w:top w:val="nil"/>
          <w:left w:val="nil"/>
          <w:bottom w:val="nil"/>
          <w:right w:val="nil"/>
          <w:between w:val="nil"/>
        </w:pBdr>
        <w:jc w:val="center"/>
        <w:rPr>
          <w:rFonts w:ascii="Arial" w:eastAsia="Arial" w:hAnsi="Arial" w:cs="Arial"/>
          <w:b/>
          <w:color w:val="000000"/>
          <w:sz w:val="24"/>
          <w:szCs w:val="24"/>
        </w:rPr>
      </w:pPr>
    </w:p>
    <w:p w14:paraId="33099BBB" w14:textId="77777777" w:rsidR="000D6EC7" w:rsidRDefault="000D6EC7">
      <w:pPr>
        <w:pBdr>
          <w:top w:val="nil"/>
          <w:left w:val="nil"/>
          <w:bottom w:val="nil"/>
          <w:right w:val="nil"/>
          <w:between w:val="nil"/>
        </w:pBdr>
        <w:jc w:val="center"/>
        <w:rPr>
          <w:rFonts w:ascii="Arial" w:eastAsia="Arial" w:hAnsi="Arial" w:cs="Arial"/>
          <w:b/>
          <w:color w:val="000000"/>
          <w:sz w:val="24"/>
          <w:szCs w:val="24"/>
        </w:rPr>
      </w:pPr>
    </w:p>
    <w:p w14:paraId="651845F7" w14:textId="77777777" w:rsidR="00825B63" w:rsidRDefault="00825B63">
      <w:pPr>
        <w:pBdr>
          <w:top w:val="nil"/>
          <w:left w:val="nil"/>
          <w:bottom w:val="nil"/>
          <w:right w:val="nil"/>
          <w:between w:val="nil"/>
        </w:pBdr>
        <w:jc w:val="center"/>
        <w:rPr>
          <w:rFonts w:ascii="Arial" w:eastAsia="Arial" w:hAnsi="Arial" w:cs="Arial"/>
          <w:b/>
          <w:color w:val="000000"/>
          <w:sz w:val="24"/>
          <w:szCs w:val="24"/>
        </w:rPr>
      </w:pPr>
    </w:p>
    <w:p w14:paraId="1C2A3FF5" w14:textId="3B6A83D2" w:rsidR="00E85F72" w:rsidRDefault="00EA413B">
      <w:pPr>
        <w:pBdr>
          <w:top w:val="nil"/>
          <w:left w:val="nil"/>
          <w:bottom w:val="nil"/>
          <w:right w:val="nil"/>
          <w:between w:val="nil"/>
        </w:pBdr>
        <w:jc w:val="center"/>
        <w:rPr>
          <w:rFonts w:ascii="Arial" w:eastAsia="Arial" w:hAnsi="Arial" w:cs="Arial"/>
          <w:color w:val="000000"/>
          <w:sz w:val="24"/>
          <w:szCs w:val="24"/>
        </w:rPr>
      </w:pPr>
      <w:r>
        <w:rPr>
          <w:rFonts w:ascii="Arial" w:eastAsia="Arial" w:hAnsi="Arial" w:cs="Arial"/>
          <w:b/>
          <w:color w:val="000000"/>
          <w:sz w:val="24"/>
          <w:szCs w:val="24"/>
        </w:rPr>
        <w:t>ANEXO V</w:t>
      </w:r>
    </w:p>
    <w:p w14:paraId="1BE45952" w14:textId="77777777" w:rsidR="00E85F72" w:rsidRDefault="00EA413B">
      <w:pPr>
        <w:pBdr>
          <w:top w:val="nil"/>
          <w:left w:val="nil"/>
          <w:bottom w:val="nil"/>
          <w:right w:val="nil"/>
          <w:between w:val="nil"/>
        </w:pBdr>
        <w:jc w:val="center"/>
        <w:rPr>
          <w:rFonts w:ascii="Arial" w:eastAsia="Arial" w:hAnsi="Arial" w:cs="Arial"/>
          <w:color w:val="000000"/>
          <w:sz w:val="24"/>
          <w:szCs w:val="24"/>
        </w:rPr>
      </w:pPr>
      <w:r>
        <w:rPr>
          <w:rFonts w:ascii="Arial" w:eastAsia="Arial" w:hAnsi="Arial" w:cs="Arial"/>
          <w:b/>
          <w:color w:val="000000"/>
          <w:sz w:val="24"/>
          <w:szCs w:val="24"/>
        </w:rPr>
        <w:t>MODELO DE DECLARAÇÃO DE CUMPRIMENTO DOS REQUISITOS DE HABILITAÇÃO</w:t>
      </w:r>
    </w:p>
    <w:p w14:paraId="224364ED" w14:textId="77777777" w:rsidR="00E85F72" w:rsidRDefault="00EA413B">
      <w:pPr>
        <w:pBdr>
          <w:top w:val="nil"/>
          <w:left w:val="nil"/>
          <w:bottom w:val="nil"/>
          <w:right w:val="nil"/>
          <w:between w:val="nil"/>
        </w:pBdr>
        <w:jc w:val="center"/>
        <w:rPr>
          <w:rFonts w:ascii="Arial" w:eastAsia="Arial" w:hAnsi="Arial" w:cs="Arial"/>
          <w:color w:val="000000"/>
          <w:sz w:val="24"/>
          <w:szCs w:val="24"/>
        </w:rPr>
      </w:pPr>
      <w:r>
        <w:rPr>
          <w:rFonts w:ascii="Arial" w:eastAsia="Arial" w:hAnsi="Arial" w:cs="Arial"/>
          <w:b/>
          <w:color w:val="000000"/>
          <w:sz w:val="24"/>
          <w:szCs w:val="24"/>
        </w:rPr>
        <w:t>(ART. 63, INCISO I, DA LEI Nº 14.133/21)</w:t>
      </w:r>
    </w:p>
    <w:p w14:paraId="0E838C2D" w14:textId="77777777" w:rsidR="00E85F72" w:rsidRDefault="00E85F72">
      <w:pPr>
        <w:pBdr>
          <w:top w:val="nil"/>
          <w:left w:val="nil"/>
          <w:bottom w:val="nil"/>
          <w:right w:val="nil"/>
          <w:between w:val="nil"/>
        </w:pBdr>
        <w:jc w:val="both"/>
        <w:rPr>
          <w:rFonts w:ascii="Arial" w:eastAsia="Arial" w:hAnsi="Arial" w:cs="Arial"/>
          <w:color w:val="000000"/>
          <w:sz w:val="24"/>
          <w:szCs w:val="24"/>
        </w:rPr>
      </w:pPr>
    </w:p>
    <w:p w14:paraId="67A5570A" w14:textId="77777777" w:rsidR="00E85F72" w:rsidRDefault="00E85F72">
      <w:pPr>
        <w:pBdr>
          <w:top w:val="nil"/>
          <w:left w:val="nil"/>
          <w:bottom w:val="nil"/>
          <w:right w:val="nil"/>
          <w:between w:val="nil"/>
        </w:pBdr>
        <w:jc w:val="both"/>
        <w:rPr>
          <w:rFonts w:ascii="Arial" w:eastAsia="Arial" w:hAnsi="Arial" w:cs="Arial"/>
          <w:color w:val="000000"/>
          <w:sz w:val="24"/>
          <w:szCs w:val="24"/>
        </w:rPr>
      </w:pPr>
    </w:p>
    <w:p w14:paraId="4D08F96B" w14:textId="77777777" w:rsidR="00E85F72" w:rsidRDefault="00E85F72">
      <w:pPr>
        <w:pBdr>
          <w:top w:val="nil"/>
          <w:left w:val="nil"/>
          <w:bottom w:val="nil"/>
          <w:right w:val="nil"/>
          <w:between w:val="nil"/>
        </w:pBdr>
        <w:jc w:val="both"/>
        <w:rPr>
          <w:rFonts w:ascii="Arial" w:eastAsia="Arial" w:hAnsi="Arial" w:cs="Arial"/>
          <w:color w:val="000000"/>
          <w:sz w:val="24"/>
          <w:szCs w:val="24"/>
        </w:rPr>
      </w:pPr>
    </w:p>
    <w:p w14:paraId="6C554F17" w14:textId="77777777" w:rsidR="00E85F72" w:rsidRDefault="00EA413B">
      <w:p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À COMISSÃO DE CONTRATAÇÃO</w:t>
      </w:r>
    </w:p>
    <w:p w14:paraId="1FC821AA" w14:textId="77777777" w:rsidR="00E85F72" w:rsidRDefault="00E85F72">
      <w:pPr>
        <w:pBdr>
          <w:top w:val="nil"/>
          <w:left w:val="nil"/>
          <w:bottom w:val="nil"/>
          <w:right w:val="nil"/>
          <w:between w:val="nil"/>
        </w:pBdr>
        <w:jc w:val="both"/>
        <w:rPr>
          <w:rFonts w:ascii="Arial" w:eastAsia="Arial" w:hAnsi="Arial" w:cs="Arial"/>
          <w:color w:val="000000"/>
          <w:sz w:val="24"/>
          <w:szCs w:val="24"/>
        </w:rPr>
      </w:pPr>
    </w:p>
    <w:p w14:paraId="5BC0376B" w14:textId="1F6387B5" w:rsidR="00E85F72" w:rsidRDefault="00EA413B">
      <w:pPr>
        <w:pBdr>
          <w:top w:val="nil"/>
          <w:left w:val="nil"/>
          <w:bottom w:val="nil"/>
          <w:right w:val="nil"/>
          <w:between w:val="nil"/>
        </w:pBdr>
        <w:jc w:val="both"/>
        <w:rPr>
          <w:rFonts w:ascii="Arial" w:eastAsia="Arial" w:hAnsi="Arial" w:cs="Arial"/>
          <w:color w:val="000000"/>
          <w:sz w:val="24"/>
          <w:szCs w:val="24"/>
        </w:rPr>
      </w:pPr>
      <w:r w:rsidRPr="00D13657">
        <w:rPr>
          <w:rFonts w:ascii="Arial" w:eastAsia="Arial" w:hAnsi="Arial" w:cs="Arial"/>
          <w:color w:val="000000"/>
          <w:sz w:val="24"/>
          <w:szCs w:val="24"/>
        </w:rPr>
        <w:t xml:space="preserve">CREDENCIAMENTO Nº </w:t>
      </w:r>
      <w:r w:rsidR="00D13657">
        <w:rPr>
          <w:rFonts w:ascii="Arial" w:eastAsia="Arial" w:hAnsi="Arial" w:cs="Arial"/>
          <w:color w:val="000000"/>
          <w:sz w:val="24"/>
          <w:szCs w:val="24"/>
        </w:rPr>
        <w:t>028</w:t>
      </w:r>
      <w:r w:rsidR="006576AD" w:rsidRPr="00D13657">
        <w:rPr>
          <w:rFonts w:ascii="Arial" w:eastAsia="Arial" w:hAnsi="Arial" w:cs="Arial"/>
          <w:color w:val="000000"/>
          <w:sz w:val="24"/>
          <w:szCs w:val="24"/>
        </w:rPr>
        <w:t>/202</w:t>
      </w:r>
      <w:r w:rsidR="00D13657">
        <w:rPr>
          <w:rFonts w:ascii="Arial" w:eastAsia="Arial" w:hAnsi="Arial" w:cs="Arial"/>
          <w:color w:val="000000"/>
          <w:sz w:val="24"/>
          <w:szCs w:val="24"/>
        </w:rPr>
        <w:t>4</w:t>
      </w:r>
    </w:p>
    <w:p w14:paraId="781AFAB4" w14:textId="77777777" w:rsidR="00E85F72" w:rsidRDefault="00E85F72">
      <w:pPr>
        <w:pBdr>
          <w:top w:val="nil"/>
          <w:left w:val="nil"/>
          <w:bottom w:val="nil"/>
          <w:right w:val="nil"/>
          <w:between w:val="nil"/>
        </w:pBdr>
        <w:jc w:val="both"/>
        <w:rPr>
          <w:rFonts w:ascii="Arial" w:eastAsia="Arial" w:hAnsi="Arial" w:cs="Arial"/>
          <w:color w:val="000000"/>
          <w:sz w:val="24"/>
          <w:szCs w:val="24"/>
        </w:rPr>
      </w:pPr>
    </w:p>
    <w:p w14:paraId="3E10CEBE" w14:textId="77777777" w:rsidR="00E85F72" w:rsidRDefault="00E85F72">
      <w:pPr>
        <w:pBdr>
          <w:top w:val="nil"/>
          <w:left w:val="nil"/>
          <w:bottom w:val="nil"/>
          <w:right w:val="nil"/>
          <w:between w:val="nil"/>
        </w:pBdr>
        <w:jc w:val="both"/>
        <w:rPr>
          <w:rFonts w:ascii="Arial" w:eastAsia="Arial" w:hAnsi="Arial" w:cs="Arial"/>
          <w:color w:val="000000"/>
          <w:sz w:val="24"/>
          <w:szCs w:val="24"/>
        </w:rPr>
      </w:pPr>
    </w:p>
    <w:p w14:paraId="25D81289" w14:textId="77777777" w:rsidR="00E85F72" w:rsidRDefault="00E85F72">
      <w:pPr>
        <w:pBdr>
          <w:top w:val="nil"/>
          <w:left w:val="nil"/>
          <w:bottom w:val="nil"/>
          <w:right w:val="nil"/>
          <w:between w:val="nil"/>
        </w:pBdr>
        <w:jc w:val="both"/>
        <w:rPr>
          <w:rFonts w:ascii="Arial" w:eastAsia="Arial" w:hAnsi="Arial" w:cs="Arial"/>
          <w:color w:val="000000"/>
          <w:sz w:val="24"/>
          <w:szCs w:val="24"/>
        </w:rPr>
      </w:pPr>
    </w:p>
    <w:p w14:paraId="6D4BDE7E" w14:textId="77777777" w:rsidR="00E85F72" w:rsidRDefault="00EA413B">
      <w:p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 xml:space="preserve"> (RAZÃO SOCIAL DA EMPRESA), (CNPJ Nº), sediada (ENDEREÇO COMPLETO), declara, sob as penas da lei, que cumpre, plenamente, os requisitos exigidos no edital referenciado. </w:t>
      </w:r>
    </w:p>
    <w:p w14:paraId="12A387FB" w14:textId="77777777" w:rsidR="00E85F72" w:rsidRDefault="00E85F72">
      <w:pPr>
        <w:pBdr>
          <w:top w:val="nil"/>
          <w:left w:val="nil"/>
          <w:bottom w:val="nil"/>
          <w:right w:val="nil"/>
          <w:between w:val="nil"/>
        </w:pBdr>
        <w:jc w:val="both"/>
        <w:rPr>
          <w:rFonts w:ascii="Arial" w:eastAsia="Arial" w:hAnsi="Arial" w:cs="Arial"/>
          <w:color w:val="000000"/>
          <w:sz w:val="24"/>
          <w:szCs w:val="24"/>
        </w:rPr>
      </w:pPr>
    </w:p>
    <w:p w14:paraId="26A45392" w14:textId="77777777" w:rsidR="00E85F72" w:rsidRDefault="00EA413B">
      <w:p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 xml:space="preserve">Igualmente, declaramos sob as penas da lei, que nossos diretores, responsáveis legais e técnicos, membros de conselho técnico, consultivo, deliberativo ou administrativo ou sócio, não são empregados ou ocupantes de cargo comissionado na Administração Pública, bem como nossa Empresa não está incursa em nenhum dos impedimentos elencados no Edital da credenciamento referenciado. </w:t>
      </w:r>
    </w:p>
    <w:p w14:paraId="0926C20A" w14:textId="77777777" w:rsidR="00E85F72" w:rsidRDefault="00E85F72">
      <w:pPr>
        <w:pBdr>
          <w:top w:val="nil"/>
          <w:left w:val="nil"/>
          <w:bottom w:val="nil"/>
          <w:right w:val="nil"/>
          <w:between w:val="nil"/>
        </w:pBdr>
        <w:jc w:val="both"/>
        <w:rPr>
          <w:rFonts w:ascii="Arial" w:eastAsia="Arial" w:hAnsi="Arial" w:cs="Arial"/>
          <w:color w:val="000000"/>
          <w:sz w:val="24"/>
          <w:szCs w:val="24"/>
        </w:rPr>
      </w:pPr>
    </w:p>
    <w:p w14:paraId="2EEE9D60" w14:textId="77777777" w:rsidR="00E85F72" w:rsidRDefault="00EA413B">
      <w:p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Finalizando, declaramos que temos pleno conhecimento de todos os aspectos relativos ao Credenciamento em causa e nossa plena concordância com as condições estabelecidas no Edital e seus anexos.</w:t>
      </w:r>
    </w:p>
    <w:p w14:paraId="13183801" w14:textId="77777777" w:rsidR="00E85F72" w:rsidRDefault="00E85F72">
      <w:pPr>
        <w:pBdr>
          <w:top w:val="nil"/>
          <w:left w:val="nil"/>
          <w:bottom w:val="nil"/>
          <w:right w:val="nil"/>
          <w:between w:val="nil"/>
        </w:pBdr>
        <w:jc w:val="both"/>
        <w:rPr>
          <w:rFonts w:ascii="Arial" w:eastAsia="Arial" w:hAnsi="Arial" w:cs="Arial"/>
          <w:color w:val="000000"/>
          <w:sz w:val="24"/>
          <w:szCs w:val="24"/>
        </w:rPr>
      </w:pPr>
    </w:p>
    <w:p w14:paraId="232946D2" w14:textId="77777777" w:rsidR="00E85F72" w:rsidRDefault="00E85F72">
      <w:pPr>
        <w:pBdr>
          <w:top w:val="nil"/>
          <w:left w:val="nil"/>
          <w:bottom w:val="nil"/>
          <w:right w:val="nil"/>
          <w:between w:val="nil"/>
        </w:pBdr>
        <w:jc w:val="both"/>
        <w:rPr>
          <w:rFonts w:ascii="Arial" w:eastAsia="Arial" w:hAnsi="Arial" w:cs="Arial"/>
          <w:color w:val="000000"/>
          <w:sz w:val="24"/>
          <w:szCs w:val="24"/>
        </w:rPr>
      </w:pPr>
    </w:p>
    <w:p w14:paraId="3F10E8A1" w14:textId="06E80930" w:rsidR="004449FF" w:rsidRDefault="004449FF" w:rsidP="004449FF">
      <w:pPr>
        <w:pBdr>
          <w:top w:val="nil"/>
          <w:left w:val="nil"/>
          <w:bottom w:val="nil"/>
          <w:right w:val="nil"/>
          <w:between w:val="nil"/>
        </w:pBdr>
        <w:jc w:val="center"/>
        <w:rPr>
          <w:rFonts w:ascii="Arial" w:eastAsia="Arial" w:hAnsi="Arial" w:cs="Arial"/>
          <w:color w:val="000000"/>
          <w:sz w:val="24"/>
          <w:szCs w:val="24"/>
        </w:rPr>
      </w:pPr>
      <w:bookmarkStart w:id="7" w:name="_Hlk159267378"/>
      <w:r>
        <w:rPr>
          <w:rFonts w:ascii="Arial" w:eastAsia="Arial" w:hAnsi="Arial" w:cs="Arial"/>
          <w:color w:val="000000"/>
          <w:sz w:val="24"/>
          <w:szCs w:val="24"/>
        </w:rPr>
        <w:t xml:space="preserve">Conceição do Coité, </w:t>
      </w:r>
      <w:r w:rsidR="00D13657">
        <w:rPr>
          <w:rFonts w:ascii="Arial" w:eastAsia="Arial" w:hAnsi="Arial" w:cs="Arial"/>
          <w:color w:val="000000"/>
          <w:sz w:val="24"/>
          <w:szCs w:val="24"/>
        </w:rPr>
        <w:t>____ de ________________ de 2024</w:t>
      </w:r>
    </w:p>
    <w:p w14:paraId="018EB292" w14:textId="06B945DA" w:rsidR="00E85F72" w:rsidRDefault="00E85F72">
      <w:pPr>
        <w:pBdr>
          <w:top w:val="nil"/>
          <w:left w:val="nil"/>
          <w:bottom w:val="nil"/>
          <w:right w:val="nil"/>
          <w:between w:val="nil"/>
        </w:pBdr>
        <w:jc w:val="both"/>
        <w:rPr>
          <w:rFonts w:ascii="Arial" w:eastAsia="Arial" w:hAnsi="Arial" w:cs="Arial"/>
          <w:color w:val="000000"/>
          <w:sz w:val="24"/>
          <w:szCs w:val="24"/>
        </w:rPr>
      </w:pPr>
    </w:p>
    <w:bookmarkEnd w:id="7"/>
    <w:p w14:paraId="5A653B11" w14:textId="77777777" w:rsidR="00E85F72" w:rsidRDefault="00E85F72">
      <w:pPr>
        <w:pBdr>
          <w:top w:val="nil"/>
          <w:left w:val="nil"/>
          <w:bottom w:val="nil"/>
          <w:right w:val="nil"/>
          <w:between w:val="nil"/>
        </w:pBdr>
        <w:jc w:val="both"/>
        <w:rPr>
          <w:rFonts w:ascii="Arial" w:eastAsia="Arial" w:hAnsi="Arial" w:cs="Arial"/>
          <w:color w:val="000000"/>
          <w:sz w:val="24"/>
          <w:szCs w:val="24"/>
        </w:rPr>
      </w:pPr>
    </w:p>
    <w:p w14:paraId="7897E592" w14:textId="77777777" w:rsidR="00E85F72" w:rsidRDefault="00E85F72">
      <w:pPr>
        <w:pBdr>
          <w:top w:val="nil"/>
          <w:left w:val="nil"/>
          <w:bottom w:val="nil"/>
          <w:right w:val="nil"/>
          <w:between w:val="nil"/>
        </w:pBdr>
        <w:jc w:val="both"/>
        <w:rPr>
          <w:rFonts w:ascii="Arial" w:eastAsia="Arial" w:hAnsi="Arial" w:cs="Arial"/>
          <w:color w:val="000000"/>
          <w:sz w:val="24"/>
          <w:szCs w:val="24"/>
        </w:rPr>
      </w:pPr>
    </w:p>
    <w:p w14:paraId="764F1B01" w14:textId="77777777" w:rsidR="00E85F72" w:rsidRDefault="00E85F72">
      <w:pPr>
        <w:pBdr>
          <w:top w:val="nil"/>
          <w:left w:val="nil"/>
          <w:bottom w:val="nil"/>
          <w:right w:val="nil"/>
          <w:between w:val="nil"/>
        </w:pBdr>
        <w:jc w:val="both"/>
        <w:rPr>
          <w:rFonts w:ascii="Arial" w:eastAsia="Arial" w:hAnsi="Arial" w:cs="Arial"/>
          <w:color w:val="000000"/>
          <w:sz w:val="24"/>
          <w:szCs w:val="24"/>
        </w:rPr>
      </w:pPr>
    </w:p>
    <w:p w14:paraId="53CBF710" w14:textId="77777777" w:rsidR="00E85F72" w:rsidRDefault="00EA413B">
      <w:pPr>
        <w:pBdr>
          <w:top w:val="nil"/>
          <w:left w:val="nil"/>
          <w:bottom w:val="nil"/>
          <w:right w:val="nil"/>
          <w:between w:val="nil"/>
        </w:pBdr>
        <w:jc w:val="center"/>
        <w:rPr>
          <w:rFonts w:ascii="Arial" w:eastAsia="Arial" w:hAnsi="Arial" w:cs="Arial"/>
          <w:color w:val="000000"/>
          <w:sz w:val="24"/>
          <w:szCs w:val="24"/>
        </w:rPr>
      </w:pPr>
      <w:r>
        <w:rPr>
          <w:rFonts w:ascii="Arial" w:eastAsia="Arial" w:hAnsi="Arial" w:cs="Arial"/>
          <w:b/>
          <w:i/>
          <w:color w:val="000000"/>
          <w:sz w:val="24"/>
          <w:szCs w:val="24"/>
        </w:rPr>
        <w:t>(Nome e assinatura do representante legal)</w:t>
      </w:r>
    </w:p>
    <w:p w14:paraId="52D20AD6" w14:textId="77777777" w:rsidR="00E85F72" w:rsidRDefault="00EA413B">
      <w:pPr>
        <w:pBdr>
          <w:top w:val="nil"/>
          <w:left w:val="nil"/>
          <w:bottom w:val="nil"/>
          <w:right w:val="nil"/>
          <w:between w:val="nil"/>
        </w:pBdr>
        <w:jc w:val="center"/>
        <w:rPr>
          <w:rFonts w:ascii="Arial" w:eastAsia="Arial" w:hAnsi="Arial" w:cs="Arial"/>
          <w:color w:val="000000"/>
          <w:sz w:val="24"/>
          <w:szCs w:val="24"/>
        </w:rPr>
      </w:pPr>
      <w:r>
        <w:rPr>
          <w:rFonts w:ascii="Arial" w:eastAsia="Arial" w:hAnsi="Arial" w:cs="Arial"/>
          <w:b/>
          <w:i/>
          <w:color w:val="000000"/>
          <w:sz w:val="24"/>
          <w:szCs w:val="24"/>
        </w:rPr>
        <w:t>Carimbo da empresa com CNPJ ou Assinatura digital</w:t>
      </w:r>
    </w:p>
    <w:p w14:paraId="5EF68E67" w14:textId="77777777" w:rsidR="00E85F72" w:rsidRDefault="00E85F72">
      <w:pPr>
        <w:pBdr>
          <w:top w:val="nil"/>
          <w:left w:val="nil"/>
          <w:bottom w:val="nil"/>
          <w:right w:val="nil"/>
          <w:between w:val="nil"/>
        </w:pBdr>
        <w:jc w:val="both"/>
        <w:rPr>
          <w:rFonts w:ascii="Arial" w:eastAsia="Arial" w:hAnsi="Arial" w:cs="Arial"/>
          <w:color w:val="000000"/>
          <w:sz w:val="24"/>
          <w:szCs w:val="24"/>
        </w:rPr>
      </w:pPr>
    </w:p>
    <w:p w14:paraId="33C1FD61" w14:textId="77777777" w:rsidR="00E85F72" w:rsidRDefault="00E85F72">
      <w:pPr>
        <w:pBdr>
          <w:top w:val="nil"/>
          <w:left w:val="nil"/>
          <w:bottom w:val="nil"/>
          <w:right w:val="nil"/>
          <w:between w:val="nil"/>
        </w:pBdr>
        <w:jc w:val="both"/>
        <w:rPr>
          <w:rFonts w:ascii="Arial" w:eastAsia="Arial" w:hAnsi="Arial" w:cs="Arial"/>
          <w:color w:val="000000"/>
          <w:sz w:val="24"/>
          <w:szCs w:val="24"/>
        </w:rPr>
      </w:pPr>
    </w:p>
    <w:p w14:paraId="342244A9" w14:textId="77777777" w:rsidR="00E85F72" w:rsidRDefault="00E85F72">
      <w:pPr>
        <w:pBdr>
          <w:top w:val="nil"/>
          <w:left w:val="nil"/>
          <w:bottom w:val="nil"/>
          <w:right w:val="nil"/>
          <w:between w:val="nil"/>
        </w:pBdr>
        <w:jc w:val="both"/>
        <w:rPr>
          <w:rFonts w:ascii="Arial" w:eastAsia="Arial" w:hAnsi="Arial" w:cs="Arial"/>
          <w:color w:val="000000"/>
          <w:sz w:val="24"/>
          <w:szCs w:val="24"/>
        </w:rPr>
      </w:pPr>
    </w:p>
    <w:p w14:paraId="21B0D9BE" w14:textId="77777777" w:rsidR="00E85F72" w:rsidRDefault="00E85F72">
      <w:pPr>
        <w:pBdr>
          <w:top w:val="nil"/>
          <w:left w:val="nil"/>
          <w:bottom w:val="nil"/>
          <w:right w:val="nil"/>
          <w:between w:val="nil"/>
        </w:pBdr>
        <w:jc w:val="both"/>
        <w:rPr>
          <w:rFonts w:ascii="Arial" w:eastAsia="Arial" w:hAnsi="Arial" w:cs="Arial"/>
          <w:color w:val="000000"/>
          <w:sz w:val="24"/>
          <w:szCs w:val="24"/>
        </w:rPr>
      </w:pPr>
    </w:p>
    <w:p w14:paraId="189E1967" w14:textId="77777777" w:rsidR="00E85F72" w:rsidRDefault="00E85F72">
      <w:pPr>
        <w:pBdr>
          <w:top w:val="nil"/>
          <w:left w:val="nil"/>
          <w:bottom w:val="nil"/>
          <w:right w:val="nil"/>
          <w:between w:val="nil"/>
        </w:pBdr>
        <w:jc w:val="both"/>
        <w:rPr>
          <w:rFonts w:ascii="Arial" w:eastAsia="Arial" w:hAnsi="Arial" w:cs="Arial"/>
          <w:color w:val="000000"/>
          <w:sz w:val="24"/>
          <w:szCs w:val="24"/>
        </w:rPr>
      </w:pPr>
    </w:p>
    <w:p w14:paraId="044153EC" w14:textId="77777777" w:rsidR="00E85F72" w:rsidRDefault="00E85F72">
      <w:pPr>
        <w:pBdr>
          <w:top w:val="nil"/>
          <w:left w:val="nil"/>
          <w:bottom w:val="nil"/>
          <w:right w:val="nil"/>
          <w:between w:val="nil"/>
        </w:pBdr>
        <w:jc w:val="both"/>
        <w:rPr>
          <w:rFonts w:ascii="Arial" w:eastAsia="Arial" w:hAnsi="Arial" w:cs="Arial"/>
          <w:color w:val="000000"/>
          <w:sz w:val="24"/>
          <w:szCs w:val="24"/>
        </w:rPr>
      </w:pPr>
    </w:p>
    <w:p w14:paraId="593D2D7F" w14:textId="77777777" w:rsidR="00E85F72" w:rsidRDefault="00E85F72">
      <w:pPr>
        <w:pBdr>
          <w:top w:val="nil"/>
          <w:left w:val="nil"/>
          <w:bottom w:val="nil"/>
          <w:right w:val="nil"/>
          <w:between w:val="nil"/>
        </w:pBdr>
        <w:jc w:val="both"/>
        <w:rPr>
          <w:rFonts w:ascii="Arial" w:eastAsia="Arial" w:hAnsi="Arial" w:cs="Arial"/>
          <w:color w:val="000000"/>
          <w:sz w:val="24"/>
          <w:szCs w:val="24"/>
        </w:rPr>
      </w:pPr>
    </w:p>
    <w:p w14:paraId="6D2AB7A8" w14:textId="77777777" w:rsidR="00E85F72" w:rsidRDefault="00E85F72">
      <w:pPr>
        <w:pBdr>
          <w:top w:val="nil"/>
          <w:left w:val="nil"/>
          <w:bottom w:val="nil"/>
          <w:right w:val="nil"/>
          <w:between w:val="nil"/>
        </w:pBdr>
        <w:jc w:val="both"/>
        <w:rPr>
          <w:rFonts w:ascii="Arial" w:eastAsia="Arial" w:hAnsi="Arial" w:cs="Arial"/>
          <w:color w:val="000000"/>
          <w:sz w:val="24"/>
          <w:szCs w:val="24"/>
        </w:rPr>
      </w:pPr>
    </w:p>
    <w:p w14:paraId="22F05FE9" w14:textId="77777777" w:rsidR="00E87AB6" w:rsidRDefault="00E87AB6">
      <w:pPr>
        <w:pBdr>
          <w:top w:val="nil"/>
          <w:left w:val="nil"/>
          <w:bottom w:val="nil"/>
          <w:right w:val="nil"/>
          <w:between w:val="nil"/>
        </w:pBdr>
        <w:jc w:val="both"/>
        <w:rPr>
          <w:rFonts w:ascii="Arial" w:eastAsia="Arial" w:hAnsi="Arial" w:cs="Arial"/>
          <w:color w:val="000000"/>
          <w:sz w:val="24"/>
          <w:szCs w:val="24"/>
        </w:rPr>
      </w:pPr>
    </w:p>
    <w:p w14:paraId="548C9E77" w14:textId="77777777" w:rsidR="00E87AB6" w:rsidRDefault="00E87AB6">
      <w:pPr>
        <w:pBdr>
          <w:top w:val="nil"/>
          <w:left w:val="nil"/>
          <w:bottom w:val="nil"/>
          <w:right w:val="nil"/>
          <w:between w:val="nil"/>
        </w:pBdr>
        <w:jc w:val="both"/>
        <w:rPr>
          <w:rFonts w:ascii="Arial" w:eastAsia="Arial" w:hAnsi="Arial" w:cs="Arial"/>
          <w:color w:val="000000"/>
          <w:sz w:val="24"/>
          <w:szCs w:val="24"/>
        </w:rPr>
      </w:pPr>
    </w:p>
    <w:p w14:paraId="19231ADE" w14:textId="77777777" w:rsidR="00E87AB6" w:rsidRDefault="00E87AB6">
      <w:pPr>
        <w:pBdr>
          <w:top w:val="nil"/>
          <w:left w:val="nil"/>
          <w:bottom w:val="nil"/>
          <w:right w:val="nil"/>
          <w:between w:val="nil"/>
        </w:pBdr>
        <w:jc w:val="both"/>
        <w:rPr>
          <w:rFonts w:ascii="Arial" w:eastAsia="Arial" w:hAnsi="Arial" w:cs="Arial"/>
          <w:color w:val="000000"/>
          <w:sz w:val="24"/>
          <w:szCs w:val="24"/>
        </w:rPr>
      </w:pPr>
    </w:p>
    <w:p w14:paraId="5C9AC52C" w14:textId="77777777" w:rsidR="00E87AB6" w:rsidRDefault="00E87AB6">
      <w:pPr>
        <w:pBdr>
          <w:top w:val="nil"/>
          <w:left w:val="nil"/>
          <w:bottom w:val="nil"/>
          <w:right w:val="nil"/>
          <w:between w:val="nil"/>
        </w:pBdr>
        <w:jc w:val="both"/>
        <w:rPr>
          <w:rFonts w:ascii="Arial" w:eastAsia="Arial" w:hAnsi="Arial" w:cs="Arial"/>
          <w:color w:val="000000"/>
          <w:sz w:val="24"/>
          <w:szCs w:val="24"/>
        </w:rPr>
      </w:pPr>
    </w:p>
    <w:p w14:paraId="49A1972F" w14:textId="77777777" w:rsidR="00E87AB6" w:rsidRDefault="00E87AB6">
      <w:pPr>
        <w:pBdr>
          <w:top w:val="nil"/>
          <w:left w:val="nil"/>
          <w:bottom w:val="nil"/>
          <w:right w:val="nil"/>
          <w:between w:val="nil"/>
        </w:pBdr>
        <w:jc w:val="both"/>
        <w:rPr>
          <w:rFonts w:ascii="Arial" w:eastAsia="Arial" w:hAnsi="Arial" w:cs="Arial"/>
          <w:color w:val="000000"/>
          <w:sz w:val="24"/>
          <w:szCs w:val="24"/>
        </w:rPr>
      </w:pPr>
    </w:p>
    <w:p w14:paraId="0A395932" w14:textId="3FB660CB" w:rsidR="00E85F72" w:rsidRDefault="00EA413B">
      <w:pPr>
        <w:pBdr>
          <w:top w:val="nil"/>
          <w:left w:val="nil"/>
          <w:bottom w:val="nil"/>
          <w:right w:val="nil"/>
          <w:between w:val="nil"/>
        </w:pBdr>
        <w:jc w:val="center"/>
        <w:rPr>
          <w:rFonts w:ascii="Arial" w:eastAsia="Arial" w:hAnsi="Arial" w:cs="Arial"/>
          <w:color w:val="000000"/>
          <w:sz w:val="24"/>
          <w:szCs w:val="24"/>
        </w:rPr>
      </w:pPr>
      <w:r>
        <w:rPr>
          <w:rFonts w:ascii="Arial" w:eastAsia="Arial" w:hAnsi="Arial" w:cs="Arial"/>
          <w:b/>
          <w:color w:val="000000"/>
          <w:sz w:val="24"/>
          <w:szCs w:val="24"/>
        </w:rPr>
        <w:t>ANEXO VI</w:t>
      </w:r>
    </w:p>
    <w:p w14:paraId="551F95ED" w14:textId="77777777" w:rsidR="00E85F72" w:rsidRDefault="00EA413B">
      <w:pPr>
        <w:pBdr>
          <w:top w:val="nil"/>
          <w:left w:val="nil"/>
          <w:bottom w:val="nil"/>
          <w:right w:val="nil"/>
          <w:between w:val="nil"/>
        </w:pBdr>
        <w:jc w:val="center"/>
        <w:rPr>
          <w:rFonts w:ascii="Arial" w:eastAsia="Arial" w:hAnsi="Arial" w:cs="Arial"/>
          <w:color w:val="000000"/>
          <w:sz w:val="24"/>
          <w:szCs w:val="24"/>
        </w:rPr>
      </w:pPr>
      <w:r>
        <w:rPr>
          <w:rFonts w:ascii="Arial" w:eastAsia="Arial" w:hAnsi="Arial" w:cs="Arial"/>
          <w:b/>
          <w:color w:val="000000"/>
          <w:sz w:val="24"/>
          <w:szCs w:val="24"/>
        </w:rPr>
        <w:t>MODELO DE DECLARAÇÃO DE EXISTÊNCIA DE CARGOS RESERVADOS PREVISTO EM LEI</w:t>
      </w:r>
    </w:p>
    <w:p w14:paraId="37C778DE" w14:textId="77777777" w:rsidR="00E85F72" w:rsidRDefault="00EA413B">
      <w:pPr>
        <w:pBdr>
          <w:top w:val="nil"/>
          <w:left w:val="nil"/>
          <w:bottom w:val="nil"/>
          <w:right w:val="nil"/>
          <w:between w:val="nil"/>
        </w:pBdr>
        <w:jc w:val="center"/>
        <w:rPr>
          <w:rFonts w:ascii="Arial" w:eastAsia="Arial" w:hAnsi="Arial" w:cs="Arial"/>
          <w:color w:val="000000"/>
          <w:sz w:val="24"/>
          <w:szCs w:val="24"/>
        </w:rPr>
      </w:pPr>
      <w:r>
        <w:rPr>
          <w:rFonts w:ascii="Arial" w:eastAsia="Arial" w:hAnsi="Arial" w:cs="Arial"/>
          <w:b/>
          <w:color w:val="000000"/>
          <w:sz w:val="24"/>
          <w:szCs w:val="24"/>
        </w:rPr>
        <w:t>(ART. 63, INCISO IV, DA LEI Nº 14.133/21)</w:t>
      </w:r>
    </w:p>
    <w:p w14:paraId="7A74B955" w14:textId="77777777" w:rsidR="00E85F72" w:rsidRDefault="00E85F72">
      <w:pPr>
        <w:pBdr>
          <w:top w:val="nil"/>
          <w:left w:val="nil"/>
          <w:bottom w:val="nil"/>
          <w:right w:val="nil"/>
          <w:between w:val="nil"/>
        </w:pBdr>
        <w:jc w:val="center"/>
        <w:rPr>
          <w:rFonts w:ascii="Arial" w:eastAsia="Arial" w:hAnsi="Arial" w:cs="Arial"/>
          <w:color w:val="000000"/>
          <w:sz w:val="24"/>
          <w:szCs w:val="24"/>
        </w:rPr>
      </w:pPr>
    </w:p>
    <w:p w14:paraId="6AF6E62A" w14:textId="77777777" w:rsidR="00E85F72" w:rsidRDefault="00E85F72">
      <w:pPr>
        <w:pBdr>
          <w:top w:val="nil"/>
          <w:left w:val="nil"/>
          <w:bottom w:val="nil"/>
          <w:right w:val="nil"/>
          <w:between w:val="nil"/>
        </w:pBdr>
        <w:jc w:val="both"/>
        <w:rPr>
          <w:rFonts w:ascii="Arial" w:eastAsia="Arial" w:hAnsi="Arial" w:cs="Arial"/>
          <w:color w:val="000000"/>
          <w:sz w:val="24"/>
          <w:szCs w:val="24"/>
        </w:rPr>
      </w:pPr>
    </w:p>
    <w:p w14:paraId="1CE8D5DE" w14:textId="77777777" w:rsidR="00E85F72" w:rsidRDefault="00E85F72">
      <w:pPr>
        <w:pBdr>
          <w:top w:val="nil"/>
          <w:left w:val="nil"/>
          <w:bottom w:val="nil"/>
          <w:right w:val="nil"/>
          <w:between w:val="nil"/>
        </w:pBdr>
        <w:jc w:val="both"/>
        <w:rPr>
          <w:rFonts w:ascii="Arial" w:eastAsia="Arial" w:hAnsi="Arial" w:cs="Arial"/>
          <w:color w:val="000000"/>
          <w:sz w:val="24"/>
          <w:szCs w:val="24"/>
        </w:rPr>
      </w:pPr>
    </w:p>
    <w:p w14:paraId="2B615BD3" w14:textId="77777777" w:rsidR="00E85F72" w:rsidRDefault="00E85F72">
      <w:pPr>
        <w:pBdr>
          <w:top w:val="nil"/>
          <w:left w:val="nil"/>
          <w:bottom w:val="nil"/>
          <w:right w:val="nil"/>
          <w:between w:val="nil"/>
        </w:pBdr>
        <w:jc w:val="both"/>
        <w:rPr>
          <w:rFonts w:ascii="Arial" w:eastAsia="Arial" w:hAnsi="Arial" w:cs="Arial"/>
          <w:color w:val="000000"/>
          <w:sz w:val="24"/>
          <w:szCs w:val="24"/>
        </w:rPr>
      </w:pPr>
    </w:p>
    <w:p w14:paraId="510C6DA4" w14:textId="23AAE730" w:rsidR="00E85F72" w:rsidRDefault="00EA413B">
      <w:p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(RAZÃO SOCIAL DA LICITANTE), (CNPJ Nº), sediada no (ENDEREÇO COMPLETO), declara, sob as penas da lei, que a empresa possui a reserva de cargos prevista em Lei para pessoa com deficiência ou para reabilitado da Previdência Social e que atende às regras de acessibilidade previstas na legislação, conforme disposto no art. 93 da Lei nº 8.213, de 24 de julho de 1991.</w:t>
      </w:r>
    </w:p>
    <w:p w14:paraId="64D70B10" w14:textId="77777777" w:rsidR="00E85F72" w:rsidRDefault="00E85F72">
      <w:pPr>
        <w:pBdr>
          <w:top w:val="nil"/>
          <w:left w:val="nil"/>
          <w:bottom w:val="nil"/>
          <w:right w:val="nil"/>
          <w:between w:val="nil"/>
        </w:pBdr>
        <w:jc w:val="both"/>
        <w:rPr>
          <w:rFonts w:ascii="Arial" w:eastAsia="Arial" w:hAnsi="Arial" w:cs="Arial"/>
          <w:color w:val="000000"/>
          <w:sz w:val="24"/>
          <w:szCs w:val="24"/>
        </w:rPr>
      </w:pPr>
    </w:p>
    <w:p w14:paraId="28D04087" w14:textId="77777777" w:rsidR="00E85F72" w:rsidRDefault="00E85F72">
      <w:pPr>
        <w:pBdr>
          <w:top w:val="nil"/>
          <w:left w:val="nil"/>
          <w:bottom w:val="nil"/>
          <w:right w:val="nil"/>
          <w:between w:val="nil"/>
        </w:pBdr>
        <w:jc w:val="both"/>
        <w:rPr>
          <w:rFonts w:ascii="Arial" w:eastAsia="Arial" w:hAnsi="Arial" w:cs="Arial"/>
          <w:color w:val="000000"/>
          <w:sz w:val="24"/>
          <w:szCs w:val="24"/>
        </w:rPr>
      </w:pPr>
    </w:p>
    <w:p w14:paraId="58483B1B" w14:textId="77777777" w:rsidR="00E85F72" w:rsidRDefault="00E85F72">
      <w:pPr>
        <w:pBdr>
          <w:top w:val="nil"/>
          <w:left w:val="nil"/>
          <w:bottom w:val="nil"/>
          <w:right w:val="nil"/>
          <w:between w:val="nil"/>
        </w:pBdr>
        <w:jc w:val="both"/>
        <w:rPr>
          <w:rFonts w:ascii="Arial" w:eastAsia="Arial" w:hAnsi="Arial" w:cs="Arial"/>
          <w:color w:val="000000"/>
          <w:sz w:val="24"/>
          <w:szCs w:val="24"/>
        </w:rPr>
      </w:pPr>
    </w:p>
    <w:p w14:paraId="31A1AE44" w14:textId="77777777" w:rsidR="00E85F72" w:rsidRDefault="00E85F72">
      <w:pPr>
        <w:pBdr>
          <w:top w:val="nil"/>
          <w:left w:val="nil"/>
          <w:bottom w:val="nil"/>
          <w:right w:val="nil"/>
          <w:between w:val="nil"/>
        </w:pBdr>
        <w:jc w:val="both"/>
        <w:rPr>
          <w:rFonts w:ascii="Arial" w:eastAsia="Arial" w:hAnsi="Arial" w:cs="Arial"/>
          <w:color w:val="000000"/>
          <w:sz w:val="24"/>
          <w:szCs w:val="24"/>
        </w:rPr>
      </w:pPr>
    </w:p>
    <w:p w14:paraId="5772555F" w14:textId="00842C65" w:rsidR="004449FF" w:rsidRDefault="004449FF" w:rsidP="004449FF">
      <w:pPr>
        <w:pBdr>
          <w:top w:val="nil"/>
          <w:left w:val="nil"/>
          <w:bottom w:val="nil"/>
          <w:right w:val="nil"/>
          <w:between w:val="nil"/>
        </w:pBdr>
        <w:jc w:val="center"/>
        <w:rPr>
          <w:rFonts w:ascii="Arial" w:eastAsia="Arial" w:hAnsi="Arial" w:cs="Arial"/>
          <w:color w:val="000000"/>
          <w:sz w:val="24"/>
          <w:szCs w:val="24"/>
        </w:rPr>
      </w:pPr>
      <w:r>
        <w:rPr>
          <w:rFonts w:ascii="Arial" w:eastAsia="Arial" w:hAnsi="Arial" w:cs="Arial"/>
          <w:color w:val="000000"/>
          <w:sz w:val="24"/>
          <w:szCs w:val="24"/>
        </w:rPr>
        <w:t xml:space="preserve">Conceição do Coité, ____ de ________________ de </w:t>
      </w:r>
      <w:r w:rsidR="00D13657">
        <w:rPr>
          <w:rFonts w:ascii="Arial" w:eastAsia="Arial" w:hAnsi="Arial" w:cs="Arial"/>
          <w:color w:val="000000"/>
          <w:sz w:val="24"/>
          <w:szCs w:val="24"/>
        </w:rPr>
        <w:t>2024</w:t>
      </w:r>
    </w:p>
    <w:p w14:paraId="584209B5" w14:textId="77777777" w:rsidR="004449FF" w:rsidRDefault="004449FF" w:rsidP="004449FF">
      <w:pPr>
        <w:pBdr>
          <w:top w:val="nil"/>
          <w:left w:val="nil"/>
          <w:bottom w:val="nil"/>
          <w:right w:val="nil"/>
          <w:between w:val="nil"/>
        </w:pBdr>
        <w:jc w:val="both"/>
        <w:rPr>
          <w:rFonts w:ascii="Arial" w:eastAsia="Arial" w:hAnsi="Arial" w:cs="Arial"/>
          <w:color w:val="000000"/>
          <w:sz w:val="24"/>
          <w:szCs w:val="24"/>
        </w:rPr>
      </w:pPr>
    </w:p>
    <w:p w14:paraId="00DA9A6B" w14:textId="77777777" w:rsidR="00E85F72" w:rsidRDefault="00E85F72">
      <w:pPr>
        <w:pBdr>
          <w:top w:val="nil"/>
          <w:left w:val="nil"/>
          <w:bottom w:val="nil"/>
          <w:right w:val="nil"/>
          <w:between w:val="nil"/>
        </w:pBdr>
        <w:jc w:val="both"/>
        <w:rPr>
          <w:rFonts w:ascii="Arial" w:eastAsia="Arial" w:hAnsi="Arial" w:cs="Arial"/>
          <w:color w:val="000000"/>
          <w:sz w:val="24"/>
          <w:szCs w:val="24"/>
        </w:rPr>
      </w:pPr>
    </w:p>
    <w:p w14:paraId="5D62BD2E" w14:textId="77777777" w:rsidR="00E85F72" w:rsidRDefault="00E85F72">
      <w:pPr>
        <w:pBdr>
          <w:top w:val="nil"/>
          <w:left w:val="nil"/>
          <w:bottom w:val="nil"/>
          <w:right w:val="nil"/>
          <w:between w:val="nil"/>
        </w:pBdr>
        <w:jc w:val="both"/>
        <w:rPr>
          <w:rFonts w:ascii="Arial" w:eastAsia="Arial" w:hAnsi="Arial" w:cs="Arial"/>
          <w:color w:val="000000"/>
          <w:sz w:val="24"/>
          <w:szCs w:val="24"/>
        </w:rPr>
      </w:pPr>
    </w:p>
    <w:p w14:paraId="30008466" w14:textId="77777777" w:rsidR="00E85F72" w:rsidRDefault="00E85F72">
      <w:pPr>
        <w:pBdr>
          <w:top w:val="nil"/>
          <w:left w:val="nil"/>
          <w:bottom w:val="nil"/>
          <w:right w:val="nil"/>
          <w:between w:val="nil"/>
        </w:pBdr>
        <w:jc w:val="both"/>
        <w:rPr>
          <w:rFonts w:ascii="Arial" w:eastAsia="Arial" w:hAnsi="Arial" w:cs="Arial"/>
          <w:color w:val="000000"/>
          <w:sz w:val="24"/>
          <w:szCs w:val="24"/>
        </w:rPr>
      </w:pPr>
    </w:p>
    <w:p w14:paraId="1EE41792" w14:textId="77777777" w:rsidR="00E85F72" w:rsidRDefault="00EA413B">
      <w:pPr>
        <w:pBdr>
          <w:top w:val="nil"/>
          <w:left w:val="nil"/>
          <w:bottom w:val="nil"/>
          <w:right w:val="nil"/>
          <w:between w:val="nil"/>
        </w:pBdr>
        <w:jc w:val="center"/>
        <w:rPr>
          <w:rFonts w:ascii="Arial" w:eastAsia="Arial" w:hAnsi="Arial" w:cs="Arial"/>
          <w:color w:val="000000"/>
          <w:sz w:val="24"/>
          <w:szCs w:val="24"/>
        </w:rPr>
      </w:pPr>
      <w:r>
        <w:rPr>
          <w:rFonts w:ascii="Arial" w:eastAsia="Arial" w:hAnsi="Arial" w:cs="Arial"/>
          <w:b/>
          <w:i/>
          <w:color w:val="000000"/>
          <w:sz w:val="24"/>
          <w:szCs w:val="24"/>
        </w:rPr>
        <w:t>(Nome e assinatura do representante legal)</w:t>
      </w:r>
    </w:p>
    <w:p w14:paraId="2F68FFB3" w14:textId="77777777" w:rsidR="00E85F72" w:rsidRDefault="00EA413B">
      <w:pPr>
        <w:pBdr>
          <w:top w:val="nil"/>
          <w:left w:val="nil"/>
          <w:bottom w:val="nil"/>
          <w:right w:val="nil"/>
          <w:between w:val="nil"/>
        </w:pBdr>
        <w:jc w:val="center"/>
        <w:rPr>
          <w:rFonts w:ascii="Arial" w:eastAsia="Arial" w:hAnsi="Arial" w:cs="Arial"/>
          <w:color w:val="000000"/>
          <w:sz w:val="24"/>
          <w:szCs w:val="24"/>
        </w:rPr>
      </w:pPr>
      <w:r>
        <w:rPr>
          <w:rFonts w:ascii="Arial" w:eastAsia="Arial" w:hAnsi="Arial" w:cs="Arial"/>
          <w:b/>
          <w:i/>
          <w:color w:val="000000"/>
          <w:sz w:val="24"/>
          <w:szCs w:val="24"/>
        </w:rPr>
        <w:t>Carimbo da empresa com CNPJ ou Assinatura digital</w:t>
      </w:r>
    </w:p>
    <w:p w14:paraId="6A2650B0" w14:textId="77777777" w:rsidR="00E85F72" w:rsidRDefault="00E85F72">
      <w:pPr>
        <w:pBdr>
          <w:top w:val="nil"/>
          <w:left w:val="nil"/>
          <w:bottom w:val="nil"/>
          <w:right w:val="nil"/>
          <w:between w:val="nil"/>
        </w:pBdr>
        <w:jc w:val="both"/>
        <w:rPr>
          <w:rFonts w:ascii="Arial" w:eastAsia="Arial" w:hAnsi="Arial" w:cs="Arial"/>
          <w:color w:val="000000"/>
          <w:sz w:val="24"/>
          <w:szCs w:val="24"/>
        </w:rPr>
      </w:pPr>
    </w:p>
    <w:p w14:paraId="5AF267E5" w14:textId="77777777" w:rsidR="00E85F72" w:rsidRDefault="00E85F72">
      <w:pPr>
        <w:pBdr>
          <w:top w:val="nil"/>
          <w:left w:val="nil"/>
          <w:bottom w:val="nil"/>
          <w:right w:val="nil"/>
          <w:between w:val="nil"/>
        </w:pBdr>
        <w:jc w:val="both"/>
        <w:rPr>
          <w:rFonts w:ascii="Arial" w:eastAsia="Arial" w:hAnsi="Arial" w:cs="Arial"/>
          <w:color w:val="000000"/>
          <w:sz w:val="24"/>
          <w:szCs w:val="24"/>
        </w:rPr>
      </w:pPr>
    </w:p>
    <w:p w14:paraId="2088B4FA" w14:textId="77777777" w:rsidR="00E85F72" w:rsidRDefault="00E85F72">
      <w:pPr>
        <w:pBdr>
          <w:top w:val="nil"/>
          <w:left w:val="nil"/>
          <w:bottom w:val="nil"/>
          <w:right w:val="nil"/>
          <w:between w:val="nil"/>
        </w:pBdr>
        <w:jc w:val="both"/>
        <w:rPr>
          <w:rFonts w:ascii="Arial" w:eastAsia="Arial" w:hAnsi="Arial" w:cs="Arial"/>
          <w:color w:val="000000"/>
          <w:sz w:val="24"/>
          <w:szCs w:val="24"/>
        </w:rPr>
      </w:pPr>
    </w:p>
    <w:p w14:paraId="3793AD2B" w14:textId="77777777" w:rsidR="00E85F72" w:rsidRDefault="00E85F72">
      <w:pPr>
        <w:pBdr>
          <w:top w:val="nil"/>
          <w:left w:val="nil"/>
          <w:bottom w:val="nil"/>
          <w:right w:val="nil"/>
          <w:between w:val="nil"/>
        </w:pBdr>
        <w:jc w:val="both"/>
        <w:rPr>
          <w:rFonts w:ascii="Arial" w:eastAsia="Arial" w:hAnsi="Arial" w:cs="Arial"/>
          <w:color w:val="000000"/>
          <w:sz w:val="24"/>
          <w:szCs w:val="24"/>
        </w:rPr>
      </w:pPr>
    </w:p>
    <w:p w14:paraId="37671600" w14:textId="77777777" w:rsidR="00E85F72" w:rsidRDefault="00E85F72">
      <w:pPr>
        <w:pBdr>
          <w:top w:val="nil"/>
          <w:left w:val="nil"/>
          <w:bottom w:val="nil"/>
          <w:right w:val="nil"/>
          <w:between w:val="nil"/>
        </w:pBdr>
        <w:jc w:val="both"/>
        <w:rPr>
          <w:rFonts w:ascii="Arial" w:eastAsia="Arial" w:hAnsi="Arial" w:cs="Arial"/>
          <w:color w:val="000000"/>
          <w:sz w:val="24"/>
          <w:szCs w:val="24"/>
        </w:rPr>
      </w:pPr>
    </w:p>
    <w:p w14:paraId="08C3CD81" w14:textId="77777777" w:rsidR="00E85F72" w:rsidRDefault="00E85F72">
      <w:pPr>
        <w:pBdr>
          <w:top w:val="nil"/>
          <w:left w:val="nil"/>
          <w:bottom w:val="nil"/>
          <w:right w:val="nil"/>
          <w:between w:val="nil"/>
        </w:pBdr>
        <w:jc w:val="both"/>
        <w:rPr>
          <w:rFonts w:ascii="Arial" w:eastAsia="Arial" w:hAnsi="Arial" w:cs="Arial"/>
          <w:color w:val="000000"/>
          <w:sz w:val="24"/>
          <w:szCs w:val="24"/>
        </w:rPr>
      </w:pPr>
    </w:p>
    <w:p w14:paraId="5AAF769F" w14:textId="77777777" w:rsidR="00E85F72" w:rsidRDefault="00E85F72">
      <w:pPr>
        <w:pBdr>
          <w:top w:val="nil"/>
          <w:left w:val="nil"/>
          <w:bottom w:val="nil"/>
          <w:right w:val="nil"/>
          <w:between w:val="nil"/>
        </w:pBdr>
        <w:jc w:val="both"/>
        <w:rPr>
          <w:rFonts w:ascii="Arial" w:eastAsia="Arial" w:hAnsi="Arial" w:cs="Arial"/>
          <w:color w:val="000000"/>
          <w:sz w:val="24"/>
          <w:szCs w:val="24"/>
        </w:rPr>
      </w:pPr>
    </w:p>
    <w:p w14:paraId="1866AAC6" w14:textId="77777777" w:rsidR="00E85F72" w:rsidRDefault="00E85F72">
      <w:pPr>
        <w:pBdr>
          <w:top w:val="nil"/>
          <w:left w:val="nil"/>
          <w:bottom w:val="nil"/>
          <w:right w:val="nil"/>
          <w:between w:val="nil"/>
        </w:pBdr>
        <w:jc w:val="both"/>
        <w:rPr>
          <w:rFonts w:ascii="Arial" w:eastAsia="Arial" w:hAnsi="Arial" w:cs="Arial"/>
          <w:color w:val="000000"/>
          <w:sz w:val="24"/>
          <w:szCs w:val="24"/>
        </w:rPr>
      </w:pPr>
    </w:p>
    <w:p w14:paraId="35B22ED2" w14:textId="77777777" w:rsidR="00E85F72" w:rsidRDefault="00E85F72">
      <w:pPr>
        <w:pBdr>
          <w:top w:val="nil"/>
          <w:left w:val="nil"/>
          <w:bottom w:val="nil"/>
          <w:right w:val="nil"/>
          <w:between w:val="nil"/>
        </w:pBdr>
        <w:jc w:val="both"/>
        <w:rPr>
          <w:rFonts w:ascii="Arial" w:eastAsia="Arial" w:hAnsi="Arial" w:cs="Arial"/>
          <w:color w:val="000000"/>
          <w:sz w:val="24"/>
          <w:szCs w:val="24"/>
        </w:rPr>
      </w:pPr>
    </w:p>
    <w:p w14:paraId="0FBAED4F" w14:textId="77777777" w:rsidR="00E85F72" w:rsidRDefault="00E85F72">
      <w:pPr>
        <w:pBdr>
          <w:top w:val="nil"/>
          <w:left w:val="nil"/>
          <w:bottom w:val="nil"/>
          <w:right w:val="nil"/>
          <w:between w:val="nil"/>
        </w:pBdr>
        <w:jc w:val="both"/>
        <w:rPr>
          <w:rFonts w:ascii="Arial" w:eastAsia="Arial" w:hAnsi="Arial" w:cs="Arial"/>
          <w:color w:val="000000"/>
          <w:sz w:val="24"/>
          <w:szCs w:val="24"/>
        </w:rPr>
      </w:pPr>
    </w:p>
    <w:p w14:paraId="112E99F6" w14:textId="77777777" w:rsidR="00E85F72" w:rsidRDefault="00E85F72">
      <w:pPr>
        <w:pBdr>
          <w:top w:val="nil"/>
          <w:left w:val="nil"/>
          <w:bottom w:val="nil"/>
          <w:right w:val="nil"/>
          <w:between w:val="nil"/>
        </w:pBdr>
        <w:jc w:val="both"/>
        <w:rPr>
          <w:rFonts w:ascii="Arial" w:eastAsia="Arial" w:hAnsi="Arial" w:cs="Arial"/>
          <w:color w:val="000000"/>
          <w:sz w:val="24"/>
          <w:szCs w:val="24"/>
        </w:rPr>
      </w:pPr>
    </w:p>
    <w:p w14:paraId="43D536ED" w14:textId="77777777" w:rsidR="00E85F72" w:rsidRDefault="00E85F72">
      <w:pPr>
        <w:pBdr>
          <w:top w:val="nil"/>
          <w:left w:val="nil"/>
          <w:bottom w:val="nil"/>
          <w:right w:val="nil"/>
          <w:between w:val="nil"/>
        </w:pBdr>
        <w:jc w:val="both"/>
        <w:rPr>
          <w:rFonts w:ascii="Arial" w:eastAsia="Arial" w:hAnsi="Arial" w:cs="Arial"/>
          <w:color w:val="000000"/>
          <w:sz w:val="24"/>
          <w:szCs w:val="24"/>
        </w:rPr>
      </w:pPr>
    </w:p>
    <w:p w14:paraId="65A903A7" w14:textId="77777777" w:rsidR="00E85F72" w:rsidRDefault="00E85F72">
      <w:pPr>
        <w:pBdr>
          <w:top w:val="nil"/>
          <w:left w:val="nil"/>
          <w:bottom w:val="nil"/>
          <w:right w:val="nil"/>
          <w:between w:val="nil"/>
        </w:pBdr>
        <w:jc w:val="both"/>
        <w:rPr>
          <w:rFonts w:ascii="Arial" w:eastAsia="Arial" w:hAnsi="Arial" w:cs="Arial"/>
          <w:color w:val="000000"/>
          <w:sz w:val="24"/>
          <w:szCs w:val="24"/>
        </w:rPr>
      </w:pPr>
    </w:p>
    <w:p w14:paraId="1FFE0A8B" w14:textId="77777777" w:rsidR="00E85F72" w:rsidRDefault="00E85F72">
      <w:pPr>
        <w:pBdr>
          <w:top w:val="nil"/>
          <w:left w:val="nil"/>
          <w:bottom w:val="nil"/>
          <w:right w:val="nil"/>
          <w:between w:val="nil"/>
        </w:pBdr>
        <w:jc w:val="both"/>
        <w:rPr>
          <w:rFonts w:ascii="Arial" w:eastAsia="Arial" w:hAnsi="Arial" w:cs="Arial"/>
          <w:color w:val="000000"/>
          <w:sz w:val="24"/>
          <w:szCs w:val="24"/>
        </w:rPr>
      </w:pPr>
    </w:p>
    <w:p w14:paraId="6FE7270C" w14:textId="77777777" w:rsidR="00E85F72" w:rsidRDefault="00E85F72">
      <w:pPr>
        <w:pBdr>
          <w:top w:val="nil"/>
          <w:left w:val="nil"/>
          <w:bottom w:val="nil"/>
          <w:right w:val="nil"/>
          <w:between w:val="nil"/>
        </w:pBdr>
        <w:jc w:val="both"/>
        <w:rPr>
          <w:rFonts w:ascii="Arial" w:eastAsia="Arial" w:hAnsi="Arial" w:cs="Arial"/>
          <w:color w:val="000000"/>
          <w:sz w:val="24"/>
          <w:szCs w:val="24"/>
        </w:rPr>
      </w:pPr>
    </w:p>
    <w:p w14:paraId="11D1EC2D" w14:textId="77777777" w:rsidR="00E85F72" w:rsidRDefault="00E85F72">
      <w:pPr>
        <w:pBdr>
          <w:top w:val="nil"/>
          <w:left w:val="nil"/>
          <w:bottom w:val="nil"/>
          <w:right w:val="nil"/>
          <w:between w:val="nil"/>
        </w:pBdr>
        <w:jc w:val="both"/>
        <w:rPr>
          <w:rFonts w:ascii="Arial" w:eastAsia="Arial" w:hAnsi="Arial" w:cs="Arial"/>
          <w:sz w:val="24"/>
          <w:szCs w:val="24"/>
        </w:rPr>
      </w:pPr>
    </w:p>
    <w:p w14:paraId="3D5E34B8" w14:textId="77777777" w:rsidR="00E85F72" w:rsidRDefault="00E85F72">
      <w:pPr>
        <w:pBdr>
          <w:top w:val="nil"/>
          <w:left w:val="nil"/>
          <w:bottom w:val="nil"/>
          <w:right w:val="nil"/>
          <w:between w:val="nil"/>
        </w:pBdr>
        <w:jc w:val="both"/>
        <w:rPr>
          <w:rFonts w:ascii="Arial" w:eastAsia="Arial" w:hAnsi="Arial" w:cs="Arial"/>
          <w:sz w:val="24"/>
          <w:szCs w:val="24"/>
        </w:rPr>
      </w:pPr>
    </w:p>
    <w:p w14:paraId="10D69EFB" w14:textId="77777777" w:rsidR="00E87AB6" w:rsidRDefault="00E87AB6">
      <w:pPr>
        <w:pBdr>
          <w:top w:val="nil"/>
          <w:left w:val="nil"/>
          <w:bottom w:val="nil"/>
          <w:right w:val="nil"/>
          <w:between w:val="nil"/>
        </w:pBdr>
        <w:jc w:val="both"/>
        <w:rPr>
          <w:rFonts w:ascii="Arial" w:eastAsia="Arial" w:hAnsi="Arial" w:cs="Arial"/>
          <w:sz w:val="24"/>
          <w:szCs w:val="24"/>
        </w:rPr>
      </w:pPr>
    </w:p>
    <w:p w14:paraId="05521695" w14:textId="77777777" w:rsidR="00E87AB6" w:rsidRDefault="00E87AB6">
      <w:pPr>
        <w:pBdr>
          <w:top w:val="nil"/>
          <w:left w:val="nil"/>
          <w:bottom w:val="nil"/>
          <w:right w:val="nil"/>
          <w:between w:val="nil"/>
        </w:pBdr>
        <w:jc w:val="both"/>
        <w:rPr>
          <w:rFonts w:ascii="Arial" w:eastAsia="Arial" w:hAnsi="Arial" w:cs="Arial"/>
          <w:sz w:val="24"/>
          <w:szCs w:val="24"/>
        </w:rPr>
      </w:pPr>
    </w:p>
    <w:p w14:paraId="5BCC9AA7" w14:textId="77777777" w:rsidR="00E87AB6" w:rsidRDefault="00E87AB6">
      <w:pPr>
        <w:pBdr>
          <w:top w:val="nil"/>
          <w:left w:val="nil"/>
          <w:bottom w:val="nil"/>
          <w:right w:val="nil"/>
          <w:between w:val="nil"/>
        </w:pBdr>
        <w:jc w:val="both"/>
        <w:rPr>
          <w:rFonts w:ascii="Arial" w:eastAsia="Arial" w:hAnsi="Arial" w:cs="Arial"/>
          <w:sz w:val="24"/>
          <w:szCs w:val="24"/>
        </w:rPr>
      </w:pPr>
    </w:p>
    <w:p w14:paraId="1ECA1348" w14:textId="2CFC3139" w:rsidR="00E87AB6" w:rsidRDefault="00F646B8">
      <w:pPr>
        <w:pBdr>
          <w:top w:val="nil"/>
          <w:left w:val="nil"/>
          <w:bottom w:val="nil"/>
          <w:right w:val="nil"/>
          <w:between w:val="nil"/>
        </w:pBdr>
        <w:jc w:val="both"/>
        <w:rPr>
          <w:rFonts w:ascii="Arial" w:eastAsia="Arial" w:hAnsi="Arial" w:cs="Arial"/>
          <w:sz w:val="24"/>
          <w:szCs w:val="24"/>
        </w:rPr>
      </w:pPr>
      <w:r>
        <w:rPr>
          <w:rFonts w:ascii="Arial" w:eastAsia="Arial" w:hAnsi="Arial" w:cs="Arial"/>
          <w:sz w:val="24"/>
          <w:szCs w:val="24"/>
        </w:rPr>
        <w:lastRenderedPageBreak/>
        <w:br/>
      </w:r>
    </w:p>
    <w:p w14:paraId="5D57E001" w14:textId="276A15C3" w:rsidR="00E85F72" w:rsidRDefault="00EA413B">
      <w:pPr>
        <w:pBdr>
          <w:top w:val="nil"/>
          <w:left w:val="nil"/>
          <w:bottom w:val="nil"/>
          <w:right w:val="nil"/>
          <w:between w:val="nil"/>
        </w:pBdr>
        <w:jc w:val="center"/>
        <w:rPr>
          <w:rFonts w:ascii="Arial" w:eastAsia="Arial" w:hAnsi="Arial" w:cs="Arial"/>
          <w:color w:val="000000"/>
          <w:sz w:val="24"/>
          <w:szCs w:val="24"/>
        </w:rPr>
      </w:pPr>
      <w:r>
        <w:rPr>
          <w:rFonts w:ascii="Arial" w:eastAsia="Arial" w:hAnsi="Arial" w:cs="Arial"/>
          <w:b/>
          <w:color w:val="000000"/>
          <w:sz w:val="24"/>
          <w:szCs w:val="24"/>
        </w:rPr>
        <w:t>NEXO VII</w:t>
      </w:r>
    </w:p>
    <w:p w14:paraId="0F397B68" w14:textId="77777777" w:rsidR="00E85F72" w:rsidRDefault="00EA413B">
      <w:pPr>
        <w:pBdr>
          <w:top w:val="nil"/>
          <w:left w:val="nil"/>
          <w:bottom w:val="nil"/>
          <w:right w:val="nil"/>
          <w:between w:val="nil"/>
        </w:pBdr>
        <w:jc w:val="center"/>
        <w:rPr>
          <w:rFonts w:ascii="Arial" w:eastAsia="Arial" w:hAnsi="Arial" w:cs="Arial"/>
          <w:color w:val="000000"/>
          <w:sz w:val="24"/>
          <w:szCs w:val="24"/>
        </w:rPr>
      </w:pPr>
      <w:r>
        <w:rPr>
          <w:rFonts w:ascii="Arial" w:eastAsia="Arial" w:hAnsi="Arial" w:cs="Arial"/>
          <w:b/>
          <w:color w:val="000000"/>
          <w:sz w:val="24"/>
          <w:szCs w:val="24"/>
        </w:rPr>
        <w:t>MODELO DE DECLARAÇÃO DE MICROEMPRESA E EMPRESA DE PEQUENO PORTE, OU COOPERATIVA ENQUADRADA NO ARTIGO 34 DA LEI Nº 11.488, DE 2007.</w:t>
      </w:r>
    </w:p>
    <w:p w14:paraId="2B3FED9E" w14:textId="77777777" w:rsidR="00E85F72" w:rsidRDefault="00E85F72">
      <w:pPr>
        <w:pBdr>
          <w:top w:val="nil"/>
          <w:left w:val="nil"/>
          <w:bottom w:val="nil"/>
          <w:right w:val="nil"/>
          <w:between w:val="nil"/>
        </w:pBdr>
        <w:jc w:val="both"/>
        <w:rPr>
          <w:rFonts w:ascii="Arial" w:eastAsia="Arial" w:hAnsi="Arial" w:cs="Arial"/>
          <w:color w:val="000000"/>
          <w:sz w:val="24"/>
          <w:szCs w:val="24"/>
        </w:rPr>
      </w:pPr>
    </w:p>
    <w:p w14:paraId="4E8BA003" w14:textId="77777777" w:rsidR="00E85F72" w:rsidRDefault="00E85F72">
      <w:pPr>
        <w:pBdr>
          <w:top w:val="nil"/>
          <w:left w:val="nil"/>
          <w:bottom w:val="nil"/>
          <w:right w:val="nil"/>
          <w:between w:val="nil"/>
        </w:pBdr>
        <w:jc w:val="both"/>
        <w:rPr>
          <w:rFonts w:ascii="Arial" w:eastAsia="Arial" w:hAnsi="Arial" w:cs="Arial"/>
          <w:color w:val="000000"/>
          <w:sz w:val="24"/>
          <w:szCs w:val="24"/>
        </w:rPr>
      </w:pPr>
    </w:p>
    <w:p w14:paraId="5D867638" w14:textId="77777777" w:rsidR="00E85F72" w:rsidRDefault="00E85F72">
      <w:pPr>
        <w:pBdr>
          <w:top w:val="nil"/>
          <w:left w:val="nil"/>
          <w:bottom w:val="nil"/>
          <w:right w:val="nil"/>
          <w:between w:val="nil"/>
        </w:pBdr>
        <w:jc w:val="both"/>
        <w:rPr>
          <w:rFonts w:ascii="Arial" w:eastAsia="Arial" w:hAnsi="Arial" w:cs="Arial"/>
          <w:color w:val="000000"/>
          <w:sz w:val="24"/>
          <w:szCs w:val="24"/>
        </w:rPr>
      </w:pPr>
    </w:p>
    <w:p w14:paraId="0A72281A" w14:textId="77777777" w:rsidR="00E85F72" w:rsidRDefault="00E85F72">
      <w:pPr>
        <w:pBdr>
          <w:top w:val="nil"/>
          <w:left w:val="nil"/>
          <w:bottom w:val="nil"/>
          <w:right w:val="nil"/>
          <w:between w:val="nil"/>
        </w:pBdr>
        <w:jc w:val="both"/>
        <w:rPr>
          <w:rFonts w:ascii="Arial" w:eastAsia="Arial" w:hAnsi="Arial" w:cs="Arial"/>
          <w:color w:val="000000"/>
          <w:sz w:val="24"/>
          <w:szCs w:val="24"/>
        </w:rPr>
      </w:pPr>
    </w:p>
    <w:p w14:paraId="5879142F" w14:textId="77777777" w:rsidR="00E85F72" w:rsidRDefault="00EA413B">
      <w:p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À COMISSÃO DE CONTRATAÇÃO</w:t>
      </w:r>
    </w:p>
    <w:p w14:paraId="38082564" w14:textId="77777777" w:rsidR="00E85F72" w:rsidRDefault="00E85F72">
      <w:pPr>
        <w:pBdr>
          <w:top w:val="nil"/>
          <w:left w:val="nil"/>
          <w:bottom w:val="nil"/>
          <w:right w:val="nil"/>
          <w:between w:val="nil"/>
        </w:pBdr>
        <w:jc w:val="both"/>
        <w:rPr>
          <w:rFonts w:ascii="Arial" w:eastAsia="Arial" w:hAnsi="Arial" w:cs="Arial"/>
          <w:color w:val="000000"/>
          <w:sz w:val="24"/>
          <w:szCs w:val="24"/>
        </w:rPr>
      </w:pPr>
    </w:p>
    <w:p w14:paraId="0EB53382" w14:textId="77777777" w:rsidR="00D13657" w:rsidRDefault="00D13657" w:rsidP="00D13657">
      <w:pPr>
        <w:pBdr>
          <w:top w:val="nil"/>
          <w:left w:val="nil"/>
          <w:bottom w:val="nil"/>
          <w:right w:val="nil"/>
          <w:between w:val="nil"/>
        </w:pBdr>
        <w:jc w:val="both"/>
        <w:rPr>
          <w:rFonts w:ascii="Arial" w:eastAsia="Arial" w:hAnsi="Arial" w:cs="Arial"/>
          <w:color w:val="000000"/>
          <w:sz w:val="24"/>
          <w:szCs w:val="24"/>
        </w:rPr>
      </w:pPr>
      <w:r w:rsidRPr="00D13657">
        <w:rPr>
          <w:rFonts w:ascii="Arial" w:eastAsia="Arial" w:hAnsi="Arial" w:cs="Arial"/>
          <w:color w:val="000000"/>
          <w:sz w:val="24"/>
          <w:szCs w:val="24"/>
        </w:rPr>
        <w:t xml:space="preserve">CREDENCIAMENTO Nº </w:t>
      </w:r>
      <w:r>
        <w:rPr>
          <w:rFonts w:ascii="Arial" w:eastAsia="Arial" w:hAnsi="Arial" w:cs="Arial"/>
          <w:color w:val="000000"/>
          <w:sz w:val="24"/>
          <w:szCs w:val="24"/>
        </w:rPr>
        <w:t>028</w:t>
      </w:r>
      <w:r w:rsidRPr="00D13657">
        <w:rPr>
          <w:rFonts w:ascii="Arial" w:eastAsia="Arial" w:hAnsi="Arial" w:cs="Arial"/>
          <w:color w:val="000000"/>
          <w:sz w:val="24"/>
          <w:szCs w:val="24"/>
        </w:rPr>
        <w:t>/202</w:t>
      </w:r>
      <w:r>
        <w:rPr>
          <w:rFonts w:ascii="Arial" w:eastAsia="Arial" w:hAnsi="Arial" w:cs="Arial"/>
          <w:color w:val="000000"/>
          <w:sz w:val="24"/>
          <w:szCs w:val="24"/>
        </w:rPr>
        <w:t>4</w:t>
      </w:r>
    </w:p>
    <w:p w14:paraId="3419FDBE" w14:textId="77777777" w:rsidR="00E85F72" w:rsidRDefault="00E85F72">
      <w:pPr>
        <w:pBdr>
          <w:top w:val="nil"/>
          <w:left w:val="nil"/>
          <w:bottom w:val="nil"/>
          <w:right w:val="nil"/>
          <w:between w:val="nil"/>
        </w:pBdr>
        <w:jc w:val="both"/>
        <w:rPr>
          <w:rFonts w:ascii="Arial" w:eastAsia="Arial" w:hAnsi="Arial" w:cs="Arial"/>
          <w:color w:val="000000"/>
          <w:sz w:val="24"/>
          <w:szCs w:val="24"/>
        </w:rPr>
      </w:pPr>
    </w:p>
    <w:p w14:paraId="64281EA3" w14:textId="77777777" w:rsidR="00E85F72" w:rsidRDefault="00E85F72">
      <w:pPr>
        <w:pBdr>
          <w:top w:val="nil"/>
          <w:left w:val="nil"/>
          <w:bottom w:val="nil"/>
          <w:right w:val="nil"/>
          <w:between w:val="nil"/>
        </w:pBdr>
        <w:jc w:val="both"/>
        <w:rPr>
          <w:rFonts w:ascii="Arial" w:eastAsia="Arial" w:hAnsi="Arial" w:cs="Arial"/>
          <w:color w:val="000000"/>
          <w:sz w:val="24"/>
          <w:szCs w:val="24"/>
        </w:rPr>
      </w:pPr>
    </w:p>
    <w:p w14:paraId="722C5164" w14:textId="38839944" w:rsidR="00E85F72" w:rsidRDefault="00EA413B">
      <w:p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 xml:space="preserve">DECLARO, sob as penas da Lei, em atendimento ao Edital do </w:t>
      </w:r>
      <w:r w:rsidRPr="00D13657">
        <w:rPr>
          <w:rFonts w:ascii="Arial" w:eastAsia="Arial" w:hAnsi="Arial" w:cs="Arial"/>
          <w:b/>
          <w:bCs/>
          <w:color w:val="000000"/>
          <w:sz w:val="24"/>
          <w:szCs w:val="24"/>
        </w:rPr>
        <w:t xml:space="preserve">Credenciamento nº </w:t>
      </w:r>
      <w:r w:rsidR="00D13657">
        <w:rPr>
          <w:rFonts w:ascii="Arial" w:eastAsia="Arial" w:hAnsi="Arial" w:cs="Arial"/>
          <w:b/>
          <w:bCs/>
          <w:color w:val="000000"/>
          <w:sz w:val="24"/>
          <w:szCs w:val="24"/>
        </w:rPr>
        <w:t>028</w:t>
      </w:r>
      <w:r w:rsidR="006576AD" w:rsidRPr="00D13657">
        <w:rPr>
          <w:rFonts w:ascii="Arial" w:eastAsia="Arial" w:hAnsi="Arial" w:cs="Arial"/>
          <w:b/>
          <w:bCs/>
          <w:color w:val="000000"/>
          <w:sz w:val="24"/>
          <w:szCs w:val="24"/>
        </w:rPr>
        <w:t>/202</w:t>
      </w:r>
      <w:r w:rsidR="00D13657">
        <w:rPr>
          <w:rFonts w:ascii="Arial" w:eastAsia="Arial" w:hAnsi="Arial" w:cs="Arial"/>
          <w:b/>
          <w:bCs/>
          <w:color w:val="000000"/>
          <w:sz w:val="24"/>
          <w:szCs w:val="24"/>
        </w:rPr>
        <w:t>4</w:t>
      </w:r>
      <w:r w:rsidRPr="00D13657">
        <w:rPr>
          <w:rFonts w:ascii="Arial" w:eastAsia="Arial" w:hAnsi="Arial" w:cs="Arial"/>
          <w:color w:val="000000"/>
          <w:sz w:val="24"/>
          <w:szCs w:val="24"/>
        </w:rPr>
        <w:t>,</w:t>
      </w:r>
      <w:r>
        <w:rPr>
          <w:rFonts w:ascii="Arial" w:eastAsia="Arial" w:hAnsi="Arial" w:cs="Arial"/>
          <w:color w:val="000000"/>
          <w:sz w:val="24"/>
          <w:szCs w:val="24"/>
        </w:rPr>
        <w:t xml:space="preserve"> promovido pelo </w:t>
      </w:r>
      <w:r w:rsidRPr="00426D34">
        <w:rPr>
          <w:rFonts w:ascii="Arial" w:eastAsia="Arial" w:hAnsi="Arial" w:cs="Arial"/>
          <w:color w:val="000000"/>
          <w:sz w:val="24"/>
          <w:szCs w:val="24"/>
        </w:rPr>
        <w:t xml:space="preserve">Município de </w:t>
      </w:r>
      <w:r w:rsidR="00426D34" w:rsidRPr="00426D34">
        <w:rPr>
          <w:rFonts w:ascii="Arial" w:eastAsia="Arial" w:hAnsi="Arial" w:cs="Arial"/>
          <w:color w:val="000000"/>
          <w:sz w:val="24"/>
          <w:szCs w:val="24"/>
        </w:rPr>
        <w:t>Conceição</w:t>
      </w:r>
      <w:r w:rsidR="00426D34">
        <w:rPr>
          <w:rFonts w:ascii="Arial" w:eastAsia="Arial" w:hAnsi="Arial" w:cs="Arial"/>
          <w:color w:val="000000"/>
          <w:sz w:val="24"/>
          <w:szCs w:val="24"/>
        </w:rPr>
        <w:t xml:space="preserve"> do Coité</w:t>
      </w:r>
      <w:r>
        <w:rPr>
          <w:rFonts w:ascii="Arial" w:eastAsia="Arial" w:hAnsi="Arial" w:cs="Arial"/>
          <w:color w:val="000000"/>
          <w:sz w:val="24"/>
          <w:szCs w:val="24"/>
        </w:rPr>
        <w:t xml:space="preserve">, com entrega dos envelopes a partir das </w:t>
      </w:r>
      <w:r w:rsidRPr="007333BE">
        <w:rPr>
          <w:rFonts w:ascii="Arial" w:eastAsia="Arial" w:hAnsi="Arial" w:cs="Arial"/>
          <w:color w:val="000000"/>
          <w:sz w:val="24"/>
          <w:szCs w:val="24"/>
        </w:rPr>
        <w:t>XX:XX horas do dia XX/XX/20XX</w:t>
      </w:r>
      <w:r>
        <w:rPr>
          <w:rFonts w:ascii="Arial" w:eastAsia="Arial" w:hAnsi="Arial" w:cs="Arial"/>
          <w:color w:val="000000"/>
          <w:sz w:val="24"/>
          <w:szCs w:val="24"/>
        </w:rPr>
        <w:t xml:space="preserve">, que a empresa (nome completo) – (CNPJ), com sede (ou domicílio) no (endereço completo), por mim representada, atende os requisitos previstos na Lei Complementar n° 123, de 14/12/2006, em especial quanto ao seu art. 3º. </w:t>
      </w:r>
    </w:p>
    <w:p w14:paraId="293B6509" w14:textId="77777777" w:rsidR="00E85F72" w:rsidRDefault="00E85F72">
      <w:pPr>
        <w:pBdr>
          <w:top w:val="nil"/>
          <w:left w:val="nil"/>
          <w:bottom w:val="nil"/>
          <w:right w:val="nil"/>
          <w:between w:val="nil"/>
        </w:pBdr>
        <w:jc w:val="both"/>
        <w:rPr>
          <w:rFonts w:ascii="Arial" w:eastAsia="Arial" w:hAnsi="Arial" w:cs="Arial"/>
          <w:color w:val="000000"/>
          <w:sz w:val="24"/>
          <w:szCs w:val="24"/>
        </w:rPr>
      </w:pPr>
    </w:p>
    <w:p w14:paraId="50D4F657" w14:textId="77777777" w:rsidR="004449FF" w:rsidRDefault="004449FF" w:rsidP="004449FF">
      <w:pPr>
        <w:pBdr>
          <w:top w:val="nil"/>
          <w:left w:val="nil"/>
          <w:bottom w:val="nil"/>
          <w:right w:val="nil"/>
          <w:between w:val="nil"/>
        </w:pBdr>
        <w:jc w:val="center"/>
        <w:rPr>
          <w:rFonts w:ascii="Arial" w:eastAsia="Arial" w:hAnsi="Arial" w:cs="Arial"/>
          <w:color w:val="000000"/>
          <w:sz w:val="24"/>
          <w:szCs w:val="24"/>
        </w:rPr>
      </w:pPr>
    </w:p>
    <w:p w14:paraId="6978FEDC" w14:textId="374535CC" w:rsidR="004449FF" w:rsidRDefault="004449FF" w:rsidP="004449FF">
      <w:pPr>
        <w:pBdr>
          <w:top w:val="nil"/>
          <w:left w:val="nil"/>
          <w:bottom w:val="nil"/>
          <w:right w:val="nil"/>
          <w:between w:val="nil"/>
        </w:pBdr>
        <w:jc w:val="center"/>
        <w:rPr>
          <w:rFonts w:ascii="Arial" w:eastAsia="Arial" w:hAnsi="Arial" w:cs="Arial"/>
          <w:color w:val="000000"/>
          <w:sz w:val="24"/>
          <w:szCs w:val="24"/>
        </w:rPr>
      </w:pPr>
      <w:r>
        <w:rPr>
          <w:rFonts w:ascii="Arial" w:eastAsia="Arial" w:hAnsi="Arial" w:cs="Arial"/>
          <w:color w:val="000000"/>
          <w:sz w:val="24"/>
          <w:szCs w:val="24"/>
        </w:rPr>
        <w:t xml:space="preserve">Conceição do Coité, </w:t>
      </w:r>
      <w:r w:rsidR="00D13657">
        <w:rPr>
          <w:rFonts w:ascii="Arial" w:eastAsia="Arial" w:hAnsi="Arial" w:cs="Arial"/>
          <w:color w:val="000000"/>
          <w:sz w:val="24"/>
          <w:szCs w:val="24"/>
        </w:rPr>
        <w:t>____ de ________________ de 2024</w:t>
      </w:r>
    </w:p>
    <w:p w14:paraId="61D639C7" w14:textId="77777777" w:rsidR="004449FF" w:rsidRDefault="004449FF" w:rsidP="004449FF">
      <w:pPr>
        <w:pBdr>
          <w:top w:val="nil"/>
          <w:left w:val="nil"/>
          <w:bottom w:val="nil"/>
          <w:right w:val="nil"/>
          <w:between w:val="nil"/>
        </w:pBdr>
        <w:jc w:val="both"/>
        <w:rPr>
          <w:rFonts w:ascii="Arial" w:eastAsia="Arial" w:hAnsi="Arial" w:cs="Arial"/>
          <w:color w:val="000000"/>
          <w:sz w:val="24"/>
          <w:szCs w:val="24"/>
        </w:rPr>
      </w:pPr>
    </w:p>
    <w:p w14:paraId="1E5DDF17" w14:textId="77777777" w:rsidR="00E85F72" w:rsidRDefault="00E85F72">
      <w:pPr>
        <w:pBdr>
          <w:top w:val="nil"/>
          <w:left w:val="nil"/>
          <w:bottom w:val="nil"/>
          <w:right w:val="nil"/>
          <w:between w:val="nil"/>
        </w:pBdr>
        <w:jc w:val="both"/>
        <w:rPr>
          <w:rFonts w:ascii="Arial" w:eastAsia="Arial" w:hAnsi="Arial" w:cs="Arial"/>
          <w:color w:val="000000"/>
          <w:sz w:val="24"/>
          <w:szCs w:val="24"/>
        </w:rPr>
      </w:pPr>
    </w:p>
    <w:p w14:paraId="124428FC" w14:textId="77777777" w:rsidR="00E85F72" w:rsidRDefault="00E85F72">
      <w:pPr>
        <w:pBdr>
          <w:top w:val="nil"/>
          <w:left w:val="nil"/>
          <w:bottom w:val="nil"/>
          <w:right w:val="nil"/>
          <w:between w:val="nil"/>
        </w:pBdr>
        <w:jc w:val="both"/>
        <w:rPr>
          <w:rFonts w:ascii="Arial" w:eastAsia="Arial" w:hAnsi="Arial" w:cs="Arial"/>
          <w:color w:val="000000"/>
          <w:sz w:val="24"/>
          <w:szCs w:val="24"/>
        </w:rPr>
      </w:pPr>
    </w:p>
    <w:p w14:paraId="5BE504CA" w14:textId="77777777" w:rsidR="00E85F72" w:rsidRDefault="00E85F72">
      <w:pPr>
        <w:pBdr>
          <w:top w:val="nil"/>
          <w:left w:val="nil"/>
          <w:bottom w:val="nil"/>
          <w:right w:val="nil"/>
          <w:between w:val="nil"/>
        </w:pBdr>
        <w:jc w:val="both"/>
        <w:rPr>
          <w:rFonts w:ascii="Arial" w:eastAsia="Arial" w:hAnsi="Arial" w:cs="Arial"/>
          <w:color w:val="000000"/>
          <w:sz w:val="24"/>
          <w:szCs w:val="24"/>
        </w:rPr>
      </w:pPr>
    </w:p>
    <w:p w14:paraId="7BF5B0E4" w14:textId="77777777" w:rsidR="00E85F72" w:rsidRDefault="00EA413B">
      <w:pPr>
        <w:pBdr>
          <w:top w:val="nil"/>
          <w:left w:val="nil"/>
          <w:bottom w:val="nil"/>
          <w:right w:val="nil"/>
          <w:between w:val="nil"/>
        </w:pBdr>
        <w:jc w:val="center"/>
        <w:rPr>
          <w:rFonts w:ascii="Arial" w:eastAsia="Arial" w:hAnsi="Arial" w:cs="Arial"/>
          <w:color w:val="000000"/>
          <w:sz w:val="24"/>
          <w:szCs w:val="24"/>
        </w:rPr>
      </w:pPr>
      <w:r>
        <w:rPr>
          <w:rFonts w:ascii="Arial" w:eastAsia="Arial" w:hAnsi="Arial" w:cs="Arial"/>
          <w:b/>
          <w:i/>
          <w:color w:val="000000"/>
          <w:sz w:val="24"/>
          <w:szCs w:val="24"/>
        </w:rPr>
        <w:t>(Nome e assinatura do representante legal)</w:t>
      </w:r>
    </w:p>
    <w:p w14:paraId="1B90102B" w14:textId="77777777" w:rsidR="00E85F72" w:rsidRDefault="00EA413B">
      <w:pPr>
        <w:pBdr>
          <w:top w:val="nil"/>
          <w:left w:val="nil"/>
          <w:bottom w:val="nil"/>
          <w:right w:val="nil"/>
          <w:between w:val="nil"/>
        </w:pBdr>
        <w:jc w:val="center"/>
        <w:rPr>
          <w:rFonts w:ascii="Arial" w:eastAsia="Arial" w:hAnsi="Arial" w:cs="Arial"/>
          <w:color w:val="000000"/>
          <w:sz w:val="24"/>
          <w:szCs w:val="24"/>
        </w:rPr>
      </w:pPr>
      <w:r>
        <w:rPr>
          <w:rFonts w:ascii="Arial" w:eastAsia="Arial" w:hAnsi="Arial" w:cs="Arial"/>
          <w:b/>
          <w:i/>
          <w:color w:val="000000"/>
          <w:sz w:val="24"/>
          <w:szCs w:val="24"/>
        </w:rPr>
        <w:t>Carimbo da empresa com CNPJ ou Assinatura digital</w:t>
      </w:r>
    </w:p>
    <w:p w14:paraId="00C9067C" w14:textId="77777777" w:rsidR="00E85F72" w:rsidRDefault="00E85F72">
      <w:pPr>
        <w:pBdr>
          <w:top w:val="nil"/>
          <w:left w:val="nil"/>
          <w:bottom w:val="nil"/>
          <w:right w:val="nil"/>
          <w:between w:val="nil"/>
        </w:pBdr>
        <w:jc w:val="both"/>
        <w:rPr>
          <w:rFonts w:ascii="Arial" w:eastAsia="Arial" w:hAnsi="Arial" w:cs="Arial"/>
          <w:color w:val="000000"/>
          <w:sz w:val="24"/>
          <w:szCs w:val="24"/>
        </w:rPr>
      </w:pPr>
    </w:p>
    <w:p w14:paraId="3B0A73C0" w14:textId="77777777" w:rsidR="00E85F72" w:rsidRDefault="00E85F72">
      <w:pPr>
        <w:pBdr>
          <w:top w:val="nil"/>
          <w:left w:val="nil"/>
          <w:bottom w:val="nil"/>
          <w:right w:val="nil"/>
          <w:between w:val="nil"/>
        </w:pBdr>
        <w:jc w:val="both"/>
        <w:rPr>
          <w:rFonts w:ascii="Arial" w:eastAsia="Arial" w:hAnsi="Arial" w:cs="Arial"/>
          <w:color w:val="000000"/>
          <w:sz w:val="24"/>
          <w:szCs w:val="24"/>
        </w:rPr>
      </w:pPr>
    </w:p>
    <w:p w14:paraId="1B076924" w14:textId="77777777" w:rsidR="00E85F72" w:rsidRDefault="00E85F72">
      <w:pPr>
        <w:pBdr>
          <w:top w:val="nil"/>
          <w:left w:val="nil"/>
          <w:bottom w:val="nil"/>
          <w:right w:val="nil"/>
          <w:between w:val="nil"/>
        </w:pBdr>
        <w:jc w:val="both"/>
        <w:rPr>
          <w:rFonts w:ascii="Arial" w:eastAsia="Arial" w:hAnsi="Arial" w:cs="Arial"/>
          <w:color w:val="000000"/>
          <w:sz w:val="24"/>
          <w:szCs w:val="24"/>
        </w:rPr>
      </w:pPr>
    </w:p>
    <w:p w14:paraId="06594799" w14:textId="77777777" w:rsidR="00E85F72" w:rsidRDefault="00E85F72">
      <w:pPr>
        <w:pBdr>
          <w:top w:val="nil"/>
          <w:left w:val="nil"/>
          <w:bottom w:val="nil"/>
          <w:right w:val="nil"/>
          <w:between w:val="nil"/>
        </w:pBdr>
        <w:jc w:val="both"/>
        <w:rPr>
          <w:rFonts w:ascii="Arial" w:eastAsia="Arial" w:hAnsi="Arial" w:cs="Arial"/>
          <w:color w:val="000000"/>
          <w:sz w:val="24"/>
          <w:szCs w:val="24"/>
        </w:rPr>
      </w:pPr>
    </w:p>
    <w:p w14:paraId="2A1C70EE" w14:textId="77777777" w:rsidR="00E85F72" w:rsidRDefault="00E85F72">
      <w:pPr>
        <w:pBdr>
          <w:top w:val="nil"/>
          <w:left w:val="nil"/>
          <w:bottom w:val="nil"/>
          <w:right w:val="nil"/>
          <w:between w:val="nil"/>
        </w:pBdr>
        <w:jc w:val="both"/>
        <w:rPr>
          <w:rFonts w:ascii="Arial" w:eastAsia="Arial" w:hAnsi="Arial" w:cs="Arial"/>
          <w:color w:val="000000"/>
          <w:sz w:val="24"/>
          <w:szCs w:val="24"/>
        </w:rPr>
      </w:pPr>
    </w:p>
    <w:p w14:paraId="202524B8" w14:textId="77777777" w:rsidR="00E85F72" w:rsidRDefault="00E85F72">
      <w:pPr>
        <w:pBdr>
          <w:top w:val="nil"/>
          <w:left w:val="nil"/>
          <w:bottom w:val="nil"/>
          <w:right w:val="nil"/>
          <w:between w:val="nil"/>
        </w:pBdr>
        <w:jc w:val="both"/>
        <w:rPr>
          <w:rFonts w:ascii="Arial" w:eastAsia="Arial" w:hAnsi="Arial" w:cs="Arial"/>
          <w:color w:val="000000"/>
          <w:sz w:val="24"/>
          <w:szCs w:val="24"/>
        </w:rPr>
      </w:pPr>
    </w:p>
    <w:p w14:paraId="4BFE5A8B" w14:textId="77777777" w:rsidR="00E85F72" w:rsidRDefault="00E85F72">
      <w:pPr>
        <w:pBdr>
          <w:top w:val="nil"/>
          <w:left w:val="nil"/>
          <w:bottom w:val="nil"/>
          <w:right w:val="nil"/>
          <w:between w:val="nil"/>
        </w:pBdr>
        <w:jc w:val="both"/>
        <w:rPr>
          <w:rFonts w:ascii="Arial" w:eastAsia="Arial" w:hAnsi="Arial" w:cs="Arial"/>
          <w:color w:val="000000"/>
          <w:sz w:val="24"/>
          <w:szCs w:val="24"/>
        </w:rPr>
      </w:pPr>
    </w:p>
    <w:p w14:paraId="77E46D12" w14:textId="77777777" w:rsidR="00E85F72" w:rsidRDefault="00E85F72">
      <w:pPr>
        <w:pBdr>
          <w:top w:val="nil"/>
          <w:left w:val="nil"/>
          <w:bottom w:val="nil"/>
          <w:right w:val="nil"/>
          <w:between w:val="nil"/>
        </w:pBdr>
        <w:jc w:val="both"/>
        <w:rPr>
          <w:rFonts w:ascii="Arial" w:eastAsia="Arial" w:hAnsi="Arial" w:cs="Arial"/>
          <w:color w:val="000000"/>
          <w:sz w:val="24"/>
          <w:szCs w:val="24"/>
        </w:rPr>
      </w:pPr>
    </w:p>
    <w:p w14:paraId="11393EEF" w14:textId="77777777" w:rsidR="00E85F72" w:rsidRDefault="00E85F72">
      <w:pPr>
        <w:pBdr>
          <w:top w:val="nil"/>
          <w:left w:val="nil"/>
          <w:bottom w:val="nil"/>
          <w:right w:val="nil"/>
          <w:between w:val="nil"/>
        </w:pBdr>
        <w:jc w:val="both"/>
        <w:rPr>
          <w:rFonts w:ascii="Arial" w:eastAsia="Arial" w:hAnsi="Arial" w:cs="Arial"/>
          <w:color w:val="000000"/>
          <w:sz w:val="24"/>
          <w:szCs w:val="24"/>
        </w:rPr>
      </w:pPr>
    </w:p>
    <w:p w14:paraId="5C2FFFCF" w14:textId="77777777" w:rsidR="00E85F72" w:rsidRDefault="00E85F72">
      <w:pPr>
        <w:pBdr>
          <w:top w:val="nil"/>
          <w:left w:val="nil"/>
          <w:bottom w:val="nil"/>
          <w:right w:val="nil"/>
          <w:between w:val="nil"/>
        </w:pBdr>
        <w:jc w:val="both"/>
        <w:rPr>
          <w:rFonts w:ascii="Arial" w:eastAsia="Arial" w:hAnsi="Arial" w:cs="Arial"/>
          <w:color w:val="000000"/>
          <w:sz w:val="24"/>
          <w:szCs w:val="24"/>
        </w:rPr>
      </w:pPr>
    </w:p>
    <w:p w14:paraId="5AB77A6D" w14:textId="77777777" w:rsidR="00E87AB6" w:rsidRDefault="00E87AB6">
      <w:pPr>
        <w:pBdr>
          <w:top w:val="nil"/>
          <w:left w:val="nil"/>
          <w:bottom w:val="nil"/>
          <w:right w:val="nil"/>
          <w:between w:val="nil"/>
        </w:pBdr>
        <w:jc w:val="both"/>
        <w:rPr>
          <w:rFonts w:ascii="Arial" w:eastAsia="Arial" w:hAnsi="Arial" w:cs="Arial"/>
          <w:color w:val="000000"/>
          <w:sz w:val="24"/>
          <w:szCs w:val="24"/>
        </w:rPr>
      </w:pPr>
    </w:p>
    <w:p w14:paraId="530862B2" w14:textId="77777777" w:rsidR="00E87AB6" w:rsidRDefault="00E87AB6">
      <w:pPr>
        <w:pBdr>
          <w:top w:val="nil"/>
          <w:left w:val="nil"/>
          <w:bottom w:val="nil"/>
          <w:right w:val="nil"/>
          <w:between w:val="nil"/>
        </w:pBdr>
        <w:jc w:val="both"/>
        <w:rPr>
          <w:rFonts w:ascii="Arial" w:eastAsia="Arial" w:hAnsi="Arial" w:cs="Arial"/>
          <w:color w:val="000000"/>
          <w:sz w:val="24"/>
          <w:szCs w:val="24"/>
        </w:rPr>
      </w:pPr>
    </w:p>
    <w:p w14:paraId="58C72A15" w14:textId="77777777" w:rsidR="00E87AB6" w:rsidRDefault="00E87AB6">
      <w:pPr>
        <w:pBdr>
          <w:top w:val="nil"/>
          <w:left w:val="nil"/>
          <w:bottom w:val="nil"/>
          <w:right w:val="nil"/>
          <w:between w:val="nil"/>
        </w:pBdr>
        <w:jc w:val="both"/>
        <w:rPr>
          <w:rFonts w:ascii="Arial" w:eastAsia="Arial" w:hAnsi="Arial" w:cs="Arial"/>
          <w:color w:val="000000"/>
          <w:sz w:val="24"/>
          <w:szCs w:val="24"/>
        </w:rPr>
      </w:pPr>
    </w:p>
    <w:p w14:paraId="663592BA" w14:textId="77777777" w:rsidR="00E87AB6" w:rsidRDefault="00E87AB6">
      <w:pPr>
        <w:pBdr>
          <w:top w:val="nil"/>
          <w:left w:val="nil"/>
          <w:bottom w:val="nil"/>
          <w:right w:val="nil"/>
          <w:between w:val="nil"/>
        </w:pBdr>
        <w:jc w:val="both"/>
        <w:rPr>
          <w:rFonts w:ascii="Arial" w:eastAsia="Arial" w:hAnsi="Arial" w:cs="Arial"/>
          <w:color w:val="000000"/>
          <w:sz w:val="24"/>
          <w:szCs w:val="24"/>
        </w:rPr>
      </w:pPr>
    </w:p>
    <w:p w14:paraId="41BB47D9" w14:textId="77777777" w:rsidR="00E87AB6" w:rsidRDefault="00E87AB6">
      <w:pPr>
        <w:pBdr>
          <w:top w:val="nil"/>
          <w:left w:val="nil"/>
          <w:bottom w:val="nil"/>
          <w:right w:val="nil"/>
          <w:between w:val="nil"/>
        </w:pBdr>
        <w:jc w:val="both"/>
        <w:rPr>
          <w:rFonts w:ascii="Arial" w:eastAsia="Arial" w:hAnsi="Arial" w:cs="Arial"/>
          <w:color w:val="000000"/>
          <w:sz w:val="24"/>
          <w:szCs w:val="24"/>
        </w:rPr>
      </w:pPr>
    </w:p>
    <w:p w14:paraId="0E9E4213" w14:textId="77777777" w:rsidR="00E87AB6" w:rsidRDefault="00E87AB6">
      <w:pPr>
        <w:pBdr>
          <w:top w:val="nil"/>
          <w:left w:val="nil"/>
          <w:bottom w:val="nil"/>
          <w:right w:val="nil"/>
          <w:between w:val="nil"/>
        </w:pBdr>
        <w:jc w:val="both"/>
        <w:rPr>
          <w:rFonts w:ascii="Arial" w:eastAsia="Arial" w:hAnsi="Arial" w:cs="Arial"/>
          <w:color w:val="000000"/>
          <w:sz w:val="24"/>
          <w:szCs w:val="24"/>
        </w:rPr>
      </w:pPr>
    </w:p>
    <w:p w14:paraId="4DEC8441" w14:textId="77777777" w:rsidR="00E87AB6" w:rsidRDefault="00E87AB6">
      <w:pPr>
        <w:pBdr>
          <w:top w:val="nil"/>
          <w:left w:val="nil"/>
          <w:bottom w:val="nil"/>
          <w:right w:val="nil"/>
          <w:between w:val="nil"/>
        </w:pBdr>
        <w:jc w:val="both"/>
        <w:rPr>
          <w:rFonts w:ascii="Arial" w:eastAsia="Arial" w:hAnsi="Arial" w:cs="Arial"/>
          <w:color w:val="000000"/>
          <w:sz w:val="24"/>
          <w:szCs w:val="24"/>
        </w:rPr>
      </w:pPr>
    </w:p>
    <w:p w14:paraId="58A158E7" w14:textId="77777777" w:rsidR="000D6EC7" w:rsidRDefault="000D6EC7">
      <w:pPr>
        <w:pBdr>
          <w:top w:val="nil"/>
          <w:left w:val="nil"/>
          <w:bottom w:val="nil"/>
          <w:right w:val="nil"/>
          <w:between w:val="nil"/>
        </w:pBdr>
        <w:jc w:val="both"/>
        <w:rPr>
          <w:rFonts w:ascii="Arial" w:eastAsia="Arial" w:hAnsi="Arial" w:cs="Arial"/>
          <w:color w:val="000000"/>
          <w:sz w:val="24"/>
          <w:szCs w:val="24"/>
        </w:rPr>
      </w:pPr>
    </w:p>
    <w:p w14:paraId="1596EACC" w14:textId="77777777" w:rsidR="00E87AB6" w:rsidRDefault="00E87AB6">
      <w:pPr>
        <w:pBdr>
          <w:top w:val="nil"/>
          <w:left w:val="nil"/>
          <w:bottom w:val="nil"/>
          <w:right w:val="nil"/>
          <w:between w:val="nil"/>
        </w:pBdr>
        <w:jc w:val="both"/>
        <w:rPr>
          <w:rFonts w:ascii="Arial" w:eastAsia="Arial" w:hAnsi="Arial" w:cs="Arial"/>
          <w:color w:val="000000"/>
          <w:sz w:val="24"/>
          <w:szCs w:val="24"/>
        </w:rPr>
      </w:pPr>
    </w:p>
    <w:p w14:paraId="5C3C0170" w14:textId="77777777" w:rsidR="00E87AB6" w:rsidRDefault="00E87AB6">
      <w:pPr>
        <w:pBdr>
          <w:top w:val="nil"/>
          <w:left w:val="nil"/>
          <w:bottom w:val="nil"/>
          <w:right w:val="nil"/>
          <w:between w:val="nil"/>
        </w:pBdr>
        <w:jc w:val="both"/>
        <w:rPr>
          <w:rFonts w:ascii="Arial" w:eastAsia="Arial" w:hAnsi="Arial" w:cs="Arial"/>
          <w:color w:val="000000"/>
          <w:sz w:val="24"/>
          <w:szCs w:val="24"/>
        </w:rPr>
      </w:pPr>
    </w:p>
    <w:p w14:paraId="2E2FD098" w14:textId="2E6D5CB9" w:rsidR="00E85F72" w:rsidRDefault="00EA413B">
      <w:pPr>
        <w:pBdr>
          <w:top w:val="nil"/>
          <w:left w:val="nil"/>
          <w:bottom w:val="nil"/>
          <w:right w:val="nil"/>
          <w:between w:val="nil"/>
        </w:pBdr>
        <w:jc w:val="center"/>
        <w:rPr>
          <w:rFonts w:ascii="Arial" w:eastAsia="Arial" w:hAnsi="Arial" w:cs="Arial"/>
          <w:color w:val="000000"/>
          <w:sz w:val="24"/>
          <w:szCs w:val="24"/>
        </w:rPr>
      </w:pPr>
      <w:r>
        <w:rPr>
          <w:rFonts w:ascii="Arial" w:eastAsia="Arial" w:hAnsi="Arial" w:cs="Arial"/>
          <w:b/>
          <w:color w:val="000000"/>
          <w:sz w:val="24"/>
          <w:szCs w:val="24"/>
        </w:rPr>
        <w:t>ANEXO VIII</w:t>
      </w:r>
    </w:p>
    <w:p w14:paraId="7B6220DF" w14:textId="77777777" w:rsidR="00E85F72" w:rsidRDefault="00EA413B">
      <w:pPr>
        <w:pBdr>
          <w:top w:val="nil"/>
          <w:left w:val="nil"/>
          <w:bottom w:val="nil"/>
          <w:right w:val="nil"/>
          <w:between w:val="nil"/>
        </w:pBdr>
        <w:jc w:val="center"/>
        <w:rPr>
          <w:rFonts w:ascii="Arial" w:eastAsia="Arial" w:hAnsi="Arial" w:cs="Arial"/>
          <w:color w:val="000000"/>
          <w:sz w:val="24"/>
          <w:szCs w:val="24"/>
        </w:rPr>
      </w:pPr>
      <w:r>
        <w:rPr>
          <w:rFonts w:ascii="Arial" w:eastAsia="Arial" w:hAnsi="Arial" w:cs="Arial"/>
          <w:b/>
          <w:color w:val="000000"/>
          <w:sz w:val="24"/>
          <w:szCs w:val="24"/>
        </w:rPr>
        <w:t>MODELO DECLARAÇÃO DA LICITANTE DE CUMPRIMENTO AO ARTIGO 7º, INCISO XXXIII, DA CONSTITUIÇÃO FEDERAL (ART. 68, INCISO VI, DA LEI 14.133/2021).</w:t>
      </w:r>
    </w:p>
    <w:p w14:paraId="7E93FA0D" w14:textId="77777777" w:rsidR="00E85F72" w:rsidRDefault="00E85F72">
      <w:pPr>
        <w:pBdr>
          <w:top w:val="nil"/>
          <w:left w:val="nil"/>
          <w:bottom w:val="nil"/>
          <w:right w:val="nil"/>
          <w:between w:val="nil"/>
        </w:pBdr>
        <w:jc w:val="both"/>
        <w:rPr>
          <w:rFonts w:ascii="Arial" w:eastAsia="Arial" w:hAnsi="Arial" w:cs="Arial"/>
          <w:color w:val="000000"/>
          <w:sz w:val="24"/>
          <w:szCs w:val="24"/>
        </w:rPr>
      </w:pPr>
    </w:p>
    <w:p w14:paraId="0DECCC6C" w14:textId="77777777" w:rsidR="00E85F72" w:rsidRDefault="00E85F72">
      <w:pPr>
        <w:pBdr>
          <w:top w:val="nil"/>
          <w:left w:val="nil"/>
          <w:bottom w:val="nil"/>
          <w:right w:val="nil"/>
          <w:between w:val="nil"/>
        </w:pBdr>
        <w:jc w:val="both"/>
        <w:rPr>
          <w:rFonts w:ascii="Arial" w:eastAsia="Arial" w:hAnsi="Arial" w:cs="Arial"/>
          <w:color w:val="000000"/>
          <w:sz w:val="24"/>
          <w:szCs w:val="24"/>
        </w:rPr>
      </w:pPr>
    </w:p>
    <w:p w14:paraId="506AFCE9" w14:textId="77777777" w:rsidR="00E85F72" w:rsidRDefault="00E85F72">
      <w:pPr>
        <w:pBdr>
          <w:top w:val="nil"/>
          <w:left w:val="nil"/>
          <w:bottom w:val="nil"/>
          <w:right w:val="nil"/>
          <w:between w:val="nil"/>
        </w:pBdr>
        <w:jc w:val="both"/>
        <w:rPr>
          <w:rFonts w:ascii="Arial" w:eastAsia="Arial" w:hAnsi="Arial" w:cs="Arial"/>
          <w:color w:val="000000"/>
          <w:sz w:val="24"/>
          <w:szCs w:val="24"/>
        </w:rPr>
      </w:pPr>
    </w:p>
    <w:p w14:paraId="337560E5" w14:textId="77777777" w:rsidR="00E85F72" w:rsidRDefault="00E85F72">
      <w:pPr>
        <w:pBdr>
          <w:top w:val="nil"/>
          <w:left w:val="nil"/>
          <w:bottom w:val="nil"/>
          <w:right w:val="nil"/>
          <w:between w:val="nil"/>
        </w:pBdr>
        <w:jc w:val="both"/>
        <w:rPr>
          <w:rFonts w:ascii="Arial" w:eastAsia="Arial" w:hAnsi="Arial" w:cs="Arial"/>
          <w:color w:val="000000"/>
          <w:sz w:val="24"/>
          <w:szCs w:val="24"/>
        </w:rPr>
      </w:pPr>
    </w:p>
    <w:p w14:paraId="3912FA66" w14:textId="77777777" w:rsidR="00E85F72" w:rsidRDefault="00EA413B">
      <w:p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À COMISSÃO DE CONTRATAÇÃO</w:t>
      </w:r>
    </w:p>
    <w:p w14:paraId="281CE04A" w14:textId="77777777" w:rsidR="00E85F72" w:rsidRDefault="00E85F72">
      <w:pPr>
        <w:pBdr>
          <w:top w:val="nil"/>
          <w:left w:val="nil"/>
          <w:bottom w:val="nil"/>
          <w:right w:val="nil"/>
          <w:between w:val="nil"/>
        </w:pBdr>
        <w:jc w:val="both"/>
        <w:rPr>
          <w:rFonts w:ascii="Arial" w:eastAsia="Arial" w:hAnsi="Arial" w:cs="Arial"/>
          <w:color w:val="000000"/>
          <w:sz w:val="24"/>
          <w:szCs w:val="24"/>
        </w:rPr>
      </w:pPr>
    </w:p>
    <w:p w14:paraId="76D54A6D" w14:textId="77777777" w:rsidR="00E85F72" w:rsidRDefault="00E85F72">
      <w:pPr>
        <w:pBdr>
          <w:top w:val="nil"/>
          <w:left w:val="nil"/>
          <w:bottom w:val="nil"/>
          <w:right w:val="nil"/>
          <w:between w:val="nil"/>
        </w:pBdr>
        <w:jc w:val="both"/>
        <w:rPr>
          <w:rFonts w:ascii="Arial" w:eastAsia="Arial" w:hAnsi="Arial" w:cs="Arial"/>
          <w:color w:val="000000"/>
          <w:sz w:val="24"/>
          <w:szCs w:val="24"/>
        </w:rPr>
      </w:pPr>
    </w:p>
    <w:p w14:paraId="6F9525BD" w14:textId="75D58D1E" w:rsidR="00E85F72" w:rsidRDefault="00EA413B">
      <w:p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 xml:space="preserve">CREDENCIAMENTO </w:t>
      </w:r>
      <w:r w:rsidRPr="00D13657">
        <w:rPr>
          <w:rFonts w:ascii="Arial" w:eastAsia="Arial" w:hAnsi="Arial" w:cs="Arial"/>
          <w:color w:val="000000"/>
          <w:sz w:val="24"/>
          <w:szCs w:val="24"/>
        </w:rPr>
        <w:t xml:space="preserve">Nº </w:t>
      </w:r>
      <w:r w:rsidR="00D13657">
        <w:rPr>
          <w:rFonts w:ascii="Arial" w:eastAsia="Arial" w:hAnsi="Arial" w:cs="Arial"/>
          <w:color w:val="000000"/>
          <w:sz w:val="24"/>
          <w:szCs w:val="24"/>
        </w:rPr>
        <w:t>028</w:t>
      </w:r>
      <w:r w:rsidR="006576AD" w:rsidRPr="00D13657">
        <w:rPr>
          <w:rFonts w:ascii="Arial" w:eastAsia="Arial" w:hAnsi="Arial" w:cs="Arial"/>
          <w:color w:val="000000"/>
          <w:sz w:val="24"/>
          <w:szCs w:val="24"/>
        </w:rPr>
        <w:t>/202</w:t>
      </w:r>
      <w:r w:rsidR="00D13657">
        <w:rPr>
          <w:rFonts w:ascii="Arial" w:eastAsia="Arial" w:hAnsi="Arial" w:cs="Arial"/>
          <w:color w:val="000000"/>
          <w:sz w:val="24"/>
          <w:szCs w:val="24"/>
        </w:rPr>
        <w:t>4</w:t>
      </w:r>
    </w:p>
    <w:p w14:paraId="47D5C476" w14:textId="77777777" w:rsidR="00E85F72" w:rsidRDefault="00E85F72">
      <w:pPr>
        <w:pBdr>
          <w:top w:val="nil"/>
          <w:left w:val="nil"/>
          <w:bottom w:val="nil"/>
          <w:right w:val="nil"/>
          <w:between w:val="nil"/>
        </w:pBdr>
        <w:jc w:val="both"/>
        <w:rPr>
          <w:rFonts w:ascii="Arial" w:eastAsia="Arial" w:hAnsi="Arial" w:cs="Arial"/>
          <w:color w:val="000000"/>
          <w:sz w:val="24"/>
          <w:szCs w:val="24"/>
        </w:rPr>
      </w:pPr>
    </w:p>
    <w:p w14:paraId="6EDEC5FF" w14:textId="77777777" w:rsidR="00E85F72" w:rsidRDefault="00E85F72">
      <w:pPr>
        <w:pBdr>
          <w:top w:val="nil"/>
          <w:left w:val="nil"/>
          <w:bottom w:val="nil"/>
          <w:right w:val="nil"/>
          <w:between w:val="nil"/>
        </w:pBdr>
        <w:jc w:val="both"/>
        <w:rPr>
          <w:rFonts w:ascii="Arial" w:eastAsia="Arial" w:hAnsi="Arial" w:cs="Arial"/>
          <w:color w:val="000000"/>
          <w:sz w:val="24"/>
          <w:szCs w:val="24"/>
        </w:rPr>
      </w:pPr>
    </w:p>
    <w:p w14:paraId="735EAD63" w14:textId="77777777" w:rsidR="00E85F72" w:rsidRDefault="00E85F72">
      <w:pPr>
        <w:pBdr>
          <w:top w:val="nil"/>
          <w:left w:val="nil"/>
          <w:bottom w:val="nil"/>
          <w:right w:val="nil"/>
          <w:between w:val="nil"/>
        </w:pBdr>
        <w:jc w:val="both"/>
        <w:rPr>
          <w:rFonts w:ascii="Arial" w:eastAsia="Arial" w:hAnsi="Arial" w:cs="Arial"/>
          <w:color w:val="000000"/>
          <w:sz w:val="24"/>
          <w:szCs w:val="24"/>
        </w:rPr>
      </w:pPr>
    </w:p>
    <w:p w14:paraId="122EA295" w14:textId="77777777" w:rsidR="00E85F72" w:rsidRDefault="00E85F72">
      <w:pPr>
        <w:pBdr>
          <w:top w:val="nil"/>
          <w:left w:val="nil"/>
          <w:bottom w:val="nil"/>
          <w:right w:val="nil"/>
          <w:between w:val="nil"/>
        </w:pBdr>
        <w:jc w:val="both"/>
        <w:rPr>
          <w:rFonts w:ascii="Arial" w:eastAsia="Arial" w:hAnsi="Arial" w:cs="Arial"/>
          <w:color w:val="000000"/>
          <w:sz w:val="24"/>
          <w:szCs w:val="24"/>
        </w:rPr>
      </w:pPr>
    </w:p>
    <w:p w14:paraId="221FEC19" w14:textId="77777777" w:rsidR="00E85F72" w:rsidRDefault="00EA413B">
      <w:p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A signatária________________________________, inscrita no CNPJ nº_________________, por intermédio de seu responsável legal _______________________, portador da Carteira de Identidade nº__________ e CPF nº_____________, declara par aos devidos fins do disposto no art. 68, inciso VI, da Lei nº 14.133/2021, que não emprega menor de dezoito anos em trabalho noturno, perigoso ou insalubre e não emprega menor de dezesseis anos.</w:t>
      </w:r>
    </w:p>
    <w:p w14:paraId="3DB136E0" w14:textId="77777777" w:rsidR="00E85F72" w:rsidRDefault="00E85F72">
      <w:pPr>
        <w:pBdr>
          <w:top w:val="nil"/>
          <w:left w:val="nil"/>
          <w:bottom w:val="nil"/>
          <w:right w:val="nil"/>
          <w:between w:val="nil"/>
        </w:pBdr>
        <w:jc w:val="both"/>
        <w:rPr>
          <w:rFonts w:ascii="Arial" w:eastAsia="Arial" w:hAnsi="Arial" w:cs="Arial"/>
          <w:color w:val="000000"/>
          <w:sz w:val="24"/>
          <w:szCs w:val="24"/>
        </w:rPr>
      </w:pPr>
    </w:p>
    <w:p w14:paraId="52930744" w14:textId="77777777" w:rsidR="00E85F72" w:rsidRDefault="00EA413B">
      <w:p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Ressalva: emprega menor, a partir de quatorze anos, na condição de aprendiz</w:t>
      </w:r>
    </w:p>
    <w:p w14:paraId="6D8A9803" w14:textId="77777777" w:rsidR="00E85F72" w:rsidRDefault="00E85F72">
      <w:pPr>
        <w:pBdr>
          <w:top w:val="nil"/>
          <w:left w:val="nil"/>
          <w:bottom w:val="nil"/>
          <w:right w:val="nil"/>
          <w:between w:val="nil"/>
        </w:pBdr>
        <w:jc w:val="both"/>
        <w:rPr>
          <w:rFonts w:ascii="Arial" w:eastAsia="Arial" w:hAnsi="Arial" w:cs="Arial"/>
          <w:color w:val="000000"/>
          <w:sz w:val="24"/>
          <w:szCs w:val="24"/>
        </w:rPr>
      </w:pPr>
    </w:p>
    <w:p w14:paraId="78F6A2E6" w14:textId="77777777" w:rsidR="00E85F72" w:rsidRDefault="00EA413B">
      <w:p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Sim(  )                   Não (  )</w:t>
      </w:r>
    </w:p>
    <w:p w14:paraId="28D43C7B" w14:textId="77777777" w:rsidR="00E85F72" w:rsidRDefault="00E85F72">
      <w:pPr>
        <w:pBdr>
          <w:top w:val="nil"/>
          <w:left w:val="nil"/>
          <w:bottom w:val="nil"/>
          <w:right w:val="nil"/>
          <w:between w:val="nil"/>
        </w:pBdr>
        <w:jc w:val="both"/>
        <w:rPr>
          <w:rFonts w:ascii="Arial" w:eastAsia="Arial" w:hAnsi="Arial" w:cs="Arial"/>
          <w:color w:val="000000"/>
          <w:sz w:val="24"/>
          <w:szCs w:val="24"/>
        </w:rPr>
      </w:pPr>
    </w:p>
    <w:p w14:paraId="7120F5F3" w14:textId="77777777" w:rsidR="00E85F72" w:rsidRDefault="00E85F72">
      <w:pPr>
        <w:pBdr>
          <w:top w:val="nil"/>
          <w:left w:val="nil"/>
          <w:bottom w:val="nil"/>
          <w:right w:val="nil"/>
          <w:between w:val="nil"/>
        </w:pBdr>
        <w:jc w:val="both"/>
        <w:rPr>
          <w:rFonts w:ascii="Arial" w:eastAsia="Arial" w:hAnsi="Arial" w:cs="Arial"/>
          <w:color w:val="000000"/>
          <w:sz w:val="24"/>
          <w:szCs w:val="24"/>
        </w:rPr>
      </w:pPr>
    </w:p>
    <w:p w14:paraId="18885F1F" w14:textId="77777777" w:rsidR="00E85F72" w:rsidRDefault="00E85F72">
      <w:pPr>
        <w:pBdr>
          <w:top w:val="nil"/>
          <w:left w:val="nil"/>
          <w:bottom w:val="nil"/>
          <w:right w:val="nil"/>
          <w:between w:val="nil"/>
        </w:pBdr>
        <w:jc w:val="both"/>
        <w:rPr>
          <w:rFonts w:ascii="Arial" w:eastAsia="Arial" w:hAnsi="Arial" w:cs="Arial"/>
          <w:color w:val="000000"/>
          <w:sz w:val="24"/>
          <w:szCs w:val="24"/>
        </w:rPr>
      </w:pPr>
    </w:p>
    <w:p w14:paraId="2DFA23FD" w14:textId="7C81CC38" w:rsidR="004465CD" w:rsidRDefault="004465CD" w:rsidP="004465CD">
      <w:pPr>
        <w:pBdr>
          <w:top w:val="nil"/>
          <w:left w:val="nil"/>
          <w:bottom w:val="nil"/>
          <w:right w:val="nil"/>
          <w:between w:val="nil"/>
        </w:pBdr>
        <w:jc w:val="center"/>
        <w:rPr>
          <w:rFonts w:ascii="Arial" w:eastAsia="Arial" w:hAnsi="Arial" w:cs="Arial"/>
          <w:color w:val="000000"/>
          <w:sz w:val="24"/>
          <w:szCs w:val="24"/>
        </w:rPr>
      </w:pPr>
      <w:r>
        <w:rPr>
          <w:rFonts w:ascii="Arial" w:eastAsia="Arial" w:hAnsi="Arial" w:cs="Arial"/>
          <w:color w:val="000000"/>
          <w:sz w:val="24"/>
          <w:szCs w:val="24"/>
        </w:rPr>
        <w:t xml:space="preserve">Conceição do Coité, </w:t>
      </w:r>
      <w:r w:rsidR="00F7425C">
        <w:rPr>
          <w:rFonts w:ascii="Arial" w:eastAsia="Arial" w:hAnsi="Arial" w:cs="Arial"/>
          <w:color w:val="000000"/>
          <w:sz w:val="24"/>
          <w:szCs w:val="24"/>
        </w:rPr>
        <w:t>____ de ________________ de 2025</w:t>
      </w:r>
    </w:p>
    <w:p w14:paraId="54B33F3B" w14:textId="77777777" w:rsidR="00E85F72" w:rsidRDefault="00E85F72">
      <w:pPr>
        <w:pBdr>
          <w:top w:val="nil"/>
          <w:left w:val="nil"/>
          <w:bottom w:val="nil"/>
          <w:right w:val="nil"/>
          <w:between w:val="nil"/>
        </w:pBdr>
        <w:jc w:val="both"/>
        <w:rPr>
          <w:rFonts w:ascii="Arial" w:eastAsia="Arial" w:hAnsi="Arial" w:cs="Arial"/>
          <w:color w:val="000000"/>
          <w:sz w:val="24"/>
          <w:szCs w:val="24"/>
        </w:rPr>
      </w:pPr>
    </w:p>
    <w:p w14:paraId="7B8D8F53" w14:textId="77777777" w:rsidR="00E85F72" w:rsidRDefault="00E85F72">
      <w:pPr>
        <w:pBdr>
          <w:top w:val="nil"/>
          <w:left w:val="nil"/>
          <w:bottom w:val="nil"/>
          <w:right w:val="nil"/>
          <w:between w:val="nil"/>
        </w:pBdr>
        <w:jc w:val="both"/>
        <w:rPr>
          <w:rFonts w:ascii="Arial" w:eastAsia="Arial" w:hAnsi="Arial" w:cs="Arial"/>
          <w:color w:val="000000"/>
          <w:sz w:val="24"/>
          <w:szCs w:val="24"/>
        </w:rPr>
      </w:pPr>
    </w:p>
    <w:p w14:paraId="00C05BA4" w14:textId="77777777" w:rsidR="00E85F72" w:rsidRDefault="00E85F72">
      <w:pPr>
        <w:pBdr>
          <w:top w:val="nil"/>
          <w:left w:val="nil"/>
          <w:bottom w:val="nil"/>
          <w:right w:val="nil"/>
          <w:between w:val="nil"/>
        </w:pBdr>
        <w:jc w:val="both"/>
        <w:rPr>
          <w:rFonts w:ascii="Arial" w:eastAsia="Arial" w:hAnsi="Arial" w:cs="Arial"/>
          <w:color w:val="000000"/>
          <w:sz w:val="24"/>
          <w:szCs w:val="24"/>
        </w:rPr>
      </w:pPr>
    </w:p>
    <w:p w14:paraId="6E88590C" w14:textId="77777777" w:rsidR="00E85F72" w:rsidRDefault="00EA413B">
      <w:pPr>
        <w:pBdr>
          <w:top w:val="nil"/>
          <w:left w:val="nil"/>
          <w:bottom w:val="nil"/>
          <w:right w:val="nil"/>
          <w:between w:val="nil"/>
        </w:pBdr>
        <w:jc w:val="center"/>
        <w:rPr>
          <w:rFonts w:ascii="Arial" w:eastAsia="Arial" w:hAnsi="Arial" w:cs="Arial"/>
          <w:color w:val="000000"/>
          <w:sz w:val="24"/>
          <w:szCs w:val="24"/>
        </w:rPr>
      </w:pPr>
      <w:r>
        <w:rPr>
          <w:rFonts w:ascii="Arial" w:eastAsia="Arial" w:hAnsi="Arial" w:cs="Arial"/>
          <w:b/>
          <w:i/>
          <w:color w:val="000000"/>
          <w:sz w:val="24"/>
          <w:szCs w:val="24"/>
        </w:rPr>
        <w:t>(Nome e assinatura do representante legal)</w:t>
      </w:r>
    </w:p>
    <w:p w14:paraId="7FCD2395" w14:textId="77777777" w:rsidR="00E85F72" w:rsidRDefault="00EA413B">
      <w:pPr>
        <w:pBdr>
          <w:top w:val="nil"/>
          <w:left w:val="nil"/>
          <w:bottom w:val="nil"/>
          <w:right w:val="nil"/>
          <w:between w:val="nil"/>
        </w:pBdr>
        <w:jc w:val="center"/>
        <w:rPr>
          <w:rFonts w:ascii="Arial" w:eastAsia="Arial" w:hAnsi="Arial" w:cs="Arial"/>
          <w:color w:val="000000"/>
          <w:sz w:val="24"/>
          <w:szCs w:val="24"/>
        </w:rPr>
      </w:pPr>
      <w:r>
        <w:rPr>
          <w:rFonts w:ascii="Arial" w:eastAsia="Arial" w:hAnsi="Arial" w:cs="Arial"/>
          <w:b/>
          <w:i/>
          <w:color w:val="000000"/>
          <w:sz w:val="24"/>
          <w:szCs w:val="24"/>
        </w:rPr>
        <w:t>Carimbo da empresa com CNPJ ou Assinatura digital</w:t>
      </w:r>
    </w:p>
    <w:p w14:paraId="7BDB0B07" w14:textId="77777777" w:rsidR="00E85F72" w:rsidRDefault="00EA413B">
      <w:p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 xml:space="preserve"> </w:t>
      </w:r>
    </w:p>
    <w:p w14:paraId="1E711220" w14:textId="77777777" w:rsidR="00697B2C" w:rsidRDefault="00697B2C">
      <w:pPr>
        <w:pBdr>
          <w:top w:val="nil"/>
          <w:left w:val="nil"/>
          <w:bottom w:val="nil"/>
          <w:right w:val="nil"/>
          <w:between w:val="nil"/>
        </w:pBdr>
        <w:jc w:val="both"/>
        <w:rPr>
          <w:rFonts w:ascii="Arial" w:eastAsia="Arial" w:hAnsi="Arial" w:cs="Arial"/>
          <w:color w:val="000000"/>
          <w:sz w:val="24"/>
          <w:szCs w:val="24"/>
        </w:rPr>
      </w:pPr>
    </w:p>
    <w:p w14:paraId="5C536E34" w14:textId="77777777" w:rsidR="00697B2C" w:rsidRDefault="00697B2C">
      <w:pPr>
        <w:pBdr>
          <w:top w:val="nil"/>
          <w:left w:val="nil"/>
          <w:bottom w:val="nil"/>
          <w:right w:val="nil"/>
          <w:between w:val="nil"/>
        </w:pBdr>
        <w:jc w:val="both"/>
        <w:rPr>
          <w:rFonts w:ascii="Arial" w:eastAsia="Arial" w:hAnsi="Arial" w:cs="Arial"/>
          <w:color w:val="000000"/>
          <w:sz w:val="24"/>
          <w:szCs w:val="24"/>
        </w:rPr>
      </w:pPr>
    </w:p>
    <w:p w14:paraId="2EA2D0F6" w14:textId="77777777" w:rsidR="00697B2C" w:rsidRDefault="00697B2C">
      <w:pPr>
        <w:pBdr>
          <w:top w:val="nil"/>
          <w:left w:val="nil"/>
          <w:bottom w:val="nil"/>
          <w:right w:val="nil"/>
          <w:between w:val="nil"/>
        </w:pBdr>
        <w:jc w:val="both"/>
        <w:rPr>
          <w:rFonts w:ascii="Arial" w:eastAsia="Arial" w:hAnsi="Arial" w:cs="Arial"/>
          <w:color w:val="000000"/>
          <w:sz w:val="24"/>
          <w:szCs w:val="24"/>
        </w:rPr>
      </w:pPr>
    </w:p>
    <w:p w14:paraId="5E579210" w14:textId="77777777" w:rsidR="00697B2C" w:rsidRDefault="00697B2C">
      <w:pPr>
        <w:pBdr>
          <w:top w:val="nil"/>
          <w:left w:val="nil"/>
          <w:bottom w:val="nil"/>
          <w:right w:val="nil"/>
          <w:between w:val="nil"/>
        </w:pBdr>
        <w:jc w:val="both"/>
        <w:rPr>
          <w:rFonts w:ascii="Arial" w:eastAsia="Arial" w:hAnsi="Arial" w:cs="Arial"/>
          <w:color w:val="000000"/>
          <w:sz w:val="24"/>
          <w:szCs w:val="24"/>
        </w:rPr>
      </w:pPr>
    </w:p>
    <w:p w14:paraId="5D080125" w14:textId="77777777" w:rsidR="00697B2C" w:rsidRDefault="00697B2C">
      <w:pPr>
        <w:pBdr>
          <w:top w:val="nil"/>
          <w:left w:val="nil"/>
          <w:bottom w:val="nil"/>
          <w:right w:val="nil"/>
          <w:between w:val="nil"/>
        </w:pBdr>
        <w:jc w:val="both"/>
        <w:rPr>
          <w:rFonts w:ascii="Arial" w:eastAsia="Arial" w:hAnsi="Arial" w:cs="Arial"/>
          <w:color w:val="000000"/>
          <w:sz w:val="24"/>
          <w:szCs w:val="24"/>
        </w:rPr>
      </w:pPr>
    </w:p>
    <w:p w14:paraId="62117010" w14:textId="77777777" w:rsidR="00697B2C" w:rsidRDefault="00697B2C">
      <w:pPr>
        <w:pBdr>
          <w:top w:val="nil"/>
          <w:left w:val="nil"/>
          <w:bottom w:val="nil"/>
          <w:right w:val="nil"/>
          <w:between w:val="nil"/>
        </w:pBdr>
        <w:jc w:val="both"/>
        <w:rPr>
          <w:rFonts w:ascii="Arial" w:eastAsia="Arial" w:hAnsi="Arial" w:cs="Arial"/>
          <w:color w:val="000000"/>
          <w:sz w:val="24"/>
          <w:szCs w:val="24"/>
        </w:rPr>
      </w:pPr>
    </w:p>
    <w:p w14:paraId="25FCC237" w14:textId="77777777" w:rsidR="00697B2C" w:rsidRDefault="00697B2C">
      <w:pPr>
        <w:pBdr>
          <w:top w:val="nil"/>
          <w:left w:val="nil"/>
          <w:bottom w:val="nil"/>
          <w:right w:val="nil"/>
          <w:between w:val="nil"/>
        </w:pBdr>
        <w:jc w:val="both"/>
        <w:rPr>
          <w:rFonts w:ascii="Arial" w:eastAsia="Arial" w:hAnsi="Arial" w:cs="Arial"/>
          <w:color w:val="000000"/>
          <w:sz w:val="24"/>
          <w:szCs w:val="24"/>
        </w:rPr>
      </w:pPr>
    </w:p>
    <w:p w14:paraId="3EF10258" w14:textId="77777777" w:rsidR="00697B2C" w:rsidRDefault="00697B2C">
      <w:pPr>
        <w:pBdr>
          <w:top w:val="nil"/>
          <w:left w:val="nil"/>
          <w:bottom w:val="nil"/>
          <w:right w:val="nil"/>
          <w:between w:val="nil"/>
        </w:pBdr>
        <w:jc w:val="both"/>
        <w:rPr>
          <w:rFonts w:ascii="Arial" w:eastAsia="Arial" w:hAnsi="Arial" w:cs="Arial"/>
          <w:color w:val="000000"/>
          <w:sz w:val="24"/>
          <w:szCs w:val="24"/>
        </w:rPr>
      </w:pPr>
    </w:p>
    <w:p w14:paraId="257B529A" w14:textId="77777777" w:rsidR="00697B2C" w:rsidRDefault="00697B2C">
      <w:pPr>
        <w:pBdr>
          <w:top w:val="nil"/>
          <w:left w:val="nil"/>
          <w:bottom w:val="nil"/>
          <w:right w:val="nil"/>
          <w:between w:val="nil"/>
        </w:pBdr>
        <w:jc w:val="both"/>
        <w:rPr>
          <w:rFonts w:ascii="Arial" w:eastAsia="Arial" w:hAnsi="Arial" w:cs="Arial"/>
          <w:color w:val="000000"/>
          <w:sz w:val="24"/>
          <w:szCs w:val="24"/>
        </w:rPr>
      </w:pPr>
    </w:p>
    <w:p w14:paraId="70684713" w14:textId="77777777" w:rsidR="00E87AB6" w:rsidRDefault="00E87AB6">
      <w:pPr>
        <w:pBdr>
          <w:top w:val="nil"/>
          <w:left w:val="nil"/>
          <w:bottom w:val="nil"/>
          <w:right w:val="nil"/>
          <w:between w:val="nil"/>
        </w:pBdr>
        <w:jc w:val="both"/>
        <w:rPr>
          <w:rFonts w:ascii="Arial" w:eastAsia="Arial" w:hAnsi="Arial" w:cs="Arial"/>
          <w:color w:val="000000"/>
          <w:sz w:val="24"/>
          <w:szCs w:val="24"/>
        </w:rPr>
      </w:pPr>
    </w:p>
    <w:p w14:paraId="7DE998DE" w14:textId="77777777" w:rsidR="00E87AB6" w:rsidRDefault="00E87AB6">
      <w:pPr>
        <w:pBdr>
          <w:top w:val="nil"/>
          <w:left w:val="nil"/>
          <w:bottom w:val="nil"/>
          <w:right w:val="nil"/>
          <w:between w:val="nil"/>
        </w:pBdr>
        <w:jc w:val="both"/>
        <w:rPr>
          <w:rFonts w:ascii="Arial" w:eastAsia="Arial" w:hAnsi="Arial" w:cs="Arial"/>
          <w:color w:val="000000"/>
          <w:sz w:val="24"/>
          <w:szCs w:val="24"/>
        </w:rPr>
      </w:pPr>
    </w:p>
    <w:p w14:paraId="0E4E9652" w14:textId="3E26E394" w:rsidR="00E85F72" w:rsidRDefault="00EA413B">
      <w:pPr>
        <w:pBdr>
          <w:top w:val="nil"/>
          <w:left w:val="nil"/>
          <w:bottom w:val="nil"/>
          <w:right w:val="nil"/>
          <w:between w:val="nil"/>
        </w:pBdr>
        <w:jc w:val="center"/>
        <w:rPr>
          <w:rFonts w:ascii="Arial" w:eastAsia="Arial" w:hAnsi="Arial" w:cs="Arial"/>
          <w:color w:val="000000"/>
          <w:sz w:val="24"/>
          <w:szCs w:val="24"/>
        </w:rPr>
      </w:pPr>
      <w:r>
        <w:rPr>
          <w:rFonts w:ascii="Arial" w:eastAsia="Arial" w:hAnsi="Arial" w:cs="Arial"/>
          <w:b/>
          <w:color w:val="000000"/>
          <w:sz w:val="24"/>
          <w:szCs w:val="24"/>
        </w:rPr>
        <w:t>ANEXO IX</w:t>
      </w:r>
    </w:p>
    <w:p w14:paraId="77E9878D" w14:textId="77777777" w:rsidR="00E85F72" w:rsidRDefault="00EA413B">
      <w:pPr>
        <w:pBdr>
          <w:top w:val="nil"/>
          <w:left w:val="nil"/>
          <w:bottom w:val="nil"/>
          <w:right w:val="nil"/>
          <w:between w:val="nil"/>
        </w:pBdr>
        <w:jc w:val="center"/>
        <w:rPr>
          <w:rFonts w:ascii="Arial" w:eastAsia="Arial" w:hAnsi="Arial" w:cs="Arial"/>
          <w:color w:val="000000"/>
          <w:sz w:val="24"/>
          <w:szCs w:val="24"/>
        </w:rPr>
      </w:pPr>
      <w:r>
        <w:rPr>
          <w:rFonts w:ascii="Arial" w:eastAsia="Arial" w:hAnsi="Arial" w:cs="Arial"/>
          <w:b/>
          <w:color w:val="000000"/>
          <w:sz w:val="24"/>
          <w:szCs w:val="24"/>
        </w:rPr>
        <w:t>MODELO PROPOSTA DE PREÇO</w:t>
      </w:r>
    </w:p>
    <w:p w14:paraId="55021C2A" w14:textId="77777777" w:rsidR="00E85F72" w:rsidRDefault="00E85F72">
      <w:pPr>
        <w:pBdr>
          <w:top w:val="nil"/>
          <w:left w:val="nil"/>
          <w:bottom w:val="nil"/>
          <w:right w:val="nil"/>
          <w:between w:val="nil"/>
        </w:pBdr>
        <w:jc w:val="both"/>
        <w:rPr>
          <w:rFonts w:ascii="Arial" w:eastAsia="Arial" w:hAnsi="Arial" w:cs="Arial"/>
          <w:color w:val="000000"/>
          <w:sz w:val="24"/>
          <w:szCs w:val="24"/>
        </w:rPr>
      </w:pPr>
    </w:p>
    <w:p w14:paraId="4CFF5F7C" w14:textId="77777777" w:rsidR="00E85F72" w:rsidRDefault="00E85F72">
      <w:pPr>
        <w:pBdr>
          <w:top w:val="nil"/>
          <w:left w:val="nil"/>
          <w:bottom w:val="nil"/>
          <w:right w:val="nil"/>
          <w:between w:val="nil"/>
        </w:pBdr>
        <w:jc w:val="both"/>
        <w:rPr>
          <w:rFonts w:ascii="Arial" w:eastAsia="Arial" w:hAnsi="Arial" w:cs="Arial"/>
          <w:color w:val="000000"/>
          <w:sz w:val="24"/>
          <w:szCs w:val="24"/>
        </w:rPr>
      </w:pPr>
    </w:p>
    <w:p w14:paraId="7BFEE4EC" w14:textId="77777777" w:rsidR="00E85F72" w:rsidRDefault="00EA413B">
      <w:p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 xml:space="preserve">Razão Social/Pessoa Física: </w:t>
      </w:r>
    </w:p>
    <w:p w14:paraId="7CA11982" w14:textId="77777777" w:rsidR="00E85F72" w:rsidRDefault="00EA413B">
      <w:p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 xml:space="preserve">CNPJ/CPF: </w:t>
      </w:r>
    </w:p>
    <w:p w14:paraId="4B5C8018" w14:textId="77777777" w:rsidR="00E85F72" w:rsidRDefault="00EA413B">
      <w:p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 xml:space="preserve">Endereço: </w:t>
      </w:r>
    </w:p>
    <w:p w14:paraId="36AAF9E7" w14:textId="77777777" w:rsidR="00E85F72" w:rsidRDefault="00EA413B">
      <w:p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 xml:space="preserve">Cidade:                                    </w:t>
      </w:r>
    </w:p>
    <w:p w14:paraId="5841DCF2" w14:textId="77777777" w:rsidR="00E85F72" w:rsidRDefault="00EA413B">
      <w:p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Estado:</w:t>
      </w:r>
    </w:p>
    <w:p w14:paraId="71C61B6F" w14:textId="77777777" w:rsidR="00E85F72" w:rsidRDefault="00EA413B">
      <w:p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 xml:space="preserve">Telefone: </w:t>
      </w:r>
    </w:p>
    <w:p w14:paraId="58176443" w14:textId="77777777" w:rsidR="00E85F72" w:rsidRDefault="00E85F72">
      <w:pPr>
        <w:pBdr>
          <w:top w:val="nil"/>
          <w:left w:val="nil"/>
          <w:bottom w:val="nil"/>
          <w:right w:val="nil"/>
          <w:between w:val="nil"/>
        </w:pBdr>
        <w:jc w:val="both"/>
        <w:rPr>
          <w:rFonts w:ascii="Arial" w:eastAsia="Arial" w:hAnsi="Arial" w:cs="Arial"/>
          <w:color w:val="000000"/>
          <w:sz w:val="24"/>
          <w:szCs w:val="24"/>
        </w:rPr>
      </w:pPr>
    </w:p>
    <w:p w14:paraId="146E50C2" w14:textId="47451435" w:rsidR="00E85F72" w:rsidRPr="002222AD" w:rsidRDefault="00EA413B">
      <w:pPr>
        <w:pBdr>
          <w:top w:val="nil"/>
          <w:left w:val="nil"/>
          <w:bottom w:val="nil"/>
          <w:right w:val="nil"/>
          <w:between w:val="nil"/>
        </w:pBdr>
        <w:jc w:val="both"/>
        <w:rPr>
          <w:rFonts w:ascii="Arial" w:eastAsia="Arial" w:hAnsi="Arial" w:cs="Arial"/>
          <w:b/>
          <w:bCs/>
          <w:color w:val="000000"/>
          <w:sz w:val="24"/>
          <w:szCs w:val="24"/>
        </w:rPr>
      </w:pPr>
      <w:r>
        <w:rPr>
          <w:rFonts w:ascii="Arial" w:eastAsia="Arial" w:hAnsi="Arial" w:cs="Arial"/>
          <w:b/>
          <w:color w:val="000000"/>
          <w:sz w:val="24"/>
          <w:szCs w:val="24"/>
        </w:rPr>
        <w:t xml:space="preserve">AO MUNICÍPIO DE </w:t>
      </w:r>
      <w:r w:rsidR="002222AD" w:rsidRPr="002222AD">
        <w:rPr>
          <w:rFonts w:ascii="Arial" w:eastAsia="Arial" w:hAnsi="Arial" w:cs="Arial"/>
          <w:b/>
          <w:bCs/>
          <w:color w:val="000000"/>
          <w:sz w:val="24"/>
          <w:szCs w:val="24"/>
        </w:rPr>
        <w:t>CONCEIÇÃO DO COITÉ - BA</w:t>
      </w:r>
    </w:p>
    <w:p w14:paraId="671CE3F6" w14:textId="77777777" w:rsidR="00E85F72" w:rsidRDefault="00E85F72">
      <w:pPr>
        <w:pBdr>
          <w:top w:val="nil"/>
          <w:left w:val="nil"/>
          <w:bottom w:val="nil"/>
          <w:right w:val="nil"/>
          <w:between w:val="nil"/>
        </w:pBdr>
        <w:jc w:val="both"/>
        <w:rPr>
          <w:rFonts w:ascii="Arial" w:eastAsia="Arial" w:hAnsi="Arial" w:cs="Arial"/>
          <w:color w:val="000000"/>
          <w:sz w:val="24"/>
          <w:szCs w:val="24"/>
        </w:rPr>
      </w:pPr>
    </w:p>
    <w:p w14:paraId="0F8F28C1" w14:textId="0F9D6BF9" w:rsidR="00E87AB6" w:rsidRDefault="00EA413B" w:rsidP="00E87AB6">
      <w:pPr>
        <w:pStyle w:val="PargrafodaLista"/>
        <w:pBdr>
          <w:top w:val="nil"/>
          <w:left w:val="nil"/>
          <w:bottom w:val="nil"/>
          <w:right w:val="nil"/>
          <w:between w:val="nil"/>
        </w:pBdr>
        <w:ind w:left="0"/>
        <w:jc w:val="both"/>
        <w:rPr>
          <w:rFonts w:ascii="Arial" w:eastAsia="Arial" w:hAnsi="Arial" w:cs="Arial"/>
          <w:color w:val="000000"/>
          <w:sz w:val="24"/>
          <w:szCs w:val="24"/>
        </w:rPr>
      </w:pPr>
      <w:r w:rsidRPr="00E87AB6">
        <w:rPr>
          <w:rFonts w:ascii="Arial" w:eastAsia="Arial" w:hAnsi="Arial" w:cs="Arial"/>
          <w:color w:val="000000"/>
          <w:sz w:val="24"/>
          <w:szCs w:val="24"/>
        </w:rPr>
        <w:t xml:space="preserve">Vimos apresentar proposta comercial referente ao </w:t>
      </w:r>
      <w:r w:rsidRPr="00D13657">
        <w:rPr>
          <w:rFonts w:ascii="Arial" w:eastAsia="Arial" w:hAnsi="Arial" w:cs="Arial"/>
          <w:b/>
          <w:bCs/>
          <w:color w:val="000000"/>
          <w:sz w:val="24"/>
          <w:szCs w:val="24"/>
        </w:rPr>
        <w:t xml:space="preserve">Credenciamento Nº </w:t>
      </w:r>
      <w:r w:rsidR="002222AD" w:rsidRPr="00D13657">
        <w:rPr>
          <w:rFonts w:ascii="Arial" w:eastAsia="Arial" w:hAnsi="Arial" w:cs="Arial"/>
          <w:b/>
          <w:bCs/>
          <w:color w:val="000000"/>
          <w:sz w:val="24"/>
          <w:szCs w:val="24"/>
        </w:rPr>
        <w:t>0</w:t>
      </w:r>
      <w:r w:rsidR="00D13657">
        <w:rPr>
          <w:rFonts w:ascii="Arial" w:eastAsia="Arial" w:hAnsi="Arial" w:cs="Arial"/>
          <w:b/>
          <w:bCs/>
          <w:color w:val="000000"/>
          <w:sz w:val="24"/>
          <w:szCs w:val="24"/>
        </w:rPr>
        <w:t>28</w:t>
      </w:r>
      <w:r w:rsidR="006576AD" w:rsidRPr="00D13657">
        <w:rPr>
          <w:rFonts w:ascii="Arial" w:eastAsia="Arial" w:hAnsi="Arial" w:cs="Arial"/>
          <w:b/>
          <w:bCs/>
          <w:color w:val="000000"/>
          <w:sz w:val="24"/>
          <w:szCs w:val="24"/>
        </w:rPr>
        <w:t>/202</w:t>
      </w:r>
      <w:r w:rsidR="00D13657">
        <w:rPr>
          <w:rFonts w:ascii="Arial" w:eastAsia="Arial" w:hAnsi="Arial" w:cs="Arial"/>
          <w:b/>
          <w:bCs/>
          <w:color w:val="000000"/>
          <w:sz w:val="24"/>
          <w:szCs w:val="24"/>
        </w:rPr>
        <w:t>4</w:t>
      </w:r>
      <w:r w:rsidRPr="00E87AB6">
        <w:rPr>
          <w:rFonts w:ascii="Arial" w:eastAsia="Arial" w:hAnsi="Arial" w:cs="Arial"/>
          <w:color w:val="000000"/>
          <w:sz w:val="24"/>
          <w:szCs w:val="24"/>
        </w:rPr>
        <w:t xml:space="preserve">, cujo objeto é a </w:t>
      </w:r>
      <w:r w:rsidR="00F646B8" w:rsidRPr="00C15125">
        <w:rPr>
          <w:rFonts w:ascii="Arial" w:eastAsia="Arial" w:hAnsi="Arial" w:cs="Arial"/>
          <w:sz w:val="24"/>
          <w:szCs w:val="24"/>
          <w:lang w:val="pt-PT"/>
        </w:rPr>
        <w:t>Credenciamento para prestação de serviços com recarga de cartuchos, toners e manutenção de impressoras de acordo com as especificações constantes no edital e seus anexos</w:t>
      </w:r>
      <w:r w:rsidR="00F646B8">
        <w:rPr>
          <w:rFonts w:ascii="Arial" w:eastAsia="Arial" w:hAnsi="Arial" w:cs="Arial"/>
          <w:sz w:val="24"/>
          <w:szCs w:val="24"/>
          <w:lang w:val="pt-PT"/>
        </w:rPr>
        <w:t>.</w:t>
      </w:r>
    </w:p>
    <w:p w14:paraId="4A6E0F4C" w14:textId="77777777" w:rsidR="00E87AB6" w:rsidRDefault="00E87AB6" w:rsidP="00E87AB6">
      <w:pPr>
        <w:pStyle w:val="PargrafodaLista"/>
        <w:pBdr>
          <w:top w:val="nil"/>
          <w:left w:val="nil"/>
          <w:bottom w:val="nil"/>
          <w:right w:val="nil"/>
          <w:between w:val="nil"/>
        </w:pBdr>
        <w:ind w:left="0"/>
        <w:jc w:val="both"/>
        <w:rPr>
          <w:rFonts w:ascii="Arial" w:eastAsia="Arial" w:hAnsi="Arial" w:cs="Arial"/>
          <w:color w:val="000000"/>
          <w:sz w:val="24"/>
          <w:szCs w:val="24"/>
        </w:rPr>
      </w:pPr>
    </w:p>
    <w:p w14:paraId="7C41D9C2" w14:textId="021B3AA0" w:rsidR="00492B84" w:rsidRPr="00E87AB6" w:rsidRDefault="00492B84" w:rsidP="00E87AB6">
      <w:pPr>
        <w:pStyle w:val="PargrafodaLista"/>
        <w:pBdr>
          <w:top w:val="nil"/>
          <w:left w:val="nil"/>
          <w:bottom w:val="nil"/>
          <w:right w:val="nil"/>
          <w:between w:val="nil"/>
        </w:pBdr>
        <w:ind w:left="0"/>
        <w:jc w:val="both"/>
        <w:rPr>
          <w:rFonts w:ascii="Arial" w:eastAsia="Arial" w:hAnsi="Arial" w:cs="Arial"/>
          <w:b/>
          <w:color w:val="000000"/>
          <w:sz w:val="24"/>
          <w:szCs w:val="24"/>
        </w:rPr>
      </w:pPr>
    </w:p>
    <w:tbl>
      <w:tblPr>
        <w:tblW w:w="9040" w:type="dxa"/>
        <w:tblCellMar>
          <w:left w:w="70" w:type="dxa"/>
          <w:right w:w="70" w:type="dxa"/>
        </w:tblCellMar>
        <w:tblLook w:val="04A0" w:firstRow="1" w:lastRow="0" w:firstColumn="1" w:lastColumn="0" w:noHBand="0" w:noVBand="1"/>
      </w:tblPr>
      <w:tblGrid>
        <w:gridCol w:w="599"/>
        <w:gridCol w:w="4358"/>
        <w:gridCol w:w="985"/>
        <w:gridCol w:w="587"/>
        <w:gridCol w:w="1282"/>
        <w:gridCol w:w="1527"/>
      </w:tblGrid>
      <w:tr w:rsidR="00F646B8" w:rsidRPr="002966D2" w14:paraId="6F1E1EA5" w14:textId="77777777" w:rsidTr="002267C5">
        <w:trPr>
          <w:trHeight w:val="300"/>
        </w:trPr>
        <w:tc>
          <w:tcPr>
            <w:tcW w:w="9040" w:type="dxa"/>
            <w:gridSpan w:val="6"/>
            <w:tcBorders>
              <w:top w:val="single" w:sz="4" w:space="0" w:color="auto"/>
              <w:left w:val="single" w:sz="4" w:space="0" w:color="auto"/>
              <w:bottom w:val="single" w:sz="4" w:space="0" w:color="auto"/>
              <w:right w:val="single" w:sz="4" w:space="0" w:color="000000"/>
            </w:tcBorders>
            <w:shd w:val="clear" w:color="000000" w:fill="D9D9D9"/>
            <w:noWrap/>
            <w:vAlign w:val="center"/>
            <w:hideMark/>
          </w:tcPr>
          <w:p w14:paraId="2ECC4FCC" w14:textId="77777777" w:rsidR="00F646B8" w:rsidRPr="002966D2" w:rsidRDefault="00F646B8" w:rsidP="002267C5">
            <w:pPr>
              <w:jc w:val="center"/>
              <w:rPr>
                <w:rFonts w:ascii="Calibri" w:hAnsi="Calibri" w:cs="Calibri"/>
                <w:color w:val="000000"/>
                <w:sz w:val="22"/>
                <w:szCs w:val="22"/>
              </w:rPr>
            </w:pPr>
            <w:r w:rsidRPr="002966D2">
              <w:rPr>
                <w:rFonts w:ascii="Calibri" w:hAnsi="Calibri" w:cs="Calibri"/>
                <w:color w:val="000000"/>
                <w:sz w:val="22"/>
                <w:szCs w:val="22"/>
              </w:rPr>
              <w:t>LOTE 1</w:t>
            </w:r>
          </w:p>
        </w:tc>
      </w:tr>
      <w:tr w:rsidR="00F646B8" w:rsidRPr="002966D2" w14:paraId="15F0AE09" w14:textId="77777777" w:rsidTr="002267C5">
        <w:trPr>
          <w:trHeight w:val="300"/>
        </w:trPr>
        <w:tc>
          <w:tcPr>
            <w:tcW w:w="498" w:type="dxa"/>
            <w:tcBorders>
              <w:top w:val="nil"/>
              <w:left w:val="single" w:sz="4" w:space="0" w:color="auto"/>
              <w:bottom w:val="single" w:sz="4" w:space="0" w:color="auto"/>
              <w:right w:val="single" w:sz="4" w:space="0" w:color="auto"/>
            </w:tcBorders>
            <w:shd w:val="clear" w:color="000000" w:fill="D9D9D9"/>
            <w:noWrap/>
            <w:vAlign w:val="center"/>
            <w:hideMark/>
          </w:tcPr>
          <w:p w14:paraId="718AA277" w14:textId="77777777" w:rsidR="00F646B8" w:rsidRPr="002966D2" w:rsidRDefault="00F646B8" w:rsidP="002267C5">
            <w:pPr>
              <w:jc w:val="center"/>
              <w:rPr>
                <w:rFonts w:ascii="Calibri" w:hAnsi="Calibri" w:cs="Calibri"/>
                <w:color w:val="000000"/>
                <w:sz w:val="22"/>
                <w:szCs w:val="22"/>
              </w:rPr>
            </w:pPr>
            <w:r w:rsidRPr="002966D2">
              <w:rPr>
                <w:rFonts w:ascii="Calibri" w:hAnsi="Calibri" w:cs="Calibri"/>
                <w:color w:val="000000"/>
                <w:sz w:val="22"/>
                <w:szCs w:val="22"/>
              </w:rPr>
              <w:t>ITEM</w:t>
            </w:r>
          </w:p>
        </w:tc>
        <w:tc>
          <w:tcPr>
            <w:tcW w:w="4358" w:type="dxa"/>
            <w:tcBorders>
              <w:top w:val="nil"/>
              <w:left w:val="nil"/>
              <w:bottom w:val="single" w:sz="4" w:space="0" w:color="auto"/>
              <w:right w:val="single" w:sz="4" w:space="0" w:color="auto"/>
            </w:tcBorders>
            <w:shd w:val="clear" w:color="000000" w:fill="D9D9D9"/>
            <w:noWrap/>
            <w:vAlign w:val="center"/>
            <w:hideMark/>
          </w:tcPr>
          <w:p w14:paraId="6E879940" w14:textId="77777777" w:rsidR="00F646B8" w:rsidRPr="002966D2" w:rsidRDefault="00F646B8" w:rsidP="002267C5">
            <w:pPr>
              <w:jc w:val="center"/>
              <w:rPr>
                <w:rFonts w:ascii="Calibri" w:hAnsi="Calibri" w:cs="Calibri"/>
                <w:color w:val="000000"/>
                <w:sz w:val="22"/>
                <w:szCs w:val="22"/>
              </w:rPr>
            </w:pPr>
            <w:r w:rsidRPr="002966D2">
              <w:rPr>
                <w:rFonts w:ascii="Calibri" w:hAnsi="Calibri" w:cs="Calibri"/>
                <w:color w:val="000000"/>
                <w:sz w:val="22"/>
                <w:szCs w:val="22"/>
              </w:rPr>
              <w:t>DESCRIÇÃO</w:t>
            </w:r>
          </w:p>
        </w:tc>
        <w:tc>
          <w:tcPr>
            <w:tcW w:w="890" w:type="dxa"/>
            <w:tcBorders>
              <w:top w:val="nil"/>
              <w:left w:val="nil"/>
              <w:bottom w:val="single" w:sz="4" w:space="0" w:color="auto"/>
              <w:right w:val="single" w:sz="4" w:space="0" w:color="auto"/>
            </w:tcBorders>
            <w:shd w:val="clear" w:color="000000" w:fill="D9D9D9"/>
            <w:noWrap/>
            <w:vAlign w:val="center"/>
            <w:hideMark/>
          </w:tcPr>
          <w:p w14:paraId="630F2D5A" w14:textId="77777777" w:rsidR="00F646B8" w:rsidRPr="002966D2" w:rsidRDefault="00F646B8" w:rsidP="002267C5">
            <w:pPr>
              <w:jc w:val="center"/>
              <w:rPr>
                <w:rFonts w:ascii="Calibri" w:hAnsi="Calibri" w:cs="Calibri"/>
                <w:color w:val="000000"/>
                <w:sz w:val="22"/>
                <w:szCs w:val="22"/>
              </w:rPr>
            </w:pPr>
            <w:r w:rsidRPr="002966D2">
              <w:rPr>
                <w:rFonts w:ascii="Calibri" w:hAnsi="Calibri" w:cs="Calibri"/>
                <w:color w:val="000000"/>
                <w:sz w:val="22"/>
                <w:szCs w:val="22"/>
              </w:rPr>
              <w:t>UND.</w:t>
            </w:r>
          </w:p>
        </w:tc>
        <w:tc>
          <w:tcPr>
            <w:tcW w:w="485" w:type="dxa"/>
            <w:tcBorders>
              <w:top w:val="nil"/>
              <w:left w:val="nil"/>
              <w:bottom w:val="single" w:sz="4" w:space="0" w:color="auto"/>
              <w:right w:val="single" w:sz="4" w:space="0" w:color="auto"/>
            </w:tcBorders>
            <w:shd w:val="clear" w:color="000000" w:fill="D9D9D9"/>
            <w:noWrap/>
            <w:vAlign w:val="center"/>
            <w:hideMark/>
          </w:tcPr>
          <w:p w14:paraId="584BAE56" w14:textId="77777777" w:rsidR="00F646B8" w:rsidRPr="002966D2" w:rsidRDefault="00F646B8" w:rsidP="002267C5">
            <w:pPr>
              <w:jc w:val="center"/>
              <w:rPr>
                <w:rFonts w:ascii="Calibri" w:hAnsi="Calibri" w:cs="Calibri"/>
                <w:color w:val="000000"/>
                <w:sz w:val="22"/>
                <w:szCs w:val="22"/>
              </w:rPr>
            </w:pPr>
            <w:r w:rsidRPr="002966D2">
              <w:rPr>
                <w:rFonts w:ascii="Calibri" w:hAnsi="Calibri" w:cs="Calibri"/>
                <w:color w:val="000000"/>
                <w:sz w:val="22"/>
                <w:szCs w:val="22"/>
              </w:rPr>
              <w:t>QTD.</w:t>
            </w:r>
          </w:p>
        </w:tc>
        <w:tc>
          <w:tcPr>
            <w:tcW w:w="1282" w:type="dxa"/>
            <w:tcBorders>
              <w:top w:val="nil"/>
              <w:left w:val="nil"/>
              <w:bottom w:val="single" w:sz="4" w:space="0" w:color="auto"/>
              <w:right w:val="single" w:sz="4" w:space="0" w:color="auto"/>
            </w:tcBorders>
            <w:shd w:val="clear" w:color="000000" w:fill="D9D9D9"/>
            <w:noWrap/>
            <w:vAlign w:val="center"/>
            <w:hideMark/>
          </w:tcPr>
          <w:p w14:paraId="6A6BEE82" w14:textId="77777777" w:rsidR="00F646B8" w:rsidRPr="002966D2" w:rsidRDefault="00F646B8" w:rsidP="002267C5">
            <w:pPr>
              <w:jc w:val="center"/>
              <w:rPr>
                <w:rFonts w:ascii="Calibri" w:hAnsi="Calibri" w:cs="Calibri"/>
                <w:color w:val="000000"/>
                <w:sz w:val="22"/>
                <w:szCs w:val="22"/>
              </w:rPr>
            </w:pPr>
            <w:r w:rsidRPr="002966D2">
              <w:rPr>
                <w:rFonts w:ascii="Calibri" w:hAnsi="Calibri" w:cs="Calibri"/>
                <w:color w:val="000000"/>
                <w:sz w:val="22"/>
                <w:szCs w:val="22"/>
              </w:rPr>
              <w:t>VALOR UNIT</w:t>
            </w:r>
          </w:p>
        </w:tc>
        <w:tc>
          <w:tcPr>
            <w:tcW w:w="1527" w:type="dxa"/>
            <w:tcBorders>
              <w:top w:val="nil"/>
              <w:left w:val="nil"/>
              <w:bottom w:val="single" w:sz="4" w:space="0" w:color="auto"/>
              <w:right w:val="single" w:sz="4" w:space="0" w:color="auto"/>
            </w:tcBorders>
            <w:shd w:val="clear" w:color="000000" w:fill="D9D9D9"/>
            <w:noWrap/>
            <w:vAlign w:val="center"/>
            <w:hideMark/>
          </w:tcPr>
          <w:p w14:paraId="49A9E630" w14:textId="77777777" w:rsidR="00F646B8" w:rsidRPr="002966D2" w:rsidRDefault="00F646B8" w:rsidP="002267C5">
            <w:pPr>
              <w:jc w:val="center"/>
              <w:rPr>
                <w:rFonts w:ascii="Calibri" w:hAnsi="Calibri" w:cs="Calibri"/>
                <w:color w:val="000000"/>
                <w:sz w:val="22"/>
                <w:szCs w:val="22"/>
              </w:rPr>
            </w:pPr>
            <w:r w:rsidRPr="002966D2">
              <w:rPr>
                <w:rFonts w:ascii="Calibri" w:hAnsi="Calibri" w:cs="Calibri"/>
                <w:color w:val="000000"/>
                <w:sz w:val="22"/>
                <w:szCs w:val="22"/>
              </w:rPr>
              <w:t>VALOR TOTAL</w:t>
            </w:r>
          </w:p>
        </w:tc>
      </w:tr>
      <w:tr w:rsidR="00F646B8" w:rsidRPr="002966D2" w14:paraId="2072A4CD" w14:textId="77777777" w:rsidTr="002267C5">
        <w:trPr>
          <w:trHeight w:val="300"/>
        </w:trPr>
        <w:tc>
          <w:tcPr>
            <w:tcW w:w="498" w:type="dxa"/>
            <w:tcBorders>
              <w:top w:val="nil"/>
              <w:left w:val="single" w:sz="4" w:space="0" w:color="auto"/>
              <w:bottom w:val="single" w:sz="4" w:space="0" w:color="auto"/>
              <w:right w:val="single" w:sz="4" w:space="0" w:color="auto"/>
            </w:tcBorders>
            <w:shd w:val="clear" w:color="auto" w:fill="auto"/>
            <w:noWrap/>
            <w:vAlign w:val="center"/>
            <w:hideMark/>
          </w:tcPr>
          <w:p w14:paraId="4D5146A4" w14:textId="77777777" w:rsidR="00F646B8" w:rsidRPr="002966D2" w:rsidRDefault="00F646B8" w:rsidP="002267C5">
            <w:pPr>
              <w:jc w:val="center"/>
              <w:rPr>
                <w:rFonts w:ascii="Calibri" w:hAnsi="Calibri" w:cs="Calibri"/>
                <w:color w:val="000000"/>
                <w:sz w:val="22"/>
                <w:szCs w:val="22"/>
              </w:rPr>
            </w:pPr>
            <w:r w:rsidRPr="002966D2">
              <w:rPr>
                <w:rFonts w:ascii="Calibri" w:hAnsi="Calibri" w:cs="Calibri"/>
                <w:color w:val="000000"/>
                <w:sz w:val="22"/>
                <w:szCs w:val="22"/>
              </w:rPr>
              <w:t>1</w:t>
            </w:r>
          </w:p>
        </w:tc>
        <w:tc>
          <w:tcPr>
            <w:tcW w:w="4358" w:type="dxa"/>
            <w:tcBorders>
              <w:top w:val="nil"/>
              <w:left w:val="nil"/>
              <w:bottom w:val="single" w:sz="4" w:space="0" w:color="auto"/>
              <w:right w:val="single" w:sz="4" w:space="0" w:color="auto"/>
            </w:tcBorders>
            <w:shd w:val="clear" w:color="auto" w:fill="auto"/>
            <w:noWrap/>
            <w:vAlign w:val="bottom"/>
            <w:hideMark/>
          </w:tcPr>
          <w:p w14:paraId="420FE455" w14:textId="77777777" w:rsidR="00F646B8" w:rsidRPr="002966D2" w:rsidRDefault="00F646B8" w:rsidP="002267C5">
            <w:pPr>
              <w:rPr>
                <w:rFonts w:ascii="Calibri" w:hAnsi="Calibri" w:cs="Calibri"/>
                <w:color w:val="000000"/>
                <w:sz w:val="22"/>
                <w:szCs w:val="22"/>
              </w:rPr>
            </w:pPr>
            <w:r w:rsidRPr="002966D2">
              <w:rPr>
                <w:rFonts w:ascii="Calibri" w:hAnsi="Calibri" w:cs="Calibri"/>
                <w:color w:val="000000"/>
                <w:sz w:val="22"/>
                <w:szCs w:val="22"/>
              </w:rPr>
              <w:t>RECARGA TONER P/ IMPRESSORA HP 65GR</w:t>
            </w:r>
          </w:p>
        </w:tc>
        <w:tc>
          <w:tcPr>
            <w:tcW w:w="890" w:type="dxa"/>
            <w:tcBorders>
              <w:top w:val="nil"/>
              <w:left w:val="nil"/>
              <w:bottom w:val="single" w:sz="4" w:space="0" w:color="auto"/>
              <w:right w:val="single" w:sz="4" w:space="0" w:color="auto"/>
            </w:tcBorders>
            <w:shd w:val="clear" w:color="auto" w:fill="auto"/>
            <w:noWrap/>
            <w:vAlign w:val="center"/>
            <w:hideMark/>
          </w:tcPr>
          <w:p w14:paraId="76B77A26" w14:textId="77777777" w:rsidR="00F646B8" w:rsidRPr="002966D2" w:rsidRDefault="00F646B8" w:rsidP="002267C5">
            <w:pPr>
              <w:jc w:val="center"/>
              <w:rPr>
                <w:rFonts w:ascii="Calibri" w:hAnsi="Calibri" w:cs="Calibri"/>
                <w:color w:val="000000"/>
                <w:sz w:val="22"/>
                <w:szCs w:val="22"/>
              </w:rPr>
            </w:pPr>
            <w:r w:rsidRPr="002966D2">
              <w:rPr>
                <w:rFonts w:ascii="Calibri" w:hAnsi="Calibri" w:cs="Calibri"/>
                <w:color w:val="000000"/>
                <w:sz w:val="22"/>
                <w:szCs w:val="22"/>
              </w:rPr>
              <w:t>UNIDADE</w:t>
            </w:r>
          </w:p>
        </w:tc>
        <w:tc>
          <w:tcPr>
            <w:tcW w:w="485" w:type="dxa"/>
            <w:tcBorders>
              <w:top w:val="nil"/>
              <w:left w:val="nil"/>
              <w:bottom w:val="single" w:sz="4" w:space="0" w:color="auto"/>
              <w:right w:val="single" w:sz="4" w:space="0" w:color="auto"/>
            </w:tcBorders>
            <w:shd w:val="clear" w:color="auto" w:fill="auto"/>
            <w:noWrap/>
            <w:vAlign w:val="center"/>
            <w:hideMark/>
          </w:tcPr>
          <w:p w14:paraId="77D60BDF" w14:textId="77777777" w:rsidR="00F646B8" w:rsidRPr="002966D2" w:rsidRDefault="00F646B8" w:rsidP="002267C5">
            <w:pPr>
              <w:jc w:val="center"/>
              <w:rPr>
                <w:rFonts w:ascii="Calibri" w:hAnsi="Calibri" w:cs="Calibri"/>
                <w:color w:val="000000"/>
                <w:sz w:val="22"/>
                <w:szCs w:val="22"/>
              </w:rPr>
            </w:pPr>
            <w:r w:rsidRPr="002966D2">
              <w:rPr>
                <w:rFonts w:ascii="Calibri" w:hAnsi="Calibri" w:cs="Calibri"/>
                <w:color w:val="000000"/>
                <w:sz w:val="22"/>
                <w:szCs w:val="22"/>
              </w:rPr>
              <w:t>75</w:t>
            </w:r>
          </w:p>
        </w:tc>
        <w:tc>
          <w:tcPr>
            <w:tcW w:w="1282" w:type="dxa"/>
            <w:tcBorders>
              <w:top w:val="nil"/>
              <w:left w:val="nil"/>
              <w:bottom w:val="single" w:sz="4" w:space="0" w:color="auto"/>
              <w:right w:val="single" w:sz="4" w:space="0" w:color="auto"/>
            </w:tcBorders>
            <w:shd w:val="clear" w:color="auto" w:fill="auto"/>
            <w:noWrap/>
            <w:vAlign w:val="center"/>
            <w:hideMark/>
          </w:tcPr>
          <w:p w14:paraId="699264D1" w14:textId="3A86557F" w:rsidR="00F646B8" w:rsidRPr="002966D2" w:rsidRDefault="00F646B8" w:rsidP="002267C5">
            <w:pPr>
              <w:jc w:val="center"/>
              <w:rPr>
                <w:rFonts w:ascii="Calibri" w:hAnsi="Calibri" w:cs="Calibri"/>
                <w:color w:val="000000"/>
                <w:sz w:val="22"/>
                <w:szCs w:val="22"/>
              </w:rPr>
            </w:pPr>
          </w:p>
        </w:tc>
        <w:tc>
          <w:tcPr>
            <w:tcW w:w="1527" w:type="dxa"/>
            <w:tcBorders>
              <w:top w:val="nil"/>
              <w:left w:val="nil"/>
              <w:bottom w:val="single" w:sz="4" w:space="0" w:color="auto"/>
              <w:right w:val="single" w:sz="4" w:space="0" w:color="auto"/>
            </w:tcBorders>
            <w:shd w:val="clear" w:color="auto" w:fill="auto"/>
            <w:noWrap/>
            <w:vAlign w:val="center"/>
            <w:hideMark/>
          </w:tcPr>
          <w:p w14:paraId="30329B0A" w14:textId="4E8AB1D1" w:rsidR="00F646B8" w:rsidRPr="002966D2" w:rsidRDefault="00F646B8" w:rsidP="002267C5">
            <w:pPr>
              <w:jc w:val="center"/>
              <w:rPr>
                <w:rFonts w:ascii="Calibri" w:hAnsi="Calibri" w:cs="Calibri"/>
                <w:color w:val="000000"/>
                <w:sz w:val="22"/>
                <w:szCs w:val="22"/>
              </w:rPr>
            </w:pPr>
          </w:p>
        </w:tc>
      </w:tr>
      <w:tr w:rsidR="00F646B8" w:rsidRPr="002966D2" w14:paraId="01621109" w14:textId="77777777" w:rsidTr="002267C5">
        <w:trPr>
          <w:trHeight w:val="300"/>
        </w:trPr>
        <w:tc>
          <w:tcPr>
            <w:tcW w:w="498" w:type="dxa"/>
            <w:tcBorders>
              <w:top w:val="nil"/>
              <w:left w:val="single" w:sz="4" w:space="0" w:color="auto"/>
              <w:bottom w:val="single" w:sz="4" w:space="0" w:color="auto"/>
              <w:right w:val="single" w:sz="4" w:space="0" w:color="auto"/>
            </w:tcBorders>
            <w:shd w:val="clear" w:color="auto" w:fill="auto"/>
            <w:noWrap/>
            <w:vAlign w:val="center"/>
            <w:hideMark/>
          </w:tcPr>
          <w:p w14:paraId="692921F7" w14:textId="77777777" w:rsidR="00F646B8" w:rsidRPr="002966D2" w:rsidRDefault="00F646B8" w:rsidP="002267C5">
            <w:pPr>
              <w:jc w:val="center"/>
              <w:rPr>
                <w:rFonts w:ascii="Calibri" w:hAnsi="Calibri" w:cs="Calibri"/>
                <w:color w:val="000000"/>
                <w:sz w:val="22"/>
                <w:szCs w:val="22"/>
              </w:rPr>
            </w:pPr>
            <w:r w:rsidRPr="002966D2">
              <w:rPr>
                <w:rFonts w:ascii="Calibri" w:hAnsi="Calibri" w:cs="Calibri"/>
                <w:color w:val="000000"/>
                <w:sz w:val="22"/>
                <w:szCs w:val="22"/>
              </w:rPr>
              <w:t>2</w:t>
            </w:r>
          </w:p>
        </w:tc>
        <w:tc>
          <w:tcPr>
            <w:tcW w:w="4358" w:type="dxa"/>
            <w:tcBorders>
              <w:top w:val="nil"/>
              <w:left w:val="nil"/>
              <w:bottom w:val="single" w:sz="4" w:space="0" w:color="auto"/>
              <w:right w:val="single" w:sz="4" w:space="0" w:color="auto"/>
            </w:tcBorders>
            <w:shd w:val="clear" w:color="auto" w:fill="auto"/>
            <w:noWrap/>
            <w:vAlign w:val="bottom"/>
            <w:hideMark/>
          </w:tcPr>
          <w:p w14:paraId="6A08E43C" w14:textId="77777777" w:rsidR="00F646B8" w:rsidRPr="002966D2" w:rsidRDefault="00F646B8" w:rsidP="002267C5">
            <w:pPr>
              <w:rPr>
                <w:rFonts w:ascii="Calibri" w:hAnsi="Calibri" w:cs="Calibri"/>
                <w:color w:val="000000"/>
                <w:sz w:val="22"/>
                <w:szCs w:val="22"/>
              </w:rPr>
            </w:pPr>
            <w:r w:rsidRPr="002966D2">
              <w:rPr>
                <w:rFonts w:ascii="Calibri" w:hAnsi="Calibri" w:cs="Calibri"/>
                <w:color w:val="000000"/>
                <w:sz w:val="22"/>
                <w:szCs w:val="22"/>
              </w:rPr>
              <w:t>RECARGA TONER P/ IMPRESSORA HP 80GR</w:t>
            </w:r>
          </w:p>
        </w:tc>
        <w:tc>
          <w:tcPr>
            <w:tcW w:w="890" w:type="dxa"/>
            <w:tcBorders>
              <w:top w:val="nil"/>
              <w:left w:val="nil"/>
              <w:bottom w:val="single" w:sz="4" w:space="0" w:color="auto"/>
              <w:right w:val="single" w:sz="4" w:space="0" w:color="auto"/>
            </w:tcBorders>
            <w:shd w:val="clear" w:color="auto" w:fill="auto"/>
            <w:noWrap/>
            <w:vAlign w:val="center"/>
            <w:hideMark/>
          </w:tcPr>
          <w:p w14:paraId="7228B406" w14:textId="77777777" w:rsidR="00F646B8" w:rsidRPr="002966D2" w:rsidRDefault="00F646B8" w:rsidP="002267C5">
            <w:pPr>
              <w:jc w:val="center"/>
              <w:rPr>
                <w:rFonts w:ascii="Calibri" w:hAnsi="Calibri" w:cs="Calibri"/>
                <w:color w:val="000000"/>
                <w:sz w:val="22"/>
                <w:szCs w:val="22"/>
              </w:rPr>
            </w:pPr>
            <w:r w:rsidRPr="002966D2">
              <w:rPr>
                <w:rFonts w:ascii="Calibri" w:hAnsi="Calibri" w:cs="Calibri"/>
                <w:color w:val="000000"/>
                <w:sz w:val="22"/>
                <w:szCs w:val="22"/>
              </w:rPr>
              <w:t>UNIDADE</w:t>
            </w:r>
          </w:p>
        </w:tc>
        <w:tc>
          <w:tcPr>
            <w:tcW w:w="485" w:type="dxa"/>
            <w:tcBorders>
              <w:top w:val="nil"/>
              <w:left w:val="nil"/>
              <w:bottom w:val="single" w:sz="4" w:space="0" w:color="auto"/>
              <w:right w:val="single" w:sz="4" w:space="0" w:color="auto"/>
            </w:tcBorders>
            <w:shd w:val="clear" w:color="auto" w:fill="auto"/>
            <w:noWrap/>
            <w:vAlign w:val="center"/>
            <w:hideMark/>
          </w:tcPr>
          <w:p w14:paraId="1E8F4F68" w14:textId="77777777" w:rsidR="00F646B8" w:rsidRPr="002966D2" w:rsidRDefault="00F646B8" w:rsidP="002267C5">
            <w:pPr>
              <w:jc w:val="center"/>
              <w:rPr>
                <w:rFonts w:ascii="Calibri" w:hAnsi="Calibri" w:cs="Calibri"/>
                <w:color w:val="000000"/>
                <w:sz w:val="22"/>
                <w:szCs w:val="22"/>
              </w:rPr>
            </w:pPr>
            <w:r w:rsidRPr="002966D2">
              <w:rPr>
                <w:rFonts w:ascii="Calibri" w:hAnsi="Calibri" w:cs="Calibri"/>
                <w:color w:val="000000"/>
                <w:sz w:val="22"/>
                <w:szCs w:val="22"/>
              </w:rPr>
              <w:t>150</w:t>
            </w:r>
          </w:p>
        </w:tc>
        <w:tc>
          <w:tcPr>
            <w:tcW w:w="1282" w:type="dxa"/>
            <w:tcBorders>
              <w:top w:val="nil"/>
              <w:left w:val="nil"/>
              <w:bottom w:val="single" w:sz="4" w:space="0" w:color="auto"/>
              <w:right w:val="single" w:sz="4" w:space="0" w:color="auto"/>
            </w:tcBorders>
            <w:shd w:val="clear" w:color="auto" w:fill="auto"/>
            <w:noWrap/>
            <w:vAlign w:val="center"/>
            <w:hideMark/>
          </w:tcPr>
          <w:p w14:paraId="7AE5FAC1" w14:textId="39D4801C" w:rsidR="00F646B8" w:rsidRPr="002966D2" w:rsidRDefault="00F646B8" w:rsidP="006A1207">
            <w:pPr>
              <w:jc w:val="center"/>
              <w:rPr>
                <w:rFonts w:ascii="Calibri" w:hAnsi="Calibri" w:cs="Calibri"/>
                <w:color w:val="000000"/>
                <w:sz w:val="22"/>
                <w:szCs w:val="22"/>
              </w:rPr>
            </w:pPr>
            <w:r w:rsidRPr="002966D2">
              <w:rPr>
                <w:rFonts w:ascii="Calibri" w:hAnsi="Calibri" w:cs="Calibri"/>
                <w:color w:val="000000"/>
                <w:sz w:val="22"/>
                <w:szCs w:val="22"/>
              </w:rPr>
              <w:t xml:space="preserve"> </w:t>
            </w:r>
          </w:p>
        </w:tc>
        <w:tc>
          <w:tcPr>
            <w:tcW w:w="1527" w:type="dxa"/>
            <w:tcBorders>
              <w:top w:val="nil"/>
              <w:left w:val="nil"/>
              <w:bottom w:val="single" w:sz="4" w:space="0" w:color="auto"/>
              <w:right w:val="single" w:sz="4" w:space="0" w:color="auto"/>
            </w:tcBorders>
            <w:shd w:val="clear" w:color="auto" w:fill="auto"/>
            <w:noWrap/>
            <w:vAlign w:val="center"/>
            <w:hideMark/>
          </w:tcPr>
          <w:p w14:paraId="63D1C43C" w14:textId="28437C34" w:rsidR="00F646B8" w:rsidRPr="002966D2" w:rsidRDefault="00F646B8" w:rsidP="002267C5">
            <w:pPr>
              <w:jc w:val="center"/>
              <w:rPr>
                <w:rFonts w:ascii="Calibri" w:hAnsi="Calibri" w:cs="Calibri"/>
                <w:color w:val="000000"/>
                <w:sz w:val="22"/>
                <w:szCs w:val="22"/>
              </w:rPr>
            </w:pPr>
          </w:p>
        </w:tc>
      </w:tr>
      <w:tr w:rsidR="00F646B8" w:rsidRPr="002966D2" w14:paraId="3AEC347F" w14:textId="77777777" w:rsidTr="002267C5">
        <w:trPr>
          <w:trHeight w:val="300"/>
        </w:trPr>
        <w:tc>
          <w:tcPr>
            <w:tcW w:w="498" w:type="dxa"/>
            <w:tcBorders>
              <w:top w:val="nil"/>
              <w:left w:val="single" w:sz="4" w:space="0" w:color="auto"/>
              <w:bottom w:val="single" w:sz="4" w:space="0" w:color="auto"/>
              <w:right w:val="single" w:sz="4" w:space="0" w:color="auto"/>
            </w:tcBorders>
            <w:shd w:val="clear" w:color="auto" w:fill="auto"/>
            <w:noWrap/>
            <w:vAlign w:val="center"/>
            <w:hideMark/>
          </w:tcPr>
          <w:p w14:paraId="2A343494" w14:textId="77777777" w:rsidR="00F646B8" w:rsidRPr="002966D2" w:rsidRDefault="00F646B8" w:rsidP="002267C5">
            <w:pPr>
              <w:jc w:val="center"/>
              <w:rPr>
                <w:rFonts w:ascii="Calibri" w:hAnsi="Calibri" w:cs="Calibri"/>
                <w:color w:val="000000"/>
                <w:sz w:val="22"/>
                <w:szCs w:val="22"/>
              </w:rPr>
            </w:pPr>
            <w:r w:rsidRPr="002966D2">
              <w:rPr>
                <w:rFonts w:ascii="Calibri" w:hAnsi="Calibri" w:cs="Calibri"/>
                <w:color w:val="000000"/>
                <w:sz w:val="22"/>
                <w:szCs w:val="22"/>
              </w:rPr>
              <w:t>3</w:t>
            </w:r>
          </w:p>
        </w:tc>
        <w:tc>
          <w:tcPr>
            <w:tcW w:w="4358" w:type="dxa"/>
            <w:tcBorders>
              <w:top w:val="nil"/>
              <w:left w:val="nil"/>
              <w:bottom w:val="single" w:sz="4" w:space="0" w:color="auto"/>
              <w:right w:val="single" w:sz="4" w:space="0" w:color="auto"/>
            </w:tcBorders>
            <w:shd w:val="clear" w:color="auto" w:fill="auto"/>
            <w:noWrap/>
            <w:vAlign w:val="bottom"/>
            <w:hideMark/>
          </w:tcPr>
          <w:p w14:paraId="2FD1CEFC" w14:textId="77777777" w:rsidR="00F646B8" w:rsidRPr="002966D2" w:rsidRDefault="00F646B8" w:rsidP="002267C5">
            <w:pPr>
              <w:rPr>
                <w:rFonts w:ascii="Calibri" w:hAnsi="Calibri" w:cs="Calibri"/>
                <w:color w:val="000000"/>
                <w:sz w:val="22"/>
                <w:szCs w:val="22"/>
              </w:rPr>
            </w:pPr>
            <w:r w:rsidRPr="002966D2">
              <w:rPr>
                <w:rFonts w:ascii="Calibri" w:hAnsi="Calibri" w:cs="Calibri"/>
                <w:color w:val="000000"/>
                <w:sz w:val="22"/>
                <w:szCs w:val="22"/>
              </w:rPr>
              <w:t>RECARGA TONER P/ IMPRESSORA HP 100GR</w:t>
            </w:r>
          </w:p>
        </w:tc>
        <w:tc>
          <w:tcPr>
            <w:tcW w:w="890" w:type="dxa"/>
            <w:tcBorders>
              <w:top w:val="nil"/>
              <w:left w:val="nil"/>
              <w:bottom w:val="single" w:sz="4" w:space="0" w:color="auto"/>
              <w:right w:val="single" w:sz="4" w:space="0" w:color="auto"/>
            </w:tcBorders>
            <w:shd w:val="clear" w:color="auto" w:fill="auto"/>
            <w:noWrap/>
            <w:vAlign w:val="center"/>
            <w:hideMark/>
          </w:tcPr>
          <w:p w14:paraId="1EFE67E3" w14:textId="77777777" w:rsidR="00F646B8" w:rsidRPr="002966D2" w:rsidRDefault="00F646B8" w:rsidP="002267C5">
            <w:pPr>
              <w:jc w:val="center"/>
              <w:rPr>
                <w:rFonts w:ascii="Calibri" w:hAnsi="Calibri" w:cs="Calibri"/>
                <w:color w:val="000000"/>
                <w:sz w:val="22"/>
                <w:szCs w:val="22"/>
              </w:rPr>
            </w:pPr>
            <w:r w:rsidRPr="002966D2">
              <w:rPr>
                <w:rFonts w:ascii="Calibri" w:hAnsi="Calibri" w:cs="Calibri"/>
                <w:color w:val="000000"/>
                <w:sz w:val="22"/>
                <w:szCs w:val="22"/>
              </w:rPr>
              <w:t>UNIDADE</w:t>
            </w:r>
          </w:p>
        </w:tc>
        <w:tc>
          <w:tcPr>
            <w:tcW w:w="485" w:type="dxa"/>
            <w:tcBorders>
              <w:top w:val="nil"/>
              <w:left w:val="nil"/>
              <w:bottom w:val="single" w:sz="4" w:space="0" w:color="auto"/>
              <w:right w:val="single" w:sz="4" w:space="0" w:color="auto"/>
            </w:tcBorders>
            <w:shd w:val="clear" w:color="auto" w:fill="auto"/>
            <w:noWrap/>
            <w:vAlign w:val="center"/>
            <w:hideMark/>
          </w:tcPr>
          <w:p w14:paraId="20E4327E" w14:textId="77777777" w:rsidR="00F646B8" w:rsidRPr="002966D2" w:rsidRDefault="00F646B8" w:rsidP="002267C5">
            <w:pPr>
              <w:jc w:val="center"/>
              <w:rPr>
                <w:rFonts w:ascii="Calibri" w:hAnsi="Calibri" w:cs="Calibri"/>
                <w:color w:val="000000"/>
                <w:sz w:val="22"/>
                <w:szCs w:val="22"/>
              </w:rPr>
            </w:pPr>
            <w:r w:rsidRPr="002966D2">
              <w:rPr>
                <w:rFonts w:ascii="Calibri" w:hAnsi="Calibri" w:cs="Calibri"/>
                <w:color w:val="000000"/>
                <w:sz w:val="22"/>
                <w:szCs w:val="22"/>
              </w:rPr>
              <w:t>120</w:t>
            </w:r>
          </w:p>
        </w:tc>
        <w:tc>
          <w:tcPr>
            <w:tcW w:w="1282" w:type="dxa"/>
            <w:tcBorders>
              <w:top w:val="nil"/>
              <w:left w:val="nil"/>
              <w:bottom w:val="single" w:sz="4" w:space="0" w:color="auto"/>
              <w:right w:val="single" w:sz="4" w:space="0" w:color="auto"/>
            </w:tcBorders>
            <w:shd w:val="clear" w:color="auto" w:fill="auto"/>
            <w:noWrap/>
            <w:vAlign w:val="center"/>
            <w:hideMark/>
          </w:tcPr>
          <w:p w14:paraId="6D71BE63" w14:textId="3E5C2A9F" w:rsidR="00F646B8" w:rsidRPr="002966D2" w:rsidRDefault="00F646B8" w:rsidP="002267C5">
            <w:pPr>
              <w:jc w:val="center"/>
              <w:rPr>
                <w:rFonts w:ascii="Calibri" w:hAnsi="Calibri" w:cs="Calibri"/>
                <w:color w:val="000000"/>
                <w:sz w:val="22"/>
                <w:szCs w:val="22"/>
              </w:rPr>
            </w:pPr>
          </w:p>
        </w:tc>
        <w:tc>
          <w:tcPr>
            <w:tcW w:w="1527" w:type="dxa"/>
            <w:tcBorders>
              <w:top w:val="nil"/>
              <w:left w:val="nil"/>
              <w:bottom w:val="single" w:sz="4" w:space="0" w:color="auto"/>
              <w:right w:val="single" w:sz="4" w:space="0" w:color="auto"/>
            </w:tcBorders>
            <w:shd w:val="clear" w:color="auto" w:fill="auto"/>
            <w:noWrap/>
            <w:vAlign w:val="center"/>
            <w:hideMark/>
          </w:tcPr>
          <w:p w14:paraId="3FA1BD69" w14:textId="377434E0" w:rsidR="00F646B8" w:rsidRPr="002966D2" w:rsidRDefault="006A1207" w:rsidP="006A1207">
            <w:pPr>
              <w:jc w:val="center"/>
              <w:rPr>
                <w:rFonts w:ascii="Calibri" w:hAnsi="Calibri" w:cs="Calibri"/>
                <w:color w:val="000000"/>
                <w:sz w:val="22"/>
                <w:szCs w:val="22"/>
              </w:rPr>
            </w:pPr>
            <w:r>
              <w:rPr>
                <w:rFonts w:ascii="Calibri" w:hAnsi="Calibri" w:cs="Calibri"/>
                <w:color w:val="000000"/>
                <w:sz w:val="22"/>
                <w:szCs w:val="22"/>
              </w:rPr>
              <w:t xml:space="preserve"> </w:t>
            </w:r>
            <w:r w:rsidR="00F646B8" w:rsidRPr="002966D2">
              <w:rPr>
                <w:rFonts w:ascii="Calibri" w:hAnsi="Calibri" w:cs="Calibri"/>
                <w:color w:val="000000"/>
                <w:sz w:val="22"/>
                <w:szCs w:val="22"/>
              </w:rPr>
              <w:t xml:space="preserve"> </w:t>
            </w:r>
          </w:p>
        </w:tc>
      </w:tr>
      <w:tr w:rsidR="00F646B8" w:rsidRPr="002966D2" w14:paraId="5274F4BC" w14:textId="77777777" w:rsidTr="002267C5">
        <w:trPr>
          <w:trHeight w:val="300"/>
        </w:trPr>
        <w:tc>
          <w:tcPr>
            <w:tcW w:w="498" w:type="dxa"/>
            <w:tcBorders>
              <w:top w:val="nil"/>
              <w:left w:val="single" w:sz="4" w:space="0" w:color="auto"/>
              <w:bottom w:val="single" w:sz="4" w:space="0" w:color="auto"/>
              <w:right w:val="single" w:sz="4" w:space="0" w:color="auto"/>
            </w:tcBorders>
            <w:shd w:val="clear" w:color="auto" w:fill="auto"/>
            <w:noWrap/>
            <w:vAlign w:val="center"/>
            <w:hideMark/>
          </w:tcPr>
          <w:p w14:paraId="12A6AD54" w14:textId="77777777" w:rsidR="00F646B8" w:rsidRPr="002966D2" w:rsidRDefault="00F646B8" w:rsidP="002267C5">
            <w:pPr>
              <w:jc w:val="center"/>
              <w:rPr>
                <w:rFonts w:ascii="Calibri" w:hAnsi="Calibri" w:cs="Calibri"/>
                <w:color w:val="000000"/>
                <w:sz w:val="22"/>
                <w:szCs w:val="22"/>
              </w:rPr>
            </w:pPr>
            <w:r w:rsidRPr="002966D2">
              <w:rPr>
                <w:rFonts w:ascii="Calibri" w:hAnsi="Calibri" w:cs="Calibri"/>
                <w:color w:val="000000"/>
                <w:sz w:val="22"/>
                <w:szCs w:val="22"/>
              </w:rPr>
              <w:t>4</w:t>
            </w:r>
          </w:p>
        </w:tc>
        <w:tc>
          <w:tcPr>
            <w:tcW w:w="4358" w:type="dxa"/>
            <w:tcBorders>
              <w:top w:val="nil"/>
              <w:left w:val="nil"/>
              <w:bottom w:val="single" w:sz="4" w:space="0" w:color="auto"/>
              <w:right w:val="single" w:sz="4" w:space="0" w:color="auto"/>
            </w:tcBorders>
            <w:shd w:val="clear" w:color="auto" w:fill="auto"/>
            <w:noWrap/>
            <w:vAlign w:val="bottom"/>
            <w:hideMark/>
          </w:tcPr>
          <w:p w14:paraId="1F54240B" w14:textId="77777777" w:rsidR="00F646B8" w:rsidRPr="002966D2" w:rsidRDefault="00F646B8" w:rsidP="002267C5">
            <w:pPr>
              <w:rPr>
                <w:rFonts w:ascii="Calibri" w:hAnsi="Calibri" w:cs="Calibri"/>
                <w:color w:val="000000"/>
                <w:sz w:val="22"/>
                <w:szCs w:val="22"/>
              </w:rPr>
            </w:pPr>
            <w:r w:rsidRPr="002966D2">
              <w:rPr>
                <w:rFonts w:ascii="Calibri" w:hAnsi="Calibri" w:cs="Calibri"/>
                <w:color w:val="000000"/>
                <w:sz w:val="22"/>
                <w:szCs w:val="22"/>
              </w:rPr>
              <w:t>RECARGA TONER P/ IMPRESSORA HP 130GR</w:t>
            </w:r>
          </w:p>
        </w:tc>
        <w:tc>
          <w:tcPr>
            <w:tcW w:w="890" w:type="dxa"/>
            <w:tcBorders>
              <w:top w:val="nil"/>
              <w:left w:val="nil"/>
              <w:bottom w:val="single" w:sz="4" w:space="0" w:color="auto"/>
              <w:right w:val="single" w:sz="4" w:space="0" w:color="auto"/>
            </w:tcBorders>
            <w:shd w:val="clear" w:color="auto" w:fill="auto"/>
            <w:noWrap/>
            <w:vAlign w:val="center"/>
            <w:hideMark/>
          </w:tcPr>
          <w:p w14:paraId="79F77A22" w14:textId="77777777" w:rsidR="00F646B8" w:rsidRPr="002966D2" w:rsidRDefault="00F646B8" w:rsidP="002267C5">
            <w:pPr>
              <w:jc w:val="center"/>
              <w:rPr>
                <w:rFonts w:ascii="Calibri" w:hAnsi="Calibri" w:cs="Calibri"/>
                <w:color w:val="000000"/>
                <w:sz w:val="22"/>
                <w:szCs w:val="22"/>
              </w:rPr>
            </w:pPr>
            <w:r w:rsidRPr="002966D2">
              <w:rPr>
                <w:rFonts w:ascii="Calibri" w:hAnsi="Calibri" w:cs="Calibri"/>
                <w:color w:val="000000"/>
                <w:sz w:val="22"/>
                <w:szCs w:val="22"/>
              </w:rPr>
              <w:t>UNIDADE</w:t>
            </w:r>
          </w:p>
        </w:tc>
        <w:tc>
          <w:tcPr>
            <w:tcW w:w="485" w:type="dxa"/>
            <w:tcBorders>
              <w:top w:val="nil"/>
              <w:left w:val="nil"/>
              <w:bottom w:val="single" w:sz="4" w:space="0" w:color="auto"/>
              <w:right w:val="single" w:sz="4" w:space="0" w:color="auto"/>
            </w:tcBorders>
            <w:shd w:val="clear" w:color="auto" w:fill="auto"/>
            <w:noWrap/>
            <w:vAlign w:val="center"/>
            <w:hideMark/>
          </w:tcPr>
          <w:p w14:paraId="261556C6" w14:textId="77777777" w:rsidR="00F646B8" w:rsidRPr="002966D2" w:rsidRDefault="00F646B8" w:rsidP="002267C5">
            <w:pPr>
              <w:jc w:val="center"/>
              <w:rPr>
                <w:rFonts w:ascii="Calibri" w:hAnsi="Calibri" w:cs="Calibri"/>
                <w:color w:val="000000"/>
                <w:sz w:val="22"/>
                <w:szCs w:val="22"/>
              </w:rPr>
            </w:pPr>
            <w:r w:rsidRPr="002966D2">
              <w:rPr>
                <w:rFonts w:ascii="Calibri" w:hAnsi="Calibri" w:cs="Calibri"/>
                <w:color w:val="000000"/>
                <w:sz w:val="22"/>
                <w:szCs w:val="22"/>
              </w:rPr>
              <w:t>100</w:t>
            </w:r>
          </w:p>
        </w:tc>
        <w:tc>
          <w:tcPr>
            <w:tcW w:w="1282" w:type="dxa"/>
            <w:tcBorders>
              <w:top w:val="nil"/>
              <w:left w:val="nil"/>
              <w:bottom w:val="single" w:sz="4" w:space="0" w:color="auto"/>
              <w:right w:val="single" w:sz="4" w:space="0" w:color="auto"/>
            </w:tcBorders>
            <w:shd w:val="clear" w:color="auto" w:fill="auto"/>
            <w:noWrap/>
            <w:vAlign w:val="center"/>
            <w:hideMark/>
          </w:tcPr>
          <w:p w14:paraId="1BAEBD7A" w14:textId="70DBDC57" w:rsidR="00F646B8" w:rsidRPr="002966D2" w:rsidRDefault="00F646B8" w:rsidP="006A1207">
            <w:pPr>
              <w:jc w:val="center"/>
              <w:rPr>
                <w:rFonts w:ascii="Calibri" w:hAnsi="Calibri" w:cs="Calibri"/>
                <w:color w:val="000000"/>
                <w:sz w:val="22"/>
                <w:szCs w:val="22"/>
              </w:rPr>
            </w:pPr>
            <w:r w:rsidRPr="002966D2">
              <w:rPr>
                <w:rFonts w:ascii="Calibri" w:hAnsi="Calibri" w:cs="Calibri"/>
                <w:color w:val="000000"/>
                <w:sz w:val="22"/>
                <w:szCs w:val="22"/>
              </w:rPr>
              <w:t xml:space="preserve"> </w:t>
            </w:r>
          </w:p>
        </w:tc>
        <w:tc>
          <w:tcPr>
            <w:tcW w:w="1527" w:type="dxa"/>
            <w:tcBorders>
              <w:top w:val="nil"/>
              <w:left w:val="nil"/>
              <w:bottom w:val="single" w:sz="4" w:space="0" w:color="auto"/>
              <w:right w:val="single" w:sz="4" w:space="0" w:color="auto"/>
            </w:tcBorders>
            <w:shd w:val="clear" w:color="auto" w:fill="auto"/>
            <w:noWrap/>
            <w:vAlign w:val="center"/>
            <w:hideMark/>
          </w:tcPr>
          <w:p w14:paraId="19A7B91B" w14:textId="001D4F5E" w:rsidR="00F646B8" w:rsidRPr="002966D2" w:rsidRDefault="00F646B8" w:rsidP="006A1207">
            <w:pPr>
              <w:jc w:val="center"/>
              <w:rPr>
                <w:rFonts w:ascii="Calibri" w:hAnsi="Calibri" w:cs="Calibri"/>
                <w:color w:val="000000"/>
                <w:sz w:val="22"/>
                <w:szCs w:val="22"/>
              </w:rPr>
            </w:pPr>
            <w:r w:rsidRPr="002966D2">
              <w:rPr>
                <w:rFonts w:ascii="Calibri" w:hAnsi="Calibri" w:cs="Calibri"/>
                <w:color w:val="000000"/>
                <w:sz w:val="22"/>
                <w:szCs w:val="22"/>
              </w:rPr>
              <w:t xml:space="preserve"> </w:t>
            </w:r>
          </w:p>
        </w:tc>
      </w:tr>
      <w:tr w:rsidR="00F646B8" w:rsidRPr="002966D2" w14:paraId="5369A34D" w14:textId="77777777" w:rsidTr="002267C5">
        <w:trPr>
          <w:trHeight w:val="300"/>
        </w:trPr>
        <w:tc>
          <w:tcPr>
            <w:tcW w:w="498" w:type="dxa"/>
            <w:tcBorders>
              <w:top w:val="nil"/>
              <w:left w:val="single" w:sz="4" w:space="0" w:color="auto"/>
              <w:bottom w:val="single" w:sz="4" w:space="0" w:color="auto"/>
              <w:right w:val="single" w:sz="4" w:space="0" w:color="auto"/>
            </w:tcBorders>
            <w:shd w:val="clear" w:color="auto" w:fill="auto"/>
            <w:noWrap/>
            <w:vAlign w:val="center"/>
            <w:hideMark/>
          </w:tcPr>
          <w:p w14:paraId="6BDDA56A" w14:textId="77777777" w:rsidR="00F646B8" w:rsidRPr="002966D2" w:rsidRDefault="00F646B8" w:rsidP="002267C5">
            <w:pPr>
              <w:jc w:val="center"/>
              <w:rPr>
                <w:rFonts w:ascii="Calibri" w:hAnsi="Calibri" w:cs="Calibri"/>
                <w:color w:val="000000"/>
                <w:sz w:val="22"/>
                <w:szCs w:val="22"/>
              </w:rPr>
            </w:pPr>
            <w:r w:rsidRPr="002966D2">
              <w:rPr>
                <w:rFonts w:ascii="Calibri" w:hAnsi="Calibri" w:cs="Calibri"/>
                <w:color w:val="000000"/>
                <w:sz w:val="22"/>
                <w:szCs w:val="22"/>
              </w:rPr>
              <w:t>5</w:t>
            </w:r>
          </w:p>
        </w:tc>
        <w:tc>
          <w:tcPr>
            <w:tcW w:w="4358" w:type="dxa"/>
            <w:tcBorders>
              <w:top w:val="nil"/>
              <w:left w:val="nil"/>
              <w:bottom w:val="single" w:sz="4" w:space="0" w:color="auto"/>
              <w:right w:val="single" w:sz="4" w:space="0" w:color="auto"/>
            </w:tcBorders>
            <w:shd w:val="clear" w:color="auto" w:fill="auto"/>
            <w:noWrap/>
            <w:vAlign w:val="bottom"/>
            <w:hideMark/>
          </w:tcPr>
          <w:p w14:paraId="311FBA89" w14:textId="77777777" w:rsidR="00F646B8" w:rsidRPr="002966D2" w:rsidRDefault="00F646B8" w:rsidP="002267C5">
            <w:pPr>
              <w:rPr>
                <w:rFonts w:ascii="Calibri" w:hAnsi="Calibri" w:cs="Calibri"/>
                <w:color w:val="000000"/>
                <w:sz w:val="22"/>
                <w:szCs w:val="22"/>
              </w:rPr>
            </w:pPr>
            <w:r w:rsidRPr="002966D2">
              <w:rPr>
                <w:rFonts w:ascii="Calibri" w:hAnsi="Calibri" w:cs="Calibri"/>
                <w:color w:val="000000"/>
                <w:sz w:val="22"/>
                <w:szCs w:val="22"/>
              </w:rPr>
              <w:t>RECARGA TONER P/ IMPRESSORA HP 150GR</w:t>
            </w:r>
          </w:p>
        </w:tc>
        <w:tc>
          <w:tcPr>
            <w:tcW w:w="890" w:type="dxa"/>
            <w:tcBorders>
              <w:top w:val="nil"/>
              <w:left w:val="nil"/>
              <w:bottom w:val="single" w:sz="4" w:space="0" w:color="auto"/>
              <w:right w:val="single" w:sz="4" w:space="0" w:color="auto"/>
            </w:tcBorders>
            <w:shd w:val="clear" w:color="auto" w:fill="auto"/>
            <w:noWrap/>
            <w:vAlign w:val="center"/>
            <w:hideMark/>
          </w:tcPr>
          <w:p w14:paraId="2943EA52" w14:textId="77777777" w:rsidR="00F646B8" w:rsidRPr="002966D2" w:rsidRDefault="00F646B8" w:rsidP="002267C5">
            <w:pPr>
              <w:jc w:val="center"/>
              <w:rPr>
                <w:rFonts w:ascii="Calibri" w:hAnsi="Calibri" w:cs="Calibri"/>
                <w:color w:val="000000"/>
                <w:sz w:val="22"/>
                <w:szCs w:val="22"/>
              </w:rPr>
            </w:pPr>
            <w:r w:rsidRPr="002966D2">
              <w:rPr>
                <w:rFonts w:ascii="Calibri" w:hAnsi="Calibri" w:cs="Calibri"/>
                <w:color w:val="000000"/>
                <w:sz w:val="22"/>
                <w:szCs w:val="22"/>
              </w:rPr>
              <w:t>UNIDADE</w:t>
            </w:r>
          </w:p>
        </w:tc>
        <w:tc>
          <w:tcPr>
            <w:tcW w:w="485" w:type="dxa"/>
            <w:tcBorders>
              <w:top w:val="nil"/>
              <w:left w:val="nil"/>
              <w:bottom w:val="single" w:sz="4" w:space="0" w:color="auto"/>
              <w:right w:val="single" w:sz="4" w:space="0" w:color="auto"/>
            </w:tcBorders>
            <w:shd w:val="clear" w:color="auto" w:fill="auto"/>
            <w:noWrap/>
            <w:vAlign w:val="center"/>
            <w:hideMark/>
          </w:tcPr>
          <w:p w14:paraId="2D810962" w14:textId="77777777" w:rsidR="00F646B8" w:rsidRPr="002966D2" w:rsidRDefault="00F646B8" w:rsidP="002267C5">
            <w:pPr>
              <w:jc w:val="center"/>
              <w:rPr>
                <w:rFonts w:ascii="Calibri" w:hAnsi="Calibri" w:cs="Calibri"/>
                <w:color w:val="000000"/>
                <w:sz w:val="22"/>
                <w:szCs w:val="22"/>
              </w:rPr>
            </w:pPr>
            <w:r w:rsidRPr="002966D2">
              <w:rPr>
                <w:rFonts w:ascii="Calibri" w:hAnsi="Calibri" w:cs="Calibri"/>
                <w:color w:val="000000"/>
                <w:sz w:val="22"/>
                <w:szCs w:val="22"/>
              </w:rPr>
              <w:t>50</w:t>
            </w:r>
          </w:p>
        </w:tc>
        <w:tc>
          <w:tcPr>
            <w:tcW w:w="1282" w:type="dxa"/>
            <w:tcBorders>
              <w:top w:val="nil"/>
              <w:left w:val="nil"/>
              <w:bottom w:val="single" w:sz="4" w:space="0" w:color="auto"/>
              <w:right w:val="single" w:sz="4" w:space="0" w:color="auto"/>
            </w:tcBorders>
            <w:shd w:val="clear" w:color="auto" w:fill="auto"/>
            <w:noWrap/>
            <w:vAlign w:val="center"/>
            <w:hideMark/>
          </w:tcPr>
          <w:p w14:paraId="4A51B3EA" w14:textId="3DA0F9DB" w:rsidR="00F646B8" w:rsidRPr="002966D2" w:rsidRDefault="00F646B8" w:rsidP="006A1207">
            <w:pPr>
              <w:jc w:val="center"/>
              <w:rPr>
                <w:rFonts w:ascii="Calibri" w:hAnsi="Calibri" w:cs="Calibri"/>
                <w:color w:val="000000"/>
                <w:sz w:val="22"/>
                <w:szCs w:val="22"/>
              </w:rPr>
            </w:pPr>
            <w:r w:rsidRPr="002966D2">
              <w:rPr>
                <w:rFonts w:ascii="Calibri" w:hAnsi="Calibri" w:cs="Calibri"/>
                <w:color w:val="000000"/>
                <w:sz w:val="22"/>
                <w:szCs w:val="22"/>
              </w:rPr>
              <w:t xml:space="preserve"> </w:t>
            </w:r>
          </w:p>
        </w:tc>
        <w:tc>
          <w:tcPr>
            <w:tcW w:w="1527" w:type="dxa"/>
            <w:tcBorders>
              <w:top w:val="nil"/>
              <w:left w:val="nil"/>
              <w:bottom w:val="single" w:sz="4" w:space="0" w:color="auto"/>
              <w:right w:val="single" w:sz="4" w:space="0" w:color="auto"/>
            </w:tcBorders>
            <w:shd w:val="clear" w:color="auto" w:fill="auto"/>
            <w:noWrap/>
            <w:vAlign w:val="center"/>
            <w:hideMark/>
          </w:tcPr>
          <w:p w14:paraId="3B700481" w14:textId="21906E8B" w:rsidR="00F646B8" w:rsidRPr="002966D2" w:rsidRDefault="006A1207" w:rsidP="006A1207">
            <w:pPr>
              <w:jc w:val="center"/>
              <w:rPr>
                <w:rFonts w:ascii="Calibri" w:hAnsi="Calibri" w:cs="Calibri"/>
                <w:color w:val="000000"/>
                <w:sz w:val="22"/>
                <w:szCs w:val="22"/>
              </w:rPr>
            </w:pPr>
            <w:r>
              <w:rPr>
                <w:rFonts w:ascii="Calibri" w:hAnsi="Calibri" w:cs="Calibri"/>
                <w:color w:val="000000"/>
                <w:sz w:val="22"/>
                <w:szCs w:val="22"/>
              </w:rPr>
              <w:t xml:space="preserve"> </w:t>
            </w:r>
            <w:r w:rsidR="00F646B8" w:rsidRPr="002966D2">
              <w:rPr>
                <w:rFonts w:ascii="Calibri" w:hAnsi="Calibri" w:cs="Calibri"/>
                <w:color w:val="000000"/>
                <w:sz w:val="22"/>
                <w:szCs w:val="22"/>
              </w:rPr>
              <w:t xml:space="preserve"> </w:t>
            </w:r>
          </w:p>
        </w:tc>
      </w:tr>
      <w:tr w:rsidR="00F646B8" w:rsidRPr="002966D2" w14:paraId="5153394C" w14:textId="77777777" w:rsidTr="002267C5">
        <w:trPr>
          <w:trHeight w:val="300"/>
        </w:trPr>
        <w:tc>
          <w:tcPr>
            <w:tcW w:w="498" w:type="dxa"/>
            <w:tcBorders>
              <w:top w:val="nil"/>
              <w:left w:val="single" w:sz="4" w:space="0" w:color="auto"/>
              <w:bottom w:val="single" w:sz="4" w:space="0" w:color="auto"/>
              <w:right w:val="single" w:sz="4" w:space="0" w:color="auto"/>
            </w:tcBorders>
            <w:shd w:val="clear" w:color="auto" w:fill="auto"/>
            <w:noWrap/>
            <w:vAlign w:val="center"/>
            <w:hideMark/>
          </w:tcPr>
          <w:p w14:paraId="16AAA408" w14:textId="77777777" w:rsidR="00F646B8" w:rsidRPr="002966D2" w:rsidRDefault="00F646B8" w:rsidP="002267C5">
            <w:pPr>
              <w:jc w:val="center"/>
              <w:rPr>
                <w:rFonts w:ascii="Calibri" w:hAnsi="Calibri" w:cs="Calibri"/>
                <w:color w:val="000000"/>
                <w:sz w:val="22"/>
                <w:szCs w:val="22"/>
              </w:rPr>
            </w:pPr>
            <w:r w:rsidRPr="002966D2">
              <w:rPr>
                <w:rFonts w:ascii="Calibri" w:hAnsi="Calibri" w:cs="Calibri"/>
                <w:color w:val="000000"/>
                <w:sz w:val="22"/>
                <w:szCs w:val="22"/>
              </w:rPr>
              <w:t>6</w:t>
            </w:r>
          </w:p>
        </w:tc>
        <w:tc>
          <w:tcPr>
            <w:tcW w:w="4358" w:type="dxa"/>
            <w:tcBorders>
              <w:top w:val="nil"/>
              <w:left w:val="nil"/>
              <w:bottom w:val="single" w:sz="4" w:space="0" w:color="auto"/>
              <w:right w:val="single" w:sz="4" w:space="0" w:color="auto"/>
            </w:tcBorders>
            <w:shd w:val="clear" w:color="auto" w:fill="auto"/>
            <w:noWrap/>
            <w:vAlign w:val="bottom"/>
            <w:hideMark/>
          </w:tcPr>
          <w:p w14:paraId="2B637F54" w14:textId="77777777" w:rsidR="00F646B8" w:rsidRPr="002966D2" w:rsidRDefault="00F646B8" w:rsidP="002267C5">
            <w:pPr>
              <w:rPr>
                <w:rFonts w:ascii="Calibri" w:hAnsi="Calibri" w:cs="Calibri"/>
                <w:color w:val="000000"/>
                <w:sz w:val="22"/>
                <w:szCs w:val="22"/>
              </w:rPr>
            </w:pPr>
            <w:r w:rsidRPr="002966D2">
              <w:rPr>
                <w:rFonts w:ascii="Calibri" w:hAnsi="Calibri" w:cs="Calibri"/>
                <w:color w:val="000000"/>
                <w:sz w:val="22"/>
                <w:szCs w:val="22"/>
              </w:rPr>
              <w:t xml:space="preserve">Recarga Toner p/ impressora HP 160gr </w:t>
            </w:r>
          </w:p>
        </w:tc>
        <w:tc>
          <w:tcPr>
            <w:tcW w:w="890" w:type="dxa"/>
            <w:tcBorders>
              <w:top w:val="nil"/>
              <w:left w:val="nil"/>
              <w:bottom w:val="single" w:sz="4" w:space="0" w:color="auto"/>
              <w:right w:val="single" w:sz="4" w:space="0" w:color="auto"/>
            </w:tcBorders>
            <w:shd w:val="clear" w:color="auto" w:fill="auto"/>
            <w:noWrap/>
            <w:vAlign w:val="center"/>
            <w:hideMark/>
          </w:tcPr>
          <w:p w14:paraId="23188ABD" w14:textId="77777777" w:rsidR="00F646B8" w:rsidRPr="002966D2" w:rsidRDefault="00F646B8" w:rsidP="002267C5">
            <w:pPr>
              <w:jc w:val="center"/>
              <w:rPr>
                <w:rFonts w:ascii="Calibri" w:hAnsi="Calibri" w:cs="Calibri"/>
                <w:color w:val="000000"/>
                <w:sz w:val="22"/>
                <w:szCs w:val="22"/>
              </w:rPr>
            </w:pPr>
            <w:r w:rsidRPr="002966D2">
              <w:rPr>
                <w:rFonts w:ascii="Calibri" w:hAnsi="Calibri" w:cs="Calibri"/>
                <w:color w:val="000000"/>
                <w:sz w:val="22"/>
                <w:szCs w:val="22"/>
              </w:rPr>
              <w:t>UNIDADE</w:t>
            </w:r>
          </w:p>
        </w:tc>
        <w:tc>
          <w:tcPr>
            <w:tcW w:w="485" w:type="dxa"/>
            <w:tcBorders>
              <w:top w:val="nil"/>
              <w:left w:val="nil"/>
              <w:bottom w:val="single" w:sz="4" w:space="0" w:color="auto"/>
              <w:right w:val="single" w:sz="4" w:space="0" w:color="auto"/>
            </w:tcBorders>
            <w:shd w:val="clear" w:color="auto" w:fill="auto"/>
            <w:noWrap/>
            <w:vAlign w:val="center"/>
            <w:hideMark/>
          </w:tcPr>
          <w:p w14:paraId="7F8F4A99" w14:textId="77777777" w:rsidR="00F646B8" w:rsidRPr="002966D2" w:rsidRDefault="00F646B8" w:rsidP="002267C5">
            <w:pPr>
              <w:jc w:val="center"/>
              <w:rPr>
                <w:rFonts w:ascii="Calibri" w:hAnsi="Calibri" w:cs="Calibri"/>
                <w:color w:val="000000"/>
                <w:sz w:val="22"/>
                <w:szCs w:val="22"/>
              </w:rPr>
            </w:pPr>
            <w:r w:rsidRPr="002966D2">
              <w:rPr>
                <w:rFonts w:ascii="Calibri" w:hAnsi="Calibri" w:cs="Calibri"/>
                <w:color w:val="000000"/>
                <w:sz w:val="22"/>
                <w:szCs w:val="22"/>
              </w:rPr>
              <w:t>50</w:t>
            </w:r>
          </w:p>
        </w:tc>
        <w:tc>
          <w:tcPr>
            <w:tcW w:w="1282" w:type="dxa"/>
            <w:tcBorders>
              <w:top w:val="nil"/>
              <w:left w:val="nil"/>
              <w:bottom w:val="single" w:sz="4" w:space="0" w:color="auto"/>
              <w:right w:val="single" w:sz="4" w:space="0" w:color="auto"/>
            </w:tcBorders>
            <w:shd w:val="clear" w:color="auto" w:fill="auto"/>
            <w:noWrap/>
            <w:vAlign w:val="center"/>
            <w:hideMark/>
          </w:tcPr>
          <w:p w14:paraId="372DDCE6" w14:textId="3858157C" w:rsidR="00F646B8" w:rsidRPr="002966D2" w:rsidRDefault="00F646B8" w:rsidP="006A1207">
            <w:pPr>
              <w:jc w:val="center"/>
              <w:rPr>
                <w:rFonts w:ascii="Calibri" w:hAnsi="Calibri" w:cs="Calibri"/>
                <w:color w:val="000000"/>
                <w:sz w:val="22"/>
                <w:szCs w:val="22"/>
              </w:rPr>
            </w:pPr>
            <w:r w:rsidRPr="002966D2">
              <w:rPr>
                <w:rFonts w:ascii="Calibri" w:hAnsi="Calibri" w:cs="Calibri"/>
                <w:color w:val="000000"/>
                <w:sz w:val="22"/>
                <w:szCs w:val="22"/>
              </w:rPr>
              <w:t xml:space="preserve"> </w:t>
            </w:r>
          </w:p>
        </w:tc>
        <w:tc>
          <w:tcPr>
            <w:tcW w:w="1527" w:type="dxa"/>
            <w:tcBorders>
              <w:top w:val="nil"/>
              <w:left w:val="nil"/>
              <w:bottom w:val="single" w:sz="4" w:space="0" w:color="auto"/>
              <w:right w:val="single" w:sz="4" w:space="0" w:color="auto"/>
            </w:tcBorders>
            <w:shd w:val="clear" w:color="auto" w:fill="auto"/>
            <w:noWrap/>
            <w:vAlign w:val="center"/>
            <w:hideMark/>
          </w:tcPr>
          <w:p w14:paraId="75802D35" w14:textId="472DAD3F" w:rsidR="00F646B8" w:rsidRPr="002966D2" w:rsidRDefault="00F646B8" w:rsidP="006A1207">
            <w:pPr>
              <w:jc w:val="center"/>
              <w:rPr>
                <w:rFonts w:ascii="Calibri" w:hAnsi="Calibri" w:cs="Calibri"/>
                <w:color w:val="000000"/>
                <w:sz w:val="22"/>
                <w:szCs w:val="22"/>
              </w:rPr>
            </w:pPr>
          </w:p>
        </w:tc>
      </w:tr>
      <w:tr w:rsidR="00F646B8" w:rsidRPr="002966D2" w14:paraId="7AFF2404" w14:textId="77777777" w:rsidTr="002267C5">
        <w:trPr>
          <w:trHeight w:val="300"/>
        </w:trPr>
        <w:tc>
          <w:tcPr>
            <w:tcW w:w="498" w:type="dxa"/>
            <w:tcBorders>
              <w:top w:val="nil"/>
              <w:left w:val="single" w:sz="4" w:space="0" w:color="auto"/>
              <w:bottom w:val="single" w:sz="4" w:space="0" w:color="auto"/>
              <w:right w:val="single" w:sz="4" w:space="0" w:color="auto"/>
            </w:tcBorders>
            <w:shd w:val="clear" w:color="auto" w:fill="auto"/>
            <w:noWrap/>
            <w:vAlign w:val="center"/>
            <w:hideMark/>
          </w:tcPr>
          <w:p w14:paraId="00C9F9F2" w14:textId="77777777" w:rsidR="00F646B8" w:rsidRPr="002966D2" w:rsidRDefault="00F646B8" w:rsidP="002267C5">
            <w:pPr>
              <w:jc w:val="center"/>
              <w:rPr>
                <w:rFonts w:ascii="Calibri" w:hAnsi="Calibri" w:cs="Calibri"/>
                <w:color w:val="000000"/>
                <w:sz w:val="22"/>
                <w:szCs w:val="22"/>
              </w:rPr>
            </w:pPr>
            <w:r w:rsidRPr="002966D2">
              <w:rPr>
                <w:rFonts w:ascii="Calibri" w:hAnsi="Calibri" w:cs="Calibri"/>
                <w:color w:val="000000"/>
                <w:sz w:val="22"/>
                <w:szCs w:val="22"/>
              </w:rPr>
              <w:t>7</w:t>
            </w:r>
          </w:p>
        </w:tc>
        <w:tc>
          <w:tcPr>
            <w:tcW w:w="4358" w:type="dxa"/>
            <w:tcBorders>
              <w:top w:val="nil"/>
              <w:left w:val="nil"/>
              <w:bottom w:val="single" w:sz="4" w:space="0" w:color="auto"/>
              <w:right w:val="single" w:sz="4" w:space="0" w:color="auto"/>
            </w:tcBorders>
            <w:shd w:val="clear" w:color="auto" w:fill="auto"/>
            <w:noWrap/>
            <w:vAlign w:val="bottom"/>
            <w:hideMark/>
          </w:tcPr>
          <w:p w14:paraId="5F866A84" w14:textId="77777777" w:rsidR="00F646B8" w:rsidRPr="002966D2" w:rsidRDefault="00F646B8" w:rsidP="002267C5">
            <w:pPr>
              <w:rPr>
                <w:rFonts w:ascii="Calibri" w:hAnsi="Calibri" w:cs="Calibri"/>
                <w:color w:val="000000"/>
                <w:sz w:val="22"/>
                <w:szCs w:val="22"/>
              </w:rPr>
            </w:pPr>
            <w:r w:rsidRPr="002966D2">
              <w:rPr>
                <w:rFonts w:ascii="Calibri" w:hAnsi="Calibri" w:cs="Calibri"/>
                <w:color w:val="000000"/>
                <w:sz w:val="22"/>
                <w:szCs w:val="22"/>
              </w:rPr>
              <w:t xml:space="preserve">Recarga Toner p/ impressora HP 300gr </w:t>
            </w:r>
          </w:p>
        </w:tc>
        <w:tc>
          <w:tcPr>
            <w:tcW w:w="890" w:type="dxa"/>
            <w:tcBorders>
              <w:top w:val="nil"/>
              <w:left w:val="nil"/>
              <w:bottom w:val="single" w:sz="4" w:space="0" w:color="auto"/>
              <w:right w:val="single" w:sz="4" w:space="0" w:color="auto"/>
            </w:tcBorders>
            <w:shd w:val="clear" w:color="auto" w:fill="auto"/>
            <w:noWrap/>
            <w:vAlign w:val="center"/>
            <w:hideMark/>
          </w:tcPr>
          <w:p w14:paraId="42B12D3C" w14:textId="77777777" w:rsidR="00F646B8" w:rsidRPr="002966D2" w:rsidRDefault="00F646B8" w:rsidP="002267C5">
            <w:pPr>
              <w:jc w:val="center"/>
              <w:rPr>
                <w:rFonts w:ascii="Calibri" w:hAnsi="Calibri" w:cs="Calibri"/>
                <w:color w:val="000000"/>
                <w:sz w:val="22"/>
                <w:szCs w:val="22"/>
              </w:rPr>
            </w:pPr>
            <w:r w:rsidRPr="002966D2">
              <w:rPr>
                <w:rFonts w:ascii="Calibri" w:hAnsi="Calibri" w:cs="Calibri"/>
                <w:color w:val="000000"/>
                <w:sz w:val="22"/>
                <w:szCs w:val="22"/>
              </w:rPr>
              <w:t>UNIDADE</w:t>
            </w:r>
          </w:p>
        </w:tc>
        <w:tc>
          <w:tcPr>
            <w:tcW w:w="485" w:type="dxa"/>
            <w:tcBorders>
              <w:top w:val="nil"/>
              <w:left w:val="nil"/>
              <w:bottom w:val="single" w:sz="4" w:space="0" w:color="auto"/>
              <w:right w:val="single" w:sz="4" w:space="0" w:color="auto"/>
            </w:tcBorders>
            <w:shd w:val="clear" w:color="auto" w:fill="auto"/>
            <w:noWrap/>
            <w:vAlign w:val="center"/>
            <w:hideMark/>
          </w:tcPr>
          <w:p w14:paraId="22212F97" w14:textId="77777777" w:rsidR="00F646B8" w:rsidRPr="002966D2" w:rsidRDefault="00F646B8" w:rsidP="002267C5">
            <w:pPr>
              <w:jc w:val="center"/>
              <w:rPr>
                <w:rFonts w:ascii="Calibri" w:hAnsi="Calibri" w:cs="Calibri"/>
                <w:color w:val="000000"/>
                <w:sz w:val="22"/>
                <w:szCs w:val="22"/>
              </w:rPr>
            </w:pPr>
            <w:r w:rsidRPr="002966D2">
              <w:rPr>
                <w:rFonts w:ascii="Calibri" w:hAnsi="Calibri" w:cs="Calibri"/>
                <w:color w:val="000000"/>
                <w:sz w:val="22"/>
                <w:szCs w:val="22"/>
              </w:rPr>
              <w:t>60</w:t>
            </w:r>
          </w:p>
        </w:tc>
        <w:tc>
          <w:tcPr>
            <w:tcW w:w="1282" w:type="dxa"/>
            <w:tcBorders>
              <w:top w:val="nil"/>
              <w:left w:val="nil"/>
              <w:bottom w:val="single" w:sz="4" w:space="0" w:color="auto"/>
              <w:right w:val="single" w:sz="4" w:space="0" w:color="auto"/>
            </w:tcBorders>
            <w:shd w:val="clear" w:color="auto" w:fill="auto"/>
            <w:noWrap/>
            <w:vAlign w:val="center"/>
            <w:hideMark/>
          </w:tcPr>
          <w:p w14:paraId="6E2B70B2" w14:textId="263D03D3" w:rsidR="00F646B8" w:rsidRPr="002966D2" w:rsidRDefault="00F646B8" w:rsidP="006A1207">
            <w:pPr>
              <w:jc w:val="center"/>
              <w:rPr>
                <w:rFonts w:ascii="Calibri" w:hAnsi="Calibri" w:cs="Calibri"/>
                <w:color w:val="000000"/>
                <w:sz w:val="22"/>
                <w:szCs w:val="22"/>
              </w:rPr>
            </w:pPr>
            <w:r w:rsidRPr="002966D2">
              <w:rPr>
                <w:rFonts w:ascii="Calibri" w:hAnsi="Calibri" w:cs="Calibri"/>
                <w:color w:val="000000"/>
                <w:sz w:val="22"/>
                <w:szCs w:val="22"/>
              </w:rPr>
              <w:t xml:space="preserve"> </w:t>
            </w:r>
          </w:p>
        </w:tc>
        <w:tc>
          <w:tcPr>
            <w:tcW w:w="1527" w:type="dxa"/>
            <w:tcBorders>
              <w:top w:val="nil"/>
              <w:left w:val="nil"/>
              <w:bottom w:val="single" w:sz="4" w:space="0" w:color="auto"/>
              <w:right w:val="single" w:sz="4" w:space="0" w:color="auto"/>
            </w:tcBorders>
            <w:shd w:val="clear" w:color="auto" w:fill="auto"/>
            <w:noWrap/>
            <w:vAlign w:val="center"/>
            <w:hideMark/>
          </w:tcPr>
          <w:p w14:paraId="138F4963" w14:textId="2536E609" w:rsidR="00F646B8" w:rsidRPr="002966D2" w:rsidRDefault="00F646B8" w:rsidP="002267C5">
            <w:pPr>
              <w:jc w:val="center"/>
              <w:rPr>
                <w:rFonts w:ascii="Calibri" w:hAnsi="Calibri" w:cs="Calibri"/>
                <w:color w:val="000000"/>
                <w:sz w:val="22"/>
                <w:szCs w:val="22"/>
              </w:rPr>
            </w:pPr>
          </w:p>
        </w:tc>
      </w:tr>
      <w:tr w:rsidR="00F646B8" w:rsidRPr="002966D2" w14:paraId="7A404B57" w14:textId="77777777" w:rsidTr="002267C5">
        <w:trPr>
          <w:trHeight w:val="300"/>
        </w:trPr>
        <w:tc>
          <w:tcPr>
            <w:tcW w:w="498" w:type="dxa"/>
            <w:tcBorders>
              <w:top w:val="nil"/>
              <w:left w:val="single" w:sz="4" w:space="0" w:color="auto"/>
              <w:bottom w:val="single" w:sz="4" w:space="0" w:color="auto"/>
              <w:right w:val="single" w:sz="4" w:space="0" w:color="auto"/>
            </w:tcBorders>
            <w:shd w:val="clear" w:color="auto" w:fill="auto"/>
            <w:noWrap/>
            <w:vAlign w:val="center"/>
            <w:hideMark/>
          </w:tcPr>
          <w:p w14:paraId="2915B17A" w14:textId="77777777" w:rsidR="00F646B8" w:rsidRPr="002966D2" w:rsidRDefault="00F646B8" w:rsidP="002267C5">
            <w:pPr>
              <w:jc w:val="center"/>
              <w:rPr>
                <w:rFonts w:ascii="Calibri" w:hAnsi="Calibri" w:cs="Calibri"/>
                <w:color w:val="000000"/>
                <w:sz w:val="22"/>
                <w:szCs w:val="22"/>
              </w:rPr>
            </w:pPr>
            <w:r w:rsidRPr="002966D2">
              <w:rPr>
                <w:rFonts w:ascii="Calibri" w:hAnsi="Calibri" w:cs="Calibri"/>
                <w:color w:val="000000"/>
                <w:sz w:val="22"/>
                <w:szCs w:val="22"/>
              </w:rPr>
              <w:t>8</w:t>
            </w:r>
          </w:p>
        </w:tc>
        <w:tc>
          <w:tcPr>
            <w:tcW w:w="4358" w:type="dxa"/>
            <w:tcBorders>
              <w:top w:val="nil"/>
              <w:left w:val="nil"/>
              <w:bottom w:val="single" w:sz="4" w:space="0" w:color="auto"/>
              <w:right w:val="single" w:sz="4" w:space="0" w:color="auto"/>
            </w:tcBorders>
            <w:shd w:val="clear" w:color="auto" w:fill="auto"/>
            <w:noWrap/>
            <w:vAlign w:val="bottom"/>
            <w:hideMark/>
          </w:tcPr>
          <w:p w14:paraId="40467142" w14:textId="77777777" w:rsidR="00F646B8" w:rsidRPr="002966D2" w:rsidRDefault="00F646B8" w:rsidP="002267C5">
            <w:pPr>
              <w:rPr>
                <w:rFonts w:ascii="Calibri" w:hAnsi="Calibri" w:cs="Calibri"/>
                <w:color w:val="000000"/>
                <w:sz w:val="22"/>
                <w:szCs w:val="22"/>
              </w:rPr>
            </w:pPr>
            <w:r w:rsidRPr="002966D2">
              <w:rPr>
                <w:rFonts w:ascii="Calibri" w:hAnsi="Calibri" w:cs="Calibri"/>
                <w:color w:val="000000"/>
                <w:sz w:val="22"/>
                <w:szCs w:val="22"/>
              </w:rPr>
              <w:t xml:space="preserve">Recarga Toner p/ impressora Samsung 65gr </w:t>
            </w:r>
          </w:p>
        </w:tc>
        <w:tc>
          <w:tcPr>
            <w:tcW w:w="890" w:type="dxa"/>
            <w:tcBorders>
              <w:top w:val="nil"/>
              <w:left w:val="nil"/>
              <w:bottom w:val="single" w:sz="4" w:space="0" w:color="auto"/>
              <w:right w:val="single" w:sz="4" w:space="0" w:color="auto"/>
            </w:tcBorders>
            <w:shd w:val="clear" w:color="auto" w:fill="auto"/>
            <w:noWrap/>
            <w:vAlign w:val="center"/>
            <w:hideMark/>
          </w:tcPr>
          <w:p w14:paraId="6973C5F1" w14:textId="77777777" w:rsidR="00F646B8" w:rsidRPr="002966D2" w:rsidRDefault="00F646B8" w:rsidP="002267C5">
            <w:pPr>
              <w:jc w:val="center"/>
              <w:rPr>
                <w:rFonts w:ascii="Calibri" w:hAnsi="Calibri" w:cs="Calibri"/>
                <w:color w:val="000000"/>
                <w:sz w:val="22"/>
                <w:szCs w:val="22"/>
              </w:rPr>
            </w:pPr>
            <w:r w:rsidRPr="002966D2">
              <w:rPr>
                <w:rFonts w:ascii="Calibri" w:hAnsi="Calibri" w:cs="Calibri"/>
                <w:color w:val="000000"/>
                <w:sz w:val="22"/>
                <w:szCs w:val="22"/>
              </w:rPr>
              <w:t>UNIDADE</w:t>
            </w:r>
          </w:p>
        </w:tc>
        <w:tc>
          <w:tcPr>
            <w:tcW w:w="485" w:type="dxa"/>
            <w:tcBorders>
              <w:top w:val="nil"/>
              <w:left w:val="nil"/>
              <w:bottom w:val="single" w:sz="4" w:space="0" w:color="auto"/>
              <w:right w:val="single" w:sz="4" w:space="0" w:color="auto"/>
            </w:tcBorders>
            <w:shd w:val="clear" w:color="auto" w:fill="auto"/>
            <w:noWrap/>
            <w:vAlign w:val="center"/>
            <w:hideMark/>
          </w:tcPr>
          <w:p w14:paraId="197DAE02" w14:textId="77777777" w:rsidR="00F646B8" w:rsidRPr="002966D2" w:rsidRDefault="00F646B8" w:rsidP="002267C5">
            <w:pPr>
              <w:jc w:val="center"/>
              <w:rPr>
                <w:rFonts w:ascii="Calibri" w:hAnsi="Calibri" w:cs="Calibri"/>
                <w:color w:val="000000"/>
                <w:sz w:val="22"/>
                <w:szCs w:val="22"/>
              </w:rPr>
            </w:pPr>
            <w:r w:rsidRPr="002966D2">
              <w:rPr>
                <w:rFonts w:ascii="Calibri" w:hAnsi="Calibri" w:cs="Calibri"/>
                <w:color w:val="000000"/>
                <w:sz w:val="22"/>
                <w:szCs w:val="22"/>
              </w:rPr>
              <w:t>30</w:t>
            </w:r>
          </w:p>
        </w:tc>
        <w:tc>
          <w:tcPr>
            <w:tcW w:w="1282" w:type="dxa"/>
            <w:tcBorders>
              <w:top w:val="nil"/>
              <w:left w:val="nil"/>
              <w:bottom w:val="single" w:sz="4" w:space="0" w:color="auto"/>
              <w:right w:val="single" w:sz="4" w:space="0" w:color="auto"/>
            </w:tcBorders>
            <w:shd w:val="clear" w:color="auto" w:fill="auto"/>
            <w:noWrap/>
            <w:vAlign w:val="center"/>
            <w:hideMark/>
          </w:tcPr>
          <w:p w14:paraId="05893515" w14:textId="744B299C" w:rsidR="00F646B8" w:rsidRPr="002966D2" w:rsidRDefault="00F646B8" w:rsidP="006A1207">
            <w:pPr>
              <w:rPr>
                <w:rFonts w:ascii="Calibri" w:hAnsi="Calibri" w:cs="Calibri"/>
                <w:color w:val="000000"/>
                <w:sz w:val="22"/>
                <w:szCs w:val="22"/>
              </w:rPr>
            </w:pPr>
            <w:r w:rsidRPr="002966D2">
              <w:rPr>
                <w:rFonts w:ascii="Calibri" w:hAnsi="Calibri" w:cs="Calibri"/>
                <w:color w:val="000000"/>
                <w:sz w:val="22"/>
                <w:szCs w:val="22"/>
              </w:rPr>
              <w:t xml:space="preserve"> </w:t>
            </w:r>
          </w:p>
        </w:tc>
        <w:tc>
          <w:tcPr>
            <w:tcW w:w="1527" w:type="dxa"/>
            <w:tcBorders>
              <w:top w:val="nil"/>
              <w:left w:val="nil"/>
              <w:bottom w:val="single" w:sz="4" w:space="0" w:color="auto"/>
              <w:right w:val="single" w:sz="4" w:space="0" w:color="auto"/>
            </w:tcBorders>
            <w:shd w:val="clear" w:color="auto" w:fill="auto"/>
            <w:noWrap/>
            <w:vAlign w:val="center"/>
            <w:hideMark/>
          </w:tcPr>
          <w:p w14:paraId="7BC61C80" w14:textId="490D7B10" w:rsidR="00F646B8" w:rsidRPr="002966D2" w:rsidRDefault="00F646B8" w:rsidP="006A1207">
            <w:pPr>
              <w:jc w:val="center"/>
              <w:rPr>
                <w:rFonts w:ascii="Calibri" w:hAnsi="Calibri" w:cs="Calibri"/>
                <w:color w:val="000000"/>
                <w:sz w:val="22"/>
                <w:szCs w:val="22"/>
              </w:rPr>
            </w:pPr>
            <w:r w:rsidRPr="002966D2">
              <w:rPr>
                <w:rFonts w:ascii="Calibri" w:hAnsi="Calibri" w:cs="Calibri"/>
                <w:color w:val="000000"/>
                <w:sz w:val="22"/>
                <w:szCs w:val="22"/>
              </w:rPr>
              <w:t xml:space="preserve"> </w:t>
            </w:r>
          </w:p>
        </w:tc>
      </w:tr>
      <w:tr w:rsidR="00F646B8" w:rsidRPr="002966D2" w14:paraId="7C7DDE0A" w14:textId="77777777" w:rsidTr="002267C5">
        <w:trPr>
          <w:trHeight w:val="300"/>
        </w:trPr>
        <w:tc>
          <w:tcPr>
            <w:tcW w:w="498" w:type="dxa"/>
            <w:tcBorders>
              <w:top w:val="nil"/>
              <w:left w:val="single" w:sz="4" w:space="0" w:color="auto"/>
              <w:bottom w:val="single" w:sz="4" w:space="0" w:color="auto"/>
              <w:right w:val="single" w:sz="4" w:space="0" w:color="auto"/>
            </w:tcBorders>
            <w:shd w:val="clear" w:color="auto" w:fill="auto"/>
            <w:noWrap/>
            <w:vAlign w:val="center"/>
            <w:hideMark/>
          </w:tcPr>
          <w:p w14:paraId="0F9737BA" w14:textId="77777777" w:rsidR="00F646B8" w:rsidRPr="002966D2" w:rsidRDefault="00F646B8" w:rsidP="002267C5">
            <w:pPr>
              <w:jc w:val="center"/>
              <w:rPr>
                <w:rFonts w:ascii="Calibri" w:hAnsi="Calibri" w:cs="Calibri"/>
                <w:color w:val="000000"/>
                <w:sz w:val="22"/>
                <w:szCs w:val="22"/>
              </w:rPr>
            </w:pPr>
            <w:r w:rsidRPr="002966D2">
              <w:rPr>
                <w:rFonts w:ascii="Calibri" w:hAnsi="Calibri" w:cs="Calibri"/>
                <w:color w:val="000000"/>
                <w:sz w:val="22"/>
                <w:szCs w:val="22"/>
              </w:rPr>
              <w:t>9</w:t>
            </w:r>
          </w:p>
        </w:tc>
        <w:tc>
          <w:tcPr>
            <w:tcW w:w="4358" w:type="dxa"/>
            <w:tcBorders>
              <w:top w:val="nil"/>
              <w:left w:val="nil"/>
              <w:bottom w:val="single" w:sz="4" w:space="0" w:color="auto"/>
              <w:right w:val="single" w:sz="4" w:space="0" w:color="auto"/>
            </w:tcBorders>
            <w:shd w:val="clear" w:color="auto" w:fill="auto"/>
            <w:noWrap/>
            <w:vAlign w:val="bottom"/>
            <w:hideMark/>
          </w:tcPr>
          <w:p w14:paraId="37419C6F" w14:textId="77777777" w:rsidR="00F646B8" w:rsidRPr="002966D2" w:rsidRDefault="00F646B8" w:rsidP="002267C5">
            <w:pPr>
              <w:rPr>
                <w:rFonts w:ascii="Calibri" w:hAnsi="Calibri" w:cs="Calibri"/>
                <w:color w:val="000000"/>
                <w:sz w:val="22"/>
                <w:szCs w:val="22"/>
              </w:rPr>
            </w:pPr>
            <w:r w:rsidRPr="002966D2">
              <w:rPr>
                <w:rFonts w:ascii="Calibri" w:hAnsi="Calibri" w:cs="Calibri"/>
                <w:color w:val="000000"/>
                <w:sz w:val="22"/>
                <w:szCs w:val="22"/>
              </w:rPr>
              <w:t xml:space="preserve">Recarga Toner p/ impressora Samsung 80gr </w:t>
            </w:r>
          </w:p>
        </w:tc>
        <w:tc>
          <w:tcPr>
            <w:tcW w:w="890" w:type="dxa"/>
            <w:tcBorders>
              <w:top w:val="nil"/>
              <w:left w:val="nil"/>
              <w:bottom w:val="single" w:sz="4" w:space="0" w:color="auto"/>
              <w:right w:val="single" w:sz="4" w:space="0" w:color="auto"/>
            </w:tcBorders>
            <w:shd w:val="clear" w:color="auto" w:fill="auto"/>
            <w:noWrap/>
            <w:vAlign w:val="center"/>
            <w:hideMark/>
          </w:tcPr>
          <w:p w14:paraId="6B1B1B33" w14:textId="77777777" w:rsidR="00F646B8" w:rsidRPr="002966D2" w:rsidRDefault="00F646B8" w:rsidP="002267C5">
            <w:pPr>
              <w:jc w:val="center"/>
              <w:rPr>
                <w:rFonts w:ascii="Calibri" w:hAnsi="Calibri" w:cs="Calibri"/>
                <w:color w:val="000000"/>
                <w:sz w:val="22"/>
                <w:szCs w:val="22"/>
              </w:rPr>
            </w:pPr>
            <w:r w:rsidRPr="002966D2">
              <w:rPr>
                <w:rFonts w:ascii="Calibri" w:hAnsi="Calibri" w:cs="Calibri"/>
                <w:color w:val="000000"/>
                <w:sz w:val="22"/>
                <w:szCs w:val="22"/>
              </w:rPr>
              <w:t>UNIDADE</w:t>
            </w:r>
          </w:p>
        </w:tc>
        <w:tc>
          <w:tcPr>
            <w:tcW w:w="485" w:type="dxa"/>
            <w:tcBorders>
              <w:top w:val="nil"/>
              <w:left w:val="nil"/>
              <w:bottom w:val="single" w:sz="4" w:space="0" w:color="auto"/>
              <w:right w:val="single" w:sz="4" w:space="0" w:color="auto"/>
            </w:tcBorders>
            <w:shd w:val="clear" w:color="auto" w:fill="auto"/>
            <w:noWrap/>
            <w:vAlign w:val="center"/>
            <w:hideMark/>
          </w:tcPr>
          <w:p w14:paraId="09EF5B4F" w14:textId="77777777" w:rsidR="00F646B8" w:rsidRPr="002966D2" w:rsidRDefault="00F646B8" w:rsidP="002267C5">
            <w:pPr>
              <w:jc w:val="center"/>
              <w:rPr>
                <w:rFonts w:ascii="Calibri" w:hAnsi="Calibri" w:cs="Calibri"/>
                <w:color w:val="000000"/>
                <w:sz w:val="22"/>
                <w:szCs w:val="22"/>
              </w:rPr>
            </w:pPr>
            <w:r w:rsidRPr="002966D2">
              <w:rPr>
                <w:rFonts w:ascii="Calibri" w:hAnsi="Calibri" w:cs="Calibri"/>
                <w:color w:val="000000"/>
                <w:sz w:val="22"/>
                <w:szCs w:val="22"/>
              </w:rPr>
              <w:t>30</w:t>
            </w:r>
          </w:p>
        </w:tc>
        <w:tc>
          <w:tcPr>
            <w:tcW w:w="1282" w:type="dxa"/>
            <w:tcBorders>
              <w:top w:val="nil"/>
              <w:left w:val="nil"/>
              <w:bottom w:val="single" w:sz="4" w:space="0" w:color="auto"/>
              <w:right w:val="single" w:sz="4" w:space="0" w:color="auto"/>
            </w:tcBorders>
            <w:shd w:val="clear" w:color="auto" w:fill="auto"/>
            <w:noWrap/>
            <w:vAlign w:val="center"/>
            <w:hideMark/>
          </w:tcPr>
          <w:p w14:paraId="3E8E88D7" w14:textId="02884A60" w:rsidR="00F646B8" w:rsidRPr="002966D2" w:rsidRDefault="00F646B8" w:rsidP="006A1207">
            <w:pPr>
              <w:rPr>
                <w:rFonts w:ascii="Calibri" w:hAnsi="Calibri" w:cs="Calibri"/>
                <w:color w:val="000000"/>
                <w:sz w:val="22"/>
                <w:szCs w:val="22"/>
              </w:rPr>
            </w:pPr>
          </w:p>
        </w:tc>
        <w:tc>
          <w:tcPr>
            <w:tcW w:w="1527" w:type="dxa"/>
            <w:tcBorders>
              <w:top w:val="nil"/>
              <w:left w:val="nil"/>
              <w:bottom w:val="single" w:sz="4" w:space="0" w:color="auto"/>
              <w:right w:val="single" w:sz="4" w:space="0" w:color="auto"/>
            </w:tcBorders>
            <w:shd w:val="clear" w:color="auto" w:fill="auto"/>
            <w:noWrap/>
            <w:vAlign w:val="center"/>
            <w:hideMark/>
          </w:tcPr>
          <w:p w14:paraId="7D248136" w14:textId="4199EC5D" w:rsidR="00F646B8" w:rsidRPr="002966D2" w:rsidRDefault="00F646B8" w:rsidP="006A1207">
            <w:pPr>
              <w:jc w:val="center"/>
              <w:rPr>
                <w:rFonts w:ascii="Calibri" w:hAnsi="Calibri" w:cs="Calibri"/>
                <w:color w:val="000000"/>
                <w:sz w:val="22"/>
                <w:szCs w:val="22"/>
              </w:rPr>
            </w:pPr>
            <w:r w:rsidRPr="002966D2">
              <w:rPr>
                <w:rFonts w:ascii="Calibri" w:hAnsi="Calibri" w:cs="Calibri"/>
                <w:color w:val="000000"/>
                <w:sz w:val="22"/>
                <w:szCs w:val="22"/>
              </w:rPr>
              <w:t xml:space="preserve"> </w:t>
            </w:r>
          </w:p>
        </w:tc>
      </w:tr>
      <w:tr w:rsidR="00F646B8" w:rsidRPr="002966D2" w14:paraId="1AAFBB13" w14:textId="77777777" w:rsidTr="002267C5">
        <w:trPr>
          <w:trHeight w:val="300"/>
        </w:trPr>
        <w:tc>
          <w:tcPr>
            <w:tcW w:w="498" w:type="dxa"/>
            <w:tcBorders>
              <w:top w:val="nil"/>
              <w:left w:val="single" w:sz="4" w:space="0" w:color="auto"/>
              <w:bottom w:val="single" w:sz="4" w:space="0" w:color="auto"/>
              <w:right w:val="single" w:sz="4" w:space="0" w:color="auto"/>
            </w:tcBorders>
            <w:shd w:val="clear" w:color="auto" w:fill="auto"/>
            <w:noWrap/>
            <w:vAlign w:val="center"/>
            <w:hideMark/>
          </w:tcPr>
          <w:p w14:paraId="03BC155B" w14:textId="77777777" w:rsidR="00F646B8" w:rsidRPr="002966D2" w:rsidRDefault="00F646B8" w:rsidP="002267C5">
            <w:pPr>
              <w:jc w:val="center"/>
              <w:rPr>
                <w:rFonts w:ascii="Calibri" w:hAnsi="Calibri" w:cs="Calibri"/>
                <w:color w:val="000000"/>
                <w:sz w:val="22"/>
                <w:szCs w:val="22"/>
              </w:rPr>
            </w:pPr>
            <w:r w:rsidRPr="002966D2">
              <w:rPr>
                <w:rFonts w:ascii="Calibri" w:hAnsi="Calibri" w:cs="Calibri"/>
                <w:color w:val="000000"/>
                <w:sz w:val="22"/>
                <w:szCs w:val="22"/>
              </w:rPr>
              <w:t>10</w:t>
            </w:r>
          </w:p>
        </w:tc>
        <w:tc>
          <w:tcPr>
            <w:tcW w:w="4358" w:type="dxa"/>
            <w:tcBorders>
              <w:top w:val="nil"/>
              <w:left w:val="nil"/>
              <w:bottom w:val="single" w:sz="4" w:space="0" w:color="auto"/>
              <w:right w:val="single" w:sz="4" w:space="0" w:color="auto"/>
            </w:tcBorders>
            <w:shd w:val="clear" w:color="auto" w:fill="auto"/>
            <w:noWrap/>
            <w:vAlign w:val="bottom"/>
            <w:hideMark/>
          </w:tcPr>
          <w:p w14:paraId="618BF0F0" w14:textId="77777777" w:rsidR="00F646B8" w:rsidRPr="002966D2" w:rsidRDefault="00F646B8" w:rsidP="002267C5">
            <w:pPr>
              <w:rPr>
                <w:rFonts w:ascii="Calibri" w:hAnsi="Calibri" w:cs="Calibri"/>
                <w:color w:val="000000"/>
                <w:sz w:val="22"/>
                <w:szCs w:val="22"/>
              </w:rPr>
            </w:pPr>
            <w:r w:rsidRPr="002966D2">
              <w:rPr>
                <w:rFonts w:ascii="Calibri" w:hAnsi="Calibri" w:cs="Calibri"/>
                <w:color w:val="000000"/>
                <w:sz w:val="22"/>
                <w:szCs w:val="22"/>
              </w:rPr>
              <w:t xml:space="preserve">Recarga Toner p/ impressora Samsung 100gr </w:t>
            </w:r>
          </w:p>
        </w:tc>
        <w:tc>
          <w:tcPr>
            <w:tcW w:w="890" w:type="dxa"/>
            <w:tcBorders>
              <w:top w:val="nil"/>
              <w:left w:val="nil"/>
              <w:bottom w:val="single" w:sz="4" w:space="0" w:color="auto"/>
              <w:right w:val="single" w:sz="4" w:space="0" w:color="auto"/>
            </w:tcBorders>
            <w:shd w:val="clear" w:color="auto" w:fill="auto"/>
            <w:noWrap/>
            <w:vAlign w:val="center"/>
            <w:hideMark/>
          </w:tcPr>
          <w:p w14:paraId="50A71FD2" w14:textId="77777777" w:rsidR="00F646B8" w:rsidRPr="002966D2" w:rsidRDefault="00F646B8" w:rsidP="002267C5">
            <w:pPr>
              <w:jc w:val="center"/>
              <w:rPr>
                <w:rFonts w:ascii="Calibri" w:hAnsi="Calibri" w:cs="Calibri"/>
                <w:color w:val="000000"/>
                <w:sz w:val="22"/>
                <w:szCs w:val="22"/>
              </w:rPr>
            </w:pPr>
            <w:r w:rsidRPr="002966D2">
              <w:rPr>
                <w:rFonts w:ascii="Calibri" w:hAnsi="Calibri" w:cs="Calibri"/>
                <w:color w:val="000000"/>
                <w:sz w:val="22"/>
                <w:szCs w:val="22"/>
              </w:rPr>
              <w:t>UNIDADE</w:t>
            </w:r>
          </w:p>
        </w:tc>
        <w:tc>
          <w:tcPr>
            <w:tcW w:w="485" w:type="dxa"/>
            <w:tcBorders>
              <w:top w:val="nil"/>
              <w:left w:val="nil"/>
              <w:bottom w:val="single" w:sz="4" w:space="0" w:color="auto"/>
              <w:right w:val="single" w:sz="4" w:space="0" w:color="auto"/>
            </w:tcBorders>
            <w:shd w:val="clear" w:color="auto" w:fill="auto"/>
            <w:noWrap/>
            <w:vAlign w:val="center"/>
            <w:hideMark/>
          </w:tcPr>
          <w:p w14:paraId="367CA610" w14:textId="77777777" w:rsidR="00F646B8" w:rsidRPr="002966D2" w:rsidRDefault="00F646B8" w:rsidP="002267C5">
            <w:pPr>
              <w:jc w:val="center"/>
              <w:rPr>
                <w:rFonts w:ascii="Calibri" w:hAnsi="Calibri" w:cs="Calibri"/>
                <w:color w:val="000000"/>
                <w:sz w:val="22"/>
                <w:szCs w:val="22"/>
              </w:rPr>
            </w:pPr>
            <w:r w:rsidRPr="002966D2">
              <w:rPr>
                <w:rFonts w:ascii="Calibri" w:hAnsi="Calibri" w:cs="Calibri"/>
                <w:color w:val="000000"/>
                <w:sz w:val="22"/>
                <w:szCs w:val="22"/>
              </w:rPr>
              <w:t>30</w:t>
            </w:r>
          </w:p>
        </w:tc>
        <w:tc>
          <w:tcPr>
            <w:tcW w:w="1282" w:type="dxa"/>
            <w:tcBorders>
              <w:top w:val="nil"/>
              <w:left w:val="nil"/>
              <w:bottom w:val="single" w:sz="4" w:space="0" w:color="auto"/>
              <w:right w:val="single" w:sz="4" w:space="0" w:color="auto"/>
            </w:tcBorders>
            <w:shd w:val="clear" w:color="auto" w:fill="auto"/>
            <w:noWrap/>
            <w:vAlign w:val="center"/>
            <w:hideMark/>
          </w:tcPr>
          <w:p w14:paraId="66FB876E" w14:textId="070F558C" w:rsidR="00F646B8" w:rsidRPr="002966D2" w:rsidRDefault="00F646B8" w:rsidP="002267C5">
            <w:pPr>
              <w:jc w:val="center"/>
              <w:rPr>
                <w:rFonts w:ascii="Calibri" w:hAnsi="Calibri" w:cs="Calibri"/>
                <w:color w:val="000000"/>
                <w:sz w:val="22"/>
                <w:szCs w:val="22"/>
              </w:rPr>
            </w:pPr>
            <w:r w:rsidRPr="002966D2">
              <w:rPr>
                <w:rFonts w:ascii="Calibri" w:hAnsi="Calibri" w:cs="Calibri"/>
                <w:color w:val="000000"/>
                <w:sz w:val="22"/>
                <w:szCs w:val="22"/>
              </w:rPr>
              <w:t xml:space="preserve"> </w:t>
            </w:r>
          </w:p>
        </w:tc>
        <w:tc>
          <w:tcPr>
            <w:tcW w:w="1527" w:type="dxa"/>
            <w:tcBorders>
              <w:top w:val="nil"/>
              <w:left w:val="nil"/>
              <w:bottom w:val="single" w:sz="4" w:space="0" w:color="auto"/>
              <w:right w:val="single" w:sz="4" w:space="0" w:color="auto"/>
            </w:tcBorders>
            <w:shd w:val="clear" w:color="auto" w:fill="auto"/>
            <w:noWrap/>
            <w:vAlign w:val="center"/>
            <w:hideMark/>
          </w:tcPr>
          <w:p w14:paraId="5A877C13" w14:textId="1D9688B5" w:rsidR="00F646B8" w:rsidRPr="002966D2" w:rsidRDefault="00F646B8" w:rsidP="002267C5">
            <w:pPr>
              <w:jc w:val="center"/>
              <w:rPr>
                <w:rFonts w:ascii="Calibri" w:hAnsi="Calibri" w:cs="Calibri"/>
                <w:color w:val="000000"/>
                <w:sz w:val="22"/>
                <w:szCs w:val="22"/>
              </w:rPr>
            </w:pPr>
          </w:p>
        </w:tc>
      </w:tr>
      <w:tr w:rsidR="00F646B8" w:rsidRPr="002966D2" w14:paraId="3883ABF7" w14:textId="77777777" w:rsidTr="002267C5">
        <w:trPr>
          <w:trHeight w:val="300"/>
        </w:trPr>
        <w:tc>
          <w:tcPr>
            <w:tcW w:w="498" w:type="dxa"/>
            <w:tcBorders>
              <w:top w:val="nil"/>
              <w:left w:val="single" w:sz="4" w:space="0" w:color="auto"/>
              <w:bottom w:val="single" w:sz="4" w:space="0" w:color="auto"/>
              <w:right w:val="single" w:sz="4" w:space="0" w:color="auto"/>
            </w:tcBorders>
            <w:shd w:val="clear" w:color="auto" w:fill="auto"/>
            <w:noWrap/>
            <w:vAlign w:val="center"/>
            <w:hideMark/>
          </w:tcPr>
          <w:p w14:paraId="62A87708" w14:textId="77777777" w:rsidR="00F646B8" w:rsidRPr="002966D2" w:rsidRDefault="00F646B8" w:rsidP="002267C5">
            <w:pPr>
              <w:jc w:val="center"/>
              <w:rPr>
                <w:rFonts w:ascii="Calibri" w:hAnsi="Calibri" w:cs="Calibri"/>
                <w:color w:val="000000"/>
                <w:sz w:val="22"/>
                <w:szCs w:val="22"/>
              </w:rPr>
            </w:pPr>
            <w:r w:rsidRPr="002966D2">
              <w:rPr>
                <w:rFonts w:ascii="Calibri" w:hAnsi="Calibri" w:cs="Calibri"/>
                <w:color w:val="000000"/>
                <w:sz w:val="22"/>
                <w:szCs w:val="22"/>
              </w:rPr>
              <w:t>11</w:t>
            </w:r>
          </w:p>
        </w:tc>
        <w:tc>
          <w:tcPr>
            <w:tcW w:w="4358" w:type="dxa"/>
            <w:tcBorders>
              <w:top w:val="nil"/>
              <w:left w:val="nil"/>
              <w:bottom w:val="single" w:sz="4" w:space="0" w:color="auto"/>
              <w:right w:val="single" w:sz="4" w:space="0" w:color="auto"/>
            </w:tcBorders>
            <w:shd w:val="clear" w:color="auto" w:fill="auto"/>
            <w:noWrap/>
            <w:vAlign w:val="bottom"/>
            <w:hideMark/>
          </w:tcPr>
          <w:p w14:paraId="73EB5168" w14:textId="77777777" w:rsidR="00F646B8" w:rsidRPr="002966D2" w:rsidRDefault="00F646B8" w:rsidP="002267C5">
            <w:pPr>
              <w:rPr>
                <w:rFonts w:ascii="Calibri" w:hAnsi="Calibri" w:cs="Calibri"/>
                <w:color w:val="000000"/>
                <w:sz w:val="22"/>
                <w:szCs w:val="22"/>
              </w:rPr>
            </w:pPr>
            <w:r w:rsidRPr="002966D2">
              <w:rPr>
                <w:rFonts w:ascii="Calibri" w:hAnsi="Calibri" w:cs="Calibri"/>
                <w:color w:val="000000"/>
                <w:sz w:val="22"/>
                <w:szCs w:val="22"/>
              </w:rPr>
              <w:t xml:space="preserve">Recarga Toner p/ impressora Samsung 130gr </w:t>
            </w:r>
          </w:p>
        </w:tc>
        <w:tc>
          <w:tcPr>
            <w:tcW w:w="890" w:type="dxa"/>
            <w:tcBorders>
              <w:top w:val="nil"/>
              <w:left w:val="nil"/>
              <w:bottom w:val="single" w:sz="4" w:space="0" w:color="auto"/>
              <w:right w:val="single" w:sz="4" w:space="0" w:color="auto"/>
            </w:tcBorders>
            <w:shd w:val="clear" w:color="auto" w:fill="auto"/>
            <w:noWrap/>
            <w:vAlign w:val="center"/>
            <w:hideMark/>
          </w:tcPr>
          <w:p w14:paraId="259F0B61" w14:textId="77777777" w:rsidR="00F646B8" w:rsidRPr="002966D2" w:rsidRDefault="00F646B8" w:rsidP="002267C5">
            <w:pPr>
              <w:jc w:val="center"/>
              <w:rPr>
                <w:rFonts w:ascii="Calibri" w:hAnsi="Calibri" w:cs="Calibri"/>
                <w:color w:val="000000"/>
                <w:sz w:val="22"/>
                <w:szCs w:val="22"/>
              </w:rPr>
            </w:pPr>
            <w:r w:rsidRPr="002966D2">
              <w:rPr>
                <w:rFonts w:ascii="Calibri" w:hAnsi="Calibri" w:cs="Calibri"/>
                <w:color w:val="000000"/>
                <w:sz w:val="22"/>
                <w:szCs w:val="22"/>
              </w:rPr>
              <w:t>UNIDADE</w:t>
            </w:r>
          </w:p>
        </w:tc>
        <w:tc>
          <w:tcPr>
            <w:tcW w:w="485" w:type="dxa"/>
            <w:tcBorders>
              <w:top w:val="nil"/>
              <w:left w:val="nil"/>
              <w:bottom w:val="single" w:sz="4" w:space="0" w:color="auto"/>
              <w:right w:val="single" w:sz="4" w:space="0" w:color="auto"/>
            </w:tcBorders>
            <w:shd w:val="clear" w:color="auto" w:fill="auto"/>
            <w:noWrap/>
            <w:vAlign w:val="center"/>
            <w:hideMark/>
          </w:tcPr>
          <w:p w14:paraId="618440CF" w14:textId="77777777" w:rsidR="00F646B8" w:rsidRPr="002966D2" w:rsidRDefault="00F646B8" w:rsidP="002267C5">
            <w:pPr>
              <w:jc w:val="center"/>
              <w:rPr>
                <w:rFonts w:ascii="Calibri" w:hAnsi="Calibri" w:cs="Calibri"/>
                <w:color w:val="000000"/>
                <w:sz w:val="22"/>
                <w:szCs w:val="22"/>
              </w:rPr>
            </w:pPr>
            <w:r w:rsidRPr="002966D2">
              <w:rPr>
                <w:rFonts w:ascii="Calibri" w:hAnsi="Calibri" w:cs="Calibri"/>
                <w:color w:val="000000"/>
                <w:sz w:val="22"/>
                <w:szCs w:val="22"/>
              </w:rPr>
              <w:t>30</w:t>
            </w:r>
          </w:p>
        </w:tc>
        <w:tc>
          <w:tcPr>
            <w:tcW w:w="1282" w:type="dxa"/>
            <w:tcBorders>
              <w:top w:val="nil"/>
              <w:left w:val="nil"/>
              <w:bottom w:val="single" w:sz="4" w:space="0" w:color="auto"/>
              <w:right w:val="single" w:sz="4" w:space="0" w:color="auto"/>
            </w:tcBorders>
            <w:shd w:val="clear" w:color="auto" w:fill="auto"/>
            <w:noWrap/>
            <w:vAlign w:val="center"/>
            <w:hideMark/>
          </w:tcPr>
          <w:p w14:paraId="29B7245C" w14:textId="7251969A" w:rsidR="00F646B8" w:rsidRPr="002966D2" w:rsidRDefault="00F646B8" w:rsidP="006A1207">
            <w:pPr>
              <w:jc w:val="center"/>
              <w:rPr>
                <w:rFonts w:ascii="Calibri" w:hAnsi="Calibri" w:cs="Calibri"/>
                <w:color w:val="000000"/>
                <w:sz w:val="22"/>
                <w:szCs w:val="22"/>
              </w:rPr>
            </w:pPr>
            <w:r w:rsidRPr="002966D2">
              <w:rPr>
                <w:rFonts w:ascii="Calibri" w:hAnsi="Calibri" w:cs="Calibri"/>
                <w:color w:val="000000"/>
                <w:sz w:val="22"/>
                <w:szCs w:val="22"/>
              </w:rPr>
              <w:t xml:space="preserve"> </w:t>
            </w:r>
          </w:p>
        </w:tc>
        <w:tc>
          <w:tcPr>
            <w:tcW w:w="1527" w:type="dxa"/>
            <w:tcBorders>
              <w:top w:val="nil"/>
              <w:left w:val="nil"/>
              <w:bottom w:val="single" w:sz="4" w:space="0" w:color="auto"/>
              <w:right w:val="single" w:sz="4" w:space="0" w:color="auto"/>
            </w:tcBorders>
            <w:shd w:val="clear" w:color="auto" w:fill="auto"/>
            <w:noWrap/>
            <w:vAlign w:val="center"/>
            <w:hideMark/>
          </w:tcPr>
          <w:p w14:paraId="71FAAB1F" w14:textId="19744C0F" w:rsidR="00F646B8" w:rsidRPr="002966D2" w:rsidRDefault="00F646B8" w:rsidP="006A1207">
            <w:pPr>
              <w:jc w:val="center"/>
              <w:rPr>
                <w:rFonts w:ascii="Calibri" w:hAnsi="Calibri" w:cs="Calibri"/>
                <w:color w:val="000000"/>
                <w:sz w:val="22"/>
                <w:szCs w:val="22"/>
              </w:rPr>
            </w:pPr>
            <w:r w:rsidRPr="002966D2">
              <w:rPr>
                <w:rFonts w:ascii="Calibri" w:hAnsi="Calibri" w:cs="Calibri"/>
                <w:color w:val="000000"/>
                <w:sz w:val="22"/>
                <w:szCs w:val="22"/>
              </w:rPr>
              <w:t xml:space="preserve"> </w:t>
            </w:r>
          </w:p>
        </w:tc>
      </w:tr>
      <w:tr w:rsidR="00F646B8" w:rsidRPr="002966D2" w14:paraId="0FDA2251" w14:textId="77777777" w:rsidTr="002267C5">
        <w:trPr>
          <w:trHeight w:val="300"/>
        </w:trPr>
        <w:tc>
          <w:tcPr>
            <w:tcW w:w="498" w:type="dxa"/>
            <w:tcBorders>
              <w:top w:val="nil"/>
              <w:left w:val="single" w:sz="4" w:space="0" w:color="auto"/>
              <w:bottom w:val="single" w:sz="4" w:space="0" w:color="auto"/>
              <w:right w:val="single" w:sz="4" w:space="0" w:color="auto"/>
            </w:tcBorders>
            <w:shd w:val="clear" w:color="auto" w:fill="auto"/>
            <w:noWrap/>
            <w:vAlign w:val="center"/>
            <w:hideMark/>
          </w:tcPr>
          <w:p w14:paraId="2E68E531" w14:textId="77777777" w:rsidR="00F646B8" w:rsidRPr="002966D2" w:rsidRDefault="00F646B8" w:rsidP="002267C5">
            <w:pPr>
              <w:jc w:val="center"/>
              <w:rPr>
                <w:rFonts w:ascii="Calibri" w:hAnsi="Calibri" w:cs="Calibri"/>
                <w:color w:val="000000"/>
                <w:sz w:val="22"/>
                <w:szCs w:val="22"/>
              </w:rPr>
            </w:pPr>
            <w:r w:rsidRPr="002966D2">
              <w:rPr>
                <w:rFonts w:ascii="Calibri" w:hAnsi="Calibri" w:cs="Calibri"/>
                <w:color w:val="000000"/>
                <w:sz w:val="22"/>
                <w:szCs w:val="22"/>
              </w:rPr>
              <w:t>12</w:t>
            </w:r>
          </w:p>
        </w:tc>
        <w:tc>
          <w:tcPr>
            <w:tcW w:w="4358" w:type="dxa"/>
            <w:tcBorders>
              <w:top w:val="nil"/>
              <w:left w:val="nil"/>
              <w:bottom w:val="single" w:sz="4" w:space="0" w:color="auto"/>
              <w:right w:val="single" w:sz="4" w:space="0" w:color="auto"/>
            </w:tcBorders>
            <w:shd w:val="clear" w:color="auto" w:fill="auto"/>
            <w:noWrap/>
            <w:vAlign w:val="bottom"/>
            <w:hideMark/>
          </w:tcPr>
          <w:p w14:paraId="092D6710" w14:textId="77777777" w:rsidR="00F646B8" w:rsidRPr="002966D2" w:rsidRDefault="00F646B8" w:rsidP="002267C5">
            <w:pPr>
              <w:rPr>
                <w:rFonts w:ascii="Calibri" w:hAnsi="Calibri" w:cs="Calibri"/>
                <w:color w:val="000000"/>
                <w:sz w:val="22"/>
                <w:szCs w:val="22"/>
              </w:rPr>
            </w:pPr>
            <w:r w:rsidRPr="002966D2">
              <w:rPr>
                <w:rFonts w:ascii="Calibri" w:hAnsi="Calibri" w:cs="Calibri"/>
                <w:color w:val="000000"/>
                <w:sz w:val="22"/>
                <w:szCs w:val="22"/>
              </w:rPr>
              <w:t xml:space="preserve">Recarga Toner p/ impressora Samsung 150gr </w:t>
            </w:r>
          </w:p>
        </w:tc>
        <w:tc>
          <w:tcPr>
            <w:tcW w:w="890" w:type="dxa"/>
            <w:tcBorders>
              <w:top w:val="nil"/>
              <w:left w:val="nil"/>
              <w:bottom w:val="single" w:sz="4" w:space="0" w:color="auto"/>
              <w:right w:val="single" w:sz="4" w:space="0" w:color="auto"/>
            </w:tcBorders>
            <w:shd w:val="clear" w:color="auto" w:fill="auto"/>
            <w:noWrap/>
            <w:vAlign w:val="center"/>
            <w:hideMark/>
          </w:tcPr>
          <w:p w14:paraId="2DD7979F" w14:textId="77777777" w:rsidR="00F646B8" w:rsidRPr="002966D2" w:rsidRDefault="00F646B8" w:rsidP="002267C5">
            <w:pPr>
              <w:jc w:val="center"/>
              <w:rPr>
                <w:rFonts w:ascii="Calibri" w:hAnsi="Calibri" w:cs="Calibri"/>
                <w:color w:val="000000"/>
                <w:sz w:val="22"/>
                <w:szCs w:val="22"/>
              </w:rPr>
            </w:pPr>
            <w:r w:rsidRPr="002966D2">
              <w:rPr>
                <w:rFonts w:ascii="Calibri" w:hAnsi="Calibri" w:cs="Calibri"/>
                <w:color w:val="000000"/>
                <w:sz w:val="22"/>
                <w:szCs w:val="22"/>
              </w:rPr>
              <w:t>UNIDADE</w:t>
            </w:r>
          </w:p>
        </w:tc>
        <w:tc>
          <w:tcPr>
            <w:tcW w:w="485" w:type="dxa"/>
            <w:tcBorders>
              <w:top w:val="nil"/>
              <w:left w:val="nil"/>
              <w:bottom w:val="single" w:sz="4" w:space="0" w:color="auto"/>
              <w:right w:val="single" w:sz="4" w:space="0" w:color="auto"/>
            </w:tcBorders>
            <w:shd w:val="clear" w:color="auto" w:fill="auto"/>
            <w:noWrap/>
            <w:vAlign w:val="center"/>
            <w:hideMark/>
          </w:tcPr>
          <w:p w14:paraId="42E07B30" w14:textId="77777777" w:rsidR="00F646B8" w:rsidRPr="002966D2" w:rsidRDefault="00F646B8" w:rsidP="002267C5">
            <w:pPr>
              <w:jc w:val="center"/>
              <w:rPr>
                <w:rFonts w:ascii="Calibri" w:hAnsi="Calibri" w:cs="Calibri"/>
                <w:color w:val="000000"/>
                <w:sz w:val="22"/>
                <w:szCs w:val="22"/>
              </w:rPr>
            </w:pPr>
            <w:r w:rsidRPr="002966D2">
              <w:rPr>
                <w:rFonts w:ascii="Calibri" w:hAnsi="Calibri" w:cs="Calibri"/>
                <w:color w:val="000000"/>
                <w:sz w:val="22"/>
                <w:szCs w:val="22"/>
              </w:rPr>
              <w:t>30</w:t>
            </w:r>
          </w:p>
        </w:tc>
        <w:tc>
          <w:tcPr>
            <w:tcW w:w="1282" w:type="dxa"/>
            <w:tcBorders>
              <w:top w:val="nil"/>
              <w:left w:val="nil"/>
              <w:bottom w:val="single" w:sz="4" w:space="0" w:color="auto"/>
              <w:right w:val="single" w:sz="4" w:space="0" w:color="auto"/>
            </w:tcBorders>
            <w:shd w:val="clear" w:color="auto" w:fill="auto"/>
            <w:noWrap/>
            <w:vAlign w:val="center"/>
            <w:hideMark/>
          </w:tcPr>
          <w:p w14:paraId="38E2C4C4" w14:textId="3F0B7B5F" w:rsidR="00F646B8" w:rsidRPr="002966D2" w:rsidRDefault="00F646B8" w:rsidP="006A1207">
            <w:pPr>
              <w:jc w:val="center"/>
              <w:rPr>
                <w:rFonts w:ascii="Calibri" w:hAnsi="Calibri" w:cs="Calibri"/>
                <w:color w:val="000000"/>
                <w:sz w:val="22"/>
                <w:szCs w:val="22"/>
              </w:rPr>
            </w:pPr>
            <w:r w:rsidRPr="002966D2">
              <w:rPr>
                <w:rFonts w:ascii="Calibri" w:hAnsi="Calibri" w:cs="Calibri"/>
                <w:color w:val="000000"/>
                <w:sz w:val="22"/>
                <w:szCs w:val="22"/>
              </w:rPr>
              <w:t xml:space="preserve"> </w:t>
            </w:r>
          </w:p>
        </w:tc>
        <w:tc>
          <w:tcPr>
            <w:tcW w:w="1527" w:type="dxa"/>
            <w:tcBorders>
              <w:top w:val="nil"/>
              <w:left w:val="nil"/>
              <w:bottom w:val="single" w:sz="4" w:space="0" w:color="auto"/>
              <w:right w:val="single" w:sz="4" w:space="0" w:color="auto"/>
            </w:tcBorders>
            <w:shd w:val="clear" w:color="auto" w:fill="auto"/>
            <w:noWrap/>
            <w:vAlign w:val="center"/>
            <w:hideMark/>
          </w:tcPr>
          <w:p w14:paraId="6EA3755B" w14:textId="33075681" w:rsidR="00F646B8" w:rsidRPr="002966D2" w:rsidRDefault="00F646B8" w:rsidP="002267C5">
            <w:pPr>
              <w:jc w:val="center"/>
              <w:rPr>
                <w:rFonts w:ascii="Calibri" w:hAnsi="Calibri" w:cs="Calibri"/>
                <w:color w:val="000000"/>
                <w:sz w:val="22"/>
                <w:szCs w:val="22"/>
              </w:rPr>
            </w:pPr>
          </w:p>
        </w:tc>
      </w:tr>
      <w:tr w:rsidR="00F646B8" w:rsidRPr="002966D2" w14:paraId="334F5442" w14:textId="77777777" w:rsidTr="002267C5">
        <w:trPr>
          <w:trHeight w:val="300"/>
        </w:trPr>
        <w:tc>
          <w:tcPr>
            <w:tcW w:w="498" w:type="dxa"/>
            <w:tcBorders>
              <w:top w:val="nil"/>
              <w:left w:val="single" w:sz="4" w:space="0" w:color="auto"/>
              <w:bottom w:val="single" w:sz="4" w:space="0" w:color="auto"/>
              <w:right w:val="single" w:sz="4" w:space="0" w:color="auto"/>
            </w:tcBorders>
            <w:shd w:val="clear" w:color="auto" w:fill="auto"/>
            <w:noWrap/>
            <w:vAlign w:val="center"/>
            <w:hideMark/>
          </w:tcPr>
          <w:p w14:paraId="3E633373" w14:textId="77777777" w:rsidR="00F646B8" w:rsidRPr="002966D2" w:rsidRDefault="00F646B8" w:rsidP="002267C5">
            <w:pPr>
              <w:jc w:val="center"/>
              <w:rPr>
                <w:rFonts w:ascii="Calibri" w:hAnsi="Calibri" w:cs="Calibri"/>
                <w:color w:val="000000"/>
                <w:sz w:val="22"/>
                <w:szCs w:val="22"/>
              </w:rPr>
            </w:pPr>
            <w:r w:rsidRPr="002966D2">
              <w:rPr>
                <w:rFonts w:ascii="Calibri" w:hAnsi="Calibri" w:cs="Calibri"/>
                <w:color w:val="000000"/>
                <w:sz w:val="22"/>
                <w:szCs w:val="22"/>
              </w:rPr>
              <w:t>13</w:t>
            </w:r>
          </w:p>
        </w:tc>
        <w:tc>
          <w:tcPr>
            <w:tcW w:w="4358" w:type="dxa"/>
            <w:tcBorders>
              <w:top w:val="nil"/>
              <w:left w:val="nil"/>
              <w:bottom w:val="single" w:sz="4" w:space="0" w:color="auto"/>
              <w:right w:val="single" w:sz="4" w:space="0" w:color="auto"/>
            </w:tcBorders>
            <w:shd w:val="clear" w:color="auto" w:fill="auto"/>
            <w:noWrap/>
            <w:vAlign w:val="bottom"/>
            <w:hideMark/>
          </w:tcPr>
          <w:p w14:paraId="7EB99B30" w14:textId="77777777" w:rsidR="00F646B8" w:rsidRPr="002966D2" w:rsidRDefault="00F646B8" w:rsidP="002267C5">
            <w:pPr>
              <w:rPr>
                <w:rFonts w:ascii="Calibri" w:hAnsi="Calibri" w:cs="Calibri"/>
                <w:color w:val="000000"/>
                <w:sz w:val="22"/>
                <w:szCs w:val="22"/>
              </w:rPr>
            </w:pPr>
            <w:r w:rsidRPr="002966D2">
              <w:rPr>
                <w:rFonts w:ascii="Calibri" w:hAnsi="Calibri" w:cs="Calibri"/>
                <w:color w:val="000000"/>
                <w:sz w:val="22"/>
                <w:szCs w:val="22"/>
              </w:rPr>
              <w:t xml:space="preserve">Recarga Toner p/ impressora Samsung 160gr </w:t>
            </w:r>
          </w:p>
        </w:tc>
        <w:tc>
          <w:tcPr>
            <w:tcW w:w="890" w:type="dxa"/>
            <w:tcBorders>
              <w:top w:val="nil"/>
              <w:left w:val="nil"/>
              <w:bottom w:val="single" w:sz="4" w:space="0" w:color="auto"/>
              <w:right w:val="single" w:sz="4" w:space="0" w:color="auto"/>
            </w:tcBorders>
            <w:shd w:val="clear" w:color="auto" w:fill="auto"/>
            <w:noWrap/>
            <w:vAlign w:val="center"/>
            <w:hideMark/>
          </w:tcPr>
          <w:p w14:paraId="31838D87" w14:textId="77777777" w:rsidR="00F646B8" w:rsidRPr="002966D2" w:rsidRDefault="00F646B8" w:rsidP="002267C5">
            <w:pPr>
              <w:jc w:val="center"/>
              <w:rPr>
                <w:rFonts w:ascii="Calibri" w:hAnsi="Calibri" w:cs="Calibri"/>
                <w:color w:val="000000"/>
                <w:sz w:val="22"/>
                <w:szCs w:val="22"/>
              </w:rPr>
            </w:pPr>
            <w:r w:rsidRPr="002966D2">
              <w:rPr>
                <w:rFonts w:ascii="Calibri" w:hAnsi="Calibri" w:cs="Calibri"/>
                <w:color w:val="000000"/>
                <w:sz w:val="22"/>
                <w:szCs w:val="22"/>
              </w:rPr>
              <w:t>UNIDADE</w:t>
            </w:r>
          </w:p>
        </w:tc>
        <w:tc>
          <w:tcPr>
            <w:tcW w:w="485" w:type="dxa"/>
            <w:tcBorders>
              <w:top w:val="nil"/>
              <w:left w:val="nil"/>
              <w:bottom w:val="single" w:sz="4" w:space="0" w:color="auto"/>
              <w:right w:val="single" w:sz="4" w:space="0" w:color="auto"/>
            </w:tcBorders>
            <w:shd w:val="clear" w:color="auto" w:fill="auto"/>
            <w:noWrap/>
            <w:vAlign w:val="center"/>
            <w:hideMark/>
          </w:tcPr>
          <w:p w14:paraId="1ED94F15" w14:textId="77777777" w:rsidR="00F646B8" w:rsidRPr="002966D2" w:rsidRDefault="00F646B8" w:rsidP="002267C5">
            <w:pPr>
              <w:jc w:val="center"/>
              <w:rPr>
                <w:rFonts w:ascii="Calibri" w:hAnsi="Calibri" w:cs="Calibri"/>
                <w:color w:val="000000"/>
                <w:sz w:val="22"/>
                <w:szCs w:val="22"/>
              </w:rPr>
            </w:pPr>
            <w:r w:rsidRPr="002966D2">
              <w:rPr>
                <w:rFonts w:ascii="Calibri" w:hAnsi="Calibri" w:cs="Calibri"/>
                <w:color w:val="000000"/>
                <w:sz w:val="22"/>
                <w:szCs w:val="22"/>
              </w:rPr>
              <w:t>30</w:t>
            </w:r>
          </w:p>
        </w:tc>
        <w:tc>
          <w:tcPr>
            <w:tcW w:w="1282" w:type="dxa"/>
            <w:tcBorders>
              <w:top w:val="nil"/>
              <w:left w:val="nil"/>
              <w:bottom w:val="single" w:sz="4" w:space="0" w:color="auto"/>
              <w:right w:val="single" w:sz="4" w:space="0" w:color="auto"/>
            </w:tcBorders>
            <w:shd w:val="clear" w:color="auto" w:fill="auto"/>
            <w:noWrap/>
            <w:vAlign w:val="center"/>
            <w:hideMark/>
          </w:tcPr>
          <w:p w14:paraId="11BBA6B5" w14:textId="3688B4DE" w:rsidR="00F646B8" w:rsidRPr="002966D2" w:rsidRDefault="00F646B8" w:rsidP="006A1207">
            <w:pPr>
              <w:jc w:val="center"/>
              <w:rPr>
                <w:rFonts w:ascii="Calibri" w:hAnsi="Calibri" w:cs="Calibri"/>
                <w:color w:val="000000"/>
                <w:sz w:val="22"/>
                <w:szCs w:val="22"/>
              </w:rPr>
            </w:pPr>
            <w:r w:rsidRPr="002966D2">
              <w:rPr>
                <w:rFonts w:ascii="Calibri" w:hAnsi="Calibri" w:cs="Calibri"/>
                <w:color w:val="000000"/>
                <w:sz w:val="22"/>
                <w:szCs w:val="22"/>
              </w:rPr>
              <w:t xml:space="preserve"> </w:t>
            </w:r>
          </w:p>
        </w:tc>
        <w:tc>
          <w:tcPr>
            <w:tcW w:w="1527" w:type="dxa"/>
            <w:tcBorders>
              <w:top w:val="nil"/>
              <w:left w:val="nil"/>
              <w:bottom w:val="single" w:sz="4" w:space="0" w:color="auto"/>
              <w:right w:val="single" w:sz="4" w:space="0" w:color="auto"/>
            </w:tcBorders>
            <w:shd w:val="clear" w:color="auto" w:fill="auto"/>
            <w:noWrap/>
            <w:vAlign w:val="center"/>
            <w:hideMark/>
          </w:tcPr>
          <w:p w14:paraId="66F72B91" w14:textId="3B8E6908" w:rsidR="00F646B8" w:rsidRPr="002966D2" w:rsidRDefault="00F646B8" w:rsidP="002267C5">
            <w:pPr>
              <w:jc w:val="center"/>
              <w:rPr>
                <w:rFonts w:ascii="Calibri" w:hAnsi="Calibri" w:cs="Calibri"/>
                <w:color w:val="000000"/>
                <w:sz w:val="22"/>
                <w:szCs w:val="22"/>
              </w:rPr>
            </w:pPr>
          </w:p>
        </w:tc>
      </w:tr>
      <w:tr w:rsidR="00F646B8" w:rsidRPr="002966D2" w14:paraId="081752A2" w14:textId="77777777" w:rsidTr="002267C5">
        <w:trPr>
          <w:trHeight w:val="300"/>
        </w:trPr>
        <w:tc>
          <w:tcPr>
            <w:tcW w:w="498" w:type="dxa"/>
            <w:tcBorders>
              <w:top w:val="nil"/>
              <w:left w:val="single" w:sz="4" w:space="0" w:color="auto"/>
              <w:bottom w:val="single" w:sz="4" w:space="0" w:color="auto"/>
              <w:right w:val="single" w:sz="4" w:space="0" w:color="auto"/>
            </w:tcBorders>
            <w:shd w:val="clear" w:color="auto" w:fill="auto"/>
            <w:noWrap/>
            <w:vAlign w:val="center"/>
            <w:hideMark/>
          </w:tcPr>
          <w:p w14:paraId="0560481D" w14:textId="77777777" w:rsidR="00F646B8" w:rsidRPr="002966D2" w:rsidRDefault="00F646B8" w:rsidP="002267C5">
            <w:pPr>
              <w:jc w:val="center"/>
              <w:rPr>
                <w:rFonts w:ascii="Calibri" w:hAnsi="Calibri" w:cs="Calibri"/>
                <w:color w:val="000000"/>
                <w:sz w:val="22"/>
                <w:szCs w:val="22"/>
              </w:rPr>
            </w:pPr>
            <w:r w:rsidRPr="002966D2">
              <w:rPr>
                <w:rFonts w:ascii="Calibri" w:hAnsi="Calibri" w:cs="Calibri"/>
                <w:color w:val="000000"/>
                <w:sz w:val="22"/>
                <w:szCs w:val="22"/>
              </w:rPr>
              <w:t>14</w:t>
            </w:r>
          </w:p>
        </w:tc>
        <w:tc>
          <w:tcPr>
            <w:tcW w:w="4358" w:type="dxa"/>
            <w:tcBorders>
              <w:top w:val="nil"/>
              <w:left w:val="nil"/>
              <w:bottom w:val="single" w:sz="4" w:space="0" w:color="auto"/>
              <w:right w:val="single" w:sz="4" w:space="0" w:color="auto"/>
            </w:tcBorders>
            <w:shd w:val="clear" w:color="auto" w:fill="auto"/>
            <w:noWrap/>
            <w:vAlign w:val="bottom"/>
            <w:hideMark/>
          </w:tcPr>
          <w:p w14:paraId="59BB35BC" w14:textId="77777777" w:rsidR="00F646B8" w:rsidRPr="002966D2" w:rsidRDefault="00F646B8" w:rsidP="002267C5">
            <w:pPr>
              <w:rPr>
                <w:rFonts w:ascii="Calibri" w:hAnsi="Calibri" w:cs="Calibri"/>
                <w:color w:val="000000"/>
                <w:sz w:val="22"/>
                <w:szCs w:val="22"/>
              </w:rPr>
            </w:pPr>
            <w:r w:rsidRPr="002966D2">
              <w:rPr>
                <w:rFonts w:ascii="Calibri" w:hAnsi="Calibri" w:cs="Calibri"/>
                <w:color w:val="000000"/>
                <w:sz w:val="22"/>
                <w:szCs w:val="22"/>
              </w:rPr>
              <w:t>recarga toner p/ impressora Kiocera 300gr</w:t>
            </w:r>
          </w:p>
        </w:tc>
        <w:tc>
          <w:tcPr>
            <w:tcW w:w="890" w:type="dxa"/>
            <w:tcBorders>
              <w:top w:val="nil"/>
              <w:left w:val="nil"/>
              <w:bottom w:val="single" w:sz="4" w:space="0" w:color="auto"/>
              <w:right w:val="single" w:sz="4" w:space="0" w:color="auto"/>
            </w:tcBorders>
            <w:shd w:val="clear" w:color="auto" w:fill="auto"/>
            <w:noWrap/>
            <w:vAlign w:val="center"/>
            <w:hideMark/>
          </w:tcPr>
          <w:p w14:paraId="7E0945C9" w14:textId="77777777" w:rsidR="00F646B8" w:rsidRPr="002966D2" w:rsidRDefault="00F646B8" w:rsidP="002267C5">
            <w:pPr>
              <w:jc w:val="center"/>
              <w:rPr>
                <w:rFonts w:ascii="Calibri" w:hAnsi="Calibri" w:cs="Calibri"/>
                <w:color w:val="000000"/>
                <w:sz w:val="22"/>
                <w:szCs w:val="22"/>
              </w:rPr>
            </w:pPr>
            <w:r w:rsidRPr="002966D2">
              <w:rPr>
                <w:rFonts w:ascii="Calibri" w:hAnsi="Calibri" w:cs="Calibri"/>
                <w:color w:val="000000"/>
                <w:sz w:val="22"/>
                <w:szCs w:val="22"/>
              </w:rPr>
              <w:t>UNIDADE</w:t>
            </w:r>
          </w:p>
        </w:tc>
        <w:tc>
          <w:tcPr>
            <w:tcW w:w="485" w:type="dxa"/>
            <w:tcBorders>
              <w:top w:val="nil"/>
              <w:left w:val="nil"/>
              <w:bottom w:val="single" w:sz="4" w:space="0" w:color="auto"/>
              <w:right w:val="single" w:sz="4" w:space="0" w:color="auto"/>
            </w:tcBorders>
            <w:shd w:val="clear" w:color="auto" w:fill="auto"/>
            <w:noWrap/>
            <w:vAlign w:val="center"/>
            <w:hideMark/>
          </w:tcPr>
          <w:p w14:paraId="44C71DB7" w14:textId="77777777" w:rsidR="00F646B8" w:rsidRPr="002966D2" w:rsidRDefault="00F646B8" w:rsidP="002267C5">
            <w:pPr>
              <w:jc w:val="center"/>
              <w:rPr>
                <w:rFonts w:ascii="Calibri" w:hAnsi="Calibri" w:cs="Calibri"/>
                <w:color w:val="000000"/>
                <w:sz w:val="22"/>
                <w:szCs w:val="22"/>
              </w:rPr>
            </w:pPr>
            <w:r w:rsidRPr="002966D2">
              <w:rPr>
                <w:rFonts w:ascii="Calibri" w:hAnsi="Calibri" w:cs="Calibri"/>
                <w:color w:val="000000"/>
                <w:sz w:val="22"/>
                <w:szCs w:val="22"/>
              </w:rPr>
              <w:t>25</w:t>
            </w:r>
          </w:p>
        </w:tc>
        <w:tc>
          <w:tcPr>
            <w:tcW w:w="1282" w:type="dxa"/>
            <w:tcBorders>
              <w:top w:val="nil"/>
              <w:left w:val="nil"/>
              <w:bottom w:val="single" w:sz="4" w:space="0" w:color="auto"/>
              <w:right w:val="single" w:sz="4" w:space="0" w:color="auto"/>
            </w:tcBorders>
            <w:shd w:val="clear" w:color="auto" w:fill="auto"/>
            <w:noWrap/>
            <w:vAlign w:val="center"/>
            <w:hideMark/>
          </w:tcPr>
          <w:p w14:paraId="25CBCC53" w14:textId="358F7BD2" w:rsidR="00F646B8" w:rsidRPr="002966D2" w:rsidRDefault="00F646B8" w:rsidP="006A1207">
            <w:pPr>
              <w:jc w:val="center"/>
              <w:rPr>
                <w:rFonts w:ascii="Calibri" w:hAnsi="Calibri" w:cs="Calibri"/>
                <w:color w:val="000000"/>
                <w:sz w:val="22"/>
                <w:szCs w:val="22"/>
              </w:rPr>
            </w:pPr>
            <w:r w:rsidRPr="002966D2">
              <w:rPr>
                <w:rFonts w:ascii="Calibri" w:hAnsi="Calibri" w:cs="Calibri"/>
                <w:color w:val="000000"/>
                <w:sz w:val="22"/>
                <w:szCs w:val="22"/>
              </w:rPr>
              <w:t xml:space="preserve"> </w:t>
            </w:r>
          </w:p>
        </w:tc>
        <w:tc>
          <w:tcPr>
            <w:tcW w:w="1527" w:type="dxa"/>
            <w:tcBorders>
              <w:top w:val="nil"/>
              <w:left w:val="nil"/>
              <w:bottom w:val="single" w:sz="4" w:space="0" w:color="auto"/>
              <w:right w:val="single" w:sz="4" w:space="0" w:color="auto"/>
            </w:tcBorders>
            <w:shd w:val="clear" w:color="auto" w:fill="auto"/>
            <w:noWrap/>
            <w:vAlign w:val="center"/>
            <w:hideMark/>
          </w:tcPr>
          <w:p w14:paraId="166A53A3" w14:textId="61602D66" w:rsidR="00F646B8" w:rsidRPr="002966D2" w:rsidRDefault="00F646B8" w:rsidP="006A1207">
            <w:pPr>
              <w:jc w:val="center"/>
              <w:rPr>
                <w:rFonts w:ascii="Calibri" w:hAnsi="Calibri" w:cs="Calibri"/>
                <w:color w:val="000000"/>
                <w:sz w:val="22"/>
                <w:szCs w:val="22"/>
              </w:rPr>
            </w:pPr>
            <w:r w:rsidRPr="002966D2">
              <w:rPr>
                <w:rFonts w:ascii="Calibri" w:hAnsi="Calibri" w:cs="Calibri"/>
                <w:color w:val="000000"/>
                <w:sz w:val="22"/>
                <w:szCs w:val="22"/>
              </w:rPr>
              <w:t xml:space="preserve"> </w:t>
            </w:r>
          </w:p>
        </w:tc>
      </w:tr>
      <w:tr w:rsidR="00F646B8" w:rsidRPr="002966D2" w14:paraId="27ED7B19" w14:textId="77777777" w:rsidTr="002267C5">
        <w:trPr>
          <w:trHeight w:val="300"/>
        </w:trPr>
        <w:tc>
          <w:tcPr>
            <w:tcW w:w="498" w:type="dxa"/>
            <w:tcBorders>
              <w:top w:val="nil"/>
              <w:left w:val="single" w:sz="4" w:space="0" w:color="auto"/>
              <w:bottom w:val="single" w:sz="4" w:space="0" w:color="auto"/>
              <w:right w:val="single" w:sz="4" w:space="0" w:color="auto"/>
            </w:tcBorders>
            <w:shd w:val="clear" w:color="auto" w:fill="auto"/>
            <w:noWrap/>
            <w:vAlign w:val="center"/>
            <w:hideMark/>
          </w:tcPr>
          <w:p w14:paraId="01C9D018" w14:textId="77777777" w:rsidR="00F646B8" w:rsidRPr="002966D2" w:rsidRDefault="00F646B8" w:rsidP="002267C5">
            <w:pPr>
              <w:jc w:val="center"/>
              <w:rPr>
                <w:rFonts w:ascii="Calibri" w:hAnsi="Calibri" w:cs="Calibri"/>
                <w:color w:val="000000"/>
                <w:sz w:val="22"/>
                <w:szCs w:val="22"/>
              </w:rPr>
            </w:pPr>
            <w:r w:rsidRPr="002966D2">
              <w:rPr>
                <w:rFonts w:ascii="Calibri" w:hAnsi="Calibri" w:cs="Calibri"/>
                <w:color w:val="000000"/>
                <w:sz w:val="22"/>
                <w:szCs w:val="22"/>
              </w:rPr>
              <w:t>15</w:t>
            </w:r>
          </w:p>
        </w:tc>
        <w:tc>
          <w:tcPr>
            <w:tcW w:w="4358" w:type="dxa"/>
            <w:tcBorders>
              <w:top w:val="nil"/>
              <w:left w:val="nil"/>
              <w:bottom w:val="single" w:sz="4" w:space="0" w:color="auto"/>
              <w:right w:val="single" w:sz="4" w:space="0" w:color="auto"/>
            </w:tcBorders>
            <w:shd w:val="clear" w:color="auto" w:fill="auto"/>
            <w:noWrap/>
            <w:vAlign w:val="bottom"/>
            <w:hideMark/>
          </w:tcPr>
          <w:p w14:paraId="3640E7E2" w14:textId="77777777" w:rsidR="00F646B8" w:rsidRPr="002966D2" w:rsidRDefault="00F646B8" w:rsidP="002267C5">
            <w:pPr>
              <w:rPr>
                <w:rFonts w:ascii="Calibri" w:hAnsi="Calibri" w:cs="Calibri"/>
                <w:color w:val="000000"/>
                <w:sz w:val="22"/>
                <w:szCs w:val="22"/>
              </w:rPr>
            </w:pPr>
            <w:r w:rsidRPr="002966D2">
              <w:rPr>
                <w:rFonts w:ascii="Calibri" w:hAnsi="Calibri" w:cs="Calibri"/>
                <w:color w:val="000000"/>
                <w:sz w:val="22"/>
                <w:szCs w:val="22"/>
              </w:rPr>
              <w:t>recarga toner p/ impressora Brother 80gr</w:t>
            </w:r>
          </w:p>
        </w:tc>
        <w:tc>
          <w:tcPr>
            <w:tcW w:w="890" w:type="dxa"/>
            <w:tcBorders>
              <w:top w:val="nil"/>
              <w:left w:val="nil"/>
              <w:bottom w:val="single" w:sz="4" w:space="0" w:color="auto"/>
              <w:right w:val="single" w:sz="4" w:space="0" w:color="auto"/>
            </w:tcBorders>
            <w:shd w:val="clear" w:color="auto" w:fill="auto"/>
            <w:noWrap/>
            <w:vAlign w:val="center"/>
            <w:hideMark/>
          </w:tcPr>
          <w:p w14:paraId="730CA7A9" w14:textId="77777777" w:rsidR="00F646B8" w:rsidRPr="002966D2" w:rsidRDefault="00F646B8" w:rsidP="002267C5">
            <w:pPr>
              <w:jc w:val="center"/>
              <w:rPr>
                <w:rFonts w:ascii="Calibri" w:hAnsi="Calibri" w:cs="Calibri"/>
                <w:color w:val="000000"/>
                <w:sz w:val="22"/>
                <w:szCs w:val="22"/>
              </w:rPr>
            </w:pPr>
            <w:r w:rsidRPr="002966D2">
              <w:rPr>
                <w:rFonts w:ascii="Calibri" w:hAnsi="Calibri" w:cs="Calibri"/>
                <w:color w:val="000000"/>
                <w:sz w:val="22"/>
                <w:szCs w:val="22"/>
              </w:rPr>
              <w:t>UNIDADE</w:t>
            </w:r>
          </w:p>
        </w:tc>
        <w:tc>
          <w:tcPr>
            <w:tcW w:w="485" w:type="dxa"/>
            <w:tcBorders>
              <w:top w:val="nil"/>
              <w:left w:val="nil"/>
              <w:bottom w:val="single" w:sz="4" w:space="0" w:color="auto"/>
              <w:right w:val="single" w:sz="4" w:space="0" w:color="auto"/>
            </w:tcBorders>
            <w:shd w:val="clear" w:color="auto" w:fill="auto"/>
            <w:noWrap/>
            <w:vAlign w:val="center"/>
            <w:hideMark/>
          </w:tcPr>
          <w:p w14:paraId="4788F814" w14:textId="77777777" w:rsidR="00F646B8" w:rsidRPr="002966D2" w:rsidRDefault="00F646B8" w:rsidP="002267C5">
            <w:pPr>
              <w:jc w:val="center"/>
              <w:rPr>
                <w:rFonts w:ascii="Calibri" w:hAnsi="Calibri" w:cs="Calibri"/>
                <w:color w:val="000000"/>
                <w:sz w:val="22"/>
                <w:szCs w:val="22"/>
              </w:rPr>
            </w:pPr>
            <w:r w:rsidRPr="002966D2">
              <w:rPr>
                <w:rFonts w:ascii="Calibri" w:hAnsi="Calibri" w:cs="Calibri"/>
                <w:color w:val="000000"/>
                <w:sz w:val="22"/>
                <w:szCs w:val="22"/>
              </w:rPr>
              <w:t>100</w:t>
            </w:r>
          </w:p>
        </w:tc>
        <w:tc>
          <w:tcPr>
            <w:tcW w:w="1282" w:type="dxa"/>
            <w:tcBorders>
              <w:top w:val="nil"/>
              <w:left w:val="nil"/>
              <w:bottom w:val="single" w:sz="4" w:space="0" w:color="auto"/>
              <w:right w:val="single" w:sz="4" w:space="0" w:color="auto"/>
            </w:tcBorders>
            <w:shd w:val="clear" w:color="auto" w:fill="auto"/>
            <w:noWrap/>
            <w:vAlign w:val="center"/>
            <w:hideMark/>
          </w:tcPr>
          <w:p w14:paraId="6CA1F081" w14:textId="5C8DF297" w:rsidR="00F646B8" w:rsidRPr="002966D2" w:rsidRDefault="00F646B8" w:rsidP="006A1207">
            <w:pPr>
              <w:jc w:val="center"/>
              <w:rPr>
                <w:rFonts w:ascii="Calibri" w:hAnsi="Calibri" w:cs="Calibri"/>
                <w:color w:val="000000"/>
                <w:sz w:val="22"/>
                <w:szCs w:val="22"/>
              </w:rPr>
            </w:pPr>
            <w:r w:rsidRPr="002966D2">
              <w:rPr>
                <w:rFonts w:ascii="Calibri" w:hAnsi="Calibri" w:cs="Calibri"/>
                <w:color w:val="000000"/>
                <w:sz w:val="22"/>
                <w:szCs w:val="22"/>
              </w:rPr>
              <w:t xml:space="preserve"> </w:t>
            </w:r>
          </w:p>
        </w:tc>
        <w:tc>
          <w:tcPr>
            <w:tcW w:w="1527" w:type="dxa"/>
            <w:tcBorders>
              <w:top w:val="nil"/>
              <w:left w:val="nil"/>
              <w:bottom w:val="single" w:sz="4" w:space="0" w:color="auto"/>
              <w:right w:val="single" w:sz="4" w:space="0" w:color="auto"/>
            </w:tcBorders>
            <w:shd w:val="clear" w:color="auto" w:fill="auto"/>
            <w:noWrap/>
            <w:vAlign w:val="center"/>
            <w:hideMark/>
          </w:tcPr>
          <w:p w14:paraId="1B946B85" w14:textId="41BA858F" w:rsidR="00F646B8" w:rsidRPr="002966D2" w:rsidRDefault="00F646B8" w:rsidP="006A1207">
            <w:pPr>
              <w:jc w:val="center"/>
              <w:rPr>
                <w:rFonts w:ascii="Calibri" w:hAnsi="Calibri" w:cs="Calibri"/>
                <w:color w:val="000000"/>
                <w:sz w:val="22"/>
                <w:szCs w:val="22"/>
              </w:rPr>
            </w:pPr>
            <w:r w:rsidRPr="002966D2">
              <w:rPr>
                <w:rFonts w:ascii="Calibri" w:hAnsi="Calibri" w:cs="Calibri"/>
                <w:color w:val="000000"/>
                <w:sz w:val="22"/>
                <w:szCs w:val="22"/>
              </w:rPr>
              <w:t xml:space="preserve"> </w:t>
            </w:r>
          </w:p>
        </w:tc>
      </w:tr>
      <w:tr w:rsidR="00F646B8" w:rsidRPr="002966D2" w14:paraId="0B030CE8" w14:textId="77777777" w:rsidTr="002267C5">
        <w:trPr>
          <w:trHeight w:val="300"/>
        </w:trPr>
        <w:tc>
          <w:tcPr>
            <w:tcW w:w="498" w:type="dxa"/>
            <w:tcBorders>
              <w:top w:val="nil"/>
              <w:left w:val="single" w:sz="4" w:space="0" w:color="auto"/>
              <w:bottom w:val="single" w:sz="4" w:space="0" w:color="auto"/>
              <w:right w:val="single" w:sz="4" w:space="0" w:color="auto"/>
            </w:tcBorders>
            <w:shd w:val="clear" w:color="auto" w:fill="auto"/>
            <w:noWrap/>
            <w:vAlign w:val="center"/>
            <w:hideMark/>
          </w:tcPr>
          <w:p w14:paraId="5C98473F" w14:textId="77777777" w:rsidR="00F646B8" w:rsidRPr="002966D2" w:rsidRDefault="00F646B8" w:rsidP="002267C5">
            <w:pPr>
              <w:jc w:val="center"/>
              <w:rPr>
                <w:rFonts w:ascii="Calibri" w:hAnsi="Calibri" w:cs="Calibri"/>
                <w:color w:val="000000"/>
                <w:sz w:val="22"/>
                <w:szCs w:val="22"/>
              </w:rPr>
            </w:pPr>
            <w:r w:rsidRPr="002966D2">
              <w:rPr>
                <w:rFonts w:ascii="Calibri" w:hAnsi="Calibri" w:cs="Calibri"/>
                <w:color w:val="000000"/>
                <w:sz w:val="22"/>
                <w:szCs w:val="22"/>
              </w:rPr>
              <w:t>16</w:t>
            </w:r>
          </w:p>
        </w:tc>
        <w:tc>
          <w:tcPr>
            <w:tcW w:w="4358" w:type="dxa"/>
            <w:tcBorders>
              <w:top w:val="nil"/>
              <w:left w:val="nil"/>
              <w:bottom w:val="single" w:sz="4" w:space="0" w:color="auto"/>
              <w:right w:val="single" w:sz="4" w:space="0" w:color="auto"/>
            </w:tcBorders>
            <w:shd w:val="clear" w:color="auto" w:fill="auto"/>
            <w:noWrap/>
            <w:vAlign w:val="bottom"/>
            <w:hideMark/>
          </w:tcPr>
          <w:p w14:paraId="58F21B92" w14:textId="77777777" w:rsidR="00F646B8" w:rsidRPr="002966D2" w:rsidRDefault="00F646B8" w:rsidP="002267C5">
            <w:pPr>
              <w:rPr>
                <w:rFonts w:ascii="Calibri" w:hAnsi="Calibri" w:cs="Calibri"/>
                <w:color w:val="000000"/>
                <w:sz w:val="22"/>
                <w:szCs w:val="22"/>
              </w:rPr>
            </w:pPr>
            <w:r w:rsidRPr="002966D2">
              <w:rPr>
                <w:rFonts w:ascii="Calibri" w:hAnsi="Calibri" w:cs="Calibri"/>
                <w:color w:val="000000"/>
                <w:sz w:val="22"/>
                <w:szCs w:val="22"/>
              </w:rPr>
              <w:t xml:space="preserve">Recarga Toner p/ impressora Brother 100gr </w:t>
            </w:r>
          </w:p>
        </w:tc>
        <w:tc>
          <w:tcPr>
            <w:tcW w:w="890" w:type="dxa"/>
            <w:tcBorders>
              <w:top w:val="nil"/>
              <w:left w:val="nil"/>
              <w:bottom w:val="single" w:sz="4" w:space="0" w:color="auto"/>
              <w:right w:val="single" w:sz="4" w:space="0" w:color="auto"/>
            </w:tcBorders>
            <w:shd w:val="clear" w:color="auto" w:fill="auto"/>
            <w:noWrap/>
            <w:vAlign w:val="center"/>
            <w:hideMark/>
          </w:tcPr>
          <w:p w14:paraId="5B188827" w14:textId="77777777" w:rsidR="00F646B8" w:rsidRPr="002966D2" w:rsidRDefault="00F646B8" w:rsidP="002267C5">
            <w:pPr>
              <w:jc w:val="center"/>
              <w:rPr>
                <w:rFonts w:ascii="Calibri" w:hAnsi="Calibri" w:cs="Calibri"/>
                <w:color w:val="000000"/>
                <w:sz w:val="22"/>
                <w:szCs w:val="22"/>
              </w:rPr>
            </w:pPr>
            <w:r w:rsidRPr="002966D2">
              <w:rPr>
                <w:rFonts w:ascii="Calibri" w:hAnsi="Calibri" w:cs="Calibri"/>
                <w:color w:val="000000"/>
                <w:sz w:val="22"/>
                <w:szCs w:val="22"/>
              </w:rPr>
              <w:t>UNIDADE</w:t>
            </w:r>
          </w:p>
        </w:tc>
        <w:tc>
          <w:tcPr>
            <w:tcW w:w="485" w:type="dxa"/>
            <w:tcBorders>
              <w:top w:val="nil"/>
              <w:left w:val="nil"/>
              <w:bottom w:val="single" w:sz="4" w:space="0" w:color="auto"/>
              <w:right w:val="single" w:sz="4" w:space="0" w:color="auto"/>
            </w:tcBorders>
            <w:shd w:val="clear" w:color="auto" w:fill="auto"/>
            <w:noWrap/>
            <w:vAlign w:val="center"/>
            <w:hideMark/>
          </w:tcPr>
          <w:p w14:paraId="572C3162" w14:textId="77777777" w:rsidR="00F646B8" w:rsidRPr="002966D2" w:rsidRDefault="00F646B8" w:rsidP="002267C5">
            <w:pPr>
              <w:jc w:val="center"/>
              <w:rPr>
                <w:rFonts w:ascii="Calibri" w:hAnsi="Calibri" w:cs="Calibri"/>
                <w:color w:val="000000"/>
                <w:sz w:val="22"/>
                <w:szCs w:val="22"/>
              </w:rPr>
            </w:pPr>
            <w:r w:rsidRPr="002966D2">
              <w:rPr>
                <w:rFonts w:ascii="Calibri" w:hAnsi="Calibri" w:cs="Calibri"/>
                <w:color w:val="000000"/>
                <w:sz w:val="22"/>
                <w:szCs w:val="22"/>
              </w:rPr>
              <w:t>80</w:t>
            </w:r>
          </w:p>
        </w:tc>
        <w:tc>
          <w:tcPr>
            <w:tcW w:w="1282" w:type="dxa"/>
            <w:tcBorders>
              <w:top w:val="nil"/>
              <w:left w:val="nil"/>
              <w:bottom w:val="single" w:sz="4" w:space="0" w:color="auto"/>
              <w:right w:val="single" w:sz="4" w:space="0" w:color="auto"/>
            </w:tcBorders>
            <w:shd w:val="clear" w:color="auto" w:fill="auto"/>
            <w:noWrap/>
            <w:vAlign w:val="center"/>
            <w:hideMark/>
          </w:tcPr>
          <w:p w14:paraId="556F680C" w14:textId="103341E9" w:rsidR="00F646B8" w:rsidRPr="002966D2" w:rsidRDefault="006A1207" w:rsidP="006A1207">
            <w:pPr>
              <w:jc w:val="center"/>
              <w:rPr>
                <w:rFonts w:ascii="Calibri" w:hAnsi="Calibri" w:cs="Calibri"/>
                <w:color w:val="000000"/>
                <w:sz w:val="22"/>
                <w:szCs w:val="22"/>
              </w:rPr>
            </w:pPr>
            <w:r>
              <w:rPr>
                <w:rFonts w:ascii="Calibri" w:hAnsi="Calibri" w:cs="Calibri"/>
                <w:color w:val="000000"/>
                <w:sz w:val="22"/>
                <w:szCs w:val="22"/>
              </w:rPr>
              <w:t xml:space="preserve"> </w:t>
            </w:r>
            <w:r w:rsidR="00F646B8" w:rsidRPr="002966D2">
              <w:rPr>
                <w:rFonts w:ascii="Calibri" w:hAnsi="Calibri" w:cs="Calibri"/>
                <w:color w:val="000000"/>
                <w:sz w:val="22"/>
                <w:szCs w:val="22"/>
              </w:rPr>
              <w:t xml:space="preserve"> </w:t>
            </w:r>
          </w:p>
        </w:tc>
        <w:tc>
          <w:tcPr>
            <w:tcW w:w="1527" w:type="dxa"/>
            <w:tcBorders>
              <w:top w:val="nil"/>
              <w:left w:val="nil"/>
              <w:bottom w:val="single" w:sz="4" w:space="0" w:color="auto"/>
              <w:right w:val="single" w:sz="4" w:space="0" w:color="auto"/>
            </w:tcBorders>
            <w:shd w:val="clear" w:color="auto" w:fill="auto"/>
            <w:noWrap/>
            <w:vAlign w:val="center"/>
            <w:hideMark/>
          </w:tcPr>
          <w:p w14:paraId="2DF78055" w14:textId="2BA2A12F" w:rsidR="00F646B8" w:rsidRPr="002966D2" w:rsidRDefault="00F646B8" w:rsidP="006A1207">
            <w:pPr>
              <w:jc w:val="center"/>
              <w:rPr>
                <w:rFonts w:ascii="Calibri" w:hAnsi="Calibri" w:cs="Calibri"/>
                <w:color w:val="000000"/>
                <w:sz w:val="22"/>
                <w:szCs w:val="22"/>
              </w:rPr>
            </w:pPr>
            <w:r w:rsidRPr="002966D2">
              <w:rPr>
                <w:rFonts w:ascii="Calibri" w:hAnsi="Calibri" w:cs="Calibri"/>
                <w:color w:val="000000"/>
                <w:sz w:val="22"/>
                <w:szCs w:val="22"/>
              </w:rPr>
              <w:t xml:space="preserve"> </w:t>
            </w:r>
          </w:p>
        </w:tc>
      </w:tr>
      <w:tr w:rsidR="00F646B8" w:rsidRPr="002966D2" w14:paraId="202E55BA" w14:textId="77777777" w:rsidTr="002267C5">
        <w:trPr>
          <w:trHeight w:val="300"/>
        </w:trPr>
        <w:tc>
          <w:tcPr>
            <w:tcW w:w="498" w:type="dxa"/>
            <w:tcBorders>
              <w:top w:val="nil"/>
              <w:left w:val="single" w:sz="4" w:space="0" w:color="auto"/>
              <w:bottom w:val="single" w:sz="4" w:space="0" w:color="auto"/>
              <w:right w:val="single" w:sz="4" w:space="0" w:color="auto"/>
            </w:tcBorders>
            <w:shd w:val="clear" w:color="auto" w:fill="auto"/>
            <w:noWrap/>
            <w:vAlign w:val="center"/>
            <w:hideMark/>
          </w:tcPr>
          <w:p w14:paraId="0F12D376" w14:textId="77777777" w:rsidR="00F646B8" w:rsidRPr="002966D2" w:rsidRDefault="00F646B8" w:rsidP="002267C5">
            <w:pPr>
              <w:jc w:val="center"/>
              <w:rPr>
                <w:rFonts w:ascii="Calibri" w:hAnsi="Calibri" w:cs="Calibri"/>
                <w:color w:val="000000"/>
                <w:sz w:val="22"/>
                <w:szCs w:val="22"/>
              </w:rPr>
            </w:pPr>
            <w:r w:rsidRPr="002966D2">
              <w:rPr>
                <w:rFonts w:ascii="Calibri" w:hAnsi="Calibri" w:cs="Calibri"/>
                <w:color w:val="000000"/>
                <w:sz w:val="22"/>
                <w:szCs w:val="22"/>
              </w:rPr>
              <w:t>17</w:t>
            </w:r>
          </w:p>
        </w:tc>
        <w:tc>
          <w:tcPr>
            <w:tcW w:w="4358" w:type="dxa"/>
            <w:tcBorders>
              <w:top w:val="nil"/>
              <w:left w:val="nil"/>
              <w:bottom w:val="single" w:sz="4" w:space="0" w:color="auto"/>
              <w:right w:val="single" w:sz="4" w:space="0" w:color="auto"/>
            </w:tcBorders>
            <w:shd w:val="clear" w:color="auto" w:fill="auto"/>
            <w:noWrap/>
            <w:vAlign w:val="bottom"/>
            <w:hideMark/>
          </w:tcPr>
          <w:p w14:paraId="60470BAA" w14:textId="77777777" w:rsidR="00F646B8" w:rsidRPr="002966D2" w:rsidRDefault="00F646B8" w:rsidP="002267C5">
            <w:pPr>
              <w:rPr>
                <w:rFonts w:ascii="Calibri" w:hAnsi="Calibri" w:cs="Calibri"/>
                <w:color w:val="000000"/>
                <w:sz w:val="22"/>
                <w:szCs w:val="22"/>
              </w:rPr>
            </w:pPr>
            <w:r w:rsidRPr="002966D2">
              <w:rPr>
                <w:rFonts w:ascii="Calibri" w:hAnsi="Calibri" w:cs="Calibri"/>
                <w:color w:val="000000"/>
                <w:sz w:val="22"/>
                <w:szCs w:val="22"/>
              </w:rPr>
              <w:t xml:space="preserve">Recarga Toner p/ impressora Brother 130gr </w:t>
            </w:r>
          </w:p>
        </w:tc>
        <w:tc>
          <w:tcPr>
            <w:tcW w:w="890" w:type="dxa"/>
            <w:tcBorders>
              <w:top w:val="nil"/>
              <w:left w:val="nil"/>
              <w:bottom w:val="single" w:sz="4" w:space="0" w:color="auto"/>
              <w:right w:val="single" w:sz="4" w:space="0" w:color="auto"/>
            </w:tcBorders>
            <w:shd w:val="clear" w:color="auto" w:fill="auto"/>
            <w:noWrap/>
            <w:vAlign w:val="center"/>
            <w:hideMark/>
          </w:tcPr>
          <w:p w14:paraId="209762A2" w14:textId="77777777" w:rsidR="00F646B8" w:rsidRPr="002966D2" w:rsidRDefault="00F646B8" w:rsidP="002267C5">
            <w:pPr>
              <w:jc w:val="center"/>
              <w:rPr>
                <w:rFonts w:ascii="Calibri" w:hAnsi="Calibri" w:cs="Calibri"/>
                <w:color w:val="000000"/>
                <w:sz w:val="22"/>
                <w:szCs w:val="22"/>
              </w:rPr>
            </w:pPr>
            <w:r w:rsidRPr="002966D2">
              <w:rPr>
                <w:rFonts w:ascii="Calibri" w:hAnsi="Calibri" w:cs="Calibri"/>
                <w:color w:val="000000"/>
                <w:sz w:val="22"/>
                <w:szCs w:val="22"/>
              </w:rPr>
              <w:t>UNIDADE</w:t>
            </w:r>
          </w:p>
        </w:tc>
        <w:tc>
          <w:tcPr>
            <w:tcW w:w="485" w:type="dxa"/>
            <w:tcBorders>
              <w:top w:val="nil"/>
              <w:left w:val="nil"/>
              <w:bottom w:val="single" w:sz="4" w:space="0" w:color="auto"/>
              <w:right w:val="single" w:sz="4" w:space="0" w:color="auto"/>
            </w:tcBorders>
            <w:shd w:val="clear" w:color="auto" w:fill="auto"/>
            <w:noWrap/>
            <w:vAlign w:val="center"/>
            <w:hideMark/>
          </w:tcPr>
          <w:p w14:paraId="6AAFAD93" w14:textId="77777777" w:rsidR="00F646B8" w:rsidRPr="002966D2" w:rsidRDefault="00F646B8" w:rsidP="002267C5">
            <w:pPr>
              <w:jc w:val="center"/>
              <w:rPr>
                <w:rFonts w:ascii="Calibri" w:hAnsi="Calibri" w:cs="Calibri"/>
                <w:color w:val="000000"/>
                <w:sz w:val="22"/>
                <w:szCs w:val="22"/>
              </w:rPr>
            </w:pPr>
            <w:r w:rsidRPr="002966D2">
              <w:rPr>
                <w:rFonts w:ascii="Calibri" w:hAnsi="Calibri" w:cs="Calibri"/>
                <w:color w:val="000000"/>
                <w:sz w:val="22"/>
                <w:szCs w:val="22"/>
              </w:rPr>
              <w:t>70</w:t>
            </w:r>
          </w:p>
        </w:tc>
        <w:tc>
          <w:tcPr>
            <w:tcW w:w="1282" w:type="dxa"/>
            <w:tcBorders>
              <w:top w:val="nil"/>
              <w:left w:val="nil"/>
              <w:bottom w:val="single" w:sz="4" w:space="0" w:color="auto"/>
              <w:right w:val="single" w:sz="4" w:space="0" w:color="auto"/>
            </w:tcBorders>
            <w:shd w:val="clear" w:color="auto" w:fill="auto"/>
            <w:noWrap/>
            <w:vAlign w:val="center"/>
            <w:hideMark/>
          </w:tcPr>
          <w:p w14:paraId="70A2E09A" w14:textId="3CDE2546" w:rsidR="00F646B8" w:rsidRPr="002966D2" w:rsidRDefault="00F646B8" w:rsidP="002267C5">
            <w:pPr>
              <w:jc w:val="center"/>
              <w:rPr>
                <w:rFonts w:ascii="Calibri" w:hAnsi="Calibri" w:cs="Calibri"/>
                <w:color w:val="000000"/>
                <w:sz w:val="22"/>
                <w:szCs w:val="22"/>
              </w:rPr>
            </w:pPr>
          </w:p>
        </w:tc>
        <w:tc>
          <w:tcPr>
            <w:tcW w:w="1527" w:type="dxa"/>
            <w:tcBorders>
              <w:top w:val="nil"/>
              <w:left w:val="nil"/>
              <w:bottom w:val="single" w:sz="4" w:space="0" w:color="auto"/>
              <w:right w:val="single" w:sz="4" w:space="0" w:color="auto"/>
            </w:tcBorders>
            <w:shd w:val="clear" w:color="auto" w:fill="auto"/>
            <w:noWrap/>
            <w:vAlign w:val="center"/>
            <w:hideMark/>
          </w:tcPr>
          <w:p w14:paraId="338F6BFB" w14:textId="0F991E42" w:rsidR="00F646B8" w:rsidRPr="002966D2" w:rsidRDefault="006A1207" w:rsidP="006A1207">
            <w:pPr>
              <w:jc w:val="center"/>
              <w:rPr>
                <w:rFonts w:ascii="Calibri" w:hAnsi="Calibri" w:cs="Calibri"/>
                <w:color w:val="000000"/>
                <w:sz w:val="22"/>
                <w:szCs w:val="22"/>
              </w:rPr>
            </w:pPr>
            <w:r>
              <w:rPr>
                <w:rFonts w:ascii="Calibri" w:hAnsi="Calibri" w:cs="Calibri"/>
                <w:color w:val="000000"/>
                <w:sz w:val="22"/>
                <w:szCs w:val="22"/>
              </w:rPr>
              <w:t xml:space="preserve"> </w:t>
            </w:r>
            <w:r w:rsidR="00F646B8" w:rsidRPr="002966D2">
              <w:rPr>
                <w:rFonts w:ascii="Calibri" w:hAnsi="Calibri" w:cs="Calibri"/>
                <w:color w:val="000000"/>
                <w:sz w:val="22"/>
                <w:szCs w:val="22"/>
              </w:rPr>
              <w:t xml:space="preserve"> </w:t>
            </w:r>
          </w:p>
        </w:tc>
      </w:tr>
      <w:tr w:rsidR="00F646B8" w:rsidRPr="002966D2" w14:paraId="170A6235" w14:textId="77777777" w:rsidTr="002267C5">
        <w:trPr>
          <w:trHeight w:val="300"/>
        </w:trPr>
        <w:tc>
          <w:tcPr>
            <w:tcW w:w="498" w:type="dxa"/>
            <w:tcBorders>
              <w:top w:val="nil"/>
              <w:left w:val="single" w:sz="4" w:space="0" w:color="auto"/>
              <w:bottom w:val="single" w:sz="4" w:space="0" w:color="auto"/>
              <w:right w:val="single" w:sz="4" w:space="0" w:color="auto"/>
            </w:tcBorders>
            <w:shd w:val="clear" w:color="auto" w:fill="auto"/>
            <w:noWrap/>
            <w:vAlign w:val="center"/>
            <w:hideMark/>
          </w:tcPr>
          <w:p w14:paraId="2C9B765F" w14:textId="77777777" w:rsidR="00F646B8" w:rsidRPr="002966D2" w:rsidRDefault="00F646B8" w:rsidP="002267C5">
            <w:pPr>
              <w:jc w:val="center"/>
              <w:rPr>
                <w:rFonts w:ascii="Calibri" w:hAnsi="Calibri" w:cs="Calibri"/>
                <w:color w:val="000000"/>
                <w:sz w:val="22"/>
                <w:szCs w:val="22"/>
              </w:rPr>
            </w:pPr>
            <w:r w:rsidRPr="002966D2">
              <w:rPr>
                <w:rFonts w:ascii="Calibri" w:hAnsi="Calibri" w:cs="Calibri"/>
                <w:color w:val="000000"/>
                <w:sz w:val="22"/>
                <w:szCs w:val="22"/>
              </w:rPr>
              <w:t>18</w:t>
            </w:r>
          </w:p>
        </w:tc>
        <w:tc>
          <w:tcPr>
            <w:tcW w:w="4358" w:type="dxa"/>
            <w:tcBorders>
              <w:top w:val="nil"/>
              <w:left w:val="nil"/>
              <w:bottom w:val="single" w:sz="4" w:space="0" w:color="auto"/>
              <w:right w:val="single" w:sz="4" w:space="0" w:color="auto"/>
            </w:tcBorders>
            <w:shd w:val="clear" w:color="auto" w:fill="auto"/>
            <w:noWrap/>
            <w:vAlign w:val="bottom"/>
            <w:hideMark/>
          </w:tcPr>
          <w:p w14:paraId="6318DE05" w14:textId="77777777" w:rsidR="00F646B8" w:rsidRPr="002966D2" w:rsidRDefault="00F646B8" w:rsidP="002267C5">
            <w:pPr>
              <w:rPr>
                <w:rFonts w:ascii="Calibri" w:hAnsi="Calibri" w:cs="Calibri"/>
                <w:color w:val="000000"/>
                <w:sz w:val="22"/>
                <w:szCs w:val="22"/>
              </w:rPr>
            </w:pPr>
            <w:r w:rsidRPr="002966D2">
              <w:rPr>
                <w:rFonts w:ascii="Calibri" w:hAnsi="Calibri" w:cs="Calibri"/>
                <w:color w:val="000000"/>
                <w:sz w:val="22"/>
                <w:szCs w:val="22"/>
              </w:rPr>
              <w:t xml:space="preserve">Substituição de Cilindro de alumínio para toner </w:t>
            </w:r>
          </w:p>
        </w:tc>
        <w:tc>
          <w:tcPr>
            <w:tcW w:w="890" w:type="dxa"/>
            <w:tcBorders>
              <w:top w:val="nil"/>
              <w:left w:val="nil"/>
              <w:bottom w:val="single" w:sz="4" w:space="0" w:color="auto"/>
              <w:right w:val="single" w:sz="4" w:space="0" w:color="auto"/>
            </w:tcBorders>
            <w:shd w:val="clear" w:color="auto" w:fill="auto"/>
            <w:noWrap/>
            <w:vAlign w:val="center"/>
            <w:hideMark/>
          </w:tcPr>
          <w:p w14:paraId="4C0A58E8" w14:textId="77777777" w:rsidR="00F646B8" w:rsidRPr="002966D2" w:rsidRDefault="00F646B8" w:rsidP="002267C5">
            <w:pPr>
              <w:jc w:val="center"/>
              <w:rPr>
                <w:rFonts w:ascii="Calibri" w:hAnsi="Calibri" w:cs="Calibri"/>
                <w:color w:val="000000"/>
                <w:sz w:val="22"/>
                <w:szCs w:val="22"/>
              </w:rPr>
            </w:pPr>
            <w:r w:rsidRPr="002966D2">
              <w:rPr>
                <w:rFonts w:ascii="Calibri" w:hAnsi="Calibri" w:cs="Calibri"/>
                <w:color w:val="000000"/>
                <w:sz w:val="22"/>
                <w:szCs w:val="22"/>
              </w:rPr>
              <w:t>UNIDADE</w:t>
            </w:r>
          </w:p>
        </w:tc>
        <w:tc>
          <w:tcPr>
            <w:tcW w:w="485" w:type="dxa"/>
            <w:tcBorders>
              <w:top w:val="nil"/>
              <w:left w:val="nil"/>
              <w:bottom w:val="single" w:sz="4" w:space="0" w:color="auto"/>
              <w:right w:val="single" w:sz="4" w:space="0" w:color="auto"/>
            </w:tcBorders>
            <w:shd w:val="clear" w:color="auto" w:fill="auto"/>
            <w:noWrap/>
            <w:vAlign w:val="center"/>
            <w:hideMark/>
          </w:tcPr>
          <w:p w14:paraId="4401961F" w14:textId="77777777" w:rsidR="00F646B8" w:rsidRPr="002966D2" w:rsidRDefault="00F646B8" w:rsidP="002267C5">
            <w:pPr>
              <w:jc w:val="center"/>
              <w:rPr>
                <w:rFonts w:ascii="Calibri" w:hAnsi="Calibri" w:cs="Calibri"/>
                <w:color w:val="000000"/>
                <w:sz w:val="22"/>
                <w:szCs w:val="22"/>
              </w:rPr>
            </w:pPr>
            <w:r w:rsidRPr="002966D2">
              <w:rPr>
                <w:rFonts w:ascii="Calibri" w:hAnsi="Calibri" w:cs="Calibri"/>
                <w:color w:val="000000"/>
                <w:sz w:val="22"/>
                <w:szCs w:val="22"/>
              </w:rPr>
              <w:t>100</w:t>
            </w:r>
          </w:p>
        </w:tc>
        <w:tc>
          <w:tcPr>
            <w:tcW w:w="1282" w:type="dxa"/>
            <w:tcBorders>
              <w:top w:val="nil"/>
              <w:left w:val="nil"/>
              <w:bottom w:val="single" w:sz="4" w:space="0" w:color="auto"/>
              <w:right w:val="single" w:sz="4" w:space="0" w:color="auto"/>
            </w:tcBorders>
            <w:shd w:val="clear" w:color="auto" w:fill="auto"/>
            <w:noWrap/>
            <w:vAlign w:val="center"/>
            <w:hideMark/>
          </w:tcPr>
          <w:p w14:paraId="0BE8F4F0" w14:textId="3148C1D3" w:rsidR="00F646B8" w:rsidRPr="002966D2" w:rsidRDefault="00F646B8" w:rsidP="006A1207">
            <w:pPr>
              <w:jc w:val="center"/>
              <w:rPr>
                <w:rFonts w:ascii="Calibri" w:hAnsi="Calibri" w:cs="Calibri"/>
                <w:color w:val="000000"/>
                <w:sz w:val="22"/>
                <w:szCs w:val="22"/>
              </w:rPr>
            </w:pPr>
            <w:r w:rsidRPr="002966D2">
              <w:rPr>
                <w:rFonts w:ascii="Calibri" w:hAnsi="Calibri" w:cs="Calibri"/>
                <w:color w:val="000000"/>
                <w:sz w:val="22"/>
                <w:szCs w:val="22"/>
              </w:rPr>
              <w:t xml:space="preserve"> </w:t>
            </w:r>
          </w:p>
        </w:tc>
        <w:tc>
          <w:tcPr>
            <w:tcW w:w="1527" w:type="dxa"/>
            <w:tcBorders>
              <w:top w:val="nil"/>
              <w:left w:val="nil"/>
              <w:bottom w:val="single" w:sz="4" w:space="0" w:color="auto"/>
              <w:right w:val="single" w:sz="4" w:space="0" w:color="auto"/>
            </w:tcBorders>
            <w:shd w:val="clear" w:color="auto" w:fill="auto"/>
            <w:noWrap/>
            <w:vAlign w:val="center"/>
            <w:hideMark/>
          </w:tcPr>
          <w:p w14:paraId="03094E38" w14:textId="002A8AF2" w:rsidR="00F646B8" w:rsidRPr="002966D2" w:rsidRDefault="00F646B8" w:rsidP="002267C5">
            <w:pPr>
              <w:jc w:val="center"/>
              <w:rPr>
                <w:rFonts w:ascii="Calibri" w:hAnsi="Calibri" w:cs="Calibri"/>
                <w:color w:val="000000"/>
                <w:sz w:val="22"/>
                <w:szCs w:val="22"/>
              </w:rPr>
            </w:pPr>
          </w:p>
        </w:tc>
      </w:tr>
      <w:tr w:rsidR="00F646B8" w:rsidRPr="002966D2" w14:paraId="60D386E7" w14:textId="77777777" w:rsidTr="002267C5">
        <w:trPr>
          <w:trHeight w:val="300"/>
        </w:trPr>
        <w:tc>
          <w:tcPr>
            <w:tcW w:w="498" w:type="dxa"/>
            <w:tcBorders>
              <w:top w:val="nil"/>
              <w:left w:val="single" w:sz="4" w:space="0" w:color="auto"/>
              <w:bottom w:val="single" w:sz="4" w:space="0" w:color="auto"/>
              <w:right w:val="single" w:sz="4" w:space="0" w:color="auto"/>
            </w:tcBorders>
            <w:shd w:val="clear" w:color="auto" w:fill="auto"/>
            <w:noWrap/>
            <w:vAlign w:val="center"/>
            <w:hideMark/>
          </w:tcPr>
          <w:p w14:paraId="04665703" w14:textId="77777777" w:rsidR="00F646B8" w:rsidRPr="002966D2" w:rsidRDefault="00F646B8" w:rsidP="002267C5">
            <w:pPr>
              <w:jc w:val="center"/>
              <w:rPr>
                <w:rFonts w:ascii="Calibri" w:hAnsi="Calibri" w:cs="Calibri"/>
                <w:color w:val="000000"/>
                <w:sz w:val="22"/>
                <w:szCs w:val="22"/>
              </w:rPr>
            </w:pPr>
            <w:r w:rsidRPr="002966D2">
              <w:rPr>
                <w:rFonts w:ascii="Calibri" w:hAnsi="Calibri" w:cs="Calibri"/>
                <w:color w:val="000000"/>
                <w:sz w:val="22"/>
                <w:szCs w:val="22"/>
              </w:rPr>
              <w:t>19</w:t>
            </w:r>
          </w:p>
        </w:tc>
        <w:tc>
          <w:tcPr>
            <w:tcW w:w="4358" w:type="dxa"/>
            <w:tcBorders>
              <w:top w:val="nil"/>
              <w:left w:val="nil"/>
              <w:bottom w:val="single" w:sz="4" w:space="0" w:color="auto"/>
              <w:right w:val="single" w:sz="4" w:space="0" w:color="auto"/>
            </w:tcBorders>
            <w:shd w:val="clear" w:color="auto" w:fill="auto"/>
            <w:noWrap/>
            <w:vAlign w:val="bottom"/>
            <w:hideMark/>
          </w:tcPr>
          <w:p w14:paraId="6524CAB4" w14:textId="77777777" w:rsidR="00F646B8" w:rsidRPr="002966D2" w:rsidRDefault="00F646B8" w:rsidP="002267C5">
            <w:pPr>
              <w:rPr>
                <w:rFonts w:ascii="Calibri" w:hAnsi="Calibri" w:cs="Calibri"/>
                <w:color w:val="000000"/>
                <w:sz w:val="22"/>
                <w:szCs w:val="22"/>
              </w:rPr>
            </w:pPr>
            <w:r w:rsidRPr="002966D2">
              <w:rPr>
                <w:rFonts w:ascii="Calibri" w:hAnsi="Calibri" w:cs="Calibri"/>
                <w:color w:val="000000"/>
                <w:sz w:val="22"/>
                <w:szCs w:val="22"/>
              </w:rPr>
              <w:t xml:space="preserve">Substituição de Cilindro de borracha para toner </w:t>
            </w:r>
          </w:p>
        </w:tc>
        <w:tc>
          <w:tcPr>
            <w:tcW w:w="890" w:type="dxa"/>
            <w:tcBorders>
              <w:top w:val="nil"/>
              <w:left w:val="nil"/>
              <w:bottom w:val="single" w:sz="4" w:space="0" w:color="auto"/>
              <w:right w:val="single" w:sz="4" w:space="0" w:color="auto"/>
            </w:tcBorders>
            <w:shd w:val="clear" w:color="auto" w:fill="auto"/>
            <w:noWrap/>
            <w:vAlign w:val="center"/>
            <w:hideMark/>
          </w:tcPr>
          <w:p w14:paraId="4F815992" w14:textId="77777777" w:rsidR="00F646B8" w:rsidRPr="002966D2" w:rsidRDefault="00F646B8" w:rsidP="002267C5">
            <w:pPr>
              <w:jc w:val="center"/>
              <w:rPr>
                <w:rFonts w:ascii="Calibri" w:hAnsi="Calibri" w:cs="Calibri"/>
                <w:color w:val="000000"/>
                <w:sz w:val="22"/>
                <w:szCs w:val="22"/>
              </w:rPr>
            </w:pPr>
            <w:r w:rsidRPr="002966D2">
              <w:rPr>
                <w:rFonts w:ascii="Calibri" w:hAnsi="Calibri" w:cs="Calibri"/>
                <w:color w:val="000000"/>
                <w:sz w:val="22"/>
                <w:szCs w:val="22"/>
              </w:rPr>
              <w:t>UNIDADE</w:t>
            </w:r>
          </w:p>
        </w:tc>
        <w:tc>
          <w:tcPr>
            <w:tcW w:w="485" w:type="dxa"/>
            <w:tcBorders>
              <w:top w:val="nil"/>
              <w:left w:val="nil"/>
              <w:bottom w:val="single" w:sz="4" w:space="0" w:color="auto"/>
              <w:right w:val="single" w:sz="4" w:space="0" w:color="auto"/>
            </w:tcBorders>
            <w:shd w:val="clear" w:color="auto" w:fill="auto"/>
            <w:noWrap/>
            <w:vAlign w:val="center"/>
            <w:hideMark/>
          </w:tcPr>
          <w:p w14:paraId="30560B62" w14:textId="77777777" w:rsidR="00F646B8" w:rsidRPr="002966D2" w:rsidRDefault="00F646B8" w:rsidP="002267C5">
            <w:pPr>
              <w:jc w:val="center"/>
              <w:rPr>
                <w:rFonts w:ascii="Calibri" w:hAnsi="Calibri" w:cs="Calibri"/>
                <w:color w:val="000000"/>
                <w:sz w:val="22"/>
                <w:szCs w:val="22"/>
              </w:rPr>
            </w:pPr>
            <w:r w:rsidRPr="002966D2">
              <w:rPr>
                <w:rFonts w:ascii="Calibri" w:hAnsi="Calibri" w:cs="Calibri"/>
                <w:color w:val="000000"/>
                <w:sz w:val="22"/>
                <w:szCs w:val="22"/>
              </w:rPr>
              <w:t>80</w:t>
            </w:r>
          </w:p>
        </w:tc>
        <w:tc>
          <w:tcPr>
            <w:tcW w:w="1282" w:type="dxa"/>
            <w:tcBorders>
              <w:top w:val="nil"/>
              <w:left w:val="nil"/>
              <w:bottom w:val="single" w:sz="4" w:space="0" w:color="auto"/>
              <w:right w:val="single" w:sz="4" w:space="0" w:color="auto"/>
            </w:tcBorders>
            <w:shd w:val="clear" w:color="auto" w:fill="auto"/>
            <w:noWrap/>
            <w:vAlign w:val="center"/>
            <w:hideMark/>
          </w:tcPr>
          <w:p w14:paraId="6FFF842B" w14:textId="0E6B3873" w:rsidR="00F646B8" w:rsidRPr="002966D2" w:rsidRDefault="00F646B8" w:rsidP="006A1207">
            <w:pPr>
              <w:rPr>
                <w:rFonts w:ascii="Calibri" w:hAnsi="Calibri" w:cs="Calibri"/>
                <w:color w:val="000000"/>
                <w:sz w:val="22"/>
                <w:szCs w:val="22"/>
              </w:rPr>
            </w:pPr>
          </w:p>
        </w:tc>
        <w:tc>
          <w:tcPr>
            <w:tcW w:w="1527" w:type="dxa"/>
            <w:tcBorders>
              <w:top w:val="nil"/>
              <w:left w:val="nil"/>
              <w:bottom w:val="single" w:sz="4" w:space="0" w:color="auto"/>
              <w:right w:val="single" w:sz="4" w:space="0" w:color="auto"/>
            </w:tcBorders>
            <w:shd w:val="clear" w:color="auto" w:fill="auto"/>
            <w:noWrap/>
            <w:vAlign w:val="center"/>
            <w:hideMark/>
          </w:tcPr>
          <w:p w14:paraId="387E5018" w14:textId="7B210588" w:rsidR="00F646B8" w:rsidRPr="002966D2" w:rsidRDefault="00F646B8" w:rsidP="006A1207">
            <w:pPr>
              <w:rPr>
                <w:rFonts w:ascii="Calibri" w:hAnsi="Calibri" w:cs="Calibri"/>
                <w:color w:val="000000"/>
                <w:sz w:val="22"/>
                <w:szCs w:val="22"/>
              </w:rPr>
            </w:pPr>
            <w:r w:rsidRPr="002966D2">
              <w:rPr>
                <w:rFonts w:ascii="Calibri" w:hAnsi="Calibri" w:cs="Calibri"/>
                <w:color w:val="000000"/>
                <w:sz w:val="22"/>
                <w:szCs w:val="22"/>
              </w:rPr>
              <w:t xml:space="preserve"> </w:t>
            </w:r>
          </w:p>
        </w:tc>
      </w:tr>
      <w:tr w:rsidR="00F646B8" w:rsidRPr="002966D2" w14:paraId="40A131AD" w14:textId="77777777" w:rsidTr="002267C5">
        <w:trPr>
          <w:trHeight w:val="300"/>
        </w:trPr>
        <w:tc>
          <w:tcPr>
            <w:tcW w:w="498" w:type="dxa"/>
            <w:tcBorders>
              <w:top w:val="nil"/>
              <w:left w:val="single" w:sz="4" w:space="0" w:color="auto"/>
              <w:bottom w:val="single" w:sz="4" w:space="0" w:color="auto"/>
              <w:right w:val="single" w:sz="4" w:space="0" w:color="auto"/>
            </w:tcBorders>
            <w:shd w:val="clear" w:color="auto" w:fill="auto"/>
            <w:noWrap/>
            <w:vAlign w:val="center"/>
            <w:hideMark/>
          </w:tcPr>
          <w:p w14:paraId="2DEB321F" w14:textId="77777777" w:rsidR="00F646B8" w:rsidRPr="002966D2" w:rsidRDefault="00F646B8" w:rsidP="002267C5">
            <w:pPr>
              <w:jc w:val="center"/>
              <w:rPr>
                <w:rFonts w:ascii="Calibri" w:hAnsi="Calibri" w:cs="Calibri"/>
                <w:color w:val="000000"/>
                <w:sz w:val="22"/>
                <w:szCs w:val="22"/>
              </w:rPr>
            </w:pPr>
            <w:r w:rsidRPr="002966D2">
              <w:rPr>
                <w:rFonts w:ascii="Calibri" w:hAnsi="Calibri" w:cs="Calibri"/>
                <w:color w:val="000000"/>
                <w:sz w:val="22"/>
                <w:szCs w:val="22"/>
              </w:rPr>
              <w:lastRenderedPageBreak/>
              <w:t>20</w:t>
            </w:r>
          </w:p>
        </w:tc>
        <w:tc>
          <w:tcPr>
            <w:tcW w:w="4358" w:type="dxa"/>
            <w:tcBorders>
              <w:top w:val="nil"/>
              <w:left w:val="nil"/>
              <w:bottom w:val="single" w:sz="4" w:space="0" w:color="auto"/>
              <w:right w:val="single" w:sz="4" w:space="0" w:color="auto"/>
            </w:tcBorders>
            <w:shd w:val="clear" w:color="auto" w:fill="auto"/>
            <w:noWrap/>
            <w:vAlign w:val="bottom"/>
            <w:hideMark/>
          </w:tcPr>
          <w:p w14:paraId="32EE9FD0" w14:textId="77777777" w:rsidR="00F646B8" w:rsidRPr="002966D2" w:rsidRDefault="00F646B8" w:rsidP="002267C5">
            <w:pPr>
              <w:rPr>
                <w:rFonts w:ascii="Calibri" w:hAnsi="Calibri" w:cs="Calibri"/>
                <w:color w:val="000000"/>
                <w:sz w:val="22"/>
                <w:szCs w:val="22"/>
              </w:rPr>
            </w:pPr>
            <w:r w:rsidRPr="002966D2">
              <w:rPr>
                <w:rFonts w:ascii="Calibri" w:hAnsi="Calibri" w:cs="Calibri"/>
                <w:color w:val="000000"/>
                <w:sz w:val="22"/>
                <w:szCs w:val="22"/>
              </w:rPr>
              <w:t xml:space="preserve">Substituição de Cilindro magnético para toner </w:t>
            </w:r>
          </w:p>
        </w:tc>
        <w:tc>
          <w:tcPr>
            <w:tcW w:w="890" w:type="dxa"/>
            <w:tcBorders>
              <w:top w:val="nil"/>
              <w:left w:val="nil"/>
              <w:bottom w:val="single" w:sz="4" w:space="0" w:color="auto"/>
              <w:right w:val="single" w:sz="4" w:space="0" w:color="auto"/>
            </w:tcBorders>
            <w:shd w:val="clear" w:color="auto" w:fill="auto"/>
            <w:noWrap/>
            <w:vAlign w:val="center"/>
            <w:hideMark/>
          </w:tcPr>
          <w:p w14:paraId="0775AC28" w14:textId="77777777" w:rsidR="00F646B8" w:rsidRPr="002966D2" w:rsidRDefault="00F646B8" w:rsidP="002267C5">
            <w:pPr>
              <w:jc w:val="center"/>
              <w:rPr>
                <w:rFonts w:ascii="Calibri" w:hAnsi="Calibri" w:cs="Calibri"/>
                <w:color w:val="000000"/>
                <w:sz w:val="22"/>
                <w:szCs w:val="22"/>
              </w:rPr>
            </w:pPr>
            <w:r w:rsidRPr="002966D2">
              <w:rPr>
                <w:rFonts w:ascii="Calibri" w:hAnsi="Calibri" w:cs="Calibri"/>
                <w:color w:val="000000"/>
                <w:sz w:val="22"/>
                <w:szCs w:val="22"/>
              </w:rPr>
              <w:t>UNIDADE</w:t>
            </w:r>
          </w:p>
        </w:tc>
        <w:tc>
          <w:tcPr>
            <w:tcW w:w="485" w:type="dxa"/>
            <w:tcBorders>
              <w:top w:val="nil"/>
              <w:left w:val="nil"/>
              <w:bottom w:val="single" w:sz="4" w:space="0" w:color="auto"/>
              <w:right w:val="single" w:sz="4" w:space="0" w:color="auto"/>
            </w:tcBorders>
            <w:shd w:val="clear" w:color="auto" w:fill="auto"/>
            <w:noWrap/>
            <w:vAlign w:val="center"/>
            <w:hideMark/>
          </w:tcPr>
          <w:p w14:paraId="485A39D8" w14:textId="77777777" w:rsidR="00F646B8" w:rsidRPr="002966D2" w:rsidRDefault="00F646B8" w:rsidP="002267C5">
            <w:pPr>
              <w:jc w:val="center"/>
              <w:rPr>
                <w:rFonts w:ascii="Calibri" w:hAnsi="Calibri" w:cs="Calibri"/>
                <w:color w:val="000000"/>
                <w:sz w:val="22"/>
                <w:szCs w:val="22"/>
              </w:rPr>
            </w:pPr>
            <w:r w:rsidRPr="002966D2">
              <w:rPr>
                <w:rFonts w:ascii="Calibri" w:hAnsi="Calibri" w:cs="Calibri"/>
                <w:color w:val="000000"/>
                <w:sz w:val="22"/>
                <w:szCs w:val="22"/>
              </w:rPr>
              <w:t>80</w:t>
            </w:r>
          </w:p>
        </w:tc>
        <w:tc>
          <w:tcPr>
            <w:tcW w:w="1282" w:type="dxa"/>
            <w:tcBorders>
              <w:top w:val="nil"/>
              <w:left w:val="nil"/>
              <w:bottom w:val="single" w:sz="4" w:space="0" w:color="auto"/>
              <w:right w:val="single" w:sz="4" w:space="0" w:color="auto"/>
            </w:tcBorders>
            <w:shd w:val="clear" w:color="auto" w:fill="auto"/>
            <w:noWrap/>
            <w:vAlign w:val="center"/>
            <w:hideMark/>
          </w:tcPr>
          <w:p w14:paraId="4869FFF7" w14:textId="42614EAC" w:rsidR="00F646B8" w:rsidRPr="002966D2" w:rsidRDefault="00F646B8" w:rsidP="006A1207">
            <w:pPr>
              <w:rPr>
                <w:rFonts w:ascii="Calibri" w:hAnsi="Calibri" w:cs="Calibri"/>
                <w:color w:val="000000"/>
                <w:sz w:val="22"/>
                <w:szCs w:val="22"/>
              </w:rPr>
            </w:pPr>
          </w:p>
        </w:tc>
        <w:tc>
          <w:tcPr>
            <w:tcW w:w="1527" w:type="dxa"/>
            <w:tcBorders>
              <w:top w:val="nil"/>
              <w:left w:val="nil"/>
              <w:bottom w:val="single" w:sz="4" w:space="0" w:color="auto"/>
              <w:right w:val="single" w:sz="4" w:space="0" w:color="auto"/>
            </w:tcBorders>
            <w:shd w:val="clear" w:color="auto" w:fill="auto"/>
            <w:noWrap/>
            <w:vAlign w:val="center"/>
            <w:hideMark/>
          </w:tcPr>
          <w:p w14:paraId="258D812C" w14:textId="2A13ED7C" w:rsidR="00F646B8" w:rsidRPr="002966D2" w:rsidRDefault="00F646B8" w:rsidP="002267C5">
            <w:pPr>
              <w:jc w:val="center"/>
              <w:rPr>
                <w:rFonts w:ascii="Calibri" w:hAnsi="Calibri" w:cs="Calibri"/>
                <w:color w:val="000000"/>
                <w:sz w:val="22"/>
                <w:szCs w:val="22"/>
              </w:rPr>
            </w:pPr>
          </w:p>
        </w:tc>
      </w:tr>
      <w:tr w:rsidR="00F646B8" w:rsidRPr="002966D2" w14:paraId="7D33A508" w14:textId="77777777" w:rsidTr="002267C5">
        <w:trPr>
          <w:trHeight w:val="300"/>
        </w:trPr>
        <w:tc>
          <w:tcPr>
            <w:tcW w:w="498" w:type="dxa"/>
            <w:tcBorders>
              <w:top w:val="nil"/>
              <w:left w:val="single" w:sz="4" w:space="0" w:color="auto"/>
              <w:bottom w:val="single" w:sz="4" w:space="0" w:color="auto"/>
              <w:right w:val="single" w:sz="4" w:space="0" w:color="auto"/>
            </w:tcBorders>
            <w:shd w:val="clear" w:color="auto" w:fill="auto"/>
            <w:noWrap/>
            <w:vAlign w:val="center"/>
            <w:hideMark/>
          </w:tcPr>
          <w:p w14:paraId="02FB98A3" w14:textId="77777777" w:rsidR="00F646B8" w:rsidRPr="002966D2" w:rsidRDefault="00F646B8" w:rsidP="002267C5">
            <w:pPr>
              <w:jc w:val="center"/>
              <w:rPr>
                <w:rFonts w:ascii="Calibri" w:hAnsi="Calibri" w:cs="Calibri"/>
                <w:color w:val="000000"/>
                <w:sz w:val="22"/>
                <w:szCs w:val="22"/>
              </w:rPr>
            </w:pPr>
            <w:r w:rsidRPr="002966D2">
              <w:rPr>
                <w:rFonts w:ascii="Calibri" w:hAnsi="Calibri" w:cs="Calibri"/>
                <w:color w:val="000000"/>
                <w:sz w:val="22"/>
                <w:szCs w:val="22"/>
              </w:rPr>
              <w:t>21</w:t>
            </w:r>
          </w:p>
        </w:tc>
        <w:tc>
          <w:tcPr>
            <w:tcW w:w="4358" w:type="dxa"/>
            <w:tcBorders>
              <w:top w:val="nil"/>
              <w:left w:val="nil"/>
              <w:bottom w:val="single" w:sz="4" w:space="0" w:color="auto"/>
              <w:right w:val="single" w:sz="4" w:space="0" w:color="auto"/>
            </w:tcBorders>
            <w:shd w:val="clear" w:color="auto" w:fill="auto"/>
            <w:noWrap/>
            <w:vAlign w:val="bottom"/>
            <w:hideMark/>
          </w:tcPr>
          <w:p w14:paraId="091B5014" w14:textId="77777777" w:rsidR="00F646B8" w:rsidRPr="002966D2" w:rsidRDefault="00F646B8" w:rsidP="002267C5">
            <w:pPr>
              <w:rPr>
                <w:rFonts w:ascii="Calibri" w:hAnsi="Calibri" w:cs="Calibri"/>
                <w:color w:val="000000"/>
                <w:sz w:val="22"/>
                <w:szCs w:val="22"/>
              </w:rPr>
            </w:pPr>
            <w:r w:rsidRPr="002966D2">
              <w:rPr>
                <w:rFonts w:ascii="Calibri" w:hAnsi="Calibri" w:cs="Calibri"/>
                <w:color w:val="000000"/>
                <w:sz w:val="22"/>
                <w:szCs w:val="22"/>
              </w:rPr>
              <w:t>Substituição de Cilindro Brother HL-6202DW</w:t>
            </w:r>
          </w:p>
        </w:tc>
        <w:tc>
          <w:tcPr>
            <w:tcW w:w="890" w:type="dxa"/>
            <w:tcBorders>
              <w:top w:val="nil"/>
              <w:left w:val="nil"/>
              <w:bottom w:val="single" w:sz="4" w:space="0" w:color="auto"/>
              <w:right w:val="single" w:sz="4" w:space="0" w:color="auto"/>
            </w:tcBorders>
            <w:shd w:val="clear" w:color="auto" w:fill="auto"/>
            <w:noWrap/>
            <w:vAlign w:val="center"/>
            <w:hideMark/>
          </w:tcPr>
          <w:p w14:paraId="77DBBED8" w14:textId="77777777" w:rsidR="00F646B8" w:rsidRPr="002966D2" w:rsidRDefault="00F646B8" w:rsidP="002267C5">
            <w:pPr>
              <w:jc w:val="center"/>
              <w:rPr>
                <w:rFonts w:ascii="Calibri" w:hAnsi="Calibri" w:cs="Calibri"/>
                <w:color w:val="000000"/>
                <w:sz w:val="22"/>
                <w:szCs w:val="22"/>
              </w:rPr>
            </w:pPr>
            <w:r w:rsidRPr="002966D2">
              <w:rPr>
                <w:rFonts w:ascii="Calibri" w:hAnsi="Calibri" w:cs="Calibri"/>
                <w:color w:val="000000"/>
                <w:sz w:val="22"/>
                <w:szCs w:val="22"/>
              </w:rPr>
              <w:t>UNIDADE</w:t>
            </w:r>
          </w:p>
        </w:tc>
        <w:tc>
          <w:tcPr>
            <w:tcW w:w="485" w:type="dxa"/>
            <w:tcBorders>
              <w:top w:val="nil"/>
              <w:left w:val="nil"/>
              <w:bottom w:val="single" w:sz="4" w:space="0" w:color="auto"/>
              <w:right w:val="single" w:sz="4" w:space="0" w:color="auto"/>
            </w:tcBorders>
            <w:shd w:val="clear" w:color="auto" w:fill="auto"/>
            <w:noWrap/>
            <w:vAlign w:val="center"/>
            <w:hideMark/>
          </w:tcPr>
          <w:p w14:paraId="4435626A" w14:textId="77777777" w:rsidR="00F646B8" w:rsidRPr="002966D2" w:rsidRDefault="00F646B8" w:rsidP="002267C5">
            <w:pPr>
              <w:jc w:val="center"/>
              <w:rPr>
                <w:rFonts w:ascii="Calibri" w:hAnsi="Calibri" w:cs="Calibri"/>
                <w:color w:val="000000"/>
                <w:sz w:val="22"/>
                <w:szCs w:val="22"/>
              </w:rPr>
            </w:pPr>
            <w:r w:rsidRPr="002966D2">
              <w:rPr>
                <w:rFonts w:ascii="Calibri" w:hAnsi="Calibri" w:cs="Calibri"/>
                <w:color w:val="000000"/>
                <w:sz w:val="22"/>
                <w:szCs w:val="22"/>
              </w:rPr>
              <w:t>100</w:t>
            </w:r>
          </w:p>
        </w:tc>
        <w:tc>
          <w:tcPr>
            <w:tcW w:w="1282" w:type="dxa"/>
            <w:tcBorders>
              <w:top w:val="nil"/>
              <w:left w:val="nil"/>
              <w:bottom w:val="single" w:sz="4" w:space="0" w:color="auto"/>
              <w:right w:val="single" w:sz="4" w:space="0" w:color="auto"/>
            </w:tcBorders>
            <w:shd w:val="clear" w:color="auto" w:fill="auto"/>
            <w:noWrap/>
            <w:vAlign w:val="center"/>
            <w:hideMark/>
          </w:tcPr>
          <w:p w14:paraId="4F0D5419" w14:textId="60B20230" w:rsidR="00F646B8" w:rsidRPr="002966D2" w:rsidRDefault="00F646B8" w:rsidP="002267C5">
            <w:pPr>
              <w:jc w:val="center"/>
              <w:rPr>
                <w:rFonts w:ascii="Calibri" w:hAnsi="Calibri" w:cs="Calibri"/>
                <w:color w:val="000000"/>
                <w:sz w:val="22"/>
                <w:szCs w:val="22"/>
              </w:rPr>
            </w:pPr>
          </w:p>
        </w:tc>
        <w:tc>
          <w:tcPr>
            <w:tcW w:w="1527" w:type="dxa"/>
            <w:tcBorders>
              <w:top w:val="nil"/>
              <w:left w:val="nil"/>
              <w:bottom w:val="single" w:sz="4" w:space="0" w:color="auto"/>
              <w:right w:val="single" w:sz="4" w:space="0" w:color="auto"/>
            </w:tcBorders>
            <w:shd w:val="clear" w:color="auto" w:fill="auto"/>
            <w:noWrap/>
            <w:vAlign w:val="center"/>
            <w:hideMark/>
          </w:tcPr>
          <w:p w14:paraId="4D6029E2" w14:textId="2E749E64" w:rsidR="00F646B8" w:rsidRPr="002966D2" w:rsidRDefault="00F646B8" w:rsidP="002267C5">
            <w:pPr>
              <w:jc w:val="center"/>
              <w:rPr>
                <w:rFonts w:ascii="Calibri" w:hAnsi="Calibri" w:cs="Calibri"/>
                <w:color w:val="000000"/>
                <w:sz w:val="22"/>
                <w:szCs w:val="22"/>
              </w:rPr>
            </w:pPr>
          </w:p>
        </w:tc>
      </w:tr>
      <w:tr w:rsidR="00F646B8" w:rsidRPr="002966D2" w14:paraId="5983E5AF" w14:textId="77777777" w:rsidTr="002267C5">
        <w:trPr>
          <w:trHeight w:val="300"/>
        </w:trPr>
        <w:tc>
          <w:tcPr>
            <w:tcW w:w="498" w:type="dxa"/>
            <w:tcBorders>
              <w:top w:val="nil"/>
              <w:left w:val="single" w:sz="4" w:space="0" w:color="auto"/>
              <w:bottom w:val="single" w:sz="4" w:space="0" w:color="auto"/>
              <w:right w:val="single" w:sz="4" w:space="0" w:color="auto"/>
            </w:tcBorders>
            <w:shd w:val="clear" w:color="auto" w:fill="auto"/>
            <w:noWrap/>
            <w:vAlign w:val="center"/>
            <w:hideMark/>
          </w:tcPr>
          <w:p w14:paraId="414F0D41" w14:textId="77777777" w:rsidR="00F646B8" w:rsidRPr="002966D2" w:rsidRDefault="00F646B8" w:rsidP="002267C5">
            <w:pPr>
              <w:jc w:val="center"/>
              <w:rPr>
                <w:rFonts w:ascii="Calibri" w:hAnsi="Calibri" w:cs="Calibri"/>
                <w:color w:val="000000"/>
                <w:sz w:val="22"/>
                <w:szCs w:val="22"/>
              </w:rPr>
            </w:pPr>
            <w:r w:rsidRPr="002966D2">
              <w:rPr>
                <w:rFonts w:ascii="Calibri" w:hAnsi="Calibri" w:cs="Calibri"/>
                <w:color w:val="000000"/>
                <w:sz w:val="22"/>
                <w:szCs w:val="22"/>
              </w:rPr>
              <w:t>22</w:t>
            </w:r>
          </w:p>
        </w:tc>
        <w:tc>
          <w:tcPr>
            <w:tcW w:w="4358" w:type="dxa"/>
            <w:tcBorders>
              <w:top w:val="nil"/>
              <w:left w:val="nil"/>
              <w:bottom w:val="single" w:sz="4" w:space="0" w:color="auto"/>
              <w:right w:val="single" w:sz="4" w:space="0" w:color="auto"/>
            </w:tcBorders>
            <w:shd w:val="clear" w:color="auto" w:fill="auto"/>
            <w:noWrap/>
            <w:vAlign w:val="bottom"/>
            <w:hideMark/>
          </w:tcPr>
          <w:p w14:paraId="10BC5F71" w14:textId="77777777" w:rsidR="00F646B8" w:rsidRPr="002966D2" w:rsidRDefault="00F646B8" w:rsidP="002267C5">
            <w:pPr>
              <w:rPr>
                <w:rFonts w:ascii="Calibri" w:hAnsi="Calibri" w:cs="Calibri"/>
                <w:color w:val="000000"/>
                <w:sz w:val="22"/>
                <w:szCs w:val="22"/>
              </w:rPr>
            </w:pPr>
            <w:r w:rsidRPr="002966D2">
              <w:rPr>
                <w:rFonts w:ascii="Calibri" w:hAnsi="Calibri" w:cs="Calibri"/>
                <w:color w:val="000000"/>
                <w:sz w:val="22"/>
                <w:szCs w:val="22"/>
              </w:rPr>
              <w:t>Substituição de Cilindro Brother DCP-7520DW</w:t>
            </w:r>
          </w:p>
        </w:tc>
        <w:tc>
          <w:tcPr>
            <w:tcW w:w="890" w:type="dxa"/>
            <w:tcBorders>
              <w:top w:val="nil"/>
              <w:left w:val="nil"/>
              <w:bottom w:val="single" w:sz="4" w:space="0" w:color="auto"/>
              <w:right w:val="single" w:sz="4" w:space="0" w:color="auto"/>
            </w:tcBorders>
            <w:shd w:val="clear" w:color="auto" w:fill="auto"/>
            <w:noWrap/>
            <w:vAlign w:val="center"/>
            <w:hideMark/>
          </w:tcPr>
          <w:p w14:paraId="25A629F3" w14:textId="77777777" w:rsidR="00F646B8" w:rsidRPr="002966D2" w:rsidRDefault="00F646B8" w:rsidP="002267C5">
            <w:pPr>
              <w:jc w:val="center"/>
              <w:rPr>
                <w:rFonts w:ascii="Calibri" w:hAnsi="Calibri" w:cs="Calibri"/>
                <w:color w:val="000000"/>
                <w:sz w:val="22"/>
                <w:szCs w:val="22"/>
              </w:rPr>
            </w:pPr>
            <w:r w:rsidRPr="002966D2">
              <w:rPr>
                <w:rFonts w:ascii="Calibri" w:hAnsi="Calibri" w:cs="Calibri"/>
                <w:color w:val="000000"/>
                <w:sz w:val="22"/>
                <w:szCs w:val="22"/>
              </w:rPr>
              <w:t>UNIDADE</w:t>
            </w:r>
          </w:p>
        </w:tc>
        <w:tc>
          <w:tcPr>
            <w:tcW w:w="485" w:type="dxa"/>
            <w:tcBorders>
              <w:top w:val="nil"/>
              <w:left w:val="nil"/>
              <w:bottom w:val="single" w:sz="4" w:space="0" w:color="auto"/>
              <w:right w:val="single" w:sz="4" w:space="0" w:color="auto"/>
            </w:tcBorders>
            <w:shd w:val="clear" w:color="auto" w:fill="auto"/>
            <w:noWrap/>
            <w:vAlign w:val="center"/>
            <w:hideMark/>
          </w:tcPr>
          <w:p w14:paraId="72A41615" w14:textId="77777777" w:rsidR="00F646B8" w:rsidRPr="002966D2" w:rsidRDefault="00F646B8" w:rsidP="002267C5">
            <w:pPr>
              <w:jc w:val="center"/>
              <w:rPr>
                <w:rFonts w:ascii="Calibri" w:hAnsi="Calibri" w:cs="Calibri"/>
                <w:color w:val="000000"/>
                <w:sz w:val="22"/>
                <w:szCs w:val="22"/>
              </w:rPr>
            </w:pPr>
            <w:r w:rsidRPr="002966D2">
              <w:rPr>
                <w:rFonts w:ascii="Calibri" w:hAnsi="Calibri" w:cs="Calibri"/>
                <w:color w:val="000000"/>
                <w:sz w:val="22"/>
                <w:szCs w:val="22"/>
              </w:rPr>
              <w:t>100</w:t>
            </w:r>
          </w:p>
        </w:tc>
        <w:tc>
          <w:tcPr>
            <w:tcW w:w="1282" w:type="dxa"/>
            <w:tcBorders>
              <w:top w:val="nil"/>
              <w:left w:val="nil"/>
              <w:bottom w:val="single" w:sz="4" w:space="0" w:color="auto"/>
              <w:right w:val="single" w:sz="4" w:space="0" w:color="auto"/>
            </w:tcBorders>
            <w:shd w:val="clear" w:color="auto" w:fill="auto"/>
            <w:noWrap/>
            <w:vAlign w:val="center"/>
            <w:hideMark/>
          </w:tcPr>
          <w:p w14:paraId="1BF0166C" w14:textId="280AD84F" w:rsidR="00F646B8" w:rsidRPr="002966D2" w:rsidRDefault="00F646B8" w:rsidP="002267C5">
            <w:pPr>
              <w:jc w:val="center"/>
              <w:rPr>
                <w:rFonts w:ascii="Calibri" w:hAnsi="Calibri" w:cs="Calibri"/>
                <w:color w:val="000000"/>
                <w:sz w:val="22"/>
                <w:szCs w:val="22"/>
              </w:rPr>
            </w:pPr>
          </w:p>
        </w:tc>
        <w:tc>
          <w:tcPr>
            <w:tcW w:w="1527" w:type="dxa"/>
            <w:tcBorders>
              <w:top w:val="nil"/>
              <w:left w:val="nil"/>
              <w:bottom w:val="single" w:sz="4" w:space="0" w:color="auto"/>
              <w:right w:val="single" w:sz="4" w:space="0" w:color="auto"/>
            </w:tcBorders>
            <w:shd w:val="clear" w:color="auto" w:fill="auto"/>
            <w:noWrap/>
            <w:vAlign w:val="center"/>
            <w:hideMark/>
          </w:tcPr>
          <w:p w14:paraId="6498EB33" w14:textId="4AED1DF9" w:rsidR="00F646B8" w:rsidRPr="002966D2" w:rsidRDefault="00F646B8" w:rsidP="006A1207">
            <w:pPr>
              <w:jc w:val="center"/>
              <w:rPr>
                <w:rFonts w:ascii="Calibri" w:hAnsi="Calibri" w:cs="Calibri"/>
                <w:color w:val="000000"/>
                <w:sz w:val="22"/>
                <w:szCs w:val="22"/>
              </w:rPr>
            </w:pPr>
            <w:r w:rsidRPr="002966D2">
              <w:rPr>
                <w:rFonts w:ascii="Calibri" w:hAnsi="Calibri" w:cs="Calibri"/>
                <w:color w:val="000000"/>
                <w:sz w:val="22"/>
                <w:szCs w:val="22"/>
              </w:rPr>
              <w:t xml:space="preserve"> </w:t>
            </w:r>
          </w:p>
        </w:tc>
      </w:tr>
      <w:tr w:rsidR="00F646B8" w:rsidRPr="002966D2" w14:paraId="2BDD5295" w14:textId="77777777" w:rsidTr="002267C5">
        <w:trPr>
          <w:trHeight w:val="300"/>
        </w:trPr>
        <w:tc>
          <w:tcPr>
            <w:tcW w:w="498" w:type="dxa"/>
            <w:tcBorders>
              <w:top w:val="nil"/>
              <w:left w:val="single" w:sz="4" w:space="0" w:color="auto"/>
              <w:bottom w:val="single" w:sz="4" w:space="0" w:color="auto"/>
              <w:right w:val="single" w:sz="4" w:space="0" w:color="auto"/>
            </w:tcBorders>
            <w:shd w:val="clear" w:color="auto" w:fill="auto"/>
            <w:noWrap/>
            <w:vAlign w:val="center"/>
            <w:hideMark/>
          </w:tcPr>
          <w:p w14:paraId="340F4277" w14:textId="77777777" w:rsidR="00F646B8" w:rsidRPr="002966D2" w:rsidRDefault="00F646B8" w:rsidP="002267C5">
            <w:pPr>
              <w:jc w:val="center"/>
              <w:rPr>
                <w:rFonts w:ascii="Calibri" w:hAnsi="Calibri" w:cs="Calibri"/>
                <w:color w:val="000000"/>
                <w:sz w:val="22"/>
                <w:szCs w:val="22"/>
              </w:rPr>
            </w:pPr>
            <w:r w:rsidRPr="002966D2">
              <w:rPr>
                <w:rFonts w:ascii="Calibri" w:hAnsi="Calibri" w:cs="Calibri"/>
                <w:color w:val="000000"/>
                <w:sz w:val="22"/>
                <w:szCs w:val="22"/>
              </w:rPr>
              <w:t>23</w:t>
            </w:r>
          </w:p>
        </w:tc>
        <w:tc>
          <w:tcPr>
            <w:tcW w:w="4358" w:type="dxa"/>
            <w:tcBorders>
              <w:top w:val="nil"/>
              <w:left w:val="nil"/>
              <w:bottom w:val="single" w:sz="4" w:space="0" w:color="auto"/>
              <w:right w:val="single" w:sz="4" w:space="0" w:color="auto"/>
            </w:tcBorders>
            <w:shd w:val="clear" w:color="auto" w:fill="auto"/>
            <w:noWrap/>
            <w:vAlign w:val="bottom"/>
            <w:hideMark/>
          </w:tcPr>
          <w:p w14:paraId="4875AB8B" w14:textId="77777777" w:rsidR="00F646B8" w:rsidRPr="002966D2" w:rsidRDefault="00F646B8" w:rsidP="002267C5">
            <w:pPr>
              <w:rPr>
                <w:rFonts w:ascii="Calibri" w:hAnsi="Calibri" w:cs="Calibri"/>
                <w:color w:val="000000"/>
                <w:sz w:val="22"/>
                <w:szCs w:val="22"/>
              </w:rPr>
            </w:pPr>
            <w:r w:rsidRPr="002966D2">
              <w:rPr>
                <w:rFonts w:ascii="Calibri" w:hAnsi="Calibri" w:cs="Calibri"/>
                <w:color w:val="000000"/>
                <w:sz w:val="22"/>
                <w:szCs w:val="22"/>
              </w:rPr>
              <w:t xml:space="preserve">Substituição de Wiper Blade para toner </w:t>
            </w:r>
          </w:p>
        </w:tc>
        <w:tc>
          <w:tcPr>
            <w:tcW w:w="890" w:type="dxa"/>
            <w:tcBorders>
              <w:top w:val="nil"/>
              <w:left w:val="nil"/>
              <w:bottom w:val="single" w:sz="4" w:space="0" w:color="auto"/>
              <w:right w:val="single" w:sz="4" w:space="0" w:color="auto"/>
            </w:tcBorders>
            <w:shd w:val="clear" w:color="auto" w:fill="auto"/>
            <w:noWrap/>
            <w:vAlign w:val="center"/>
            <w:hideMark/>
          </w:tcPr>
          <w:p w14:paraId="6542C4F1" w14:textId="77777777" w:rsidR="00F646B8" w:rsidRPr="002966D2" w:rsidRDefault="00F646B8" w:rsidP="002267C5">
            <w:pPr>
              <w:jc w:val="center"/>
              <w:rPr>
                <w:rFonts w:ascii="Calibri" w:hAnsi="Calibri" w:cs="Calibri"/>
                <w:color w:val="000000"/>
                <w:sz w:val="22"/>
                <w:szCs w:val="22"/>
              </w:rPr>
            </w:pPr>
            <w:r w:rsidRPr="002966D2">
              <w:rPr>
                <w:rFonts w:ascii="Calibri" w:hAnsi="Calibri" w:cs="Calibri"/>
                <w:color w:val="000000"/>
                <w:sz w:val="22"/>
                <w:szCs w:val="22"/>
              </w:rPr>
              <w:t>UNIDADE</w:t>
            </w:r>
          </w:p>
        </w:tc>
        <w:tc>
          <w:tcPr>
            <w:tcW w:w="485" w:type="dxa"/>
            <w:tcBorders>
              <w:top w:val="nil"/>
              <w:left w:val="nil"/>
              <w:bottom w:val="single" w:sz="4" w:space="0" w:color="auto"/>
              <w:right w:val="single" w:sz="4" w:space="0" w:color="auto"/>
            </w:tcBorders>
            <w:shd w:val="clear" w:color="auto" w:fill="auto"/>
            <w:noWrap/>
            <w:vAlign w:val="center"/>
            <w:hideMark/>
          </w:tcPr>
          <w:p w14:paraId="4D8A3C66" w14:textId="77777777" w:rsidR="00F646B8" w:rsidRPr="002966D2" w:rsidRDefault="00F646B8" w:rsidP="002267C5">
            <w:pPr>
              <w:jc w:val="center"/>
              <w:rPr>
                <w:rFonts w:ascii="Calibri" w:hAnsi="Calibri" w:cs="Calibri"/>
                <w:color w:val="000000"/>
                <w:sz w:val="22"/>
                <w:szCs w:val="22"/>
              </w:rPr>
            </w:pPr>
            <w:r w:rsidRPr="002966D2">
              <w:rPr>
                <w:rFonts w:ascii="Calibri" w:hAnsi="Calibri" w:cs="Calibri"/>
                <w:color w:val="000000"/>
                <w:sz w:val="22"/>
                <w:szCs w:val="22"/>
              </w:rPr>
              <w:t>80</w:t>
            </w:r>
          </w:p>
        </w:tc>
        <w:tc>
          <w:tcPr>
            <w:tcW w:w="1282" w:type="dxa"/>
            <w:tcBorders>
              <w:top w:val="nil"/>
              <w:left w:val="nil"/>
              <w:bottom w:val="single" w:sz="4" w:space="0" w:color="auto"/>
              <w:right w:val="single" w:sz="4" w:space="0" w:color="auto"/>
            </w:tcBorders>
            <w:shd w:val="clear" w:color="auto" w:fill="auto"/>
            <w:noWrap/>
            <w:vAlign w:val="center"/>
            <w:hideMark/>
          </w:tcPr>
          <w:p w14:paraId="4B3BEFA5" w14:textId="4319259E" w:rsidR="00F646B8" w:rsidRPr="002966D2" w:rsidRDefault="00F646B8" w:rsidP="002267C5">
            <w:pPr>
              <w:jc w:val="center"/>
              <w:rPr>
                <w:rFonts w:ascii="Calibri" w:hAnsi="Calibri" w:cs="Calibri"/>
                <w:color w:val="000000"/>
                <w:sz w:val="22"/>
                <w:szCs w:val="22"/>
              </w:rPr>
            </w:pPr>
          </w:p>
        </w:tc>
        <w:tc>
          <w:tcPr>
            <w:tcW w:w="1527" w:type="dxa"/>
            <w:tcBorders>
              <w:top w:val="nil"/>
              <w:left w:val="nil"/>
              <w:bottom w:val="single" w:sz="4" w:space="0" w:color="auto"/>
              <w:right w:val="single" w:sz="4" w:space="0" w:color="auto"/>
            </w:tcBorders>
            <w:shd w:val="clear" w:color="auto" w:fill="auto"/>
            <w:noWrap/>
            <w:vAlign w:val="center"/>
            <w:hideMark/>
          </w:tcPr>
          <w:p w14:paraId="55655792" w14:textId="05A3A36A" w:rsidR="00F646B8" w:rsidRPr="002966D2" w:rsidRDefault="00F646B8" w:rsidP="006A1207">
            <w:pPr>
              <w:jc w:val="center"/>
              <w:rPr>
                <w:rFonts w:ascii="Calibri" w:hAnsi="Calibri" w:cs="Calibri"/>
                <w:color w:val="000000"/>
                <w:sz w:val="22"/>
                <w:szCs w:val="22"/>
              </w:rPr>
            </w:pPr>
            <w:r w:rsidRPr="002966D2">
              <w:rPr>
                <w:rFonts w:ascii="Calibri" w:hAnsi="Calibri" w:cs="Calibri"/>
                <w:color w:val="000000"/>
                <w:sz w:val="22"/>
                <w:szCs w:val="22"/>
              </w:rPr>
              <w:t xml:space="preserve"> </w:t>
            </w:r>
          </w:p>
        </w:tc>
      </w:tr>
      <w:tr w:rsidR="00F646B8" w:rsidRPr="002966D2" w14:paraId="5366EF3F" w14:textId="77777777" w:rsidTr="002267C5">
        <w:trPr>
          <w:trHeight w:val="300"/>
        </w:trPr>
        <w:tc>
          <w:tcPr>
            <w:tcW w:w="498" w:type="dxa"/>
            <w:tcBorders>
              <w:top w:val="nil"/>
              <w:left w:val="single" w:sz="4" w:space="0" w:color="auto"/>
              <w:bottom w:val="single" w:sz="4" w:space="0" w:color="auto"/>
              <w:right w:val="single" w:sz="4" w:space="0" w:color="auto"/>
            </w:tcBorders>
            <w:shd w:val="clear" w:color="auto" w:fill="auto"/>
            <w:noWrap/>
            <w:vAlign w:val="center"/>
            <w:hideMark/>
          </w:tcPr>
          <w:p w14:paraId="64B5F019" w14:textId="77777777" w:rsidR="00F646B8" w:rsidRPr="002966D2" w:rsidRDefault="00F646B8" w:rsidP="002267C5">
            <w:pPr>
              <w:jc w:val="center"/>
              <w:rPr>
                <w:rFonts w:ascii="Calibri" w:hAnsi="Calibri" w:cs="Calibri"/>
                <w:color w:val="000000"/>
                <w:sz w:val="22"/>
                <w:szCs w:val="22"/>
              </w:rPr>
            </w:pPr>
            <w:r w:rsidRPr="002966D2">
              <w:rPr>
                <w:rFonts w:ascii="Calibri" w:hAnsi="Calibri" w:cs="Calibri"/>
                <w:color w:val="000000"/>
                <w:sz w:val="22"/>
                <w:szCs w:val="22"/>
              </w:rPr>
              <w:t>24</w:t>
            </w:r>
          </w:p>
        </w:tc>
        <w:tc>
          <w:tcPr>
            <w:tcW w:w="4358" w:type="dxa"/>
            <w:tcBorders>
              <w:top w:val="nil"/>
              <w:left w:val="nil"/>
              <w:bottom w:val="single" w:sz="4" w:space="0" w:color="auto"/>
              <w:right w:val="single" w:sz="4" w:space="0" w:color="auto"/>
            </w:tcBorders>
            <w:shd w:val="clear" w:color="auto" w:fill="auto"/>
            <w:noWrap/>
            <w:vAlign w:val="bottom"/>
            <w:hideMark/>
          </w:tcPr>
          <w:p w14:paraId="32C8E459" w14:textId="77777777" w:rsidR="00F646B8" w:rsidRPr="002966D2" w:rsidRDefault="00F646B8" w:rsidP="002267C5">
            <w:pPr>
              <w:rPr>
                <w:rFonts w:ascii="Calibri" w:hAnsi="Calibri" w:cs="Calibri"/>
                <w:color w:val="000000"/>
                <w:sz w:val="22"/>
                <w:szCs w:val="22"/>
              </w:rPr>
            </w:pPr>
            <w:r w:rsidRPr="002966D2">
              <w:rPr>
                <w:rFonts w:ascii="Calibri" w:hAnsi="Calibri" w:cs="Calibri"/>
                <w:color w:val="000000"/>
                <w:sz w:val="22"/>
                <w:szCs w:val="22"/>
              </w:rPr>
              <w:t>Substituição de Dosador Doctor Blade</w:t>
            </w:r>
          </w:p>
        </w:tc>
        <w:tc>
          <w:tcPr>
            <w:tcW w:w="890" w:type="dxa"/>
            <w:tcBorders>
              <w:top w:val="nil"/>
              <w:left w:val="nil"/>
              <w:bottom w:val="single" w:sz="4" w:space="0" w:color="auto"/>
              <w:right w:val="single" w:sz="4" w:space="0" w:color="auto"/>
            </w:tcBorders>
            <w:shd w:val="clear" w:color="auto" w:fill="auto"/>
            <w:noWrap/>
            <w:vAlign w:val="center"/>
            <w:hideMark/>
          </w:tcPr>
          <w:p w14:paraId="5FECE812" w14:textId="77777777" w:rsidR="00F646B8" w:rsidRPr="002966D2" w:rsidRDefault="00F646B8" w:rsidP="002267C5">
            <w:pPr>
              <w:jc w:val="center"/>
              <w:rPr>
                <w:rFonts w:ascii="Calibri" w:hAnsi="Calibri" w:cs="Calibri"/>
                <w:color w:val="000000"/>
                <w:sz w:val="22"/>
                <w:szCs w:val="22"/>
              </w:rPr>
            </w:pPr>
            <w:r w:rsidRPr="002966D2">
              <w:rPr>
                <w:rFonts w:ascii="Calibri" w:hAnsi="Calibri" w:cs="Calibri"/>
                <w:color w:val="000000"/>
                <w:sz w:val="22"/>
                <w:szCs w:val="22"/>
              </w:rPr>
              <w:t>UNIDADE</w:t>
            </w:r>
          </w:p>
        </w:tc>
        <w:tc>
          <w:tcPr>
            <w:tcW w:w="485" w:type="dxa"/>
            <w:tcBorders>
              <w:top w:val="nil"/>
              <w:left w:val="nil"/>
              <w:bottom w:val="single" w:sz="4" w:space="0" w:color="auto"/>
              <w:right w:val="single" w:sz="4" w:space="0" w:color="auto"/>
            </w:tcBorders>
            <w:shd w:val="clear" w:color="auto" w:fill="auto"/>
            <w:noWrap/>
            <w:vAlign w:val="center"/>
            <w:hideMark/>
          </w:tcPr>
          <w:p w14:paraId="1E8FEE28" w14:textId="77777777" w:rsidR="00F646B8" w:rsidRPr="002966D2" w:rsidRDefault="00F646B8" w:rsidP="002267C5">
            <w:pPr>
              <w:jc w:val="center"/>
              <w:rPr>
                <w:rFonts w:ascii="Calibri" w:hAnsi="Calibri" w:cs="Calibri"/>
                <w:color w:val="000000"/>
                <w:sz w:val="22"/>
                <w:szCs w:val="22"/>
              </w:rPr>
            </w:pPr>
            <w:r w:rsidRPr="002966D2">
              <w:rPr>
                <w:rFonts w:ascii="Calibri" w:hAnsi="Calibri" w:cs="Calibri"/>
                <w:color w:val="000000"/>
                <w:sz w:val="22"/>
                <w:szCs w:val="22"/>
              </w:rPr>
              <w:t>80</w:t>
            </w:r>
          </w:p>
        </w:tc>
        <w:tc>
          <w:tcPr>
            <w:tcW w:w="1282" w:type="dxa"/>
            <w:tcBorders>
              <w:top w:val="nil"/>
              <w:left w:val="nil"/>
              <w:bottom w:val="single" w:sz="4" w:space="0" w:color="auto"/>
              <w:right w:val="single" w:sz="4" w:space="0" w:color="auto"/>
            </w:tcBorders>
            <w:shd w:val="clear" w:color="auto" w:fill="auto"/>
            <w:noWrap/>
            <w:vAlign w:val="center"/>
            <w:hideMark/>
          </w:tcPr>
          <w:p w14:paraId="12B0326D" w14:textId="36C4ECD9" w:rsidR="00F646B8" w:rsidRPr="002966D2" w:rsidRDefault="00F646B8" w:rsidP="002267C5">
            <w:pPr>
              <w:jc w:val="center"/>
              <w:rPr>
                <w:rFonts w:ascii="Calibri" w:hAnsi="Calibri" w:cs="Calibri"/>
                <w:color w:val="000000"/>
                <w:sz w:val="22"/>
                <w:szCs w:val="22"/>
              </w:rPr>
            </w:pPr>
          </w:p>
        </w:tc>
        <w:tc>
          <w:tcPr>
            <w:tcW w:w="1527" w:type="dxa"/>
            <w:tcBorders>
              <w:top w:val="nil"/>
              <w:left w:val="nil"/>
              <w:bottom w:val="single" w:sz="4" w:space="0" w:color="auto"/>
              <w:right w:val="single" w:sz="4" w:space="0" w:color="auto"/>
            </w:tcBorders>
            <w:shd w:val="clear" w:color="auto" w:fill="auto"/>
            <w:noWrap/>
            <w:vAlign w:val="center"/>
            <w:hideMark/>
          </w:tcPr>
          <w:p w14:paraId="0C8B346D" w14:textId="71C0D7B2" w:rsidR="00F646B8" w:rsidRPr="002966D2" w:rsidRDefault="00F646B8" w:rsidP="002267C5">
            <w:pPr>
              <w:jc w:val="center"/>
              <w:rPr>
                <w:rFonts w:ascii="Calibri" w:hAnsi="Calibri" w:cs="Calibri"/>
                <w:color w:val="000000"/>
                <w:sz w:val="22"/>
                <w:szCs w:val="22"/>
              </w:rPr>
            </w:pPr>
          </w:p>
        </w:tc>
      </w:tr>
      <w:tr w:rsidR="00F646B8" w:rsidRPr="002966D2" w14:paraId="09D113BD" w14:textId="77777777" w:rsidTr="002267C5">
        <w:trPr>
          <w:trHeight w:val="300"/>
        </w:trPr>
        <w:tc>
          <w:tcPr>
            <w:tcW w:w="498" w:type="dxa"/>
            <w:tcBorders>
              <w:top w:val="nil"/>
              <w:left w:val="single" w:sz="4" w:space="0" w:color="auto"/>
              <w:bottom w:val="single" w:sz="4" w:space="0" w:color="auto"/>
              <w:right w:val="single" w:sz="4" w:space="0" w:color="auto"/>
            </w:tcBorders>
            <w:shd w:val="clear" w:color="auto" w:fill="auto"/>
            <w:noWrap/>
            <w:vAlign w:val="center"/>
            <w:hideMark/>
          </w:tcPr>
          <w:p w14:paraId="2EF51FD3" w14:textId="77777777" w:rsidR="00F646B8" w:rsidRPr="002966D2" w:rsidRDefault="00F646B8" w:rsidP="002267C5">
            <w:pPr>
              <w:jc w:val="center"/>
              <w:rPr>
                <w:rFonts w:ascii="Calibri" w:hAnsi="Calibri" w:cs="Calibri"/>
                <w:color w:val="000000"/>
                <w:sz w:val="22"/>
                <w:szCs w:val="22"/>
              </w:rPr>
            </w:pPr>
            <w:r w:rsidRPr="002966D2">
              <w:rPr>
                <w:rFonts w:ascii="Calibri" w:hAnsi="Calibri" w:cs="Calibri"/>
                <w:color w:val="000000"/>
                <w:sz w:val="22"/>
                <w:szCs w:val="22"/>
              </w:rPr>
              <w:t>25</w:t>
            </w:r>
          </w:p>
        </w:tc>
        <w:tc>
          <w:tcPr>
            <w:tcW w:w="4358" w:type="dxa"/>
            <w:tcBorders>
              <w:top w:val="nil"/>
              <w:left w:val="nil"/>
              <w:bottom w:val="single" w:sz="4" w:space="0" w:color="auto"/>
              <w:right w:val="single" w:sz="4" w:space="0" w:color="auto"/>
            </w:tcBorders>
            <w:shd w:val="clear" w:color="auto" w:fill="auto"/>
            <w:noWrap/>
            <w:vAlign w:val="bottom"/>
            <w:hideMark/>
          </w:tcPr>
          <w:p w14:paraId="0CD2B6A0" w14:textId="77777777" w:rsidR="00F646B8" w:rsidRPr="002966D2" w:rsidRDefault="00F646B8" w:rsidP="002267C5">
            <w:pPr>
              <w:rPr>
                <w:rFonts w:ascii="Calibri" w:hAnsi="Calibri" w:cs="Calibri"/>
                <w:color w:val="000000"/>
                <w:sz w:val="22"/>
                <w:szCs w:val="22"/>
              </w:rPr>
            </w:pPr>
            <w:r w:rsidRPr="002966D2">
              <w:rPr>
                <w:rFonts w:ascii="Calibri" w:hAnsi="Calibri" w:cs="Calibri"/>
                <w:color w:val="000000"/>
                <w:sz w:val="22"/>
                <w:szCs w:val="22"/>
              </w:rPr>
              <w:t>Substituição de Chip para Toner</w:t>
            </w:r>
          </w:p>
        </w:tc>
        <w:tc>
          <w:tcPr>
            <w:tcW w:w="890" w:type="dxa"/>
            <w:tcBorders>
              <w:top w:val="nil"/>
              <w:left w:val="nil"/>
              <w:bottom w:val="single" w:sz="4" w:space="0" w:color="auto"/>
              <w:right w:val="single" w:sz="4" w:space="0" w:color="auto"/>
            </w:tcBorders>
            <w:shd w:val="clear" w:color="auto" w:fill="auto"/>
            <w:noWrap/>
            <w:vAlign w:val="center"/>
            <w:hideMark/>
          </w:tcPr>
          <w:p w14:paraId="0AB4CADB" w14:textId="77777777" w:rsidR="00F646B8" w:rsidRPr="002966D2" w:rsidRDefault="00F646B8" w:rsidP="002267C5">
            <w:pPr>
              <w:jc w:val="center"/>
              <w:rPr>
                <w:rFonts w:ascii="Calibri" w:hAnsi="Calibri" w:cs="Calibri"/>
                <w:color w:val="000000"/>
                <w:sz w:val="22"/>
                <w:szCs w:val="22"/>
              </w:rPr>
            </w:pPr>
            <w:r w:rsidRPr="002966D2">
              <w:rPr>
                <w:rFonts w:ascii="Calibri" w:hAnsi="Calibri" w:cs="Calibri"/>
                <w:color w:val="000000"/>
                <w:sz w:val="22"/>
                <w:szCs w:val="22"/>
              </w:rPr>
              <w:t>UNIDADE</w:t>
            </w:r>
          </w:p>
        </w:tc>
        <w:tc>
          <w:tcPr>
            <w:tcW w:w="485" w:type="dxa"/>
            <w:tcBorders>
              <w:top w:val="nil"/>
              <w:left w:val="nil"/>
              <w:bottom w:val="single" w:sz="4" w:space="0" w:color="auto"/>
              <w:right w:val="single" w:sz="4" w:space="0" w:color="auto"/>
            </w:tcBorders>
            <w:shd w:val="clear" w:color="auto" w:fill="auto"/>
            <w:noWrap/>
            <w:vAlign w:val="center"/>
            <w:hideMark/>
          </w:tcPr>
          <w:p w14:paraId="54D6E5E9" w14:textId="77777777" w:rsidR="00F646B8" w:rsidRPr="002966D2" w:rsidRDefault="00F646B8" w:rsidP="002267C5">
            <w:pPr>
              <w:jc w:val="center"/>
              <w:rPr>
                <w:rFonts w:ascii="Calibri" w:hAnsi="Calibri" w:cs="Calibri"/>
                <w:color w:val="000000"/>
                <w:sz w:val="22"/>
                <w:szCs w:val="22"/>
              </w:rPr>
            </w:pPr>
            <w:r w:rsidRPr="002966D2">
              <w:rPr>
                <w:rFonts w:ascii="Calibri" w:hAnsi="Calibri" w:cs="Calibri"/>
                <w:color w:val="000000"/>
                <w:sz w:val="22"/>
                <w:szCs w:val="22"/>
              </w:rPr>
              <w:t>60</w:t>
            </w:r>
          </w:p>
        </w:tc>
        <w:tc>
          <w:tcPr>
            <w:tcW w:w="1282" w:type="dxa"/>
            <w:tcBorders>
              <w:top w:val="nil"/>
              <w:left w:val="nil"/>
              <w:bottom w:val="single" w:sz="4" w:space="0" w:color="auto"/>
              <w:right w:val="single" w:sz="4" w:space="0" w:color="auto"/>
            </w:tcBorders>
            <w:shd w:val="clear" w:color="auto" w:fill="auto"/>
            <w:noWrap/>
            <w:vAlign w:val="center"/>
            <w:hideMark/>
          </w:tcPr>
          <w:p w14:paraId="533EF7E1" w14:textId="3BBF217D" w:rsidR="00F646B8" w:rsidRPr="002966D2" w:rsidRDefault="00F646B8" w:rsidP="002267C5">
            <w:pPr>
              <w:jc w:val="center"/>
              <w:rPr>
                <w:rFonts w:ascii="Calibri" w:hAnsi="Calibri" w:cs="Calibri"/>
                <w:color w:val="000000"/>
                <w:sz w:val="22"/>
                <w:szCs w:val="22"/>
              </w:rPr>
            </w:pPr>
          </w:p>
        </w:tc>
        <w:tc>
          <w:tcPr>
            <w:tcW w:w="1527" w:type="dxa"/>
            <w:tcBorders>
              <w:top w:val="nil"/>
              <w:left w:val="nil"/>
              <w:bottom w:val="single" w:sz="4" w:space="0" w:color="auto"/>
              <w:right w:val="single" w:sz="4" w:space="0" w:color="auto"/>
            </w:tcBorders>
            <w:shd w:val="clear" w:color="auto" w:fill="auto"/>
            <w:noWrap/>
            <w:vAlign w:val="center"/>
            <w:hideMark/>
          </w:tcPr>
          <w:p w14:paraId="31B86395" w14:textId="0E1FBEBA" w:rsidR="00F646B8" w:rsidRPr="002966D2" w:rsidRDefault="00F646B8" w:rsidP="002267C5">
            <w:pPr>
              <w:jc w:val="center"/>
              <w:rPr>
                <w:rFonts w:ascii="Calibri" w:hAnsi="Calibri" w:cs="Calibri"/>
                <w:color w:val="000000"/>
                <w:sz w:val="22"/>
                <w:szCs w:val="22"/>
              </w:rPr>
            </w:pPr>
          </w:p>
        </w:tc>
      </w:tr>
      <w:tr w:rsidR="00F646B8" w:rsidRPr="002966D2" w14:paraId="0DFCA5D0" w14:textId="77777777" w:rsidTr="002267C5">
        <w:trPr>
          <w:trHeight w:val="300"/>
        </w:trPr>
        <w:tc>
          <w:tcPr>
            <w:tcW w:w="7513" w:type="dxa"/>
            <w:gridSpan w:val="5"/>
            <w:tcBorders>
              <w:top w:val="single" w:sz="4" w:space="0" w:color="auto"/>
              <w:left w:val="single" w:sz="4" w:space="0" w:color="auto"/>
              <w:bottom w:val="single" w:sz="4" w:space="0" w:color="auto"/>
              <w:right w:val="single" w:sz="4" w:space="0" w:color="000000"/>
            </w:tcBorders>
            <w:shd w:val="clear" w:color="000000" w:fill="D9D9D9"/>
            <w:noWrap/>
            <w:vAlign w:val="bottom"/>
            <w:hideMark/>
          </w:tcPr>
          <w:p w14:paraId="34EEED83" w14:textId="77777777" w:rsidR="00F646B8" w:rsidRPr="002966D2" w:rsidRDefault="00F646B8" w:rsidP="002267C5">
            <w:pPr>
              <w:jc w:val="center"/>
              <w:rPr>
                <w:rFonts w:ascii="Calibri" w:hAnsi="Calibri" w:cs="Calibri"/>
                <w:color w:val="000000"/>
                <w:sz w:val="22"/>
                <w:szCs w:val="22"/>
              </w:rPr>
            </w:pPr>
            <w:r w:rsidRPr="002966D2">
              <w:rPr>
                <w:rFonts w:ascii="Calibri" w:hAnsi="Calibri" w:cs="Calibri"/>
                <w:color w:val="000000"/>
                <w:sz w:val="22"/>
                <w:szCs w:val="22"/>
              </w:rPr>
              <w:t>VALOR TOTAL LOTE 1</w:t>
            </w:r>
          </w:p>
        </w:tc>
        <w:tc>
          <w:tcPr>
            <w:tcW w:w="1527" w:type="dxa"/>
            <w:tcBorders>
              <w:top w:val="nil"/>
              <w:left w:val="nil"/>
              <w:bottom w:val="single" w:sz="4" w:space="0" w:color="auto"/>
              <w:right w:val="single" w:sz="4" w:space="0" w:color="auto"/>
            </w:tcBorders>
            <w:shd w:val="clear" w:color="000000" w:fill="D9D9D9"/>
            <w:noWrap/>
            <w:vAlign w:val="bottom"/>
            <w:hideMark/>
          </w:tcPr>
          <w:p w14:paraId="4D1A88BD" w14:textId="72E4B12C" w:rsidR="00F646B8" w:rsidRPr="002966D2" w:rsidRDefault="00F646B8" w:rsidP="006A1207">
            <w:pPr>
              <w:rPr>
                <w:rFonts w:ascii="Calibri" w:hAnsi="Calibri" w:cs="Calibri"/>
                <w:color w:val="000000"/>
                <w:sz w:val="22"/>
                <w:szCs w:val="22"/>
              </w:rPr>
            </w:pPr>
            <w:r w:rsidRPr="002966D2">
              <w:rPr>
                <w:rFonts w:ascii="Calibri" w:hAnsi="Calibri" w:cs="Calibri"/>
                <w:color w:val="000000"/>
                <w:sz w:val="22"/>
                <w:szCs w:val="22"/>
              </w:rPr>
              <w:t xml:space="preserve"> </w:t>
            </w:r>
          </w:p>
        </w:tc>
      </w:tr>
      <w:tr w:rsidR="00F646B8" w:rsidRPr="002966D2" w14:paraId="6CA3C503" w14:textId="77777777" w:rsidTr="002267C5">
        <w:trPr>
          <w:trHeight w:val="300"/>
        </w:trPr>
        <w:tc>
          <w:tcPr>
            <w:tcW w:w="498" w:type="dxa"/>
            <w:tcBorders>
              <w:top w:val="nil"/>
              <w:left w:val="nil"/>
              <w:bottom w:val="nil"/>
              <w:right w:val="nil"/>
            </w:tcBorders>
            <w:shd w:val="clear" w:color="auto" w:fill="auto"/>
            <w:noWrap/>
            <w:vAlign w:val="bottom"/>
            <w:hideMark/>
          </w:tcPr>
          <w:p w14:paraId="3071C64D" w14:textId="77777777" w:rsidR="00F646B8" w:rsidRPr="002966D2" w:rsidRDefault="00F646B8" w:rsidP="002267C5">
            <w:pPr>
              <w:rPr>
                <w:rFonts w:ascii="Calibri" w:hAnsi="Calibri" w:cs="Calibri"/>
                <w:color w:val="000000"/>
                <w:sz w:val="22"/>
                <w:szCs w:val="22"/>
              </w:rPr>
            </w:pPr>
          </w:p>
        </w:tc>
        <w:tc>
          <w:tcPr>
            <w:tcW w:w="4358" w:type="dxa"/>
            <w:tcBorders>
              <w:top w:val="nil"/>
              <w:left w:val="nil"/>
              <w:bottom w:val="nil"/>
              <w:right w:val="nil"/>
            </w:tcBorders>
            <w:shd w:val="clear" w:color="auto" w:fill="auto"/>
            <w:noWrap/>
            <w:vAlign w:val="bottom"/>
            <w:hideMark/>
          </w:tcPr>
          <w:p w14:paraId="17D1321F" w14:textId="77777777" w:rsidR="00F646B8" w:rsidRPr="002966D2" w:rsidRDefault="00F646B8" w:rsidP="002267C5"/>
        </w:tc>
        <w:tc>
          <w:tcPr>
            <w:tcW w:w="890" w:type="dxa"/>
            <w:tcBorders>
              <w:top w:val="nil"/>
              <w:left w:val="nil"/>
              <w:bottom w:val="nil"/>
              <w:right w:val="nil"/>
            </w:tcBorders>
            <w:shd w:val="clear" w:color="auto" w:fill="auto"/>
            <w:noWrap/>
            <w:vAlign w:val="bottom"/>
            <w:hideMark/>
          </w:tcPr>
          <w:p w14:paraId="4F7C80F0" w14:textId="77777777" w:rsidR="00F646B8" w:rsidRPr="002966D2" w:rsidRDefault="00F646B8" w:rsidP="002267C5"/>
        </w:tc>
        <w:tc>
          <w:tcPr>
            <w:tcW w:w="485" w:type="dxa"/>
            <w:tcBorders>
              <w:top w:val="nil"/>
              <w:left w:val="nil"/>
              <w:bottom w:val="nil"/>
              <w:right w:val="nil"/>
            </w:tcBorders>
            <w:shd w:val="clear" w:color="auto" w:fill="auto"/>
            <w:noWrap/>
            <w:vAlign w:val="bottom"/>
            <w:hideMark/>
          </w:tcPr>
          <w:p w14:paraId="766B616F" w14:textId="77777777" w:rsidR="00F646B8" w:rsidRPr="002966D2" w:rsidRDefault="00F646B8" w:rsidP="002267C5"/>
        </w:tc>
        <w:tc>
          <w:tcPr>
            <w:tcW w:w="1282" w:type="dxa"/>
            <w:tcBorders>
              <w:top w:val="nil"/>
              <w:left w:val="nil"/>
              <w:bottom w:val="nil"/>
              <w:right w:val="nil"/>
            </w:tcBorders>
            <w:shd w:val="clear" w:color="auto" w:fill="auto"/>
            <w:noWrap/>
            <w:vAlign w:val="bottom"/>
            <w:hideMark/>
          </w:tcPr>
          <w:p w14:paraId="1085CEE5" w14:textId="77777777" w:rsidR="00F646B8" w:rsidRPr="002966D2" w:rsidRDefault="00F646B8" w:rsidP="002267C5"/>
        </w:tc>
        <w:tc>
          <w:tcPr>
            <w:tcW w:w="1527" w:type="dxa"/>
            <w:tcBorders>
              <w:top w:val="nil"/>
              <w:left w:val="nil"/>
              <w:bottom w:val="nil"/>
              <w:right w:val="nil"/>
            </w:tcBorders>
            <w:shd w:val="clear" w:color="auto" w:fill="auto"/>
            <w:noWrap/>
            <w:vAlign w:val="bottom"/>
            <w:hideMark/>
          </w:tcPr>
          <w:p w14:paraId="785EEC7F" w14:textId="77777777" w:rsidR="00F646B8" w:rsidRPr="002966D2" w:rsidRDefault="00F646B8" w:rsidP="002267C5"/>
        </w:tc>
      </w:tr>
      <w:tr w:rsidR="00F646B8" w:rsidRPr="002966D2" w14:paraId="1AC0A947" w14:textId="77777777" w:rsidTr="002267C5">
        <w:trPr>
          <w:trHeight w:val="300"/>
        </w:trPr>
        <w:tc>
          <w:tcPr>
            <w:tcW w:w="9040" w:type="dxa"/>
            <w:gridSpan w:val="6"/>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61C9EE1D" w14:textId="77777777" w:rsidR="00F646B8" w:rsidRPr="002966D2" w:rsidRDefault="00F646B8" w:rsidP="002267C5">
            <w:pPr>
              <w:jc w:val="center"/>
              <w:rPr>
                <w:rFonts w:ascii="Calibri" w:hAnsi="Calibri" w:cs="Calibri"/>
                <w:color w:val="000000"/>
                <w:sz w:val="22"/>
                <w:szCs w:val="22"/>
              </w:rPr>
            </w:pPr>
            <w:r w:rsidRPr="002966D2">
              <w:rPr>
                <w:rFonts w:ascii="Calibri" w:hAnsi="Calibri" w:cs="Calibri"/>
                <w:color w:val="000000"/>
                <w:sz w:val="22"/>
                <w:szCs w:val="22"/>
              </w:rPr>
              <w:t>LOTE 2</w:t>
            </w:r>
          </w:p>
        </w:tc>
      </w:tr>
      <w:tr w:rsidR="00F646B8" w:rsidRPr="002966D2" w14:paraId="1B108FBB" w14:textId="77777777" w:rsidTr="002267C5">
        <w:trPr>
          <w:trHeight w:val="300"/>
        </w:trPr>
        <w:tc>
          <w:tcPr>
            <w:tcW w:w="498" w:type="dxa"/>
            <w:tcBorders>
              <w:top w:val="nil"/>
              <w:left w:val="single" w:sz="4" w:space="0" w:color="auto"/>
              <w:bottom w:val="single" w:sz="4" w:space="0" w:color="auto"/>
              <w:right w:val="single" w:sz="4" w:space="0" w:color="auto"/>
            </w:tcBorders>
            <w:shd w:val="clear" w:color="000000" w:fill="D9D9D9"/>
            <w:noWrap/>
            <w:vAlign w:val="center"/>
            <w:hideMark/>
          </w:tcPr>
          <w:p w14:paraId="6C2ABAFE" w14:textId="77777777" w:rsidR="00F646B8" w:rsidRPr="002966D2" w:rsidRDefault="00F646B8" w:rsidP="002267C5">
            <w:pPr>
              <w:jc w:val="center"/>
              <w:rPr>
                <w:rFonts w:ascii="Calibri" w:hAnsi="Calibri" w:cs="Calibri"/>
                <w:color w:val="000000"/>
                <w:sz w:val="22"/>
                <w:szCs w:val="22"/>
              </w:rPr>
            </w:pPr>
            <w:r w:rsidRPr="002966D2">
              <w:rPr>
                <w:rFonts w:ascii="Calibri" w:hAnsi="Calibri" w:cs="Calibri"/>
                <w:color w:val="000000"/>
                <w:sz w:val="22"/>
                <w:szCs w:val="22"/>
              </w:rPr>
              <w:t>ITEM</w:t>
            </w:r>
          </w:p>
        </w:tc>
        <w:tc>
          <w:tcPr>
            <w:tcW w:w="4358" w:type="dxa"/>
            <w:tcBorders>
              <w:top w:val="nil"/>
              <w:left w:val="nil"/>
              <w:bottom w:val="single" w:sz="4" w:space="0" w:color="auto"/>
              <w:right w:val="single" w:sz="4" w:space="0" w:color="auto"/>
            </w:tcBorders>
            <w:shd w:val="clear" w:color="000000" w:fill="D9D9D9"/>
            <w:noWrap/>
            <w:vAlign w:val="center"/>
            <w:hideMark/>
          </w:tcPr>
          <w:p w14:paraId="3E5496F0" w14:textId="77777777" w:rsidR="00F646B8" w:rsidRPr="002966D2" w:rsidRDefault="00F646B8" w:rsidP="002267C5">
            <w:pPr>
              <w:jc w:val="center"/>
              <w:rPr>
                <w:rFonts w:ascii="Calibri" w:hAnsi="Calibri" w:cs="Calibri"/>
                <w:color w:val="000000"/>
                <w:sz w:val="22"/>
                <w:szCs w:val="22"/>
              </w:rPr>
            </w:pPr>
            <w:r w:rsidRPr="002966D2">
              <w:rPr>
                <w:rFonts w:ascii="Calibri" w:hAnsi="Calibri" w:cs="Calibri"/>
                <w:color w:val="000000"/>
                <w:sz w:val="22"/>
                <w:szCs w:val="22"/>
              </w:rPr>
              <w:t>DESCRIÇÃO</w:t>
            </w:r>
          </w:p>
        </w:tc>
        <w:tc>
          <w:tcPr>
            <w:tcW w:w="890" w:type="dxa"/>
            <w:tcBorders>
              <w:top w:val="nil"/>
              <w:left w:val="nil"/>
              <w:bottom w:val="single" w:sz="4" w:space="0" w:color="auto"/>
              <w:right w:val="single" w:sz="4" w:space="0" w:color="auto"/>
            </w:tcBorders>
            <w:shd w:val="clear" w:color="000000" w:fill="D9D9D9"/>
            <w:noWrap/>
            <w:vAlign w:val="center"/>
            <w:hideMark/>
          </w:tcPr>
          <w:p w14:paraId="4E2F47FC" w14:textId="77777777" w:rsidR="00F646B8" w:rsidRPr="002966D2" w:rsidRDefault="00F646B8" w:rsidP="002267C5">
            <w:pPr>
              <w:jc w:val="center"/>
              <w:rPr>
                <w:rFonts w:ascii="Calibri" w:hAnsi="Calibri" w:cs="Calibri"/>
                <w:color w:val="000000"/>
                <w:sz w:val="22"/>
                <w:szCs w:val="22"/>
              </w:rPr>
            </w:pPr>
            <w:r w:rsidRPr="002966D2">
              <w:rPr>
                <w:rFonts w:ascii="Calibri" w:hAnsi="Calibri" w:cs="Calibri"/>
                <w:color w:val="000000"/>
                <w:sz w:val="22"/>
                <w:szCs w:val="22"/>
              </w:rPr>
              <w:t>UND.</w:t>
            </w:r>
          </w:p>
        </w:tc>
        <w:tc>
          <w:tcPr>
            <w:tcW w:w="485" w:type="dxa"/>
            <w:tcBorders>
              <w:top w:val="nil"/>
              <w:left w:val="nil"/>
              <w:bottom w:val="single" w:sz="4" w:space="0" w:color="auto"/>
              <w:right w:val="single" w:sz="4" w:space="0" w:color="auto"/>
            </w:tcBorders>
            <w:shd w:val="clear" w:color="000000" w:fill="D9D9D9"/>
            <w:noWrap/>
            <w:vAlign w:val="center"/>
            <w:hideMark/>
          </w:tcPr>
          <w:p w14:paraId="06E95D60" w14:textId="77777777" w:rsidR="00F646B8" w:rsidRPr="002966D2" w:rsidRDefault="00F646B8" w:rsidP="002267C5">
            <w:pPr>
              <w:jc w:val="center"/>
              <w:rPr>
                <w:rFonts w:ascii="Calibri" w:hAnsi="Calibri" w:cs="Calibri"/>
                <w:color w:val="000000"/>
                <w:sz w:val="22"/>
                <w:szCs w:val="22"/>
              </w:rPr>
            </w:pPr>
            <w:r w:rsidRPr="002966D2">
              <w:rPr>
                <w:rFonts w:ascii="Calibri" w:hAnsi="Calibri" w:cs="Calibri"/>
                <w:color w:val="000000"/>
                <w:sz w:val="22"/>
                <w:szCs w:val="22"/>
              </w:rPr>
              <w:t>QTD.</w:t>
            </w:r>
          </w:p>
        </w:tc>
        <w:tc>
          <w:tcPr>
            <w:tcW w:w="1282" w:type="dxa"/>
            <w:tcBorders>
              <w:top w:val="nil"/>
              <w:left w:val="nil"/>
              <w:bottom w:val="single" w:sz="4" w:space="0" w:color="auto"/>
              <w:right w:val="single" w:sz="4" w:space="0" w:color="auto"/>
            </w:tcBorders>
            <w:shd w:val="clear" w:color="000000" w:fill="D9D9D9"/>
            <w:noWrap/>
            <w:vAlign w:val="center"/>
            <w:hideMark/>
          </w:tcPr>
          <w:p w14:paraId="41AFE2A6" w14:textId="77777777" w:rsidR="00F646B8" w:rsidRPr="002966D2" w:rsidRDefault="00F646B8" w:rsidP="002267C5">
            <w:pPr>
              <w:jc w:val="center"/>
              <w:rPr>
                <w:rFonts w:ascii="Calibri" w:hAnsi="Calibri" w:cs="Calibri"/>
                <w:color w:val="000000"/>
                <w:sz w:val="22"/>
                <w:szCs w:val="22"/>
              </w:rPr>
            </w:pPr>
            <w:r w:rsidRPr="002966D2">
              <w:rPr>
                <w:rFonts w:ascii="Calibri" w:hAnsi="Calibri" w:cs="Calibri"/>
                <w:color w:val="000000"/>
                <w:sz w:val="22"/>
                <w:szCs w:val="22"/>
              </w:rPr>
              <w:t>VALOR UNIT</w:t>
            </w:r>
          </w:p>
        </w:tc>
        <w:tc>
          <w:tcPr>
            <w:tcW w:w="1527" w:type="dxa"/>
            <w:tcBorders>
              <w:top w:val="nil"/>
              <w:left w:val="nil"/>
              <w:bottom w:val="single" w:sz="4" w:space="0" w:color="auto"/>
              <w:right w:val="single" w:sz="4" w:space="0" w:color="auto"/>
            </w:tcBorders>
            <w:shd w:val="clear" w:color="000000" w:fill="D9D9D9"/>
            <w:noWrap/>
            <w:vAlign w:val="center"/>
            <w:hideMark/>
          </w:tcPr>
          <w:p w14:paraId="1396CBAE" w14:textId="77777777" w:rsidR="00F646B8" w:rsidRPr="002966D2" w:rsidRDefault="00F646B8" w:rsidP="002267C5">
            <w:pPr>
              <w:jc w:val="center"/>
              <w:rPr>
                <w:rFonts w:ascii="Calibri" w:hAnsi="Calibri" w:cs="Calibri"/>
                <w:color w:val="000000"/>
                <w:sz w:val="22"/>
                <w:szCs w:val="22"/>
              </w:rPr>
            </w:pPr>
            <w:r w:rsidRPr="002966D2">
              <w:rPr>
                <w:rFonts w:ascii="Calibri" w:hAnsi="Calibri" w:cs="Calibri"/>
                <w:color w:val="000000"/>
                <w:sz w:val="22"/>
                <w:szCs w:val="22"/>
              </w:rPr>
              <w:t>VALOR TOTAL</w:t>
            </w:r>
          </w:p>
        </w:tc>
      </w:tr>
      <w:tr w:rsidR="00F646B8" w:rsidRPr="002966D2" w14:paraId="6C07626E" w14:textId="77777777" w:rsidTr="002267C5">
        <w:trPr>
          <w:trHeight w:val="300"/>
        </w:trPr>
        <w:tc>
          <w:tcPr>
            <w:tcW w:w="498" w:type="dxa"/>
            <w:tcBorders>
              <w:top w:val="nil"/>
              <w:left w:val="single" w:sz="4" w:space="0" w:color="auto"/>
              <w:bottom w:val="single" w:sz="4" w:space="0" w:color="auto"/>
              <w:right w:val="single" w:sz="4" w:space="0" w:color="auto"/>
            </w:tcBorders>
            <w:shd w:val="clear" w:color="auto" w:fill="auto"/>
            <w:noWrap/>
            <w:vAlign w:val="bottom"/>
            <w:hideMark/>
          </w:tcPr>
          <w:p w14:paraId="6566B147" w14:textId="77777777" w:rsidR="00F646B8" w:rsidRPr="002966D2" w:rsidRDefault="00F646B8" w:rsidP="002267C5">
            <w:pPr>
              <w:jc w:val="center"/>
              <w:rPr>
                <w:rFonts w:ascii="Calibri" w:hAnsi="Calibri" w:cs="Calibri"/>
                <w:color w:val="000000"/>
                <w:sz w:val="22"/>
                <w:szCs w:val="22"/>
              </w:rPr>
            </w:pPr>
            <w:r w:rsidRPr="002966D2">
              <w:rPr>
                <w:rFonts w:ascii="Calibri" w:hAnsi="Calibri" w:cs="Calibri"/>
                <w:color w:val="000000"/>
                <w:sz w:val="22"/>
                <w:szCs w:val="22"/>
              </w:rPr>
              <w:t>1</w:t>
            </w:r>
          </w:p>
        </w:tc>
        <w:tc>
          <w:tcPr>
            <w:tcW w:w="4358" w:type="dxa"/>
            <w:tcBorders>
              <w:top w:val="nil"/>
              <w:left w:val="nil"/>
              <w:bottom w:val="single" w:sz="4" w:space="0" w:color="auto"/>
              <w:right w:val="single" w:sz="4" w:space="0" w:color="auto"/>
            </w:tcBorders>
            <w:shd w:val="clear" w:color="auto" w:fill="auto"/>
            <w:noWrap/>
            <w:vAlign w:val="bottom"/>
            <w:hideMark/>
          </w:tcPr>
          <w:p w14:paraId="2FABE169" w14:textId="77777777" w:rsidR="00F646B8" w:rsidRPr="002966D2" w:rsidRDefault="00F646B8" w:rsidP="002267C5">
            <w:pPr>
              <w:rPr>
                <w:rFonts w:ascii="Calibri" w:hAnsi="Calibri" w:cs="Calibri"/>
                <w:color w:val="000000"/>
                <w:sz w:val="22"/>
                <w:szCs w:val="22"/>
              </w:rPr>
            </w:pPr>
            <w:r w:rsidRPr="002966D2">
              <w:rPr>
                <w:rFonts w:ascii="Calibri" w:hAnsi="Calibri" w:cs="Calibri"/>
                <w:color w:val="000000"/>
                <w:sz w:val="22"/>
                <w:szCs w:val="22"/>
              </w:rPr>
              <w:t xml:space="preserve">Substituição do solenoide </w:t>
            </w:r>
          </w:p>
        </w:tc>
        <w:tc>
          <w:tcPr>
            <w:tcW w:w="890" w:type="dxa"/>
            <w:tcBorders>
              <w:top w:val="nil"/>
              <w:left w:val="nil"/>
              <w:bottom w:val="single" w:sz="4" w:space="0" w:color="auto"/>
              <w:right w:val="single" w:sz="4" w:space="0" w:color="auto"/>
            </w:tcBorders>
            <w:shd w:val="clear" w:color="auto" w:fill="auto"/>
            <w:noWrap/>
            <w:vAlign w:val="center"/>
            <w:hideMark/>
          </w:tcPr>
          <w:p w14:paraId="6FF35335" w14:textId="77777777" w:rsidR="00F646B8" w:rsidRPr="002966D2" w:rsidRDefault="00F646B8" w:rsidP="002267C5">
            <w:pPr>
              <w:jc w:val="center"/>
              <w:rPr>
                <w:rFonts w:ascii="Calibri" w:hAnsi="Calibri" w:cs="Calibri"/>
                <w:color w:val="000000"/>
                <w:sz w:val="22"/>
                <w:szCs w:val="22"/>
              </w:rPr>
            </w:pPr>
            <w:r w:rsidRPr="002966D2">
              <w:rPr>
                <w:rFonts w:ascii="Calibri" w:hAnsi="Calibri" w:cs="Calibri"/>
                <w:color w:val="000000"/>
                <w:sz w:val="22"/>
                <w:szCs w:val="22"/>
              </w:rPr>
              <w:t>UNIDADE</w:t>
            </w:r>
          </w:p>
        </w:tc>
        <w:tc>
          <w:tcPr>
            <w:tcW w:w="485" w:type="dxa"/>
            <w:tcBorders>
              <w:top w:val="nil"/>
              <w:left w:val="nil"/>
              <w:bottom w:val="single" w:sz="4" w:space="0" w:color="auto"/>
              <w:right w:val="single" w:sz="4" w:space="0" w:color="auto"/>
            </w:tcBorders>
            <w:shd w:val="clear" w:color="auto" w:fill="auto"/>
            <w:noWrap/>
            <w:vAlign w:val="center"/>
            <w:hideMark/>
          </w:tcPr>
          <w:p w14:paraId="64CBFED4" w14:textId="77777777" w:rsidR="00F646B8" w:rsidRPr="002966D2" w:rsidRDefault="00F646B8" w:rsidP="002267C5">
            <w:pPr>
              <w:jc w:val="center"/>
              <w:rPr>
                <w:rFonts w:ascii="Calibri" w:hAnsi="Calibri" w:cs="Calibri"/>
                <w:color w:val="000000"/>
                <w:sz w:val="22"/>
                <w:szCs w:val="22"/>
              </w:rPr>
            </w:pPr>
            <w:r w:rsidRPr="002966D2">
              <w:rPr>
                <w:rFonts w:ascii="Calibri" w:hAnsi="Calibri" w:cs="Calibri"/>
                <w:color w:val="000000"/>
                <w:sz w:val="22"/>
                <w:szCs w:val="22"/>
              </w:rPr>
              <w:t>50</w:t>
            </w:r>
          </w:p>
        </w:tc>
        <w:tc>
          <w:tcPr>
            <w:tcW w:w="1282" w:type="dxa"/>
            <w:tcBorders>
              <w:top w:val="nil"/>
              <w:left w:val="nil"/>
              <w:bottom w:val="single" w:sz="4" w:space="0" w:color="auto"/>
              <w:right w:val="single" w:sz="4" w:space="0" w:color="auto"/>
            </w:tcBorders>
            <w:shd w:val="clear" w:color="auto" w:fill="auto"/>
            <w:noWrap/>
            <w:vAlign w:val="center"/>
            <w:hideMark/>
          </w:tcPr>
          <w:p w14:paraId="00FBFE7C" w14:textId="4A6DC963" w:rsidR="00F646B8" w:rsidRPr="002966D2" w:rsidRDefault="00F646B8" w:rsidP="006A1207">
            <w:pPr>
              <w:jc w:val="center"/>
              <w:rPr>
                <w:rFonts w:ascii="Calibri" w:hAnsi="Calibri" w:cs="Calibri"/>
                <w:color w:val="000000"/>
                <w:sz w:val="22"/>
                <w:szCs w:val="22"/>
              </w:rPr>
            </w:pPr>
            <w:r w:rsidRPr="002966D2">
              <w:rPr>
                <w:rFonts w:ascii="Calibri" w:hAnsi="Calibri" w:cs="Calibri"/>
                <w:color w:val="000000"/>
                <w:sz w:val="22"/>
                <w:szCs w:val="22"/>
              </w:rPr>
              <w:t xml:space="preserve"> </w:t>
            </w:r>
          </w:p>
        </w:tc>
        <w:tc>
          <w:tcPr>
            <w:tcW w:w="1527" w:type="dxa"/>
            <w:tcBorders>
              <w:top w:val="nil"/>
              <w:left w:val="nil"/>
              <w:bottom w:val="single" w:sz="4" w:space="0" w:color="auto"/>
              <w:right w:val="single" w:sz="4" w:space="0" w:color="auto"/>
            </w:tcBorders>
            <w:shd w:val="clear" w:color="auto" w:fill="auto"/>
            <w:noWrap/>
            <w:vAlign w:val="center"/>
            <w:hideMark/>
          </w:tcPr>
          <w:p w14:paraId="5E5E8B00" w14:textId="7E9989F5" w:rsidR="00F646B8" w:rsidRPr="002966D2" w:rsidRDefault="00F646B8" w:rsidP="006A1207">
            <w:pPr>
              <w:jc w:val="center"/>
              <w:rPr>
                <w:rFonts w:ascii="Calibri" w:hAnsi="Calibri" w:cs="Calibri"/>
                <w:color w:val="000000"/>
                <w:sz w:val="22"/>
                <w:szCs w:val="22"/>
              </w:rPr>
            </w:pPr>
            <w:r w:rsidRPr="002966D2">
              <w:rPr>
                <w:rFonts w:ascii="Calibri" w:hAnsi="Calibri" w:cs="Calibri"/>
                <w:color w:val="000000"/>
                <w:sz w:val="22"/>
                <w:szCs w:val="22"/>
              </w:rPr>
              <w:t xml:space="preserve"> </w:t>
            </w:r>
          </w:p>
        </w:tc>
      </w:tr>
      <w:tr w:rsidR="00F646B8" w:rsidRPr="002966D2" w14:paraId="3BB9381C" w14:textId="77777777" w:rsidTr="002267C5">
        <w:trPr>
          <w:trHeight w:val="300"/>
        </w:trPr>
        <w:tc>
          <w:tcPr>
            <w:tcW w:w="498" w:type="dxa"/>
            <w:tcBorders>
              <w:top w:val="nil"/>
              <w:left w:val="single" w:sz="4" w:space="0" w:color="auto"/>
              <w:bottom w:val="single" w:sz="4" w:space="0" w:color="auto"/>
              <w:right w:val="single" w:sz="4" w:space="0" w:color="auto"/>
            </w:tcBorders>
            <w:shd w:val="clear" w:color="auto" w:fill="auto"/>
            <w:noWrap/>
            <w:vAlign w:val="bottom"/>
            <w:hideMark/>
          </w:tcPr>
          <w:p w14:paraId="7257FCAF" w14:textId="77777777" w:rsidR="00F646B8" w:rsidRPr="002966D2" w:rsidRDefault="00F646B8" w:rsidP="002267C5">
            <w:pPr>
              <w:jc w:val="center"/>
              <w:rPr>
                <w:rFonts w:ascii="Calibri" w:hAnsi="Calibri" w:cs="Calibri"/>
                <w:color w:val="000000"/>
                <w:sz w:val="22"/>
                <w:szCs w:val="22"/>
              </w:rPr>
            </w:pPr>
            <w:r w:rsidRPr="002966D2">
              <w:rPr>
                <w:rFonts w:ascii="Calibri" w:hAnsi="Calibri" w:cs="Calibri"/>
                <w:color w:val="000000"/>
                <w:sz w:val="22"/>
                <w:szCs w:val="22"/>
              </w:rPr>
              <w:t>2</w:t>
            </w:r>
          </w:p>
        </w:tc>
        <w:tc>
          <w:tcPr>
            <w:tcW w:w="4358" w:type="dxa"/>
            <w:tcBorders>
              <w:top w:val="nil"/>
              <w:left w:val="nil"/>
              <w:bottom w:val="single" w:sz="4" w:space="0" w:color="auto"/>
              <w:right w:val="single" w:sz="4" w:space="0" w:color="auto"/>
            </w:tcBorders>
            <w:shd w:val="clear" w:color="auto" w:fill="auto"/>
            <w:noWrap/>
            <w:vAlign w:val="bottom"/>
            <w:hideMark/>
          </w:tcPr>
          <w:p w14:paraId="3485C6FA" w14:textId="77777777" w:rsidR="00F646B8" w:rsidRPr="002966D2" w:rsidRDefault="00F646B8" w:rsidP="002267C5">
            <w:pPr>
              <w:rPr>
                <w:rFonts w:ascii="Calibri" w:hAnsi="Calibri" w:cs="Calibri"/>
                <w:color w:val="000000"/>
                <w:sz w:val="22"/>
                <w:szCs w:val="22"/>
              </w:rPr>
            </w:pPr>
            <w:r w:rsidRPr="002966D2">
              <w:rPr>
                <w:rFonts w:ascii="Calibri" w:hAnsi="Calibri" w:cs="Calibri"/>
                <w:color w:val="000000"/>
                <w:sz w:val="22"/>
                <w:szCs w:val="22"/>
              </w:rPr>
              <w:t xml:space="preserve">Limpeza geral </w:t>
            </w:r>
          </w:p>
        </w:tc>
        <w:tc>
          <w:tcPr>
            <w:tcW w:w="890" w:type="dxa"/>
            <w:tcBorders>
              <w:top w:val="nil"/>
              <w:left w:val="nil"/>
              <w:bottom w:val="single" w:sz="4" w:space="0" w:color="auto"/>
              <w:right w:val="single" w:sz="4" w:space="0" w:color="auto"/>
            </w:tcBorders>
            <w:shd w:val="clear" w:color="auto" w:fill="auto"/>
            <w:noWrap/>
            <w:vAlign w:val="center"/>
            <w:hideMark/>
          </w:tcPr>
          <w:p w14:paraId="0B2F32F9" w14:textId="77777777" w:rsidR="00F646B8" w:rsidRPr="002966D2" w:rsidRDefault="00F646B8" w:rsidP="002267C5">
            <w:pPr>
              <w:jc w:val="center"/>
              <w:rPr>
                <w:rFonts w:ascii="Calibri" w:hAnsi="Calibri" w:cs="Calibri"/>
                <w:color w:val="000000"/>
                <w:sz w:val="22"/>
                <w:szCs w:val="22"/>
              </w:rPr>
            </w:pPr>
            <w:r w:rsidRPr="002966D2">
              <w:rPr>
                <w:rFonts w:ascii="Calibri" w:hAnsi="Calibri" w:cs="Calibri"/>
                <w:color w:val="000000"/>
                <w:sz w:val="22"/>
                <w:szCs w:val="22"/>
              </w:rPr>
              <w:t>UNIDADE</w:t>
            </w:r>
          </w:p>
        </w:tc>
        <w:tc>
          <w:tcPr>
            <w:tcW w:w="485" w:type="dxa"/>
            <w:tcBorders>
              <w:top w:val="nil"/>
              <w:left w:val="nil"/>
              <w:bottom w:val="single" w:sz="4" w:space="0" w:color="auto"/>
              <w:right w:val="single" w:sz="4" w:space="0" w:color="auto"/>
            </w:tcBorders>
            <w:shd w:val="clear" w:color="auto" w:fill="auto"/>
            <w:noWrap/>
            <w:vAlign w:val="center"/>
            <w:hideMark/>
          </w:tcPr>
          <w:p w14:paraId="2CC33F3E" w14:textId="77777777" w:rsidR="00F646B8" w:rsidRPr="002966D2" w:rsidRDefault="00F646B8" w:rsidP="002267C5">
            <w:pPr>
              <w:jc w:val="center"/>
              <w:rPr>
                <w:rFonts w:ascii="Calibri" w:hAnsi="Calibri" w:cs="Calibri"/>
                <w:color w:val="000000"/>
                <w:sz w:val="22"/>
                <w:szCs w:val="22"/>
              </w:rPr>
            </w:pPr>
            <w:r w:rsidRPr="002966D2">
              <w:rPr>
                <w:rFonts w:ascii="Calibri" w:hAnsi="Calibri" w:cs="Calibri"/>
                <w:color w:val="000000"/>
                <w:sz w:val="22"/>
                <w:szCs w:val="22"/>
              </w:rPr>
              <w:t>70</w:t>
            </w:r>
          </w:p>
        </w:tc>
        <w:tc>
          <w:tcPr>
            <w:tcW w:w="1282" w:type="dxa"/>
            <w:tcBorders>
              <w:top w:val="nil"/>
              <w:left w:val="nil"/>
              <w:bottom w:val="single" w:sz="4" w:space="0" w:color="auto"/>
              <w:right w:val="single" w:sz="4" w:space="0" w:color="auto"/>
            </w:tcBorders>
            <w:shd w:val="clear" w:color="auto" w:fill="auto"/>
            <w:noWrap/>
            <w:vAlign w:val="center"/>
            <w:hideMark/>
          </w:tcPr>
          <w:p w14:paraId="595DFD9F" w14:textId="70D3C416" w:rsidR="00F646B8" w:rsidRPr="002966D2" w:rsidRDefault="00F646B8" w:rsidP="002267C5">
            <w:pPr>
              <w:jc w:val="center"/>
              <w:rPr>
                <w:rFonts w:ascii="Calibri" w:hAnsi="Calibri" w:cs="Calibri"/>
                <w:color w:val="000000"/>
                <w:sz w:val="22"/>
                <w:szCs w:val="22"/>
              </w:rPr>
            </w:pPr>
          </w:p>
        </w:tc>
        <w:tc>
          <w:tcPr>
            <w:tcW w:w="1527" w:type="dxa"/>
            <w:tcBorders>
              <w:top w:val="nil"/>
              <w:left w:val="nil"/>
              <w:bottom w:val="single" w:sz="4" w:space="0" w:color="auto"/>
              <w:right w:val="single" w:sz="4" w:space="0" w:color="auto"/>
            </w:tcBorders>
            <w:shd w:val="clear" w:color="auto" w:fill="auto"/>
            <w:noWrap/>
            <w:vAlign w:val="center"/>
            <w:hideMark/>
          </w:tcPr>
          <w:p w14:paraId="05D79D46" w14:textId="5F7DF7D5" w:rsidR="00F646B8" w:rsidRPr="002966D2" w:rsidRDefault="00F646B8" w:rsidP="006A1207">
            <w:pPr>
              <w:jc w:val="center"/>
              <w:rPr>
                <w:rFonts w:ascii="Calibri" w:hAnsi="Calibri" w:cs="Calibri"/>
                <w:color w:val="000000"/>
                <w:sz w:val="22"/>
                <w:szCs w:val="22"/>
              </w:rPr>
            </w:pPr>
            <w:r w:rsidRPr="002966D2">
              <w:rPr>
                <w:rFonts w:ascii="Calibri" w:hAnsi="Calibri" w:cs="Calibri"/>
                <w:color w:val="000000"/>
                <w:sz w:val="22"/>
                <w:szCs w:val="22"/>
              </w:rPr>
              <w:t xml:space="preserve"> </w:t>
            </w:r>
          </w:p>
        </w:tc>
      </w:tr>
      <w:tr w:rsidR="00F646B8" w:rsidRPr="002966D2" w14:paraId="7D401B7E" w14:textId="77777777" w:rsidTr="002267C5">
        <w:trPr>
          <w:trHeight w:val="300"/>
        </w:trPr>
        <w:tc>
          <w:tcPr>
            <w:tcW w:w="498" w:type="dxa"/>
            <w:tcBorders>
              <w:top w:val="nil"/>
              <w:left w:val="single" w:sz="4" w:space="0" w:color="auto"/>
              <w:bottom w:val="single" w:sz="4" w:space="0" w:color="auto"/>
              <w:right w:val="single" w:sz="4" w:space="0" w:color="auto"/>
            </w:tcBorders>
            <w:shd w:val="clear" w:color="auto" w:fill="auto"/>
            <w:noWrap/>
            <w:vAlign w:val="bottom"/>
            <w:hideMark/>
          </w:tcPr>
          <w:p w14:paraId="4BAA4E0E" w14:textId="77777777" w:rsidR="00F646B8" w:rsidRPr="002966D2" w:rsidRDefault="00F646B8" w:rsidP="002267C5">
            <w:pPr>
              <w:jc w:val="center"/>
              <w:rPr>
                <w:rFonts w:ascii="Calibri" w:hAnsi="Calibri" w:cs="Calibri"/>
                <w:color w:val="000000"/>
                <w:sz w:val="22"/>
                <w:szCs w:val="22"/>
              </w:rPr>
            </w:pPr>
            <w:r w:rsidRPr="002966D2">
              <w:rPr>
                <w:rFonts w:ascii="Calibri" w:hAnsi="Calibri" w:cs="Calibri"/>
                <w:color w:val="000000"/>
                <w:sz w:val="22"/>
                <w:szCs w:val="22"/>
              </w:rPr>
              <w:t>3</w:t>
            </w:r>
          </w:p>
        </w:tc>
        <w:tc>
          <w:tcPr>
            <w:tcW w:w="4358" w:type="dxa"/>
            <w:tcBorders>
              <w:top w:val="nil"/>
              <w:left w:val="nil"/>
              <w:bottom w:val="single" w:sz="4" w:space="0" w:color="auto"/>
              <w:right w:val="single" w:sz="4" w:space="0" w:color="auto"/>
            </w:tcBorders>
            <w:shd w:val="clear" w:color="auto" w:fill="auto"/>
            <w:noWrap/>
            <w:vAlign w:val="bottom"/>
            <w:hideMark/>
          </w:tcPr>
          <w:p w14:paraId="5F815EA7" w14:textId="77777777" w:rsidR="00F646B8" w:rsidRPr="002966D2" w:rsidRDefault="00F646B8" w:rsidP="002267C5">
            <w:pPr>
              <w:rPr>
                <w:rFonts w:ascii="Calibri" w:hAnsi="Calibri" w:cs="Calibri"/>
                <w:color w:val="000000"/>
                <w:sz w:val="22"/>
                <w:szCs w:val="22"/>
              </w:rPr>
            </w:pPr>
            <w:r w:rsidRPr="002966D2">
              <w:rPr>
                <w:rFonts w:ascii="Calibri" w:hAnsi="Calibri" w:cs="Calibri"/>
                <w:color w:val="000000"/>
                <w:sz w:val="22"/>
                <w:szCs w:val="22"/>
              </w:rPr>
              <w:t xml:space="preserve">Substituição do Rolo Pressor </w:t>
            </w:r>
          </w:p>
        </w:tc>
        <w:tc>
          <w:tcPr>
            <w:tcW w:w="890" w:type="dxa"/>
            <w:tcBorders>
              <w:top w:val="nil"/>
              <w:left w:val="nil"/>
              <w:bottom w:val="single" w:sz="4" w:space="0" w:color="auto"/>
              <w:right w:val="single" w:sz="4" w:space="0" w:color="auto"/>
            </w:tcBorders>
            <w:shd w:val="clear" w:color="auto" w:fill="auto"/>
            <w:noWrap/>
            <w:vAlign w:val="center"/>
            <w:hideMark/>
          </w:tcPr>
          <w:p w14:paraId="01191845" w14:textId="77777777" w:rsidR="00F646B8" w:rsidRPr="002966D2" w:rsidRDefault="00F646B8" w:rsidP="002267C5">
            <w:pPr>
              <w:jc w:val="center"/>
              <w:rPr>
                <w:rFonts w:ascii="Calibri" w:hAnsi="Calibri" w:cs="Calibri"/>
                <w:color w:val="000000"/>
                <w:sz w:val="22"/>
                <w:szCs w:val="22"/>
              </w:rPr>
            </w:pPr>
            <w:r w:rsidRPr="002966D2">
              <w:rPr>
                <w:rFonts w:ascii="Calibri" w:hAnsi="Calibri" w:cs="Calibri"/>
                <w:color w:val="000000"/>
                <w:sz w:val="22"/>
                <w:szCs w:val="22"/>
              </w:rPr>
              <w:t>UNIDADE</w:t>
            </w:r>
          </w:p>
        </w:tc>
        <w:tc>
          <w:tcPr>
            <w:tcW w:w="485" w:type="dxa"/>
            <w:tcBorders>
              <w:top w:val="nil"/>
              <w:left w:val="nil"/>
              <w:bottom w:val="single" w:sz="4" w:space="0" w:color="auto"/>
              <w:right w:val="single" w:sz="4" w:space="0" w:color="auto"/>
            </w:tcBorders>
            <w:shd w:val="clear" w:color="auto" w:fill="auto"/>
            <w:noWrap/>
            <w:vAlign w:val="center"/>
            <w:hideMark/>
          </w:tcPr>
          <w:p w14:paraId="3AC4BC40" w14:textId="77777777" w:rsidR="00F646B8" w:rsidRPr="002966D2" w:rsidRDefault="00F646B8" w:rsidP="002267C5">
            <w:pPr>
              <w:jc w:val="center"/>
              <w:rPr>
                <w:rFonts w:ascii="Calibri" w:hAnsi="Calibri" w:cs="Calibri"/>
                <w:color w:val="000000"/>
                <w:sz w:val="22"/>
                <w:szCs w:val="22"/>
              </w:rPr>
            </w:pPr>
            <w:r w:rsidRPr="002966D2">
              <w:rPr>
                <w:rFonts w:ascii="Calibri" w:hAnsi="Calibri" w:cs="Calibri"/>
                <w:color w:val="000000"/>
                <w:sz w:val="22"/>
                <w:szCs w:val="22"/>
              </w:rPr>
              <w:t>50</w:t>
            </w:r>
          </w:p>
        </w:tc>
        <w:tc>
          <w:tcPr>
            <w:tcW w:w="1282" w:type="dxa"/>
            <w:tcBorders>
              <w:top w:val="nil"/>
              <w:left w:val="nil"/>
              <w:bottom w:val="single" w:sz="4" w:space="0" w:color="auto"/>
              <w:right w:val="single" w:sz="4" w:space="0" w:color="auto"/>
            </w:tcBorders>
            <w:shd w:val="clear" w:color="auto" w:fill="auto"/>
            <w:noWrap/>
            <w:vAlign w:val="center"/>
            <w:hideMark/>
          </w:tcPr>
          <w:p w14:paraId="2876AB09" w14:textId="07167A21" w:rsidR="00F646B8" w:rsidRPr="002966D2" w:rsidRDefault="00F646B8" w:rsidP="002267C5">
            <w:pPr>
              <w:jc w:val="center"/>
              <w:rPr>
                <w:rFonts w:ascii="Calibri" w:hAnsi="Calibri" w:cs="Calibri"/>
                <w:color w:val="000000"/>
                <w:sz w:val="22"/>
                <w:szCs w:val="22"/>
              </w:rPr>
            </w:pPr>
          </w:p>
        </w:tc>
        <w:tc>
          <w:tcPr>
            <w:tcW w:w="1527" w:type="dxa"/>
            <w:tcBorders>
              <w:top w:val="nil"/>
              <w:left w:val="nil"/>
              <w:bottom w:val="single" w:sz="4" w:space="0" w:color="auto"/>
              <w:right w:val="single" w:sz="4" w:space="0" w:color="auto"/>
            </w:tcBorders>
            <w:shd w:val="clear" w:color="auto" w:fill="auto"/>
            <w:noWrap/>
            <w:vAlign w:val="center"/>
            <w:hideMark/>
          </w:tcPr>
          <w:p w14:paraId="6B8C37A8" w14:textId="634E6534" w:rsidR="00F646B8" w:rsidRPr="002966D2" w:rsidRDefault="00F646B8" w:rsidP="006A1207">
            <w:pPr>
              <w:jc w:val="center"/>
              <w:rPr>
                <w:rFonts w:ascii="Calibri" w:hAnsi="Calibri" w:cs="Calibri"/>
                <w:color w:val="000000"/>
                <w:sz w:val="22"/>
                <w:szCs w:val="22"/>
              </w:rPr>
            </w:pPr>
            <w:r w:rsidRPr="002966D2">
              <w:rPr>
                <w:rFonts w:ascii="Calibri" w:hAnsi="Calibri" w:cs="Calibri"/>
                <w:color w:val="000000"/>
                <w:sz w:val="22"/>
                <w:szCs w:val="22"/>
              </w:rPr>
              <w:t xml:space="preserve"> </w:t>
            </w:r>
          </w:p>
        </w:tc>
      </w:tr>
      <w:tr w:rsidR="00F646B8" w:rsidRPr="002966D2" w14:paraId="30E8C1B8" w14:textId="77777777" w:rsidTr="002267C5">
        <w:trPr>
          <w:trHeight w:val="300"/>
        </w:trPr>
        <w:tc>
          <w:tcPr>
            <w:tcW w:w="498" w:type="dxa"/>
            <w:tcBorders>
              <w:top w:val="nil"/>
              <w:left w:val="single" w:sz="4" w:space="0" w:color="auto"/>
              <w:bottom w:val="single" w:sz="4" w:space="0" w:color="auto"/>
              <w:right w:val="single" w:sz="4" w:space="0" w:color="auto"/>
            </w:tcBorders>
            <w:shd w:val="clear" w:color="auto" w:fill="auto"/>
            <w:noWrap/>
            <w:vAlign w:val="bottom"/>
            <w:hideMark/>
          </w:tcPr>
          <w:p w14:paraId="1F6BAD88" w14:textId="77777777" w:rsidR="00F646B8" w:rsidRPr="002966D2" w:rsidRDefault="00F646B8" w:rsidP="002267C5">
            <w:pPr>
              <w:jc w:val="center"/>
              <w:rPr>
                <w:rFonts w:ascii="Calibri" w:hAnsi="Calibri" w:cs="Calibri"/>
                <w:color w:val="000000"/>
                <w:sz w:val="22"/>
                <w:szCs w:val="22"/>
              </w:rPr>
            </w:pPr>
            <w:r w:rsidRPr="002966D2">
              <w:rPr>
                <w:rFonts w:ascii="Calibri" w:hAnsi="Calibri" w:cs="Calibri"/>
                <w:color w:val="000000"/>
                <w:sz w:val="22"/>
                <w:szCs w:val="22"/>
              </w:rPr>
              <w:t>4</w:t>
            </w:r>
          </w:p>
        </w:tc>
        <w:tc>
          <w:tcPr>
            <w:tcW w:w="4358" w:type="dxa"/>
            <w:tcBorders>
              <w:top w:val="nil"/>
              <w:left w:val="nil"/>
              <w:bottom w:val="single" w:sz="4" w:space="0" w:color="auto"/>
              <w:right w:val="single" w:sz="4" w:space="0" w:color="auto"/>
            </w:tcBorders>
            <w:shd w:val="clear" w:color="auto" w:fill="auto"/>
            <w:noWrap/>
            <w:vAlign w:val="bottom"/>
            <w:hideMark/>
          </w:tcPr>
          <w:p w14:paraId="00ECFE85" w14:textId="77777777" w:rsidR="00F646B8" w:rsidRPr="002966D2" w:rsidRDefault="00F646B8" w:rsidP="002267C5">
            <w:pPr>
              <w:rPr>
                <w:rFonts w:ascii="Calibri" w:hAnsi="Calibri" w:cs="Calibri"/>
                <w:color w:val="000000"/>
                <w:sz w:val="22"/>
                <w:szCs w:val="22"/>
              </w:rPr>
            </w:pPr>
            <w:r w:rsidRPr="002966D2">
              <w:rPr>
                <w:rFonts w:ascii="Calibri" w:hAnsi="Calibri" w:cs="Calibri"/>
                <w:color w:val="000000"/>
                <w:sz w:val="22"/>
                <w:szCs w:val="22"/>
              </w:rPr>
              <w:t xml:space="preserve">Manutenção na fonte da impressora com peças </w:t>
            </w:r>
          </w:p>
        </w:tc>
        <w:tc>
          <w:tcPr>
            <w:tcW w:w="890" w:type="dxa"/>
            <w:tcBorders>
              <w:top w:val="nil"/>
              <w:left w:val="nil"/>
              <w:bottom w:val="single" w:sz="4" w:space="0" w:color="auto"/>
              <w:right w:val="single" w:sz="4" w:space="0" w:color="auto"/>
            </w:tcBorders>
            <w:shd w:val="clear" w:color="auto" w:fill="auto"/>
            <w:noWrap/>
            <w:vAlign w:val="center"/>
            <w:hideMark/>
          </w:tcPr>
          <w:p w14:paraId="1EECEC11" w14:textId="77777777" w:rsidR="00F646B8" w:rsidRPr="002966D2" w:rsidRDefault="00F646B8" w:rsidP="002267C5">
            <w:pPr>
              <w:jc w:val="center"/>
              <w:rPr>
                <w:rFonts w:ascii="Calibri" w:hAnsi="Calibri" w:cs="Calibri"/>
                <w:color w:val="000000"/>
                <w:sz w:val="22"/>
                <w:szCs w:val="22"/>
              </w:rPr>
            </w:pPr>
            <w:r w:rsidRPr="002966D2">
              <w:rPr>
                <w:rFonts w:ascii="Calibri" w:hAnsi="Calibri" w:cs="Calibri"/>
                <w:color w:val="000000"/>
                <w:sz w:val="22"/>
                <w:szCs w:val="22"/>
              </w:rPr>
              <w:t>UNIDADE</w:t>
            </w:r>
          </w:p>
        </w:tc>
        <w:tc>
          <w:tcPr>
            <w:tcW w:w="485" w:type="dxa"/>
            <w:tcBorders>
              <w:top w:val="nil"/>
              <w:left w:val="nil"/>
              <w:bottom w:val="single" w:sz="4" w:space="0" w:color="auto"/>
              <w:right w:val="single" w:sz="4" w:space="0" w:color="auto"/>
            </w:tcBorders>
            <w:shd w:val="clear" w:color="auto" w:fill="auto"/>
            <w:noWrap/>
            <w:vAlign w:val="center"/>
            <w:hideMark/>
          </w:tcPr>
          <w:p w14:paraId="0229010D" w14:textId="77777777" w:rsidR="00F646B8" w:rsidRPr="002966D2" w:rsidRDefault="00F646B8" w:rsidP="002267C5">
            <w:pPr>
              <w:jc w:val="center"/>
              <w:rPr>
                <w:rFonts w:ascii="Calibri" w:hAnsi="Calibri" w:cs="Calibri"/>
                <w:color w:val="000000"/>
                <w:sz w:val="22"/>
                <w:szCs w:val="22"/>
              </w:rPr>
            </w:pPr>
            <w:r w:rsidRPr="002966D2">
              <w:rPr>
                <w:rFonts w:ascii="Calibri" w:hAnsi="Calibri" w:cs="Calibri"/>
                <w:color w:val="000000"/>
                <w:sz w:val="22"/>
                <w:szCs w:val="22"/>
              </w:rPr>
              <w:t>50</w:t>
            </w:r>
          </w:p>
        </w:tc>
        <w:tc>
          <w:tcPr>
            <w:tcW w:w="1282" w:type="dxa"/>
            <w:tcBorders>
              <w:top w:val="nil"/>
              <w:left w:val="nil"/>
              <w:bottom w:val="single" w:sz="4" w:space="0" w:color="auto"/>
              <w:right w:val="single" w:sz="4" w:space="0" w:color="auto"/>
            </w:tcBorders>
            <w:shd w:val="clear" w:color="auto" w:fill="auto"/>
            <w:noWrap/>
            <w:vAlign w:val="center"/>
            <w:hideMark/>
          </w:tcPr>
          <w:p w14:paraId="7A1A0987" w14:textId="0457FA77" w:rsidR="00F646B8" w:rsidRPr="002966D2" w:rsidRDefault="00F646B8" w:rsidP="006A1207">
            <w:pPr>
              <w:jc w:val="center"/>
              <w:rPr>
                <w:rFonts w:ascii="Calibri" w:hAnsi="Calibri" w:cs="Calibri"/>
                <w:color w:val="000000"/>
                <w:sz w:val="22"/>
                <w:szCs w:val="22"/>
              </w:rPr>
            </w:pPr>
            <w:r w:rsidRPr="002966D2">
              <w:rPr>
                <w:rFonts w:ascii="Calibri" w:hAnsi="Calibri" w:cs="Calibri"/>
                <w:color w:val="000000"/>
                <w:sz w:val="22"/>
                <w:szCs w:val="22"/>
              </w:rPr>
              <w:t xml:space="preserve"> </w:t>
            </w:r>
          </w:p>
        </w:tc>
        <w:tc>
          <w:tcPr>
            <w:tcW w:w="1527" w:type="dxa"/>
            <w:tcBorders>
              <w:top w:val="nil"/>
              <w:left w:val="nil"/>
              <w:bottom w:val="single" w:sz="4" w:space="0" w:color="auto"/>
              <w:right w:val="single" w:sz="4" w:space="0" w:color="auto"/>
            </w:tcBorders>
            <w:shd w:val="clear" w:color="auto" w:fill="auto"/>
            <w:noWrap/>
            <w:vAlign w:val="center"/>
            <w:hideMark/>
          </w:tcPr>
          <w:p w14:paraId="53EC7246" w14:textId="518D56A1" w:rsidR="00F646B8" w:rsidRPr="002966D2" w:rsidRDefault="00F646B8" w:rsidP="006A1207">
            <w:pPr>
              <w:jc w:val="center"/>
              <w:rPr>
                <w:rFonts w:ascii="Calibri" w:hAnsi="Calibri" w:cs="Calibri"/>
                <w:color w:val="000000"/>
                <w:sz w:val="22"/>
                <w:szCs w:val="22"/>
              </w:rPr>
            </w:pPr>
            <w:r w:rsidRPr="002966D2">
              <w:rPr>
                <w:rFonts w:ascii="Calibri" w:hAnsi="Calibri" w:cs="Calibri"/>
                <w:color w:val="000000"/>
                <w:sz w:val="22"/>
                <w:szCs w:val="22"/>
              </w:rPr>
              <w:t xml:space="preserve"> </w:t>
            </w:r>
          </w:p>
        </w:tc>
      </w:tr>
      <w:tr w:rsidR="00F646B8" w:rsidRPr="002966D2" w14:paraId="292B37FA" w14:textId="77777777" w:rsidTr="002267C5">
        <w:trPr>
          <w:trHeight w:val="300"/>
        </w:trPr>
        <w:tc>
          <w:tcPr>
            <w:tcW w:w="498" w:type="dxa"/>
            <w:tcBorders>
              <w:top w:val="nil"/>
              <w:left w:val="single" w:sz="4" w:space="0" w:color="auto"/>
              <w:bottom w:val="single" w:sz="4" w:space="0" w:color="auto"/>
              <w:right w:val="single" w:sz="4" w:space="0" w:color="auto"/>
            </w:tcBorders>
            <w:shd w:val="clear" w:color="auto" w:fill="auto"/>
            <w:noWrap/>
            <w:vAlign w:val="bottom"/>
            <w:hideMark/>
          </w:tcPr>
          <w:p w14:paraId="6C5C84F6" w14:textId="77777777" w:rsidR="00F646B8" w:rsidRPr="002966D2" w:rsidRDefault="00F646B8" w:rsidP="002267C5">
            <w:pPr>
              <w:jc w:val="center"/>
              <w:rPr>
                <w:rFonts w:ascii="Calibri" w:hAnsi="Calibri" w:cs="Calibri"/>
                <w:color w:val="000000"/>
                <w:sz w:val="22"/>
                <w:szCs w:val="22"/>
              </w:rPr>
            </w:pPr>
            <w:r w:rsidRPr="002966D2">
              <w:rPr>
                <w:rFonts w:ascii="Calibri" w:hAnsi="Calibri" w:cs="Calibri"/>
                <w:color w:val="000000"/>
                <w:sz w:val="22"/>
                <w:szCs w:val="22"/>
              </w:rPr>
              <w:t>5</w:t>
            </w:r>
          </w:p>
        </w:tc>
        <w:tc>
          <w:tcPr>
            <w:tcW w:w="4358" w:type="dxa"/>
            <w:tcBorders>
              <w:top w:val="nil"/>
              <w:left w:val="nil"/>
              <w:bottom w:val="single" w:sz="4" w:space="0" w:color="auto"/>
              <w:right w:val="single" w:sz="4" w:space="0" w:color="auto"/>
            </w:tcBorders>
            <w:shd w:val="clear" w:color="auto" w:fill="auto"/>
            <w:noWrap/>
            <w:vAlign w:val="bottom"/>
            <w:hideMark/>
          </w:tcPr>
          <w:p w14:paraId="3465B865" w14:textId="77777777" w:rsidR="00F646B8" w:rsidRPr="002966D2" w:rsidRDefault="00F646B8" w:rsidP="002267C5">
            <w:pPr>
              <w:rPr>
                <w:rFonts w:ascii="Calibri" w:hAnsi="Calibri" w:cs="Calibri"/>
                <w:color w:val="000000"/>
                <w:sz w:val="22"/>
                <w:szCs w:val="22"/>
              </w:rPr>
            </w:pPr>
            <w:r w:rsidRPr="002966D2">
              <w:rPr>
                <w:rFonts w:ascii="Calibri" w:hAnsi="Calibri" w:cs="Calibri"/>
                <w:color w:val="000000"/>
                <w:sz w:val="22"/>
                <w:szCs w:val="22"/>
              </w:rPr>
              <w:t xml:space="preserve">Substituição de fusor </w:t>
            </w:r>
          </w:p>
        </w:tc>
        <w:tc>
          <w:tcPr>
            <w:tcW w:w="890" w:type="dxa"/>
            <w:tcBorders>
              <w:top w:val="nil"/>
              <w:left w:val="nil"/>
              <w:bottom w:val="single" w:sz="4" w:space="0" w:color="auto"/>
              <w:right w:val="single" w:sz="4" w:space="0" w:color="auto"/>
            </w:tcBorders>
            <w:shd w:val="clear" w:color="auto" w:fill="auto"/>
            <w:noWrap/>
            <w:vAlign w:val="center"/>
            <w:hideMark/>
          </w:tcPr>
          <w:p w14:paraId="3D5FCB3D" w14:textId="77777777" w:rsidR="00F646B8" w:rsidRPr="002966D2" w:rsidRDefault="00F646B8" w:rsidP="002267C5">
            <w:pPr>
              <w:jc w:val="center"/>
              <w:rPr>
                <w:rFonts w:ascii="Calibri" w:hAnsi="Calibri" w:cs="Calibri"/>
                <w:color w:val="000000"/>
                <w:sz w:val="22"/>
                <w:szCs w:val="22"/>
              </w:rPr>
            </w:pPr>
            <w:r w:rsidRPr="002966D2">
              <w:rPr>
                <w:rFonts w:ascii="Calibri" w:hAnsi="Calibri" w:cs="Calibri"/>
                <w:color w:val="000000"/>
                <w:sz w:val="22"/>
                <w:szCs w:val="22"/>
              </w:rPr>
              <w:t>UNIDADE</w:t>
            </w:r>
          </w:p>
        </w:tc>
        <w:tc>
          <w:tcPr>
            <w:tcW w:w="485" w:type="dxa"/>
            <w:tcBorders>
              <w:top w:val="nil"/>
              <w:left w:val="nil"/>
              <w:bottom w:val="single" w:sz="4" w:space="0" w:color="auto"/>
              <w:right w:val="single" w:sz="4" w:space="0" w:color="auto"/>
            </w:tcBorders>
            <w:shd w:val="clear" w:color="auto" w:fill="auto"/>
            <w:noWrap/>
            <w:vAlign w:val="center"/>
            <w:hideMark/>
          </w:tcPr>
          <w:p w14:paraId="1F04C71E" w14:textId="77777777" w:rsidR="00F646B8" w:rsidRPr="002966D2" w:rsidRDefault="00F646B8" w:rsidP="002267C5">
            <w:pPr>
              <w:jc w:val="center"/>
              <w:rPr>
                <w:rFonts w:ascii="Calibri" w:hAnsi="Calibri" w:cs="Calibri"/>
                <w:color w:val="000000"/>
                <w:sz w:val="22"/>
                <w:szCs w:val="22"/>
              </w:rPr>
            </w:pPr>
            <w:r w:rsidRPr="002966D2">
              <w:rPr>
                <w:rFonts w:ascii="Calibri" w:hAnsi="Calibri" w:cs="Calibri"/>
                <w:color w:val="000000"/>
                <w:sz w:val="22"/>
                <w:szCs w:val="22"/>
              </w:rPr>
              <w:t>70</w:t>
            </w:r>
          </w:p>
        </w:tc>
        <w:tc>
          <w:tcPr>
            <w:tcW w:w="1282" w:type="dxa"/>
            <w:tcBorders>
              <w:top w:val="nil"/>
              <w:left w:val="nil"/>
              <w:bottom w:val="single" w:sz="4" w:space="0" w:color="auto"/>
              <w:right w:val="single" w:sz="4" w:space="0" w:color="auto"/>
            </w:tcBorders>
            <w:shd w:val="clear" w:color="auto" w:fill="auto"/>
            <w:noWrap/>
            <w:vAlign w:val="center"/>
            <w:hideMark/>
          </w:tcPr>
          <w:p w14:paraId="15578937" w14:textId="3E305CBB" w:rsidR="00F646B8" w:rsidRPr="002966D2" w:rsidRDefault="00F646B8" w:rsidP="002267C5">
            <w:pPr>
              <w:jc w:val="center"/>
              <w:rPr>
                <w:rFonts w:ascii="Calibri" w:hAnsi="Calibri" w:cs="Calibri"/>
                <w:color w:val="000000"/>
                <w:sz w:val="22"/>
                <w:szCs w:val="22"/>
              </w:rPr>
            </w:pPr>
          </w:p>
        </w:tc>
        <w:tc>
          <w:tcPr>
            <w:tcW w:w="1527" w:type="dxa"/>
            <w:tcBorders>
              <w:top w:val="nil"/>
              <w:left w:val="nil"/>
              <w:bottom w:val="single" w:sz="4" w:space="0" w:color="auto"/>
              <w:right w:val="single" w:sz="4" w:space="0" w:color="auto"/>
            </w:tcBorders>
            <w:shd w:val="clear" w:color="auto" w:fill="auto"/>
            <w:noWrap/>
            <w:vAlign w:val="center"/>
            <w:hideMark/>
          </w:tcPr>
          <w:p w14:paraId="5A37C91D" w14:textId="3641370E" w:rsidR="00F646B8" w:rsidRPr="002966D2" w:rsidRDefault="00F646B8" w:rsidP="006A1207">
            <w:pPr>
              <w:jc w:val="center"/>
              <w:rPr>
                <w:rFonts w:ascii="Calibri" w:hAnsi="Calibri" w:cs="Calibri"/>
                <w:color w:val="000000"/>
                <w:sz w:val="22"/>
                <w:szCs w:val="22"/>
              </w:rPr>
            </w:pPr>
            <w:r w:rsidRPr="002966D2">
              <w:rPr>
                <w:rFonts w:ascii="Calibri" w:hAnsi="Calibri" w:cs="Calibri"/>
                <w:color w:val="000000"/>
                <w:sz w:val="22"/>
                <w:szCs w:val="22"/>
              </w:rPr>
              <w:t xml:space="preserve"> </w:t>
            </w:r>
          </w:p>
        </w:tc>
      </w:tr>
      <w:tr w:rsidR="00F646B8" w:rsidRPr="002966D2" w14:paraId="7FB376FA" w14:textId="77777777" w:rsidTr="002267C5">
        <w:trPr>
          <w:trHeight w:val="300"/>
        </w:trPr>
        <w:tc>
          <w:tcPr>
            <w:tcW w:w="498" w:type="dxa"/>
            <w:tcBorders>
              <w:top w:val="nil"/>
              <w:left w:val="single" w:sz="4" w:space="0" w:color="auto"/>
              <w:bottom w:val="single" w:sz="4" w:space="0" w:color="auto"/>
              <w:right w:val="single" w:sz="4" w:space="0" w:color="auto"/>
            </w:tcBorders>
            <w:shd w:val="clear" w:color="auto" w:fill="auto"/>
            <w:noWrap/>
            <w:vAlign w:val="bottom"/>
            <w:hideMark/>
          </w:tcPr>
          <w:p w14:paraId="7A0F2E82" w14:textId="77777777" w:rsidR="00F646B8" w:rsidRPr="002966D2" w:rsidRDefault="00F646B8" w:rsidP="002267C5">
            <w:pPr>
              <w:jc w:val="center"/>
              <w:rPr>
                <w:rFonts w:ascii="Calibri" w:hAnsi="Calibri" w:cs="Calibri"/>
                <w:color w:val="000000"/>
                <w:sz w:val="22"/>
                <w:szCs w:val="22"/>
              </w:rPr>
            </w:pPr>
            <w:r w:rsidRPr="002966D2">
              <w:rPr>
                <w:rFonts w:ascii="Calibri" w:hAnsi="Calibri" w:cs="Calibri"/>
                <w:color w:val="000000"/>
                <w:sz w:val="22"/>
                <w:szCs w:val="22"/>
              </w:rPr>
              <w:t>6</w:t>
            </w:r>
          </w:p>
        </w:tc>
        <w:tc>
          <w:tcPr>
            <w:tcW w:w="4358" w:type="dxa"/>
            <w:tcBorders>
              <w:top w:val="nil"/>
              <w:left w:val="nil"/>
              <w:bottom w:val="single" w:sz="4" w:space="0" w:color="auto"/>
              <w:right w:val="single" w:sz="4" w:space="0" w:color="auto"/>
            </w:tcBorders>
            <w:shd w:val="clear" w:color="auto" w:fill="auto"/>
            <w:noWrap/>
            <w:vAlign w:val="bottom"/>
            <w:hideMark/>
          </w:tcPr>
          <w:p w14:paraId="33783660" w14:textId="77777777" w:rsidR="00F646B8" w:rsidRPr="002966D2" w:rsidRDefault="00F646B8" w:rsidP="002267C5">
            <w:pPr>
              <w:rPr>
                <w:rFonts w:ascii="Calibri" w:hAnsi="Calibri" w:cs="Calibri"/>
                <w:color w:val="000000"/>
                <w:sz w:val="22"/>
                <w:szCs w:val="22"/>
              </w:rPr>
            </w:pPr>
            <w:r w:rsidRPr="002966D2">
              <w:rPr>
                <w:rFonts w:ascii="Calibri" w:hAnsi="Calibri" w:cs="Calibri"/>
                <w:color w:val="000000"/>
                <w:sz w:val="22"/>
                <w:szCs w:val="22"/>
              </w:rPr>
              <w:t xml:space="preserve">Substituição placa logica </w:t>
            </w:r>
          </w:p>
        </w:tc>
        <w:tc>
          <w:tcPr>
            <w:tcW w:w="890" w:type="dxa"/>
            <w:tcBorders>
              <w:top w:val="nil"/>
              <w:left w:val="nil"/>
              <w:bottom w:val="single" w:sz="4" w:space="0" w:color="auto"/>
              <w:right w:val="single" w:sz="4" w:space="0" w:color="auto"/>
            </w:tcBorders>
            <w:shd w:val="clear" w:color="auto" w:fill="auto"/>
            <w:noWrap/>
            <w:vAlign w:val="center"/>
            <w:hideMark/>
          </w:tcPr>
          <w:p w14:paraId="25CAD22D" w14:textId="77777777" w:rsidR="00F646B8" w:rsidRPr="002966D2" w:rsidRDefault="00F646B8" w:rsidP="002267C5">
            <w:pPr>
              <w:jc w:val="center"/>
              <w:rPr>
                <w:rFonts w:ascii="Calibri" w:hAnsi="Calibri" w:cs="Calibri"/>
                <w:color w:val="000000"/>
                <w:sz w:val="22"/>
                <w:szCs w:val="22"/>
              </w:rPr>
            </w:pPr>
            <w:r w:rsidRPr="002966D2">
              <w:rPr>
                <w:rFonts w:ascii="Calibri" w:hAnsi="Calibri" w:cs="Calibri"/>
                <w:color w:val="000000"/>
                <w:sz w:val="22"/>
                <w:szCs w:val="22"/>
              </w:rPr>
              <w:t>UNIDADE</w:t>
            </w:r>
          </w:p>
        </w:tc>
        <w:tc>
          <w:tcPr>
            <w:tcW w:w="485" w:type="dxa"/>
            <w:tcBorders>
              <w:top w:val="nil"/>
              <w:left w:val="nil"/>
              <w:bottom w:val="single" w:sz="4" w:space="0" w:color="auto"/>
              <w:right w:val="single" w:sz="4" w:space="0" w:color="auto"/>
            </w:tcBorders>
            <w:shd w:val="clear" w:color="auto" w:fill="auto"/>
            <w:noWrap/>
            <w:vAlign w:val="center"/>
            <w:hideMark/>
          </w:tcPr>
          <w:p w14:paraId="70EDBEE5" w14:textId="77777777" w:rsidR="00F646B8" w:rsidRPr="002966D2" w:rsidRDefault="00F646B8" w:rsidP="002267C5">
            <w:pPr>
              <w:jc w:val="center"/>
              <w:rPr>
                <w:rFonts w:ascii="Calibri" w:hAnsi="Calibri" w:cs="Calibri"/>
                <w:color w:val="000000"/>
                <w:sz w:val="22"/>
                <w:szCs w:val="22"/>
              </w:rPr>
            </w:pPr>
            <w:r w:rsidRPr="002966D2">
              <w:rPr>
                <w:rFonts w:ascii="Calibri" w:hAnsi="Calibri" w:cs="Calibri"/>
                <w:color w:val="000000"/>
                <w:sz w:val="22"/>
                <w:szCs w:val="22"/>
              </w:rPr>
              <w:t>60</w:t>
            </w:r>
          </w:p>
        </w:tc>
        <w:tc>
          <w:tcPr>
            <w:tcW w:w="1282" w:type="dxa"/>
            <w:tcBorders>
              <w:top w:val="nil"/>
              <w:left w:val="nil"/>
              <w:bottom w:val="single" w:sz="4" w:space="0" w:color="auto"/>
              <w:right w:val="single" w:sz="4" w:space="0" w:color="auto"/>
            </w:tcBorders>
            <w:shd w:val="clear" w:color="auto" w:fill="auto"/>
            <w:noWrap/>
            <w:vAlign w:val="center"/>
            <w:hideMark/>
          </w:tcPr>
          <w:p w14:paraId="6BC13A05" w14:textId="60623FEF" w:rsidR="00F646B8" w:rsidRPr="002966D2" w:rsidRDefault="00F646B8" w:rsidP="002267C5">
            <w:pPr>
              <w:jc w:val="center"/>
              <w:rPr>
                <w:rFonts w:ascii="Calibri" w:hAnsi="Calibri" w:cs="Calibri"/>
                <w:color w:val="000000"/>
                <w:sz w:val="22"/>
                <w:szCs w:val="22"/>
              </w:rPr>
            </w:pPr>
          </w:p>
        </w:tc>
        <w:tc>
          <w:tcPr>
            <w:tcW w:w="1527" w:type="dxa"/>
            <w:tcBorders>
              <w:top w:val="nil"/>
              <w:left w:val="nil"/>
              <w:bottom w:val="single" w:sz="4" w:space="0" w:color="auto"/>
              <w:right w:val="single" w:sz="4" w:space="0" w:color="auto"/>
            </w:tcBorders>
            <w:shd w:val="clear" w:color="auto" w:fill="auto"/>
            <w:noWrap/>
            <w:vAlign w:val="center"/>
            <w:hideMark/>
          </w:tcPr>
          <w:p w14:paraId="6EDBC222" w14:textId="7E9FA1CA" w:rsidR="00F646B8" w:rsidRPr="002966D2" w:rsidRDefault="006A1207" w:rsidP="006A1207">
            <w:pPr>
              <w:jc w:val="center"/>
              <w:rPr>
                <w:rFonts w:ascii="Calibri" w:hAnsi="Calibri" w:cs="Calibri"/>
                <w:color w:val="000000"/>
                <w:sz w:val="22"/>
                <w:szCs w:val="22"/>
              </w:rPr>
            </w:pPr>
            <w:r>
              <w:rPr>
                <w:rFonts w:ascii="Calibri" w:hAnsi="Calibri" w:cs="Calibri"/>
                <w:color w:val="000000"/>
                <w:sz w:val="22"/>
                <w:szCs w:val="22"/>
              </w:rPr>
              <w:t xml:space="preserve"> </w:t>
            </w:r>
            <w:r w:rsidR="00F646B8" w:rsidRPr="002966D2">
              <w:rPr>
                <w:rFonts w:ascii="Calibri" w:hAnsi="Calibri" w:cs="Calibri"/>
                <w:color w:val="000000"/>
                <w:sz w:val="22"/>
                <w:szCs w:val="22"/>
              </w:rPr>
              <w:t xml:space="preserve"> </w:t>
            </w:r>
          </w:p>
        </w:tc>
      </w:tr>
      <w:tr w:rsidR="00F646B8" w:rsidRPr="002966D2" w14:paraId="1FD7746A" w14:textId="77777777" w:rsidTr="002267C5">
        <w:trPr>
          <w:trHeight w:val="300"/>
        </w:trPr>
        <w:tc>
          <w:tcPr>
            <w:tcW w:w="498" w:type="dxa"/>
            <w:tcBorders>
              <w:top w:val="nil"/>
              <w:left w:val="single" w:sz="4" w:space="0" w:color="auto"/>
              <w:bottom w:val="single" w:sz="4" w:space="0" w:color="auto"/>
              <w:right w:val="single" w:sz="4" w:space="0" w:color="auto"/>
            </w:tcBorders>
            <w:shd w:val="clear" w:color="auto" w:fill="auto"/>
            <w:noWrap/>
            <w:vAlign w:val="bottom"/>
            <w:hideMark/>
          </w:tcPr>
          <w:p w14:paraId="22E852ED" w14:textId="77777777" w:rsidR="00F646B8" w:rsidRPr="002966D2" w:rsidRDefault="00F646B8" w:rsidP="002267C5">
            <w:pPr>
              <w:jc w:val="center"/>
              <w:rPr>
                <w:rFonts w:ascii="Calibri" w:hAnsi="Calibri" w:cs="Calibri"/>
                <w:color w:val="000000"/>
                <w:sz w:val="22"/>
                <w:szCs w:val="22"/>
              </w:rPr>
            </w:pPr>
            <w:r w:rsidRPr="002966D2">
              <w:rPr>
                <w:rFonts w:ascii="Calibri" w:hAnsi="Calibri" w:cs="Calibri"/>
                <w:color w:val="000000"/>
                <w:sz w:val="22"/>
                <w:szCs w:val="22"/>
              </w:rPr>
              <w:t>7</w:t>
            </w:r>
          </w:p>
        </w:tc>
        <w:tc>
          <w:tcPr>
            <w:tcW w:w="4358" w:type="dxa"/>
            <w:tcBorders>
              <w:top w:val="nil"/>
              <w:left w:val="nil"/>
              <w:bottom w:val="single" w:sz="4" w:space="0" w:color="auto"/>
              <w:right w:val="single" w:sz="4" w:space="0" w:color="auto"/>
            </w:tcBorders>
            <w:shd w:val="clear" w:color="auto" w:fill="auto"/>
            <w:noWrap/>
            <w:vAlign w:val="bottom"/>
            <w:hideMark/>
          </w:tcPr>
          <w:p w14:paraId="45C21C8C" w14:textId="77777777" w:rsidR="00F646B8" w:rsidRPr="002966D2" w:rsidRDefault="00F646B8" w:rsidP="002267C5">
            <w:pPr>
              <w:rPr>
                <w:rFonts w:ascii="Calibri" w:hAnsi="Calibri" w:cs="Calibri"/>
                <w:color w:val="000000"/>
                <w:sz w:val="22"/>
                <w:szCs w:val="22"/>
              </w:rPr>
            </w:pPr>
            <w:r w:rsidRPr="002966D2">
              <w:rPr>
                <w:rFonts w:ascii="Calibri" w:hAnsi="Calibri" w:cs="Calibri"/>
                <w:color w:val="000000"/>
                <w:sz w:val="22"/>
                <w:szCs w:val="22"/>
              </w:rPr>
              <w:t xml:space="preserve">Substituição placa fonte </w:t>
            </w:r>
          </w:p>
        </w:tc>
        <w:tc>
          <w:tcPr>
            <w:tcW w:w="890" w:type="dxa"/>
            <w:tcBorders>
              <w:top w:val="nil"/>
              <w:left w:val="nil"/>
              <w:bottom w:val="single" w:sz="4" w:space="0" w:color="auto"/>
              <w:right w:val="single" w:sz="4" w:space="0" w:color="auto"/>
            </w:tcBorders>
            <w:shd w:val="clear" w:color="auto" w:fill="auto"/>
            <w:noWrap/>
            <w:vAlign w:val="center"/>
            <w:hideMark/>
          </w:tcPr>
          <w:p w14:paraId="42CE0784" w14:textId="77777777" w:rsidR="00F646B8" w:rsidRPr="002966D2" w:rsidRDefault="00F646B8" w:rsidP="002267C5">
            <w:pPr>
              <w:jc w:val="center"/>
              <w:rPr>
                <w:rFonts w:ascii="Calibri" w:hAnsi="Calibri" w:cs="Calibri"/>
                <w:color w:val="000000"/>
                <w:sz w:val="22"/>
                <w:szCs w:val="22"/>
              </w:rPr>
            </w:pPr>
            <w:r w:rsidRPr="002966D2">
              <w:rPr>
                <w:rFonts w:ascii="Calibri" w:hAnsi="Calibri" w:cs="Calibri"/>
                <w:color w:val="000000"/>
                <w:sz w:val="22"/>
                <w:szCs w:val="22"/>
              </w:rPr>
              <w:t>UNIDADE</w:t>
            </w:r>
          </w:p>
        </w:tc>
        <w:tc>
          <w:tcPr>
            <w:tcW w:w="485" w:type="dxa"/>
            <w:tcBorders>
              <w:top w:val="nil"/>
              <w:left w:val="nil"/>
              <w:bottom w:val="single" w:sz="4" w:space="0" w:color="auto"/>
              <w:right w:val="single" w:sz="4" w:space="0" w:color="auto"/>
            </w:tcBorders>
            <w:shd w:val="clear" w:color="auto" w:fill="auto"/>
            <w:noWrap/>
            <w:vAlign w:val="center"/>
            <w:hideMark/>
          </w:tcPr>
          <w:p w14:paraId="750338ED" w14:textId="77777777" w:rsidR="00F646B8" w:rsidRPr="002966D2" w:rsidRDefault="00F646B8" w:rsidP="002267C5">
            <w:pPr>
              <w:jc w:val="center"/>
              <w:rPr>
                <w:rFonts w:ascii="Calibri" w:hAnsi="Calibri" w:cs="Calibri"/>
                <w:color w:val="000000"/>
                <w:sz w:val="22"/>
                <w:szCs w:val="22"/>
              </w:rPr>
            </w:pPr>
            <w:r w:rsidRPr="002966D2">
              <w:rPr>
                <w:rFonts w:ascii="Calibri" w:hAnsi="Calibri" w:cs="Calibri"/>
                <w:color w:val="000000"/>
                <w:sz w:val="22"/>
                <w:szCs w:val="22"/>
              </w:rPr>
              <w:t>60</w:t>
            </w:r>
          </w:p>
        </w:tc>
        <w:tc>
          <w:tcPr>
            <w:tcW w:w="1282" w:type="dxa"/>
            <w:tcBorders>
              <w:top w:val="nil"/>
              <w:left w:val="nil"/>
              <w:bottom w:val="single" w:sz="4" w:space="0" w:color="auto"/>
              <w:right w:val="single" w:sz="4" w:space="0" w:color="auto"/>
            </w:tcBorders>
            <w:shd w:val="clear" w:color="auto" w:fill="auto"/>
            <w:noWrap/>
            <w:vAlign w:val="center"/>
            <w:hideMark/>
          </w:tcPr>
          <w:p w14:paraId="17ABE478" w14:textId="343B9109" w:rsidR="00F646B8" w:rsidRPr="002966D2" w:rsidRDefault="00F646B8" w:rsidP="006A1207">
            <w:pPr>
              <w:jc w:val="center"/>
              <w:rPr>
                <w:rFonts w:ascii="Calibri" w:hAnsi="Calibri" w:cs="Calibri"/>
                <w:color w:val="000000"/>
                <w:sz w:val="22"/>
                <w:szCs w:val="22"/>
              </w:rPr>
            </w:pPr>
            <w:r w:rsidRPr="002966D2">
              <w:rPr>
                <w:rFonts w:ascii="Calibri" w:hAnsi="Calibri" w:cs="Calibri"/>
                <w:color w:val="000000"/>
                <w:sz w:val="22"/>
                <w:szCs w:val="22"/>
              </w:rPr>
              <w:t xml:space="preserve"> </w:t>
            </w:r>
          </w:p>
        </w:tc>
        <w:tc>
          <w:tcPr>
            <w:tcW w:w="1527" w:type="dxa"/>
            <w:tcBorders>
              <w:top w:val="nil"/>
              <w:left w:val="nil"/>
              <w:bottom w:val="single" w:sz="4" w:space="0" w:color="auto"/>
              <w:right w:val="single" w:sz="4" w:space="0" w:color="auto"/>
            </w:tcBorders>
            <w:shd w:val="clear" w:color="auto" w:fill="auto"/>
            <w:noWrap/>
            <w:vAlign w:val="center"/>
            <w:hideMark/>
          </w:tcPr>
          <w:p w14:paraId="3868998C" w14:textId="6B824F95" w:rsidR="00F646B8" w:rsidRPr="002966D2" w:rsidRDefault="006A1207" w:rsidP="006A1207">
            <w:pPr>
              <w:jc w:val="center"/>
              <w:rPr>
                <w:rFonts w:ascii="Calibri" w:hAnsi="Calibri" w:cs="Calibri"/>
                <w:color w:val="000000"/>
                <w:sz w:val="22"/>
                <w:szCs w:val="22"/>
              </w:rPr>
            </w:pPr>
            <w:r>
              <w:rPr>
                <w:rFonts w:ascii="Calibri" w:hAnsi="Calibri" w:cs="Calibri"/>
                <w:color w:val="000000"/>
                <w:sz w:val="22"/>
                <w:szCs w:val="22"/>
              </w:rPr>
              <w:t xml:space="preserve"> </w:t>
            </w:r>
            <w:r w:rsidR="00F646B8" w:rsidRPr="002966D2">
              <w:rPr>
                <w:rFonts w:ascii="Calibri" w:hAnsi="Calibri" w:cs="Calibri"/>
                <w:color w:val="000000"/>
                <w:sz w:val="22"/>
                <w:szCs w:val="22"/>
              </w:rPr>
              <w:t xml:space="preserve"> </w:t>
            </w:r>
          </w:p>
        </w:tc>
      </w:tr>
      <w:tr w:rsidR="00F646B8" w:rsidRPr="002966D2" w14:paraId="627BAE17" w14:textId="77777777" w:rsidTr="002267C5">
        <w:trPr>
          <w:trHeight w:val="300"/>
        </w:trPr>
        <w:tc>
          <w:tcPr>
            <w:tcW w:w="498" w:type="dxa"/>
            <w:tcBorders>
              <w:top w:val="nil"/>
              <w:left w:val="single" w:sz="4" w:space="0" w:color="auto"/>
              <w:bottom w:val="single" w:sz="4" w:space="0" w:color="auto"/>
              <w:right w:val="single" w:sz="4" w:space="0" w:color="auto"/>
            </w:tcBorders>
            <w:shd w:val="clear" w:color="auto" w:fill="auto"/>
            <w:noWrap/>
            <w:vAlign w:val="bottom"/>
            <w:hideMark/>
          </w:tcPr>
          <w:p w14:paraId="2799D735" w14:textId="77777777" w:rsidR="00F646B8" w:rsidRPr="002966D2" w:rsidRDefault="00F646B8" w:rsidP="002267C5">
            <w:pPr>
              <w:jc w:val="center"/>
              <w:rPr>
                <w:rFonts w:ascii="Calibri" w:hAnsi="Calibri" w:cs="Calibri"/>
                <w:color w:val="000000"/>
                <w:sz w:val="22"/>
                <w:szCs w:val="22"/>
              </w:rPr>
            </w:pPr>
            <w:r w:rsidRPr="002966D2">
              <w:rPr>
                <w:rFonts w:ascii="Calibri" w:hAnsi="Calibri" w:cs="Calibri"/>
                <w:color w:val="000000"/>
                <w:sz w:val="22"/>
                <w:szCs w:val="22"/>
              </w:rPr>
              <w:t>8</w:t>
            </w:r>
          </w:p>
        </w:tc>
        <w:tc>
          <w:tcPr>
            <w:tcW w:w="4358" w:type="dxa"/>
            <w:tcBorders>
              <w:top w:val="nil"/>
              <w:left w:val="nil"/>
              <w:bottom w:val="single" w:sz="4" w:space="0" w:color="auto"/>
              <w:right w:val="single" w:sz="4" w:space="0" w:color="auto"/>
            </w:tcBorders>
            <w:shd w:val="clear" w:color="auto" w:fill="auto"/>
            <w:noWrap/>
            <w:vAlign w:val="bottom"/>
            <w:hideMark/>
          </w:tcPr>
          <w:p w14:paraId="53E1D7C8" w14:textId="77777777" w:rsidR="00F646B8" w:rsidRPr="002966D2" w:rsidRDefault="00F646B8" w:rsidP="002267C5">
            <w:pPr>
              <w:rPr>
                <w:rFonts w:ascii="Calibri" w:hAnsi="Calibri" w:cs="Calibri"/>
                <w:color w:val="000000"/>
                <w:sz w:val="22"/>
                <w:szCs w:val="22"/>
              </w:rPr>
            </w:pPr>
            <w:r w:rsidRPr="002966D2">
              <w:rPr>
                <w:rFonts w:ascii="Calibri" w:hAnsi="Calibri" w:cs="Calibri"/>
                <w:color w:val="000000"/>
                <w:sz w:val="22"/>
                <w:szCs w:val="22"/>
              </w:rPr>
              <w:t xml:space="preserve">Substituição pickup </w:t>
            </w:r>
          </w:p>
        </w:tc>
        <w:tc>
          <w:tcPr>
            <w:tcW w:w="890" w:type="dxa"/>
            <w:tcBorders>
              <w:top w:val="nil"/>
              <w:left w:val="nil"/>
              <w:bottom w:val="single" w:sz="4" w:space="0" w:color="auto"/>
              <w:right w:val="single" w:sz="4" w:space="0" w:color="auto"/>
            </w:tcBorders>
            <w:shd w:val="clear" w:color="auto" w:fill="auto"/>
            <w:noWrap/>
            <w:vAlign w:val="center"/>
            <w:hideMark/>
          </w:tcPr>
          <w:p w14:paraId="1A1FF118" w14:textId="77777777" w:rsidR="00F646B8" w:rsidRPr="002966D2" w:rsidRDefault="00F646B8" w:rsidP="002267C5">
            <w:pPr>
              <w:jc w:val="center"/>
              <w:rPr>
                <w:rFonts w:ascii="Calibri" w:hAnsi="Calibri" w:cs="Calibri"/>
                <w:color w:val="000000"/>
                <w:sz w:val="22"/>
                <w:szCs w:val="22"/>
              </w:rPr>
            </w:pPr>
            <w:r w:rsidRPr="002966D2">
              <w:rPr>
                <w:rFonts w:ascii="Calibri" w:hAnsi="Calibri" w:cs="Calibri"/>
                <w:color w:val="000000"/>
                <w:sz w:val="22"/>
                <w:szCs w:val="22"/>
              </w:rPr>
              <w:t>UNIDADE</w:t>
            </w:r>
          </w:p>
        </w:tc>
        <w:tc>
          <w:tcPr>
            <w:tcW w:w="485" w:type="dxa"/>
            <w:tcBorders>
              <w:top w:val="nil"/>
              <w:left w:val="nil"/>
              <w:bottom w:val="single" w:sz="4" w:space="0" w:color="auto"/>
              <w:right w:val="single" w:sz="4" w:space="0" w:color="auto"/>
            </w:tcBorders>
            <w:shd w:val="clear" w:color="auto" w:fill="auto"/>
            <w:noWrap/>
            <w:vAlign w:val="center"/>
            <w:hideMark/>
          </w:tcPr>
          <w:p w14:paraId="5670EC9A" w14:textId="77777777" w:rsidR="00F646B8" w:rsidRPr="002966D2" w:rsidRDefault="00F646B8" w:rsidP="002267C5">
            <w:pPr>
              <w:jc w:val="center"/>
              <w:rPr>
                <w:rFonts w:ascii="Calibri" w:hAnsi="Calibri" w:cs="Calibri"/>
                <w:color w:val="000000"/>
                <w:sz w:val="22"/>
                <w:szCs w:val="22"/>
              </w:rPr>
            </w:pPr>
            <w:r w:rsidRPr="002966D2">
              <w:rPr>
                <w:rFonts w:ascii="Calibri" w:hAnsi="Calibri" w:cs="Calibri"/>
                <w:color w:val="000000"/>
                <w:sz w:val="22"/>
                <w:szCs w:val="22"/>
              </w:rPr>
              <w:t>70</w:t>
            </w:r>
          </w:p>
        </w:tc>
        <w:tc>
          <w:tcPr>
            <w:tcW w:w="1282" w:type="dxa"/>
            <w:tcBorders>
              <w:top w:val="nil"/>
              <w:left w:val="nil"/>
              <w:bottom w:val="single" w:sz="4" w:space="0" w:color="auto"/>
              <w:right w:val="single" w:sz="4" w:space="0" w:color="auto"/>
            </w:tcBorders>
            <w:shd w:val="clear" w:color="auto" w:fill="auto"/>
            <w:noWrap/>
            <w:vAlign w:val="center"/>
            <w:hideMark/>
          </w:tcPr>
          <w:p w14:paraId="4531A357" w14:textId="318BE932" w:rsidR="00F646B8" w:rsidRPr="002966D2" w:rsidRDefault="006A1207" w:rsidP="006A1207">
            <w:pPr>
              <w:jc w:val="center"/>
              <w:rPr>
                <w:rFonts w:ascii="Calibri" w:hAnsi="Calibri" w:cs="Calibri"/>
                <w:color w:val="000000"/>
                <w:sz w:val="22"/>
                <w:szCs w:val="22"/>
              </w:rPr>
            </w:pPr>
            <w:r>
              <w:rPr>
                <w:rFonts w:ascii="Calibri" w:hAnsi="Calibri" w:cs="Calibri"/>
                <w:color w:val="000000"/>
                <w:sz w:val="22"/>
                <w:szCs w:val="22"/>
              </w:rPr>
              <w:t xml:space="preserve"> </w:t>
            </w:r>
            <w:r w:rsidR="00F646B8" w:rsidRPr="002966D2">
              <w:rPr>
                <w:rFonts w:ascii="Calibri" w:hAnsi="Calibri" w:cs="Calibri"/>
                <w:color w:val="000000"/>
                <w:sz w:val="22"/>
                <w:szCs w:val="22"/>
              </w:rPr>
              <w:t xml:space="preserve"> </w:t>
            </w:r>
          </w:p>
        </w:tc>
        <w:tc>
          <w:tcPr>
            <w:tcW w:w="1527" w:type="dxa"/>
            <w:tcBorders>
              <w:top w:val="nil"/>
              <w:left w:val="nil"/>
              <w:bottom w:val="single" w:sz="4" w:space="0" w:color="auto"/>
              <w:right w:val="single" w:sz="4" w:space="0" w:color="auto"/>
            </w:tcBorders>
            <w:shd w:val="clear" w:color="auto" w:fill="auto"/>
            <w:noWrap/>
            <w:vAlign w:val="center"/>
            <w:hideMark/>
          </w:tcPr>
          <w:p w14:paraId="1C5420D1" w14:textId="0133F6B4" w:rsidR="00F646B8" w:rsidRPr="002966D2" w:rsidRDefault="00F646B8" w:rsidP="006A1207">
            <w:pPr>
              <w:jc w:val="center"/>
              <w:rPr>
                <w:rFonts w:ascii="Calibri" w:hAnsi="Calibri" w:cs="Calibri"/>
                <w:color w:val="000000"/>
                <w:sz w:val="22"/>
                <w:szCs w:val="22"/>
              </w:rPr>
            </w:pPr>
            <w:r w:rsidRPr="002966D2">
              <w:rPr>
                <w:rFonts w:ascii="Calibri" w:hAnsi="Calibri" w:cs="Calibri"/>
                <w:color w:val="000000"/>
                <w:sz w:val="22"/>
                <w:szCs w:val="22"/>
              </w:rPr>
              <w:t xml:space="preserve"> </w:t>
            </w:r>
          </w:p>
        </w:tc>
      </w:tr>
      <w:tr w:rsidR="00F646B8" w:rsidRPr="002966D2" w14:paraId="4F2C5B3B" w14:textId="77777777" w:rsidTr="002267C5">
        <w:trPr>
          <w:trHeight w:val="300"/>
        </w:trPr>
        <w:tc>
          <w:tcPr>
            <w:tcW w:w="498" w:type="dxa"/>
            <w:tcBorders>
              <w:top w:val="nil"/>
              <w:left w:val="single" w:sz="4" w:space="0" w:color="auto"/>
              <w:bottom w:val="single" w:sz="4" w:space="0" w:color="auto"/>
              <w:right w:val="single" w:sz="4" w:space="0" w:color="auto"/>
            </w:tcBorders>
            <w:shd w:val="clear" w:color="auto" w:fill="auto"/>
            <w:noWrap/>
            <w:vAlign w:val="bottom"/>
            <w:hideMark/>
          </w:tcPr>
          <w:p w14:paraId="3DD2A317" w14:textId="77777777" w:rsidR="00F646B8" w:rsidRPr="002966D2" w:rsidRDefault="00F646B8" w:rsidP="002267C5">
            <w:pPr>
              <w:jc w:val="center"/>
              <w:rPr>
                <w:rFonts w:ascii="Calibri" w:hAnsi="Calibri" w:cs="Calibri"/>
                <w:color w:val="000000"/>
                <w:sz w:val="22"/>
                <w:szCs w:val="22"/>
              </w:rPr>
            </w:pPr>
            <w:r w:rsidRPr="002966D2">
              <w:rPr>
                <w:rFonts w:ascii="Calibri" w:hAnsi="Calibri" w:cs="Calibri"/>
                <w:color w:val="000000"/>
                <w:sz w:val="22"/>
                <w:szCs w:val="22"/>
              </w:rPr>
              <w:t>9</w:t>
            </w:r>
          </w:p>
        </w:tc>
        <w:tc>
          <w:tcPr>
            <w:tcW w:w="4358" w:type="dxa"/>
            <w:tcBorders>
              <w:top w:val="nil"/>
              <w:left w:val="nil"/>
              <w:bottom w:val="single" w:sz="4" w:space="0" w:color="auto"/>
              <w:right w:val="single" w:sz="4" w:space="0" w:color="auto"/>
            </w:tcBorders>
            <w:shd w:val="clear" w:color="auto" w:fill="auto"/>
            <w:noWrap/>
            <w:vAlign w:val="bottom"/>
            <w:hideMark/>
          </w:tcPr>
          <w:p w14:paraId="54C77110" w14:textId="77777777" w:rsidR="00F646B8" w:rsidRPr="002966D2" w:rsidRDefault="00F646B8" w:rsidP="002267C5">
            <w:pPr>
              <w:rPr>
                <w:rFonts w:ascii="Calibri" w:hAnsi="Calibri" w:cs="Calibri"/>
                <w:color w:val="000000"/>
                <w:sz w:val="22"/>
                <w:szCs w:val="22"/>
              </w:rPr>
            </w:pPr>
            <w:r w:rsidRPr="002966D2">
              <w:rPr>
                <w:rFonts w:ascii="Calibri" w:hAnsi="Calibri" w:cs="Calibri"/>
                <w:color w:val="000000"/>
                <w:sz w:val="22"/>
                <w:szCs w:val="22"/>
              </w:rPr>
              <w:t xml:space="preserve">Substituição película com lubrificação </w:t>
            </w:r>
          </w:p>
        </w:tc>
        <w:tc>
          <w:tcPr>
            <w:tcW w:w="890" w:type="dxa"/>
            <w:tcBorders>
              <w:top w:val="nil"/>
              <w:left w:val="nil"/>
              <w:bottom w:val="single" w:sz="4" w:space="0" w:color="auto"/>
              <w:right w:val="single" w:sz="4" w:space="0" w:color="auto"/>
            </w:tcBorders>
            <w:shd w:val="clear" w:color="auto" w:fill="auto"/>
            <w:noWrap/>
            <w:vAlign w:val="center"/>
            <w:hideMark/>
          </w:tcPr>
          <w:p w14:paraId="02494623" w14:textId="77777777" w:rsidR="00F646B8" w:rsidRPr="002966D2" w:rsidRDefault="00F646B8" w:rsidP="002267C5">
            <w:pPr>
              <w:jc w:val="center"/>
              <w:rPr>
                <w:rFonts w:ascii="Calibri" w:hAnsi="Calibri" w:cs="Calibri"/>
                <w:color w:val="000000"/>
                <w:sz w:val="22"/>
                <w:szCs w:val="22"/>
              </w:rPr>
            </w:pPr>
            <w:r w:rsidRPr="002966D2">
              <w:rPr>
                <w:rFonts w:ascii="Calibri" w:hAnsi="Calibri" w:cs="Calibri"/>
                <w:color w:val="000000"/>
                <w:sz w:val="22"/>
                <w:szCs w:val="22"/>
              </w:rPr>
              <w:t>UNIDADE</w:t>
            </w:r>
          </w:p>
        </w:tc>
        <w:tc>
          <w:tcPr>
            <w:tcW w:w="485" w:type="dxa"/>
            <w:tcBorders>
              <w:top w:val="nil"/>
              <w:left w:val="nil"/>
              <w:bottom w:val="single" w:sz="4" w:space="0" w:color="auto"/>
              <w:right w:val="single" w:sz="4" w:space="0" w:color="auto"/>
            </w:tcBorders>
            <w:shd w:val="clear" w:color="auto" w:fill="auto"/>
            <w:noWrap/>
            <w:vAlign w:val="center"/>
            <w:hideMark/>
          </w:tcPr>
          <w:p w14:paraId="50145F97" w14:textId="77777777" w:rsidR="00F646B8" w:rsidRPr="002966D2" w:rsidRDefault="00F646B8" w:rsidP="002267C5">
            <w:pPr>
              <w:jc w:val="center"/>
              <w:rPr>
                <w:rFonts w:ascii="Calibri" w:hAnsi="Calibri" w:cs="Calibri"/>
                <w:color w:val="000000"/>
                <w:sz w:val="22"/>
                <w:szCs w:val="22"/>
              </w:rPr>
            </w:pPr>
            <w:r w:rsidRPr="002966D2">
              <w:rPr>
                <w:rFonts w:ascii="Calibri" w:hAnsi="Calibri" w:cs="Calibri"/>
                <w:color w:val="000000"/>
                <w:sz w:val="22"/>
                <w:szCs w:val="22"/>
              </w:rPr>
              <w:t>60</w:t>
            </w:r>
          </w:p>
        </w:tc>
        <w:tc>
          <w:tcPr>
            <w:tcW w:w="1282" w:type="dxa"/>
            <w:tcBorders>
              <w:top w:val="nil"/>
              <w:left w:val="nil"/>
              <w:bottom w:val="single" w:sz="4" w:space="0" w:color="auto"/>
              <w:right w:val="single" w:sz="4" w:space="0" w:color="auto"/>
            </w:tcBorders>
            <w:shd w:val="clear" w:color="auto" w:fill="auto"/>
            <w:noWrap/>
            <w:vAlign w:val="center"/>
            <w:hideMark/>
          </w:tcPr>
          <w:p w14:paraId="38A40A83" w14:textId="6DC48D59" w:rsidR="00F646B8" w:rsidRPr="002966D2" w:rsidRDefault="00F646B8" w:rsidP="002267C5">
            <w:pPr>
              <w:jc w:val="center"/>
              <w:rPr>
                <w:rFonts w:ascii="Calibri" w:hAnsi="Calibri" w:cs="Calibri"/>
                <w:color w:val="000000"/>
                <w:sz w:val="22"/>
                <w:szCs w:val="22"/>
              </w:rPr>
            </w:pPr>
          </w:p>
        </w:tc>
        <w:tc>
          <w:tcPr>
            <w:tcW w:w="1527" w:type="dxa"/>
            <w:tcBorders>
              <w:top w:val="nil"/>
              <w:left w:val="nil"/>
              <w:bottom w:val="single" w:sz="4" w:space="0" w:color="auto"/>
              <w:right w:val="single" w:sz="4" w:space="0" w:color="auto"/>
            </w:tcBorders>
            <w:shd w:val="clear" w:color="auto" w:fill="auto"/>
            <w:noWrap/>
            <w:vAlign w:val="center"/>
            <w:hideMark/>
          </w:tcPr>
          <w:p w14:paraId="0834083A" w14:textId="1B13B09A" w:rsidR="00F646B8" w:rsidRPr="002966D2" w:rsidRDefault="006A1207" w:rsidP="006A1207">
            <w:pPr>
              <w:jc w:val="center"/>
              <w:rPr>
                <w:rFonts w:ascii="Calibri" w:hAnsi="Calibri" w:cs="Calibri"/>
                <w:color w:val="000000"/>
                <w:sz w:val="22"/>
                <w:szCs w:val="22"/>
              </w:rPr>
            </w:pPr>
            <w:r>
              <w:rPr>
                <w:rFonts w:ascii="Calibri" w:hAnsi="Calibri" w:cs="Calibri"/>
                <w:color w:val="000000"/>
                <w:sz w:val="22"/>
                <w:szCs w:val="22"/>
              </w:rPr>
              <w:t xml:space="preserve"> </w:t>
            </w:r>
            <w:r w:rsidR="00F646B8" w:rsidRPr="002966D2">
              <w:rPr>
                <w:rFonts w:ascii="Calibri" w:hAnsi="Calibri" w:cs="Calibri"/>
                <w:color w:val="000000"/>
                <w:sz w:val="22"/>
                <w:szCs w:val="22"/>
              </w:rPr>
              <w:t xml:space="preserve"> </w:t>
            </w:r>
          </w:p>
        </w:tc>
      </w:tr>
      <w:tr w:rsidR="00F646B8" w:rsidRPr="002966D2" w14:paraId="381F3564" w14:textId="77777777" w:rsidTr="002267C5">
        <w:trPr>
          <w:trHeight w:val="300"/>
        </w:trPr>
        <w:tc>
          <w:tcPr>
            <w:tcW w:w="498" w:type="dxa"/>
            <w:tcBorders>
              <w:top w:val="nil"/>
              <w:left w:val="single" w:sz="4" w:space="0" w:color="auto"/>
              <w:bottom w:val="single" w:sz="4" w:space="0" w:color="auto"/>
              <w:right w:val="single" w:sz="4" w:space="0" w:color="auto"/>
            </w:tcBorders>
            <w:shd w:val="clear" w:color="auto" w:fill="auto"/>
            <w:noWrap/>
            <w:vAlign w:val="bottom"/>
            <w:hideMark/>
          </w:tcPr>
          <w:p w14:paraId="73B4CF2E" w14:textId="77777777" w:rsidR="00F646B8" w:rsidRPr="002966D2" w:rsidRDefault="00F646B8" w:rsidP="002267C5">
            <w:pPr>
              <w:jc w:val="center"/>
              <w:rPr>
                <w:rFonts w:ascii="Calibri" w:hAnsi="Calibri" w:cs="Calibri"/>
                <w:color w:val="000000"/>
                <w:sz w:val="22"/>
                <w:szCs w:val="22"/>
              </w:rPr>
            </w:pPr>
            <w:r w:rsidRPr="002966D2">
              <w:rPr>
                <w:rFonts w:ascii="Calibri" w:hAnsi="Calibri" w:cs="Calibri"/>
                <w:color w:val="000000"/>
                <w:sz w:val="22"/>
                <w:szCs w:val="22"/>
              </w:rPr>
              <w:t>10</w:t>
            </w:r>
          </w:p>
        </w:tc>
        <w:tc>
          <w:tcPr>
            <w:tcW w:w="4358" w:type="dxa"/>
            <w:tcBorders>
              <w:top w:val="nil"/>
              <w:left w:val="nil"/>
              <w:bottom w:val="single" w:sz="4" w:space="0" w:color="auto"/>
              <w:right w:val="single" w:sz="4" w:space="0" w:color="auto"/>
            </w:tcBorders>
            <w:shd w:val="clear" w:color="auto" w:fill="auto"/>
            <w:noWrap/>
            <w:vAlign w:val="bottom"/>
            <w:hideMark/>
          </w:tcPr>
          <w:p w14:paraId="7A7D155D" w14:textId="77777777" w:rsidR="00F646B8" w:rsidRPr="002966D2" w:rsidRDefault="00F646B8" w:rsidP="002267C5">
            <w:pPr>
              <w:rPr>
                <w:rFonts w:ascii="Calibri" w:hAnsi="Calibri" w:cs="Calibri"/>
                <w:color w:val="000000"/>
                <w:sz w:val="22"/>
                <w:szCs w:val="22"/>
              </w:rPr>
            </w:pPr>
            <w:r w:rsidRPr="002966D2">
              <w:rPr>
                <w:rFonts w:ascii="Calibri" w:hAnsi="Calibri" w:cs="Calibri"/>
                <w:color w:val="000000"/>
                <w:sz w:val="22"/>
                <w:szCs w:val="22"/>
              </w:rPr>
              <w:t xml:space="preserve">Substituição almofadas de tinta </w:t>
            </w:r>
          </w:p>
        </w:tc>
        <w:tc>
          <w:tcPr>
            <w:tcW w:w="890" w:type="dxa"/>
            <w:tcBorders>
              <w:top w:val="nil"/>
              <w:left w:val="nil"/>
              <w:bottom w:val="single" w:sz="4" w:space="0" w:color="auto"/>
              <w:right w:val="single" w:sz="4" w:space="0" w:color="auto"/>
            </w:tcBorders>
            <w:shd w:val="clear" w:color="auto" w:fill="auto"/>
            <w:noWrap/>
            <w:vAlign w:val="center"/>
            <w:hideMark/>
          </w:tcPr>
          <w:p w14:paraId="2BA98227" w14:textId="77777777" w:rsidR="00F646B8" w:rsidRPr="002966D2" w:rsidRDefault="00F646B8" w:rsidP="002267C5">
            <w:pPr>
              <w:jc w:val="center"/>
              <w:rPr>
                <w:rFonts w:ascii="Calibri" w:hAnsi="Calibri" w:cs="Calibri"/>
                <w:color w:val="000000"/>
                <w:sz w:val="22"/>
                <w:szCs w:val="22"/>
              </w:rPr>
            </w:pPr>
            <w:r w:rsidRPr="002966D2">
              <w:rPr>
                <w:rFonts w:ascii="Calibri" w:hAnsi="Calibri" w:cs="Calibri"/>
                <w:color w:val="000000"/>
                <w:sz w:val="22"/>
                <w:szCs w:val="22"/>
              </w:rPr>
              <w:t>UNIDADE</w:t>
            </w:r>
          </w:p>
        </w:tc>
        <w:tc>
          <w:tcPr>
            <w:tcW w:w="485" w:type="dxa"/>
            <w:tcBorders>
              <w:top w:val="nil"/>
              <w:left w:val="nil"/>
              <w:bottom w:val="single" w:sz="4" w:space="0" w:color="auto"/>
              <w:right w:val="single" w:sz="4" w:space="0" w:color="auto"/>
            </w:tcBorders>
            <w:shd w:val="clear" w:color="auto" w:fill="auto"/>
            <w:noWrap/>
            <w:vAlign w:val="center"/>
            <w:hideMark/>
          </w:tcPr>
          <w:p w14:paraId="20F2E544" w14:textId="77777777" w:rsidR="00F646B8" w:rsidRPr="002966D2" w:rsidRDefault="00F646B8" w:rsidP="002267C5">
            <w:pPr>
              <w:jc w:val="center"/>
              <w:rPr>
                <w:rFonts w:ascii="Calibri" w:hAnsi="Calibri" w:cs="Calibri"/>
                <w:color w:val="000000"/>
                <w:sz w:val="22"/>
                <w:szCs w:val="22"/>
              </w:rPr>
            </w:pPr>
            <w:r w:rsidRPr="002966D2">
              <w:rPr>
                <w:rFonts w:ascii="Calibri" w:hAnsi="Calibri" w:cs="Calibri"/>
                <w:color w:val="000000"/>
                <w:sz w:val="22"/>
                <w:szCs w:val="22"/>
              </w:rPr>
              <w:t>70</w:t>
            </w:r>
          </w:p>
        </w:tc>
        <w:tc>
          <w:tcPr>
            <w:tcW w:w="1282" w:type="dxa"/>
            <w:tcBorders>
              <w:top w:val="nil"/>
              <w:left w:val="nil"/>
              <w:bottom w:val="single" w:sz="4" w:space="0" w:color="auto"/>
              <w:right w:val="single" w:sz="4" w:space="0" w:color="auto"/>
            </w:tcBorders>
            <w:shd w:val="clear" w:color="auto" w:fill="auto"/>
            <w:noWrap/>
            <w:vAlign w:val="center"/>
            <w:hideMark/>
          </w:tcPr>
          <w:p w14:paraId="2152260A" w14:textId="286F8B1E" w:rsidR="00F646B8" w:rsidRPr="002966D2" w:rsidRDefault="00F646B8" w:rsidP="002267C5">
            <w:pPr>
              <w:jc w:val="center"/>
              <w:rPr>
                <w:rFonts w:ascii="Calibri" w:hAnsi="Calibri" w:cs="Calibri"/>
                <w:color w:val="000000"/>
                <w:sz w:val="22"/>
                <w:szCs w:val="22"/>
              </w:rPr>
            </w:pPr>
          </w:p>
        </w:tc>
        <w:tc>
          <w:tcPr>
            <w:tcW w:w="1527" w:type="dxa"/>
            <w:tcBorders>
              <w:top w:val="nil"/>
              <w:left w:val="nil"/>
              <w:bottom w:val="single" w:sz="4" w:space="0" w:color="auto"/>
              <w:right w:val="single" w:sz="4" w:space="0" w:color="auto"/>
            </w:tcBorders>
            <w:shd w:val="clear" w:color="auto" w:fill="auto"/>
            <w:noWrap/>
            <w:vAlign w:val="center"/>
            <w:hideMark/>
          </w:tcPr>
          <w:p w14:paraId="678A1A48" w14:textId="5D6AD697" w:rsidR="00F646B8" w:rsidRPr="002966D2" w:rsidRDefault="00F646B8" w:rsidP="002267C5">
            <w:pPr>
              <w:jc w:val="center"/>
              <w:rPr>
                <w:rFonts w:ascii="Calibri" w:hAnsi="Calibri" w:cs="Calibri"/>
                <w:color w:val="000000"/>
                <w:sz w:val="22"/>
                <w:szCs w:val="22"/>
              </w:rPr>
            </w:pPr>
          </w:p>
        </w:tc>
      </w:tr>
      <w:tr w:rsidR="00F646B8" w:rsidRPr="002966D2" w14:paraId="3D7192FA" w14:textId="77777777" w:rsidTr="002267C5">
        <w:trPr>
          <w:trHeight w:val="300"/>
        </w:trPr>
        <w:tc>
          <w:tcPr>
            <w:tcW w:w="498" w:type="dxa"/>
            <w:tcBorders>
              <w:top w:val="nil"/>
              <w:left w:val="single" w:sz="4" w:space="0" w:color="auto"/>
              <w:bottom w:val="single" w:sz="4" w:space="0" w:color="auto"/>
              <w:right w:val="single" w:sz="4" w:space="0" w:color="auto"/>
            </w:tcBorders>
            <w:shd w:val="clear" w:color="auto" w:fill="auto"/>
            <w:noWrap/>
            <w:vAlign w:val="bottom"/>
            <w:hideMark/>
          </w:tcPr>
          <w:p w14:paraId="20501320" w14:textId="77777777" w:rsidR="00F646B8" w:rsidRPr="002966D2" w:rsidRDefault="00F646B8" w:rsidP="002267C5">
            <w:pPr>
              <w:jc w:val="center"/>
              <w:rPr>
                <w:rFonts w:ascii="Calibri" w:hAnsi="Calibri" w:cs="Calibri"/>
                <w:color w:val="000000"/>
                <w:sz w:val="22"/>
                <w:szCs w:val="22"/>
              </w:rPr>
            </w:pPr>
            <w:r w:rsidRPr="002966D2">
              <w:rPr>
                <w:rFonts w:ascii="Calibri" w:hAnsi="Calibri" w:cs="Calibri"/>
                <w:color w:val="000000"/>
                <w:sz w:val="22"/>
                <w:szCs w:val="22"/>
              </w:rPr>
              <w:t>11</w:t>
            </w:r>
          </w:p>
        </w:tc>
        <w:tc>
          <w:tcPr>
            <w:tcW w:w="4358" w:type="dxa"/>
            <w:tcBorders>
              <w:top w:val="nil"/>
              <w:left w:val="nil"/>
              <w:bottom w:val="single" w:sz="4" w:space="0" w:color="auto"/>
              <w:right w:val="single" w:sz="4" w:space="0" w:color="auto"/>
            </w:tcBorders>
            <w:shd w:val="clear" w:color="auto" w:fill="auto"/>
            <w:noWrap/>
            <w:vAlign w:val="bottom"/>
            <w:hideMark/>
          </w:tcPr>
          <w:p w14:paraId="3AFA6547" w14:textId="77777777" w:rsidR="00F646B8" w:rsidRPr="002966D2" w:rsidRDefault="00F646B8" w:rsidP="002267C5">
            <w:pPr>
              <w:rPr>
                <w:rFonts w:ascii="Calibri" w:hAnsi="Calibri" w:cs="Calibri"/>
                <w:color w:val="000000"/>
                <w:sz w:val="22"/>
                <w:szCs w:val="22"/>
              </w:rPr>
            </w:pPr>
            <w:r w:rsidRPr="002966D2">
              <w:rPr>
                <w:rFonts w:ascii="Calibri" w:hAnsi="Calibri" w:cs="Calibri"/>
                <w:color w:val="000000"/>
                <w:sz w:val="22"/>
                <w:szCs w:val="22"/>
              </w:rPr>
              <w:t xml:space="preserve">Limpeza de cabeçote </w:t>
            </w:r>
          </w:p>
        </w:tc>
        <w:tc>
          <w:tcPr>
            <w:tcW w:w="890" w:type="dxa"/>
            <w:tcBorders>
              <w:top w:val="nil"/>
              <w:left w:val="nil"/>
              <w:bottom w:val="single" w:sz="4" w:space="0" w:color="auto"/>
              <w:right w:val="single" w:sz="4" w:space="0" w:color="auto"/>
            </w:tcBorders>
            <w:shd w:val="clear" w:color="auto" w:fill="auto"/>
            <w:noWrap/>
            <w:vAlign w:val="center"/>
            <w:hideMark/>
          </w:tcPr>
          <w:p w14:paraId="330C268A" w14:textId="77777777" w:rsidR="00F646B8" w:rsidRPr="002966D2" w:rsidRDefault="00F646B8" w:rsidP="002267C5">
            <w:pPr>
              <w:jc w:val="center"/>
              <w:rPr>
                <w:rFonts w:ascii="Calibri" w:hAnsi="Calibri" w:cs="Calibri"/>
                <w:color w:val="000000"/>
                <w:sz w:val="22"/>
                <w:szCs w:val="22"/>
              </w:rPr>
            </w:pPr>
            <w:r w:rsidRPr="002966D2">
              <w:rPr>
                <w:rFonts w:ascii="Calibri" w:hAnsi="Calibri" w:cs="Calibri"/>
                <w:color w:val="000000"/>
                <w:sz w:val="22"/>
                <w:szCs w:val="22"/>
              </w:rPr>
              <w:t>UNIDADE</w:t>
            </w:r>
          </w:p>
        </w:tc>
        <w:tc>
          <w:tcPr>
            <w:tcW w:w="485" w:type="dxa"/>
            <w:tcBorders>
              <w:top w:val="nil"/>
              <w:left w:val="nil"/>
              <w:bottom w:val="single" w:sz="4" w:space="0" w:color="auto"/>
              <w:right w:val="single" w:sz="4" w:space="0" w:color="auto"/>
            </w:tcBorders>
            <w:shd w:val="clear" w:color="auto" w:fill="auto"/>
            <w:noWrap/>
            <w:vAlign w:val="center"/>
            <w:hideMark/>
          </w:tcPr>
          <w:p w14:paraId="742F5C7D" w14:textId="77777777" w:rsidR="00F646B8" w:rsidRPr="002966D2" w:rsidRDefault="00F646B8" w:rsidP="002267C5">
            <w:pPr>
              <w:jc w:val="center"/>
              <w:rPr>
                <w:rFonts w:ascii="Calibri" w:hAnsi="Calibri" w:cs="Calibri"/>
                <w:color w:val="000000"/>
                <w:sz w:val="22"/>
                <w:szCs w:val="22"/>
              </w:rPr>
            </w:pPr>
            <w:r w:rsidRPr="002966D2">
              <w:rPr>
                <w:rFonts w:ascii="Calibri" w:hAnsi="Calibri" w:cs="Calibri"/>
                <w:color w:val="000000"/>
                <w:sz w:val="22"/>
                <w:szCs w:val="22"/>
              </w:rPr>
              <w:t>60</w:t>
            </w:r>
          </w:p>
        </w:tc>
        <w:tc>
          <w:tcPr>
            <w:tcW w:w="1282" w:type="dxa"/>
            <w:tcBorders>
              <w:top w:val="nil"/>
              <w:left w:val="nil"/>
              <w:bottom w:val="single" w:sz="4" w:space="0" w:color="auto"/>
              <w:right w:val="single" w:sz="4" w:space="0" w:color="auto"/>
            </w:tcBorders>
            <w:shd w:val="clear" w:color="auto" w:fill="auto"/>
            <w:noWrap/>
            <w:vAlign w:val="center"/>
            <w:hideMark/>
          </w:tcPr>
          <w:p w14:paraId="57FC17E0" w14:textId="5A38B412" w:rsidR="00F646B8" w:rsidRPr="002966D2" w:rsidRDefault="00F646B8" w:rsidP="002267C5">
            <w:pPr>
              <w:jc w:val="center"/>
              <w:rPr>
                <w:rFonts w:ascii="Calibri" w:hAnsi="Calibri" w:cs="Calibri"/>
                <w:color w:val="000000"/>
                <w:sz w:val="22"/>
                <w:szCs w:val="22"/>
              </w:rPr>
            </w:pPr>
          </w:p>
        </w:tc>
        <w:tc>
          <w:tcPr>
            <w:tcW w:w="1527" w:type="dxa"/>
            <w:tcBorders>
              <w:top w:val="nil"/>
              <w:left w:val="nil"/>
              <w:bottom w:val="single" w:sz="4" w:space="0" w:color="auto"/>
              <w:right w:val="single" w:sz="4" w:space="0" w:color="auto"/>
            </w:tcBorders>
            <w:shd w:val="clear" w:color="auto" w:fill="auto"/>
            <w:noWrap/>
            <w:vAlign w:val="center"/>
            <w:hideMark/>
          </w:tcPr>
          <w:p w14:paraId="7D2CDEF0" w14:textId="66B7461B" w:rsidR="00F646B8" w:rsidRPr="002966D2" w:rsidRDefault="00F646B8" w:rsidP="006A1207">
            <w:pPr>
              <w:jc w:val="center"/>
              <w:rPr>
                <w:rFonts w:ascii="Calibri" w:hAnsi="Calibri" w:cs="Calibri"/>
                <w:color w:val="000000"/>
                <w:sz w:val="22"/>
                <w:szCs w:val="22"/>
              </w:rPr>
            </w:pPr>
            <w:r w:rsidRPr="002966D2">
              <w:rPr>
                <w:rFonts w:ascii="Calibri" w:hAnsi="Calibri" w:cs="Calibri"/>
                <w:color w:val="000000"/>
                <w:sz w:val="22"/>
                <w:szCs w:val="22"/>
              </w:rPr>
              <w:t xml:space="preserve"> </w:t>
            </w:r>
          </w:p>
        </w:tc>
      </w:tr>
      <w:tr w:rsidR="00F646B8" w:rsidRPr="002966D2" w14:paraId="59E3C864" w14:textId="77777777" w:rsidTr="002267C5">
        <w:trPr>
          <w:trHeight w:val="300"/>
        </w:trPr>
        <w:tc>
          <w:tcPr>
            <w:tcW w:w="498" w:type="dxa"/>
            <w:tcBorders>
              <w:top w:val="nil"/>
              <w:left w:val="single" w:sz="4" w:space="0" w:color="auto"/>
              <w:bottom w:val="single" w:sz="4" w:space="0" w:color="auto"/>
              <w:right w:val="single" w:sz="4" w:space="0" w:color="auto"/>
            </w:tcBorders>
            <w:shd w:val="clear" w:color="auto" w:fill="auto"/>
            <w:noWrap/>
            <w:vAlign w:val="bottom"/>
            <w:hideMark/>
          </w:tcPr>
          <w:p w14:paraId="492048FA" w14:textId="77777777" w:rsidR="00F646B8" w:rsidRPr="002966D2" w:rsidRDefault="00F646B8" w:rsidP="002267C5">
            <w:pPr>
              <w:jc w:val="center"/>
              <w:rPr>
                <w:rFonts w:ascii="Calibri" w:hAnsi="Calibri" w:cs="Calibri"/>
                <w:color w:val="000000"/>
                <w:sz w:val="22"/>
                <w:szCs w:val="22"/>
              </w:rPr>
            </w:pPr>
            <w:r w:rsidRPr="002966D2">
              <w:rPr>
                <w:rFonts w:ascii="Calibri" w:hAnsi="Calibri" w:cs="Calibri"/>
                <w:color w:val="000000"/>
                <w:sz w:val="22"/>
                <w:szCs w:val="22"/>
              </w:rPr>
              <w:t>12</w:t>
            </w:r>
          </w:p>
        </w:tc>
        <w:tc>
          <w:tcPr>
            <w:tcW w:w="4358" w:type="dxa"/>
            <w:tcBorders>
              <w:top w:val="nil"/>
              <w:left w:val="nil"/>
              <w:bottom w:val="single" w:sz="4" w:space="0" w:color="auto"/>
              <w:right w:val="single" w:sz="4" w:space="0" w:color="auto"/>
            </w:tcBorders>
            <w:shd w:val="clear" w:color="auto" w:fill="auto"/>
            <w:noWrap/>
            <w:vAlign w:val="bottom"/>
            <w:hideMark/>
          </w:tcPr>
          <w:p w14:paraId="769C7596" w14:textId="77777777" w:rsidR="00F646B8" w:rsidRPr="002966D2" w:rsidRDefault="00F646B8" w:rsidP="002267C5">
            <w:pPr>
              <w:rPr>
                <w:rFonts w:ascii="Calibri" w:hAnsi="Calibri" w:cs="Calibri"/>
                <w:color w:val="000000"/>
                <w:sz w:val="22"/>
                <w:szCs w:val="22"/>
              </w:rPr>
            </w:pPr>
            <w:r w:rsidRPr="002966D2">
              <w:rPr>
                <w:rFonts w:ascii="Calibri" w:hAnsi="Calibri" w:cs="Calibri"/>
                <w:color w:val="000000"/>
                <w:sz w:val="22"/>
                <w:szCs w:val="22"/>
              </w:rPr>
              <w:t xml:space="preserve">Substituição cabeça de impressão </w:t>
            </w:r>
          </w:p>
        </w:tc>
        <w:tc>
          <w:tcPr>
            <w:tcW w:w="890" w:type="dxa"/>
            <w:tcBorders>
              <w:top w:val="nil"/>
              <w:left w:val="nil"/>
              <w:bottom w:val="single" w:sz="4" w:space="0" w:color="auto"/>
              <w:right w:val="single" w:sz="4" w:space="0" w:color="auto"/>
            </w:tcBorders>
            <w:shd w:val="clear" w:color="auto" w:fill="auto"/>
            <w:noWrap/>
            <w:vAlign w:val="center"/>
            <w:hideMark/>
          </w:tcPr>
          <w:p w14:paraId="6B57E25E" w14:textId="77777777" w:rsidR="00F646B8" w:rsidRPr="002966D2" w:rsidRDefault="00F646B8" w:rsidP="002267C5">
            <w:pPr>
              <w:jc w:val="center"/>
              <w:rPr>
                <w:rFonts w:ascii="Calibri" w:hAnsi="Calibri" w:cs="Calibri"/>
                <w:color w:val="000000"/>
                <w:sz w:val="22"/>
                <w:szCs w:val="22"/>
              </w:rPr>
            </w:pPr>
            <w:r w:rsidRPr="002966D2">
              <w:rPr>
                <w:rFonts w:ascii="Calibri" w:hAnsi="Calibri" w:cs="Calibri"/>
                <w:color w:val="000000"/>
                <w:sz w:val="22"/>
                <w:szCs w:val="22"/>
              </w:rPr>
              <w:t>UNIDADE</w:t>
            </w:r>
          </w:p>
        </w:tc>
        <w:tc>
          <w:tcPr>
            <w:tcW w:w="485" w:type="dxa"/>
            <w:tcBorders>
              <w:top w:val="nil"/>
              <w:left w:val="nil"/>
              <w:bottom w:val="single" w:sz="4" w:space="0" w:color="auto"/>
              <w:right w:val="single" w:sz="4" w:space="0" w:color="auto"/>
            </w:tcBorders>
            <w:shd w:val="clear" w:color="auto" w:fill="auto"/>
            <w:noWrap/>
            <w:vAlign w:val="center"/>
            <w:hideMark/>
          </w:tcPr>
          <w:p w14:paraId="25941920" w14:textId="77777777" w:rsidR="00F646B8" w:rsidRPr="002966D2" w:rsidRDefault="00F646B8" w:rsidP="002267C5">
            <w:pPr>
              <w:jc w:val="center"/>
              <w:rPr>
                <w:rFonts w:ascii="Calibri" w:hAnsi="Calibri" w:cs="Calibri"/>
                <w:color w:val="000000"/>
                <w:sz w:val="22"/>
                <w:szCs w:val="22"/>
              </w:rPr>
            </w:pPr>
            <w:r w:rsidRPr="002966D2">
              <w:rPr>
                <w:rFonts w:ascii="Calibri" w:hAnsi="Calibri" w:cs="Calibri"/>
                <w:color w:val="000000"/>
                <w:sz w:val="22"/>
                <w:szCs w:val="22"/>
              </w:rPr>
              <w:t>50</w:t>
            </w:r>
          </w:p>
        </w:tc>
        <w:tc>
          <w:tcPr>
            <w:tcW w:w="1282" w:type="dxa"/>
            <w:tcBorders>
              <w:top w:val="nil"/>
              <w:left w:val="nil"/>
              <w:bottom w:val="single" w:sz="4" w:space="0" w:color="auto"/>
              <w:right w:val="single" w:sz="4" w:space="0" w:color="auto"/>
            </w:tcBorders>
            <w:shd w:val="clear" w:color="auto" w:fill="auto"/>
            <w:noWrap/>
            <w:vAlign w:val="center"/>
            <w:hideMark/>
          </w:tcPr>
          <w:p w14:paraId="3D94A689" w14:textId="0CB6F9C7" w:rsidR="00F646B8" w:rsidRPr="002966D2" w:rsidRDefault="006A1207" w:rsidP="006A1207">
            <w:pPr>
              <w:jc w:val="center"/>
              <w:rPr>
                <w:rFonts w:ascii="Calibri" w:hAnsi="Calibri" w:cs="Calibri"/>
                <w:color w:val="000000"/>
                <w:sz w:val="22"/>
                <w:szCs w:val="22"/>
              </w:rPr>
            </w:pPr>
            <w:r>
              <w:rPr>
                <w:rFonts w:ascii="Calibri" w:hAnsi="Calibri" w:cs="Calibri"/>
                <w:color w:val="000000"/>
                <w:sz w:val="22"/>
                <w:szCs w:val="22"/>
              </w:rPr>
              <w:t xml:space="preserve"> </w:t>
            </w:r>
            <w:r w:rsidR="00F646B8" w:rsidRPr="002966D2">
              <w:rPr>
                <w:rFonts w:ascii="Calibri" w:hAnsi="Calibri" w:cs="Calibri"/>
                <w:color w:val="000000"/>
                <w:sz w:val="22"/>
                <w:szCs w:val="22"/>
              </w:rPr>
              <w:t xml:space="preserve"> </w:t>
            </w:r>
          </w:p>
        </w:tc>
        <w:tc>
          <w:tcPr>
            <w:tcW w:w="1527" w:type="dxa"/>
            <w:tcBorders>
              <w:top w:val="nil"/>
              <w:left w:val="nil"/>
              <w:bottom w:val="single" w:sz="4" w:space="0" w:color="auto"/>
              <w:right w:val="single" w:sz="4" w:space="0" w:color="auto"/>
            </w:tcBorders>
            <w:shd w:val="clear" w:color="auto" w:fill="auto"/>
            <w:noWrap/>
            <w:vAlign w:val="center"/>
            <w:hideMark/>
          </w:tcPr>
          <w:p w14:paraId="0AC59B4E" w14:textId="22958510" w:rsidR="00F646B8" w:rsidRPr="002966D2" w:rsidRDefault="00F646B8" w:rsidP="006A1207">
            <w:pPr>
              <w:jc w:val="center"/>
              <w:rPr>
                <w:rFonts w:ascii="Calibri" w:hAnsi="Calibri" w:cs="Calibri"/>
                <w:color w:val="000000"/>
                <w:sz w:val="22"/>
                <w:szCs w:val="22"/>
              </w:rPr>
            </w:pPr>
          </w:p>
        </w:tc>
      </w:tr>
      <w:tr w:rsidR="00F646B8" w:rsidRPr="002966D2" w14:paraId="276E9253" w14:textId="77777777" w:rsidTr="002267C5">
        <w:trPr>
          <w:trHeight w:val="300"/>
        </w:trPr>
        <w:tc>
          <w:tcPr>
            <w:tcW w:w="498" w:type="dxa"/>
            <w:tcBorders>
              <w:top w:val="nil"/>
              <w:left w:val="single" w:sz="4" w:space="0" w:color="auto"/>
              <w:bottom w:val="single" w:sz="4" w:space="0" w:color="auto"/>
              <w:right w:val="single" w:sz="4" w:space="0" w:color="auto"/>
            </w:tcBorders>
            <w:shd w:val="clear" w:color="auto" w:fill="auto"/>
            <w:noWrap/>
            <w:vAlign w:val="bottom"/>
            <w:hideMark/>
          </w:tcPr>
          <w:p w14:paraId="128B81FE" w14:textId="77777777" w:rsidR="00F646B8" w:rsidRPr="002966D2" w:rsidRDefault="00F646B8" w:rsidP="002267C5">
            <w:pPr>
              <w:jc w:val="center"/>
              <w:rPr>
                <w:rFonts w:ascii="Calibri" w:hAnsi="Calibri" w:cs="Calibri"/>
                <w:color w:val="000000"/>
                <w:sz w:val="22"/>
                <w:szCs w:val="22"/>
              </w:rPr>
            </w:pPr>
            <w:r w:rsidRPr="002966D2">
              <w:rPr>
                <w:rFonts w:ascii="Calibri" w:hAnsi="Calibri" w:cs="Calibri"/>
                <w:color w:val="000000"/>
                <w:sz w:val="22"/>
                <w:szCs w:val="22"/>
              </w:rPr>
              <w:t>13</w:t>
            </w:r>
          </w:p>
        </w:tc>
        <w:tc>
          <w:tcPr>
            <w:tcW w:w="4358" w:type="dxa"/>
            <w:tcBorders>
              <w:top w:val="nil"/>
              <w:left w:val="nil"/>
              <w:bottom w:val="single" w:sz="4" w:space="0" w:color="auto"/>
              <w:right w:val="single" w:sz="4" w:space="0" w:color="auto"/>
            </w:tcBorders>
            <w:shd w:val="clear" w:color="auto" w:fill="auto"/>
            <w:noWrap/>
            <w:vAlign w:val="bottom"/>
            <w:hideMark/>
          </w:tcPr>
          <w:p w14:paraId="0D06A2B3" w14:textId="77777777" w:rsidR="00F646B8" w:rsidRPr="002966D2" w:rsidRDefault="00F646B8" w:rsidP="002267C5">
            <w:pPr>
              <w:rPr>
                <w:rFonts w:ascii="Calibri" w:hAnsi="Calibri" w:cs="Calibri"/>
                <w:color w:val="000000"/>
                <w:sz w:val="22"/>
                <w:szCs w:val="22"/>
              </w:rPr>
            </w:pPr>
            <w:r w:rsidRPr="002966D2">
              <w:rPr>
                <w:rFonts w:ascii="Calibri" w:hAnsi="Calibri" w:cs="Calibri"/>
                <w:color w:val="000000"/>
                <w:sz w:val="22"/>
                <w:szCs w:val="22"/>
              </w:rPr>
              <w:t xml:space="preserve">Substituição do puxador do papel </w:t>
            </w:r>
          </w:p>
        </w:tc>
        <w:tc>
          <w:tcPr>
            <w:tcW w:w="890" w:type="dxa"/>
            <w:tcBorders>
              <w:top w:val="nil"/>
              <w:left w:val="nil"/>
              <w:bottom w:val="single" w:sz="4" w:space="0" w:color="auto"/>
              <w:right w:val="single" w:sz="4" w:space="0" w:color="auto"/>
            </w:tcBorders>
            <w:shd w:val="clear" w:color="auto" w:fill="auto"/>
            <w:noWrap/>
            <w:vAlign w:val="center"/>
            <w:hideMark/>
          </w:tcPr>
          <w:p w14:paraId="529C740F" w14:textId="77777777" w:rsidR="00F646B8" w:rsidRPr="002966D2" w:rsidRDefault="00F646B8" w:rsidP="002267C5">
            <w:pPr>
              <w:jc w:val="center"/>
              <w:rPr>
                <w:rFonts w:ascii="Calibri" w:hAnsi="Calibri" w:cs="Calibri"/>
                <w:color w:val="000000"/>
                <w:sz w:val="22"/>
                <w:szCs w:val="22"/>
              </w:rPr>
            </w:pPr>
            <w:r w:rsidRPr="002966D2">
              <w:rPr>
                <w:rFonts w:ascii="Calibri" w:hAnsi="Calibri" w:cs="Calibri"/>
                <w:color w:val="000000"/>
                <w:sz w:val="22"/>
                <w:szCs w:val="22"/>
              </w:rPr>
              <w:t>UNIDADE</w:t>
            </w:r>
          </w:p>
        </w:tc>
        <w:tc>
          <w:tcPr>
            <w:tcW w:w="485" w:type="dxa"/>
            <w:tcBorders>
              <w:top w:val="nil"/>
              <w:left w:val="nil"/>
              <w:bottom w:val="single" w:sz="4" w:space="0" w:color="auto"/>
              <w:right w:val="single" w:sz="4" w:space="0" w:color="auto"/>
            </w:tcBorders>
            <w:shd w:val="clear" w:color="auto" w:fill="auto"/>
            <w:noWrap/>
            <w:vAlign w:val="center"/>
            <w:hideMark/>
          </w:tcPr>
          <w:p w14:paraId="571D44C8" w14:textId="77777777" w:rsidR="00F646B8" w:rsidRPr="002966D2" w:rsidRDefault="00F646B8" w:rsidP="002267C5">
            <w:pPr>
              <w:jc w:val="center"/>
              <w:rPr>
                <w:rFonts w:ascii="Calibri" w:hAnsi="Calibri" w:cs="Calibri"/>
                <w:color w:val="000000"/>
                <w:sz w:val="22"/>
                <w:szCs w:val="22"/>
              </w:rPr>
            </w:pPr>
            <w:r w:rsidRPr="002966D2">
              <w:rPr>
                <w:rFonts w:ascii="Calibri" w:hAnsi="Calibri" w:cs="Calibri"/>
                <w:color w:val="000000"/>
                <w:sz w:val="22"/>
                <w:szCs w:val="22"/>
              </w:rPr>
              <w:t>50</w:t>
            </w:r>
          </w:p>
        </w:tc>
        <w:tc>
          <w:tcPr>
            <w:tcW w:w="1282" w:type="dxa"/>
            <w:tcBorders>
              <w:top w:val="nil"/>
              <w:left w:val="nil"/>
              <w:bottom w:val="single" w:sz="4" w:space="0" w:color="auto"/>
              <w:right w:val="single" w:sz="4" w:space="0" w:color="auto"/>
            </w:tcBorders>
            <w:shd w:val="clear" w:color="auto" w:fill="auto"/>
            <w:noWrap/>
            <w:vAlign w:val="center"/>
            <w:hideMark/>
          </w:tcPr>
          <w:p w14:paraId="18E484A0" w14:textId="6299075B" w:rsidR="00F646B8" w:rsidRPr="002966D2" w:rsidRDefault="00F646B8" w:rsidP="002267C5">
            <w:pPr>
              <w:jc w:val="center"/>
              <w:rPr>
                <w:rFonts w:ascii="Calibri" w:hAnsi="Calibri" w:cs="Calibri"/>
                <w:color w:val="000000"/>
                <w:sz w:val="22"/>
                <w:szCs w:val="22"/>
              </w:rPr>
            </w:pPr>
          </w:p>
        </w:tc>
        <w:tc>
          <w:tcPr>
            <w:tcW w:w="1527" w:type="dxa"/>
            <w:tcBorders>
              <w:top w:val="nil"/>
              <w:left w:val="nil"/>
              <w:bottom w:val="single" w:sz="4" w:space="0" w:color="auto"/>
              <w:right w:val="single" w:sz="4" w:space="0" w:color="auto"/>
            </w:tcBorders>
            <w:shd w:val="clear" w:color="auto" w:fill="auto"/>
            <w:noWrap/>
            <w:vAlign w:val="center"/>
            <w:hideMark/>
          </w:tcPr>
          <w:p w14:paraId="11C0AB0B" w14:textId="5D1E7B5F" w:rsidR="00F646B8" w:rsidRPr="002966D2" w:rsidRDefault="00F646B8" w:rsidP="006A1207">
            <w:pPr>
              <w:jc w:val="center"/>
              <w:rPr>
                <w:rFonts w:ascii="Calibri" w:hAnsi="Calibri" w:cs="Calibri"/>
                <w:color w:val="000000"/>
                <w:sz w:val="22"/>
                <w:szCs w:val="22"/>
              </w:rPr>
            </w:pPr>
            <w:r w:rsidRPr="002966D2">
              <w:rPr>
                <w:rFonts w:ascii="Calibri" w:hAnsi="Calibri" w:cs="Calibri"/>
                <w:color w:val="000000"/>
                <w:sz w:val="22"/>
                <w:szCs w:val="22"/>
              </w:rPr>
              <w:t xml:space="preserve"> </w:t>
            </w:r>
          </w:p>
        </w:tc>
      </w:tr>
      <w:tr w:rsidR="00F646B8" w:rsidRPr="002966D2" w14:paraId="72CD70CD" w14:textId="77777777" w:rsidTr="002267C5">
        <w:trPr>
          <w:trHeight w:val="300"/>
        </w:trPr>
        <w:tc>
          <w:tcPr>
            <w:tcW w:w="498" w:type="dxa"/>
            <w:tcBorders>
              <w:top w:val="nil"/>
              <w:left w:val="single" w:sz="4" w:space="0" w:color="auto"/>
              <w:bottom w:val="single" w:sz="4" w:space="0" w:color="auto"/>
              <w:right w:val="single" w:sz="4" w:space="0" w:color="auto"/>
            </w:tcBorders>
            <w:shd w:val="clear" w:color="auto" w:fill="auto"/>
            <w:noWrap/>
            <w:vAlign w:val="bottom"/>
            <w:hideMark/>
          </w:tcPr>
          <w:p w14:paraId="57F03F03" w14:textId="77777777" w:rsidR="00F646B8" w:rsidRPr="002966D2" w:rsidRDefault="00F646B8" w:rsidP="002267C5">
            <w:pPr>
              <w:jc w:val="center"/>
              <w:rPr>
                <w:rFonts w:ascii="Calibri" w:hAnsi="Calibri" w:cs="Calibri"/>
                <w:color w:val="000000"/>
                <w:sz w:val="22"/>
                <w:szCs w:val="22"/>
              </w:rPr>
            </w:pPr>
            <w:r w:rsidRPr="002966D2">
              <w:rPr>
                <w:rFonts w:ascii="Calibri" w:hAnsi="Calibri" w:cs="Calibri"/>
                <w:color w:val="000000"/>
                <w:sz w:val="22"/>
                <w:szCs w:val="22"/>
              </w:rPr>
              <w:t>14</w:t>
            </w:r>
          </w:p>
        </w:tc>
        <w:tc>
          <w:tcPr>
            <w:tcW w:w="4358" w:type="dxa"/>
            <w:tcBorders>
              <w:top w:val="nil"/>
              <w:left w:val="nil"/>
              <w:bottom w:val="single" w:sz="4" w:space="0" w:color="auto"/>
              <w:right w:val="single" w:sz="4" w:space="0" w:color="auto"/>
            </w:tcBorders>
            <w:shd w:val="clear" w:color="auto" w:fill="auto"/>
            <w:noWrap/>
            <w:vAlign w:val="bottom"/>
            <w:hideMark/>
          </w:tcPr>
          <w:p w14:paraId="36AE2D28" w14:textId="77777777" w:rsidR="00F646B8" w:rsidRPr="002966D2" w:rsidRDefault="00F646B8" w:rsidP="002267C5">
            <w:pPr>
              <w:rPr>
                <w:rFonts w:ascii="Calibri" w:hAnsi="Calibri" w:cs="Calibri"/>
                <w:color w:val="000000"/>
                <w:sz w:val="22"/>
                <w:szCs w:val="22"/>
              </w:rPr>
            </w:pPr>
            <w:r w:rsidRPr="002966D2">
              <w:rPr>
                <w:rFonts w:ascii="Calibri" w:hAnsi="Calibri" w:cs="Calibri"/>
                <w:color w:val="000000"/>
                <w:sz w:val="22"/>
                <w:szCs w:val="22"/>
              </w:rPr>
              <w:t xml:space="preserve">Reparo em modulo scanner </w:t>
            </w:r>
          </w:p>
        </w:tc>
        <w:tc>
          <w:tcPr>
            <w:tcW w:w="890" w:type="dxa"/>
            <w:tcBorders>
              <w:top w:val="nil"/>
              <w:left w:val="nil"/>
              <w:bottom w:val="single" w:sz="4" w:space="0" w:color="auto"/>
              <w:right w:val="single" w:sz="4" w:space="0" w:color="auto"/>
            </w:tcBorders>
            <w:shd w:val="clear" w:color="auto" w:fill="auto"/>
            <w:noWrap/>
            <w:vAlign w:val="center"/>
            <w:hideMark/>
          </w:tcPr>
          <w:p w14:paraId="530733EB" w14:textId="77777777" w:rsidR="00F646B8" w:rsidRPr="002966D2" w:rsidRDefault="00F646B8" w:rsidP="002267C5">
            <w:pPr>
              <w:jc w:val="center"/>
              <w:rPr>
                <w:rFonts w:ascii="Calibri" w:hAnsi="Calibri" w:cs="Calibri"/>
                <w:color w:val="000000"/>
                <w:sz w:val="22"/>
                <w:szCs w:val="22"/>
              </w:rPr>
            </w:pPr>
            <w:r w:rsidRPr="002966D2">
              <w:rPr>
                <w:rFonts w:ascii="Calibri" w:hAnsi="Calibri" w:cs="Calibri"/>
                <w:color w:val="000000"/>
                <w:sz w:val="22"/>
                <w:szCs w:val="22"/>
              </w:rPr>
              <w:t>UNIDADE</w:t>
            </w:r>
          </w:p>
        </w:tc>
        <w:tc>
          <w:tcPr>
            <w:tcW w:w="485" w:type="dxa"/>
            <w:tcBorders>
              <w:top w:val="nil"/>
              <w:left w:val="nil"/>
              <w:bottom w:val="single" w:sz="4" w:space="0" w:color="auto"/>
              <w:right w:val="single" w:sz="4" w:space="0" w:color="auto"/>
            </w:tcBorders>
            <w:shd w:val="clear" w:color="auto" w:fill="auto"/>
            <w:noWrap/>
            <w:vAlign w:val="center"/>
            <w:hideMark/>
          </w:tcPr>
          <w:p w14:paraId="565F96C9" w14:textId="77777777" w:rsidR="00F646B8" w:rsidRPr="002966D2" w:rsidRDefault="00F646B8" w:rsidP="002267C5">
            <w:pPr>
              <w:jc w:val="center"/>
              <w:rPr>
                <w:rFonts w:ascii="Calibri" w:hAnsi="Calibri" w:cs="Calibri"/>
                <w:color w:val="000000"/>
                <w:sz w:val="22"/>
                <w:szCs w:val="22"/>
              </w:rPr>
            </w:pPr>
            <w:r w:rsidRPr="002966D2">
              <w:rPr>
                <w:rFonts w:ascii="Calibri" w:hAnsi="Calibri" w:cs="Calibri"/>
                <w:color w:val="000000"/>
                <w:sz w:val="22"/>
                <w:szCs w:val="22"/>
              </w:rPr>
              <w:t>30</w:t>
            </w:r>
          </w:p>
        </w:tc>
        <w:tc>
          <w:tcPr>
            <w:tcW w:w="1282" w:type="dxa"/>
            <w:tcBorders>
              <w:top w:val="nil"/>
              <w:left w:val="nil"/>
              <w:bottom w:val="single" w:sz="4" w:space="0" w:color="auto"/>
              <w:right w:val="single" w:sz="4" w:space="0" w:color="auto"/>
            </w:tcBorders>
            <w:shd w:val="clear" w:color="auto" w:fill="auto"/>
            <w:noWrap/>
            <w:vAlign w:val="center"/>
            <w:hideMark/>
          </w:tcPr>
          <w:p w14:paraId="2C2883BF" w14:textId="23BC1383" w:rsidR="00F646B8" w:rsidRPr="002966D2" w:rsidRDefault="00F646B8" w:rsidP="002267C5">
            <w:pPr>
              <w:jc w:val="center"/>
              <w:rPr>
                <w:rFonts w:ascii="Calibri" w:hAnsi="Calibri" w:cs="Calibri"/>
                <w:color w:val="000000"/>
                <w:sz w:val="22"/>
                <w:szCs w:val="22"/>
              </w:rPr>
            </w:pPr>
          </w:p>
        </w:tc>
        <w:tc>
          <w:tcPr>
            <w:tcW w:w="1527" w:type="dxa"/>
            <w:tcBorders>
              <w:top w:val="nil"/>
              <w:left w:val="nil"/>
              <w:bottom w:val="single" w:sz="4" w:space="0" w:color="auto"/>
              <w:right w:val="single" w:sz="4" w:space="0" w:color="auto"/>
            </w:tcBorders>
            <w:shd w:val="clear" w:color="auto" w:fill="auto"/>
            <w:noWrap/>
            <w:vAlign w:val="center"/>
            <w:hideMark/>
          </w:tcPr>
          <w:p w14:paraId="2953115A" w14:textId="756FCD11" w:rsidR="00F646B8" w:rsidRPr="002966D2" w:rsidRDefault="00F646B8" w:rsidP="002267C5">
            <w:pPr>
              <w:jc w:val="center"/>
              <w:rPr>
                <w:rFonts w:ascii="Calibri" w:hAnsi="Calibri" w:cs="Calibri"/>
                <w:color w:val="000000"/>
                <w:sz w:val="22"/>
                <w:szCs w:val="22"/>
              </w:rPr>
            </w:pPr>
          </w:p>
        </w:tc>
      </w:tr>
      <w:tr w:rsidR="00F646B8" w:rsidRPr="002966D2" w14:paraId="18945FDF" w14:textId="77777777" w:rsidTr="002267C5">
        <w:trPr>
          <w:trHeight w:val="300"/>
        </w:trPr>
        <w:tc>
          <w:tcPr>
            <w:tcW w:w="498" w:type="dxa"/>
            <w:tcBorders>
              <w:top w:val="nil"/>
              <w:left w:val="single" w:sz="4" w:space="0" w:color="auto"/>
              <w:bottom w:val="single" w:sz="4" w:space="0" w:color="auto"/>
              <w:right w:val="single" w:sz="4" w:space="0" w:color="auto"/>
            </w:tcBorders>
            <w:shd w:val="clear" w:color="auto" w:fill="auto"/>
            <w:noWrap/>
            <w:vAlign w:val="bottom"/>
            <w:hideMark/>
          </w:tcPr>
          <w:p w14:paraId="4E6D50C6" w14:textId="77777777" w:rsidR="00F646B8" w:rsidRPr="002966D2" w:rsidRDefault="00F646B8" w:rsidP="002267C5">
            <w:pPr>
              <w:jc w:val="center"/>
              <w:rPr>
                <w:rFonts w:ascii="Calibri" w:hAnsi="Calibri" w:cs="Calibri"/>
                <w:color w:val="000000"/>
                <w:sz w:val="22"/>
                <w:szCs w:val="22"/>
              </w:rPr>
            </w:pPr>
            <w:r w:rsidRPr="002966D2">
              <w:rPr>
                <w:rFonts w:ascii="Calibri" w:hAnsi="Calibri" w:cs="Calibri"/>
                <w:color w:val="000000"/>
                <w:sz w:val="22"/>
                <w:szCs w:val="22"/>
              </w:rPr>
              <w:t>15</w:t>
            </w:r>
          </w:p>
        </w:tc>
        <w:tc>
          <w:tcPr>
            <w:tcW w:w="4358" w:type="dxa"/>
            <w:tcBorders>
              <w:top w:val="nil"/>
              <w:left w:val="nil"/>
              <w:bottom w:val="single" w:sz="4" w:space="0" w:color="auto"/>
              <w:right w:val="single" w:sz="4" w:space="0" w:color="auto"/>
            </w:tcBorders>
            <w:shd w:val="clear" w:color="auto" w:fill="auto"/>
            <w:noWrap/>
            <w:vAlign w:val="bottom"/>
            <w:hideMark/>
          </w:tcPr>
          <w:p w14:paraId="52C08FC6" w14:textId="77777777" w:rsidR="00F646B8" w:rsidRPr="002966D2" w:rsidRDefault="00F646B8" w:rsidP="002267C5">
            <w:pPr>
              <w:rPr>
                <w:rFonts w:ascii="Calibri" w:hAnsi="Calibri" w:cs="Calibri"/>
                <w:color w:val="000000"/>
                <w:sz w:val="22"/>
                <w:szCs w:val="22"/>
              </w:rPr>
            </w:pPr>
            <w:r w:rsidRPr="002966D2">
              <w:rPr>
                <w:rFonts w:ascii="Calibri" w:hAnsi="Calibri" w:cs="Calibri"/>
                <w:color w:val="000000"/>
                <w:sz w:val="22"/>
                <w:szCs w:val="22"/>
              </w:rPr>
              <w:t xml:space="preserve">Substituição cabo flat da cabeça de impressão </w:t>
            </w:r>
          </w:p>
        </w:tc>
        <w:tc>
          <w:tcPr>
            <w:tcW w:w="890" w:type="dxa"/>
            <w:tcBorders>
              <w:top w:val="nil"/>
              <w:left w:val="nil"/>
              <w:bottom w:val="single" w:sz="4" w:space="0" w:color="auto"/>
              <w:right w:val="single" w:sz="4" w:space="0" w:color="auto"/>
            </w:tcBorders>
            <w:shd w:val="clear" w:color="auto" w:fill="auto"/>
            <w:noWrap/>
            <w:vAlign w:val="center"/>
            <w:hideMark/>
          </w:tcPr>
          <w:p w14:paraId="40588296" w14:textId="77777777" w:rsidR="00F646B8" w:rsidRPr="002966D2" w:rsidRDefault="00F646B8" w:rsidP="002267C5">
            <w:pPr>
              <w:jc w:val="center"/>
              <w:rPr>
                <w:rFonts w:ascii="Calibri" w:hAnsi="Calibri" w:cs="Calibri"/>
                <w:color w:val="000000"/>
                <w:sz w:val="22"/>
                <w:szCs w:val="22"/>
              </w:rPr>
            </w:pPr>
            <w:r w:rsidRPr="002966D2">
              <w:rPr>
                <w:rFonts w:ascii="Calibri" w:hAnsi="Calibri" w:cs="Calibri"/>
                <w:color w:val="000000"/>
                <w:sz w:val="22"/>
                <w:szCs w:val="22"/>
              </w:rPr>
              <w:t>UNIDADE</w:t>
            </w:r>
          </w:p>
        </w:tc>
        <w:tc>
          <w:tcPr>
            <w:tcW w:w="485" w:type="dxa"/>
            <w:tcBorders>
              <w:top w:val="nil"/>
              <w:left w:val="nil"/>
              <w:bottom w:val="single" w:sz="4" w:space="0" w:color="auto"/>
              <w:right w:val="single" w:sz="4" w:space="0" w:color="auto"/>
            </w:tcBorders>
            <w:shd w:val="clear" w:color="auto" w:fill="auto"/>
            <w:noWrap/>
            <w:vAlign w:val="center"/>
            <w:hideMark/>
          </w:tcPr>
          <w:p w14:paraId="1E967E4D" w14:textId="77777777" w:rsidR="00F646B8" w:rsidRPr="002966D2" w:rsidRDefault="00F646B8" w:rsidP="002267C5">
            <w:pPr>
              <w:jc w:val="center"/>
              <w:rPr>
                <w:rFonts w:ascii="Calibri" w:hAnsi="Calibri" w:cs="Calibri"/>
                <w:color w:val="000000"/>
                <w:sz w:val="22"/>
                <w:szCs w:val="22"/>
              </w:rPr>
            </w:pPr>
            <w:r w:rsidRPr="002966D2">
              <w:rPr>
                <w:rFonts w:ascii="Calibri" w:hAnsi="Calibri" w:cs="Calibri"/>
                <w:color w:val="000000"/>
                <w:sz w:val="22"/>
                <w:szCs w:val="22"/>
              </w:rPr>
              <w:t>25</w:t>
            </w:r>
          </w:p>
        </w:tc>
        <w:tc>
          <w:tcPr>
            <w:tcW w:w="1282" w:type="dxa"/>
            <w:tcBorders>
              <w:top w:val="nil"/>
              <w:left w:val="nil"/>
              <w:bottom w:val="single" w:sz="4" w:space="0" w:color="auto"/>
              <w:right w:val="single" w:sz="4" w:space="0" w:color="auto"/>
            </w:tcBorders>
            <w:shd w:val="clear" w:color="auto" w:fill="auto"/>
            <w:noWrap/>
            <w:vAlign w:val="center"/>
            <w:hideMark/>
          </w:tcPr>
          <w:p w14:paraId="0E78003B" w14:textId="0145602F" w:rsidR="00F646B8" w:rsidRPr="002966D2" w:rsidRDefault="00F646B8" w:rsidP="006A1207">
            <w:pPr>
              <w:jc w:val="center"/>
              <w:rPr>
                <w:rFonts w:ascii="Calibri" w:hAnsi="Calibri" w:cs="Calibri"/>
                <w:color w:val="000000"/>
                <w:sz w:val="22"/>
                <w:szCs w:val="22"/>
              </w:rPr>
            </w:pPr>
            <w:r w:rsidRPr="002966D2">
              <w:rPr>
                <w:rFonts w:ascii="Calibri" w:hAnsi="Calibri" w:cs="Calibri"/>
                <w:color w:val="000000"/>
                <w:sz w:val="22"/>
                <w:szCs w:val="22"/>
              </w:rPr>
              <w:t xml:space="preserve"> </w:t>
            </w:r>
          </w:p>
        </w:tc>
        <w:tc>
          <w:tcPr>
            <w:tcW w:w="1527" w:type="dxa"/>
            <w:tcBorders>
              <w:top w:val="nil"/>
              <w:left w:val="nil"/>
              <w:bottom w:val="single" w:sz="4" w:space="0" w:color="auto"/>
              <w:right w:val="single" w:sz="4" w:space="0" w:color="auto"/>
            </w:tcBorders>
            <w:shd w:val="clear" w:color="auto" w:fill="auto"/>
            <w:noWrap/>
            <w:vAlign w:val="center"/>
            <w:hideMark/>
          </w:tcPr>
          <w:p w14:paraId="2CAD8A03" w14:textId="5D1AF20C" w:rsidR="00F646B8" w:rsidRPr="002966D2" w:rsidRDefault="00F646B8" w:rsidP="002267C5">
            <w:pPr>
              <w:jc w:val="center"/>
              <w:rPr>
                <w:rFonts w:ascii="Calibri" w:hAnsi="Calibri" w:cs="Calibri"/>
                <w:color w:val="000000"/>
                <w:sz w:val="22"/>
                <w:szCs w:val="22"/>
              </w:rPr>
            </w:pPr>
          </w:p>
        </w:tc>
      </w:tr>
      <w:tr w:rsidR="00F646B8" w:rsidRPr="002966D2" w14:paraId="5209F362" w14:textId="77777777" w:rsidTr="002267C5">
        <w:trPr>
          <w:trHeight w:val="300"/>
        </w:trPr>
        <w:tc>
          <w:tcPr>
            <w:tcW w:w="498" w:type="dxa"/>
            <w:tcBorders>
              <w:top w:val="nil"/>
              <w:left w:val="single" w:sz="4" w:space="0" w:color="auto"/>
              <w:bottom w:val="single" w:sz="4" w:space="0" w:color="auto"/>
              <w:right w:val="single" w:sz="4" w:space="0" w:color="auto"/>
            </w:tcBorders>
            <w:shd w:val="clear" w:color="auto" w:fill="auto"/>
            <w:noWrap/>
            <w:vAlign w:val="bottom"/>
            <w:hideMark/>
          </w:tcPr>
          <w:p w14:paraId="0F2EAC21" w14:textId="77777777" w:rsidR="00F646B8" w:rsidRPr="002966D2" w:rsidRDefault="00F646B8" w:rsidP="002267C5">
            <w:pPr>
              <w:jc w:val="center"/>
              <w:rPr>
                <w:rFonts w:ascii="Calibri" w:hAnsi="Calibri" w:cs="Calibri"/>
                <w:color w:val="000000"/>
                <w:sz w:val="22"/>
                <w:szCs w:val="22"/>
              </w:rPr>
            </w:pPr>
            <w:r w:rsidRPr="002966D2">
              <w:rPr>
                <w:rFonts w:ascii="Calibri" w:hAnsi="Calibri" w:cs="Calibri"/>
                <w:color w:val="000000"/>
                <w:sz w:val="22"/>
                <w:szCs w:val="22"/>
              </w:rPr>
              <w:t>16</w:t>
            </w:r>
          </w:p>
        </w:tc>
        <w:tc>
          <w:tcPr>
            <w:tcW w:w="4358" w:type="dxa"/>
            <w:tcBorders>
              <w:top w:val="nil"/>
              <w:left w:val="nil"/>
              <w:bottom w:val="single" w:sz="4" w:space="0" w:color="auto"/>
              <w:right w:val="single" w:sz="4" w:space="0" w:color="auto"/>
            </w:tcBorders>
            <w:shd w:val="clear" w:color="auto" w:fill="auto"/>
            <w:noWrap/>
            <w:vAlign w:val="bottom"/>
            <w:hideMark/>
          </w:tcPr>
          <w:p w14:paraId="0C8E37B9" w14:textId="77777777" w:rsidR="00F646B8" w:rsidRPr="002966D2" w:rsidRDefault="00F646B8" w:rsidP="002267C5">
            <w:pPr>
              <w:rPr>
                <w:rFonts w:ascii="Calibri" w:hAnsi="Calibri" w:cs="Calibri"/>
                <w:color w:val="000000"/>
                <w:sz w:val="22"/>
                <w:szCs w:val="22"/>
              </w:rPr>
            </w:pPr>
            <w:r w:rsidRPr="002966D2">
              <w:rPr>
                <w:rFonts w:ascii="Calibri" w:hAnsi="Calibri" w:cs="Calibri"/>
                <w:color w:val="000000"/>
                <w:sz w:val="22"/>
                <w:szCs w:val="22"/>
              </w:rPr>
              <w:t xml:space="preserve">Substituição do cabo flat do scanner </w:t>
            </w:r>
          </w:p>
        </w:tc>
        <w:tc>
          <w:tcPr>
            <w:tcW w:w="890" w:type="dxa"/>
            <w:tcBorders>
              <w:top w:val="nil"/>
              <w:left w:val="nil"/>
              <w:bottom w:val="single" w:sz="4" w:space="0" w:color="auto"/>
              <w:right w:val="single" w:sz="4" w:space="0" w:color="auto"/>
            </w:tcBorders>
            <w:shd w:val="clear" w:color="auto" w:fill="auto"/>
            <w:noWrap/>
            <w:vAlign w:val="center"/>
            <w:hideMark/>
          </w:tcPr>
          <w:p w14:paraId="46FC5D7E" w14:textId="77777777" w:rsidR="00F646B8" w:rsidRPr="002966D2" w:rsidRDefault="00F646B8" w:rsidP="002267C5">
            <w:pPr>
              <w:jc w:val="center"/>
              <w:rPr>
                <w:rFonts w:ascii="Calibri" w:hAnsi="Calibri" w:cs="Calibri"/>
                <w:color w:val="000000"/>
                <w:sz w:val="22"/>
                <w:szCs w:val="22"/>
              </w:rPr>
            </w:pPr>
            <w:r w:rsidRPr="002966D2">
              <w:rPr>
                <w:rFonts w:ascii="Calibri" w:hAnsi="Calibri" w:cs="Calibri"/>
                <w:color w:val="000000"/>
                <w:sz w:val="22"/>
                <w:szCs w:val="22"/>
              </w:rPr>
              <w:t>UNIDADE</w:t>
            </w:r>
          </w:p>
        </w:tc>
        <w:tc>
          <w:tcPr>
            <w:tcW w:w="485" w:type="dxa"/>
            <w:tcBorders>
              <w:top w:val="nil"/>
              <w:left w:val="nil"/>
              <w:bottom w:val="single" w:sz="4" w:space="0" w:color="auto"/>
              <w:right w:val="single" w:sz="4" w:space="0" w:color="auto"/>
            </w:tcBorders>
            <w:shd w:val="clear" w:color="auto" w:fill="auto"/>
            <w:noWrap/>
            <w:vAlign w:val="center"/>
            <w:hideMark/>
          </w:tcPr>
          <w:p w14:paraId="5A9B87D5" w14:textId="77777777" w:rsidR="00F646B8" w:rsidRPr="002966D2" w:rsidRDefault="00F646B8" w:rsidP="002267C5">
            <w:pPr>
              <w:jc w:val="center"/>
              <w:rPr>
                <w:rFonts w:ascii="Calibri" w:hAnsi="Calibri" w:cs="Calibri"/>
                <w:color w:val="000000"/>
                <w:sz w:val="22"/>
                <w:szCs w:val="22"/>
              </w:rPr>
            </w:pPr>
            <w:r w:rsidRPr="002966D2">
              <w:rPr>
                <w:rFonts w:ascii="Calibri" w:hAnsi="Calibri" w:cs="Calibri"/>
                <w:color w:val="000000"/>
                <w:sz w:val="22"/>
                <w:szCs w:val="22"/>
              </w:rPr>
              <w:t>25</w:t>
            </w:r>
          </w:p>
        </w:tc>
        <w:tc>
          <w:tcPr>
            <w:tcW w:w="1282" w:type="dxa"/>
            <w:tcBorders>
              <w:top w:val="nil"/>
              <w:left w:val="nil"/>
              <w:bottom w:val="single" w:sz="4" w:space="0" w:color="auto"/>
              <w:right w:val="single" w:sz="4" w:space="0" w:color="auto"/>
            </w:tcBorders>
            <w:shd w:val="clear" w:color="auto" w:fill="auto"/>
            <w:noWrap/>
            <w:vAlign w:val="center"/>
            <w:hideMark/>
          </w:tcPr>
          <w:p w14:paraId="1BB6E726" w14:textId="5D87AB83" w:rsidR="00F646B8" w:rsidRPr="002966D2" w:rsidRDefault="00F646B8" w:rsidP="002267C5">
            <w:pPr>
              <w:jc w:val="center"/>
              <w:rPr>
                <w:rFonts w:ascii="Calibri" w:hAnsi="Calibri" w:cs="Calibri"/>
                <w:color w:val="000000"/>
                <w:sz w:val="22"/>
                <w:szCs w:val="22"/>
              </w:rPr>
            </w:pPr>
          </w:p>
        </w:tc>
        <w:tc>
          <w:tcPr>
            <w:tcW w:w="1527" w:type="dxa"/>
            <w:tcBorders>
              <w:top w:val="nil"/>
              <w:left w:val="nil"/>
              <w:bottom w:val="single" w:sz="4" w:space="0" w:color="auto"/>
              <w:right w:val="single" w:sz="4" w:space="0" w:color="auto"/>
            </w:tcBorders>
            <w:shd w:val="clear" w:color="auto" w:fill="auto"/>
            <w:noWrap/>
            <w:vAlign w:val="center"/>
            <w:hideMark/>
          </w:tcPr>
          <w:p w14:paraId="52CE5E71" w14:textId="24327BA6" w:rsidR="00F646B8" w:rsidRPr="002966D2" w:rsidRDefault="00F646B8" w:rsidP="002267C5">
            <w:pPr>
              <w:jc w:val="center"/>
              <w:rPr>
                <w:rFonts w:ascii="Calibri" w:hAnsi="Calibri" w:cs="Calibri"/>
                <w:color w:val="000000"/>
                <w:sz w:val="22"/>
                <w:szCs w:val="22"/>
              </w:rPr>
            </w:pPr>
          </w:p>
        </w:tc>
      </w:tr>
      <w:tr w:rsidR="00F646B8" w:rsidRPr="002966D2" w14:paraId="3325A97F" w14:textId="77777777" w:rsidTr="002267C5">
        <w:trPr>
          <w:trHeight w:val="300"/>
        </w:trPr>
        <w:tc>
          <w:tcPr>
            <w:tcW w:w="498" w:type="dxa"/>
            <w:tcBorders>
              <w:top w:val="nil"/>
              <w:left w:val="single" w:sz="4" w:space="0" w:color="auto"/>
              <w:bottom w:val="single" w:sz="4" w:space="0" w:color="auto"/>
              <w:right w:val="single" w:sz="4" w:space="0" w:color="auto"/>
            </w:tcBorders>
            <w:shd w:val="clear" w:color="auto" w:fill="auto"/>
            <w:noWrap/>
            <w:vAlign w:val="bottom"/>
            <w:hideMark/>
          </w:tcPr>
          <w:p w14:paraId="62CAEABD" w14:textId="77777777" w:rsidR="00F646B8" w:rsidRPr="002966D2" w:rsidRDefault="00F646B8" w:rsidP="002267C5">
            <w:pPr>
              <w:jc w:val="center"/>
              <w:rPr>
                <w:rFonts w:ascii="Calibri" w:hAnsi="Calibri" w:cs="Calibri"/>
                <w:color w:val="000000"/>
                <w:sz w:val="22"/>
                <w:szCs w:val="22"/>
              </w:rPr>
            </w:pPr>
            <w:r w:rsidRPr="002966D2">
              <w:rPr>
                <w:rFonts w:ascii="Calibri" w:hAnsi="Calibri" w:cs="Calibri"/>
                <w:color w:val="000000"/>
                <w:sz w:val="22"/>
                <w:szCs w:val="22"/>
              </w:rPr>
              <w:t>17</w:t>
            </w:r>
          </w:p>
        </w:tc>
        <w:tc>
          <w:tcPr>
            <w:tcW w:w="4358" w:type="dxa"/>
            <w:tcBorders>
              <w:top w:val="nil"/>
              <w:left w:val="nil"/>
              <w:bottom w:val="single" w:sz="4" w:space="0" w:color="auto"/>
              <w:right w:val="single" w:sz="4" w:space="0" w:color="auto"/>
            </w:tcBorders>
            <w:shd w:val="clear" w:color="auto" w:fill="auto"/>
            <w:noWrap/>
            <w:vAlign w:val="bottom"/>
            <w:hideMark/>
          </w:tcPr>
          <w:p w14:paraId="1D9C4355" w14:textId="77777777" w:rsidR="00F646B8" w:rsidRPr="002966D2" w:rsidRDefault="00F646B8" w:rsidP="002267C5">
            <w:pPr>
              <w:rPr>
                <w:rFonts w:ascii="Calibri" w:hAnsi="Calibri" w:cs="Calibri"/>
                <w:color w:val="000000"/>
                <w:sz w:val="22"/>
                <w:szCs w:val="22"/>
              </w:rPr>
            </w:pPr>
            <w:r w:rsidRPr="002966D2">
              <w:rPr>
                <w:rFonts w:ascii="Calibri" w:hAnsi="Calibri" w:cs="Calibri"/>
                <w:color w:val="000000"/>
                <w:sz w:val="22"/>
                <w:szCs w:val="22"/>
              </w:rPr>
              <w:t xml:space="preserve">Substituição do disco encode </w:t>
            </w:r>
          </w:p>
        </w:tc>
        <w:tc>
          <w:tcPr>
            <w:tcW w:w="890" w:type="dxa"/>
            <w:tcBorders>
              <w:top w:val="nil"/>
              <w:left w:val="nil"/>
              <w:bottom w:val="single" w:sz="4" w:space="0" w:color="auto"/>
              <w:right w:val="single" w:sz="4" w:space="0" w:color="auto"/>
            </w:tcBorders>
            <w:shd w:val="clear" w:color="auto" w:fill="auto"/>
            <w:noWrap/>
            <w:vAlign w:val="center"/>
            <w:hideMark/>
          </w:tcPr>
          <w:p w14:paraId="0ECFD239" w14:textId="77777777" w:rsidR="00F646B8" w:rsidRPr="002966D2" w:rsidRDefault="00F646B8" w:rsidP="002267C5">
            <w:pPr>
              <w:jc w:val="center"/>
              <w:rPr>
                <w:rFonts w:ascii="Calibri" w:hAnsi="Calibri" w:cs="Calibri"/>
                <w:color w:val="000000"/>
                <w:sz w:val="22"/>
                <w:szCs w:val="22"/>
              </w:rPr>
            </w:pPr>
            <w:r w:rsidRPr="002966D2">
              <w:rPr>
                <w:rFonts w:ascii="Calibri" w:hAnsi="Calibri" w:cs="Calibri"/>
                <w:color w:val="000000"/>
                <w:sz w:val="22"/>
                <w:szCs w:val="22"/>
              </w:rPr>
              <w:t>UNIDADE</w:t>
            </w:r>
          </w:p>
        </w:tc>
        <w:tc>
          <w:tcPr>
            <w:tcW w:w="485" w:type="dxa"/>
            <w:tcBorders>
              <w:top w:val="nil"/>
              <w:left w:val="nil"/>
              <w:bottom w:val="single" w:sz="4" w:space="0" w:color="auto"/>
              <w:right w:val="single" w:sz="4" w:space="0" w:color="auto"/>
            </w:tcBorders>
            <w:shd w:val="clear" w:color="auto" w:fill="auto"/>
            <w:noWrap/>
            <w:vAlign w:val="center"/>
            <w:hideMark/>
          </w:tcPr>
          <w:p w14:paraId="55C08CFA" w14:textId="77777777" w:rsidR="00F646B8" w:rsidRPr="002966D2" w:rsidRDefault="00F646B8" w:rsidP="002267C5">
            <w:pPr>
              <w:jc w:val="center"/>
              <w:rPr>
                <w:rFonts w:ascii="Calibri" w:hAnsi="Calibri" w:cs="Calibri"/>
                <w:color w:val="000000"/>
                <w:sz w:val="22"/>
                <w:szCs w:val="22"/>
              </w:rPr>
            </w:pPr>
            <w:r w:rsidRPr="002966D2">
              <w:rPr>
                <w:rFonts w:ascii="Calibri" w:hAnsi="Calibri" w:cs="Calibri"/>
                <w:color w:val="000000"/>
                <w:sz w:val="22"/>
                <w:szCs w:val="22"/>
              </w:rPr>
              <w:t>25</w:t>
            </w:r>
          </w:p>
        </w:tc>
        <w:tc>
          <w:tcPr>
            <w:tcW w:w="1282" w:type="dxa"/>
            <w:tcBorders>
              <w:top w:val="nil"/>
              <w:left w:val="nil"/>
              <w:bottom w:val="single" w:sz="4" w:space="0" w:color="auto"/>
              <w:right w:val="single" w:sz="4" w:space="0" w:color="auto"/>
            </w:tcBorders>
            <w:shd w:val="clear" w:color="auto" w:fill="auto"/>
            <w:noWrap/>
            <w:vAlign w:val="center"/>
            <w:hideMark/>
          </w:tcPr>
          <w:p w14:paraId="56ED3C78" w14:textId="7726BD20" w:rsidR="00F646B8" w:rsidRPr="002966D2" w:rsidRDefault="00F646B8" w:rsidP="006A1207">
            <w:pPr>
              <w:jc w:val="center"/>
              <w:rPr>
                <w:rFonts w:ascii="Calibri" w:hAnsi="Calibri" w:cs="Calibri"/>
                <w:color w:val="000000"/>
                <w:sz w:val="22"/>
                <w:szCs w:val="22"/>
              </w:rPr>
            </w:pPr>
            <w:r w:rsidRPr="002966D2">
              <w:rPr>
                <w:rFonts w:ascii="Calibri" w:hAnsi="Calibri" w:cs="Calibri"/>
                <w:color w:val="000000"/>
                <w:sz w:val="22"/>
                <w:szCs w:val="22"/>
              </w:rPr>
              <w:t xml:space="preserve"> </w:t>
            </w:r>
          </w:p>
        </w:tc>
        <w:tc>
          <w:tcPr>
            <w:tcW w:w="1527" w:type="dxa"/>
            <w:tcBorders>
              <w:top w:val="nil"/>
              <w:left w:val="nil"/>
              <w:bottom w:val="single" w:sz="4" w:space="0" w:color="auto"/>
              <w:right w:val="single" w:sz="4" w:space="0" w:color="auto"/>
            </w:tcBorders>
            <w:shd w:val="clear" w:color="auto" w:fill="auto"/>
            <w:noWrap/>
            <w:vAlign w:val="center"/>
            <w:hideMark/>
          </w:tcPr>
          <w:p w14:paraId="6635A5C7" w14:textId="3FBE4F12" w:rsidR="00F646B8" w:rsidRPr="002966D2" w:rsidRDefault="00F646B8" w:rsidP="002267C5">
            <w:pPr>
              <w:jc w:val="center"/>
              <w:rPr>
                <w:rFonts w:ascii="Calibri" w:hAnsi="Calibri" w:cs="Calibri"/>
                <w:color w:val="000000"/>
                <w:sz w:val="22"/>
                <w:szCs w:val="22"/>
              </w:rPr>
            </w:pPr>
          </w:p>
        </w:tc>
      </w:tr>
      <w:tr w:rsidR="00F646B8" w:rsidRPr="002966D2" w14:paraId="0B9E03A9" w14:textId="77777777" w:rsidTr="002267C5">
        <w:trPr>
          <w:trHeight w:val="300"/>
        </w:trPr>
        <w:tc>
          <w:tcPr>
            <w:tcW w:w="498" w:type="dxa"/>
            <w:tcBorders>
              <w:top w:val="nil"/>
              <w:left w:val="single" w:sz="4" w:space="0" w:color="auto"/>
              <w:bottom w:val="single" w:sz="4" w:space="0" w:color="auto"/>
              <w:right w:val="single" w:sz="4" w:space="0" w:color="auto"/>
            </w:tcBorders>
            <w:shd w:val="clear" w:color="auto" w:fill="auto"/>
            <w:noWrap/>
            <w:vAlign w:val="bottom"/>
            <w:hideMark/>
          </w:tcPr>
          <w:p w14:paraId="46E43DAF" w14:textId="77777777" w:rsidR="00F646B8" w:rsidRPr="002966D2" w:rsidRDefault="00F646B8" w:rsidP="002267C5">
            <w:pPr>
              <w:jc w:val="center"/>
              <w:rPr>
                <w:rFonts w:ascii="Calibri" w:hAnsi="Calibri" w:cs="Calibri"/>
                <w:color w:val="000000"/>
                <w:sz w:val="22"/>
                <w:szCs w:val="22"/>
              </w:rPr>
            </w:pPr>
            <w:r w:rsidRPr="002966D2">
              <w:rPr>
                <w:rFonts w:ascii="Calibri" w:hAnsi="Calibri" w:cs="Calibri"/>
                <w:color w:val="000000"/>
                <w:sz w:val="22"/>
                <w:szCs w:val="22"/>
              </w:rPr>
              <w:t>18</w:t>
            </w:r>
          </w:p>
        </w:tc>
        <w:tc>
          <w:tcPr>
            <w:tcW w:w="4358" w:type="dxa"/>
            <w:tcBorders>
              <w:top w:val="nil"/>
              <w:left w:val="nil"/>
              <w:bottom w:val="single" w:sz="4" w:space="0" w:color="auto"/>
              <w:right w:val="single" w:sz="4" w:space="0" w:color="auto"/>
            </w:tcBorders>
            <w:shd w:val="clear" w:color="auto" w:fill="auto"/>
            <w:noWrap/>
            <w:vAlign w:val="bottom"/>
            <w:hideMark/>
          </w:tcPr>
          <w:p w14:paraId="3D1F4687" w14:textId="77777777" w:rsidR="00F646B8" w:rsidRPr="002966D2" w:rsidRDefault="00F646B8" w:rsidP="002267C5">
            <w:pPr>
              <w:rPr>
                <w:rFonts w:ascii="Calibri" w:hAnsi="Calibri" w:cs="Calibri"/>
                <w:color w:val="000000"/>
                <w:sz w:val="22"/>
                <w:szCs w:val="22"/>
              </w:rPr>
            </w:pPr>
            <w:r w:rsidRPr="002966D2">
              <w:rPr>
                <w:rFonts w:ascii="Calibri" w:hAnsi="Calibri" w:cs="Calibri"/>
                <w:color w:val="000000"/>
                <w:sz w:val="22"/>
                <w:szCs w:val="22"/>
              </w:rPr>
              <w:t xml:space="preserve">Substituição do motor do carro impressão </w:t>
            </w:r>
          </w:p>
        </w:tc>
        <w:tc>
          <w:tcPr>
            <w:tcW w:w="890" w:type="dxa"/>
            <w:tcBorders>
              <w:top w:val="nil"/>
              <w:left w:val="nil"/>
              <w:bottom w:val="single" w:sz="4" w:space="0" w:color="auto"/>
              <w:right w:val="single" w:sz="4" w:space="0" w:color="auto"/>
            </w:tcBorders>
            <w:shd w:val="clear" w:color="auto" w:fill="auto"/>
            <w:noWrap/>
            <w:vAlign w:val="center"/>
            <w:hideMark/>
          </w:tcPr>
          <w:p w14:paraId="73E18EB8" w14:textId="77777777" w:rsidR="00F646B8" w:rsidRPr="002966D2" w:rsidRDefault="00F646B8" w:rsidP="002267C5">
            <w:pPr>
              <w:jc w:val="center"/>
              <w:rPr>
                <w:rFonts w:ascii="Calibri" w:hAnsi="Calibri" w:cs="Calibri"/>
                <w:color w:val="000000"/>
                <w:sz w:val="22"/>
                <w:szCs w:val="22"/>
              </w:rPr>
            </w:pPr>
            <w:r w:rsidRPr="002966D2">
              <w:rPr>
                <w:rFonts w:ascii="Calibri" w:hAnsi="Calibri" w:cs="Calibri"/>
                <w:color w:val="000000"/>
                <w:sz w:val="22"/>
                <w:szCs w:val="22"/>
              </w:rPr>
              <w:t>UNIDADE</w:t>
            </w:r>
          </w:p>
        </w:tc>
        <w:tc>
          <w:tcPr>
            <w:tcW w:w="485" w:type="dxa"/>
            <w:tcBorders>
              <w:top w:val="nil"/>
              <w:left w:val="nil"/>
              <w:bottom w:val="single" w:sz="4" w:space="0" w:color="auto"/>
              <w:right w:val="single" w:sz="4" w:space="0" w:color="auto"/>
            </w:tcBorders>
            <w:shd w:val="clear" w:color="auto" w:fill="auto"/>
            <w:noWrap/>
            <w:vAlign w:val="center"/>
            <w:hideMark/>
          </w:tcPr>
          <w:p w14:paraId="2F2D1557" w14:textId="77777777" w:rsidR="00F646B8" w:rsidRPr="002966D2" w:rsidRDefault="00F646B8" w:rsidP="002267C5">
            <w:pPr>
              <w:jc w:val="center"/>
              <w:rPr>
                <w:rFonts w:ascii="Calibri" w:hAnsi="Calibri" w:cs="Calibri"/>
                <w:color w:val="000000"/>
                <w:sz w:val="22"/>
                <w:szCs w:val="22"/>
              </w:rPr>
            </w:pPr>
            <w:r w:rsidRPr="002966D2">
              <w:rPr>
                <w:rFonts w:ascii="Calibri" w:hAnsi="Calibri" w:cs="Calibri"/>
                <w:color w:val="000000"/>
                <w:sz w:val="22"/>
                <w:szCs w:val="22"/>
              </w:rPr>
              <w:t>25</w:t>
            </w:r>
          </w:p>
        </w:tc>
        <w:tc>
          <w:tcPr>
            <w:tcW w:w="1282" w:type="dxa"/>
            <w:tcBorders>
              <w:top w:val="nil"/>
              <w:left w:val="nil"/>
              <w:bottom w:val="single" w:sz="4" w:space="0" w:color="auto"/>
              <w:right w:val="single" w:sz="4" w:space="0" w:color="auto"/>
            </w:tcBorders>
            <w:shd w:val="clear" w:color="auto" w:fill="auto"/>
            <w:noWrap/>
            <w:vAlign w:val="center"/>
            <w:hideMark/>
          </w:tcPr>
          <w:p w14:paraId="6F98850B" w14:textId="39D879F9" w:rsidR="00F646B8" w:rsidRPr="002966D2" w:rsidRDefault="00F646B8" w:rsidP="002267C5">
            <w:pPr>
              <w:jc w:val="center"/>
              <w:rPr>
                <w:rFonts w:ascii="Calibri" w:hAnsi="Calibri" w:cs="Calibri"/>
                <w:color w:val="000000"/>
                <w:sz w:val="22"/>
                <w:szCs w:val="22"/>
              </w:rPr>
            </w:pPr>
          </w:p>
        </w:tc>
        <w:tc>
          <w:tcPr>
            <w:tcW w:w="1527" w:type="dxa"/>
            <w:tcBorders>
              <w:top w:val="nil"/>
              <w:left w:val="nil"/>
              <w:bottom w:val="single" w:sz="4" w:space="0" w:color="auto"/>
              <w:right w:val="single" w:sz="4" w:space="0" w:color="auto"/>
            </w:tcBorders>
            <w:shd w:val="clear" w:color="auto" w:fill="auto"/>
            <w:noWrap/>
            <w:vAlign w:val="center"/>
            <w:hideMark/>
          </w:tcPr>
          <w:p w14:paraId="4934DA0D" w14:textId="02EC2F1F" w:rsidR="00F646B8" w:rsidRPr="002966D2" w:rsidRDefault="00F646B8" w:rsidP="002267C5">
            <w:pPr>
              <w:jc w:val="center"/>
              <w:rPr>
                <w:rFonts w:ascii="Calibri" w:hAnsi="Calibri" w:cs="Calibri"/>
                <w:color w:val="000000"/>
                <w:sz w:val="22"/>
                <w:szCs w:val="22"/>
              </w:rPr>
            </w:pPr>
          </w:p>
        </w:tc>
      </w:tr>
      <w:tr w:rsidR="00F646B8" w:rsidRPr="002966D2" w14:paraId="45E4D808" w14:textId="77777777" w:rsidTr="002267C5">
        <w:trPr>
          <w:trHeight w:val="300"/>
        </w:trPr>
        <w:tc>
          <w:tcPr>
            <w:tcW w:w="498" w:type="dxa"/>
            <w:tcBorders>
              <w:top w:val="nil"/>
              <w:left w:val="single" w:sz="4" w:space="0" w:color="auto"/>
              <w:bottom w:val="single" w:sz="4" w:space="0" w:color="auto"/>
              <w:right w:val="single" w:sz="4" w:space="0" w:color="auto"/>
            </w:tcBorders>
            <w:shd w:val="clear" w:color="auto" w:fill="auto"/>
            <w:noWrap/>
            <w:vAlign w:val="bottom"/>
            <w:hideMark/>
          </w:tcPr>
          <w:p w14:paraId="47FF2331" w14:textId="77777777" w:rsidR="00F646B8" w:rsidRPr="002966D2" w:rsidRDefault="00F646B8" w:rsidP="002267C5">
            <w:pPr>
              <w:jc w:val="center"/>
              <w:rPr>
                <w:rFonts w:ascii="Calibri" w:hAnsi="Calibri" w:cs="Calibri"/>
                <w:color w:val="000000"/>
                <w:sz w:val="22"/>
                <w:szCs w:val="22"/>
              </w:rPr>
            </w:pPr>
            <w:r w:rsidRPr="002966D2">
              <w:rPr>
                <w:rFonts w:ascii="Calibri" w:hAnsi="Calibri" w:cs="Calibri"/>
                <w:color w:val="000000"/>
                <w:sz w:val="22"/>
                <w:szCs w:val="22"/>
              </w:rPr>
              <w:t>19</w:t>
            </w:r>
          </w:p>
        </w:tc>
        <w:tc>
          <w:tcPr>
            <w:tcW w:w="4358" w:type="dxa"/>
            <w:tcBorders>
              <w:top w:val="nil"/>
              <w:left w:val="nil"/>
              <w:bottom w:val="single" w:sz="4" w:space="0" w:color="auto"/>
              <w:right w:val="single" w:sz="4" w:space="0" w:color="auto"/>
            </w:tcBorders>
            <w:shd w:val="clear" w:color="auto" w:fill="auto"/>
            <w:noWrap/>
            <w:vAlign w:val="bottom"/>
            <w:hideMark/>
          </w:tcPr>
          <w:p w14:paraId="21F5DC81" w14:textId="77777777" w:rsidR="00F646B8" w:rsidRPr="002966D2" w:rsidRDefault="00F646B8" w:rsidP="002267C5">
            <w:pPr>
              <w:rPr>
                <w:rFonts w:ascii="Calibri" w:hAnsi="Calibri" w:cs="Calibri"/>
                <w:color w:val="000000"/>
                <w:sz w:val="22"/>
                <w:szCs w:val="22"/>
              </w:rPr>
            </w:pPr>
            <w:r w:rsidRPr="002966D2">
              <w:rPr>
                <w:rFonts w:ascii="Calibri" w:hAnsi="Calibri" w:cs="Calibri"/>
                <w:color w:val="000000"/>
                <w:sz w:val="22"/>
                <w:szCs w:val="22"/>
              </w:rPr>
              <w:t xml:space="preserve">Substituição damper </w:t>
            </w:r>
          </w:p>
        </w:tc>
        <w:tc>
          <w:tcPr>
            <w:tcW w:w="890" w:type="dxa"/>
            <w:tcBorders>
              <w:top w:val="nil"/>
              <w:left w:val="nil"/>
              <w:bottom w:val="single" w:sz="4" w:space="0" w:color="auto"/>
              <w:right w:val="single" w:sz="4" w:space="0" w:color="auto"/>
            </w:tcBorders>
            <w:shd w:val="clear" w:color="auto" w:fill="auto"/>
            <w:noWrap/>
            <w:vAlign w:val="center"/>
            <w:hideMark/>
          </w:tcPr>
          <w:p w14:paraId="70190233" w14:textId="77777777" w:rsidR="00F646B8" w:rsidRPr="002966D2" w:rsidRDefault="00F646B8" w:rsidP="002267C5">
            <w:pPr>
              <w:jc w:val="center"/>
              <w:rPr>
                <w:rFonts w:ascii="Calibri" w:hAnsi="Calibri" w:cs="Calibri"/>
                <w:color w:val="000000"/>
                <w:sz w:val="22"/>
                <w:szCs w:val="22"/>
              </w:rPr>
            </w:pPr>
            <w:r w:rsidRPr="002966D2">
              <w:rPr>
                <w:rFonts w:ascii="Calibri" w:hAnsi="Calibri" w:cs="Calibri"/>
                <w:color w:val="000000"/>
                <w:sz w:val="22"/>
                <w:szCs w:val="22"/>
              </w:rPr>
              <w:t>UNIDADE</w:t>
            </w:r>
          </w:p>
        </w:tc>
        <w:tc>
          <w:tcPr>
            <w:tcW w:w="485" w:type="dxa"/>
            <w:tcBorders>
              <w:top w:val="nil"/>
              <w:left w:val="nil"/>
              <w:bottom w:val="single" w:sz="4" w:space="0" w:color="auto"/>
              <w:right w:val="single" w:sz="4" w:space="0" w:color="auto"/>
            </w:tcBorders>
            <w:shd w:val="clear" w:color="auto" w:fill="auto"/>
            <w:noWrap/>
            <w:vAlign w:val="center"/>
            <w:hideMark/>
          </w:tcPr>
          <w:p w14:paraId="0A76475B" w14:textId="77777777" w:rsidR="00F646B8" w:rsidRPr="002966D2" w:rsidRDefault="00F646B8" w:rsidP="002267C5">
            <w:pPr>
              <w:jc w:val="center"/>
              <w:rPr>
                <w:rFonts w:ascii="Calibri" w:hAnsi="Calibri" w:cs="Calibri"/>
                <w:color w:val="000000"/>
                <w:sz w:val="22"/>
                <w:szCs w:val="22"/>
              </w:rPr>
            </w:pPr>
            <w:r w:rsidRPr="002966D2">
              <w:rPr>
                <w:rFonts w:ascii="Calibri" w:hAnsi="Calibri" w:cs="Calibri"/>
                <w:color w:val="000000"/>
                <w:sz w:val="22"/>
                <w:szCs w:val="22"/>
              </w:rPr>
              <w:t>20</w:t>
            </w:r>
          </w:p>
        </w:tc>
        <w:tc>
          <w:tcPr>
            <w:tcW w:w="1282" w:type="dxa"/>
            <w:tcBorders>
              <w:top w:val="nil"/>
              <w:left w:val="nil"/>
              <w:bottom w:val="single" w:sz="4" w:space="0" w:color="auto"/>
              <w:right w:val="single" w:sz="4" w:space="0" w:color="auto"/>
            </w:tcBorders>
            <w:shd w:val="clear" w:color="auto" w:fill="auto"/>
            <w:noWrap/>
            <w:vAlign w:val="center"/>
            <w:hideMark/>
          </w:tcPr>
          <w:p w14:paraId="769C2607" w14:textId="40CC2AC3" w:rsidR="00F646B8" w:rsidRPr="002966D2" w:rsidRDefault="00F646B8" w:rsidP="002267C5">
            <w:pPr>
              <w:jc w:val="center"/>
              <w:rPr>
                <w:rFonts w:ascii="Calibri" w:hAnsi="Calibri" w:cs="Calibri"/>
                <w:color w:val="000000"/>
                <w:sz w:val="22"/>
                <w:szCs w:val="22"/>
              </w:rPr>
            </w:pPr>
          </w:p>
        </w:tc>
        <w:tc>
          <w:tcPr>
            <w:tcW w:w="1527" w:type="dxa"/>
            <w:tcBorders>
              <w:top w:val="nil"/>
              <w:left w:val="nil"/>
              <w:bottom w:val="single" w:sz="4" w:space="0" w:color="auto"/>
              <w:right w:val="single" w:sz="4" w:space="0" w:color="auto"/>
            </w:tcBorders>
            <w:shd w:val="clear" w:color="auto" w:fill="auto"/>
            <w:noWrap/>
            <w:vAlign w:val="center"/>
            <w:hideMark/>
          </w:tcPr>
          <w:p w14:paraId="5F6BCEAE" w14:textId="515C3C14" w:rsidR="00F646B8" w:rsidRPr="002966D2" w:rsidRDefault="00F646B8" w:rsidP="006A1207">
            <w:pPr>
              <w:rPr>
                <w:rFonts w:ascii="Calibri" w:hAnsi="Calibri" w:cs="Calibri"/>
                <w:color w:val="000000"/>
                <w:sz w:val="22"/>
                <w:szCs w:val="22"/>
              </w:rPr>
            </w:pPr>
            <w:r w:rsidRPr="002966D2">
              <w:rPr>
                <w:rFonts w:ascii="Calibri" w:hAnsi="Calibri" w:cs="Calibri"/>
                <w:color w:val="000000"/>
                <w:sz w:val="22"/>
                <w:szCs w:val="22"/>
              </w:rPr>
              <w:t xml:space="preserve"> </w:t>
            </w:r>
          </w:p>
        </w:tc>
      </w:tr>
      <w:tr w:rsidR="00F646B8" w:rsidRPr="002966D2" w14:paraId="6C777A83" w14:textId="77777777" w:rsidTr="002267C5">
        <w:trPr>
          <w:trHeight w:val="300"/>
        </w:trPr>
        <w:tc>
          <w:tcPr>
            <w:tcW w:w="498" w:type="dxa"/>
            <w:tcBorders>
              <w:top w:val="nil"/>
              <w:left w:val="single" w:sz="4" w:space="0" w:color="auto"/>
              <w:bottom w:val="single" w:sz="4" w:space="0" w:color="auto"/>
              <w:right w:val="single" w:sz="4" w:space="0" w:color="auto"/>
            </w:tcBorders>
            <w:shd w:val="clear" w:color="auto" w:fill="auto"/>
            <w:noWrap/>
            <w:vAlign w:val="bottom"/>
            <w:hideMark/>
          </w:tcPr>
          <w:p w14:paraId="7740772E" w14:textId="77777777" w:rsidR="00F646B8" w:rsidRPr="002966D2" w:rsidRDefault="00F646B8" w:rsidP="002267C5">
            <w:pPr>
              <w:jc w:val="center"/>
              <w:rPr>
                <w:rFonts w:ascii="Calibri" w:hAnsi="Calibri" w:cs="Calibri"/>
                <w:color w:val="000000"/>
                <w:sz w:val="22"/>
                <w:szCs w:val="22"/>
              </w:rPr>
            </w:pPr>
            <w:r w:rsidRPr="002966D2">
              <w:rPr>
                <w:rFonts w:ascii="Calibri" w:hAnsi="Calibri" w:cs="Calibri"/>
                <w:color w:val="000000"/>
                <w:sz w:val="22"/>
                <w:szCs w:val="22"/>
              </w:rPr>
              <w:t>20</w:t>
            </w:r>
          </w:p>
        </w:tc>
        <w:tc>
          <w:tcPr>
            <w:tcW w:w="4358" w:type="dxa"/>
            <w:tcBorders>
              <w:top w:val="nil"/>
              <w:left w:val="nil"/>
              <w:bottom w:val="single" w:sz="4" w:space="0" w:color="auto"/>
              <w:right w:val="single" w:sz="4" w:space="0" w:color="auto"/>
            </w:tcBorders>
            <w:shd w:val="clear" w:color="auto" w:fill="auto"/>
            <w:noWrap/>
            <w:vAlign w:val="bottom"/>
            <w:hideMark/>
          </w:tcPr>
          <w:p w14:paraId="7F291C77" w14:textId="77777777" w:rsidR="00F646B8" w:rsidRPr="002966D2" w:rsidRDefault="00F646B8" w:rsidP="002267C5">
            <w:pPr>
              <w:rPr>
                <w:rFonts w:ascii="Calibri" w:hAnsi="Calibri" w:cs="Calibri"/>
                <w:color w:val="000000"/>
                <w:sz w:val="22"/>
                <w:szCs w:val="22"/>
              </w:rPr>
            </w:pPr>
            <w:r w:rsidRPr="002966D2">
              <w:rPr>
                <w:rFonts w:ascii="Calibri" w:hAnsi="Calibri" w:cs="Calibri"/>
                <w:color w:val="000000"/>
                <w:sz w:val="22"/>
                <w:szCs w:val="22"/>
              </w:rPr>
              <w:t xml:space="preserve">Manutenção da unidade ótica </w:t>
            </w:r>
          </w:p>
        </w:tc>
        <w:tc>
          <w:tcPr>
            <w:tcW w:w="890" w:type="dxa"/>
            <w:tcBorders>
              <w:top w:val="nil"/>
              <w:left w:val="nil"/>
              <w:bottom w:val="single" w:sz="4" w:space="0" w:color="auto"/>
              <w:right w:val="single" w:sz="4" w:space="0" w:color="auto"/>
            </w:tcBorders>
            <w:shd w:val="clear" w:color="auto" w:fill="auto"/>
            <w:noWrap/>
            <w:vAlign w:val="center"/>
            <w:hideMark/>
          </w:tcPr>
          <w:p w14:paraId="6735EBB4" w14:textId="77777777" w:rsidR="00F646B8" w:rsidRPr="002966D2" w:rsidRDefault="00F646B8" w:rsidP="002267C5">
            <w:pPr>
              <w:jc w:val="center"/>
              <w:rPr>
                <w:rFonts w:ascii="Calibri" w:hAnsi="Calibri" w:cs="Calibri"/>
                <w:color w:val="000000"/>
                <w:sz w:val="22"/>
                <w:szCs w:val="22"/>
              </w:rPr>
            </w:pPr>
            <w:r w:rsidRPr="002966D2">
              <w:rPr>
                <w:rFonts w:ascii="Calibri" w:hAnsi="Calibri" w:cs="Calibri"/>
                <w:color w:val="000000"/>
                <w:sz w:val="22"/>
                <w:szCs w:val="22"/>
              </w:rPr>
              <w:t>UNIDADE</w:t>
            </w:r>
          </w:p>
        </w:tc>
        <w:tc>
          <w:tcPr>
            <w:tcW w:w="485" w:type="dxa"/>
            <w:tcBorders>
              <w:top w:val="nil"/>
              <w:left w:val="nil"/>
              <w:bottom w:val="single" w:sz="4" w:space="0" w:color="auto"/>
              <w:right w:val="single" w:sz="4" w:space="0" w:color="auto"/>
            </w:tcBorders>
            <w:shd w:val="clear" w:color="auto" w:fill="auto"/>
            <w:noWrap/>
            <w:vAlign w:val="center"/>
            <w:hideMark/>
          </w:tcPr>
          <w:p w14:paraId="1AA03694" w14:textId="77777777" w:rsidR="00F646B8" w:rsidRPr="002966D2" w:rsidRDefault="00F646B8" w:rsidP="002267C5">
            <w:pPr>
              <w:jc w:val="center"/>
              <w:rPr>
                <w:rFonts w:ascii="Calibri" w:hAnsi="Calibri" w:cs="Calibri"/>
                <w:color w:val="000000"/>
                <w:sz w:val="22"/>
                <w:szCs w:val="22"/>
              </w:rPr>
            </w:pPr>
            <w:r w:rsidRPr="002966D2">
              <w:rPr>
                <w:rFonts w:ascii="Calibri" w:hAnsi="Calibri" w:cs="Calibri"/>
                <w:color w:val="000000"/>
                <w:sz w:val="22"/>
                <w:szCs w:val="22"/>
              </w:rPr>
              <w:t>50</w:t>
            </w:r>
          </w:p>
        </w:tc>
        <w:tc>
          <w:tcPr>
            <w:tcW w:w="1282" w:type="dxa"/>
            <w:tcBorders>
              <w:top w:val="nil"/>
              <w:left w:val="nil"/>
              <w:bottom w:val="single" w:sz="4" w:space="0" w:color="auto"/>
              <w:right w:val="single" w:sz="4" w:space="0" w:color="auto"/>
            </w:tcBorders>
            <w:shd w:val="clear" w:color="auto" w:fill="auto"/>
            <w:noWrap/>
            <w:vAlign w:val="center"/>
            <w:hideMark/>
          </w:tcPr>
          <w:p w14:paraId="0F5A8B9C" w14:textId="73915B7F" w:rsidR="00F646B8" w:rsidRPr="002966D2" w:rsidRDefault="00F646B8" w:rsidP="006A1207">
            <w:pPr>
              <w:jc w:val="center"/>
              <w:rPr>
                <w:rFonts w:ascii="Calibri" w:hAnsi="Calibri" w:cs="Calibri"/>
                <w:color w:val="000000"/>
                <w:sz w:val="22"/>
                <w:szCs w:val="22"/>
              </w:rPr>
            </w:pPr>
            <w:r w:rsidRPr="002966D2">
              <w:rPr>
                <w:rFonts w:ascii="Calibri" w:hAnsi="Calibri" w:cs="Calibri"/>
                <w:color w:val="000000"/>
                <w:sz w:val="22"/>
                <w:szCs w:val="22"/>
              </w:rPr>
              <w:t xml:space="preserve"> </w:t>
            </w:r>
          </w:p>
        </w:tc>
        <w:tc>
          <w:tcPr>
            <w:tcW w:w="1527" w:type="dxa"/>
            <w:tcBorders>
              <w:top w:val="nil"/>
              <w:left w:val="nil"/>
              <w:bottom w:val="single" w:sz="4" w:space="0" w:color="auto"/>
              <w:right w:val="single" w:sz="4" w:space="0" w:color="auto"/>
            </w:tcBorders>
            <w:shd w:val="clear" w:color="auto" w:fill="auto"/>
            <w:noWrap/>
            <w:vAlign w:val="center"/>
            <w:hideMark/>
          </w:tcPr>
          <w:p w14:paraId="1FAA89DC" w14:textId="5B25B9F8" w:rsidR="00F646B8" w:rsidRPr="002966D2" w:rsidRDefault="00F646B8" w:rsidP="002267C5">
            <w:pPr>
              <w:jc w:val="center"/>
              <w:rPr>
                <w:rFonts w:ascii="Calibri" w:hAnsi="Calibri" w:cs="Calibri"/>
                <w:color w:val="000000"/>
                <w:sz w:val="22"/>
                <w:szCs w:val="22"/>
              </w:rPr>
            </w:pPr>
          </w:p>
        </w:tc>
      </w:tr>
      <w:tr w:rsidR="00F646B8" w:rsidRPr="002966D2" w14:paraId="705F9D22" w14:textId="77777777" w:rsidTr="002267C5">
        <w:trPr>
          <w:trHeight w:val="300"/>
        </w:trPr>
        <w:tc>
          <w:tcPr>
            <w:tcW w:w="498" w:type="dxa"/>
            <w:tcBorders>
              <w:top w:val="nil"/>
              <w:left w:val="single" w:sz="4" w:space="0" w:color="auto"/>
              <w:bottom w:val="single" w:sz="4" w:space="0" w:color="auto"/>
              <w:right w:val="single" w:sz="4" w:space="0" w:color="auto"/>
            </w:tcBorders>
            <w:shd w:val="clear" w:color="auto" w:fill="auto"/>
            <w:noWrap/>
            <w:vAlign w:val="bottom"/>
            <w:hideMark/>
          </w:tcPr>
          <w:p w14:paraId="3EA3D945" w14:textId="77777777" w:rsidR="00F646B8" w:rsidRPr="002966D2" w:rsidRDefault="00F646B8" w:rsidP="002267C5">
            <w:pPr>
              <w:jc w:val="center"/>
              <w:rPr>
                <w:rFonts w:ascii="Calibri" w:hAnsi="Calibri" w:cs="Calibri"/>
                <w:color w:val="000000"/>
                <w:sz w:val="22"/>
                <w:szCs w:val="22"/>
              </w:rPr>
            </w:pPr>
            <w:r w:rsidRPr="002966D2">
              <w:rPr>
                <w:rFonts w:ascii="Calibri" w:hAnsi="Calibri" w:cs="Calibri"/>
                <w:color w:val="000000"/>
                <w:sz w:val="22"/>
                <w:szCs w:val="22"/>
              </w:rPr>
              <w:t>21</w:t>
            </w:r>
          </w:p>
        </w:tc>
        <w:tc>
          <w:tcPr>
            <w:tcW w:w="4358" w:type="dxa"/>
            <w:tcBorders>
              <w:top w:val="nil"/>
              <w:left w:val="nil"/>
              <w:bottom w:val="single" w:sz="4" w:space="0" w:color="auto"/>
              <w:right w:val="single" w:sz="4" w:space="0" w:color="auto"/>
            </w:tcBorders>
            <w:shd w:val="clear" w:color="auto" w:fill="auto"/>
            <w:noWrap/>
            <w:vAlign w:val="bottom"/>
            <w:hideMark/>
          </w:tcPr>
          <w:p w14:paraId="2ED2F247" w14:textId="77777777" w:rsidR="00F646B8" w:rsidRPr="002966D2" w:rsidRDefault="00F646B8" w:rsidP="002267C5">
            <w:pPr>
              <w:rPr>
                <w:rFonts w:ascii="Calibri" w:hAnsi="Calibri" w:cs="Calibri"/>
                <w:color w:val="000000"/>
                <w:sz w:val="22"/>
                <w:szCs w:val="22"/>
              </w:rPr>
            </w:pPr>
            <w:r w:rsidRPr="002966D2">
              <w:rPr>
                <w:rFonts w:ascii="Calibri" w:hAnsi="Calibri" w:cs="Calibri"/>
                <w:color w:val="000000"/>
                <w:sz w:val="22"/>
                <w:szCs w:val="22"/>
              </w:rPr>
              <w:t xml:space="preserve">Manutenção da engrenagem do reset </w:t>
            </w:r>
          </w:p>
        </w:tc>
        <w:tc>
          <w:tcPr>
            <w:tcW w:w="890" w:type="dxa"/>
            <w:tcBorders>
              <w:top w:val="nil"/>
              <w:left w:val="nil"/>
              <w:bottom w:val="single" w:sz="4" w:space="0" w:color="auto"/>
              <w:right w:val="single" w:sz="4" w:space="0" w:color="auto"/>
            </w:tcBorders>
            <w:shd w:val="clear" w:color="auto" w:fill="auto"/>
            <w:noWrap/>
            <w:vAlign w:val="center"/>
            <w:hideMark/>
          </w:tcPr>
          <w:p w14:paraId="6DA548D6" w14:textId="77777777" w:rsidR="00F646B8" w:rsidRPr="002966D2" w:rsidRDefault="00F646B8" w:rsidP="002267C5">
            <w:pPr>
              <w:jc w:val="center"/>
              <w:rPr>
                <w:rFonts w:ascii="Calibri" w:hAnsi="Calibri" w:cs="Calibri"/>
                <w:color w:val="000000"/>
                <w:sz w:val="22"/>
                <w:szCs w:val="22"/>
              </w:rPr>
            </w:pPr>
            <w:r w:rsidRPr="002966D2">
              <w:rPr>
                <w:rFonts w:ascii="Calibri" w:hAnsi="Calibri" w:cs="Calibri"/>
                <w:color w:val="000000"/>
                <w:sz w:val="22"/>
                <w:szCs w:val="22"/>
              </w:rPr>
              <w:t>UNIDADE</w:t>
            </w:r>
          </w:p>
        </w:tc>
        <w:tc>
          <w:tcPr>
            <w:tcW w:w="485" w:type="dxa"/>
            <w:tcBorders>
              <w:top w:val="nil"/>
              <w:left w:val="nil"/>
              <w:bottom w:val="single" w:sz="4" w:space="0" w:color="auto"/>
              <w:right w:val="single" w:sz="4" w:space="0" w:color="auto"/>
            </w:tcBorders>
            <w:shd w:val="clear" w:color="auto" w:fill="auto"/>
            <w:noWrap/>
            <w:vAlign w:val="center"/>
            <w:hideMark/>
          </w:tcPr>
          <w:p w14:paraId="78E818AC" w14:textId="77777777" w:rsidR="00F646B8" w:rsidRPr="002966D2" w:rsidRDefault="00F646B8" w:rsidP="002267C5">
            <w:pPr>
              <w:jc w:val="center"/>
              <w:rPr>
                <w:rFonts w:ascii="Calibri" w:hAnsi="Calibri" w:cs="Calibri"/>
                <w:color w:val="000000"/>
                <w:sz w:val="22"/>
                <w:szCs w:val="22"/>
              </w:rPr>
            </w:pPr>
            <w:r w:rsidRPr="002966D2">
              <w:rPr>
                <w:rFonts w:ascii="Calibri" w:hAnsi="Calibri" w:cs="Calibri"/>
                <w:color w:val="000000"/>
                <w:sz w:val="22"/>
                <w:szCs w:val="22"/>
              </w:rPr>
              <w:t>50</w:t>
            </w:r>
          </w:p>
        </w:tc>
        <w:tc>
          <w:tcPr>
            <w:tcW w:w="1282" w:type="dxa"/>
            <w:tcBorders>
              <w:top w:val="nil"/>
              <w:left w:val="nil"/>
              <w:bottom w:val="single" w:sz="4" w:space="0" w:color="auto"/>
              <w:right w:val="single" w:sz="4" w:space="0" w:color="auto"/>
            </w:tcBorders>
            <w:shd w:val="clear" w:color="auto" w:fill="auto"/>
            <w:noWrap/>
            <w:vAlign w:val="center"/>
            <w:hideMark/>
          </w:tcPr>
          <w:p w14:paraId="7B078414" w14:textId="2A6FFD1E" w:rsidR="00F646B8" w:rsidRPr="002966D2" w:rsidRDefault="00F646B8" w:rsidP="002267C5">
            <w:pPr>
              <w:jc w:val="center"/>
              <w:rPr>
                <w:rFonts w:ascii="Calibri" w:hAnsi="Calibri" w:cs="Calibri"/>
                <w:color w:val="000000"/>
                <w:sz w:val="22"/>
                <w:szCs w:val="22"/>
              </w:rPr>
            </w:pPr>
          </w:p>
        </w:tc>
        <w:tc>
          <w:tcPr>
            <w:tcW w:w="1527" w:type="dxa"/>
            <w:tcBorders>
              <w:top w:val="nil"/>
              <w:left w:val="nil"/>
              <w:bottom w:val="single" w:sz="4" w:space="0" w:color="auto"/>
              <w:right w:val="single" w:sz="4" w:space="0" w:color="auto"/>
            </w:tcBorders>
            <w:shd w:val="clear" w:color="auto" w:fill="auto"/>
            <w:noWrap/>
            <w:vAlign w:val="center"/>
            <w:hideMark/>
          </w:tcPr>
          <w:p w14:paraId="6A62EE5F" w14:textId="3F09198B" w:rsidR="00F646B8" w:rsidRPr="002966D2" w:rsidRDefault="00F646B8" w:rsidP="006A1207">
            <w:pPr>
              <w:jc w:val="center"/>
              <w:rPr>
                <w:rFonts w:ascii="Calibri" w:hAnsi="Calibri" w:cs="Calibri"/>
                <w:color w:val="000000"/>
                <w:sz w:val="22"/>
                <w:szCs w:val="22"/>
              </w:rPr>
            </w:pPr>
          </w:p>
        </w:tc>
      </w:tr>
      <w:tr w:rsidR="00F646B8" w:rsidRPr="002966D2" w14:paraId="51E0B544" w14:textId="77777777" w:rsidTr="002267C5">
        <w:trPr>
          <w:trHeight w:val="300"/>
        </w:trPr>
        <w:tc>
          <w:tcPr>
            <w:tcW w:w="498" w:type="dxa"/>
            <w:tcBorders>
              <w:top w:val="nil"/>
              <w:left w:val="single" w:sz="4" w:space="0" w:color="auto"/>
              <w:bottom w:val="single" w:sz="4" w:space="0" w:color="auto"/>
              <w:right w:val="single" w:sz="4" w:space="0" w:color="auto"/>
            </w:tcBorders>
            <w:shd w:val="clear" w:color="auto" w:fill="auto"/>
            <w:noWrap/>
            <w:vAlign w:val="bottom"/>
            <w:hideMark/>
          </w:tcPr>
          <w:p w14:paraId="1F1C0D67" w14:textId="77777777" w:rsidR="00F646B8" w:rsidRPr="002966D2" w:rsidRDefault="00F646B8" w:rsidP="002267C5">
            <w:pPr>
              <w:jc w:val="center"/>
              <w:rPr>
                <w:rFonts w:ascii="Calibri" w:hAnsi="Calibri" w:cs="Calibri"/>
                <w:color w:val="000000"/>
                <w:sz w:val="22"/>
                <w:szCs w:val="22"/>
              </w:rPr>
            </w:pPr>
            <w:r w:rsidRPr="002966D2">
              <w:rPr>
                <w:rFonts w:ascii="Calibri" w:hAnsi="Calibri" w:cs="Calibri"/>
                <w:color w:val="000000"/>
                <w:sz w:val="22"/>
                <w:szCs w:val="22"/>
              </w:rPr>
              <w:t>22</w:t>
            </w:r>
          </w:p>
        </w:tc>
        <w:tc>
          <w:tcPr>
            <w:tcW w:w="4358" w:type="dxa"/>
            <w:tcBorders>
              <w:top w:val="nil"/>
              <w:left w:val="nil"/>
              <w:bottom w:val="single" w:sz="4" w:space="0" w:color="auto"/>
              <w:right w:val="single" w:sz="4" w:space="0" w:color="auto"/>
            </w:tcBorders>
            <w:shd w:val="clear" w:color="auto" w:fill="auto"/>
            <w:noWrap/>
            <w:vAlign w:val="bottom"/>
            <w:hideMark/>
          </w:tcPr>
          <w:p w14:paraId="123AD933" w14:textId="77777777" w:rsidR="00F646B8" w:rsidRPr="002966D2" w:rsidRDefault="00F646B8" w:rsidP="002267C5">
            <w:pPr>
              <w:rPr>
                <w:rFonts w:ascii="Calibri" w:hAnsi="Calibri" w:cs="Calibri"/>
                <w:color w:val="000000"/>
                <w:sz w:val="22"/>
                <w:szCs w:val="22"/>
              </w:rPr>
            </w:pPr>
            <w:r w:rsidRPr="002966D2">
              <w:rPr>
                <w:rFonts w:ascii="Calibri" w:hAnsi="Calibri" w:cs="Calibri"/>
                <w:color w:val="000000"/>
                <w:sz w:val="22"/>
                <w:szCs w:val="22"/>
              </w:rPr>
              <w:t xml:space="preserve">Troca da unidade fusora </w:t>
            </w:r>
          </w:p>
        </w:tc>
        <w:tc>
          <w:tcPr>
            <w:tcW w:w="890" w:type="dxa"/>
            <w:tcBorders>
              <w:top w:val="nil"/>
              <w:left w:val="nil"/>
              <w:bottom w:val="single" w:sz="4" w:space="0" w:color="auto"/>
              <w:right w:val="single" w:sz="4" w:space="0" w:color="auto"/>
            </w:tcBorders>
            <w:shd w:val="clear" w:color="auto" w:fill="auto"/>
            <w:noWrap/>
            <w:vAlign w:val="center"/>
            <w:hideMark/>
          </w:tcPr>
          <w:p w14:paraId="76AB3684" w14:textId="77777777" w:rsidR="00F646B8" w:rsidRPr="002966D2" w:rsidRDefault="00F646B8" w:rsidP="002267C5">
            <w:pPr>
              <w:jc w:val="center"/>
              <w:rPr>
                <w:rFonts w:ascii="Calibri" w:hAnsi="Calibri" w:cs="Calibri"/>
                <w:color w:val="000000"/>
                <w:sz w:val="22"/>
                <w:szCs w:val="22"/>
              </w:rPr>
            </w:pPr>
            <w:r w:rsidRPr="002966D2">
              <w:rPr>
                <w:rFonts w:ascii="Calibri" w:hAnsi="Calibri" w:cs="Calibri"/>
                <w:color w:val="000000"/>
                <w:sz w:val="22"/>
                <w:szCs w:val="22"/>
              </w:rPr>
              <w:t>UNIDADE</w:t>
            </w:r>
          </w:p>
        </w:tc>
        <w:tc>
          <w:tcPr>
            <w:tcW w:w="485" w:type="dxa"/>
            <w:tcBorders>
              <w:top w:val="nil"/>
              <w:left w:val="nil"/>
              <w:bottom w:val="single" w:sz="4" w:space="0" w:color="auto"/>
              <w:right w:val="single" w:sz="4" w:space="0" w:color="auto"/>
            </w:tcBorders>
            <w:shd w:val="clear" w:color="auto" w:fill="auto"/>
            <w:noWrap/>
            <w:vAlign w:val="center"/>
            <w:hideMark/>
          </w:tcPr>
          <w:p w14:paraId="2157609D" w14:textId="77777777" w:rsidR="00F646B8" w:rsidRPr="002966D2" w:rsidRDefault="00F646B8" w:rsidP="002267C5">
            <w:pPr>
              <w:jc w:val="center"/>
              <w:rPr>
                <w:rFonts w:ascii="Calibri" w:hAnsi="Calibri" w:cs="Calibri"/>
                <w:color w:val="000000"/>
                <w:sz w:val="22"/>
                <w:szCs w:val="22"/>
              </w:rPr>
            </w:pPr>
            <w:r w:rsidRPr="002966D2">
              <w:rPr>
                <w:rFonts w:ascii="Calibri" w:hAnsi="Calibri" w:cs="Calibri"/>
                <w:color w:val="000000"/>
                <w:sz w:val="22"/>
                <w:szCs w:val="22"/>
              </w:rPr>
              <w:t>40</w:t>
            </w:r>
          </w:p>
        </w:tc>
        <w:tc>
          <w:tcPr>
            <w:tcW w:w="1282" w:type="dxa"/>
            <w:tcBorders>
              <w:top w:val="nil"/>
              <w:left w:val="nil"/>
              <w:bottom w:val="single" w:sz="4" w:space="0" w:color="auto"/>
              <w:right w:val="single" w:sz="4" w:space="0" w:color="auto"/>
            </w:tcBorders>
            <w:shd w:val="clear" w:color="auto" w:fill="auto"/>
            <w:noWrap/>
            <w:vAlign w:val="center"/>
            <w:hideMark/>
          </w:tcPr>
          <w:p w14:paraId="302227D9" w14:textId="254E239E" w:rsidR="00F646B8" w:rsidRPr="002966D2" w:rsidRDefault="00F646B8" w:rsidP="006A1207">
            <w:pPr>
              <w:jc w:val="center"/>
              <w:rPr>
                <w:rFonts w:ascii="Calibri" w:hAnsi="Calibri" w:cs="Calibri"/>
                <w:color w:val="000000"/>
                <w:sz w:val="22"/>
                <w:szCs w:val="22"/>
              </w:rPr>
            </w:pPr>
            <w:r w:rsidRPr="002966D2">
              <w:rPr>
                <w:rFonts w:ascii="Calibri" w:hAnsi="Calibri" w:cs="Calibri"/>
                <w:color w:val="000000"/>
                <w:sz w:val="22"/>
                <w:szCs w:val="22"/>
              </w:rPr>
              <w:t xml:space="preserve"> </w:t>
            </w:r>
          </w:p>
        </w:tc>
        <w:tc>
          <w:tcPr>
            <w:tcW w:w="1527" w:type="dxa"/>
            <w:tcBorders>
              <w:top w:val="nil"/>
              <w:left w:val="nil"/>
              <w:bottom w:val="single" w:sz="4" w:space="0" w:color="auto"/>
              <w:right w:val="single" w:sz="4" w:space="0" w:color="auto"/>
            </w:tcBorders>
            <w:shd w:val="clear" w:color="auto" w:fill="auto"/>
            <w:noWrap/>
            <w:vAlign w:val="center"/>
            <w:hideMark/>
          </w:tcPr>
          <w:p w14:paraId="295F8E3E" w14:textId="5A79B510" w:rsidR="00F646B8" w:rsidRPr="002966D2" w:rsidRDefault="00F646B8" w:rsidP="002267C5">
            <w:pPr>
              <w:jc w:val="center"/>
              <w:rPr>
                <w:rFonts w:ascii="Calibri" w:hAnsi="Calibri" w:cs="Calibri"/>
                <w:color w:val="000000"/>
                <w:sz w:val="22"/>
                <w:szCs w:val="22"/>
              </w:rPr>
            </w:pPr>
          </w:p>
        </w:tc>
      </w:tr>
      <w:tr w:rsidR="00F646B8" w:rsidRPr="002966D2" w14:paraId="0E383B44" w14:textId="77777777" w:rsidTr="002267C5">
        <w:trPr>
          <w:trHeight w:val="300"/>
        </w:trPr>
        <w:tc>
          <w:tcPr>
            <w:tcW w:w="498" w:type="dxa"/>
            <w:tcBorders>
              <w:top w:val="nil"/>
              <w:left w:val="single" w:sz="4" w:space="0" w:color="auto"/>
              <w:bottom w:val="single" w:sz="4" w:space="0" w:color="auto"/>
              <w:right w:val="single" w:sz="4" w:space="0" w:color="auto"/>
            </w:tcBorders>
            <w:shd w:val="clear" w:color="auto" w:fill="auto"/>
            <w:noWrap/>
            <w:vAlign w:val="bottom"/>
            <w:hideMark/>
          </w:tcPr>
          <w:p w14:paraId="3496DC41" w14:textId="77777777" w:rsidR="00F646B8" w:rsidRPr="002966D2" w:rsidRDefault="00F646B8" w:rsidP="002267C5">
            <w:pPr>
              <w:jc w:val="center"/>
              <w:rPr>
                <w:rFonts w:ascii="Calibri" w:hAnsi="Calibri" w:cs="Calibri"/>
                <w:color w:val="000000"/>
                <w:sz w:val="22"/>
                <w:szCs w:val="22"/>
              </w:rPr>
            </w:pPr>
            <w:r w:rsidRPr="002966D2">
              <w:rPr>
                <w:rFonts w:ascii="Calibri" w:hAnsi="Calibri" w:cs="Calibri"/>
                <w:color w:val="000000"/>
                <w:sz w:val="22"/>
                <w:szCs w:val="22"/>
              </w:rPr>
              <w:t>23</w:t>
            </w:r>
          </w:p>
        </w:tc>
        <w:tc>
          <w:tcPr>
            <w:tcW w:w="4358" w:type="dxa"/>
            <w:tcBorders>
              <w:top w:val="nil"/>
              <w:left w:val="nil"/>
              <w:bottom w:val="single" w:sz="4" w:space="0" w:color="auto"/>
              <w:right w:val="single" w:sz="4" w:space="0" w:color="auto"/>
            </w:tcBorders>
            <w:shd w:val="clear" w:color="auto" w:fill="auto"/>
            <w:noWrap/>
            <w:vAlign w:val="bottom"/>
            <w:hideMark/>
          </w:tcPr>
          <w:p w14:paraId="1A8C6855" w14:textId="77777777" w:rsidR="00F646B8" w:rsidRPr="002966D2" w:rsidRDefault="00F646B8" w:rsidP="002267C5">
            <w:pPr>
              <w:rPr>
                <w:rFonts w:ascii="Calibri" w:hAnsi="Calibri" w:cs="Calibri"/>
                <w:color w:val="000000"/>
                <w:sz w:val="22"/>
                <w:szCs w:val="22"/>
              </w:rPr>
            </w:pPr>
            <w:r w:rsidRPr="002966D2">
              <w:rPr>
                <w:rFonts w:ascii="Calibri" w:hAnsi="Calibri" w:cs="Calibri"/>
                <w:color w:val="000000"/>
                <w:sz w:val="22"/>
                <w:szCs w:val="22"/>
              </w:rPr>
              <w:t xml:space="preserve">Manutenção na unidade fusora </w:t>
            </w:r>
          </w:p>
        </w:tc>
        <w:tc>
          <w:tcPr>
            <w:tcW w:w="890" w:type="dxa"/>
            <w:tcBorders>
              <w:top w:val="nil"/>
              <w:left w:val="nil"/>
              <w:bottom w:val="single" w:sz="4" w:space="0" w:color="auto"/>
              <w:right w:val="single" w:sz="4" w:space="0" w:color="auto"/>
            </w:tcBorders>
            <w:shd w:val="clear" w:color="auto" w:fill="auto"/>
            <w:noWrap/>
            <w:vAlign w:val="center"/>
            <w:hideMark/>
          </w:tcPr>
          <w:p w14:paraId="178B39A2" w14:textId="77777777" w:rsidR="00F646B8" w:rsidRPr="002966D2" w:rsidRDefault="00F646B8" w:rsidP="002267C5">
            <w:pPr>
              <w:jc w:val="center"/>
              <w:rPr>
                <w:rFonts w:ascii="Calibri" w:hAnsi="Calibri" w:cs="Calibri"/>
                <w:color w:val="000000"/>
                <w:sz w:val="22"/>
                <w:szCs w:val="22"/>
              </w:rPr>
            </w:pPr>
            <w:r w:rsidRPr="002966D2">
              <w:rPr>
                <w:rFonts w:ascii="Calibri" w:hAnsi="Calibri" w:cs="Calibri"/>
                <w:color w:val="000000"/>
                <w:sz w:val="22"/>
                <w:szCs w:val="22"/>
              </w:rPr>
              <w:t>UNIDADE</w:t>
            </w:r>
          </w:p>
        </w:tc>
        <w:tc>
          <w:tcPr>
            <w:tcW w:w="485" w:type="dxa"/>
            <w:tcBorders>
              <w:top w:val="nil"/>
              <w:left w:val="nil"/>
              <w:bottom w:val="single" w:sz="4" w:space="0" w:color="auto"/>
              <w:right w:val="single" w:sz="4" w:space="0" w:color="auto"/>
            </w:tcBorders>
            <w:shd w:val="clear" w:color="auto" w:fill="auto"/>
            <w:noWrap/>
            <w:vAlign w:val="center"/>
            <w:hideMark/>
          </w:tcPr>
          <w:p w14:paraId="532EAA88" w14:textId="77777777" w:rsidR="00F646B8" w:rsidRPr="002966D2" w:rsidRDefault="00F646B8" w:rsidP="002267C5">
            <w:pPr>
              <w:jc w:val="center"/>
              <w:rPr>
                <w:rFonts w:ascii="Calibri" w:hAnsi="Calibri" w:cs="Calibri"/>
                <w:color w:val="000000"/>
                <w:sz w:val="22"/>
                <w:szCs w:val="22"/>
              </w:rPr>
            </w:pPr>
            <w:r w:rsidRPr="002966D2">
              <w:rPr>
                <w:rFonts w:ascii="Calibri" w:hAnsi="Calibri" w:cs="Calibri"/>
                <w:color w:val="000000"/>
                <w:sz w:val="22"/>
                <w:szCs w:val="22"/>
              </w:rPr>
              <w:t>50</w:t>
            </w:r>
          </w:p>
        </w:tc>
        <w:tc>
          <w:tcPr>
            <w:tcW w:w="1282" w:type="dxa"/>
            <w:tcBorders>
              <w:top w:val="nil"/>
              <w:left w:val="nil"/>
              <w:bottom w:val="single" w:sz="4" w:space="0" w:color="auto"/>
              <w:right w:val="single" w:sz="4" w:space="0" w:color="auto"/>
            </w:tcBorders>
            <w:shd w:val="clear" w:color="auto" w:fill="auto"/>
            <w:noWrap/>
            <w:vAlign w:val="center"/>
            <w:hideMark/>
          </w:tcPr>
          <w:p w14:paraId="40510377" w14:textId="41B93552" w:rsidR="00F646B8" w:rsidRPr="002966D2" w:rsidRDefault="00F646B8" w:rsidP="002267C5">
            <w:pPr>
              <w:jc w:val="center"/>
              <w:rPr>
                <w:rFonts w:ascii="Calibri" w:hAnsi="Calibri" w:cs="Calibri"/>
                <w:color w:val="000000"/>
                <w:sz w:val="22"/>
                <w:szCs w:val="22"/>
              </w:rPr>
            </w:pPr>
          </w:p>
        </w:tc>
        <w:tc>
          <w:tcPr>
            <w:tcW w:w="1527" w:type="dxa"/>
            <w:tcBorders>
              <w:top w:val="nil"/>
              <w:left w:val="nil"/>
              <w:bottom w:val="single" w:sz="4" w:space="0" w:color="auto"/>
              <w:right w:val="single" w:sz="4" w:space="0" w:color="auto"/>
            </w:tcBorders>
            <w:shd w:val="clear" w:color="auto" w:fill="auto"/>
            <w:noWrap/>
            <w:vAlign w:val="center"/>
            <w:hideMark/>
          </w:tcPr>
          <w:p w14:paraId="7EFEC0D2" w14:textId="0A2412F0" w:rsidR="00F646B8" w:rsidRPr="002966D2" w:rsidRDefault="00F646B8" w:rsidP="002267C5">
            <w:pPr>
              <w:jc w:val="center"/>
              <w:rPr>
                <w:rFonts w:ascii="Calibri" w:hAnsi="Calibri" w:cs="Calibri"/>
                <w:color w:val="000000"/>
                <w:sz w:val="22"/>
                <w:szCs w:val="22"/>
              </w:rPr>
            </w:pPr>
          </w:p>
        </w:tc>
      </w:tr>
      <w:tr w:rsidR="00F646B8" w:rsidRPr="002966D2" w14:paraId="24428FC5" w14:textId="77777777" w:rsidTr="002267C5">
        <w:trPr>
          <w:trHeight w:val="300"/>
        </w:trPr>
        <w:tc>
          <w:tcPr>
            <w:tcW w:w="498" w:type="dxa"/>
            <w:tcBorders>
              <w:top w:val="nil"/>
              <w:left w:val="single" w:sz="4" w:space="0" w:color="auto"/>
              <w:bottom w:val="single" w:sz="4" w:space="0" w:color="auto"/>
              <w:right w:val="single" w:sz="4" w:space="0" w:color="auto"/>
            </w:tcBorders>
            <w:shd w:val="clear" w:color="auto" w:fill="auto"/>
            <w:noWrap/>
            <w:vAlign w:val="bottom"/>
            <w:hideMark/>
          </w:tcPr>
          <w:p w14:paraId="1E4666AA" w14:textId="77777777" w:rsidR="00F646B8" w:rsidRPr="002966D2" w:rsidRDefault="00F646B8" w:rsidP="002267C5">
            <w:pPr>
              <w:jc w:val="center"/>
              <w:rPr>
                <w:rFonts w:ascii="Calibri" w:hAnsi="Calibri" w:cs="Calibri"/>
                <w:color w:val="000000"/>
                <w:sz w:val="22"/>
                <w:szCs w:val="22"/>
              </w:rPr>
            </w:pPr>
            <w:r w:rsidRPr="002966D2">
              <w:rPr>
                <w:rFonts w:ascii="Calibri" w:hAnsi="Calibri" w:cs="Calibri"/>
                <w:color w:val="000000"/>
                <w:sz w:val="22"/>
                <w:szCs w:val="22"/>
              </w:rPr>
              <w:t>24</w:t>
            </w:r>
          </w:p>
        </w:tc>
        <w:tc>
          <w:tcPr>
            <w:tcW w:w="4358" w:type="dxa"/>
            <w:tcBorders>
              <w:top w:val="nil"/>
              <w:left w:val="nil"/>
              <w:bottom w:val="single" w:sz="4" w:space="0" w:color="auto"/>
              <w:right w:val="single" w:sz="4" w:space="0" w:color="auto"/>
            </w:tcBorders>
            <w:shd w:val="clear" w:color="auto" w:fill="auto"/>
            <w:noWrap/>
            <w:vAlign w:val="bottom"/>
            <w:hideMark/>
          </w:tcPr>
          <w:p w14:paraId="0DDD3BC3" w14:textId="77777777" w:rsidR="00F646B8" w:rsidRPr="002966D2" w:rsidRDefault="00F646B8" w:rsidP="002267C5">
            <w:pPr>
              <w:rPr>
                <w:rFonts w:ascii="Calibri" w:hAnsi="Calibri" w:cs="Calibri"/>
                <w:color w:val="000000"/>
                <w:sz w:val="22"/>
                <w:szCs w:val="22"/>
              </w:rPr>
            </w:pPr>
            <w:r w:rsidRPr="002966D2">
              <w:rPr>
                <w:rFonts w:ascii="Calibri" w:hAnsi="Calibri" w:cs="Calibri"/>
                <w:color w:val="000000"/>
                <w:sz w:val="22"/>
                <w:szCs w:val="22"/>
              </w:rPr>
              <w:t xml:space="preserve">Manutenção da unidade laser </w:t>
            </w:r>
          </w:p>
        </w:tc>
        <w:tc>
          <w:tcPr>
            <w:tcW w:w="890" w:type="dxa"/>
            <w:tcBorders>
              <w:top w:val="nil"/>
              <w:left w:val="nil"/>
              <w:bottom w:val="single" w:sz="4" w:space="0" w:color="auto"/>
              <w:right w:val="single" w:sz="4" w:space="0" w:color="auto"/>
            </w:tcBorders>
            <w:shd w:val="clear" w:color="auto" w:fill="auto"/>
            <w:noWrap/>
            <w:vAlign w:val="center"/>
            <w:hideMark/>
          </w:tcPr>
          <w:p w14:paraId="7B4A5D8F" w14:textId="77777777" w:rsidR="00F646B8" w:rsidRPr="002966D2" w:rsidRDefault="00F646B8" w:rsidP="002267C5">
            <w:pPr>
              <w:jc w:val="center"/>
              <w:rPr>
                <w:rFonts w:ascii="Calibri" w:hAnsi="Calibri" w:cs="Calibri"/>
                <w:color w:val="000000"/>
                <w:sz w:val="22"/>
                <w:szCs w:val="22"/>
              </w:rPr>
            </w:pPr>
            <w:r w:rsidRPr="002966D2">
              <w:rPr>
                <w:rFonts w:ascii="Calibri" w:hAnsi="Calibri" w:cs="Calibri"/>
                <w:color w:val="000000"/>
                <w:sz w:val="22"/>
                <w:szCs w:val="22"/>
              </w:rPr>
              <w:t>UNIDADE</w:t>
            </w:r>
          </w:p>
        </w:tc>
        <w:tc>
          <w:tcPr>
            <w:tcW w:w="485" w:type="dxa"/>
            <w:tcBorders>
              <w:top w:val="nil"/>
              <w:left w:val="nil"/>
              <w:bottom w:val="single" w:sz="4" w:space="0" w:color="auto"/>
              <w:right w:val="single" w:sz="4" w:space="0" w:color="auto"/>
            </w:tcBorders>
            <w:shd w:val="clear" w:color="auto" w:fill="auto"/>
            <w:noWrap/>
            <w:vAlign w:val="center"/>
            <w:hideMark/>
          </w:tcPr>
          <w:p w14:paraId="6EF44037" w14:textId="77777777" w:rsidR="00F646B8" w:rsidRPr="002966D2" w:rsidRDefault="00F646B8" w:rsidP="002267C5">
            <w:pPr>
              <w:jc w:val="center"/>
              <w:rPr>
                <w:rFonts w:ascii="Calibri" w:hAnsi="Calibri" w:cs="Calibri"/>
                <w:color w:val="000000"/>
                <w:sz w:val="22"/>
                <w:szCs w:val="22"/>
              </w:rPr>
            </w:pPr>
            <w:r w:rsidRPr="002966D2">
              <w:rPr>
                <w:rFonts w:ascii="Calibri" w:hAnsi="Calibri" w:cs="Calibri"/>
                <w:color w:val="000000"/>
                <w:sz w:val="22"/>
                <w:szCs w:val="22"/>
              </w:rPr>
              <w:t>50</w:t>
            </w:r>
          </w:p>
        </w:tc>
        <w:tc>
          <w:tcPr>
            <w:tcW w:w="1282" w:type="dxa"/>
            <w:tcBorders>
              <w:top w:val="nil"/>
              <w:left w:val="nil"/>
              <w:bottom w:val="single" w:sz="4" w:space="0" w:color="auto"/>
              <w:right w:val="single" w:sz="4" w:space="0" w:color="auto"/>
            </w:tcBorders>
            <w:shd w:val="clear" w:color="auto" w:fill="auto"/>
            <w:noWrap/>
            <w:vAlign w:val="center"/>
            <w:hideMark/>
          </w:tcPr>
          <w:p w14:paraId="2B507531" w14:textId="793F6B38" w:rsidR="00F646B8" w:rsidRPr="002966D2" w:rsidRDefault="00F646B8" w:rsidP="002267C5">
            <w:pPr>
              <w:jc w:val="center"/>
              <w:rPr>
                <w:rFonts w:ascii="Calibri" w:hAnsi="Calibri" w:cs="Calibri"/>
                <w:color w:val="000000"/>
                <w:sz w:val="22"/>
                <w:szCs w:val="22"/>
              </w:rPr>
            </w:pPr>
          </w:p>
        </w:tc>
        <w:tc>
          <w:tcPr>
            <w:tcW w:w="1527" w:type="dxa"/>
            <w:tcBorders>
              <w:top w:val="nil"/>
              <w:left w:val="nil"/>
              <w:bottom w:val="single" w:sz="4" w:space="0" w:color="auto"/>
              <w:right w:val="single" w:sz="4" w:space="0" w:color="auto"/>
            </w:tcBorders>
            <w:shd w:val="clear" w:color="auto" w:fill="auto"/>
            <w:noWrap/>
            <w:vAlign w:val="center"/>
            <w:hideMark/>
          </w:tcPr>
          <w:p w14:paraId="48ACB257" w14:textId="24F738C9" w:rsidR="00F646B8" w:rsidRPr="002966D2" w:rsidRDefault="00F646B8" w:rsidP="002267C5">
            <w:pPr>
              <w:jc w:val="center"/>
              <w:rPr>
                <w:rFonts w:ascii="Calibri" w:hAnsi="Calibri" w:cs="Calibri"/>
                <w:color w:val="000000"/>
                <w:sz w:val="22"/>
                <w:szCs w:val="22"/>
              </w:rPr>
            </w:pPr>
          </w:p>
        </w:tc>
      </w:tr>
      <w:tr w:rsidR="00F646B8" w:rsidRPr="002966D2" w14:paraId="6EF1E65F" w14:textId="77777777" w:rsidTr="002267C5">
        <w:trPr>
          <w:trHeight w:val="300"/>
        </w:trPr>
        <w:tc>
          <w:tcPr>
            <w:tcW w:w="498" w:type="dxa"/>
            <w:tcBorders>
              <w:top w:val="nil"/>
              <w:left w:val="single" w:sz="4" w:space="0" w:color="auto"/>
              <w:bottom w:val="single" w:sz="4" w:space="0" w:color="auto"/>
              <w:right w:val="single" w:sz="4" w:space="0" w:color="auto"/>
            </w:tcBorders>
            <w:shd w:val="clear" w:color="auto" w:fill="auto"/>
            <w:noWrap/>
            <w:vAlign w:val="bottom"/>
            <w:hideMark/>
          </w:tcPr>
          <w:p w14:paraId="28923C14" w14:textId="77777777" w:rsidR="00F646B8" w:rsidRPr="002966D2" w:rsidRDefault="00F646B8" w:rsidP="002267C5">
            <w:pPr>
              <w:jc w:val="center"/>
              <w:rPr>
                <w:rFonts w:ascii="Calibri" w:hAnsi="Calibri" w:cs="Calibri"/>
                <w:color w:val="000000"/>
                <w:sz w:val="22"/>
                <w:szCs w:val="22"/>
              </w:rPr>
            </w:pPr>
            <w:r w:rsidRPr="002966D2">
              <w:rPr>
                <w:rFonts w:ascii="Calibri" w:hAnsi="Calibri" w:cs="Calibri"/>
                <w:color w:val="000000"/>
                <w:sz w:val="22"/>
                <w:szCs w:val="22"/>
              </w:rPr>
              <w:t>25</w:t>
            </w:r>
          </w:p>
        </w:tc>
        <w:tc>
          <w:tcPr>
            <w:tcW w:w="4358" w:type="dxa"/>
            <w:tcBorders>
              <w:top w:val="nil"/>
              <w:left w:val="nil"/>
              <w:bottom w:val="single" w:sz="4" w:space="0" w:color="auto"/>
              <w:right w:val="single" w:sz="4" w:space="0" w:color="auto"/>
            </w:tcBorders>
            <w:shd w:val="clear" w:color="auto" w:fill="auto"/>
            <w:noWrap/>
            <w:vAlign w:val="bottom"/>
            <w:hideMark/>
          </w:tcPr>
          <w:p w14:paraId="0D1797FF" w14:textId="77777777" w:rsidR="00F646B8" w:rsidRPr="002966D2" w:rsidRDefault="00F646B8" w:rsidP="002267C5">
            <w:pPr>
              <w:rPr>
                <w:rFonts w:ascii="Calibri" w:hAnsi="Calibri" w:cs="Calibri"/>
                <w:color w:val="000000"/>
                <w:sz w:val="22"/>
                <w:szCs w:val="22"/>
              </w:rPr>
            </w:pPr>
            <w:r w:rsidRPr="002966D2">
              <w:rPr>
                <w:rFonts w:ascii="Calibri" w:hAnsi="Calibri" w:cs="Calibri"/>
                <w:color w:val="000000"/>
                <w:sz w:val="22"/>
                <w:szCs w:val="22"/>
              </w:rPr>
              <w:t xml:space="preserve">Manutenção de unhas de fusor </w:t>
            </w:r>
          </w:p>
        </w:tc>
        <w:tc>
          <w:tcPr>
            <w:tcW w:w="890" w:type="dxa"/>
            <w:tcBorders>
              <w:top w:val="nil"/>
              <w:left w:val="nil"/>
              <w:bottom w:val="single" w:sz="4" w:space="0" w:color="auto"/>
              <w:right w:val="single" w:sz="4" w:space="0" w:color="auto"/>
            </w:tcBorders>
            <w:shd w:val="clear" w:color="auto" w:fill="auto"/>
            <w:noWrap/>
            <w:vAlign w:val="center"/>
            <w:hideMark/>
          </w:tcPr>
          <w:p w14:paraId="5D2EC51C" w14:textId="77777777" w:rsidR="00F646B8" w:rsidRPr="002966D2" w:rsidRDefault="00F646B8" w:rsidP="002267C5">
            <w:pPr>
              <w:jc w:val="center"/>
              <w:rPr>
                <w:rFonts w:ascii="Calibri" w:hAnsi="Calibri" w:cs="Calibri"/>
                <w:color w:val="000000"/>
                <w:sz w:val="22"/>
                <w:szCs w:val="22"/>
              </w:rPr>
            </w:pPr>
            <w:r w:rsidRPr="002966D2">
              <w:rPr>
                <w:rFonts w:ascii="Calibri" w:hAnsi="Calibri" w:cs="Calibri"/>
                <w:color w:val="000000"/>
                <w:sz w:val="22"/>
                <w:szCs w:val="22"/>
              </w:rPr>
              <w:t>UNIDADE</w:t>
            </w:r>
          </w:p>
        </w:tc>
        <w:tc>
          <w:tcPr>
            <w:tcW w:w="485" w:type="dxa"/>
            <w:tcBorders>
              <w:top w:val="nil"/>
              <w:left w:val="nil"/>
              <w:bottom w:val="single" w:sz="4" w:space="0" w:color="auto"/>
              <w:right w:val="single" w:sz="4" w:space="0" w:color="auto"/>
            </w:tcBorders>
            <w:shd w:val="clear" w:color="auto" w:fill="auto"/>
            <w:noWrap/>
            <w:vAlign w:val="center"/>
            <w:hideMark/>
          </w:tcPr>
          <w:p w14:paraId="664CBB34" w14:textId="77777777" w:rsidR="00F646B8" w:rsidRPr="002966D2" w:rsidRDefault="00F646B8" w:rsidP="002267C5">
            <w:pPr>
              <w:jc w:val="center"/>
              <w:rPr>
                <w:rFonts w:ascii="Calibri" w:hAnsi="Calibri" w:cs="Calibri"/>
                <w:color w:val="000000"/>
                <w:sz w:val="22"/>
                <w:szCs w:val="22"/>
              </w:rPr>
            </w:pPr>
            <w:r w:rsidRPr="002966D2">
              <w:rPr>
                <w:rFonts w:ascii="Calibri" w:hAnsi="Calibri" w:cs="Calibri"/>
                <w:color w:val="000000"/>
                <w:sz w:val="22"/>
                <w:szCs w:val="22"/>
              </w:rPr>
              <w:t>50</w:t>
            </w:r>
          </w:p>
        </w:tc>
        <w:tc>
          <w:tcPr>
            <w:tcW w:w="1282" w:type="dxa"/>
            <w:tcBorders>
              <w:top w:val="nil"/>
              <w:left w:val="nil"/>
              <w:bottom w:val="single" w:sz="4" w:space="0" w:color="auto"/>
              <w:right w:val="single" w:sz="4" w:space="0" w:color="auto"/>
            </w:tcBorders>
            <w:shd w:val="clear" w:color="auto" w:fill="auto"/>
            <w:noWrap/>
            <w:vAlign w:val="center"/>
            <w:hideMark/>
          </w:tcPr>
          <w:p w14:paraId="28B6B9A5" w14:textId="11013AC8" w:rsidR="00F646B8" w:rsidRPr="002966D2" w:rsidRDefault="00F646B8" w:rsidP="006A1207">
            <w:pPr>
              <w:jc w:val="center"/>
              <w:rPr>
                <w:rFonts w:ascii="Calibri" w:hAnsi="Calibri" w:cs="Calibri"/>
                <w:color w:val="000000"/>
                <w:sz w:val="22"/>
                <w:szCs w:val="22"/>
              </w:rPr>
            </w:pPr>
            <w:r w:rsidRPr="002966D2">
              <w:rPr>
                <w:rFonts w:ascii="Calibri" w:hAnsi="Calibri" w:cs="Calibri"/>
                <w:color w:val="000000"/>
                <w:sz w:val="22"/>
                <w:szCs w:val="22"/>
              </w:rPr>
              <w:t xml:space="preserve"> </w:t>
            </w:r>
          </w:p>
        </w:tc>
        <w:tc>
          <w:tcPr>
            <w:tcW w:w="1527" w:type="dxa"/>
            <w:tcBorders>
              <w:top w:val="nil"/>
              <w:left w:val="nil"/>
              <w:bottom w:val="single" w:sz="4" w:space="0" w:color="auto"/>
              <w:right w:val="single" w:sz="4" w:space="0" w:color="auto"/>
            </w:tcBorders>
            <w:shd w:val="clear" w:color="auto" w:fill="auto"/>
            <w:noWrap/>
            <w:vAlign w:val="center"/>
            <w:hideMark/>
          </w:tcPr>
          <w:p w14:paraId="04FCBD2C" w14:textId="3B4A4851" w:rsidR="00F646B8" w:rsidRPr="002966D2" w:rsidRDefault="00F646B8" w:rsidP="006A1207">
            <w:pPr>
              <w:jc w:val="center"/>
              <w:rPr>
                <w:rFonts w:ascii="Calibri" w:hAnsi="Calibri" w:cs="Calibri"/>
                <w:color w:val="000000"/>
                <w:sz w:val="22"/>
                <w:szCs w:val="22"/>
              </w:rPr>
            </w:pPr>
            <w:r w:rsidRPr="002966D2">
              <w:rPr>
                <w:rFonts w:ascii="Calibri" w:hAnsi="Calibri" w:cs="Calibri"/>
                <w:color w:val="000000"/>
                <w:sz w:val="22"/>
                <w:szCs w:val="22"/>
              </w:rPr>
              <w:t xml:space="preserve"> </w:t>
            </w:r>
          </w:p>
        </w:tc>
      </w:tr>
      <w:tr w:rsidR="00F646B8" w:rsidRPr="002966D2" w14:paraId="30832D5B" w14:textId="77777777" w:rsidTr="002267C5">
        <w:trPr>
          <w:trHeight w:val="300"/>
        </w:trPr>
        <w:tc>
          <w:tcPr>
            <w:tcW w:w="498" w:type="dxa"/>
            <w:tcBorders>
              <w:top w:val="nil"/>
              <w:left w:val="single" w:sz="4" w:space="0" w:color="auto"/>
              <w:bottom w:val="single" w:sz="4" w:space="0" w:color="auto"/>
              <w:right w:val="single" w:sz="4" w:space="0" w:color="auto"/>
            </w:tcBorders>
            <w:shd w:val="clear" w:color="auto" w:fill="auto"/>
            <w:noWrap/>
            <w:vAlign w:val="bottom"/>
            <w:hideMark/>
          </w:tcPr>
          <w:p w14:paraId="511FBCDA" w14:textId="77777777" w:rsidR="00F646B8" w:rsidRPr="002966D2" w:rsidRDefault="00F646B8" w:rsidP="002267C5">
            <w:pPr>
              <w:jc w:val="center"/>
              <w:rPr>
                <w:rFonts w:ascii="Calibri" w:hAnsi="Calibri" w:cs="Calibri"/>
                <w:color w:val="000000"/>
                <w:sz w:val="22"/>
                <w:szCs w:val="22"/>
              </w:rPr>
            </w:pPr>
            <w:r w:rsidRPr="002966D2">
              <w:rPr>
                <w:rFonts w:ascii="Calibri" w:hAnsi="Calibri" w:cs="Calibri"/>
                <w:color w:val="000000"/>
                <w:sz w:val="22"/>
                <w:szCs w:val="22"/>
              </w:rPr>
              <w:t>26</w:t>
            </w:r>
          </w:p>
        </w:tc>
        <w:tc>
          <w:tcPr>
            <w:tcW w:w="4358" w:type="dxa"/>
            <w:tcBorders>
              <w:top w:val="nil"/>
              <w:left w:val="nil"/>
              <w:bottom w:val="single" w:sz="4" w:space="0" w:color="auto"/>
              <w:right w:val="single" w:sz="4" w:space="0" w:color="auto"/>
            </w:tcBorders>
            <w:shd w:val="clear" w:color="auto" w:fill="auto"/>
            <w:noWrap/>
            <w:vAlign w:val="bottom"/>
            <w:hideMark/>
          </w:tcPr>
          <w:p w14:paraId="499CD83A" w14:textId="77777777" w:rsidR="00F646B8" w:rsidRPr="002966D2" w:rsidRDefault="00F646B8" w:rsidP="002267C5">
            <w:pPr>
              <w:rPr>
                <w:rFonts w:ascii="Calibri" w:hAnsi="Calibri" w:cs="Calibri"/>
                <w:color w:val="000000"/>
                <w:sz w:val="22"/>
                <w:szCs w:val="22"/>
              </w:rPr>
            </w:pPr>
            <w:r w:rsidRPr="002966D2">
              <w:rPr>
                <w:rFonts w:ascii="Calibri" w:hAnsi="Calibri" w:cs="Calibri"/>
                <w:color w:val="000000"/>
                <w:sz w:val="22"/>
                <w:szCs w:val="22"/>
              </w:rPr>
              <w:t xml:space="preserve">Troca de engrenagens diversas </w:t>
            </w:r>
          </w:p>
        </w:tc>
        <w:tc>
          <w:tcPr>
            <w:tcW w:w="890" w:type="dxa"/>
            <w:tcBorders>
              <w:top w:val="nil"/>
              <w:left w:val="nil"/>
              <w:bottom w:val="single" w:sz="4" w:space="0" w:color="auto"/>
              <w:right w:val="single" w:sz="4" w:space="0" w:color="auto"/>
            </w:tcBorders>
            <w:shd w:val="clear" w:color="auto" w:fill="auto"/>
            <w:noWrap/>
            <w:vAlign w:val="center"/>
            <w:hideMark/>
          </w:tcPr>
          <w:p w14:paraId="21200B87" w14:textId="77777777" w:rsidR="00F646B8" w:rsidRPr="002966D2" w:rsidRDefault="00F646B8" w:rsidP="002267C5">
            <w:pPr>
              <w:jc w:val="center"/>
              <w:rPr>
                <w:rFonts w:ascii="Calibri" w:hAnsi="Calibri" w:cs="Calibri"/>
                <w:color w:val="000000"/>
                <w:sz w:val="22"/>
                <w:szCs w:val="22"/>
              </w:rPr>
            </w:pPr>
            <w:r w:rsidRPr="002966D2">
              <w:rPr>
                <w:rFonts w:ascii="Calibri" w:hAnsi="Calibri" w:cs="Calibri"/>
                <w:color w:val="000000"/>
                <w:sz w:val="22"/>
                <w:szCs w:val="22"/>
              </w:rPr>
              <w:t>UNIDADE</w:t>
            </w:r>
          </w:p>
        </w:tc>
        <w:tc>
          <w:tcPr>
            <w:tcW w:w="485" w:type="dxa"/>
            <w:tcBorders>
              <w:top w:val="nil"/>
              <w:left w:val="nil"/>
              <w:bottom w:val="single" w:sz="4" w:space="0" w:color="auto"/>
              <w:right w:val="single" w:sz="4" w:space="0" w:color="auto"/>
            </w:tcBorders>
            <w:shd w:val="clear" w:color="auto" w:fill="auto"/>
            <w:noWrap/>
            <w:vAlign w:val="center"/>
            <w:hideMark/>
          </w:tcPr>
          <w:p w14:paraId="65670771" w14:textId="77777777" w:rsidR="00F646B8" w:rsidRPr="002966D2" w:rsidRDefault="00F646B8" w:rsidP="002267C5">
            <w:pPr>
              <w:jc w:val="center"/>
              <w:rPr>
                <w:rFonts w:ascii="Calibri" w:hAnsi="Calibri" w:cs="Calibri"/>
                <w:color w:val="000000"/>
                <w:sz w:val="22"/>
                <w:szCs w:val="22"/>
              </w:rPr>
            </w:pPr>
            <w:r w:rsidRPr="002966D2">
              <w:rPr>
                <w:rFonts w:ascii="Calibri" w:hAnsi="Calibri" w:cs="Calibri"/>
                <w:color w:val="000000"/>
                <w:sz w:val="22"/>
                <w:szCs w:val="22"/>
              </w:rPr>
              <w:t>70</w:t>
            </w:r>
          </w:p>
        </w:tc>
        <w:tc>
          <w:tcPr>
            <w:tcW w:w="1282" w:type="dxa"/>
            <w:tcBorders>
              <w:top w:val="nil"/>
              <w:left w:val="nil"/>
              <w:bottom w:val="single" w:sz="4" w:space="0" w:color="auto"/>
              <w:right w:val="single" w:sz="4" w:space="0" w:color="auto"/>
            </w:tcBorders>
            <w:shd w:val="clear" w:color="auto" w:fill="auto"/>
            <w:noWrap/>
            <w:vAlign w:val="center"/>
            <w:hideMark/>
          </w:tcPr>
          <w:p w14:paraId="3C956C3E" w14:textId="7738D2CF" w:rsidR="00F646B8" w:rsidRPr="002966D2" w:rsidRDefault="00F646B8" w:rsidP="002267C5">
            <w:pPr>
              <w:jc w:val="center"/>
              <w:rPr>
                <w:rFonts w:ascii="Calibri" w:hAnsi="Calibri" w:cs="Calibri"/>
                <w:color w:val="000000"/>
                <w:sz w:val="22"/>
                <w:szCs w:val="22"/>
              </w:rPr>
            </w:pPr>
          </w:p>
        </w:tc>
        <w:tc>
          <w:tcPr>
            <w:tcW w:w="1527" w:type="dxa"/>
            <w:tcBorders>
              <w:top w:val="nil"/>
              <w:left w:val="nil"/>
              <w:bottom w:val="single" w:sz="4" w:space="0" w:color="auto"/>
              <w:right w:val="single" w:sz="4" w:space="0" w:color="auto"/>
            </w:tcBorders>
            <w:shd w:val="clear" w:color="auto" w:fill="auto"/>
            <w:noWrap/>
            <w:vAlign w:val="center"/>
            <w:hideMark/>
          </w:tcPr>
          <w:p w14:paraId="4B665978" w14:textId="2BC52857" w:rsidR="00F646B8" w:rsidRPr="002966D2" w:rsidRDefault="00F646B8" w:rsidP="002267C5">
            <w:pPr>
              <w:jc w:val="center"/>
              <w:rPr>
                <w:rFonts w:ascii="Calibri" w:hAnsi="Calibri" w:cs="Calibri"/>
                <w:color w:val="000000"/>
                <w:sz w:val="22"/>
                <w:szCs w:val="22"/>
              </w:rPr>
            </w:pPr>
          </w:p>
        </w:tc>
      </w:tr>
      <w:tr w:rsidR="00F646B8" w:rsidRPr="002966D2" w14:paraId="193DF52B" w14:textId="77777777" w:rsidTr="002267C5">
        <w:trPr>
          <w:trHeight w:val="300"/>
        </w:trPr>
        <w:tc>
          <w:tcPr>
            <w:tcW w:w="498" w:type="dxa"/>
            <w:tcBorders>
              <w:top w:val="nil"/>
              <w:left w:val="single" w:sz="4" w:space="0" w:color="auto"/>
              <w:bottom w:val="single" w:sz="4" w:space="0" w:color="auto"/>
              <w:right w:val="single" w:sz="4" w:space="0" w:color="auto"/>
            </w:tcBorders>
            <w:shd w:val="clear" w:color="auto" w:fill="auto"/>
            <w:noWrap/>
            <w:vAlign w:val="bottom"/>
            <w:hideMark/>
          </w:tcPr>
          <w:p w14:paraId="336FD0F4" w14:textId="77777777" w:rsidR="00F646B8" w:rsidRPr="002966D2" w:rsidRDefault="00F646B8" w:rsidP="002267C5">
            <w:pPr>
              <w:jc w:val="center"/>
              <w:rPr>
                <w:rFonts w:ascii="Calibri" w:hAnsi="Calibri" w:cs="Calibri"/>
                <w:color w:val="000000"/>
                <w:sz w:val="22"/>
                <w:szCs w:val="22"/>
              </w:rPr>
            </w:pPr>
            <w:r w:rsidRPr="002966D2">
              <w:rPr>
                <w:rFonts w:ascii="Calibri" w:hAnsi="Calibri" w:cs="Calibri"/>
                <w:color w:val="000000"/>
                <w:sz w:val="22"/>
                <w:szCs w:val="22"/>
              </w:rPr>
              <w:t>27</w:t>
            </w:r>
          </w:p>
        </w:tc>
        <w:tc>
          <w:tcPr>
            <w:tcW w:w="4358" w:type="dxa"/>
            <w:tcBorders>
              <w:top w:val="nil"/>
              <w:left w:val="nil"/>
              <w:bottom w:val="single" w:sz="4" w:space="0" w:color="auto"/>
              <w:right w:val="single" w:sz="4" w:space="0" w:color="auto"/>
            </w:tcBorders>
            <w:shd w:val="clear" w:color="auto" w:fill="auto"/>
            <w:noWrap/>
            <w:vAlign w:val="bottom"/>
            <w:hideMark/>
          </w:tcPr>
          <w:p w14:paraId="63AFF2C3" w14:textId="77777777" w:rsidR="00F646B8" w:rsidRPr="002966D2" w:rsidRDefault="00F646B8" w:rsidP="002267C5">
            <w:pPr>
              <w:rPr>
                <w:rFonts w:ascii="Calibri" w:hAnsi="Calibri" w:cs="Calibri"/>
                <w:color w:val="000000"/>
                <w:sz w:val="22"/>
                <w:szCs w:val="22"/>
              </w:rPr>
            </w:pPr>
            <w:r w:rsidRPr="002966D2">
              <w:rPr>
                <w:rFonts w:ascii="Calibri" w:hAnsi="Calibri" w:cs="Calibri"/>
                <w:color w:val="000000"/>
                <w:sz w:val="22"/>
                <w:szCs w:val="22"/>
              </w:rPr>
              <w:t xml:space="preserve">Manutenção do cabo flat </w:t>
            </w:r>
          </w:p>
        </w:tc>
        <w:tc>
          <w:tcPr>
            <w:tcW w:w="890" w:type="dxa"/>
            <w:tcBorders>
              <w:top w:val="nil"/>
              <w:left w:val="nil"/>
              <w:bottom w:val="single" w:sz="4" w:space="0" w:color="auto"/>
              <w:right w:val="single" w:sz="4" w:space="0" w:color="auto"/>
            </w:tcBorders>
            <w:shd w:val="clear" w:color="auto" w:fill="auto"/>
            <w:noWrap/>
            <w:vAlign w:val="center"/>
            <w:hideMark/>
          </w:tcPr>
          <w:p w14:paraId="7000FFAC" w14:textId="77777777" w:rsidR="00F646B8" w:rsidRPr="002966D2" w:rsidRDefault="00F646B8" w:rsidP="002267C5">
            <w:pPr>
              <w:jc w:val="center"/>
              <w:rPr>
                <w:rFonts w:ascii="Calibri" w:hAnsi="Calibri" w:cs="Calibri"/>
                <w:color w:val="000000"/>
                <w:sz w:val="22"/>
                <w:szCs w:val="22"/>
              </w:rPr>
            </w:pPr>
            <w:r w:rsidRPr="002966D2">
              <w:rPr>
                <w:rFonts w:ascii="Calibri" w:hAnsi="Calibri" w:cs="Calibri"/>
                <w:color w:val="000000"/>
                <w:sz w:val="22"/>
                <w:szCs w:val="22"/>
              </w:rPr>
              <w:t>UNIDADE</w:t>
            </w:r>
          </w:p>
        </w:tc>
        <w:tc>
          <w:tcPr>
            <w:tcW w:w="485" w:type="dxa"/>
            <w:tcBorders>
              <w:top w:val="nil"/>
              <w:left w:val="nil"/>
              <w:bottom w:val="single" w:sz="4" w:space="0" w:color="auto"/>
              <w:right w:val="single" w:sz="4" w:space="0" w:color="auto"/>
            </w:tcBorders>
            <w:shd w:val="clear" w:color="auto" w:fill="auto"/>
            <w:noWrap/>
            <w:vAlign w:val="center"/>
            <w:hideMark/>
          </w:tcPr>
          <w:p w14:paraId="715D6BB5" w14:textId="77777777" w:rsidR="00F646B8" w:rsidRPr="002966D2" w:rsidRDefault="00F646B8" w:rsidP="002267C5">
            <w:pPr>
              <w:jc w:val="center"/>
              <w:rPr>
                <w:rFonts w:ascii="Calibri" w:hAnsi="Calibri" w:cs="Calibri"/>
                <w:color w:val="000000"/>
                <w:sz w:val="22"/>
                <w:szCs w:val="22"/>
              </w:rPr>
            </w:pPr>
            <w:r w:rsidRPr="002966D2">
              <w:rPr>
                <w:rFonts w:ascii="Calibri" w:hAnsi="Calibri" w:cs="Calibri"/>
                <w:color w:val="000000"/>
                <w:sz w:val="22"/>
                <w:szCs w:val="22"/>
              </w:rPr>
              <w:t>40</w:t>
            </w:r>
          </w:p>
        </w:tc>
        <w:tc>
          <w:tcPr>
            <w:tcW w:w="1282" w:type="dxa"/>
            <w:tcBorders>
              <w:top w:val="nil"/>
              <w:left w:val="nil"/>
              <w:bottom w:val="single" w:sz="4" w:space="0" w:color="auto"/>
              <w:right w:val="single" w:sz="4" w:space="0" w:color="auto"/>
            </w:tcBorders>
            <w:shd w:val="clear" w:color="auto" w:fill="auto"/>
            <w:noWrap/>
            <w:vAlign w:val="center"/>
            <w:hideMark/>
          </w:tcPr>
          <w:p w14:paraId="27F9F345" w14:textId="5AD61C1F" w:rsidR="00F646B8" w:rsidRPr="002966D2" w:rsidRDefault="00F646B8" w:rsidP="002267C5">
            <w:pPr>
              <w:jc w:val="center"/>
              <w:rPr>
                <w:rFonts w:ascii="Calibri" w:hAnsi="Calibri" w:cs="Calibri"/>
                <w:color w:val="000000"/>
                <w:sz w:val="22"/>
                <w:szCs w:val="22"/>
              </w:rPr>
            </w:pPr>
          </w:p>
        </w:tc>
        <w:tc>
          <w:tcPr>
            <w:tcW w:w="1527" w:type="dxa"/>
            <w:tcBorders>
              <w:top w:val="nil"/>
              <w:left w:val="nil"/>
              <w:bottom w:val="single" w:sz="4" w:space="0" w:color="auto"/>
              <w:right w:val="single" w:sz="4" w:space="0" w:color="auto"/>
            </w:tcBorders>
            <w:shd w:val="clear" w:color="auto" w:fill="auto"/>
            <w:noWrap/>
            <w:vAlign w:val="center"/>
            <w:hideMark/>
          </w:tcPr>
          <w:p w14:paraId="3AF662ED" w14:textId="45A94E13" w:rsidR="00F646B8" w:rsidRPr="002966D2" w:rsidRDefault="00F646B8" w:rsidP="006A1207">
            <w:pPr>
              <w:jc w:val="center"/>
              <w:rPr>
                <w:rFonts w:ascii="Calibri" w:hAnsi="Calibri" w:cs="Calibri"/>
                <w:color w:val="000000"/>
                <w:sz w:val="22"/>
                <w:szCs w:val="22"/>
              </w:rPr>
            </w:pPr>
            <w:r w:rsidRPr="002966D2">
              <w:rPr>
                <w:rFonts w:ascii="Calibri" w:hAnsi="Calibri" w:cs="Calibri"/>
                <w:color w:val="000000"/>
                <w:sz w:val="22"/>
                <w:szCs w:val="22"/>
              </w:rPr>
              <w:t xml:space="preserve"> </w:t>
            </w:r>
          </w:p>
        </w:tc>
      </w:tr>
      <w:tr w:rsidR="00F646B8" w:rsidRPr="002966D2" w14:paraId="1A4495F1" w14:textId="77777777" w:rsidTr="002267C5">
        <w:trPr>
          <w:trHeight w:val="300"/>
        </w:trPr>
        <w:tc>
          <w:tcPr>
            <w:tcW w:w="498" w:type="dxa"/>
            <w:tcBorders>
              <w:top w:val="nil"/>
              <w:left w:val="single" w:sz="4" w:space="0" w:color="auto"/>
              <w:bottom w:val="single" w:sz="4" w:space="0" w:color="auto"/>
              <w:right w:val="single" w:sz="4" w:space="0" w:color="auto"/>
            </w:tcBorders>
            <w:shd w:val="clear" w:color="auto" w:fill="auto"/>
            <w:noWrap/>
            <w:vAlign w:val="bottom"/>
            <w:hideMark/>
          </w:tcPr>
          <w:p w14:paraId="78F328A4" w14:textId="77777777" w:rsidR="00F646B8" w:rsidRPr="002966D2" w:rsidRDefault="00F646B8" w:rsidP="002267C5">
            <w:pPr>
              <w:jc w:val="center"/>
              <w:rPr>
                <w:rFonts w:ascii="Calibri" w:hAnsi="Calibri" w:cs="Calibri"/>
                <w:color w:val="000000"/>
                <w:sz w:val="22"/>
                <w:szCs w:val="22"/>
              </w:rPr>
            </w:pPr>
            <w:r w:rsidRPr="002966D2">
              <w:rPr>
                <w:rFonts w:ascii="Calibri" w:hAnsi="Calibri" w:cs="Calibri"/>
                <w:color w:val="000000"/>
                <w:sz w:val="22"/>
                <w:szCs w:val="22"/>
              </w:rPr>
              <w:t>28</w:t>
            </w:r>
          </w:p>
        </w:tc>
        <w:tc>
          <w:tcPr>
            <w:tcW w:w="4358" w:type="dxa"/>
            <w:tcBorders>
              <w:top w:val="nil"/>
              <w:left w:val="nil"/>
              <w:bottom w:val="single" w:sz="4" w:space="0" w:color="auto"/>
              <w:right w:val="single" w:sz="4" w:space="0" w:color="auto"/>
            </w:tcBorders>
            <w:shd w:val="clear" w:color="auto" w:fill="auto"/>
            <w:noWrap/>
            <w:vAlign w:val="bottom"/>
            <w:hideMark/>
          </w:tcPr>
          <w:p w14:paraId="236B1A5C" w14:textId="77777777" w:rsidR="00F646B8" w:rsidRPr="002966D2" w:rsidRDefault="00F646B8" w:rsidP="002267C5">
            <w:pPr>
              <w:rPr>
                <w:rFonts w:ascii="Calibri" w:hAnsi="Calibri" w:cs="Calibri"/>
                <w:color w:val="000000"/>
                <w:sz w:val="22"/>
                <w:szCs w:val="22"/>
              </w:rPr>
            </w:pPr>
            <w:r w:rsidRPr="002966D2">
              <w:rPr>
                <w:rFonts w:ascii="Calibri" w:hAnsi="Calibri" w:cs="Calibri"/>
                <w:color w:val="000000"/>
                <w:sz w:val="22"/>
                <w:szCs w:val="22"/>
              </w:rPr>
              <w:t xml:space="preserve">Manutenção da área de alimentação do papel </w:t>
            </w:r>
          </w:p>
        </w:tc>
        <w:tc>
          <w:tcPr>
            <w:tcW w:w="890" w:type="dxa"/>
            <w:tcBorders>
              <w:top w:val="nil"/>
              <w:left w:val="nil"/>
              <w:bottom w:val="single" w:sz="4" w:space="0" w:color="auto"/>
              <w:right w:val="single" w:sz="4" w:space="0" w:color="auto"/>
            </w:tcBorders>
            <w:shd w:val="clear" w:color="auto" w:fill="auto"/>
            <w:noWrap/>
            <w:vAlign w:val="center"/>
            <w:hideMark/>
          </w:tcPr>
          <w:p w14:paraId="5EDEFBC9" w14:textId="77777777" w:rsidR="00F646B8" w:rsidRPr="002966D2" w:rsidRDefault="00F646B8" w:rsidP="002267C5">
            <w:pPr>
              <w:jc w:val="center"/>
              <w:rPr>
                <w:rFonts w:ascii="Calibri" w:hAnsi="Calibri" w:cs="Calibri"/>
                <w:color w:val="000000"/>
                <w:sz w:val="22"/>
                <w:szCs w:val="22"/>
              </w:rPr>
            </w:pPr>
            <w:r w:rsidRPr="002966D2">
              <w:rPr>
                <w:rFonts w:ascii="Calibri" w:hAnsi="Calibri" w:cs="Calibri"/>
                <w:color w:val="000000"/>
                <w:sz w:val="22"/>
                <w:szCs w:val="22"/>
              </w:rPr>
              <w:t>UNIDADE</w:t>
            </w:r>
          </w:p>
        </w:tc>
        <w:tc>
          <w:tcPr>
            <w:tcW w:w="485" w:type="dxa"/>
            <w:tcBorders>
              <w:top w:val="nil"/>
              <w:left w:val="nil"/>
              <w:bottom w:val="single" w:sz="4" w:space="0" w:color="auto"/>
              <w:right w:val="single" w:sz="4" w:space="0" w:color="auto"/>
            </w:tcBorders>
            <w:shd w:val="clear" w:color="auto" w:fill="auto"/>
            <w:noWrap/>
            <w:vAlign w:val="center"/>
            <w:hideMark/>
          </w:tcPr>
          <w:p w14:paraId="2B6E28FC" w14:textId="77777777" w:rsidR="00F646B8" w:rsidRPr="002966D2" w:rsidRDefault="00F646B8" w:rsidP="002267C5">
            <w:pPr>
              <w:jc w:val="center"/>
              <w:rPr>
                <w:rFonts w:ascii="Calibri" w:hAnsi="Calibri" w:cs="Calibri"/>
                <w:color w:val="000000"/>
                <w:sz w:val="22"/>
                <w:szCs w:val="22"/>
              </w:rPr>
            </w:pPr>
            <w:r w:rsidRPr="002966D2">
              <w:rPr>
                <w:rFonts w:ascii="Calibri" w:hAnsi="Calibri" w:cs="Calibri"/>
                <w:color w:val="000000"/>
                <w:sz w:val="22"/>
                <w:szCs w:val="22"/>
              </w:rPr>
              <w:t>40</w:t>
            </w:r>
          </w:p>
        </w:tc>
        <w:tc>
          <w:tcPr>
            <w:tcW w:w="1282" w:type="dxa"/>
            <w:tcBorders>
              <w:top w:val="nil"/>
              <w:left w:val="nil"/>
              <w:bottom w:val="single" w:sz="4" w:space="0" w:color="auto"/>
              <w:right w:val="single" w:sz="4" w:space="0" w:color="auto"/>
            </w:tcBorders>
            <w:shd w:val="clear" w:color="auto" w:fill="auto"/>
            <w:noWrap/>
            <w:vAlign w:val="center"/>
            <w:hideMark/>
          </w:tcPr>
          <w:p w14:paraId="3C2712A8" w14:textId="6301B238" w:rsidR="00F646B8" w:rsidRPr="002966D2" w:rsidRDefault="00F646B8" w:rsidP="006A1207">
            <w:pPr>
              <w:jc w:val="center"/>
              <w:rPr>
                <w:rFonts w:ascii="Calibri" w:hAnsi="Calibri" w:cs="Calibri"/>
                <w:color w:val="000000"/>
                <w:sz w:val="22"/>
                <w:szCs w:val="22"/>
              </w:rPr>
            </w:pPr>
            <w:r w:rsidRPr="002966D2">
              <w:rPr>
                <w:rFonts w:ascii="Calibri" w:hAnsi="Calibri" w:cs="Calibri"/>
                <w:color w:val="000000"/>
                <w:sz w:val="22"/>
                <w:szCs w:val="22"/>
              </w:rPr>
              <w:t xml:space="preserve"> </w:t>
            </w:r>
          </w:p>
        </w:tc>
        <w:tc>
          <w:tcPr>
            <w:tcW w:w="1527" w:type="dxa"/>
            <w:tcBorders>
              <w:top w:val="nil"/>
              <w:left w:val="nil"/>
              <w:bottom w:val="single" w:sz="4" w:space="0" w:color="auto"/>
              <w:right w:val="single" w:sz="4" w:space="0" w:color="auto"/>
            </w:tcBorders>
            <w:shd w:val="clear" w:color="auto" w:fill="auto"/>
            <w:noWrap/>
            <w:vAlign w:val="center"/>
            <w:hideMark/>
          </w:tcPr>
          <w:p w14:paraId="420378F8" w14:textId="0B24F8C9" w:rsidR="00F646B8" w:rsidRPr="002966D2" w:rsidRDefault="00F646B8" w:rsidP="002267C5">
            <w:pPr>
              <w:jc w:val="center"/>
              <w:rPr>
                <w:rFonts w:ascii="Calibri" w:hAnsi="Calibri" w:cs="Calibri"/>
                <w:color w:val="000000"/>
                <w:sz w:val="22"/>
                <w:szCs w:val="22"/>
              </w:rPr>
            </w:pPr>
          </w:p>
        </w:tc>
      </w:tr>
      <w:tr w:rsidR="00F646B8" w:rsidRPr="002966D2" w14:paraId="774F6EE7" w14:textId="77777777" w:rsidTr="002267C5">
        <w:trPr>
          <w:trHeight w:val="300"/>
        </w:trPr>
        <w:tc>
          <w:tcPr>
            <w:tcW w:w="498" w:type="dxa"/>
            <w:tcBorders>
              <w:top w:val="nil"/>
              <w:left w:val="single" w:sz="4" w:space="0" w:color="auto"/>
              <w:bottom w:val="single" w:sz="4" w:space="0" w:color="auto"/>
              <w:right w:val="single" w:sz="4" w:space="0" w:color="auto"/>
            </w:tcBorders>
            <w:shd w:val="clear" w:color="auto" w:fill="auto"/>
            <w:noWrap/>
            <w:vAlign w:val="bottom"/>
            <w:hideMark/>
          </w:tcPr>
          <w:p w14:paraId="5438FBD7" w14:textId="77777777" w:rsidR="00F646B8" w:rsidRPr="002966D2" w:rsidRDefault="00F646B8" w:rsidP="002267C5">
            <w:pPr>
              <w:jc w:val="center"/>
              <w:rPr>
                <w:rFonts w:ascii="Calibri" w:hAnsi="Calibri" w:cs="Calibri"/>
                <w:color w:val="000000"/>
                <w:sz w:val="22"/>
                <w:szCs w:val="22"/>
              </w:rPr>
            </w:pPr>
            <w:r w:rsidRPr="002966D2">
              <w:rPr>
                <w:rFonts w:ascii="Calibri" w:hAnsi="Calibri" w:cs="Calibri"/>
                <w:color w:val="000000"/>
                <w:sz w:val="22"/>
                <w:szCs w:val="22"/>
              </w:rPr>
              <w:t>29</w:t>
            </w:r>
          </w:p>
        </w:tc>
        <w:tc>
          <w:tcPr>
            <w:tcW w:w="4358" w:type="dxa"/>
            <w:tcBorders>
              <w:top w:val="nil"/>
              <w:left w:val="nil"/>
              <w:bottom w:val="single" w:sz="4" w:space="0" w:color="auto"/>
              <w:right w:val="single" w:sz="4" w:space="0" w:color="auto"/>
            </w:tcBorders>
            <w:shd w:val="clear" w:color="auto" w:fill="auto"/>
            <w:noWrap/>
            <w:vAlign w:val="bottom"/>
            <w:hideMark/>
          </w:tcPr>
          <w:p w14:paraId="29225746" w14:textId="77777777" w:rsidR="00F646B8" w:rsidRPr="002966D2" w:rsidRDefault="00F646B8" w:rsidP="002267C5">
            <w:pPr>
              <w:rPr>
                <w:rFonts w:ascii="Calibri" w:hAnsi="Calibri" w:cs="Calibri"/>
                <w:color w:val="000000"/>
                <w:sz w:val="22"/>
                <w:szCs w:val="22"/>
              </w:rPr>
            </w:pPr>
            <w:r w:rsidRPr="002966D2">
              <w:rPr>
                <w:rFonts w:ascii="Calibri" w:hAnsi="Calibri" w:cs="Calibri"/>
                <w:color w:val="000000"/>
                <w:sz w:val="22"/>
                <w:szCs w:val="22"/>
              </w:rPr>
              <w:t xml:space="preserve">Reset de unidades </w:t>
            </w:r>
          </w:p>
        </w:tc>
        <w:tc>
          <w:tcPr>
            <w:tcW w:w="890" w:type="dxa"/>
            <w:tcBorders>
              <w:top w:val="nil"/>
              <w:left w:val="nil"/>
              <w:bottom w:val="single" w:sz="4" w:space="0" w:color="auto"/>
              <w:right w:val="single" w:sz="4" w:space="0" w:color="auto"/>
            </w:tcBorders>
            <w:shd w:val="clear" w:color="auto" w:fill="auto"/>
            <w:noWrap/>
            <w:vAlign w:val="center"/>
            <w:hideMark/>
          </w:tcPr>
          <w:p w14:paraId="257AEF0C" w14:textId="77777777" w:rsidR="00F646B8" w:rsidRPr="002966D2" w:rsidRDefault="00F646B8" w:rsidP="002267C5">
            <w:pPr>
              <w:jc w:val="center"/>
              <w:rPr>
                <w:rFonts w:ascii="Calibri" w:hAnsi="Calibri" w:cs="Calibri"/>
                <w:color w:val="000000"/>
                <w:sz w:val="22"/>
                <w:szCs w:val="22"/>
              </w:rPr>
            </w:pPr>
            <w:r w:rsidRPr="002966D2">
              <w:rPr>
                <w:rFonts w:ascii="Calibri" w:hAnsi="Calibri" w:cs="Calibri"/>
                <w:color w:val="000000"/>
                <w:sz w:val="22"/>
                <w:szCs w:val="22"/>
              </w:rPr>
              <w:t>UNIDADE</w:t>
            </w:r>
          </w:p>
        </w:tc>
        <w:tc>
          <w:tcPr>
            <w:tcW w:w="485" w:type="dxa"/>
            <w:tcBorders>
              <w:top w:val="nil"/>
              <w:left w:val="nil"/>
              <w:bottom w:val="single" w:sz="4" w:space="0" w:color="auto"/>
              <w:right w:val="single" w:sz="4" w:space="0" w:color="auto"/>
            </w:tcBorders>
            <w:shd w:val="clear" w:color="auto" w:fill="auto"/>
            <w:noWrap/>
            <w:vAlign w:val="center"/>
            <w:hideMark/>
          </w:tcPr>
          <w:p w14:paraId="7831784C" w14:textId="77777777" w:rsidR="00F646B8" w:rsidRPr="002966D2" w:rsidRDefault="00F646B8" w:rsidP="002267C5">
            <w:pPr>
              <w:jc w:val="center"/>
              <w:rPr>
                <w:rFonts w:ascii="Calibri" w:hAnsi="Calibri" w:cs="Calibri"/>
                <w:color w:val="000000"/>
                <w:sz w:val="22"/>
                <w:szCs w:val="22"/>
              </w:rPr>
            </w:pPr>
            <w:r w:rsidRPr="002966D2">
              <w:rPr>
                <w:rFonts w:ascii="Calibri" w:hAnsi="Calibri" w:cs="Calibri"/>
                <w:color w:val="000000"/>
                <w:sz w:val="22"/>
                <w:szCs w:val="22"/>
              </w:rPr>
              <w:t>25</w:t>
            </w:r>
          </w:p>
        </w:tc>
        <w:tc>
          <w:tcPr>
            <w:tcW w:w="1282" w:type="dxa"/>
            <w:tcBorders>
              <w:top w:val="nil"/>
              <w:left w:val="nil"/>
              <w:bottom w:val="single" w:sz="4" w:space="0" w:color="auto"/>
              <w:right w:val="single" w:sz="4" w:space="0" w:color="auto"/>
            </w:tcBorders>
            <w:shd w:val="clear" w:color="auto" w:fill="auto"/>
            <w:noWrap/>
            <w:vAlign w:val="center"/>
            <w:hideMark/>
          </w:tcPr>
          <w:p w14:paraId="1CE0ECC1" w14:textId="531EE9D5" w:rsidR="00F646B8" w:rsidRPr="002966D2" w:rsidRDefault="00F646B8" w:rsidP="002267C5">
            <w:pPr>
              <w:jc w:val="center"/>
              <w:rPr>
                <w:rFonts w:ascii="Calibri" w:hAnsi="Calibri" w:cs="Calibri"/>
                <w:color w:val="000000"/>
                <w:sz w:val="22"/>
                <w:szCs w:val="22"/>
              </w:rPr>
            </w:pPr>
          </w:p>
        </w:tc>
        <w:tc>
          <w:tcPr>
            <w:tcW w:w="1527" w:type="dxa"/>
            <w:tcBorders>
              <w:top w:val="nil"/>
              <w:left w:val="nil"/>
              <w:bottom w:val="single" w:sz="4" w:space="0" w:color="auto"/>
              <w:right w:val="single" w:sz="4" w:space="0" w:color="auto"/>
            </w:tcBorders>
            <w:shd w:val="clear" w:color="auto" w:fill="auto"/>
            <w:noWrap/>
            <w:vAlign w:val="center"/>
            <w:hideMark/>
          </w:tcPr>
          <w:p w14:paraId="7BE76660" w14:textId="2468EE3E" w:rsidR="00F646B8" w:rsidRPr="002966D2" w:rsidRDefault="00F646B8" w:rsidP="002267C5">
            <w:pPr>
              <w:jc w:val="center"/>
              <w:rPr>
                <w:rFonts w:ascii="Calibri" w:hAnsi="Calibri" w:cs="Calibri"/>
                <w:color w:val="000000"/>
                <w:sz w:val="22"/>
                <w:szCs w:val="22"/>
              </w:rPr>
            </w:pPr>
          </w:p>
        </w:tc>
      </w:tr>
      <w:tr w:rsidR="00F646B8" w:rsidRPr="002966D2" w14:paraId="29BB6CF9" w14:textId="77777777" w:rsidTr="002267C5">
        <w:trPr>
          <w:trHeight w:val="300"/>
        </w:trPr>
        <w:tc>
          <w:tcPr>
            <w:tcW w:w="498" w:type="dxa"/>
            <w:tcBorders>
              <w:top w:val="nil"/>
              <w:left w:val="single" w:sz="4" w:space="0" w:color="auto"/>
              <w:bottom w:val="single" w:sz="4" w:space="0" w:color="auto"/>
              <w:right w:val="single" w:sz="4" w:space="0" w:color="auto"/>
            </w:tcBorders>
            <w:shd w:val="clear" w:color="auto" w:fill="auto"/>
            <w:noWrap/>
            <w:vAlign w:val="bottom"/>
            <w:hideMark/>
          </w:tcPr>
          <w:p w14:paraId="3D5E81D7" w14:textId="77777777" w:rsidR="00F646B8" w:rsidRPr="002966D2" w:rsidRDefault="00F646B8" w:rsidP="002267C5">
            <w:pPr>
              <w:jc w:val="center"/>
              <w:rPr>
                <w:rFonts w:ascii="Calibri" w:hAnsi="Calibri" w:cs="Calibri"/>
                <w:color w:val="000000"/>
                <w:sz w:val="22"/>
                <w:szCs w:val="22"/>
              </w:rPr>
            </w:pPr>
            <w:r w:rsidRPr="002966D2">
              <w:rPr>
                <w:rFonts w:ascii="Calibri" w:hAnsi="Calibri" w:cs="Calibri"/>
                <w:color w:val="000000"/>
                <w:sz w:val="22"/>
                <w:szCs w:val="22"/>
              </w:rPr>
              <w:t>30</w:t>
            </w:r>
          </w:p>
        </w:tc>
        <w:tc>
          <w:tcPr>
            <w:tcW w:w="4358" w:type="dxa"/>
            <w:tcBorders>
              <w:top w:val="nil"/>
              <w:left w:val="nil"/>
              <w:bottom w:val="single" w:sz="4" w:space="0" w:color="auto"/>
              <w:right w:val="single" w:sz="4" w:space="0" w:color="auto"/>
            </w:tcBorders>
            <w:shd w:val="clear" w:color="auto" w:fill="auto"/>
            <w:noWrap/>
            <w:vAlign w:val="bottom"/>
            <w:hideMark/>
          </w:tcPr>
          <w:p w14:paraId="6DA7DA90" w14:textId="77777777" w:rsidR="00F646B8" w:rsidRPr="002966D2" w:rsidRDefault="00F646B8" w:rsidP="002267C5">
            <w:pPr>
              <w:rPr>
                <w:rFonts w:ascii="Calibri" w:hAnsi="Calibri" w:cs="Calibri"/>
                <w:color w:val="000000"/>
                <w:sz w:val="22"/>
                <w:szCs w:val="22"/>
              </w:rPr>
            </w:pPr>
            <w:r w:rsidRPr="002966D2">
              <w:rPr>
                <w:rFonts w:ascii="Calibri" w:hAnsi="Calibri" w:cs="Calibri"/>
                <w:color w:val="000000"/>
                <w:sz w:val="22"/>
                <w:szCs w:val="22"/>
              </w:rPr>
              <w:t xml:space="preserve">Manutenção do scanner </w:t>
            </w:r>
          </w:p>
        </w:tc>
        <w:tc>
          <w:tcPr>
            <w:tcW w:w="890" w:type="dxa"/>
            <w:tcBorders>
              <w:top w:val="nil"/>
              <w:left w:val="nil"/>
              <w:bottom w:val="single" w:sz="4" w:space="0" w:color="auto"/>
              <w:right w:val="single" w:sz="4" w:space="0" w:color="auto"/>
            </w:tcBorders>
            <w:shd w:val="clear" w:color="auto" w:fill="auto"/>
            <w:noWrap/>
            <w:vAlign w:val="center"/>
            <w:hideMark/>
          </w:tcPr>
          <w:p w14:paraId="5B78AEC3" w14:textId="77777777" w:rsidR="00F646B8" w:rsidRPr="002966D2" w:rsidRDefault="00F646B8" w:rsidP="002267C5">
            <w:pPr>
              <w:jc w:val="center"/>
              <w:rPr>
                <w:rFonts w:ascii="Calibri" w:hAnsi="Calibri" w:cs="Calibri"/>
                <w:color w:val="000000"/>
                <w:sz w:val="22"/>
                <w:szCs w:val="22"/>
              </w:rPr>
            </w:pPr>
            <w:r w:rsidRPr="002966D2">
              <w:rPr>
                <w:rFonts w:ascii="Calibri" w:hAnsi="Calibri" w:cs="Calibri"/>
                <w:color w:val="000000"/>
                <w:sz w:val="22"/>
                <w:szCs w:val="22"/>
              </w:rPr>
              <w:t>UNIDADE</w:t>
            </w:r>
          </w:p>
        </w:tc>
        <w:tc>
          <w:tcPr>
            <w:tcW w:w="485" w:type="dxa"/>
            <w:tcBorders>
              <w:top w:val="nil"/>
              <w:left w:val="nil"/>
              <w:bottom w:val="single" w:sz="4" w:space="0" w:color="auto"/>
              <w:right w:val="single" w:sz="4" w:space="0" w:color="auto"/>
            </w:tcBorders>
            <w:shd w:val="clear" w:color="auto" w:fill="auto"/>
            <w:noWrap/>
            <w:vAlign w:val="center"/>
            <w:hideMark/>
          </w:tcPr>
          <w:p w14:paraId="3FD550C5" w14:textId="77777777" w:rsidR="00F646B8" w:rsidRPr="002966D2" w:rsidRDefault="00F646B8" w:rsidP="002267C5">
            <w:pPr>
              <w:jc w:val="center"/>
              <w:rPr>
                <w:rFonts w:ascii="Calibri" w:hAnsi="Calibri" w:cs="Calibri"/>
                <w:color w:val="000000"/>
                <w:sz w:val="22"/>
                <w:szCs w:val="22"/>
              </w:rPr>
            </w:pPr>
            <w:r w:rsidRPr="002966D2">
              <w:rPr>
                <w:rFonts w:ascii="Calibri" w:hAnsi="Calibri" w:cs="Calibri"/>
                <w:color w:val="000000"/>
                <w:sz w:val="22"/>
                <w:szCs w:val="22"/>
              </w:rPr>
              <w:t>30</w:t>
            </w:r>
          </w:p>
        </w:tc>
        <w:tc>
          <w:tcPr>
            <w:tcW w:w="1282" w:type="dxa"/>
            <w:tcBorders>
              <w:top w:val="nil"/>
              <w:left w:val="nil"/>
              <w:bottom w:val="single" w:sz="4" w:space="0" w:color="auto"/>
              <w:right w:val="single" w:sz="4" w:space="0" w:color="auto"/>
            </w:tcBorders>
            <w:shd w:val="clear" w:color="auto" w:fill="auto"/>
            <w:noWrap/>
            <w:vAlign w:val="center"/>
            <w:hideMark/>
          </w:tcPr>
          <w:p w14:paraId="75887EEA" w14:textId="63FD61E6" w:rsidR="00F646B8" w:rsidRPr="002966D2" w:rsidRDefault="00F646B8" w:rsidP="002267C5">
            <w:pPr>
              <w:jc w:val="center"/>
              <w:rPr>
                <w:rFonts w:ascii="Calibri" w:hAnsi="Calibri" w:cs="Calibri"/>
                <w:color w:val="000000"/>
                <w:sz w:val="22"/>
                <w:szCs w:val="22"/>
              </w:rPr>
            </w:pPr>
          </w:p>
        </w:tc>
        <w:tc>
          <w:tcPr>
            <w:tcW w:w="1527" w:type="dxa"/>
            <w:tcBorders>
              <w:top w:val="nil"/>
              <w:left w:val="nil"/>
              <w:bottom w:val="single" w:sz="4" w:space="0" w:color="auto"/>
              <w:right w:val="single" w:sz="4" w:space="0" w:color="auto"/>
            </w:tcBorders>
            <w:shd w:val="clear" w:color="auto" w:fill="auto"/>
            <w:noWrap/>
            <w:vAlign w:val="center"/>
            <w:hideMark/>
          </w:tcPr>
          <w:p w14:paraId="1079BFB0" w14:textId="68889557" w:rsidR="00F646B8" w:rsidRPr="002966D2" w:rsidRDefault="00F646B8" w:rsidP="002267C5">
            <w:pPr>
              <w:jc w:val="center"/>
              <w:rPr>
                <w:rFonts w:ascii="Calibri" w:hAnsi="Calibri" w:cs="Calibri"/>
                <w:color w:val="000000"/>
                <w:sz w:val="22"/>
                <w:szCs w:val="22"/>
              </w:rPr>
            </w:pPr>
          </w:p>
        </w:tc>
      </w:tr>
      <w:tr w:rsidR="00F646B8" w:rsidRPr="002966D2" w14:paraId="5D247DDD" w14:textId="77777777" w:rsidTr="002267C5">
        <w:trPr>
          <w:trHeight w:val="300"/>
        </w:trPr>
        <w:tc>
          <w:tcPr>
            <w:tcW w:w="498" w:type="dxa"/>
            <w:tcBorders>
              <w:top w:val="nil"/>
              <w:left w:val="single" w:sz="4" w:space="0" w:color="auto"/>
              <w:bottom w:val="single" w:sz="4" w:space="0" w:color="auto"/>
              <w:right w:val="single" w:sz="4" w:space="0" w:color="auto"/>
            </w:tcBorders>
            <w:shd w:val="clear" w:color="auto" w:fill="auto"/>
            <w:noWrap/>
            <w:vAlign w:val="bottom"/>
            <w:hideMark/>
          </w:tcPr>
          <w:p w14:paraId="1650627A" w14:textId="77777777" w:rsidR="00F646B8" w:rsidRPr="002966D2" w:rsidRDefault="00F646B8" w:rsidP="002267C5">
            <w:pPr>
              <w:jc w:val="center"/>
              <w:rPr>
                <w:rFonts w:ascii="Calibri" w:hAnsi="Calibri" w:cs="Calibri"/>
                <w:color w:val="000000"/>
                <w:sz w:val="22"/>
                <w:szCs w:val="22"/>
              </w:rPr>
            </w:pPr>
            <w:r w:rsidRPr="002966D2">
              <w:rPr>
                <w:rFonts w:ascii="Calibri" w:hAnsi="Calibri" w:cs="Calibri"/>
                <w:color w:val="000000"/>
                <w:sz w:val="22"/>
                <w:szCs w:val="22"/>
              </w:rPr>
              <w:t>31</w:t>
            </w:r>
          </w:p>
        </w:tc>
        <w:tc>
          <w:tcPr>
            <w:tcW w:w="4358" w:type="dxa"/>
            <w:tcBorders>
              <w:top w:val="nil"/>
              <w:left w:val="nil"/>
              <w:bottom w:val="single" w:sz="4" w:space="0" w:color="auto"/>
              <w:right w:val="single" w:sz="4" w:space="0" w:color="auto"/>
            </w:tcBorders>
            <w:shd w:val="clear" w:color="auto" w:fill="auto"/>
            <w:noWrap/>
            <w:vAlign w:val="bottom"/>
            <w:hideMark/>
          </w:tcPr>
          <w:p w14:paraId="24DEA9E1" w14:textId="77777777" w:rsidR="00F646B8" w:rsidRPr="002966D2" w:rsidRDefault="00F646B8" w:rsidP="002267C5">
            <w:pPr>
              <w:rPr>
                <w:rFonts w:ascii="Calibri" w:hAnsi="Calibri" w:cs="Calibri"/>
                <w:color w:val="000000"/>
                <w:sz w:val="22"/>
                <w:szCs w:val="22"/>
              </w:rPr>
            </w:pPr>
            <w:r w:rsidRPr="002966D2">
              <w:rPr>
                <w:rFonts w:ascii="Calibri" w:hAnsi="Calibri" w:cs="Calibri"/>
                <w:color w:val="000000"/>
                <w:sz w:val="22"/>
                <w:szCs w:val="22"/>
              </w:rPr>
              <w:t>Pickup Roller</w:t>
            </w:r>
          </w:p>
        </w:tc>
        <w:tc>
          <w:tcPr>
            <w:tcW w:w="890" w:type="dxa"/>
            <w:tcBorders>
              <w:top w:val="nil"/>
              <w:left w:val="nil"/>
              <w:bottom w:val="single" w:sz="4" w:space="0" w:color="auto"/>
              <w:right w:val="single" w:sz="4" w:space="0" w:color="auto"/>
            </w:tcBorders>
            <w:shd w:val="clear" w:color="auto" w:fill="auto"/>
            <w:noWrap/>
            <w:vAlign w:val="center"/>
            <w:hideMark/>
          </w:tcPr>
          <w:p w14:paraId="0D27E220" w14:textId="77777777" w:rsidR="00F646B8" w:rsidRPr="002966D2" w:rsidRDefault="00F646B8" w:rsidP="002267C5">
            <w:pPr>
              <w:jc w:val="center"/>
              <w:rPr>
                <w:rFonts w:ascii="Calibri" w:hAnsi="Calibri" w:cs="Calibri"/>
                <w:color w:val="000000"/>
                <w:sz w:val="22"/>
                <w:szCs w:val="22"/>
              </w:rPr>
            </w:pPr>
            <w:r w:rsidRPr="002966D2">
              <w:rPr>
                <w:rFonts w:ascii="Calibri" w:hAnsi="Calibri" w:cs="Calibri"/>
                <w:color w:val="000000"/>
                <w:sz w:val="22"/>
                <w:szCs w:val="22"/>
              </w:rPr>
              <w:t>UNIDADE</w:t>
            </w:r>
          </w:p>
        </w:tc>
        <w:tc>
          <w:tcPr>
            <w:tcW w:w="485" w:type="dxa"/>
            <w:tcBorders>
              <w:top w:val="nil"/>
              <w:left w:val="nil"/>
              <w:bottom w:val="single" w:sz="4" w:space="0" w:color="auto"/>
              <w:right w:val="single" w:sz="4" w:space="0" w:color="auto"/>
            </w:tcBorders>
            <w:shd w:val="clear" w:color="auto" w:fill="auto"/>
            <w:noWrap/>
            <w:vAlign w:val="center"/>
            <w:hideMark/>
          </w:tcPr>
          <w:p w14:paraId="4E1AA0BE" w14:textId="77777777" w:rsidR="00F646B8" w:rsidRPr="002966D2" w:rsidRDefault="00F646B8" w:rsidP="002267C5">
            <w:pPr>
              <w:jc w:val="center"/>
              <w:rPr>
                <w:rFonts w:ascii="Calibri" w:hAnsi="Calibri" w:cs="Calibri"/>
                <w:color w:val="000000"/>
                <w:sz w:val="22"/>
                <w:szCs w:val="22"/>
              </w:rPr>
            </w:pPr>
            <w:r w:rsidRPr="002966D2">
              <w:rPr>
                <w:rFonts w:ascii="Calibri" w:hAnsi="Calibri" w:cs="Calibri"/>
                <w:color w:val="000000"/>
                <w:sz w:val="22"/>
                <w:szCs w:val="22"/>
              </w:rPr>
              <w:t>30</w:t>
            </w:r>
          </w:p>
        </w:tc>
        <w:tc>
          <w:tcPr>
            <w:tcW w:w="1282" w:type="dxa"/>
            <w:tcBorders>
              <w:top w:val="nil"/>
              <w:left w:val="nil"/>
              <w:bottom w:val="single" w:sz="4" w:space="0" w:color="auto"/>
              <w:right w:val="single" w:sz="4" w:space="0" w:color="auto"/>
            </w:tcBorders>
            <w:shd w:val="clear" w:color="auto" w:fill="auto"/>
            <w:noWrap/>
            <w:vAlign w:val="center"/>
            <w:hideMark/>
          </w:tcPr>
          <w:p w14:paraId="6E957EEC" w14:textId="767860FA" w:rsidR="00F646B8" w:rsidRPr="002966D2" w:rsidRDefault="00F646B8" w:rsidP="006A1207">
            <w:pPr>
              <w:rPr>
                <w:rFonts w:ascii="Calibri" w:hAnsi="Calibri" w:cs="Calibri"/>
                <w:color w:val="000000"/>
                <w:sz w:val="22"/>
                <w:szCs w:val="22"/>
              </w:rPr>
            </w:pPr>
          </w:p>
        </w:tc>
        <w:tc>
          <w:tcPr>
            <w:tcW w:w="1527" w:type="dxa"/>
            <w:tcBorders>
              <w:top w:val="nil"/>
              <w:left w:val="nil"/>
              <w:bottom w:val="single" w:sz="4" w:space="0" w:color="auto"/>
              <w:right w:val="single" w:sz="4" w:space="0" w:color="auto"/>
            </w:tcBorders>
            <w:shd w:val="clear" w:color="auto" w:fill="auto"/>
            <w:noWrap/>
            <w:vAlign w:val="center"/>
            <w:hideMark/>
          </w:tcPr>
          <w:p w14:paraId="78332522" w14:textId="0AA1A660" w:rsidR="00F646B8" w:rsidRPr="002966D2" w:rsidRDefault="00F646B8" w:rsidP="002267C5">
            <w:pPr>
              <w:jc w:val="center"/>
              <w:rPr>
                <w:rFonts w:ascii="Calibri" w:hAnsi="Calibri" w:cs="Calibri"/>
                <w:color w:val="000000"/>
                <w:sz w:val="22"/>
                <w:szCs w:val="22"/>
              </w:rPr>
            </w:pPr>
          </w:p>
        </w:tc>
      </w:tr>
      <w:tr w:rsidR="00F646B8" w:rsidRPr="002966D2" w14:paraId="06E9A835" w14:textId="77777777" w:rsidTr="002267C5">
        <w:trPr>
          <w:trHeight w:val="300"/>
        </w:trPr>
        <w:tc>
          <w:tcPr>
            <w:tcW w:w="498" w:type="dxa"/>
            <w:tcBorders>
              <w:top w:val="nil"/>
              <w:left w:val="single" w:sz="4" w:space="0" w:color="auto"/>
              <w:bottom w:val="single" w:sz="4" w:space="0" w:color="auto"/>
              <w:right w:val="single" w:sz="4" w:space="0" w:color="auto"/>
            </w:tcBorders>
            <w:shd w:val="clear" w:color="auto" w:fill="auto"/>
            <w:noWrap/>
            <w:vAlign w:val="bottom"/>
            <w:hideMark/>
          </w:tcPr>
          <w:p w14:paraId="5BFD7282" w14:textId="77777777" w:rsidR="00F646B8" w:rsidRPr="002966D2" w:rsidRDefault="00F646B8" w:rsidP="002267C5">
            <w:pPr>
              <w:jc w:val="center"/>
              <w:rPr>
                <w:rFonts w:ascii="Calibri" w:hAnsi="Calibri" w:cs="Calibri"/>
                <w:color w:val="000000"/>
                <w:sz w:val="22"/>
                <w:szCs w:val="22"/>
              </w:rPr>
            </w:pPr>
            <w:r w:rsidRPr="002966D2">
              <w:rPr>
                <w:rFonts w:ascii="Calibri" w:hAnsi="Calibri" w:cs="Calibri"/>
                <w:color w:val="000000"/>
                <w:sz w:val="22"/>
                <w:szCs w:val="22"/>
              </w:rPr>
              <w:lastRenderedPageBreak/>
              <w:t>32</w:t>
            </w:r>
          </w:p>
        </w:tc>
        <w:tc>
          <w:tcPr>
            <w:tcW w:w="4358" w:type="dxa"/>
            <w:tcBorders>
              <w:top w:val="nil"/>
              <w:left w:val="nil"/>
              <w:bottom w:val="single" w:sz="4" w:space="0" w:color="auto"/>
              <w:right w:val="single" w:sz="4" w:space="0" w:color="auto"/>
            </w:tcBorders>
            <w:shd w:val="clear" w:color="auto" w:fill="auto"/>
            <w:noWrap/>
            <w:vAlign w:val="bottom"/>
            <w:hideMark/>
          </w:tcPr>
          <w:p w14:paraId="251EBC4C" w14:textId="77777777" w:rsidR="00F646B8" w:rsidRPr="002966D2" w:rsidRDefault="00F646B8" w:rsidP="002267C5">
            <w:pPr>
              <w:rPr>
                <w:rFonts w:ascii="Calibri" w:hAnsi="Calibri" w:cs="Calibri"/>
                <w:color w:val="000000"/>
                <w:sz w:val="22"/>
                <w:szCs w:val="22"/>
              </w:rPr>
            </w:pPr>
            <w:r w:rsidRPr="002966D2">
              <w:rPr>
                <w:rFonts w:ascii="Calibri" w:hAnsi="Calibri" w:cs="Calibri"/>
                <w:color w:val="000000"/>
                <w:sz w:val="22"/>
                <w:szCs w:val="22"/>
              </w:rPr>
              <w:t>Troca de unidade fusora para copiadora</w:t>
            </w:r>
          </w:p>
        </w:tc>
        <w:tc>
          <w:tcPr>
            <w:tcW w:w="890" w:type="dxa"/>
            <w:tcBorders>
              <w:top w:val="nil"/>
              <w:left w:val="nil"/>
              <w:bottom w:val="single" w:sz="4" w:space="0" w:color="auto"/>
              <w:right w:val="single" w:sz="4" w:space="0" w:color="auto"/>
            </w:tcBorders>
            <w:shd w:val="clear" w:color="auto" w:fill="auto"/>
            <w:noWrap/>
            <w:vAlign w:val="center"/>
            <w:hideMark/>
          </w:tcPr>
          <w:p w14:paraId="272A65A2" w14:textId="77777777" w:rsidR="00F646B8" w:rsidRPr="002966D2" w:rsidRDefault="00F646B8" w:rsidP="002267C5">
            <w:pPr>
              <w:jc w:val="center"/>
              <w:rPr>
                <w:rFonts w:ascii="Calibri" w:hAnsi="Calibri" w:cs="Calibri"/>
                <w:color w:val="000000"/>
                <w:sz w:val="22"/>
                <w:szCs w:val="22"/>
              </w:rPr>
            </w:pPr>
            <w:r w:rsidRPr="002966D2">
              <w:rPr>
                <w:rFonts w:ascii="Calibri" w:hAnsi="Calibri" w:cs="Calibri"/>
                <w:color w:val="000000"/>
                <w:sz w:val="22"/>
                <w:szCs w:val="22"/>
              </w:rPr>
              <w:t>UNIDADE</w:t>
            </w:r>
          </w:p>
        </w:tc>
        <w:tc>
          <w:tcPr>
            <w:tcW w:w="485" w:type="dxa"/>
            <w:tcBorders>
              <w:top w:val="nil"/>
              <w:left w:val="nil"/>
              <w:bottom w:val="single" w:sz="4" w:space="0" w:color="auto"/>
              <w:right w:val="single" w:sz="4" w:space="0" w:color="auto"/>
            </w:tcBorders>
            <w:shd w:val="clear" w:color="auto" w:fill="auto"/>
            <w:noWrap/>
            <w:vAlign w:val="center"/>
            <w:hideMark/>
          </w:tcPr>
          <w:p w14:paraId="2089D045" w14:textId="77777777" w:rsidR="00F646B8" w:rsidRPr="002966D2" w:rsidRDefault="00F646B8" w:rsidP="002267C5">
            <w:pPr>
              <w:jc w:val="center"/>
              <w:rPr>
                <w:rFonts w:ascii="Calibri" w:hAnsi="Calibri" w:cs="Calibri"/>
                <w:color w:val="000000"/>
                <w:sz w:val="22"/>
                <w:szCs w:val="22"/>
              </w:rPr>
            </w:pPr>
            <w:r w:rsidRPr="002966D2">
              <w:rPr>
                <w:rFonts w:ascii="Calibri" w:hAnsi="Calibri" w:cs="Calibri"/>
                <w:color w:val="000000"/>
                <w:sz w:val="22"/>
                <w:szCs w:val="22"/>
              </w:rPr>
              <w:t>30</w:t>
            </w:r>
          </w:p>
        </w:tc>
        <w:tc>
          <w:tcPr>
            <w:tcW w:w="1282" w:type="dxa"/>
            <w:tcBorders>
              <w:top w:val="nil"/>
              <w:left w:val="nil"/>
              <w:bottom w:val="single" w:sz="4" w:space="0" w:color="auto"/>
              <w:right w:val="single" w:sz="4" w:space="0" w:color="auto"/>
            </w:tcBorders>
            <w:shd w:val="clear" w:color="auto" w:fill="auto"/>
            <w:noWrap/>
            <w:vAlign w:val="center"/>
            <w:hideMark/>
          </w:tcPr>
          <w:p w14:paraId="6207A76E" w14:textId="032D4831" w:rsidR="00F646B8" w:rsidRPr="002966D2" w:rsidRDefault="00F646B8" w:rsidP="002267C5">
            <w:pPr>
              <w:jc w:val="center"/>
              <w:rPr>
                <w:rFonts w:ascii="Calibri" w:hAnsi="Calibri" w:cs="Calibri"/>
                <w:color w:val="000000"/>
                <w:sz w:val="22"/>
                <w:szCs w:val="22"/>
              </w:rPr>
            </w:pPr>
          </w:p>
        </w:tc>
        <w:tc>
          <w:tcPr>
            <w:tcW w:w="1527" w:type="dxa"/>
            <w:tcBorders>
              <w:top w:val="nil"/>
              <w:left w:val="nil"/>
              <w:bottom w:val="single" w:sz="4" w:space="0" w:color="auto"/>
              <w:right w:val="single" w:sz="4" w:space="0" w:color="auto"/>
            </w:tcBorders>
            <w:shd w:val="clear" w:color="auto" w:fill="auto"/>
            <w:noWrap/>
            <w:vAlign w:val="center"/>
            <w:hideMark/>
          </w:tcPr>
          <w:p w14:paraId="5AAF01EC" w14:textId="7B372C88" w:rsidR="00F646B8" w:rsidRPr="002966D2" w:rsidRDefault="00F646B8" w:rsidP="002267C5">
            <w:pPr>
              <w:jc w:val="center"/>
              <w:rPr>
                <w:rFonts w:ascii="Calibri" w:hAnsi="Calibri" w:cs="Calibri"/>
                <w:color w:val="000000"/>
                <w:sz w:val="22"/>
                <w:szCs w:val="22"/>
              </w:rPr>
            </w:pPr>
          </w:p>
        </w:tc>
      </w:tr>
      <w:tr w:rsidR="00F646B8" w:rsidRPr="002966D2" w14:paraId="2E130F99" w14:textId="77777777" w:rsidTr="002267C5">
        <w:trPr>
          <w:trHeight w:val="300"/>
        </w:trPr>
        <w:tc>
          <w:tcPr>
            <w:tcW w:w="7513" w:type="dxa"/>
            <w:gridSpan w:val="5"/>
            <w:tcBorders>
              <w:top w:val="single" w:sz="4" w:space="0" w:color="auto"/>
              <w:left w:val="single" w:sz="4" w:space="0" w:color="auto"/>
              <w:bottom w:val="single" w:sz="4" w:space="0" w:color="auto"/>
              <w:right w:val="single" w:sz="4" w:space="0" w:color="auto"/>
            </w:tcBorders>
            <w:shd w:val="clear" w:color="000000" w:fill="D9D9D9"/>
            <w:noWrap/>
            <w:vAlign w:val="bottom"/>
            <w:hideMark/>
          </w:tcPr>
          <w:p w14:paraId="4CE6BB31" w14:textId="77777777" w:rsidR="00F646B8" w:rsidRPr="002966D2" w:rsidRDefault="00F646B8" w:rsidP="002267C5">
            <w:pPr>
              <w:jc w:val="center"/>
              <w:rPr>
                <w:rFonts w:ascii="Calibri" w:hAnsi="Calibri" w:cs="Calibri"/>
                <w:color w:val="000000"/>
                <w:sz w:val="22"/>
                <w:szCs w:val="22"/>
              </w:rPr>
            </w:pPr>
            <w:r w:rsidRPr="002966D2">
              <w:rPr>
                <w:rFonts w:ascii="Calibri" w:hAnsi="Calibri" w:cs="Calibri"/>
                <w:color w:val="000000"/>
                <w:sz w:val="22"/>
                <w:szCs w:val="22"/>
              </w:rPr>
              <w:t>VALOR TOTAL LOTE 2</w:t>
            </w:r>
          </w:p>
        </w:tc>
        <w:tc>
          <w:tcPr>
            <w:tcW w:w="1527" w:type="dxa"/>
            <w:tcBorders>
              <w:top w:val="nil"/>
              <w:left w:val="nil"/>
              <w:bottom w:val="single" w:sz="4" w:space="0" w:color="auto"/>
              <w:right w:val="single" w:sz="4" w:space="0" w:color="auto"/>
            </w:tcBorders>
            <w:shd w:val="clear" w:color="000000" w:fill="D9D9D9"/>
            <w:noWrap/>
            <w:vAlign w:val="bottom"/>
            <w:hideMark/>
          </w:tcPr>
          <w:p w14:paraId="4AA81AA5" w14:textId="0EB4481C" w:rsidR="00F646B8" w:rsidRPr="002966D2" w:rsidRDefault="00F646B8" w:rsidP="002267C5">
            <w:pPr>
              <w:rPr>
                <w:rFonts w:ascii="Calibri" w:hAnsi="Calibri" w:cs="Calibri"/>
                <w:color w:val="000000"/>
                <w:sz w:val="22"/>
                <w:szCs w:val="22"/>
              </w:rPr>
            </w:pPr>
          </w:p>
        </w:tc>
      </w:tr>
      <w:tr w:rsidR="00F646B8" w:rsidRPr="002966D2" w14:paraId="31DAAF85" w14:textId="77777777" w:rsidTr="002267C5">
        <w:trPr>
          <w:trHeight w:val="300"/>
        </w:trPr>
        <w:tc>
          <w:tcPr>
            <w:tcW w:w="498" w:type="dxa"/>
            <w:tcBorders>
              <w:top w:val="nil"/>
              <w:left w:val="nil"/>
              <w:bottom w:val="nil"/>
              <w:right w:val="nil"/>
            </w:tcBorders>
            <w:shd w:val="clear" w:color="auto" w:fill="auto"/>
            <w:noWrap/>
            <w:vAlign w:val="bottom"/>
            <w:hideMark/>
          </w:tcPr>
          <w:p w14:paraId="2C4A2A63" w14:textId="77777777" w:rsidR="00F646B8" w:rsidRPr="002966D2" w:rsidRDefault="00F646B8" w:rsidP="002267C5">
            <w:pPr>
              <w:rPr>
                <w:rFonts w:ascii="Calibri" w:hAnsi="Calibri" w:cs="Calibri"/>
                <w:color w:val="000000"/>
                <w:sz w:val="22"/>
                <w:szCs w:val="22"/>
              </w:rPr>
            </w:pPr>
          </w:p>
        </w:tc>
        <w:tc>
          <w:tcPr>
            <w:tcW w:w="4358" w:type="dxa"/>
            <w:tcBorders>
              <w:top w:val="nil"/>
              <w:left w:val="nil"/>
              <w:bottom w:val="nil"/>
              <w:right w:val="nil"/>
            </w:tcBorders>
            <w:shd w:val="clear" w:color="auto" w:fill="auto"/>
            <w:noWrap/>
            <w:vAlign w:val="bottom"/>
            <w:hideMark/>
          </w:tcPr>
          <w:p w14:paraId="3448EE95" w14:textId="77777777" w:rsidR="00F646B8" w:rsidRPr="002966D2" w:rsidRDefault="00F646B8" w:rsidP="002267C5"/>
        </w:tc>
        <w:tc>
          <w:tcPr>
            <w:tcW w:w="890" w:type="dxa"/>
            <w:tcBorders>
              <w:top w:val="nil"/>
              <w:left w:val="nil"/>
              <w:bottom w:val="nil"/>
              <w:right w:val="nil"/>
            </w:tcBorders>
            <w:shd w:val="clear" w:color="auto" w:fill="auto"/>
            <w:noWrap/>
            <w:vAlign w:val="bottom"/>
            <w:hideMark/>
          </w:tcPr>
          <w:p w14:paraId="6CF5A311" w14:textId="77777777" w:rsidR="00F646B8" w:rsidRPr="002966D2" w:rsidRDefault="00F646B8" w:rsidP="002267C5"/>
        </w:tc>
        <w:tc>
          <w:tcPr>
            <w:tcW w:w="485" w:type="dxa"/>
            <w:tcBorders>
              <w:top w:val="nil"/>
              <w:left w:val="nil"/>
              <w:bottom w:val="nil"/>
              <w:right w:val="nil"/>
            </w:tcBorders>
            <w:shd w:val="clear" w:color="auto" w:fill="auto"/>
            <w:noWrap/>
            <w:vAlign w:val="bottom"/>
            <w:hideMark/>
          </w:tcPr>
          <w:p w14:paraId="267DB452" w14:textId="77777777" w:rsidR="00F646B8" w:rsidRPr="002966D2" w:rsidRDefault="00F646B8" w:rsidP="002267C5"/>
        </w:tc>
        <w:tc>
          <w:tcPr>
            <w:tcW w:w="1282" w:type="dxa"/>
            <w:tcBorders>
              <w:top w:val="nil"/>
              <w:left w:val="nil"/>
              <w:bottom w:val="nil"/>
              <w:right w:val="nil"/>
            </w:tcBorders>
            <w:shd w:val="clear" w:color="auto" w:fill="auto"/>
            <w:noWrap/>
            <w:vAlign w:val="bottom"/>
            <w:hideMark/>
          </w:tcPr>
          <w:p w14:paraId="3F7B6C0E" w14:textId="77777777" w:rsidR="00F646B8" w:rsidRPr="002966D2" w:rsidRDefault="00F646B8" w:rsidP="002267C5"/>
        </w:tc>
        <w:tc>
          <w:tcPr>
            <w:tcW w:w="1527" w:type="dxa"/>
            <w:tcBorders>
              <w:top w:val="nil"/>
              <w:left w:val="nil"/>
              <w:bottom w:val="nil"/>
              <w:right w:val="nil"/>
            </w:tcBorders>
            <w:shd w:val="clear" w:color="auto" w:fill="auto"/>
            <w:noWrap/>
            <w:vAlign w:val="bottom"/>
            <w:hideMark/>
          </w:tcPr>
          <w:p w14:paraId="7CED2CC0" w14:textId="77777777" w:rsidR="00F646B8" w:rsidRPr="002966D2" w:rsidRDefault="00F646B8" w:rsidP="002267C5"/>
        </w:tc>
      </w:tr>
      <w:tr w:rsidR="00F646B8" w:rsidRPr="002966D2" w14:paraId="4606FD60" w14:textId="77777777" w:rsidTr="002267C5">
        <w:trPr>
          <w:trHeight w:val="300"/>
        </w:trPr>
        <w:tc>
          <w:tcPr>
            <w:tcW w:w="7513" w:type="dxa"/>
            <w:gridSpan w:val="5"/>
            <w:tcBorders>
              <w:top w:val="single" w:sz="4" w:space="0" w:color="auto"/>
              <w:left w:val="single" w:sz="4" w:space="0" w:color="auto"/>
              <w:bottom w:val="single" w:sz="4" w:space="0" w:color="auto"/>
              <w:right w:val="single" w:sz="4" w:space="0" w:color="auto"/>
            </w:tcBorders>
            <w:shd w:val="clear" w:color="000000" w:fill="D9D9D9"/>
            <w:noWrap/>
            <w:vAlign w:val="bottom"/>
            <w:hideMark/>
          </w:tcPr>
          <w:p w14:paraId="2D8C5F34" w14:textId="77777777" w:rsidR="00F646B8" w:rsidRPr="002966D2" w:rsidRDefault="00F646B8" w:rsidP="002267C5">
            <w:pPr>
              <w:jc w:val="center"/>
              <w:rPr>
                <w:rFonts w:ascii="Calibri" w:hAnsi="Calibri" w:cs="Calibri"/>
                <w:color w:val="000000"/>
                <w:sz w:val="22"/>
                <w:szCs w:val="22"/>
              </w:rPr>
            </w:pPr>
            <w:r w:rsidRPr="002966D2">
              <w:rPr>
                <w:rFonts w:ascii="Calibri" w:hAnsi="Calibri" w:cs="Calibri"/>
                <w:color w:val="000000"/>
                <w:sz w:val="22"/>
                <w:szCs w:val="22"/>
              </w:rPr>
              <w:t>VALOR TOTAL LOTE 2</w:t>
            </w:r>
          </w:p>
        </w:tc>
        <w:tc>
          <w:tcPr>
            <w:tcW w:w="1527" w:type="dxa"/>
            <w:tcBorders>
              <w:top w:val="single" w:sz="4" w:space="0" w:color="auto"/>
              <w:left w:val="nil"/>
              <w:bottom w:val="single" w:sz="4" w:space="0" w:color="auto"/>
              <w:right w:val="single" w:sz="4" w:space="0" w:color="auto"/>
            </w:tcBorders>
            <w:shd w:val="clear" w:color="000000" w:fill="D9D9D9"/>
            <w:noWrap/>
            <w:vAlign w:val="bottom"/>
            <w:hideMark/>
          </w:tcPr>
          <w:p w14:paraId="7D2D1837" w14:textId="353F178A" w:rsidR="00F646B8" w:rsidRPr="002966D2" w:rsidRDefault="00F646B8" w:rsidP="002267C5">
            <w:pPr>
              <w:rPr>
                <w:rFonts w:ascii="Calibri" w:hAnsi="Calibri" w:cs="Calibri"/>
                <w:color w:val="000000"/>
                <w:sz w:val="22"/>
                <w:szCs w:val="22"/>
              </w:rPr>
            </w:pPr>
          </w:p>
        </w:tc>
      </w:tr>
    </w:tbl>
    <w:p w14:paraId="74BEB243" w14:textId="77777777" w:rsidR="00697B2C" w:rsidRDefault="00697B2C">
      <w:pPr>
        <w:pBdr>
          <w:top w:val="nil"/>
          <w:left w:val="nil"/>
          <w:bottom w:val="nil"/>
          <w:right w:val="nil"/>
          <w:between w:val="nil"/>
        </w:pBdr>
        <w:jc w:val="both"/>
        <w:rPr>
          <w:rFonts w:ascii="Arial" w:eastAsia="Arial" w:hAnsi="Arial" w:cs="Arial"/>
          <w:color w:val="000000"/>
          <w:sz w:val="24"/>
          <w:szCs w:val="24"/>
        </w:rPr>
      </w:pPr>
    </w:p>
    <w:p w14:paraId="1EE3AD09" w14:textId="77777777" w:rsidR="00697B2C" w:rsidRDefault="00697B2C">
      <w:pPr>
        <w:pBdr>
          <w:top w:val="nil"/>
          <w:left w:val="nil"/>
          <w:bottom w:val="nil"/>
          <w:right w:val="nil"/>
          <w:between w:val="nil"/>
        </w:pBdr>
        <w:jc w:val="both"/>
        <w:rPr>
          <w:rFonts w:ascii="Arial" w:eastAsia="Arial" w:hAnsi="Arial" w:cs="Arial"/>
          <w:color w:val="000000"/>
          <w:sz w:val="24"/>
          <w:szCs w:val="24"/>
        </w:rPr>
      </w:pPr>
    </w:p>
    <w:p w14:paraId="05C2AEF9" w14:textId="4FF3926A" w:rsidR="00E85F72" w:rsidRDefault="00EA413B">
      <w:p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 xml:space="preserve">DECLARO para todos os fins de direito, que concordo com todas as condições, estipuladas no Edital de </w:t>
      </w:r>
      <w:r w:rsidR="002222AD" w:rsidRPr="00D13657">
        <w:rPr>
          <w:rFonts w:ascii="Arial" w:eastAsia="Arial" w:hAnsi="Arial" w:cs="Arial"/>
          <w:b/>
          <w:bCs/>
          <w:color w:val="000000"/>
          <w:sz w:val="24"/>
          <w:szCs w:val="24"/>
        </w:rPr>
        <w:t>Credenciamen</w:t>
      </w:r>
      <w:r w:rsidR="00F646B8" w:rsidRPr="00D13657">
        <w:rPr>
          <w:rFonts w:ascii="Arial" w:eastAsia="Arial" w:hAnsi="Arial" w:cs="Arial"/>
          <w:b/>
          <w:bCs/>
          <w:color w:val="000000"/>
          <w:sz w:val="24"/>
          <w:szCs w:val="24"/>
        </w:rPr>
        <w:t xml:space="preserve">to Nº </w:t>
      </w:r>
      <w:r w:rsidR="00D13657">
        <w:rPr>
          <w:rFonts w:ascii="Arial" w:eastAsia="Arial" w:hAnsi="Arial" w:cs="Arial"/>
          <w:b/>
          <w:bCs/>
          <w:color w:val="000000"/>
          <w:sz w:val="24"/>
          <w:szCs w:val="24"/>
        </w:rPr>
        <w:t>028/2024</w:t>
      </w:r>
      <w:r w:rsidRPr="00D13657">
        <w:rPr>
          <w:rFonts w:ascii="Arial" w:eastAsia="Arial" w:hAnsi="Arial" w:cs="Arial"/>
          <w:color w:val="000000"/>
          <w:sz w:val="24"/>
          <w:szCs w:val="24"/>
        </w:rPr>
        <w:t>,</w:t>
      </w:r>
      <w:r>
        <w:rPr>
          <w:rFonts w:ascii="Arial" w:eastAsia="Arial" w:hAnsi="Arial" w:cs="Arial"/>
          <w:color w:val="000000"/>
          <w:sz w:val="24"/>
          <w:szCs w:val="24"/>
        </w:rPr>
        <w:t xml:space="preserve"> bem como seus anexos, principalmente no tocante à forma da prestação dos serviços, preços e prazos.</w:t>
      </w:r>
    </w:p>
    <w:p w14:paraId="18BF3DE8" w14:textId="77777777" w:rsidR="00E85F72" w:rsidRDefault="00E85F72">
      <w:pPr>
        <w:pBdr>
          <w:top w:val="nil"/>
          <w:left w:val="nil"/>
          <w:bottom w:val="nil"/>
          <w:right w:val="nil"/>
          <w:between w:val="nil"/>
        </w:pBdr>
        <w:jc w:val="both"/>
        <w:rPr>
          <w:rFonts w:ascii="Arial" w:eastAsia="Arial" w:hAnsi="Arial" w:cs="Arial"/>
          <w:color w:val="000000"/>
          <w:sz w:val="24"/>
          <w:szCs w:val="24"/>
        </w:rPr>
      </w:pPr>
    </w:p>
    <w:p w14:paraId="7BB6B0A3" w14:textId="77777777" w:rsidR="00E85F72" w:rsidRDefault="00EA413B">
      <w:p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Comprometemo-nos a fornecer todas as informações e documentos que nos forem solicitados, bem como, a nos mantermos em dia com todas as condições que se fizerem necessárias para autorizar o nosso credenciamento.</w:t>
      </w:r>
    </w:p>
    <w:p w14:paraId="2AA368BC" w14:textId="77777777" w:rsidR="00E85F72" w:rsidRDefault="00E85F72">
      <w:pPr>
        <w:pBdr>
          <w:top w:val="nil"/>
          <w:left w:val="nil"/>
          <w:bottom w:val="nil"/>
          <w:right w:val="nil"/>
          <w:between w:val="nil"/>
        </w:pBdr>
        <w:jc w:val="both"/>
        <w:rPr>
          <w:rFonts w:ascii="Arial" w:eastAsia="Arial" w:hAnsi="Arial" w:cs="Arial"/>
          <w:color w:val="000000"/>
          <w:sz w:val="24"/>
          <w:szCs w:val="24"/>
        </w:rPr>
      </w:pPr>
    </w:p>
    <w:p w14:paraId="59F5B02A" w14:textId="77777777" w:rsidR="00E85F72" w:rsidRDefault="00EA413B">
      <w:p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Estamos cientes que, a qualquer momento o Município poderá cancelar o presente credenciamento, e que, com isso não nos caberá qualquer reclamação ou pedido de indenização.</w:t>
      </w:r>
    </w:p>
    <w:p w14:paraId="41741A1E" w14:textId="77777777" w:rsidR="00E85F72" w:rsidRDefault="00E85F72">
      <w:pPr>
        <w:pBdr>
          <w:top w:val="nil"/>
          <w:left w:val="nil"/>
          <w:bottom w:val="nil"/>
          <w:right w:val="nil"/>
          <w:between w:val="nil"/>
        </w:pBdr>
        <w:jc w:val="both"/>
        <w:rPr>
          <w:rFonts w:ascii="Arial" w:eastAsia="Arial" w:hAnsi="Arial" w:cs="Arial"/>
          <w:color w:val="000000"/>
          <w:sz w:val="24"/>
          <w:szCs w:val="24"/>
        </w:rPr>
      </w:pPr>
    </w:p>
    <w:p w14:paraId="1E1AC917" w14:textId="77777777" w:rsidR="00E85F72" w:rsidRDefault="00EA413B">
      <w:p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Com o objetivo de manter o cadastro de credenciado sempre atualizado, informaremos de imediato, toda e qualquer alteração que venha a ocorrer em nossos dados cadastrais.</w:t>
      </w:r>
    </w:p>
    <w:p w14:paraId="04A1492E" w14:textId="77777777" w:rsidR="00E85F72" w:rsidRDefault="00E85F72">
      <w:pPr>
        <w:pBdr>
          <w:top w:val="nil"/>
          <w:left w:val="nil"/>
          <w:bottom w:val="nil"/>
          <w:right w:val="nil"/>
          <w:between w:val="nil"/>
        </w:pBdr>
        <w:jc w:val="both"/>
        <w:rPr>
          <w:rFonts w:ascii="Arial" w:eastAsia="Arial" w:hAnsi="Arial" w:cs="Arial"/>
          <w:color w:val="000000"/>
          <w:sz w:val="24"/>
          <w:szCs w:val="24"/>
        </w:rPr>
      </w:pPr>
    </w:p>
    <w:p w14:paraId="3A812AAD" w14:textId="426CD198" w:rsidR="00E85F72" w:rsidRDefault="00EA413B">
      <w:p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 xml:space="preserve">A Prestação dos serviços a que nos propomos não implicará qualquer vinculação empregatícia com o Município de </w:t>
      </w:r>
      <w:r w:rsidR="002222AD">
        <w:rPr>
          <w:rFonts w:ascii="Arial" w:eastAsia="Arial" w:hAnsi="Arial" w:cs="Arial"/>
          <w:color w:val="000000"/>
          <w:sz w:val="24"/>
          <w:szCs w:val="24"/>
        </w:rPr>
        <w:t>Conceição do Coité</w:t>
      </w:r>
      <w:r>
        <w:rPr>
          <w:rFonts w:ascii="Arial" w:eastAsia="Arial" w:hAnsi="Arial" w:cs="Arial"/>
          <w:color w:val="000000"/>
          <w:sz w:val="24"/>
          <w:szCs w:val="24"/>
        </w:rPr>
        <w:t>, não podendo, portanto, pretendermos ou exigirmos vantagens daí decorrentes.</w:t>
      </w:r>
    </w:p>
    <w:p w14:paraId="084EF4D6" w14:textId="77777777" w:rsidR="00E85F72" w:rsidRDefault="00E85F72">
      <w:pPr>
        <w:pBdr>
          <w:top w:val="nil"/>
          <w:left w:val="nil"/>
          <w:bottom w:val="nil"/>
          <w:right w:val="nil"/>
          <w:between w:val="nil"/>
        </w:pBdr>
        <w:jc w:val="both"/>
        <w:rPr>
          <w:rFonts w:ascii="Arial" w:eastAsia="Arial" w:hAnsi="Arial" w:cs="Arial"/>
          <w:color w:val="000000"/>
          <w:sz w:val="24"/>
          <w:szCs w:val="24"/>
        </w:rPr>
      </w:pPr>
    </w:p>
    <w:p w14:paraId="0D2D62D4" w14:textId="77777777" w:rsidR="0038211A" w:rsidRDefault="0038211A">
      <w:pPr>
        <w:pBdr>
          <w:top w:val="nil"/>
          <w:left w:val="nil"/>
          <w:bottom w:val="nil"/>
          <w:right w:val="nil"/>
          <w:between w:val="nil"/>
        </w:pBdr>
        <w:jc w:val="both"/>
        <w:rPr>
          <w:rFonts w:ascii="Arial" w:eastAsia="Arial" w:hAnsi="Arial" w:cs="Arial"/>
          <w:color w:val="000000"/>
          <w:sz w:val="24"/>
          <w:szCs w:val="24"/>
        </w:rPr>
      </w:pPr>
    </w:p>
    <w:p w14:paraId="0AEE0AA4" w14:textId="77777777" w:rsidR="0038211A" w:rsidRDefault="0038211A">
      <w:pPr>
        <w:pBdr>
          <w:top w:val="nil"/>
          <w:left w:val="nil"/>
          <w:bottom w:val="nil"/>
          <w:right w:val="nil"/>
          <w:between w:val="nil"/>
        </w:pBdr>
        <w:jc w:val="both"/>
        <w:rPr>
          <w:rFonts w:ascii="Arial" w:eastAsia="Arial" w:hAnsi="Arial" w:cs="Arial"/>
          <w:color w:val="000000"/>
          <w:sz w:val="24"/>
          <w:szCs w:val="24"/>
        </w:rPr>
      </w:pPr>
    </w:p>
    <w:p w14:paraId="58135BE1" w14:textId="21350ADA" w:rsidR="00E85F72" w:rsidRDefault="00EA413B">
      <w:p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 xml:space="preserve">DECLARO que as informações prestadas são verdadeiras, que concordo com os valores estabelecidos pelo Município de </w:t>
      </w:r>
      <w:r w:rsidR="002222AD">
        <w:rPr>
          <w:rFonts w:ascii="Arial" w:eastAsia="Arial" w:hAnsi="Arial" w:cs="Arial"/>
          <w:color w:val="000000"/>
          <w:sz w:val="24"/>
          <w:szCs w:val="24"/>
        </w:rPr>
        <w:t>Conceição do Coité – BA.</w:t>
      </w:r>
    </w:p>
    <w:p w14:paraId="79B8B208" w14:textId="77777777" w:rsidR="00E85F72" w:rsidRDefault="00E85F72">
      <w:pPr>
        <w:pBdr>
          <w:top w:val="nil"/>
          <w:left w:val="nil"/>
          <w:bottom w:val="nil"/>
          <w:right w:val="nil"/>
          <w:between w:val="nil"/>
        </w:pBdr>
        <w:jc w:val="both"/>
        <w:rPr>
          <w:rFonts w:ascii="Arial" w:eastAsia="Arial" w:hAnsi="Arial" w:cs="Arial"/>
          <w:color w:val="000000"/>
          <w:sz w:val="24"/>
          <w:szCs w:val="24"/>
        </w:rPr>
      </w:pPr>
    </w:p>
    <w:p w14:paraId="46C9BC09" w14:textId="77777777" w:rsidR="002222AD" w:rsidRDefault="002222AD" w:rsidP="002222AD">
      <w:pPr>
        <w:pBdr>
          <w:top w:val="nil"/>
          <w:left w:val="nil"/>
          <w:bottom w:val="nil"/>
          <w:right w:val="nil"/>
          <w:between w:val="nil"/>
        </w:pBdr>
        <w:jc w:val="center"/>
        <w:rPr>
          <w:rFonts w:ascii="Arial" w:eastAsia="Arial" w:hAnsi="Arial" w:cs="Arial"/>
          <w:color w:val="000000"/>
          <w:sz w:val="24"/>
          <w:szCs w:val="24"/>
        </w:rPr>
      </w:pPr>
    </w:p>
    <w:p w14:paraId="5175386E" w14:textId="77777777" w:rsidR="002222AD" w:rsidRDefault="002222AD" w:rsidP="002222AD">
      <w:pPr>
        <w:pBdr>
          <w:top w:val="nil"/>
          <w:left w:val="nil"/>
          <w:bottom w:val="nil"/>
          <w:right w:val="nil"/>
          <w:between w:val="nil"/>
        </w:pBdr>
        <w:jc w:val="center"/>
        <w:rPr>
          <w:rFonts w:ascii="Arial" w:eastAsia="Arial" w:hAnsi="Arial" w:cs="Arial"/>
          <w:color w:val="000000"/>
          <w:sz w:val="24"/>
          <w:szCs w:val="24"/>
        </w:rPr>
      </w:pPr>
    </w:p>
    <w:p w14:paraId="1A41FB93" w14:textId="77777777" w:rsidR="002222AD" w:rsidRDefault="002222AD" w:rsidP="002222AD">
      <w:pPr>
        <w:pBdr>
          <w:top w:val="nil"/>
          <w:left w:val="nil"/>
          <w:bottom w:val="nil"/>
          <w:right w:val="nil"/>
          <w:between w:val="nil"/>
        </w:pBdr>
        <w:jc w:val="center"/>
        <w:rPr>
          <w:rFonts w:ascii="Arial" w:eastAsia="Arial" w:hAnsi="Arial" w:cs="Arial"/>
          <w:color w:val="000000"/>
          <w:sz w:val="24"/>
          <w:szCs w:val="24"/>
        </w:rPr>
      </w:pPr>
    </w:p>
    <w:p w14:paraId="79D57258" w14:textId="4B72C4B6" w:rsidR="002222AD" w:rsidRDefault="002222AD" w:rsidP="002222AD">
      <w:pPr>
        <w:pBdr>
          <w:top w:val="nil"/>
          <w:left w:val="nil"/>
          <w:bottom w:val="nil"/>
          <w:right w:val="nil"/>
          <w:between w:val="nil"/>
        </w:pBdr>
        <w:jc w:val="center"/>
        <w:rPr>
          <w:rFonts w:ascii="Arial" w:eastAsia="Arial" w:hAnsi="Arial" w:cs="Arial"/>
          <w:color w:val="000000"/>
          <w:sz w:val="24"/>
          <w:szCs w:val="24"/>
        </w:rPr>
      </w:pPr>
      <w:r>
        <w:rPr>
          <w:rFonts w:ascii="Arial" w:eastAsia="Arial" w:hAnsi="Arial" w:cs="Arial"/>
          <w:color w:val="000000"/>
          <w:sz w:val="24"/>
          <w:szCs w:val="24"/>
        </w:rPr>
        <w:t xml:space="preserve">Conceição do Coité, </w:t>
      </w:r>
      <w:r w:rsidR="00D13657">
        <w:rPr>
          <w:rFonts w:ascii="Arial" w:eastAsia="Arial" w:hAnsi="Arial" w:cs="Arial"/>
          <w:color w:val="000000"/>
          <w:sz w:val="24"/>
          <w:szCs w:val="24"/>
        </w:rPr>
        <w:t>____ de ________________ de 2024</w:t>
      </w:r>
    </w:p>
    <w:p w14:paraId="754863F3" w14:textId="77777777" w:rsidR="002222AD" w:rsidRDefault="002222AD">
      <w:pPr>
        <w:pBdr>
          <w:top w:val="nil"/>
          <w:left w:val="nil"/>
          <w:bottom w:val="nil"/>
          <w:right w:val="nil"/>
          <w:between w:val="nil"/>
        </w:pBdr>
        <w:jc w:val="center"/>
        <w:rPr>
          <w:rFonts w:ascii="Arial" w:eastAsia="Arial" w:hAnsi="Arial" w:cs="Arial"/>
          <w:b/>
          <w:i/>
          <w:color w:val="000000"/>
          <w:sz w:val="24"/>
          <w:szCs w:val="24"/>
        </w:rPr>
      </w:pPr>
    </w:p>
    <w:p w14:paraId="33237B3B" w14:textId="77777777" w:rsidR="002222AD" w:rsidRDefault="002222AD">
      <w:pPr>
        <w:pBdr>
          <w:top w:val="nil"/>
          <w:left w:val="nil"/>
          <w:bottom w:val="nil"/>
          <w:right w:val="nil"/>
          <w:between w:val="nil"/>
        </w:pBdr>
        <w:jc w:val="center"/>
        <w:rPr>
          <w:rFonts w:ascii="Arial" w:eastAsia="Arial" w:hAnsi="Arial" w:cs="Arial"/>
          <w:b/>
          <w:i/>
          <w:color w:val="000000"/>
          <w:sz w:val="24"/>
          <w:szCs w:val="24"/>
        </w:rPr>
      </w:pPr>
    </w:p>
    <w:p w14:paraId="3831A6A7" w14:textId="77777777" w:rsidR="002222AD" w:rsidRDefault="002222AD">
      <w:pPr>
        <w:pBdr>
          <w:top w:val="nil"/>
          <w:left w:val="nil"/>
          <w:bottom w:val="nil"/>
          <w:right w:val="nil"/>
          <w:between w:val="nil"/>
        </w:pBdr>
        <w:jc w:val="center"/>
        <w:rPr>
          <w:rFonts w:ascii="Arial" w:eastAsia="Arial" w:hAnsi="Arial" w:cs="Arial"/>
          <w:b/>
          <w:i/>
          <w:color w:val="000000"/>
          <w:sz w:val="24"/>
          <w:szCs w:val="24"/>
        </w:rPr>
      </w:pPr>
    </w:p>
    <w:p w14:paraId="351120E7" w14:textId="77777777" w:rsidR="002222AD" w:rsidRDefault="002222AD">
      <w:pPr>
        <w:pBdr>
          <w:top w:val="nil"/>
          <w:left w:val="nil"/>
          <w:bottom w:val="nil"/>
          <w:right w:val="nil"/>
          <w:between w:val="nil"/>
        </w:pBdr>
        <w:jc w:val="center"/>
        <w:rPr>
          <w:rFonts w:ascii="Arial" w:eastAsia="Arial" w:hAnsi="Arial" w:cs="Arial"/>
          <w:b/>
          <w:i/>
          <w:color w:val="000000"/>
          <w:sz w:val="24"/>
          <w:szCs w:val="24"/>
        </w:rPr>
      </w:pPr>
    </w:p>
    <w:p w14:paraId="442C836C" w14:textId="752F502B" w:rsidR="00E85F72" w:rsidRDefault="00EA413B">
      <w:pPr>
        <w:pBdr>
          <w:top w:val="nil"/>
          <w:left w:val="nil"/>
          <w:bottom w:val="nil"/>
          <w:right w:val="nil"/>
          <w:between w:val="nil"/>
        </w:pBdr>
        <w:jc w:val="center"/>
        <w:rPr>
          <w:rFonts w:ascii="Arial" w:eastAsia="Arial" w:hAnsi="Arial" w:cs="Arial"/>
          <w:color w:val="000000"/>
          <w:sz w:val="24"/>
          <w:szCs w:val="24"/>
        </w:rPr>
      </w:pPr>
      <w:r>
        <w:rPr>
          <w:rFonts w:ascii="Arial" w:eastAsia="Arial" w:hAnsi="Arial" w:cs="Arial"/>
          <w:b/>
          <w:i/>
          <w:color w:val="000000"/>
          <w:sz w:val="24"/>
          <w:szCs w:val="24"/>
        </w:rPr>
        <w:t>(Nome e assinatura do representante legal)</w:t>
      </w:r>
    </w:p>
    <w:p w14:paraId="7ABAB20E" w14:textId="77777777" w:rsidR="00E85F72" w:rsidRDefault="00EA413B">
      <w:pPr>
        <w:pBdr>
          <w:top w:val="nil"/>
          <w:left w:val="nil"/>
          <w:bottom w:val="nil"/>
          <w:right w:val="nil"/>
          <w:between w:val="nil"/>
        </w:pBdr>
        <w:jc w:val="center"/>
        <w:rPr>
          <w:rFonts w:ascii="Arial" w:eastAsia="Arial" w:hAnsi="Arial" w:cs="Arial"/>
          <w:color w:val="000000"/>
          <w:sz w:val="24"/>
          <w:szCs w:val="24"/>
        </w:rPr>
      </w:pPr>
      <w:r>
        <w:rPr>
          <w:rFonts w:ascii="Arial" w:eastAsia="Arial" w:hAnsi="Arial" w:cs="Arial"/>
          <w:b/>
          <w:i/>
          <w:color w:val="000000"/>
          <w:sz w:val="24"/>
          <w:szCs w:val="24"/>
        </w:rPr>
        <w:t>Carimbo da empresa com CNPJ ou Assinatura digital</w:t>
      </w:r>
    </w:p>
    <w:p w14:paraId="78C0AD95" w14:textId="77777777" w:rsidR="0038211A" w:rsidRDefault="0038211A">
      <w:pPr>
        <w:pBdr>
          <w:top w:val="nil"/>
          <w:left w:val="nil"/>
          <w:bottom w:val="nil"/>
          <w:right w:val="nil"/>
          <w:between w:val="nil"/>
        </w:pBdr>
        <w:jc w:val="both"/>
        <w:rPr>
          <w:rFonts w:ascii="Arial" w:eastAsia="Arial" w:hAnsi="Arial" w:cs="Arial"/>
          <w:color w:val="000000"/>
          <w:sz w:val="24"/>
          <w:szCs w:val="24"/>
        </w:rPr>
      </w:pPr>
    </w:p>
    <w:p w14:paraId="5659CAB6" w14:textId="77777777" w:rsidR="0038211A" w:rsidRDefault="0038211A">
      <w:pPr>
        <w:pBdr>
          <w:top w:val="nil"/>
          <w:left w:val="nil"/>
          <w:bottom w:val="nil"/>
          <w:right w:val="nil"/>
          <w:between w:val="nil"/>
        </w:pBdr>
        <w:jc w:val="both"/>
        <w:rPr>
          <w:rFonts w:ascii="Arial" w:eastAsia="Arial" w:hAnsi="Arial" w:cs="Arial"/>
          <w:color w:val="000000"/>
          <w:sz w:val="24"/>
          <w:szCs w:val="24"/>
        </w:rPr>
      </w:pPr>
    </w:p>
    <w:p w14:paraId="3F2C11CF" w14:textId="77777777" w:rsidR="00BE56AE" w:rsidRDefault="00BE56AE">
      <w:pPr>
        <w:pBdr>
          <w:top w:val="nil"/>
          <w:left w:val="nil"/>
          <w:bottom w:val="nil"/>
          <w:right w:val="nil"/>
          <w:between w:val="nil"/>
        </w:pBdr>
        <w:jc w:val="both"/>
        <w:rPr>
          <w:rFonts w:ascii="Arial" w:eastAsia="Arial" w:hAnsi="Arial" w:cs="Arial"/>
          <w:color w:val="000000"/>
          <w:sz w:val="24"/>
          <w:szCs w:val="24"/>
        </w:rPr>
      </w:pPr>
    </w:p>
    <w:p w14:paraId="7A9B9820" w14:textId="351C82A0" w:rsidR="00E85F72" w:rsidRDefault="002B78B7">
      <w:p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br/>
      </w:r>
      <w:r>
        <w:rPr>
          <w:rFonts w:ascii="Arial" w:eastAsia="Arial" w:hAnsi="Arial" w:cs="Arial"/>
          <w:color w:val="000000"/>
          <w:sz w:val="24"/>
          <w:szCs w:val="24"/>
        </w:rPr>
        <w:br/>
      </w:r>
      <w:r>
        <w:rPr>
          <w:rFonts w:ascii="Arial" w:eastAsia="Arial" w:hAnsi="Arial" w:cs="Arial"/>
          <w:color w:val="000000"/>
          <w:sz w:val="24"/>
          <w:szCs w:val="24"/>
        </w:rPr>
        <w:br/>
      </w:r>
      <w:r>
        <w:rPr>
          <w:rFonts w:ascii="Arial" w:eastAsia="Arial" w:hAnsi="Arial" w:cs="Arial"/>
          <w:color w:val="000000"/>
          <w:sz w:val="24"/>
          <w:szCs w:val="24"/>
        </w:rPr>
        <w:lastRenderedPageBreak/>
        <w:br/>
      </w:r>
      <w:r>
        <w:rPr>
          <w:rFonts w:ascii="Arial" w:eastAsia="Arial" w:hAnsi="Arial" w:cs="Arial"/>
          <w:color w:val="000000"/>
          <w:sz w:val="24"/>
          <w:szCs w:val="24"/>
        </w:rPr>
        <w:br/>
      </w:r>
    </w:p>
    <w:p w14:paraId="7D9FB2B9" w14:textId="77777777" w:rsidR="00E85F72" w:rsidRDefault="00EA413B">
      <w:pPr>
        <w:jc w:val="center"/>
        <w:rPr>
          <w:rFonts w:ascii="Arial" w:eastAsia="Arial" w:hAnsi="Arial" w:cs="Arial"/>
          <w:color w:val="000000"/>
          <w:sz w:val="24"/>
          <w:szCs w:val="24"/>
        </w:rPr>
      </w:pPr>
      <w:r>
        <w:rPr>
          <w:rFonts w:ascii="Arial" w:eastAsia="Arial" w:hAnsi="Arial" w:cs="Arial"/>
          <w:b/>
          <w:color w:val="000000"/>
          <w:sz w:val="24"/>
          <w:szCs w:val="24"/>
        </w:rPr>
        <w:t>ANEXO X</w:t>
      </w:r>
    </w:p>
    <w:p w14:paraId="72985731" w14:textId="77777777" w:rsidR="00E85F72" w:rsidRDefault="00EA413B">
      <w:pPr>
        <w:jc w:val="center"/>
        <w:rPr>
          <w:rFonts w:ascii="Arial" w:eastAsia="Arial" w:hAnsi="Arial" w:cs="Arial"/>
          <w:color w:val="000000"/>
          <w:sz w:val="24"/>
          <w:szCs w:val="24"/>
        </w:rPr>
      </w:pPr>
      <w:r>
        <w:rPr>
          <w:rFonts w:ascii="Arial" w:eastAsia="Arial" w:hAnsi="Arial" w:cs="Arial"/>
          <w:b/>
          <w:color w:val="000000"/>
          <w:sz w:val="24"/>
          <w:szCs w:val="24"/>
        </w:rPr>
        <w:t xml:space="preserve">MODELO DE DECLARAÇÃO DA LICITANTE DE QUE A PROPOSTA ECONÔMICA COMPREENDE A INTEGRALIDADE DOS CUSTOS (art. 63, §1º, da Lei nº 14.133/2021). </w:t>
      </w:r>
    </w:p>
    <w:p w14:paraId="5955F9E5" w14:textId="77777777" w:rsidR="00E85F72" w:rsidRDefault="00E85F72">
      <w:pPr>
        <w:jc w:val="center"/>
        <w:rPr>
          <w:rFonts w:ascii="Arial" w:eastAsia="Arial" w:hAnsi="Arial" w:cs="Arial"/>
          <w:sz w:val="24"/>
          <w:szCs w:val="24"/>
        </w:rPr>
      </w:pPr>
    </w:p>
    <w:p w14:paraId="5260B336" w14:textId="77777777" w:rsidR="00E85F72" w:rsidRDefault="00E85F72">
      <w:pPr>
        <w:jc w:val="center"/>
        <w:rPr>
          <w:rFonts w:ascii="Arial" w:eastAsia="Arial" w:hAnsi="Arial" w:cs="Arial"/>
          <w:sz w:val="24"/>
          <w:szCs w:val="24"/>
        </w:rPr>
      </w:pPr>
    </w:p>
    <w:p w14:paraId="62C80378" w14:textId="77777777" w:rsidR="00E85F72" w:rsidRDefault="00E85F72">
      <w:pPr>
        <w:jc w:val="center"/>
        <w:rPr>
          <w:rFonts w:ascii="Arial" w:eastAsia="Arial" w:hAnsi="Arial" w:cs="Arial"/>
          <w:sz w:val="24"/>
          <w:szCs w:val="24"/>
        </w:rPr>
      </w:pPr>
    </w:p>
    <w:p w14:paraId="2E39FF2B" w14:textId="77777777" w:rsidR="00E85F72" w:rsidRDefault="00E85F72">
      <w:pPr>
        <w:tabs>
          <w:tab w:val="left" w:pos="4005"/>
        </w:tabs>
        <w:rPr>
          <w:rFonts w:ascii="Arial" w:eastAsia="Arial" w:hAnsi="Arial" w:cs="Arial"/>
          <w:sz w:val="24"/>
          <w:szCs w:val="24"/>
        </w:rPr>
      </w:pPr>
    </w:p>
    <w:p w14:paraId="27718BB2" w14:textId="77777777" w:rsidR="00E85F72" w:rsidRDefault="00E85F72">
      <w:pPr>
        <w:rPr>
          <w:rFonts w:ascii="Arial" w:eastAsia="Arial" w:hAnsi="Arial" w:cs="Arial"/>
          <w:sz w:val="24"/>
          <w:szCs w:val="24"/>
        </w:rPr>
      </w:pPr>
    </w:p>
    <w:p w14:paraId="4A08E476" w14:textId="1A393DF7" w:rsidR="00E85F72" w:rsidRDefault="00EA413B">
      <w:pPr>
        <w:rPr>
          <w:rFonts w:ascii="Arial" w:eastAsia="Arial" w:hAnsi="Arial" w:cs="Arial"/>
          <w:sz w:val="24"/>
          <w:szCs w:val="24"/>
        </w:rPr>
      </w:pPr>
      <w:r>
        <w:rPr>
          <w:rFonts w:ascii="Arial" w:eastAsia="Arial" w:hAnsi="Arial" w:cs="Arial"/>
          <w:b/>
          <w:sz w:val="24"/>
          <w:szCs w:val="24"/>
        </w:rPr>
        <w:t xml:space="preserve">CREDENCIAMENTO </w:t>
      </w:r>
      <w:r w:rsidRPr="00D13657">
        <w:rPr>
          <w:rFonts w:ascii="Arial" w:eastAsia="Arial" w:hAnsi="Arial" w:cs="Arial"/>
          <w:b/>
          <w:sz w:val="24"/>
          <w:szCs w:val="24"/>
        </w:rPr>
        <w:t xml:space="preserve">Nº </w:t>
      </w:r>
      <w:r w:rsidR="002222AD" w:rsidRPr="00D13657">
        <w:rPr>
          <w:rFonts w:ascii="Arial" w:eastAsia="Arial" w:hAnsi="Arial" w:cs="Arial"/>
          <w:b/>
          <w:sz w:val="24"/>
          <w:szCs w:val="24"/>
        </w:rPr>
        <w:t>0</w:t>
      </w:r>
      <w:r w:rsidR="00D13657">
        <w:rPr>
          <w:rFonts w:ascii="Arial" w:eastAsia="Arial" w:hAnsi="Arial" w:cs="Arial"/>
          <w:b/>
          <w:sz w:val="24"/>
          <w:szCs w:val="24"/>
        </w:rPr>
        <w:t>28</w:t>
      </w:r>
      <w:r w:rsidR="006576AD" w:rsidRPr="00D13657">
        <w:rPr>
          <w:rFonts w:ascii="Arial" w:eastAsia="Arial" w:hAnsi="Arial" w:cs="Arial"/>
          <w:b/>
          <w:sz w:val="24"/>
          <w:szCs w:val="24"/>
        </w:rPr>
        <w:t>/202</w:t>
      </w:r>
      <w:r w:rsidR="00D13657">
        <w:rPr>
          <w:rFonts w:ascii="Arial" w:eastAsia="Arial" w:hAnsi="Arial" w:cs="Arial"/>
          <w:b/>
          <w:sz w:val="24"/>
          <w:szCs w:val="24"/>
        </w:rPr>
        <w:t>4</w:t>
      </w:r>
    </w:p>
    <w:p w14:paraId="52316792" w14:textId="77777777" w:rsidR="00E85F72" w:rsidRDefault="00E85F72">
      <w:pPr>
        <w:rPr>
          <w:rFonts w:ascii="Arial" w:eastAsia="Arial" w:hAnsi="Arial" w:cs="Arial"/>
          <w:sz w:val="24"/>
          <w:szCs w:val="24"/>
        </w:rPr>
      </w:pPr>
    </w:p>
    <w:p w14:paraId="4C5F2AAC" w14:textId="77777777" w:rsidR="00E85F72" w:rsidRDefault="00E85F72">
      <w:pPr>
        <w:rPr>
          <w:rFonts w:ascii="Arial" w:eastAsia="Arial" w:hAnsi="Arial" w:cs="Arial"/>
          <w:sz w:val="24"/>
          <w:szCs w:val="24"/>
        </w:rPr>
      </w:pPr>
    </w:p>
    <w:p w14:paraId="44F9E089" w14:textId="77777777" w:rsidR="00E85F72" w:rsidRDefault="00E85F72">
      <w:pPr>
        <w:rPr>
          <w:rFonts w:ascii="Arial" w:eastAsia="Arial" w:hAnsi="Arial" w:cs="Arial"/>
          <w:sz w:val="24"/>
          <w:szCs w:val="24"/>
        </w:rPr>
      </w:pPr>
    </w:p>
    <w:p w14:paraId="4127CE0C" w14:textId="77777777" w:rsidR="00E85F72" w:rsidRDefault="00E85F72">
      <w:pPr>
        <w:rPr>
          <w:rFonts w:ascii="Arial" w:eastAsia="Arial" w:hAnsi="Arial" w:cs="Arial"/>
          <w:sz w:val="24"/>
          <w:szCs w:val="24"/>
        </w:rPr>
      </w:pPr>
    </w:p>
    <w:p w14:paraId="2F1879E1" w14:textId="77777777" w:rsidR="00E85F72" w:rsidRDefault="00EA413B">
      <w:pPr>
        <w:jc w:val="both"/>
        <w:rPr>
          <w:rFonts w:ascii="Arial" w:eastAsia="Arial" w:hAnsi="Arial" w:cs="Arial"/>
          <w:sz w:val="24"/>
          <w:szCs w:val="24"/>
        </w:rPr>
      </w:pPr>
      <w:r>
        <w:rPr>
          <w:rFonts w:ascii="Arial" w:eastAsia="Arial" w:hAnsi="Arial" w:cs="Arial"/>
          <w:sz w:val="24"/>
          <w:szCs w:val="24"/>
        </w:rPr>
        <w:t xml:space="preserve">A empresa________________________________, inscrita no CNPJ nº_________________, por intermédio de seu responsável legal _______________________, portador da Carteira de Identidade nº__________ e CPF nº_____________, declara par aos devidos fins do disposto no art. 63, </w:t>
      </w:r>
      <w:r>
        <w:rPr>
          <w:rFonts w:ascii="Arial" w:eastAsia="Arial" w:hAnsi="Arial" w:cs="Arial"/>
          <w:color w:val="000000"/>
          <w:sz w:val="24"/>
          <w:szCs w:val="24"/>
        </w:rPr>
        <w:t xml:space="preserve">§1º, </w:t>
      </w:r>
      <w:r>
        <w:rPr>
          <w:rFonts w:ascii="Arial" w:eastAsia="Arial" w:hAnsi="Arial" w:cs="Arial"/>
          <w:sz w:val="24"/>
          <w:szCs w:val="24"/>
        </w:rPr>
        <w:t xml:space="preserve">da Lei nº 14.133/2021, que </w:t>
      </w:r>
      <w:r>
        <w:rPr>
          <w:rFonts w:ascii="Arial" w:eastAsia="Arial" w:hAnsi="Arial" w:cs="Arial"/>
          <w:color w:val="000000"/>
          <w:sz w:val="24"/>
          <w:szCs w:val="24"/>
        </w:rPr>
        <w:t>sua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59086635" w14:textId="77777777" w:rsidR="00E85F72" w:rsidRDefault="00E85F72">
      <w:pPr>
        <w:jc w:val="both"/>
        <w:rPr>
          <w:rFonts w:ascii="Arial" w:eastAsia="Arial" w:hAnsi="Arial" w:cs="Arial"/>
          <w:sz w:val="24"/>
          <w:szCs w:val="24"/>
        </w:rPr>
      </w:pPr>
    </w:p>
    <w:p w14:paraId="3245E54F" w14:textId="77777777" w:rsidR="00E85F72" w:rsidRDefault="00E85F72">
      <w:pPr>
        <w:jc w:val="center"/>
        <w:rPr>
          <w:rFonts w:ascii="Arial" w:eastAsia="Arial" w:hAnsi="Arial" w:cs="Arial"/>
          <w:sz w:val="24"/>
          <w:szCs w:val="24"/>
        </w:rPr>
      </w:pPr>
    </w:p>
    <w:p w14:paraId="3E7ACA50" w14:textId="77777777" w:rsidR="00E85F72" w:rsidRDefault="00E85F72">
      <w:pPr>
        <w:jc w:val="center"/>
        <w:rPr>
          <w:rFonts w:ascii="Arial" w:eastAsia="Arial" w:hAnsi="Arial" w:cs="Arial"/>
          <w:sz w:val="24"/>
          <w:szCs w:val="24"/>
        </w:rPr>
      </w:pPr>
    </w:p>
    <w:p w14:paraId="006D36C9" w14:textId="48D6CA1C" w:rsidR="002222AD" w:rsidRDefault="002222AD" w:rsidP="002222AD">
      <w:pPr>
        <w:pBdr>
          <w:top w:val="nil"/>
          <w:left w:val="nil"/>
          <w:bottom w:val="nil"/>
          <w:right w:val="nil"/>
          <w:between w:val="nil"/>
        </w:pBdr>
        <w:jc w:val="center"/>
        <w:rPr>
          <w:rFonts w:ascii="Arial" w:eastAsia="Arial" w:hAnsi="Arial" w:cs="Arial"/>
          <w:color w:val="000000"/>
          <w:sz w:val="24"/>
          <w:szCs w:val="24"/>
        </w:rPr>
      </w:pPr>
      <w:r>
        <w:rPr>
          <w:rFonts w:ascii="Arial" w:eastAsia="Arial" w:hAnsi="Arial" w:cs="Arial"/>
          <w:color w:val="000000"/>
          <w:sz w:val="24"/>
          <w:szCs w:val="24"/>
        </w:rPr>
        <w:t xml:space="preserve">Conceição do Coité, </w:t>
      </w:r>
      <w:r w:rsidR="00D13657">
        <w:rPr>
          <w:rFonts w:ascii="Arial" w:eastAsia="Arial" w:hAnsi="Arial" w:cs="Arial"/>
          <w:color w:val="000000"/>
          <w:sz w:val="24"/>
          <w:szCs w:val="24"/>
        </w:rPr>
        <w:t>____ de ________________ de 2024</w:t>
      </w:r>
    </w:p>
    <w:p w14:paraId="6D1C546F" w14:textId="77777777" w:rsidR="00E85F72" w:rsidRDefault="00E85F72">
      <w:pPr>
        <w:pBdr>
          <w:top w:val="nil"/>
          <w:left w:val="nil"/>
          <w:bottom w:val="nil"/>
          <w:right w:val="nil"/>
          <w:between w:val="nil"/>
        </w:pBdr>
        <w:jc w:val="both"/>
        <w:rPr>
          <w:rFonts w:ascii="Arial" w:eastAsia="Arial" w:hAnsi="Arial" w:cs="Arial"/>
          <w:color w:val="000000"/>
          <w:sz w:val="24"/>
          <w:szCs w:val="24"/>
        </w:rPr>
      </w:pPr>
    </w:p>
    <w:p w14:paraId="72E029F8" w14:textId="77777777" w:rsidR="00E85F72" w:rsidRDefault="00E85F72">
      <w:pPr>
        <w:pBdr>
          <w:top w:val="nil"/>
          <w:left w:val="nil"/>
          <w:bottom w:val="nil"/>
          <w:right w:val="nil"/>
          <w:between w:val="nil"/>
        </w:pBdr>
        <w:jc w:val="both"/>
        <w:rPr>
          <w:rFonts w:ascii="Arial" w:eastAsia="Arial" w:hAnsi="Arial" w:cs="Arial"/>
          <w:color w:val="000000"/>
          <w:sz w:val="24"/>
          <w:szCs w:val="24"/>
        </w:rPr>
      </w:pPr>
    </w:p>
    <w:p w14:paraId="133E636B" w14:textId="77777777" w:rsidR="002222AD" w:rsidRDefault="002222AD">
      <w:pPr>
        <w:pBdr>
          <w:top w:val="nil"/>
          <w:left w:val="nil"/>
          <w:bottom w:val="nil"/>
          <w:right w:val="nil"/>
          <w:between w:val="nil"/>
        </w:pBdr>
        <w:jc w:val="center"/>
        <w:rPr>
          <w:rFonts w:ascii="Arial" w:eastAsia="Arial" w:hAnsi="Arial" w:cs="Arial"/>
          <w:b/>
          <w:i/>
          <w:color w:val="000000"/>
          <w:sz w:val="24"/>
          <w:szCs w:val="24"/>
        </w:rPr>
      </w:pPr>
    </w:p>
    <w:p w14:paraId="1CB714D8" w14:textId="78DB61A8" w:rsidR="00E85F72" w:rsidRDefault="00EA413B">
      <w:pPr>
        <w:pBdr>
          <w:top w:val="nil"/>
          <w:left w:val="nil"/>
          <w:bottom w:val="nil"/>
          <w:right w:val="nil"/>
          <w:between w:val="nil"/>
        </w:pBdr>
        <w:jc w:val="center"/>
        <w:rPr>
          <w:rFonts w:ascii="Arial" w:eastAsia="Arial" w:hAnsi="Arial" w:cs="Arial"/>
          <w:color w:val="000000"/>
          <w:sz w:val="24"/>
          <w:szCs w:val="24"/>
        </w:rPr>
      </w:pPr>
      <w:r>
        <w:rPr>
          <w:rFonts w:ascii="Arial" w:eastAsia="Arial" w:hAnsi="Arial" w:cs="Arial"/>
          <w:b/>
          <w:i/>
          <w:color w:val="000000"/>
          <w:sz w:val="24"/>
          <w:szCs w:val="24"/>
        </w:rPr>
        <w:t>(Nome e assinatura do representante legal)</w:t>
      </w:r>
    </w:p>
    <w:p w14:paraId="36A75EC9" w14:textId="77777777" w:rsidR="00E85F72" w:rsidRDefault="00EA413B">
      <w:pPr>
        <w:pBdr>
          <w:top w:val="nil"/>
          <w:left w:val="nil"/>
          <w:bottom w:val="nil"/>
          <w:right w:val="nil"/>
          <w:between w:val="nil"/>
        </w:pBdr>
        <w:jc w:val="center"/>
        <w:rPr>
          <w:rFonts w:ascii="Arial" w:eastAsia="Arial" w:hAnsi="Arial" w:cs="Arial"/>
          <w:color w:val="000000"/>
          <w:sz w:val="24"/>
          <w:szCs w:val="24"/>
        </w:rPr>
      </w:pPr>
      <w:r>
        <w:rPr>
          <w:rFonts w:ascii="Arial" w:eastAsia="Arial" w:hAnsi="Arial" w:cs="Arial"/>
          <w:b/>
          <w:i/>
          <w:color w:val="000000"/>
          <w:sz w:val="24"/>
          <w:szCs w:val="24"/>
        </w:rPr>
        <w:t>Carimbo da empresa com CNPJ ou Assinatura digital</w:t>
      </w:r>
    </w:p>
    <w:p w14:paraId="4DEC2753" w14:textId="77777777" w:rsidR="00E85F72" w:rsidRDefault="00E85F72">
      <w:pPr>
        <w:jc w:val="center"/>
        <w:rPr>
          <w:rFonts w:ascii="Arial" w:eastAsia="Arial" w:hAnsi="Arial" w:cs="Arial"/>
          <w:color w:val="000000"/>
          <w:sz w:val="24"/>
          <w:szCs w:val="24"/>
        </w:rPr>
      </w:pPr>
    </w:p>
    <w:p w14:paraId="77AD80FA" w14:textId="77777777" w:rsidR="00E85F72" w:rsidRDefault="00E85F72">
      <w:pPr>
        <w:rPr>
          <w:rFonts w:ascii="Arial" w:eastAsia="Arial" w:hAnsi="Arial" w:cs="Arial"/>
          <w:sz w:val="24"/>
          <w:szCs w:val="24"/>
        </w:rPr>
      </w:pPr>
    </w:p>
    <w:p w14:paraId="5639F141" w14:textId="77777777" w:rsidR="00E85F72" w:rsidRDefault="00E85F72">
      <w:pPr>
        <w:pBdr>
          <w:top w:val="nil"/>
          <w:left w:val="nil"/>
          <w:bottom w:val="nil"/>
          <w:right w:val="nil"/>
          <w:between w:val="nil"/>
        </w:pBdr>
        <w:jc w:val="both"/>
        <w:rPr>
          <w:rFonts w:ascii="Arial" w:eastAsia="Arial" w:hAnsi="Arial" w:cs="Arial"/>
          <w:color w:val="000000"/>
          <w:sz w:val="24"/>
          <w:szCs w:val="24"/>
        </w:rPr>
      </w:pPr>
    </w:p>
    <w:p w14:paraId="07E91CF7" w14:textId="77777777" w:rsidR="00E85F72" w:rsidRDefault="00E85F72">
      <w:pPr>
        <w:pBdr>
          <w:top w:val="nil"/>
          <w:left w:val="nil"/>
          <w:bottom w:val="nil"/>
          <w:right w:val="nil"/>
          <w:between w:val="nil"/>
        </w:pBdr>
        <w:jc w:val="both"/>
        <w:rPr>
          <w:rFonts w:ascii="Arial" w:eastAsia="Arial" w:hAnsi="Arial" w:cs="Arial"/>
          <w:color w:val="000000"/>
          <w:sz w:val="24"/>
          <w:szCs w:val="24"/>
        </w:rPr>
      </w:pPr>
    </w:p>
    <w:p w14:paraId="3CFB4BA5" w14:textId="77777777" w:rsidR="00D92A2E" w:rsidRDefault="00D92A2E">
      <w:pPr>
        <w:pBdr>
          <w:top w:val="nil"/>
          <w:left w:val="nil"/>
          <w:bottom w:val="nil"/>
          <w:right w:val="nil"/>
          <w:between w:val="nil"/>
        </w:pBdr>
        <w:jc w:val="both"/>
        <w:rPr>
          <w:rFonts w:ascii="Arial" w:eastAsia="Arial" w:hAnsi="Arial" w:cs="Arial"/>
          <w:color w:val="000000"/>
          <w:sz w:val="24"/>
          <w:szCs w:val="24"/>
        </w:rPr>
      </w:pPr>
    </w:p>
    <w:p w14:paraId="69A06532" w14:textId="77777777" w:rsidR="00D92A2E" w:rsidRDefault="00D92A2E">
      <w:pPr>
        <w:pBdr>
          <w:top w:val="nil"/>
          <w:left w:val="nil"/>
          <w:bottom w:val="nil"/>
          <w:right w:val="nil"/>
          <w:between w:val="nil"/>
        </w:pBdr>
        <w:jc w:val="both"/>
        <w:rPr>
          <w:rFonts w:ascii="Arial" w:eastAsia="Arial" w:hAnsi="Arial" w:cs="Arial"/>
          <w:color w:val="000000"/>
          <w:sz w:val="24"/>
          <w:szCs w:val="24"/>
        </w:rPr>
      </w:pPr>
    </w:p>
    <w:p w14:paraId="2D6B413B" w14:textId="77777777" w:rsidR="00D92A2E" w:rsidRDefault="00D92A2E">
      <w:pPr>
        <w:pBdr>
          <w:top w:val="nil"/>
          <w:left w:val="nil"/>
          <w:bottom w:val="nil"/>
          <w:right w:val="nil"/>
          <w:between w:val="nil"/>
        </w:pBdr>
        <w:jc w:val="both"/>
        <w:rPr>
          <w:rFonts w:ascii="Arial" w:eastAsia="Arial" w:hAnsi="Arial" w:cs="Arial"/>
          <w:color w:val="000000"/>
          <w:sz w:val="24"/>
          <w:szCs w:val="24"/>
        </w:rPr>
      </w:pPr>
    </w:p>
    <w:p w14:paraId="00D38C38" w14:textId="77777777" w:rsidR="00D92A2E" w:rsidRDefault="00D92A2E">
      <w:pPr>
        <w:pBdr>
          <w:top w:val="nil"/>
          <w:left w:val="nil"/>
          <w:bottom w:val="nil"/>
          <w:right w:val="nil"/>
          <w:between w:val="nil"/>
        </w:pBdr>
        <w:jc w:val="both"/>
        <w:rPr>
          <w:rFonts w:ascii="Arial" w:eastAsia="Arial" w:hAnsi="Arial" w:cs="Arial"/>
          <w:color w:val="000000"/>
          <w:sz w:val="24"/>
          <w:szCs w:val="24"/>
        </w:rPr>
      </w:pPr>
    </w:p>
    <w:p w14:paraId="5B1C37D1" w14:textId="77777777" w:rsidR="00D92A2E" w:rsidRDefault="00D92A2E">
      <w:pPr>
        <w:pBdr>
          <w:top w:val="nil"/>
          <w:left w:val="nil"/>
          <w:bottom w:val="nil"/>
          <w:right w:val="nil"/>
          <w:between w:val="nil"/>
        </w:pBdr>
        <w:jc w:val="both"/>
        <w:rPr>
          <w:rFonts w:ascii="Arial" w:eastAsia="Arial" w:hAnsi="Arial" w:cs="Arial"/>
          <w:color w:val="000000"/>
          <w:sz w:val="24"/>
          <w:szCs w:val="24"/>
        </w:rPr>
      </w:pPr>
    </w:p>
    <w:p w14:paraId="6F3D402A" w14:textId="77777777" w:rsidR="00D92A2E" w:rsidRDefault="00D92A2E">
      <w:pPr>
        <w:pBdr>
          <w:top w:val="nil"/>
          <w:left w:val="nil"/>
          <w:bottom w:val="nil"/>
          <w:right w:val="nil"/>
          <w:between w:val="nil"/>
        </w:pBdr>
        <w:jc w:val="both"/>
        <w:rPr>
          <w:rFonts w:ascii="Arial" w:eastAsia="Arial" w:hAnsi="Arial" w:cs="Arial"/>
          <w:color w:val="000000"/>
          <w:sz w:val="24"/>
          <w:szCs w:val="24"/>
        </w:rPr>
      </w:pPr>
    </w:p>
    <w:p w14:paraId="1DF5FB7A" w14:textId="77777777" w:rsidR="00D92A2E" w:rsidRDefault="00D92A2E">
      <w:pPr>
        <w:pBdr>
          <w:top w:val="nil"/>
          <w:left w:val="nil"/>
          <w:bottom w:val="nil"/>
          <w:right w:val="nil"/>
          <w:between w:val="nil"/>
        </w:pBdr>
        <w:jc w:val="both"/>
        <w:rPr>
          <w:rFonts w:ascii="Arial" w:eastAsia="Arial" w:hAnsi="Arial" w:cs="Arial"/>
          <w:color w:val="000000"/>
          <w:sz w:val="24"/>
          <w:szCs w:val="24"/>
        </w:rPr>
      </w:pPr>
    </w:p>
    <w:p w14:paraId="78559548" w14:textId="77777777" w:rsidR="00D92A2E" w:rsidRDefault="00D92A2E">
      <w:pPr>
        <w:pBdr>
          <w:top w:val="nil"/>
          <w:left w:val="nil"/>
          <w:bottom w:val="nil"/>
          <w:right w:val="nil"/>
          <w:between w:val="nil"/>
        </w:pBdr>
        <w:jc w:val="both"/>
        <w:rPr>
          <w:rFonts w:ascii="Arial" w:eastAsia="Arial" w:hAnsi="Arial" w:cs="Arial"/>
          <w:color w:val="000000"/>
          <w:sz w:val="24"/>
          <w:szCs w:val="24"/>
        </w:rPr>
      </w:pPr>
    </w:p>
    <w:p w14:paraId="004FF547" w14:textId="77777777" w:rsidR="00DF640A" w:rsidRDefault="00DF640A">
      <w:pPr>
        <w:pBdr>
          <w:top w:val="nil"/>
          <w:left w:val="nil"/>
          <w:bottom w:val="nil"/>
          <w:right w:val="nil"/>
          <w:between w:val="nil"/>
        </w:pBdr>
        <w:jc w:val="both"/>
        <w:rPr>
          <w:rFonts w:ascii="Arial" w:eastAsia="Arial" w:hAnsi="Arial" w:cs="Arial"/>
          <w:color w:val="000000"/>
          <w:sz w:val="24"/>
          <w:szCs w:val="24"/>
        </w:rPr>
      </w:pPr>
    </w:p>
    <w:p w14:paraId="3D8C72DA" w14:textId="77777777" w:rsidR="00E87AB6" w:rsidRDefault="00E87AB6">
      <w:pPr>
        <w:pBdr>
          <w:top w:val="nil"/>
          <w:left w:val="nil"/>
          <w:bottom w:val="nil"/>
          <w:right w:val="nil"/>
          <w:between w:val="nil"/>
        </w:pBdr>
        <w:jc w:val="both"/>
        <w:rPr>
          <w:rFonts w:ascii="Arial" w:eastAsia="Arial" w:hAnsi="Arial" w:cs="Arial"/>
          <w:color w:val="000000"/>
          <w:sz w:val="24"/>
          <w:szCs w:val="24"/>
        </w:rPr>
      </w:pPr>
    </w:p>
    <w:p w14:paraId="4B131CFB" w14:textId="77777777" w:rsidR="00E87AB6" w:rsidRDefault="00E87AB6">
      <w:pPr>
        <w:pBdr>
          <w:top w:val="nil"/>
          <w:left w:val="nil"/>
          <w:bottom w:val="nil"/>
          <w:right w:val="nil"/>
          <w:between w:val="nil"/>
        </w:pBdr>
        <w:jc w:val="both"/>
        <w:rPr>
          <w:rFonts w:ascii="Arial" w:eastAsia="Arial" w:hAnsi="Arial" w:cs="Arial"/>
          <w:color w:val="000000"/>
          <w:sz w:val="24"/>
          <w:szCs w:val="24"/>
        </w:rPr>
      </w:pPr>
    </w:p>
    <w:p w14:paraId="4E3BF929" w14:textId="77777777" w:rsidR="00D92A2E" w:rsidRDefault="00D92A2E">
      <w:pPr>
        <w:pBdr>
          <w:top w:val="nil"/>
          <w:left w:val="nil"/>
          <w:bottom w:val="nil"/>
          <w:right w:val="nil"/>
          <w:between w:val="nil"/>
        </w:pBdr>
        <w:jc w:val="both"/>
        <w:rPr>
          <w:rFonts w:ascii="Arial" w:eastAsia="Arial" w:hAnsi="Arial" w:cs="Arial"/>
          <w:color w:val="000000"/>
          <w:sz w:val="24"/>
          <w:szCs w:val="24"/>
        </w:rPr>
      </w:pPr>
    </w:p>
    <w:p w14:paraId="3EBA18F1" w14:textId="77777777" w:rsidR="00D92A2E" w:rsidRDefault="00D92A2E">
      <w:pPr>
        <w:pBdr>
          <w:top w:val="nil"/>
          <w:left w:val="nil"/>
          <w:bottom w:val="nil"/>
          <w:right w:val="nil"/>
          <w:between w:val="nil"/>
        </w:pBdr>
        <w:jc w:val="both"/>
        <w:rPr>
          <w:rFonts w:ascii="Arial" w:eastAsia="Arial" w:hAnsi="Arial" w:cs="Arial"/>
          <w:color w:val="000000"/>
          <w:sz w:val="24"/>
          <w:szCs w:val="24"/>
        </w:rPr>
      </w:pPr>
    </w:p>
    <w:p w14:paraId="113FBB57" w14:textId="5502C495" w:rsidR="00D92A2E" w:rsidRDefault="00D92A2E" w:rsidP="00D92A2E">
      <w:pPr>
        <w:jc w:val="center"/>
        <w:rPr>
          <w:rFonts w:ascii="Arial" w:eastAsia="Arial" w:hAnsi="Arial" w:cs="Arial"/>
          <w:b/>
          <w:color w:val="000000"/>
          <w:sz w:val="24"/>
          <w:szCs w:val="24"/>
        </w:rPr>
      </w:pPr>
      <w:r>
        <w:rPr>
          <w:rFonts w:ascii="Arial" w:eastAsia="Arial" w:hAnsi="Arial" w:cs="Arial"/>
          <w:b/>
          <w:color w:val="000000"/>
          <w:sz w:val="24"/>
          <w:szCs w:val="24"/>
        </w:rPr>
        <w:t>ANEXO XI</w:t>
      </w:r>
    </w:p>
    <w:p w14:paraId="36956C9C" w14:textId="77777777" w:rsidR="00D92A2E" w:rsidRDefault="00D92A2E" w:rsidP="00D92A2E">
      <w:pPr>
        <w:jc w:val="center"/>
        <w:rPr>
          <w:rFonts w:ascii="Arial" w:eastAsia="Arial" w:hAnsi="Arial" w:cs="Arial"/>
          <w:b/>
          <w:color w:val="000000"/>
          <w:sz w:val="24"/>
          <w:szCs w:val="24"/>
        </w:rPr>
      </w:pPr>
    </w:p>
    <w:p w14:paraId="06BA01BE" w14:textId="77777777" w:rsidR="008C12DD" w:rsidRPr="00723898" w:rsidRDefault="008C12DD" w:rsidP="008C12DD">
      <w:pPr>
        <w:pStyle w:val="Legenda1"/>
        <w:suppressAutoHyphens w:val="0"/>
        <w:rPr>
          <w:rFonts w:ascii="Arial" w:hAnsi="Arial" w:cs="Arial"/>
          <w:sz w:val="22"/>
          <w:szCs w:val="22"/>
          <w:lang w:eastAsia="pt-BR"/>
        </w:rPr>
      </w:pPr>
      <w:r w:rsidRPr="00723898">
        <w:rPr>
          <w:rFonts w:ascii="Arial" w:hAnsi="Arial" w:cs="Arial"/>
          <w:sz w:val="22"/>
          <w:szCs w:val="22"/>
          <w:lang w:eastAsia="pt-BR"/>
        </w:rPr>
        <w:t>PROVA DE QUALIFICAÇÃO TÉCNICA</w:t>
      </w:r>
    </w:p>
    <w:p w14:paraId="28E198B6" w14:textId="77777777" w:rsidR="008C12DD" w:rsidRPr="00723898" w:rsidRDefault="008C12DD" w:rsidP="008C12DD">
      <w:pPr>
        <w:jc w:val="center"/>
        <w:rPr>
          <w:rFonts w:ascii="Arial" w:hAnsi="Arial" w:cs="Arial"/>
          <w:b/>
          <w:sz w:val="22"/>
          <w:szCs w:val="22"/>
          <w:lang w:val="pt-PT"/>
        </w:rPr>
      </w:pPr>
    </w:p>
    <w:p w14:paraId="71AC4AEA" w14:textId="77777777" w:rsidR="008C12DD" w:rsidRPr="00723898" w:rsidRDefault="008C12DD" w:rsidP="008C12DD">
      <w:pPr>
        <w:jc w:val="center"/>
        <w:rPr>
          <w:rFonts w:ascii="Arial" w:hAnsi="Arial" w:cs="Arial"/>
          <w:b/>
          <w:sz w:val="22"/>
          <w:szCs w:val="22"/>
          <w:lang w:val="pt-PT"/>
        </w:rPr>
      </w:pPr>
    </w:p>
    <w:p w14:paraId="48048443" w14:textId="77777777" w:rsidR="008C12DD" w:rsidRDefault="008C12DD" w:rsidP="008C12DD">
      <w:pPr>
        <w:jc w:val="center"/>
        <w:rPr>
          <w:rFonts w:ascii="Arial" w:hAnsi="Arial" w:cs="Arial"/>
          <w:b/>
          <w:sz w:val="22"/>
          <w:szCs w:val="22"/>
          <w:lang w:val="pt-PT"/>
        </w:rPr>
      </w:pPr>
    </w:p>
    <w:p w14:paraId="0A607884" w14:textId="77777777" w:rsidR="008C12DD" w:rsidRPr="00723898" w:rsidRDefault="008C12DD" w:rsidP="008C12DD">
      <w:pPr>
        <w:jc w:val="center"/>
        <w:rPr>
          <w:rFonts w:ascii="Arial" w:hAnsi="Arial" w:cs="Arial"/>
          <w:b/>
          <w:sz w:val="22"/>
          <w:szCs w:val="22"/>
          <w:lang w:val="pt-PT"/>
        </w:rPr>
      </w:pPr>
    </w:p>
    <w:p w14:paraId="7052D82D" w14:textId="07D32397" w:rsidR="008C12DD" w:rsidRDefault="008C12DD" w:rsidP="008C12DD">
      <w:pPr>
        <w:jc w:val="center"/>
        <w:rPr>
          <w:rFonts w:ascii="Arial" w:hAnsi="Arial" w:cs="Arial"/>
          <w:b/>
          <w:sz w:val="22"/>
          <w:szCs w:val="22"/>
          <w:lang w:val="pt-PT"/>
        </w:rPr>
      </w:pPr>
      <w:r w:rsidRPr="00723898">
        <w:rPr>
          <w:rFonts w:ascii="Arial" w:hAnsi="Arial" w:cs="Arial"/>
          <w:b/>
          <w:sz w:val="22"/>
          <w:szCs w:val="22"/>
          <w:lang w:val="pt-PT"/>
        </w:rPr>
        <w:t xml:space="preserve">MODELO DE COMPROVAÇÃO DE APTIDÃO DE DESEMPENHO </w:t>
      </w:r>
    </w:p>
    <w:p w14:paraId="58E4C376" w14:textId="77777777" w:rsidR="008C12DD" w:rsidRPr="00723898" w:rsidRDefault="008C12DD" w:rsidP="008C12DD">
      <w:pPr>
        <w:jc w:val="center"/>
        <w:rPr>
          <w:rFonts w:ascii="Arial" w:hAnsi="Arial" w:cs="Arial"/>
          <w:b/>
          <w:sz w:val="22"/>
          <w:szCs w:val="22"/>
          <w:lang w:val="pt-PT"/>
        </w:rPr>
      </w:pPr>
    </w:p>
    <w:p w14:paraId="353C2E62" w14:textId="77777777" w:rsidR="008C12DD" w:rsidRPr="00723898" w:rsidRDefault="008C12DD" w:rsidP="008C12DD">
      <w:pPr>
        <w:jc w:val="center"/>
        <w:rPr>
          <w:rFonts w:ascii="Arial" w:hAnsi="Arial" w:cs="Arial"/>
          <w:sz w:val="22"/>
          <w:szCs w:val="22"/>
          <w:lang w:val="pt-PT"/>
        </w:rPr>
      </w:pPr>
    </w:p>
    <w:p w14:paraId="2D844C14" w14:textId="77777777" w:rsidR="008C12DD" w:rsidRPr="00723898" w:rsidRDefault="008C12DD" w:rsidP="008C12DD">
      <w:pPr>
        <w:spacing w:after="120"/>
        <w:jc w:val="both"/>
        <w:rPr>
          <w:rFonts w:ascii="Arial" w:hAnsi="Arial" w:cs="Arial"/>
          <w:sz w:val="22"/>
          <w:szCs w:val="22"/>
        </w:rPr>
      </w:pPr>
    </w:p>
    <w:p w14:paraId="28B309D1" w14:textId="77777777" w:rsidR="008C12DD" w:rsidRPr="003B74F4" w:rsidRDefault="008C12DD" w:rsidP="003B74F4">
      <w:pPr>
        <w:spacing w:after="120" w:line="360" w:lineRule="auto"/>
        <w:jc w:val="both"/>
        <w:rPr>
          <w:rFonts w:ascii="Arial" w:hAnsi="Arial" w:cs="Arial"/>
          <w:sz w:val="24"/>
          <w:szCs w:val="24"/>
        </w:rPr>
      </w:pPr>
      <w:r w:rsidRPr="003B74F4">
        <w:rPr>
          <w:rFonts w:ascii="Arial" w:hAnsi="Arial" w:cs="Arial"/>
          <w:sz w:val="24"/>
          <w:szCs w:val="24"/>
        </w:rPr>
        <w:t xml:space="preserve">Declaramos, para fins de habilitação, que a empresa XXXXXXXXXXXXXXXXXXXXXXXXXXXXXXXXXXX, CNPJ XXXXXXXXXXXXXXX, com endereço na XXXXXXXXXXXXXXXXXXXXXXXX, prestou serviço de xxxxxxxxxxxxxxxx, atendendo integralmente as especificações contratadas, inexistindo, até a presente data, registros negativos que comprometam a prestação. </w:t>
      </w:r>
    </w:p>
    <w:p w14:paraId="778C4CB9" w14:textId="77777777" w:rsidR="008C12DD" w:rsidRPr="00723898" w:rsidRDefault="008C12DD" w:rsidP="008C12DD">
      <w:pPr>
        <w:jc w:val="center"/>
        <w:rPr>
          <w:rFonts w:ascii="Arial" w:hAnsi="Arial" w:cs="Arial"/>
          <w:sz w:val="22"/>
          <w:szCs w:val="22"/>
        </w:rPr>
      </w:pPr>
    </w:p>
    <w:tbl>
      <w:tblPr>
        <w:tblW w:w="0" w:type="auto"/>
        <w:tblInd w:w="-10" w:type="dxa"/>
        <w:tblLayout w:type="fixed"/>
        <w:tblCellMar>
          <w:left w:w="70" w:type="dxa"/>
          <w:right w:w="70" w:type="dxa"/>
        </w:tblCellMar>
        <w:tblLook w:val="0000" w:firstRow="0" w:lastRow="0" w:firstColumn="0" w:lastColumn="0" w:noHBand="0" w:noVBand="0"/>
      </w:tblPr>
      <w:tblGrid>
        <w:gridCol w:w="3269"/>
        <w:gridCol w:w="3262"/>
        <w:gridCol w:w="3268"/>
      </w:tblGrid>
      <w:tr w:rsidR="008C12DD" w:rsidRPr="00723898" w14:paraId="0FECFC1F" w14:textId="77777777" w:rsidTr="00EA413B">
        <w:tc>
          <w:tcPr>
            <w:tcW w:w="3269" w:type="dxa"/>
            <w:tcBorders>
              <w:top w:val="single" w:sz="4" w:space="0" w:color="000000"/>
              <w:left w:val="single" w:sz="4" w:space="0" w:color="000000"/>
              <w:bottom w:val="single" w:sz="4" w:space="0" w:color="000000"/>
            </w:tcBorders>
          </w:tcPr>
          <w:p w14:paraId="5C683F14" w14:textId="77777777" w:rsidR="008C12DD" w:rsidRPr="00723898" w:rsidRDefault="008C12DD" w:rsidP="00EA413B">
            <w:pPr>
              <w:snapToGrid w:val="0"/>
              <w:jc w:val="center"/>
              <w:rPr>
                <w:rFonts w:ascii="Arial" w:hAnsi="Arial" w:cs="Arial"/>
                <w:b/>
                <w:sz w:val="22"/>
                <w:szCs w:val="22"/>
              </w:rPr>
            </w:pPr>
            <w:r w:rsidRPr="00723898">
              <w:rPr>
                <w:rFonts w:ascii="Arial" w:hAnsi="Arial" w:cs="Arial"/>
                <w:b/>
                <w:sz w:val="22"/>
                <w:szCs w:val="22"/>
              </w:rPr>
              <w:t>Especificação</w:t>
            </w:r>
          </w:p>
        </w:tc>
        <w:tc>
          <w:tcPr>
            <w:tcW w:w="3262" w:type="dxa"/>
            <w:tcBorders>
              <w:top w:val="single" w:sz="4" w:space="0" w:color="000000"/>
              <w:left w:val="single" w:sz="4" w:space="0" w:color="000000"/>
              <w:bottom w:val="single" w:sz="4" w:space="0" w:color="000000"/>
            </w:tcBorders>
          </w:tcPr>
          <w:p w14:paraId="2648D56F" w14:textId="77777777" w:rsidR="008C12DD" w:rsidRPr="00723898" w:rsidRDefault="008C12DD" w:rsidP="00EA413B">
            <w:pPr>
              <w:snapToGrid w:val="0"/>
              <w:jc w:val="center"/>
              <w:rPr>
                <w:rFonts w:ascii="Arial" w:hAnsi="Arial" w:cs="Arial"/>
                <w:b/>
                <w:sz w:val="22"/>
                <w:szCs w:val="22"/>
              </w:rPr>
            </w:pPr>
            <w:r w:rsidRPr="00723898">
              <w:rPr>
                <w:rFonts w:ascii="Arial" w:hAnsi="Arial" w:cs="Arial"/>
                <w:b/>
                <w:sz w:val="22"/>
                <w:szCs w:val="22"/>
              </w:rPr>
              <w:t>Quantitativo</w:t>
            </w:r>
          </w:p>
        </w:tc>
        <w:tc>
          <w:tcPr>
            <w:tcW w:w="3268" w:type="dxa"/>
            <w:tcBorders>
              <w:top w:val="single" w:sz="4" w:space="0" w:color="000000"/>
              <w:left w:val="single" w:sz="4" w:space="0" w:color="000000"/>
              <w:bottom w:val="single" w:sz="4" w:space="0" w:color="000000"/>
              <w:right w:val="single" w:sz="4" w:space="0" w:color="000000"/>
            </w:tcBorders>
          </w:tcPr>
          <w:p w14:paraId="5330BDC4" w14:textId="77777777" w:rsidR="008C12DD" w:rsidRPr="00723898" w:rsidRDefault="008C12DD" w:rsidP="00EA413B">
            <w:pPr>
              <w:snapToGrid w:val="0"/>
              <w:jc w:val="center"/>
              <w:rPr>
                <w:rFonts w:ascii="Arial" w:hAnsi="Arial" w:cs="Arial"/>
                <w:b/>
                <w:sz w:val="22"/>
                <w:szCs w:val="22"/>
              </w:rPr>
            </w:pPr>
            <w:r w:rsidRPr="00723898">
              <w:rPr>
                <w:rFonts w:ascii="Arial" w:hAnsi="Arial" w:cs="Arial"/>
                <w:b/>
                <w:sz w:val="22"/>
                <w:szCs w:val="22"/>
              </w:rPr>
              <w:t>Prazo de execução</w:t>
            </w:r>
          </w:p>
        </w:tc>
      </w:tr>
      <w:tr w:rsidR="008C12DD" w:rsidRPr="00723898" w14:paraId="41300B17" w14:textId="77777777" w:rsidTr="00EA413B">
        <w:tc>
          <w:tcPr>
            <w:tcW w:w="3269" w:type="dxa"/>
            <w:tcBorders>
              <w:top w:val="single" w:sz="4" w:space="0" w:color="000000"/>
              <w:left w:val="single" w:sz="4" w:space="0" w:color="000000"/>
              <w:bottom w:val="single" w:sz="4" w:space="0" w:color="000000"/>
            </w:tcBorders>
          </w:tcPr>
          <w:p w14:paraId="1190E4AA" w14:textId="77777777" w:rsidR="008C12DD" w:rsidRPr="00723898" w:rsidRDefault="008C12DD" w:rsidP="00EA413B">
            <w:pPr>
              <w:snapToGrid w:val="0"/>
              <w:jc w:val="center"/>
              <w:rPr>
                <w:rFonts w:ascii="Arial" w:hAnsi="Arial" w:cs="Arial"/>
                <w:b/>
                <w:sz w:val="22"/>
                <w:szCs w:val="22"/>
              </w:rPr>
            </w:pPr>
          </w:p>
        </w:tc>
        <w:tc>
          <w:tcPr>
            <w:tcW w:w="3262" w:type="dxa"/>
            <w:tcBorders>
              <w:top w:val="single" w:sz="4" w:space="0" w:color="000000"/>
              <w:left w:val="single" w:sz="4" w:space="0" w:color="000000"/>
              <w:bottom w:val="single" w:sz="4" w:space="0" w:color="000000"/>
            </w:tcBorders>
          </w:tcPr>
          <w:p w14:paraId="7EA11875" w14:textId="77777777" w:rsidR="008C12DD" w:rsidRPr="00723898" w:rsidRDefault="008C12DD" w:rsidP="00EA413B">
            <w:pPr>
              <w:snapToGrid w:val="0"/>
              <w:jc w:val="center"/>
              <w:rPr>
                <w:rFonts w:ascii="Arial" w:hAnsi="Arial" w:cs="Arial"/>
                <w:b/>
                <w:sz w:val="22"/>
                <w:szCs w:val="22"/>
              </w:rPr>
            </w:pPr>
          </w:p>
        </w:tc>
        <w:tc>
          <w:tcPr>
            <w:tcW w:w="3268" w:type="dxa"/>
            <w:tcBorders>
              <w:top w:val="single" w:sz="4" w:space="0" w:color="000000"/>
              <w:left w:val="single" w:sz="4" w:space="0" w:color="000000"/>
              <w:bottom w:val="single" w:sz="4" w:space="0" w:color="000000"/>
              <w:right w:val="single" w:sz="4" w:space="0" w:color="000000"/>
            </w:tcBorders>
          </w:tcPr>
          <w:p w14:paraId="05344462" w14:textId="77777777" w:rsidR="008C12DD" w:rsidRPr="00723898" w:rsidRDefault="008C12DD" w:rsidP="00EA413B">
            <w:pPr>
              <w:snapToGrid w:val="0"/>
              <w:jc w:val="center"/>
              <w:rPr>
                <w:rFonts w:ascii="Arial" w:hAnsi="Arial" w:cs="Arial"/>
                <w:b/>
                <w:sz w:val="22"/>
                <w:szCs w:val="22"/>
              </w:rPr>
            </w:pPr>
          </w:p>
        </w:tc>
      </w:tr>
      <w:tr w:rsidR="008C12DD" w:rsidRPr="00723898" w14:paraId="59DC76DB" w14:textId="77777777" w:rsidTr="00EA413B">
        <w:tc>
          <w:tcPr>
            <w:tcW w:w="3269" w:type="dxa"/>
            <w:tcBorders>
              <w:top w:val="single" w:sz="4" w:space="0" w:color="000000"/>
              <w:left w:val="single" w:sz="4" w:space="0" w:color="000000"/>
              <w:bottom w:val="single" w:sz="4" w:space="0" w:color="000000"/>
            </w:tcBorders>
          </w:tcPr>
          <w:p w14:paraId="6B2640A1" w14:textId="77777777" w:rsidR="008C12DD" w:rsidRPr="00723898" w:rsidRDefault="008C12DD" w:rsidP="00EA413B">
            <w:pPr>
              <w:snapToGrid w:val="0"/>
              <w:jc w:val="center"/>
              <w:rPr>
                <w:rFonts w:ascii="Arial" w:hAnsi="Arial" w:cs="Arial"/>
                <w:b/>
                <w:sz w:val="22"/>
                <w:szCs w:val="22"/>
              </w:rPr>
            </w:pPr>
          </w:p>
        </w:tc>
        <w:tc>
          <w:tcPr>
            <w:tcW w:w="3262" w:type="dxa"/>
            <w:tcBorders>
              <w:top w:val="single" w:sz="4" w:space="0" w:color="000000"/>
              <w:left w:val="single" w:sz="4" w:space="0" w:color="000000"/>
              <w:bottom w:val="single" w:sz="4" w:space="0" w:color="000000"/>
            </w:tcBorders>
          </w:tcPr>
          <w:p w14:paraId="358A4112" w14:textId="77777777" w:rsidR="008C12DD" w:rsidRPr="00723898" w:rsidRDefault="008C12DD" w:rsidP="00EA413B">
            <w:pPr>
              <w:snapToGrid w:val="0"/>
              <w:jc w:val="center"/>
              <w:rPr>
                <w:rFonts w:ascii="Arial" w:hAnsi="Arial" w:cs="Arial"/>
                <w:b/>
                <w:sz w:val="22"/>
                <w:szCs w:val="22"/>
              </w:rPr>
            </w:pPr>
          </w:p>
        </w:tc>
        <w:tc>
          <w:tcPr>
            <w:tcW w:w="3268" w:type="dxa"/>
            <w:tcBorders>
              <w:top w:val="single" w:sz="4" w:space="0" w:color="000000"/>
              <w:left w:val="single" w:sz="4" w:space="0" w:color="000000"/>
              <w:bottom w:val="single" w:sz="4" w:space="0" w:color="000000"/>
              <w:right w:val="single" w:sz="4" w:space="0" w:color="000000"/>
            </w:tcBorders>
          </w:tcPr>
          <w:p w14:paraId="13EF2EA0" w14:textId="77777777" w:rsidR="008C12DD" w:rsidRPr="00723898" w:rsidRDefault="008C12DD" w:rsidP="00EA413B">
            <w:pPr>
              <w:snapToGrid w:val="0"/>
              <w:jc w:val="center"/>
              <w:rPr>
                <w:rFonts w:ascii="Arial" w:hAnsi="Arial" w:cs="Arial"/>
                <w:b/>
                <w:sz w:val="22"/>
                <w:szCs w:val="22"/>
              </w:rPr>
            </w:pPr>
          </w:p>
        </w:tc>
      </w:tr>
      <w:tr w:rsidR="008C12DD" w:rsidRPr="00723898" w14:paraId="01128B00" w14:textId="77777777" w:rsidTr="00EA413B">
        <w:tc>
          <w:tcPr>
            <w:tcW w:w="3269" w:type="dxa"/>
            <w:tcBorders>
              <w:top w:val="single" w:sz="4" w:space="0" w:color="000000"/>
              <w:left w:val="single" w:sz="4" w:space="0" w:color="000000"/>
              <w:bottom w:val="single" w:sz="4" w:space="0" w:color="000000"/>
            </w:tcBorders>
          </w:tcPr>
          <w:p w14:paraId="79C89B61" w14:textId="77777777" w:rsidR="008C12DD" w:rsidRPr="00723898" w:rsidRDefault="008C12DD" w:rsidP="00EA413B">
            <w:pPr>
              <w:snapToGrid w:val="0"/>
              <w:jc w:val="center"/>
              <w:rPr>
                <w:rFonts w:ascii="Arial" w:hAnsi="Arial" w:cs="Arial"/>
                <w:b/>
                <w:sz w:val="22"/>
                <w:szCs w:val="22"/>
              </w:rPr>
            </w:pPr>
          </w:p>
        </w:tc>
        <w:tc>
          <w:tcPr>
            <w:tcW w:w="3262" w:type="dxa"/>
            <w:tcBorders>
              <w:top w:val="single" w:sz="4" w:space="0" w:color="000000"/>
              <w:left w:val="single" w:sz="4" w:space="0" w:color="000000"/>
              <w:bottom w:val="single" w:sz="4" w:space="0" w:color="000000"/>
            </w:tcBorders>
          </w:tcPr>
          <w:p w14:paraId="1FFDC0B1" w14:textId="77777777" w:rsidR="008C12DD" w:rsidRPr="00723898" w:rsidRDefault="008C12DD" w:rsidP="00EA413B">
            <w:pPr>
              <w:snapToGrid w:val="0"/>
              <w:jc w:val="center"/>
              <w:rPr>
                <w:rFonts w:ascii="Arial" w:hAnsi="Arial" w:cs="Arial"/>
                <w:b/>
                <w:sz w:val="22"/>
                <w:szCs w:val="22"/>
              </w:rPr>
            </w:pPr>
          </w:p>
        </w:tc>
        <w:tc>
          <w:tcPr>
            <w:tcW w:w="3268" w:type="dxa"/>
            <w:tcBorders>
              <w:top w:val="single" w:sz="4" w:space="0" w:color="000000"/>
              <w:left w:val="single" w:sz="4" w:space="0" w:color="000000"/>
              <w:bottom w:val="single" w:sz="4" w:space="0" w:color="000000"/>
              <w:right w:val="single" w:sz="4" w:space="0" w:color="000000"/>
            </w:tcBorders>
          </w:tcPr>
          <w:p w14:paraId="64D601DE" w14:textId="77777777" w:rsidR="008C12DD" w:rsidRPr="00723898" w:rsidRDefault="008C12DD" w:rsidP="00EA413B">
            <w:pPr>
              <w:snapToGrid w:val="0"/>
              <w:jc w:val="center"/>
              <w:rPr>
                <w:rFonts w:ascii="Arial" w:hAnsi="Arial" w:cs="Arial"/>
                <w:b/>
                <w:sz w:val="22"/>
                <w:szCs w:val="22"/>
              </w:rPr>
            </w:pPr>
          </w:p>
        </w:tc>
      </w:tr>
      <w:tr w:rsidR="008C12DD" w:rsidRPr="00723898" w14:paraId="34005C58" w14:textId="77777777" w:rsidTr="00EA413B">
        <w:tc>
          <w:tcPr>
            <w:tcW w:w="3269" w:type="dxa"/>
            <w:tcBorders>
              <w:top w:val="single" w:sz="4" w:space="0" w:color="000000"/>
              <w:left w:val="single" w:sz="4" w:space="0" w:color="000000"/>
              <w:bottom w:val="single" w:sz="4" w:space="0" w:color="000000"/>
            </w:tcBorders>
          </w:tcPr>
          <w:p w14:paraId="3F6B4150" w14:textId="77777777" w:rsidR="008C12DD" w:rsidRPr="00723898" w:rsidRDefault="008C12DD" w:rsidP="00EA413B">
            <w:pPr>
              <w:snapToGrid w:val="0"/>
              <w:jc w:val="center"/>
              <w:rPr>
                <w:rFonts w:ascii="Arial" w:hAnsi="Arial" w:cs="Arial"/>
                <w:b/>
                <w:sz w:val="22"/>
                <w:szCs w:val="22"/>
              </w:rPr>
            </w:pPr>
          </w:p>
        </w:tc>
        <w:tc>
          <w:tcPr>
            <w:tcW w:w="3262" w:type="dxa"/>
            <w:tcBorders>
              <w:top w:val="single" w:sz="4" w:space="0" w:color="000000"/>
              <w:left w:val="single" w:sz="4" w:space="0" w:color="000000"/>
              <w:bottom w:val="single" w:sz="4" w:space="0" w:color="000000"/>
            </w:tcBorders>
          </w:tcPr>
          <w:p w14:paraId="10B56A64" w14:textId="77777777" w:rsidR="008C12DD" w:rsidRPr="00723898" w:rsidRDefault="008C12DD" w:rsidP="00EA413B">
            <w:pPr>
              <w:snapToGrid w:val="0"/>
              <w:jc w:val="center"/>
              <w:rPr>
                <w:rFonts w:ascii="Arial" w:hAnsi="Arial" w:cs="Arial"/>
                <w:b/>
                <w:sz w:val="22"/>
                <w:szCs w:val="22"/>
              </w:rPr>
            </w:pPr>
          </w:p>
        </w:tc>
        <w:tc>
          <w:tcPr>
            <w:tcW w:w="3268" w:type="dxa"/>
            <w:tcBorders>
              <w:top w:val="single" w:sz="4" w:space="0" w:color="000000"/>
              <w:left w:val="single" w:sz="4" w:space="0" w:color="000000"/>
              <w:bottom w:val="single" w:sz="4" w:space="0" w:color="000000"/>
              <w:right w:val="single" w:sz="4" w:space="0" w:color="000000"/>
            </w:tcBorders>
          </w:tcPr>
          <w:p w14:paraId="1ABF327B" w14:textId="77777777" w:rsidR="008C12DD" w:rsidRPr="00723898" w:rsidRDefault="008C12DD" w:rsidP="00EA413B">
            <w:pPr>
              <w:snapToGrid w:val="0"/>
              <w:jc w:val="center"/>
              <w:rPr>
                <w:rFonts w:ascii="Arial" w:hAnsi="Arial" w:cs="Arial"/>
                <w:b/>
                <w:sz w:val="22"/>
                <w:szCs w:val="22"/>
              </w:rPr>
            </w:pPr>
          </w:p>
        </w:tc>
      </w:tr>
    </w:tbl>
    <w:p w14:paraId="0CE376A3" w14:textId="77777777" w:rsidR="008C12DD" w:rsidRPr="00723898" w:rsidRDefault="008C12DD" w:rsidP="008C12DD">
      <w:pPr>
        <w:jc w:val="center"/>
        <w:rPr>
          <w:rFonts w:ascii="Arial" w:hAnsi="Arial" w:cs="Arial"/>
          <w:b/>
          <w:sz w:val="22"/>
          <w:szCs w:val="22"/>
        </w:rPr>
      </w:pPr>
    </w:p>
    <w:p w14:paraId="0D4AF674" w14:textId="77777777" w:rsidR="008C12DD" w:rsidRPr="00723898" w:rsidRDefault="008C12DD" w:rsidP="008C12DD">
      <w:pPr>
        <w:spacing w:line="360" w:lineRule="auto"/>
        <w:jc w:val="center"/>
        <w:rPr>
          <w:rFonts w:ascii="Arial" w:hAnsi="Arial" w:cs="Arial"/>
          <w:sz w:val="22"/>
          <w:szCs w:val="22"/>
        </w:rPr>
      </w:pPr>
      <w:r w:rsidRPr="00723898">
        <w:rPr>
          <w:rFonts w:ascii="Arial" w:hAnsi="Arial" w:cs="Arial"/>
          <w:sz w:val="22"/>
          <w:szCs w:val="22"/>
        </w:rPr>
        <w:t>Conceição do Coité, Bahia, _____de __________________ de  20___.</w:t>
      </w:r>
    </w:p>
    <w:p w14:paraId="0FDD6C34" w14:textId="77777777" w:rsidR="008C12DD" w:rsidRPr="00723898" w:rsidRDefault="008C12DD" w:rsidP="008C12DD">
      <w:pPr>
        <w:spacing w:line="360" w:lineRule="auto"/>
        <w:jc w:val="center"/>
        <w:rPr>
          <w:rFonts w:ascii="Arial" w:hAnsi="Arial" w:cs="Arial"/>
          <w:sz w:val="22"/>
          <w:szCs w:val="22"/>
        </w:rPr>
      </w:pPr>
    </w:p>
    <w:p w14:paraId="3C8CB2E0" w14:textId="77777777" w:rsidR="008C12DD" w:rsidRPr="00723898" w:rsidRDefault="008C12DD" w:rsidP="008C12DD">
      <w:pPr>
        <w:spacing w:line="360" w:lineRule="auto"/>
        <w:jc w:val="center"/>
        <w:rPr>
          <w:rFonts w:ascii="Arial" w:hAnsi="Arial" w:cs="Arial"/>
          <w:sz w:val="22"/>
          <w:szCs w:val="22"/>
        </w:rPr>
      </w:pPr>
    </w:p>
    <w:p w14:paraId="7CB706C0" w14:textId="77777777" w:rsidR="008C12DD" w:rsidRPr="00723898" w:rsidRDefault="008C12DD" w:rsidP="008C12DD">
      <w:pPr>
        <w:jc w:val="center"/>
        <w:rPr>
          <w:rFonts w:ascii="Arial" w:hAnsi="Arial" w:cs="Arial"/>
          <w:b/>
          <w:sz w:val="22"/>
          <w:szCs w:val="22"/>
        </w:rPr>
      </w:pPr>
      <w:r w:rsidRPr="00723898">
        <w:rPr>
          <w:rFonts w:ascii="Arial" w:hAnsi="Arial" w:cs="Arial"/>
          <w:b/>
          <w:sz w:val="22"/>
          <w:szCs w:val="22"/>
        </w:rPr>
        <w:t>_________________________________________________________</w:t>
      </w:r>
    </w:p>
    <w:p w14:paraId="148AE99D" w14:textId="77777777" w:rsidR="008C12DD" w:rsidRPr="008C12DD" w:rsidRDefault="008C12DD" w:rsidP="008C12DD">
      <w:pPr>
        <w:jc w:val="center"/>
        <w:rPr>
          <w:rFonts w:ascii="Arial" w:hAnsi="Arial" w:cs="Arial"/>
          <w:sz w:val="22"/>
          <w:szCs w:val="22"/>
          <w14:shadow w14:blurRad="50800" w14:dist="38100" w14:dir="2700000" w14:sx="100000" w14:sy="100000" w14:kx="0" w14:ky="0" w14:algn="tl">
            <w14:srgbClr w14:val="000000">
              <w14:alpha w14:val="60000"/>
            </w14:srgbClr>
          </w14:shadow>
        </w:rPr>
      </w:pPr>
      <w:r w:rsidRPr="008C12DD">
        <w:rPr>
          <w:rFonts w:ascii="Arial" w:hAnsi="Arial" w:cs="Arial"/>
          <w:sz w:val="22"/>
          <w:szCs w:val="22"/>
          <w14:shadow w14:blurRad="50800" w14:dist="38100" w14:dir="2700000" w14:sx="100000" w14:sy="100000" w14:kx="0" w14:ky="0" w14:algn="tl">
            <w14:srgbClr w14:val="000000">
              <w14:alpha w14:val="60000"/>
            </w14:srgbClr>
          </w14:shadow>
        </w:rPr>
        <w:t>RAZÃO SOCIAL / CNPJ /  NOME DO REPRESENTANTE LEGAL /  ASSINATURA</w:t>
      </w:r>
    </w:p>
    <w:sectPr w:rsidR="008C12DD" w:rsidRPr="008C12DD">
      <w:headerReference w:type="default" r:id="rId30"/>
      <w:footerReference w:type="even" r:id="rId31"/>
      <w:footerReference w:type="default" r:id="rId32"/>
      <w:pgSz w:w="11907" w:h="16840"/>
      <w:pgMar w:top="1531" w:right="1134" w:bottom="1134" w:left="1418" w:header="567" w:footer="503"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E9C34C0" w14:textId="77777777" w:rsidR="0080256F" w:rsidRDefault="0080256F">
      <w:r>
        <w:separator/>
      </w:r>
    </w:p>
  </w:endnote>
  <w:endnote w:type="continuationSeparator" w:id="0">
    <w:p w14:paraId="5CFC3400" w14:textId="77777777" w:rsidR="0080256F" w:rsidRDefault="0080256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05FCE98" w14:textId="77777777" w:rsidR="002267C5" w:rsidRDefault="002267C5">
    <w:pPr>
      <w:pBdr>
        <w:top w:val="nil"/>
        <w:left w:val="nil"/>
        <w:bottom w:val="nil"/>
        <w:right w:val="nil"/>
        <w:between w:val="nil"/>
      </w:pBdr>
      <w:jc w:val="right"/>
      <w:rPr>
        <w:color w:val="000000"/>
      </w:rPr>
    </w:pPr>
    <w:r>
      <w:rPr>
        <w:color w:val="000000"/>
      </w:rPr>
      <w:fldChar w:fldCharType="begin"/>
    </w:r>
    <w:r>
      <w:rPr>
        <w:color w:val="000000"/>
      </w:rPr>
      <w:instrText>PAGE</w:instrText>
    </w:r>
    <w:r>
      <w:rPr>
        <w:color w:val="000000"/>
      </w:rPr>
      <w:fldChar w:fldCharType="end"/>
    </w:r>
  </w:p>
  <w:p w14:paraId="268585F8" w14:textId="77777777" w:rsidR="002267C5" w:rsidRDefault="002267C5">
    <w:pPr>
      <w:pBdr>
        <w:top w:val="nil"/>
        <w:left w:val="nil"/>
        <w:bottom w:val="nil"/>
        <w:right w:val="nil"/>
        <w:between w:val="nil"/>
      </w:pBdr>
      <w:ind w:right="360"/>
      <w:rPr>
        <w:color w:val="000000"/>
      </w:rPr>
    </w:pPr>
  </w:p>
  <w:p w14:paraId="6B715288" w14:textId="77777777" w:rsidR="002267C5" w:rsidRDefault="002267C5"/>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E08732D" w14:textId="77777777" w:rsidR="002267C5" w:rsidRDefault="002267C5">
    <w:pPr>
      <w:pBdr>
        <w:top w:val="nil"/>
        <w:left w:val="nil"/>
        <w:bottom w:val="nil"/>
        <w:right w:val="nil"/>
        <w:between w:val="nil"/>
      </w:pBdr>
      <w:jc w:val="right"/>
      <w:rPr>
        <w:color w:val="000000"/>
      </w:rPr>
    </w:pPr>
    <w:r>
      <w:rPr>
        <w:color w:val="000000"/>
      </w:rPr>
      <w:fldChar w:fldCharType="begin"/>
    </w:r>
    <w:r>
      <w:rPr>
        <w:color w:val="000000"/>
      </w:rPr>
      <w:instrText>PAGE</w:instrText>
    </w:r>
    <w:r>
      <w:rPr>
        <w:color w:val="000000"/>
      </w:rPr>
      <w:fldChar w:fldCharType="separate"/>
    </w:r>
    <w:r w:rsidR="00D13657">
      <w:rPr>
        <w:noProof/>
        <w:color w:val="000000"/>
      </w:rPr>
      <w:t>1</w:t>
    </w:r>
    <w:r>
      <w:rPr>
        <w:color w:val="000000"/>
      </w:rPr>
      <w:fldChar w:fldCharType="end"/>
    </w:r>
  </w:p>
  <w:p w14:paraId="45375599" w14:textId="77777777" w:rsidR="002267C5" w:rsidRDefault="002267C5">
    <w:pPr>
      <w:pBdr>
        <w:top w:val="nil"/>
        <w:left w:val="nil"/>
        <w:bottom w:val="nil"/>
        <w:right w:val="nil"/>
        <w:between w:val="nil"/>
      </w:pBdr>
      <w:ind w:right="360"/>
      <w:jc w:val="center"/>
      <w:rPr>
        <w:color w:val="00000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30C9036" w14:textId="77777777" w:rsidR="0080256F" w:rsidRDefault="0080256F">
      <w:r>
        <w:separator/>
      </w:r>
    </w:p>
  </w:footnote>
  <w:footnote w:type="continuationSeparator" w:id="0">
    <w:p w14:paraId="7853DB2F" w14:textId="77777777" w:rsidR="0080256F" w:rsidRDefault="0080256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6F32469" w14:textId="109797B0" w:rsidR="002267C5" w:rsidRDefault="002267C5">
    <w:pPr>
      <w:tabs>
        <w:tab w:val="center" w:pos="4252"/>
        <w:tab w:val="right" w:pos="8504"/>
      </w:tabs>
      <w:rPr>
        <w:rFonts w:ascii="Calibri" w:eastAsia="Calibri" w:hAnsi="Calibri" w:cs="Calibri"/>
        <w:sz w:val="22"/>
        <w:szCs w:val="22"/>
      </w:rPr>
    </w:pPr>
    <w:r>
      <w:rPr>
        <w:noProof/>
      </w:rPr>
      <w:drawing>
        <wp:anchor distT="0" distB="0" distL="0" distR="0" simplePos="0" relativeHeight="251659264" behindDoc="1" locked="0" layoutInCell="1" allowOverlap="1" wp14:anchorId="22A2FCF4" wp14:editId="1B28382B">
          <wp:simplePos x="0" y="0"/>
          <wp:positionH relativeFrom="page">
            <wp:align>center</wp:align>
          </wp:positionH>
          <wp:positionV relativeFrom="page">
            <wp:posOffset>217170</wp:posOffset>
          </wp:positionV>
          <wp:extent cx="617220" cy="672057"/>
          <wp:effectExtent l="0" t="0" r="0" b="0"/>
          <wp:wrapNone/>
          <wp:docPr id="1619917063" name="image1.png" descr="Desenho de uma pessoa&#10;&#10;Descrição gerada automaticamente com confiança mé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1.png" descr="Desenho de uma pessoa&#10;&#10;Descrição gerada automaticamente com confiança média"/>
                  <pic:cNvPicPr/>
                </pic:nvPicPr>
                <pic:blipFill>
                  <a:blip r:embed="rId1" cstate="print"/>
                  <a:stretch>
                    <a:fillRect/>
                  </a:stretch>
                </pic:blipFill>
                <pic:spPr>
                  <a:xfrm>
                    <a:off x="0" y="0"/>
                    <a:ext cx="617220" cy="672057"/>
                  </a:xfrm>
                  <a:prstGeom prst="rect">
                    <a:avLst/>
                  </a:prstGeom>
                </pic:spPr>
              </pic:pic>
            </a:graphicData>
          </a:graphic>
          <wp14:sizeRelH relativeFrom="margin">
            <wp14:pctWidth>0</wp14:pctWidth>
          </wp14:sizeRelH>
          <wp14:sizeRelV relativeFrom="margin">
            <wp14:pctHeight>0</wp14:pctHeight>
          </wp14:sizeRelV>
        </wp:anchor>
      </w:drawing>
    </w:r>
  </w:p>
  <w:p w14:paraId="28C8A018" w14:textId="77777777" w:rsidR="002267C5" w:rsidRDefault="002267C5">
    <w:pPr>
      <w:tabs>
        <w:tab w:val="center" w:pos="4252"/>
        <w:tab w:val="right" w:pos="8504"/>
      </w:tabs>
      <w:rPr>
        <w:rFonts w:ascii="Calibri" w:eastAsia="Calibri" w:hAnsi="Calibri" w:cs="Calibri"/>
        <w:sz w:val="22"/>
        <w:szCs w:val="22"/>
      </w:rPr>
    </w:pPr>
  </w:p>
  <w:p w14:paraId="33B28B4A" w14:textId="77777777" w:rsidR="002267C5" w:rsidRDefault="002267C5">
    <w:pPr>
      <w:tabs>
        <w:tab w:val="center" w:pos="4252"/>
        <w:tab w:val="right" w:pos="8504"/>
      </w:tabs>
      <w:rPr>
        <w:rFonts w:ascii="Calibri" w:eastAsia="Calibri" w:hAnsi="Calibri" w:cs="Calibri"/>
        <w:sz w:val="22"/>
        <w:szCs w:val="22"/>
      </w:rPr>
    </w:pPr>
  </w:p>
  <w:p w14:paraId="6396762A" w14:textId="77777777" w:rsidR="002267C5" w:rsidRDefault="002267C5">
    <w:pPr>
      <w:tabs>
        <w:tab w:val="center" w:pos="4252"/>
        <w:tab w:val="right" w:pos="8504"/>
      </w:tabs>
      <w:rPr>
        <w:rFonts w:ascii="Calibri" w:eastAsia="Calibri" w:hAnsi="Calibri" w:cs="Calibri"/>
        <w:sz w:val="22"/>
        <w:szCs w:val="22"/>
      </w:rPr>
    </w:pPr>
  </w:p>
  <w:bookmarkStart w:id="8" w:name="_heading=h.1fob9te" w:colFirst="0" w:colLast="0"/>
  <w:bookmarkEnd w:id="8"/>
  <w:p w14:paraId="1E4012C2" w14:textId="2535A6FB" w:rsidR="002267C5" w:rsidRDefault="002267C5">
    <w:pPr>
      <w:tabs>
        <w:tab w:val="center" w:pos="4252"/>
        <w:tab w:val="right" w:pos="8504"/>
      </w:tabs>
      <w:rPr>
        <w:rFonts w:ascii="Calibri" w:eastAsia="Calibri" w:hAnsi="Calibri" w:cs="Calibri"/>
        <w:sz w:val="22"/>
        <w:szCs w:val="22"/>
      </w:rPr>
    </w:pPr>
    <w:r>
      <w:rPr>
        <w:noProof/>
      </w:rPr>
      <mc:AlternateContent>
        <mc:Choice Requires="wps">
          <w:drawing>
            <wp:anchor distT="0" distB="0" distL="114300" distR="114300" simplePos="0" relativeHeight="251661312" behindDoc="1" locked="0" layoutInCell="1" allowOverlap="1" wp14:anchorId="22DA6D69" wp14:editId="71DF41E1">
              <wp:simplePos x="0" y="0"/>
              <wp:positionH relativeFrom="page">
                <wp:posOffset>1539240</wp:posOffset>
              </wp:positionH>
              <wp:positionV relativeFrom="page">
                <wp:posOffset>1051560</wp:posOffset>
              </wp:positionV>
              <wp:extent cx="4823460" cy="304800"/>
              <wp:effectExtent l="0" t="0" r="15240" b="0"/>
              <wp:wrapNone/>
              <wp:docPr id="8" name="Text 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2346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44E0912" w14:textId="77777777" w:rsidR="002267C5" w:rsidRDefault="002267C5" w:rsidP="00EA436A">
                          <w:pPr>
                            <w:spacing w:before="9"/>
                            <w:ind w:left="20"/>
                            <w:rPr>
                              <w:sz w:val="32"/>
                            </w:rPr>
                          </w:pPr>
                          <w:r>
                            <w:rPr>
                              <w:sz w:val="32"/>
                            </w:rPr>
                            <w:t>Prefeitura</w:t>
                          </w:r>
                          <w:r>
                            <w:rPr>
                              <w:spacing w:val="-3"/>
                              <w:sz w:val="32"/>
                            </w:rPr>
                            <w:t xml:space="preserve"> </w:t>
                          </w:r>
                          <w:r>
                            <w:rPr>
                              <w:sz w:val="32"/>
                            </w:rPr>
                            <w:t>Municipal</w:t>
                          </w:r>
                          <w:r>
                            <w:rPr>
                              <w:spacing w:val="-2"/>
                              <w:sz w:val="32"/>
                            </w:rPr>
                            <w:t xml:space="preserve"> </w:t>
                          </w:r>
                          <w:r>
                            <w:rPr>
                              <w:sz w:val="32"/>
                            </w:rPr>
                            <w:t>de</w:t>
                          </w:r>
                          <w:r>
                            <w:rPr>
                              <w:spacing w:val="-3"/>
                              <w:sz w:val="32"/>
                            </w:rPr>
                            <w:t xml:space="preserve"> </w:t>
                          </w:r>
                          <w:r>
                            <w:rPr>
                              <w:sz w:val="32"/>
                            </w:rPr>
                            <w:t>Conceição</w:t>
                          </w:r>
                          <w:r>
                            <w:rPr>
                              <w:spacing w:val="-2"/>
                              <w:sz w:val="32"/>
                            </w:rPr>
                            <w:t xml:space="preserve"> </w:t>
                          </w:r>
                          <w:r>
                            <w:rPr>
                              <w:sz w:val="32"/>
                            </w:rPr>
                            <w:t>do</w:t>
                          </w:r>
                          <w:r>
                            <w:rPr>
                              <w:spacing w:val="-3"/>
                              <w:sz w:val="32"/>
                            </w:rPr>
                            <w:t xml:space="preserve"> </w:t>
                          </w:r>
                          <w:r>
                            <w:rPr>
                              <w:sz w:val="32"/>
                            </w:rPr>
                            <w:t>Coité</w:t>
                          </w:r>
                          <w:r>
                            <w:rPr>
                              <w:spacing w:val="2"/>
                              <w:sz w:val="32"/>
                            </w:rPr>
                            <w:t xml:space="preserve"> </w:t>
                          </w:r>
                          <w:r>
                            <w:rPr>
                              <w:sz w:val="32"/>
                            </w:rPr>
                            <w:t>-</w:t>
                          </w:r>
                          <w:r>
                            <w:rPr>
                              <w:spacing w:val="-3"/>
                              <w:sz w:val="32"/>
                            </w:rPr>
                            <w:t xml:space="preserve"> </w:t>
                          </w:r>
                          <w:r>
                            <w:rPr>
                              <w:sz w:val="32"/>
                            </w:rPr>
                            <w:t>Bahia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2DA6D69" id="_x0000_t202" coordsize="21600,21600" o:spt="202" path="m,l,21600r21600,l21600,xe">
              <v:stroke joinstyle="miter"/>
              <v:path gradientshapeok="t" o:connecttype="rect"/>
            </v:shapetype>
            <v:shape id="Text Box 18" o:spid="_x0000_s1026" type="#_x0000_t202" style="position:absolute;margin-left:121.2pt;margin-top:82.8pt;width:379.8pt;height:24pt;z-index:-2516551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" filled="f" stroked="f">
              <v:textbox inset="0,0,0,0">
                <w:txbxContent>
                  <w:p w14:paraId="144E0912" w14:textId="77777777" w:rsidR="00D776E8" w:rsidRDefault="00D776E8" w:rsidP="00EA436A">
                    <w:pPr>
                      <w:spacing w:before="9"/>
                      <w:ind w:left="20"/>
                      <w:rPr>
                        <w:sz w:val="32"/>
                      </w:rPr>
                    </w:pPr>
                    <w:r>
                      <w:rPr>
                        <w:sz w:val="32"/>
                      </w:rPr>
                      <w:t>Prefeitura</w:t>
                    </w:r>
                    <w:r>
                      <w:rPr>
                        <w:spacing w:val="-3"/>
                        <w:sz w:val="32"/>
                      </w:rPr>
                      <w:t xml:space="preserve"> </w:t>
                    </w:r>
                    <w:r>
                      <w:rPr>
                        <w:sz w:val="32"/>
                      </w:rPr>
                      <w:t>Municipal</w:t>
                    </w:r>
                    <w:r>
                      <w:rPr>
                        <w:spacing w:val="-2"/>
                        <w:sz w:val="32"/>
                      </w:rPr>
                      <w:t xml:space="preserve"> </w:t>
                    </w:r>
                    <w:r>
                      <w:rPr>
                        <w:sz w:val="32"/>
                      </w:rPr>
                      <w:t>de</w:t>
                    </w:r>
                    <w:r>
                      <w:rPr>
                        <w:spacing w:val="-3"/>
                        <w:sz w:val="32"/>
                      </w:rPr>
                      <w:t xml:space="preserve"> </w:t>
                    </w:r>
                    <w:r>
                      <w:rPr>
                        <w:sz w:val="32"/>
                      </w:rPr>
                      <w:t>Conceição</w:t>
                    </w:r>
                    <w:r>
                      <w:rPr>
                        <w:spacing w:val="-2"/>
                        <w:sz w:val="32"/>
                      </w:rPr>
                      <w:t xml:space="preserve"> </w:t>
                    </w:r>
                    <w:r>
                      <w:rPr>
                        <w:sz w:val="32"/>
                      </w:rPr>
                      <w:t>do</w:t>
                    </w:r>
                    <w:r>
                      <w:rPr>
                        <w:spacing w:val="-3"/>
                        <w:sz w:val="32"/>
                      </w:rPr>
                      <w:t xml:space="preserve"> </w:t>
                    </w:r>
                    <w:r>
                      <w:rPr>
                        <w:sz w:val="32"/>
                      </w:rPr>
                      <w:t>Coité</w:t>
                    </w:r>
                    <w:r>
                      <w:rPr>
                        <w:spacing w:val="2"/>
                        <w:sz w:val="32"/>
                      </w:rPr>
                      <w:t xml:space="preserve"> </w:t>
                    </w:r>
                    <w:r>
                      <w:rPr>
                        <w:sz w:val="32"/>
                      </w:rPr>
                      <w:t>-</w:t>
                    </w:r>
                    <w:r>
                      <w:rPr>
                        <w:spacing w:val="-3"/>
                        <w:sz w:val="32"/>
                      </w:rPr>
                      <w:t xml:space="preserve"> </w:t>
                    </w:r>
                    <w:r>
                      <w:rPr>
                        <w:sz w:val="32"/>
                      </w:rPr>
                      <w:t>Bahia</w:t>
                    </w:r>
                  </w:p>
                </w:txbxContent>
              </v:textbox>
              <w10:wrap anchorx="page" anchory="page"/>
            </v:shape>
          </w:pict>
        </mc:Fallback>
      </mc:AlternateContent>
    </w:r>
  </w:p>
  <w:p w14:paraId="1B1C6CBA" w14:textId="4203C1FC" w:rsidR="002267C5" w:rsidRDefault="002267C5">
    <w:pPr>
      <w:tabs>
        <w:tab w:val="center" w:pos="4252"/>
        <w:tab w:val="right" w:pos="8504"/>
      </w:tabs>
      <w:jc w:val="center"/>
      <w:rPr>
        <w:rFonts w:ascii="Calibri" w:eastAsia="Calibri" w:hAnsi="Calibri" w:cs="Calibri"/>
        <w:sz w:val="28"/>
        <w:szCs w:val="28"/>
      </w:rPr>
    </w:pPr>
  </w:p>
  <w:p w14:paraId="2C83E3A7" w14:textId="77777777" w:rsidR="002267C5" w:rsidRDefault="002267C5">
    <w:pPr>
      <w:pBdr>
        <w:top w:val="nil"/>
        <w:left w:val="nil"/>
        <w:bottom w:val="nil"/>
        <w:right w:val="nil"/>
        <w:between w:val="nil"/>
      </w:pBdr>
      <w:jc w:val="center"/>
      <w:rPr>
        <w:color w:val="000000"/>
      </w:rPr>
    </w:pPr>
  </w:p>
  <w:p w14:paraId="5AC14D77" w14:textId="77777777" w:rsidR="002267C5" w:rsidRDefault="002267C5">
    <w:pPr>
      <w:pBdr>
        <w:top w:val="nil"/>
        <w:left w:val="nil"/>
        <w:bottom w:val="nil"/>
        <w:right w:val="nil"/>
        <w:between w:val="nil"/>
      </w:pBdr>
      <w:jc w:val="center"/>
      <w:rPr>
        <w:color w:val="00000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7C3AD2"/>
    <w:multiLevelType w:val="multilevel"/>
    <w:tmpl w:val="9FD6710E"/>
    <w:lvl w:ilvl="0">
      <w:start w:val="1"/>
      <w:numFmt w:val="decimal"/>
      <w:lvlText w:val="%1."/>
      <w:lvlJc w:val="left"/>
      <w:pPr>
        <w:ind w:left="480" w:hanging="480"/>
      </w:pPr>
      <w:rPr>
        <w:rFonts w:eastAsia="Arial" w:hint="default"/>
        <w:color w:val="000000"/>
      </w:rPr>
    </w:lvl>
    <w:lvl w:ilvl="1">
      <w:start w:val="1"/>
      <w:numFmt w:val="decimal"/>
      <w:lvlText w:val="%1.%2."/>
      <w:lvlJc w:val="left"/>
      <w:pPr>
        <w:ind w:left="720" w:hanging="720"/>
      </w:pPr>
      <w:rPr>
        <w:rFonts w:eastAsia="Arial" w:hint="default"/>
        <w:color w:val="000000"/>
      </w:rPr>
    </w:lvl>
    <w:lvl w:ilvl="2">
      <w:start w:val="1"/>
      <w:numFmt w:val="decimal"/>
      <w:lvlText w:val="%1.%2.%3."/>
      <w:lvlJc w:val="left"/>
      <w:pPr>
        <w:ind w:left="720" w:hanging="720"/>
      </w:pPr>
      <w:rPr>
        <w:rFonts w:eastAsia="Arial" w:hint="default"/>
        <w:color w:val="000000"/>
      </w:rPr>
    </w:lvl>
    <w:lvl w:ilvl="3">
      <w:start w:val="1"/>
      <w:numFmt w:val="decimal"/>
      <w:lvlText w:val="%1.%2.%3.%4."/>
      <w:lvlJc w:val="left"/>
      <w:pPr>
        <w:ind w:left="1080" w:hanging="1080"/>
      </w:pPr>
      <w:rPr>
        <w:rFonts w:eastAsia="Arial" w:hint="default"/>
        <w:color w:val="000000"/>
      </w:rPr>
    </w:lvl>
    <w:lvl w:ilvl="4">
      <w:start w:val="1"/>
      <w:numFmt w:val="decimal"/>
      <w:lvlText w:val="%1.%2.%3.%4.%5."/>
      <w:lvlJc w:val="left"/>
      <w:pPr>
        <w:ind w:left="1080" w:hanging="1080"/>
      </w:pPr>
      <w:rPr>
        <w:rFonts w:eastAsia="Arial" w:hint="default"/>
        <w:color w:val="000000"/>
      </w:rPr>
    </w:lvl>
    <w:lvl w:ilvl="5">
      <w:start w:val="1"/>
      <w:numFmt w:val="decimal"/>
      <w:lvlText w:val="%1.%2.%3.%4.%5.%6."/>
      <w:lvlJc w:val="left"/>
      <w:pPr>
        <w:ind w:left="1440" w:hanging="1440"/>
      </w:pPr>
      <w:rPr>
        <w:rFonts w:eastAsia="Arial" w:hint="default"/>
        <w:color w:val="000000"/>
      </w:rPr>
    </w:lvl>
    <w:lvl w:ilvl="6">
      <w:start w:val="1"/>
      <w:numFmt w:val="decimal"/>
      <w:lvlText w:val="%1.%2.%3.%4.%5.%6.%7."/>
      <w:lvlJc w:val="left"/>
      <w:pPr>
        <w:ind w:left="1440" w:hanging="1440"/>
      </w:pPr>
      <w:rPr>
        <w:rFonts w:eastAsia="Arial" w:hint="default"/>
        <w:color w:val="000000"/>
      </w:rPr>
    </w:lvl>
    <w:lvl w:ilvl="7">
      <w:start w:val="1"/>
      <w:numFmt w:val="decimal"/>
      <w:lvlText w:val="%1.%2.%3.%4.%5.%6.%7.%8."/>
      <w:lvlJc w:val="left"/>
      <w:pPr>
        <w:ind w:left="1800" w:hanging="1800"/>
      </w:pPr>
      <w:rPr>
        <w:rFonts w:eastAsia="Arial" w:hint="default"/>
        <w:color w:val="000000"/>
      </w:rPr>
    </w:lvl>
    <w:lvl w:ilvl="8">
      <w:start w:val="1"/>
      <w:numFmt w:val="decimal"/>
      <w:lvlText w:val="%1.%2.%3.%4.%5.%6.%7.%8.%9."/>
      <w:lvlJc w:val="left"/>
      <w:pPr>
        <w:ind w:left="2160" w:hanging="2160"/>
      </w:pPr>
      <w:rPr>
        <w:rFonts w:eastAsia="Arial" w:hint="default"/>
        <w:color w:val="000000"/>
      </w:rPr>
    </w:lvl>
  </w:abstractNum>
  <w:abstractNum w:abstractNumId="1">
    <w:nsid w:val="05FD67DE"/>
    <w:multiLevelType w:val="multilevel"/>
    <w:tmpl w:val="FB105044"/>
    <w:lvl w:ilvl="0">
      <w:start w:val="13"/>
      <w:numFmt w:val="decimal"/>
      <w:lvlText w:val="%1."/>
      <w:lvlJc w:val="left"/>
      <w:pPr>
        <w:ind w:left="680" w:hanging="680"/>
      </w:pPr>
      <w:rPr>
        <w:vertAlign w:val="baseline"/>
      </w:rPr>
    </w:lvl>
    <w:lvl w:ilvl="1">
      <w:start w:val="3"/>
      <w:numFmt w:val="decimal"/>
      <w:lvlText w:val="%1.%2."/>
      <w:lvlJc w:val="left"/>
      <w:pPr>
        <w:ind w:left="720" w:hanging="720"/>
      </w:pPr>
      <w:rPr>
        <w:vertAlign w:val="baseline"/>
      </w:rPr>
    </w:lvl>
    <w:lvl w:ilvl="2">
      <w:start w:val="1"/>
      <w:numFmt w:val="decimal"/>
      <w:lvlText w:val="%1.%2.%3."/>
      <w:lvlJc w:val="left"/>
      <w:pPr>
        <w:ind w:left="720" w:hanging="720"/>
      </w:pPr>
      <w:rPr>
        <w:vertAlign w:val="baseline"/>
      </w:rPr>
    </w:lvl>
    <w:lvl w:ilvl="3">
      <w:start w:val="1"/>
      <w:numFmt w:val="decimal"/>
      <w:lvlText w:val="%1.%2.%3.%4."/>
      <w:lvlJc w:val="left"/>
      <w:pPr>
        <w:ind w:left="1080" w:hanging="1080"/>
      </w:pPr>
      <w:rPr>
        <w:vertAlign w:val="baseline"/>
      </w:rPr>
    </w:lvl>
    <w:lvl w:ilvl="4">
      <w:start w:val="1"/>
      <w:numFmt w:val="decimal"/>
      <w:lvlText w:val="%1.%2.%3.%4.%5."/>
      <w:lvlJc w:val="left"/>
      <w:pPr>
        <w:ind w:left="1080" w:hanging="1080"/>
      </w:pPr>
      <w:rPr>
        <w:vertAlign w:val="baseline"/>
      </w:rPr>
    </w:lvl>
    <w:lvl w:ilvl="5">
      <w:start w:val="1"/>
      <w:numFmt w:val="decimal"/>
      <w:lvlText w:val="%1.%2.%3.%4.%5.%6."/>
      <w:lvlJc w:val="left"/>
      <w:pPr>
        <w:ind w:left="1440" w:hanging="1440"/>
      </w:pPr>
      <w:rPr>
        <w:vertAlign w:val="baseline"/>
      </w:rPr>
    </w:lvl>
    <w:lvl w:ilvl="6">
      <w:start w:val="1"/>
      <w:numFmt w:val="decimal"/>
      <w:lvlText w:val="%1.%2.%3.%4.%5.%6.%7."/>
      <w:lvlJc w:val="left"/>
      <w:pPr>
        <w:ind w:left="1440" w:hanging="1440"/>
      </w:pPr>
      <w:rPr>
        <w:vertAlign w:val="baseline"/>
      </w:rPr>
    </w:lvl>
    <w:lvl w:ilvl="7">
      <w:start w:val="1"/>
      <w:numFmt w:val="decimal"/>
      <w:lvlText w:val="%1.%2.%3.%4.%5.%6.%7.%8."/>
      <w:lvlJc w:val="left"/>
      <w:pPr>
        <w:ind w:left="1800" w:hanging="1800"/>
      </w:pPr>
      <w:rPr>
        <w:vertAlign w:val="baseline"/>
      </w:rPr>
    </w:lvl>
    <w:lvl w:ilvl="8">
      <w:start w:val="1"/>
      <w:numFmt w:val="decimal"/>
      <w:lvlText w:val="%1.%2.%3.%4.%5.%6.%7.%8.%9."/>
      <w:lvlJc w:val="left"/>
      <w:pPr>
        <w:ind w:left="1800" w:hanging="1800"/>
      </w:pPr>
      <w:rPr>
        <w:vertAlign w:val="baseline"/>
      </w:rPr>
    </w:lvl>
  </w:abstractNum>
  <w:abstractNum w:abstractNumId="2">
    <w:nsid w:val="07795526"/>
    <w:multiLevelType w:val="multilevel"/>
    <w:tmpl w:val="5C36056E"/>
    <w:lvl w:ilvl="0">
      <w:start w:val="8"/>
      <w:numFmt w:val="decimal"/>
      <w:lvlText w:val="%1"/>
      <w:lvlJc w:val="left"/>
      <w:pPr>
        <w:ind w:left="360" w:hanging="360"/>
      </w:pPr>
      <w:rPr>
        <w:rFonts w:hint="default"/>
        <w:color w:val="000000"/>
      </w:rPr>
    </w:lvl>
    <w:lvl w:ilvl="1">
      <w:start w:val="1"/>
      <w:numFmt w:val="decimal"/>
      <w:lvlText w:val="%1.%2"/>
      <w:lvlJc w:val="left"/>
      <w:pPr>
        <w:ind w:left="502" w:hanging="360"/>
      </w:pPr>
      <w:rPr>
        <w:rFonts w:hint="default"/>
        <w:b w:val="0"/>
        <w:bCs w:val="0"/>
        <w:color w:val="000000"/>
      </w:rPr>
    </w:lvl>
    <w:lvl w:ilvl="2">
      <w:start w:val="1"/>
      <w:numFmt w:val="decimal"/>
      <w:lvlText w:val="%1.%2.%3"/>
      <w:lvlJc w:val="left"/>
      <w:pPr>
        <w:ind w:left="720" w:hanging="720"/>
      </w:pPr>
      <w:rPr>
        <w:rFonts w:hint="default"/>
        <w:color w:val="000000"/>
        <w:sz w:val="24"/>
        <w:szCs w:val="24"/>
      </w:rPr>
    </w:lvl>
    <w:lvl w:ilvl="3">
      <w:start w:val="1"/>
      <w:numFmt w:val="decimal"/>
      <w:lvlText w:val="%1.%2.%3.%4"/>
      <w:lvlJc w:val="left"/>
      <w:pPr>
        <w:ind w:left="1080" w:hanging="108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440" w:hanging="144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800" w:hanging="1800"/>
      </w:pPr>
      <w:rPr>
        <w:rFonts w:hint="default"/>
        <w:color w:val="000000"/>
      </w:rPr>
    </w:lvl>
    <w:lvl w:ilvl="8">
      <w:start w:val="1"/>
      <w:numFmt w:val="decimal"/>
      <w:lvlText w:val="%1.%2.%3.%4.%5.%6.%7.%8.%9"/>
      <w:lvlJc w:val="left"/>
      <w:pPr>
        <w:ind w:left="1800" w:hanging="1800"/>
      </w:pPr>
      <w:rPr>
        <w:rFonts w:hint="default"/>
        <w:color w:val="000000"/>
      </w:rPr>
    </w:lvl>
  </w:abstractNum>
  <w:abstractNum w:abstractNumId="3">
    <w:nsid w:val="146C2C58"/>
    <w:multiLevelType w:val="hybridMultilevel"/>
    <w:tmpl w:val="DDE2A634"/>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nsid w:val="15A64780"/>
    <w:multiLevelType w:val="multilevel"/>
    <w:tmpl w:val="752CB188"/>
    <w:lvl w:ilvl="0">
      <w:start w:val="6"/>
      <w:numFmt w:val="decimal"/>
      <w:lvlText w:val="%1."/>
      <w:lvlJc w:val="left"/>
      <w:pPr>
        <w:ind w:left="612" w:hanging="612"/>
      </w:pPr>
      <w:rPr>
        <w:rFonts w:hint="default"/>
      </w:rPr>
    </w:lvl>
    <w:lvl w:ilvl="1">
      <w:start w:val="4"/>
      <w:numFmt w:val="decimal"/>
      <w:lvlText w:val="%1.%2."/>
      <w:lvlJc w:val="left"/>
      <w:pPr>
        <w:ind w:left="720" w:hanging="720"/>
      </w:pPr>
      <w:rPr>
        <w:rFonts w:hint="default"/>
      </w:rPr>
    </w:lvl>
    <w:lvl w:ilvl="2">
      <w:start w:val="7"/>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
    <w:nsid w:val="16697E6A"/>
    <w:multiLevelType w:val="multilevel"/>
    <w:tmpl w:val="199AAD5A"/>
    <w:lvl w:ilvl="0">
      <w:start w:val="4"/>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
    <w:nsid w:val="177E603A"/>
    <w:multiLevelType w:val="hybridMultilevel"/>
    <w:tmpl w:val="60F2B578"/>
    <w:lvl w:ilvl="0" w:tplc="DDE891F8">
      <w:start w:val="1"/>
      <w:numFmt w:val="lowerLetter"/>
      <w:lvlText w:val="%1)"/>
      <w:lvlJc w:val="left"/>
      <w:pPr>
        <w:ind w:left="288" w:hanging="360"/>
      </w:pPr>
      <w:rPr>
        <w:rFonts w:eastAsia="Arial" w:hint="default"/>
        <w:color w:val="000000"/>
      </w:rPr>
    </w:lvl>
    <w:lvl w:ilvl="1" w:tplc="04160019" w:tentative="1">
      <w:start w:val="1"/>
      <w:numFmt w:val="lowerLetter"/>
      <w:lvlText w:val="%2."/>
      <w:lvlJc w:val="left"/>
      <w:pPr>
        <w:ind w:left="1008" w:hanging="360"/>
      </w:pPr>
    </w:lvl>
    <w:lvl w:ilvl="2" w:tplc="0416001B" w:tentative="1">
      <w:start w:val="1"/>
      <w:numFmt w:val="lowerRoman"/>
      <w:lvlText w:val="%3."/>
      <w:lvlJc w:val="right"/>
      <w:pPr>
        <w:ind w:left="1728" w:hanging="180"/>
      </w:pPr>
    </w:lvl>
    <w:lvl w:ilvl="3" w:tplc="0416000F" w:tentative="1">
      <w:start w:val="1"/>
      <w:numFmt w:val="decimal"/>
      <w:lvlText w:val="%4."/>
      <w:lvlJc w:val="left"/>
      <w:pPr>
        <w:ind w:left="2448" w:hanging="360"/>
      </w:pPr>
    </w:lvl>
    <w:lvl w:ilvl="4" w:tplc="04160019" w:tentative="1">
      <w:start w:val="1"/>
      <w:numFmt w:val="lowerLetter"/>
      <w:lvlText w:val="%5."/>
      <w:lvlJc w:val="left"/>
      <w:pPr>
        <w:ind w:left="3168" w:hanging="360"/>
      </w:pPr>
    </w:lvl>
    <w:lvl w:ilvl="5" w:tplc="0416001B" w:tentative="1">
      <w:start w:val="1"/>
      <w:numFmt w:val="lowerRoman"/>
      <w:lvlText w:val="%6."/>
      <w:lvlJc w:val="right"/>
      <w:pPr>
        <w:ind w:left="3888" w:hanging="180"/>
      </w:pPr>
    </w:lvl>
    <w:lvl w:ilvl="6" w:tplc="0416000F" w:tentative="1">
      <w:start w:val="1"/>
      <w:numFmt w:val="decimal"/>
      <w:lvlText w:val="%7."/>
      <w:lvlJc w:val="left"/>
      <w:pPr>
        <w:ind w:left="4608" w:hanging="360"/>
      </w:pPr>
    </w:lvl>
    <w:lvl w:ilvl="7" w:tplc="04160019" w:tentative="1">
      <w:start w:val="1"/>
      <w:numFmt w:val="lowerLetter"/>
      <w:lvlText w:val="%8."/>
      <w:lvlJc w:val="left"/>
      <w:pPr>
        <w:ind w:left="5328" w:hanging="360"/>
      </w:pPr>
    </w:lvl>
    <w:lvl w:ilvl="8" w:tplc="0416001B" w:tentative="1">
      <w:start w:val="1"/>
      <w:numFmt w:val="lowerRoman"/>
      <w:lvlText w:val="%9."/>
      <w:lvlJc w:val="right"/>
      <w:pPr>
        <w:ind w:left="6048" w:hanging="180"/>
      </w:pPr>
    </w:lvl>
  </w:abstractNum>
  <w:abstractNum w:abstractNumId="7">
    <w:nsid w:val="1A295B86"/>
    <w:multiLevelType w:val="hybridMultilevel"/>
    <w:tmpl w:val="90FA4396"/>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nsid w:val="1D5C100D"/>
    <w:multiLevelType w:val="multilevel"/>
    <w:tmpl w:val="536EFAB6"/>
    <w:lvl w:ilvl="0">
      <w:start w:val="1"/>
      <w:numFmt w:val="decimal"/>
      <w:pStyle w:val="Nivel1"/>
      <w:lvlText w:val="%1."/>
      <w:lvlJc w:val="left"/>
      <w:pPr>
        <w:ind w:left="360" w:hanging="360"/>
      </w:pPr>
      <w:rPr>
        <w:rFonts w:hint="default"/>
        <w:b/>
        <w:color w:val="auto"/>
      </w:rPr>
    </w:lvl>
    <w:lvl w:ilvl="1">
      <w:start w:val="1"/>
      <w:numFmt w:val="decimal"/>
      <w:lvlText w:val="%1.%2."/>
      <w:lvlJc w:val="left"/>
      <w:pPr>
        <w:ind w:left="716" w:hanging="432"/>
      </w:pPr>
      <w:rPr>
        <w:rFonts w:hint="default"/>
        <w:b w:val="0"/>
        <w:i w:val="0"/>
        <w:strike w:val="0"/>
        <w:color w:val="auto"/>
      </w:rPr>
    </w:lvl>
    <w:lvl w:ilvl="2">
      <w:start w:val="1"/>
      <w:numFmt w:val="decimal"/>
      <w:lvlText w:val="%1.%2.%3."/>
      <w:lvlJc w:val="left"/>
      <w:pPr>
        <w:ind w:left="930" w:hanging="504"/>
      </w:pPr>
      <w:rPr>
        <w:rFonts w:hint="default"/>
        <w:b w:val="0"/>
        <w:i w:val="0"/>
        <w:color w:val="auto"/>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nsid w:val="20EC22C1"/>
    <w:multiLevelType w:val="hybridMultilevel"/>
    <w:tmpl w:val="FE943B0A"/>
    <w:lvl w:ilvl="0" w:tplc="6F3E02FC">
      <w:start w:val="2"/>
      <w:numFmt w:val="lowerLetter"/>
      <w:lvlText w:val="%1)"/>
      <w:lvlJc w:val="left"/>
      <w:pPr>
        <w:ind w:left="200" w:hanging="322"/>
      </w:pPr>
      <w:rPr>
        <w:rFonts w:ascii="Arial MT" w:eastAsia="Arial MT" w:hAnsi="Arial MT" w:cs="Arial MT" w:hint="default"/>
        <w:w w:val="100"/>
        <w:sz w:val="22"/>
        <w:szCs w:val="22"/>
        <w:lang w:val="pt-PT" w:eastAsia="en-US" w:bidi="ar-SA"/>
      </w:rPr>
    </w:lvl>
    <w:lvl w:ilvl="1" w:tplc="EBA80E68">
      <w:numFmt w:val="bullet"/>
      <w:lvlText w:val="•"/>
      <w:lvlJc w:val="left"/>
      <w:pPr>
        <w:ind w:left="1062" w:hanging="322"/>
      </w:pPr>
      <w:rPr>
        <w:rFonts w:hint="default"/>
        <w:lang w:val="pt-PT" w:eastAsia="en-US" w:bidi="ar-SA"/>
      </w:rPr>
    </w:lvl>
    <w:lvl w:ilvl="2" w:tplc="2D9291BE">
      <w:numFmt w:val="bullet"/>
      <w:lvlText w:val="•"/>
      <w:lvlJc w:val="left"/>
      <w:pPr>
        <w:ind w:left="1924" w:hanging="322"/>
      </w:pPr>
      <w:rPr>
        <w:rFonts w:hint="default"/>
        <w:lang w:val="pt-PT" w:eastAsia="en-US" w:bidi="ar-SA"/>
      </w:rPr>
    </w:lvl>
    <w:lvl w:ilvl="3" w:tplc="8F16B530">
      <w:numFmt w:val="bullet"/>
      <w:lvlText w:val="•"/>
      <w:lvlJc w:val="left"/>
      <w:pPr>
        <w:ind w:left="2786" w:hanging="322"/>
      </w:pPr>
      <w:rPr>
        <w:rFonts w:hint="default"/>
        <w:lang w:val="pt-PT" w:eastAsia="en-US" w:bidi="ar-SA"/>
      </w:rPr>
    </w:lvl>
    <w:lvl w:ilvl="4" w:tplc="9BE08F82">
      <w:numFmt w:val="bullet"/>
      <w:lvlText w:val="•"/>
      <w:lvlJc w:val="left"/>
      <w:pPr>
        <w:ind w:left="3649" w:hanging="322"/>
      </w:pPr>
      <w:rPr>
        <w:rFonts w:hint="default"/>
        <w:lang w:val="pt-PT" w:eastAsia="en-US" w:bidi="ar-SA"/>
      </w:rPr>
    </w:lvl>
    <w:lvl w:ilvl="5" w:tplc="DF7E90D0">
      <w:numFmt w:val="bullet"/>
      <w:lvlText w:val="•"/>
      <w:lvlJc w:val="left"/>
      <w:pPr>
        <w:ind w:left="4511" w:hanging="322"/>
      </w:pPr>
      <w:rPr>
        <w:rFonts w:hint="default"/>
        <w:lang w:val="pt-PT" w:eastAsia="en-US" w:bidi="ar-SA"/>
      </w:rPr>
    </w:lvl>
    <w:lvl w:ilvl="6" w:tplc="24868762">
      <w:numFmt w:val="bullet"/>
      <w:lvlText w:val="•"/>
      <w:lvlJc w:val="left"/>
      <w:pPr>
        <w:ind w:left="5373" w:hanging="322"/>
      </w:pPr>
      <w:rPr>
        <w:rFonts w:hint="default"/>
        <w:lang w:val="pt-PT" w:eastAsia="en-US" w:bidi="ar-SA"/>
      </w:rPr>
    </w:lvl>
    <w:lvl w:ilvl="7" w:tplc="4658EC20">
      <w:numFmt w:val="bullet"/>
      <w:lvlText w:val="•"/>
      <w:lvlJc w:val="left"/>
      <w:pPr>
        <w:ind w:left="6236" w:hanging="322"/>
      </w:pPr>
      <w:rPr>
        <w:rFonts w:hint="default"/>
        <w:lang w:val="pt-PT" w:eastAsia="en-US" w:bidi="ar-SA"/>
      </w:rPr>
    </w:lvl>
    <w:lvl w:ilvl="8" w:tplc="2DCEC464">
      <w:numFmt w:val="bullet"/>
      <w:lvlText w:val="•"/>
      <w:lvlJc w:val="left"/>
      <w:pPr>
        <w:ind w:left="7098" w:hanging="322"/>
      </w:pPr>
      <w:rPr>
        <w:rFonts w:hint="default"/>
        <w:lang w:val="pt-PT" w:eastAsia="en-US" w:bidi="ar-SA"/>
      </w:rPr>
    </w:lvl>
  </w:abstractNum>
  <w:abstractNum w:abstractNumId="10">
    <w:nsid w:val="266D574E"/>
    <w:multiLevelType w:val="multilevel"/>
    <w:tmpl w:val="13E0CD9C"/>
    <w:lvl w:ilvl="0">
      <w:start w:val="7"/>
      <w:numFmt w:val="decimal"/>
      <w:lvlText w:val="%1."/>
      <w:lvlJc w:val="left"/>
      <w:pPr>
        <w:ind w:left="540" w:hanging="540"/>
      </w:pPr>
      <w:rPr>
        <w:vertAlign w:val="baseline"/>
      </w:rPr>
    </w:lvl>
    <w:lvl w:ilvl="1">
      <w:start w:val="1"/>
      <w:numFmt w:val="decimal"/>
      <w:lvlText w:val="%1.%2."/>
      <w:lvlJc w:val="left"/>
      <w:pPr>
        <w:ind w:left="0" w:firstLine="0"/>
      </w:pPr>
      <w:rPr>
        <w:b/>
        <w:color w:val="000000"/>
        <w:vertAlign w:val="baseline"/>
      </w:rPr>
    </w:lvl>
    <w:lvl w:ilvl="2">
      <w:start w:val="1"/>
      <w:numFmt w:val="decimal"/>
      <w:lvlText w:val="%1.%2.%3."/>
      <w:lvlJc w:val="left"/>
      <w:pPr>
        <w:ind w:left="0" w:firstLine="0"/>
      </w:pPr>
      <w:rPr>
        <w:b/>
        <w:i w:val="0"/>
        <w:color w:val="000000"/>
        <w:sz w:val="24"/>
        <w:szCs w:val="24"/>
        <w:vertAlign w:val="baseline"/>
      </w:rPr>
    </w:lvl>
    <w:lvl w:ilvl="3">
      <w:start w:val="1"/>
      <w:numFmt w:val="decimal"/>
      <w:lvlText w:val="%1.%2.%3.%4."/>
      <w:lvlJc w:val="left"/>
      <w:pPr>
        <w:ind w:left="1080" w:hanging="1080"/>
      </w:pPr>
      <w:rPr>
        <w:vertAlign w:val="baseline"/>
      </w:rPr>
    </w:lvl>
    <w:lvl w:ilvl="4">
      <w:start w:val="1"/>
      <w:numFmt w:val="decimal"/>
      <w:lvlText w:val="%1.%2.%3.%4.%5."/>
      <w:lvlJc w:val="left"/>
      <w:pPr>
        <w:ind w:left="1080" w:hanging="1080"/>
      </w:pPr>
      <w:rPr>
        <w:vertAlign w:val="baseline"/>
      </w:rPr>
    </w:lvl>
    <w:lvl w:ilvl="5">
      <w:start w:val="1"/>
      <w:numFmt w:val="decimal"/>
      <w:lvlText w:val="%1.%2.%3.%4.%5.%6."/>
      <w:lvlJc w:val="left"/>
      <w:pPr>
        <w:ind w:left="1440" w:hanging="1440"/>
      </w:pPr>
      <w:rPr>
        <w:vertAlign w:val="baseline"/>
      </w:rPr>
    </w:lvl>
    <w:lvl w:ilvl="6">
      <w:start w:val="1"/>
      <w:numFmt w:val="decimal"/>
      <w:lvlText w:val="%1.%2.%3.%4.%5.%6.%7."/>
      <w:lvlJc w:val="left"/>
      <w:pPr>
        <w:ind w:left="1440" w:hanging="1440"/>
      </w:pPr>
      <w:rPr>
        <w:vertAlign w:val="baseline"/>
      </w:rPr>
    </w:lvl>
    <w:lvl w:ilvl="7">
      <w:start w:val="1"/>
      <w:numFmt w:val="decimal"/>
      <w:lvlText w:val="%1.%2.%3.%4.%5.%6.%7.%8."/>
      <w:lvlJc w:val="left"/>
      <w:pPr>
        <w:ind w:left="1800" w:hanging="1800"/>
      </w:pPr>
      <w:rPr>
        <w:vertAlign w:val="baseline"/>
      </w:rPr>
    </w:lvl>
    <w:lvl w:ilvl="8">
      <w:start w:val="1"/>
      <w:numFmt w:val="decimal"/>
      <w:lvlText w:val="%1.%2.%3.%4.%5.%6.%7.%8.%9."/>
      <w:lvlJc w:val="left"/>
      <w:pPr>
        <w:ind w:left="1800" w:hanging="1800"/>
      </w:pPr>
      <w:rPr>
        <w:vertAlign w:val="baseline"/>
      </w:rPr>
    </w:lvl>
  </w:abstractNum>
  <w:abstractNum w:abstractNumId="11">
    <w:nsid w:val="29DC08D5"/>
    <w:multiLevelType w:val="multilevel"/>
    <w:tmpl w:val="F68E50B2"/>
    <w:lvl w:ilvl="0">
      <w:start w:val="6"/>
      <w:numFmt w:val="decimal"/>
      <w:lvlText w:val="%1"/>
      <w:lvlJc w:val="left"/>
      <w:pPr>
        <w:ind w:left="468" w:hanging="468"/>
      </w:pPr>
      <w:rPr>
        <w:rFonts w:hint="default"/>
      </w:rPr>
    </w:lvl>
    <w:lvl w:ilvl="1">
      <w:start w:val="15"/>
      <w:numFmt w:val="decimal"/>
      <w:lvlText w:val="%1.%2"/>
      <w:lvlJc w:val="left"/>
      <w:pPr>
        <w:ind w:left="468" w:hanging="468"/>
      </w:pPr>
      <w:rPr>
        <w:rFonts w:hint="default"/>
        <w:b w:val="0"/>
        <w:bCs/>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2">
    <w:nsid w:val="342F3B58"/>
    <w:multiLevelType w:val="multilevel"/>
    <w:tmpl w:val="97F2AC66"/>
    <w:lvl w:ilvl="0">
      <w:start w:val="7"/>
      <w:numFmt w:val="decimal"/>
      <w:lvlText w:val="%1."/>
      <w:lvlJc w:val="left"/>
      <w:pPr>
        <w:ind w:left="540" w:hanging="540"/>
      </w:pPr>
      <w:rPr>
        <w:vertAlign w:val="baseline"/>
      </w:rPr>
    </w:lvl>
    <w:lvl w:ilvl="1">
      <w:start w:val="1"/>
      <w:numFmt w:val="decimal"/>
      <w:lvlText w:val="%1.%2."/>
      <w:lvlJc w:val="left"/>
      <w:pPr>
        <w:ind w:left="0" w:firstLine="0"/>
      </w:pPr>
      <w:rPr>
        <w:b/>
        <w:color w:val="000000"/>
        <w:vertAlign w:val="baseline"/>
      </w:rPr>
    </w:lvl>
    <w:lvl w:ilvl="2">
      <w:start w:val="1"/>
      <w:numFmt w:val="decimal"/>
      <w:lvlText w:val="%1.%2.%3."/>
      <w:lvlJc w:val="left"/>
      <w:pPr>
        <w:ind w:left="0" w:firstLine="0"/>
      </w:pPr>
      <w:rPr>
        <w:b/>
        <w:i w:val="0"/>
        <w:color w:val="000000"/>
        <w:sz w:val="24"/>
        <w:szCs w:val="24"/>
        <w:vertAlign w:val="baseline"/>
      </w:rPr>
    </w:lvl>
    <w:lvl w:ilvl="3">
      <w:start w:val="1"/>
      <w:numFmt w:val="decimal"/>
      <w:lvlText w:val="%1.%2.%3.%4."/>
      <w:lvlJc w:val="left"/>
      <w:pPr>
        <w:ind w:left="1080" w:hanging="1080"/>
      </w:pPr>
      <w:rPr>
        <w:vertAlign w:val="baseline"/>
      </w:rPr>
    </w:lvl>
    <w:lvl w:ilvl="4">
      <w:start w:val="1"/>
      <w:numFmt w:val="decimal"/>
      <w:lvlText w:val="%1.%2.%3.%4.%5."/>
      <w:lvlJc w:val="left"/>
      <w:pPr>
        <w:ind w:left="1080" w:hanging="1080"/>
      </w:pPr>
      <w:rPr>
        <w:vertAlign w:val="baseline"/>
      </w:rPr>
    </w:lvl>
    <w:lvl w:ilvl="5">
      <w:start w:val="1"/>
      <w:numFmt w:val="decimal"/>
      <w:lvlText w:val="%1.%2.%3.%4.%5.%6."/>
      <w:lvlJc w:val="left"/>
      <w:pPr>
        <w:ind w:left="1440" w:hanging="1440"/>
      </w:pPr>
      <w:rPr>
        <w:vertAlign w:val="baseline"/>
      </w:rPr>
    </w:lvl>
    <w:lvl w:ilvl="6">
      <w:start w:val="1"/>
      <w:numFmt w:val="decimal"/>
      <w:lvlText w:val="%1.%2.%3.%4.%5.%6.%7."/>
      <w:lvlJc w:val="left"/>
      <w:pPr>
        <w:ind w:left="1440" w:hanging="1440"/>
      </w:pPr>
      <w:rPr>
        <w:vertAlign w:val="baseline"/>
      </w:rPr>
    </w:lvl>
    <w:lvl w:ilvl="7">
      <w:start w:val="1"/>
      <w:numFmt w:val="decimal"/>
      <w:lvlText w:val="%1.%2.%3.%4.%5.%6.%7.%8."/>
      <w:lvlJc w:val="left"/>
      <w:pPr>
        <w:ind w:left="1800" w:hanging="1800"/>
      </w:pPr>
      <w:rPr>
        <w:vertAlign w:val="baseline"/>
      </w:rPr>
    </w:lvl>
    <w:lvl w:ilvl="8">
      <w:start w:val="1"/>
      <w:numFmt w:val="decimal"/>
      <w:lvlText w:val="%1.%2.%3.%4.%5.%6.%7.%8.%9."/>
      <w:lvlJc w:val="left"/>
      <w:pPr>
        <w:ind w:left="1800" w:hanging="1800"/>
      </w:pPr>
      <w:rPr>
        <w:vertAlign w:val="baseline"/>
      </w:rPr>
    </w:lvl>
  </w:abstractNum>
  <w:abstractNum w:abstractNumId="13">
    <w:nsid w:val="38D872A0"/>
    <w:multiLevelType w:val="multilevel"/>
    <w:tmpl w:val="980C8C2A"/>
    <w:lvl w:ilvl="0">
      <w:start w:val="11"/>
      <w:numFmt w:val="decimal"/>
      <w:lvlText w:val="%1."/>
      <w:lvlJc w:val="left"/>
      <w:pPr>
        <w:ind w:left="444" w:hanging="444"/>
      </w:pPr>
      <w:rPr>
        <w:rFonts w:hint="default"/>
      </w:rPr>
    </w:lvl>
    <w:lvl w:ilvl="1">
      <w:start w:val="1"/>
      <w:numFmt w:val="decimal"/>
      <w:lvlText w:val="%1.%2."/>
      <w:lvlJc w:val="left"/>
      <w:pPr>
        <w:ind w:left="444" w:hanging="444"/>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nsid w:val="3D07775D"/>
    <w:multiLevelType w:val="hybridMultilevel"/>
    <w:tmpl w:val="12D249EA"/>
    <w:lvl w:ilvl="0" w:tplc="38F20E4E">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nsid w:val="3FEC0F3B"/>
    <w:multiLevelType w:val="multilevel"/>
    <w:tmpl w:val="F82A1516"/>
    <w:lvl w:ilvl="0">
      <w:start w:val="1"/>
      <w:numFmt w:val="lowerLetter"/>
      <w:lvlText w:val="%1)"/>
      <w:lvlJc w:val="left"/>
      <w:pPr>
        <w:ind w:left="0" w:firstLine="0"/>
      </w:pPr>
      <w:rPr>
        <w:i w:val="0"/>
        <w:color w:val="000000"/>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6">
    <w:nsid w:val="42CC543C"/>
    <w:multiLevelType w:val="multilevel"/>
    <w:tmpl w:val="42CC543C"/>
    <w:lvl w:ilvl="0">
      <w:start w:val="1"/>
      <w:numFmt w:val="decimal"/>
      <w:lvlText w:val="%1"/>
      <w:lvlJc w:val="left"/>
      <w:pPr>
        <w:ind w:left="486" w:hanging="190"/>
      </w:pPr>
      <w:rPr>
        <w:rFonts w:ascii="Arial" w:eastAsia="Arial" w:hAnsi="Arial" w:cs="Arial" w:hint="default"/>
        <w:b/>
        <w:bCs/>
        <w:w w:val="98"/>
        <w:sz w:val="22"/>
        <w:szCs w:val="22"/>
        <w:lang w:val="pt-PT" w:eastAsia="en-US" w:bidi="ar-SA"/>
      </w:rPr>
    </w:lvl>
    <w:lvl w:ilvl="1">
      <w:start w:val="1"/>
      <w:numFmt w:val="decimal"/>
      <w:lvlText w:val="%1.%2."/>
      <w:lvlJc w:val="left"/>
      <w:pPr>
        <w:ind w:left="296" w:hanging="483"/>
      </w:pPr>
      <w:rPr>
        <w:rFonts w:ascii="Times New Roman" w:eastAsia="Times New Roman" w:hAnsi="Times New Roman" w:cs="Times New Roman" w:hint="default"/>
        <w:spacing w:val="-2"/>
        <w:w w:val="97"/>
        <w:sz w:val="22"/>
        <w:szCs w:val="22"/>
        <w:lang w:val="pt-PT" w:eastAsia="en-US" w:bidi="ar-SA"/>
      </w:rPr>
    </w:lvl>
    <w:lvl w:ilvl="2">
      <w:numFmt w:val="bullet"/>
      <w:lvlText w:val="•"/>
      <w:lvlJc w:val="left"/>
      <w:pPr>
        <w:ind w:left="1586" w:hanging="483"/>
      </w:pPr>
      <w:rPr>
        <w:lang w:val="pt-PT" w:eastAsia="en-US" w:bidi="ar-SA"/>
      </w:rPr>
    </w:lvl>
    <w:lvl w:ilvl="3">
      <w:numFmt w:val="bullet"/>
      <w:lvlText w:val="•"/>
      <w:lvlJc w:val="left"/>
      <w:pPr>
        <w:ind w:left="2693" w:hanging="483"/>
      </w:pPr>
      <w:rPr>
        <w:lang w:val="pt-PT" w:eastAsia="en-US" w:bidi="ar-SA"/>
      </w:rPr>
    </w:lvl>
    <w:lvl w:ilvl="4">
      <w:numFmt w:val="bullet"/>
      <w:lvlText w:val="•"/>
      <w:lvlJc w:val="left"/>
      <w:pPr>
        <w:ind w:left="3800" w:hanging="483"/>
      </w:pPr>
      <w:rPr>
        <w:lang w:val="pt-PT" w:eastAsia="en-US" w:bidi="ar-SA"/>
      </w:rPr>
    </w:lvl>
    <w:lvl w:ilvl="5">
      <w:numFmt w:val="bullet"/>
      <w:lvlText w:val="•"/>
      <w:lvlJc w:val="left"/>
      <w:pPr>
        <w:ind w:left="4907" w:hanging="483"/>
      </w:pPr>
      <w:rPr>
        <w:lang w:val="pt-PT" w:eastAsia="en-US" w:bidi="ar-SA"/>
      </w:rPr>
    </w:lvl>
    <w:lvl w:ilvl="6">
      <w:numFmt w:val="bullet"/>
      <w:lvlText w:val="•"/>
      <w:lvlJc w:val="left"/>
      <w:pPr>
        <w:ind w:left="6013" w:hanging="483"/>
      </w:pPr>
      <w:rPr>
        <w:lang w:val="pt-PT" w:eastAsia="en-US" w:bidi="ar-SA"/>
      </w:rPr>
    </w:lvl>
    <w:lvl w:ilvl="7">
      <w:numFmt w:val="bullet"/>
      <w:lvlText w:val="•"/>
      <w:lvlJc w:val="left"/>
      <w:pPr>
        <w:ind w:left="7120" w:hanging="483"/>
      </w:pPr>
      <w:rPr>
        <w:lang w:val="pt-PT" w:eastAsia="en-US" w:bidi="ar-SA"/>
      </w:rPr>
    </w:lvl>
    <w:lvl w:ilvl="8">
      <w:numFmt w:val="bullet"/>
      <w:lvlText w:val="•"/>
      <w:lvlJc w:val="left"/>
      <w:pPr>
        <w:ind w:left="8227" w:hanging="483"/>
      </w:pPr>
      <w:rPr>
        <w:lang w:val="pt-PT" w:eastAsia="en-US" w:bidi="ar-SA"/>
      </w:rPr>
    </w:lvl>
  </w:abstractNum>
  <w:abstractNum w:abstractNumId="17">
    <w:nsid w:val="430C5D7E"/>
    <w:multiLevelType w:val="multilevel"/>
    <w:tmpl w:val="088C6480"/>
    <w:lvl w:ilvl="0">
      <w:start w:val="3"/>
      <w:numFmt w:val="decimal"/>
      <w:lvlText w:val="%1"/>
      <w:lvlJc w:val="left"/>
      <w:pPr>
        <w:ind w:left="318" w:hanging="430"/>
      </w:pPr>
      <w:rPr>
        <w:rFonts w:hint="default"/>
        <w:lang w:val="pt-PT" w:eastAsia="en-US" w:bidi="ar-SA"/>
      </w:rPr>
    </w:lvl>
    <w:lvl w:ilvl="1">
      <w:start w:val="3"/>
      <w:numFmt w:val="decimal"/>
      <w:lvlText w:val="%1.%2."/>
      <w:lvlJc w:val="left"/>
      <w:pPr>
        <w:ind w:left="318" w:hanging="430"/>
      </w:pPr>
      <w:rPr>
        <w:rFonts w:ascii="Arial MT" w:eastAsia="Arial MT" w:hAnsi="Arial MT" w:cs="Arial MT" w:hint="default"/>
        <w:w w:val="100"/>
        <w:sz w:val="22"/>
        <w:szCs w:val="22"/>
        <w:lang w:val="pt-PT" w:eastAsia="en-US" w:bidi="ar-SA"/>
      </w:rPr>
    </w:lvl>
    <w:lvl w:ilvl="2">
      <w:numFmt w:val="bullet"/>
      <w:lvlText w:val="•"/>
      <w:lvlJc w:val="left"/>
      <w:pPr>
        <w:ind w:left="2328" w:hanging="430"/>
      </w:pPr>
      <w:rPr>
        <w:rFonts w:hint="default"/>
        <w:lang w:val="pt-PT" w:eastAsia="en-US" w:bidi="ar-SA"/>
      </w:rPr>
    </w:lvl>
    <w:lvl w:ilvl="3">
      <w:numFmt w:val="bullet"/>
      <w:lvlText w:val="•"/>
      <w:lvlJc w:val="left"/>
      <w:pPr>
        <w:ind w:left="3333" w:hanging="430"/>
      </w:pPr>
      <w:rPr>
        <w:rFonts w:hint="default"/>
        <w:lang w:val="pt-PT" w:eastAsia="en-US" w:bidi="ar-SA"/>
      </w:rPr>
    </w:lvl>
    <w:lvl w:ilvl="4">
      <w:numFmt w:val="bullet"/>
      <w:lvlText w:val="•"/>
      <w:lvlJc w:val="left"/>
      <w:pPr>
        <w:ind w:left="4337" w:hanging="430"/>
      </w:pPr>
      <w:rPr>
        <w:rFonts w:hint="default"/>
        <w:lang w:val="pt-PT" w:eastAsia="en-US" w:bidi="ar-SA"/>
      </w:rPr>
    </w:lvl>
    <w:lvl w:ilvl="5">
      <w:numFmt w:val="bullet"/>
      <w:lvlText w:val="•"/>
      <w:lvlJc w:val="left"/>
      <w:pPr>
        <w:ind w:left="5342" w:hanging="430"/>
      </w:pPr>
      <w:rPr>
        <w:rFonts w:hint="default"/>
        <w:lang w:val="pt-PT" w:eastAsia="en-US" w:bidi="ar-SA"/>
      </w:rPr>
    </w:lvl>
    <w:lvl w:ilvl="6">
      <w:numFmt w:val="bullet"/>
      <w:lvlText w:val="•"/>
      <w:lvlJc w:val="left"/>
      <w:pPr>
        <w:ind w:left="6346" w:hanging="430"/>
      </w:pPr>
      <w:rPr>
        <w:rFonts w:hint="default"/>
        <w:lang w:val="pt-PT" w:eastAsia="en-US" w:bidi="ar-SA"/>
      </w:rPr>
    </w:lvl>
    <w:lvl w:ilvl="7">
      <w:numFmt w:val="bullet"/>
      <w:lvlText w:val="•"/>
      <w:lvlJc w:val="left"/>
      <w:pPr>
        <w:ind w:left="7350" w:hanging="430"/>
      </w:pPr>
      <w:rPr>
        <w:rFonts w:hint="default"/>
        <w:lang w:val="pt-PT" w:eastAsia="en-US" w:bidi="ar-SA"/>
      </w:rPr>
    </w:lvl>
    <w:lvl w:ilvl="8">
      <w:numFmt w:val="bullet"/>
      <w:lvlText w:val="•"/>
      <w:lvlJc w:val="left"/>
      <w:pPr>
        <w:ind w:left="8355" w:hanging="430"/>
      </w:pPr>
      <w:rPr>
        <w:rFonts w:hint="default"/>
        <w:lang w:val="pt-PT" w:eastAsia="en-US" w:bidi="ar-SA"/>
      </w:rPr>
    </w:lvl>
  </w:abstractNum>
  <w:abstractNum w:abstractNumId="18">
    <w:nsid w:val="433D43E3"/>
    <w:multiLevelType w:val="multilevel"/>
    <w:tmpl w:val="FB3606C6"/>
    <w:lvl w:ilvl="0">
      <w:start w:val="1"/>
      <w:numFmt w:val="decimal"/>
      <w:lvlText w:val="%1"/>
      <w:lvlJc w:val="left"/>
      <w:pPr>
        <w:ind w:left="403" w:hanging="186"/>
      </w:pPr>
      <w:rPr>
        <w:rFonts w:ascii="Arial" w:eastAsia="Arial" w:hAnsi="Arial" w:cs="Arial" w:hint="default"/>
        <w:b/>
        <w:bCs/>
        <w:w w:val="100"/>
        <w:sz w:val="22"/>
        <w:szCs w:val="22"/>
        <w:lang w:val="pt-PT" w:eastAsia="en-US" w:bidi="ar-SA"/>
      </w:rPr>
    </w:lvl>
    <w:lvl w:ilvl="1">
      <w:start w:val="1"/>
      <w:numFmt w:val="decimal"/>
      <w:lvlText w:val="%1.%2."/>
      <w:lvlJc w:val="left"/>
      <w:pPr>
        <w:ind w:left="218" w:hanging="482"/>
      </w:pPr>
      <w:rPr>
        <w:rFonts w:ascii="Arial MT" w:eastAsia="Arial MT" w:hAnsi="Arial MT" w:cs="Arial MT" w:hint="default"/>
        <w:spacing w:val="-2"/>
        <w:w w:val="100"/>
        <w:sz w:val="22"/>
        <w:szCs w:val="22"/>
        <w:lang w:val="pt-PT" w:eastAsia="en-US" w:bidi="ar-SA"/>
      </w:rPr>
    </w:lvl>
    <w:lvl w:ilvl="2">
      <w:numFmt w:val="bullet"/>
      <w:lvlText w:val="•"/>
      <w:lvlJc w:val="left"/>
      <w:pPr>
        <w:ind w:left="640" w:hanging="482"/>
      </w:pPr>
      <w:rPr>
        <w:rFonts w:hint="default"/>
        <w:lang w:val="pt-PT" w:eastAsia="en-US" w:bidi="ar-SA"/>
      </w:rPr>
    </w:lvl>
    <w:lvl w:ilvl="3">
      <w:numFmt w:val="bullet"/>
      <w:lvlText w:val="•"/>
      <w:lvlJc w:val="left"/>
      <w:pPr>
        <w:ind w:left="1843" w:hanging="482"/>
      </w:pPr>
      <w:rPr>
        <w:rFonts w:hint="default"/>
        <w:lang w:val="pt-PT" w:eastAsia="en-US" w:bidi="ar-SA"/>
      </w:rPr>
    </w:lvl>
    <w:lvl w:ilvl="4">
      <w:numFmt w:val="bullet"/>
      <w:lvlText w:val="•"/>
      <w:lvlJc w:val="left"/>
      <w:pPr>
        <w:ind w:left="3046" w:hanging="482"/>
      </w:pPr>
      <w:rPr>
        <w:rFonts w:hint="default"/>
        <w:lang w:val="pt-PT" w:eastAsia="en-US" w:bidi="ar-SA"/>
      </w:rPr>
    </w:lvl>
    <w:lvl w:ilvl="5">
      <w:numFmt w:val="bullet"/>
      <w:lvlText w:val="•"/>
      <w:lvlJc w:val="left"/>
      <w:pPr>
        <w:ind w:left="4249" w:hanging="482"/>
      </w:pPr>
      <w:rPr>
        <w:rFonts w:hint="default"/>
        <w:lang w:val="pt-PT" w:eastAsia="en-US" w:bidi="ar-SA"/>
      </w:rPr>
    </w:lvl>
    <w:lvl w:ilvl="6">
      <w:numFmt w:val="bullet"/>
      <w:lvlText w:val="•"/>
      <w:lvlJc w:val="left"/>
      <w:pPr>
        <w:ind w:left="5453" w:hanging="482"/>
      </w:pPr>
      <w:rPr>
        <w:rFonts w:hint="default"/>
        <w:lang w:val="pt-PT" w:eastAsia="en-US" w:bidi="ar-SA"/>
      </w:rPr>
    </w:lvl>
    <w:lvl w:ilvl="7">
      <w:numFmt w:val="bullet"/>
      <w:lvlText w:val="•"/>
      <w:lvlJc w:val="left"/>
      <w:pPr>
        <w:ind w:left="6656" w:hanging="482"/>
      </w:pPr>
      <w:rPr>
        <w:rFonts w:hint="default"/>
        <w:lang w:val="pt-PT" w:eastAsia="en-US" w:bidi="ar-SA"/>
      </w:rPr>
    </w:lvl>
    <w:lvl w:ilvl="8">
      <w:numFmt w:val="bullet"/>
      <w:lvlText w:val="•"/>
      <w:lvlJc w:val="left"/>
      <w:pPr>
        <w:ind w:left="7859" w:hanging="482"/>
      </w:pPr>
      <w:rPr>
        <w:rFonts w:hint="default"/>
        <w:lang w:val="pt-PT" w:eastAsia="en-US" w:bidi="ar-SA"/>
      </w:rPr>
    </w:lvl>
  </w:abstractNum>
  <w:abstractNum w:abstractNumId="19">
    <w:nsid w:val="49E40331"/>
    <w:multiLevelType w:val="multilevel"/>
    <w:tmpl w:val="55D6532A"/>
    <w:lvl w:ilvl="0">
      <w:start w:val="1"/>
      <w:numFmt w:val="lowerLetter"/>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20">
    <w:nsid w:val="5A4E1F67"/>
    <w:multiLevelType w:val="hybridMultilevel"/>
    <w:tmpl w:val="AF62D3A8"/>
    <w:lvl w:ilvl="0" w:tplc="8ED292F2">
      <w:start w:val="1"/>
      <w:numFmt w:val="decimal"/>
      <w:lvlText w:val="11.%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nsid w:val="5BE765A6"/>
    <w:multiLevelType w:val="multilevel"/>
    <w:tmpl w:val="7D42C5EC"/>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2">
    <w:nsid w:val="5CDE6D76"/>
    <w:multiLevelType w:val="multilevel"/>
    <w:tmpl w:val="496C40A8"/>
    <w:lvl w:ilvl="0">
      <w:start w:val="9"/>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nsid w:val="6A9B07C4"/>
    <w:multiLevelType w:val="multilevel"/>
    <w:tmpl w:val="14F8D8D4"/>
    <w:lvl w:ilvl="0">
      <w:start w:val="4"/>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4">
    <w:nsid w:val="6B392E69"/>
    <w:multiLevelType w:val="multilevel"/>
    <w:tmpl w:val="419422E4"/>
    <w:lvl w:ilvl="0">
      <w:start w:val="9"/>
      <w:numFmt w:val="decimal"/>
      <w:lvlText w:val="%1"/>
      <w:lvlJc w:val="left"/>
      <w:pPr>
        <w:ind w:left="735" w:hanging="360"/>
      </w:pPr>
    </w:lvl>
    <w:lvl w:ilvl="1">
      <w:start w:val="1"/>
      <w:numFmt w:val="decimal"/>
      <w:lvlText w:val="%1.%2."/>
      <w:lvlJc w:val="left"/>
      <w:pPr>
        <w:ind w:left="360" w:hanging="360"/>
      </w:pPr>
      <w:rPr>
        <w:b/>
        <w:i w:val="0"/>
      </w:rPr>
    </w:lvl>
    <w:lvl w:ilvl="2">
      <w:start w:val="1"/>
      <w:numFmt w:val="decimal"/>
      <w:lvlText w:val="%1.%2.%3."/>
      <w:lvlJc w:val="left"/>
      <w:pPr>
        <w:ind w:left="2422" w:hanging="720"/>
      </w:pPr>
      <w:rPr>
        <w:b/>
      </w:rPr>
    </w:lvl>
    <w:lvl w:ilvl="3">
      <w:start w:val="1"/>
      <w:numFmt w:val="decimal"/>
      <w:lvlText w:val="%1.%2.%3.%4."/>
      <w:lvlJc w:val="left"/>
      <w:pPr>
        <w:ind w:left="2751" w:hanging="719"/>
      </w:pPr>
    </w:lvl>
    <w:lvl w:ilvl="4">
      <w:start w:val="1"/>
      <w:numFmt w:val="decimal"/>
      <w:lvlText w:val="%1.%2.%3.%4.%5."/>
      <w:lvlJc w:val="left"/>
      <w:pPr>
        <w:ind w:left="3663" w:hanging="1080"/>
      </w:pPr>
    </w:lvl>
    <w:lvl w:ilvl="5">
      <w:start w:val="1"/>
      <w:numFmt w:val="decimal"/>
      <w:lvlText w:val="%1.%2.%3.%4.%5.%6."/>
      <w:lvlJc w:val="left"/>
      <w:pPr>
        <w:ind w:left="4215" w:hanging="1080"/>
      </w:pPr>
    </w:lvl>
    <w:lvl w:ilvl="6">
      <w:start w:val="1"/>
      <w:numFmt w:val="decimal"/>
      <w:lvlText w:val="%1.%2.%3.%4.%5.%6.%7."/>
      <w:lvlJc w:val="left"/>
      <w:pPr>
        <w:ind w:left="5127" w:hanging="1439"/>
      </w:pPr>
    </w:lvl>
    <w:lvl w:ilvl="7">
      <w:start w:val="1"/>
      <w:numFmt w:val="decimal"/>
      <w:lvlText w:val="%1.%2.%3.%4.%5.%6.%7.%8."/>
      <w:lvlJc w:val="left"/>
      <w:pPr>
        <w:ind w:left="5679" w:hanging="1440"/>
      </w:pPr>
    </w:lvl>
    <w:lvl w:ilvl="8">
      <w:start w:val="1"/>
      <w:numFmt w:val="decimal"/>
      <w:lvlText w:val="%1.%2.%3.%4.%5.%6.%7.%8.%9."/>
      <w:lvlJc w:val="left"/>
      <w:pPr>
        <w:ind w:left="6591" w:hanging="1800"/>
      </w:pPr>
    </w:lvl>
  </w:abstractNum>
  <w:abstractNum w:abstractNumId="25">
    <w:nsid w:val="6F0974EE"/>
    <w:multiLevelType w:val="multilevel"/>
    <w:tmpl w:val="314EE032"/>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nsid w:val="6F7F37A5"/>
    <w:multiLevelType w:val="multilevel"/>
    <w:tmpl w:val="020AB510"/>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7">
    <w:nsid w:val="741C1575"/>
    <w:multiLevelType w:val="multilevel"/>
    <w:tmpl w:val="AAA04A98"/>
    <w:lvl w:ilvl="0">
      <w:start w:val="4"/>
      <w:numFmt w:val="decimal"/>
      <w:lvlText w:val="%1."/>
      <w:lvlJc w:val="left"/>
      <w:pPr>
        <w:ind w:left="408" w:hanging="408"/>
      </w:pPr>
      <w:rPr>
        <w:rFonts w:eastAsiaTheme="majorEastAsia" w:hint="default"/>
        <w:color w:val="auto"/>
      </w:rPr>
    </w:lvl>
    <w:lvl w:ilvl="1">
      <w:start w:val="2"/>
      <w:numFmt w:val="decimal"/>
      <w:lvlText w:val="%1.%2."/>
      <w:lvlJc w:val="left"/>
      <w:pPr>
        <w:ind w:left="720" w:hanging="720"/>
      </w:pPr>
      <w:rPr>
        <w:rFonts w:eastAsiaTheme="majorEastAsia" w:hint="default"/>
        <w:color w:val="auto"/>
      </w:rPr>
    </w:lvl>
    <w:lvl w:ilvl="2">
      <w:start w:val="1"/>
      <w:numFmt w:val="decimal"/>
      <w:lvlText w:val="%1.%2.%3."/>
      <w:lvlJc w:val="left"/>
      <w:pPr>
        <w:ind w:left="720" w:hanging="720"/>
      </w:pPr>
      <w:rPr>
        <w:rFonts w:eastAsiaTheme="majorEastAsia" w:hint="default"/>
        <w:color w:val="auto"/>
      </w:rPr>
    </w:lvl>
    <w:lvl w:ilvl="3">
      <w:start w:val="1"/>
      <w:numFmt w:val="decimal"/>
      <w:lvlText w:val="%1.%2.%3.%4."/>
      <w:lvlJc w:val="left"/>
      <w:pPr>
        <w:ind w:left="1080" w:hanging="1080"/>
      </w:pPr>
      <w:rPr>
        <w:rFonts w:eastAsiaTheme="majorEastAsia" w:hint="default"/>
        <w:color w:val="auto"/>
      </w:rPr>
    </w:lvl>
    <w:lvl w:ilvl="4">
      <w:start w:val="1"/>
      <w:numFmt w:val="decimal"/>
      <w:lvlText w:val="%1.%2.%3.%4.%5."/>
      <w:lvlJc w:val="left"/>
      <w:pPr>
        <w:ind w:left="1080" w:hanging="1080"/>
      </w:pPr>
      <w:rPr>
        <w:rFonts w:eastAsiaTheme="majorEastAsia" w:hint="default"/>
        <w:color w:val="auto"/>
      </w:rPr>
    </w:lvl>
    <w:lvl w:ilvl="5">
      <w:start w:val="1"/>
      <w:numFmt w:val="decimal"/>
      <w:lvlText w:val="%1.%2.%3.%4.%5.%6."/>
      <w:lvlJc w:val="left"/>
      <w:pPr>
        <w:ind w:left="1440" w:hanging="1440"/>
      </w:pPr>
      <w:rPr>
        <w:rFonts w:eastAsiaTheme="majorEastAsia" w:hint="default"/>
        <w:color w:val="auto"/>
      </w:rPr>
    </w:lvl>
    <w:lvl w:ilvl="6">
      <w:start w:val="1"/>
      <w:numFmt w:val="decimal"/>
      <w:lvlText w:val="%1.%2.%3.%4.%5.%6.%7."/>
      <w:lvlJc w:val="left"/>
      <w:pPr>
        <w:ind w:left="1440" w:hanging="1440"/>
      </w:pPr>
      <w:rPr>
        <w:rFonts w:eastAsiaTheme="majorEastAsia" w:hint="default"/>
        <w:color w:val="auto"/>
      </w:rPr>
    </w:lvl>
    <w:lvl w:ilvl="7">
      <w:start w:val="1"/>
      <w:numFmt w:val="decimal"/>
      <w:lvlText w:val="%1.%2.%3.%4.%5.%6.%7.%8."/>
      <w:lvlJc w:val="left"/>
      <w:pPr>
        <w:ind w:left="1800" w:hanging="1800"/>
      </w:pPr>
      <w:rPr>
        <w:rFonts w:eastAsiaTheme="majorEastAsia" w:hint="default"/>
        <w:color w:val="auto"/>
      </w:rPr>
    </w:lvl>
    <w:lvl w:ilvl="8">
      <w:start w:val="1"/>
      <w:numFmt w:val="decimal"/>
      <w:lvlText w:val="%1.%2.%3.%4.%5.%6.%7.%8.%9."/>
      <w:lvlJc w:val="left"/>
      <w:pPr>
        <w:ind w:left="2160" w:hanging="2160"/>
      </w:pPr>
      <w:rPr>
        <w:rFonts w:eastAsiaTheme="majorEastAsia" w:hint="default"/>
        <w:color w:val="auto"/>
      </w:rPr>
    </w:lvl>
  </w:abstractNum>
  <w:abstractNum w:abstractNumId="28">
    <w:nsid w:val="77025404"/>
    <w:multiLevelType w:val="multilevel"/>
    <w:tmpl w:val="AE5A3AE0"/>
    <w:lvl w:ilvl="0">
      <w:start w:val="3"/>
      <w:numFmt w:val="decimal"/>
      <w:lvlText w:val="%1"/>
      <w:lvlJc w:val="left"/>
      <w:pPr>
        <w:ind w:left="218" w:hanging="442"/>
      </w:pPr>
      <w:rPr>
        <w:rFonts w:hint="default"/>
        <w:lang w:val="pt-PT" w:eastAsia="en-US" w:bidi="ar-SA"/>
      </w:rPr>
    </w:lvl>
    <w:lvl w:ilvl="1">
      <w:start w:val="3"/>
      <w:numFmt w:val="decimal"/>
      <w:lvlText w:val="%1.%2."/>
      <w:lvlJc w:val="left"/>
      <w:pPr>
        <w:ind w:left="218" w:hanging="442"/>
      </w:pPr>
      <w:rPr>
        <w:rFonts w:ascii="Arial MT" w:eastAsia="Arial MT" w:hAnsi="Arial MT" w:cs="Arial MT" w:hint="default"/>
        <w:spacing w:val="-2"/>
        <w:w w:val="100"/>
        <w:sz w:val="22"/>
        <w:szCs w:val="22"/>
        <w:lang w:val="pt-PT" w:eastAsia="en-US" w:bidi="ar-SA"/>
      </w:rPr>
    </w:lvl>
    <w:lvl w:ilvl="2">
      <w:numFmt w:val="bullet"/>
      <w:lvlText w:val="•"/>
      <w:lvlJc w:val="left"/>
      <w:pPr>
        <w:ind w:left="2229" w:hanging="442"/>
      </w:pPr>
      <w:rPr>
        <w:rFonts w:hint="default"/>
        <w:lang w:val="pt-PT" w:eastAsia="en-US" w:bidi="ar-SA"/>
      </w:rPr>
    </w:lvl>
    <w:lvl w:ilvl="3">
      <w:numFmt w:val="bullet"/>
      <w:lvlText w:val="•"/>
      <w:lvlJc w:val="left"/>
      <w:pPr>
        <w:ind w:left="3233" w:hanging="442"/>
      </w:pPr>
      <w:rPr>
        <w:rFonts w:hint="default"/>
        <w:lang w:val="pt-PT" w:eastAsia="en-US" w:bidi="ar-SA"/>
      </w:rPr>
    </w:lvl>
    <w:lvl w:ilvl="4">
      <w:numFmt w:val="bullet"/>
      <w:lvlText w:val="•"/>
      <w:lvlJc w:val="left"/>
      <w:pPr>
        <w:ind w:left="4238" w:hanging="442"/>
      </w:pPr>
      <w:rPr>
        <w:rFonts w:hint="default"/>
        <w:lang w:val="pt-PT" w:eastAsia="en-US" w:bidi="ar-SA"/>
      </w:rPr>
    </w:lvl>
    <w:lvl w:ilvl="5">
      <w:numFmt w:val="bullet"/>
      <w:lvlText w:val="•"/>
      <w:lvlJc w:val="left"/>
      <w:pPr>
        <w:ind w:left="5243" w:hanging="442"/>
      </w:pPr>
      <w:rPr>
        <w:rFonts w:hint="default"/>
        <w:lang w:val="pt-PT" w:eastAsia="en-US" w:bidi="ar-SA"/>
      </w:rPr>
    </w:lvl>
    <w:lvl w:ilvl="6">
      <w:numFmt w:val="bullet"/>
      <w:lvlText w:val="•"/>
      <w:lvlJc w:val="left"/>
      <w:pPr>
        <w:ind w:left="6247" w:hanging="442"/>
      </w:pPr>
      <w:rPr>
        <w:rFonts w:hint="default"/>
        <w:lang w:val="pt-PT" w:eastAsia="en-US" w:bidi="ar-SA"/>
      </w:rPr>
    </w:lvl>
    <w:lvl w:ilvl="7">
      <w:numFmt w:val="bullet"/>
      <w:lvlText w:val="•"/>
      <w:lvlJc w:val="left"/>
      <w:pPr>
        <w:ind w:left="7252" w:hanging="442"/>
      </w:pPr>
      <w:rPr>
        <w:rFonts w:hint="default"/>
        <w:lang w:val="pt-PT" w:eastAsia="en-US" w:bidi="ar-SA"/>
      </w:rPr>
    </w:lvl>
    <w:lvl w:ilvl="8">
      <w:numFmt w:val="bullet"/>
      <w:lvlText w:val="•"/>
      <w:lvlJc w:val="left"/>
      <w:pPr>
        <w:ind w:left="8257" w:hanging="442"/>
      </w:pPr>
      <w:rPr>
        <w:rFonts w:hint="default"/>
        <w:lang w:val="pt-PT" w:eastAsia="en-US" w:bidi="ar-SA"/>
      </w:rPr>
    </w:lvl>
  </w:abstractNum>
  <w:abstractNum w:abstractNumId="29">
    <w:nsid w:val="79F16135"/>
    <w:multiLevelType w:val="multilevel"/>
    <w:tmpl w:val="E02CBD7E"/>
    <w:lvl w:ilvl="0">
      <w:start w:val="1"/>
      <w:numFmt w:val="decimal"/>
      <w:lvlText w:val="%1"/>
      <w:lvlJc w:val="left"/>
      <w:pPr>
        <w:ind w:left="390" w:hanging="390"/>
      </w:pPr>
      <w:rPr>
        <w:vertAlign w:val="baseline"/>
      </w:rPr>
    </w:lvl>
    <w:lvl w:ilvl="1">
      <w:start w:val="1"/>
      <w:numFmt w:val="decimal"/>
      <w:lvlText w:val="%1.%2"/>
      <w:lvlJc w:val="left"/>
      <w:pPr>
        <w:ind w:left="390" w:hanging="390"/>
      </w:pPr>
      <w:rPr>
        <w:vertAlign w:val="baseline"/>
      </w:rPr>
    </w:lvl>
    <w:lvl w:ilvl="2">
      <w:start w:val="1"/>
      <w:numFmt w:val="decimal"/>
      <w:lvlText w:val="%1.%2.%3"/>
      <w:lvlJc w:val="left"/>
      <w:pPr>
        <w:ind w:left="720" w:hanging="720"/>
      </w:pPr>
      <w:rPr>
        <w:vertAlign w:val="baseline"/>
      </w:rPr>
    </w:lvl>
    <w:lvl w:ilvl="3">
      <w:start w:val="1"/>
      <w:numFmt w:val="decimal"/>
      <w:lvlText w:val="%1.%2.%3.%4"/>
      <w:lvlJc w:val="left"/>
      <w:pPr>
        <w:ind w:left="1080" w:hanging="1080"/>
      </w:pPr>
      <w:rPr>
        <w:vertAlign w:val="baseline"/>
      </w:rPr>
    </w:lvl>
    <w:lvl w:ilvl="4">
      <w:start w:val="1"/>
      <w:numFmt w:val="decimal"/>
      <w:lvlText w:val="%1.%2.%3.%4.%5"/>
      <w:lvlJc w:val="left"/>
      <w:pPr>
        <w:ind w:left="1080" w:hanging="1080"/>
      </w:pPr>
      <w:rPr>
        <w:vertAlign w:val="baseline"/>
      </w:rPr>
    </w:lvl>
    <w:lvl w:ilvl="5">
      <w:start w:val="1"/>
      <w:numFmt w:val="decimal"/>
      <w:lvlText w:val="%1.%2.%3.%4.%5.%6"/>
      <w:lvlJc w:val="left"/>
      <w:pPr>
        <w:ind w:left="1440" w:hanging="1440"/>
      </w:pPr>
      <w:rPr>
        <w:vertAlign w:val="baseline"/>
      </w:rPr>
    </w:lvl>
    <w:lvl w:ilvl="6">
      <w:start w:val="1"/>
      <w:numFmt w:val="decimal"/>
      <w:lvlText w:val="%1.%2.%3.%4.%5.%6.%7"/>
      <w:lvlJc w:val="left"/>
      <w:pPr>
        <w:ind w:left="1440" w:hanging="1440"/>
      </w:pPr>
      <w:rPr>
        <w:vertAlign w:val="baseline"/>
      </w:rPr>
    </w:lvl>
    <w:lvl w:ilvl="7">
      <w:start w:val="1"/>
      <w:numFmt w:val="decimal"/>
      <w:lvlText w:val="%1.%2.%3.%4.%5.%6.%7.%8"/>
      <w:lvlJc w:val="left"/>
      <w:pPr>
        <w:ind w:left="1800" w:hanging="1800"/>
      </w:pPr>
      <w:rPr>
        <w:vertAlign w:val="baseline"/>
      </w:rPr>
    </w:lvl>
    <w:lvl w:ilvl="8">
      <w:start w:val="1"/>
      <w:numFmt w:val="decimal"/>
      <w:lvlText w:val="%1.%2.%3.%4.%5.%6.%7.%8.%9"/>
      <w:lvlJc w:val="left"/>
      <w:pPr>
        <w:ind w:left="1800" w:hanging="1800"/>
      </w:pPr>
      <w:rPr>
        <w:vertAlign w:val="baseline"/>
      </w:rPr>
    </w:lvl>
  </w:abstractNum>
  <w:abstractNum w:abstractNumId="30">
    <w:nsid w:val="7A8643BD"/>
    <w:multiLevelType w:val="multilevel"/>
    <w:tmpl w:val="FDCE7112"/>
    <w:lvl w:ilvl="0">
      <w:start w:val="13"/>
      <w:numFmt w:val="decimal"/>
      <w:lvlText w:val="%1."/>
      <w:lvlJc w:val="left"/>
      <w:pPr>
        <w:ind w:left="860" w:hanging="860"/>
      </w:pPr>
      <w:rPr>
        <w:vertAlign w:val="baseline"/>
      </w:rPr>
    </w:lvl>
    <w:lvl w:ilvl="1">
      <w:start w:val="2"/>
      <w:numFmt w:val="decimal"/>
      <w:lvlText w:val="%1.%2."/>
      <w:lvlJc w:val="left"/>
      <w:pPr>
        <w:ind w:left="860" w:hanging="860"/>
      </w:pPr>
      <w:rPr>
        <w:vertAlign w:val="baseline"/>
      </w:rPr>
    </w:lvl>
    <w:lvl w:ilvl="2">
      <w:start w:val="2"/>
      <w:numFmt w:val="decimal"/>
      <w:lvlText w:val="%1.%2.%3."/>
      <w:lvlJc w:val="left"/>
      <w:pPr>
        <w:ind w:left="860" w:hanging="860"/>
      </w:pPr>
      <w:rPr>
        <w:vertAlign w:val="baseline"/>
      </w:rPr>
    </w:lvl>
    <w:lvl w:ilvl="3">
      <w:start w:val="1"/>
      <w:numFmt w:val="decimal"/>
      <w:lvlText w:val="%1.%2.%3.%4."/>
      <w:lvlJc w:val="left"/>
      <w:pPr>
        <w:ind w:left="1080" w:hanging="1080"/>
      </w:pPr>
      <w:rPr>
        <w:vertAlign w:val="baseline"/>
      </w:rPr>
    </w:lvl>
    <w:lvl w:ilvl="4">
      <w:start w:val="1"/>
      <w:numFmt w:val="decimal"/>
      <w:lvlText w:val="%1.%2.%3.%4.%5."/>
      <w:lvlJc w:val="left"/>
      <w:pPr>
        <w:ind w:left="1080" w:hanging="1080"/>
      </w:pPr>
      <w:rPr>
        <w:vertAlign w:val="baseline"/>
      </w:rPr>
    </w:lvl>
    <w:lvl w:ilvl="5">
      <w:start w:val="1"/>
      <w:numFmt w:val="decimal"/>
      <w:lvlText w:val="%1.%2.%3.%4.%5.%6."/>
      <w:lvlJc w:val="left"/>
      <w:pPr>
        <w:ind w:left="1440" w:hanging="1440"/>
      </w:pPr>
      <w:rPr>
        <w:vertAlign w:val="baseline"/>
      </w:rPr>
    </w:lvl>
    <w:lvl w:ilvl="6">
      <w:start w:val="1"/>
      <w:numFmt w:val="decimal"/>
      <w:lvlText w:val="%1.%2.%3.%4.%5.%6.%7."/>
      <w:lvlJc w:val="left"/>
      <w:pPr>
        <w:ind w:left="1440" w:hanging="1440"/>
      </w:pPr>
      <w:rPr>
        <w:vertAlign w:val="baseline"/>
      </w:rPr>
    </w:lvl>
    <w:lvl w:ilvl="7">
      <w:start w:val="1"/>
      <w:numFmt w:val="decimal"/>
      <w:lvlText w:val="%1.%2.%3.%4.%5.%6.%7.%8."/>
      <w:lvlJc w:val="left"/>
      <w:pPr>
        <w:ind w:left="1800" w:hanging="1800"/>
      </w:pPr>
      <w:rPr>
        <w:vertAlign w:val="baseline"/>
      </w:rPr>
    </w:lvl>
    <w:lvl w:ilvl="8">
      <w:start w:val="1"/>
      <w:numFmt w:val="decimal"/>
      <w:lvlText w:val="%1.%2.%3.%4.%5.%6.%7.%8.%9."/>
      <w:lvlJc w:val="left"/>
      <w:pPr>
        <w:ind w:left="1800" w:hanging="1800"/>
      </w:pPr>
      <w:rPr>
        <w:vertAlign w:val="baseline"/>
      </w:rPr>
    </w:lvl>
  </w:abstractNum>
  <w:abstractNum w:abstractNumId="31">
    <w:nsid w:val="7D2135EE"/>
    <w:multiLevelType w:val="multilevel"/>
    <w:tmpl w:val="44886968"/>
    <w:lvl w:ilvl="0">
      <w:start w:val="3"/>
      <w:numFmt w:val="decimal"/>
      <w:lvlText w:val="%1"/>
      <w:lvlJc w:val="left"/>
      <w:pPr>
        <w:ind w:left="318" w:hanging="430"/>
      </w:pPr>
      <w:rPr>
        <w:rFonts w:hint="default"/>
        <w:lang w:val="pt-PT" w:eastAsia="en-US" w:bidi="ar-SA"/>
      </w:rPr>
    </w:lvl>
    <w:lvl w:ilvl="1">
      <w:start w:val="2"/>
      <w:numFmt w:val="decimal"/>
      <w:lvlText w:val="%1.%2."/>
      <w:lvlJc w:val="left"/>
      <w:pPr>
        <w:ind w:left="318" w:hanging="430"/>
      </w:pPr>
      <w:rPr>
        <w:rFonts w:ascii="Arial MT" w:eastAsia="Arial MT" w:hAnsi="Arial MT" w:cs="Arial MT" w:hint="default"/>
        <w:w w:val="100"/>
        <w:sz w:val="22"/>
        <w:szCs w:val="22"/>
        <w:lang w:val="pt-PT" w:eastAsia="en-US" w:bidi="ar-SA"/>
      </w:rPr>
    </w:lvl>
    <w:lvl w:ilvl="2">
      <w:numFmt w:val="bullet"/>
      <w:lvlText w:val="•"/>
      <w:lvlJc w:val="left"/>
      <w:pPr>
        <w:ind w:left="2328" w:hanging="430"/>
      </w:pPr>
      <w:rPr>
        <w:rFonts w:hint="default"/>
        <w:lang w:val="pt-PT" w:eastAsia="en-US" w:bidi="ar-SA"/>
      </w:rPr>
    </w:lvl>
    <w:lvl w:ilvl="3">
      <w:numFmt w:val="bullet"/>
      <w:lvlText w:val="•"/>
      <w:lvlJc w:val="left"/>
      <w:pPr>
        <w:ind w:left="3333" w:hanging="430"/>
      </w:pPr>
      <w:rPr>
        <w:rFonts w:hint="default"/>
        <w:lang w:val="pt-PT" w:eastAsia="en-US" w:bidi="ar-SA"/>
      </w:rPr>
    </w:lvl>
    <w:lvl w:ilvl="4">
      <w:numFmt w:val="bullet"/>
      <w:lvlText w:val="•"/>
      <w:lvlJc w:val="left"/>
      <w:pPr>
        <w:ind w:left="4337" w:hanging="430"/>
      </w:pPr>
      <w:rPr>
        <w:rFonts w:hint="default"/>
        <w:lang w:val="pt-PT" w:eastAsia="en-US" w:bidi="ar-SA"/>
      </w:rPr>
    </w:lvl>
    <w:lvl w:ilvl="5">
      <w:numFmt w:val="bullet"/>
      <w:lvlText w:val="•"/>
      <w:lvlJc w:val="left"/>
      <w:pPr>
        <w:ind w:left="5342" w:hanging="430"/>
      </w:pPr>
      <w:rPr>
        <w:rFonts w:hint="default"/>
        <w:lang w:val="pt-PT" w:eastAsia="en-US" w:bidi="ar-SA"/>
      </w:rPr>
    </w:lvl>
    <w:lvl w:ilvl="6">
      <w:numFmt w:val="bullet"/>
      <w:lvlText w:val="•"/>
      <w:lvlJc w:val="left"/>
      <w:pPr>
        <w:ind w:left="6346" w:hanging="430"/>
      </w:pPr>
      <w:rPr>
        <w:rFonts w:hint="default"/>
        <w:lang w:val="pt-PT" w:eastAsia="en-US" w:bidi="ar-SA"/>
      </w:rPr>
    </w:lvl>
    <w:lvl w:ilvl="7">
      <w:numFmt w:val="bullet"/>
      <w:lvlText w:val="•"/>
      <w:lvlJc w:val="left"/>
      <w:pPr>
        <w:ind w:left="7350" w:hanging="430"/>
      </w:pPr>
      <w:rPr>
        <w:rFonts w:hint="default"/>
        <w:lang w:val="pt-PT" w:eastAsia="en-US" w:bidi="ar-SA"/>
      </w:rPr>
    </w:lvl>
    <w:lvl w:ilvl="8">
      <w:numFmt w:val="bullet"/>
      <w:lvlText w:val="•"/>
      <w:lvlJc w:val="left"/>
      <w:pPr>
        <w:ind w:left="8355" w:hanging="430"/>
      </w:pPr>
      <w:rPr>
        <w:rFonts w:hint="default"/>
        <w:lang w:val="pt-PT" w:eastAsia="en-US" w:bidi="ar-SA"/>
      </w:rPr>
    </w:lvl>
  </w:abstractNum>
  <w:abstractNum w:abstractNumId="32">
    <w:nsid w:val="7FFA7E6B"/>
    <w:multiLevelType w:val="hybridMultilevel"/>
    <w:tmpl w:val="F1AAB876"/>
    <w:lvl w:ilvl="0" w:tplc="FF54D07E">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15"/>
  </w:num>
  <w:num w:numId="2">
    <w:abstractNumId w:val="30"/>
  </w:num>
  <w:num w:numId="3">
    <w:abstractNumId w:val="1"/>
  </w:num>
  <w:num w:numId="4">
    <w:abstractNumId w:val="19"/>
  </w:num>
  <w:num w:numId="5">
    <w:abstractNumId w:val="29"/>
  </w:num>
  <w:num w:numId="6">
    <w:abstractNumId w:val="10"/>
  </w:num>
  <w:num w:numId="7">
    <w:abstractNumId w:val="2"/>
  </w:num>
  <w:num w:numId="8">
    <w:abstractNumId w:val="12"/>
  </w:num>
  <w:num w:numId="9">
    <w:abstractNumId w:val="8"/>
  </w:num>
  <w:num w:numId="10">
    <w:abstractNumId w:val="14"/>
  </w:num>
  <w:num w:numId="11">
    <w:abstractNumId w:val="25"/>
  </w:num>
  <w:num w:numId="12">
    <w:abstractNumId w:val="24"/>
  </w:num>
  <w:num w:numId="13">
    <w:abstractNumId w:val="18"/>
  </w:num>
  <w:num w:numId="14">
    <w:abstractNumId w:val="28"/>
  </w:num>
  <w:num w:numId="15">
    <w:abstractNumId w:val="5"/>
  </w:num>
  <w:num w:numId="16">
    <w:abstractNumId w:val="4"/>
  </w:num>
  <w:num w:numId="17">
    <w:abstractNumId w:val="11"/>
  </w:num>
  <w:num w:numId="18">
    <w:abstractNumId w:val="26"/>
  </w:num>
  <w:num w:numId="19">
    <w:abstractNumId w:val="6"/>
  </w:num>
  <w:num w:numId="20">
    <w:abstractNumId w:val="3"/>
  </w:num>
  <w:num w:numId="21">
    <w:abstractNumId w:val="0"/>
  </w:num>
  <w:num w:numId="22">
    <w:abstractNumId w:val="9"/>
  </w:num>
  <w:num w:numId="23">
    <w:abstractNumId w:val="17"/>
  </w:num>
  <w:num w:numId="24">
    <w:abstractNumId w:val="31"/>
  </w:num>
  <w:num w:numId="25">
    <w:abstractNumId w:val="32"/>
  </w:num>
  <w:num w:numId="26">
    <w:abstractNumId w:val="13"/>
  </w:num>
  <w:num w:numId="27">
    <w:abstractNumId w:val="27"/>
  </w:num>
  <w:num w:numId="28">
    <w:abstractNumId w:val="7"/>
  </w:num>
  <w:num w:numId="29">
    <w:abstractNumId w:val="21"/>
  </w:num>
  <w:num w:numId="30">
    <w:abstractNumId w:val="22"/>
  </w:num>
  <w:num w:numId="31">
    <w:abstractNumId w:val="23"/>
  </w:num>
  <w:num w:numId="32">
    <w:abstractNumId w:val="16"/>
    <w:lvlOverride w:ilvl="0">
      <w:startOverride w:val="1"/>
    </w:lvlOverride>
    <w:lvlOverride w:ilvl="1">
      <w:startOverride w:val="1"/>
    </w:lvlOverride>
    <w:lvlOverride w:ilvl="2"/>
    <w:lvlOverride w:ilvl="3"/>
    <w:lvlOverride w:ilvl="4"/>
    <w:lvlOverride w:ilvl="5"/>
    <w:lvlOverride w:ilvl="6"/>
    <w:lvlOverride w:ilvl="7"/>
    <w:lvlOverride w:ilvl="8"/>
  </w:num>
  <w:num w:numId="33">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85F72"/>
    <w:rsid w:val="000104A6"/>
    <w:rsid w:val="000405A5"/>
    <w:rsid w:val="00041767"/>
    <w:rsid w:val="00061F67"/>
    <w:rsid w:val="000631B5"/>
    <w:rsid w:val="000D6EC7"/>
    <w:rsid w:val="000E641E"/>
    <w:rsid w:val="0010023B"/>
    <w:rsid w:val="00121756"/>
    <w:rsid w:val="00144E5D"/>
    <w:rsid w:val="00152769"/>
    <w:rsid w:val="0015714E"/>
    <w:rsid w:val="00160E1A"/>
    <w:rsid w:val="001672B2"/>
    <w:rsid w:val="00167B2F"/>
    <w:rsid w:val="001C5318"/>
    <w:rsid w:val="001C717D"/>
    <w:rsid w:val="00212088"/>
    <w:rsid w:val="002222AD"/>
    <w:rsid w:val="0022361D"/>
    <w:rsid w:val="002267C5"/>
    <w:rsid w:val="002419A7"/>
    <w:rsid w:val="00250FD2"/>
    <w:rsid w:val="002B78B7"/>
    <w:rsid w:val="002F6343"/>
    <w:rsid w:val="0034492B"/>
    <w:rsid w:val="003509BD"/>
    <w:rsid w:val="00353FF4"/>
    <w:rsid w:val="0035735A"/>
    <w:rsid w:val="00381791"/>
    <w:rsid w:val="0038211A"/>
    <w:rsid w:val="00392452"/>
    <w:rsid w:val="00394F9C"/>
    <w:rsid w:val="003B74F4"/>
    <w:rsid w:val="003C2A61"/>
    <w:rsid w:val="00426D34"/>
    <w:rsid w:val="0043417B"/>
    <w:rsid w:val="00435E2A"/>
    <w:rsid w:val="004449FF"/>
    <w:rsid w:val="00445BBD"/>
    <w:rsid w:val="004465CD"/>
    <w:rsid w:val="00460E2B"/>
    <w:rsid w:val="0048398E"/>
    <w:rsid w:val="00492B84"/>
    <w:rsid w:val="004A7497"/>
    <w:rsid w:val="004B5078"/>
    <w:rsid w:val="004D194A"/>
    <w:rsid w:val="00501802"/>
    <w:rsid w:val="00501DFA"/>
    <w:rsid w:val="005A2613"/>
    <w:rsid w:val="00602E84"/>
    <w:rsid w:val="0060692B"/>
    <w:rsid w:val="00625B7B"/>
    <w:rsid w:val="00645587"/>
    <w:rsid w:val="006576AD"/>
    <w:rsid w:val="006649EA"/>
    <w:rsid w:val="00687AC3"/>
    <w:rsid w:val="00697B2C"/>
    <w:rsid w:val="006A1207"/>
    <w:rsid w:val="006A5276"/>
    <w:rsid w:val="006F79D2"/>
    <w:rsid w:val="0073216D"/>
    <w:rsid w:val="007333BE"/>
    <w:rsid w:val="007A1C93"/>
    <w:rsid w:val="007D5AC2"/>
    <w:rsid w:val="0080256F"/>
    <w:rsid w:val="00825B63"/>
    <w:rsid w:val="008510AD"/>
    <w:rsid w:val="008737FA"/>
    <w:rsid w:val="008A4374"/>
    <w:rsid w:val="008C12DD"/>
    <w:rsid w:val="008C7B0E"/>
    <w:rsid w:val="00907640"/>
    <w:rsid w:val="0094049D"/>
    <w:rsid w:val="00962367"/>
    <w:rsid w:val="009B097B"/>
    <w:rsid w:val="009E36C9"/>
    <w:rsid w:val="009F5D4F"/>
    <w:rsid w:val="00A42AA1"/>
    <w:rsid w:val="00A8615B"/>
    <w:rsid w:val="00AD0471"/>
    <w:rsid w:val="00B03ECE"/>
    <w:rsid w:val="00B45A32"/>
    <w:rsid w:val="00B461D1"/>
    <w:rsid w:val="00B86DAA"/>
    <w:rsid w:val="00BA059C"/>
    <w:rsid w:val="00BA32E0"/>
    <w:rsid w:val="00BA7BAB"/>
    <w:rsid w:val="00BC3990"/>
    <w:rsid w:val="00BE56AE"/>
    <w:rsid w:val="00BF527B"/>
    <w:rsid w:val="00C007A5"/>
    <w:rsid w:val="00C95876"/>
    <w:rsid w:val="00CB3677"/>
    <w:rsid w:val="00CC7A48"/>
    <w:rsid w:val="00D13657"/>
    <w:rsid w:val="00D776E8"/>
    <w:rsid w:val="00D910FD"/>
    <w:rsid w:val="00D92A2E"/>
    <w:rsid w:val="00DA4A78"/>
    <w:rsid w:val="00DB0F2B"/>
    <w:rsid w:val="00DD19FD"/>
    <w:rsid w:val="00DE4368"/>
    <w:rsid w:val="00DF640A"/>
    <w:rsid w:val="00E26392"/>
    <w:rsid w:val="00E83062"/>
    <w:rsid w:val="00E85F72"/>
    <w:rsid w:val="00E87AB6"/>
    <w:rsid w:val="00E972E9"/>
    <w:rsid w:val="00EA413B"/>
    <w:rsid w:val="00EA436A"/>
    <w:rsid w:val="00EE2D61"/>
    <w:rsid w:val="00EE649C"/>
    <w:rsid w:val="00F12D07"/>
    <w:rsid w:val="00F646B8"/>
    <w:rsid w:val="00F7425C"/>
    <w:rsid w:val="00F77E67"/>
    <w:rsid w:val="00F812A7"/>
    <w:rsid w:val="00F83D15"/>
    <w:rsid w:val="00F84042"/>
    <w:rsid w:val="00FC44BD"/>
    <w:rsid w:val="00FD0A1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86E9BDF"/>
  <w15:docId w15:val="{9511A5ED-5E8A-40E1-92F0-BE2327614A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uiPriority w:val="9"/>
    <w:qFormat/>
    <w:pPr>
      <w:keepNext/>
      <w:keepLines/>
      <w:spacing w:before="480" w:after="120"/>
      <w:outlineLvl w:val="0"/>
    </w:pPr>
    <w:rPr>
      <w:b/>
      <w:sz w:val="48"/>
      <w:szCs w:val="48"/>
    </w:rPr>
  </w:style>
  <w:style w:type="paragraph" w:styleId="Ttulo2">
    <w:name w:val="heading 2"/>
    <w:basedOn w:val="Normal"/>
    <w:next w:val="Normal"/>
    <w:link w:val="Ttulo2Char"/>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sz w:val="22"/>
      <w:szCs w:val="22"/>
    </w:rPr>
  </w:style>
  <w:style w:type="paragraph" w:styleId="Ttulo6">
    <w:name w:val="heading 6"/>
    <w:basedOn w:val="Normal"/>
    <w:next w:val="Normal"/>
    <w:uiPriority w:val="9"/>
    <w:semiHidden/>
    <w:unhideWhenUsed/>
    <w:qFormat/>
    <w:pPr>
      <w:keepNext/>
      <w:keepLines/>
      <w:spacing w:before="200" w:after="40"/>
      <w:outlineLvl w:val="5"/>
    </w:pPr>
    <w:rPr>
      <w:b/>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2Char">
    <w:name w:val="Título 2 Char"/>
    <w:basedOn w:val="Fontepargpadro"/>
    <w:link w:val="Ttulo2"/>
    <w:rsid w:val="00D776E8"/>
    <w:rPr>
      <w:b/>
      <w:sz w:val="36"/>
      <w:szCs w:val="36"/>
    </w:rPr>
  </w:style>
  <w:style w:type="table" w:customStyle="1" w:styleId="TableNormal">
    <w:name w:val="Table Normal"/>
    <w:qFormat/>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7">
    <w:name w:val="7"/>
    <w:basedOn w:val="TableNormal"/>
    <w:tblPr>
      <w:tblStyleRowBandSize w:val="1"/>
      <w:tblStyleColBandSize w:val="1"/>
      <w:tblCellMar>
        <w:top w:w="100" w:type="dxa"/>
        <w:left w:w="100" w:type="dxa"/>
        <w:bottom w:w="100" w:type="dxa"/>
        <w:right w:w="100" w:type="dxa"/>
      </w:tblCellMar>
    </w:tblPr>
  </w:style>
  <w:style w:type="table" w:customStyle="1" w:styleId="6">
    <w:name w:val="6"/>
    <w:basedOn w:val="TableNormal"/>
    <w:tblPr>
      <w:tblStyleRowBandSize w:val="1"/>
      <w:tblStyleColBandSize w:val="1"/>
      <w:tblCellMar>
        <w:top w:w="100" w:type="dxa"/>
        <w:left w:w="100" w:type="dxa"/>
        <w:bottom w:w="100" w:type="dxa"/>
        <w:right w:w="100" w:type="dxa"/>
      </w:tblCellMar>
    </w:tblPr>
  </w:style>
  <w:style w:type="table" w:customStyle="1" w:styleId="5">
    <w:name w:val="5"/>
    <w:basedOn w:val="TableNormal"/>
    <w:tblPr>
      <w:tblStyleRowBandSize w:val="1"/>
      <w:tblStyleColBandSize w:val="1"/>
      <w:tblCellMar>
        <w:top w:w="100" w:type="dxa"/>
        <w:left w:w="100" w:type="dxa"/>
        <w:bottom w:w="100" w:type="dxa"/>
        <w:right w:w="100" w:type="dxa"/>
      </w:tblCellMar>
    </w:tblPr>
  </w:style>
  <w:style w:type="table" w:customStyle="1" w:styleId="4">
    <w:name w:val="4"/>
    <w:basedOn w:val="TableNormal"/>
    <w:tblPr>
      <w:tblStyleRowBandSize w:val="1"/>
      <w:tblStyleColBandSize w:val="1"/>
      <w:tblCellMar>
        <w:top w:w="0" w:type="dxa"/>
        <w:left w:w="70" w:type="dxa"/>
        <w:bottom w:w="0" w:type="dxa"/>
        <w:right w:w="70" w:type="dxa"/>
      </w:tblCellMar>
    </w:tblPr>
  </w:style>
  <w:style w:type="table" w:customStyle="1" w:styleId="3">
    <w:name w:val="3"/>
    <w:basedOn w:val="TableNormal"/>
    <w:tblPr>
      <w:tblStyleRowBandSize w:val="1"/>
      <w:tblStyleColBandSize w:val="1"/>
      <w:tblCellMar>
        <w:top w:w="0" w:type="dxa"/>
        <w:left w:w="70" w:type="dxa"/>
        <w:bottom w:w="0" w:type="dxa"/>
        <w:right w:w="70" w:type="dxa"/>
      </w:tblCellMar>
    </w:tblPr>
  </w:style>
  <w:style w:type="table" w:customStyle="1" w:styleId="2">
    <w:name w:val="2"/>
    <w:basedOn w:val="TableNormal"/>
    <w:tblPr>
      <w:tblStyleRowBandSize w:val="1"/>
      <w:tblStyleColBandSize w:val="1"/>
      <w:tblCellMar>
        <w:top w:w="0" w:type="dxa"/>
        <w:left w:w="70" w:type="dxa"/>
        <w:bottom w:w="0" w:type="dxa"/>
        <w:right w:w="70" w:type="dxa"/>
      </w:tblCellMar>
    </w:tblPr>
  </w:style>
  <w:style w:type="table" w:customStyle="1" w:styleId="1">
    <w:name w:val="1"/>
    <w:basedOn w:val="TableNormal"/>
    <w:tblPr>
      <w:tblStyleRowBandSize w:val="1"/>
      <w:tblStyleColBandSize w:val="1"/>
      <w:tblCellMar>
        <w:top w:w="0" w:type="dxa"/>
        <w:left w:w="70" w:type="dxa"/>
        <w:bottom w:w="0" w:type="dxa"/>
        <w:right w:w="70" w:type="dxa"/>
      </w:tblCellMar>
    </w:tblPr>
  </w:style>
  <w:style w:type="paragraph" w:styleId="Cabealho">
    <w:name w:val="header"/>
    <w:basedOn w:val="Normal"/>
    <w:link w:val="CabealhoChar"/>
    <w:unhideWhenUsed/>
    <w:rsid w:val="00EA436A"/>
    <w:pPr>
      <w:tabs>
        <w:tab w:val="center" w:pos="4252"/>
        <w:tab w:val="right" w:pos="8504"/>
      </w:tabs>
    </w:pPr>
  </w:style>
  <w:style w:type="character" w:customStyle="1" w:styleId="CabealhoChar">
    <w:name w:val="Cabeçalho Char"/>
    <w:basedOn w:val="Fontepargpadro"/>
    <w:link w:val="Cabealho"/>
    <w:rsid w:val="00EA436A"/>
  </w:style>
  <w:style w:type="paragraph" w:styleId="Rodap">
    <w:name w:val="footer"/>
    <w:basedOn w:val="Normal"/>
    <w:link w:val="RodapChar"/>
    <w:uiPriority w:val="99"/>
    <w:unhideWhenUsed/>
    <w:rsid w:val="00EA436A"/>
    <w:pPr>
      <w:tabs>
        <w:tab w:val="center" w:pos="4252"/>
        <w:tab w:val="right" w:pos="8504"/>
      </w:tabs>
    </w:pPr>
  </w:style>
  <w:style w:type="character" w:customStyle="1" w:styleId="RodapChar">
    <w:name w:val="Rodapé Char"/>
    <w:basedOn w:val="Fontepargpadro"/>
    <w:link w:val="Rodap"/>
    <w:uiPriority w:val="99"/>
    <w:rsid w:val="00EA436A"/>
  </w:style>
  <w:style w:type="paragraph" w:styleId="PargrafodaLista">
    <w:name w:val="List Paragraph"/>
    <w:aliases w:val="List I Paragraph,Parágrafo com marcador - inserir marcador,Parágrafo_2,Segundo,Texto,Título 10"/>
    <w:basedOn w:val="Normal"/>
    <w:link w:val="PargrafodaListaChar"/>
    <w:qFormat/>
    <w:rsid w:val="00EA436A"/>
    <w:pPr>
      <w:ind w:left="720"/>
      <w:contextualSpacing/>
    </w:pPr>
  </w:style>
  <w:style w:type="character" w:customStyle="1" w:styleId="PargrafodaListaChar">
    <w:name w:val="Parágrafo da Lista Char"/>
    <w:aliases w:val="List I Paragraph Char,Parágrafo com marcador - inserir marcador Char,Parágrafo_2 Char,Segundo Char,Texto Char,Título 10 Char"/>
    <w:link w:val="PargrafodaLista"/>
    <w:qFormat/>
    <w:rsid w:val="00645587"/>
  </w:style>
  <w:style w:type="character" w:styleId="Hyperlink">
    <w:name w:val="Hyperlink"/>
    <w:basedOn w:val="Fontepargpadro"/>
    <w:uiPriority w:val="99"/>
    <w:unhideWhenUsed/>
    <w:rsid w:val="00E26392"/>
    <w:rPr>
      <w:color w:val="0000FF" w:themeColor="hyperlink"/>
      <w:u w:val="single"/>
    </w:rPr>
  </w:style>
  <w:style w:type="paragraph" w:styleId="Corpodetexto">
    <w:name w:val="Body Text"/>
    <w:basedOn w:val="Normal"/>
    <w:link w:val="CorpodetextoChar"/>
    <w:uiPriority w:val="1"/>
    <w:qFormat/>
    <w:rsid w:val="0015714E"/>
    <w:pPr>
      <w:widowControl w:val="0"/>
      <w:autoSpaceDE w:val="0"/>
      <w:autoSpaceDN w:val="0"/>
    </w:pPr>
    <w:rPr>
      <w:rFonts w:ascii="Arial MT" w:eastAsia="Arial MT" w:hAnsi="Arial MT" w:cs="Arial MT"/>
      <w:sz w:val="22"/>
      <w:szCs w:val="22"/>
      <w:lang w:val="pt-PT" w:eastAsia="en-US"/>
    </w:rPr>
  </w:style>
  <w:style w:type="character" w:customStyle="1" w:styleId="CorpodetextoChar">
    <w:name w:val="Corpo de texto Char"/>
    <w:basedOn w:val="Fontepargpadro"/>
    <w:link w:val="Corpodetexto"/>
    <w:uiPriority w:val="1"/>
    <w:rsid w:val="0015714E"/>
    <w:rPr>
      <w:rFonts w:ascii="Arial MT" w:eastAsia="Arial MT" w:hAnsi="Arial MT" w:cs="Arial MT"/>
      <w:sz w:val="22"/>
      <w:szCs w:val="22"/>
      <w:lang w:val="pt-PT" w:eastAsia="en-US"/>
    </w:rPr>
  </w:style>
  <w:style w:type="paragraph" w:customStyle="1" w:styleId="Corpodetexto21">
    <w:name w:val="Corpo de texto 21"/>
    <w:basedOn w:val="Normal"/>
    <w:rsid w:val="00D92A2E"/>
    <w:pPr>
      <w:suppressAutoHyphens/>
    </w:pPr>
    <w:rPr>
      <w:sz w:val="36"/>
      <w:u w:val="single"/>
      <w:lang w:eastAsia="ar-SA"/>
    </w:rPr>
  </w:style>
  <w:style w:type="paragraph" w:customStyle="1" w:styleId="Legenda1">
    <w:name w:val="Legenda1"/>
    <w:basedOn w:val="Normal"/>
    <w:next w:val="Normal"/>
    <w:rsid w:val="008C12DD"/>
    <w:pPr>
      <w:suppressAutoHyphens/>
      <w:jc w:val="center"/>
    </w:pPr>
    <w:rPr>
      <w:b/>
      <w:sz w:val="24"/>
      <w:lang w:val="pt-PT" w:eastAsia="ar-SA"/>
    </w:rPr>
  </w:style>
  <w:style w:type="paragraph" w:customStyle="1" w:styleId="Nivel1">
    <w:name w:val="Nivel1"/>
    <w:basedOn w:val="Ttulo1"/>
    <w:next w:val="Normal"/>
    <w:link w:val="Nivel1Char"/>
    <w:qFormat/>
    <w:rsid w:val="00EA413B"/>
    <w:pPr>
      <w:numPr>
        <w:numId w:val="9"/>
      </w:numPr>
      <w:spacing w:line="276" w:lineRule="auto"/>
      <w:jc w:val="both"/>
    </w:pPr>
    <w:rPr>
      <w:rFonts w:ascii="Arial" w:eastAsiaTheme="majorEastAsia" w:hAnsi="Arial" w:cs="Arial"/>
      <w:color w:val="000000"/>
      <w:sz w:val="20"/>
      <w:szCs w:val="20"/>
    </w:rPr>
  </w:style>
  <w:style w:type="character" w:customStyle="1" w:styleId="Nivel1Char">
    <w:name w:val="Nivel1 Char"/>
    <w:basedOn w:val="Fontepargpadro"/>
    <w:link w:val="Nivel1"/>
    <w:rsid w:val="00EA413B"/>
    <w:rPr>
      <w:rFonts w:ascii="Arial" w:eastAsiaTheme="majorEastAsia" w:hAnsi="Arial" w:cs="Arial"/>
      <w:b/>
      <w:color w:val="000000"/>
    </w:rPr>
  </w:style>
  <w:style w:type="paragraph" w:customStyle="1" w:styleId="Default">
    <w:name w:val="Default"/>
    <w:rsid w:val="00EA413B"/>
    <w:pPr>
      <w:autoSpaceDE w:val="0"/>
      <w:autoSpaceDN w:val="0"/>
      <w:adjustRightInd w:val="0"/>
    </w:pPr>
    <w:rPr>
      <w:rFonts w:ascii="Arial" w:hAnsi="Arial" w:cs="Arial"/>
      <w:color w:val="000000"/>
      <w:sz w:val="24"/>
      <w:szCs w:val="24"/>
    </w:rPr>
  </w:style>
  <w:style w:type="paragraph" w:customStyle="1" w:styleId="TableParagraph">
    <w:name w:val="Table Paragraph"/>
    <w:basedOn w:val="Normal"/>
    <w:uiPriority w:val="1"/>
    <w:qFormat/>
    <w:rsid w:val="00DB0F2B"/>
    <w:pPr>
      <w:widowControl w:val="0"/>
      <w:autoSpaceDE w:val="0"/>
      <w:autoSpaceDN w:val="0"/>
    </w:pPr>
    <w:rPr>
      <w:rFonts w:ascii="Arial MT" w:eastAsia="Arial MT" w:hAnsi="Arial MT" w:cs="Arial MT"/>
      <w:sz w:val="22"/>
      <w:szCs w:val="22"/>
      <w:lang w:val="pt-PT" w:eastAsia="en-US"/>
    </w:rPr>
  </w:style>
  <w:style w:type="character" w:customStyle="1" w:styleId="TextodebaloChar">
    <w:name w:val="Texto de balão Char"/>
    <w:basedOn w:val="Fontepargpadro"/>
    <w:link w:val="Textodebalo"/>
    <w:uiPriority w:val="99"/>
    <w:semiHidden/>
    <w:rsid w:val="00D776E8"/>
    <w:rPr>
      <w:rFonts w:ascii="Tahoma" w:hAnsi="Tahoma" w:cs="Tahoma"/>
      <w:sz w:val="16"/>
      <w:szCs w:val="16"/>
    </w:rPr>
  </w:style>
  <w:style w:type="paragraph" w:styleId="Textodebalo">
    <w:name w:val="Balloon Text"/>
    <w:basedOn w:val="Normal"/>
    <w:link w:val="TextodebaloChar"/>
    <w:uiPriority w:val="99"/>
    <w:semiHidden/>
    <w:unhideWhenUsed/>
    <w:rsid w:val="00D776E8"/>
    <w:rPr>
      <w:rFonts w:ascii="Tahoma" w:hAnsi="Tahoma" w:cs="Tahoma"/>
      <w:sz w:val="16"/>
      <w:szCs w:val="16"/>
    </w:rPr>
  </w:style>
  <w:style w:type="character" w:customStyle="1" w:styleId="z-label">
    <w:name w:val="z-label"/>
    <w:basedOn w:val="Fontepargpadro"/>
    <w:rsid w:val="00D776E8"/>
  </w:style>
  <w:style w:type="paragraph" w:customStyle="1" w:styleId="tabelatextocentralizado">
    <w:name w:val="tabela_texto_centralizado"/>
    <w:basedOn w:val="Normal"/>
    <w:rsid w:val="00D776E8"/>
    <w:pPr>
      <w:spacing w:before="100" w:beforeAutospacing="1" w:after="100" w:afterAutospacing="1"/>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83778721">
      <w:bodyDiv w:val="1"/>
      <w:marLeft w:val="0"/>
      <w:marRight w:val="0"/>
      <w:marTop w:val="0"/>
      <w:marBottom w:val="0"/>
      <w:divBdr>
        <w:top w:val="none" w:sz="0" w:space="0" w:color="auto"/>
        <w:left w:val="none" w:sz="0" w:space="0" w:color="auto"/>
        <w:bottom w:val="none" w:sz="0" w:space="0" w:color="auto"/>
        <w:right w:val="none" w:sz="0" w:space="0" w:color="auto"/>
      </w:divBdr>
    </w:div>
    <w:div w:id="509562323">
      <w:bodyDiv w:val="1"/>
      <w:marLeft w:val="0"/>
      <w:marRight w:val="0"/>
      <w:marTop w:val="0"/>
      <w:marBottom w:val="0"/>
      <w:divBdr>
        <w:top w:val="none" w:sz="0" w:space="0" w:color="auto"/>
        <w:left w:val="none" w:sz="0" w:space="0" w:color="auto"/>
        <w:bottom w:val="none" w:sz="0" w:space="0" w:color="auto"/>
        <w:right w:val="none" w:sz="0" w:space="0" w:color="auto"/>
      </w:divBdr>
    </w:div>
    <w:div w:id="125633076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licitacao@conceicaodocoite.ba.gov.br" TargetMode="External"/><Relationship Id="rId18" Type="http://schemas.openxmlformats.org/officeDocument/2006/relationships/hyperlink" Target="http://www.planalto.gov.br/ccivil_03/_ato2019-2022/2021/lei/L14133.htm" TargetMode="External"/><Relationship Id="rId26" Type="http://schemas.openxmlformats.org/officeDocument/2006/relationships/hyperlink" Target="http://www.planalto.gov.br/ccivil_03/_ato2019-2022/2021/lei/L14133.htm" TargetMode="External"/><Relationship Id="rId3" Type="http://schemas.openxmlformats.org/officeDocument/2006/relationships/numbering" Target="numbering.xml"/><Relationship Id="rId21" Type="http://schemas.openxmlformats.org/officeDocument/2006/relationships/hyperlink" Target="http://www.planalto.gov.br/ccivil_03/_ato2019-2022/2021/lei/L14133.htm" TargetMode="External"/><Relationship Id="rId34"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yperlink" Target="mailto:licitacao@conceicaodocoite.ba.gov.br"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www.planalto.gov.br/ccivil_03/_ato2019-2022/2021/lei/L14133.htm" TargetMode="External"/><Relationship Id="rId20" Type="http://schemas.openxmlformats.org/officeDocument/2006/relationships/hyperlink" Target="http://www.planalto.gov.br/ccivil_03/_ato2019-2022/2021/lei/L14133.htm" TargetMode="External"/><Relationship Id="rId29" Type="http://schemas.openxmlformats.org/officeDocument/2006/relationships/hyperlink" Target="https://www.planalto.gov.br/ccivil_03/_ato2011-2014/2012/decreto/d7724.htm"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licitacao@conceicaodocoite.ba.gov.br" TargetMode="External"/><Relationship Id="rId24" Type="http://schemas.openxmlformats.org/officeDocument/2006/relationships/hyperlink" Target="http://www.planalto.gov.br/ccivil_03/_ato2019-2022/2021/lei/L14133.htm" TargetMode="External"/><Relationship Id="rId32" Type="http://schemas.openxmlformats.org/officeDocument/2006/relationships/footer" Target="footer2.xml"/><Relationship Id="rId5" Type="http://schemas.openxmlformats.org/officeDocument/2006/relationships/settings" Target="setting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s://www.planalto.gov.br/ccivil_03/_ato2011-2014/2011/lei/l12527.htm" TargetMode="External"/><Relationship Id="rId10" Type="http://schemas.openxmlformats.org/officeDocument/2006/relationships/hyperlink" Target="mailto:licitacao@conceicaodocoite.ba.gov.br" TargetMode="External"/><Relationship Id="rId19" Type="http://schemas.openxmlformats.org/officeDocument/2006/relationships/hyperlink" Target="https://www.planalto.gov.br/ccivil_03/leis/2002/l10406compilada.htm" TargetMode="External"/><Relationship Id="rId31" Type="http://schemas.openxmlformats.org/officeDocument/2006/relationships/footer" Target="footer1.xml"/><Relationship Id="rId4" Type="http://schemas.openxmlformats.org/officeDocument/2006/relationships/styles" Target="styles.xml"/><Relationship Id="rId9" Type="http://schemas.openxmlformats.org/officeDocument/2006/relationships/hyperlink" Target="https://www.planalto.gov.br/ccivil_03/Constituicao/Constituicao.htm"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OvWA+GkvbJpoKvUvCq5ePlucu4g==">CgMxLjAyCGguZ2pkZ3hzMgloLjMwajB6bGwyCWguMWZvYjl0ZTgAciExSEFHSTY5dkI3bEt0d1ZCanluYm1SdktvR20xQU5NbDI=</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7633C3DA-E30C-4E11-989C-70AD03E589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74</Pages>
  <Words>20573</Words>
  <Characters>111096</Characters>
  <Application>Microsoft Office Word</Application>
  <DocSecurity>0</DocSecurity>
  <Lines>925</Lines>
  <Paragraphs>262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131407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Wilma Menezes</dc:creator>
  <cp:keywords/>
  <dc:description/>
  <cp:lastModifiedBy>Sec. Educação</cp:lastModifiedBy>
  <cp:revision>6</cp:revision>
  <cp:lastPrinted>2024-04-22T17:48:00Z</cp:lastPrinted>
  <dcterms:created xsi:type="dcterms:W3CDTF">2024-12-13T14:50:00Z</dcterms:created>
  <dcterms:modified xsi:type="dcterms:W3CDTF">2024-12-16T12:55:00Z</dcterms:modified>
</cp:coreProperties>
</file>