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3CD84" w14:textId="5236B7D3" w:rsidR="007F667F" w:rsidRPr="00D3596F" w:rsidRDefault="001A697E" w:rsidP="00D3596F">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 xml:space="preserve">AVISO DE </w:t>
      </w:r>
      <w:r w:rsidR="008E416C" w:rsidRPr="00D3596F">
        <w:rPr>
          <w:rFonts w:asciiTheme="minorHAnsi" w:hAnsiTheme="minorHAnsi" w:cstheme="minorHAnsi"/>
          <w:b/>
          <w:sz w:val="24"/>
          <w:szCs w:val="24"/>
        </w:rPr>
        <w:t>DISPENSA DE LICITAÇÃO</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DISPENSA DE LICITAÇÃO Nº</w:t>
      </w:r>
      <w:r w:rsidR="000C319D">
        <w:rPr>
          <w:rFonts w:asciiTheme="minorHAnsi" w:hAnsiTheme="minorHAnsi" w:cstheme="minorHAnsi"/>
          <w:b/>
          <w:sz w:val="24"/>
          <w:szCs w:val="24"/>
        </w:rPr>
        <w:t xml:space="preserve"> 72</w:t>
      </w:r>
      <w:r w:rsidR="000E4719" w:rsidRPr="00D3596F">
        <w:rPr>
          <w:rFonts w:asciiTheme="minorHAnsi" w:hAnsiTheme="minorHAnsi" w:cstheme="minorHAnsi"/>
          <w:b/>
          <w:sz w:val="24"/>
          <w:szCs w:val="24"/>
        </w:rPr>
        <w:t>/20</w:t>
      </w:r>
      <w:r w:rsidR="00A9405D">
        <w:rPr>
          <w:rFonts w:asciiTheme="minorHAnsi" w:hAnsiTheme="minorHAnsi" w:cstheme="minorHAnsi"/>
          <w:b/>
          <w:sz w:val="24"/>
          <w:szCs w:val="24"/>
        </w:rPr>
        <w:t>23</w:t>
      </w:r>
    </w:p>
    <w:p w14:paraId="18A1778E" w14:textId="77777777" w:rsidR="000E4719" w:rsidRPr="00D3596F" w:rsidRDefault="000E4719" w:rsidP="00D3596F">
      <w:pPr>
        <w:tabs>
          <w:tab w:val="left" w:pos="567"/>
        </w:tabs>
        <w:jc w:val="both"/>
        <w:rPr>
          <w:rFonts w:asciiTheme="minorHAnsi" w:hAnsiTheme="minorHAnsi" w:cstheme="minorHAnsi"/>
          <w:b/>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8"/>
        <w:gridCol w:w="284"/>
        <w:gridCol w:w="6367"/>
      </w:tblGrid>
      <w:tr w:rsidR="000E4719" w:rsidRPr="00D3596F" w14:paraId="3C3EA61F" w14:textId="77777777" w:rsidTr="000E4719">
        <w:trPr>
          <w:trHeight w:val="586"/>
        </w:trPr>
        <w:tc>
          <w:tcPr>
            <w:tcW w:w="3085" w:type="dxa"/>
            <w:vAlign w:val="center"/>
          </w:tcPr>
          <w:p w14:paraId="7D077C37" w14:textId="780FC150"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UASG</w:t>
            </w:r>
          </w:p>
        </w:tc>
        <w:tc>
          <w:tcPr>
            <w:tcW w:w="284" w:type="dxa"/>
            <w:vAlign w:val="center"/>
          </w:tcPr>
          <w:p w14:paraId="23353E1F" w14:textId="668A9F0F"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4C9CF3B8" w14:textId="0C58312A"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925208</w:t>
            </w:r>
          </w:p>
        </w:tc>
      </w:tr>
      <w:tr w:rsidR="000E4719" w:rsidRPr="00D3596F" w14:paraId="6BFF2F90" w14:textId="77777777" w:rsidTr="000E4719">
        <w:trPr>
          <w:trHeight w:val="586"/>
        </w:trPr>
        <w:tc>
          <w:tcPr>
            <w:tcW w:w="3085" w:type="dxa"/>
            <w:vAlign w:val="center"/>
          </w:tcPr>
          <w:p w14:paraId="628562C5" w14:textId="5CB8280D" w:rsidR="000E4719" w:rsidRPr="00D3596F" w:rsidRDefault="000E4719" w:rsidP="00D3596F">
            <w:pPr>
              <w:tabs>
                <w:tab w:val="left" w:pos="567"/>
              </w:tabs>
              <w:jc w:val="both"/>
              <w:rPr>
                <w:rFonts w:asciiTheme="minorHAnsi" w:hAnsiTheme="minorHAnsi" w:cstheme="minorHAnsi"/>
                <w:b/>
                <w:sz w:val="24"/>
                <w:szCs w:val="24"/>
                <w:lang w:val="pt-BR"/>
              </w:rPr>
            </w:pPr>
            <w:r w:rsidRPr="00D3596F">
              <w:rPr>
                <w:rFonts w:asciiTheme="minorHAnsi" w:hAnsiTheme="minorHAnsi" w:cstheme="minorHAnsi"/>
                <w:b/>
                <w:sz w:val="24"/>
                <w:szCs w:val="24"/>
              </w:rPr>
              <w:t>Contratante</w:t>
            </w:r>
          </w:p>
        </w:tc>
        <w:tc>
          <w:tcPr>
            <w:tcW w:w="284" w:type="dxa"/>
            <w:vAlign w:val="center"/>
          </w:tcPr>
          <w:p w14:paraId="322B1BA6" w14:textId="6F04EA99"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AD0815A" w14:textId="414FB1A2"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SMS – Coordenadoria Regional de Saúde Sudeste</w:t>
            </w:r>
          </w:p>
        </w:tc>
      </w:tr>
      <w:tr w:rsidR="000E4719" w:rsidRPr="00D3596F" w14:paraId="1E7FF275" w14:textId="77777777" w:rsidTr="000E4719">
        <w:trPr>
          <w:trHeight w:val="586"/>
        </w:trPr>
        <w:tc>
          <w:tcPr>
            <w:tcW w:w="3085" w:type="dxa"/>
            <w:vAlign w:val="center"/>
          </w:tcPr>
          <w:p w14:paraId="18B5BD00" w14:textId="3D1C523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Objeto</w:t>
            </w:r>
          </w:p>
        </w:tc>
        <w:tc>
          <w:tcPr>
            <w:tcW w:w="284" w:type="dxa"/>
            <w:vAlign w:val="center"/>
          </w:tcPr>
          <w:p w14:paraId="0F206FCF" w14:textId="2AA8DBD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6A6E24A0" w14:textId="78EDDE21" w:rsidR="000E4719" w:rsidRPr="00D3596F" w:rsidRDefault="00334B3C" w:rsidP="00D3596F">
            <w:pPr>
              <w:tabs>
                <w:tab w:val="left" w:pos="567"/>
              </w:tabs>
              <w:jc w:val="both"/>
              <w:rPr>
                <w:rFonts w:asciiTheme="minorHAnsi" w:hAnsiTheme="minorHAnsi" w:cstheme="minorHAnsi"/>
                <w:sz w:val="24"/>
                <w:szCs w:val="24"/>
              </w:rPr>
            </w:pPr>
            <w:r>
              <w:rPr>
                <w:color w:val="000000"/>
              </w:rPr>
              <w:t>Aquisição de mobiliários</w:t>
            </w:r>
          </w:p>
        </w:tc>
      </w:tr>
      <w:tr w:rsidR="000E4719" w:rsidRPr="00D3596F" w14:paraId="6C2D1620" w14:textId="77777777" w:rsidTr="000E4719">
        <w:trPr>
          <w:trHeight w:val="586"/>
        </w:trPr>
        <w:tc>
          <w:tcPr>
            <w:tcW w:w="3085" w:type="dxa"/>
            <w:vAlign w:val="center"/>
          </w:tcPr>
          <w:p w14:paraId="00EDAFA7" w14:textId="4D7BB44A"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Processo SEI nº</w:t>
            </w:r>
          </w:p>
        </w:tc>
        <w:tc>
          <w:tcPr>
            <w:tcW w:w="284" w:type="dxa"/>
            <w:vAlign w:val="center"/>
          </w:tcPr>
          <w:p w14:paraId="397854DD" w14:textId="2B07262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585C68CB" w14:textId="5325398B"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6018.</w:t>
            </w:r>
            <w:r w:rsidR="00334B3C">
              <w:rPr>
                <w:rFonts w:asciiTheme="minorHAnsi" w:hAnsiTheme="minorHAnsi" w:cstheme="minorHAnsi"/>
                <w:sz w:val="24"/>
                <w:szCs w:val="24"/>
              </w:rPr>
              <w:t>2023/0083837-2</w:t>
            </w:r>
          </w:p>
        </w:tc>
      </w:tr>
      <w:tr w:rsidR="000E4719" w:rsidRPr="00D3596F" w14:paraId="6402151D" w14:textId="77777777" w:rsidTr="000E4719">
        <w:trPr>
          <w:trHeight w:val="586"/>
        </w:trPr>
        <w:tc>
          <w:tcPr>
            <w:tcW w:w="3085" w:type="dxa"/>
            <w:vAlign w:val="center"/>
          </w:tcPr>
          <w:p w14:paraId="3D6ECD81" w14:textId="73AEA0DF"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Data e Horário de Início da Etapa de Lances</w:t>
            </w:r>
          </w:p>
        </w:tc>
        <w:tc>
          <w:tcPr>
            <w:tcW w:w="284" w:type="dxa"/>
            <w:vAlign w:val="center"/>
          </w:tcPr>
          <w:p w14:paraId="5ECE95F1" w14:textId="4C500FA5"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65B34B7" w14:textId="1E11B25C" w:rsidR="000E4719" w:rsidRPr="00D3596F" w:rsidRDefault="000C319D" w:rsidP="00D3596F">
            <w:pPr>
              <w:tabs>
                <w:tab w:val="left" w:pos="567"/>
              </w:tabs>
              <w:jc w:val="both"/>
              <w:rPr>
                <w:rFonts w:asciiTheme="minorHAnsi" w:hAnsiTheme="minorHAnsi" w:cstheme="minorHAnsi"/>
                <w:sz w:val="24"/>
                <w:szCs w:val="24"/>
              </w:rPr>
            </w:pPr>
            <w:r>
              <w:rPr>
                <w:rFonts w:asciiTheme="minorHAnsi" w:hAnsiTheme="minorHAnsi" w:cstheme="minorHAnsi"/>
                <w:sz w:val="24"/>
                <w:szCs w:val="24"/>
              </w:rPr>
              <w:t>21/11</w:t>
            </w:r>
            <w:r w:rsidR="000E4719" w:rsidRPr="00D3596F">
              <w:rPr>
                <w:rFonts w:asciiTheme="minorHAnsi" w:hAnsiTheme="minorHAnsi" w:cstheme="minorHAnsi"/>
                <w:sz w:val="24"/>
                <w:szCs w:val="24"/>
              </w:rPr>
              <w:t>/20</w:t>
            </w:r>
            <w:r w:rsidR="00A9405D">
              <w:rPr>
                <w:rFonts w:asciiTheme="minorHAnsi" w:hAnsiTheme="minorHAnsi" w:cstheme="minorHAnsi"/>
                <w:sz w:val="24"/>
                <w:szCs w:val="24"/>
              </w:rPr>
              <w:t>23</w:t>
            </w:r>
            <w:r w:rsidR="000E4719" w:rsidRPr="00D3596F">
              <w:rPr>
                <w:rFonts w:asciiTheme="minorHAnsi" w:hAnsiTheme="minorHAnsi" w:cstheme="minorHAnsi"/>
                <w:sz w:val="24"/>
                <w:szCs w:val="24"/>
              </w:rPr>
              <w:t xml:space="preserve"> às </w:t>
            </w:r>
            <w:r w:rsidR="00A9405D">
              <w:rPr>
                <w:rFonts w:asciiTheme="minorHAnsi" w:hAnsiTheme="minorHAnsi" w:cstheme="minorHAnsi"/>
                <w:sz w:val="24"/>
                <w:szCs w:val="24"/>
              </w:rPr>
              <w:t>08</w:t>
            </w:r>
            <w:r w:rsidR="000E4719" w:rsidRPr="00D3596F">
              <w:rPr>
                <w:rFonts w:asciiTheme="minorHAnsi" w:hAnsiTheme="minorHAnsi" w:cstheme="minorHAnsi"/>
                <w:sz w:val="24"/>
                <w:szCs w:val="24"/>
              </w:rPr>
              <w:t>h</w:t>
            </w:r>
            <w:r w:rsidR="00A9405D">
              <w:rPr>
                <w:rFonts w:asciiTheme="minorHAnsi" w:hAnsiTheme="minorHAnsi" w:cstheme="minorHAnsi"/>
                <w:sz w:val="24"/>
                <w:szCs w:val="24"/>
              </w:rPr>
              <w:t>00</w:t>
            </w:r>
            <w:r w:rsidR="000E4719" w:rsidRPr="00D3596F">
              <w:rPr>
                <w:rFonts w:asciiTheme="minorHAnsi" w:hAnsiTheme="minorHAnsi" w:cstheme="minorHAnsi"/>
                <w:sz w:val="24"/>
                <w:szCs w:val="24"/>
              </w:rPr>
              <w:t>m</w:t>
            </w:r>
          </w:p>
        </w:tc>
      </w:tr>
      <w:tr w:rsidR="000E4719" w:rsidRPr="00D3596F" w14:paraId="7CAAB41D" w14:textId="77777777" w:rsidTr="000E4719">
        <w:trPr>
          <w:trHeight w:val="586"/>
        </w:trPr>
        <w:tc>
          <w:tcPr>
            <w:tcW w:w="3085" w:type="dxa"/>
            <w:vAlign w:val="center"/>
          </w:tcPr>
          <w:p w14:paraId="77155E9D" w14:textId="48AFBBCD"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Preferência EPP/</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ME/ Equiparadas</w:t>
            </w:r>
          </w:p>
        </w:tc>
        <w:tc>
          <w:tcPr>
            <w:tcW w:w="284" w:type="dxa"/>
            <w:vAlign w:val="center"/>
          </w:tcPr>
          <w:p w14:paraId="09DBAAC5" w14:textId="3675067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4B32F340" w14:textId="7B051088"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Sim</w:t>
            </w:r>
          </w:p>
        </w:tc>
      </w:tr>
      <w:tr w:rsidR="000E4719" w:rsidRPr="00D3596F" w14:paraId="629337A1" w14:textId="77777777" w:rsidTr="000E4719">
        <w:trPr>
          <w:trHeight w:val="586"/>
        </w:trPr>
        <w:tc>
          <w:tcPr>
            <w:tcW w:w="3085" w:type="dxa"/>
            <w:vAlign w:val="center"/>
          </w:tcPr>
          <w:p w14:paraId="1159C1AD" w14:textId="092D8ECC"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Regime de Execução</w:t>
            </w:r>
          </w:p>
        </w:tc>
        <w:tc>
          <w:tcPr>
            <w:tcW w:w="284" w:type="dxa"/>
            <w:vAlign w:val="center"/>
          </w:tcPr>
          <w:p w14:paraId="3B67D646" w14:textId="428678D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19941FC3" w14:textId="2E9EAE7F"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Preço Unitário</w:t>
            </w:r>
          </w:p>
        </w:tc>
      </w:tr>
      <w:tr w:rsidR="000E4719" w:rsidRPr="00D3596F" w14:paraId="5BDEDEBC" w14:textId="77777777" w:rsidTr="000E4719">
        <w:trPr>
          <w:trHeight w:val="586"/>
        </w:trPr>
        <w:tc>
          <w:tcPr>
            <w:tcW w:w="3085" w:type="dxa"/>
            <w:vAlign w:val="center"/>
          </w:tcPr>
          <w:p w14:paraId="61BE880A" w14:textId="2176F9E2"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E-mail de Contato</w:t>
            </w:r>
          </w:p>
        </w:tc>
        <w:tc>
          <w:tcPr>
            <w:tcW w:w="284" w:type="dxa"/>
            <w:vAlign w:val="center"/>
          </w:tcPr>
          <w:p w14:paraId="6575DC4B" w14:textId="3BD6E05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75912254" w14:textId="11BE3932"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suprimentos_sudeste@prefeitura.sp.gov.br</w:t>
            </w:r>
          </w:p>
        </w:tc>
      </w:tr>
      <w:tr w:rsidR="000E4719" w:rsidRPr="00D3596F" w14:paraId="50950B54" w14:textId="77777777" w:rsidTr="000E4719">
        <w:trPr>
          <w:trHeight w:val="586"/>
        </w:trPr>
        <w:tc>
          <w:tcPr>
            <w:tcW w:w="3085" w:type="dxa"/>
            <w:vAlign w:val="center"/>
          </w:tcPr>
          <w:p w14:paraId="182395E5" w14:textId="1AB3C21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Telefone de Contato</w:t>
            </w:r>
          </w:p>
        </w:tc>
        <w:tc>
          <w:tcPr>
            <w:tcW w:w="284" w:type="dxa"/>
            <w:vAlign w:val="center"/>
          </w:tcPr>
          <w:p w14:paraId="283A2DC3" w14:textId="3D695CB2"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5AFA54D3" w14:textId="05FD6EA7"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(11) 2061-7468</w:t>
            </w:r>
          </w:p>
        </w:tc>
      </w:tr>
    </w:tbl>
    <w:p w14:paraId="3480A50E" w14:textId="77777777" w:rsidR="000E4719" w:rsidRPr="00D3596F" w:rsidRDefault="000E4719" w:rsidP="00D3596F">
      <w:pPr>
        <w:tabs>
          <w:tab w:val="left" w:pos="567"/>
        </w:tabs>
        <w:jc w:val="both"/>
        <w:rPr>
          <w:rFonts w:asciiTheme="minorHAnsi" w:hAnsiTheme="minorHAnsi" w:cstheme="minorHAnsi"/>
          <w:b/>
          <w:sz w:val="24"/>
          <w:szCs w:val="24"/>
        </w:rPr>
      </w:pPr>
    </w:p>
    <w:p w14:paraId="32B5EECD" w14:textId="445E4A52"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Torna-se público que a </w:t>
      </w:r>
      <w:r w:rsidR="0021679E" w:rsidRPr="00D3596F">
        <w:rPr>
          <w:rFonts w:asciiTheme="minorHAnsi" w:hAnsiTheme="minorHAnsi" w:cstheme="minorHAnsi"/>
          <w:sz w:val="24"/>
          <w:szCs w:val="24"/>
        </w:rPr>
        <w:t>CRS SUDESTE</w:t>
      </w:r>
      <w:r w:rsidRPr="00D3596F">
        <w:rPr>
          <w:rFonts w:asciiTheme="minorHAnsi" w:hAnsiTheme="minorHAnsi" w:cstheme="minorHAnsi"/>
          <w:sz w:val="24"/>
          <w:szCs w:val="24"/>
        </w:rPr>
        <w:t xml:space="preserve">, realizará Dispensa Eletrônica, com critério de julgamento </w:t>
      </w:r>
      <w:r w:rsidRPr="00D3596F">
        <w:rPr>
          <w:rFonts w:asciiTheme="minorHAnsi" w:hAnsiTheme="minorHAnsi" w:cstheme="minorHAnsi"/>
          <w:b/>
          <w:i/>
          <w:color w:val="FF0000"/>
          <w:sz w:val="24"/>
          <w:szCs w:val="24"/>
        </w:rPr>
        <w:t>menor preço</w:t>
      </w:r>
      <w:r w:rsidRPr="00D3596F">
        <w:rPr>
          <w:rFonts w:asciiTheme="minorHAnsi" w:hAnsiTheme="minorHAnsi" w:cstheme="minorHAnsi"/>
          <w:b/>
          <w:i/>
          <w:sz w:val="24"/>
          <w:szCs w:val="24"/>
        </w:rPr>
        <w:t xml:space="preserve">, </w:t>
      </w:r>
      <w:r w:rsidRPr="00D3596F">
        <w:rPr>
          <w:rFonts w:asciiTheme="minorHAnsi" w:hAnsiTheme="minorHAnsi" w:cstheme="minorHAnsi"/>
          <w:sz w:val="24"/>
          <w:szCs w:val="24"/>
        </w:rPr>
        <w:t xml:space="preserve">na hipótese do </w:t>
      </w:r>
      <w:r w:rsidRPr="00D3596F">
        <w:rPr>
          <w:rFonts w:asciiTheme="minorHAnsi" w:hAnsiTheme="minorHAnsi" w:cstheme="minorHAnsi"/>
          <w:color w:val="0000FF"/>
          <w:sz w:val="24"/>
          <w:szCs w:val="24"/>
          <w:u w:val="single" w:color="0000FF"/>
        </w:rPr>
        <w:t>art. 75</w:t>
      </w:r>
      <w:r w:rsidRPr="00D3596F">
        <w:rPr>
          <w:rFonts w:asciiTheme="minorHAnsi" w:hAnsiTheme="minorHAnsi" w:cstheme="minorHAnsi"/>
          <w:i/>
          <w:sz w:val="24"/>
          <w:szCs w:val="24"/>
        </w:rPr>
        <w:t xml:space="preserve">, inciso II, </w:t>
      </w:r>
      <w:r w:rsidRPr="00D3596F">
        <w:rPr>
          <w:rFonts w:asciiTheme="minorHAnsi" w:hAnsiTheme="minorHAnsi" w:cstheme="minorHAnsi"/>
          <w:sz w:val="24"/>
          <w:szCs w:val="24"/>
        </w:rPr>
        <w:t xml:space="preserve">nos termos da </w:t>
      </w:r>
      <w:r w:rsidRPr="00D3596F">
        <w:rPr>
          <w:rFonts w:asciiTheme="minorHAnsi" w:hAnsiTheme="minorHAnsi" w:cstheme="minorHAnsi"/>
          <w:color w:val="0000FF"/>
          <w:sz w:val="24"/>
          <w:szCs w:val="24"/>
          <w:u w:val="single" w:color="0000FF"/>
        </w:rPr>
        <w:t>Lei n.º 14.133, de 1º de abril de 2021</w:t>
      </w:r>
      <w:r w:rsidRPr="00D3596F">
        <w:rPr>
          <w:rFonts w:asciiTheme="minorHAnsi" w:hAnsiTheme="minorHAnsi" w:cstheme="minorHAnsi"/>
          <w:sz w:val="24"/>
          <w:szCs w:val="24"/>
        </w:rPr>
        <w:t>,</w:t>
      </w:r>
      <w:r w:rsidR="00AD0902" w:rsidRPr="00D3596F">
        <w:rPr>
          <w:rFonts w:asciiTheme="minorHAnsi" w:hAnsiTheme="minorHAnsi" w:cstheme="minorHAnsi"/>
          <w:sz w:val="24"/>
          <w:szCs w:val="24"/>
        </w:rPr>
        <w:t xml:space="preserve"> Decreto nº 62.100 de 27 de dezembro de 2022 e</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da </w:t>
      </w:r>
      <w:r w:rsidRPr="00D3596F">
        <w:rPr>
          <w:rFonts w:asciiTheme="minorHAnsi" w:hAnsiTheme="minorHAnsi" w:cstheme="minorHAnsi"/>
          <w:color w:val="0000FF"/>
          <w:sz w:val="24"/>
          <w:szCs w:val="24"/>
          <w:u w:val="single" w:color="0000FF"/>
        </w:rPr>
        <w:t>Instrução Normativa</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SEGES/ME nº 67, de 2021</w:t>
      </w:r>
      <w:r w:rsidRPr="00D3596F">
        <w:rPr>
          <w:rFonts w:asciiTheme="minorHAnsi" w:hAnsiTheme="minorHAnsi" w:cstheme="minorHAnsi"/>
          <w:sz w:val="24"/>
          <w:szCs w:val="24"/>
        </w:rPr>
        <w:t>, e demais normas aplicáveis.</w:t>
      </w:r>
    </w:p>
    <w:p w14:paraId="0896FC2E" w14:textId="72EF8374" w:rsidR="007F667F" w:rsidRPr="00D3596F" w:rsidRDefault="007F667F" w:rsidP="00D3596F">
      <w:pPr>
        <w:pStyle w:val="Corpodetexto"/>
        <w:tabs>
          <w:tab w:val="left" w:pos="567"/>
        </w:tabs>
        <w:rPr>
          <w:rFonts w:asciiTheme="minorHAnsi" w:hAnsiTheme="minorHAnsi" w:cstheme="minorHAnsi"/>
          <w:sz w:val="24"/>
          <w:szCs w:val="24"/>
        </w:rPr>
      </w:pPr>
    </w:p>
    <w:p w14:paraId="235522B1" w14:textId="77777777" w:rsidR="007F667F" w:rsidRPr="00D3596F" w:rsidRDefault="007F667F" w:rsidP="00D3596F">
      <w:pPr>
        <w:pStyle w:val="Corpodetexto"/>
        <w:tabs>
          <w:tab w:val="left" w:pos="567"/>
        </w:tabs>
        <w:rPr>
          <w:rFonts w:asciiTheme="minorHAnsi" w:hAnsiTheme="minorHAnsi" w:cstheme="minorHAnsi"/>
          <w:sz w:val="24"/>
          <w:szCs w:val="24"/>
        </w:rPr>
      </w:pPr>
    </w:p>
    <w:p w14:paraId="142099B3" w14:textId="77777777" w:rsidR="007F667F" w:rsidRDefault="001A697E" w:rsidP="00D3596F">
      <w:pPr>
        <w:pStyle w:val="Ttulo1"/>
        <w:numPr>
          <w:ilvl w:val="0"/>
          <w:numId w:val="15"/>
        </w:numPr>
        <w:tabs>
          <w:tab w:val="left" w:pos="567"/>
        </w:tabs>
        <w:ind w:left="0" w:firstLine="0"/>
        <w:jc w:val="both"/>
        <w:rPr>
          <w:rFonts w:asciiTheme="minorHAnsi" w:hAnsiTheme="minorHAnsi" w:cstheme="minorHAnsi"/>
          <w:sz w:val="24"/>
          <w:szCs w:val="24"/>
        </w:rPr>
      </w:pPr>
      <w:bookmarkStart w:id="0" w:name="_bookmark0"/>
      <w:bookmarkEnd w:id="0"/>
      <w:r w:rsidRPr="00D3596F">
        <w:rPr>
          <w:rFonts w:asciiTheme="minorHAnsi" w:hAnsiTheme="minorHAnsi" w:cstheme="minorHAnsi"/>
          <w:sz w:val="24"/>
          <w:szCs w:val="24"/>
        </w:rPr>
        <w:t>OBJETO DA CONTRATAÇÃO DIRETA</w:t>
      </w:r>
    </w:p>
    <w:p w14:paraId="6F6AF9E6"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74526E46" w14:textId="1B2052E3" w:rsidR="00B015FC" w:rsidRPr="00334B3C" w:rsidRDefault="00AC06D5" w:rsidP="00B015FC">
      <w:pPr>
        <w:pStyle w:val="PargrafodaLista"/>
        <w:tabs>
          <w:tab w:val="left" w:pos="567"/>
        </w:tabs>
        <w:spacing w:before="0"/>
        <w:ind w:left="0"/>
        <w:rPr>
          <w:b/>
          <w:bCs/>
          <w:color w:val="000000"/>
          <w:sz w:val="24"/>
          <w:szCs w:val="24"/>
        </w:rPr>
      </w:pPr>
      <w:r>
        <w:rPr>
          <w:b/>
          <w:bCs/>
          <w:color w:val="000000"/>
          <w:sz w:val="24"/>
          <w:szCs w:val="24"/>
        </w:rPr>
        <w:t xml:space="preserve">                                                            </w:t>
      </w:r>
    </w:p>
    <w:p w14:paraId="675A9FF6" w14:textId="77777777" w:rsidR="00A65B39" w:rsidRDefault="00A65B39" w:rsidP="00334B3C">
      <w:pPr>
        <w:widowControl/>
        <w:autoSpaceDE/>
        <w:autoSpaceDN/>
        <w:rPr>
          <w:rFonts w:asciiTheme="minorHAnsi" w:eastAsia="Times New Roman" w:hAnsiTheme="minorHAnsi" w:cstheme="minorHAnsi"/>
          <w:color w:val="000000"/>
          <w:sz w:val="24"/>
          <w:szCs w:val="24"/>
          <w:lang w:val="pt-BR" w:eastAsia="pt-BR"/>
        </w:rPr>
      </w:pPr>
    </w:p>
    <w:p w14:paraId="2D61614F" w14:textId="285887B3" w:rsidR="00334B3C" w:rsidRPr="00334B3C" w:rsidRDefault="00334B3C" w:rsidP="00334B3C">
      <w:pPr>
        <w:widowControl/>
        <w:autoSpaceDE/>
        <w:autoSpaceDN/>
        <w:rPr>
          <w:rFonts w:asciiTheme="minorHAnsi" w:eastAsia="Times New Roman" w:hAnsiTheme="minorHAnsi" w:cstheme="minorHAnsi"/>
          <w:sz w:val="24"/>
          <w:szCs w:val="24"/>
          <w:lang w:val="pt-BR" w:eastAsia="pt-BR"/>
        </w:rPr>
      </w:pPr>
      <w:r w:rsidRPr="00334B3C">
        <w:rPr>
          <w:rFonts w:asciiTheme="minorHAnsi" w:eastAsia="Times New Roman" w:hAnsiTheme="minorHAnsi" w:cstheme="minorHAnsi"/>
          <w:color w:val="000000"/>
          <w:sz w:val="24"/>
          <w:szCs w:val="24"/>
          <w:lang w:val="pt-BR" w:eastAsia="pt-BR"/>
        </w:rPr>
        <w:t>Afim de atender a necessidade da unidade, no armazenamento de todos os medicamentos, facilitar que o oftalmologista tenha acesso rápido e fácil a diferentes instrumentos e áreas de trabalho, sem a necessidade de se deslocar constantemente. Isso otimiza o fluxo de trabalho e economiza um tempo valioso durante os exames, consultas e procedimentos.</w:t>
      </w:r>
    </w:p>
    <w:p w14:paraId="0BDEDAE2" w14:textId="77777777" w:rsidR="00334B3C" w:rsidRPr="00334B3C" w:rsidRDefault="00334B3C" w:rsidP="00334B3C">
      <w:pPr>
        <w:widowControl/>
        <w:autoSpaceDE/>
        <w:autoSpaceDN/>
        <w:spacing w:before="120" w:after="120"/>
        <w:ind w:left="120" w:right="120"/>
        <w:jc w:val="both"/>
        <w:rPr>
          <w:rFonts w:eastAsia="Times New Roman"/>
          <w:color w:val="000000"/>
          <w:sz w:val="27"/>
          <w:szCs w:val="27"/>
          <w:lang w:val="pt-BR" w:eastAsia="pt-BR"/>
        </w:rPr>
      </w:pPr>
      <w:r w:rsidRPr="00334B3C">
        <w:rPr>
          <w:rFonts w:eastAsia="Times New Roman"/>
          <w:color w:val="000000"/>
          <w:sz w:val="27"/>
          <w:szCs w:val="27"/>
          <w:lang w:val="pt-BR" w:eastAsia="pt-BR"/>
        </w:rPr>
        <w:t> </w:t>
      </w:r>
    </w:p>
    <w:p w14:paraId="512CB7F5" w14:textId="3B9A17D5" w:rsidR="00334B3C" w:rsidRDefault="00334B3C" w:rsidP="00B015FC">
      <w:pPr>
        <w:pStyle w:val="PargrafodaLista"/>
        <w:tabs>
          <w:tab w:val="left" w:pos="567"/>
        </w:tabs>
        <w:spacing w:before="0"/>
        <w:ind w:left="0"/>
        <w:rPr>
          <w:color w:val="000000"/>
        </w:rPr>
      </w:pPr>
    </w:p>
    <w:p w14:paraId="21911A73" w14:textId="77777777" w:rsidR="00334B3C" w:rsidRPr="00D3596F" w:rsidRDefault="00334B3C" w:rsidP="00B015FC">
      <w:pPr>
        <w:pStyle w:val="PargrafodaLista"/>
        <w:tabs>
          <w:tab w:val="left" w:pos="567"/>
        </w:tabs>
        <w:spacing w:before="0"/>
        <w:ind w:left="0"/>
        <w:rPr>
          <w:rFonts w:asciiTheme="minorHAnsi" w:hAnsiTheme="minorHAnsi" w:cstheme="minorHAnsi"/>
          <w:b/>
          <w:color w:val="FF0000"/>
          <w:sz w:val="24"/>
          <w:szCs w:val="24"/>
        </w:rPr>
      </w:pPr>
    </w:p>
    <w:p w14:paraId="5CB62C7B" w14:textId="77777777" w:rsidR="007F667F" w:rsidRPr="00D3596F" w:rsidRDefault="001A697E" w:rsidP="00D3596F">
      <w:pPr>
        <w:pStyle w:val="PargrafodaLista"/>
        <w:numPr>
          <w:ilvl w:val="1"/>
          <w:numId w:val="1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contratação ocorrerá conforme tabela abaixo:</w:t>
      </w:r>
    </w:p>
    <w:p w14:paraId="53D55681" w14:textId="77777777" w:rsidR="007F667F" w:rsidRPr="00D3596F" w:rsidRDefault="007F667F" w:rsidP="00D3596F">
      <w:pPr>
        <w:pStyle w:val="Corpodetexto"/>
        <w:tabs>
          <w:tab w:val="left" w:pos="567"/>
        </w:tabs>
        <w:rPr>
          <w:rFonts w:asciiTheme="minorHAnsi" w:hAnsiTheme="minorHAnsi" w:cstheme="minorHAnsi"/>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53"/>
        <w:gridCol w:w="2519"/>
        <w:gridCol w:w="2269"/>
        <w:gridCol w:w="2045"/>
        <w:gridCol w:w="2043"/>
      </w:tblGrid>
      <w:tr w:rsidR="00A9405D" w:rsidRPr="00D3596F" w14:paraId="68689E58" w14:textId="77777777" w:rsidTr="00A9405D">
        <w:trPr>
          <w:trHeight w:val="261"/>
        </w:trPr>
        <w:tc>
          <w:tcPr>
            <w:tcW w:w="391" w:type="pct"/>
            <w:vAlign w:val="center"/>
          </w:tcPr>
          <w:p w14:paraId="3A647B50" w14:textId="77777777" w:rsidR="00A9405D" w:rsidRPr="00D3596F" w:rsidRDefault="00A9405D"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ITEM</w:t>
            </w:r>
          </w:p>
        </w:tc>
        <w:tc>
          <w:tcPr>
            <w:tcW w:w="1308" w:type="pct"/>
            <w:vAlign w:val="center"/>
          </w:tcPr>
          <w:p w14:paraId="3BDB8DD8" w14:textId="77777777" w:rsidR="00A9405D" w:rsidRPr="00D3596F" w:rsidRDefault="00A9405D"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MATERIAL</w:t>
            </w:r>
          </w:p>
        </w:tc>
        <w:tc>
          <w:tcPr>
            <w:tcW w:w="1178" w:type="pct"/>
            <w:vAlign w:val="center"/>
          </w:tcPr>
          <w:p w14:paraId="7A8D12A7" w14:textId="77777777" w:rsidR="00A9405D" w:rsidRPr="00D3596F" w:rsidRDefault="00A9405D"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QUANTIDADE</w:t>
            </w:r>
          </w:p>
        </w:tc>
        <w:tc>
          <w:tcPr>
            <w:tcW w:w="1062" w:type="pct"/>
          </w:tcPr>
          <w:p w14:paraId="36AD5C3D" w14:textId="2B5B5BE5" w:rsidR="00A9405D" w:rsidRPr="00D3596F" w:rsidRDefault="00A9405D" w:rsidP="00D3596F">
            <w:pPr>
              <w:pStyle w:val="TableParagraph"/>
              <w:tabs>
                <w:tab w:val="left" w:pos="567"/>
              </w:tabs>
              <w:ind w:left="0"/>
              <w:jc w:val="center"/>
              <w:rPr>
                <w:rFonts w:asciiTheme="minorHAnsi" w:hAnsiTheme="minorHAnsi" w:cstheme="minorHAnsi"/>
                <w:b/>
                <w:sz w:val="20"/>
                <w:szCs w:val="20"/>
              </w:rPr>
            </w:pPr>
            <w:r>
              <w:rPr>
                <w:rFonts w:asciiTheme="minorHAnsi" w:hAnsiTheme="minorHAnsi" w:cstheme="minorHAnsi"/>
                <w:b/>
                <w:sz w:val="20"/>
                <w:szCs w:val="20"/>
              </w:rPr>
              <w:t>CATMAT</w:t>
            </w:r>
          </w:p>
        </w:tc>
        <w:tc>
          <w:tcPr>
            <w:tcW w:w="1061" w:type="pct"/>
            <w:vAlign w:val="center"/>
          </w:tcPr>
          <w:p w14:paraId="111186AF" w14:textId="2BD8C940" w:rsidR="00A9405D" w:rsidRPr="00D3596F" w:rsidRDefault="00A9405D"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UNIDADE DE FORNECIMENTO</w:t>
            </w:r>
          </w:p>
        </w:tc>
      </w:tr>
      <w:tr w:rsidR="00A9405D" w:rsidRPr="00D3596F" w14:paraId="6D56C34F" w14:textId="77777777" w:rsidTr="00A9405D">
        <w:trPr>
          <w:trHeight w:val="261"/>
        </w:trPr>
        <w:tc>
          <w:tcPr>
            <w:tcW w:w="391" w:type="pct"/>
            <w:vAlign w:val="center"/>
          </w:tcPr>
          <w:p w14:paraId="108F8DB5" w14:textId="4646F4E9" w:rsidR="00A9405D" w:rsidRPr="00D3596F" w:rsidRDefault="00A9405D" w:rsidP="00334B3C">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1</w:t>
            </w:r>
          </w:p>
        </w:tc>
        <w:tc>
          <w:tcPr>
            <w:tcW w:w="1308" w:type="pct"/>
            <w:vAlign w:val="center"/>
          </w:tcPr>
          <w:p w14:paraId="6E3C1644" w14:textId="2BA5387F" w:rsidR="00A9405D" w:rsidRPr="00872F75" w:rsidRDefault="00A9405D" w:rsidP="00D3596F">
            <w:pPr>
              <w:pStyle w:val="TableParagraph"/>
              <w:tabs>
                <w:tab w:val="left" w:pos="567"/>
              </w:tabs>
              <w:ind w:left="0"/>
              <w:jc w:val="both"/>
              <w:rPr>
                <w:rFonts w:asciiTheme="minorHAnsi" w:hAnsiTheme="minorHAnsi" w:cstheme="minorHAnsi"/>
              </w:rPr>
            </w:pPr>
            <w:r w:rsidRPr="00872F75">
              <w:rPr>
                <w:b/>
                <w:bCs/>
                <w:color w:val="000000"/>
              </w:rPr>
              <w:t>Armário de Aço</w:t>
            </w:r>
          </w:p>
        </w:tc>
        <w:tc>
          <w:tcPr>
            <w:tcW w:w="1178" w:type="pct"/>
            <w:vAlign w:val="center"/>
          </w:tcPr>
          <w:p w14:paraId="37E2238C" w14:textId="6A2F6E46" w:rsidR="00A9405D" w:rsidRPr="00D3596F" w:rsidRDefault="00A9405D" w:rsidP="00A65B39">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1</w:t>
            </w:r>
          </w:p>
        </w:tc>
        <w:tc>
          <w:tcPr>
            <w:tcW w:w="1062" w:type="pct"/>
          </w:tcPr>
          <w:p w14:paraId="45798BA7" w14:textId="5A762C2C" w:rsidR="00A9405D" w:rsidRDefault="00A9405D" w:rsidP="00A65B39">
            <w:pPr>
              <w:pStyle w:val="TableParagraph"/>
              <w:tabs>
                <w:tab w:val="left" w:pos="567"/>
              </w:tabs>
              <w:ind w:left="0"/>
              <w:jc w:val="center"/>
              <w:rPr>
                <w:rFonts w:asciiTheme="minorHAnsi" w:hAnsiTheme="minorHAnsi" w:cstheme="minorHAnsi"/>
                <w:sz w:val="20"/>
                <w:szCs w:val="20"/>
              </w:rPr>
            </w:pPr>
            <w:r>
              <w:rPr>
                <w:color w:val="000000"/>
              </w:rPr>
              <w:t>230467</w:t>
            </w:r>
          </w:p>
        </w:tc>
        <w:tc>
          <w:tcPr>
            <w:tcW w:w="1061" w:type="pct"/>
            <w:vAlign w:val="center"/>
          </w:tcPr>
          <w:p w14:paraId="797A8BEC" w14:textId="33B86EA5" w:rsidR="00A9405D" w:rsidRPr="00D3596F" w:rsidRDefault="00A9405D" w:rsidP="00A65B39">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Unidade</w:t>
            </w:r>
          </w:p>
        </w:tc>
      </w:tr>
      <w:tr w:rsidR="00A9405D" w:rsidRPr="00872F75" w14:paraId="56D00122" w14:textId="77777777" w:rsidTr="00A9405D">
        <w:trPr>
          <w:trHeight w:val="261"/>
        </w:trPr>
        <w:tc>
          <w:tcPr>
            <w:tcW w:w="391" w:type="pct"/>
            <w:vAlign w:val="center"/>
          </w:tcPr>
          <w:p w14:paraId="348FA12A" w14:textId="2B2E669D" w:rsidR="00A9405D" w:rsidRPr="00872F75" w:rsidRDefault="00A9405D" w:rsidP="00334B3C">
            <w:pPr>
              <w:pStyle w:val="TableParagraph"/>
              <w:tabs>
                <w:tab w:val="left" w:pos="567"/>
              </w:tabs>
              <w:ind w:left="0"/>
              <w:jc w:val="center"/>
              <w:rPr>
                <w:rFonts w:asciiTheme="minorHAnsi" w:hAnsiTheme="minorHAnsi" w:cstheme="minorHAnsi"/>
                <w:sz w:val="20"/>
                <w:szCs w:val="20"/>
              </w:rPr>
            </w:pPr>
            <w:r w:rsidRPr="00872F75">
              <w:rPr>
                <w:rFonts w:asciiTheme="minorHAnsi" w:hAnsiTheme="minorHAnsi" w:cstheme="minorHAnsi"/>
                <w:sz w:val="20"/>
                <w:szCs w:val="20"/>
              </w:rPr>
              <w:t>2</w:t>
            </w:r>
          </w:p>
        </w:tc>
        <w:tc>
          <w:tcPr>
            <w:tcW w:w="1308" w:type="pct"/>
            <w:vAlign w:val="center"/>
          </w:tcPr>
          <w:p w14:paraId="05269EA7" w14:textId="43BEA4D4" w:rsidR="00A9405D" w:rsidRPr="00872F75" w:rsidRDefault="00A9405D" w:rsidP="00D3596F">
            <w:pPr>
              <w:pStyle w:val="TableParagraph"/>
              <w:tabs>
                <w:tab w:val="left" w:pos="567"/>
              </w:tabs>
              <w:ind w:left="0"/>
              <w:jc w:val="both"/>
              <w:rPr>
                <w:rFonts w:asciiTheme="minorHAnsi" w:hAnsiTheme="minorHAnsi" w:cstheme="minorHAnsi"/>
              </w:rPr>
            </w:pPr>
            <w:r w:rsidRPr="00872F75">
              <w:rPr>
                <w:b/>
                <w:bCs/>
                <w:color w:val="000000"/>
              </w:rPr>
              <w:t>Mocho Giratório</w:t>
            </w:r>
          </w:p>
        </w:tc>
        <w:tc>
          <w:tcPr>
            <w:tcW w:w="1178" w:type="pct"/>
            <w:vAlign w:val="center"/>
          </w:tcPr>
          <w:p w14:paraId="03D64089" w14:textId="38A66E76" w:rsidR="00A9405D" w:rsidRPr="00872F75" w:rsidRDefault="00A9405D" w:rsidP="00A65B39">
            <w:pPr>
              <w:pStyle w:val="TableParagraph"/>
              <w:tabs>
                <w:tab w:val="left" w:pos="567"/>
              </w:tabs>
              <w:ind w:left="0"/>
              <w:jc w:val="center"/>
              <w:rPr>
                <w:rFonts w:asciiTheme="minorHAnsi" w:hAnsiTheme="minorHAnsi" w:cstheme="minorHAnsi"/>
                <w:sz w:val="20"/>
                <w:szCs w:val="20"/>
              </w:rPr>
            </w:pPr>
            <w:r w:rsidRPr="00872F75">
              <w:rPr>
                <w:rFonts w:asciiTheme="minorHAnsi" w:hAnsiTheme="minorHAnsi" w:cstheme="minorHAnsi"/>
                <w:sz w:val="20"/>
                <w:szCs w:val="20"/>
              </w:rPr>
              <w:t>1</w:t>
            </w:r>
          </w:p>
        </w:tc>
        <w:tc>
          <w:tcPr>
            <w:tcW w:w="1062" w:type="pct"/>
          </w:tcPr>
          <w:p w14:paraId="1612BA2D" w14:textId="448A0368" w:rsidR="00A9405D" w:rsidRPr="00872F75" w:rsidRDefault="00463710" w:rsidP="00A65B39">
            <w:pPr>
              <w:pStyle w:val="TableParagraph"/>
              <w:tabs>
                <w:tab w:val="left" w:pos="567"/>
              </w:tabs>
              <w:ind w:left="0"/>
              <w:jc w:val="center"/>
              <w:rPr>
                <w:rFonts w:asciiTheme="minorHAnsi" w:hAnsiTheme="minorHAnsi" w:cstheme="minorHAnsi"/>
                <w:sz w:val="20"/>
                <w:szCs w:val="20"/>
              </w:rPr>
            </w:pPr>
            <w:r w:rsidRPr="00872F75">
              <w:rPr>
                <w:color w:val="000000"/>
              </w:rPr>
              <w:t>417080</w:t>
            </w:r>
          </w:p>
        </w:tc>
        <w:tc>
          <w:tcPr>
            <w:tcW w:w="1061" w:type="pct"/>
            <w:vAlign w:val="center"/>
          </w:tcPr>
          <w:p w14:paraId="4D7684C3" w14:textId="62EF6C18" w:rsidR="00A9405D" w:rsidRPr="00872F75" w:rsidRDefault="00A9405D" w:rsidP="00A65B39">
            <w:pPr>
              <w:pStyle w:val="TableParagraph"/>
              <w:tabs>
                <w:tab w:val="left" w:pos="567"/>
              </w:tabs>
              <w:ind w:left="0"/>
              <w:jc w:val="center"/>
              <w:rPr>
                <w:rFonts w:asciiTheme="minorHAnsi" w:hAnsiTheme="minorHAnsi" w:cstheme="minorHAnsi"/>
                <w:sz w:val="20"/>
                <w:szCs w:val="20"/>
              </w:rPr>
            </w:pPr>
            <w:r w:rsidRPr="00872F75">
              <w:rPr>
                <w:rFonts w:asciiTheme="minorHAnsi" w:hAnsiTheme="minorHAnsi" w:cstheme="minorHAnsi"/>
                <w:sz w:val="20"/>
                <w:szCs w:val="20"/>
              </w:rPr>
              <w:t>Unidade</w:t>
            </w:r>
          </w:p>
        </w:tc>
      </w:tr>
    </w:tbl>
    <w:p w14:paraId="0F70B2B1" w14:textId="77777777" w:rsidR="007F667F" w:rsidRPr="00D3596F" w:rsidRDefault="007F667F" w:rsidP="00D3596F">
      <w:pPr>
        <w:pStyle w:val="Corpodetexto"/>
        <w:tabs>
          <w:tab w:val="left" w:pos="567"/>
        </w:tabs>
        <w:rPr>
          <w:rFonts w:asciiTheme="minorHAnsi" w:hAnsiTheme="minorHAnsi" w:cstheme="minorHAnsi"/>
          <w:sz w:val="24"/>
          <w:szCs w:val="24"/>
        </w:rPr>
      </w:pPr>
    </w:p>
    <w:p w14:paraId="3BCA3E27" w14:textId="57B5669D" w:rsidR="00872F75" w:rsidRDefault="00872F75" w:rsidP="00872F75">
      <w:pPr>
        <w:tabs>
          <w:tab w:val="left" w:pos="567"/>
        </w:tabs>
        <w:rPr>
          <w:rFonts w:asciiTheme="minorHAnsi" w:hAnsiTheme="minorHAnsi" w:cstheme="minorHAnsi"/>
          <w:sz w:val="24"/>
          <w:szCs w:val="24"/>
        </w:rPr>
      </w:pPr>
    </w:p>
    <w:p w14:paraId="652E7F22" w14:textId="77777777" w:rsidR="00872F75" w:rsidRPr="00872F75" w:rsidRDefault="00872F75" w:rsidP="00872F75">
      <w:pPr>
        <w:tabs>
          <w:tab w:val="left" w:pos="567"/>
        </w:tabs>
        <w:rPr>
          <w:rFonts w:asciiTheme="minorHAnsi" w:hAnsiTheme="minorHAnsi" w:cstheme="minorHAnsi"/>
          <w:sz w:val="24"/>
          <w:szCs w:val="24"/>
        </w:rPr>
      </w:pPr>
    </w:p>
    <w:p w14:paraId="7183E187" w14:textId="559477F1"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lastRenderedPageBreak/>
        <w:t>Havendo mais de um item, faculta-se ao fornecedor a participação em quantos forem de seu</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interesse.</w:t>
      </w:r>
    </w:p>
    <w:p w14:paraId="6B6FDED8" w14:textId="4594E95E"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b/>
          <w:sz w:val="24"/>
          <w:szCs w:val="24"/>
          <w:u w:val="single"/>
        </w:rPr>
        <w:t>Havendo qualquer divergência entre o código cadastrado</w:t>
      </w:r>
      <w:r w:rsidR="006668CB" w:rsidRPr="00D3596F">
        <w:rPr>
          <w:rFonts w:asciiTheme="minorHAnsi" w:hAnsiTheme="minorHAnsi" w:cstheme="minorHAnsi"/>
          <w:b/>
          <w:sz w:val="24"/>
          <w:szCs w:val="24"/>
          <w:u w:val="single"/>
        </w:rPr>
        <w:t xml:space="preserve"> (CATMAT)</w:t>
      </w:r>
      <w:r w:rsidRPr="00D3596F">
        <w:rPr>
          <w:rFonts w:asciiTheme="minorHAnsi" w:hAnsiTheme="minorHAnsi" w:cstheme="minorHAnsi"/>
          <w:b/>
          <w:sz w:val="24"/>
          <w:szCs w:val="24"/>
          <w:u w:val="single"/>
        </w:rPr>
        <w:t xml:space="preserve"> e o descrito neste Aviso de</w:t>
      </w:r>
      <w:r w:rsidR="0021679E" w:rsidRPr="00D3596F">
        <w:rPr>
          <w:rFonts w:asciiTheme="minorHAnsi" w:hAnsiTheme="minorHAnsi" w:cstheme="minorHAnsi"/>
          <w:b/>
          <w:sz w:val="24"/>
          <w:szCs w:val="24"/>
          <w:u w:val="single"/>
        </w:rPr>
        <w:t xml:space="preserve"> Dispensa de Licitação</w:t>
      </w:r>
      <w:r w:rsidRPr="00D3596F">
        <w:rPr>
          <w:rFonts w:asciiTheme="minorHAnsi" w:hAnsiTheme="minorHAnsi" w:cstheme="minorHAnsi"/>
          <w:b/>
          <w:sz w:val="24"/>
          <w:szCs w:val="24"/>
          <w:u w:val="single"/>
        </w:rPr>
        <w:t xml:space="preserve">, prevalece o descrito </w:t>
      </w:r>
      <w:r w:rsidR="0021679E" w:rsidRPr="00D3596F">
        <w:rPr>
          <w:rFonts w:asciiTheme="minorHAnsi" w:hAnsiTheme="minorHAnsi" w:cstheme="minorHAnsi"/>
          <w:b/>
          <w:sz w:val="24"/>
          <w:szCs w:val="24"/>
          <w:u w:val="single"/>
        </w:rPr>
        <w:t>neste aviso</w:t>
      </w:r>
      <w:r w:rsidR="0021679E" w:rsidRPr="00D3596F">
        <w:rPr>
          <w:rFonts w:asciiTheme="minorHAnsi" w:hAnsiTheme="minorHAnsi" w:cstheme="minorHAnsi"/>
          <w:sz w:val="24"/>
          <w:szCs w:val="24"/>
        </w:rPr>
        <w:t>/</w:t>
      </w:r>
      <w:r w:rsidR="0021679E" w:rsidRPr="00D3596F">
        <w:rPr>
          <w:rFonts w:asciiTheme="minorHAnsi" w:hAnsiTheme="minorHAnsi" w:cstheme="minorHAnsi"/>
          <w:b/>
          <w:sz w:val="24"/>
          <w:szCs w:val="24"/>
          <w:u w:val="single"/>
        </w:rPr>
        <w:t>Termo de referencia</w:t>
      </w:r>
      <w:r w:rsidRPr="00D3596F">
        <w:rPr>
          <w:rFonts w:asciiTheme="minorHAnsi" w:hAnsiTheme="minorHAnsi" w:cstheme="minorHAnsi"/>
          <w:sz w:val="24"/>
          <w:szCs w:val="24"/>
        </w:rPr>
        <w:t>.</w:t>
      </w:r>
    </w:p>
    <w:p w14:paraId="3DC4E667" w14:textId="77777777"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critério de julgamento adotado será o </w:t>
      </w:r>
      <w:r w:rsidRPr="00D3596F">
        <w:rPr>
          <w:rFonts w:asciiTheme="minorHAnsi" w:hAnsiTheme="minorHAnsi" w:cstheme="minorHAnsi"/>
          <w:b/>
          <w:i/>
          <w:sz w:val="24"/>
          <w:szCs w:val="24"/>
        </w:rPr>
        <w:t xml:space="preserve">menor preço, </w:t>
      </w:r>
      <w:r w:rsidRPr="00D3596F">
        <w:rPr>
          <w:rFonts w:asciiTheme="minorHAnsi" w:hAnsiTheme="minorHAnsi" w:cstheme="minorHAnsi"/>
          <w:sz w:val="24"/>
          <w:szCs w:val="24"/>
        </w:rPr>
        <w:t>observadas as exigências contidas neste</w:t>
      </w:r>
      <w:r w:rsidR="0021679E" w:rsidRPr="00D3596F">
        <w:rPr>
          <w:rFonts w:asciiTheme="minorHAnsi" w:hAnsiTheme="minorHAnsi" w:cstheme="minorHAnsi"/>
          <w:sz w:val="24"/>
          <w:szCs w:val="24"/>
        </w:rPr>
        <w:t xml:space="preserve"> aviso</w:t>
      </w:r>
      <w:r w:rsidRPr="00D3596F">
        <w:rPr>
          <w:rFonts w:asciiTheme="minorHAnsi" w:hAnsiTheme="minorHAnsi" w:cstheme="minorHAnsi"/>
          <w:sz w:val="24"/>
          <w:szCs w:val="24"/>
        </w:rPr>
        <w:t xml:space="preserve"> e seus Anexos quanto às especificações do objeto.</w:t>
      </w:r>
    </w:p>
    <w:p w14:paraId="45C7C07B" w14:textId="77777777" w:rsidR="007F667F" w:rsidRPr="00D3596F" w:rsidRDefault="007F667F" w:rsidP="00D3596F">
      <w:pPr>
        <w:pStyle w:val="Corpodetexto"/>
        <w:tabs>
          <w:tab w:val="left" w:pos="567"/>
        </w:tabs>
        <w:rPr>
          <w:rFonts w:asciiTheme="minorHAnsi" w:hAnsiTheme="minorHAnsi" w:cstheme="minorHAnsi"/>
          <w:sz w:val="24"/>
          <w:szCs w:val="24"/>
        </w:rPr>
      </w:pPr>
    </w:p>
    <w:p w14:paraId="1B2FF7F7" w14:textId="77777777" w:rsidR="007F667F" w:rsidRPr="00D3596F" w:rsidRDefault="007F667F" w:rsidP="00D3596F">
      <w:pPr>
        <w:pStyle w:val="Corpodetexto"/>
        <w:tabs>
          <w:tab w:val="left" w:pos="567"/>
        </w:tabs>
        <w:rPr>
          <w:rFonts w:asciiTheme="minorHAnsi" w:hAnsiTheme="minorHAnsi" w:cstheme="minorHAnsi"/>
          <w:sz w:val="24"/>
          <w:szCs w:val="24"/>
        </w:rPr>
      </w:pPr>
    </w:p>
    <w:p w14:paraId="1A488AEF" w14:textId="77777777" w:rsidR="007F667F" w:rsidRPr="00D3596F" w:rsidRDefault="001A697E" w:rsidP="00D3596F">
      <w:pPr>
        <w:pStyle w:val="Ttulo1"/>
        <w:numPr>
          <w:ilvl w:val="0"/>
          <w:numId w:val="15"/>
        </w:numPr>
        <w:tabs>
          <w:tab w:val="left" w:pos="567"/>
        </w:tabs>
        <w:ind w:left="0" w:firstLine="0"/>
        <w:jc w:val="both"/>
        <w:rPr>
          <w:rFonts w:asciiTheme="minorHAnsi" w:hAnsiTheme="minorHAnsi" w:cstheme="minorHAnsi"/>
          <w:sz w:val="24"/>
          <w:szCs w:val="24"/>
        </w:rPr>
      </w:pPr>
      <w:bookmarkStart w:id="1" w:name="_bookmark1"/>
      <w:bookmarkEnd w:id="1"/>
      <w:r w:rsidRPr="00D3596F">
        <w:rPr>
          <w:rFonts w:asciiTheme="minorHAnsi" w:hAnsiTheme="minorHAnsi" w:cstheme="minorHAnsi"/>
          <w:sz w:val="24"/>
          <w:szCs w:val="24"/>
        </w:rPr>
        <w:t>PARTICIPAÇÃO NA DISPENSA ELET</w:t>
      </w:r>
      <w:r w:rsidR="0021679E" w:rsidRPr="00D3596F">
        <w:rPr>
          <w:rFonts w:asciiTheme="minorHAnsi" w:hAnsiTheme="minorHAnsi" w:cstheme="minorHAnsi"/>
          <w:sz w:val="24"/>
          <w:szCs w:val="24"/>
        </w:rPr>
        <w:t>RÔNICA</w:t>
      </w:r>
    </w:p>
    <w:p w14:paraId="6C06C23F" w14:textId="77777777" w:rsidR="00BC52F0" w:rsidRPr="00D3596F" w:rsidRDefault="00BC52F0" w:rsidP="00D3596F">
      <w:pPr>
        <w:pStyle w:val="Ttulo1"/>
        <w:tabs>
          <w:tab w:val="left" w:pos="567"/>
        </w:tabs>
        <w:ind w:left="0"/>
        <w:jc w:val="both"/>
        <w:rPr>
          <w:rFonts w:asciiTheme="minorHAnsi" w:hAnsiTheme="minorHAnsi" w:cstheme="minorHAnsi"/>
          <w:sz w:val="24"/>
          <w:szCs w:val="24"/>
        </w:rPr>
      </w:pPr>
    </w:p>
    <w:p w14:paraId="5A56D968"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A</w:t>
      </w:r>
      <w:r w:rsidR="001A697E" w:rsidRPr="00D3596F">
        <w:rPr>
          <w:rFonts w:asciiTheme="minorHAnsi" w:hAnsiTheme="minorHAnsi" w:cstheme="minorHAnsi"/>
          <w:b w:val="0"/>
          <w:sz w:val="24"/>
          <w:szCs w:val="24"/>
        </w:rPr>
        <w:t xml:space="preserve"> participação na presente dispensa eletrônica ocorrerá por meio do Sistema de Dispensa Eletrônica, ferramenta informatizada integrante do Sistema de Compras do Governo Federal –</w:t>
      </w:r>
      <w:r w:rsidR="001A697E" w:rsidRPr="00D3596F">
        <w:rPr>
          <w:rFonts w:asciiTheme="minorHAnsi" w:hAnsiTheme="minorHAnsi" w:cstheme="minorHAnsi"/>
          <w:b w:val="0"/>
          <w:color w:val="0000FF"/>
          <w:sz w:val="24"/>
          <w:szCs w:val="24"/>
        </w:rPr>
        <w:t xml:space="preserve"> </w:t>
      </w:r>
      <w:r w:rsidR="001A697E" w:rsidRPr="00D3596F">
        <w:rPr>
          <w:rFonts w:asciiTheme="minorHAnsi" w:hAnsiTheme="minorHAnsi" w:cstheme="minorHAnsi"/>
          <w:b w:val="0"/>
          <w:color w:val="0000FF"/>
          <w:sz w:val="24"/>
          <w:szCs w:val="24"/>
          <w:u w:val="single" w:color="0000FF"/>
        </w:rPr>
        <w:t>Compras.gov.br</w:t>
      </w:r>
      <w:r w:rsidR="001A697E" w:rsidRPr="00D3596F">
        <w:rPr>
          <w:rFonts w:asciiTheme="minorHAnsi" w:hAnsiTheme="minorHAnsi" w:cstheme="minorHAnsi"/>
          <w:b w:val="0"/>
          <w:sz w:val="24"/>
          <w:szCs w:val="24"/>
        </w:rPr>
        <w:t>, disponível no Portal de Compras do Governo Federal, no endereço eletrônico</w:t>
      </w:r>
      <w:r w:rsidR="001A697E" w:rsidRPr="00D3596F">
        <w:rPr>
          <w:rFonts w:asciiTheme="minorHAnsi" w:hAnsiTheme="minorHAnsi" w:cstheme="minorHAnsi"/>
          <w:b w:val="0"/>
          <w:color w:val="0000FF"/>
          <w:sz w:val="24"/>
          <w:szCs w:val="24"/>
        </w:rPr>
        <w:t xml:space="preserve"> </w:t>
      </w:r>
      <w:hyperlink r:id="rId7">
        <w:r w:rsidR="001A697E" w:rsidRPr="00D3596F">
          <w:rPr>
            <w:rFonts w:asciiTheme="minorHAnsi" w:hAnsiTheme="minorHAnsi" w:cstheme="minorHAnsi"/>
            <w:b w:val="0"/>
            <w:color w:val="0000FF"/>
            <w:sz w:val="24"/>
            <w:szCs w:val="24"/>
            <w:u w:val="single" w:color="0000FF"/>
          </w:rPr>
          <w:t>www.gov.br/compras</w:t>
        </w:r>
        <w:r w:rsidR="001A697E" w:rsidRPr="00D3596F">
          <w:rPr>
            <w:rFonts w:asciiTheme="minorHAnsi" w:hAnsiTheme="minorHAnsi" w:cstheme="minorHAnsi"/>
            <w:b w:val="0"/>
            <w:sz w:val="24"/>
            <w:szCs w:val="24"/>
          </w:rPr>
          <w:t>.</w:t>
        </w:r>
      </w:hyperlink>
    </w:p>
    <w:p w14:paraId="50DF419F" w14:textId="77777777" w:rsidR="00BC52F0" w:rsidRPr="00D3596F" w:rsidRDefault="00BC52F0" w:rsidP="00D3596F">
      <w:pPr>
        <w:pStyle w:val="Ttulo1"/>
        <w:tabs>
          <w:tab w:val="left" w:pos="567"/>
        </w:tabs>
        <w:ind w:left="0"/>
        <w:jc w:val="both"/>
        <w:rPr>
          <w:rFonts w:asciiTheme="minorHAnsi" w:hAnsiTheme="minorHAnsi" w:cstheme="minorHAnsi"/>
          <w:b w:val="0"/>
          <w:sz w:val="24"/>
          <w:szCs w:val="24"/>
        </w:rPr>
      </w:pPr>
    </w:p>
    <w:p w14:paraId="1FE55E9C"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decorrentesde uso indevido da senha, ainda que por terceiros não autorizados.</w:t>
      </w:r>
    </w:p>
    <w:p w14:paraId="4692EF95" w14:textId="77777777" w:rsidR="00D262EB" w:rsidRPr="00D3596F" w:rsidRDefault="00D262EB" w:rsidP="00D3596F">
      <w:pPr>
        <w:pStyle w:val="PargrafodaLista"/>
        <w:tabs>
          <w:tab w:val="left" w:pos="567"/>
        </w:tabs>
        <w:spacing w:before="0"/>
        <w:ind w:left="0"/>
        <w:rPr>
          <w:rFonts w:asciiTheme="minorHAnsi" w:hAnsiTheme="minorHAnsi" w:cstheme="minorHAnsi"/>
          <w:b/>
          <w:sz w:val="24"/>
          <w:szCs w:val="24"/>
        </w:rPr>
      </w:pPr>
    </w:p>
    <w:p w14:paraId="57464298"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Não poderão participar desta dispensa de licitação os fornecedores:</w:t>
      </w:r>
    </w:p>
    <w:p w14:paraId="3D75A6BF" w14:textId="77777777" w:rsidR="007F667F" w:rsidRPr="00D3596F" w:rsidRDefault="001A697E"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que não atendam às condições deste Aviso </w:t>
      </w:r>
      <w:r w:rsidR="00DE064F"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 seu(s) anexo(s);</w:t>
      </w:r>
    </w:p>
    <w:p w14:paraId="658ACBF2" w14:textId="77777777" w:rsidR="007F667F" w:rsidRPr="00D3596F" w:rsidRDefault="001A697E"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estrangeiros que não tenham representação legal no Brasil com poderes expressos para receber citação e responder administrativa ou judicialmente;</w:t>
      </w:r>
    </w:p>
    <w:p w14:paraId="18BEE599" w14:textId="77777777" w:rsidR="00BC52F0" w:rsidRPr="00D3596F" w:rsidRDefault="00BC52F0"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se enquadrem nas seguintes vedações:</w:t>
      </w:r>
    </w:p>
    <w:p w14:paraId="6E7ADA86" w14:textId="77777777" w:rsidR="003E24F9"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autor do anteprojeto, do projeto básico ou do projeto executivo, pessoa física ou jurídica, quando a contratação versar sobre obra, serviços ou fornecimento de bens a ele relacionados;</w:t>
      </w:r>
    </w:p>
    <w:p w14:paraId="7A1E2C81"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29E4B5E"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pessoa física ou jurídica que se encontre, ao tempo da contratação, impossibilitada de contratar em decorrência de sanção que lhe foi imposta;</w:t>
      </w:r>
    </w:p>
    <w:p w14:paraId="3DBE54C0"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ouque deles seja cônjuge, companheiro ou parente em linha reta, colateral ou por afinidade,até o terceiro grau;</w:t>
      </w:r>
    </w:p>
    <w:p w14:paraId="49C6307A"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empresas controladoras, controladas ou coligadas, nos termos da</w:t>
      </w:r>
      <w:r w:rsidRPr="00D3596F">
        <w:rPr>
          <w:rFonts w:asciiTheme="minorHAnsi" w:hAnsiTheme="minorHAnsi" w:cstheme="minorHAnsi"/>
          <w:color w:val="000080"/>
          <w:sz w:val="24"/>
          <w:szCs w:val="24"/>
        </w:rPr>
        <w:t xml:space="preserve"> </w:t>
      </w:r>
      <w:r w:rsidRPr="00D3596F">
        <w:rPr>
          <w:rFonts w:asciiTheme="minorHAnsi" w:hAnsiTheme="minorHAnsi" w:cstheme="minorHAnsi"/>
          <w:color w:val="000080"/>
          <w:sz w:val="24"/>
          <w:szCs w:val="24"/>
          <w:u w:val="single" w:color="000080"/>
        </w:rPr>
        <w:t>Lei nº 6.404, de 15 de</w:t>
      </w:r>
      <w:r w:rsidRPr="00D3596F">
        <w:rPr>
          <w:rFonts w:asciiTheme="minorHAnsi" w:hAnsiTheme="minorHAnsi" w:cstheme="minorHAnsi"/>
          <w:color w:val="000080"/>
          <w:sz w:val="24"/>
          <w:szCs w:val="24"/>
        </w:rPr>
        <w:t xml:space="preserve"> </w:t>
      </w:r>
      <w:r w:rsidRPr="00D3596F">
        <w:rPr>
          <w:rFonts w:asciiTheme="minorHAnsi" w:hAnsiTheme="minorHAnsi" w:cstheme="minorHAnsi"/>
          <w:color w:val="000080"/>
          <w:sz w:val="24"/>
          <w:szCs w:val="24"/>
          <w:u w:val="single" w:color="000080"/>
        </w:rPr>
        <w:t>dezembro de 1976</w:t>
      </w:r>
      <w:r w:rsidRPr="00D3596F">
        <w:rPr>
          <w:rFonts w:asciiTheme="minorHAnsi" w:hAnsiTheme="minorHAnsi" w:cstheme="minorHAnsi"/>
          <w:sz w:val="24"/>
          <w:szCs w:val="24"/>
        </w:rPr>
        <w:t>, concorrendo entre si;</w:t>
      </w:r>
    </w:p>
    <w:p w14:paraId="533E9348"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 xml:space="preserve">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w:t>
      </w:r>
      <w:r w:rsidRPr="00D3596F">
        <w:rPr>
          <w:rFonts w:asciiTheme="minorHAnsi" w:hAnsiTheme="minorHAnsi" w:cstheme="minorHAnsi"/>
          <w:sz w:val="24"/>
          <w:szCs w:val="24"/>
        </w:rPr>
        <w:lastRenderedPageBreak/>
        <w:t>vedados pela legislação trabalhista.</w:t>
      </w:r>
    </w:p>
    <w:p w14:paraId="22A51EA1"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Equiparam-se aos autores do projeto as empresas integrantes do mesmo grupo econômico;</w:t>
      </w:r>
    </w:p>
    <w:p w14:paraId="3394C86D" w14:textId="77777777" w:rsidR="007F667F" w:rsidRDefault="003E24F9"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w:t>
      </w:r>
      <w:r w:rsidR="001A697E" w:rsidRPr="00D3596F">
        <w:rPr>
          <w:rFonts w:asciiTheme="minorHAnsi" w:hAnsiTheme="minorHAnsi" w:cstheme="minorHAnsi"/>
          <w:sz w:val="24"/>
          <w:szCs w:val="24"/>
        </w:rPr>
        <w:t>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BFA9FCD" w14:textId="77777777" w:rsidR="00D3596F" w:rsidRPr="00D3596F" w:rsidRDefault="00D3596F" w:rsidP="00B015FC">
      <w:pPr>
        <w:pStyle w:val="PargrafodaLista"/>
        <w:tabs>
          <w:tab w:val="left" w:pos="567"/>
        </w:tabs>
        <w:spacing w:before="0"/>
        <w:ind w:left="0"/>
        <w:rPr>
          <w:rFonts w:asciiTheme="minorHAnsi" w:hAnsiTheme="minorHAnsi" w:cstheme="minorHAnsi"/>
          <w:sz w:val="24"/>
          <w:szCs w:val="24"/>
        </w:rPr>
      </w:pPr>
    </w:p>
    <w:p w14:paraId="6DD9D171" w14:textId="77777777" w:rsidR="007F667F" w:rsidRPr="00D3596F" w:rsidRDefault="001A697E" w:rsidP="00D3596F">
      <w:pPr>
        <w:pStyle w:val="PargrafodaLista"/>
        <w:numPr>
          <w:ilvl w:val="1"/>
          <w:numId w:val="1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 1º do art. 9º da Lei n.º 14.133, de 2021</w:t>
      </w:r>
      <w:r w:rsidRPr="00D3596F">
        <w:rPr>
          <w:rFonts w:asciiTheme="minorHAnsi" w:hAnsiTheme="minorHAnsi" w:cstheme="minorHAnsi"/>
          <w:sz w:val="24"/>
          <w:szCs w:val="24"/>
        </w:rPr>
        <w:t>.</w:t>
      </w:r>
    </w:p>
    <w:p w14:paraId="607B4CB5" w14:textId="77777777" w:rsidR="007F667F" w:rsidRDefault="007F667F" w:rsidP="00D3596F">
      <w:pPr>
        <w:pStyle w:val="Corpodetexto"/>
        <w:tabs>
          <w:tab w:val="left" w:pos="567"/>
        </w:tabs>
        <w:rPr>
          <w:rFonts w:asciiTheme="minorHAnsi" w:hAnsiTheme="minorHAnsi" w:cstheme="minorHAnsi"/>
          <w:sz w:val="24"/>
          <w:szCs w:val="24"/>
        </w:rPr>
      </w:pPr>
    </w:p>
    <w:p w14:paraId="6B174243" w14:textId="77777777" w:rsidR="00B015FC" w:rsidRPr="00D3596F" w:rsidRDefault="00B015FC" w:rsidP="00D3596F">
      <w:pPr>
        <w:pStyle w:val="Corpodetexto"/>
        <w:tabs>
          <w:tab w:val="left" w:pos="567"/>
        </w:tabs>
        <w:rPr>
          <w:rFonts w:asciiTheme="minorHAnsi" w:hAnsiTheme="minorHAnsi" w:cstheme="minorHAnsi"/>
          <w:sz w:val="24"/>
          <w:szCs w:val="24"/>
        </w:rPr>
      </w:pPr>
    </w:p>
    <w:p w14:paraId="753AA04E" w14:textId="77777777" w:rsidR="007F667F" w:rsidRPr="00D3596F" w:rsidRDefault="001A697E" w:rsidP="00D3596F">
      <w:pPr>
        <w:pStyle w:val="Ttulo1"/>
        <w:numPr>
          <w:ilvl w:val="0"/>
          <w:numId w:val="18"/>
        </w:numPr>
        <w:tabs>
          <w:tab w:val="left" w:pos="567"/>
        </w:tabs>
        <w:ind w:left="0" w:firstLine="0"/>
        <w:jc w:val="both"/>
        <w:rPr>
          <w:rFonts w:asciiTheme="minorHAnsi" w:hAnsiTheme="minorHAnsi" w:cstheme="minorHAnsi"/>
          <w:sz w:val="24"/>
          <w:szCs w:val="24"/>
        </w:rPr>
      </w:pPr>
      <w:bookmarkStart w:id="2" w:name="_bookmark2"/>
      <w:bookmarkEnd w:id="2"/>
      <w:r w:rsidRPr="00D3596F">
        <w:rPr>
          <w:rFonts w:asciiTheme="minorHAnsi" w:hAnsiTheme="minorHAnsi" w:cstheme="minorHAnsi"/>
          <w:sz w:val="24"/>
          <w:szCs w:val="24"/>
        </w:rPr>
        <w:t>INGRESSO NA DISPENSA ELETRÔNICA E CADASTRAMENTO DA PROPOSTA INICIAL</w:t>
      </w:r>
    </w:p>
    <w:p w14:paraId="6524C765" w14:textId="77777777" w:rsidR="008E416C" w:rsidRPr="00D3596F" w:rsidRDefault="008E416C" w:rsidP="00D3596F">
      <w:pPr>
        <w:pStyle w:val="Ttulo1"/>
        <w:tabs>
          <w:tab w:val="left" w:pos="567"/>
        </w:tabs>
        <w:ind w:left="0"/>
        <w:jc w:val="both"/>
        <w:rPr>
          <w:rFonts w:asciiTheme="minorHAnsi" w:hAnsiTheme="minorHAnsi" w:cstheme="minorHAnsi"/>
          <w:sz w:val="24"/>
          <w:szCs w:val="24"/>
        </w:rPr>
      </w:pPr>
    </w:p>
    <w:p w14:paraId="4F025FA8" w14:textId="05992680" w:rsidR="007F667F" w:rsidRPr="00406007" w:rsidRDefault="00406007" w:rsidP="00406007">
      <w:pPr>
        <w:pStyle w:val="PargrafodaLista"/>
        <w:numPr>
          <w:ilvl w:val="1"/>
          <w:numId w:val="20"/>
        </w:numPr>
        <w:tabs>
          <w:tab w:val="left" w:pos="567"/>
        </w:tabs>
        <w:rPr>
          <w:rFonts w:asciiTheme="minorHAnsi" w:hAnsiTheme="minorHAnsi" w:cstheme="minorHAnsi"/>
          <w:sz w:val="24"/>
          <w:szCs w:val="24"/>
        </w:rPr>
      </w:pPr>
      <w:r>
        <w:rPr>
          <w:rFonts w:asciiTheme="minorHAnsi" w:hAnsiTheme="minorHAnsi" w:cstheme="minorHAnsi"/>
          <w:sz w:val="24"/>
          <w:szCs w:val="24"/>
        </w:rPr>
        <w:t xml:space="preserve">   </w:t>
      </w:r>
      <w:r w:rsidR="001A697E" w:rsidRPr="00406007">
        <w:rPr>
          <w:rFonts w:asciiTheme="minorHAnsi" w:hAnsiTheme="minorHAnsi" w:cstheme="minorHAnsi"/>
          <w:sz w:val="24"/>
          <w:szCs w:val="24"/>
        </w:rPr>
        <w:t>O ingresso do fornecedor na disputa da dispensa eletrônica ocorrerá com o cadastramentode sua proposta inicial, na forma deste item.</w:t>
      </w:r>
    </w:p>
    <w:p w14:paraId="18D1460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91C9470"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interessado, após a divulgação do Aviso de </w:t>
      </w:r>
      <w:r w:rsidR="007079A8"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encaminhará, exclusivamente por meio do Sistema de Dispensa Eletrônica, a proposta com a descrição do objeto ofertado, a marca do produto, quando for o caso, e o preço ou o desconto, até a data e o horário estabelecidos para abertura do procedimento.</w:t>
      </w:r>
    </w:p>
    <w:p w14:paraId="2F784A1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8774F7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Todas as especificações do objeto contidas na proposta, em especial o preço ou o desconto ofertado, vinculam a Contratada.</w:t>
      </w:r>
    </w:p>
    <w:p w14:paraId="1875CCF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42FC28D"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Nos valores propostos estarão inclusos todos os custos operacionais, encargos previdenciários, trabalhistas, tributários, comerciais, frete e quaisquer outros que incidam direta ou indiretamente na execução do objeto;</w:t>
      </w:r>
    </w:p>
    <w:p w14:paraId="5747518B" w14:textId="6992F572"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F54C38" w14:textId="0FC8D0E9" w:rsid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26033AA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6EC3644"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o regime tributário da empresa implicar o recolhimento de tributos em percentuais variáveis, a cotação adequada será aquela correspondente à média dos efetivos recolhimentos da empresa nos últimos doze meses.</w:t>
      </w:r>
    </w:p>
    <w:p w14:paraId="64ED375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EEA84CC"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Independentemente do percentual do tributo que constar da planilha, no pagamento serão retidos na fonte os percentuais estabelecidos pela legislação vigente.</w:t>
      </w:r>
    </w:p>
    <w:p w14:paraId="7B70B9F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5F58BDC"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apresentação das propostas implica obrigatoriedade do cumprimento das disposições nelas </w:t>
      </w:r>
      <w:r w:rsidRPr="00D3596F">
        <w:rPr>
          <w:rFonts w:asciiTheme="minorHAnsi" w:hAnsiTheme="minorHAnsi" w:cstheme="minorHAnsi"/>
          <w:sz w:val="24"/>
          <w:szCs w:val="24"/>
        </w:rPr>
        <w:lastRenderedPageBreak/>
        <w:t>contidas, em conformidade com o que dispõe o Termo de Referência</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assumindo o proponente o compromisso de executar os serviços nos seus termos, bem como de fornecer os materiais, equipamentos, ferramentas e utensílios necessários, em quantidades e qualidades adequadas à perfeitaexecução contratual, promovendo, quando requerido, sua substituição.</w:t>
      </w:r>
    </w:p>
    <w:p w14:paraId="4E048898"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803333D"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cadastramento da proposta inicial, o fornecedor deverá, também, assinalar Termo de Aceitação, em campo próprio do sistema eletrônico, relativo às seguintes declarações:</w:t>
      </w:r>
    </w:p>
    <w:p w14:paraId="6DD18D77"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inexistem fatos impeditivos para sua habilitação no certame, ciente da obrigatoriedade de declarar ocorrências posteriores;</w:t>
      </w:r>
    </w:p>
    <w:p w14:paraId="1B2CF410"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que está ciente e concorda com as condições contidas no Aviso de </w:t>
      </w:r>
      <w:r w:rsidR="00DE064F"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 seus anexos;</w:t>
      </w:r>
    </w:p>
    <w:p w14:paraId="269BB798"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se responsabiliza pelas transações que forem efetuadas no sistema, assumindo-as como firmes e verdadeiras;</w:t>
      </w:r>
    </w:p>
    <w:p w14:paraId="3EDF1B62"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cumpre as exigências de reserva de cargos para pessoa com deficiência e para reabilitado da Previdência Social, de que trata</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o art. 93 da Lei nº 8.213/91</w:t>
      </w:r>
      <w:r w:rsidRPr="00D3596F">
        <w:rPr>
          <w:rFonts w:asciiTheme="minorHAnsi" w:hAnsiTheme="minorHAnsi" w:cstheme="minorHAnsi"/>
          <w:sz w:val="24"/>
          <w:szCs w:val="24"/>
        </w:rPr>
        <w:t>.</w:t>
      </w:r>
    </w:p>
    <w:p w14:paraId="102A5E4A"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não emprega menor de 18 anos em trabalho noturno, perigoso ou insalubre e não emprega menor de 16 anos, salvo menor, a partir de 14 anos, na condição de aprendiz, nos termos do</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artigo</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7°, XXXIII, da Constituição</w:t>
      </w:r>
      <w:r w:rsidRPr="00D3596F">
        <w:rPr>
          <w:rFonts w:asciiTheme="minorHAnsi" w:hAnsiTheme="minorHAnsi" w:cstheme="minorHAnsi"/>
          <w:sz w:val="24"/>
          <w:szCs w:val="24"/>
        </w:rPr>
        <w:t>;</w:t>
      </w:r>
    </w:p>
    <w:p w14:paraId="446FEEA3" w14:textId="77777777" w:rsidR="00991061" w:rsidRPr="00D3596F" w:rsidRDefault="00991061" w:rsidP="00D3596F">
      <w:pPr>
        <w:tabs>
          <w:tab w:val="left" w:pos="567"/>
        </w:tabs>
        <w:jc w:val="both"/>
        <w:rPr>
          <w:rFonts w:asciiTheme="minorHAnsi" w:hAnsiTheme="minorHAnsi" w:cstheme="minorHAnsi"/>
          <w:sz w:val="24"/>
          <w:szCs w:val="24"/>
        </w:rPr>
      </w:pPr>
    </w:p>
    <w:p w14:paraId="26DBE733"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enquadrado como microempresa, empresa de pequeno porte deverá declarar, ainda, em campo próprio do sistema eletrônico, que cumpre os requisitos estabelecidos no </w:t>
      </w:r>
      <w:r w:rsidRPr="00D3596F">
        <w:rPr>
          <w:rFonts w:asciiTheme="minorHAnsi" w:hAnsiTheme="minorHAnsi" w:cstheme="minorHAnsi"/>
          <w:sz w:val="24"/>
          <w:szCs w:val="24"/>
          <w:u w:val="single"/>
        </w:rPr>
        <w:t>artigo 3° da Lei Complementar nº 123, de 2006</w:t>
      </w:r>
      <w:r w:rsidRPr="00D3596F">
        <w:rPr>
          <w:rFonts w:asciiTheme="minorHAnsi" w:hAnsiTheme="minorHAnsi" w:cstheme="minorHAnsi"/>
          <w:sz w:val="24"/>
          <w:szCs w:val="24"/>
        </w:rPr>
        <w:t>, estando apto a usufruir do tratamento</w:t>
      </w:r>
      <w:r w:rsidR="00991061" w:rsidRPr="00D3596F">
        <w:rPr>
          <w:rFonts w:asciiTheme="minorHAnsi" w:hAnsiTheme="minorHAnsi" w:cstheme="minorHAnsi"/>
          <w:sz w:val="24"/>
          <w:szCs w:val="24"/>
        </w:rPr>
        <w:t xml:space="preserve"> favorecida estabelecido em seus arts. 42 a 49, observado o disposto nos §§1º ao 3º do art. 4º, da Lei n.º 14.133, de 2021.</w:t>
      </w:r>
    </w:p>
    <w:p w14:paraId="5D416791" w14:textId="77777777" w:rsidR="00991061" w:rsidRDefault="00991061" w:rsidP="00D3596F">
      <w:pPr>
        <w:pStyle w:val="PargrafodaLista"/>
        <w:tabs>
          <w:tab w:val="left" w:pos="567"/>
        </w:tabs>
        <w:spacing w:before="0"/>
        <w:ind w:left="0"/>
        <w:rPr>
          <w:rFonts w:asciiTheme="minorHAnsi" w:hAnsiTheme="minorHAnsi" w:cstheme="minorHAnsi"/>
          <w:sz w:val="24"/>
          <w:szCs w:val="24"/>
        </w:rPr>
      </w:pPr>
    </w:p>
    <w:p w14:paraId="2CF2CAC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12F0FED" w14:textId="77777777" w:rsidR="007F667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3" w:name="_bookmark3"/>
      <w:bookmarkEnd w:id="3"/>
      <w:r w:rsidRPr="00D3596F">
        <w:rPr>
          <w:rFonts w:asciiTheme="minorHAnsi" w:hAnsiTheme="minorHAnsi" w:cstheme="minorHAnsi"/>
          <w:sz w:val="24"/>
          <w:szCs w:val="24"/>
        </w:rPr>
        <w:t>FASE DE LANCES</w:t>
      </w:r>
    </w:p>
    <w:p w14:paraId="795B108E"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7582C04D"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partir da data e horário estabelecidos neste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a sessão pública será automaticamente aberta pelo sistema para o envio de lances públicos e sucessivos, exclusivamente por meio do sistema eletrônico, sendo encerrado no horário de finalização de lances também já previsto neste aviso.</w:t>
      </w:r>
    </w:p>
    <w:p w14:paraId="359721F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1FF608C" w14:textId="11A70381" w:rsidR="00D3596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Iniciada a etapa competitiva, os fornecedores deverão encaminhar lances exclusivamente por meio de sistema eletrônico, sendo imediatamente informados do seu recebimento e do valor consignado no registro.</w:t>
      </w:r>
    </w:p>
    <w:p w14:paraId="1FCBF596" w14:textId="77777777" w:rsidR="007F667F" w:rsidRDefault="001A697E" w:rsidP="00406007">
      <w:pPr>
        <w:pStyle w:val="PargrafodaLista"/>
        <w:numPr>
          <w:ilvl w:val="2"/>
          <w:numId w:val="20"/>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O lance deverá ser ofertado pelo valor unitário do item.</w:t>
      </w:r>
    </w:p>
    <w:p w14:paraId="4F3E360B" w14:textId="77777777" w:rsidR="00D3596F" w:rsidRPr="00D3596F" w:rsidRDefault="00D3596F" w:rsidP="00D3596F">
      <w:pPr>
        <w:pStyle w:val="PargrafodaLista"/>
        <w:tabs>
          <w:tab w:val="left" w:pos="567"/>
        </w:tabs>
        <w:spacing w:before="0"/>
        <w:ind w:left="0"/>
        <w:rPr>
          <w:rFonts w:asciiTheme="minorHAnsi" w:hAnsiTheme="minorHAnsi" w:cstheme="minorHAnsi"/>
          <w:b/>
          <w:sz w:val="24"/>
          <w:szCs w:val="24"/>
        </w:rPr>
      </w:pPr>
    </w:p>
    <w:p w14:paraId="6E994345"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fornecedor somente poderá oferecer valor inferior ou maior percentual de desconto em relação ao último lance por ele ofertado e registrado pelo sistema.</w:t>
      </w:r>
    </w:p>
    <w:p w14:paraId="08B6AEB9"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poderá oferecer lances sucessivos iguais ou superiores ao lance que esteja vencendo o certame, desde que inferiores ao menor por ele ofertado e registrado pelo sistema,sendo tais lances definidos como “lances intermediários” para os fins deste Aviso </w:t>
      </w:r>
      <w:r w:rsidR="008E416C"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w:t>
      </w:r>
    </w:p>
    <w:p w14:paraId="63599E09" w14:textId="68D55D4D"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b/>
          <w:color w:val="FF0000"/>
          <w:sz w:val="24"/>
          <w:szCs w:val="24"/>
        </w:rPr>
      </w:pPr>
      <w:r w:rsidRPr="00D3596F">
        <w:rPr>
          <w:rFonts w:asciiTheme="minorHAnsi" w:hAnsiTheme="minorHAnsi" w:cstheme="minorHAnsi"/>
          <w:sz w:val="24"/>
          <w:szCs w:val="24"/>
        </w:rPr>
        <w:t xml:space="preserve">O intervalo mínimo de diferença de valores ou percentuais entre os lances, que incidirá tanto em relação aos lances intermediários quanto em relação ao que cobrir a melhor oferta é de </w:t>
      </w:r>
      <w:r w:rsidRPr="00D3596F">
        <w:rPr>
          <w:rFonts w:asciiTheme="minorHAnsi" w:hAnsiTheme="minorHAnsi" w:cstheme="minorHAnsi"/>
          <w:b/>
          <w:color w:val="FF0000"/>
          <w:sz w:val="24"/>
          <w:szCs w:val="24"/>
        </w:rPr>
        <w:t>R$</w:t>
      </w:r>
      <w:r w:rsidR="00D3596F">
        <w:rPr>
          <w:rFonts w:asciiTheme="minorHAnsi" w:hAnsiTheme="minorHAnsi" w:cstheme="minorHAnsi"/>
          <w:b/>
          <w:color w:val="FF0000"/>
          <w:sz w:val="24"/>
          <w:szCs w:val="24"/>
        </w:rPr>
        <w:t xml:space="preserve"> </w:t>
      </w:r>
      <w:r w:rsidR="00C51D85">
        <w:rPr>
          <w:rFonts w:asciiTheme="minorHAnsi" w:hAnsiTheme="minorHAnsi" w:cstheme="minorHAnsi"/>
          <w:b/>
          <w:color w:val="FF0000"/>
          <w:sz w:val="24"/>
          <w:szCs w:val="24"/>
        </w:rPr>
        <w:t>1,00</w:t>
      </w:r>
      <w:r w:rsidRPr="00D3596F">
        <w:rPr>
          <w:rFonts w:asciiTheme="minorHAnsi" w:hAnsiTheme="minorHAnsi" w:cstheme="minorHAnsi"/>
          <w:b/>
          <w:color w:val="FF0000"/>
          <w:sz w:val="24"/>
          <w:szCs w:val="24"/>
        </w:rPr>
        <w:t xml:space="preserve"> (</w:t>
      </w:r>
      <w:r w:rsidR="00C51D85">
        <w:rPr>
          <w:rFonts w:asciiTheme="minorHAnsi" w:hAnsiTheme="minorHAnsi" w:cstheme="minorHAnsi"/>
          <w:b/>
          <w:color w:val="FF0000"/>
          <w:sz w:val="24"/>
          <w:szCs w:val="24"/>
        </w:rPr>
        <w:t>um real</w:t>
      </w:r>
      <w:r w:rsidRPr="00D3596F">
        <w:rPr>
          <w:rFonts w:asciiTheme="minorHAnsi" w:hAnsiTheme="minorHAnsi" w:cstheme="minorHAnsi"/>
          <w:b/>
          <w:color w:val="FF0000"/>
          <w:sz w:val="24"/>
          <w:szCs w:val="24"/>
        </w:rPr>
        <w:t>).</w:t>
      </w:r>
    </w:p>
    <w:p w14:paraId="2C1D368B" w14:textId="77777777" w:rsidR="00D3596F" w:rsidRPr="00D3596F" w:rsidRDefault="00D3596F" w:rsidP="00D3596F">
      <w:pPr>
        <w:pStyle w:val="PargrafodaLista"/>
        <w:tabs>
          <w:tab w:val="left" w:pos="567"/>
        </w:tabs>
        <w:spacing w:before="0"/>
        <w:ind w:left="0"/>
        <w:rPr>
          <w:rFonts w:asciiTheme="minorHAnsi" w:hAnsiTheme="minorHAnsi" w:cstheme="minorHAnsi"/>
          <w:b/>
          <w:color w:val="FF0000"/>
          <w:sz w:val="24"/>
          <w:szCs w:val="24"/>
        </w:rPr>
      </w:pPr>
    </w:p>
    <w:p w14:paraId="0010AD45"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lastRenderedPageBreak/>
        <w:t>Havendo lances iguais ao menor já ofertado, prevalecerá aquele que for recebido e registrado primeiro no sistema.</w:t>
      </w:r>
    </w:p>
    <w:p w14:paraId="77C2443D"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AD3D60F"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Caso o fornecedor não apresente lances, concorrerá com o valor de sua proposta.</w:t>
      </w:r>
    </w:p>
    <w:p w14:paraId="72C0DEE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BC7B47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Durante o procedimento, os fornecedores serão informados, em tempo real, do valor do menor lance ou do maior desconto registrado, vedada a identificação do fornecedor.</w:t>
      </w:r>
    </w:p>
    <w:p w14:paraId="218AFEE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7626D54"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Imediatamente após o término do prazo estabelecido para a fase de lances, haverá o seu</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encerramento, com o ordenamento e divulgação dos lances, pelo sistema, em ordem crescente de classificação.</w:t>
      </w:r>
    </w:p>
    <w:p w14:paraId="26090948"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encerramento da fase de lances ocorrerá de forma automática pontualmente no horário indicado, sem qualquer possibilidade de prorrogação e não havendo tempo aleatório ou</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mecanismo similar.</w:t>
      </w:r>
    </w:p>
    <w:p w14:paraId="10EB447F" w14:textId="77777777" w:rsidR="00D3596F" w:rsidRDefault="00D3596F" w:rsidP="00D3596F">
      <w:pPr>
        <w:tabs>
          <w:tab w:val="left" w:pos="567"/>
        </w:tabs>
        <w:rPr>
          <w:rFonts w:asciiTheme="minorHAnsi" w:hAnsiTheme="minorHAnsi" w:cstheme="minorHAnsi"/>
          <w:sz w:val="24"/>
          <w:szCs w:val="24"/>
        </w:rPr>
      </w:pPr>
    </w:p>
    <w:p w14:paraId="6C246073" w14:textId="77777777" w:rsidR="00D3596F" w:rsidRPr="00D3596F" w:rsidRDefault="00D3596F" w:rsidP="00D3596F">
      <w:pPr>
        <w:tabs>
          <w:tab w:val="left" w:pos="567"/>
        </w:tabs>
        <w:rPr>
          <w:rFonts w:asciiTheme="minorHAnsi" w:hAnsiTheme="minorHAnsi" w:cstheme="minorHAnsi"/>
          <w:sz w:val="24"/>
          <w:szCs w:val="24"/>
        </w:rPr>
      </w:pPr>
    </w:p>
    <w:p w14:paraId="43B5D9DC" w14:textId="77777777" w:rsidR="007F667F" w:rsidRPr="00D3596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4" w:name="_bookmark4"/>
      <w:bookmarkEnd w:id="4"/>
      <w:r w:rsidRPr="00D3596F">
        <w:rPr>
          <w:rFonts w:asciiTheme="minorHAnsi" w:hAnsiTheme="minorHAnsi" w:cstheme="minorHAnsi"/>
          <w:sz w:val="24"/>
          <w:szCs w:val="24"/>
        </w:rPr>
        <w:t>JULGAMENTO DAS PROPOSTAS DE PREÇO</w:t>
      </w:r>
    </w:p>
    <w:p w14:paraId="1A5E322D"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2AB7B7A0"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Encerrada a fase de lances, será verificada a conformidade da proposta classificada em primeiro lugar quanto à adequação do objeto e à compatibilidade do preço em relação ao estipulado para a contratação.</w:t>
      </w:r>
    </w:p>
    <w:p w14:paraId="4A951DC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F8121FB"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caso de o preço da proposta do primeiro colocado estar acima do preço máximo definido para a contratação, poderá haver a negociação de condições mais vantajosas.</w:t>
      </w:r>
    </w:p>
    <w:p w14:paraId="380159F3"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Neste caso, será encaminhada contraproposta ao fornecedor que tenha apresentado o melhor preço, para que seja obtida a melhor proposta com preço compatível ao estipulado pela Administração.</w:t>
      </w:r>
    </w:p>
    <w:p w14:paraId="26E488DC"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587B1D2A"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86321A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Em qualquer caso, concluída a negociação, se houver, o resultado será registrado n</w:t>
      </w:r>
      <w:r w:rsidR="00091DA5" w:rsidRPr="00D3596F">
        <w:rPr>
          <w:rFonts w:asciiTheme="minorHAnsi" w:hAnsiTheme="minorHAnsi" w:cstheme="minorHAnsi"/>
          <w:sz w:val="24"/>
          <w:szCs w:val="24"/>
        </w:rPr>
        <w:t>o</w:t>
      </w:r>
      <w:r w:rsidRPr="00D3596F">
        <w:rPr>
          <w:rFonts w:asciiTheme="minorHAnsi" w:hAnsiTheme="minorHAnsi" w:cstheme="minorHAnsi"/>
          <w:sz w:val="24"/>
          <w:szCs w:val="24"/>
        </w:rPr>
        <w:t xml:space="preserve"> </w:t>
      </w:r>
      <w:r w:rsidR="00091DA5" w:rsidRPr="00D3596F">
        <w:rPr>
          <w:rFonts w:asciiTheme="minorHAnsi" w:hAnsiTheme="minorHAnsi" w:cstheme="minorHAnsi"/>
          <w:sz w:val="24"/>
          <w:szCs w:val="24"/>
        </w:rPr>
        <w:t>relatório</w:t>
      </w:r>
      <w:r w:rsidRPr="00D3596F">
        <w:rPr>
          <w:rFonts w:asciiTheme="minorHAnsi" w:hAnsiTheme="minorHAnsi" w:cstheme="minorHAnsi"/>
          <w:sz w:val="24"/>
          <w:szCs w:val="24"/>
        </w:rPr>
        <w:t xml:space="preserve"> do procedimento da dispensa eletrônica, devendo esta ser anexada aos autos do processo de contratação.</w:t>
      </w:r>
    </w:p>
    <w:p w14:paraId="061ACB19"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E0E2927" w14:textId="5CED9AC2"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Constatada a compatibilidade entre o valor da proposta e o estipulado para a contratação, será solicitada ao fornecedor a adequação da proposta ao valor n</w:t>
      </w:r>
      <w:r w:rsidR="00B015FC">
        <w:rPr>
          <w:rFonts w:asciiTheme="minorHAnsi" w:hAnsiTheme="minorHAnsi" w:cstheme="minorHAnsi"/>
          <w:sz w:val="24"/>
          <w:szCs w:val="24"/>
        </w:rPr>
        <w:t>egociado, assim como o catálogo</w:t>
      </w:r>
      <w:r w:rsidRPr="00D3596F">
        <w:rPr>
          <w:rFonts w:asciiTheme="minorHAnsi" w:hAnsiTheme="minorHAnsi" w:cstheme="minorHAnsi"/>
          <w:sz w:val="24"/>
          <w:szCs w:val="24"/>
        </w:rPr>
        <w:t xml:space="preserve">/ folder (apresentar original, cópia simples </w:t>
      </w:r>
      <w:r w:rsidR="00091DA5" w:rsidRPr="00D3596F">
        <w:rPr>
          <w:rFonts w:asciiTheme="minorHAnsi" w:hAnsiTheme="minorHAnsi" w:cstheme="minorHAnsi"/>
          <w:sz w:val="24"/>
          <w:szCs w:val="24"/>
        </w:rPr>
        <w:t xml:space="preserve">de </w:t>
      </w:r>
      <w:r w:rsidRPr="00D3596F">
        <w:rPr>
          <w:rFonts w:asciiTheme="minorHAnsi" w:hAnsiTheme="minorHAnsi" w:cstheme="minorHAnsi"/>
          <w:sz w:val="24"/>
          <w:szCs w:val="24"/>
        </w:rPr>
        <w:t xml:space="preserve">catálogo comercial ou ficha técnica que contenham descrição detalhada do material </w:t>
      </w:r>
      <w:r w:rsidR="00091DA5" w:rsidRPr="00D3596F">
        <w:rPr>
          <w:rFonts w:asciiTheme="minorHAnsi" w:hAnsiTheme="minorHAnsi" w:cstheme="minorHAnsi"/>
          <w:sz w:val="24"/>
          <w:szCs w:val="24"/>
        </w:rPr>
        <w:t xml:space="preserve">ofertado) e outros documentos que forem necessários. </w:t>
      </w:r>
    </w:p>
    <w:p w14:paraId="4CEE34B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04DAD31" w14:textId="2C1E546D"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o envio da proposta e do catálogo / folder, será concedido o prazo de </w:t>
      </w:r>
      <w:r w:rsidR="007F40F3" w:rsidRPr="00D3596F">
        <w:rPr>
          <w:rFonts w:asciiTheme="minorHAnsi" w:hAnsiTheme="minorHAnsi" w:cstheme="minorHAnsi"/>
          <w:sz w:val="24"/>
          <w:szCs w:val="24"/>
        </w:rPr>
        <w:t>2</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w:t>
      </w:r>
      <w:r w:rsidR="006A0C7E" w:rsidRPr="00D3596F">
        <w:rPr>
          <w:rFonts w:asciiTheme="minorHAnsi" w:hAnsiTheme="minorHAnsi" w:cstheme="minorHAnsi"/>
          <w:sz w:val="24"/>
          <w:szCs w:val="24"/>
        </w:rPr>
        <w:t>Duas</w:t>
      </w:r>
      <w:r w:rsidR="007F40F3" w:rsidRPr="00D3596F">
        <w:rPr>
          <w:rFonts w:asciiTheme="minorHAnsi" w:hAnsiTheme="minorHAnsi" w:cstheme="minorHAnsi"/>
          <w:sz w:val="24"/>
          <w:szCs w:val="24"/>
        </w:rPr>
        <w:t>) horas</w:t>
      </w:r>
      <w:r w:rsidR="00091DA5" w:rsidRPr="00D3596F">
        <w:rPr>
          <w:rFonts w:asciiTheme="minorHAnsi" w:hAnsiTheme="minorHAnsi" w:cstheme="minorHAnsi"/>
          <w:sz w:val="24"/>
          <w:szCs w:val="24"/>
        </w:rPr>
        <w:t>. Havendo necessidade de prorrogação esta será avaliada e concedida ou não pel</w:t>
      </w:r>
      <w:r w:rsidR="00FE4115" w:rsidRPr="00D3596F">
        <w:rPr>
          <w:rFonts w:asciiTheme="minorHAnsi" w:hAnsiTheme="minorHAnsi" w:cstheme="minorHAnsi"/>
          <w:sz w:val="24"/>
          <w:szCs w:val="24"/>
        </w:rPr>
        <w:t>o servidor</w:t>
      </w:r>
      <w:r w:rsidR="00091DA5" w:rsidRPr="00D3596F">
        <w:rPr>
          <w:rFonts w:asciiTheme="minorHAnsi" w:hAnsiTheme="minorHAnsi" w:cstheme="minorHAnsi"/>
          <w:sz w:val="24"/>
          <w:szCs w:val="24"/>
        </w:rPr>
        <w:t xml:space="preserve"> desi</w:t>
      </w:r>
      <w:r w:rsidR="00FE4115" w:rsidRPr="00D3596F">
        <w:rPr>
          <w:rFonts w:asciiTheme="minorHAnsi" w:hAnsiTheme="minorHAnsi" w:cstheme="minorHAnsi"/>
          <w:sz w:val="24"/>
          <w:szCs w:val="24"/>
        </w:rPr>
        <w:t>gnado à</w:t>
      </w:r>
      <w:r w:rsidR="00091DA5" w:rsidRPr="00D3596F">
        <w:rPr>
          <w:rFonts w:asciiTheme="minorHAnsi" w:hAnsiTheme="minorHAnsi" w:cstheme="minorHAnsi"/>
          <w:sz w:val="24"/>
          <w:szCs w:val="24"/>
        </w:rPr>
        <w:t xml:space="preserve"> condução da Dispensa de Licitação. </w:t>
      </w:r>
    </w:p>
    <w:p w14:paraId="30705E50"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EF9D331"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aceitabilidade da proposta está condicionada a manifestação da área requisitante que está de acordo com o item ofertado pela empresa.</w:t>
      </w:r>
    </w:p>
    <w:p w14:paraId="3887640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27E6F5"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lastRenderedPageBreak/>
        <w:t>O prazo de validade da proposta não será inferior a 60 (sessenta) dias</w:t>
      </w:r>
      <w:r w:rsidRPr="00D3596F">
        <w:rPr>
          <w:rFonts w:asciiTheme="minorHAnsi" w:hAnsiTheme="minorHAnsi" w:cstheme="minorHAnsi"/>
          <w:b/>
          <w:sz w:val="24"/>
          <w:szCs w:val="24"/>
        </w:rPr>
        <w:t xml:space="preserve">, </w:t>
      </w:r>
      <w:r w:rsidRPr="00D3596F">
        <w:rPr>
          <w:rFonts w:asciiTheme="minorHAnsi" w:hAnsiTheme="minorHAnsi" w:cstheme="minorHAnsi"/>
          <w:sz w:val="24"/>
          <w:szCs w:val="24"/>
        </w:rPr>
        <w:t>a contar da data de sua apresentação.</w:t>
      </w:r>
    </w:p>
    <w:p w14:paraId="711794E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2D3F2EF"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Será desclassificada a proposta vencedora que:</w:t>
      </w:r>
    </w:p>
    <w:p w14:paraId="581BA1ED" w14:textId="6658669E" w:rsidR="007F667F" w:rsidRDefault="00FE4115" w:rsidP="00406007">
      <w:pPr>
        <w:pStyle w:val="PargrafodaLista"/>
        <w:numPr>
          <w:ilvl w:val="2"/>
          <w:numId w:val="20"/>
        </w:numPr>
        <w:tabs>
          <w:tab w:val="left" w:pos="1134"/>
        </w:tabs>
        <w:spacing w:before="0"/>
        <w:rPr>
          <w:rFonts w:asciiTheme="minorHAnsi" w:hAnsiTheme="minorHAnsi" w:cstheme="minorHAnsi"/>
          <w:sz w:val="24"/>
          <w:szCs w:val="24"/>
        </w:rPr>
      </w:pPr>
      <w:r w:rsidRPr="00D3596F">
        <w:rPr>
          <w:rFonts w:asciiTheme="minorHAnsi" w:hAnsiTheme="minorHAnsi" w:cstheme="minorHAnsi"/>
          <w:sz w:val="24"/>
          <w:szCs w:val="24"/>
        </w:rPr>
        <w:t>Contiver</w:t>
      </w:r>
      <w:r w:rsidR="001A697E" w:rsidRPr="00D3596F">
        <w:rPr>
          <w:rFonts w:asciiTheme="minorHAnsi" w:hAnsiTheme="minorHAnsi" w:cstheme="minorHAnsi"/>
          <w:sz w:val="24"/>
          <w:szCs w:val="24"/>
        </w:rPr>
        <w:t xml:space="preserve"> vícios insanáveis;</w:t>
      </w:r>
    </w:p>
    <w:p w14:paraId="371FD88A" w14:textId="6267B5B8"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.2 </w:t>
      </w:r>
      <w:r w:rsidR="00FE4115" w:rsidRPr="00D3596F">
        <w:rPr>
          <w:rFonts w:asciiTheme="minorHAnsi" w:hAnsiTheme="minorHAnsi" w:cstheme="minorHAnsi"/>
          <w:sz w:val="24"/>
          <w:szCs w:val="24"/>
        </w:rPr>
        <w:t>Não</w:t>
      </w:r>
      <w:r w:rsidR="001A697E" w:rsidRPr="00D3596F">
        <w:rPr>
          <w:rFonts w:asciiTheme="minorHAnsi" w:hAnsiTheme="minorHAnsi" w:cstheme="minorHAnsi"/>
          <w:sz w:val="24"/>
          <w:szCs w:val="24"/>
        </w:rPr>
        <w:t xml:space="preserve"> obedecer às especificações técnicas pormenorizadas neste aviso ou em seus anexos;</w:t>
      </w:r>
    </w:p>
    <w:p w14:paraId="5BC2FEFF" w14:textId="3C77CBF2"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.3 </w:t>
      </w:r>
      <w:r w:rsidR="00FE4115" w:rsidRPr="00D3596F">
        <w:rPr>
          <w:rFonts w:asciiTheme="minorHAnsi" w:hAnsiTheme="minorHAnsi" w:cstheme="minorHAnsi"/>
          <w:sz w:val="24"/>
          <w:szCs w:val="24"/>
        </w:rPr>
        <w:t>Apresentar</w:t>
      </w:r>
      <w:r w:rsidR="001A697E" w:rsidRPr="00D3596F">
        <w:rPr>
          <w:rFonts w:asciiTheme="minorHAnsi" w:hAnsiTheme="minorHAnsi" w:cstheme="minorHAnsi"/>
          <w:sz w:val="24"/>
          <w:szCs w:val="24"/>
        </w:rPr>
        <w:t xml:space="preserve"> preços inexequíveis ou permanecerem acima do preço máximo definido para a contratação após a negociação;</w:t>
      </w:r>
    </w:p>
    <w:p w14:paraId="62BD66CF" w14:textId="7A0B8733"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.4 </w:t>
      </w:r>
      <w:r w:rsidR="00FE4115" w:rsidRPr="00D3596F">
        <w:rPr>
          <w:rFonts w:asciiTheme="minorHAnsi" w:hAnsiTheme="minorHAnsi" w:cstheme="minorHAnsi"/>
          <w:sz w:val="24"/>
          <w:szCs w:val="24"/>
        </w:rPr>
        <w:t>Não</w:t>
      </w:r>
      <w:r w:rsidR="001A697E" w:rsidRPr="00D3596F">
        <w:rPr>
          <w:rFonts w:asciiTheme="minorHAnsi" w:hAnsiTheme="minorHAnsi" w:cstheme="minorHAnsi"/>
          <w:sz w:val="24"/>
          <w:szCs w:val="24"/>
        </w:rPr>
        <w:t xml:space="preserve"> </w:t>
      </w:r>
      <w:r w:rsidR="00FE4115" w:rsidRPr="00D3596F">
        <w:rPr>
          <w:rFonts w:asciiTheme="minorHAnsi" w:hAnsiTheme="minorHAnsi" w:cstheme="minorHAnsi"/>
          <w:sz w:val="24"/>
          <w:szCs w:val="24"/>
        </w:rPr>
        <w:t>demonstrar sua exequibilidade</w:t>
      </w:r>
      <w:r w:rsidR="001A697E" w:rsidRPr="00D3596F">
        <w:rPr>
          <w:rFonts w:asciiTheme="minorHAnsi" w:hAnsiTheme="minorHAnsi" w:cstheme="minorHAnsi"/>
          <w:sz w:val="24"/>
          <w:szCs w:val="24"/>
        </w:rPr>
        <w:t>, quando exigido pela Administração;</w:t>
      </w:r>
    </w:p>
    <w:p w14:paraId="171DFBCD" w14:textId="0ADEBABF" w:rsidR="007F667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.5 </w:t>
      </w:r>
      <w:r w:rsidR="00FE4115" w:rsidRPr="00D3596F">
        <w:rPr>
          <w:rFonts w:asciiTheme="minorHAnsi" w:hAnsiTheme="minorHAnsi" w:cstheme="minorHAnsi"/>
          <w:sz w:val="24"/>
          <w:szCs w:val="24"/>
        </w:rPr>
        <w:t>Apresentar</w:t>
      </w:r>
      <w:r w:rsidR="001A697E" w:rsidRPr="00D3596F">
        <w:rPr>
          <w:rFonts w:asciiTheme="minorHAnsi" w:hAnsiTheme="minorHAnsi" w:cstheme="minorHAnsi"/>
          <w:sz w:val="24"/>
          <w:szCs w:val="24"/>
        </w:rPr>
        <w:t xml:space="preserve"> desconformidade com quaisquer outras exigências deste aviso ou seus anexos, desde que insanável.</w:t>
      </w:r>
    </w:p>
    <w:p w14:paraId="4FE8E13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451B0D3"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Quando o fornecedor não conseguir comprovar que possui ou possuirá recursos suficientes para executar a contento o objeto, será considerada inexequível a proposta de preços ou menor lance que:</w:t>
      </w:r>
    </w:p>
    <w:p w14:paraId="7CF9882F"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BEA64E5"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apresentar um ou mais valores da planilha de custo que sejam inferiores àqueles fixados em instrumentos de caráter normativo obrigatório, tais como leis, medidas provisórias e convenções coletivas de trabalho vigentes.</w:t>
      </w:r>
    </w:p>
    <w:p w14:paraId="3415F3A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A2D555F"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houver indícios de inexequibilidade da proposta de preço, ou em caso da necessidade de esclarecimentos complementares, poderão ser efetuadas diligências, para que o fornecedor comprove a exequibilidade da proposta.</w:t>
      </w:r>
    </w:p>
    <w:p w14:paraId="6E28C617" w14:textId="77777777" w:rsidR="00FE4115" w:rsidRPr="00D3596F" w:rsidRDefault="00FE4115" w:rsidP="00D3596F">
      <w:pPr>
        <w:tabs>
          <w:tab w:val="left" w:pos="567"/>
        </w:tabs>
        <w:jc w:val="both"/>
        <w:rPr>
          <w:rFonts w:asciiTheme="minorHAnsi" w:hAnsiTheme="minorHAnsi" w:cstheme="minorHAnsi"/>
          <w:sz w:val="24"/>
          <w:szCs w:val="24"/>
        </w:rPr>
      </w:pPr>
    </w:p>
    <w:p w14:paraId="32618952" w14:textId="2020E4FB"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majoração do preço.</w:t>
      </w:r>
    </w:p>
    <w:p w14:paraId="62DDEA5A"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ajuste de que trata este dispositivo se limita a sanar erros ou falhas que não alterem a substância das propostas;</w:t>
      </w:r>
    </w:p>
    <w:p w14:paraId="7674572F"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Considera-se erro no preenchimento da planilha passível de correção a indicação de recolhimento de impostos e contribuições na forma do Simples Nacional, quando não cabível esse regime.</w:t>
      </w:r>
    </w:p>
    <w:p w14:paraId="28FD26C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84193C4"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fins de análise da proposta quanto ao cumprimento </w:t>
      </w:r>
      <w:r w:rsidR="00FE4115" w:rsidRPr="00D3596F">
        <w:rPr>
          <w:rFonts w:asciiTheme="minorHAnsi" w:hAnsiTheme="minorHAnsi" w:cstheme="minorHAnsi"/>
          <w:sz w:val="24"/>
          <w:szCs w:val="24"/>
        </w:rPr>
        <w:t xml:space="preserve">das especificações do </w:t>
      </w:r>
      <w:r w:rsidRPr="00D3596F">
        <w:rPr>
          <w:rFonts w:asciiTheme="minorHAnsi" w:hAnsiTheme="minorHAnsi" w:cstheme="minorHAnsi"/>
          <w:sz w:val="24"/>
          <w:szCs w:val="24"/>
        </w:rPr>
        <w:t>objeto, poderá ser colhida a manifestação escrita do setor requisitante do serviço ou da área especializadano objeto.</w:t>
      </w:r>
    </w:p>
    <w:p w14:paraId="12C4B57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6CEC369"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a necessidade da manifestação do setor requisitante para a aceitabilidade ou não do objeto ofertado, sessão será interrompida / suspensa informando-se no “chat” a nova data e horário para a sua continuidade.</w:t>
      </w:r>
    </w:p>
    <w:p w14:paraId="1F71AF8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52B5AA1"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Se a proposta ou lance vencedor for desclassificado, será examinada a proposta ou lance </w:t>
      </w:r>
      <w:r w:rsidRPr="00D3596F">
        <w:rPr>
          <w:rFonts w:asciiTheme="minorHAnsi" w:hAnsiTheme="minorHAnsi" w:cstheme="minorHAnsi"/>
          <w:sz w:val="24"/>
          <w:szCs w:val="24"/>
        </w:rPr>
        <w:lastRenderedPageBreak/>
        <w:t>subsequente, e, assim sucessivamente, na ordem de classificação.</w:t>
      </w:r>
    </w:p>
    <w:p w14:paraId="1369FAF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B4090E7"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Encerrada a análise quanto à aceitação da proposta, será iniciada a fase de habilitação, observado o disposto neste Aviso </w:t>
      </w:r>
      <w:r w:rsidR="00593A82"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w:t>
      </w:r>
    </w:p>
    <w:p w14:paraId="5703D385" w14:textId="77777777" w:rsidR="007F667F" w:rsidRPr="00D3596F" w:rsidRDefault="007F667F" w:rsidP="00D3596F">
      <w:pPr>
        <w:pStyle w:val="Corpodetexto"/>
        <w:tabs>
          <w:tab w:val="left" w:pos="567"/>
        </w:tabs>
        <w:rPr>
          <w:rFonts w:asciiTheme="minorHAnsi" w:hAnsiTheme="minorHAnsi" w:cstheme="minorHAnsi"/>
          <w:sz w:val="24"/>
          <w:szCs w:val="24"/>
        </w:rPr>
      </w:pPr>
    </w:p>
    <w:p w14:paraId="48D67AD8" w14:textId="77777777" w:rsidR="007F667F" w:rsidRPr="00D3596F" w:rsidRDefault="007F667F" w:rsidP="00D3596F">
      <w:pPr>
        <w:pStyle w:val="Corpodetexto"/>
        <w:tabs>
          <w:tab w:val="left" w:pos="567"/>
        </w:tabs>
        <w:rPr>
          <w:rFonts w:asciiTheme="minorHAnsi" w:hAnsiTheme="minorHAnsi" w:cstheme="minorHAnsi"/>
          <w:sz w:val="24"/>
          <w:szCs w:val="24"/>
        </w:rPr>
      </w:pPr>
    </w:p>
    <w:p w14:paraId="67338F07" w14:textId="77777777" w:rsidR="007F667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5" w:name="_bookmark5"/>
      <w:bookmarkEnd w:id="5"/>
      <w:r w:rsidRPr="00D3596F">
        <w:rPr>
          <w:rFonts w:asciiTheme="minorHAnsi" w:hAnsiTheme="minorHAnsi" w:cstheme="minorHAnsi"/>
          <w:sz w:val="24"/>
          <w:szCs w:val="24"/>
        </w:rPr>
        <w:t>HABILITAÇÃO</w:t>
      </w:r>
    </w:p>
    <w:p w14:paraId="3E3C1B29"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4002E239" w14:textId="7A50085D" w:rsidR="007F667F" w:rsidRDefault="00B015FC" w:rsidP="00B015FC">
      <w:pPr>
        <w:pStyle w:val="PargrafodaLista"/>
        <w:tabs>
          <w:tab w:val="left" w:pos="567"/>
        </w:tabs>
        <w:spacing w:before="0"/>
        <w:ind w:left="0"/>
        <w:rPr>
          <w:rFonts w:asciiTheme="minorHAnsi" w:hAnsiTheme="minorHAnsi" w:cstheme="minorHAnsi"/>
          <w:sz w:val="24"/>
          <w:szCs w:val="24"/>
        </w:rPr>
      </w:pPr>
      <w:r>
        <w:rPr>
          <w:rFonts w:asciiTheme="minorHAnsi" w:hAnsiTheme="minorHAnsi" w:cstheme="minorHAnsi"/>
          <w:sz w:val="24"/>
          <w:szCs w:val="24"/>
        </w:rPr>
        <w:t xml:space="preserve">6.1 </w:t>
      </w:r>
      <w:r w:rsidR="001A697E" w:rsidRPr="00D3596F">
        <w:rPr>
          <w:rFonts w:asciiTheme="minorHAnsi" w:hAnsiTheme="minorHAnsi" w:cstheme="minorHAnsi"/>
          <w:sz w:val="24"/>
          <w:szCs w:val="24"/>
        </w:rPr>
        <w:t xml:space="preserve">Os documentos a serem exigidos para fins de habilitação constam do </w:t>
      </w:r>
      <w:r w:rsidR="001A697E" w:rsidRPr="00D3596F">
        <w:rPr>
          <w:rFonts w:asciiTheme="minorHAnsi" w:hAnsiTheme="minorHAnsi" w:cstheme="minorHAnsi"/>
          <w:b/>
          <w:sz w:val="24"/>
          <w:szCs w:val="24"/>
        </w:rPr>
        <w:t xml:space="preserve">ANEXO I – DOCUMENTAÇÃO EXIGIDA PARA HABILITAÇÃO </w:t>
      </w:r>
      <w:r w:rsidR="001A697E" w:rsidRPr="00D3596F">
        <w:rPr>
          <w:rFonts w:asciiTheme="minorHAnsi" w:hAnsiTheme="minorHAnsi" w:cstheme="minorHAnsi"/>
          <w:sz w:val="24"/>
          <w:szCs w:val="24"/>
        </w:rPr>
        <w:t>deste aviso e serão solicitados do fornecedor mais bem classificado na fase de lances.</w:t>
      </w:r>
    </w:p>
    <w:p w14:paraId="22EACE09"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9AD8703" w14:textId="15F9D428" w:rsidR="007F667F" w:rsidRPr="00D3596F" w:rsidRDefault="00B015FC" w:rsidP="00B015FC">
      <w:pPr>
        <w:pStyle w:val="PargrafodaLista"/>
        <w:tabs>
          <w:tab w:val="left" w:pos="567"/>
        </w:tabs>
        <w:spacing w:before="0"/>
        <w:ind w:left="0"/>
        <w:rPr>
          <w:rFonts w:asciiTheme="minorHAnsi" w:hAnsiTheme="minorHAnsi" w:cstheme="minorHAnsi"/>
          <w:sz w:val="24"/>
          <w:szCs w:val="24"/>
        </w:rPr>
      </w:pPr>
      <w:r>
        <w:rPr>
          <w:rFonts w:asciiTheme="minorHAnsi" w:hAnsiTheme="minorHAnsi" w:cstheme="minorHAnsi"/>
          <w:sz w:val="24"/>
          <w:szCs w:val="24"/>
        </w:rPr>
        <w:t xml:space="preserve">6.2 </w:t>
      </w:r>
      <w:r w:rsidR="001A697E" w:rsidRPr="00D3596F">
        <w:rPr>
          <w:rFonts w:asciiTheme="minorHAnsi" w:hAnsiTheme="minorHAnsi" w:cstheme="minorHAnsi"/>
          <w:sz w:val="24"/>
          <w:szCs w:val="24"/>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p>
    <w:p w14:paraId="212163EB" w14:textId="77777777" w:rsidR="00841368" w:rsidRPr="00D3596F" w:rsidRDefault="00841368" w:rsidP="00D3596F">
      <w:pPr>
        <w:tabs>
          <w:tab w:val="left" w:pos="567"/>
        </w:tabs>
        <w:jc w:val="both"/>
        <w:rPr>
          <w:rFonts w:asciiTheme="minorHAnsi" w:hAnsiTheme="minorHAnsi" w:cstheme="minorHAnsi"/>
          <w:sz w:val="24"/>
          <w:szCs w:val="24"/>
        </w:rPr>
      </w:pPr>
    </w:p>
    <w:p w14:paraId="19030271"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SICAF;</w:t>
      </w:r>
    </w:p>
    <w:p w14:paraId="23817B40"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Cadastro Nacional de Empresas Inidôneas e Suspensas - CEIS, mantido pela Controladoria-</w:t>
      </w:r>
    </w:p>
    <w:p w14:paraId="396203B1"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 xml:space="preserve">Geral da União (https://portaldatransparencia.gov.br/sancoes/consulta?cadastro=1%2C2); </w:t>
      </w:r>
    </w:p>
    <w:p w14:paraId="0034750C"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Cadastro Nacional de Empresas Punidas – CNEP, mantido pela Controladoria-Geral da União (https://portaldatransparencia.gov.br/sancoes/consulta?cadastro=1%2C2).</w:t>
      </w:r>
    </w:p>
    <w:p w14:paraId="777AF55E"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https://www.prefeitura.sp.gov.br/cidade/secretarias/gestao/coordenadoria_de_bens_e_servicos__cobes/empresas_punidas/index.php?p=9255</w:t>
      </w:r>
    </w:p>
    <w:p w14:paraId="43241734"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 xml:space="preserve">Demais consultas pertinentes </w:t>
      </w:r>
    </w:p>
    <w:p w14:paraId="5A9AF816" w14:textId="77777777" w:rsidR="007F667F" w:rsidRPr="00D3596F" w:rsidRDefault="007F667F" w:rsidP="00D3596F">
      <w:pPr>
        <w:pStyle w:val="PargrafodaLista"/>
        <w:tabs>
          <w:tab w:val="left" w:pos="567"/>
        </w:tabs>
        <w:spacing w:before="0"/>
        <w:ind w:left="0"/>
        <w:rPr>
          <w:rFonts w:asciiTheme="minorHAnsi" w:hAnsiTheme="minorHAnsi" w:cstheme="minorHAnsi"/>
          <w:sz w:val="24"/>
          <w:szCs w:val="24"/>
        </w:rPr>
      </w:pPr>
    </w:p>
    <w:p w14:paraId="045E7B59" w14:textId="0CAB71E8" w:rsidR="00604134"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6.2.1 </w:t>
      </w:r>
      <w:r w:rsidR="001A697E" w:rsidRPr="00D3596F">
        <w:rPr>
          <w:rFonts w:asciiTheme="minorHAnsi" w:hAnsiTheme="minorHAnsi" w:cstheme="minorHAnsi"/>
          <w:sz w:val="24"/>
          <w:szCs w:val="24"/>
        </w:rPr>
        <w:t>A consulta aos cadastros será realizada em nome da empresa fornecedora, que prevê, dentre as sanções impostas ao responsável pela prática de ato de improbidade administrativa, a proibição de contratar com o Poder Público, inclusive por intermédio de pessoa jurídica da qual seja sócio majoritário.</w:t>
      </w:r>
    </w:p>
    <w:p w14:paraId="7AB200E2" w14:textId="0CBA6D15"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6.2.2 </w:t>
      </w:r>
      <w:r w:rsidR="001A697E" w:rsidRPr="00D3596F">
        <w:rPr>
          <w:rFonts w:asciiTheme="minorHAnsi" w:hAnsiTheme="minorHAnsi" w:cstheme="minorHAnsi"/>
          <w:sz w:val="24"/>
          <w:szCs w:val="24"/>
        </w:rPr>
        <w:t>Caso conste na Consulta de Situação do Fornecedor a existência de Ocorrências Impeditivas Indiretas, o gestor diligenciará para verificar se houve fraude por parte das empresas apontadas no respectivo Relatório.</w:t>
      </w:r>
    </w:p>
    <w:p w14:paraId="19D8D098" w14:textId="3E54424F"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6.2.3 </w:t>
      </w:r>
      <w:r w:rsidR="001A697E" w:rsidRPr="00D3596F">
        <w:rPr>
          <w:rFonts w:asciiTheme="minorHAnsi" w:hAnsiTheme="minorHAnsi" w:cstheme="minorHAnsi"/>
          <w:sz w:val="24"/>
          <w:szCs w:val="24"/>
        </w:rPr>
        <w:t>A tentativa de burla será verificada por meio dos vínculos societários, linhas de fornecimento similares, dentre outros.</w:t>
      </w:r>
    </w:p>
    <w:p w14:paraId="2DC71FAD" w14:textId="7E55163C"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6.2.4. </w:t>
      </w:r>
      <w:r w:rsidR="001A697E" w:rsidRPr="00D3596F">
        <w:rPr>
          <w:rFonts w:asciiTheme="minorHAnsi" w:hAnsiTheme="minorHAnsi" w:cstheme="minorHAnsi"/>
          <w:sz w:val="24"/>
          <w:szCs w:val="24"/>
        </w:rPr>
        <w:t>O fornecedor será convocado para manifestação previamente à sua desclassificação</w:t>
      </w:r>
    </w:p>
    <w:p w14:paraId="4B16FC20" w14:textId="77777777" w:rsidR="007F667F" w:rsidRPr="00D3596F" w:rsidRDefault="001A697E" w:rsidP="00B015FC">
      <w:pPr>
        <w:pStyle w:val="PargrafodaLista"/>
        <w:tabs>
          <w:tab w:val="left" w:pos="1134"/>
        </w:tabs>
        <w:spacing w:before="0"/>
        <w:ind w:left="1134"/>
        <w:rPr>
          <w:rFonts w:asciiTheme="minorHAnsi" w:hAnsiTheme="minorHAnsi" w:cstheme="minorHAnsi"/>
          <w:sz w:val="24"/>
          <w:szCs w:val="24"/>
        </w:rPr>
      </w:pPr>
      <w:r w:rsidRPr="00D3596F">
        <w:rPr>
          <w:rFonts w:asciiTheme="minorHAnsi" w:hAnsiTheme="minorHAnsi" w:cstheme="minorHAnsi"/>
          <w:sz w:val="24"/>
          <w:szCs w:val="24"/>
        </w:rPr>
        <w:t>Constatada a existência de sanção, o fornecedor será considerado inabilitado, por falta de condição de participação.</w:t>
      </w:r>
    </w:p>
    <w:p w14:paraId="4BD32E04" w14:textId="77777777" w:rsidR="00FE4115" w:rsidRPr="00D3596F" w:rsidRDefault="00FE4115" w:rsidP="00D3596F">
      <w:pPr>
        <w:tabs>
          <w:tab w:val="left" w:pos="567"/>
        </w:tabs>
        <w:jc w:val="both"/>
        <w:rPr>
          <w:rFonts w:asciiTheme="minorHAnsi" w:hAnsiTheme="minorHAnsi" w:cstheme="minorHAnsi"/>
          <w:sz w:val="24"/>
          <w:szCs w:val="24"/>
        </w:rPr>
      </w:pPr>
    </w:p>
    <w:p w14:paraId="344D3757" w14:textId="03A201E6" w:rsidR="007F667F" w:rsidRPr="00406007" w:rsidRDefault="00406007" w:rsidP="00406007">
      <w:pPr>
        <w:pStyle w:val="PargrafodaLista"/>
        <w:numPr>
          <w:ilvl w:val="1"/>
          <w:numId w:val="21"/>
        </w:numPr>
        <w:tabs>
          <w:tab w:val="left" w:pos="0"/>
        </w:tabs>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1A697E" w:rsidRPr="00406007">
        <w:rPr>
          <w:rFonts w:asciiTheme="minorHAnsi" w:hAnsiTheme="minorHAnsi" w:cstheme="minorHAnsi"/>
          <w:sz w:val="24"/>
          <w:szCs w:val="24"/>
        </w:rPr>
        <w:t>Caso atendidas as condições de participação, a ha</w:t>
      </w:r>
      <w:r>
        <w:rPr>
          <w:rFonts w:asciiTheme="minorHAnsi" w:hAnsiTheme="minorHAnsi" w:cstheme="minorHAnsi"/>
          <w:sz w:val="24"/>
          <w:szCs w:val="24"/>
        </w:rPr>
        <w:t xml:space="preserve">bilitação dos fornecedores será </w:t>
      </w:r>
      <w:r w:rsidR="001A697E" w:rsidRPr="00406007">
        <w:rPr>
          <w:rFonts w:asciiTheme="minorHAnsi" w:hAnsiTheme="minorHAnsi" w:cstheme="minorHAnsi"/>
          <w:sz w:val="24"/>
          <w:szCs w:val="24"/>
        </w:rPr>
        <w:t>verificada por meio do SICAF, nos documentos por ele abrangidos.</w:t>
      </w:r>
    </w:p>
    <w:p w14:paraId="1150C1AD" w14:textId="77777777" w:rsidR="007F667F"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É dever do fornecedor atualizar previamente as comprovações constantes do SICAF para que estejam vigentes na data da abertura da sessão pública, ou encaminhar, quando solicitado, a</w:t>
      </w:r>
      <w:r w:rsidR="00862F26" w:rsidRPr="00D3596F">
        <w:rPr>
          <w:rFonts w:asciiTheme="minorHAnsi" w:hAnsiTheme="minorHAnsi" w:cstheme="minorHAnsi"/>
          <w:sz w:val="24"/>
          <w:szCs w:val="24"/>
        </w:rPr>
        <w:t xml:space="preserve"> respectiva documentação atualizada. </w:t>
      </w:r>
    </w:p>
    <w:p w14:paraId="6222BEBF" w14:textId="77777777" w:rsidR="007F667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lastRenderedPageBreak/>
        <w:t>O descumprimento do subitem acima implicará a inabilitação do fornecedor, exceto se a consulta aos sítios eletrônicos oficiais emissores de certidões lograr êxito em encontrar a(s) certidão(ões) válida(s).</w:t>
      </w:r>
    </w:p>
    <w:p w14:paraId="5BCABEA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9FC885D" w14:textId="76C5CAD9"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Na hipótese de necessidade de envio de documentos complementares, indispensáveis à confirmação dos já apresentados para a habilitação, ou de documentos não constantes do SICAF, o</w:t>
      </w:r>
      <w:r w:rsidR="00862F26"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fornecedor será convocado a encaminhá-los, em formato digital, por meio do sistema, no prazo </w:t>
      </w:r>
      <w:r w:rsidR="00C1638B" w:rsidRPr="00D3596F">
        <w:rPr>
          <w:rFonts w:asciiTheme="minorHAnsi" w:hAnsiTheme="minorHAnsi" w:cstheme="minorHAnsi"/>
          <w:sz w:val="24"/>
          <w:szCs w:val="24"/>
        </w:rPr>
        <w:t>de 0</w:t>
      </w:r>
      <w:r w:rsidR="006547F0" w:rsidRPr="00D3596F">
        <w:rPr>
          <w:rFonts w:asciiTheme="minorHAnsi" w:hAnsiTheme="minorHAnsi" w:cstheme="minorHAnsi"/>
          <w:sz w:val="24"/>
          <w:szCs w:val="24"/>
        </w:rPr>
        <w:t>2</w:t>
      </w:r>
      <w:r w:rsidRPr="00D3596F">
        <w:rPr>
          <w:rFonts w:asciiTheme="minorHAnsi" w:hAnsiTheme="minorHAnsi" w:cstheme="minorHAnsi"/>
          <w:sz w:val="24"/>
          <w:szCs w:val="24"/>
        </w:rPr>
        <w:t xml:space="preserve"> (</w:t>
      </w:r>
      <w:r w:rsidR="00C1638B" w:rsidRPr="00D3596F">
        <w:rPr>
          <w:rFonts w:asciiTheme="minorHAnsi" w:hAnsiTheme="minorHAnsi" w:cstheme="minorHAnsi"/>
          <w:sz w:val="24"/>
          <w:szCs w:val="24"/>
        </w:rPr>
        <w:t>duas</w:t>
      </w:r>
      <w:r w:rsidRPr="00D3596F">
        <w:rPr>
          <w:rFonts w:asciiTheme="minorHAnsi" w:hAnsiTheme="minorHAnsi" w:cstheme="minorHAnsi"/>
          <w:sz w:val="24"/>
          <w:szCs w:val="24"/>
        </w:rPr>
        <w:t>) hora</w:t>
      </w:r>
      <w:r w:rsidR="006547F0" w:rsidRPr="00D3596F">
        <w:rPr>
          <w:rFonts w:asciiTheme="minorHAnsi" w:hAnsiTheme="minorHAnsi" w:cstheme="minorHAnsi"/>
          <w:sz w:val="24"/>
          <w:szCs w:val="24"/>
        </w:rPr>
        <w:t>s</w:t>
      </w:r>
      <w:r w:rsidRPr="00D3596F">
        <w:rPr>
          <w:rFonts w:asciiTheme="minorHAnsi" w:hAnsiTheme="minorHAnsi" w:cstheme="minorHAnsi"/>
          <w:sz w:val="24"/>
          <w:szCs w:val="24"/>
        </w:rPr>
        <w:t xml:space="preserve">, prorrogável por até </w:t>
      </w:r>
      <w:r w:rsidR="00C1638B" w:rsidRPr="00D3596F">
        <w:rPr>
          <w:rFonts w:asciiTheme="minorHAnsi" w:hAnsiTheme="minorHAnsi" w:cstheme="minorHAnsi"/>
          <w:sz w:val="24"/>
          <w:szCs w:val="24"/>
        </w:rPr>
        <w:t>2</w:t>
      </w:r>
      <w:r w:rsidRPr="00D3596F">
        <w:rPr>
          <w:rFonts w:asciiTheme="minorHAnsi" w:hAnsiTheme="minorHAnsi" w:cstheme="minorHAnsi"/>
          <w:sz w:val="24"/>
          <w:szCs w:val="24"/>
        </w:rPr>
        <w:t xml:space="preserve"> (</w:t>
      </w:r>
      <w:r w:rsidR="00C1638B" w:rsidRPr="00D3596F">
        <w:rPr>
          <w:rFonts w:asciiTheme="minorHAnsi" w:hAnsiTheme="minorHAnsi" w:cstheme="minorHAnsi"/>
          <w:sz w:val="24"/>
          <w:szCs w:val="24"/>
        </w:rPr>
        <w:t>duas</w:t>
      </w:r>
      <w:r w:rsidRPr="00D3596F">
        <w:rPr>
          <w:rFonts w:asciiTheme="minorHAnsi" w:hAnsiTheme="minorHAnsi" w:cstheme="minorHAnsi"/>
          <w:sz w:val="24"/>
          <w:szCs w:val="24"/>
        </w:rPr>
        <w:t>) hora</w:t>
      </w:r>
      <w:r w:rsidR="00C1638B" w:rsidRPr="00D3596F">
        <w:rPr>
          <w:rFonts w:asciiTheme="minorHAnsi" w:hAnsiTheme="minorHAnsi" w:cstheme="minorHAnsi"/>
          <w:sz w:val="24"/>
          <w:szCs w:val="24"/>
        </w:rPr>
        <w:t>s</w:t>
      </w:r>
      <w:r w:rsidRPr="00D3596F">
        <w:rPr>
          <w:rFonts w:asciiTheme="minorHAnsi" w:hAnsiTheme="minorHAnsi" w:cstheme="minorHAnsi"/>
          <w:sz w:val="24"/>
          <w:szCs w:val="24"/>
        </w:rPr>
        <w:t>, sob pena de inabilitação.</w:t>
      </w:r>
    </w:p>
    <w:p w14:paraId="0C00BEC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80855F8"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Somente haverá a necessidade de comprovação do preenchimento de requisitos mediante apresentação dos documentos originais não-digitais quando houver dúvida em relação à integridade do documento digital.</w:t>
      </w:r>
    </w:p>
    <w:p w14:paraId="13A45F7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2D6BA14"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serão aceitos documentos de habilitação com indicação de CNPJ diferentes, salvo aqueles legalmente permitidos.</w:t>
      </w:r>
    </w:p>
    <w:p w14:paraId="2DFA8B3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2AD4078"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8FEDE5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B8F2611"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Serão aceitos registros de CNPJ de licitante matriz e filial com diferenças de números de documentos pertinentes ao CND e ao CRF/FGTS, quando for comprovada a centralização do recolhimento dessas contribuições.</w:t>
      </w:r>
    </w:p>
    <w:p w14:paraId="67D0AFA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D22D736" w14:textId="44005ED5" w:rsidR="00D3596F" w:rsidRPr="00D3596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5E027C1" w14:textId="01043086" w:rsidR="007F667F"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Não havendo a comprovação cumulativa dos requisitos de habilitação, a inabilitação recairá sobre o(s) item(ns) de menor(es) valor(es) cuja retirada(s) seja(m) suficiente(s) para a habilitação do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fornecedor nos remanescentes.</w:t>
      </w:r>
    </w:p>
    <w:p w14:paraId="2361EBC9" w14:textId="77777777" w:rsidR="008E416C"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Será inabilitado o fornecedor que não comprovar sua habilitação, seja por não apresentar quaisquer dos documentos exigidos, ou apresentá-los em desacordo com o estabelecido neste Aviso </w:t>
      </w:r>
      <w:r w:rsidR="008E416C" w:rsidRPr="00D3596F">
        <w:rPr>
          <w:rFonts w:asciiTheme="minorHAnsi" w:hAnsiTheme="minorHAnsi" w:cstheme="minorHAnsi"/>
          <w:sz w:val="24"/>
          <w:szCs w:val="24"/>
        </w:rPr>
        <w:t xml:space="preserve">de Dispensa de Licitação </w:t>
      </w:r>
    </w:p>
    <w:p w14:paraId="7808AEBD" w14:textId="56FCBEF5" w:rsidR="00604134"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604134" w:rsidRPr="00D3596F">
        <w:rPr>
          <w:rFonts w:asciiTheme="minorHAnsi" w:hAnsiTheme="minorHAnsi" w:cstheme="minorHAnsi"/>
          <w:sz w:val="24"/>
          <w:szCs w:val="24"/>
        </w:rPr>
        <w:t>.</w:t>
      </w:r>
    </w:p>
    <w:p w14:paraId="5D42D9D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DB055FF" w14:textId="71D6B1CF"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Todos os documentos devem estar com seu prazo de validade em vigor. Se este prazo não constar de cláusula específica deste edital, do próprio documento ou de lei específica, será considerado o prazo de validade de 06 (seis) meses, a contar da data de sua </w:t>
      </w:r>
      <w:r w:rsidR="00D3596F">
        <w:rPr>
          <w:rFonts w:asciiTheme="minorHAnsi" w:hAnsiTheme="minorHAnsi" w:cstheme="minorHAnsi"/>
          <w:sz w:val="24"/>
          <w:szCs w:val="24"/>
        </w:rPr>
        <w:t>expedição.</w:t>
      </w:r>
    </w:p>
    <w:p w14:paraId="723EE4A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0DFF260" w14:textId="77726BC9"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Constatado o atendimento às exigências de habilitação, o fornecedor será </w:t>
      </w:r>
      <w:r w:rsidR="00D3596F">
        <w:rPr>
          <w:rFonts w:asciiTheme="minorHAnsi" w:hAnsiTheme="minorHAnsi" w:cstheme="minorHAnsi"/>
          <w:sz w:val="24"/>
          <w:szCs w:val="24"/>
        </w:rPr>
        <w:t>habilitado.</w:t>
      </w:r>
    </w:p>
    <w:p w14:paraId="2318549A"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A622571"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autos seguirão para a Autoridade Competente, que a seu critério adjudicará e homologará o certame.</w:t>
      </w:r>
    </w:p>
    <w:p w14:paraId="310F1ABB" w14:textId="77777777" w:rsidR="00406007" w:rsidRPr="00406007" w:rsidRDefault="00406007" w:rsidP="00406007">
      <w:pPr>
        <w:pStyle w:val="PargrafodaLista"/>
        <w:rPr>
          <w:rFonts w:asciiTheme="minorHAnsi" w:hAnsiTheme="minorHAnsi" w:cstheme="minorHAnsi"/>
          <w:sz w:val="24"/>
          <w:szCs w:val="24"/>
        </w:rPr>
      </w:pPr>
    </w:p>
    <w:p w14:paraId="792F925E" w14:textId="77777777" w:rsidR="00406007" w:rsidRDefault="00406007" w:rsidP="00406007">
      <w:pPr>
        <w:tabs>
          <w:tab w:val="left" w:pos="567"/>
        </w:tabs>
        <w:rPr>
          <w:rFonts w:asciiTheme="minorHAnsi" w:hAnsiTheme="minorHAnsi" w:cstheme="minorHAnsi"/>
          <w:sz w:val="24"/>
          <w:szCs w:val="24"/>
        </w:rPr>
      </w:pPr>
    </w:p>
    <w:p w14:paraId="321C3E79" w14:textId="77777777" w:rsidR="00406007" w:rsidRDefault="00406007" w:rsidP="00406007">
      <w:pPr>
        <w:tabs>
          <w:tab w:val="left" w:pos="567"/>
        </w:tabs>
        <w:rPr>
          <w:rFonts w:asciiTheme="minorHAnsi" w:hAnsiTheme="minorHAnsi" w:cstheme="minorHAnsi"/>
          <w:sz w:val="24"/>
          <w:szCs w:val="24"/>
        </w:rPr>
      </w:pPr>
    </w:p>
    <w:p w14:paraId="009565ED" w14:textId="77777777" w:rsidR="00406007" w:rsidRPr="00406007" w:rsidRDefault="00406007" w:rsidP="00406007">
      <w:pPr>
        <w:tabs>
          <w:tab w:val="left" w:pos="567"/>
        </w:tabs>
        <w:rPr>
          <w:rFonts w:asciiTheme="minorHAnsi" w:hAnsiTheme="minorHAnsi" w:cstheme="minorHAnsi"/>
          <w:sz w:val="24"/>
          <w:szCs w:val="24"/>
        </w:rPr>
      </w:pPr>
    </w:p>
    <w:p w14:paraId="11BB3DD5" w14:textId="77777777" w:rsidR="00032DDE" w:rsidRPr="00D3596F" w:rsidRDefault="00032DDE" w:rsidP="00D3596F">
      <w:pPr>
        <w:tabs>
          <w:tab w:val="left" w:pos="567"/>
        </w:tabs>
        <w:jc w:val="both"/>
        <w:rPr>
          <w:rFonts w:asciiTheme="minorHAnsi" w:hAnsiTheme="minorHAnsi" w:cstheme="minorHAnsi"/>
          <w:sz w:val="24"/>
          <w:szCs w:val="24"/>
        </w:rPr>
      </w:pPr>
    </w:p>
    <w:p w14:paraId="573FBF03" w14:textId="77777777" w:rsidR="00032DDE" w:rsidRPr="00D3596F" w:rsidRDefault="00032DDE" w:rsidP="00D3596F">
      <w:pPr>
        <w:tabs>
          <w:tab w:val="left" w:pos="567"/>
        </w:tabs>
        <w:jc w:val="both"/>
        <w:rPr>
          <w:rFonts w:asciiTheme="minorHAnsi" w:hAnsiTheme="minorHAnsi" w:cstheme="minorHAnsi"/>
          <w:sz w:val="24"/>
          <w:szCs w:val="24"/>
        </w:rPr>
      </w:pPr>
    </w:p>
    <w:p w14:paraId="438FBD7E" w14:textId="0012DE40" w:rsidR="007F667F" w:rsidRDefault="001A697E" w:rsidP="00406007">
      <w:pPr>
        <w:pStyle w:val="PargrafodaLista"/>
        <w:numPr>
          <w:ilvl w:val="0"/>
          <w:numId w:val="21"/>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 xml:space="preserve">CONTRATAÇÃO – </w:t>
      </w:r>
      <w:r w:rsidR="00B015FC">
        <w:rPr>
          <w:rFonts w:asciiTheme="minorHAnsi" w:hAnsiTheme="minorHAnsi" w:cstheme="minorHAnsi"/>
          <w:b/>
          <w:sz w:val="24"/>
          <w:szCs w:val="24"/>
        </w:rPr>
        <w:t>PAGAMENTO</w:t>
      </w:r>
    </w:p>
    <w:p w14:paraId="32C9ED2C" w14:textId="77777777" w:rsidR="00D3596F" w:rsidRPr="00D3596F" w:rsidRDefault="00D3596F" w:rsidP="00D3596F">
      <w:pPr>
        <w:pStyle w:val="PargrafodaLista"/>
        <w:tabs>
          <w:tab w:val="left" w:pos="567"/>
        </w:tabs>
        <w:spacing w:before="0"/>
        <w:ind w:left="0"/>
        <w:rPr>
          <w:rFonts w:asciiTheme="minorHAnsi" w:hAnsiTheme="minorHAnsi" w:cstheme="minorHAnsi"/>
          <w:b/>
          <w:sz w:val="24"/>
          <w:szCs w:val="24"/>
        </w:rPr>
      </w:pPr>
    </w:p>
    <w:p w14:paraId="7C6557B9" w14:textId="3ECC7E8D" w:rsidR="007F667F" w:rsidRPr="00406007" w:rsidRDefault="001A697E" w:rsidP="00406007">
      <w:pPr>
        <w:pStyle w:val="PargrafodaLista"/>
        <w:numPr>
          <w:ilvl w:val="1"/>
          <w:numId w:val="22"/>
        </w:numPr>
        <w:tabs>
          <w:tab w:val="left" w:pos="0"/>
        </w:tabs>
        <w:ind w:left="0" w:firstLine="0"/>
        <w:rPr>
          <w:rFonts w:asciiTheme="minorHAnsi" w:hAnsiTheme="minorHAnsi" w:cstheme="minorHAnsi"/>
          <w:sz w:val="24"/>
          <w:szCs w:val="24"/>
        </w:rPr>
      </w:pPr>
      <w:r w:rsidRPr="00406007">
        <w:rPr>
          <w:rFonts w:asciiTheme="minorHAnsi" w:hAnsiTheme="minorHAnsi" w:cstheme="minorHAnsi"/>
          <w:sz w:val="24"/>
          <w:szCs w:val="24"/>
        </w:rPr>
        <w:t>Após a homologação e adjudicação, caso se conclua pela contratação, será emitido a Nota de Empenho o</w:t>
      </w:r>
      <w:r w:rsidR="00032DDE" w:rsidRPr="00406007">
        <w:rPr>
          <w:rFonts w:asciiTheme="minorHAnsi" w:hAnsiTheme="minorHAnsi" w:cstheme="minorHAnsi"/>
          <w:sz w:val="24"/>
          <w:szCs w:val="24"/>
        </w:rPr>
        <w:t>u</w:t>
      </w:r>
      <w:r w:rsidRPr="00406007">
        <w:rPr>
          <w:rFonts w:asciiTheme="minorHAnsi" w:hAnsiTheme="minorHAnsi" w:cstheme="minorHAnsi"/>
          <w:sz w:val="24"/>
          <w:szCs w:val="24"/>
        </w:rPr>
        <w:t xml:space="preserve"> Termo de Contrato.</w:t>
      </w:r>
    </w:p>
    <w:p w14:paraId="079C8A6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B75531A" w14:textId="2A36D848" w:rsidR="00D3596F" w:rsidRPr="00D3596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adju</w:t>
      </w:r>
      <w:r w:rsidR="00032DDE" w:rsidRPr="00D3596F">
        <w:rPr>
          <w:rFonts w:asciiTheme="minorHAnsi" w:hAnsiTheme="minorHAnsi" w:cstheme="minorHAnsi"/>
          <w:sz w:val="24"/>
          <w:szCs w:val="24"/>
        </w:rPr>
        <w:t>dicatário terá o prazo de até 03</w:t>
      </w:r>
      <w:r w:rsidRPr="00D3596F">
        <w:rPr>
          <w:rFonts w:asciiTheme="minorHAnsi" w:hAnsiTheme="minorHAnsi" w:cstheme="minorHAnsi"/>
          <w:sz w:val="24"/>
          <w:szCs w:val="24"/>
        </w:rPr>
        <w:t xml:space="preserve"> (</w:t>
      </w:r>
      <w:r w:rsidR="00032DDE" w:rsidRPr="00D3596F">
        <w:rPr>
          <w:rFonts w:asciiTheme="minorHAnsi" w:hAnsiTheme="minorHAnsi" w:cstheme="minorHAnsi"/>
          <w:sz w:val="24"/>
          <w:szCs w:val="24"/>
        </w:rPr>
        <w:t>três</w:t>
      </w:r>
      <w:r w:rsidRPr="00D3596F">
        <w:rPr>
          <w:rFonts w:asciiTheme="minorHAnsi" w:hAnsiTheme="minorHAnsi" w:cstheme="minorHAnsi"/>
          <w:sz w:val="24"/>
          <w:szCs w:val="24"/>
        </w:rPr>
        <w:t>) dias úteis</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 xml:space="preserve">contados a partir do primeiro dia útil seguinte </w:t>
      </w:r>
      <w:r w:rsidR="00032DDE" w:rsidRPr="00D3596F">
        <w:rPr>
          <w:rFonts w:asciiTheme="minorHAnsi" w:hAnsiTheme="minorHAnsi" w:cstheme="minorHAnsi"/>
          <w:sz w:val="24"/>
          <w:szCs w:val="24"/>
        </w:rPr>
        <w:t xml:space="preserve">a </w:t>
      </w:r>
      <w:r w:rsidRPr="00D3596F">
        <w:rPr>
          <w:rFonts w:asciiTheme="minorHAnsi" w:hAnsiTheme="minorHAnsi" w:cstheme="minorHAnsi"/>
          <w:sz w:val="24"/>
          <w:szCs w:val="24"/>
        </w:rPr>
        <w:t>sua convocação, para assinar o Termo de Contrato ou aceitar Nota de Empenho</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 xml:space="preserve">sob pena de decair o direito à contratação, sem prejuízo das sanções previstas neste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w:t>
      </w:r>
    </w:p>
    <w:p w14:paraId="678C5019" w14:textId="77777777"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Alternativamente à convocação para comparecer perante o órgão ou entidade para a assinatura do</w:t>
      </w:r>
      <w:r w:rsidR="00032DDE" w:rsidRPr="00D3596F">
        <w:rPr>
          <w:rFonts w:asciiTheme="minorHAnsi" w:hAnsiTheme="minorHAnsi" w:cstheme="minorHAnsi"/>
          <w:sz w:val="24"/>
          <w:szCs w:val="24"/>
        </w:rPr>
        <w:t xml:space="preserve"> Termo de Contrato, a Administração poderá encaminhá-lo para assinatura, por meio eletrônico, para que seja assinado e devolvido no prazo de até 05 (cinco) dias, contadosa partir do primeiro dia útil seguinte do seu envio ou da disponibilização do acesso ao sistema de processo eletrônico.</w:t>
      </w:r>
    </w:p>
    <w:p w14:paraId="0CE9B789" w14:textId="77777777" w:rsidR="007F667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prazo previsto no subitem anterior poderá ser prorrogado, por igual período, por solicitação justificada do adjudicatário e aceita pela Administração.</w:t>
      </w:r>
    </w:p>
    <w:p w14:paraId="1514172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D32BE2F" w14:textId="77777777" w:rsidR="007F667F" w:rsidRPr="00D3596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Aceite da Nota de Empenho, emitida ao fornecedor adjudicado, implica o reconhecimento de que:</w:t>
      </w:r>
    </w:p>
    <w:p w14:paraId="1EB712DA" w14:textId="77777777"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referida Nota está substituindo o contrato, aplicando-se à relação de negócios ali estabelecida as disposições da </w:t>
      </w:r>
      <w:r w:rsidRPr="00D3596F">
        <w:rPr>
          <w:rFonts w:asciiTheme="minorHAnsi" w:hAnsiTheme="minorHAnsi" w:cstheme="minorHAnsi"/>
          <w:sz w:val="24"/>
          <w:szCs w:val="24"/>
          <w:u w:val="single"/>
        </w:rPr>
        <w:t>Lei nº 14.133, de 2021</w:t>
      </w:r>
      <w:r w:rsidRPr="00D3596F">
        <w:rPr>
          <w:rFonts w:asciiTheme="minorHAnsi" w:hAnsiTheme="minorHAnsi" w:cstheme="minorHAnsi"/>
          <w:sz w:val="24"/>
          <w:szCs w:val="24"/>
        </w:rPr>
        <w:t>;</w:t>
      </w:r>
    </w:p>
    <w:p w14:paraId="705AFFBF" w14:textId="69E5D21D"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contratada se vincula à sua proposta e à</w:t>
      </w:r>
      <w:r w:rsidR="008E416C" w:rsidRPr="00D3596F">
        <w:rPr>
          <w:rFonts w:asciiTheme="minorHAnsi" w:hAnsiTheme="minorHAnsi" w:cstheme="minorHAnsi"/>
          <w:sz w:val="24"/>
          <w:szCs w:val="24"/>
        </w:rPr>
        <w:t>s previsões contidas no Aviso de Dispensa de Licitação</w:t>
      </w:r>
      <w:r w:rsidRPr="00D3596F">
        <w:rPr>
          <w:rFonts w:asciiTheme="minorHAnsi" w:hAnsiTheme="minorHAnsi" w:cstheme="minorHAnsi"/>
          <w:sz w:val="24"/>
          <w:szCs w:val="24"/>
        </w:rPr>
        <w:t xml:space="preserve"> Direta e seus</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anexos;</w:t>
      </w:r>
    </w:p>
    <w:p w14:paraId="6E123852" w14:textId="77777777" w:rsidR="007F667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a contratada reconhece que as hipóteses de rescisão são aquelas previstas nos </w:t>
      </w:r>
      <w:r w:rsidRPr="00D3596F">
        <w:rPr>
          <w:rFonts w:asciiTheme="minorHAnsi" w:hAnsiTheme="minorHAnsi" w:cstheme="minorHAnsi"/>
          <w:sz w:val="24"/>
          <w:szCs w:val="24"/>
          <w:u w:val="single"/>
        </w:rPr>
        <w:t>artigos 137 e 138 da</w:t>
      </w:r>
      <w:r w:rsidRPr="00D3596F">
        <w:rPr>
          <w:rFonts w:asciiTheme="minorHAnsi" w:hAnsiTheme="minorHAnsi" w:cstheme="minorHAnsi"/>
          <w:sz w:val="24"/>
          <w:szCs w:val="24"/>
        </w:rPr>
        <w:t xml:space="preserve"> </w:t>
      </w:r>
      <w:r w:rsidRPr="00D3596F">
        <w:rPr>
          <w:rFonts w:asciiTheme="minorHAnsi" w:hAnsiTheme="minorHAnsi" w:cstheme="minorHAnsi"/>
          <w:sz w:val="24"/>
          <w:szCs w:val="24"/>
          <w:u w:val="single"/>
        </w:rPr>
        <w:t>Lei nº 14.133, de 2021</w:t>
      </w:r>
      <w:r w:rsidRPr="00D3596F">
        <w:rPr>
          <w:rFonts w:asciiTheme="minorHAnsi" w:hAnsiTheme="minorHAnsi" w:cstheme="minorHAnsi"/>
          <w:sz w:val="24"/>
          <w:szCs w:val="24"/>
        </w:rPr>
        <w:t xml:space="preserve"> e reconhece os direitos da Administração previstos nos </w:t>
      </w:r>
      <w:r w:rsidRPr="00D3596F">
        <w:rPr>
          <w:rFonts w:asciiTheme="minorHAnsi" w:hAnsiTheme="minorHAnsi" w:cstheme="minorHAnsi"/>
          <w:sz w:val="24"/>
          <w:szCs w:val="24"/>
          <w:u w:val="single"/>
        </w:rPr>
        <w:t>artigos 137 a 139 da</w:t>
      </w:r>
      <w:r w:rsidRPr="00D3596F">
        <w:rPr>
          <w:rFonts w:asciiTheme="minorHAnsi" w:hAnsiTheme="minorHAnsi" w:cstheme="minorHAnsi"/>
          <w:sz w:val="24"/>
          <w:szCs w:val="24"/>
        </w:rPr>
        <w:t xml:space="preserve"> </w:t>
      </w:r>
      <w:r w:rsidRPr="00D3596F">
        <w:rPr>
          <w:rFonts w:asciiTheme="minorHAnsi" w:hAnsiTheme="minorHAnsi" w:cstheme="minorHAnsi"/>
          <w:sz w:val="24"/>
          <w:szCs w:val="24"/>
          <w:u w:val="single"/>
        </w:rPr>
        <w:t>mesma Le</w:t>
      </w:r>
      <w:r w:rsidRPr="00D3596F">
        <w:rPr>
          <w:rFonts w:asciiTheme="minorHAnsi" w:hAnsiTheme="minorHAnsi" w:cstheme="minorHAnsi"/>
          <w:sz w:val="24"/>
          <w:szCs w:val="24"/>
        </w:rPr>
        <w:t>i.</w:t>
      </w:r>
    </w:p>
    <w:p w14:paraId="3EC7FFB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C079E65" w14:textId="77777777" w:rsidR="007F667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prazo da entrega ou de vigência da contratação é o estabelecido no Termo de Referência.</w:t>
      </w:r>
    </w:p>
    <w:p w14:paraId="19A9E83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63DA267" w14:textId="1934A84C" w:rsidR="00D3596F" w:rsidRDefault="001A697E" w:rsidP="00D3596F">
      <w:pPr>
        <w:pStyle w:val="PargrafodaLista"/>
        <w:numPr>
          <w:ilvl w:val="1"/>
          <w:numId w:val="22"/>
        </w:numPr>
        <w:tabs>
          <w:tab w:val="left" w:pos="567"/>
        </w:tabs>
        <w:spacing w:before="0"/>
        <w:ind w:left="0" w:firstLine="0"/>
        <w:rPr>
          <w:rFonts w:asciiTheme="minorHAnsi" w:hAnsiTheme="minorHAnsi" w:cstheme="minorHAnsi"/>
          <w:sz w:val="24"/>
          <w:szCs w:val="24"/>
        </w:rPr>
      </w:pPr>
      <w:r w:rsidRPr="009C742F">
        <w:rPr>
          <w:rFonts w:asciiTheme="minorHAnsi" w:hAnsiTheme="minorHAnsi" w:cstheme="minorHAnsi"/>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09805652" w14:textId="77777777" w:rsidR="009C742F" w:rsidRPr="009C742F" w:rsidRDefault="009C742F" w:rsidP="009C742F">
      <w:pPr>
        <w:pStyle w:val="PargrafodaLista"/>
        <w:rPr>
          <w:rFonts w:asciiTheme="minorHAnsi" w:hAnsiTheme="minorHAnsi" w:cstheme="minorHAnsi"/>
          <w:sz w:val="24"/>
          <w:szCs w:val="24"/>
        </w:rPr>
      </w:pPr>
    </w:p>
    <w:p w14:paraId="4FBC486C" w14:textId="0A0F5745" w:rsidR="007F667F" w:rsidRPr="009C742F" w:rsidRDefault="009C742F" w:rsidP="009C742F">
      <w:pPr>
        <w:pStyle w:val="Textodecomentrio"/>
        <w:rPr>
          <w:sz w:val="24"/>
          <w:szCs w:val="24"/>
        </w:rPr>
      </w:pPr>
      <w:r>
        <w:rPr>
          <w:rFonts w:asciiTheme="minorHAnsi" w:hAnsiTheme="minorHAnsi" w:cstheme="minorHAnsi"/>
          <w:sz w:val="24"/>
          <w:szCs w:val="24"/>
        </w:rPr>
        <w:t>7.</w:t>
      </w:r>
      <w:r w:rsidRPr="009C742F">
        <w:rPr>
          <w:rFonts w:asciiTheme="minorHAnsi" w:hAnsiTheme="minorHAnsi" w:cstheme="minorHAnsi"/>
          <w:sz w:val="24"/>
          <w:szCs w:val="24"/>
        </w:rPr>
        <w:t xml:space="preserve">6   </w:t>
      </w:r>
      <w:r w:rsidR="001A697E" w:rsidRPr="009C742F">
        <w:rPr>
          <w:rFonts w:asciiTheme="minorHAnsi" w:hAnsiTheme="minorHAnsi" w:cstheme="minorHAnsi"/>
          <w:sz w:val="24"/>
          <w:szCs w:val="24"/>
        </w:rPr>
        <w:t xml:space="preserve">Em parcela única, em 30 (trinta) dias, a contar do dia seguinte da entrega da documentação pela contratada, nos termos da Portaria SF nº 170, de 31 de agosto de 2020, desde que atestada como a “Contento” pelo fiscal do contrato, através de depósito bancário, </w:t>
      </w:r>
      <w:r w:rsidRPr="009C742F">
        <w:rPr>
          <w:rFonts w:asciiTheme="minorHAnsi" w:hAnsiTheme="minorHAnsi" w:cstheme="minorHAnsi"/>
          <w:sz w:val="24"/>
          <w:szCs w:val="24"/>
        </w:rPr>
        <w:t xml:space="preserve"> o</w:t>
      </w:r>
      <w:r w:rsidRPr="009C742F">
        <w:rPr>
          <w:sz w:val="24"/>
          <w:szCs w:val="24"/>
        </w:rPr>
        <w:t>brigat</w:t>
      </w:r>
      <w:r>
        <w:rPr>
          <w:sz w:val="24"/>
          <w:szCs w:val="24"/>
        </w:rPr>
        <w:t>o</w:t>
      </w:r>
      <w:r w:rsidRPr="009C742F">
        <w:rPr>
          <w:sz w:val="24"/>
          <w:szCs w:val="24"/>
        </w:rPr>
        <w:t>riamente no Banco do Brasil, conforme Decreto nº 51.197/2010, publicado no DOC do dia 22 de janeiro de 2010, exceto nos casos constantes na PORTARIA SECRETARIA MUNICIPAL DA FAZENDA - SF Nº 9 DE 12 DE JANEIRO DE 2021</w:t>
      </w:r>
      <w:r w:rsidRPr="009C742F">
        <w:rPr>
          <w:rFonts w:asciiTheme="minorHAnsi" w:hAnsiTheme="minorHAnsi" w:cstheme="minorHAnsi"/>
          <w:sz w:val="24"/>
          <w:szCs w:val="24"/>
        </w:rPr>
        <w:t xml:space="preserve">  </w:t>
      </w:r>
    </w:p>
    <w:p w14:paraId="0CD43A08"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53335B9" w14:textId="461EFBE7" w:rsidR="007F667F" w:rsidRPr="009C742F" w:rsidRDefault="009C742F" w:rsidP="009C742F">
      <w:pPr>
        <w:pStyle w:val="PargrafodaLista"/>
        <w:numPr>
          <w:ilvl w:val="1"/>
          <w:numId w:val="23"/>
        </w:numPr>
        <w:tabs>
          <w:tab w:val="left" w:pos="567"/>
        </w:tabs>
        <w:rPr>
          <w:rFonts w:asciiTheme="minorHAnsi" w:hAnsiTheme="minorHAnsi" w:cstheme="minorHAnsi"/>
          <w:sz w:val="24"/>
          <w:szCs w:val="24"/>
        </w:rPr>
      </w:pPr>
      <w:r>
        <w:rPr>
          <w:rFonts w:asciiTheme="minorHAnsi" w:hAnsiTheme="minorHAnsi" w:cstheme="minorHAnsi"/>
          <w:sz w:val="24"/>
          <w:szCs w:val="24"/>
        </w:rPr>
        <w:t xml:space="preserve">  </w:t>
      </w:r>
      <w:r w:rsidR="001A697E" w:rsidRPr="009C742F">
        <w:rPr>
          <w:rFonts w:asciiTheme="minorHAnsi" w:hAnsiTheme="minorHAnsi" w:cstheme="minorHAnsi"/>
          <w:sz w:val="24"/>
          <w:szCs w:val="24"/>
        </w:rPr>
        <w:t>A nota fiscal deverá conter o mesmo CNPJ constante no campo “Credor”.</w:t>
      </w:r>
    </w:p>
    <w:p w14:paraId="65A4F19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8A0AF8F" w14:textId="77777777"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Caso a empresa seja optante do Simples Nacional, a empresa deverá juntamente com a NotaFiscal apresentar a última Guia e o Comprovante de pagamento, assim como a consulta da opção através do site: </w:t>
      </w:r>
      <w:r w:rsidR="00560AF8">
        <w:fldChar w:fldCharType="begin"/>
      </w:r>
      <w:r w:rsidR="00560AF8">
        <w:instrText xml:space="preserve"> HYPERLINK "http://www8.receita.fazenda.gov.br/SIMPLESNACIONAL/aplicacoes.aspx?id=21" \h </w:instrText>
      </w:r>
      <w:r w:rsidR="00560AF8">
        <w:fldChar w:fldCharType="separate"/>
      </w:r>
      <w:r w:rsidRPr="00D3596F">
        <w:rPr>
          <w:rFonts w:asciiTheme="minorHAnsi" w:hAnsiTheme="minorHAnsi" w:cstheme="minorHAnsi"/>
          <w:sz w:val="24"/>
          <w:szCs w:val="24"/>
        </w:rPr>
        <w:t>http://www8.receita.fazenda.gov.br/SIMPLESNACIONAL/aplicacoes.aspx?id=21</w:t>
      </w:r>
      <w:r w:rsidR="00560AF8">
        <w:rPr>
          <w:rFonts w:asciiTheme="minorHAnsi" w:hAnsiTheme="minorHAnsi" w:cstheme="minorHAnsi"/>
          <w:sz w:val="24"/>
          <w:szCs w:val="24"/>
        </w:rPr>
        <w:fldChar w:fldCharType="end"/>
      </w:r>
    </w:p>
    <w:p w14:paraId="2522683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77BC103" w14:textId="77777777"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administração irá realizar a pesquisa no Cadastro Informativo Municipal - CADIN MUNICIPAL e a existência de registro no CADIN MUNICIPAL impede os órgãos e entidades daAdministração Municipal de realizarem o pagamento.</w:t>
      </w:r>
    </w:p>
    <w:p w14:paraId="6E87370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A8758C" w14:textId="25D19B86"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Entende-se de natureza eventual aquela originária de até duas prestações de serviços ou fornecimento no período dos últimos doze meses</w:t>
      </w:r>
      <w:r w:rsidR="00D3596F">
        <w:rPr>
          <w:rFonts w:asciiTheme="minorHAnsi" w:hAnsiTheme="minorHAnsi" w:cstheme="minorHAnsi"/>
          <w:sz w:val="24"/>
          <w:szCs w:val="24"/>
        </w:rPr>
        <w:t>.</w:t>
      </w:r>
    </w:p>
    <w:p w14:paraId="1365073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6B22D17" w14:textId="77777777" w:rsidR="007F667F" w:rsidRPr="00D3596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Será aplicada compensação financeira, nos termos da Portaria SF nº 05, de 05 de janeiro de 2012, quando houver atraso no pagamento dos valores devidos, por culpa exclusiva da Contratante, observada a necessidade de se apurar a responsabilidade do servidor que deu causa ao atraso no pagamento, nos termos legais.</w:t>
      </w:r>
    </w:p>
    <w:p w14:paraId="0D5B4AA3" w14:textId="77777777" w:rsidR="00672C48" w:rsidRPr="00D3596F" w:rsidRDefault="00672C48" w:rsidP="00D3596F">
      <w:pPr>
        <w:tabs>
          <w:tab w:val="left" w:pos="567"/>
        </w:tabs>
        <w:jc w:val="both"/>
        <w:rPr>
          <w:rFonts w:asciiTheme="minorHAnsi" w:hAnsiTheme="minorHAnsi" w:cstheme="minorHAnsi"/>
          <w:sz w:val="24"/>
          <w:szCs w:val="24"/>
        </w:rPr>
      </w:pPr>
    </w:p>
    <w:p w14:paraId="6772C37E" w14:textId="77777777" w:rsidR="007100A2"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I - Os prestadores de serviço e fornecedores de bens deverão emitir as notas fiscais, as faturas, os boletos, os recibos, ou outros documentos de cobrança com observância das regras de retenção previstas na Instrução Normativa RFB nº 1.234, de 2012. </w:t>
      </w:r>
    </w:p>
    <w:p w14:paraId="3437DA6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8C2941D" w14:textId="77777777" w:rsidR="007100A2"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II - O descumprimento do disposto acima não impedirá que os órgãos e entidades referidos no artigo 1º deste decreto efetuem a retenção do Imposto de Renda nos termos da Instrução Normativa RFB n° 1.234, de 2012. </w:t>
      </w:r>
    </w:p>
    <w:p w14:paraId="6E9DE38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E236D6" w14:textId="082C63B4" w:rsidR="007100A2" w:rsidRPr="00D3596F"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III - As pessoas jurídicas amparadas por isenção, não incidência ou alíquota zero devem informar essa condição no documento fiscal, inclusive o enquadramento legal, sob pena de, se não o fizerem, sujeitarem-se à retenção do IR sobre o valor total do documento fiscal, no percentual total correspondente à natureza do bem ou serviço.</w:t>
      </w:r>
    </w:p>
    <w:p w14:paraId="3797CCAE" w14:textId="77777777" w:rsidR="00032DDE" w:rsidRPr="00D3596F" w:rsidRDefault="00032DDE" w:rsidP="00D3596F">
      <w:pPr>
        <w:pStyle w:val="Corpodetexto"/>
        <w:tabs>
          <w:tab w:val="left" w:pos="567"/>
        </w:tabs>
        <w:rPr>
          <w:rFonts w:asciiTheme="minorHAnsi" w:hAnsiTheme="minorHAnsi" w:cstheme="minorHAnsi"/>
          <w:sz w:val="24"/>
          <w:szCs w:val="24"/>
        </w:rPr>
      </w:pPr>
    </w:p>
    <w:p w14:paraId="503B5336" w14:textId="77777777" w:rsidR="007F667F" w:rsidRPr="00D3596F" w:rsidRDefault="007F667F" w:rsidP="00D3596F">
      <w:pPr>
        <w:pStyle w:val="Corpodetexto"/>
        <w:tabs>
          <w:tab w:val="left" w:pos="567"/>
        </w:tabs>
        <w:rPr>
          <w:rFonts w:asciiTheme="minorHAnsi" w:hAnsiTheme="minorHAnsi" w:cstheme="minorHAnsi"/>
          <w:sz w:val="24"/>
          <w:szCs w:val="24"/>
        </w:rPr>
      </w:pPr>
    </w:p>
    <w:p w14:paraId="0EF42D24" w14:textId="77777777" w:rsidR="007F667F" w:rsidRPr="00D3596F" w:rsidRDefault="001A697E" w:rsidP="009C742F">
      <w:pPr>
        <w:pStyle w:val="Ttulo1"/>
        <w:numPr>
          <w:ilvl w:val="0"/>
          <w:numId w:val="23"/>
        </w:numPr>
        <w:tabs>
          <w:tab w:val="left" w:pos="567"/>
        </w:tabs>
        <w:ind w:left="0" w:firstLine="0"/>
        <w:jc w:val="both"/>
        <w:rPr>
          <w:rFonts w:asciiTheme="minorHAnsi" w:hAnsiTheme="minorHAnsi" w:cstheme="minorHAnsi"/>
          <w:sz w:val="24"/>
          <w:szCs w:val="24"/>
        </w:rPr>
      </w:pPr>
      <w:bookmarkStart w:id="6" w:name="_bookmark6"/>
      <w:bookmarkEnd w:id="6"/>
      <w:r w:rsidRPr="00D3596F">
        <w:rPr>
          <w:rFonts w:asciiTheme="minorHAnsi" w:hAnsiTheme="minorHAnsi" w:cstheme="minorHAnsi"/>
          <w:sz w:val="24"/>
          <w:szCs w:val="24"/>
        </w:rPr>
        <w:t>INFRAÇÕES E SANÇÕES ADMINISTRATIVAS</w:t>
      </w:r>
    </w:p>
    <w:p w14:paraId="35BF4B90" w14:textId="77777777" w:rsidR="00971AB5" w:rsidRPr="00D3596F" w:rsidRDefault="00971AB5" w:rsidP="00D3596F">
      <w:pPr>
        <w:pStyle w:val="Ttulo1"/>
        <w:tabs>
          <w:tab w:val="left" w:pos="567"/>
        </w:tabs>
        <w:ind w:left="0"/>
        <w:jc w:val="both"/>
        <w:rPr>
          <w:rFonts w:asciiTheme="minorHAnsi" w:hAnsiTheme="minorHAnsi" w:cstheme="minorHAnsi"/>
          <w:sz w:val="24"/>
          <w:szCs w:val="24"/>
        </w:rPr>
      </w:pPr>
    </w:p>
    <w:p w14:paraId="06C295DA" w14:textId="25D7E992"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São aplicáveis as sanções e procedimentos previstos no Título IV, Capítulo I da Lei Federalnº 14.133/21 e Seção XI do Decreto Municipal nº 62.100/21</w:t>
      </w:r>
      <w:r w:rsidR="00D3596F">
        <w:rPr>
          <w:rFonts w:asciiTheme="minorHAnsi" w:hAnsiTheme="minorHAnsi" w:cstheme="minorHAnsi"/>
          <w:sz w:val="24"/>
          <w:szCs w:val="24"/>
        </w:rPr>
        <w:t>.</w:t>
      </w:r>
    </w:p>
    <w:p w14:paraId="1C81424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1FB8B0F"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penalidades só deixarão de ser aplicadas nas seguintes hipóteses:</w:t>
      </w:r>
    </w:p>
    <w:p w14:paraId="5A12A77F" w14:textId="77777777" w:rsidR="007F667F" w:rsidRPr="00D3596F" w:rsidRDefault="001A697E" w:rsidP="00B015FC">
      <w:pPr>
        <w:pStyle w:val="PargrafodaLista"/>
        <w:numPr>
          <w:ilvl w:val="0"/>
          <w:numId w:val="1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comprovação, anexada aos autos, da ocorrência de força maior impeditiva do cumprimento da obrigação; e/ou,</w:t>
      </w:r>
    </w:p>
    <w:p w14:paraId="18B0A674" w14:textId="77777777" w:rsidR="007F667F" w:rsidRDefault="001A697E" w:rsidP="00B015FC">
      <w:pPr>
        <w:pStyle w:val="PargrafodaLista"/>
        <w:numPr>
          <w:ilvl w:val="0"/>
          <w:numId w:val="1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manifestação da unidade requisitante, informando que o ocorrido derivou de fatos imputáveis exclusivamente à Administração.</w:t>
      </w:r>
    </w:p>
    <w:p w14:paraId="073BCF02" w14:textId="77777777" w:rsidR="00D3596F" w:rsidRPr="00D3596F" w:rsidRDefault="00D3596F" w:rsidP="00BE0FB6">
      <w:pPr>
        <w:pStyle w:val="PargrafodaLista"/>
        <w:tabs>
          <w:tab w:val="left" w:pos="567"/>
        </w:tabs>
        <w:spacing w:before="0"/>
        <w:ind w:left="0"/>
        <w:rPr>
          <w:rFonts w:asciiTheme="minorHAnsi" w:hAnsiTheme="minorHAnsi" w:cstheme="minorHAnsi"/>
          <w:sz w:val="24"/>
          <w:szCs w:val="24"/>
        </w:rPr>
      </w:pPr>
    </w:p>
    <w:p w14:paraId="4BEE7885"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Ocorrendo recusa da adjudicatária em retirar/receber a nota de empenho, dentro do prazo estabelecido neste Edital, sem justificativa aceita pela Administração, garantido o direito prévio de citação e da ampla defesa, serão aplicadas:</w:t>
      </w:r>
    </w:p>
    <w:p w14:paraId="169271FE" w14:textId="77777777" w:rsidR="007F667F" w:rsidRPr="00D3596F" w:rsidRDefault="001A697E" w:rsidP="00B015FC">
      <w:pPr>
        <w:pStyle w:val="PargrafodaLista"/>
        <w:numPr>
          <w:ilvl w:val="0"/>
          <w:numId w:val="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Multa no valor de 20% (vinte por cento) do valor do ajuste se firmado fosse;</w:t>
      </w:r>
    </w:p>
    <w:p w14:paraId="0B2BD16D" w14:textId="77777777" w:rsidR="007F667F" w:rsidRDefault="001A697E" w:rsidP="00B015FC">
      <w:pPr>
        <w:pStyle w:val="PargrafodaLista"/>
        <w:numPr>
          <w:ilvl w:val="0"/>
          <w:numId w:val="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Pena de impedimento de licitar e contratar pelo prazo de até 3 (três) anos com a </w:t>
      </w:r>
      <w:r w:rsidRPr="00D3596F">
        <w:rPr>
          <w:rFonts w:asciiTheme="minorHAnsi" w:hAnsiTheme="minorHAnsi" w:cstheme="minorHAnsi"/>
          <w:sz w:val="24"/>
          <w:szCs w:val="24"/>
        </w:rPr>
        <w:lastRenderedPageBreak/>
        <w:t>Administração Pública, a critério da Prefeitura;</w:t>
      </w:r>
    </w:p>
    <w:p w14:paraId="3839C55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B0E0642"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Incidirá nas mesmas penas previstas neste subitem a empresa que estiver impedida de firmar o ajuste pela não apresentação dos documentos necessários para tanto.</w:t>
      </w:r>
    </w:p>
    <w:p w14:paraId="1B53D52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5412ECA4" w14:textId="77777777" w:rsidR="00971AB5" w:rsidRDefault="00971AB5"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À licitante que ensejar o retardamento da execução do certame, inclusive em razão de comportamento inadequado de seus representantes, deixar de entregar ou apresentar documentação falsa exigida neste edital/aviso,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8.3 ou declaração de inidoneidade para licitar ou contratar, a depender da natureza e gravidade da infração cometida e peculiaridades do caso em concreto.</w:t>
      </w:r>
    </w:p>
    <w:p w14:paraId="7A24DE0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50D212C"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penalidades poderão ainda ser aplicadas em outras hipóteses, nos termos da Lei, garantido o direito prévio de citação e da ampla defesa, sendo que com relação a multas serão aplicadas como segue:</w:t>
      </w:r>
    </w:p>
    <w:p w14:paraId="2597C415"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3BE8DC6"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do ajuste, por inexecução total do objeto.</w:t>
      </w:r>
    </w:p>
    <w:p w14:paraId="4F428D1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05190EA"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da parcela inexecutada, por inexecução parcial do ajuste.</w:t>
      </w:r>
    </w:p>
    <w:p w14:paraId="341912BB"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4312C6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77CFC589"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D80A178" w14:textId="3E20E9AA"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5% (cinco por cento) sobre o valor do material entregue em desacordo com as especificações do edital e do ajuste, sem prejuízo de sua substituição, no prazo estabelecido</w:t>
      </w:r>
      <w:r w:rsidR="00BE0FB6">
        <w:rPr>
          <w:rFonts w:asciiTheme="minorHAnsi" w:hAnsiTheme="minorHAnsi" w:cstheme="minorHAnsi"/>
          <w:sz w:val="24"/>
          <w:szCs w:val="24"/>
        </w:rPr>
        <w:t>.</w:t>
      </w:r>
    </w:p>
    <w:p w14:paraId="4D2C78B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ABF215B"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 (dois por cento) sobre o valor do ajuste, por descumprimento de qualquer das obrigações decorrentes do ajuste, não previstas nas demais disposições desta cláusula.</w:t>
      </w:r>
    </w:p>
    <w:p w14:paraId="2BE93FA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16F72B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do contrato, por rescisão do ajuste decorrente de culpa da Contratada.</w:t>
      </w:r>
    </w:p>
    <w:p w14:paraId="573384D4"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B904AA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sanções são independentes e a aplicação de uma não exclui a das outras, quando cabíveis.</w:t>
      </w:r>
    </w:p>
    <w:p w14:paraId="2F057334"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98C5AF6"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Acolhida a proposta de aplicação de penalidade, intimar-se-á o contratado, de forma eletrônica, a fim de garantir o contraditório e a ampla defesa no prazo estabelecido Seção XI do Decreto Municipal nº 62.100/21.</w:t>
      </w:r>
    </w:p>
    <w:p w14:paraId="1E1319F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688A39A0"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sua defesa que deverá ser dirigido à </w:t>
      </w:r>
      <w:r w:rsidR="00032DDE" w:rsidRPr="00D3596F">
        <w:rPr>
          <w:rFonts w:asciiTheme="minorHAnsi" w:hAnsiTheme="minorHAnsi" w:cstheme="minorHAnsi"/>
          <w:sz w:val="24"/>
          <w:szCs w:val="24"/>
        </w:rPr>
        <w:t>CRS SUDESTE – Assessoria Juridica</w:t>
      </w:r>
      <w:r w:rsidRPr="00D3596F">
        <w:rPr>
          <w:rFonts w:asciiTheme="minorHAnsi" w:hAnsiTheme="minorHAnsi" w:cstheme="minorHAnsi"/>
          <w:sz w:val="24"/>
          <w:szCs w:val="24"/>
        </w:rPr>
        <w:t xml:space="preserve">, situada nesta na Rua </w:t>
      </w:r>
      <w:r w:rsidR="00032DDE" w:rsidRPr="00D3596F">
        <w:rPr>
          <w:rFonts w:asciiTheme="minorHAnsi" w:hAnsiTheme="minorHAnsi" w:cstheme="minorHAnsi"/>
          <w:sz w:val="24"/>
          <w:szCs w:val="24"/>
        </w:rPr>
        <w:t>Padre Marchetti, 557 - Ipiranga</w:t>
      </w:r>
      <w:r w:rsidRPr="00D3596F">
        <w:rPr>
          <w:rFonts w:asciiTheme="minorHAnsi" w:hAnsiTheme="minorHAnsi" w:cstheme="minorHAnsi"/>
          <w:sz w:val="24"/>
          <w:szCs w:val="24"/>
        </w:rPr>
        <w:t>, protocolizado nos dias úteis, das 08:00 às 1</w:t>
      </w:r>
      <w:r w:rsidR="00032DDE" w:rsidRPr="00D3596F">
        <w:rPr>
          <w:rFonts w:asciiTheme="minorHAnsi" w:hAnsiTheme="minorHAnsi" w:cstheme="minorHAnsi"/>
          <w:sz w:val="24"/>
          <w:szCs w:val="24"/>
        </w:rPr>
        <w:t>6</w:t>
      </w:r>
      <w:r w:rsidRPr="00D3596F">
        <w:rPr>
          <w:rFonts w:asciiTheme="minorHAnsi" w:hAnsiTheme="minorHAnsi" w:cstheme="minorHAnsi"/>
          <w:sz w:val="24"/>
          <w:szCs w:val="24"/>
        </w:rPr>
        <w:t xml:space="preserve">:00 </w:t>
      </w:r>
      <w:r w:rsidR="00971AB5" w:rsidRPr="00D3596F">
        <w:rPr>
          <w:rFonts w:asciiTheme="minorHAnsi" w:hAnsiTheme="minorHAnsi" w:cstheme="minorHAnsi"/>
          <w:sz w:val="24"/>
          <w:szCs w:val="24"/>
        </w:rPr>
        <w:t xml:space="preserve">horas ou por meio eletrônico na forma indicada quando da notificação. </w:t>
      </w:r>
    </w:p>
    <w:p w14:paraId="5620940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9D19A0D"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Não serão conhecidos recursos enviados pelo correio, telex, fac-símile, correio eletrônico ou </w:t>
      </w:r>
      <w:r w:rsidRPr="00D3596F">
        <w:rPr>
          <w:rFonts w:asciiTheme="minorHAnsi" w:hAnsiTheme="minorHAnsi" w:cstheme="minorHAnsi"/>
          <w:sz w:val="24"/>
          <w:szCs w:val="24"/>
        </w:rPr>
        <w:lastRenderedPageBreak/>
        <w:t>qualquer outro meio de comunicação, se, dentro do prazo previsto em lei, a peça inicial original não tiver sido protocolizada.</w:t>
      </w:r>
    </w:p>
    <w:p w14:paraId="7FF25EEF"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90F9FEB" w14:textId="1A80B14E" w:rsidR="00032DDE" w:rsidRDefault="00D3596F"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A40C8A" w:rsidRPr="00D3596F">
        <w:rPr>
          <w:rFonts w:asciiTheme="minorHAnsi" w:hAnsiTheme="minorHAnsi" w:cstheme="minorHAnsi"/>
          <w:sz w:val="24"/>
          <w:szCs w:val="24"/>
        </w:rPr>
        <w:t xml:space="preserve"> </w:t>
      </w:r>
      <w:r w:rsidR="001A697E" w:rsidRPr="00D3596F">
        <w:rPr>
          <w:rFonts w:asciiTheme="minorHAnsi" w:hAnsiTheme="minorHAnsi" w:cstheme="minorHAnsi"/>
          <w:sz w:val="24"/>
          <w:szCs w:val="24"/>
        </w:rPr>
        <w:t xml:space="preserve">Caso a Contratante releve justificadamente a aplicação da multa ou de qualquer outra penalidade, essa tolerância não poderá ser considerada como modificadora de qualquer condição contratual, permanecendo em pleno vigor todas as condições deste Aviso </w:t>
      </w:r>
      <w:r w:rsidR="008E416C" w:rsidRPr="00D3596F">
        <w:rPr>
          <w:rFonts w:asciiTheme="minorHAnsi" w:hAnsiTheme="minorHAnsi" w:cstheme="minorHAnsi"/>
          <w:sz w:val="24"/>
          <w:szCs w:val="24"/>
        </w:rPr>
        <w:t>de Dispensa de Licitação</w:t>
      </w:r>
      <w:r w:rsidR="001A697E" w:rsidRPr="00D3596F">
        <w:rPr>
          <w:rFonts w:asciiTheme="minorHAnsi" w:hAnsiTheme="minorHAnsi" w:cstheme="minorHAnsi"/>
          <w:sz w:val="24"/>
          <w:szCs w:val="24"/>
        </w:rPr>
        <w:t>.</w:t>
      </w:r>
    </w:p>
    <w:p w14:paraId="3C5A1AD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776C0E2" w14:textId="273C9A89"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procedimentos de aplicação das penalidades de impedimento de licitar e contratar e de declaração de inidoneidade para licitar e contratar serão conduzidos por comissão, nos termos do artigo 158, “caput” e § 1º, da Lei Federal nº 14.133, de 2021</w:t>
      </w:r>
      <w:r w:rsidR="00BE0FB6">
        <w:rPr>
          <w:rFonts w:asciiTheme="minorHAnsi" w:hAnsiTheme="minorHAnsi" w:cstheme="minorHAnsi"/>
          <w:sz w:val="24"/>
          <w:szCs w:val="24"/>
        </w:rPr>
        <w:t>.</w:t>
      </w:r>
    </w:p>
    <w:p w14:paraId="1A0404E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1D24EA7"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São aplicáveis no que cabível for, inclusive, as sanções penais estabelecidas na Lei Federal nº 14.133/21.</w:t>
      </w:r>
    </w:p>
    <w:p w14:paraId="7B5029A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C20517C"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Aplicada penalidade pecuniária e transcorrido o prazo recursal sem interposição de recurso ou denegado provimento ao recurso interposto, o valor correspondente deverá ser retido na nota de liquidação e pagamento.</w:t>
      </w:r>
    </w:p>
    <w:p w14:paraId="235B7B1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6EE2BC6A"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Após a publicação do despacho que denegou provimento ao recurso ou o decurso do prazo sem interposição de recurso, não havendo tempo hábil para que seja respeitado o prazo legal para o pagamento, a retenção do valor da multa deverá ocorrer na próxima nota de liquidação e pagamento.</w:t>
      </w:r>
    </w:p>
    <w:p w14:paraId="3CDCF28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B631B7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havendo mais pagamentos a serem efetuados, a multa deverá ser recolhida por meio de DAMSP ou mediante execução da garantia contratual.</w:t>
      </w:r>
    </w:p>
    <w:p w14:paraId="40E9E57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4210F2C"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a multa aplicada for superior à garantia prestada e não for recolhida a diferença, o valor remanescente deverá ser inscrito no Cadastro Informativo Municipal, nos termos do Decreto nº 47.096,de 21</w:t>
      </w:r>
      <w:r w:rsidR="00A40C8A" w:rsidRPr="00D3596F">
        <w:rPr>
          <w:rFonts w:asciiTheme="minorHAnsi" w:hAnsiTheme="minorHAnsi" w:cstheme="minorHAnsi"/>
          <w:sz w:val="24"/>
          <w:szCs w:val="24"/>
        </w:rPr>
        <w:t xml:space="preserve"> </w:t>
      </w:r>
      <w:r w:rsidRPr="00D3596F">
        <w:rPr>
          <w:rFonts w:asciiTheme="minorHAnsi" w:hAnsiTheme="minorHAnsi" w:cstheme="minorHAnsi"/>
          <w:sz w:val="24"/>
          <w:szCs w:val="24"/>
        </w:rPr>
        <w:t>de março de 2006, e encaminhado para inscrição em dívida ativa.</w:t>
      </w:r>
    </w:p>
    <w:p w14:paraId="3350099D" w14:textId="77777777" w:rsidR="007F667F" w:rsidRPr="00D3596F" w:rsidRDefault="007F667F" w:rsidP="00D3596F">
      <w:pPr>
        <w:pStyle w:val="Corpodetexto"/>
        <w:tabs>
          <w:tab w:val="left" w:pos="567"/>
        </w:tabs>
        <w:rPr>
          <w:rFonts w:asciiTheme="minorHAnsi" w:hAnsiTheme="minorHAnsi" w:cstheme="minorHAnsi"/>
          <w:sz w:val="24"/>
          <w:szCs w:val="24"/>
        </w:rPr>
      </w:pPr>
    </w:p>
    <w:p w14:paraId="208DA4FA" w14:textId="77777777" w:rsidR="007F667F" w:rsidRPr="00D3596F" w:rsidRDefault="007F667F" w:rsidP="00D3596F">
      <w:pPr>
        <w:pStyle w:val="Corpodetexto"/>
        <w:tabs>
          <w:tab w:val="left" w:pos="567"/>
        </w:tabs>
        <w:rPr>
          <w:rFonts w:asciiTheme="minorHAnsi" w:hAnsiTheme="minorHAnsi" w:cstheme="minorHAnsi"/>
          <w:sz w:val="24"/>
          <w:szCs w:val="24"/>
        </w:rPr>
      </w:pPr>
    </w:p>
    <w:p w14:paraId="74FED599" w14:textId="77777777" w:rsidR="007F667F" w:rsidRDefault="001A697E" w:rsidP="00D3596F">
      <w:pPr>
        <w:pStyle w:val="Ttulo1"/>
        <w:numPr>
          <w:ilvl w:val="0"/>
          <w:numId w:val="19"/>
        </w:numPr>
        <w:tabs>
          <w:tab w:val="left" w:pos="567"/>
        </w:tabs>
        <w:ind w:left="0" w:firstLine="0"/>
        <w:jc w:val="both"/>
        <w:rPr>
          <w:rFonts w:asciiTheme="minorHAnsi" w:hAnsiTheme="minorHAnsi" w:cstheme="minorHAnsi"/>
          <w:sz w:val="24"/>
          <w:szCs w:val="24"/>
        </w:rPr>
      </w:pPr>
      <w:bookmarkStart w:id="7" w:name="_bookmark7"/>
      <w:bookmarkEnd w:id="7"/>
      <w:r w:rsidRPr="00D3596F">
        <w:rPr>
          <w:rFonts w:asciiTheme="minorHAnsi" w:hAnsiTheme="minorHAnsi" w:cstheme="minorHAnsi"/>
          <w:sz w:val="24"/>
          <w:szCs w:val="24"/>
        </w:rPr>
        <w:t>DAS DISPOSIÇÕES GERAIS</w:t>
      </w:r>
    </w:p>
    <w:p w14:paraId="10B9BD11" w14:textId="77777777" w:rsidR="00BE0FB6" w:rsidRPr="00D3596F" w:rsidRDefault="00BE0FB6" w:rsidP="00BE0FB6">
      <w:pPr>
        <w:pStyle w:val="Ttulo1"/>
        <w:tabs>
          <w:tab w:val="left" w:pos="567"/>
        </w:tabs>
        <w:ind w:left="0"/>
        <w:jc w:val="both"/>
        <w:rPr>
          <w:rFonts w:asciiTheme="minorHAnsi" w:hAnsiTheme="minorHAnsi" w:cstheme="minorHAnsi"/>
          <w:sz w:val="24"/>
          <w:szCs w:val="24"/>
        </w:rPr>
      </w:pPr>
    </w:p>
    <w:p w14:paraId="6F55330F"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caso de todos os fornecedores restarem desclassificados ou inabilitados (procedimento fracassado), a Administração poderá:</w:t>
      </w:r>
    </w:p>
    <w:p w14:paraId="3294B69E"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republicar o presente aviso com uma nova data;</w:t>
      </w:r>
    </w:p>
    <w:p w14:paraId="0E2EA218"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2E0D2C44" w14:textId="77777777" w:rsidR="007F667F" w:rsidRPr="00D3596F" w:rsidRDefault="001A697E" w:rsidP="00B015FC">
      <w:pPr>
        <w:pStyle w:val="Corpodetexto"/>
        <w:tabs>
          <w:tab w:val="left" w:pos="1134"/>
        </w:tabs>
        <w:ind w:left="1134"/>
        <w:rPr>
          <w:rFonts w:asciiTheme="minorHAnsi" w:hAnsiTheme="minorHAnsi" w:cstheme="minorHAnsi"/>
          <w:sz w:val="24"/>
          <w:szCs w:val="24"/>
        </w:rPr>
      </w:pPr>
      <w:r w:rsidRPr="00D3596F">
        <w:rPr>
          <w:rFonts w:asciiTheme="minorHAnsi" w:hAnsiTheme="minorHAnsi" w:cstheme="minorHAnsi"/>
          <w:sz w:val="24"/>
          <w:szCs w:val="24"/>
        </w:rPr>
        <w:t>9.1.2.1. No caso do subitem anterior, a contratação será operacionalizada fora deste procedimento.</w:t>
      </w:r>
    </w:p>
    <w:p w14:paraId="4A67F35C"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fixar prazo para que possa haver adequação das propostas ou da documentação de habilitação, conforme o caso.</w:t>
      </w:r>
    </w:p>
    <w:p w14:paraId="60A16B00" w14:textId="77777777" w:rsidR="00F30FEF" w:rsidRPr="00D3596F" w:rsidRDefault="00F30FEF" w:rsidP="00D3596F">
      <w:pPr>
        <w:tabs>
          <w:tab w:val="left" w:pos="567"/>
        </w:tabs>
        <w:jc w:val="both"/>
        <w:rPr>
          <w:rFonts w:asciiTheme="minorHAnsi" w:hAnsiTheme="minorHAnsi" w:cstheme="minorHAnsi"/>
          <w:sz w:val="24"/>
          <w:szCs w:val="24"/>
        </w:rPr>
      </w:pPr>
    </w:p>
    <w:p w14:paraId="2B92C069"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providências dos subitens 9.1.1 e 9.1.2 também poderão ser utilizadas se não houver o comparecimento de quaisquer fornecedores interessados (procedimento deserto).</w:t>
      </w:r>
    </w:p>
    <w:p w14:paraId="794E15F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7EC34B7"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Havendo a necessidade de realização de ato de qualquer natureza pelos fornecedores, cujo </w:t>
      </w:r>
      <w:r w:rsidRPr="00D3596F">
        <w:rPr>
          <w:rFonts w:asciiTheme="minorHAnsi" w:hAnsiTheme="minorHAnsi" w:cstheme="minorHAnsi"/>
          <w:sz w:val="24"/>
          <w:szCs w:val="24"/>
        </w:rPr>
        <w:lastRenderedPageBreak/>
        <w:t xml:space="preserve">prazo não conste deste Aviso </w:t>
      </w:r>
      <w:r w:rsidR="008E416C"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 deverá ser atendido o prazo indicado pelo agente competente da Administração na respectiva notificação.</w:t>
      </w:r>
    </w:p>
    <w:p w14:paraId="43AE9A40"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BAF2FA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Caberá ao fornecedor acompanhar as operações, ficando responsável pelo ônus decorrente da perda do negócio diante da inobservância de quaisquer mensagens emitidas pela Administração ou de sua desconexão.</w:t>
      </w:r>
    </w:p>
    <w:p w14:paraId="2D22BC6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AC37448"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4BCC6E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750AF9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5E1550E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D6C3D78"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FA9A93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C7EFEBB" w14:textId="7634E1E8"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As normas disciplinadoras deste Aviso </w:t>
      </w:r>
      <w:r w:rsidR="008E416C"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serão sempre interpretadas em</w:t>
      </w:r>
      <w:r w:rsidR="00120D6B" w:rsidRPr="00D3596F">
        <w:rPr>
          <w:rFonts w:asciiTheme="minorHAnsi" w:hAnsiTheme="minorHAnsi" w:cstheme="minorHAnsi"/>
          <w:sz w:val="24"/>
          <w:szCs w:val="24"/>
        </w:rPr>
        <w:t xml:space="preserve"> </w:t>
      </w:r>
      <w:r w:rsidRPr="00D3596F">
        <w:rPr>
          <w:rFonts w:asciiTheme="minorHAnsi" w:hAnsiTheme="minorHAnsi" w:cstheme="minorHAnsi"/>
          <w:sz w:val="24"/>
          <w:szCs w:val="24"/>
        </w:rPr>
        <w:t>favor da ampliação da disputa entre os interessados, desde que não comprometam o interesse da Administração, 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princípio da isonomia, a finalidade e a segurança da contratação.</w:t>
      </w:r>
    </w:p>
    <w:p w14:paraId="7562D66F"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EFF397B"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000CC3B2" w14:textId="77777777" w:rsidR="00BE0FB6" w:rsidRPr="00BE0FB6" w:rsidRDefault="00BE0FB6" w:rsidP="00BE0FB6">
      <w:pPr>
        <w:tabs>
          <w:tab w:val="left" w:pos="567"/>
        </w:tabs>
        <w:rPr>
          <w:rFonts w:asciiTheme="minorHAnsi" w:hAnsiTheme="minorHAnsi" w:cstheme="minorHAnsi"/>
          <w:sz w:val="24"/>
          <w:szCs w:val="24"/>
        </w:rPr>
      </w:pPr>
    </w:p>
    <w:p w14:paraId="104CECBE"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Em caso de divergência e</w:t>
      </w:r>
      <w:r w:rsidR="008E416C" w:rsidRPr="00D3596F">
        <w:rPr>
          <w:rFonts w:asciiTheme="minorHAnsi" w:hAnsiTheme="minorHAnsi" w:cstheme="minorHAnsi"/>
          <w:sz w:val="24"/>
          <w:szCs w:val="24"/>
        </w:rPr>
        <w:t xml:space="preserve">ntre disposições deste Aviso de Dispensa de Licitação </w:t>
      </w:r>
      <w:r w:rsidRPr="00D3596F">
        <w:rPr>
          <w:rFonts w:asciiTheme="minorHAnsi" w:hAnsiTheme="minorHAnsi" w:cstheme="minorHAnsi"/>
          <w:sz w:val="24"/>
          <w:szCs w:val="24"/>
        </w:rPr>
        <w:t>e de seus anexos ou demais peças que compõem o processo, prevalecerá as deste Aviso.</w:t>
      </w:r>
    </w:p>
    <w:p w14:paraId="3A3BB1A9"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222EC51"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Da sessão pública será </w:t>
      </w:r>
      <w:r w:rsidR="00A327B1" w:rsidRPr="00D3596F">
        <w:rPr>
          <w:rFonts w:asciiTheme="minorHAnsi" w:hAnsiTheme="minorHAnsi" w:cstheme="minorHAnsi"/>
          <w:sz w:val="24"/>
          <w:szCs w:val="24"/>
        </w:rPr>
        <w:t>divulgado</w:t>
      </w:r>
      <w:r w:rsidRPr="00D3596F">
        <w:rPr>
          <w:rFonts w:asciiTheme="minorHAnsi" w:hAnsiTheme="minorHAnsi" w:cstheme="minorHAnsi"/>
          <w:sz w:val="24"/>
          <w:szCs w:val="24"/>
        </w:rPr>
        <w:t xml:space="preserve"> </w:t>
      </w:r>
      <w:r w:rsidR="00120D6B" w:rsidRPr="00D3596F">
        <w:rPr>
          <w:rFonts w:asciiTheme="minorHAnsi" w:hAnsiTheme="minorHAnsi" w:cstheme="minorHAnsi"/>
          <w:sz w:val="24"/>
          <w:szCs w:val="24"/>
        </w:rPr>
        <w:t>relatório</w:t>
      </w:r>
      <w:r w:rsidRPr="00D3596F">
        <w:rPr>
          <w:rFonts w:asciiTheme="minorHAnsi" w:hAnsiTheme="minorHAnsi" w:cstheme="minorHAnsi"/>
          <w:sz w:val="24"/>
          <w:szCs w:val="24"/>
        </w:rPr>
        <w:t xml:space="preserve"> no sistema eletrônico.</w:t>
      </w:r>
    </w:p>
    <w:p w14:paraId="31F899F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40D0E194"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Para a execução deste objeto, nenhuma das partes poderá oferecer, dar ou se comprometer a dar a quem quer que seja, ou aceitar ou se comprometer a aceitar de quem quer que seja, tanto por conta própria quanto por intermédio de outrem, qualquer pagamento, doação, compensação, vantagensfinanceiras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0A3E04D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86AB1E0"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Integram 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para todos os fins e efeitos, os seguintes anexos:</w:t>
      </w:r>
    </w:p>
    <w:p w14:paraId="2036A050"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 – Documentação exigida para Habilitação</w:t>
      </w:r>
    </w:p>
    <w:p w14:paraId="6AB0F0E8"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II - Termo de Referência</w:t>
      </w:r>
    </w:p>
    <w:p w14:paraId="2116D7F0"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III – Proposta</w:t>
      </w:r>
    </w:p>
    <w:p w14:paraId="0466DBFF"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IV - Modelo de Declarações</w:t>
      </w:r>
    </w:p>
    <w:p w14:paraId="791275E3" w14:textId="77777777" w:rsidR="00120D6B" w:rsidRPr="00D3596F" w:rsidRDefault="00120D6B"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ANEXO V: Modelo de Declaração de não cadastramento e inexistência de </w:t>
      </w:r>
      <w:r w:rsidRPr="00D3596F">
        <w:rPr>
          <w:rFonts w:asciiTheme="minorHAnsi" w:hAnsiTheme="minorHAnsi" w:cstheme="minorHAnsi"/>
          <w:sz w:val="24"/>
          <w:szCs w:val="24"/>
        </w:rPr>
        <w:lastRenderedPageBreak/>
        <w:t>débitos para com a Fazenda do Município de São Paulo</w:t>
      </w:r>
    </w:p>
    <w:p w14:paraId="544184C4" w14:textId="77777777" w:rsidR="007F667F" w:rsidRPr="00D3596F" w:rsidRDefault="007F667F" w:rsidP="00D3596F">
      <w:pPr>
        <w:pStyle w:val="Corpodetexto"/>
        <w:tabs>
          <w:tab w:val="left" w:pos="567"/>
        </w:tabs>
        <w:rPr>
          <w:rFonts w:asciiTheme="minorHAnsi" w:hAnsiTheme="minorHAnsi" w:cstheme="minorHAnsi"/>
          <w:sz w:val="24"/>
          <w:szCs w:val="24"/>
        </w:rPr>
      </w:pPr>
    </w:p>
    <w:p w14:paraId="4340A852" w14:textId="55F36198" w:rsidR="007F667F" w:rsidRPr="00D3596F" w:rsidRDefault="001A697E" w:rsidP="00BE0FB6">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 xml:space="preserve">São Paulo, </w:t>
      </w:r>
      <w:r w:rsidR="00BE0FB6">
        <w:rPr>
          <w:rFonts w:asciiTheme="minorHAnsi" w:hAnsiTheme="minorHAnsi" w:cstheme="minorHAnsi"/>
          <w:sz w:val="24"/>
          <w:szCs w:val="24"/>
        </w:rPr>
        <w:t>XX</w:t>
      </w:r>
      <w:r w:rsidR="00D3596F">
        <w:rPr>
          <w:rFonts w:asciiTheme="minorHAnsi" w:hAnsiTheme="minorHAnsi" w:cstheme="minorHAnsi"/>
          <w:sz w:val="24"/>
          <w:szCs w:val="24"/>
        </w:rPr>
        <w:t xml:space="preserve"> </w:t>
      </w:r>
      <w:r w:rsidR="00120D6B"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de </w:t>
      </w:r>
      <w:r w:rsidR="00BE0FB6">
        <w:rPr>
          <w:rFonts w:asciiTheme="minorHAnsi" w:hAnsiTheme="minorHAnsi" w:cstheme="minorHAnsi"/>
          <w:sz w:val="24"/>
          <w:szCs w:val="24"/>
        </w:rPr>
        <w:t>XXXXXX</w:t>
      </w:r>
      <w:r w:rsidR="004E36E0"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de </w:t>
      </w:r>
      <w:r w:rsidR="004E36E0" w:rsidRPr="00D3596F">
        <w:rPr>
          <w:rFonts w:asciiTheme="minorHAnsi" w:hAnsiTheme="minorHAnsi" w:cstheme="minorHAnsi"/>
          <w:sz w:val="24"/>
          <w:szCs w:val="24"/>
        </w:rPr>
        <w:t>2023</w:t>
      </w:r>
      <w:r w:rsidRPr="00D3596F">
        <w:rPr>
          <w:rFonts w:asciiTheme="minorHAnsi" w:hAnsiTheme="minorHAnsi" w:cstheme="minorHAnsi"/>
          <w:sz w:val="24"/>
          <w:szCs w:val="24"/>
        </w:rPr>
        <w:t>.</w:t>
      </w:r>
    </w:p>
    <w:p w14:paraId="2286178D" w14:textId="77777777" w:rsidR="007F667F" w:rsidRPr="00D3596F" w:rsidRDefault="007F667F" w:rsidP="00D3596F">
      <w:pPr>
        <w:pStyle w:val="Corpodetexto"/>
        <w:tabs>
          <w:tab w:val="left" w:pos="567"/>
        </w:tabs>
        <w:rPr>
          <w:rFonts w:asciiTheme="minorHAnsi" w:hAnsiTheme="minorHAnsi" w:cstheme="minorHAnsi"/>
          <w:sz w:val="24"/>
          <w:szCs w:val="24"/>
        </w:rPr>
      </w:pPr>
    </w:p>
    <w:p w14:paraId="0D4233D3" w14:textId="77777777" w:rsidR="007F667F" w:rsidRPr="00D3596F" w:rsidRDefault="007F667F" w:rsidP="00D3596F">
      <w:pPr>
        <w:pStyle w:val="Corpodetexto"/>
        <w:tabs>
          <w:tab w:val="left" w:pos="567"/>
        </w:tabs>
        <w:rPr>
          <w:rFonts w:asciiTheme="minorHAnsi" w:hAnsiTheme="minorHAnsi" w:cstheme="minorHAnsi"/>
          <w:sz w:val="24"/>
          <w:szCs w:val="24"/>
        </w:rPr>
      </w:pPr>
    </w:p>
    <w:p w14:paraId="55EBD53A" w14:textId="0A31DA94" w:rsidR="007F667F" w:rsidRDefault="00B015FC" w:rsidP="00076924">
      <w:pPr>
        <w:pStyle w:val="Corpodetexto"/>
        <w:tabs>
          <w:tab w:val="left" w:pos="567"/>
        </w:tabs>
        <w:jc w:val="center"/>
        <w:rPr>
          <w:rFonts w:asciiTheme="minorHAnsi" w:hAnsiTheme="minorHAnsi" w:cstheme="minorHAnsi"/>
          <w:b/>
          <w:sz w:val="24"/>
          <w:szCs w:val="24"/>
        </w:rPr>
      </w:pPr>
      <w:r>
        <w:rPr>
          <w:rFonts w:asciiTheme="minorHAnsi" w:hAnsiTheme="minorHAnsi" w:cstheme="minorHAnsi"/>
          <w:b/>
          <w:sz w:val="24"/>
          <w:szCs w:val="24"/>
        </w:rPr>
        <w:t>ANEXO I – DOCUMENTAÇÃO EXIGIDA PARA HABILITAÇÃO</w:t>
      </w:r>
    </w:p>
    <w:p w14:paraId="12529D72" w14:textId="77777777" w:rsidR="00B015FC" w:rsidRPr="00D3596F" w:rsidRDefault="00B015FC" w:rsidP="00D3596F">
      <w:pPr>
        <w:pStyle w:val="Corpodetexto"/>
        <w:tabs>
          <w:tab w:val="left" w:pos="567"/>
        </w:tabs>
        <w:rPr>
          <w:rFonts w:asciiTheme="minorHAnsi" w:hAnsiTheme="minorHAnsi" w:cstheme="minorHAnsi"/>
          <w:b/>
          <w:sz w:val="24"/>
          <w:szCs w:val="24"/>
        </w:rPr>
      </w:pPr>
    </w:p>
    <w:p w14:paraId="535FFA98"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As exigências de habilitação a serem atendidas pelo fornecedor são aquelas discriminadas nos itens aseguir:</w:t>
      </w:r>
    </w:p>
    <w:p w14:paraId="241D81F8" w14:textId="77777777" w:rsidR="007F667F" w:rsidRPr="00D3596F" w:rsidRDefault="007F667F" w:rsidP="00D3596F">
      <w:pPr>
        <w:pStyle w:val="Corpodetexto"/>
        <w:tabs>
          <w:tab w:val="left" w:pos="567"/>
        </w:tabs>
        <w:rPr>
          <w:rFonts w:asciiTheme="minorHAnsi" w:hAnsiTheme="minorHAnsi" w:cstheme="minorHAnsi"/>
          <w:sz w:val="24"/>
          <w:szCs w:val="24"/>
        </w:rPr>
      </w:pPr>
    </w:p>
    <w:p w14:paraId="1B0FDE63" w14:textId="77777777"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DOCUMENTAÇÃO ENVIADA PELO FORNECEDOR</w:t>
      </w:r>
    </w:p>
    <w:p w14:paraId="4AD346E5" w14:textId="77777777" w:rsidR="007F667F" w:rsidRPr="00D3596F" w:rsidRDefault="007F667F" w:rsidP="00D3596F">
      <w:pPr>
        <w:pStyle w:val="Corpodetexto"/>
        <w:tabs>
          <w:tab w:val="left" w:pos="567"/>
        </w:tabs>
        <w:rPr>
          <w:rFonts w:asciiTheme="minorHAnsi" w:hAnsiTheme="minorHAnsi" w:cstheme="minorHAnsi"/>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8"/>
        <w:gridCol w:w="3133"/>
        <w:gridCol w:w="5958"/>
      </w:tblGrid>
      <w:tr w:rsidR="007F667F" w:rsidRPr="00BE0FB6" w14:paraId="081BD387" w14:textId="77777777" w:rsidTr="00BE0FB6">
        <w:trPr>
          <w:trHeight w:val="255"/>
        </w:trPr>
        <w:tc>
          <w:tcPr>
            <w:tcW w:w="279" w:type="pct"/>
            <w:vAlign w:val="center"/>
          </w:tcPr>
          <w:p w14:paraId="26538B3F"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1</w:t>
            </w:r>
          </w:p>
        </w:tc>
        <w:tc>
          <w:tcPr>
            <w:tcW w:w="1627" w:type="pct"/>
            <w:vAlign w:val="center"/>
          </w:tcPr>
          <w:p w14:paraId="6E11B15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inscrição no Cadastro Nacional de Pessoa Jurídica (CNPJ);</w:t>
            </w:r>
          </w:p>
        </w:tc>
        <w:tc>
          <w:tcPr>
            <w:tcW w:w="3094" w:type="pct"/>
            <w:vAlign w:val="center"/>
          </w:tcPr>
          <w:p w14:paraId="37CE804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https://solucoes.receita.fazenda.gov.br/Servicos/cnpjreva/C</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npjreva_Solicitacao.asp</w:t>
            </w:r>
          </w:p>
        </w:tc>
      </w:tr>
      <w:tr w:rsidR="007F667F" w:rsidRPr="00BE0FB6" w14:paraId="2A61C095" w14:textId="77777777" w:rsidTr="00BE0FB6">
        <w:trPr>
          <w:trHeight w:val="255"/>
        </w:trPr>
        <w:tc>
          <w:tcPr>
            <w:tcW w:w="279" w:type="pct"/>
            <w:vAlign w:val="center"/>
          </w:tcPr>
          <w:p w14:paraId="2E8E8A35"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2</w:t>
            </w:r>
          </w:p>
        </w:tc>
        <w:tc>
          <w:tcPr>
            <w:tcW w:w="1627" w:type="pct"/>
            <w:vAlign w:val="center"/>
          </w:tcPr>
          <w:p w14:paraId="2D58D485"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Cópia do Contrato Social</w:t>
            </w:r>
          </w:p>
        </w:tc>
        <w:tc>
          <w:tcPr>
            <w:tcW w:w="3094" w:type="pct"/>
            <w:vAlign w:val="center"/>
          </w:tcPr>
          <w:p w14:paraId="43DDADCF"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r>
      <w:tr w:rsidR="007F667F" w:rsidRPr="00BE0FB6" w14:paraId="7C416B94" w14:textId="77777777" w:rsidTr="00BE0FB6">
        <w:trPr>
          <w:trHeight w:val="255"/>
        </w:trPr>
        <w:tc>
          <w:tcPr>
            <w:tcW w:w="279" w:type="pct"/>
            <w:vAlign w:val="center"/>
          </w:tcPr>
          <w:p w14:paraId="0325DA91"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3</w:t>
            </w:r>
          </w:p>
        </w:tc>
        <w:tc>
          <w:tcPr>
            <w:tcW w:w="1627" w:type="pct"/>
            <w:vAlign w:val="center"/>
          </w:tcPr>
          <w:p w14:paraId="5E3E96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inscrição no cadastro de contribuintes estadual ou municipal, se houver, relativo ao domicílio ou sede do licitante, pertinente ao seu ramo de atividade e compatível com o objetocontratual;</w:t>
            </w:r>
          </w:p>
        </w:tc>
        <w:tc>
          <w:tcPr>
            <w:tcW w:w="3094" w:type="pct"/>
            <w:vAlign w:val="center"/>
          </w:tcPr>
          <w:p w14:paraId="22175AEA" w14:textId="58AC1CB6"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Municipal(específicoparaoMunicípiodeSP): </w:t>
            </w:r>
            <w:r w:rsidRPr="00BE0FB6">
              <w:rPr>
                <w:rFonts w:asciiTheme="minorHAnsi" w:hAnsiTheme="minorHAnsi" w:cstheme="minorHAnsi"/>
                <w:color w:val="0000FF"/>
                <w:sz w:val="20"/>
                <w:szCs w:val="20"/>
                <w:u w:val="single" w:color="0000FF"/>
              </w:rPr>
              <w:t>https://ccm.prefeitura.sp.gov.br/login/contribuinte?tipo=F</w:t>
            </w:r>
          </w:p>
          <w:p w14:paraId="3EC2F1E5"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57C6AF5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Estadual: </w:t>
            </w:r>
            <w:hyperlink r:id="rId8">
              <w:r w:rsidRPr="00BE0FB6">
                <w:rPr>
                  <w:rFonts w:asciiTheme="minorHAnsi" w:hAnsiTheme="minorHAnsi" w:cstheme="minorHAnsi"/>
                  <w:color w:val="0000FF"/>
                  <w:sz w:val="20"/>
                  <w:szCs w:val="20"/>
                </w:rPr>
                <w:t>http://www.sintegra.gov.br/</w:t>
              </w:r>
            </w:hyperlink>
          </w:p>
        </w:tc>
      </w:tr>
      <w:tr w:rsidR="007F667F" w:rsidRPr="00BE0FB6" w14:paraId="5C152934" w14:textId="77777777" w:rsidTr="00BE0FB6">
        <w:trPr>
          <w:trHeight w:val="255"/>
        </w:trPr>
        <w:tc>
          <w:tcPr>
            <w:tcW w:w="279" w:type="pct"/>
            <w:vMerge w:val="restart"/>
            <w:vAlign w:val="center"/>
          </w:tcPr>
          <w:p w14:paraId="74C8F7D6"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4</w:t>
            </w:r>
          </w:p>
        </w:tc>
        <w:tc>
          <w:tcPr>
            <w:tcW w:w="1627" w:type="pct"/>
            <w:vMerge w:val="restart"/>
            <w:vAlign w:val="center"/>
          </w:tcPr>
          <w:p w14:paraId="5CD8BC4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regularidade para com a Fazenda Federal, Estadual e Municipal do domicílio ou sede do licitante, ou outra equivalente, na formada lei;</w:t>
            </w:r>
          </w:p>
        </w:tc>
        <w:tc>
          <w:tcPr>
            <w:tcW w:w="3094" w:type="pct"/>
            <w:tcBorders>
              <w:bottom w:val="nil"/>
            </w:tcBorders>
            <w:vAlign w:val="center"/>
          </w:tcPr>
          <w:p w14:paraId="01BD0E6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Federal: </w:t>
            </w:r>
            <w:r w:rsidRPr="00BE0FB6">
              <w:rPr>
                <w:rFonts w:asciiTheme="minorHAnsi" w:hAnsiTheme="minorHAnsi" w:cstheme="minorHAnsi"/>
                <w:color w:val="0000FF"/>
                <w:sz w:val="20"/>
                <w:szCs w:val="20"/>
                <w:u w:val="single" w:color="0000FF"/>
              </w:rPr>
              <w:t>https://solucoes.receita.fazenda.gov.br/Servicos/CertidaoInt</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ernet/PJ/emitir/</w:t>
            </w:r>
          </w:p>
          <w:p w14:paraId="4CDD2D06" w14:textId="010A379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Estadual(específicoparaoEstadodeSãoPaulo): </w:t>
            </w:r>
            <w:r w:rsidRPr="00BE0FB6">
              <w:rPr>
                <w:rFonts w:asciiTheme="minorHAnsi" w:hAnsiTheme="minorHAnsi" w:cstheme="minorHAnsi"/>
                <w:color w:val="0000FF"/>
                <w:sz w:val="20"/>
                <w:szCs w:val="20"/>
                <w:u w:val="single" w:color="0000FF"/>
              </w:rPr>
              <w:t>https</w:t>
            </w:r>
            <w:hyperlink r:id="rId9">
              <w:r w:rsidRPr="00BE0FB6">
                <w:rPr>
                  <w:rFonts w:asciiTheme="minorHAnsi" w:hAnsiTheme="minorHAnsi" w:cstheme="minorHAnsi"/>
                  <w:color w:val="0000FF"/>
                  <w:sz w:val="20"/>
                  <w:szCs w:val="20"/>
                  <w:u w:val="single" w:color="0000FF"/>
                </w:rPr>
                <w:t>://www.divid</w:t>
              </w:r>
            </w:hyperlink>
            <w:r w:rsidRPr="00BE0FB6">
              <w:rPr>
                <w:rFonts w:asciiTheme="minorHAnsi" w:hAnsiTheme="minorHAnsi" w:cstheme="minorHAnsi"/>
                <w:color w:val="0000FF"/>
                <w:sz w:val="20"/>
                <w:szCs w:val="20"/>
                <w:u w:val="single" w:color="0000FF"/>
              </w:rPr>
              <w:t>aa</w:t>
            </w:r>
            <w:hyperlink r:id="rId10">
              <w:r w:rsidRPr="00BE0FB6">
                <w:rPr>
                  <w:rFonts w:asciiTheme="minorHAnsi" w:hAnsiTheme="minorHAnsi" w:cstheme="minorHAnsi"/>
                  <w:color w:val="0000FF"/>
                  <w:sz w:val="20"/>
                  <w:szCs w:val="20"/>
                  <w:u w:val="single" w:color="0000FF"/>
                </w:rPr>
                <w:t>tiva.pge.sp.gov.br/sc/pages/crda/emitir</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Crda.jsf?param=31256</w:t>
            </w:r>
          </w:p>
        </w:tc>
      </w:tr>
      <w:tr w:rsidR="007F667F" w:rsidRPr="00BE0FB6" w14:paraId="6AD484B5" w14:textId="77777777" w:rsidTr="00BE0FB6">
        <w:trPr>
          <w:trHeight w:val="255"/>
        </w:trPr>
        <w:tc>
          <w:tcPr>
            <w:tcW w:w="279" w:type="pct"/>
            <w:vMerge/>
            <w:tcBorders>
              <w:top w:val="nil"/>
            </w:tcBorders>
            <w:vAlign w:val="center"/>
          </w:tcPr>
          <w:p w14:paraId="32DAA18F"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vMerge/>
            <w:tcBorders>
              <w:top w:val="nil"/>
            </w:tcBorders>
            <w:vAlign w:val="center"/>
          </w:tcPr>
          <w:p w14:paraId="0874B37C" w14:textId="77777777" w:rsidR="007F667F" w:rsidRPr="00BE0FB6" w:rsidRDefault="007F667F" w:rsidP="00BE0FB6">
            <w:pPr>
              <w:tabs>
                <w:tab w:val="left" w:pos="567"/>
              </w:tabs>
              <w:jc w:val="both"/>
              <w:rPr>
                <w:rFonts w:asciiTheme="minorHAnsi" w:hAnsiTheme="minorHAnsi" w:cstheme="minorHAnsi"/>
                <w:sz w:val="20"/>
                <w:szCs w:val="20"/>
              </w:rPr>
            </w:pPr>
          </w:p>
        </w:tc>
        <w:tc>
          <w:tcPr>
            <w:tcW w:w="3094" w:type="pct"/>
            <w:tcBorders>
              <w:top w:val="nil"/>
              <w:bottom w:val="nil"/>
            </w:tcBorders>
            <w:vAlign w:val="center"/>
          </w:tcPr>
          <w:p w14:paraId="001648EF"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71F8A4BB" w14:textId="3B7012F9"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IPTU(específicoparaoMunicípiodeSãoPaulo): </w:t>
            </w:r>
            <w:r w:rsidRPr="00BE0FB6">
              <w:rPr>
                <w:rFonts w:asciiTheme="minorHAnsi" w:hAnsiTheme="minorHAnsi" w:cstheme="minorHAnsi"/>
                <w:color w:val="0000FF"/>
                <w:sz w:val="20"/>
                <w:szCs w:val="20"/>
                <w:u w:val="single" w:color="0000FF"/>
              </w:rPr>
              <w:t>https://duc.prefeitura.sp.gov.br/certidoes/forms_anonimo/fr</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mConsultaEmissaoCertificado.aspx</w:t>
            </w:r>
          </w:p>
        </w:tc>
      </w:tr>
      <w:tr w:rsidR="007F667F" w:rsidRPr="00BE0FB6" w14:paraId="61F03D9B" w14:textId="77777777" w:rsidTr="00BE0FB6">
        <w:trPr>
          <w:trHeight w:val="255"/>
        </w:trPr>
        <w:tc>
          <w:tcPr>
            <w:tcW w:w="279" w:type="pct"/>
            <w:vMerge/>
            <w:tcBorders>
              <w:top w:val="nil"/>
            </w:tcBorders>
            <w:vAlign w:val="center"/>
          </w:tcPr>
          <w:p w14:paraId="75F3F515"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vMerge/>
            <w:tcBorders>
              <w:top w:val="nil"/>
            </w:tcBorders>
            <w:vAlign w:val="center"/>
          </w:tcPr>
          <w:p w14:paraId="2B0E2509" w14:textId="77777777" w:rsidR="007F667F" w:rsidRPr="00BE0FB6" w:rsidRDefault="007F667F" w:rsidP="00BE0FB6">
            <w:pPr>
              <w:tabs>
                <w:tab w:val="left" w:pos="567"/>
              </w:tabs>
              <w:jc w:val="both"/>
              <w:rPr>
                <w:rFonts w:asciiTheme="minorHAnsi" w:hAnsiTheme="minorHAnsi" w:cstheme="minorHAnsi"/>
                <w:sz w:val="20"/>
                <w:szCs w:val="20"/>
              </w:rPr>
            </w:pPr>
          </w:p>
        </w:tc>
        <w:tc>
          <w:tcPr>
            <w:tcW w:w="3094" w:type="pct"/>
            <w:tcBorders>
              <w:top w:val="nil"/>
            </w:tcBorders>
            <w:vAlign w:val="center"/>
          </w:tcPr>
          <w:p w14:paraId="58AF8E3A" w14:textId="3343F2CE"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CTM(específicoparaoMunicípiodeSãoPaulo): </w:t>
            </w:r>
            <w:r w:rsidRPr="00BE0FB6">
              <w:rPr>
                <w:rFonts w:asciiTheme="minorHAnsi" w:hAnsiTheme="minorHAnsi" w:cstheme="minorHAnsi"/>
                <w:color w:val="0000FF"/>
                <w:sz w:val="20"/>
                <w:szCs w:val="20"/>
                <w:u w:val="single" w:color="0000FF"/>
              </w:rPr>
              <w:t>https://duc.prefeitura.sp.gov.br/certidoes/forms_anonimo/fr</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mConsultaEmissaoCertificado.aspx</w:t>
            </w:r>
          </w:p>
        </w:tc>
      </w:tr>
      <w:tr w:rsidR="007F667F" w:rsidRPr="00BE0FB6" w14:paraId="3931A1E1" w14:textId="77777777" w:rsidTr="00BE0FB6">
        <w:trPr>
          <w:trHeight w:val="255"/>
        </w:trPr>
        <w:tc>
          <w:tcPr>
            <w:tcW w:w="279" w:type="pct"/>
            <w:vAlign w:val="center"/>
          </w:tcPr>
          <w:p w14:paraId="58784AC9"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5</w:t>
            </w:r>
          </w:p>
        </w:tc>
        <w:tc>
          <w:tcPr>
            <w:tcW w:w="1627" w:type="pct"/>
            <w:vAlign w:val="center"/>
          </w:tcPr>
          <w:p w14:paraId="54CAE5CF" w14:textId="36F19D8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regularidade relativa à Seguridade Social e ao Fundo de Garantia por Tempo de Serviço (FGTS), demonstrando situação regular</w:t>
            </w:r>
            <w:r w:rsidR="00BE0FB6" w:rsidRPr="00BE0FB6">
              <w:rPr>
                <w:rFonts w:asciiTheme="minorHAnsi" w:hAnsiTheme="minorHAnsi" w:cstheme="minorHAnsi"/>
                <w:sz w:val="20"/>
                <w:szCs w:val="20"/>
              </w:rPr>
              <w:t xml:space="preserve"> </w:t>
            </w:r>
            <w:r w:rsidRPr="00BE0FB6">
              <w:rPr>
                <w:rFonts w:asciiTheme="minorHAnsi" w:hAnsiTheme="minorHAnsi" w:cstheme="minorHAnsi"/>
                <w:sz w:val="20"/>
                <w:szCs w:val="20"/>
              </w:rPr>
              <w:t>no cumprimento dos encargos</w:t>
            </w:r>
            <w:r w:rsidR="00BE0FB6" w:rsidRPr="00BE0FB6">
              <w:rPr>
                <w:rFonts w:asciiTheme="minorHAnsi" w:hAnsiTheme="minorHAnsi" w:cstheme="minorHAnsi"/>
                <w:sz w:val="20"/>
                <w:szCs w:val="20"/>
              </w:rPr>
              <w:t xml:space="preserve"> sociais instituídos por lei;</w:t>
            </w:r>
          </w:p>
        </w:tc>
        <w:tc>
          <w:tcPr>
            <w:tcW w:w="3094" w:type="pct"/>
            <w:vAlign w:val="center"/>
          </w:tcPr>
          <w:p w14:paraId="06DF224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https://consulta-</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crf.caixa.gov.br/consultacrf/pages/consultaEmpregador.jsf</w:t>
            </w:r>
          </w:p>
        </w:tc>
      </w:tr>
      <w:tr w:rsidR="007F667F" w:rsidRPr="00BE0FB6" w14:paraId="642D32E4" w14:textId="77777777" w:rsidTr="00BE0FB6">
        <w:trPr>
          <w:trHeight w:val="255"/>
        </w:trPr>
        <w:tc>
          <w:tcPr>
            <w:tcW w:w="279" w:type="pct"/>
            <w:vAlign w:val="center"/>
          </w:tcPr>
          <w:p w14:paraId="5F846B96"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6</w:t>
            </w:r>
          </w:p>
        </w:tc>
        <w:tc>
          <w:tcPr>
            <w:tcW w:w="1627" w:type="pct"/>
            <w:vAlign w:val="center"/>
          </w:tcPr>
          <w:p w14:paraId="76203115"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inexistência de débitos inadimplidos perante a Justiça do Trabalho, mediante a apresentação de certidão negativa;</w:t>
            </w:r>
          </w:p>
        </w:tc>
        <w:tc>
          <w:tcPr>
            <w:tcW w:w="3094" w:type="pct"/>
            <w:vAlign w:val="center"/>
          </w:tcPr>
          <w:p w14:paraId="4C07D96E"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w:t>
            </w:r>
            <w:r w:rsidR="006A0C7E" w:rsidRPr="00BE0FB6">
              <w:rPr>
                <w:rFonts w:asciiTheme="minorHAnsi" w:hAnsiTheme="minorHAnsi" w:cstheme="minorHAnsi"/>
                <w:sz w:val="20"/>
                <w:szCs w:val="20"/>
              </w:rPr>
              <w:fldChar w:fldCharType="begin"/>
            </w:r>
            <w:r w:rsidR="006A0C7E" w:rsidRPr="00BE0FB6">
              <w:rPr>
                <w:rFonts w:asciiTheme="minorHAnsi" w:hAnsiTheme="minorHAnsi" w:cstheme="minorHAnsi"/>
                <w:sz w:val="20"/>
                <w:szCs w:val="20"/>
              </w:rPr>
              <w:instrText xml:space="preserve"> HYPERLINK "http://www.tst.jus.br/certidao1" \h </w:instrText>
            </w:r>
            <w:r w:rsidR="006A0C7E" w:rsidRPr="00BE0FB6">
              <w:rPr>
                <w:rFonts w:asciiTheme="minorHAnsi" w:hAnsiTheme="minorHAnsi" w:cstheme="minorHAnsi"/>
                <w:sz w:val="20"/>
                <w:szCs w:val="20"/>
              </w:rPr>
              <w:fldChar w:fldCharType="separate"/>
            </w:r>
            <w:r w:rsidRPr="00BE0FB6">
              <w:rPr>
                <w:rFonts w:asciiTheme="minorHAnsi" w:hAnsiTheme="minorHAnsi" w:cstheme="minorHAnsi"/>
                <w:color w:val="0000FF"/>
                <w:sz w:val="20"/>
                <w:szCs w:val="20"/>
                <w:u w:val="single" w:color="0000FF"/>
              </w:rPr>
              <w:t>://www.tst</w:t>
            </w:r>
            <w:r w:rsidR="006A0C7E" w:rsidRPr="00BE0FB6">
              <w:rPr>
                <w:rFonts w:asciiTheme="minorHAnsi" w:hAnsiTheme="minorHAnsi" w:cstheme="minorHAnsi"/>
                <w:color w:val="0000FF"/>
                <w:sz w:val="20"/>
                <w:szCs w:val="20"/>
                <w:u w:val="single" w:color="0000FF"/>
              </w:rPr>
              <w:fldChar w:fldCharType="end"/>
            </w:r>
            <w:r w:rsidRPr="00BE0FB6">
              <w:rPr>
                <w:rFonts w:asciiTheme="minorHAnsi" w:hAnsiTheme="minorHAnsi" w:cstheme="minorHAnsi"/>
                <w:color w:val="0000FF"/>
                <w:sz w:val="20"/>
                <w:szCs w:val="20"/>
                <w:u w:val="single" w:color="0000FF"/>
              </w:rPr>
              <w:t>.j</w:t>
            </w:r>
            <w:hyperlink r:id="rId11">
              <w:r w:rsidRPr="00BE0FB6">
                <w:rPr>
                  <w:rFonts w:asciiTheme="minorHAnsi" w:hAnsiTheme="minorHAnsi" w:cstheme="minorHAnsi"/>
                  <w:color w:val="0000FF"/>
                  <w:sz w:val="20"/>
                  <w:szCs w:val="20"/>
                  <w:u w:val="single" w:color="0000FF"/>
                </w:rPr>
                <w:t>us.br/certidao1</w:t>
              </w:r>
            </w:hyperlink>
          </w:p>
        </w:tc>
      </w:tr>
      <w:tr w:rsidR="007F667F" w:rsidRPr="00BE0FB6" w14:paraId="06087964" w14:textId="77777777" w:rsidTr="00BE0FB6">
        <w:trPr>
          <w:trHeight w:val="255"/>
        </w:trPr>
        <w:tc>
          <w:tcPr>
            <w:tcW w:w="279" w:type="pct"/>
            <w:vMerge w:val="restart"/>
            <w:vAlign w:val="center"/>
          </w:tcPr>
          <w:p w14:paraId="35063E2E"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7</w:t>
            </w:r>
          </w:p>
        </w:tc>
        <w:tc>
          <w:tcPr>
            <w:tcW w:w="1627" w:type="pct"/>
            <w:tcBorders>
              <w:bottom w:val="nil"/>
            </w:tcBorders>
            <w:vAlign w:val="center"/>
          </w:tcPr>
          <w:p w14:paraId="4B8C2D06" w14:textId="008D749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OutrosDocumentos Declarações - Anexo IV – O ENVIO DOANEXOIV</w:t>
            </w:r>
          </w:p>
          <w:p w14:paraId="5BA80F8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OBRIGATÓRIO PARA AS EMPRESAS</w:t>
            </w:r>
          </w:p>
          <w:p w14:paraId="596796E9"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QUE</w:t>
            </w:r>
          </w:p>
          <w:p w14:paraId="76155AAF" w14:textId="4DBF676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APRESENTAREMMODELO PRÓPRIO DE PROPOSTA</w:t>
            </w:r>
          </w:p>
        </w:tc>
        <w:tc>
          <w:tcPr>
            <w:tcW w:w="3094" w:type="pct"/>
            <w:tcBorders>
              <w:bottom w:val="nil"/>
            </w:tcBorders>
            <w:vAlign w:val="center"/>
          </w:tcPr>
          <w:p w14:paraId="67F6E6FD"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 Declaração de que não emprega menor de 18 anos em trabalho noturno, perigoso ou insalubre e não emprega menor de 16 anos, salvo na condição de aprendiz, a partir de14 anos, sob as penas da Lei, conforme o disposto no artigo.7º, inciso XXXIII da Constituição Federal e inciso VI do art. 68 da Lei Federal nº 14.133/21</w:t>
            </w:r>
          </w:p>
        </w:tc>
      </w:tr>
      <w:tr w:rsidR="007F667F" w:rsidRPr="00BE0FB6" w14:paraId="53B015B4" w14:textId="77777777" w:rsidTr="00BE0FB6">
        <w:trPr>
          <w:trHeight w:val="255"/>
        </w:trPr>
        <w:tc>
          <w:tcPr>
            <w:tcW w:w="279" w:type="pct"/>
            <w:vMerge/>
            <w:tcBorders>
              <w:top w:val="nil"/>
            </w:tcBorders>
            <w:vAlign w:val="center"/>
          </w:tcPr>
          <w:p w14:paraId="0E25A003"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54784CC9"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26268F9E"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306056A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Caso a empresa apresente a PROPOSTA modelo de acordo com o Anexo III, não será necessário o envio do Anexo</w:t>
            </w:r>
            <w:r w:rsidR="00A327B1" w:rsidRPr="00BE0FB6">
              <w:rPr>
                <w:rFonts w:asciiTheme="minorHAnsi" w:hAnsiTheme="minorHAnsi" w:cstheme="minorHAnsi"/>
                <w:sz w:val="20"/>
                <w:szCs w:val="20"/>
              </w:rPr>
              <w:t xml:space="preserve"> </w:t>
            </w:r>
            <w:r w:rsidRPr="00BE0FB6">
              <w:rPr>
                <w:rFonts w:asciiTheme="minorHAnsi" w:hAnsiTheme="minorHAnsi" w:cstheme="minorHAnsi"/>
                <w:sz w:val="20"/>
                <w:szCs w:val="20"/>
              </w:rPr>
              <w:t>IV.</w:t>
            </w:r>
          </w:p>
        </w:tc>
        <w:tc>
          <w:tcPr>
            <w:tcW w:w="3094" w:type="pct"/>
            <w:tcBorders>
              <w:top w:val="nil"/>
              <w:bottom w:val="nil"/>
            </w:tcBorders>
            <w:vAlign w:val="center"/>
          </w:tcPr>
          <w:p w14:paraId="7AE8E5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b) Declaração de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suspensivo,por ato de improbidade administrativa, estando ciente da obrigatoriedade de declarar ocorrências posteriores.</w:t>
            </w:r>
          </w:p>
        </w:tc>
      </w:tr>
      <w:tr w:rsidR="007F667F" w:rsidRPr="00BE0FB6" w14:paraId="423EDBAD" w14:textId="77777777" w:rsidTr="00BE0FB6">
        <w:trPr>
          <w:trHeight w:val="255"/>
        </w:trPr>
        <w:tc>
          <w:tcPr>
            <w:tcW w:w="279" w:type="pct"/>
            <w:vMerge/>
            <w:tcBorders>
              <w:top w:val="nil"/>
            </w:tcBorders>
            <w:vAlign w:val="center"/>
          </w:tcPr>
          <w:p w14:paraId="253D76A1"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41FCC8F8"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bottom w:val="nil"/>
            </w:tcBorders>
            <w:vAlign w:val="center"/>
          </w:tcPr>
          <w:p w14:paraId="19B69AB4"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0D599F3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 Declaração de que a licitante não possui sanções vigentesprevistas no inciso III do art. 156 da Lei Federal nº 14.133/21, no âmbito da Administração Pública Direta e indireta do Município de São Paulo e no inciso IV do mesmoartigo, no âmbito de quaisquer entes federativos.</w:t>
            </w:r>
          </w:p>
        </w:tc>
      </w:tr>
      <w:tr w:rsidR="007F667F" w:rsidRPr="00BE0FB6" w14:paraId="251EBAE1" w14:textId="77777777" w:rsidTr="00BE0FB6">
        <w:trPr>
          <w:trHeight w:val="255"/>
        </w:trPr>
        <w:tc>
          <w:tcPr>
            <w:tcW w:w="279" w:type="pct"/>
            <w:vMerge/>
            <w:tcBorders>
              <w:top w:val="nil"/>
            </w:tcBorders>
            <w:vAlign w:val="center"/>
          </w:tcPr>
          <w:p w14:paraId="007E40A3"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068256F4"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bottom w:val="nil"/>
            </w:tcBorders>
            <w:vAlign w:val="center"/>
          </w:tcPr>
          <w:p w14:paraId="514E88C9"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4CE26A8E"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d) Em se tratando de ME e EPP, declaração de observância e atendimento aos parágrafos §1º, §2º, §3º do art. 4º da Lei Federal nº 14.133/21, que cumpre os requisitos estabelecidos no art. 3º da Lei Complementar nº 123, de 2006, estando apto a usufruir do tratamento estabelecido em seus arts. 42 a 49.</w:t>
            </w:r>
          </w:p>
        </w:tc>
      </w:tr>
      <w:tr w:rsidR="007F667F" w:rsidRPr="00BE0FB6" w14:paraId="00DDFA81" w14:textId="77777777" w:rsidTr="00BE0FB6">
        <w:trPr>
          <w:trHeight w:val="255"/>
        </w:trPr>
        <w:tc>
          <w:tcPr>
            <w:tcW w:w="279" w:type="pct"/>
            <w:vMerge/>
            <w:tcBorders>
              <w:top w:val="nil"/>
            </w:tcBorders>
            <w:vAlign w:val="center"/>
          </w:tcPr>
          <w:p w14:paraId="26F415CB"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tcBorders>
            <w:vAlign w:val="center"/>
          </w:tcPr>
          <w:p w14:paraId="7CF4CE3B"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tcBorders>
            <w:vAlign w:val="center"/>
          </w:tcPr>
          <w:p w14:paraId="5698A432"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38DFE8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e) Declaração e que suas propostas econômicas compreendem a integralidade dos custos para atendimentodos direitos trabalhistas assegurados na CF/88, leis trabalhistas, nas normas infralegais, nas convenções coletivas de trabalho e nos termos de ajustamento de conduta vigentes na data de entrega das propostas, sob</w:t>
            </w:r>
          </w:p>
        </w:tc>
      </w:tr>
      <w:tr w:rsidR="007F667F" w:rsidRPr="00BE0FB6" w14:paraId="61B9546B" w14:textId="77777777" w:rsidTr="00BE0FB6">
        <w:trPr>
          <w:trHeight w:val="255"/>
        </w:trPr>
        <w:tc>
          <w:tcPr>
            <w:tcW w:w="279" w:type="pct"/>
            <w:vAlign w:val="center"/>
          </w:tcPr>
          <w:p w14:paraId="744E5D87" w14:textId="77777777" w:rsidR="007F667F" w:rsidRPr="00BE0FB6" w:rsidRDefault="007F667F" w:rsidP="00BE0FB6">
            <w:pPr>
              <w:pStyle w:val="TableParagraph"/>
              <w:tabs>
                <w:tab w:val="left" w:pos="567"/>
              </w:tabs>
              <w:ind w:left="0"/>
              <w:jc w:val="center"/>
              <w:rPr>
                <w:rFonts w:asciiTheme="minorHAnsi" w:hAnsiTheme="minorHAnsi" w:cstheme="minorHAnsi"/>
                <w:sz w:val="20"/>
                <w:szCs w:val="20"/>
              </w:rPr>
            </w:pPr>
          </w:p>
        </w:tc>
        <w:tc>
          <w:tcPr>
            <w:tcW w:w="1627" w:type="pct"/>
            <w:vAlign w:val="center"/>
          </w:tcPr>
          <w:p w14:paraId="7D66E8D1"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vAlign w:val="center"/>
          </w:tcPr>
          <w:p w14:paraId="6FFEA5F7"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pena de desclassificação.</w:t>
            </w:r>
          </w:p>
          <w:p w14:paraId="1731E14E"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6F9D2874" w14:textId="77777777" w:rsidR="007F667F" w:rsidRPr="00BE0FB6" w:rsidRDefault="001A697E" w:rsidP="00BE0FB6">
            <w:pPr>
              <w:pStyle w:val="TableParagraph"/>
              <w:numPr>
                <w:ilvl w:val="0"/>
                <w:numId w:val="7"/>
              </w:numPr>
              <w:tabs>
                <w:tab w:val="left" w:pos="567"/>
              </w:tabs>
              <w:ind w:left="0" w:firstLine="0"/>
              <w:jc w:val="both"/>
              <w:rPr>
                <w:rFonts w:asciiTheme="minorHAnsi" w:hAnsiTheme="minorHAnsi" w:cstheme="minorHAnsi"/>
                <w:sz w:val="20"/>
                <w:szCs w:val="20"/>
              </w:rPr>
            </w:pPr>
            <w:r w:rsidRPr="00BE0FB6">
              <w:rPr>
                <w:rFonts w:asciiTheme="minorHAnsi" w:hAnsiTheme="minorHAnsi" w:cstheme="minorHAnsi"/>
                <w:color w:val="333333"/>
                <w:sz w:val="20"/>
                <w:szCs w:val="20"/>
              </w:rPr>
              <w:t>Declaração arcar fiel e regularmente com todas as obrigações trabalhistas relacionadas aos empregados que participem da execução do objeto contratual, na hipótese decontrato de prestação de serviços;</w:t>
            </w:r>
          </w:p>
          <w:p w14:paraId="7B25D00A"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74AB1108" w14:textId="77777777" w:rsidR="007F667F" w:rsidRPr="00BE0FB6" w:rsidRDefault="001A697E" w:rsidP="00BE0FB6">
            <w:pPr>
              <w:pStyle w:val="TableParagraph"/>
              <w:numPr>
                <w:ilvl w:val="0"/>
                <w:numId w:val="7"/>
              </w:numPr>
              <w:tabs>
                <w:tab w:val="left" w:pos="567"/>
              </w:tabs>
              <w:ind w:left="0" w:firstLine="0"/>
              <w:jc w:val="both"/>
              <w:rPr>
                <w:rFonts w:asciiTheme="minorHAnsi" w:hAnsiTheme="minorHAnsi" w:cstheme="minorHAnsi"/>
                <w:sz w:val="20"/>
                <w:szCs w:val="20"/>
              </w:rPr>
            </w:pPr>
            <w:r w:rsidRPr="00BE0FB6">
              <w:rPr>
                <w:rFonts w:asciiTheme="minorHAnsi" w:hAnsiTheme="minorHAnsi" w:cstheme="minorHAnsi"/>
                <w:color w:val="333333"/>
                <w:sz w:val="20"/>
                <w:szCs w:val="20"/>
              </w:rPr>
              <w:t>Declaração que para a execução deste contrato, nenhumadas partes poderá oferecer, dar ou se comprometer a dar a quem quer que seja, ou aceitar ou se comprometer a aceitarde quem quer que seja, tanto por conta própria quanto por intermédio de outrem, qualquer pagamento, doação, compensação, vantagens financeiras ou não financeiras ou benefícios de qualquer espécie que constituam prática ilegalou de corrupção, seja de forma direta ou indireta quanto ao objeto deste contrato, ou de outra forma a ele não relacionada, devendo garantir, ainda, que seus prepostos e colaboradores ajam da mesma forma";</w:t>
            </w:r>
          </w:p>
        </w:tc>
      </w:tr>
      <w:tr w:rsidR="007F667F" w:rsidRPr="00BE0FB6" w14:paraId="4FE970C3" w14:textId="77777777" w:rsidTr="00BE0FB6">
        <w:trPr>
          <w:trHeight w:val="255"/>
        </w:trPr>
        <w:tc>
          <w:tcPr>
            <w:tcW w:w="279" w:type="pct"/>
            <w:vAlign w:val="center"/>
          </w:tcPr>
          <w:p w14:paraId="1DE87819"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08</w:t>
            </w:r>
          </w:p>
        </w:tc>
        <w:tc>
          <w:tcPr>
            <w:tcW w:w="1627" w:type="pct"/>
            <w:vAlign w:val="center"/>
          </w:tcPr>
          <w:p w14:paraId="7A5407C8"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Proposta</w:t>
            </w:r>
          </w:p>
        </w:tc>
        <w:tc>
          <w:tcPr>
            <w:tcW w:w="3094" w:type="pct"/>
            <w:vAlign w:val="center"/>
          </w:tcPr>
          <w:p w14:paraId="29201C4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Anexo I</w:t>
            </w:r>
          </w:p>
        </w:tc>
      </w:tr>
    </w:tbl>
    <w:p w14:paraId="4997BFAE"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5DA1640E"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Serão aceitas como prova de regularidade, certidões positivas com efeito de negativas;</w:t>
      </w:r>
    </w:p>
    <w:p w14:paraId="138851DE" w14:textId="77777777" w:rsidR="007F667F" w:rsidRPr="00D3596F" w:rsidRDefault="007F667F" w:rsidP="00D3596F">
      <w:pPr>
        <w:pStyle w:val="Corpodetexto"/>
        <w:tabs>
          <w:tab w:val="left" w:pos="567"/>
        </w:tabs>
        <w:rPr>
          <w:rFonts w:asciiTheme="minorHAnsi" w:hAnsiTheme="minorHAnsi" w:cstheme="minorHAnsi"/>
          <w:sz w:val="24"/>
          <w:szCs w:val="24"/>
        </w:rPr>
      </w:pPr>
    </w:p>
    <w:p w14:paraId="6FB970E3" w14:textId="77777777" w:rsidR="007F667F" w:rsidRPr="00D3596F" w:rsidRDefault="001A697E" w:rsidP="00D3596F">
      <w:pPr>
        <w:pStyle w:val="PargrafodaLista"/>
        <w:numPr>
          <w:ilvl w:val="2"/>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Todos os documentos devem estar com seu prazo de validade em vigor. Se este prazo não constar de cláusula específica deste edital, do próprio documento ou de lei específica, será considerado o prazo de validade de 06 (seis) meses, a contar da data de sua expedição.</w:t>
      </w:r>
    </w:p>
    <w:p w14:paraId="382C99FE"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declarações supra deverão ser elaboradas em papel timbrado e subscritas pelo representante legal da licitante, sendo recomendada a utilização do modelo constante no ANEXO IV, facultando-se a elaboração de declarações individualizadas.</w:t>
      </w:r>
    </w:p>
    <w:p w14:paraId="221C83E9"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 e qualquer documento apresentado em língua estrangeira deverá estar acompanhado da respectiva tradução para o idioma pátrio, feita por tradutor público juramentado.</w:t>
      </w:r>
    </w:p>
    <w:p w14:paraId="3AFD44EE" w14:textId="77777777" w:rsidR="007F667F" w:rsidRPr="00D3596F" w:rsidRDefault="007F667F" w:rsidP="00D3596F">
      <w:pPr>
        <w:pStyle w:val="Corpodetexto"/>
        <w:tabs>
          <w:tab w:val="left" w:pos="567"/>
        </w:tabs>
        <w:rPr>
          <w:rFonts w:asciiTheme="minorHAnsi" w:hAnsiTheme="minorHAnsi" w:cstheme="minorHAnsi"/>
          <w:sz w:val="24"/>
          <w:szCs w:val="24"/>
        </w:rPr>
      </w:pPr>
    </w:p>
    <w:p w14:paraId="214A3CA6" w14:textId="77777777"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DOCUMENTAÇÃO CONSULTADA PELO PREGOEIRO / EQUIPE DE APOIO.</w:t>
      </w:r>
    </w:p>
    <w:p w14:paraId="38056C25" w14:textId="77777777" w:rsidR="007F667F" w:rsidRPr="00D3596F" w:rsidRDefault="007F667F" w:rsidP="00D3596F">
      <w:pPr>
        <w:pStyle w:val="Corpodetexto"/>
        <w:tabs>
          <w:tab w:val="left" w:pos="567"/>
        </w:tabs>
        <w:rPr>
          <w:rFonts w:asciiTheme="minorHAnsi" w:hAnsiTheme="minorHAnsi" w:cstheme="minorHAnsi"/>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24"/>
        <w:gridCol w:w="3162"/>
        <w:gridCol w:w="5943"/>
      </w:tblGrid>
      <w:tr w:rsidR="007F667F" w:rsidRPr="00BE0FB6" w14:paraId="3885A0B9" w14:textId="77777777" w:rsidTr="00BE0FB6">
        <w:trPr>
          <w:trHeight w:val="255"/>
        </w:trPr>
        <w:tc>
          <w:tcPr>
            <w:tcW w:w="272" w:type="pct"/>
            <w:vAlign w:val="center"/>
          </w:tcPr>
          <w:p w14:paraId="3B5DA8DD" w14:textId="08E76740" w:rsidR="00AC7723" w:rsidRPr="00BE0FB6" w:rsidRDefault="00BE0FB6" w:rsidP="00BE0FB6">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Nº</w:t>
            </w:r>
          </w:p>
        </w:tc>
        <w:tc>
          <w:tcPr>
            <w:tcW w:w="1642" w:type="pct"/>
            <w:vAlign w:val="center"/>
          </w:tcPr>
          <w:p w14:paraId="13240BF7"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SICAF</w:t>
            </w:r>
          </w:p>
        </w:tc>
        <w:tc>
          <w:tcPr>
            <w:tcW w:w="3087" w:type="pct"/>
            <w:vAlign w:val="center"/>
          </w:tcPr>
          <w:p w14:paraId="68EBC8DC"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Consulta a Situação do Fornecedor e Ocorrências Impeditivas Vigentes</w:t>
            </w:r>
          </w:p>
        </w:tc>
      </w:tr>
      <w:tr w:rsidR="007F667F" w:rsidRPr="00BE0FB6" w14:paraId="79E133C5" w14:textId="77777777" w:rsidTr="00BE0FB6">
        <w:trPr>
          <w:trHeight w:val="255"/>
        </w:trPr>
        <w:tc>
          <w:tcPr>
            <w:tcW w:w="272" w:type="pct"/>
            <w:vAlign w:val="center"/>
          </w:tcPr>
          <w:p w14:paraId="7973BC42"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1</w:t>
            </w:r>
          </w:p>
        </w:tc>
        <w:tc>
          <w:tcPr>
            <w:tcW w:w="1642" w:type="pct"/>
            <w:vAlign w:val="center"/>
          </w:tcPr>
          <w:p w14:paraId="680A351F" w14:textId="011DB140"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RegularidadedoCADIN Municipal(Cadastro</w:t>
            </w:r>
          </w:p>
          <w:p w14:paraId="6AA4DDEB"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Informativo Municipal)</w:t>
            </w:r>
          </w:p>
        </w:tc>
        <w:tc>
          <w:tcPr>
            <w:tcW w:w="3087" w:type="pct"/>
            <w:vAlign w:val="center"/>
          </w:tcPr>
          <w:p w14:paraId="51E283A5" w14:textId="77777777" w:rsidR="007F667F" w:rsidRPr="00BE0FB6" w:rsidRDefault="00A754E8" w:rsidP="00BE0FB6">
            <w:pPr>
              <w:pStyle w:val="TableParagraph"/>
              <w:tabs>
                <w:tab w:val="left" w:pos="567"/>
              </w:tabs>
              <w:ind w:left="0"/>
              <w:jc w:val="both"/>
              <w:rPr>
                <w:rFonts w:asciiTheme="minorHAnsi" w:hAnsiTheme="minorHAnsi" w:cstheme="minorHAnsi"/>
                <w:sz w:val="20"/>
                <w:szCs w:val="20"/>
              </w:rPr>
            </w:pPr>
            <w:hyperlink r:id="rId12" w:history="1">
              <w:r w:rsidR="00AC7723" w:rsidRPr="00BE0FB6">
                <w:rPr>
                  <w:rStyle w:val="Hyperlink"/>
                  <w:rFonts w:asciiTheme="minorHAnsi" w:hAnsiTheme="minorHAnsi" w:cstheme="minorHAnsi"/>
                  <w:sz w:val="20"/>
                  <w:szCs w:val="20"/>
                  <w:u w:color="0000FF"/>
                </w:rPr>
                <w:t>http://www3.prefeitura.sp.gov.br/cadin/Pesq_Deb.aspx</w:t>
              </w:r>
            </w:hyperlink>
          </w:p>
        </w:tc>
      </w:tr>
      <w:tr w:rsidR="007F667F" w:rsidRPr="00BE0FB6" w14:paraId="6FCA16F3" w14:textId="77777777" w:rsidTr="00BE0FB6">
        <w:trPr>
          <w:trHeight w:val="255"/>
        </w:trPr>
        <w:tc>
          <w:tcPr>
            <w:tcW w:w="272" w:type="pct"/>
            <w:vAlign w:val="center"/>
          </w:tcPr>
          <w:p w14:paraId="486E6EEF"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2</w:t>
            </w:r>
          </w:p>
        </w:tc>
        <w:tc>
          <w:tcPr>
            <w:tcW w:w="1642" w:type="pct"/>
            <w:vAlign w:val="center"/>
          </w:tcPr>
          <w:p w14:paraId="4FA2A994" w14:textId="6B259CD2"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A empresa apresenta restrição para licitar e/ou contratar coma </w:t>
            </w:r>
            <w:r w:rsidRPr="00BE0FB6">
              <w:rPr>
                <w:rFonts w:asciiTheme="minorHAnsi" w:hAnsiTheme="minorHAnsi" w:cstheme="minorHAnsi"/>
                <w:sz w:val="20"/>
                <w:szCs w:val="20"/>
              </w:rPr>
              <w:lastRenderedPageBreak/>
              <w:t>AdministraçãoPública?</w:t>
            </w:r>
          </w:p>
          <w:p w14:paraId="2E507C0B" w14:textId="1CFE0374"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(suspensa,impedida, inidônea):</w:t>
            </w:r>
          </w:p>
        </w:tc>
        <w:tc>
          <w:tcPr>
            <w:tcW w:w="3087" w:type="pct"/>
            <w:vAlign w:val="center"/>
          </w:tcPr>
          <w:p w14:paraId="60B36D56" w14:textId="57D72C04"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lastRenderedPageBreak/>
              <w:t>ApenadosPMSP:</w:t>
            </w:r>
          </w:p>
          <w:p w14:paraId="5E76770C" w14:textId="74C07C1A"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w:t>
            </w:r>
            <w:hyperlink r:id="rId13">
              <w:r w:rsidRPr="00BE0FB6">
                <w:rPr>
                  <w:rFonts w:asciiTheme="minorHAnsi" w:hAnsiTheme="minorHAnsi" w:cstheme="minorHAnsi"/>
                  <w:color w:val="0000FF"/>
                  <w:sz w:val="20"/>
                  <w:szCs w:val="20"/>
                  <w:u w:val="single" w:color="0000FF"/>
                </w:rPr>
                <w:t>://www.</w:t>
              </w:r>
            </w:hyperlink>
            <w:r w:rsidRPr="00BE0FB6">
              <w:rPr>
                <w:rFonts w:asciiTheme="minorHAnsi" w:hAnsiTheme="minorHAnsi" w:cstheme="minorHAnsi"/>
                <w:color w:val="0000FF"/>
                <w:sz w:val="20"/>
                <w:szCs w:val="20"/>
                <w:u w:val="single" w:color="0000FF"/>
              </w:rPr>
              <w:t>pr</w:t>
            </w:r>
            <w:hyperlink r:id="rId14">
              <w:r w:rsidRPr="00BE0FB6">
                <w:rPr>
                  <w:rFonts w:asciiTheme="minorHAnsi" w:hAnsiTheme="minorHAnsi" w:cstheme="minorHAnsi"/>
                  <w:color w:val="0000FF"/>
                  <w:sz w:val="20"/>
                  <w:szCs w:val="20"/>
                  <w:u w:val="single" w:color="0000FF"/>
                </w:rPr>
                <w:t>efeitura.sp.gov.br/cidade/secretarias/gestao/</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lastRenderedPageBreak/>
              <w:t>coordenadoria_de_bens_e_servicoscobes/empresas_punid</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as/index.php</w:t>
            </w:r>
          </w:p>
          <w:p w14:paraId="01C1FC67" w14:textId="50CC9DEB"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ApenadosEstadodeSãoPaulo: </w:t>
            </w:r>
            <w:r w:rsidRPr="00BE0FB6">
              <w:rPr>
                <w:rFonts w:asciiTheme="minorHAnsi" w:hAnsiTheme="minorHAnsi" w:cstheme="minorHAnsi"/>
                <w:color w:val="0000FF"/>
                <w:sz w:val="20"/>
                <w:szCs w:val="20"/>
                <w:u w:val="single" w:color="0000FF"/>
              </w:rPr>
              <w:t>https</w:t>
            </w:r>
            <w:hyperlink r:id="rId15">
              <w:r w:rsidRPr="00BE0FB6">
                <w:rPr>
                  <w:rFonts w:asciiTheme="minorHAnsi" w:hAnsiTheme="minorHAnsi" w:cstheme="minorHAnsi"/>
                  <w:color w:val="0000FF"/>
                  <w:sz w:val="20"/>
                  <w:szCs w:val="20"/>
                  <w:u w:val="single" w:color="0000FF"/>
                </w:rPr>
                <w:t>://www.bec.sp.gov</w:t>
              </w:r>
            </w:hyperlink>
            <w:hyperlink r:id="rId16">
              <w:r w:rsidRPr="00BE0FB6">
                <w:rPr>
                  <w:rFonts w:asciiTheme="minorHAnsi" w:hAnsiTheme="minorHAnsi" w:cstheme="minorHAnsi"/>
                  <w:color w:val="0000FF"/>
                  <w:sz w:val="20"/>
                  <w:szCs w:val="20"/>
                  <w:u w:val="single" w:color="0000FF"/>
                </w:rPr>
                <w:t>.br/Sancoes_ui/aspx/Con</w:t>
              </w:r>
            </w:hyperlink>
            <w:r w:rsidRPr="00BE0FB6">
              <w:rPr>
                <w:rFonts w:asciiTheme="minorHAnsi" w:hAnsiTheme="minorHAnsi" w:cstheme="minorHAnsi"/>
                <w:color w:val="0000FF"/>
                <w:sz w:val="20"/>
                <w:szCs w:val="20"/>
                <w:u w:val="single" w:color="0000FF"/>
              </w:rPr>
              <w:t>s</w:t>
            </w:r>
            <w:hyperlink r:id="rId17">
              <w:r w:rsidRPr="00BE0FB6">
                <w:rPr>
                  <w:rFonts w:asciiTheme="minorHAnsi" w:hAnsiTheme="minorHAnsi" w:cstheme="minorHAnsi"/>
                  <w:color w:val="0000FF"/>
                  <w:sz w:val="20"/>
                  <w:szCs w:val="20"/>
                  <w:u w:val="single" w:color="0000FF"/>
                </w:rPr>
                <w:t>ultaAdmin</w:t>
              </w:r>
              <w:r w:rsidRPr="00BE0FB6">
                <w:rPr>
                  <w:rFonts w:asciiTheme="minorHAnsi" w:hAnsiTheme="minorHAnsi" w:cstheme="minorHAnsi"/>
                  <w:color w:val="0000FF"/>
                  <w:sz w:val="20"/>
                  <w:szCs w:val="20"/>
                </w:rPr>
                <w:t>i</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strativaFornecedor.aspx</w:t>
            </w:r>
          </w:p>
          <w:p w14:paraId="09FCA4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Federais:</w:t>
            </w:r>
          </w:p>
          <w:p w14:paraId="3C362B3B"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05254A33"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SICAF (Sistema de Cadastramento Unificado de Fornecedores): </w:t>
            </w:r>
            <w:r w:rsidRPr="00BE0FB6">
              <w:rPr>
                <w:rFonts w:asciiTheme="minorHAnsi" w:hAnsiTheme="minorHAnsi" w:cstheme="minorHAnsi"/>
                <w:color w:val="0000FF"/>
                <w:sz w:val="20"/>
                <w:szCs w:val="20"/>
                <w:u w:val="single" w:color="0000FF"/>
              </w:rPr>
              <w:t>https://www3.comprasnet.gov.br/sicaf-</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web/public/pages/consultas/consultarCRC.jsf</w:t>
            </w:r>
          </w:p>
          <w:p w14:paraId="029C2D9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CADICON (Cadastro Integrado de Condenações por Ilícitos Administrativos) – Lista de Inidôneos do Tribunal de Contas da</w:t>
            </w:r>
          </w:p>
          <w:p w14:paraId="3C8CDF81"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União: </w:t>
            </w:r>
            <w:r w:rsidRPr="00BE0FB6">
              <w:rPr>
                <w:rFonts w:asciiTheme="minorHAnsi" w:hAnsiTheme="minorHAnsi" w:cstheme="minorHAnsi"/>
                <w:color w:val="0000FF"/>
                <w:sz w:val="20"/>
                <w:szCs w:val="20"/>
                <w:u w:val="single" w:color="0000FF"/>
              </w:rPr>
              <w:t>https://contas.tcu.gov.br/ords/f?p=704144:1:10053191226</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8695:::::</w:t>
            </w:r>
          </w:p>
          <w:p w14:paraId="03672AD1" w14:textId="402D4A2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CEIS (Cadastro Nacional de Empresas Inidôneas e Suspensas) – Empresas e pessoas físicas impedidas de participar de licitações ou de celebrar contratos com a Administração, em todas as esferasenostrêsPoderes. </w:t>
            </w:r>
            <w:r w:rsidRPr="00BE0FB6">
              <w:rPr>
                <w:rFonts w:asciiTheme="minorHAnsi" w:hAnsiTheme="minorHAnsi" w:cstheme="minorHAnsi"/>
                <w:color w:val="0000FF"/>
                <w:sz w:val="20"/>
                <w:szCs w:val="20"/>
                <w:u w:val="single" w:color="0000FF"/>
              </w:rPr>
              <w:t>https://portaldatransparencia.gov.br/sancoes/consulta?orden</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arPor=nomeSancionado&amp;direcao=asc</w:t>
            </w:r>
          </w:p>
          <w:p w14:paraId="27E23AF7" w14:textId="6F0B26C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CadastroNacionaldeEmpresasPunidas(CNEP); </w:t>
            </w:r>
            <w:r w:rsidRPr="00BE0FB6">
              <w:rPr>
                <w:rFonts w:asciiTheme="minorHAnsi" w:hAnsiTheme="minorHAnsi" w:cstheme="minorHAnsi"/>
                <w:color w:val="0000FF"/>
                <w:sz w:val="20"/>
                <w:szCs w:val="20"/>
                <w:u w:val="single" w:color="0000FF"/>
              </w:rPr>
              <w:t>https://portaldatransparencia.gov.br/sancoes/consulta?cadas</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tro=2&amp;ordenarPor=nomeSanc ionado&amp;direcao=asc</w:t>
            </w:r>
          </w:p>
          <w:p w14:paraId="2CFCE18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Cadastro Nacional de Condenações Cíveis por Atos de Improbidade Administrativa e Inelegibilidade (CNIA – CNJ). </w:t>
            </w:r>
            <w:r w:rsidRPr="00BE0FB6">
              <w:rPr>
                <w:rFonts w:asciiTheme="minorHAnsi" w:hAnsiTheme="minorHAnsi" w:cstheme="minorHAnsi"/>
                <w:color w:val="0000FF"/>
                <w:sz w:val="20"/>
                <w:szCs w:val="20"/>
                <w:u w:val="single" w:color="0000FF"/>
              </w:rPr>
              <w:t>https</w:t>
            </w:r>
            <w:r w:rsidR="006A0C7E" w:rsidRPr="00BE0FB6">
              <w:rPr>
                <w:rFonts w:asciiTheme="minorHAnsi" w:hAnsiTheme="minorHAnsi" w:cstheme="minorHAnsi"/>
                <w:sz w:val="20"/>
                <w:szCs w:val="20"/>
              </w:rPr>
              <w:fldChar w:fldCharType="begin"/>
            </w:r>
            <w:r w:rsidR="006A0C7E" w:rsidRPr="00BE0FB6">
              <w:rPr>
                <w:rFonts w:asciiTheme="minorHAnsi" w:hAnsiTheme="minorHAnsi" w:cstheme="minorHAnsi"/>
                <w:sz w:val="20"/>
                <w:szCs w:val="20"/>
              </w:rPr>
              <w:instrText xml:space="preserve"> HYPERLINK "http://www.cnj.jus.br/improbidade_adm/consultar_requerid" \h </w:instrText>
            </w:r>
            <w:r w:rsidR="006A0C7E" w:rsidRPr="00BE0FB6">
              <w:rPr>
                <w:rFonts w:asciiTheme="minorHAnsi" w:hAnsiTheme="minorHAnsi" w:cstheme="minorHAnsi"/>
                <w:sz w:val="20"/>
                <w:szCs w:val="20"/>
              </w:rPr>
              <w:fldChar w:fldCharType="separate"/>
            </w:r>
            <w:r w:rsidRPr="00BE0FB6">
              <w:rPr>
                <w:rFonts w:asciiTheme="minorHAnsi" w:hAnsiTheme="minorHAnsi" w:cstheme="minorHAnsi"/>
                <w:color w:val="0000FF"/>
                <w:sz w:val="20"/>
                <w:szCs w:val="20"/>
                <w:u w:val="single" w:color="0000FF"/>
              </w:rPr>
              <w:t>://www.cnj.</w:t>
            </w:r>
            <w:r w:rsidR="006A0C7E" w:rsidRPr="00BE0FB6">
              <w:rPr>
                <w:rFonts w:asciiTheme="minorHAnsi" w:hAnsiTheme="minorHAnsi" w:cstheme="minorHAnsi"/>
                <w:color w:val="0000FF"/>
                <w:sz w:val="20"/>
                <w:szCs w:val="20"/>
                <w:u w:val="single" w:color="0000FF"/>
              </w:rPr>
              <w:fldChar w:fldCharType="end"/>
            </w:r>
            <w:r w:rsidRPr="00BE0FB6">
              <w:rPr>
                <w:rFonts w:asciiTheme="minorHAnsi" w:hAnsiTheme="minorHAnsi" w:cstheme="minorHAnsi"/>
                <w:color w:val="0000FF"/>
                <w:sz w:val="20"/>
                <w:szCs w:val="20"/>
                <w:u w:val="single" w:color="0000FF"/>
              </w:rPr>
              <w:t>ju</w:t>
            </w:r>
            <w:hyperlink r:id="rId18">
              <w:r w:rsidRPr="00BE0FB6">
                <w:rPr>
                  <w:rFonts w:asciiTheme="minorHAnsi" w:hAnsiTheme="minorHAnsi" w:cstheme="minorHAnsi"/>
                  <w:color w:val="0000FF"/>
                  <w:sz w:val="20"/>
                  <w:szCs w:val="20"/>
                  <w:u w:val="single" w:color="0000FF"/>
                </w:rPr>
                <w:t>s.br/improbidade_adm/consultar_requerid</w:t>
              </w:r>
            </w:hyperlink>
          </w:p>
          <w:p w14:paraId="7C65FDE4"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o.php</w:t>
            </w:r>
          </w:p>
        </w:tc>
      </w:tr>
      <w:tr w:rsidR="007F667F" w:rsidRPr="00BE0FB6" w14:paraId="6EBDBAEA" w14:textId="77777777" w:rsidTr="00BE0FB6">
        <w:trPr>
          <w:trHeight w:val="255"/>
        </w:trPr>
        <w:tc>
          <w:tcPr>
            <w:tcW w:w="272" w:type="pct"/>
            <w:vAlign w:val="center"/>
          </w:tcPr>
          <w:p w14:paraId="36DF63AF" w14:textId="3070C995" w:rsidR="007F667F" w:rsidRPr="00BE0FB6" w:rsidRDefault="00BE0FB6" w:rsidP="00BE0FB6">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lastRenderedPageBreak/>
              <w:t>3</w:t>
            </w:r>
          </w:p>
        </w:tc>
        <w:tc>
          <w:tcPr>
            <w:tcW w:w="1642" w:type="pct"/>
            <w:vAlign w:val="center"/>
          </w:tcPr>
          <w:p w14:paraId="2C21E694" w14:textId="71E006A4" w:rsidR="00BE0FB6"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CNIA (Cadastro Nacional de Condenações Cíveis por Ato de</w:t>
            </w:r>
            <w:r w:rsidR="00BE0FB6" w:rsidRPr="00BE0FB6">
              <w:rPr>
                <w:rFonts w:asciiTheme="minorHAnsi" w:hAnsiTheme="minorHAnsi" w:cstheme="minorHAnsi"/>
                <w:sz w:val="20"/>
                <w:szCs w:val="20"/>
              </w:rPr>
              <w:t xml:space="preserve"> Improbidade Administrativa e</w:t>
            </w:r>
          </w:p>
          <w:p w14:paraId="330010B5" w14:textId="2B979947" w:rsidR="007F667F" w:rsidRPr="00BE0FB6" w:rsidRDefault="00BE0FB6"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Inelegibilidade)</w:t>
            </w:r>
          </w:p>
        </w:tc>
        <w:tc>
          <w:tcPr>
            <w:tcW w:w="3087" w:type="pct"/>
            <w:vAlign w:val="center"/>
          </w:tcPr>
          <w:p w14:paraId="248DCB51"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lang w:val="en-US"/>
              </w:rPr>
            </w:pPr>
            <w:r w:rsidRPr="00BE0FB6">
              <w:rPr>
                <w:rFonts w:asciiTheme="minorHAnsi" w:hAnsiTheme="minorHAnsi" w:cstheme="minorHAnsi"/>
                <w:color w:val="0000FF"/>
                <w:sz w:val="20"/>
                <w:szCs w:val="20"/>
                <w:u w:val="single" w:color="0000FF"/>
                <w:lang w:val="en-US"/>
              </w:rPr>
              <w:t>https</w:t>
            </w:r>
            <w:hyperlink r:id="rId19">
              <w:r w:rsidRPr="00BE0FB6">
                <w:rPr>
                  <w:rFonts w:asciiTheme="minorHAnsi" w:hAnsiTheme="minorHAnsi" w:cstheme="minorHAnsi"/>
                  <w:color w:val="0000FF"/>
                  <w:sz w:val="20"/>
                  <w:szCs w:val="20"/>
                  <w:u w:val="single" w:color="0000FF"/>
                  <w:lang w:val="en-US"/>
                </w:rPr>
                <w:t>://www.cnj.</w:t>
              </w:r>
            </w:hyperlink>
            <w:r w:rsidRPr="00BE0FB6">
              <w:rPr>
                <w:rFonts w:asciiTheme="minorHAnsi" w:hAnsiTheme="minorHAnsi" w:cstheme="minorHAnsi"/>
                <w:color w:val="0000FF"/>
                <w:sz w:val="20"/>
                <w:szCs w:val="20"/>
                <w:u w:val="single" w:color="0000FF"/>
                <w:lang w:val="en-US"/>
              </w:rPr>
              <w:t>ju</w:t>
            </w:r>
            <w:hyperlink r:id="rId20">
              <w:r w:rsidRPr="00BE0FB6">
                <w:rPr>
                  <w:rFonts w:asciiTheme="minorHAnsi" w:hAnsiTheme="minorHAnsi" w:cstheme="minorHAnsi"/>
                  <w:color w:val="0000FF"/>
                  <w:sz w:val="20"/>
                  <w:szCs w:val="20"/>
                  <w:u w:val="single" w:color="0000FF"/>
                  <w:lang w:val="en-US"/>
                </w:rPr>
                <w:t>s.br/improbidade_adm/consultar_requerid</w:t>
              </w:r>
            </w:hyperlink>
            <w:r w:rsidRPr="00BE0FB6">
              <w:rPr>
                <w:rFonts w:asciiTheme="minorHAnsi" w:hAnsiTheme="minorHAnsi" w:cstheme="minorHAnsi"/>
                <w:color w:val="0000FF"/>
                <w:sz w:val="20"/>
                <w:szCs w:val="20"/>
                <w:lang w:val="en-US"/>
              </w:rPr>
              <w:t xml:space="preserve"> </w:t>
            </w:r>
            <w:proofErr w:type="spellStart"/>
            <w:r w:rsidRPr="00BE0FB6">
              <w:rPr>
                <w:rFonts w:asciiTheme="minorHAnsi" w:hAnsiTheme="minorHAnsi" w:cstheme="minorHAnsi"/>
                <w:color w:val="0000FF"/>
                <w:sz w:val="20"/>
                <w:szCs w:val="20"/>
                <w:u w:val="single" w:color="0000FF"/>
                <w:lang w:val="en-US"/>
              </w:rPr>
              <w:t>o.php</w:t>
            </w:r>
            <w:proofErr w:type="spellEnd"/>
          </w:p>
        </w:tc>
      </w:tr>
    </w:tbl>
    <w:p w14:paraId="5A000FA0"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4F645D24" w14:textId="126B227E"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alguma restrição na comprovação da regularidade fiscal de microempresa ou empresa de pequeno porte assim qualificada, bem como de cooperativa que preencha as condições estabelecidas no artigo 1º, §2º, do Decreto nº 56.475/2015, a sessão será suspensa, concedendo-se o prazo de 5 (cinco) dias úteis, prorrogável por igual período, para regularização, de forma a possibilitar, após tal prazo, sua retomada, nos termosdodispostonoartigo17doDecretonº56.475/2015.</w:t>
      </w:r>
    </w:p>
    <w:p w14:paraId="58561D1F"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headerReference w:type="default" r:id="rId21"/>
          <w:footerReference w:type="default" r:id="rId22"/>
          <w:pgSz w:w="11907" w:h="16840" w:code="9"/>
          <w:pgMar w:top="1134" w:right="1134" w:bottom="1134" w:left="1134" w:header="255" w:footer="255" w:gutter="0"/>
          <w:cols w:space="720"/>
        </w:sectPr>
      </w:pPr>
    </w:p>
    <w:p w14:paraId="1C655272" w14:textId="58C0112C" w:rsidR="007F667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lastRenderedPageBreak/>
        <w:t xml:space="preserve">ANEXO II – TERMO DE </w:t>
      </w:r>
      <w:r w:rsidR="004E36E0" w:rsidRPr="00D3596F">
        <w:rPr>
          <w:rFonts w:asciiTheme="minorHAnsi" w:hAnsiTheme="minorHAnsi" w:cstheme="minorHAnsi"/>
          <w:b/>
          <w:sz w:val="24"/>
          <w:szCs w:val="24"/>
        </w:rPr>
        <w:t>REFERÊNCIA</w:t>
      </w:r>
    </w:p>
    <w:p w14:paraId="4178DFCE" w14:textId="77777777" w:rsidR="00775102" w:rsidRDefault="00775102" w:rsidP="000640A5">
      <w:pPr>
        <w:tabs>
          <w:tab w:val="left" w:pos="567"/>
        </w:tabs>
        <w:jc w:val="center"/>
        <w:rPr>
          <w:rFonts w:asciiTheme="minorHAnsi" w:hAnsiTheme="minorHAnsi" w:cstheme="minorHAnsi"/>
          <w:b/>
          <w:sz w:val="24"/>
          <w:szCs w:val="24"/>
        </w:rPr>
      </w:pPr>
    </w:p>
    <w:p w14:paraId="552EAC8A" w14:textId="77777777" w:rsidR="00775102" w:rsidRDefault="00775102" w:rsidP="000640A5">
      <w:pPr>
        <w:tabs>
          <w:tab w:val="left" w:pos="567"/>
        </w:tabs>
        <w:jc w:val="center"/>
        <w:rPr>
          <w:rFonts w:asciiTheme="minorHAnsi" w:hAnsiTheme="minorHAnsi" w:cstheme="minorHAnsi"/>
          <w:b/>
          <w:sz w:val="24"/>
          <w:szCs w:val="24"/>
        </w:rPr>
      </w:pPr>
    </w:p>
    <w:p w14:paraId="7A9E07A4" w14:textId="77777777" w:rsidR="00775102" w:rsidRPr="00D3596F" w:rsidRDefault="00775102" w:rsidP="000640A5">
      <w:pPr>
        <w:tabs>
          <w:tab w:val="left" w:pos="567"/>
        </w:tabs>
        <w:jc w:val="center"/>
        <w:rPr>
          <w:rFonts w:asciiTheme="minorHAnsi" w:hAnsiTheme="minorHAnsi" w:cstheme="minorHAnsi"/>
          <w:b/>
          <w:sz w:val="24"/>
          <w:szCs w:val="24"/>
        </w:rPr>
      </w:pPr>
    </w:p>
    <w:p w14:paraId="44A8E210" w14:textId="579808EF" w:rsidR="008F70A1" w:rsidRDefault="004E36E0" w:rsidP="008F70A1">
      <w:pPr>
        <w:pStyle w:val="NormalWeb"/>
        <w:rPr>
          <w:color w:val="000000"/>
          <w:sz w:val="27"/>
          <w:szCs w:val="27"/>
        </w:rPr>
      </w:pPr>
      <w:r w:rsidRPr="00D3596F">
        <w:rPr>
          <w:rFonts w:asciiTheme="minorHAnsi" w:hAnsiTheme="minorHAnsi" w:cstheme="minorHAnsi"/>
          <w:color w:val="000000"/>
        </w:rPr>
        <w:t> </w:t>
      </w:r>
      <w:r w:rsidR="008F70A1">
        <w:rPr>
          <w:color w:val="000000"/>
        </w:rPr>
        <w:t>Afim de atender a necessidade da unidade, STS Vila Prudente /Sapopemba solicita a compra dos equipamentos abaixo:</w:t>
      </w:r>
    </w:p>
    <w:p w14:paraId="1DF55B9A" w14:textId="77777777" w:rsidR="008F70A1" w:rsidRDefault="008F70A1" w:rsidP="008F70A1">
      <w:pPr>
        <w:pStyle w:val="NormalWeb"/>
        <w:rPr>
          <w:color w:val="000000"/>
          <w:sz w:val="27"/>
          <w:szCs w:val="27"/>
        </w:rPr>
      </w:pPr>
      <w:r>
        <w:rPr>
          <w:color w:val="000000"/>
          <w:sz w:val="27"/>
          <w:szCs w:val="27"/>
        </w:rPr>
        <w:t> </w:t>
      </w:r>
    </w:p>
    <w:p w14:paraId="68C7E9FA" w14:textId="77777777" w:rsidR="008F70A1" w:rsidRDefault="008F70A1" w:rsidP="008F70A1">
      <w:pPr>
        <w:pStyle w:val="NormalWeb"/>
        <w:rPr>
          <w:color w:val="000000"/>
          <w:sz w:val="27"/>
          <w:szCs w:val="27"/>
        </w:rPr>
      </w:pPr>
      <w:r>
        <w:rPr>
          <w:b/>
          <w:bCs/>
          <w:color w:val="000000"/>
          <w:u w:val="single"/>
        </w:rPr>
        <w:t>Armário de Aço – Quantidade 01</w:t>
      </w:r>
      <w:r>
        <w:rPr>
          <w:b/>
          <w:bCs/>
          <w:color w:val="000000"/>
        </w:rPr>
        <w:t>:</w:t>
      </w:r>
      <w:r>
        <w:rPr>
          <w:color w:val="000000"/>
        </w:rPr>
        <w:t> Utilizado para armazenamento de medicamentos do programa Hepatites Virais. O que usávamos era empréstimo da farmácia SAE, porém, devido estruturação, o mesmo foi devolvido.</w:t>
      </w:r>
    </w:p>
    <w:p w14:paraId="5867FD27" w14:textId="77777777" w:rsidR="008F70A1" w:rsidRDefault="008F70A1" w:rsidP="008F70A1">
      <w:pPr>
        <w:pStyle w:val="NormalWeb"/>
        <w:rPr>
          <w:color w:val="000000"/>
          <w:sz w:val="27"/>
          <w:szCs w:val="27"/>
        </w:rPr>
      </w:pPr>
      <w:r>
        <w:rPr>
          <w:color w:val="000000"/>
        </w:rPr>
        <w:t>Segundo nota técnica transcrita abaixo, o armazenamento de todos estes medicamentos deve ser em armário chaveado:</w:t>
      </w:r>
    </w:p>
    <w:p w14:paraId="28679923" w14:textId="77777777" w:rsidR="008F70A1" w:rsidRDefault="008F70A1" w:rsidP="008F70A1">
      <w:pPr>
        <w:pStyle w:val="NormalWeb"/>
        <w:rPr>
          <w:color w:val="000000"/>
          <w:sz w:val="27"/>
          <w:szCs w:val="27"/>
        </w:rPr>
      </w:pPr>
      <w:r>
        <w:rPr>
          <w:color w:val="000000"/>
        </w:rPr>
        <w:t>Nota Técnica </w:t>
      </w:r>
      <w:r>
        <w:rPr>
          <w:b/>
          <w:bCs/>
          <w:color w:val="000000"/>
        </w:rPr>
        <w:t>N° 04/2022</w:t>
      </w:r>
      <w:r>
        <w:rPr>
          <w:color w:val="000000"/>
        </w:rPr>
        <w:t> da </w:t>
      </w:r>
      <w:r>
        <w:rPr>
          <w:b/>
          <w:bCs/>
          <w:color w:val="000000"/>
          <w:u w:val="single"/>
        </w:rPr>
        <w:t>Assistência Farmacêutica/ Programa Municipal de Hepatites Virais</w:t>
      </w:r>
      <w:r>
        <w:rPr>
          <w:color w:val="000000"/>
        </w:rPr>
        <w:t> que dispõem sobre orientações para as farmácias com dispensação de medicamentos para o tratamento de hepatites virais.</w:t>
      </w:r>
    </w:p>
    <w:p w14:paraId="296A90A2" w14:textId="77777777" w:rsidR="008F70A1" w:rsidRDefault="008F70A1" w:rsidP="008F70A1">
      <w:pPr>
        <w:pStyle w:val="NormalWeb"/>
        <w:rPr>
          <w:color w:val="000000"/>
          <w:sz w:val="27"/>
          <w:szCs w:val="27"/>
        </w:rPr>
      </w:pPr>
      <w:r>
        <w:rPr>
          <w:color w:val="000000"/>
        </w:rPr>
        <w:t>Exposto isso, solicitamos armário com as seguintes especificações:</w:t>
      </w:r>
    </w:p>
    <w:p w14:paraId="783B642D" w14:textId="77777777" w:rsidR="008F70A1" w:rsidRDefault="008F70A1" w:rsidP="008F70A1">
      <w:pPr>
        <w:pStyle w:val="NormalWeb"/>
        <w:rPr>
          <w:color w:val="000000"/>
          <w:sz w:val="27"/>
          <w:szCs w:val="27"/>
        </w:rPr>
      </w:pPr>
      <w:r>
        <w:rPr>
          <w:color w:val="000000"/>
        </w:rPr>
        <w:t>Armário de Aço com 02 Portas, 04 Prateleiras e com Chave, Altura: 1,90m x Largura: 0,80m x Profundidade: 0,40m.</w:t>
      </w:r>
    </w:p>
    <w:p w14:paraId="197EFD93" w14:textId="77777777" w:rsidR="008F70A1" w:rsidRDefault="008F70A1" w:rsidP="008F70A1">
      <w:pPr>
        <w:pStyle w:val="NormalWeb"/>
        <w:rPr>
          <w:color w:val="000000"/>
          <w:sz w:val="27"/>
          <w:szCs w:val="27"/>
        </w:rPr>
      </w:pPr>
      <w:r>
        <w:rPr>
          <w:color w:val="000000"/>
          <w:sz w:val="27"/>
          <w:szCs w:val="27"/>
        </w:rPr>
        <w:t> </w:t>
      </w:r>
    </w:p>
    <w:p w14:paraId="37D2A12E" w14:textId="77777777" w:rsidR="008F70A1" w:rsidRDefault="008F70A1" w:rsidP="008F70A1">
      <w:pPr>
        <w:pStyle w:val="NormalWeb"/>
        <w:rPr>
          <w:color w:val="000000"/>
          <w:sz w:val="27"/>
          <w:szCs w:val="27"/>
        </w:rPr>
      </w:pPr>
      <w:r>
        <w:rPr>
          <w:b/>
          <w:bCs/>
          <w:color w:val="000000"/>
          <w:u w:val="single"/>
        </w:rPr>
        <w:t>Mocho Giratório – Quantidade 01:</w:t>
      </w:r>
      <w:r>
        <w:rPr>
          <w:color w:val="000000"/>
        </w:rPr>
        <w:t> utilizado no atendimento Oftalmológico, sua rotação 360 graus proporciona uma mobilidade excepcional, permitindo que o oftalmologista tenha acesso rápido e fácil a diferentes instrumentos e áreas de trabalho, sem a necessidade de se deslocar constantemente. Isso otimiza o fluxo de trabalho e economiza um tempo valioso durante os exames, consultas e procedimentos.</w:t>
      </w:r>
    </w:p>
    <w:p w14:paraId="267E4511" w14:textId="77777777" w:rsidR="008F70A1" w:rsidRDefault="008F70A1" w:rsidP="008F70A1">
      <w:pPr>
        <w:pStyle w:val="NormalWeb"/>
        <w:rPr>
          <w:color w:val="000000"/>
          <w:sz w:val="27"/>
          <w:szCs w:val="27"/>
        </w:rPr>
      </w:pPr>
      <w:r>
        <w:rPr>
          <w:color w:val="000000"/>
        </w:rPr>
        <w:t>Exposto isso, solicitamos mocho com as seguintes especificações:</w:t>
      </w:r>
    </w:p>
    <w:p w14:paraId="552C7178" w14:textId="77777777" w:rsidR="008F70A1" w:rsidRDefault="008F70A1" w:rsidP="008F70A1">
      <w:pPr>
        <w:pStyle w:val="NormalWeb"/>
        <w:rPr>
          <w:color w:val="000000"/>
          <w:sz w:val="27"/>
          <w:szCs w:val="27"/>
        </w:rPr>
      </w:pPr>
      <w:r>
        <w:rPr>
          <w:color w:val="000000"/>
        </w:rPr>
        <w:t xml:space="preserve">Mocho Giratório </w:t>
      </w:r>
      <w:proofErr w:type="spellStart"/>
      <w:r>
        <w:rPr>
          <w:color w:val="000000"/>
        </w:rPr>
        <w:t>Bio</w:t>
      </w:r>
      <w:proofErr w:type="spellEnd"/>
      <w:r>
        <w:rPr>
          <w:color w:val="000000"/>
        </w:rPr>
        <w:t>. Prolabore. Com Rodízio. Alto com Apoio para Pés. Ajuste de Altura. Revestimento Sintético. Cor Preta.</w:t>
      </w:r>
    </w:p>
    <w:p w14:paraId="5C0BB995" w14:textId="2509EFB2"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p>
    <w:p w14:paraId="4A42153A" w14:textId="77777777" w:rsidR="00A65B39" w:rsidRDefault="00A65B39" w:rsidP="00D3596F">
      <w:pPr>
        <w:pStyle w:val="textojustificado"/>
        <w:tabs>
          <w:tab w:val="left" w:pos="567"/>
        </w:tabs>
        <w:spacing w:before="0" w:beforeAutospacing="0" w:after="0" w:afterAutospacing="0"/>
        <w:jc w:val="both"/>
        <w:rPr>
          <w:rFonts w:asciiTheme="minorHAnsi" w:hAnsiTheme="minorHAnsi" w:cstheme="minorHAnsi"/>
          <w:b/>
          <w:bCs/>
          <w:color w:val="000000"/>
        </w:rPr>
      </w:pPr>
    </w:p>
    <w:p w14:paraId="64EB51F2" w14:textId="77777777" w:rsidR="00A65B39" w:rsidRDefault="00A65B39" w:rsidP="00D3596F">
      <w:pPr>
        <w:pStyle w:val="textojustificado"/>
        <w:tabs>
          <w:tab w:val="left" w:pos="567"/>
        </w:tabs>
        <w:spacing w:before="0" w:beforeAutospacing="0" w:after="0" w:afterAutospacing="0"/>
        <w:jc w:val="both"/>
        <w:rPr>
          <w:rFonts w:asciiTheme="minorHAnsi" w:hAnsiTheme="minorHAnsi" w:cstheme="minorHAnsi"/>
          <w:b/>
          <w:bCs/>
          <w:color w:val="000000"/>
        </w:rPr>
      </w:pPr>
    </w:p>
    <w:p w14:paraId="48DB7866" w14:textId="64351ECC" w:rsidR="004E36E0" w:rsidRDefault="004E36E0" w:rsidP="00D3596F">
      <w:pPr>
        <w:pStyle w:val="textojustificado"/>
        <w:tabs>
          <w:tab w:val="left" w:pos="567"/>
        </w:tabs>
        <w:spacing w:before="0" w:beforeAutospacing="0" w:after="0" w:afterAutospacing="0"/>
        <w:jc w:val="both"/>
        <w:rPr>
          <w:rFonts w:asciiTheme="minorHAnsi" w:hAnsiTheme="minorHAnsi" w:cstheme="minorHAnsi"/>
          <w:b/>
          <w:bCs/>
          <w:color w:val="000000"/>
        </w:rPr>
      </w:pPr>
      <w:r w:rsidRPr="00D3596F">
        <w:rPr>
          <w:rFonts w:asciiTheme="minorHAnsi" w:hAnsiTheme="minorHAnsi" w:cstheme="minorHAnsi"/>
          <w:b/>
          <w:bCs/>
          <w:color w:val="000000"/>
        </w:rPr>
        <w:t>Condições Gerais de Fornecimento:</w:t>
      </w:r>
    </w:p>
    <w:p w14:paraId="516099B6" w14:textId="77777777" w:rsidR="00BE0FB6" w:rsidRPr="00D3596F" w:rsidRDefault="00BE0FB6" w:rsidP="00D3596F">
      <w:pPr>
        <w:pStyle w:val="textojustificado"/>
        <w:tabs>
          <w:tab w:val="left" w:pos="567"/>
        </w:tabs>
        <w:spacing w:before="0" w:beforeAutospacing="0" w:after="0" w:afterAutospacing="0"/>
        <w:jc w:val="both"/>
        <w:rPr>
          <w:rFonts w:asciiTheme="minorHAnsi" w:hAnsiTheme="minorHAnsi" w:cstheme="minorHAnsi"/>
          <w:color w:val="000000"/>
        </w:rPr>
      </w:pPr>
    </w:p>
    <w:p w14:paraId="26A6B0C8"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 O produto deverá ser acondicionado individualmente, de forma a garantir a proteção durante o transporte e a estocagem, reembalado conforme a práxis do fabricante, rotulado conforme a legislação em vigor.</w:t>
      </w:r>
    </w:p>
    <w:p w14:paraId="63D8A652"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2. Deverá constar na embalagem nome e CNPJ do fabricante ou distribuidor, procedência.</w:t>
      </w:r>
    </w:p>
    <w:p w14:paraId="0971847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3. Identificação: exibir no corpo do produto, a marca do fabricante.</w:t>
      </w:r>
    </w:p>
    <w:p w14:paraId="62F27EB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lastRenderedPageBreak/>
        <w:t>4. Os produtos deverão ter garantia total contra defeitos de fabricação, bem como vir acompanhados de manual de instruções em português.</w:t>
      </w:r>
    </w:p>
    <w:p w14:paraId="0BF373D8"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5. A empresa deverá providenciar a montagem dos produtos que forem entregues desmontados. A montagem deverá ser realizada em até 05 (cinco) dias após a entrega em cada Coordenadoria.</w:t>
      </w:r>
    </w:p>
    <w:p w14:paraId="15AFDEA4"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6. Registro do Produto no Ministério da Saúde ou comprovação da isenção de registro, autorização de funcionamento de empresas (AFE) emitida pela ANVISA e a autorização de funcionamento emitida pelo órgão da Vigilância Sanitária local (no caso de produtos sob controle da ANVISA).</w:t>
      </w:r>
    </w:p>
    <w:p w14:paraId="16FD03C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7. Em caso de suspeita de desvio de qualidade ou suspeita de irregularidade o fornecedor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Os laudos emitidos serão considerados suficientes para exigir a substituição do produto quando o resultado for desfavorável, ou seja, diferente das especificações prometidas pelo fabricante. Todo produto considerado impróprio ao uso será encaminhado à Vigilância Sanitária para a inutilização nos termos legais.</w:t>
      </w:r>
    </w:p>
    <w:p w14:paraId="0385FC9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8. A empresa deverá oferecer garantia total mínima de 12 meses, a contar da entrega na unidade requisitante. A empresa vencedora, durante a vigência da garantia total, deverá responsabilizar-se por vícios ou defeitos de fabricação, bem como desgastes anormais do equipamento, suas partes e acessórios, obrigando-se a ressarcir os danos e substituir os elementos defeituosos, sem ônus para a Municipalidade.</w:t>
      </w:r>
    </w:p>
    <w:p w14:paraId="463757BD"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9. Indicar empresas que poderão prestar assistência técnica no Município de São Paulo após o término da garantia.</w:t>
      </w:r>
    </w:p>
    <w:p w14:paraId="542DBA5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10. Declarar marca, fabricante e procedência do produto ofertado e especificar na proposta os dados técnicos, além de apresentação do catálogo, folder, folheto explicativo ou outro documento do produto ofertado a fim de permitir sua avaliação pela área requisitante.</w:t>
      </w:r>
    </w:p>
    <w:p w14:paraId="795161EE"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11. Se a qualidade do material entregue não corresponder à especificação do objeto descrito, aquele será devolvido, aplicando-se as penalidades cabíveis.</w:t>
      </w:r>
    </w:p>
    <w:p w14:paraId="4226E39E"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12. O descarregamento do material ficará a cargo do fornecedor, devendo ser providenciada a mão-de-obra necessária.</w:t>
      </w:r>
    </w:p>
    <w:p w14:paraId="68F6FD7C"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13. A unidade requisitante poderá, a qualquer tempo, solicitar documentos ou informações relativas ao produto ofertado.</w:t>
      </w:r>
    </w:p>
    <w:p w14:paraId="66677D2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14. Substituição integral e gratuita, durante o prazo de validade informado se o material vier a revelar vícios ou defeitos.</w:t>
      </w:r>
    </w:p>
    <w:p w14:paraId="2B3810DD"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15. Nas Notas Fiscais deverão constar os números dos lotes correspondentes às entregas, bem como marca e modelo dos produtos ofertados.</w:t>
      </w:r>
    </w:p>
    <w:p w14:paraId="20EBB8C4"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16. O produto deverá atender à Lei nº 8.078/90 (Código de Defesa do Consumidor) e demais legislações pertinentes.</w:t>
      </w:r>
    </w:p>
    <w:p w14:paraId="0E1BFFD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17. Os materiais que forem enviados pelos Correios somente serão aceitos se estiverem identificados externamente com o nome da empresa, nº do empenho e indicação do material que está sendo entregue. Os materiais enviados nessas condições e rejeitados, deverão ser retirados pela empresa no prazo máximo de 15 dias após a comunicação, sendo que a não retirada implicará no descarte do material.</w:t>
      </w:r>
    </w:p>
    <w:p w14:paraId="63318269" w14:textId="729DC52C"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18. Os proponentes deverão apresentar as propostas em PAPEL TIMBRADO, contendo os seguintes dados: Validade da proposta: 60 (sessenta) dias. Prazo de pagamento: 30 (trinta) dias após a entrega. Prazo de entrega: 30 (trinta) dias corridos após a retirada da nota de empenho</w:t>
      </w:r>
      <w:r w:rsidR="0010744D">
        <w:rPr>
          <w:rFonts w:asciiTheme="minorHAnsi" w:hAnsiTheme="minorHAnsi" w:cstheme="minorHAnsi"/>
          <w:color w:val="000000"/>
        </w:rPr>
        <w:t xml:space="preserve"> </w:t>
      </w:r>
      <w:proofErr w:type="gramStart"/>
      <w:r w:rsidR="0010744D">
        <w:rPr>
          <w:rFonts w:asciiTheme="minorHAnsi" w:hAnsiTheme="minorHAnsi" w:cstheme="minorHAnsi"/>
          <w:color w:val="000000"/>
        </w:rPr>
        <w:t>ou  conforme</w:t>
      </w:r>
      <w:proofErr w:type="gramEnd"/>
      <w:r w:rsidR="0010744D">
        <w:rPr>
          <w:rFonts w:asciiTheme="minorHAnsi" w:hAnsiTheme="minorHAnsi" w:cstheme="minorHAnsi"/>
          <w:color w:val="000000"/>
        </w:rPr>
        <w:t xml:space="preserve"> Termo de Referencia</w:t>
      </w:r>
      <w:r w:rsidRPr="00D3596F">
        <w:rPr>
          <w:rFonts w:asciiTheme="minorHAnsi" w:hAnsiTheme="minorHAnsi" w:cstheme="minorHAnsi"/>
          <w:color w:val="000000"/>
        </w:rPr>
        <w:t>, conforme estabelecido pela Portaria Secretaria Municipal da Saúde - SMS nº 3.353 de 12 de janeiro de 2011.</w:t>
      </w:r>
    </w:p>
    <w:p w14:paraId="4921792E" w14:textId="77777777" w:rsidR="00C470AC" w:rsidRDefault="004E36E0" w:rsidP="00C470AC">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lastRenderedPageBreak/>
        <w:t>19. O proponente deverá manter atualizados os documentos para apresentação: Cartão do CNPJ, Cópia da CND, Cópia da CRF-FGTS, Certidão de Tributos Mobiliários – CTM, com prazo de validade de inexistência de débitos fiscais perante a Prefeitura do Município de São Paulo.</w:t>
      </w:r>
    </w:p>
    <w:p w14:paraId="2B9D9453"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20. O licitante não cadastrado neste município como contribuinte deverá apresentar declaração do não cadastramento e de que nada deve a esta Fazenda em relação aos tributos relacionados com a prestação licitada, firmada pelo representante legal, sob às penas da lei, ou a declaração de não cadastramento expedida pelo Departamento de Rendas da Secretaria de Finanças da PMSP.</w:t>
      </w:r>
    </w:p>
    <w:p w14:paraId="2F7201AA" w14:textId="265E00FD" w:rsidR="009D7FA8" w:rsidRPr="009D7FA8" w:rsidRDefault="00560AF8" w:rsidP="009D7FA8">
      <w:pPr>
        <w:adjustRightInd w:val="0"/>
        <w:jc w:val="both"/>
        <w:rPr>
          <w:rFonts w:asciiTheme="minorHAnsi" w:eastAsiaTheme="minorHAnsi" w:hAnsiTheme="minorHAnsi" w:cstheme="minorHAnsi"/>
          <w:sz w:val="24"/>
          <w:szCs w:val="24"/>
          <w:lang w:val="pt-BR"/>
        </w:rPr>
      </w:pPr>
      <w:r w:rsidRPr="00C470AC">
        <w:rPr>
          <w:color w:val="000000"/>
        </w:rPr>
        <w:t>21</w:t>
      </w:r>
      <w:r w:rsidRPr="009D7FA8">
        <w:rPr>
          <w:rFonts w:asciiTheme="minorHAnsi" w:hAnsiTheme="minorHAnsi" w:cstheme="minorHAnsi"/>
          <w:color w:val="000000"/>
          <w:sz w:val="24"/>
          <w:szCs w:val="24"/>
        </w:rPr>
        <w:t xml:space="preserve">. </w:t>
      </w:r>
      <w:r w:rsidR="009D7FA8" w:rsidRPr="009D7FA8">
        <w:rPr>
          <w:rFonts w:asciiTheme="minorHAnsi" w:eastAsiaTheme="minorHAnsi" w:hAnsiTheme="minorHAnsi" w:cstheme="minorHAnsi"/>
          <w:sz w:val="24"/>
          <w:szCs w:val="24"/>
          <w:lang w:val="pt-BR"/>
        </w:rPr>
        <w:t>A empresa proponente deverá estar CADASTRADA COMO FORNECEDOR DA</w:t>
      </w:r>
      <w:r w:rsidR="009D7FA8">
        <w:rPr>
          <w:rFonts w:asciiTheme="minorHAnsi" w:eastAsiaTheme="minorHAnsi" w:hAnsiTheme="minorHAnsi" w:cstheme="minorHAnsi"/>
          <w:sz w:val="24"/>
          <w:szCs w:val="24"/>
          <w:lang w:val="pt-BR"/>
        </w:rPr>
        <w:t xml:space="preserve"> </w:t>
      </w:r>
      <w:r w:rsidR="009D7FA8" w:rsidRPr="009D7FA8">
        <w:rPr>
          <w:rFonts w:asciiTheme="minorHAnsi" w:eastAsiaTheme="minorHAnsi" w:hAnsiTheme="minorHAnsi" w:cstheme="minorHAnsi"/>
          <w:sz w:val="24"/>
          <w:szCs w:val="24"/>
          <w:lang w:val="pt-BR"/>
        </w:rPr>
        <w:t>PREFEITURA DA CIDADE DE SÃO PAULO e ter conta no BANCO DO BRASIL,</w:t>
      </w:r>
      <w:r w:rsidR="009D7FA8">
        <w:rPr>
          <w:rFonts w:asciiTheme="minorHAnsi" w:eastAsiaTheme="minorHAnsi" w:hAnsiTheme="minorHAnsi" w:cstheme="minorHAnsi"/>
          <w:sz w:val="24"/>
          <w:szCs w:val="24"/>
          <w:lang w:val="pt-BR"/>
        </w:rPr>
        <w:t xml:space="preserve"> </w:t>
      </w:r>
      <w:r w:rsidR="009D7FA8" w:rsidRPr="009D7FA8">
        <w:rPr>
          <w:rFonts w:asciiTheme="minorHAnsi" w:eastAsiaTheme="minorHAnsi" w:hAnsiTheme="minorHAnsi" w:cstheme="minorHAnsi"/>
          <w:sz w:val="24"/>
          <w:szCs w:val="24"/>
          <w:lang w:val="pt-BR"/>
        </w:rPr>
        <w:t xml:space="preserve">informando na proposta a agência e nº da conta corrente no referido </w:t>
      </w:r>
      <w:proofErr w:type="spellStart"/>
      <w:proofErr w:type="gramStart"/>
      <w:r w:rsidR="009D7FA8" w:rsidRPr="009D7FA8">
        <w:rPr>
          <w:rFonts w:asciiTheme="minorHAnsi" w:eastAsiaTheme="minorHAnsi" w:hAnsiTheme="minorHAnsi" w:cstheme="minorHAnsi"/>
          <w:sz w:val="24"/>
          <w:szCs w:val="24"/>
          <w:lang w:val="pt-BR"/>
        </w:rPr>
        <w:t>banco,conforme</w:t>
      </w:r>
      <w:proofErr w:type="spellEnd"/>
      <w:proofErr w:type="gramEnd"/>
      <w:r w:rsidR="009D7FA8" w:rsidRPr="009D7FA8">
        <w:rPr>
          <w:rFonts w:asciiTheme="minorHAnsi" w:eastAsiaTheme="minorHAnsi" w:hAnsiTheme="minorHAnsi" w:cstheme="minorHAnsi"/>
          <w:sz w:val="24"/>
          <w:szCs w:val="24"/>
          <w:lang w:val="pt-BR"/>
        </w:rPr>
        <w:t xml:space="preserve"> estabelecido no Decreto nº 51.197/2010, publicado no DOC do dia 22 de janeiro de 2010, com exceção nos casos estabelecidos na PORTARIA SECRETARIA MUNICIPAL DA FAZENDA - SF Nº 9 DE 12 DE JANEIRO DE 2021.</w:t>
      </w:r>
    </w:p>
    <w:p w14:paraId="40EF79EC"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eastAsiaTheme="minorHAnsi" w:hAnsiTheme="minorHAnsi" w:cstheme="minorHAnsi"/>
        </w:rPr>
        <w:t xml:space="preserve">Com base na Portaria SF Nº 09/2021, publicada em 13/01/2021, em seu </w:t>
      </w:r>
      <w:r w:rsidRPr="009D7FA8">
        <w:rPr>
          <w:rFonts w:asciiTheme="minorHAnsi" w:hAnsiTheme="minorHAnsi" w:cstheme="minorHAnsi"/>
        </w:rPr>
        <w:t>Art. 1º: Ficam desobrigadas de atender ao art. 1º do </w:t>
      </w:r>
      <w:hyperlink r:id="rId23" w:history="1">
        <w:r w:rsidRPr="009D7FA8">
          <w:rPr>
            <w:rStyle w:val="Hyperlink"/>
            <w:rFonts w:asciiTheme="minorHAnsi" w:hAnsiTheme="minorHAnsi" w:cstheme="minorHAnsi"/>
            <w:color w:val="auto"/>
          </w:rPr>
          <w:t>Decreto nº 51.197, de 22 de janeiro de 2010</w:t>
        </w:r>
      </w:hyperlink>
      <w:r w:rsidRPr="009D7FA8">
        <w:rPr>
          <w:rFonts w:asciiTheme="minorHAnsi" w:hAnsiTheme="minorHAnsi" w:cstheme="minorHAnsi"/>
        </w:rPr>
        <w:t>, os eventuais prestadores de serviços (pessoas físicas e pessoas jurídicas), cujos valores dos pagamentos a receber não excedam a R$ 8.000,00 (oito mil reais), e cujos contratos assinados com o Município de São Paulo sejam de natureza eventual e não continuada.</w:t>
      </w:r>
    </w:p>
    <w:p w14:paraId="6B0A491A" w14:textId="3E25174B"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 1º Entende-se como natureza eventual aquela originária de até duas prestações de serviço, realizada no âmbito de uma unidade orçamentária, no período dos últimos doze meses.</w:t>
      </w:r>
    </w:p>
    <w:p w14:paraId="04A357C5"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Art. 2º Os prestadores de serviços de que trata o artigo 1º desta Portaria deverão informar conta corrente de outro banco, aberta no CPF ou CNPJ da Nota de Empenho, para pagamento por DOC ou TED.</w:t>
      </w:r>
    </w:p>
    <w:p w14:paraId="096AD4A5"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Art. 3º Os prestadores de serviços pessoas físicas poderão receber, limitado a R$ 3.000,00 (três mil reais), por meio de Ordem de Pagamento ou Ordem Bancária / Contra Recibo no guichê de caixa do Banco do Brasil S.A., em qualquer uma de suas agências, bastando para isso identificar-se por intermédio da apresentação dos seguintes documentos originais:</w:t>
      </w:r>
    </w:p>
    <w:p w14:paraId="626C7AA2"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 xml:space="preserve">I </w:t>
      </w:r>
      <w:proofErr w:type="gramStart"/>
      <w:r w:rsidRPr="009D7FA8">
        <w:rPr>
          <w:rFonts w:asciiTheme="minorHAnsi" w:hAnsiTheme="minorHAnsi" w:cstheme="minorHAnsi"/>
        </w:rPr>
        <w:t>-  RG</w:t>
      </w:r>
      <w:proofErr w:type="gramEnd"/>
      <w:r w:rsidRPr="009D7FA8">
        <w:rPr>
          <w:rFonts w:asciiTheme="minorHAnsi" w:hAnsiTheme="minorHAnsi" w:cstheme="minorHAnsi"/>
        </w:rPr>
        <w:t>; e</w:t>
      </w:r>
    </w:p>
    <w:p w14:paraId="76A977A2"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II - CPF.</w:t>
      </w:r>
    </w:p>
    <w:p w14:paraId="5E5F7970"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color w:val="333333"/>
        </w:rPr>
      </w:pPr>
      <w:r w:rsidRPr="009D7FA8">
        <w:rPr>
          <w:rFonts w:asciiTheme="minorHAnsi" w:hAnsiTheme="minorHAnsi" w:cstheme="minorHAnsi"/>
        </w:rPr>
        <w:t>Art. 4º Quando a modalidade de pagamento prevista nos artigos 2º e 3º desta Portaria tornar inviável o recebimento pelo credor, poderá o Diretor do Departamento de Administração Financeira, da Subsecretaria do Tesouro Municipal, autorizar o pagamento por outra modalidade</w:t>
      </w:r>
      <w:r w:rsidRPr="009D7FA8">
        <w:rPr>
          <w:rFonts w:asciiTheme="minorHAnsi" w:hAnsiTheme="minorHAnsi" w:cstheme="minorHAnsi"/>
          <w:color w:val="333333"/>
        </w:rPr>
        <w:t>.</w:t>
      </w:r>
    </w:p>
    <w:p w14:paraId="0FC293A2" w14:textId="77777777" w:rsidR="009D7FA8" w:rsidRDefault="009D7FA8" w:rsidP="009D7FA8">
      <w:pPr>
        <w:pStyle w:val="Textodecomentrio"/>
      </w:pPr>
    </w:p>
    <w:p w14:paraId="7D6853A6" w14:textId="77777777" w:rsidR="009D7FA8" w:rsidRDefault="009D7FA8" w:rsidP="009D7FA8">
      <w:pPr>
        <w:adjustRightInd w:val="0"/>
        <w:jc w:val="both"/>
        <w:rPr>
          <w:rFonts w:asciiTheme="minorHAnsi" w:eastAsiaTheme="minorHAnsi" w:hAnsiTheme="minorHAnsi" w:cstheme="minorHAnsi"/>
          <w:sz w:val="24"/>
          <w:szCs w:val="24"/>
          <w:lang w:val="pt-BR"/>
        </w:rPr>
      </w:pPr>
    </w:p>
    <w:p w14:paraId="7F58C325" w14:textId="77777777" w:rsidR="009D7FA8" w:rsidRDefault="009D7FA8" w:rsidP="009D7FA8">
      <w:pPr>
        <w:adjustRightInd w:val="0"/>
        <w:jc w:val="both"/>
        <w:rPr>
          <w:rFonts w:asciiTheme="minorHAnsi" w:eastAsiaTheme="minorHAnsi" w:hAnsiTheme="minorHAnsi" w:cstheme="minorHAnsi"/>
          <w:sz w:val="24"/>
          <w:szCs w:val="24"/>
          <w:lang w:val="pt-BR"/>
        </w:rPr>
      </w:pPr>
    </w:p>
    <w:p w14:paraId="0B436F76" w14:textId="77777777" w:rsidR="009D7FA8" w:rsidRDefault="009D7FA8" w:rsidP="009D7FA8">
      <w:pPr>
        <w:adjustRightInd w:val="0"/>
        <w:jc w:val="both"/>
        <w:rPr>
          <w:rFonts w:asciiTheme="minorHAnsi" w:eastAsiaTheme="minorHAnsi" w:hAnsiTheme="minorHAnsi" w:cstheme="minorHAnsi"/>
          <w:sz w:val="24"/>
          <w:szCs w:val="24"/>
          <w:lang w:val="pt-BR"/>
        </w:rPr>
      </w:pPr>
    </w:p>
    <w:p w14:paraId="3517AFA6" w14:textId="77777777" w:rsidR="009D7FA8" w:rsidRDefault="009D7FA8" w:rsidP="009D7FA8">
      <w:pPr>
        <w:adjustRightInd w:val="0"/>
        <w:jc w:val="both"/>
        <w:rPr>
          <w:rFonts w:asciiTheme="minorHAnsi" w:eastAsiaTheme="minorHAnsi" w:hAnsiTheme="minorHAnsi" w:cstheme="minorHAnsi"/>
          <w:sz w:val="24"/>
          <w:szCs w:val="24"/>
          <w:lang w:val="pt-BR"/>
        </w:rPr>
      </w:pPr>
    </w:p>
    <w:p w14:paraId="68BA4C78" w14:textId="77777777" w:rsidR="009D7FA8" w:rsidRDefault="009D7FA8" w:rsidP="009D7FA8">
      <w:pPr>
        <w:adjustRightInd w:val="0"/>
        <w:jc w:val="both"/>
        <w:rPr>
          <w:rFonts w:asciiTheme="minorHAnsi" w:eastAsiaTheme="minorHAnsi" w:hAnsiTheme="minorHAnsi" w:cstheme="minorHAnsi"/>
          <w:sz w:val="24"/>
          <w:szCs w:val="24"/>
          <w:lang w:val="pt-BR"/>
        </w:rPr>
      </w:pPr>
    </w:p>
    <w:p w14:paraId="4E147747" w14:textId="77777777" w:rsidR="009D7FA8" w:rsidRDefault="009D7FA8" w:rsidP="009D7FA8">
      <w:pPr>
        <w:adjustRightInd w:val="0"/>
        <w:jc w:val="both"/>
        <w:rPr>
          <w:rFonts w:asciiTheme="minorHAnsi" w:eastAsiaTheme="minorHAnsi" w:hAnsiTheme="minorHAnsi" w:cstheme="minorHAnsi"/>
          <w:sz w:val="24"/>
          <w:szCs w:val="24"/>
          <w:lang w:val="pt-BR"/>
        </w:rPr>
      </w:pPr>
    </w:p>
    <w:p w14:paraId="0230B6EA" w14:textId="77777777" w:rsidR="009D7FA8" w:rsidRDefault="009D7FA8" w:rsidP="009D7FA8">
      <w:pPr>
        <w:adjustRightInd w:val="0"/>
        <w:jc w:val="both"/>
        <w:rPr>
          <w:rFonts w:asciiTheme="minorHAnsi" w:eastAsiaTheme="minorHAnsi" w:hAnsiTheme="minorHAnsi" w:cstheme="minorHAnsi"/>
          <w:sz w:val="24"/>
          <w:szCs w:val="24"/>
          <w:lang w:val="pt-BR"/>
        </w:rPr>
      </w:pPr>
    </w:p>
    <w:p w14:paraId="21E5D380" w14:textId="77777777" w:rsidR="009D7FA8" w:rsidRPr="009D7FA8" w:rsidRDefault="009D7FA8" w:rsidP="009D7FA8">
      <w:pPr>
        <w:adjustRightInd w:val="0"/>
        <w:jc w:val="both"/>
        <w:rPr>
          <w:rFonts w:asciiTheme="minorHAnsi" w:hAnsiTheme="minorHAnsi" w:cstheme="minorHAnsi"/>
          <w:sz w:val="24"/>
          <w:szCs w:val="24"/>
        </w:rPr>
      </w:pPr>
    </w:p>
    <w:p w14:paraId="772BA096" w14:textId="77777777" w:rsidR="00C470AC" w:rsidRDefault="00560AF8" w:rsidP="009D7FA8">
      <w:pPr>
        <w:pStyle w:val="textojustificado"/>
        <w:rPr>
          <w:rFonts w:ascii="Calibri" w:hAnsi="Calibri" w:cs="Calibri"/>
          <w:color w:val="000000"/>
        </w:rPr>
      </w:pPr>
      <w:r w:rsidRPr="00C470AC">
        <w:rPr>
          <w:rFonts w:ascii="Calibri" w:hAnsi="Calibri" w:cs="Calibri"/>
          <w:color w:val="000000"/>
        </w:rPr>
        <w:t>22. Local para entrega: Almoxarifado Sudeste - Av. Gabriela Mistral, 160 - Fundos – Penha, São Paulo - SP - Tel.: (11) 2641-8554.</w:t>
      </w:r>
    </w:p>
    <w:p w14:paraId="6521F8BF"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 xml:space="preserve">23. Os pedidos de prorrogação de prazo de entrega somente serão analisados pela Administração caso sejam requeridos até a data final prevista para a entrega e desde que estejam instruídos com </w:t>
      </w:r>
      <w:r w:rsidRPr="00C470AC">
        <w:rPr>
          <w:rFonts w:ascii="Calibri" w:hAnsi="Calibri" w:cs="Calibri"/>
          <w:color w:val="000000"/>
        </w:rPr>
        <w:lastRenderedPageBreak/>
        <w:t>as devidas justificativas e comprovação. Os pedidos instruídos em condições diversas das previstas anteriormente serão indeferidos de pronto.</w:t>
      </w:r>
    </w:p>
    <w:p w14:paraId="317175A4"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24. Nos termos da Lei Complementar da Lei Complementar nº 123/2006, art. 48, inciso I, alterado pela Lei Complementar 147/2014, e Ofício Circular nº 266/2014 – SNJ, a participação será restrita às Micro e Pequenas Empresas, no caso dos valores previstos na legislação vigente.</w:t>
      </w:r>
    </w:p>
    <w:p w14:paraId="08818B71" w14:textId="03CD30B9" w:rsidR="00F65A2B" w:rsidRPr="0081740B" w:rsidRDefault="00F65A2B" w:rsidP="00F65A2B">
      <w:pPr>
        <w:pStyle w:val="textojustificado"/>
        <w:spacing w:before="120" w:beforeAutospacing="0" w:after="120" w:afterAutospacing="0"/>
        <w:ind w:right="120"/>
        <w:jc w:val="both"/>
        <w:rPr>
          <w:rFonts w:ascii="Calibri" w:hAnsi="Calibri" w:cs="Calibri"/>
          <w:color w:val="000000"/>
        </w:rPr>
      </w:pPr>
      <w:r>
        <w:rPr>
          <w:rFonts w:ascii="Calibri" w:hAnsi="Calibri" w:cs="Calibri"/>
          <w:color w:val="000000"/>
        </w:rPr>
        <w:t>25.</w:t>
      </w:r>
      <w:r w:rsidRPr="0081740B">
        <w:rPr>
          <w:rFonts w:ascii="Calibri" w:hAnsi="Calibri" w:cs="Calibri"/>
          <w:color w:val="000000"/>
        </w:rPr>
        <w:t>Será vedada a participação de empresas:</w:t>
      </w:r>
    </w:p>
    <w:p w14:paraId="6CCF2CC3"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a) declaradas inidôneas para licitar e contratar com a Administração Pública;</w:t>
      </w:r>
    </w:p>
    <w:p w14:paraId="62F53650"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b) não estejam suspensas ou impedidas de licitar e contratar com a Administração</w:t>
      </w:r>
    </w:p>
    <w:p w14:paraId="74319677"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Pública;</w:t>
      </w:r>
    </w:p>
    <w:p w14:paraId="2D6659A7"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c) não se enquadrem nas vedações de participação (art. 14 da Lei 14.133/2021):</w:t>
      </w:r>
    </w:p>
    <w:p w14:paraId="4A8A3069"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d) reunidas em consórcio, qualquer que seja sua forma de constituição;</w:t>
      </w:r>
    </w:p>
    <w:p w14:paraId="43E6CE34" w14:textId="40A5800A" w:rsidR="00F65A2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e) sob processo de falência.</w:t>
      </w:r>
    </w:p>
    <w:p w14:paraId="1CB354A6" w14:textId="77777777"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26. O critério de julgamento será o de MENOR PREÇO, observados os prazos para fornecimento e condições definidas neste Termo de Referência.</w:t>
      </w:r>
    </w:p>
    <w:p w14:paraId="0D950A8E" w14:textId="77777777" w:rsid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27. O preço ofertado deverá incluir todos os custos diretos e indiretos da proponente, inclusive encargos sociais, trabalhistas e fiscais que recaiam sobre o objeto licitado, e constituirá a única e completa remuneração pelo fornecimento dos materiais, incluído frete até os locais de entrega; Não haverá reajuste de preço; As obrigações decorrentes desta contratação consubstanciar-se-ão na NOTA DE EMPENHO.</w:t>
      </w:r>
    </w:p>
    <w:p w14:paraId="05FDAD53" w14:textId="77777777" w:rsid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28. Como condição à contratação, ainda, deverá restar comprovado que a empresa a ser contratada não possui pendências junto ao Cadastro Informativo Municipal – CADIN MUNICIPAL, por força da Lei Municipal nº 14.094/2005 e Decreto nº 47.096/2006, que disciplinam que a inclusão no CADIN impedirá a empresa de contratar com a Administração Municipal.</w:t>
      </w:r>
    </w:p>
    <w:p w14:paraId="2AFBA468" w14:textId="6FEEF62F"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29. Antes do pagamento a contratante efetuará consulta ao Cadastro Informativo Municipal – CADIN MUNICIPAL, por força da Lei Municipal nº 14.094/2005 e Decreto nº 47.096/2006, do qual não poderá constar qualquer pendência.</w:t>
      </w:r>
    </w:p>
    <w:p w14:paraId="12DEEC05" w14:textId="77777777"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 </w:t>
      </w:r>
    </w:p>
    <w:p w14:paraId="0D11452D" w14:textId="77777777" w:rsidR="00560AF8" w:rsidRPr="00C470AC" w:rsidRDefault="00560AF8" w:rsidP="00560AF8">
      <w:pPr>
        <w:ind w:left="202" w:right="7173"/>
        <w:rPr>
          <w:b/>
          <w:color w:val="FF0000"/>
          <w:sz w:val="24"/>
          <w:szCs w:val="24"/>
        </w:rPr>
      </w:pPr>
    </w:p>
    <w:p w14:paraId="6A977C27" w14:textId="77777777" w:rsidR="00560AF8" w:rsidRPr="00C470AC" w:rsidRDefault="00560AF8" w:rsidP="00560AF8">
      <w:pPr>
        <w:ind w:left="202" w:right="7173"/>
        <w:jc w:val="center"/>
        <w:rPr>
          <w:b/>
          <w:color w:val="FF0000"/>
          <w:sz w:val="24"/>
          <w:szCs w:val="24"/>
        </w:rPr>
      </w:pPr>
    </w:p>
    <w:p w14:paraId="5082D5D5" w14:textId="77777777" w:rsidR="00560AF8" w:rsidRPr="00C470AC" w:rsidRDefault="00560AF8" w:rsidP="00560AF8">
      <w:pPr>
        <w:ind w:left="202" w:right="7173"/>
        <w:jc w:val="center"/>
        <w:rPr>
          <w:b/>
          <w:color w:val="FF0000"/>
          <w:sz w:val="24"/>
          <w:szCs w:val="24"/>
        </w:rPr>
      </w:pPr>
    </w:p>
    <w:p w14:paraId="46523B46" w14:textId="77777777" w:rsidR="00560AF8" w:rsidRPr="00C470AC" w:rsidRDefault="00560AF8" w:rsidP="00560AF8">
      <w:pPr>
        <w:pStyle w:val="Corpodetexto"/>
        <w:spacing w:before="12"/>
        <w:jc w:val="left"/>
        <w:rPr>
          <w:b/>
          <w:sz w:val="24"/>
          <w:szCs w:val="24"/>
        </w:rPr>
      </w:pPr>
    </w:p>
    <w:p w14:paraId="6755D0C8" w14:textId="77777777" w:rsidR="00560AF8" w:rsidRPr="00C470AC" w:rsidRDefault="00560AF8" w:rsidP="00D3596F">
      <w:pPr>
        <w:pStyle w:val="textojustificado"/>
        <w:tabs>
          <w:tab w:val="left" w:pos="567"/>
        </w:tabs>
        <w:spacing w:before="0" w:beforeAutospacing="0" w:after="0" w:afterAutospacing="0"/>
        <w:jc w:val="both"/>
        <w:rPr>
          <w:rFonts w:ascii="Calibri" w:hAnsi="Calibri" w:cs="Calibri"/>
          <w:color w:val="000000"/>
        </w:rPr>
      </w:pPr>
    </w:p>
    <w:p w14:paraId="4F69AC81" w14:textId="77777777" w:rsidR="004E36E0" w:rsidRPr="00C470AC" w:rsidRDefault="004E36E0" w:rsidP="00D3596F">
      <w:pPr>
        <w:tabs>
          <w:tab w:val="left" w:pos="567"/>
        </w:tabs>
        <w:jc w:val="both"/>
        <w:rPr>
          <w:b/>
          <w:color w:val="FF0000"/>
          <w:sz w:val="24"/>
          <w:szCs w:val="24"/>
        </w:rPr>
      </w:pPr>
    </w:p>
    <w:p w14:paraId="306973B4" w14:textId="77777777" w:rsidR="006547F0" w:rsidRPr="00C470AC" w:rsidRDefault="006547F0" w:rsidP="00D3596F">
      <w:pPr>
        <w:tabs>
          <w:tab w:val="left" w:pos="567"/>
        </w:tabs>
        <w:jc w:val="both"/>
        <w:rPr>
          <w:b/>
          <w:color w:val="FF0000"/>
          <w:sz w:val="24"/>
          <w:szCs w:val="24"/>
        </w:rPr>
      </w:pPr>
    </w:p>
    <w:p w14:paraId="588885C6" w14:textId="77777777" w:rsidR="006547F0" w:rsidRPr="00C470AC" w:rsidRDefault="006547F0" w:rsidP="00D3596F">
      <w:pPr>
        <w:tabs>
          <w:tab w:val="left" w:pos="567"/>
        </w:tabs>
        <w:jc w:val="both"/>
        <w:rPr>
          <w:b/>
          <w:color w:val="FF0000"/>
          <w:sz w:val="24"/>
          <w:szCs w:val="24"/>
        </w:rPr>
      </w:pPr>
    </w:p>
    <w:p w14:paraId="0880DE6A" w14:textId="77777777" w:rsidR="007F667F" w:rsidRPr="00C470AC" w:rsidRDefault="007F667F" w:rsidP="00D3596F">
      <w:pPr>
        <w:pStyle w:val="Corpodetexto"/>
        <w:tabs>
          <w:tab w:val="left" w:pos="567"/>
        </w:tabs>
        <w:rPr>
          <w:b/>
          <w:sz w:val="24"/>
          <w:szCs w:val="24"/>
        </w:rPr>
      </w:pPr>
    </w:p>
    <w:p w14:paraId="52E1480C"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pgSz w:w="11907" w:h="16840" w:code="9"/>
          <w:pgMar w:top="1134" w:right="1134" w:bottom="1134" w:left="1134" w:header="255" w:footer="255" w:gutter="0"/>
          <w:cols w:space="720"/>
        </w:sectPr>
      </w:pPr>
    </w:p>
    <w:p w14:paraId="39424A21" w14:textId="550D9B9E" w:rsidR="007F667F" w:rsidRPr="00D3596F" w:rsidRDefault="00076924" w:rsidP="000640A5">
      <w:pPr>
        <w:tabs>
          <w:tab w:val="left" w:pos="567"/>
        </w:tabs>
        <w:jc w:val="center"/>
        <w:rPr>
          <w:rFonts w:asciiTheme="minorHAnsi" w:hAnsiTheme="minorHAnsi" w:cstheme="minorHAnsi"/>
          <w:b/>
          <w:sz w:val="24"/>
          <w:szCs w:val="24"/>
        </w:rPr>
      </w:pPr>
      <w:r>
        <w:rPr>
          <w:rFonts w:asciiTheme="minorHAnsi" w:hAnsiTheme="minorHAnsi" w:cstheme="minorHAnsi"/>
          <w:b/>
          <w:sz w:val="24"/>
          <w:szCs w:val="24"/>
        </w:rPr>
        <w:lastRenderedPageBreak/>
        <w:t>A</w:t>
      </w:r>
      <w:r w:rsidR="001A697E" w:rsidRPr="00D3596F">
        <w:rPr>
          <w:rFonts w:asciiTheme="minorHAnsi" w:hAnsiTheme="minorHAnsi" w:cstheme="minorHAnsi"/>
          <w:b/>
          <w:sz w:val="24"/>
          <w:szCs w:val="24"/>
        </w:rPr>
        <w:t>NEXO III – PROPOSTA</w:t>
      </w:r>
    </w:p>
    <w:p w14:paraId="3F22B82B"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32001DD7" w14:textId="5CCFF339"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b/>
          <w:sz w:val="24"/>
          <w:szCs w:val="24"/>
        </w:rPr>
        <w:t xml:space="preserve">OBJETO: </w:t>
      </w:r>
      <w:r w:rsidRPr="00D3596F">
        <w:rPr>
          <w:rFonts w:asciiTheme="minorHAnsi" w:hAnsiTheme="minorHAnsi" w:cstheme="minorHAnsi"/>
          <w:sz w:val="24"/>
          <w:szCs w:val="24"/>
        </w:rPr>
        <w:t>Aquisição de</w:t>
      </w:r>
      <w:r w:rsidR="002E2844" w:rsidRPr="00D3596F">
        <w:rPr>
          <w:rFonts w:asciiTheme="minorHAnsi" w:hAnsiTheme="minorHAnsi" w:cstheme="minorHAnsi"/>
          <w:sz w:val="24"/>
          <w:szCs w:val="24"/>
        </w:rPr>
        <w:t xml:space="preserve"> aquisição de móveis de aço</w:t>
      </w:r>
      <w:r w:rsidR="00D3596F">
        <w:rPr>
          <w:rFonts w:asciiTheme="minorHAnsi" w:hAnsiTheme="minorHAnsi" w:cstheme="minorHAnsi"/>
          <w:b/>
          <w:color w:val="FF0000"/>
          <w:sz w:val="24"/>
          <w:szCs w:val="24"/>
        </w:rPr>
        <w:t xml:space="preserve"> </w:t>
      </w:r>
      <w:r w:rsidRPr="00D3596F">
        <w:rPr>
          <w:rFonts w:asciiTheme="minorHAnsi" w:hAnsiTheme="minorHAnsi" w:cstheme="minorHAnsi"/>
          <w:sz w:val="24"/>
          <w:szCs w:val="24"/>
        </w:rPr>
        <w:t>conforme especificações constantes do Termo de</w:t>
      </w:r>
      <w:r w:rsidR="002E2844" w:rsidRPr="00D3596F">
        <w:rPr>
          <w:rFonts w:asciiTheme="minorHAnsi" w:hAnsiTheme="minorHAnsi" w:cstheme="minorHAnsi"/>
          <w:sz w:val="24"/>
          <w:szCs w:val="24"/>
        </w:rPr>
        <w:t xml:space="preserve"> </w:t>
      </w:r>
      <w:r w:rsidRPr="00D3596F">
        <w:rPr>
          <w:rFonts w:asciiTheme="minorHAnsi" w:hAnsiTheme="minorHAnsi" w:cstheme="minorHAnsi"/>
          <w:sz w:val="24"/>
          <w:szCs w:val="24"/>
        </w:rPr>
        <w:t>Referência, Anexo II.</w:t>
      </w:r>
    </w:p>
    <w:p w14:paraId="4985A13D" w14:textId="77777777" w:rsidR="007F667F" w:rsidRPr="00D3596F" w:rsidRDefault="007F667F" w:rsidP="00D3596F">
      <w:pPr>
        <w:pStyle w:val="Corpodetexto"/>
        <w:tabs>
          <w:tab w:val="left" w:pos="567"/>
        </w:tabs>
        <w:rPr>
          <w:rFonts w:asciiTheme="minorHAnsi" w:hAnsiTheme="minorHAnsi" w:cstheme="minorHAnsi"/>
          <w:sz w:val="24"/>
          <w:szCs w:val="24"/>
        </w:rPr>
      </w:pPr>
    </w:p>
    <w:p w14:paraId="4956A35C" w14:textId="00BD49F4"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sidR="00BE0FB6">
        <w:rPr>
          <w:rFonts w:asciiTheme="minorHAnsi" w:hAnsiTheme="minorHAnsi" w:cstheme="minorHAnsi"/>
          <w:sz w:val="24"/>
          <w:szCs w:val="24"/>
        </w:rPr>
        <w:t xml:space="preserve"> </w:t>
      </w:r>
      <w:r w:rsidRPr="00D3596F">
        <w:rPr>
          <w:rFonts w:asciiTheme="minorHAnsi" w:hAnsiTheme="minorHAnsi" w:cstheme="minorHAnsi"/>
          <w:sz w:val="24"/>
          <w:szCs w:val="24"/>
        </w:rPr>
        <w:t>Nº</w:t>
      </w:r>
      <w:r w:rsidR="00BE0FB6">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sidR="000640A5">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sidR="000640A5">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sidR="000640A5">
        <w:rPr>
          <w:rFonts w:asciiTheme="minorHAnsi" w:hAnsiTheme="minorHAnsi" w:cstheme="minorHAnsi"/>
          <w:sz w:val="24"/>
          <w:szCs w:val="24"/>
        </w:rPr>
        <w:t xml:space="preserve"> </w:t>
      </w:r>
      <w:r w:rsidR="000640A5"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sidR="000640A5">
        <w:rPr>
          <w:rFonts w:asciiTheme="minorHAnsi" w:hAnsiTheme="minorHAnsi" w:cstheme="minorHAnsi"/>
          <w:sz w:val="24"/>
          <w:szCs w:val="24"/>
        </w:rPr>
        <w:t>(XX) XXXX-XXXX, e-</w:t>
      </w:r>
      <w:r w:rsidRPr="00D3596F">
        <w:rPr>
          <w:rFonts w:asciiTheme="minorHAnsi" w:hAnsiTheme="minorHAnsi" w:cstheme="minorHAnsi"/>
          <w:sz w:val="24"/>
          <w:szCs w:val="24"/>
        </w:rPr>
        <w:t>mail.</w:t>
      </w:r>
      <w:r w:rsidR="000640A5">
        <w:rPr>
          <w:rFonts w:asciiTheme="minorHAnsi" w:hAnsiTheme="minorHAnsi" w:cstheme="minorHAnsi"/>
          <w:sz w:val="24"/>
          <w:szCs w:val="24"/>
        </w:rPr>
        <w:t>XXXX@XXXXX.XXX</w:t>
      </w:r>
      <w:r w:rsidRPr="00D3596F">
        <w:rPr>
          <w:rFonts w:asciiTheme="minorHAnsi" w:hAnsiTheme="minorHAnsi" w:cstheme="minorHAnsi"/>
          <w:sz w:val="24"/>
          <w:szCs w:val="24"/>
        </w:rPr>
        <w:t>, propõe fornecer o objeto abaixo, nos preços e condições que seguem:</w:t>
      </w:r>
    </w:p>
    <w:p w14:paraId="1BC5D744" w14:textId="77777777" w:rsidR="007F667F" w:rsidRPr="00D3596F" w:rsidRDefault="007F667F" w:rsidP="00D3596F">
      <w:pPr>
        <w:pStyle w:val="Corpodetexto"/>
        <w:tabs>
          <w:tab w:val="left" w:pos="567"/>
        </w:tabs>
        <w:rPr>
          <w:rFonts w:asciiTheme="minorHAnsi" w:hAnsiTheme="minorHAnsi" w:cstheme="minorHAnsi"/>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15"/>
        <w:gridCol w:w="2968"/>
        <w:gridCol w:w="693"/>
        <w:gridCol w:w="1109"/>
        <w:gridCol w:w="1109"/>
        <w:gridCol w:w="1248"/>
        <w:gridCol w:w="1387"/>
      </w:tblGrid>
      <w:tr w:rsidR="00AC7723" w:rsidRPr="00BE0FB6" w14:paraId="3B166691" w14:textId="77777777" w:rsidTr="00BE0FB6">
        <w:trPr>
          <w:trHeight w:val="1067"/>
        </w:trPr>
        <w:tc>
          <w:tcPr>
            <w:tcW w:w="579" w:type="pct"/>
            <w:vAlign w:val="center"/>
          </w:tcPr>
          <w:p w14:paraId="224CD6DB"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ITEM</w:t>
            </w:r>
          </w:p>
        </w:tc>
        <w:tc>
          <w:tcPr>
            <w:tcW w:w="1541" w:type="pct"/>
            <w:vAlign w:val="center"/>
          </w:tcPr>
          <w:p w14:paraId="106ACDA4"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DESCRIÇÃO</w:t>
            </w:r>
          </w:p>
        </w:tc>
        <w:tc>
          <w:tcPr>
            <w:tcW w:w="360" w:type="pct"/>
            <w:vAlign w:val="center"/>
          </w:tcPr>
          <w:p w14:paraId="310FA27B"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QTD</w:t>
            </w:r>
          </w:p>
        </w:tc>
        <w:tc>
          <w:tcPr>
            <w:tcW w:w="576" w:type="pct"/>
            <w:vAlign w:val="center"/>
          </w:tcPr>
          <w:p w14:paraId="08BAB898"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UN. FORN.</w:t>
            </w:r>
          </w:p>
        </w:tc>
        <w:tc>
          <w:tcPr>
            <w:tcW w:w="576" w:type="pct"/>
            <w:vAlign w:val="center"/>
          </w:tcPr>
          <w:p w14:paraId="3AB86462"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MARCA</w:t>
            </w:r>
          </w:p>
        </w:tc>
        <w:tc>
          <w:tcPr>
            <w:tcW w:w="648" w:type="pct"/>
            <w:vAlign w:val="center"/>
          </w:tcPr>
          <w:p w14:paraId="63C70172"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VALOR UNITÁRIO</w:t>
            </w:r>
          </w:p>
        </w:tc>
        <w:tc>
          <w:tcPr>
            <w:tcW w:w="720" w:type="pct"/>
            <w:vAlign w:val="center"/>
          </w:tcPr>
          <w:p w14:paraId="6913E3C8"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VALOR TOTAL</w:t>
            </w:r>
          </w:p>
        </w:tc>
      </w:tr>
      <w:tr w:rsidR="00AC7723" w:rsidRPr="00BE0FB6" w14:paraId="4351BF21" w14:textId="77777777" w:rsidTr="00BE0FB6">
        <w:trPr>
          <w:trHeight w:val="757"/>
        </w:trPr>
        <w:tc>
          <w:tcPr>
            <w:tcW w:w="579" w:type="pct"/>
            <w:vAlign w:val="center"/>
          </w:tcPr>
          <w:p w14:paraId="6569ACA1"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1541" w:type="pct"/>
            <w:vAlign w:val="center"/>
          </w:tcPr>
          <w:p w14:paraId="2210822B"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360" w:type="pct"/>
            <w:vAlign w:val="center"/>
          </w:tcPr>
          <w:p w14:paraId="6E5E71C0"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383ED38D"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5D46AB5A"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648" w:type="pct"/>
            <w:vAlign w:val="center"/>
          </w:tcPr>
          <w:p w14:paraId="7B288172"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720" w:type="pct"/>
            <w:vAlign w:val="center"/>
          </w:tcPr>
          <w:p w14:paraId="5BFAE5E1"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r>
      <w:tr w:rsidR="00076924" w:rsidRPr="00BE0FB6" w14:paraId="6AA3A5DD" w14:textId="77777777" w:rsidTr="00BE0FB6">
        <w:trPr>
          <w:trHeight w:val="757"/>
        </w:trPr>
        <w:tc>
          <w:tcPr>
            <w:tcW w:w="579" w:type="pct"/>
            <w:vAlign w:val="center"/>
          </w:tcPr>
          <w:p w14:paraId="74F47F19" w14:textId="77777777" w:rsidR="00076924" w:rsidRPr="00BE0FB6" w:rsidRDefault="00076924" w:rsidP="00076924">
            <w:pPr>
              <w:pStyle w:val="TableParagraph"/>
              <w:tabs>
                <w:tab w:val="left" w:pos="567"/>
              </w:tabs>
              <w:ind w:left="0"/>
              <w:rPr>
                <w:rFonts w:asciiTheme="minorHAnsi" w:hAnsiTheme="minorHAnsi" w:cstheme="minorHAnsi"/>
                <w:b/>
                <w:color w:val="FF0000"/>
                <w:sz w:val="20"/>
                <w:szCs w:val="20"/>
              </w:rPr>
            </w:pPr>
          </w:p>
        </w:tc>
        <w:tc>
          <w:tcPr>
            <w:tcW w:w="1541" w:type="pct"/>
            <w:vAlign w:val="center"/>
          </w:tcPr>
          <w:p w14:paraId="62BCE49B"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360" w:type="pct"/>
            <w:vAlign w:val="center"/>
          </w:tcPr>
          <w:p w14:paraId="039AF856"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6B35AF8A"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059C3919"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648" w:type="pct"/>
            <w:vAlign w:val="center"/>
          </w:tcPr>
          <w:p w14:paraId="55472037"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720" w:type="pct"/>
            <w:vAlign w:val="center"/>
          </w:tcPr>
          <w:p w14:paraId="24ABB74C"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r>
    </w:tbl>
    <w:p w14:paraId="321E3F63" w14:textId="77777777" w:rsidR="007F667F" w:rsidRPr="00D3596F" w:rsidRDefault="007F667F" w:rsidP="00D3596F">
      <w:pPr>
        <w:pStyle w:val="Corpodetexto"/>
        <w:tabs>
          <w:tab w:val="left" w:pos="567"/>
        </w:tabs>
        <w:rPr>
          <w:rFonts w:asciiTheme="minorHAnsi" w:hAnsiTheme="minorHAnsi" w:cstheme="minorHAnsi"/>
          <w:sz w:val="24"/>
          <w:szCs w:val="24"/>
        </w:rPr>
      </w:pPr>
    </w:p>
    <w:p w14:paraId="4D72901B" w14:textId="040CD431"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VALOR TOTAL DA PROPOSTA:</w:t>
      </w:r>
      <w:r w:rsidR="000640A5">
        <w:rPr>
          <w:rFonts w:asciiTheme="minorHAnsi" w:hAnsiTheme="minorHAnsi" w:cstheme="minorHAnsi"/>
          <w:sz w:val="24"/>
          <w:szCs w:val="24"/>
        </w:rPr>
        <w:t xml:space="preserve"> R$ XX,XX </w:t>
      </w:r>
      <w:r w:rsidRPr="00D3596F">
        <w:rPr>
          <w:rFonts w:asciiTheme="minorHAnsi" w:hAnsiTheme="minorHAnsi" w:cstheme="minorHAnsi"/>
          <w:sz w:val="24"/>
          <w:szCs w:val="24"/>
        </w:rPr>
        <w:t>(extenso)</w:t>
      </w:r>
    </w:p>
    <w:p w14:paraId="3F0F3F2A" w14:textId="77777777" w:rsidR="007F667F" w:rsidRPr="00D3596F" w:rsidRDefault="007F667F" w:rsidP="00D3596F">
      <w:pPr>
        <w:pStyle w:val="Corpodetexto"/>
        <w:tabs>
          <w:tab w:val="left" w:pos="567"/>
        </w:tabs>
        <w:rPr>
          <w:rFonts w:asciiTheme="minorHAnsi" w:hAnsiTheme="minorHAnsi" w:cstheme="minorHAnsi"/>
          <w:sz w:val="24"/>
          <w:szCs w:val="24"/>
        </w:rPr>
      </w:pPr>
    </w:p>
    <w:p w14:paraId="46F7028D" w14:textId="77777777" w:rsidR="007F667F" w:rsidRPr="00076924" w:rsidRDefault="001A697E" w:rsidP="00D3596F">
      <w:pPr>
        <w:pStyle w:val="Corpodetexto"/>
        <w:tabs>
          <w:tab w:val="left" w:pos="567"/>
        </w:tabs>
        <w:rPr>
          <w:rFonts w:asciiTheme="minorHAnsi" w:hAnsiTheme="minorHAnsi" w:cstheme="minorHAnsi"/>
          <w:b/>
          <w:sz w:val="24"/>
          <w:szCs w:val="24"/>
        </w:rPr>
      </w:pPr>
      <w:r w:rsidRPr="00076924">
        <w:rPr>
          <w:rFonts w:asciiTheme="minorHAnsi" w:hAnsiTheme="minorHAnsi" w:cstheme="minorHAnsi"/>
          <w:b/>
          <w:sz w:val="24"/>
          <w:szCs w:val="24"/>
        </w:rPr>
        <w:t>DAS CONDIÇÕES GERAIS</w:t>
      </w:r>
    </w:p>
    <w:p w14:paraId="0D29C254" w14:textId="77777777" w:rsidR="007F667F" w:rsidRPr="00D3596F" w:rsidRDefault="007F667F" w:rsidP="00D3596F">
      <w:pPr>
        <w:pStyle w:val="Corpodetexto"/>
        <w:tabs>
          <w:tab w:val="left" w:pos="567"/>
        </w:tabs>
        <w:rPr>
          <w:rFonts w:asciiTheme="minorHAnsi" w:hAnsiTheme="minorHAnsi" w:cstheme="minorHAnsi"/>
          <w:sz w:val="24"/>
          <w:szCs w:val="24"/>
        </w:rPr>
      </w:pPr>
    </w:p>
    <w:p w14:paraId="1610C199" w14:textId="0E9D801B" w:rsidR="007F667F"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Os itens deverão ser entregues em no máximo </w:t>
      </w:r>
      <w:r w:rsidR="002E2844" w:rsidRPr="00D3596F">
        <w:rPr>
          <w:rFonts w:asciiTheme="minorHAnsi" w:hAnsiTheme="minorHAnsi" w:cstheme="minorHAnsi"/>
          <w:sz w:val="24"/>
          <w:szCs w:val="24"/>
        </w:rPr>
        <w:t>2</w:t>
      </w:r>
      <w:r w:rsidRPr="00D3596F">
        <w:rPr>
          <w:rFonts w:asciiTheme="minorHAnsi" w:hAnsiTheme="minorHAnsi" w:cstheme="minorHAnsi"/>
          <w:b/>
          <w:sz w:val="24"/>
          <w:szCs w:val="24"/>
        </w:rPr>
        <w:t>0 (trinta) dias úteis ou corridos</w:t>
      </w:r>
      <w:r w:rsidRPr="00D3596F">
        <w:rPr>
          <w:rFonts w:asciiTheme="minorHAnsi" w:hAnsiTheme="minorHAnsi" w:cstheme="minorHAnsi"/>
          <w:sz w:val="24"/>
          <w:szCs w:val="24"/>
        </w:rPr>
        <w:t>, contados a partir do primeiro dia útil ao da entrega da nota de empenho e/ou emissão de ordem de fornecimento, prorrogáveis a critério da contratante.</w:t>
      </w:r>
    </w:p>
    <w:p w14:paraId="1BDFBD16" w14:textId="77777777" w:rsidR="007F667F" w:rsidRPr="00D3596F" w:rsidRDefault="007F667F" w:rsidP="00D3596F">
      <w:pPr>
        <w:pStyle w:val="Corpodetexto"/>
        <w:tabs>
          <w:tab w:val="left" w:pos="567"/>
        </w:tabs>
        <w:rPr>
          <w:rFonts w:asciiTheme="minorHAnsi" w:hAnsiTheme="minorHAnsi" w:cstheme="minorHAnsi"/>
          <w:sz w:val="24"/>
          <w:szCs w:val="24"/>
        </w:rPr>
      </w:pPr>
    </w:p>
    <w:p w14:paraId="666F7912" w14:textId="22EA871A" w:rsidR="00AC7723"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entrega deverá ser única, no endereço:</w:t>
      </w:r>
      <w:r w:rsidR="003078F6" w:rsidRPr="00D3596F">
        <w:rPr>
          <w:rFonts w:asciiTheme="minorHAnsi" w:hAnsiTheme="minorHAnsi" w:cstheme="minorHAnsi"/>
          <w:sz w:val="24"/>
          <w:szCs w:val="24"/>
        </w:rPr>
        <w:t xml:space="preserve"> Av. Gabriela Mistral, 160 - Fundos – Penha, São Paulo - SP - Tel.: (11) 2641-8554.</w:t>
      </w:r>
    </w:p>
    <w:p w14:paraId="5D849741" w14:textId="77777777" w:rsidR="007F667F" w:rsidRPr="00D3596F" w:rsidRDefault="007F667F" w:rsidP="00D3596F">
      <w:pPr>
        <w:pStyle w:val="Corpodetexto"/>
        <w:tabs>
          <w:tab w:val="left" w:pos="567"/>
        </w:tabs>
        <w:rPr>
          <w:rFonts w:asciiTheme="minorHAnsi" w:hAnsiTheme="minorHAnsi" w:cstheme="minorHAnsi"/>
          <w:sz w:val="24"/>
          <w:szCs w:val="24"/>
        </w:rPr>
      </w:pPr>
    </w:p>
    <w:p w14:paraId="42AB9226" w14:textId="14010D35" w:rsidR="007F667F"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Todos os itens deverão ser entregues embalados individualmente, conforme praxe do fabricante garantindo sua integridade, rotulado de acordo com a legislação em vigor contendo as seguintes informações: Nome do fabricante; CNPJ da empresa fabricante ou distribuidora; Número do lote; Data de fabricação e/ou prazo de validade</w:t>
      </w:r>
      <w:r w:rsidR="00681AC8">
        <w:rPr>
          <w:rFonts w:asciiTheme="minorHAnsi" w:hAnsiTheme="minorHAnsi" w:cstheme="minorHAnsi"/>
          <w:sz w:val="24"/>
          <w:szCs w:val="24"/>
        </w:rPr>
        <w:t xml:space="preserve"> útil de no mínimo 12 meses</w:t>
      </w:r>
      <w:r w:rsidRPr="00D3596F">
        <w:rPr>
          <w:rFonts w:asciiTheme="minorHAnsi" w:hAnsiTheme="minorHAnsi" w:cstheme="minorHAnsi"/>
          <w:sz w:val="24"/>
          <w:szCs w:val="24"/>
        </w:rPr>
        <w:t>; Número de registro Número de registro no ANVISA e/ou INMETRO e/ou no Ministério da Saúde e/ou pertinente com o objeto licitado.</w:t>
      </w:r>
    </w:p>
    <w:p w14:paraId="4B12871B" w14:textId="77777777" w:rsidR="007F667F" w:rsidRPr="00D3596F" w:rsidRDefault="007F667F" w:rsidP="00D3596F">
      <w:pPr>
        <w:pStyle w:val="Corpodetexto"/>
        <w:tabs>
          <w:tab w:val="left" w:pos="567"/>
        </w:tabs>
        <w:rPr>
          <w:rFonts w:asciiTheme="minorHAnsi" w:hAnsiTheme="minorHAnsi" w:cstheme="minorHAnsi"/>
          <w:sz w:val="24"/>
          <w:szCs w:val="24"/>
        </w:rPr>
      </w:pPr>
    </w:p>
    <w:p w14:paraId="4DA59DA3" w14:textId="77777777" w:rsidR="007F667F" w:rsidRPr="00D3596F" w:rsidRDefault="007F667F" w:rsidP="00D3596F">
      <w:pPr>
        <w:pStyle w:val="Corpodetexto"/>
        <w:tabs>
          <w:tab w:val="left" w:pos="567"/>
        </w:tabs>
        <w:rPr>
          <w:rFonts w:asciiTheme="minorHAnsi" w:hAnsiTheme="minorHAnsi" w:cstheme="minorHAnsi"/>
          <w:sz w:val="24"/>
          <w:szCs w:val="24"/>
        </w:rPr>
      </w:pPr>
    </w:p>
    <w:p w14:paraId="659D487C" w14:textId="7823B147" w:rsidR="007F667F" w:rsidRPr="00076924" w:rsidRDefault="001A697E" w:rsidP="00D3596F">
      <w:pPr>
        <w:pStyle w:val="Corpodetexto"/>
        <w:tabs>
          <w:tab w:val="left" w:pos="567"/>
        </w:tabs>
        <w:rPr>
          <w:rFonts w:asciiTheme="minorHAnsi" w:hAnsiTheme="minorHAnsi" w:cstheme="minorHAnsi"/>
          <w:b/>
          <w:sz w:val="24"/>
          <w:szCs w:val="24"/>
        </w:rPr>
      </w:pPr>
      <w:r w:rsidRPr="00076924">
        <w:rPr>
          <w:rFonts w:asciiTheme="minorHAnsi" w:hAnsiTheme="minorHAnsi" w:cstheme="minorHAnsi"/>
          <w:b/>
          <w:sz w:val="24"/>
          <w:szCs w:val="24"/>
        </w:rPr>
        <w:t xml:space="preserve">DAS </w:t>
      </w:r>
      <w:r w:rsidR="00076924">
        <w:rPr>
          <w:rFonts w:asciiTheme="minorHAnsi" w:hAnsiTheme="minorHAnsi" w:cstheme="minorHAnsi"/>
          <w:b/>
          <w:sz w:val="24"/>
          <w:szCs w:val="24"/>
        </w:rPr>
        <w:t>DECLARAÇÕES</w:t>
      </w:r>
    </w:p>
    <w:p w14:paraId="5DF2A7D1" w14:textId="77777777" w:rsidR="007F667F" w:rsidRPr="00D3596F" w:rsidRDefault="007F667F" w:rsidP="00D3596F">
      <w:pPr>
        <w:pStyle w:val="Corpodetexto"/>
        <w:tabs>
          <w:tab w:val="left" w:pos="567"/>
        </w:tabs>
        <w:rPr>
          <w:rFonts w:asciiTheme="minorHAnsi" w:hAnsiTheme="minorHAnsi" w:cstheme="minorHAnsi"/>
          <w:sz w:val="24"/>
          <w:szCs w:val="24"/>
        </w:rPr>
      </w:pPr>
    </w:p>
    <w:p w14:paraId="411CF6E9"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 no fornecimento do objeto da proposta.</w:t>
      </w:r>
    </w:p>
    <w:p w14:paraId="0F391766" w14:textId="77777777" w:rsidR="007F667F" w:rsidRPr="00D3596F" w:rsidRDefault="007F667F" w:rsidP="00D3596F">
      <w:pPr>
        <w:pStyle w:val="Corpodetexto"/>
        <w:tabs>
          <w:tab w:val="left" w:pos="567"/>
        </w:tabs>
        <w:rPr>
          <w:rFonts w:asciiTheme="minorHAnsi" w:hAnsiTheme="minorHAnsi" w:cstheme="minorHAnsi"/>
          <w:sz w:val="24"/>
          <w:szCs w:val="24"/>
        </w:rPr>
      </w:pPr>
    </w:p>
    <w:p w14:paraId="1C4353DD"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que tem condições de executar o objeto desta proposta, na quantidade estabelecida no prazo assinalado, independentemente dos demais compromissos de fornecimento porventura existentes, de acordo com as características e especificações contidas no </w:t>
      </w:r>
      <w:r w:rsidRPr="00D3596F">
        <w:rPr>
          <w:rFonts w:asciiTheme="minorHAnsi" w:hAnsiTheme="minorHAnsi" w:cstheme="minorHAnsi"/>
          <w:sz w:val="24"/>
          <w:szCs w:val="24"/>
        </w:rPr>
        <w:lastRenderedPageBreak/>
        <w:t>Anexo - I Termo de Referência, respeitando as condições estabelecidas, prazos, requisitos específicos, enfim todas as especificações.</w:t>
      </w:r>
    </w:p>
    <w:p w14:paraId="5DF4F46A" w14:textId="77777777" w:rsidR="007F667F" w:rsidRPr="00D3596F" w:rsidRDefault="007F667F" w:rsidP="00D3596F">
      <w:pPr>
        <w:pStyle w:val="Corpodetexto"/>
        <w:tabs>
          <w:tab w:val="left" w:pos="567"/>
        </w:tabs>
        <w:rPr>
          <w:rFonts w:asciiTheme="minorHAnsi" w:hAnsiTheme="minorHAnsi" w:cstheme="minorHAnsi"/>
          <w:sz w:val="24"/>
          <w:szCs w:val="24"/>
        </w:rPr>
      </w:pPr>
    </w:p>
    <w:p w14:paraId="19516A04"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inexistem fatos impeditivos para sua habilitação no certame, ciente da obrigatoriedade de declarar ocorrências posteriores.</w:t>
      </w:r>
    </w:p>
    <w:p w14:paraId="635CD752" w14:textId="77777777" w:rsidR="007F667F" w:rsidRPr="00D3596F" w:rsidRDefault="007F667F" w:rsidP="00D3596F">
      <w:pPr>
        <w:pStyle w:val="Corpodetexto"/>
        <w:tabs>
          <w:tab w:val="left" w:pos="567"/>
        </w:tabs>
        <w:rPr>
          <w:rFonts w:asciiTheme="minorHAnsi" w:hAnsiTheme="minorHAnsi" w:cstheme="minorHAnsi"/>
          <w:sz w:val="24"/>
          <w:szCs w:val="24"/>
        </w:rPr>
      </w:pPr>
    </w:p>
    <w:p w14:paraId="7BBD43A5" w14:textId="548B0794"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está ciente e concorda com as condições contidas no Aviso </w:t>
      </w:r>
      <w:r w:rsidR="008E416C" w:rsidRPr="00D3596F">
        <w:rPr>
          <w:rFonts w:asciiTheme="minorHAnsi" w:hAnsiTheme="minorHAnsi" w:cstheme="minorHAnsi"/>
          <w:sz w:val="24"/>
          <w:szCs w:val="24"/>
        </w:rPr>
        <w:t>de Dispensa de Licitação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e seus anexos.</w:t>
      </w:r>
    </w:p>
    <w:p w14:paraId="26D90F7F" w14:textId="77777777" w:rsidR="007F667F" w:rsidRPr="00D3596F" w:rsidRDefault="007F667F" w:rsidP="00D3596F">
      <w:pPr>
        <w:pStyle w:val="Corpodetexto"/>
        <w:tabs>
          <w:tab w:val="left" w:pos="567"/>
        </w:tabs>
        <w:rPr>
          <w:rFonts w:asciiTheme="minorHAnsi" w:hAnsiTheme="minorHAnsi" w:cstheme="minorHAnsi"/>
          <w:sz w:val="24"/>
          <w:szCs w:val="24"/>
        </w:rPr>
      </w:pPr>
    </w:p>
    <w:p w14:paraId="70344D08"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responsabiliza pelas transações que forem efetuadas no sistema, assumindo-as como firmes e verdadeiras.</w:t>
      </w:r>
    </w:p>
    <w:p w14:paraId="217C1A34" w14:textId="77777777" w:rsidR="007F667F" w:rsidRPr="00D3596F" w:rsidRDefault="007F667F" w:rsidP="00D3596F">
      <w:pPr>
        <w:pStyle w:val="Corpodetexto"/>
        <w:tabs>
          <w:tab w:val="left" w:pos="567"/>
        </w:tabs>
        <w:rPr>
          <w:rFonts w:asciiTheme="minorHAnsi" w:hAnsiTheme="minorHAnsi" w:cstheme="minorHAnsi"/>
          <w:sz w:val="24"/>
          <w:szCs w:val="24"/>
        </w:rPr>
      </w:pPr>
    </w:p>
    <w:p w14:paraId="3105FEC1"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de que não emprega menor de 18 anos em trabalho noturno, perigoso ou insalubre e não emprega menor de 16 anos, salvo na condição de aprendiz, a partir de 14 anos, sob as penas da Lei, conforme o disposto no artigo. 7º, inciso XXXIII da Constituição Federal e inciso VI do art. 68da Lei Federal nº 14.133/21.</w:t>
      </w:r>
    </w:p>
    <w:p w14:paraId="4E0AFEFD" w14:textId="77777777" w:rsidR="007F667F" w:rsidRPr="00D3596F" w:rsidRDefault="007F667F" w:rsidP="00D3596F">
      <w:pPr>
        <w:pStyle w:val="Corpodetexto"/>
        <w:tabs>
          <w:tab w:val="left" w:pos="567"/>
        </w:tabs>
        <w:rPr>
          <w:rFonts w:asciiTheme="minorHAnsi" w:hAnsiTheme="minorHAnsi" w:cstheme="minorHAnsi"/>
          <w:sz w:val="24"/>
          <w:szCs w:val="24"/>
        </w:rPr>
      </w:pPr>
    </w:p>
    <w:p w14:paraId="16E517B0"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a inexistência de fato superveniente impeditivo de sua habilitação inclusive condenação judicial na proibição de contratar com o Poder Público ou receber benefícios ou incentivos fiscaisou creditícios, transitada em julgada ou não desafiada por recurso com efeito suspensivo, por ato de improbidade administrativa, ciente da obrigatoriedade de declarar ocorrências posteriores.</w:t>
      </w:r>
    </w:p>
    <w:p w14:paraId="6DCA845D" w14:textId="77777777" w:rsidR="007F667F" w:rsidRPr="00D3596F" w:rsidRDefault="007F667F" w:rsidP="00D3596F">
      <w:pPr>
        <w:pStyle w:val="Corpodetexto"/>
        <w:tabs>
          <w:tab w:val="left" w:pos="567"/>
        </w:tabs>
        <w:rPr>
          <w:rFonts w:asciiTheme="minorHAnsi" w:hAnsiTheme="minorHAnsi" w:cstheme="minorHAnsi"/>
          <w:sz w:val="24"/>
          <w:szCs w:val="24"/>
        </w:rPr>
      </w:pPr>
    </w:p>
    <w:p w14:paraId="0D44E44A"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de que a licitante não possui sanções vigentes previstas no inciso III do art.156 da Lei Federal nº 14.133/21, no âmbito da Administração Pública Direta e indireta do Município de São Paulo e no inciso IV do mesmo artigo, no âmbito de quaisquer entes federativos.</w:t>
      </w:r>
    </w:p>
    <w:p w14:paraId="26F6B224" w14:textId="77777777" w:rsidR="007F667F" w:rsidRPr="00D3596F" w:rsidRDefault="007F667F" w:rsidP="00D3596F">
      <w:pPr>
        <w:pStyle w:val="Corpodetexto"/>
        <w:tabs>
          <w:tab w:val="left" w:pos="567"/>
        </w:tabs>
        <w:rPr>
          <w:rFonts w:asciiTheme="minorHAnsi" w:hAnsiTheme="minorHAnsi" w:cstheme="minorHAnsi"/>
          <w:sz w:val="24"/>
          <w:szCs w:val="24"/>
        </w:rPr>
      </w:pPr>
    </w:p>
    <w:p w14:paraId="611CDEF3"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observância e atendimento aos parágrafos §1º, §2º, §3º do art. 4º da LeiFederal nº 14.133/21 em se tratando de ME e EPP, que cumpre os requisitos estabelecidos no art. 3º da LeiComplementar nº 123, de 2006, estando apto a usufruir do tratamento estabelecido em seus arts. 42 a 49.</w:t>
      </w:r>
    </w:p>
    <w:p w14:paraId="33F51F7B" w14:textId="77777777" w:rsidR="007F667F" w:rsidRPr="00D3596F" w:rsidRDefault="007F667F" w:rsidP="00D3596F">
      <w:pPr>
        <w:pStyle w:val="Corpodetexto"/>
        <w:tabs>
          <w:tab w:val="left" w:pos="567"/>
        </w:tabs>
        <w:rPr>
          <w:rFonts w:asciiTheme="minorHAnsi" w:hAnsiTheme="minorHAnsi" w:cstheme="minorHAnsi"/>
          <w:sz w:val="24"/>
          <w:szCs w:val="24"/>
        </w:rPr>
      </w:pPr>
    </w:p>
    <w:p w14:paraId="5DC57382"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10. Declara, sob as penas da lei, que suas propostas econômicas compreendem a integralidade dos custos para atendimento dos direitos trabalhistas assegurados na CF/88, leis trabalhistas, nas normas infralegais, nas</w:t>
      </w:r>
      <w:r w:rsidR="002117F5" w:rsidRPr="00D3596F">
        <w:rPr>
          <w:rFonts w:asciiTheme="minorHAnsi" w:hAnsiTheme="minorHAnsi" w:cstheme="minorHAnsi"/>
          <w:sz w:val="24"/>
          <w:szCs w:val="24"/>
        </w:rPr>
        <w:t xml:space="preserve"> </w:t>
      </w:r>
      <w:r w:rsidRPr="00D3596F">
        <w:rPr>
          <w:rFonts w:asciiTheme="minorHAnsi" w:hAnsiTheme="minorHAnsi" w:cstheme="minorHAnsi"/>
          <w:sz w:val="24"/>
          <w:szCs w:val="24"/>
        </w:rPr>
        <w:t>convenções coletivas de trabalho e nos termos de ajustamento de conduta vigentes na data de entrega das propostas, sob pena de desclassificação.</w:t>
      </w:r>
    </w:p>
    <w:p w14:paraId="7AED1ECC" w14:textId="77777777" w:rsidR="007F667F" w:rsidRPr="00D3596F" w:rsidRDefault="007F667F" w:rsidP="00D3596F">
      <w:pPr>
        <w:pStyle w:val="Corpodetexto"/>
        <w:tabs>
          <w:tab w:val="left" w:pos="567"/>
        </w:tabs>
        <w:rPr>
          <w:rFonts w:asciiTheme="minorHAnsi" w:hAnsiTheme="minorHAnsi" w:cstheme="minorHAnsi"/>
          <w:sz w:val="24"/>
          <w:szCs w:val="24"/>
        </w:rPr>
      </w:pPr>
    </w:p>
    <w:p w14:paraId="75C37516"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11 Declara, sob as penas da lei, </w:t>
      </w:r>
      <w:r w:rsidRPr="00D3596F">
        <w:rPr>
          <w:rFonts w:asciiTheme="minorHAnsi" w:hAnsiTheme="minorHAnsi" w:cstheme="minorHAnsi"/>
          <w:color w:val="333333"/>
          <w:sz w:val="24"/>
          <w:szCs w:val="24"/>
        </w:rPr>
        <w:t>arcar fiel e regularmente com todas as obrigações trabalhistas relacionadas aos empregados que participem da execução do objeto contratual, na hipótese de contrato de prestação deserviços;</w:t>
      </w:r>
    </w:p>
    <w:p w14:paraId="545C814B" w14:textId="77777777" w:rsidR="003078F6" w:rsidRPr="00D3596F" w:rsidRDefault="003078F6" w:rsidP="00D3596F">
      <w:pPr>
        <w:pStyle w:val="Corpodetexto"/>
        <w:tabs>
          <w:tab w:val="left" w:pos="567"/>
        </w:tabs>
        <w:rPr>
          <w:rFonts w:asciiTheme="minorHAnsi" w:hAnsiTheme="minorHAnsi" w:cstheme="minorHAnsi"/>
          <w:sz w:val="24"/>
          <w:szCs w:val="24"/>
        </w:rPr>
      </w:pPr>
    </w:p>
    <w:p w14:paraId="69FD4A76" w14:textId="53B7335D" w:rsidR="004F4F9B" w:rsidRPr="000640A5" w:rsidRDefault="001A697E" w:rsidP="00D3596F">
      <w:pPr>
        <w:pStyle w:val="PargrafodaLista"/>
        <w:numPr>
          <w:ilvl w:val="0"/>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w:t>
      </w:r>
      <w:r w:rsidRPr="00D3596F">
        <w:rPr>
          <w:rFonts w:asciiTheme="minorHAnsi" w:hAnsiTheme="minorHAnsi" w:cstheme="minorHAnsi"/>
          <w:color w:val="333333"/>
          <w:sz w:val="24"/>
          <w:szCs w:val="24"/>
        </w:rPr>
        <w:t>que para a execução deste contrato, nenhuma das partes poderá oferecer,</w:t>
      </w:r>
      <w:r w:rsidR="000640A5">
        <w:rPr>
          <w:rFonts w:asciiTheme="minorHAnsi" w:hAnsiTheme="minorHAnsi" w:cstheme="minorHAnsi"/>
          <w:color w:val="333333"/>
          <w:sz w:val="24"/>
          <w:szCs w:val="24"/>
        </w:rPr>
        <w:t xml:space="preserve"> </w:t>
      </w:r>
      <w:r w:rsidRPr="00D3596F">
        <w:rPr>
          <w:rFonts w:asciiTheme="minorHAnsi" w:hAnsiTheme="minorHAnsi" w:cstheme="minorHAnsi"/>
          <w:color w:val="333333"/>
          <w:sz w:val="24"/>
          <w:szCs w:val="24"/>
        </w:rPr>
        <w:t>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constituamprática ilegal ou de corrupção, seja de forma direta ou indireta quanto ao objeto deste contrato, ou de outra forma a ele não relacionada, devendo garantir, ainda, que seus prepostos e colaboradores ajam da mesma forma";</w:t>
      </w:r>
    </w:p>
    <w:p w14:paraId="38CE22FC" w14:textId="77777777" w:rsidR="000640A5" w:rsidRPr="00D3596F" w:rsidRDefault="000640A5" w:rsidP="000640A5">
      <w:pPr>
        <w:pStyle w:val="PargrafodaLista"/>
        <w:tabs>
          <w:tab w:val="left" w:pos="567"/>
        </w:tabs>
        <w:spacing w:before="0"/>
        <w:ind w:left="0"/>
        <w:rPr>
          <w:rFonts w:asciiTheme="minorHAnsi" w:hAnsiTheme="minorHAnsi" w:cstheme="minorHAnsi"/>
          <w:sz w:val="24"/>
          <w:szCs w:val="24"/>
        </w:rPr>
      </w:pPr>
    </w:p>
    <w:p w14:paraId="293ABCD0" w14:textId="74DE9708"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13. Indicação Conta Corrente: Decreto Municipal 51.197/2010: Banco do Brasil S/A</w:t>
      </w:r>
    </w:p>
    <w:p w14:paraId="3F20AC07" w14:textId="77777777"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r w:rsidR="000640A5">
        <w:rPr>
          <w:rFonts w:asciiTheme="minorHAnsi" w:hAnsiTheme="minorHAnsi" w:cstheme="minorHAnsi"/>
          <w:sz w:val="24"/>
          <w:szCs w:val="24"/>
        </w:rPr>
        <w:t>: XXXXXX</w:t>
      </w:r>
    </w:p>
    <w:p w14:paraId="46FBD189" w14:textId="77777777" w:rsidR="000640A5" w:rsidRDefault="000640A5" w:rsidP="00D3596F">
      <w:pPr>
        <w:pStyle w:val="Corpodetexto"/>
        <w:tabs>
          <w:tab w:val="left" w:pos="567"/>
        </w:tabs>
        <w:rPr>
          <w:rFonts w:asciiTheme="minorHAnsi" w:hAnsiTheme="minorHAnsi" w:cstheme="minorHAnsi"/>
          <w:sz w:val="24"/>
          <w:szCs w:val="24"/>
        </w:rPr>
      </w:pPr>
      <w:r>
        <w:rPr>
          <w:rFonts w:asciiTheme="minorHAnsi" w:hAnsiTheme="minorHAnsi" w:cstheme="minorHAnsi"/>
          <w:sz w:val="24"/>
          <w:szCs w:val="24"/>
        </w:rPr>
        <w:t>N</w:t>
      </w:r>
      <w:r w:rsidR="00304457" w:rsidRPr="00D3596F">
        <w:rPr>
          <w:rFonts w:asciiTheme="minorHAnsi" w:hAnsiTheme="minorHAnsi" w:cstheme="minorHAnsi"/>
          <w:sz w:val="24"/>
          <w:szCs w:val="24"/>
        </w:rPr>
        <w:t>º Agência:</w:t>
      </w:r>
      <w:r>
        <w:rPr>
          <w:rFonts w:asciiTheme="minorHAnsi" w:hAnsiTheme="minorHAnsi" w:cstheme="minorHAnsi"/>
          <w:sz w:val="24"/>
          <w:szCs w:val="24"/>
        </w:rPr>
        <w:t xml:space="preserve"> XXXX-X</w:t>
      </w:r>
    </w:p>
    <w:p w14:paraId="6C63DEAA" w14:textId="77777777"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Nº Conta:</w:t>
      </w:r>
      <w:r w:rsidR="000640A5">
        <w:rPr>
          <w:rFonts w:asciiTheme="minorHAnsi" w:hAnsiTheme="minorHAnsi" w:cstheme="minorHAnsi"/>
          <w:sz w:val="24"/>
          <w:szCs w:val="24"/>
        </w:rPr>
        <w:t xml:space="preserve"> XXXXXX</w:t>
      </w:r>
    </w:p>
    <w:p w14:paraId="602C2A4B" w14:textId="190CEF45" w:rsidR="00304457" w:rsidRDefault="000640A5" w:rsidP="00D3596F">
      <w:pPr>
        <w:pStyle w:val="Corpodetexto"/>
        <w:tabs>
          <w:tab w:val="left" w:pos="567"/>
        </w:tabs>
        <w:rPr>
          <w:rFonts w:asciiTheme="minorHAnsi" w:hAnsiTheme="minorHAnsi" w:cstheme="minorHAnsi"/>
          <w:sz w:val="24"/>
          <w:szCs w:val="24"/>
        </w:rPr>
      </w:pPr>
      <w:r>
        <w:rPr>
          <w:rFonts w:asciiTheme="minorHAnsi" w:hAnsiTheme="minorHAnsi" w:cstheme="minorHAnsi"/>
          <w:sz w:val="24"/>
          <w:szCs w:val="24"/>
        </w:rPr>
        <w:t>Nº CNPJ: XXXXX</w:t>
      </w:r>
      <w:r w:rsidR="00D3596F">
        <w:rPr>
          <w:rFonts w:asciiTheme="minorHAnsi" w:hAnsiTheme="minorHAnsi" w:cstheme="minorHAnsi"/>
          <w:sz w:val="24"/>
          <w:szCs w:val="24"/>
        </w:rPr>
        <w:t xml:space="preserve"> </w:t>
      </w:r>
    </w:p>
    <w:p w14:paraId="10D4F84A" w14:textId="77777777" w:rsidR="00C009D4" w:rsidRPr="00D3596F" w:rsidRDefault="00C009D4" w:rsidP="00D3596F">
      <w:pPr>
        <w:pStyle w:val="Corpodetexto"/>
        <w:tabs>
          <w:tab w:val="left" w:pos="567"/>
        </w:tabs>
        <w:rPr>
          <w:rFonts w:asciiTheme="minorHAnsi" w:hAnsiTheme="minorHAnsi" w:cstheme="minorHAnsi"/>
          <w:sz w:val="24"/>
          <w:szCs w:val="24"/>
          <w:u w:val="single"/>
        </w:rPr>
      </w:pPr>
    </w:p>
    <w:p w14:paraId="6B038CAD" w14:textId="1C6604DB" w:rsidR="00C009D4" w:rsidRDefault="004F4F9B" w:rsidP="00C009D4">
      <w:pPr>
        <w:adjustRightInd w:val="0"/>
        <w:jc w:val="both"/>
        <w:rPr>
          <w:rFonts w:asciiTheme="minorHAnsi" w:eastAsiaTheme="minorHAnsi" w:hAnsiTheme="minorHAnsi" w:cstheme="minorHAnsi"/>
          <w:sz w:val="24"/>
          <w:szCs w:val="24"/>
          <w:lang w:val="pt-BR"/>
        </w:rPr>
      </w:pPr>
      <w:r w:rsidRPr="00C009D4">
        <w:rPr>
          <w:rFonts w:asciiTheme="minorHAnsi" w:hAnsiTheme="minorHAnsi" w:cstheme="minorHAnsi"/>
          <w:sz w:val="24"/>
          <w:szCs w:val="24"/>
        </w:rPr>
        <w:t>13.</w:t>
      </w:r>
      <w:r w:rsidR="00304457" w:rsidRPr="00C009D4">
        <w:rPr>
          <w:rFonts w:asciiTheme="minorHAnsi" w:hAnsiTheme="minorHAnsi" w:cstheme="minorHAnsi"/>
          <w:sz w:val="24"/>
          <w:szCs w:val="24"/>
        </w:rPr>
        <w:t>1.</w:t>
      </w:r>
      <w:r w:rsidRPr="00C009D4">
        <w:rPr>
          <w:rFonts w:asciiTheme="minorHAnsi" w:hAnsiTheme="minorHAnsi" w:cstheme="minorHAnsi"/>
          <w:sz w:val="24"/>
          <w:szCs w:val="24"/>
        </w:rPr>
        <w:t xml:space="preserve"> </w:t>
      </w:r>
      <w:r w:rsidR="00C009D4" w:rsidRPr="00C009D4">
        <w:rPr>
          <w:rFonts w:asciiTheme="minorHAnsi" w:eastAsiaTheme="minorHAnsi" w:hAnsiTheme="minorHAnsi" w:cstheme="minorHAnsi"/>
          <w:sz w:val="24"/>
          <w:szCs w:val="24"/>
          <w:lang w:val="pt-BR"/>
        </w:rPr>
        <w:t>A empresa proponente deverá estar CADASTRADA COMO FORNECEDOR DA</w:t>
      </w:r>
      <w:r w:rsidR="00C009D4">
        <w:rPr>
          <w:rFonts w:asciiTheme="minorHAnsi" w:eastAsiaTheme="minorHAnsi" w:hAnsiTheme="minorHAnsi" w:cstheme="minorHAnsi"/>
          <w:sz w:val="24"/>
          <w:szCs w:val="24"/>
          <w:lang w:val="pt-BR"/>
        </w:rPr>
        <w:t xml:space="preserve"> </w:t>
      </w:r>
      <w:r w:rsidR="00C009D4" w:rsidRPr="00C009D4">
        <w:rPr>
          <w:rFonts w:asciiTheme="minorHAnsi" w:eastAsiaTheme="minorHAnsi" w:hAnsiTheme="minorHAnsi" w:cstheme="minorHAnsi"/>
          <w:sz w:val="24"/>
          <w:szCs w:val="24"/>
          <w:lang w:val="pt-BR"/>
        </w:rPr>
        <w:t xml:space="preserve">PREFEITURA DA CIDADE DE SÃO PAULO e ter conta no BANCO DO </w:t>
      </w:r>
      <w:proofErr w:type="spellStart"/>
      <w:proofErr w:type="gramStart"/>
      <w:r w:rsidR="00C009D4" w:rsidRPr="00C009D4">
        <w:rPr>
          <w:rFonts w:asciiTheme="minorHAnsi" w:eastAsiaTheme="minorHAnsi" w:hAnsiTheme="minorHAnsi" w:cstheme="minorHAnsi"/>
          <w:sz w:val="24"/>
          <w:szCs w:val="24"/>
          <w:lang w:val="pt-BR"/>
        </w:rPr>
        <w:t>BRASIL,informando</w:t>
      </w:r>
      <w:proofErr w:type="spellEnd"/>
      <w:proofErr w:type="gramEnd"/>
      <w:r w:rsidR="00C009D4" w:rsidRPr="00C009D4">
        <w:rPr>
          <w:rFonts w:asciiTheme="minorHAnsi" w:eastAsiaTheme="minorHAnsi" w:hAnsiTheme="minorHAnsi" w:cstheme="minorHAnsi"/>
          <w:sz w:val="24"/>
          <w:szCs w:val="24"/>
          <w:lang w:val="pt-BR"/>
        </w:rPr>
        <w:t xml:space="preserve"> na proposta a agência e nº da conta corrente no referido </w:t>
      </w:r>
      <w:proofErr w:type="spellStart"/>
      <w:r w:rsidR="00C009D4" w:rsidRPr="00C009D4">
        <w:rPr>
          <w:rFonts w:asciiTheme="minorHAnsi" w:eastAsiaTheme="minorHAnsi" w:hAnsiTheme="minorHAnsi" w:cstheme="minorHAnsi"/>
          <w:sz w:val="24"/>
          <w:szCs w:val="24"/>
          <w:lang w:val="pt-BR"/>
        </w:rPr>
        <w:t>banco,conforme</w:t>
      </w:r>
      <w:proofErr w:type="spellEnd"/>
      <w:r w:rsidR="00C009D4" w:rsidRPr="00C009D4">
        <w:rPr>
          <w:rFonts w:asciiTheme="minorHAnsi" w:eastAsiaTheme="minorHAnsi" w:hAnsiTheme="minorHAnsi" w:cstheme="minorHAnsi"/>
          <w:sz w:val="24"/>
          <w:szCs w:val="24"/>
          <w:lang w:val="pt-BR"/>
        </w:rPr>
        <w:t xml:space="preserve"> estabelecido no Decreto nº 51.197/2010, publicado no DOC do dia 22 de janeiro de 2010, com exceção nos casos estabelecidos na PORTARIA SECRETARIA MUNICIPAL DA FAZENDA - SF Nº 9 DE 12 DE JANEIRO DE 2021</w:t>
      </w:r>
      <w:r w:rsidR="00C009D4">
        <w:rPr>
          <w:rFonts w:asciiTheme="minorHAnsi" w:eastAsiaTheme="minorHAnsi" w:hAnsiTheme="minorHAnsi" w:cstheme="minorHAnsi"/>
          <w:sz w:val="24"/>
          <w:szCs w:val="24"/>
          <w:lang w:val="pt-BR"/>
        </w:rPr>
        <w:t>.</w:t>
      </w:r>
    </w:p>
    <w:p w14:paraId="5545E13C" w14:textId="77777777" w:rsidR="00C009D4" w:rsidRPr="00C009D4" w:rsidRDefault="00C009D4" w:rsidP="00C009D4">
      <w:pPr>
        <w:adjustRightInd w:val="0"/>
        <w:jc w:val="both"/>
        <w:rPr>
          <w:rFonts w:asciiTheme="minorHAnsi" w:hAnsiTheme="minorHAnsi" w:cstheme="minorHAnsi"/>
          <w:sz w:val="24"/>
          <w:szCs w:val="24"/>
        </w:rPr>
      </w:pPr>
    </w:p>
    <w:p w14:paraId="7F3EEF57"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rPr>
        <w:t xml:space="preserve">13.2. </w:t>
      </w:r>
      <w:r w:rsidRPr="00C009D4">
        <w:rPr>
          <w:rFonts w:asciiTheme="minorHAnsi" w:eastAsiaTheme="minorHAnsi" w:hAnsiTheme="minorHAnsi" w:cstheme="minorHAnsi"/>
        </w:rPr>
        <w:t xml:space="preserve">Com base na Portaria SF Nº 09/2021, publicada em 13/01/2021, em seu </w:t>
      </w:r>
      <w:r w:rsidRPr="00C009D4">
        <w:rPr>
          <w:rFonts w:asciiTheme="minorHAnsi" w:hAnsiTheme="minorHAnsi" w:cstheme="minorHAnsi"/>
          <w:color w:val="333333"/>
        </w:rPr>
        <w:t>Art. 1º: Ficam desobrigadas de atender ao art. 1º do </w:t>
      </w:r>
      <w:hyperlink r:id="rId24" w:history="1">
        <w:r w:rsidRPr="00C009D4">
          <w:rPr>
            <w:rStyle w:val="Hyperlink"/>
            <w:rFonts w:asciiTheme="minorHAnsi" w:hAnsiTheme="minorHAnsi" w:cstheme="minorHAnsi"/>
            <w:color w:val="3E65BE"/>
          </w:rPr>
          <w:t>Decreto nº 51.197, de 22 de janeiro de 2010</w:t>
        </w:r>
      </w:hyperlink>
      <w:r w:rsidRPr="00C009D4">
        <w:rPr>
          <w:rFonts w:asciiTheme="minorHAnsi" w:hAnsiTheme="minorHAnsi" w:cstheme="minorHAnsi"/>
          <w:color w:val="333333"/>
        </w:rPr>
        <w:t>, os eventuais prestadores de serviços (pessoas físicas e pessoas jurídicas), cujos valores dos pagamentos a receber não excedam a R$ 8.000,00 (oito mil reais), e cujos contratos assinados com o Município de São Paulo sejam de natureza eventual e não continuada.</w:t>
      </w:r>
    </w:p>
    <w:p w14:paraId="2C70CF8D"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 1º Entende-se como natureza eventual aquela originária de até duas prestações de serviço, realizada no âmbito de uma unidade orçamentária, no período dos últimos doze meses.</w:t>
      </w:r>
    </w:p>
    <w:p w14:paraId="7ED710D6"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Art. 2º Os prestadores de serviços de que trata o artigo 1º desta Portaria deverão informar conta corrente de outro banco, aberta no CPF ou CNPJ da Nota de Empenho, para pagamento por DOC ou TED.</w:t>
      </w:r>
    </w:p>
    <w:p w14:paraId="1BADDFED"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Art. 3º Os prestadores de serviços pessoas físicas poderão receber, limitado a R$ 3.000,00 (três mil reais), por meio de Ordem de Pagamento ou Ordem Bancária / Contra Recibo no guichê de caixa do Banco do Brasil S.A., em qualquer uma de suas agências, bastando para isso identificar-se por intermédio da apresentação dos seguintes documentos originais:</w:t>
      </w:r>
    </w:p>
    <w:p w14:paraId="49BDD481" w14:textId="77777777" w:rsid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 xml:space="preserve">I </w:t>
      </w:r>
      <w:proofErr w:type="gramStart"/>
      <w:r w:rsidRPr="00C009D4">
        <w:rPr>
          <w:rFonts w:asciiTheme="minorHAnsi" w:hAnsiTheme="minorHAnsi" w:cstheme="minorHAnsi"/>
          <w:color w:val="333333"/>
        </w:rPr>
        <w:t>-  RG</w:t>
      </w:r>
      <w:proofErr w:type="gramEnd"/>
      <w:r w:rsidRPr="00C009D4">
        <w:rPr>
          <w:rFonts w:asciiTheme="minorHAnsi" w:hAnsiTheme="minorHAnsi" w:cstheme="minorHAnsi"/>
          <w:color w:val="333333"/>
        </w:rPr>
        <w:t>; e</w:t>
      </w:r>
    </w:p>
    <w:p w14:paraId="1D4B72D6" w14:textId="128E4104"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II - CPF.</w:t>
      </w:r>
    </w:p>
    <w:p w14:paraId="5A71FE2A" w14:textId="7660FC5C" w:rsidR="00C009D4" w:rsidRDefault="00C009D4" w:rsidP="00C009D4">
      <w:pPr>
        <w:pStyle w:val="NormalWeb"/>
        <w:spacing w:before="0" w:beforeAutospacing="0" w:after="225" w:afterAutospacing="0"/>
        <w:jc w:val="both"/>
        <w:rPr>
          <w:rFonts w:asciiTheme="minorHAnsi" w:hAnsiTheme="minorHAnsi" w:cstheme="minorHAnsi"/>
        </w:rPr>
      </w:pPr>
      <w:r w:rsidRPr="00C009D4">
        <w:rPr>
          <w:rFonts w:asciiTheme="minorHAnsi" w:hAnsiTheme="minorHAnsi" w:cstheme="minorHAnsi"/>
          <w:color w:val="333333"/>
        </w:rPr>
        <w:t>Art. 4º Quando a modalidade de pagamento prevista nos artigos 2º e 3º desta Portaria tornar inviável o recebimento pelo credor, poderá o Diretor do Departamento de Administração Financeira</w:t>
      </w:r>
      <w:r>
        <w:rPr>
          <w:rFonts w:ascii="Arial" w:hAnsi="Arial" w:cs="Arial"/>
          <w:color w:val="333333"/>
          <w:sz w:val="21"/>
          <w:szCs w:val="21"/>
        </w:rPr>
        <w:t>, da Subsecretaria do Tesouro Municipal, autorizar o pagamento por outra modalidade.</w:t>
      </w:r>
    </w:p>
    <w:p w14:paraId="3A93E84B" w14:textId="77777777" w:rsidR="007F667F" w:rsidRPr="00D3596F" w:rsidRDefault="004F4F9B"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DA VALIDADE DA PROPOSTA: </w:t>
      </w:r>
      <w:r w:rsidRPr="00D3596F">
        <w:rPr>
          <w:rFonts w:asciiTheme="minorHAnsi" w:hAnsiTheme="minorHAnsi" w:cstheme="minorHAnsi"/>
          <w:b/>
          <w:sz w:val="24"/>
          <w:szCs w:val="24"/>
        </w:rPr>
        <w:t xml:space="preserve">60 (sessenta) dias </w:t>
      </w:r>
      <w:r w:rsidRPr="00D3596F">
        <w:rPr>
          <w:rFonts w:asciiTheme="minorHAnsi" w:hAnsiTheme="minorHAnsi" w:cstheme="minorHAnsi"/>
          <w:sz w:val="24"/>
          <w:szCs w:val="24"/>
        </w:rPr>
        <w:t>corridos, a contar da data da abertura da sessão.</w:t>
      </w:r>
    </w:p>
    <w:p w14:paraId="5743660D" w14:textId="77777777" w:rsidR="007F667F" w:rsidRPr="00D3596F" w:rsidRDefault="007F667F" w:rsidP="00D3596F">
      <w:pPr>
        <w:pStyle w:val="Corpodetexto"/>
        <w:tabs>
          <w:tab w:val="left" w:pos="567"/>
        </w:tabs>
        <w:rPr>
          <w:rFonts w:asciiTheme="minorHAnsi" w:hAnsiTheme="minorHAnsi" w:cstheme="minorHAnsi"/>
          <w:sz w:val="24"/>
          <w:szCs w:val="24"/>
        </w:rPr>
      </w:pPr>
    </w:p>
    <w:p w14:paraId="4FAEF4A3" w14:textId="64B8800B" w:rsidR="007F667F" w:rsidRPr="00D3596F" w:rsidRDefault="001A697E"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sidR="000640A5">
        <w:rPr>
          <w:rFonts w:asciiTheme="minorHAnsi" w:hAnsiTheme="minorHAnsi" w:cstheme="minorHAnsi"/>
          <w:sz w:val="24"/>
          <w:szCs w:val="24"/>
        </w:rPr>
        <w:t xml:space="preserve"> XX </w:t>
      </w:r>
      <w:r w:rsidRPr="00D3596F">
        <w:rPr>
          <w:rFonts w:asciiTheme="minorHAnsi" w:hAnsiTheme="minorHAnsi" w:cstheme="minorHAnsi"/>
          <w:sz w:val="24"/>
          <w:szCs w:val="24"/>
        </w:rPr>
        <w:t>de</w:t>
      </w:r>
      <w:r w:rsidR="000640A5">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sidR="000640A5">
        <w:rPr>
          <w:rFonts w:asciiTheme="minorHAnsi" w:hAnsiTheme="minorHAnsi" w:cstheme="minorHAnsi"/>
          <w:sz w:val="24"/>
          <w:szCs w:val="24"/>
        </w:rPr>
        <w:t>XX</w:t>
      </w:r>
      <w:r w:rsidRPr="00D3596F">
        <w:rPr>
          <w:rFonts w:asciiTheme="minorHAnsi" w:hAnsiTheme="minorHAnsi" w:cstheme="minorHAnsi"/>
          <w:sz w:val="24"/>
          <w:szCs w:val="24"/>
        </w:rPr>
        <w:t>.</w:t>
      </w:r>
    </w:p>
    <w:p w14:paraId="05EBEAFC" w14:textId="77777777" w:rsidR="00BC37E6" w:rsidRPr="00D3596F" w:rsidRDefault="00BC37E6" w:rsidP="00D3596F">
      <w:pPr>
        <w:pStyle w:val="Corpodetexto"/>
        <w:tabs>
          <w:tab w:val="left" w:pos="567"/>
        </w:tabs>
        <w:rPr>
          <w:rFonts w:asciiTheme="minorHAnsi" w:hAnsiTheme="minorHAnsi" w:cstheme="minorHAnsi"/>
          <w:sz w:val="24"/>
          <w:szCs w:val="24"/>
        </w:rPr>
      </w:pPr>
    </w:p>
    <w:p w14:paraId="46A269E3" w14:textId="4D05E530"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192667CE"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448B2CEB"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sidR="000640A5">
        <w:rPr>
          <w:rFonts w:asciiTheme="minorHAnsi" w:hAnsiTheme="minorHAnsi" w:cstheme="minorHAnsi"/>
          <w:sz w:val="24"/>
          <w:szCs w:val="24"/>
        </w:rPr>
        <w:t xml:space="preserve">nº </w:t>
      </w:r>
    </w:p>
    <w:p w14:paraId="331554CD"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sidR="000640A5">
        <w:rPr>
          <w:rFonts w:asciiTheme="minorHAnsi" w:hAnsiTheme="minorHAnsi" w:cstheme="minorHAnsi"/>
          <w:sz w:val="24"/>
          <w:szCs w:val="24"/>
        </w:rPr>
        <w:t xml:space="preserve"> nº </w:t>
      </w:r>
    </w:p>
    <w:p w14:paraId="5FC506F9" w14:textId="5463035B"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CARGO</w:t>
      </w:r>
    </w:p>
    <w:p w14:paraId="24A972AC"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pgSz w:w="11907" w:h="16840" w:code="9"/>
          <w:pgMar w:top="1134" w:right="1134" w:bottom="1134" w:left="1134" w:header="255" w:footer="255" w:gutter="0"/>
          <w:cols w:space="720"/>
        </w:sectPr>
      </w:pPr>
    </w:p>
    <w:p w14:paraId="13A0FFC3" w14:textId="77777777" w:rsidR="007F667F" w:rsidRPr="00D3596F" w:rsidRDefault="007F667F" w:rsidP="00D3596F">
      <w:pPr>
        <w:pStyle w:val="Corpodetexto"/>
        <w:tabs>
          <w:tab w:val="left" w:pos="567"/>
        </w:tabs>
        <w:rPr>
          <w:rFonts w:asciiTheme="minorHAnsi" w:hAnsiTheme="minorHAnsi" w:cstheme="minorHAnsi"/>
          <w:sz w:val="24"/>
          <w:szCs w:val="24"/>
        </w:rPr>
      </w:pPr>
    </w:p>
    <w:p w14:paraId="22809610" w14:textId="635E1A9B" w:rsidR="007F667F" w:rsidRPr="00D3596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ANEXO IV –</w:t>
      </w:r>
      <w:r w:rsidR="000640A5">
        <w:rPr>
          <w:rFonts w:asciiTheme="minorHAnsi" w:hAnsiTheme="minorHAnsi" w:cstheme="minorHAnsi"/>
          <w:b/>
          <w:sz w:val="24"/>
          <w:szCs w:val="24"/>
        </w:rPr>
        <w:t xml:space="preserve"> </w:t>
      </w:r>
      <w:r w:rsidRPr="00D3596F">
        <w:rPr>
          <w:rFonts w:asciiTheme="minorHAnsi" w:hAnsiTheme="minorHAnsi" w:cstheme="minorHAnsi"/>
          <w:b/>
          <w:sz w:val="24"/>
          <w:szCs w:val="24"/>
        </w:rPr>
        <w:t>MODELO DE DECLARAÇÕES</w:t>
      </w:r>
    </w:p>
    <w:p w14:paraId="3A099C75"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0DF5B8E0" w14:textId="115CE85E"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Pr>
          <w:rFonts w:asciiTheme="minorHAnsi" w:hAnsiTheme="minorHAnsi" w:cstheme="minorHAnsi"/>
          <w:sz w:val="24"/>
          <w:szCs w:val="24"/>
        </w:rPr>
        <w:t xml:space="preserve"> </w:t>
      </w:r>
      <w:r w:rsidRPr="00D3596F">
        <w:rPr>
          <w:rFonts w:asciiTheme="minorHAnsi" w:hAnsiTheme="minorHAnsi" w:cstheme="minorHAnsi"/>
          <w:sz w:val="24"/>
          <w:szCs w:val="24"/>
        </w:rPr>
        <w:t>Nº</w:t>
      </w:r>
      <w:r>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Pr>
          <w:rFonts w:asciiTheme="minorHAnsi" w:hAnsiTheme="minorHAnsi" w:cstheme="minorHAnsi"/>
          <w:sz w:val="24"/>
          <w:szCs w:val="24"/>
        </w:rPr>
        <w:t xml:space="preserve"> </w:t>
      </w:r>
      <w:r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Pr>
          <w:rFonts w:asciiTheme="minorHAnsi" w:hAnsiTheme="minorHAnsi" w:cstheme="minorHAnsi"/>
          <w:sz w:val="24"/>
          <w:szCs w:val="24"/>
        </w:rPr>
        <w:t>(XX) XXXX-XXXX, e-</w:t>
      </w:r>
      <w:r w:rsidRPr="00D3596F">
        <w:rPr>
          <w:rFonts w:asciiTheme="minorHAnsi" w:hAnsiTheme="minorHAnsi" w:cstheme="minorHAnsi"/>
          <w:sz w:val="24"/>
          <w:szCs w:val="24"/>
        </w:rPr>
        <w:t>mail.</w:t>
      </w:r>
      <w:r>
        <w:rPr>
          <w:rFonts w:asciiTheme="minorHAnsi" w:hAnsiTheme="minorHAnsi" w:cstheme="minorHAnsi"/>
          <w:sz w:val="24"/>
          <w:szCs w:val="24"/>
        </w:rPr>
        <w:t>XXXX@XXXXX.XXX</w:t>
      </w:r>
      <w:r w:rsidRPr="00D3596F">
        <w:rPr>
          <w:rFonts w:asciiTheme="minorHAnsi" w:hAnsiTheme="minorHAnsi" w:cstheme="minorHAnsi"/>
          <w:sz w:val="24"/>
          <w:szCs w:val="24"/>
        </w:rPr>
        <w:t xml:space="preserve">, </w:t>
      </w:r>
      <w:r>
        <w:rPr>
          <w:rFonts w:asciiTheme="minorHAnsi" w:hAnsiTheme="minorHAnsi" w:cstheme="minorHAnsi"/>
          <w:sz w:val="24"/>
          <w:szCs w:val="24"/>
        </w:rPr>
        <w:t>declara:</w:t>
      </w:r>
    </w:p>
    <w:p w14:paraId="5FB8B921" w14:textId="77777777" w:rsidR="007F667F" w:rsidRPr="00D3596F" w:rsidRDefault="007F667F" w:rsidP="00D3596F">
      <w:pPr>
        <w:pStyle w:val="Corpodetexto"/>
        <w:tabs>
          <w:tab w:val="left" w:pos="567"/>
        </w:tabs>
        <w:rPr>
          <w:rFonts w:asciiTheme="minorHAnsi" w:hAnsiTheme="minorHAnsi" w:cstheme="minorHAnsi"/>
          <w:sz w:val="24"/>
          <w:szCs w:val="24"/>
        </w:rPr>
      </w:pPr>
    </w:p>
    <w:p w14:paraId="4CA3082B"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indiretamenteno fornecimento do objeto da proposta.</w:t>
      </w:r>
    </w:p>
    <w:p w14:paraId="257D4A04" w14:textId="77777777" w:rsidR="007F667F" w:rsidRPr="00D3596F" w:rsidRDefault="007F667F" w:rsidP="00D3596F">
      <w:pPr>
        <w:pStyle w:val="Corpodetexto"/>
        <w:tabs>
          <w:tab w:val="left" w:pos="567"/>
        </w:tabs>
        <w:rPr>
          <w:rFonts w:asciiTheme="minorHAnsi" w:hAnsiTheme="minorHAnsi" w:cstheme="minorHAnsi"/>
          <w:sz w:val="24"/>
          <w:szCs w:val="24"/>
        </w:rPr>
      </w:pPr>
    </w:p>
    <w:p w14:paraId="528D409C"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que tem condições de executar o objeto desta proposta, na quantidade estabelecidano prazo assinalado, independentemente dos demais compromissos de fornecimento porventura existentes, de acordo com as características e especificações contidas no Anexo- I Termo de Referência, respeitando ascondições estabelecidas, prazos, requisitos específicos, enfim todas as especificações.</w:t>
      </w:r>
    </w:p>
    <w:p w14:paraId="0FF4939D" w14:textId="77777777" w:rsidR="007F667F" w:rsidRPr="00D3596F" w:rsidRDefault="007F667F" w:rsidP="00D3596F">
      <w:pPr>
        <w:pStyle w:val="Corpodetexto"/>
        <w:tabs>
          <w:tab w:val="left" w:pos="567"/>
        </w:tabs>
        <w:rPr>
          <w:rFonts w:asciiTheme="minorHAnsi" w:hAnsiTheme="minorHAnsi" w:cstheme="minorHAnsi"/>
          <w:sz w:val="24"/>
          <w:szCs w:val="24"/>
        </w:rPr>
      </w:pPr>
    </w:p>
    <w:p w14:paraId="34CFB9F0"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inexistem fatos impeditivos para sua habilitação no certame, ciente da obrigatoriedade de declarar ocorrências posteriores.</w:t>
      </w:r>
    </w:p>
    <w:p w14:paraId="201D061B" w14:textId="77777777" w:rsidR="007F667F" w:rsidRPr="00D3596F" w:rsidRDefault="007F667F" w:rsidP="00D3596F">
      <w:pPr>
        <w:pStyle w:val="Corpodetexto"/>
        <w:tabs>
          <w:tab w:val="left" w:pos="567"/>
        </w:tabs>
        <w:rPr>
          <w:rFonts w:asciiTheme="minorHAnsi" w:hAnsiTheme="minorHAnsi" w:cstheme="minorHAnsi"/>
          <w:sz w:val="24"/>
          <w:szCs w:val="24"/>
        </w:rPr>
      </w:pPr>
    </w:p>
    <w:p w14:paraId="147FEC17"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Sob as penas da lei, está ciente e concorda com as condições contidas no Aviso </w:t>
      </w:r>
      <w:r w:rsidR="008E416C"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eseus anexos.</w:t>
      </w:r>
    </w:p>
    <w:p w14:paraId="0A90DD44" w14:textId="77777777" w:rsidR="007F667F" w:rsidRPr="00D3596F" w:rsidRDefault="007F667F" w:rsidP="00D3596F">
      <w:pPr>
        <w:pStyle w:val="Corpodetexto"/>
        <w:tabs>
          <w:tab w:val="left" w:pos="567"/>
        </w:tabs>
        <w:rPr>
          <w:rFonts w:asciiTheme="minorHAnsi" w:hAnsiTheme="minorHAnsi" w:cstheme="minorHAnsi"/>
          <w:sz w:val="24"/>
          <w:szCs w:val="24"/>
        </w:rPr>
      </w:pPr>
    </w:p>
    <w:p w14:paraId="728521F0"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responsabiliza pelas transações que forem efetuadas no sistema, assumindo-as como firmes e verdadeiras.</w:t>
      </w:r>
    </w:p>
    <w:p w14:paraId="7873E2C7" w14:textId="77777777" w:rsidR="007F667F" w:rsidRPr="00D3596F" w:rsidRDefault="007F667F" w:rsidP="00D3596F">
      <w:pPr>
        <w:pStyle w:val="Corpodetexto"/>
        <w:tabs>
          <w:tab w:val="left" w:pos="567"/>
        </w:tabs>
        <w:rPr>
          <w:rFonts w:asciiTheme="minorHAnsi" w:hAnsiTheme="minorHAnsi" w:cstheme="minorHAnsi"/>
          <w:sz w:val="24"/>
          <w:szCs w:val="24"/>
        </w:rPr>
      </w:pPr>
    </w:p>
    <w:p w14:paraId="10CFF065"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de que não emprega menor de 18 anos em trabalho noturno, perigoso ou insalubree não emprega menor de 16 anos, salvo na condição de aprendiz, a partir de 14 anos, sob as penas da Lei,conforme o disposto no artigo. 7º, inciso XXXIII da Constituição Federal e inciso VI do art. 68 da Lei Federalnº 14.133/21.</w:t>
      </w:r>
    </w:p>
    <w:p w14:paraId="14460F29" w14:textId="77777777" w:rsidR="007F667F" w:rsidRPr="00D3596F" w:rsidRDefault="007F667F" w:rsidP="00D3596F">
      <w:pPr>
        <w:pStyle w:val="Corpodetexto"/>
        <w:tabs>
          <w:tab w:val="left" w:pos="567"/>
        </w:tabs>
        <w:rPr>
          <w:rFonts w:asciiTheme="minorHAnsi" w:hAnsiTheme="minorHAnsi" w:cstheme="minorHAnsi"/>
          <w:sz w:val="24"/>
          <w:szCs w:val="24"/>
        </w:rPr>
      </w:pPr>
    </w:p>
    <w:p w14:paraId="5EC061C6"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a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1573C685" w14:textId="77777777" w:rsidR="007F667F" w:rsidRPr="00D3596F" w:rsidRDefault="007F667F" w:rsidP="00D3596F">
      <w:pPr>
        <w:pStyle w:val="Corpodetexto"/>
        <w:tabs>
          <w:tab w:val="left" w:pos="567"/>
        </w:tabs>
        <w:rPr>
          <w:rFonts w:asciiTheme="minorHAnsi" w:hAnsiTheme="minorHAnsi" w:cstheme="minorHAnsi"/>
          <w:sz w:val="24"/>
          <w:szCs w:val="24"/>
        </w:rPr>
      </w:pPr>
    </w:p>
    <w:p w14:paraId="1AE09B97" w14:textId="080F88D7" w:rsidR="007F667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0640A5">
        <w:rPr>
          <w:rFonts w:asciiTheme="minorHAnsi" w:hAnsiTheme="minorHAnsi" w:cstheme="minorHAnsi"/>
          <w:sz w:val="24"/>
          <w:szCs w:val="24"/>
        </w:rPr>
        <w:t>Sob as penas da lei que a licitante não possui sanções vigentes previstas no inciso III do art. 156 da LeiFederal nº 14.133/21, no âmbito da Administração Pública Direta e indireta do Município de São Paulo e noinciso IV do mesmo artigo, no âmbito de quaisquer entes federativos.</w:t>
      </w:r>
    </w:p>
    <w:p w14:paraId="5701553B" w14:textId="77777777" w:rsidR="000640A5" w:rsidRPr="000640A5" w:rsidRDefault="000640A5" w:rsidP="000640A5">
      <w:pPr>
        <w:pStyle w:val="PargrafodaLista"/>
        <w:tabs>
          <w:tab w:val="left" w:pos="567"/>
        </w:tabs>
        <w:spacing w:before="0"/>
        <w:ind w:left="0"/>
        <w:rPr>
          <w:rFonts w:asciiTheme="minorHAnsi" w:hAnsiTheme="minorHAnsi" w:cstheme="minorHAnsi"/>
          <w:sz w:val="24"/>
          <w:szCs w:val="24"/>
        </w:rPr>
      </w:pPr>
    </w:p>
    <w:p w14:paraId="35BDA4FB"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observância e atendimento aos parágrafos §1º, §2º, §3º do art. 4º da Lei Federal nº 14.133/21 em se tratando de ME e EPP.</w:t>
      </w:r>
    </w:p>
    <w:p w14:paraId="476F02B5" w14:textId="77777777" w:rsidR="007F667F" w:rsidRPr="00D3596F" w:rsidRDefault="007F667F" w:rsidP="00D3596F">
      <w:pPr>
        <w:pStyle w:val="Corpodetexto"/>
        <w:tabs>
          <w:tab w:val="left" w:pos="567"/>
        </w:tabs>
        <w:rPr>
          <w:rFonts w:asciiTheme="minorHAnsi" w:hAnsiTheme="minorHAnsi" w:cstheme="minorHAnsi"/>
          <w:sz w:val="24"/>
          <w:szCs w:val="24"/>
        </w:rPr>
      </w:pPr>
    </w:p>
    <w:p w14:paraId="08C7A536"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10. Sob as penas da lei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w:t>
      </w:r>
    </w:p>
    <w:p w14:paraId="6E19B8B8" w14:textId="77777777" w:rsidR="007F667F" w:rsidRPr="00D3596F" w:rsidRDefault="007F667F" w:rsidP="00D3596F">
      <w:pPr>
        <w:pStyle w:val="Corpodetexto"/>
        <w:tabs>
          <w:tab w:val="left" w:pos="567"/>
        </w:tabs>
        <w:rPr>
          <w:rFonts w:asciiTheme="minorHAnsi" w:hAnsiTheme="minorHAnsi" w:cstheme="minorHAnsi"/>
          <w:sz w:val="24"/>
          <w:szCs w:val="24"/>
        </w:rPr>
      </w:pPr>
    </w:p>
    <w:p w14:paraId="6BD05C35"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11 Sob as penas da lei arcar fiel e regularmente com todas as obrigações trabalhistas relacionadas aosempregados que participem da execução do objeto contratual, na hipótese de contrato de prestação deserviços;</w:t>
      </w:r>
    </w:p>
    <w:p w14:paraId="336E56B7" w14:textId="77777777" w:rsidR="007F667F" w:rsidRPr="00D3596F" w:rsidRDefault="007F667F" w:rsidP="00D3596F">
      <w:pPr>
        <w:pStyle w:val="Corpodetexto"/>
        <w:tabs>
          <w:tab w:val="left" w:pos="567"/>
        </w:tabs>
        <w:rPr>
          <w:rFonts w:asciiTheme="minorHAnsi" w:hAnsiTheme="minorHAnsi" w:cstheme="minorHAnsi"/>
          <w:sz w:val="24"/>
          <w:szCs w:val="24"/>
        </w:rPr>
      </w:pPr>
    </w:p>
    <w:p w14:paraId="2B016EE4" w14:textId="6A313465" w:rsidR="007F667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12. Sob as penas da lei que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w:t>
      </w:r>
      <w:r w:rsidR="000640A5">
        <w:rPr>
          <w:rFonts w:asciiTheme="minorHAnsi" w:hAnsiTheme="minorHAnsi" w:cstheme="minorHAnsi"/>
          <w:sz w:val="24"/>
          <w:szCs w:val="24"/>
        </w:rPr>
        <w:t>a".</w:t>
      </w:r>
    </w:p>
    <w:p w14:paraId="517E0275" w14:textId="77777777" w:rsidR="000640A5" w:rsidRPr="00D3596F" w:rsidRDefault="000640A5" w:rsidP="00D3596F">
      <w:pPr>
        <w:pStyle w:val="Corpodetexto"/>
        <w:tabs>
          <w:tab w:val="left" w:pos="567"/>
        </w:tabs>
        <w:rPr>
          <w:rFonts w:asciiTheme="minorHAnsi" w:hAnsiTheme="minorHAnsi" w:cstheme="minorHAnsi"/>
          <w:sz w:val="24"/>
          <w:szCs w:val="24"/>
        </w:rPr>
      </w:pPr>
    </w:p>
    <w:p w14:paraId="72251CD1" w14:textId="77777777" w:rsidR="000640A5" w:rsidRPr="00D3596F" w:rsidRDefault="000640A5"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Pr>
          <w:rFonts w:asciiTheme="minorHAnsi" w:hAnsiTheme="minorHAnsi" w:cstheme="minorHAnsi"/>
          <w:sz w:val="24"/>
          <w:szCs w:val="24"/>
        </w:rPr>
        <w:t xml:space="preserve"> XX </w:t>
      </w:r>
      <w:r w:rsidRPr="00D3596F">
        <w:rPr>
          <w:rFonts w:asciiTheme="minorHAnsi" w:hAnsiTheme="minorHAnsi" w:cstheme="minorHAnsi"/>
          <w:sz w:val="24"/>
          <w:szCs w:val="24"/>
        </w:rPr>
        <w:t>de</w:t>
      </w:r>
      <w:r>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Pr>
          <w:rFonts w:asciiTheme="minorHAnsi" w:hAnsiTheme="minorHAnsi" w:cstheme="minorHAnsi"/>
          <w:sz w:val="24"/>
          <w:szCs w:val="24"/>
        </w:rPr>
        <w:t>XX</w:t>
      </w:r>
      <w:r w:rsidRPr="00D3596F">
        <w:rPr>
          <w:rFonts w:asciiTheme="minorHAnsi" w:hAnsiTheme="minorHAnsi" w:cstheme="minorHAnsi"/>
          <w:sz w:val="24"/>
          <w:szCs w:val="24"/>
        </w:rPr>
        <w:t>.</w:t>
      </w:r>
    </w:p>
    <w:p w14:paraId="14CF6CF9" w14:textId="77777777" w:rsidR="000640A5" w:rsidRPr="00D3596F" w:rsidRDefault="000640A5" w:rsidP="000640A5">
      <w:pPr>
        <w:pStyle w:val="Corpodetexto"/>
        <w:tabs>
          <w:tab w:val="left" w:pos="567"/>
        </w:tabs>
        <w:rPr>
          <w:rFonts w:asciiTheme="minorHAnsi" w:hAnsiTheme="minorHAnsi" w:cstheme="minorHAnsi"/>
          <w:sz w:val="24"/>
          <w:szCs w:val="24"/>
        </w:rPr>
      </w:pPr>
    </w:p>
    <w:p w14:paraId="7494476C"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7784F88F"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43408FBE"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Pr>
          <w:rFonts w:asciiTheme="minorHAnsi" w:hAnsiTheme="minorHAnsi" w:cstheme="minorHAnsi"/>
          <w:sz w:val="24"/>
          <w:szCs w:val="24"/>
        </w:rPr>
        <w:t xml:space="preserve">nº </w:t>
      </w:r>
    </w:p>
    <w:p w14:paraId="1ED7475D"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Pr>
          <w:rFonts w:asciiTheme="minorHAnsi" w:hAnsiTheme="minorHAnsi" w:cstheme="minorHAnsi"/>
          <w:sz w:val="24"/>
          <w:szCs w:val="24"/>
        </w:rPr>
        <w:t xml:space="preserve"> nº </w:t>
      </w:r>
    </w:p>
    <w:p w14:paraId="43D97E5F"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CARGO</w:t>
      </w:r>
    </w:p>
    <w:p w14:paraId="09D1D636" w14:textId="77777777" w:rsidR="000640A5" w:rsidRPr="00D3596F" w:rsidRDefault="000640A5" w:rsidP="000640A5">
      <w:pPr>
        <w:tabs>
          <w:tab w:val="left" w:pos="567"/>
        </w:tabs>
        <w:jc w:val="both"/>
        <w:rPr>
          <w:rFonts w:asciiTheme="minorHAnsi" w:hAnsiTheme="minorHAnsi" w:cstheme="minorHAnsi"/>
          <w:sz w:val="24"/>
          <w:szCs w:val="24"/>
        </w:rPr>
        <w:sectPr w:rsidR="000640A5" w:rsidRPr="00D3596F" w:rsidSect="000E4719">
          <w:pgSz w:w="11907" w:h="16840" w:code="9"/>
          <w:pgMar w:top="1134" w:right="1134" w:bottom="1134" w:left="1134" w:header="255" w:footer="255" w:gutter="0"/>
          <w:cols w:space="720"/>
        </w:sectPr>
      </w:pPr>
    </w:p>
    <w:p w14:paraId="6F93C1C5" w14:textId="7721A318" w:rsidR="007F667F" w:rsidRPr="00D3596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lastRenderedPageBreak/>
        <w:t>ANEXO V</w:t>
      </w:r>
      <w:r w:rsidR="000640A5">
        <w:rPr>
          <w:rFonts w:asciiTheme="minorHAnsi" w:hAnsiTheme="minorHAnsi" w:cstheme="minorHAnsi"/>
          <w:b/>
          <w:sz w:val="24"/>
          <w:szCs w:val="24"/>
        </w:rPr>
        <w:t xml:space="preserve"> - </w:t>
      </w:r>
      <w:r w:rsidRPr="00D3596F">
        <w:rPr>
          <w:rFonts w:asciiTheme="minorHAnsi" w:hAnsiTheme="minorHAnsi" w:cstheme="minorHAnsi"/>
          <w:b/>
          <w:sz w:val="24"/>
          <w:szCs w:val="24"/>
        </w:rPr>
        <w:t>DECLARAÇÃO DE NÃO CADASTRAMENTO E INEXISTÊNCIA DE DÉBITOS PARA COM A</w:t>
      </w:r>
      <w:r w:rsidR="000640A5">
        <w:rPr>
          <w:rFonts w:asciiTheme="minorHAnsi" w:hAnsiTheme="minorHAnsi" w:cstheme="minorHAnsi"/>
          <w:b/>
          <w:sz w:val="24"/>
          <w:szCs w:val="24"/>
        </w:rPr>
        <w:t xml:space="preserve"> </w:t>
      </w:r>
      <w:r w:rsidRPr="00D3596F">
        <w:rPr>
          <w:rFonts w:asciiTheme="minorHAnsi" w:hAnsiTheme="minorHAnsi" w:cstheme="minorHAnsi"/>
          <w:b/>
          <w:sz w:val="24"/>
          <w:szCs w:val="24"/>
        </w:rPr>
        <w:t>FAZENDA DO MUNICÍPIO DE SÃO PAULO</w:t>
      </w:r>
    </w:p>
    <w:p w14:paraId="127D876C" w14:textId="77777777" w:rsidR="007F667F" w:rsidRDefault="007F667F" w:rsidP="00D3596F">
      <w:pPr>
        <w:pStyle w:val="Corpodetexto"/>
        <w:tabs>
          <w:tab w:val="left" w:pos="567"/>
        </w:tabs>
        <w:rPr>
          <w:rFonts w:asciiTheme="minorHAnsi" w:hAnsiTheme="minorHAnsi" w:cstheme="minorHAnsi"/>
          <w:b/>
          <w:sz w:val="24"/>
          <w:szCs w:val="24"/>
        </w:rPr>
      </w:pPr>
    </w:p>
    <w:p w14:paraId="3EAF3A58" w14:textId="77777777" w:rsidR="000640A5" w:rsidRPr="00D3596F" w:rsidRDefault="000640A5" w:rsidP="00D3596F">
      <w:pPr>
        <w:pStyle w:val="Corpodetexto"/>
        <w:tabs>
          <w:tab w:val="left" w:pos="567"/>
        </w:tabs>
        <w:rPr>
          <w:rFonts w:asciiTheme="minorHAnsi" w:hAnsiTheme="minorHAnsi" w:cstheme="minorHAnsi"/>
          <w:b/>
          <w:sz w:val="24"/>
          <w:szCs w:val="24"/>
        </w:rPr>
      </w:pPr>
    </w:p>
    <w:p w14:paraId="161B6F0E"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35802B54" w14:textId="2C014B85" w:rsidR="007F667F" w:rsidRPr="00D3596F" w:rsidRDefault="000640A5"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Pr>
          <w:rFonts w:asciiTheme="minorHAnsi" w:hAnsiTheme="minorHAnsi" w:cstheme="minorHAnsi"/>
          <w:sz w:val="24"/>
          <w:szCs w:val="24"/>
        </w:rPr>
        <w:t xml:space="preserve"> </w:t>
      </w:r>
      <w:r w:rsidRPr="00D3596F">
        <w:rPr>
          <w:rFonts w:asciiTheme="minorHAnsi" w:hAnsiTheme="minorHAnsi" w:cstheme="minorHAnsi"/>
          <w:sz w:val="24"/>
          <w:szCs w:val="24"/>
        </w:rPr>
        <w:t>Nº</w:t>
      </w:r>
      <w:r>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Pr>
          <w:rFonts w:asciiTheme="minorHAnsi" w:hAnsiTheme="minorHAnsi" w:cstheme="minorHAnsi"/>
          <w:sz w:val="24"/>
          <w:szCs w:val="24"/>
        </w:rPr>
        <w:t xml:space="preserve"> </w:t>
      </w:r>
      <w:r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Pr>
          <w:rFonts w:asciiTheme="minorHAnsi" w:hAnsiTheme="minorHAnsi" w:cstheme="minorHAnsi"/>
          <w:sz w:val="24"/>
          <w:szCs w:val="24"/>
        </w:rPr>
        <w:t>(XX) XXXX-XXXX, e-</w:t>
      </w:r>
      <w:r w:rsidRPr="00D3596F">
        <w:rPr>
          <w:rFonts w:asciiTheme="minorHAnsi" w:hAnsiTheme="minorHAnsi" w:cstheme="minorHAnsi"/>
          <w:sz w:val="24"/>
          <w:szCs w:val="24"/>
        </w:rPr>
        <w:t>mail.</w:t>
      </w:r>
      <w:r>
        <w:rPr>
          <w:rFonts w:asciiTheme="minorHAnsi" w:hAnsiTheme="minorHAnsi" w:cstheme="minorHAnsi"/>
          <w:sz w:val="24"/>
          <w:szCs w:val="24"/>
        </w:rPr>
        <w:t>XXXX@XXXXX.XXX</w:t>
      </w:r>
      <w:r w:rsidRPr="00D3596F">
        <w:rPr>
          <w:rFonts w:asciiTheme="minorHAnsi" w:hAnsiTheme="minorHAnsi" w:cstheme="minorHAnsi"/>
          <w:sz w:val="24"/>
          <w:szCs w:val="24"/>
        </w:rPr>
        <w:t xml:space="preserve">, </w:t>
      </w:r>
      <w:r>
        <w:rPr>
          <w:rFonts w:asciiTheme="minorHAnsi" w:hAnsiTheme="minorHAnsi" w:cstheme="minorHAnsi"/>
          <w:sz w:val="24"/>
          <w:szCs w:val="24"/>
        </w:rPr>
        <w:t>declara</w:t>
      </w:r>
      <w:r w:rsidR="001A697E" w:rsidRPr="00D3596F">
        <w:rPr>
          <w:rFonts w:asciiTheme="minorHAnsi" w:hAnsiTheme="minorHAnsi" w:cstheme="minorHAnsi"/>
          <w:sz w:val="24"/>
          <w:szCs w:val="24"/>
        </w:rPr>
        <w:t xml:space="preserve"> sob as penas da Lei, que não está inscrita no Cadastro de Contribuintes Mobiliários do Município de São Paulo, bem assim que não possui débitos para com a Fazenda deste Município.</w:t>
      </w:r>
    </w:p>
    <w:p w14:paraId="110AF4AF" w14:textId="77777777" w:rsidR="007F667F" w:rsidRPr="00D3596F" w:rsidRDefault="007F667F" w:rsidP="00D3596F">
      <w:pPr>
        <w:pStyle w:val="Corpodetexto"/>
        <w:tabs>
          <w:tab w:val="left" w:pos="567"/>
        </w:tabs>
        <w:rPr>
          <w:rFonts w:asciiTheme="minorHAnsi" w:hAnsiTheme="minorHAnsi" w:cstheme="minorHAnsi"/>
          <w:sz w:val="24"/>
          <w:szCs w:val="24"/>
        </w:rPr>
      </w:pPr>
    </w:p>
    <w:p w14:paraId="027167C1" w14:textId="77777777" w:rsidR="000640A5" w:rsidRPr="00D3596F" w:rsidRDefault="000640A5"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Pr>
          <w:rFonts w:asciiTheme="minorHAnsi" w:hAnsiTheme="minorHAnsi" w:cstheme="minorHAnsi"/>
          <w:sz w:val="24"/>
          <w:szCs w:val="24"/>
        </w:rPr>
        <w:t xml:space="preserve"> XX </w:t>
      </w:r>
      <w:r w:rsidRPr="00D3596F">
        <w:rPr>
          <w:rFonts w:asciiTheme="minorHAnsi" w:hAnsiTheme="minorHAnsi" w:cstheme="minorHAnsi"/>
          <w:sz w:val="24"/>
          <w:szCs w:val="24"/>
        </w:rPr>
        <w:t>de</w:t>
      </w:r>
      <w:r>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Pr>
          <w:rFonts w:asciiTheme="minorHAnsi" w:hAnsiTheme="minorHAnsi" w:cstheme="minorHAnsi"/>
          <w:sz w:val="24"/>
          <w:szCs w:val="24"/>
        </w:rPr>
        <w:t>XX</w:t>
      </w:r>
      <w:r w:rsidRPr="00D3596F">
        <w:rPr>
          <w:rFonts w:asciiTheme="minorHAnsi" w:hAnsiTheme="minorHAnsi" w:cstheme="minorHAnsi"/>
          <w:sz w:val="24"/>
          <w:szCs w:val="24"/>
        </w:rPr>
        <w:t>.</w:t>
      </w:r>
    </w:p>
    <w:p w14:paraId="53A5F682" w14:textId="77777777" w:rsidR="000640A5" w:rsidRPr="00D3596F" w:rsidRDefault="000640A5" w:rsidP="000640A5">
      <w:pPr>
        <w:pStyle w:val="Corpodetexto"/>
        <w:tabs>
          <w:tab w:val="left" w:pos="567"/>
        </w:tabs>
        <w:rPr>
          <w:rFonts w:asciiTheme="minorHAnsi" w:hAnsiTheme="minorHAnsi" w:cstheme="minorHAnsi"/>
          <w:sz w:val="24"/>
          <w:szCs w:val="24"/>
        </w:rPr>
      </w:pPr>
    </w:p>
    <w:p w14:paraId="20EEB731"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00F694BE"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0EB4EA82"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Pr>
          <w:rFonts w:asciiTheme="minorHAnsi" w:hAnsiTheme="minorHAnsi" w:cstheme="minorHAnsi"/>
          <w:sz w:val="24"/>
          <w:szCs w:val="24"/>
        </w:rPr>
        <w:t xml:space="preserve">nº </w:t>
      </w:r>
    </w:p>
    <w:p w14:paraId="4D953A85"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Pr>
          <w:rFonts w:asciiTheme="minorHAnsi" w:hAnsiTheme="minorHAnsi" w:cstheme="minorHAnsi"/>
          <w:sz w:val="24"/>
          <w:szCs w:val="24"/>
        </w:rPr>
        <w:t xml:space="preserve"> nº </w:t>
      </w:r>
    </w:p>
    <w:p w14:paraId="1F384305" w14:textId="32533F46" w:rsidR="007F667F" w:rsidRPr="00D3596F" w:rsidRDefault="000640A5" w:rsidP="00C009D4">
      <w:pPr>
        <w:pStyle w:val="Corpodetexto"/>
        <w:rPr>
          <w:rFonts w:asciiTheme="minorHAnsi" w:hAnsiTheme="minorHAnsi" w:cstheme="minorHAnsi"/>
          <w:sz w:val="24"/>
          <w:szCs w:val="24"/>
        </w:rPr>
      </w:pPr>
      <w:r>
        <w:rPr>
          <w:rFonts w:asciiTheme="minorHAnsi" w:hAnsiTheme="minorHAnsi" w:cstheme="minorHAnsi"/>
          <w:sz w:val="24"/>
          <w:szCs w:val="24"/>
        </w:rPr>
        <w:t>CARGO</w:t>
      </w:r>
    </w:p>
    <w:sectPr w:rsidR="007F667F" w:rsidRPr="00D3596F" w:rsidSect="000E4719">
      <w:pgSz w:w="11907" w:h="16840" w:code="9"/>
      <w:pgMar w:top="1134" w:right="1134" w:bottom="1134" w:left="1134" w:header="255" w:footer="2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C365F" w14:textId="77777777" w:rsidR="009D7FA8" w:rsidRDefault="009D7FA8">
      <w:r>
        <w:separator/>
      </w:r>
    </w:p>
  </w:endnote>
  <w:endnote w:type="continuationSeparator" w:id="0">
    <w:p w14:paraId="35E99329" w14:textId="77777777" w:rsidR="009D7FA8" w:rsidRDefault="009D7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A4F7B" w14:textId="52085AAE" w:rsidR="009D7FA8" w:rsidRDefault="009D7FA8">
    <w:pPr>
      <w:pStyle w:val="Corpodetexto"/>
      <w:spacing w:line="14" w:lineRule="auto"/>
      <w:jc w:val="lef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696EE" w14:textId="77777777" w:rsidR="009D7FA8" w:rsidRDefault="009D7FA8">
      <w:r>
        <w:separator/>
      </w:r>
    </w:p>
  </w:footnote>
  <w:footnote w:type="continuationSeparator" w:id="0">
    <w:p w14:paraId="6F9F0E49" w14:textId="77777777" w:rsidR="009D7FA8" w:rsidRDefault="009D7F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ook w:val="01E0" w:firstRow="1" w:lastRow="1" w:firstColumn="1" w:lastColumn="1" w:noHBand="0" w:noVBand="0"/>
    </w:tblPr>
    <w:tblGrid>
      <w:gridCol w:w="3711"/>
      <w:gridCol w:w="5928"/>
    </w:tblGrid>
    <w:tr w:rsidR="009D7FA8" w:rsidRPr="00650F7B" w14:paraId="1F788429" w14:textId="77777777" w:rsidTr="00560AF8">
      <w:trPr>
        <w:trHeight w:val="534"/>
        <w:jc w:val="center"/>
      </w:trPr>
      <w:tc>
        <w:tcPr>
          <w:tcW w:w="1925" w:type="pct"/>
          <w:shd w:val="clear" w:color="auto" w:fill="auto"/>
        </w:tcPr>
        <w:p w14:paraId="7E861A49" w14:textId="06B8A303" w:rsidR="009D7FA8" w:rsidRPr="00650F7B" w:rsidRDefault="009D7FA8" w:rsidP="00560AF8">
          <w:pPr>
            <w:jc w:val="center"/>
            <w:rPr>
              <w:sz w:val="20"/>
              <w:szCs w:val="20"/>
            </w:rPr>
          </w:pPr>
          <w:r>
            <w:rPr>
              <w:noProof/>
              <w:sz w:val="20"/>
              <w:szCs w:val="20"/>
              <w:lang w:val="pt-BR" w:eastAsia="pt-BR"/>
            </w:rPr>
            <w:drawing>
              <wp:inline distT="0" distB="0" distL="0" distR="0" wp14:anchorId="00775F0D" wp14:editId="32411B14">
                <wp:extent cx="704215" cy="630555"/>
                <wp:effectExtent l="0" t="0" r="63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30555"/>
                        </a:xfrm>
                        <a:prstGeom prst="rect">
                          <a:avLst/>
                        </a:prstGeom>
                        <a:noFill/>
                        <a:ln>
                          <a:noFill/>
                        </a:ln>
                      </pic:spPr>
                    </pic:pic>
                  </a:graphicData>
                </a:graphic>
              </wp:inline>
            </w:drawing>
          </w:r>
        </w:p>
      </w:tc>
      <w:tc>
        <w:tcPr>
          <w:tcW w:w="3075" w:type="pct"/>
          <w:shd w:val="clear" w:color="auto" w:fill="auto"/>
          <w:vAlign w:val="center"/>
        </w:tcPr>
        <w:p w14:paraId="79AB54EF" w14:textId="77777777" w:rsidR="009D7FA8" w:rsidRPr="00650F7B" w:rsidRDefault="009D7FA8" w:rsidP="00560AF8">
          <w:pPr>
            <w:jc w:val="center"/>
            <w:rPr>
              <w:b/>
              <w:sz w:val="20"/>
              <w:szCs w:val="20"/>
            </w:rPr>
          </w:pPr>
          <w:r w:rsidRPr="00650F7B">
            <w:rPr>
              <w:b/>
              <w:sz w:val="20"/>
              <w:szCs w:val="20"/>
            </w:rPr>
            <w:t>SMS - Coordenadoria Regional de Saúde Sudeste</w:t>
          </w:r>
        </w:p>
        <w:p w14:paraId="3CE6484A" w14:textId="77777777" w:rsidR="009D7FA8" w:rsidRPr="00650F7B" w:rsidRDefault="009D7FA8" w:rsidP="00560AF8">
          <w:pPr>
            <w:jc w:val="center"/>
            <w:rPr>
              <w:sz w:val="20"/>
              <w:szCs w:val="20"/>
            </w:rPr>
          </w:pPr>
          <w:r w:rsidRPr="00650F7B">
            <w:rPr>
              <w:b/>
              <w:sz w:val="20"/>
              <w:szCs w:val="20"/>
            </w:rPr>
            <w:t>Endereço:</w:t>
          </w:r>
          <w:r>
            <w:rPr>
              <w:b/>
              <w:sz w:val="20"/>
              <w:szCs w:val="20"/>
            </w:rPr>
            <w:t xml:space="preserve"> </w:t>
          </w:r>
          <w:r w:rsidRPr="00650F7B">
            <w:rPr>
              <w:sz w:val="20"/>
              <w:szCs w:val="20"/>
            </w:rPr>
            <w:t>Rua</w:t>
          </w:r>
          <w:r>
            <w:rPr>
              <w:sz w:val="20"/>
              <w:szCs w:val="20"/>
            </w:rPr>
            <w:t xml:space="preserve"> Padre</w:t>
          </w:r>
          <w:r w:rsidRPr="00650F7B">
            <w:rPr>
              <w:sz w:val="20"/>
              <w:szCs w:val="20"/>
            </w:rPr>
            <w:t xml:space="preserve"> </w:t>
          </w:r>
          <w:r>
            <w:rPr>
              <w:sz w:val="20"/>
              <w:szCs w:val="20"/>
            </w:rPr>
            <w:t>Marchetti</w:t>
          </w:r>
          <w:r w:rsidRPr="00650F7B">
            <w:rPr>
              <w:sz w:val="20"/>
              <w:szCs w:val="20"/>
            </w:rPr>
            <w:t>,</w:t>
          </w:r>
          <w:r>
            <w:rPr>
              <w:sz w:val="20"/>
              <w:szCs w:val="20"/>
            </w:rPr>
            <w:t xml:space="preserve"> 557 </w:t>
          </w:r>
          <w:r w:rsidRPr="00650F7B">
            <w:rPr>
              <w:sz w:val="20"/>
              <w:szCs w:val="20"/>
            </w:rPr>
            <w:t>–</w:t>
          </w:r>
          <w:r>
            <w:rPr>
              <w:sz w:val="20"/>
              <w:szCs w:val="20"/>
            </w:rPr>
            <w:t xml:space="preserve"> </w:t>
          </w:r>
          <w:r w:rsidRPr="00650F7B">
            <w:rPr>
              <w:sz w:val="20"/>
              <w:szCs w:val="20"/>
            </w:rPr>
            <w:t>Ipiranga</w:t>
          </w:r>
        </w:p>
        <w:p w14:paraId="69701546" w14:textId="77777777" w:rsidR="009D7FA8" w:rsidRPr="00650F7B" w:rsidRDefault="009D7FA8" w:rsidP="00560AF8">
          <w:pPr>
            <w:jc w:val="center"/>
            <w:rPr>
              <w:sz w:val="20"/>
              <w:szCs w:val="20"/>
            </w:rPr>
          </w:pPr>
          <w:r w:rsidRPr="00650F7B">
            <w:rPr>
              <w:b/>
              <w:sz w:val="20"/>
              <w:szCs w:val="20"/>
            </w:rPr>
            <w:t>Telefone:</w:t>
          </w:r>
          <w:r w:rsidRPr="00650F7B">
            <w:rPr>
              <w:sz w:val="20"/>
              <w:szCs w:val="20"/>
            </w:rPr>
            <w:t xml:space="preserve"> +55 11 </w:t>
          </w:r>
          <w:r>
            <w:rPr>
              <w:sz w:val="20"/>
              <w:szCs w:val="20"/>
            </w:rPr>
            <w:t>2063-7188 ou 2061-7468</w:t>
          </w:r>
        </w:p>
        <w:p w14:paraId="0BED08D5" w14:textId="77777777" w:rsidR="009D7FA8" w:rsidRPr="00650F7B" w:rsidRDefault="009D7FA8" w:rsidP="00560AF8">
          <w:pPr>
            <w:jc w:val="center"/>
            <w:rPr>
              <w:sz w:val="20"/>
              <w:szCs w:val="20"/>
              <w:lang w:val="fr-FR"/>
            </w:rPr>
          </w:pPr>
          <w:r w:rsidRPr="00650F7B">
            <w:rPr>
              <w:b/>
              <w:sz w:val="20"/>
              <w:szCs w:val="20"/>
              <w:lang w:val="fr-FR"/>
            </w:rPr>
            <w:t>Email:</w:t>
          </w:r>
          <w:r w:rsidRPr="00650F7B">
            <w:rPr>
              <w:sz w:val="20"/>
              <w:szCs w:val="20"/>
              <w:lang w:val="fr-FR"/>
            </w:rPr>
            <w:t xml:space="preserve"> crssudeste@prefeitura.sp.gov.br</w:t>
          </w:r>
        </w:p>
      </w:tc>
    </w:tr>
  </w:tbl>
  <w:p w14:paraId="5618D9C4" w14:textId="77777777" w:rsidR="009D7FA8" w:rsidRPr="000E4719" w:rsidRDefault="009D7FA8" w:rsidP="000E4719">
    <w:pPr>
      <w:pStyle w:val="Cabealho"/>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1599"/>
    <w:multiLevelType w:val="multilevel"/>
    <w:tmpl w:val="863E7B72"/>
    <w:lvl w:ilvl="0">
      <w:start w:val="2"/>
      <w:numFmt w:val="decimal"/>
      <w:lvlText w:val="%1"/>
      <w:lvlJc w:val="left"/>
      <w:pPr>
        <w:ind w:left="405" w:hanging="405"/>
      </w:pPr>
      <w:rPr>
        <w:rFonts w:hint="default"/>
      </w:rPr>
    </w:lvl>
    <w:lvl w:ilvl="1">
      <w:start w:val="3"/>
      <w:numFmt w:val="decimal"/>
      <w:lvlText w:val="%1.%2"/>
      <w:lvlJc w:val="left"/>
      <w:pPr>
        <w:ind w:left="1234" w:hanging="405"/>
      </w:pPr>
      <w:rPr>
        <w:rFonts w:hint="default"/>
      </w:rPr>
    </w:lvl>
    <w:lvl w:ilvl="2">
      <w:start w:val="1"/>
      <w:numFmt w:val="decimal"/>
      <w:lvlText w:val="%1.%2.%3"/>
      <w:lvlJc w:val="left"/>
      <w:pPr>
        <w:ind w:left="2378" w:hanging="720"/>
      </w:pPr>
      <w:rPr>
        <w:rFonts w:hint="default"/>
        <w:color w:val="auto"/>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 w15:restartNumberingAfterBreak="0">
    <w:nsid w:val="0FF141E3"/>
    <w:multiLevelType w:val="hybridMultilevel"/>
    <w:tmpl w:val="E3AA97EC"/>
    <w:lvl w:ilvl="0" w:tplc="5FE65A54">
      <w:start w:val="12"/>
      <w:numFmt w:val="decimal"/>
      <w:lvlText w:val="%1."/>
      <w:lvlJc w:val="left"/>
      <w:pPr>
        <w:ind w:left="464" w:hanging="336"/>
      </w:pPr>
      <w:rPr>
        <w:rFonts w:asciiTheme="minorHAnsi" w:eastAsia="Verdana" w:hAnsiTheme="minorHAnsi" w:cstheme="minorHAnsi" w:hint="default"/>
        <w:w w:val="100"/>
        <w:sz w:val="24"/>
        <w:szCs w:val="24"/>
        <w:lang w:val="pt-PT" w:eastAsia="en-US" w:bidi="ar-SA"/>
      </w:rPr>
    </w:lvl>
    <w:lvl w:ilvl="1" w:tplc="A2FC13C4">
      <w:start w:val="1"/>
      <w:numFmt w:val="decimalZero"/>
      <w:lvlText w:val="%2."/>
      <w:lvlJc w:val="left"/>
      <w:pPr>
        <w:ind w:left="464" w:hanging="279"/>
      </w:pPr>
      <w:rPr>
        <w:rFonts w:ascii="Calibri" w:eastAsia="Calibri" w:hAnsi="Calibri" w:cs="Calibri" w:hint="default"/>
        <w:spacing w:val="0"/>
        <w:w w:val="100"/>
        <w:sz w:val="24"/>
        <w:szCs w:val="24"/>
        <w:lang w:val="pt-PT" w:eastAsia="en-US" w:bidi="ar-SA"/>
      </w:rPr>
    </w:lvl>
    <w:lvl w:ilvl="2" w:tplc="8A58B7CC">
      <w:numFmt w:val="bullet"/>
      <w:lvlText w:val="•"/>
      <w:lvlJc w:val="left"/>
      <w:pPr>
        <w:ind w:left="2400" w:hanging="279"/>
      </w:pPr>
      <w:rPr>
        <w:rFonts w:hint="default"/>
        <w:lang w:val="pt-PT" w:eastAsia="en-US" w:bidi="ar-SA"/>
      </w:rPr>
    </w:lvl>
    <w:lvl w:ilvl="3" w:tplc="7DD255D6">
      <w:numFmt w:val="bullet"/>
      <w:lvlText w:val="•"/>
      <w:lvlJc w:val="left"/>
      <w:pPr>
        <w:ind w:left="3370" w:hanging="279"/>
      </w:pPr>
      <w:rPr>
        <w:rFonts w:hint="default"/>
        <w:lang w:val="pt-PT" w:eastAsia="en-US" w:bidi="ar-SA"/>
      </w:rPr>
    </w:lvl>
    <w:lvl w:ilvl="4" w:tplc="525C238A">
      <w:numFmt w:val="bullet"/>
      <w:lvlText w:val="•"/>
      <w:lvlJc w:val="left"/>
      <w:pPr>
        <w:ind w:left="4340" w:hanging="279"/>
      </w:pPr>
      <w:rPr>
        <w:rFonts w:hint="default"/>
        <w:lang w:val="pt-PT" w:eastAsia="en-US" w:bidi="ar-SA"/>
      </w:rPr>
    </w:lvl>
    <w:lvl w:ilvl="5" w:tplc="A6A48F98">
      <w:numFmt w:val="bullet"/>
      <w:lvlText w:val="•"/>
      <w:lvlJc w:val="left"/>
      <w:pPr>
        <w:ind w:left="5310" w:hanging="279"/>
      </w:pPr>
      <w:rPr>
        <w:rFonts w:hint="default"/>
        <w:lang w:val="pt-PT" w:eastAsia="en-US" w:bidi="ar-SA"/>
      </w:rPr>
    </w:lvl>
    <w:lvl w:ilvl="6" w:tplc="4D4E335C">
      <w:numFmt w:val="bullet"/>
      <w:lvlText w:val="•"/>
      <w:lvlJc w:val="left"/>
      <w:pPr>
        <w:ind w:left="6280" w:hanging="279"/>
      </w:pPr>
      <w:rPr>
        <w:rFonts w:hint="default"/>
        <w:lang w:val="pt-PT" w:eastAsia="en-US" w:bidi="ar-SA"/>
      </w:rPr>
    </w:lvl>
    <w:lvl w:ilvl="7" w:tplc="CDC45A84">
      <w:numFmt w:val="bullet"/>
      <w:lvlText w:val="•"/>
      <w:lvlJc w:val="left"/>
      <w:pPr>
        <w:ind w:left="7250" w:hanging="279"/>
      </w:pPr>
      <w:rPr>
        <w:rFonts w:hint="default"/>
        <w:lang w:val="pt-PT" w:eastAsia="en-US" w:bidi="ar-SA"/>
      </w:rPr>
    </w:lvl>
    <w:lvl w:ilvl="8" w:tplc="1390E46E">
      <w:numFmt w:val="bullet"/>
      <w:lvlText w:val="•"/>
      <w:lvlJc w:val="left"/>
      <w:pPr>
        <w:ind w:left="8220" w:hanging="279"/>
      </w:pPr>
      <w:rPr>
        <w:rFonts w:hint="default"/>
        <w:lang w:val="pt-PT" w:eastAsia="en-US" w:bidi="ar-SA"/>
      </w:rPr>
    </w:lvl>
  </w:abstractNum>
  <w:abstractNum w:abstractNumId="2" w15:restartNumberingAfterBreak="0">
    <w:nsid w:val="11760A69"/>
    <w:multiLevelType w:val="multilevel"/>
    <w:tmpl w:val="331417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2F6F9E"/>
    <w:multiLevelType w:val="multilevel"/>
    <w:tmpl w:val="43CE8A5A"/>
    <w:lvl w:ilvl="0">
      <w:start w:val="4"/>
      <w:numFmt w:val="decimal"/>
      <w:lvlText w:val="%1"/>
      <w:lvlJc w:val="left"/>
      <w:pPr>
        <w:ind w:left="219" w:hanging="416"/>
      </w:pPr>
      <w:rPr>
        <w:rFonts w:hint="default"/>
        <w:lang w:val="pt-PT" w:eastAsia="en-US" w:bidi="ar-SA"/>
      </w:rPr>
    </w:lvl>
    <w:lvl w:ilvl="1">
      <w:start w:val="1"/>
      <w:numFmt w:val="decimal"/>
      <w:lvlText w:val="%1.%2."/>
      <w:lvlJc w:val="left"/>
      <w:pPr>
        <w:ind w:left="219" w:hanging="416"/>
      </w:pPr>
      <w:rPr>
        <w:rFonts w:ascii="Calibri" w:eastAsia="Calibri" w:hAnsi="Calibri" w:cs="Calibri" w:hint="default"/>
        <w:b/>
        <w:bCs/>
        <w:spacing w:val="-1"/>
        <w:w w:val="99"/>
        <w:sz w:val="20"/>
        <w:szCs w:val="20"/>
        <w:lang w:val="pt-PT" w:eastAsia="en-US" w:bidi="ar-SA"/>
      </w:rPr>
    </w:lvl>
    <w:lvl w:ilvl="2">
      <w:numFmt w:val="bullet"/>
      <w:lvlText w:val="•"/>
      <w:lvlJc w:val="left"/>
      <w:pPr>
        <w:ind w:left="2208" w:hanging="416"/>
      </w:pPr>
      <w:rPr>
        <w:rFonts w:hint="default"/>
        <w:lang w:val="pt-PT" w:eastAsia="en-US" w:bidi="ar-SA"/>
      </w:rPr>
    </w:lvl>
    <w:lvl w:ilvl="3">
      <w:numFmt w:val="bullet"/>
      <w:lvlText w:val="•"/>
      <w:lvlJc w:val="left"/>
      <w:pPr>
        <w:ind w:left="3202" w:hanging="416"/>
      </w:pPr>
      <w:rPr>
        <w:rFonts w:hint="default"/>
        <w:lang w:val="pt-PT" w:eastAsia="en-US" w:bidi="ar-SA"/>
      </w:rPr>
    </w:lvl>
    <w:lvl w:ilvl="4">
      <w:numFmt w:val="bullet"/>
      <w:lvlText w:val="•"/>
      <w:lvlJc w:val="left"/>
      <w:pPr>
        <w:ind w:left="4196" w:hanging="416"/>
      </w:pPr>
      <w:rPr>
        <w:rFonts w:hint="default"/>
        <w:lang w:val="pt-PT" w:eastAsia="en-US" w:bidi="ar-SA"/>
      </w:rPr>
    </w:lvl>
    <w:lvl w:ilvl="5">
      <w:numFmt w:val="bullet"/>
      <w:lvlText w:val="•"/>
      <w:lvlJc w:val="left"/>
      <w:pPr>
        <w:ind w:left="5190" w:hanging="416"/>
      </w:pPr>
      <w:rPr>
        <w:rFonts w:hint="default"/>
        <w:lang w:val="pt-PT" w:eastAsia="en-US" w:bidi="ar-SA"/>
      </w:rPr>
    </w:lvl>
    <w:lvl w:ilvl="6">
      <w:numFmt w:val="bullet"/>
      <w:lvlText w:val="•"/>
      <w:lvlJc w:val="left"/>
      <w:pPr>
        <w:ind w:left="6184" w:hanging="416"/>
      </w:pPr>
      <w:rPr>
        <w:rFonts w:hint="default"/>
        <w:lang w:val="pt-PT" w:eastAsia="en-US" w:bidi="ar-SA"/>
      </w:rPr>
    </w:lvl>
    <w:lvl w:ilvl="7">
      <w:numFmt w:val="bullet"/>
      <w:lvlText w:val="•"/>
      <w:lvlJc w:val="left"/>
      <w:pPr>
        <w:ind w:left="7178" w:hanging="416"/>
      </w:pPr>
      <w:rPr>
        <w:rFonts w:hint="default"/>
        <w:lang w:val="pt-PT" w:eastAsia="en-US" w:bidi="ar-SA"/>
      </w:rPr>
    </w:lvl>
    <w:lvl w:ilvl="8">
      <w:numFmt w:val="bullet"/>
      <w:lvlText w:val="•"/>
      <w:lvlJc w:val="left"/>
      <w:pPr>
        <w:ind w:left="8172" w:hanging="416"/>
      </w:pPr>
      <w:rPr>
        <w:rFonts w:hint="default"/>
        <w:lang w:val="pt-PT" w:eastAsia="en-US" w:bidi="ar-SA"/>
      </w:rPr>
    </w:lvl>
  </w:abstractNum>
  <w:abstractNum w:abstractNumId="4" w15:restartNumberingAfterBreak="0">
    <w:nsid w:val="1EFD129B"/>
    <w:multiLevelType w:val="multilevel"/>
    <w:tmpl w:val="FE14CCC2"/>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0E2468C"/>
    <w:multiLevelType w:val="multilevel"/>
    <w:tmpl w:val="3536C022"/>
    <w:lvl w:ilvl="0">
      <w:start w:val="5"/>
      <w:numFmt w:val="decimal"/>
      <w:lvlText w:val="%1."/>
      <w:lvlJc w:val="left"/>
      <w:pPr>
        <w:ind w:left="219" w:hanging="227"/>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219" w:hanging="507"/>
      </w:pPr>
      <w:rPr>
        <w:rFonts w:hint="default"/>
        <w:b/>
        <w:bCs/>
        <w:spacing w:val="-1"/>
        <w:w w:val="99"/>
        <w:lang w:val="pt-PT" w:eastAsia="en-US" w:bidi="ar-SA"/>
      </w:rPr>
    </w:lvl>
    <w:lvl w:ilvl="2">
      <w:numFmt w:val="bullet"/>
      <w:lvlText w:val="•"/>
      <w:lvlJc w:val="left"/>
      <w:pPr>
        <w:ind w:left="2208" w:hanging="507"/>
      </w:pPr>
      <w:rPr>
        <w:rFonts w:hint="default"/>
        <w:lang w:val="pt-PT" w:eastAsia="en-US" w:bidi="ar-SA"/>
      </w:rPr>
    </w:lvl>
    <w:lvl w:ilvl="3">
      <w:numFmt w:val="bullet"/>
      <w:lvlText w:val="•"/>
      <w:lvlJc w:val="left"/>
      <w:pPr>
        <w:ind w:left="3202" w:hanging="507"/>
      </w:pPr>
      <w:rPr>
        <w:rFonts w:hint="default"/>
        <w:lang w:val="pt-PT" w:eastAsia="en-US" w:bidi="ar-SA"/>
      </w:rPr>
    </w:lvl>
    <w:lvl w:ilvl="4">
      <w:numFmt w:val="bullet"/>
      <w:lvlText w:val="•"/>
      <w:lvlJc w:val="left"/>
      <w:pPr>
        <w:ind w:left="4196" w:hanging="507"/>
      </w:pPr>
      <w:rPr>
        <w:rFonts w:hint="default"/>
        <w:lang w:val="pt-PT" w:eastAsia="en-US" w:bidi="ar-SA"/>
      </w:rPr>
    </w:lvl>
    <w:lvl w:ilvl="5">
      <w:numFmt w:val="bullet"/>
      <w:lvlText w:val="•"/>
      <w:lvlJc w:val="left"/>
      <w:pPr>
        <w:ind w:left="5190" w:hanging="507"/>
      </w:pPr>
      <w:rPr>
        <w:rFonts w:hint="default"/>
        <w:lang w:val="pt-PT" w:eastAsia="en-US" w:bidi="ar-SA"/>
      </w:rPr>
    </w:lvl>
    <w:lvl w:ilvl="6">
      <w:numFmt w:val="bullet"/>
      <w:lvlText w:val="•"/>
      <w:lvlJc w:val="left"/>
      <w:pPr>
        <w:ind w:left="6184" w:hanging="507"/>
      </w:pPr>
      <w:rPr>
        <w:rFonts w:hint="default"/>
        <w:lang w:val="pt-PT" w:eastAsia="en-US" w:bidi="ar-SA"/>
      </w:rPr>
    </w:lvl>
    <w:lvl w:ilvl="7">
      <w:numFmt w:val="bullet"/>
      <w:lvlText w:val="•"/>
      <w:lvlJc w:val="left"/>
      <w:pPr>
        <w:ind w:left="7178" w:hanging="507"/>
      </w:pPr>
      <w:rPr>
        <w:rFonts w:hint="default"/>
        <w:lang w:val="pt-PT" w:eastAsia="en-US" w:bidi="ar-SA"/>
      </w:rPr>
    </w:lvl>
    <w:lvl w:ilvl="8">
      <w:numFmt w:val="bullet"/>
      <w:lvlText w:val="•"/>
      <w:lvlJc w:val="left"/>
      <w:pPr>
        <w:ind w:left="8172" w:hanging="507"/>
      </w:pPr>
      <w:rPr>
        <w:rFonts w:hint="default"/>
        <w:lang w:val="pt-PT" w:eastAsia="en-US" w:bidi="ar-SA"/>
      </w:rPr>
    </w:lvl>
  </w:abstractNum>
  <w:abstractNum w:abstractNumId="6" w15:restartNumberingAfterBreak="0">
    <w:nsid w:val="2DD92B62"/>
    <w:multiLevelType w:val="multilevel"/>
    <w:tmpl w:val="68DE75C8"/>
    <w:lvl w:ilvl="0">
      <w:start w:val="2"/>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3"/>
      <w:numFmt w:val="decimal"/>
      <w:lvlText w:val="%1.%2.%3"/>
      <w:lvlJc w:val="left"/>
      <w:pPr>
        <w:ind w:left="2086" w:hanging="987"/>
      </w:pPr>
      <w:rPr>
        <w:rFonts w:hint="default"/>
        <w:lang w:val="pt-PT" w:eastAsia="en-US" w:bidi="ar-SA"/>
      </w:rPr>
    </w:lvl>
    <w:lvl w:ilvl="3">
      <w:start w:val="8"/>
      <w:numFmt w:val="decimal"/>
      <w:lvlText w:val="%1.%2.%3.%4."/>
      <w:lvlJc w:val="left"/>
      <w:pPr>
        <w:ind w:left="2086" w:hanging="987"/>
      </w:pPr>
      <w:rPr>
        <w:rFonts w:ascii="Calibri" w:eastAsia="Verdana" w:hAnsi="Calibri" w:cstheme="minorHAnsi" w:hint="default"/>
        <w:spacing w:val="0"/>
        <w:w w:val="100"/>
        <w:sz w:val="24"/>
        <w:szCs w:val="24"/>
        <w:lang w:val="pt-PT" w:eastAsia="en-US" w:bidi="ar-SA"/>
      </w:rPr>
    </w:lvl>
    <w:lvl w:ilvl="4">
      <w:numFmt w:val="bullet"/>
      <w:lvlText w:val="•"/>
      <w:lvlJc w:val="left"/>
      <w:pPr>
        <w:ind w:left="5312" w:hanging="987"/>
      </w:pPr>
      <w:rPr>
        <w:rFonts w:hint="default"/>
        <w:lang w:val="pt-PT" w:eastAsia="en-US" w:bidi="ar-SA"/>
      </w:rPr>
    </w:lvl>
    <w:lvl w:ilvl="5">
      <w:numFmt w:val="bullet"/>
      <w:lvlText w:val="•"/>
      <w:lvlJc w:val="left"/>
      <w:pPr>
        <w:ind w:left="6120" w:hanging="987"/>
      </w:pPr>
      <w:rPr>
        <w:rFonts w:hint="default"/>
        <w:lang w:val="pt-PT" w:eastAsia="en-US" w:bidi="ar-SA"/>
      </w:rPr>
    </w:lvl>
    <w:lvl w:ilvl="6">
      <w:numFmt w:val="bullet"/>
      <w:lvlText w:val="•"/>
      <w:lvlJc w:val="left"/>
      <w:pPr>
        <w:ind w:left="6928" w:hanging="987"/>
      </w:pPr>
      <w:rPr>
        <w:rFonts w:hint="default"/>
        <w:lang w:val="pt-PT" w:eastAsia="en-US" w:bidi="ar-SA"/>
      </w:rPr>
    </w:lvl>
    <w:lvl w:ilvl="7">
      <w:numFmt w:val="bullet"/>
      <w:lvlText w:val="•"/>
      <w:lvlJc w:val="left"/>
      <w:pPr>
        <w:ind w:left="7736" w:hanging="987"/>
      </w:pPr>
      <w:rPr>
        <w:rFonts w:hint="default"/>
        <w:lang w:val="pt-PT" w:eastAsia="en-US" w:bidi="ar-SA"/>
      </w:rPr>
    </w:lvl>
    <w:lvl w:ilvl="8">
      <w:numFmt w:val="bullet"/>
      <w:lvlText w:val="•"/>
      <w:lvlJc w:val="left"/>
      <w:pPr>
        <w:ind w:left="8544" w:hanging="987"/>
      </w:pPr>
      <w:rPr>
        <w:rFonts w:hint="default"/>
        <w:lang w:val="pt-PT" w:eastAsia="en-US" w:bidi="ar-SA"/>
      </w:rPr>
    </w:lvl>
  </w:abstractNum>
  <w:abstractNum w:abstractNumId="7" w15:restartNumberingAfterBreak="0">
    <w:nsid w:val="2F4E7968"/>
    <w:multiLevelType w:val="multilevel"/>
    <w:tmpl w:val="99443634"/>
    <w:lvl w:ilvl="0">
      <w:start w:val="6"/>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1"/>
      <w:numFmt w:val="decimal"/>
      <w:lvlText w:val="%1.%2.%3"/>
      <w:lvlJc w:val="left"/>
      <w:pPr>
        <w:ind w:left="2086" w:hanging="987"/>
      </w:pPr>
      <w:rPr>
        <w:rFonts w:hint="default"/>
        <w:lang w:val="pt-PT" w:eastAsia="en-US" w:bidi="ar-SA"/>
      </w:rPr>
    </w:lvl>
    <w:lvl w:ilvl="3">
      <w:start w:val="1"/>
      <w:numFmt w:val="decimal"/>
      <w:lvlText w:val="%1.%2.%3.%4."/>
      <w:lvlJc w:val="left"/>
      <w:pPr>
        <w:ind w:left="2086" w:hanging="987"/>
      </w:pPr>
      <w:rPr>
        <w:rFonts w:asciiTheme="minorHAnsi" w:eastAsia="Verdana" w:hAnsiTheme="minorHAnsi" w:cstheme="minorHAnsi" w:hint="default"/>
        <w:spacing w:val="0"/>
        <w:w w:val="100"/>
        <w:sz w:val="24"/>
        <w:szCs w:val="24"/>
        <w:lang w:val="pt-PT" w:eastAsia="en-US" w:bidi="ar-SA"/>
      </w:rPr>
    </w:lvl>
    <w:lvl w:ilvl="4">
      <w:start w:val="1"/>
      <w:numFmt w:val="decimal"/>
      <w:lvlText w:val="%1.%2.%3.%4.%5."/>
      <w:lvlJc w:val="left"/>
      <w:pPr>
        <w:ind w:left="2559" w:hanging="1316"/>
      </w:pPr>
      <w:rPr>
        <w:rFonts w:asciiTheme="minorHAnsi" w:eastAsia="Verdana" w:hAnsiTheme="minorHAnsi" w:cstheme="minorHAnsi" w:hint="default"/>
        <w:spacing w:val="0"/>
        <w:w w:val="100"/>
        <w:sz w:val="24"/>
        <w:szCs w:val="24"/>
        <w:lang w:val="pt-PT" w:eastAsia="en-US" w:bidi="ar-SA"/>
      </w:rPr>
    </w:lvl>
    <w:lvl w:ilvl="5">
      <w:numFmt w:val="bullet"/>
      <w:lvlText w:val="•"/>
      <w:lvlJc w:val="left"/>
      <w:pPr>
        <w:ind w:left="5937" w:hanging="1316"/>
      </w:pPr>
      <w:rPr>
        <w:rFonts w:hint="default"/>
        <w:lang w:val="pt-PT" w:eastAsia="en-US" w:bidi="ar-SA"/>
      </w:rPr>
    </w:lvl>
    <w:lvl w:ilvl="6">
      <w:numFmt w:val="bullet"/>
      <w:lvlText w:val="•"/>
      <w:lvlJc w:val="left"/>
      <w:pPr>
        <w:ind w:left="6782" w:hanging="1316"/>
      </w:pPr>
      <w:rPr>
        <w:rFonts w:hint="default"/>
        <w:lang w:val="pt-PT" w:eastAsia="en-US" w:bidi="ar-SA"/>
      </w:rPr>
    </w:lvl>
    <w:lvl w:ilvl="7">
      <w:numFmt w:val="bullet"/>
      <w:lvlText w:val="•"/>
      <w:lvlJc w:val="left"/>
      <w:pPr>
        <w:ind w:left="7626" w:hanging="1316"/>
      </w:pPr>
      <w:rPr>
        <w:rFonts w:hint="default"/>
        <w:lang w:val="pt-PT" w:eastAsia="en-US" w:bidi="ar-SA"/>
      </w:rPr>
    </w:lvl>
    <w:lvl w:ilvl="8">
      <w:numFmt w:val="bullet"/>
      <w:lvlText w:val="•"/>
      <w:lvlJc w:val="left"/>
      <w:pPr>
        <w:ind w:left="8471" w:hanging="1316"/>
      </w:pPr>
      <w:rPr>
        <w:rFonts w:hint="default"/>
        <w:lang w:val="pt-PT" w:eastAsia="en-US" w:bidi="ar-SA"/>
      </w:rPr>
    </w:lvl>
  </w:abstractNum>
  <w:abstractNum w:abstractNumId="8" w15:restartNumberingAfterBreak="0">
    <w:nsid w:val="2F6D13BC"/>
    <w:multiLevelType w:val="hybridMultilevel"/>
    <w:tmpl w:val="EB06F264"/>
    <w:lvl w:ilvl="0" w:tplc="8E1E907C">
      <w:start w:val="1"/>
      <w:numFmt w:val="decimal"/>
      <w:lvlText w:val="%1."/>
      <w:lvlJc w:val="left"/>
      <w:pPr>
        <w:ind w:left="464" w:hanging="228"/>
      </w:pPr>
      <w:rPr>
        <w:rFonts w:hint="default"/>
        <w:w w:val="100"/>
        <w:lang w:val="pt-PT" w:eastAsia="en-US" w:bidi="ar-SA"/>
      </w:rPr>
    </w:lvl>
    <w:lvl w:ilvl="1" w:tplc="D5A48BB6">
      <w:numFmt w:val="bullet"/>
      <w:lvlText w:val="•"/>
      <w:lvlJc w:val="left"/>
      <w:pPr>
        <w:ind w:left="1430" w:hanging="228"/>
      </w:pPr>
      <w:rPr>
        <w:rFonts w:hint="default"/>
        <w:lang w:val="pt-PT" w:eastAsia="en-US" w:bidi="ar-SA"/>
      </w:rPr>
    </w:lvl>
    <w:lvl w:ilvl="2" w:tplc="6ACEFFC0">
      <w:numFmt w:val="bullet"/>
      <w:lvlText w:val="•"/>
      <w:lvlJc w:val="left"/>
      <w:pPr>
        <w:ind w:left="2400" w:hanging="228"/>
      </w:pPr>
      <w:rPr>
        <w:rFonts w:hint="default"/>
        <w:lang w:val="pt-PT" w:eastAsia="en-US" w:bidi="ar-SA"/>
      </w:rPr>
    </w:lvl>
    <w:lvl w:ilvl="3" w:tplc="2DD6F2C8">
      <w:numFmt w:val="bullet"/>
      <w:lvlText w:val="•"/>
      <w:lvlJc w:val="left"/>
      <w:pPr>
        <w:ind w:left="3370" w:hanging="228"/>
      </w:pPr>
      <w:rPr>
        <w:rFonts w:hint="default"/>
        <w:lang w:val="pt-PT" w:eastAsia="en-US" w:bidi="ar-SA"/>
      </w:rPr>
    </w:lvl>
    <w:lvl w:ilvl="4" w:tplc="8098E022">
      <w:numFmt w:val="bullet"/>
      <w:lvlText w:val="•"/>
      <w:lvlJc w:val="left"/>
      <w:pPr>
        <w:ind w:left="4340" w:hanging="228"/>
      </w:pPr>
      <w:rPr>
        <w:rFonts w:hint="default"/>
        <w:lang w:val="pt-PT" w:eastAsia="en-US" w:bidi="ar-SA"/>
      </w:rPr>
    </w:lvl>
    <w:lvl w:ilvl="5" w:tplc="FFDC3BDE">
      <w:numFmt w:val="bullet"/>
      <w:lvlText w:val="•"/>
      <w:lvlJc w:val="left"/>
      <w:pPr>
        <w:ind w:left="5310" w:hanging="228"/>
      </w:pPr>
      <w:rPr>
        <w:rFonts w:hint="default"/>
        <w:lang w:val="pt-PT" w:eastAsia="en-US" w:bidi="ar-SA"/>
      </w:rPr>
    </w:lvl>
    <w:lvl w:ilvl="6" w:tplc="33AE08F0">
      <w:numFmt w:val="bullet"/>
      <w:lvlText w:val="•"/>
      <w:lvlJc w:val="left"/>
      <w:pPr>
        <w:ind w:left="6280" w:hanging="228"/>
      </w:pPr>
      <w:rPr>
        <w:rFonts w:hint="default"/>
        <w:lang w:val="pt-PT" w:eastAsia="en-US" w:bidi="ar-SA"/>
      </w:rPr>
    </w:lvl>
    <w:lvl w:ilvl="7" w:tplc="281C2DAC">
      <w:numFmt w:val="bullet"/>
      <w:lvlText w:val="•"/>
      <w:lvlJc w:val="left"/>
      <w:pPr>
        <w:ind w:left="7250" w:hanging="228"/>
      </w:pPr>
      <w:rPr>
        <w:rFonts w:hint="default"/>
        <w:lang w:val="pt-PT" w:eastAsia="en-US" w:bidi="ar-SA"/>
      </w:rPr>
    </w:lvl>
    <w:lvl w:ilvl="8" w:tplc="A6D0279A">
      <w:numFmt w:val="bullet"/>
      <w:lvlText w:val="•"/>
      <w:lvlJc w:val="left"/>
      <w:pPr>
        <w:ind w:left="8220" w:hanging="228"/>
      </w:pPr>
      <w:rPr>
        <w:rFonts w:hint="default"/>
        <w:lang w:val="pt-PT" w:eastAsia="en-US" w:bidi="ar-SA"/>
      </w:rPr>
    </w:lvl>
  </w:abstractNum>
  <w:abstractNum w:abstractNumId="9" w15:restartNumberingAfterBreak="0">
    <w:nsid w:val="346D7F1E"/>
    <w:multiLevelType w:val="multilevel"/>
    <w:tmpl w:val="CA52577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4D17AC0"/>
    <w:multiLevelType w:val="hybridMultilevel"/>
    <w:tmpl w:val="96A0FED6"/>
    <w:lvl w:ilvl="0" w:tplc="023E519E">
      <w:start w:val="1"/>
      <w:numFmt w:val="lowerLetter"/>
      <w:lvlText w:val="%1)"/>
      <w:lvlJc w:val="left"/>
      <w:pPr>
        <w:ind w:left="1767" w:hanging="243"/>
      </w:pPr>
      <w:rPr>
        <w:rFonts w:asciiTheme="minorHAnsi" w:eastAsia="Verdana" w:hAnsiTheme="minorHAnsi" w:cstheme="minorHAnsi" w:hint="default"/>
        <w:spacing w:val="0"/>
        <w:w w:val="100"/>
        <w:sz w:val="24"/>
        <w:szCs w:val="24"/>
        <w:lang w:val="pt-PT" w:eastAsia="en-US" w:bidi="ar-SA"/>
      </w:rPr>
    </w:lvl>
    <w:lvl w:ilvl="1" w:tplc="32CC2522">
      <w:numFmt w:val="bullet"/>
      <w:lvlText w:val="•"/>
      <w:lvlJc w:val="left"/>
      <w:pPr>
        <w:ind w:left="2600" w:hanging="243"/>
      </w:pPr>
      <w:rPr>
        <w:rFonts w:hint="default"/>
        <w:lang w:val="pt-PT" w:eastAsia="en-US" w:bidi="ar-SA"/>
      </w:rPr>
    </w:lvl>
    <w:lvl w:ilvl="2" w:tplc="D4F2F820">
      <w:numFmt w:val="bullet"/>
      <w:lvlText w:val="•"/>
      <w:lvlJc w:val="left"/>
      <w:pPr>
        <w:ind w:left="3440" w:hanging="243"/>
      </w:pPr>
      <w:rPr>
        <w:rFonts w:hint="default"/>
        <w:lang w:val="pt-PT" w:eastAsia="en-US" w:bidi="ar-SA"/>
      </w:rPr>
    </w:lvl>
    <w:lvl w:ilvl="3" w:tplc="A21A67B6">
      <w:numFmt w:val="bullet"/>
      <w:lvlText w:val="•"/>
      <w:lvlJc w:val="left"/>
      <w:pPr>
        <w:ind w:left="4280" w:hanging="243"/>
      </w:pPr>
      <w:rPr>
        <w:rFonts w:hint="default"/>
        <w:lang w:val="pt-PT" w:eastAsia="en-US" w:bidi="ar-SA"/>
      </w:rPr>
    </w:lvl>
    <w:lvl w:ilvl="4" w:tplc="2FBE0FC0">
      <w:numFmt w:val="bullet"/>
      <w:lvlText w:val="•"/>
      <w:lvlJc w:val="left"/>
      <w:pPr>
        <w:ind w:left="5120" w:hanging="243"/>
      </w:pPr>
      <w:rPr>
        <w:rFonts w:hint="default"/>
        <w:lang w:val="pt-PT" w:eastAsia="en-US" w:bidi="ar-SA"/>
      </w:rPr>
    </w:lvl>
    <w:lvl w:ilvl="5" w:tplc="74C4F218">
      <w:numFmt w:val="bullet"/>
      <w:lvlText w:val="•"/>
      <w:lvlJc w:val="left"/>
      <w:pPr>
        <w:ind w:left="5960" w:hanging="243"/>
      </w:pPr>
      <w:rPr>
        <w:rFonts w:hint="default"/>
        <w:lang w:val="pt-PT" w:eastAsia="en-US" w:bidi="ar-SA"/>
      </w:rPr>
    </w:lvl>
    <w:lvl w:ilvl="6" w:tplc="0FA6CE6A">
      <w:numFmt w:val="bullet"/>
      <w:lvlText w:val="•"/>
      <w:lvlJc w:val="left"/>
      <w:pPr>
        <w:ind w:left="6800" w:hanging="243"/>
      </w:pPr>
      <w:rPr>
        <w:rFonts w:hint="default"/>
        <w:lang w:val="pt-PT" w:eastAsia="en-US" w:bidi="ar-SA"/>
      </w:rPr>
    </w:lvl>
    <w:lvl w:ilvl="7" w:tplc="5FB080CA">
      <w:numFmt w:val="bullet"/>
      <w:lvlText w:val="•"/>
      <w:lvlJc w:val="left"/>
      <w:pPr>
        <w:ind w:left="7640" w:hanging="243"/>
      </w:pPr>
      <w:rPr>
        <w:rFonts w:hint="default"/>
        <w:lang w:val="pt-PT" w:eastAsia="en-US" w:bidi="ar-SA"/>
      </w:rPr>
    </w:lvl>
    <w:lvl w:ilvl="8" w:tplc="3C84FE60">
      <w:numFmt w:val="bullet"/>
      <w:lvlText w:val="•"/>
      <w:lvlJc w:val="left"/>
      <w:pPr>
        <w:ind w:left="8480" w:hanging="243"/>
      </w:pPr>
      <w:rPr>
        <w:rFonts w:hint="default"/>
        <w:lang w:val="pt-PT" w:eastAsia="en-US" w:bidi="ar-SA"/>
      </w:rPr>
    </w:lvl>
  </w:abstractNum>
  <w:abstractNum w:abstractNumId="11" w15:restartNumberingAfterBreak="0">
    <w:nsid w:val="3E44074A"/>
    <w:multiLevelType w:val="hybridMultilevel"/>
    <w:tmpl w:val="944A5DE6"/>
    <w:lvl w:ilvl="0" w:tplc="BEE01F20">
      <w:start w:val="1"/>
      <w:numFmt w:val="decimal"/>
      <w:lvlText w:val="%1."/>
      <w:lvlJc w:val="left"/>
      <w:pPr>
        <w:ind w:left="874" w:hanging="413"/>
      </w:pPr>
      <w:rPr>
        <w:rFonts w:ascii="Verdana" w:eastAsia="Verdana" w:hAnsi="Verdana" w:cs="Verdana" w:hint="default"/>
        <w:w w:val="97"/>
        <w:sz w:val="17"/>
        <w:szCs w:val="17"/>
        <w:lang w:val="pt-PT" w:eastAsia="en-US" w:bidi="ar-SA"/>
      </w:rPr>
    </w:lvl>
    <w:lvl w:ilvl="1" w:tplc="82209076">
      <w:numFmt w:val="bullet"/>
      <w:lvlText w:val="•"/>
      <w:lvlJc w:val="left"/>
      <w:pPr>
        <w:ind w:left="1808" w:hanging="413"/>
      </w:pPr>
      <w:rPr>
        <w:rFonts w:hint="default"/>
        <w:lang w:val="pt-PT" w:eastAsia="en-US" w:bidi="ar-SA"/>
      </w:rPr>
    </w:lvl>
    <w:lvl w:ilvl="2" w:tplc="807ED2D6">
      <w:numFmt w:val="bullet"/>
      <w:lvlText w:val="•"/>
      <w:lvlJc w:val="left"/>
      <w:pPr>
        <w:ind w:left="2736" w:hanging="413"/>
      </w:pPr>
      <w:rPr>
        <w:rFonts w:hint="default"/>
        <w:lang w:val="pt-PT" w:eastAsia="en-US" w:bidi="ar-SA"/>
      </w:rPr>
    </w:lvl>
    <w:lvl w:ilvl="3" w:tplc="1564EBBE">
      <w:numFmt w:val="bullet"/>
      <w:lvlText w:val="•"/>
      <w:lvlJc w:val="left"/>
      <w:pPr>
        <w:ind w:left="3664" w:hanging="413"/>
      </w:pPr>
      <w:rPr>
        <w:rFonts w:hint="default"/>
        <w:lang w:val="pt-PT" w:eastAsia="en-US" w:bidi="ar-SA"/>
      </w:rPr>
    </w:lvl>
    <w:lvl w:ilvl="4" w:tplc="64F2102C">
      <w:numFmt w:val="bullet"/>
      <w:lvlText w:val="•"/>
      <w:lvlJc w:val="left"/>
      <w:pPr>
        <w:ind w:left="4592" w:hanging="413"/>
      </w:pPr>
      <w:rPr>
        <w:rFonts w:hint="default"/>
        <w:lang w:val="pt-PT" w:eastAsia="en-US" w:bidi="ar-SA"/>
      </w:rPr>
    </w:lvl>
    <w:lvl w:ilvl="5" w:tplc="B25ACA62">
      <w:numFmt w:val="bullet"/>
      <w:lvlText w:val="•"/>
      <w:lvlJc w:val="left"/>
      <w:pPr>
        <w:ind w:left="5520" w:hanging="413"/>
      </w:pPr>
      <w:rPr>
        <w:rFonts w:hint="default"/>
        <w:lang w:val="pt-PT" w:eastAsia="en-US" w:bidi="ar-SA"/>
      </w:rPr>
    </w:lvl>
    <w:lvl w:ilvl="6" w:tplc="BDE6B03A">
      <w:numFmt w:val="bullet"/>
      <w:lvlText w:val="•"/>
      <w:lvlJc w:val="left"/>
      <w:pPr>
        <w:ind w:left="6448" w:hanging="413"/>
      </w:pPr>
      <w:rPr>
        <w:rFonts w:hint="default"/>
        <w:lang w:val="pt-PT" w:eastAsia="en-US" w:bidi="ar-SA"/>
      </w:rPr>
    </w:lvl>
    <w:lvl w:ilvl="7" w:tplc="41C82626">
      <w:numFmt w:val="bullet"/>
      <w:lvlText w:val="•"/>
      <w:lvlJc w:val="left"/>
      <w:pPr>
        <w:ind w:left="7376" w:hanging="413"/>
      </w:pPr>
      <w:rPr>
        <w:rFonts w:hint="default"/>
        <w:lang w:val="pt-PT" w:eastAsia="en-US" w:bidi="ar-SA"/>
      </w:rPr>
    </w:lvl>
    <w:lvl w:ilvl="8" w:tplc="F126FC40">
      <w:numFmt w:val="bullet"/>
      <w:lvlText w:val="•"/>
      <w:lvlJc w:val="left"/>
      <w:pPr>
        <w:ind w:left="8304" w:hanging="413"/>
      </w:pPr>
      <w:rPr>
        <w:rFonts w:hint="default"/>
        <w:lang w:val="pt-PT" w:eastAsia="en-US" w:bidi="ar-SA"/>
      </w:rPr>
    </w:lvl>
  </w:abstractNum>
  <w:abstractNum w:abstractNumId="12" w15:restartNumberingAfterBreak="0">
    <w:nsid w:val="41DD0F12"/>
    <w:multiLevelType w:val="hybridMultilevel"/>
    <w:tmpl w:val="3D125FB0"/>
    <w:lvl w:ilvl="0" w:tplc="603AFC58">
      <w:start w:val="1"/>
      <w:numFmt w:val="lowerLetter"/>
      <w:lvlText w:val="%1)"/>
      <w:lvlJc w:val="left"/>
      <w:pPr>
        <w:ind w:left="1100" w:hanging="240"/>
      </w:pPr>
      <w:rPr>
        <w:rFonts w:asciiTheme="minorHAnsi" w:eastAsia="Verdana" w:hAnsiTheme="minorHAnsi" w:cstheme="minorHAnsi" w:hint="default"/>
        <w:spacing w:val="0"/>
        <w:w w:val="97"/>
        <w:sz w:val="24"/>
        <w:szCs w:val="24"/>
        <w:lang w:val="pt-PT" w:eastAsia="en-US" w:bidi="ar-SA"/>
      </w:rPr>
    </w:lvl>
    <w:lvl w:ilvl="1" w:tplc="940C1720">
      <w:numFmt w:val="bullet"/>
      <w:lvlText w:val="•"/>
      <w:lvlJc w:val="left"/>
      <w:pPr>
        <w:ind w:left="2006" w:hanging="240"/>
      </w:pPr>
      <w:rPr>
        <w:rFonts w:hint="default"/>
        <w:lang w:val="pt-PT" w:eastAsia="en-US" w:bidi="ar-SA"/>
      </w:rPr>
    </w:lvl>
    <w:lvl w:ilvl="2" w:tplc="9F145F70">
      <w:numFmt w:val="bullet"/>
      <w:lvlText w:val="•"/>
      <w:lvlJc w:val="left"/>
      <w:pPr>
        <w:ind w:left="2912" w:hanging="240"/>
      </w:pPr>
      <w:rPr>
        <w:rFonts w:hint="default"/>
        <w:lang w:val="pt-PT" w:eastAsia="en-US" w:bidi="ar-SA"/>
      </w:rPr>
    </w:lvl>
    <w:lvl w:ilvl="3" w:tplc="B4E08DDA">
      <w:numFmt w:val="bullet"/>
      <w:lvlText w:val="•"/>
      <w:lvlJc w:val="left"/>
      <w:pPr>
        <w:ind w:left="3818" w:hanging="240"/>
      </w:pPr>
      <w:rPr>
        <w:rFonts w:hint="default"/>
        <w:lang w:val="pt-PT" w:eastAsia="en-US" w:bidi="ar-SA"/>
      </w:rPr>
    </w:lvl>
    <w:lvl w:ilvl="4" w:tplc="6FF2F95C">
      <w:numFmt w:val="bullet"/>
      <w:lvlText w:val="•"/>
      <w:lvlJc w:val="left"/>
      <w:pPr>
        <w:ind w:left="4724" w:hanging="240"/>
      </w:pPr>
      <w:rPr>
        <w:rFonts w:hint="default"/>
        <w:lang w:val="pt-PT" w:eastAsia="en-US" w:bidi="ar-SA"/>
      </w:rPr>
    </w:lvl>
    <w:lvl w:ilvl="5" w:tplc="D69CA3EE">
      <w:numFmt w:val="bullet"/>
      <w:lvlText w:val="•"/>
      <w:lvlJc w:val="left"/>
      <w:pPr>
        <w:ind w:left="5630" w:hanging="240"/>
      </w:pPr>
      <w:rPr>
        <w:rFonts w:hint="default"/>
        <w:lang w:val="pt-PT" w:eastAsia="en-US" w:bidi="ar-SA"/>
      </w:rPr>
    </w:lvl>
    <w:lvl w:ilvl="6" w:tplc="87A8D264">
      <w:numFmt w:val="bullet"/>
      <w:lvlText w:val="•"/>
      <w:lvlJc w:val="left"/>
      <w:pPr>
        <w:ind w:left="6536" w:hanging="240"/>
      </w:pPr>
      <w:rPr>
        <w:rFonts w:hint="default"/>
        <w:lang w:val="pt-PT" w:eastAsia="en-US" w:bidi="ar-SA"/>
      </w:rPr>
    </w:lvl>
    <w:lvl w:ilvl="7" w:tplc="DE5C3272">
      <w:numFmt w:val="bullet"/>
      <w:lvlText w:val="•"/>
      <w:lvlJc w:val="left"/>
      <w:pPr>
        <w:ind w:left="7442" w:hanging="240"/>
      </w:pPr>
      <w:rPr>
        <w:rFonts w:hint="default"/>
        <w:lang w:val="pt-PT" w:eastAsia="en-US" w:bidi="ar-SA"/>
      </w:rPr>
    </w:lvl>
    <w:lvl w:ilvl="8" w:tplc="8FB48D86">
      <w:numFmt w:val="bullet"/>
      <w:lvlText w:val="•"/>
      <w:lvlJc w:val="left"/>
      <w:pPr>
        <w:ind w:left="8348" w:hanging="240"/>
      </w:pPr>
      <w:rPr>
        <w:rFonts w:hint="default"/>
        <w:lang w:val="pt-PT" w:eastAsia="en-US" w:bidi="ar-SA"/>
      </w:rPr>
    </w:lvl>
  </w:abstractNum>
  <w:abstractNum w:abstractNumId="13" w15:restartNumberingAfterBreak="0">
    <w:nsid w:val="43C93154"/>
    <w:multiLevelType w:val="multilevel"/>
    <w:tmpl w:val="C1A461BC"/>
    <w:lvl w:ilvl="0">
      <w:start w:val="1"/>
      <w:numFmt w:val="decimal"/>
      <w:lvlText w:val="%1."/>
      <w:lvlJc w:val="left"/>
      <w:pPr>
        <w:ind w:left="374" w:hanging="156"/>
      </w:pPr>
      <w:rPr>
        <w:rFonts w:ascii="Calibri" w:eastAsia="Calibri" w:hAnsi="Calibri" w:cs="Calibri" w:hint="default"/>
        <w:b/>
        <w:bCs/>
        <w:w w:val="99"/>
        <w:sz w:val="18"/>
        <w:szCs w:val="18"/>
        <w:lang w:val="pt-PT" w:eastAsia="en-US" w:bidi="ar-SA"/>
      </w:rPr>
    </w:lvl>
    <w:lvl w:ilvl="1">
      <w:start w:val="1"/>
      <w:numFmt w:val="decimal"/>
      <w:lvlText w:val="%1.%2"/>
      <w:lvlJc w:val="left"/>
      <w:pPr>
        <w:ind w:left="219" w:hanging="335"/>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219" w:hanging="469"/>
      </w:pPr>
      <w:rPr>
        <w:rFonts w:ascii="Calibri" w:eastAsia="Calibri" w:hAnsi="Calibri" w:cs="Calibri" w:hint="default"/>
        <w:b/>
        <w:bCs/>
        <w:spacing w:val="-1"/>
        <w:w w:val="99"/>
        <w:sz w:val="20"/>
        <w:szCs w:val="20"/>
        <w:lang w:val="pt-PT" w:eastAsia="en-US" w:bidi="ar-SA"/>
      </w:rPr>
    </w:lvl>
    <w:lvl w:ilvl="3">
      <w:numFmt w:val="bullet"/>
      <w:lvlText w:val="•"/>
      <w:lvlJc w:val="left"/>
      <w:pPr>
        <w:ind w:left="1725" w:hanging="469"/>
      </w:pPr>
      <w:rPr>
        <w:rFonts w:hint="default"/>
        <w:lang w:val="pt-PT" w:eastAsia="en-US" w:bidi="ar-SA"/>
      </w:rPr>
    </w:lvl>
    <w:lvl w:ilvl="4">
      <w:numFmt w:val="bullet"/>
      <w:lvlText w:val="•"/>
      <w:lvlJc w:val="left"/>
      <w:pPr>
        <w:ind w:left="2930" w:hanging="469"/>
      </w:pPr>
      <w:rPr>
        <w:rFonts w:hint="default"/>
        <w:lang w:val="pt-PT" w:eastAsia="en-US" w:bidi="ar-SA"/>
      </w:rPr>
    </w:lvl>
    <w:lvl w:ilvl="5">
      <w:numFmt w:val="bullet"/>
      <w:lvlText w:val="•"/>
      <w:lvlJc w:val="left"/>
      <w:pPr>
        <w:ind w:left="4135" w:hanging="469"/>
      </w:pPr>
      <w:rPr>
        <w:rFonts w:hint="default"/>
        <w:lang w:val="pt-PT" w:eastAsia="en-US" w:bidi="ar-SA"/>
      </w:rPr>
    </w:lvl>
    <w:lvl w:ilvl="6">
      <w:numFmt w:val="bullet"/>
      <w:lvlText w:val="•"/>
      <w:lvlJc w:val="left"/>
      <w:pPr>
        <w:ind w:left="5340" w:hanging="469"/>
      </w:pPr>
      <w:rPr>
        <w:rFonts w:hint="default"/>
        <w:lang w:val="pt-PT" w:eastAsia="en-US" w:bidi="ar-SA"/>
      </w:rPr>
    </w:lvl>
    <w:lvl w:ilvl="7">
      <w:numFmt w:val="bullet"/>
      <w:lvlText w:val="•"/>
      <w:lvlJc w:val="left"/>
      <w:pPr>
        <w:ind w:left="6545" w:hanging="469"/>
      </w:pPr>
      <w:rPr>
        <w:rFonts w:hint="default"/>
        <w:lang w:val="pt-PT" w:eastAsia="en-US" w:bidi="ar-SA"/>
      </w:rPr>
    </w:lvl>
    <w:lvl w:ilvl="8">
      <w:numFmt w:val="bullet"/>
      <w:lvlText w:val="•"/>
      <w:lvlJc w:val="left"/>
      <w:pPr>
        <w:ind w:left="7750" w:hanging="469"/>
      </w:pPr>
      <w:rPr>
        <w:rFonts w:hint="default"/>
        <w:lang w:val="pt-PT" w:eastAsia="en-US" w:bidi="ar-SA"/>
      </w:rPr>
    </w:lvl>
  </w:abstractNum>
  <w:abstractNum w:abstractNumId="14" w15:restartNumberingAfterBreak="0">
    <w:nsid w:val="479E3C78"/>
    <w:multiLevelType w:val="multilevel"/>
    <w:tmpl w:val="C236220C"/>
    <w:lvl w:ilvl="0">
      <w:start w:val="2"/>
      <w:numFmt w:val="decimal"/>
      <w:lvlText w:val="%1"/>
      <w:lvlJc w:val="left"/>
      <w:pPr>
        <w:ind w:left="1659" w:hanging="732"/>
      </w:pPr>
      <w:rPr>
        <w:rFonts w:hint="default"/>
        <w:lang w:val="pt-PT" w:eastAsia="en-US" w:bidi="ar-SA"/>
      </w:rPr>
    </w:lvl>
    <w:lvl w:ilvl="1">
      <w:start w:val="1"/>
      <w:numFmt w:val="decimal"/>
      <w:lvlText w:val="%1.%2"/>
      <w:lvlJc w:val="left"/>
      <w:pPr>
        <w:ind w:left="1659" w:hanging="732"/>
      </w:pPr>
      <w:rPr>
        <w:rFonts w:hint="default"/>
        <w:lang w:val="pt-PT" w:eastAsia="en-US" w:bidi="ar-SA"/>
      </w:rPr>
    </w:lvl>
    <w:lvl w:ilvl="2">
      <w:start w:val="2"/>
      <w:numFmt w:val="decimal"/>
      <w:lvlText w:val="%1.%2.%3"/>
      <w:lvlJc w:val="left"/>
      <w:pPr>
        <w:ind w:left="1659" w:hanging="732"/>
        <w:jc w:val="right"/>
      </w:pPr>
      <w:rPr>
        <w:rFonts w:ascii="Calibri" w:eastAsia="Calibri" w:hAnsi="Calibri" w:cs="Calibri" w:hint="default"/>
        <w:w w:val="99"/>
        <w:sz w:val="20"/>
        <w:szCs w:val="20"/>
        <w:lang w:val="pt-PT" w:eastAsia="en-US" w:bidi="ar-SA"/>
      </w:rPr>
    </w:lvl>
    <w:lvl w:ilvl="3">
      <w:numFmt w:val="bullet"/>
      <w:lvlText w:val="•"/>
      <w:lvlJc w:val="left"/>
      <w:pPr>
        <w:ind w:left="4210" w:hanging="732"/>
      </w:pPr>
      <w:rPr>
        <w:rFonts w:hint="default"/>
        <w:lang w:val="pt-PT" w:eastAsia="en-US" w:bidi="ar-SA"/>
      </w:rPr>
    </w:lvl>
    <w:lvl w:ilvl="4">
      <w:numFmt w:val="bullet"/>
      <w:lvlText w:val="•"/>
      <w:lvlJc w:val="left"/>
      <w:pPr>
        <w:ind w:left="5060" w:hanging="732"/>
      </w:pPr>
      <w:rPr>
        <w:rFonts w:hint="default"/>
        <w:lang w:val="pt-PT" w:eastAsia="en-US" w:bidi="ar-SA"/>
      </w:rPr>
    </w:lvl>
    <w:lvl w:ilvl="5">
      <w:numFmt w:val="bullet"/>
      <w:lvlText w:val="•"/>
      <w:lvlJc w:val="left"/>
      <w:pPr>
        <w:ind w:left="5910" w:hanging="732"/>
      </w:pPr>
      <w:rPr>
        <w:rFonts w:hint="default"/>
        <w:lang w:val="pt-PT" w:eastAsia="en-US" w:bidi="ar-SA"/>
      </w:rPr>
    </w:lvl>
    <w:lvl w:ilvl="6">
      <w:numFmt w:val="bullet"/>
      <w:lvlText w:val="•"/>
      <w:lvlJc w:val="left"/>
      <w:pPr>
        <w:ind w:left="6760" w:hanging="732"/>
      </w:pPr>
      <w:rPr>
        <w:rFonts w:hint="default"/>
        <w:lang w:val="pt-PT" w:eastAsia="en-US" w:bidi="ar-SA"/>
      </w:rPr>
    </w:lvl>
    <w:lvl w:ilvl="7">
      <w:numFmt w:val="bullet"/>
      <w:lvlText w:val="•"/>
      <w:lvlJc w:val="left"/>
      <w:pPr>
        <w:ind w:left="7610" w:hanging="732"/>
      </w:pPr>
      <w:rPr>
        <w:rFonts w:hint="default"/>
        <w:lang w:val="pt-PT" w:eastAsia="en-US" w:bidi="ar-SA"/>
      </w:rPr>
    </w:lvl>
    <w:lvl w:ilvl="8">
      <w:numFmt w:val="bullet"/>
      <w:lvlText w:val="•"/>
      <w:lvlJc w:val="left"/>
      <w:pPr>
        <w:ind w:left="8460" w:hanging="732"/>
      </w:pPr>
      <w:rPr>
        <w:rFonts w:hint="default"/>
        <w:lang w:val="pt-PT" w:eastAsia="en-US" w:bidi="ar-SA"/>
      </w:rPr>
    </w:lvl>
  </w:abstractNum>
  <w:abstractNum w:abstractNumId="15" w15:restartNumberingAfterBreak="0">
    <w:nsid w:val="4C6D2622"/>
    <w:multiLevelType w:val="multilevel"/>
    <w:tmpl w:val="4D284DFE"/>
    <w:lvl w:ilvl="0">
      <w:start w:val="8"/>
      <w:numFmt w:val="decimal"/>
      <w:lvlText w:val="%1"/>
      <w:lvlJc w:val="left"/>
      <w:pPr>
        <w:ind w:left="360" w:hanging="360"/>
      </w:pPr>
      <w:rPr>
        <w:rFonts w:hint="default"/>
      </w:rPr>
    </w:lvl>
    <w:lvl w:ilvl="1">
      <w:start w:val="1"/>
      <w:numFmt w:val="decimal"/>
      <w:lvlText w:val="%1.%2"/>
      <w:lvlJc w:val="left"/>
      <w:pPr>
        <w:ind w:left="1189" w:hanging="360"/>
      </w:pPr>
      <w:rPr>
        <w:rFonts w:hint="default"/>
      </w:rPr>
    </w:lvl>
    <w:lvl w:ilvl="2">
      <w:start w:val="1"/>
      <w:numFmt w:val="decimal"/>
      <w:lvlText w:val="%1.%2.%3"/>
      <w:lvlJc w:val="left"/>
      <w:pPr>
        <w:ind w:left="2378" w:hanging="720"/>
      </w:pPr>
      <w:rPr>
        <w:rFonts w:hint="default"/>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6" w15:restartNumberingAfterBreak="0">
    <w:nsid w:val="5296792B"/>
    <w:multiLevelType w:val="hybridMultilevel"/>
    <w:tmpl w:val="582286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305345A"/>
    <w:multiLevelType w:val="hybridMultilevel"/>
    <w:tmpl w:val="5FDCFDDA"/>
    <w:lvl w:ilvl="0" w:tplc="389E83DA">
      <w:start w:val="6"/>
      <w:numFmt w:val="lowerLetter"/>
      <w:lvlText w:val="%1)"/>
      <w:lvlJc w:val="left"/>
      <w:pPr>
        <w:ind w:left="110" w:hanging="197"/>
      </w:pPr>
      <w:rPr>
        <w:rFonts w:ascii="Verdana" w:eastAsia="Verdana" w:hAnsi="Verdana" w:cs="Verdana" w:hint="default"/>
        <w:spacing w:val="-1"/>
        <w:w w:val="97"/>
        <w:sz w:val="17"/>
        <w:szCs w:val="17"/>
        <w:lang w:val="pt-PT" w:eastAsia="en-US" w:bidi="ar-SA"/>
      </w:rPr>
    </w:lvl>
    <w:lvl w:ilvl="1" w:tplc="CB2CF142">
      <w:numFmt w:val="bullet"/>
      <w:lvlText w:val="•"/>
      <w:lvlJc w:val="left"/>
      <w:pPr>
        <w:ind w:left="652" w:hanging="197"/>
      </w:pPr>
      <w:rPr>
        <w:rFonts w:hint="default"/>
        <w:lang w:val="pt-PT" w:eastAsia="en-US" w:bidi="ar-SA"/>
      </w:rPr>
    </w:lvl>
    <w:lvl w:ilvl="2" w:tplc="23D2A630">
      <w:numFmt w:val="bullet"/>
      <w:lvlText w:val="•"/>
      <w:lvlJc w:val="left"/>
      <w:pPr>
        <w:ind w:left="1185" w:hanging="197"/>
      </w:pPr>
      <w:rPr>
        <w:rFonts w:hint="default"/>
        <w:lang w:val="pt-PT" w:eastAsia="en-US" w:bidi="ar-SA"/>
      </w:rPr>
    </w:lvl>
    <w:lvl w:ilvl="3" w:tplc="2D70A54E">
      <w:numFmt w:val="bullet"/>
      <w:lvlText w:val="•"/>
      <w:lvlJc w:val="left"/>
      <w:pPr>
        <w:ind w:left="1718" w:hanging="197"/>
      </w:pPr>
      <w:rPr>
        <w:rFonts w:hint="default"/>
        <w:lang w:val="pt-PT" w:eastAsia="en-US" w:bidi="ar-SA"/>
      </w:rPr>
    </w:lvl>
    <w:lvl w:ilvl="4" w:tplc="2F32F276">
      <w:numFmt w:val="bullet"/>
      <w:lvlText w:val="•"/>
      <w:lvlJc w:val="left"/>
      <w:pPr>
        <w:ind w:left="2251" w:hanging="197"/>
      </w:pPr>
      <w:rPr>
        <w:rFonts w:hint="default"/>
        <w:lang w:val="pt-PT" w:eastAsia="en-US" w:bidi="ar-SA"/>
      </w:rPr>
    </w:lvl>
    <w:lvl w:ilvl="5" w:tplc="3B302EC8">
      <w:numFmt w:val="bullet"/>
      <w:lvlText w:val="•"/>
      <w:lvlJc w:val="left"/>
      <w:pPr>
        <w:ind w:left="2784" w:hanging="197"/>
      </w:pPr>
      <w:rPr>
        <w:rFonts w:hint="default"/>
        <w:lang w:val="pt-PT" w:eastAsia="en-US" w:bidi="ar-SA"/>
      </w:rPr>
    </w:lvl>
    <w:lvl w:ilvl="6" w:tplc="1F8A5AE4">
      <w:numFmt w:val="bullet"/>
      <w:lvlText w:val="•"/>
      <w:lvlJc w:val="left"/>
      <w:pPr>
        <w:ind w:left="3317" w:hanging="197"/>
      </w:pPr>
      <w:rPr>
        <w:rFonts w:hint="default"/>
        <w:lang w:val="pt-PT" w:eastAsia="en-US" w:bidi="ar-SA"/>
      </w:rPr>
    </w:lvl>
    <w:lvl w:ilvl="7" w:tplc="6DFE084A">
      <w:numFmt w:val="bullet"/>
      <w:lvlText w:val="•"/>
      <w:lvlJc w:val="left"/>
      <w:pPr>
        <w:ind w:left="3850" w:hanging="197"/>
      </w:pPr>
      <w:rPr>
        <w:rFonts w:hint="default"/>
        <w:lang w:val="pt-PT" w:eastAsia="en-US" w:bidi="ar-SA"/>
      </w:rPr>
    </w:lvl>
    <w:lvl w:ilvl="8" w:tplc="51105150">
      <w:numFmt w:val="bullet"/>
      <w:lvlText w:val="•"/>
      <w:lvlJc w:val="left"/>
      <w:pPr>
        <w:ind w:left="4383" w:hanging="197"/>
      </w:pPr>
      <w:rPr>
        <w:rFonts w:hint="default"/>
        <w:lang w:val="pt-PT" w:eastAsia="en-US" w:bidi="ar-SA"/>
      </w:rPr>
    </w:lvl>
  </w:abstractNum>
  <w:abstractNum w:abstractNumId="18" w15:restartNumberingAfterBreak="0">
    <w:nsid w:val="54B864D2"/>
    <w:multiLevelType w:val="multilevel"/>
    <w:tmpl w:val="2B245D02"/>
    <w:lvl w:ilvl="0">
      <w:start w:val="1"/>
      <w:numFmt w:val="decimal"/>
      <w:lvlText w:val="%1."/>
      <w:lvlJc w:val="left"/>
      <w:pPr>
        <w:ind w:left="360" w:hanging="360"/>
      </w:pPr>
      <w:rPr>
        <w:rFonts w:ascii="Calibri" w:hAnsi="Calibri" w:hint="default"/>
        <w:b/>
        <w:bCs/>
        <w:spacing w:val="0"/>
        <w:w w:val="100"/>
        <w:sz w:val="24"/>
        <w:szCs w:val="24"/>
        <w:lang w:val="pt-PT" w:eastAsia="en-US" w:bidi="ar-SA"/>
      </w:rPr>
    </w:lvl>
    <w:lvl w:ilvl="1">
      <w:start w:val="1"/>
      <w:numFmt w:val="decimal"/>
      <w:lvlText w:val="%1.%2."/>
      <w:lvlJc w:val="left"/>
      <w:pPr>
        <w:ind w:left="792" w:hanging="432"/>
      </w:pPr>
      <w:rPr>
        <w:rFonts w:hint="default"/>
        <w:w w:val="100"/>
        <w:sz w:val="24"/>
        <w:szCs w:val="24"/>
        <w:lang w:val="pt-PT" w:eastAsia="en-US" w:bidi="ar-SA"/>
      </w:rPr>
    </w:lvl>
    <w:lvl w:ilvl="2">
      <w:start w:val="1"/>
      <w:numFmt w:val="decimal"/>
      <w:lvlText w:val="%1.%2.%3."/>
      <w:lvlJc w:val="left"/>
      <w:pPr>
        <w:ind w:left="1224" w:hanging="504"/>
      </w:pPr>
      <w:rPr>
        <w:rFonts w:hint="default"/>
        <w:spacing w:val="-4"/>
        <w:w w:val="97"/>
        <w:sz w:val="17"/>
        <w:szCs w:val="17"/>
        <w:lang w:val="pt-PT" w:eastAsia="en-US" w:bidi="ar-SA"/>
      </w:rPr>
    </w:lvl>
    <w:lvl w:ilvl="3">
      <w:start w:val="1"/>
      <w:numFmt w:val="decimal"/>
      <w:lvlText w:val="%1.%2.%3.%4."/>
      <w:lvlJc w:val="left"/>
      <w:pPr>
        <w:ind w:left="1728" w:hanging="648"/>
      </w:pPr>
      <w:rPr>
        <w:rFonts w:hint="default"/>
        <w:spacing w:val="0"/>
        <w:w w:val="97"/>
        <w:sz w:val="17"/>
        <w:szCs w:val="17"/>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19" w15:restartNumberingAfterBreak="0">
    <w:nsid w:val="5B8B22E7"/>
    <w:multiLevelType w:val="hybridMultilevel"/>
    <w:tmpl w:val="B52A7B0A"/>
    <w:lvl w:ilvl="0" w:tplc="A71C7E92">
      <w:start w:val="1"/>
      <w:numFmt w:val="lowerLetter"/>
      <w:lvlText w:val="%1)"/>
      <w:lvlJc w:val="left"/>
      <w:pPr>
        <w:ind w:left="862" w:hanging="238"/>
      </w:pPr>
      <w:rPr>
        <w:rFonts w:asciiTheme="minorHAnsi" w:eastAsia="Verdana" w:hAnsiTheme="minorHAnsi" w:cstheme="minorHAnsi" w:hint="default"/>
        <w:spacing w:val="0"/>
        <w:w w:val="97"/>
        <w:sz w:val="24"/>
        <w:szCs w:val="24"/>
        <w:lang w:val="pt-PT" w:eastAsia="en-US" w:bidi="ar-SA"/>
      </w:rPr>
    </w:lvl>
    <w:lvl w:ilvl="1" w:tplc="B0D091D0">
      <w:numFmt w:val="bullet"/>
      <w:lvlText w:val="•"/>
      <w:lvlJc w:val="left"/>
      <w:pPr>
        <w:ind w:left="1790" w:hanging="238"/>
      </w:pPr>
      <w:rPr>
        <w:rFonts w:hint="default"/>
        <w:lang w:val="pt-PT" w:eastAsia="en-US" w:bidi="ar-SA"/>
      </w:rPr>
    </w:lvl>
    <w:lvl w:ilvl="2" w:tplc="6B1ED7EC">
      <w:numFmt w:val="bullet"/>
      <w:lvlText w:val="•"/>
      <w:lvlJc w:val="left"/>
      <w:pPr>
        <w:ind w:left="2720" w:hanging="238"/>
      </w:pPr>
      <w:rPr>
        <w:rFonts w:hint="default"/>
        <w:lang w:val="pt-PT" w:eastAsia="en-US" w:bidi="ar-SA"/>
      </w:rPr>
    </w:lvl>
    <w:lvl w:ilvl="3" w:tplc="377C11C2">
      <w:numFmt w:val="bullet"/>
      <w:lvlText w:val="•"/>
      <w:lvlJc w:val="left"/>
      <w:pPr>
        <w:ind w:left="3650" w:hanging="238"/>
      </w:pPr>
      <w:rPr>
        <w:rFonts w:hint="default"/>
        <w:lang w:val="pt-PT" w:eastAsia="en-US" w:bidi="ar-SA"/>
      </w:rPr>
    </w:lvl>
    <w:lvl w:ilvl="4" w:tplc="947CC786">
      <w:numFmt w:val="bullet"/>
      <w:lvlText w:val="•"/>
      <w:lvlJc w:val="left"/>
      <w:pPr>
        <w:ind w:left="4580" w:hanging="238"/>
      </w:pPr>
      <w:rPr>
        <w:rFonts w:hint="default"/>
        <w:lang w:val="pt-PT" w:eastAsia="en-US" w:bidi="ar-SA"/>
      </w:rPr>
    </w:lvl>
    <w:lvl w:ilvl="5" w:tplc="DD4AE08C">
      <w:numFmt w:val="bullet"/>
      <w:lvlText w:val="•"/>
      <w:lvlJc w:val="left"/>
      <w:pPr>
        <w:ind w:left="5510" w:hanging="238"/>
      </w:pPr>
      <w:rPr>
        <w:rFonts w:hint="default"/>
        <w:lang w:val="pt-PT" w:eastAsia="en-US" w:bidi="ar-SA"/>
      </w:rPr>
    </w:lvl>
    <w:lvl w:ilvl="6" w:tplc="F2CCFFEA">
      <w:numFmt w:val="bullet"/>
      <w:lvlText w:val="•"/>
      <w:lvlJc w:val="left"/>
      <w:pPr>
        <w:ind w:left="6440" w:hanging="238"/>
      </w:pPr>
      <w:rPr>
        <w:rFonts w:hint="default"/>
        <w:lang w:val="pt-PT" w:eastAsia="en-US" w:bidi="ar-SA"/>
      </w:rPr>
    </w:lvl>
    <w:lvl w:ilvl="7" w:tplc="482422F4">
      <w:numFmt w:val="bullet"/>
      <w:lvlText w:val="•"/>
      <w:lvlJc w:val="left"/>
      <w:pPr>
        <w:ind w:left="7370" w:hanging="238"/>
      </w:pPr>
      <w:rPr>
        <w:rFonts w:hint="default"/>
        <w:lang w:val="pt-PT" w:eastAsia="en-US" w:bidi="ar-SA"/>
      </w:rPr>
    </w:lvl>
    <w:lvl w:ilvl="8" w:tplc="3DD2FC5E">
      <w:numFmt w:val="bullet"/>
      <w:lvlText w:val="•"/>
      <w:lvlJc w:val="left"/>
      <w:pPr>
        <w:ind w:left="8300" w:hanging="238"/>
      </w:pPr>
      <w:rPr>
        <w:rFonts w:hint="default"/>
        <w:lang w:val="pt-PT" w:eastAsia="en-US" w:bidi="ar-SA"/>
      </w:rPr>
    </w:lvl>
  </w:abstractNum>
  <w:abstractNum w:abstractNumId="20" w15:restartNumberingAfterBreak="0">
    <w:nsid w:val="5EBC1010"/>
    <w:multiLevelType w:val="multilevel"/>
    <w:tmpl w:val="54B03CAC"/>
    <w:lvl w:ilvl="0">
      <w:start w:val="1"/>
      <w:numFmt w:val="decimal"/>
      <w:lvlText w:val="%1."/>
      <w:lvlJc w:val="left"/>
      <w:pPr>
        <w:ind w:left="1126" w:hanging="665"/>
      </w:pPr>
      <w:rPr>
        <w:rFonts w:hint="default"/>
        <w:b/>
        <w:bCs/>
        <w:spacing w:val="0"/>
        <w:w w:val="100"/>
        <w:lang w:val="pt-PT" w:eastAsia="en-US" w:bidi="ar-SA"/>
      </w:rPr>
    </w:lvl>
    <w:lvl w:ilvl="1">
      <w:start w:val="1"/>
      <w:numFmt w:val="decimal"/>
      <w:lvlText w:val="%1.%2"/>
      <w:lvlJc w:val="left"/>
      <w:pPr>
        <w:ind w:left="1126" w:hanging="665"/>
      </w:pPr>
      <w:rPr>
        <w:rFonts w:asciiTheme="minorHAnsi" w:eastAsia="Verdana" w:hAnsiTheme="minorHAnsi" w:cstheme="minorHAnsi" w:hint="default"/>
        <w:w w:val="100"/>
        <w:sz w:val="24"/>
        <w:szCs w:val="24"/>
        <w:lang w:val="pt-PT" w:eastAsia="en-US" w:bidi="ar-SA"/>
      </w:rPr>
    </w:lvl>
    <w:lvl w:ilvl="2">
      <w:start w:val="1"/>
      <w:numFmt w:val="decimal"/>
      <w:lvlText w:val="%1.%2.%3"/>
      <w:lvlJc w:val="left"/>
      <w:pPr>
        <w:ind w:left="464" w:hanging="665"/>
      </w:pPr>
      <w:rPr>
        <w:rFonts w:asciiTheme="minorHAnsi" w:eastAsia="Verdana" w:hAnsiTheme="minorHAnsi" w:cstheme="minorHAnsi" w:hint="default"/>
        <w:w w:val="100"/>
        <w:sz w:val="24"/>
        <w:szCs w:val="24"/>
        <w:lang w:val="pt-PT" w:eastAsia="en-US" w:bidi="ar-SA"/>
      </w:rPr>
    </w:lvl>
    <w:lvl w:ilvl="3">
      <w:numFmt w:val="bullet"/>
      <w:lvlText w:val="•"/>
      <w:lvlJc w:val="left"/>
      <w:pPr>
        <w:ind w:left="3128" w:hanging="665"/>
      </w:pPr>
      <w:rPr>
        <w:rFonts w:hint="default"/>
        <w:lang w:val="pt-PT" w:eastAsia="en-US" w:bidi="ar-SA"/>
      </w:rPr>
    </w:lvl>
    <w:lvl w:ilvl="4">
      <w:numFmt w:val="bullet"/>
      <w:lvlText w:val="•"/>
      <w:lvlJc w:val="left"/>
      <w:pPr>
        <w:ind w:left="4133" w:hanging="665"/>
      </w:pPr>
      <w:rPr>
        <w:rFonts w:hint="default"/>
        <w:lang w:val="pt-PT" w:eastAsia="en-US" w:bidi="ar-SA"/>
      </w:rPr>
    </w:lvl>
    <w:lvl w:ilvl="5">
      <w:numFmt w:val="bullet"/>
      <w:lvlText w:val="•"/>
      <w:lvlJc w:val="left"/>
      <w:pPr>
        <w:ind w:left="5137" w:hanging="665"/>
      </w:pPr>
      <w:rPr>
        <w:rFonts w:hint="default"/>
        <w:lang w:val="pt-PT" w:eastAsia="en-US" w:bidi="ar-SA"/>
      </w:rPr>
    </w:lvl>
    <w:lvl w:ilvl="6">
      <w:numFmt w:val="bullet"/>
      <w:lvlText w:val="•"/>
      <w:lvlJc w:val="left"/>
      <w:pPr>
        <w:ind w:left="6142" w:hanging="665"/>
      </w:pPr>
      <w:rPr>
        <w:rFonts w:hint="default"/>
        <w:lang w:val="pt-PT" w:eastAsia="en-US" w:bidi="ar-SA"/>
      </w:rPr>
    </w:lvl>
    <w:lvl w:ilvl="7">
      <w:numFmt w:val="bullet"/>
      <w:lvlText w:val="•"/>
      <w:lvlJc w:val="left"/>
      <w:pPr>
        <w:ind w:left="7146" w:hanging="665"/>
      </w:pPr>
      <w:rPr>
        <w:rFonts w:hint="default"/>
        <w:lang w:val="pt-PT" w:eastAsia="en-US" w:bidi="ar-SA"/>
      </w:rPr>
    </w:lvl>
    <w:lvl w:ilvl="8">
      <w:numFmt w:val="bullet"/>
      <w:lvlText w:val="•"/>
      <w:lvlJc w:val="left"/>
      <w:pPr>
        <w:ind w:left="8151" w:hanging="665"/>
      </w:pPr>
      <w:rPr>
        <w:rFonts w:hint="default"/>
        <w:lang w:val="pt-PT" w:eastAsia="en-US" w:bidi="ar-SA"/>
      </w:rPr>
    </w:lvl>
  </w:abstractNum>
  <w:abstractNum w:abstractNumId="21" w15:restartNumberingAfterBreak="0">
    <w:nsid w:val="67F61650"/>
    <w:multiLevelType w:val="hybridMultilevel"/>
    <w:tmpl w:val="68EA6C0C"/>
    <w:lvl w:ilvl="0" w:tplc="9BB2677A">
      <w:start w:val="1"/>
      <w:numFmt w:val="decimalZero"/>
      <w:lvlText w:val="%1."/>
      <w:lvlJc w:val="left"/>
      <w:pPr>
        <w:ind w:left="464" w:hanging="336"/>
      </w:pPr>
      <w:rPr>
        <w:rFonts w:asciiTheme="minorHAnsi" w:eastAsia="Verdana" w:hAnsiTheme="minorHAnsi" w:cstheme="minorHAnsi" w:hint="default"/>
        <w:w w:val="100"/>
        <w:sz w:val="24"/>
        <w:szCs w:val="24"/>
        <w:lang w:val="pt-PT" w:eastAsia="en-US" w:bidi="ar-SA"/>
      </w:rPr>
    </w:lvl>
    <w:lvl w:ilvl="1" w:tplc="BD586FFE">
      <w:numFmt w:val="bullet"/>
      <w:lvlText w:val="•"/>
      <w:lvlJc w:val="left"/>
      <w:pPr>
        <w:ind w:left="1430" w:hanging="336"/>
      </w:pPr>
      <w:rPr>
        <w:rFonts w:hint="default"/>
        <w:lang w:val="pt-PT" w:eastAsia="en-US" w:bidi="ar-SA"/>
      </w:rPr>
    </w:lvl>
    <w:lvl w:ilvl="2" w:tplc="DB2E17DE">
      <w:numFmt w:val="bullet"/>
      <w:lvlText w:val="•"/>
      <w:lvlJc w:val="left"/>
      <w:pPr>
        <w:ind w:left="2400" w:hanging="336"/>
      </w:pPr>
      <w:rPr>
        <w:rFonts w:hint="default"/>
        <w:lang w:val="pt-PT" w:eastAsia="en-US" w:bidi="ar-SA"/>
      </w:rPr>
    </w:lvl>
    <w:lvl w:ilvl="3" w:tplc="0BBA18BA">
      <w:numFmt w:val="bullet"/>
      <w:lvlText w:val="•"/>
      <w:lvlJc w:val="left"/>
      <w:pPr>
        <w:ind w:left="3370" w:hanging="336"/>
      </w:pPr>
      <w:rPr>
        <w:rFonts w:hint="default"/>
        <w:lang w:val="pt-PT" w:eastAsia="en-US" w:bidi="ar-SA"/>
      </w:rPr>
    </w:lvl>
    <w:lvl w:ilvl="4" w:tplc="106AF78E">
      <w:numFmt w:val="bullet"/>
      <w:lvlText w:val="•"/>
      <w:lvlJc w:val="left"/>
      <w:pPr>
        <w:ind w:left="4340" w:hanging="336"/>
      </w:pPr>
      <w:rPr>
        <w:rFonts w:hint="default"/>
        <w:lang w:val="pt-PT" w:eastAsia="en-US" w:bidi="ar-SA"/>
      </w:rPr>
    </w:lvl>
    <w:lvl w:ilvl="5" w:tplc="8CF6638A">
      <w:numFmt w:val="bullet"/>
      <w:lvlText w:val="•"/>
      <w:lvlJc w:val="left"/>
      <w:pPr>
        <w:ind w:left="5310" w:hanging="336"/>
      </w:pPr>
      <w:rPr>
        <w:rFonts w:hint="default"/>
        <w:lang w:val="pt-PT" w:eastAsia="en-US" w:bidi="ar-SA"/>
      </w:rPr>
    </w:lvl>
    <w:lvl w:ilvl="6" w:tplc="FD089DF6">
      <w:numFmt w:val="bullet"/>
      <w:lvlText w:val="•"/>
      <w:lvlJc w:val="left"/>
      <w:pPr>
        <w:ind w:left="6280" w:hanging="336"/>
      </w:pPr>
      <w:rPr>
        <w:rFonts w:hint="default"/>
        <w:lang w:val="pt-PT" w:eastAsia="en-US" w:bidi="ar-SA"/>
      </w:rPr>
    </w:lvl>
    <w:lvl w:ilvl="7" w:tplc="72A8F728">
      <w:numFmt w:val="bullet"/>
      <w:lvlText w:val="•"/>
      <w:lvlJc w:val="left"/>
      <w:pPr>
        <w:ind w:left="7250" w:hanging="336"/>
      </w:pPr>
      <w:rPr>
        <w:rFonts w:hint="default"/>
        <w:lang w:val="pt-PT" w:eastAsia="en-US" w:bidi="ar-SA"/>
      </w:rPr>
    </w:lvl>
    <w:lvl w:ilvl="8" w:tplc="3B5CB3FC">
      <w:numFmt w:val="bullet"/>
      <w:lvlText w:val="•"/>
      <w:lvlJc w:val="left"/>
      <w:pPr>
        <w:ind w:left="8220" w:hanging="336"/>
      </w:pPr>
      <w:rPr>
        <w:rFonts w:hint="default"/>
        <w:lang w:val="pt-PT" w:eastAsia="en-US" w:bidi="ar-SA"/>
      </w:rPr>
    </w:lvl>
  </w:abstractNum>
  <w:abstractNum w:abstractNumId="22" w15:restartNumberingAfterBreak="0">
    <w:nsid w:val="72730848"/>
    <w:multiLevelType w:val="multilevel"/>
    <w:tmpl w:val="BD76FA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3"/>
  </w:num>
  <w:num w:numId="3">
    <w:abstractNumId w:val="1"/>
  </w:num>
  <w:num w:numId="4">
    <w:abstractNumId w:val="21"/>
  </w:num>
  <w:num w:numId="5">
    <w:abstractNumId w:val="8"/>
  </w:num>
  <w:num w:numId="6">
    <w:abstractNumId w:val="13"/>
  </w:num>
  <w:num w:numId="7">
    <w:abstractNumId w:val="17"/>
  </w:num>
  <w:num w:numId="8">
    <w:abstractNumId w:val="20"/>
  </w:num>
  <w:num w:numId="9">
    <w:abstractNumId w:val="12"/>
  </w:num>
  <w:num w:numId="10">
    <w:abstractNumId w:val="19"/>
  </w:num>
  <w:num w:numId="11">
    <w:abstractNumId w:val="7"/>
  </w:num>
  <w:num w:numId="12">
    <w:abstractNumId w:val="10"/>
  </w:num>
  <w:num w:numId="13">
    <w:abstractNumId w:val="6"/>
  </w:num>
  <w:num w:numId="14">
    <w:abstractNumId w:val="14"/>
  </w:num>
  <w:num w:numId="15">
    <w:abstractNumId w:val="18"/>
  </w:num>
  <w:num w:numId="16">
    <w:abstractNumId w:val="11"/>
  </w:num>
  <w:num w:numId="17">
    <w:abstractNumId w:val="16"/>
  </w:num>
  <w:num w:numId="18">
    <w:abstractNumId w:val="0"/>
  </w:num>
  <w:num w:numId="19">
    <w:abstractNumId w:val="15"/>
  </w:num>
  <w:num w:numId="20">
    <w:abstractNumId w:val="22"/>
  </w:num>
  <w:num w:numId="21">
    <w:abstractNumId w:val="2"/>
  </w:num>
  <w:num w:numId="22">
    <w:abstractNumId w:val="9"/>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67F"/>
    <w:rsid w:val="000175E7"/>
    <w:rsid w:val="00032DDE"/>
    <w:rsid w:val="00050F89"/>
    <w:rsid w:val="000640A5"/>
    <w:rsid w:val="000737C3"/>
    <w:rsid w:val="00076924"/>
    <w:rsid w:val="00091DA5"/>
    <w:rsid w:val="00093530"/>
    <w:rsid w:val="000C319D"/>
    <w:rsid w:val="000E4719"/>
    <w:rsid w:val="001058B6"/>
    <w:rsid w:val="0010744D"/>
    <w:rsid w:val="00115788"/>
    <w:rsid w:val="00120D6B"/>
    <w:rsid w:val="0015469E"/>
    <w:rsid w:val="001A697E"/>
    <w:rsid w:val="002117F5"/>
    <w:rsid w:val="0021679E"/>
    <w:rsid w:val="002D2E0C"/>
    <w:rsid w:val="002E0FC3"/>
    <w:rsid w:val="002E2844"/>
    <w:rsid w:val="002F2D57"/>
    <w:rsid w:val="00304457"/>
    <w:rsid w:val="00306A1A"/>
    <w:rsid w:val="003078F6"/>
    <w:rsid w:val="00334B3C"/>
    <w:rsid w:val="00335116"/>
    <w:rsid w:val="0034571B"/>
    <w:rsid w:val="003B034F"/>
    <w:rsid w:val="003E24F9"/>
    <w:rsid w:val="00406007"/>
    <w:rsid w:val="004229FC"/>
    <w:rsid w:val="00463710"/>
    <w:rsid w:val="004714A0"/>
    <w:rsid w:val="004969CF"/>
    <w:rsid w:val="004E36E0"/>
    <w:rsid w:val="004F4F9B"/>
    <w:rsid w:val="004F7EE8"/>
    <w:rsid w:val="005110DD"/>
    <w:rsid w:val="00560AF8"/>
    <w:rsid w:val="00593A82"/>
    <w:rsid w:val="005B6E03"/>
    <w:rsid w:val="00603B6F"/>
    <w:rsid w:val="00604134"/>
    <w:rsid w:val="006547F0"/>
    <w:rsid w:val="006668CB"/>
    <w:rsid w:val="00672C48"/>
    <w:rsid w:val="00681AC8"/>
    <w:rsid w:val="006A0C7E"/>
    <w:rsid w:val="006A5363"/>
    <w:rsid w:val="007079A8"/>
    <w:rsid w:val="007100A2"/>
    <w:rsid w:val="00775102"/>
    <w:rsid w:val="007F08C5"/>
    <w:rsid w:val="007F40F3"/>
    <w:rsid w:val="007F667F"/>
    <w:rsid w:val="007F778F"/>
    <w:rsid w:val="00841368"/>
    <w:rsid w:val="00860DFD"/>
    <w:rsid w:val="00862F26"/>
    <w:rsid w:val="00872F75"/>
    <w:rsid w:val="008E416C"/>
    <w:rsid w:val="008F70A1"/>
    <w:rsid w:val="00965CBE"/>
    <w:rsid w:val="00971AB5"/>
    <w:rsid w:val="00982D13"/>
    <w:rsid w:val="00987097"/>
    <w:rsid w:val="00991061"/>
    <w:rsid w:val="009A159F"/>
    <w:rsid w:val="009C742F"/>
    <w:rsid w:val="009D2EA8"/>
    <w:rsid w:val="009D7FA8"/>
    <w:rsid w:val="00A12870"/>
    <w:rsid w:val="00A16141"/>
    <w:rsid w:val="00A327B1"/>
    <w:rsid w:val="00A40C8A"/>
    <w:rsid w:val="00A65B39"/>
    <w:rsid w:val="00A754E8"/>
    <w:rsid w:val="00A9405D"/>
    <w:rsid w:val="00AA5D04"/>
    <w:rsid w:val="00AA7C5D"/>
    <w:rsid w:val="00AC06D5"/>
    <w:rsid w:val="00AC7723"/>
    <w:rsid w:val="00AD0902"/>
    <w:rsid w:val="00B015FC"/>
    <w:rsid w:val="00B843A2"/>
    <w:rsid w:val="00BC37E6"/>
    <w:rsid w:val="00BC52F0"/>
    <w:rsid w:val="00BE0FB6"/>
    <w:rsid w:val="00C009D4"/>
    <w:rsid w:val="00C1638B"/>
    <w:rsid w:val="00C470AC"/>
    <w:rsid w:val="00C51D85"/>
    <w:rsid w:val="00C741A5"/>
    <w:rsid w:val="00D262EB"/>
    <w:rsid w:val="00D3596F"/>
    <w:rsid w:val="00D931CE"/>
    <w:rsid w:val="00DE064F"/>
    <w:rsid w:val="00DE4DF4"/>
    <w:rsid w:val="00E04FE4"/>
    <w:rsid w:val="00EA47D8"/>
    <w:rsid w:val="00F30FEF"/>
    <w:rsid w:val="00F65A2B"/>
    <w:rsid w:val="00F6771F"/>
    <w:rsid w:val="00FD539C"/>
    <w:rsid w:val="00FE41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722F8F0"/>
  <w15:docId w15:val="{95554BF8-2C0E-4EC7-A05C-206803D23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640A5"/>
    <w:rPr>
      <w:rFonts w:ascii="Calibri" w:eastAsia="Calibri" w:hAnsi="Calibri" w:cs="Calibri"/>
      <w:lang w:val="pt-PT"/>
    </w:rPr>
  </w:style>
  <w:style w:type="paragraph" w:styleId="Ttulo1">
    <w:name w:val="heading 1"/>
    <w:basedOn w:val="Normal"/>
    <w:uiPriority w:val="1"/>
    <w:qFormat/>
    <w:pPr>
      <w:ind w:left="418"/>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95"/>
      <w:ind w:left="874" w:hanging="413"/>
    </w:pPr>
    <w:rPr>
      <w:sz w:val="20"/>
      <w:szCs w:val="20"/>
    </w:r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uiPriority w:val="1"/>
    <w:qFormat/>
    <w:pPr>
      <w:spacing w:before="121"/>
      <w:ind w:left="219"/>
      <w:jc w:val="both"/>
    </w:pPr>
  </w:style>
  <w:style w:type="paragraph" w:customStyle="1" w:styleId="TableParagraph">
    <w:name w:val="Table Paragraph"/>
    <w:basedOn w:val="Normal"/>
    <w:uiPriority w:val="1"/>
    <w:qFormat/>
    <w:pPr>
      <w:ind w:left="110"/>
    </w:pPr>
  </w:style>
  <w:style w:type="paragraph" w:styleId="Textodebalo">
    <w:name w:val="Balloon Text"/>
    <w:basedOn w:val="Normal"/>
    <w:link w:val="TextodebaloChar"/>
    <w:uiPriority w:val="99"/>
    <w:semiHidden/>
    <w:unhideWhenUsed/>
    <w:rsid w:val="00D931CE"/>
    <w:rPr>
      <w:rFonts w:ascii="Tahoma" w:hAnsi="Tahoma" w:cs="Tahoma"/>
      <w:sz w:val="16"/>
      <w:szCs w:val="16"/>
    </w:rPr>
  </w:style>
  <w:style w:type="character" w:customStyle="1" w:styleId="TextodebaloChar">
    <w:name w:val="Texto de balão Char"/>
    <w:basedOn w:val="Fontepargpadro"/>
    <w:link w:val="Textodebalo"/>
    <w:uiPriority w:val="99"/>
    <w:semiHidden/>
    <w:rsid w:val="00D931CE"/>
    <w:rPr>
      <w:rFonts w:ascii="Tahoma" w:eastAsia="Calibri" w:hAnsi="Tahoma" w:cs="Tahoma"/>
      <w:sz w:val="16"/>
      <w:szCs w:val="16"/>
      <w:lang w:val="pt-PT"/>
    </w:rPr>
  </w:style>
  <w:style w:type="paragraph" w:styleId="Cabealho">
    <w:name w:val="header"/>
    <w:basedOn w:val="Normal"/>
    <w:link w:val="CabealhoChar"/>
    <w:uiPriority w:val="99"/>
    <w:unhideWhenUsed/>
    <w:rsid w:val="001A697E"/>
    <w:pPr>
      <w:tabs>
        <w:tab w:val="center" w:pos="4252"/>
        <w:tab w:val="right" w:pos="8504"/>
      </w:tabs>
    </w:pPr>
  </w:style>
  <w:style w:type="character" w:customStyle="1" w:styleId="CabealhoChar">
    <w:name w:val="Cabeçalho Char"/>
    <w:basedOn w:val="Fontepargpadro"/>
    <w:link w:val="Cabealho"/>
    <w:uiPriority w:val="99"/>
    <w:rsid w:val="001A697E"/>
    <w:rPr>
      <w:rFonts w:ascii="Calibri" w:eastAsia="Calibri" w:hAnsi="Calibri" w:cs="Calibri"/>
      <w:lang w:val="pt-PT"/>
    </w:rPr>
  </w:style>
  <w:style w:type="paragraph" w:styleId="Rodap">
    <w:name w:val="footer"/>
    <w:basedOn w:val="Normal"/>
    <w:link w:val="RodapChar"/>
    <w:uiPriority w:val="99"/>
    <w:unhideWhenUsed/>
    <w:rsid w:val="001A697E"/>
    <w:pPr>
      <w:tabs>
        <w:tab w:val="center" w:pos="4252"/>
        <w:tab w:val="right" w:pos="8504"/>
      </w:tabs>
    </w:pPr>
  </w:style>
  <w:style w:type="character" w:customStyle="1" w:styleId="RodapChar">
    <w:name w:val="Rodapé Char"/>
    <w:basedOn w:val="Fontepargpadro"/>
    <w:link w:val="Rodap"/>
    <w:uiPriority w:val="99"/>
    <w:rsid w:val="001A697E"/>
    <w:rPr>
      <w:rFonts w:ascii="Calibri" w:eastAsia="Calibri" w:hAnsi="Calibri" w:cs="Calibri"/>
      <w:lang w:val="pt-PT"/>
    </w:rPr>
  </w:style>
  <w:style w:type="character" w:styleId="Hyperlink">
    <w:name w:val="Hyperlink"/>
    <w:basedOn w:val="Fontepargpadro"/>
    <w:uiPriority w:val="99"/>
    <w:unhideWhenUsed/>
    <w:rsid w:val="001A697E"/>
    <w:rPr>
      <w:color w:val="0000FF" w:themeColor="hyperlink"/>
      <w:u w:val="single"/>
    </w:rPr>
  </w:style>
  <w:style w:type="character" w:customStyle="1" w:styleId="CorpodetextoChar">
    <w:name w:val="Corpo de texto Char"/>
    <w:basedOn w:val="Fontepargpadro"/>
    <w:link w:val="Corpodetexto"/>
    <w:uiPriority w:val="1"/>
    <w:rsid w:val="00304457"/>
    <w:rPr>
      <w:rFonts w:ascii="Calibri" w:eastAsia="Calibri" w:hAnsi="Calibri" w:cs="Calibri"/>
      <w:sz w:val="20"/>
      <w:szCs w:val="20"/>
      <w:lang w:val="pt-PT"/>
    </w:rPr>
  </w:style>
  <w:style w:type="character" w:customStyle="1" w:styleId="MenoPendente1">
    <w:name w:val="Menção Pendente1"/>
    <w:basedOn w:val="Fontepargpadro"/>
    <w:uiPriority w:val="99"/>
    <w:semiHidden/>
    <w:unhideWhenUsed/>
    <w:rsid w:val="007F08C5"/>
    <w:rPr>
      <w:color w:val="605E5C"/>
      <w:shd w:val="clear" w:color="auto" w:fill="E1DFDD"/>
    </w:rPr>
  </w:style>
  <w:style w:type="paragraph" w:customStyle="1" w:styleId="textojustificado">
    <w:name w:val="texto_justificado"/>
    <w:basedOn w:val="Normal"/>
    <w:rsid w:val="004E36E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E36E0"/>
    <w:rPr>
      <w:b/>
      <w:bCs/>
    </w:rPr>
  </w:style>
  <w:style w:type="table" w:styleId="Tabelacomgrade">
    <w:name w:val="Table Grid"/>
    <w:basedOn w:val="Tabelanormal"/>
    <w:uiPriority w:val="59"/>
    <w:rsid w:val="000E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rsid w:val="009C742F"/>
    <w:pPr>
      <w:widowControl/>
      <w:autoSpaceDE/>
      <w:autoSpaceDN/>
      <w:jc w:val="both"/>
    </w:pPr>
    <w:rPr>
      <w:sz w:val="20"/>
      <w:szCs w:val="20"/>
    </w:rPr>
  </w:style>
  <w:style w:type="character" w:customStyle="1" w:styleId="TextodecomentrioChar">
    <w:name w:val="Texto de comentário Char"/>
    <w:basedOn w:val="Fontepargpadro"/>
    <w:link w:val="Textodecomentrio"/>
    <w:uiPriority w:val="99"/>
    <w:rsid w:val="009C742F"/>
    <w:rPr>
      <w:rFonts w:ascii="Calibri" w:eastAsia="Calibri" w:hAnsi="Calibri" w:cs="Calibri"/>
      <w:sz w:val="20"/>
      <w:szCs w:val="20"/>
      <w:lang w:val="pt-PT"/>
    </w:rPr>
  </w:style>
  <w:style w:type="paragraph" w:styleId="NormalWeb">
    <w:name w:val="Normal (Web)"/>
    <w:basedOn w:val="Normal"/>
    <w:uiPriority w:val="99"/>
    <w:unhideWhenUsed/>
    <w:rsid w:val="009D7FA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7666747">
      <w:bodyDiv w:val="1"/>
      <w:marLeft w:val="0"/>
      <w:marRight w:val="0"/>
      <w:marTop w:val="0"/>
      <w:marBottom w:val="0"/>
      <w:divBdr>
        <w:top w:val="none" w:sz="0" w:space="0" w:color="auto"/>
        <w:left w:val="none" w:sz="0" w:space="0" w:color="auto"/>
        <w:bottom w:val="none" w:sz="0" w:space="0" w:color="auto"/>
        <w:right w:val="none" w:sz="0" w:space="0" w:color="auto"/>
      </w:divBdr>
    </w:div>
    <w:div w:id="1479034484">
      <w:bodyDiv w:val="1"/>
      <w:marLeft w:val="0"/>
      <w:marRight w:val="0"/>
      <w:marTop w:val="0"/>
      <w:marBottom w:val="0"/>
      <w:divBdr>
        <w:top w:val="none" w:sz="0" w:space="0" w:color="auto"/>
        <w:left w:val="none" w:sz="0" w:space="0" w:color="auto"/>
        <w:bottom w:val="none" w:sz="0" w:space="0" w:color="auto"/>
        <w:right w:val="none" w:sz="0" w:space="0" w:color="auto"/>
      </w:divBdr>
    </w:div>
    <w:div w:id="18445842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ntegra.gov.br/" TargetMode="External"/><Relationship Id="rId13" Type="http://schemas.openxmlformats.org/officeDocument/2006/relationships/hyperlink" Target="http://www.prefeitura.sp.gov.br/cidade/secretarias/gestao/" TargetMode="External"/><Relationship Id="rId18" Type="http://schemas.openxmlformats.org/officeDocument/2006/relationships/hyperlink" Target="http://www.cnj.jus.br/improbidade_adm/consultar_requerid"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gov.br/compras" TargetMode="External"/><Relationship Id="rId12" Type="http://schemas.openxmlformats.org/officeDocument/2006/relationships/hyperlink" Target="http://www3.prefeitura.sp.gov.br/cadin/Pesq_Deb.aspx" TargetMode="External"/><Relationship Id="rId17" Type="http://schemas.openxmlformats.org/officeDocument/2006/relationships/hyperlink" Target="http://www.bec.sp.gov.br/Sancoes_ui/aspx/ConsultaAdmini"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bec.sp.gov.br/Sancoes_ui/aspx/ConsultaAdmini" TargetMode="External"/><Relationship Id="rId20" Type="http://schemas.openxmlformats.org/officeDocument/2006/relationships/hyperlink" Target="http://www.cnj.jus.br/improbidade_adm/consultar_requeri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st.jus.br/certidao1" TargetMode="External"/><Relationship Id="rId24" Type="http://schemas.openxmlformats.org/officeDocument/2006/relationships/hyperlink" Target="https://legislacao.prefeitura.sp.gov.br/leis/decreto-51197-de-22-de-janeiro-de-2010" TargetMode="External"/><Relationship Id="rId5" Type="http://schemas.openxmlformats.org/officeDocument/2006/relationships/footnotes" Target="footnotes.xml"/><Relationship Id="rId15" Type="http://schemas.openxmlformats.org/officeDocument/2006/relationships/hyperlink" Target="http://www.bec.sp.gov.br/Sancoes_ui/aspx/ConsultaAdmini" TargetMode="External"/><Relationship Id="rId23" Type="http://schemas.openxmlformats.org/officeDocument/2006/relationships/hyperlink" Target="https://legislacao.prefeitura.sp.gov.br/leis/decreto-51197-de-22-de-janeiro-de-2010" TargetMode="External"/><Relationship Id="rId10" Type="http://schemas.openxmlformats.org/officeDocument/2006/relationships/hyperlink" Target="http://www.dividaativa.pge.sp.gov.br/sc/pages/crda/emitir" TargetMode="External"/><Relationship Id="rId19" Type="http://schemas.openxmlformats.org/officeDocument/2006/relationships/hyperlink" Target="http://www.cnj.jus.br/improbidade_adm/consultar_requerid" TargetMode="External"/><Relationship Id="rId4" Type="http://schemas.openxmlformats.org/officeDocument/2006/relationships/webSettings" Target="webSettings.xml"/><Relationship Id="rId9" Type="http://schemas.openxmlformats.org/officeDocument/2006/relationships/hyperlink" Target="http://www.dividaativa.pge.sp.gov.br/sc/pages/crda/emitir" TargetMode="External"/><Relationship Id="rId14" Type="http://schemas.openxmlformats.org/officeDocument/2006/relationships/hyperlink" Target="http://www.prefeitura.sp.gov.br/cidade/secretarias/gestao/"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10144</Words>
  <Characters>54780</Characters>
  <Application>Microsoft Office Word</Application>
  <DocSecurity>0</DocSecurity>
  <Lines>456</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Rita Trajano da Silva</dc:creator>
  <cp:lastModifiedBy>Adriana Abramo de Abreu</cp:lastModifiedBy>
  <cp:revision>2</cp:revision>
  <dcterms:created xsi:type="dcterms:W3CDTF">2023-11-13T12:21:00Z</dcterms:created>
  <dcterms:modified xsi:type="dcterms:W3CDTF">2023-11-13T12:21:00Z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2023-04-18T00:00:00Z</vt:filetime>
  </property>
  <property fmtid="{D5CDD505-2E9C-101B-9397-08002B2CF9AE}" pid="3" name="Creator">
    <vt:lpwstr>Microsoft® Word 2019</vt:lpwstr>
  </property>
  <property fmtid="{D5CDD505-2E9C-101B-9397-08002B2CF9AE}" pid="4" name="LastSaved">
    <vt:filetime>2023-05-10T00:00:00Z</vt:filetime>
  </property>
</Properties>
</file>